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Christopher Regan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 Gorinson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Garrett Partenza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Temi Owoeye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Thiri Hsu Myat Aung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wants to view a picture about a certain park: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-User moves from homepage to user’s chosen park, where they are presented with images from the park they can view.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wants to view a video about a certain park: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-User moves from homepage to user’s chosen park, where they are presented with videos from the park they can view.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User wants to view information about a certain park: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-User moves from homepage to user’s chosen park, where they are presented with some information about the selected park.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-A user wants to navigate to the park and clicks on the google maps link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user wants to donate money to a particular national park.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-User selects “donate” on main page and is redirected to the payment page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 User chooses the amount they want to donate by noting it in the “amount” page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 If User does not have an account with the national park or if they are not logged in,   they are prompted to make an account or sign in or remain a guest.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 User is then redirected to Paypal site to complete their payment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- User is redirected to their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- User is sent a confirmation and thank you email for their donation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user wants to buy tickets to a particular national park.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-User have options : buy the ticket as a member or Guest User.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-User saves the tickets in account if the user has an account.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-User has payment options for ticket : Visa or Paypal.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 visits a park and receives a point in their account.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-User have the subscribe options via email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- then, User will receive an update email about the events in the park or park schedule.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user wants to post about the national park on social media (facebook, twitter, insta, etc.)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-User selects the share widget on homepage to post on social media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-User selects the share widget on a particular national park page, the user can now post about that park on their social media.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user wants to play one of the many games on the website.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-User answers questions correctly and is rewarded with points in their account.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-User answers incorrectly and is presented with the correct answer.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user wants to create a new account for the website.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-User on the login page selects the “create new account” option that brings them to the new account creation page.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user wants to login.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-User on the login page enters in their information correctly and is allowed to login.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-User on the login page enters in their information incorrectly and is denied access to login.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Level Use Case: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views pictures and high level status of all parks (seasonal updates)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Menu bar items redirect to other pages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Account Information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Trivia game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park pages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Donation page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Account Information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may log in to the account.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edit their account information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view game high score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view list of all parks they have visited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have email subscription option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Donation Page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may view all previous donations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enter in their custom donation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play trivia game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visiting different national parks users may unlock different trivia packs for each park.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park page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may view pictures from the park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may view videos from the park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may view information about the park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click on a link directing them to the park (google maps)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may click on social media widgets to post about the national park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