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numPr>
          <w:ilvl w:val="0"/>
          <w:numId w:val="0"/>
        </w:numPr>
        <w:spacing w:before="480" w:after="0"/>
        <w:rPr/>
      </w:pPr>
      <w:r>
        <w:rPr/>
        <w:t>References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rPr/>
          </w:pPr>
          <w:r>
            <w:fldChar w:fldCharType="begin"/>
          </w:r>
          <w:r>
            <w:rPr/>
            <w:instrText xml:space="preserve"> TOC \o "1-3" \h</w:instrText>
          </w:r>
          <w:r>
            <w:rPr/>
            <w:fldChar w:fldCharType="separate"/>
          </w:r>
          <w:r>
            <w:rPr/>
            <w:t>Update this field to build the contents.</w:t>
          </w:r>
          <w:r>
            <w:rPr/>
            <w:fldChar w:fldCharType="end"/>
          </w:r>
        </w:p>
      </w:sdtContent>
    </w:sdt>
    <w:p>
      <w:pPr>
        <w:pStyle w:val="Heading2"/>
        <w:rPr/>
      </w:pPr>
      <w:bookmarkStart w:id="0" w:name="scope"/>
      <w:r>
        <w:rPr/>
        <w:t>Scope</w:t>
      </w:r>
      <w:bookmarkEnd w:id="0"/>
    </w:p>
    <w:p>
      <w:pPr>
        <w:pStyle w:val="Normal"/>
        <w:rPr/>
      </w:pPr>
      <w:r>
        <w:rPr/>
        <w:t xml:space="preserve">As set out in </w:t>
      </w:r>
      <w:r>
        <w:rPr/>
        <w:fldChar w:fldCharType="begin"/>
      </w:r>
      <w:r>
        <w:rPr/>
        <w:instrText xml:space="preserve"> REF scope \h </w:instrText>
      </w:r>
      <w:r>
        <w:rPr/>
        <w:fldChar w:fldCharType="separate"/>
      </w:r>
      <w:r>
        <w:rPr/>
        <w:t>Scope</w:t>
      </w:r>
      <w:r>
        <w:rPr/>
        <w:fldChar w:fldCharType="end"/>
      </w:r>
      <w:r>
        <w:rPr/>
        <w:t xml:space="preserve">, printed on </w:t>
      </w:r>
      <w:r>
        <w:rPr/>
        <w:fldChar w:fldCharType="begin"/>
      </w:r>
      <w:r>
        <w:rPr/>
        <w:instrText xml:space="preserve"> DATE \@"d\ MMMM\ yyyy" </w:instrText>
      </w:r>
      <w:r>
        <w:rPr/>
        <w:fldChar w:fldCharType="separate"/>
      </w:r>
      <w:r>
        <w:rPr/>
        <w:t>18 September 2026</w:t>
      </w:r>
      <w:r>
        <w:rPr/>
        <w:fldChar w:fldCharType="end"/>
      </w:r>
      <w:r>
        <w:rPr/>
        <w:t xml:space="preserve"> by </w:t>
      </w:r>
      <w:r>
        <w:rPr/>
        <w:fldChar w:fldCharType="begin"/>
      </w:r>
      <w:r>
        <w:rPr/>
        <w:instrText xml:space="preserve"> AUTHOR </w:instrText>
      </w:r>
      <w:r>
        <w:rPr/>
        <w:fldChar w:fldCharType="separate"/>
      </w:r>
      <w:r>
        <w:rPr/>
        <w:t>A. Writer</w:t>
      </w:r>
      <w:r>
        <w:rPr/>
        <w:fldChar w:fldCharType="end"/>
      </w:r>
      <w:r>
        <w:rPr/>
        <w:t xml:space="preserve">. File: </w:t>
      </w:r>
      <w:r>
        <w:rPr/>
        <w:fldChar w:fldCharType="begin"/>
      </w:r>
      <w:r>
        <w:rPr/>
        <w:instrText xml:space="preserve"> FILENAME </w:instrText>
      </w:r>
      <w:r>
        <w:rPr/>
        <w:fldChar w:fldCharType="separate"/>
      </w:r>
      <w:r>
        <w:rPr/>
        <w:t>py-07-references.odt</w:t>
      </w:r>
      <w:r>
        <w:rPr/>
        <w:fldChar w:fldCharType="end"/>
      </w:r>
      <w:r>
        <w:rPr/>
        <w:t>. END-OF-FIELDS.</w:t>
      </w:r>
    </w:p>
    <w:p>
      <w:pPr>
        <w:pStyle w:val="Normal"/>
        <w:rPr/>
      </w:pPr>
      <w:r>
        <w:rPr/>
        <w:t xml:space="preserve">See </w:t>
      </w:r>
      <w:hyperlink r:id="rId2">
        <w:r>
          <w:rPr>
            <w:rStyle w:val="Style"/>
          </w:rPr>
          <w:t>the external standard</w:t>
        </w:r>
      </w:hyperlink>
      <w:r>
        <w:rPr/>
        <w:t xml:space="preserve"> and write to </w:t>
      </w:r>
      <w:hyperlink r:id="rId3">
        <w:r>
          <w:rPr>
            <w:rStyle w:val="Style"/>
          </w:rPr>
          <w:t>the records team</w:t>
        </w:r>
      </w:hyperlink>
      <w:r>
        <w:rPr/>
        <w:t>.</w:t>
      </w:r>
    </w:p>
    <w:p>
      <w:pPr>
        <w:pStyle w:val="Caption"/>
        <w:spacing w:lineRule="auto" w:line="240" w:before="0" w:after="200"/>
        <w:rPr/>
      </w:pPr>
      <w:r>
        <w:rPr/>
        <w:t xml:space="preserve">Table </w:t>
      </w:r>
      <w:r>
        <w:rPr/>
        <w:fldChar w:fldCharType="begin"/>
      </w:r>
      <w:r>
        <w:rPr/>
        <w:instrText xml:space="preserve"> SEQ Table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>. Retention periods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Tahoma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76" w:before="0" w:after="200"/>
      <w:jc w:val="left"/>
    </w:pPr>
    <w:rPr>
      <w:rFonts w:ascii="Cambria" w:hAnsi="Cambria" w:eastAsia="ＭＳ 明朝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spacing w:before="480" w:after="0"/>
      <w:outlineLvl w:val="0"/>
    </w:pPr>
    <w:rPr>
      <w:rFonts w:ascii="Calibri" w:hAnsi="Calibri" w:eastAsia="ＭＳ ゴシック" w:cs="Tahoma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before="200" w:after="0"/>
      <w:outlineLvl w:val="1"/>
    </w:pPr>
    <w:rPr>
      <w:rFonts w:ascii="Calibri" w:hAnsi="Calibri" w:eastAsia="ＭＳ ゴシック" w:cs="Tahoma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numPr>
        <w:ilvl w:val="0"/>
        <w:numId w:val="0"/>
      </w:numPr>
      <w:spacing w:before="200" w:after="0"/>
      <w:outlineLvl w:val="2"/>
    </w:pPr>
    <w:rPr>
      <w:rFonts w:ascii="Calibri" w:hAnsi="Calibri" w:eastAsia="ＭＳ ゴシック" w:cs="Tahoma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numPr>
        <w:ilvl w:val="0"/>
        <w:numId w:val="0"/>
      </w:numPr>
      <w:spacing w:before="200" w:after="0"/>
      <w:outlineLvl w:val="3"/>
    </w:pPr>
    <w:rPr>
      <w:rFonts w:ascii="Calibri" w:hAnsi="Calibri" w:eastAsia="ＭＳ ゴシック" w:cs="Tahoma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before="200" w:after="0"/>
      <w:outlineLvl w:val="4"/>
    </w:pPr>
    <w:rPr>
      <w:rFonts w:ascii="Calibri" w:hAnsi="Calibri" w:eastAsia="ＭＳ ゴシック" w:cs="Tahoma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numPr>
        <w:ilvl w:val="0"/>
        <w:numId w:val="0"/>
      </w:numPr>
      <w:spacing w:before="200" w:after="0"/>
      <w:outlineLvl w:val="5"/>
    </w:pPr>
    <w:rPr>
      <w:rFonts w:ascii="Calibri" w:hAnsi="Calibri" w:eastAsia="ＭＳ ゴシック" w:cs="Tahoma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ＭＳ ゴシック" w:cs="Tahoma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ＭＳ ゴシック" w:cs="Tahoma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ＭＳ ゴシック" w:cs="Tahoma"/>
      <w:i/>
      <w:iCs/>
      <w:color w:themeColor="dark1" w:themeTint="bf" w:val="404040"/>
      <w:sz w:val="20"/>
      <w:szCs w:val="20"/>
    </w:rPr>
  </w:style>
  <w:style w:type="character" w:styleId="HeaderChar">
    <w:name w:val="Header Char"/>
    <w:basedOn w:val="DefaultParagraphFont"/>
    <w:link w:val="Header"/>
    <w:qFormat/>
    <w:rPr/>
  </w:style>
  <w:style w:type="character" w:styleId="FooterChar">
    <w:name w:val="Footer Char"/>
    <w:basedOn w:val="DefaultParagraphFont"/>
    <w:link w:val="Footer"/>
    <w:qFormat/>
    <w:rPr/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link w:val="Heading1"/>
    <w:qFormat/>
    <w:rPr>
      <w:rFonts w:ascii="Calibri" w:hAnsi="Calibri" w:eastAsia="ＭＳ ゴシック" w:cs="Tahoma"/>
      <w:b/>
      <w:bCs/>
      <w:color w:themeColor="accent1" w:themeShade="bf" w:val="365F91"/>
      <w:sz w:val="28"/>
      <w:szCs w:val="28"/>
    </w:rPr>
  </w:style>
  <w:style w:type="character" w:styleId="Heading2Char">
    <w:name w:val="Heading 2 Char"/>
    <w:basedOn w:val="DefaultParagraphFont"/>
    <w:link w:val="Heading2"/>
    <w:qFormat/>
    <w:rPr>
      <w:rFonts w:ascii="Calibri" w:hAnsi="Calibri" w:eastAsia="ＭＳ ゴシック" w:cs="Tahoma"/>
      <w:b/>
      <w:bCs/>
      <w:color w:themeColor="accent1" w:val="4F81BD"/>
      <w:sz w:val="26"/>
      <w:szCs w:val="26"/>
    </w:rPr>
  </w:style>
  <w:style w:type="character" w:styleId="Heading3Char">
    <w:name w:val="Heading 3 Char"/>
    <w:basedOn w:val="DefaultParagraphFont"/>
    <w:link w:val="Heading3"/>
    <w:qFormat/>
    <w:rPr>
      <w:rFonts w:ascii="Calibri" w:hAnsi="Calibri" w:eastAsia="ＭＳ ゴシック" w:cs="Tahoma"/>
      <w:b/>
      <w:bCs/>
      <w:color w:themeColor="accent1" w:val="4F81BD"/>
    </w:rPr>
  </w:style>
  <w:style w:type="character" w:styleId="TitleChar">
    <w:name w:val="Title Char"/>
    <w:basedOn w:val="DefaultParagraphFont"/>
    <w:link w:val="Title"/>
    <w:qFormat/>
    <w:rPr>
      <w:rFonts w:ascii="Calibri" w:hAnsi="Calibri" w:eastAsia="ＭＳ ゴシック" w:cs="Tahoma"/>
      <w:color w:themeColor="dark2" w:themeShade="bf" w:val="17365D"/>
      <w:spacing w:val="5"/>
      <w:kern w:val="2"/>
      <w:sz w:val="52"/>
      <w:szCs w:val="52"/>
    </w:rPr>
  </w:style>
  <w:style w:type="character" w:styleId="SubtitleChar">
    <w:name w:val="Subtitle Char"/>
    <w:basedOn w:val="DefaultParagraphFont"/>
    <w:link w:val="Subtitle"/>
    <w:qFormat/>
    <w:rPr>
      <w:rFonts w:ascii="Calibri" w:hAnsi="Calibri" w:eastAsia="ＭＳ ゴシック" w:cs="Tahoma"/>
      <w:i/>
      <w:iCs/>
      <w:color w:themeColor="accent1" w:val="4F81BD"/>
      <w:spacing w:val="15"/>
      <w:sz w:val="24"/>
      <w:szCs w:val="24"/>
    </w:rPr>
  </w:style>
  <w:style w:type="character" w:styleId="BodyTextChar">
    <w:name w:val="Body Text Char"/>
    <w:basedOn w:val="DefaultParagraphFont"/>
    <w:qFormat/>
    <w:rPr/>
  </w:style>
  <w:style w:type="character" w:styleId="BodyText2Char">
    <w:name w:val="Body Text 2 Char"/>
    <w:basedOn w:val="DefaultParagraphFont"/>
    <w:link w:val="BodyText2"/>
    <w:qFormat/>
    <w:rPr/>
  </w:style>
  <w:style w:type="character" w:styleId="BodyText3Char">
    <w:name w:val="Body Text 3 Char"/>
    <w:basedOn w:val="DefaultParagraphFont"/>
    <w:link w:val="BodyText3"/>
    <w:qFormat/>
    <w:rPr>
      <w:sz w:val="16"/>
      <w:szCs w:val="16"/>
    </w:rPr>
  </w:style>
  <w:style w:type="character" w:styleId="MacroTextChar">
    <w:name w:val="Macro Text Char"/>
    <w:basedOn w:val="DefaultParagraphFont"/>
    <w:link w:val="MacroText"/>
    <w:qFormat/>
    <w:rPr>
      <w:rFonts w:ascii="Courier" w:hAnsi="Courier"/>
      <w:sz w:val="20"/>
      <w:szCs w:val="20"/>
    </w:rPr>
  </w:style>
  <w:style w:type="character" w:styleId="QuoteChar">
    <w:name w:val="Quote Char"/>
    <w:basedOn w:val="DefaultParagraphFont"/>
    <w:link w:val="Quote"/>
    <w:qFormat/>
    <w:rPr>
      <w:i/>
      <w:iCs/>
      <w:color w:themeColor="dark1" w:val="000000"/>
    </w:rPr>
  </w:style>
  <w:style w:type="character" w:styleId="Heading4Char">
    <w:name w:val="Heading 4 Char"/>
    <w:basedOn w:val="DefaultParagraphFont"/>
    <w:link w:val="Heading4"/>
    <w:qFormat/>
    <w:rPr>
      <w:rFonts w:ascii="Calibri" w:hAnsi="Calibri" w:eastAsia="ＭＳ ゴシック" w:cs="Tahoma"/>
      <w:b/>
      <w:bCs/>
      <w:i/>
      <w:iCs/>
      <w:color w:themeColor="accent1" w:val="4F81BD"/>
    </w:rPr>
  </w:style>
  <w:style w:type="character" w:styleId="Heading5Char">
    <w:name w:val="Heading 5 Char"/>
    <w:basedOn w:val="DefaultParagraphFont"/>
    <w:link w:val="Heading5"/>
    <w:qFormat/>
    <w:rPr>
      <w:rFonts w:ascii="Calibri" w:hAnsi="Calibri" w:eastAsia="ＭＳ ゴシック" w:cs="Tahoma"/>
      <w:color w:themeColor="accent1" w:themeShade="7f" w:val="243F60"/>
    </w:rPr>
  </w:style>
  <w:style w:type="character" w:styleId="Heading6Char">
    <w:name w:val="Heading 6 Char"/>
    <w:basedOn w:val="DefaultParagraphFont"/>
    <w:link w:val="Heading6"/>
    <w:qFormat/>
    <w:rPr>
      <w:rFonts w:ascii="Calibri" w:hAnsi="Calibri" w:eastAsia="ＭＳ ゴシック" w:cs="Tahoma"/>
      <w:i/>
      <w:iCs/>
      <w:color w:themeColor="accent1" w:themeShade="7f" w:val="243F60"/>
    </w:rPr>
  </w:style>
  <w:style w:type="character" w:styleId="Heading7Char">
    <w:name w:val="Heading 7 Char"/>
    <w:basedOn w:val="DefaultParagraphFont"/>
    <w:link w:val="Heading7"/>
    <w:qFormat/>
    <w:rPr>
      <w:rFonts w:ascii="Calibri" w:hAnsi="Calibri" w:eastAsia="ＭＳ ゴシック" w:cs="Tahoma"/>
      <w:i/>
      <w:iCs/>
      <w:color w:themeColor="dark1" w:themeTint="bf" w:val="404040"/>
    </w:rPr>
  </w:style>
  <w:style w:type="character" w:styleId="Heading8Char">
    <w:name w:val="Heading 8 Char"/>
    <w:basedOn w:val="DefaultParagraphFont"/>
    <w:link w:val="Heading8"/>
    <w:qFormat/>
    <w:rPr>
      <w:rFonts w:ascii="Calibri" w:hAnsi="Calibri" w:eastAsia="ＭＳ ゴシック" w:cs="Tahoma"/>
      <w:color w:themeColor="accent1" w:val="4F81BD"/>
      <w:sz w:val="20"/>
      <w:szCs w:val="20"/>
    </w:rPr>
  </w:style>
  <w:style w:type="character" w:styleId="Heading9Char">
    <w:name w:val="Heading 9 Char"/>
    <w:basedOn w:val="DefaultParagraphFont"/>
    <w:link w:val="Heading9"/>
    <w:qFormat/>
    <w:rPr>
      <w:rFonts w:ascii="Calibri" w:hAnsi="Calibri" w:eastAsia="ＭＳ ゴシック" w:cs="Tahoma"/>
      <w:i/>
      <w:iCs/>
      <w:color w:themeColor="dark1" w:themeTint="bf" w:val="404040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IntenseQuoteChar">
    <w:name w:val="Intense Quote Char"/>
    <w:basedOn w:val="DefaultParagraphFont"/>
    <w:link w:val="IntenseQuote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dark1" w:themeTint="7f" w:val="808080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link w:val="BodyTextChar"/>
    <w:pPr>
      <w:spacing w:before="0" w:after="120"/>
    </w:pPr>
    <w:rPr/>
  </w:style>
  <w:style w:type="paragraph" w:styleId="List">
    <w:name w:val="List"/>
    <w:basedOn w:val="Normal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qFormat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qFormat/>
    <w:pPr>
      <w:widowControl/>
      <w:kinsoku w:val="true"/>
      <w:overflowPunct w:val="true"/>
      <w:autoSpaceDE w:val="true"/>
      <w:bidi w:val="0"/>
      <w:spacing w:lineRule="auto" w:line="240" w:before="0" w:after="0"/>
      <w:jc w:val="left"/>
    </w:pPr>
    <w:rPr>
      <w:rFonts w:ascii="Cambria" w:hAnsi="Cambria" w:eastAsia="ＭＳ 明朝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Tahoma"/>
      <w:color w:themeColor="dark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qFormat/>
    <w:pPr/>
    <w:rPr>
      <w:rFonts w:ascii="Calibri" w:hAnsi="Calibri" w:eastAsia="ＭＳ ゴシック" w:cs="Tahoma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qFormat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qFormat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qFormat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qFormat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qFormat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pPr>
      <w:numPr>
        <w:ilvl w:val="0"/>
        <w:numId w:val="2"/>
      </w:numPr>
      <w:spacing w:before="0" w:after="200"/>
      <w:contextualSpacing/>
    </w:pPr>
    <w:rPr/>
  </w:style>
  <w:style w:type="paragraph" w:styleId="ListBullet2">
    <w:name w:val="List Bullet 2"/>
    <w:basedOn w:val="Normal"/>
    <w:pPr>
      <w:numPr>
        <w:ilvl w:val="0"/>
        <w:numId w:val="3"/>
      </w:numPr>
      <w:spacing w:before="0" w:after="200"/>
      <w:contextualSpacing/>
    </w:pPr>
    <w:rPr/>
  </w:style>
  <w:style w:type="paragraph" w:styleId="ListBullet3">
    <w:name w:val="List Bullet 3"/>
    <w:basedOn w:val="Normal"/>
    <w:pPr>
      <w:numPr>
        <w:ilvl w:val="0"/>
        <w:numId w:val="4"/>
      </w:numPr>
      <w:spacing w:before="0" w:after="200"/>
      <w:contextualSpacing/>
    </w:pPr>
    <w:rPr/>
  </w:style>
  <w:style w:type="paragraph" w:styleId="ListNumber">
    <w:name w:val="List Number"/>
    <w:basedOn w:val="Normal"/>
    <w:pPr>
      <w:numPr>
        <w:ilvl w:val="0"/>
        <w:numId w:val="5"/>
      </w:numPr>
      <w:spacing w:before="0" w:after="200"/>
      <w:contextualSpacing/>
    </w:pPr>
    <w:rPr/>
  </w:style>
  <w:style w:type="paragraph" w:styleId="ListNumber2">
    <w:name w:val="List Number 2"/>
    <w:basedOn w:val="Normal"/>
    <w:pPr>
      <w:numPr>
        <w:ilvl w:val="0"/>
        <w:numId w:val="6"/>
      </w:numPr>
      <w:spacing w:before="0" w:after="200"/>
      <w:contextualSpacing/>
    </w:pPr>
    <w:rPr/>
  </w:style>
  <w:style w:type="paragraph" w:styleId="ListNumber3">
    <w:name w:val="List Number 3"/>
    <w:basedOn w:val="Normal"/>
    <w:pPr>
      <w:numPr>
        <w:ilvl w:val="0"/>
        <w:numId w:val="7"/>
      </w:numPr>
      <w:spacing w:before="0" w:after="200"/>
      <w:contextualSpacing/>
    </w:pPr>
    <w:rPr/>
  </w:style>
  <w:style w:type="paragraph" w:styleId="ListContinue">
    <w:name w:val="List Continue"/>
    <w:basedOn w:val="Normal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kinsoku w:val="true"/>
      <w:overflowPunct w:val="true"/>
      <w:autoSpaceDE w:val="true"/>
      <w:bidi w:val="0"/>
      <w:spacing w:lineRule="auto" w:line="276" w:before="0" w:after="200"/>
      <w:jc w:val="left"/>
    </w:pPr>
    <w:rPr>
      <w:rFonts w:ascii="Courier" w:hAnsi="Courier" w:eastAsia="ＭＳ 明朝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qFormat/>
    <w:pPr/>
    <w:rPr>
      <w:i/>
      <w:iCs/>
      <w:color w:themeColor="dark1" w:val="000000"/>
    </w:rPr>
  </w:style>
  <w:style w:type="paragraph" w:styleId="IntenseQuote">
    <w:name w:val="Intense Quote"/>
    <w:basedOn w:val="Normal"/>
    <w:next w:val="Normal"/>
    <w:link w:val="IntenseQuoteChar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standards.example.invalid/records" TargetMode="External"/><Relationship Id="rId3" Type="http://schemas.openxmlformats.org/officeDocument/2006/relationships/hyperlink" Target="mailto:records@example.invalid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LibreOffice/25.8.2.2$MacOSX_AARCH64 LibreOffice_project/d401f2107ccab8f924a8e2df40f573aab7605b6f</Application>
  <AppVersion>15.0000</AppVersion>
  <Pages>1</Pages>
  <Words>39</Words>
  <Characters>211</Characters>
  <CharactersWithSpaces>244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en-CA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