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Update this field to build the contents.</w:t>
      </w:r>
      <w:r>
        <w:fldChar w:fldCharType="end"/>
      </w:r>
    </w:p>
    <w:p>
      <w:bookmarkStart w:id="1" w:name="scope"/>
      <w:pPr>
        <w:pStyle w:val="Heading2"/>
      </w:pPr>
      <w:r>
        <w:t>Scope</w:t>
      </w:r>
      <w:bookmarkEnd w:id="1"/>
    </w:p>
    <w:p>
      <w:r>
        <w:t xml:space="preserve">As set out in </w:t>
      </w:r>
      <w:r>
        <w:fldChar w:fldCharType="begin"/>
      </w:r>
      <w:r>
        <w:instrText xml:space="preserve">REF scope \h</w:instrText>
      </w:r>
      <w:r>
        <w:fldChar w:fldCharType="separate"/>
      </w:r>
      <w:r>
        <w:t>Scope</w:t>
      </w:r>
      <w:r>
        <w:fldChar w:fldCharType="end"/>
      </w:r>
      <w:r>
        <w:t xml:space="preserve">, printed on </w:t>
      </w:r>
      <w:r>
        <w:fldChar w:fldCharType="begin"/>
      </w:r>
      <w:r>
        <w:instrText xml:space="preserve">DATE \@ "d MMMM yyyy"</w:instrText>
      </w:r>
      <w:r>
        <w:fldChar w:fldCharType="separate"/>
      </w:r>
      <w:r>
        <w:t>18 September 2026</w:t>
      </w:r>
      <w:r>
        <w:fldChar w:fldCharType="end"/>
      </w:r>
      <w:r>
        <w:t xml:space="preserve"> by </w:t>
      </w:r>
      <w:r>
        <w:fldChar w:fldCharType="begin"/>
      </w:r>
      <w:r>
        <w:instrText xml:space="preserve">AUTHOR</w:instrText>
      </w:r>
      <w:r>
        <w:fldChar w:fldCharType="separate"/>
      </w:r>
      <w:r>
        <w:t>A. Writer</w:t>
      </w:r>
      <w:r>
        <w:fldChar w:fldCharType="end"/>
      </w:r>
      <w:r>
        <w:t xml:space="preserve">. File: </w:t>
      </w:r>
      <w:r>
        <w:fldChar w:fldCharType="begin"/>
      </w:r>
      <w:r>
        <w:instrText xml:space="preserve">FILENAME</w:instrText>
      </w:r>
      <w:r>
        <w:fldChar w:fldCharType="separate"/>
      </w:r>
      <w:r>
        <w:t>policy.docx</w:t>
      </w:r>
      <w:r>
        <w:fldChar w:fldCharType="end"/>
      </w:r>
      <w:r>
        <w:t>. END-OF-FIELDS.</w:t>
      </w:r>
    </w:p>
    <w:p>
      <w:r>
        <w:t xml:space="preserve">See </w:t>
      </w:r>
      <w:hyperlink r:id="rId9">
        <w:r>
          <w:rPr>
            <w:rStyle w:val="Hyperlink"/>
          </w:rPr>
          <w:t>the external standard</w:t>
        </w:r>
      </w:hyperlink>
      <w:r>
        <w:t xml:space="preserve"> and write to </w:t>
      </w:r>
      <w:hyperlink r:id="rId10">
        <w:r>
          <w:rPr>
            <w:rStyle w:val="Hyperlink"/>
          </w:rPr>
          <w:t>the records team</w:t>
        </w:r>
      </w:hyperlink>
      <w:r>
        <w:t>.</w:t>
      </w:r>
    </w:p>
    <w:p>
      <w:pPr>
        <w:pStyle w:val="Caption"/>
      </w:pPr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>1</w:t>
      </w:r>
      <w:r>
        <w:fldChar w:fldCharType="end"/>
      </w:r>
      <w:r>
        <w:t>. Retention periods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ndards.example.invalid/records" TargetMode="External"/><Relationship Id="rId10" Type="http://schemas.openxmlformats.org/officeDocument/2006/relationships/hyperlink" Target="mailto:records@example.inval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