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ENGINEERING REQUIREMENTS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Workspace &amp; Workflows Panel</w:t>
      </w:r>
    </w:p>
    <w:p>
      <w:pPr>
        <w:spacing w:after="60" w:before="80"/>
        <w:jc w:val="center"/>
      </w:pPr>
      <w:r>
        <w:rPr>
          <w:rFonts w:ascii="Arial" w:cs="Arial" w:eastAsia="Arial" w:hAnsi="Arial"/>
          <w:i/>
          <w:iCs/>
          <w:color w:val="595959"/>
          <w:sz w:val="22"/>
          <w:szCs w:val="22"/>
        </w:rPr>
        <w:t xml:space="preserve">Left-panel drawer · File management · MD-based workflows · Context composition</w:t>
      </w:r>
    </w:p>
    <w:p>
      <w:pPr>
        <w:spacing w:after="480" w:before="6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Version 1.0  ·  April 2026</w:t>
      </w:r>
    </w:p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1. Overview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This document specifies the addition of a Workspace &amp; Workflows drawer to mcp-agent.html, alongside the migration of JSON-based workflow tools to markdown files backed by a lightweight REST API. The left panel gains a second collapsible panel — separate from the existing chat sidebar — containing two sections: My Workspace (file management) and Workflows (MD-based playbooks).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two sections are connected: a document selected from My Workspace can be attached to a workflow before triggering it. Active selections (docs + workflow) are shown in a context bar above the chat input and are composed into the outgoing prompt automatically.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1.1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 Scope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 of Scope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Left panel drawer — Workspace + Workflows sections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In-app markdown editor for workflow files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File upload (drag-drop + button), delete, multi-select bulk delete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File preview / inline document viewer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MD-based workflows: list, add (upload), delete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Version history for workflow files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Context bar showing active doc + workflow selections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Folder hierarchy in Workspace (flat list only)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Prompt injection for selected workflow + docs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Real-time collaboration / shared workspaces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Backend REST endpoints for workspace and workflows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Changes to IRIS CCR tools or EDGAR tools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Removal of JSON workflow tool configs + WorkflowTool class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Authentication / per-user file isolation</w:t>
            </w:r>
          </w:p>
        </w:tc>
      </w:tr>
    </w:tbl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2. UI Layout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2.1 Overall Panel Structure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existing left sidebar (chat history, new chat button) is unchanged. A new secondary panel sits to the right of it, collapsed by default, and expands horizontally over the chat area when opened. It does not push or resize the canvas panel.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LEFT SIDEBAR  │  DRAWER (collapsed→expanded)  │  CHAT  │  CANVAS  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(chat history)│  ┌──────────────────────────┐ │        │  (if     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[New Chat]    │  │ ▶ My Workspace    (3)     │ │        │   active)│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Conv 1        │  │ ▶ Workflows       (2)     │ │        │          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Conv 2        │  └──────────────────────────┘ │        │          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│  ...           │   [toggle icon on sidebar edge]│        │          │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2.2 Drawer Behaviour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Default state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Collapsed — zero width, not visible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Toggle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Icon button on the right edge of the left sidebar (e.g. panel/grid icon). Click to open/close.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Width when open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280px fixed, does not resize the chat area (overlays it slightly or pushes with a min-width guard)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Sections inside drawer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Two accordion sections: My Workspace and Workflows. Each independently collapsible. Both collapsed by default when drawer is first opened.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Section header badge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Each section header shows a count badge: "My Workspace (3)", "Workflows (2)". Badge updates in real time.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Persistence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Drawer open/closed state and section expand/collapse state are saved to localStorage so they survive page refresh.</w:t>
            </w:r>
          </w:p>
        </w:tc>
      </w:tr>
    </w:tbl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3. My Workspace Section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3.1 Purpose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Displays all files in the data/uploads/ folder. Allows uploading new files and deleting existing ones. Selected files are added to the active prompt context for use as document references or as inputs to a workflow.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3.2 File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File row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Each file shows: type icon (PDF / DOCX / XLSX / CSV / TXT), filename (truncated with tooltip), file size, upload date (relative: "2 days ago")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Type icons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Coloured icons per type. PDF → red, DOCX → blue, XLSX → green, CSV → teal, TXT → gray.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Sort order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Most recently uploaded first.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Empty state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When no files: dashed border drop zone with text "Drop files here or click Upload". No blank list.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Max display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Show up to 50 files. If more, show "Showing 50 of N — clear old files to see all".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3.3 Upload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button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Small "+ Upload" button in the section header bar, right-aligned.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Drag and drop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The entire Workspace section acts as a drop target. Dragging a file over it highlights the section with a blue border. Drop triggers upload.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Each uploading file shows a progress bar inline in the file list while uploading. On completion the bar disappears and the file row becomes interactive.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Accepted types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PDF, DOCX, XLSX, CSV, TXT. Other types are rejected with an inline error: "File type not supported".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Max file size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50MB per file (from data.uploads_max_size_mb in application.properties). Oversized files rejected with inline error before upload starts.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Multiple files can be dropped or selected simultaneously. Each uploads independently with its own progress bar.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 endpoint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 /api/workspace/upload — multipart/form-data. Returns {filename, size, uploaded_at} on success.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3.4 Delete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Single delete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Hover over a file row reveals a trash icon (right side). Click → inline confirmation "Delete filename.pdf?" with Confirm / Cancel. Confirmed → DELETE /api/workspace/{filename} → row removed.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Multi-select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Checkbox appears on hover (left side of each row). Selecting any file reveals a floating toolbar at the bottom of the section: "N selected  [Delete]  [Clear]".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Bulk delete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button in the floating toolbar → "Delete N files?" confirmation → bulk delete call → rows removed.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endpoint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/api/workspace/{filename} — deletes file from data/uploads/. DELETE /api/workspace/bulk with body {filenames:[...]} for bulk.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3.5 File Selection (Context Attachment)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Clicking a file (not its checkbox or delete icon) selects it for context attachment. A selected file gets a highlight border and its name appears as a tag in the Context Bar (Section 5). Multiple files can be selected. Clicking a selected file deselects it.</w:t>
      </w:r>
    </w:p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4. Workflows Section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4.1 Purpose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Displays available workflow playbooks backed by markdown files in data/workflows/. Selecting a workflow injects its MD content as context into the outgoing prompt. A selected workflow can also receive one or more documents from My Workspace as input context.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4.2 Workflow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 row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Shows: workflow icon (document-with-steps icon), workflow name (derived from MD filename, underscores/hyphens → spaces, title-cased), description (first non-heading line of MD file, max 80 chars), last used timestamp ("Last run: 3 days ago" or "Never run").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Name derivation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counterparty_intelligence.md → "Counterparty Intelligence". op_risk_controls.md → "Op Risk Controls".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Sort order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Alphabetical by name.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Empty state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"No workflows yet. Upload a .md file to add one."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4.3 Add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 button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Small "+ Add" button in the section header bar, right-aligned.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mechanism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Clicking Add opens a file picker accepting .md files only. Drag-and-drop onto the Workflows section also accepted.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 endpoint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 /api/workflows/upload — saves MD file to data/workflows/. Returns {name, description, filename}.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Validation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File must be .md. Max 100KB. If a workflow with the same filename exists, prompt: "Replace existing workflow?" Confirm → overwrite.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4.4 Delete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Hover over workflow row reveals trash icon. Click → inline confirmation → DELETE /api/workflows/{filename}.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bulk delete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Workflows are few and intentional — no bulk delete required.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4.5 Workflow Selection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Clicking a workflow row selects it. Only one workflow can be active at a time — selecting a second deselects the first. Selected workflow gets a highlight border and appears as a tag in the Context Bar. Clicking it again deselects.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a workflow is selected, the My Workspace section automatically expands (if collapsed) and a subtle hint appears above the file list: "Select documents to include with this workflow (optional)." This guides the user to attach relevant files before sending.</w:t>
      </w:r>
    </w:p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5. Context Bar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5.1 Purpose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 persistent strip directly above the chat input bar that shows all currently active context selections (workflow + documents). Provides confirmation of what will be composed into the next prompt, and allows individual removals without going back to the drawer.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5.2 Appearance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Appearance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Nothing selected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Context bar hidden (zero height) — no empty space wasted.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 only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Bar visible. One purple tag: [⚙ CCR Analysis  ×]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Doc(s) only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Bar visible. One or more blue tags: [📄 Q1_report.pdf  ×] [📄 exposure.xlsx  ×]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 + docs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Both tag types shown: [⚙ CCR Analysis  ×] [📄 Q1_report.pdf  ×]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Many docs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Tags wrap to a second line if needed. Max 5 doc tags shown — remainder shown as "+N more" chip.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5.3 Interactions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Behaviour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Click × on a tag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Removes that item from active context. Deselects it in the drawer simultaneously.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Send message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Context bar items are composed into the prompt (Section 6) and then cleared after send.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Clear all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Small "Clear all" link at the right end of the bar removes all active context.</w:t>
            </w:r>
          </w:p>
        </w:tc>
      </w:tr>
    </w:tbl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6. Prompt Composition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6.1 Injection Format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the user sends a message with active context, the frontend composes the outgoing message as follows before sending to the agent: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Workflow only: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[Workflow: CCR Counterparty Analysis]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{full content of counterparty_intelligence.md}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---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{user message}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Documents only: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[Context Documents: Q1_report.pdf, exposure.xlsx]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---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{user message}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Workflow + documents: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[Workflow: CCR Counterparty Analysis]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{full content of counterparty_intelligence.md}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[Context Documents: Q1_report.pdf, exposure.xlsx]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---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{user message}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6.2 How the Agent Uses Context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 type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 behaviour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 MD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The LLM reads the workflow instructions and follows the step sequence, calling the relevant tools in order. The user's message provides the specific parameters (e.g. counterparty name, ticker).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Document references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The LLM knows these filenames are in the uploads folder. It can call list_uploaded_files and reference them by name when formulating tool calls or responses. The files are not embedded — they are referenced by name.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Both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The LLM executes the workflow steps using the specified documents as inputs where the workflow instructions indicate document processing.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FF2CC" w:val="clear"/>
        <w:spacing w:after="120" w:before="120"/>
        <w:ind w:left="180" w:right="180"/>
      </w:pPr>
      <w:r>
        <w:rPr>
          <w:rFonts w:ascii="Arial" w:cs="Arial" w:eastAsia="Arial" w:hAnsi="Arial"/>
          <w:b/>
          <w:bCs/>
          <w:color w:val="7F6000"/>
          <w:sz w:val="20"/>
          <w:szCs w:val="20"/>
        </w:rPr>
        <w:t xml:space="preserve">NOTE 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Document files are NOT embedded in the prompt. Only their filenames are injected as references. The agent uses the list_uploaded_files tool and filename references to retrieve or process them. This keeps prompt size bounded regardless of file count or size.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6.3 Last Used Timestamp Update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When a workflow is sent as part of a prompt, the frontend calls PATCH /api/workflows/{filename}/used to record the current timestamp. This updates the "Last run" display in the Workflows section.</w:t>
      </w:r>
    </w:p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7. Backend Changes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 Files to Remove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existing JSON-based workflow tool infrastructure is replaced by the MD file + REST API approach: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40"/>
        <w:gridCol w:w="432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config/tools/counterparty_intelligence_workflow.json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Replaced by data/workflows/counterparty_intelligence.md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config/tools/op_risk_controls_workflow.json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Replaced by data/workflows/op_risk_controls.md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WorkflowTool class in iris_ccr_tools.py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REMOVE CLASS</w:t>
            </w:r>
          </w:p>
        </w:tc>
        <w:tc>
          <w:tcPr>
            <w:tcW w:type="dxa" w:w="4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No longer needed — workflows are MD files, not MCP tools</w:t>
            </w:r>
          </w:p>
        </w:tc>
      </w:tr>
    </w:tbl>
    <w:p>
      <w:pPr>
        <w:shd w:fill="E2EFDA" w:val="clear"/>
        <w:spacing w:after="120" w:before="120"/>
        <w:ind w:left="180" w:right="180"/>
      </w:pPr>
      <w:r>
        <w:rPr>
          <w:rFonts w:ascii="Arial" w:cs="Arial" w:eastAsia="Arial" w:hAnsi="Arial"/>
          <w:b/>
          <w:bCs/>
          <w:color w:val="375623"/>
          <w:sz w:val="20"/>
          <w:szCs w:val="20"/>
        </w:rPr>
        <w:t xml:space="preserve">NOTE  </w:t>
      </w:r>
      <w:r>
        <w:rPr>
          <w:rFonts w:ascii="Arial" w:cs="Arial" w:eastAsia="Arial" w:hAnsi="Arial"/>
          <w:color w:val="1A1A2E"/>
          <w:sz w:val="20"/>
          <w:szCs w:val="20"/>
        </w:rPr>
        <w:t xml:space="preserve">Removing WorkflowTool from iris_ccr_tools.py only deletes the class definition. IrisBaseTool and all 9 IRIS CCR tool classes are unaffected.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 Files to Create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data/workflows/counterparty_intelligence.md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MD workflow converted from counterparty_intelligence_workflow.json. Contains step-by-step instructions for the LLM: search counterparty → pull dashboard → check limits → show exposure trend → summarise.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data/workflows/op_risk_controls.md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MD workflow converted from op_risk_controls_workflow.json.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 New REST Endpoints (agent_server.py)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Six new endpoints added to the FastAPI agent server. All are lightweight — no LLM calls, no MCP tools.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880"/>
        <w:gridCol w:w="3240"/>
        <w:gridCol w:w="2520"/>
      </w:tblGrid>
      <w:tr>
        <w:trPr>
          <w:tblHeader/>
        </w:trP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Path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/api/workspace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 all files in data/uploads/. Returns metadata for each file.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[{filename, size_bytes, uploaded_at, mime_type}]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/api/workspace/upload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a file to data/uploads/. Multipart form-data.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{filename, size_bytes, uploaded_at}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/api/workspace/{filename}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a single file from data/uploads/.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{success: true}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/api/workspace/bulk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multiple files. Body: {filenames:[...]}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{deleted: N, errors:[]}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/api/workflows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List all .md files in data/workflows/. Reads first line for description.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[{name, filename, description, last_used}]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POST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/api/workflows/upload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a new .md workflow file to data/workflows/.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{name, filename, description}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/api/workflows/{filename}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Delete a workflow MD file.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{success: true}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PATCH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/api/workflows/{filename}/used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Update last_used timestamp for a workflow.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{last_used: ISO timestamp}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/api/workflows/{filename}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Return full MD content of a workflow file.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{filename, content}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 Workflow Metadata Storage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Last-used timestamps cannot be stored in the MD files themselves without corrupting the content. Store them in a lightweight JSON sidecar file: data/workflows/.metadata.json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{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"counterparty_intelligence.md": { "last_used": "2026-03-28T14:22:00Z" },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"op_risk_controls.md": { "last_used": null 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PATCH /api/workflows/{filename}/used endpoint reads and writes this file. GET /api/workflows merges the file list with this metadata before returning.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 application.properties — New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160"/>
        <w:gridCol w:w="36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data.workflows_dir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./data/workflows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Path to MD workflow files folder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data.workflows_metadata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./.metadata.json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Sidecar file for workflow timestamps (relative to workflows_dir)</w:t>
            </w:r>
          </w:p>
        </w:tc>
      </w:tr>
    </w:tbl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8. Frontend Implementation Notes (mcp-agent.html)</w:t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8.1 Drawer Toggle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rPr>
          <w:tblHeader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Toggle button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SVG icon button on the right edge of #sidebar. CSS class drawer-toggle. On click: toggles .drawer-open class on #left-drawer.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#left-drawer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New div, sibling of #sidebar and #main. Default: width:0, overflow:hidden. When .drawer-open: width:280px with CSS transition (0.2s ease).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Z-index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Drawer sits above #main content with z-index:100 and a subtle box-shadow on its right edge.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8.2 State Management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All state is held in a plain JS object — no external library: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const panelState = {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drawerOpen: false,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workspaceExpanded: false,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workflowsExpanded: false,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selectedDocs: [],          // array of filename strings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selectedWorkflow: null,    // filename string or null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files: [],                 // fetched from GET /api/workspace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workflows: [],             // fetched from GET /api/workflows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};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8.3 Data Fetching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On page load: fetch /api/workspace and /api/workflows in parallel and populate panelState.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After any upload or delete: re-fetch the affected list and re-render the section.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No polling — data is fetched on demand (open drawer, after mutation).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badge counts on section headers derive from panelState.files.length and panelState.workflows.length.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8.4 Drag and Drop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dragover on #workspace-section and #workflows-section: add .drag-active class (blue border highlight), call event.preventDefault().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dragleave: remove .drag-active.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drop: call event.preventDefault(), read event.dataTransfer.files, validate type/size, POST to appropriate upload endpoint.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The existing file input attachment in the chat input bar is unchanged — it continues to upload to data/uploads/ via the existing upload endpoint.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8.5 Context Bar Rendering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Context bar (#context-bar) is a flex row div positioned between the chat message list and the input bar.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Hidden by default (display:none). Shown when panelState.selectedDocs.length &gt; 0 || panelState.selectedWorkflow !== null.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Workflow tag: purple background, ⚙ icon, workflow display name, × button.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Doc tags: blue background, 📄 icon, filename, × button. Max 5 shown, remainder as "+N more".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Clear all link: right-aligned, clears panelState.selectedDocs and panelState.selectedWorkflow.</w:t>
      </w:r>
    </w:p>
    <w:p>
      <w:pPr>
        <w:spacing w:after="8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pBdr>
          <w:bottom w:val="single" w:color="2E75B6" w:sz="4" w:space="2"/>
        </w:pBdr>
        <w:spacing w:after="100" w:before="20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8.6 Send Intercept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2"/>
          <w:szCs w:val="22"/>
        </w:rPr>
        <w:t xml:space="preserve">Before submitting a message, the existing send handler is extended to compose context: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async function composeMessage(userText) {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let parts = [];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if (panelState.selectedWorkflow) {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const res = await fetch(`/api/workflows/${panelState.selectedWorkflow}`);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const { content } = await res.json();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const name = workflowDisplayName(panelState.selectedWorkflow);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parts.push(`[Workflow: ${name}]\n${content}`);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if (panelState.selectedDocs.length &gt; 0) {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parts.push(`[Context Documents: ${panelState.selectedDocs.join(", ")}]`);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}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parts.push(userText);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return parts.join("\n\n---\n");</w:t>
      </w:r>
    </w:p>
    <w:p>
      <w:pPr>
        <w:shd w:fill="F0F4F8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hd w:fill="1F3864" w:val="clear"/>
        <w:spacing w:after="160" w:before="240"/>
        <w:ind w:left="120" w:right="120"/>
      </w:pP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9. Acceptance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"/>
        <w:gridCol w:w="3240"/>
        <w:gridCol w:w="5580"/>
      </w:tblGrid>
      <w:tr>
        <w:trPr>
          <w:tblHeader/>
        </w:trP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Criterion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 Condition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AC-01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Drawer opens and closes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Toggle button shows/hides drawer with CSS transition. State persists on refresh.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AC-02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Workspace lists files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 /api/workspace returns correct list. Files display with icon, name, size, date.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AC-03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Drag-drop upload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Dropping a PDF onto the Workspace section uploads it and it appears in the list without page reload.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AC-04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progress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Progress bar visible during upload of a file &gt;1MB. Disappears on completion.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AC-05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Single file delete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Trash icon → confirmation → file removed from list and from data/uploads/.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AC-06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Bulk delete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Select 3 files via checkboxes → Delete → all 3 removed in one operation.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AC-07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Workflows listed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GET /api/workflows returns 2 workflows. Each shows name and description from MD file.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AC-08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Add workflow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 a .md file → appears in Workflows list with correct name and description.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AC-09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Select workflow → hint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Selecting a workflow expands Workspace and shows the doc attachment hint.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AC-10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Context bar appears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Selecting a workflow and a doc shows both tags in the context bar.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AC-11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Context bar × removes selection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Clicking × on a tag removes it from context bar and deselects it in the drawer.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AC-12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Prompt composition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Sending a message with workflow + doc selected produces a message starting with [Workflow: ...] followed by MD content, then [Context Documents: ...], then the user text.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AC-13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Last used updates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After sending a workflow-composed message, the workflow row shows an updated "Last run" timestamp.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AC-14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Legacy workflow tools removed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Calls to counterparty_intelligence_workflow and op_risk_controls_workflow MCP tools return tool-not-found. JSON configs deleted.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AC-15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IRIS CCR tools unaffected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All 9 iris_* tools continue to function after WorkflowTool class removal.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AC-16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Empty states display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Empty Workspace shows drop zone. Empty Workflows shows upload prompt.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AC-17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File type rejection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Uploading a .zip to Workspace shows inline error without uploading.</w:t>
            </w:r>
          </w:p>
        </w:tc>
      </w:tr>
      <w:tr>
        <w:tc>
          <w:tcPr>
            <w:tcW w:type="dxa" w:w="5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AC-18</w:t>
            </w:r>
          </w:p>
        </w:tc>
        <w:tc>
          <w:tcPr>
            <w:tcW w:type="dxa" w:w="3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Badge counts correct</w:t>
            </w:r>
          </w:p>
        </w:tc>
        <w:tc>
          <w:tcPr>
            <w:tcW w:type="dxa" w:w="5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20"/>
                <w:szCs w:val="20"/>
              </w:rPr>
              <w:t xml:space="preserve">Section header badges reflect actual file/workflow counts and update after add/delete.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  <w:spacing w:before="60"/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Confidential  ·  Sajha MCP Server  ·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of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2"/>
      </w:pBdr>
      <w:spacing w:after="60"/>
    </w:pPr>
    <w:r>
      <w:rPr>
        <w:rFonts w:ascii="Arial" w:cs="Arial" w:eastAsia="Arial" w:hAnsi="Arial"/>
        <w:b/>
        <w:bCs/>
        <w:color w:val="1F3864"/>
        <w:sz w:val="16"/>
        <w:szCs w:val="16"/>
      </w:rPr>
      <w:t xml:space="preserve">SAJHA MCP SERVER  </w:t>
    </w:r>
    <w:r>
      <w:rPr>
        <w:rFonts w:ascii="Arial" w:cs="Arial" w:eastAsia="Arial" w:hAnsi="Arial"/>
        <w:color w:val="595959"/>
        <w:sz w:val="16"/>
        <w:szCs w:val="16"/>
      </w:rPr>
      <w:t xml:space="preserve"> Engineering Requirements — Workspace &amp; Workflows Panel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FFFF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2026-04-01T05:37:26.763Z</dcterms:created>
  <dcterms:modified xsi:type="dcterms:W3CDTF">2026-04-01T05:37:26.764Z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