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2E75B6"/>
          <w:sz w:val="20"/>
          <w:szCs w:val="20"/>
        </w:rPr>
        <w:t xml:space="preserve">ENGINEERING REQUIREMENTS</w:t>
      </w:r>
    </w:p>
    <w:p>
      <w:pPr>
        <w:spacing w:after="80" w:before="80"/>
        <w:jc w:val="center"/>
      </w:pPr>
      <w:r>
        <w:rPr>
          <w:rFonts w:ascii="Arial" w:cs="Arial" w:eastAsia="Arial" w:hAnsi="Arial"/>
          <w:b/>
          <w:bCs/>
          <w:color w:val="1F3864"/>
          <w:sz w:val="44"/>
          <w:szCs w:val="44"/>
        </w:rPr>
        <w:t xml:space="preserve">Workspace &amp; Workflows Panel</w:t>
      </w:r>
    </w:p>
    <w:p>
      <w:pPr>
        <w:spacing w:after="60" w:before="80"/>
        <w:jc w:val="center"/>
      </w:pPr>
      <w:r>
        <w:rPr>
          <w:rFonts w:ascii="Arial" w:cs="Arial" w:eastAsia="Arial" w:hAnsi="Arial"/>
          <w:i/>
          <w:iCs/>
          <w:color w:val="595959"/>
          <w:sz w:val="22"/>
          <w:szCs w:val="22"/>
        </w:rPr>
        <w:t xml:space="preserve">Left-panel drawer · File management · MD-based workflows · Context composition · UX enhancements</w:t>
      </w:r>
    </w:p>
    <w:p>
      <w:pPr>
        <w:spacing w:after="480" w:before="60"/>
        <w:jc w:val="center"/>
      </w:pPr>
      <w:r>
        <w:rPr>
          <w:rFonts w:ascii="Arial" w:cs="Arial" w:eastAsia="Arial" w:hAnsi="Arial"/>
          <w:color w:val="595959"/>
          <w:sz w:val="20"/>
          <w:szCs w:val="20"/>
        </w:rPr>
        <w:t xml:space="preserve">Version 1.0  ·  April 2026</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80"/>
      </w:pPr>
      <w:r>
        <w:rPr>
          <w:rFonts w:ascii="Arial" w:cs="Arial" w:eastAsia="Arial" w:hAnsi="Arial"/>
          <w:color w:val="1A1A2E"/>
          <w:sz w:val="22"/>
          <w:szCs w:val="22"/>
        </w:rPr>
        <w:t xml:space="preserve">This document specifies the addition of a Workspace &amp; Workflows drawer to mcp-agent.html, alongside the migration of JSON-based workflow tools to markdown files backed by a lightweight REST API. The left panel gains a second collapsible panel — separate from the existing chat sidebar — containing two sections: My Workspace (file management) and Workflows (MD-based playbooks).</w:t>
      </w:r>
    </w:p>
    <w:p>
      <w:pPr>
        <w:spacing w:after="80" w:before="80"/>
      </w:pPr>
      <w:r>
        <w:rPr>
          <w:rFonts w:ascii="Arial" w:cs="Arial" w:eastAsia="Arial" w:hAnsi="Arial"/>
          <w:color w:val="1A1A2E"/>
          <w:sz w:val="22"/>
          <w:szCs w:val="22"/>
        </w:rPr>
        <w:t xml:space="preserve">The two sections are connected: a document selected from My Workspace can be attached to a workflow before triggering it. Active selections (docs + workflow) are shown in a context bar above the chat input and are composed into the outgoing prompt automatically.</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1.1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Left panel drawer — Workspace + Workflows sections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In-app markdown editor for workflow files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upload (drag-drop + button), delete, multi-select bulk delete</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preview / inline document viewer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MD-based workflows: list, add (upload), delete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Version history for workflow files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showing active doc + workflow selections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Folder hierarchy in Workspace (flat list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Prompt injection for selected workflow + 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Real-time collaboration / shared workspaces</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Backend REST endpoints for workspace and workflows</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Changes to IRIS CCR tools or EDGAR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Removal of JSON workflow tool configs + WorkflowTool class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Authentication / per-user file isolation</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2. UI Layout</w:t>
      </w:r>
    </w:p>
    <w:p>
      <w:pPr>
        <w:pStyle w:val="Heading2"/>
        <w:pBdr>
          <w:bottom w:val="single" w:color="2E75B6" w:sz="4" w:space="2"/>
        </w:pBdr>
        <w:spacing w:after="100" w:before="200"/>
      </w:pPr>
      <w:r>
        <w:rPr>
          <w:rFonts w:ascii="Arial" w:cs="Arial" w:eastAsia="Arial" w:hAnsi="Arial"/>
          <w:b/>
          <w:bCs/>
          <w:color w:val="1F3864"/>
          <w:sz w:val="24"/>
          <w:szCs w:val="24"/>
        </w:rPr>
        <w:t xml:space="preserve">2.1 Overall Panel Structure</w:t>
      </w:r>
    </w:p>
    <w:p>
      <w:pPr>
        <w:spacing w:after="80" w:before="80"/>
      </w:pPr>
      <w:r>
        <w:rPr>
          <w:rFonts w:ascii="Arial" w:cs="Arial" w:eastAsia="Arial" w:hAnsi="Arial"/>
          <w:color w:val="1A1A2E"/>
          <w:sz w:val="22"/>
          <w:szCs w:val="22"/>
        </w:rPr>
        <w:t xml:space="preserve">The existing left sidebar (chat history, new chat button) is unchanged. A new secondary panel sits to the right of it, collapsed by default, and expands horizontally over the chat area when opened. It does not push or resize the canvas panel.</w:t>
      </w:r>
    </w:p>
    <w:p>
      <w:pPr>
        <w:spacing w:after="80" w:before="0"/>
      </w:pPr>
      <w:r>
        <w:rPr>
          <w:rFonts w:ascii="Arial" w:cs="Arial" w:eastAsia="Arial" w:hAnsi="Arial"/>
          <w:sz w:val="22"/>
          <w:szCs w:val="22"/>
        </w:rPr>
        <w:t xml:space="preserve"/>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  LEFT SIDEBAR  │  DRAWER (collapsed→expanded)  │  CHAT  │  CANVAS  │</w:t>
      </w:r>
    </w:p>
    <w:p>
      <w:pPr>
        <w:shd w:fill="F0F4F8" w:val="clear"/>
        <w:spacing w:after="20" w:before="20"/>
        <w:ind w:left="360"/>
      </w:pPr>
      <w:r>
        <w:rPr>
          <w:rFonts w:ascii="Courier New" w:cs="Courier New" w:eastAsia="Courier New" w:hAnsi="Courier New"/>
          <w:color w:val="1F3864"/>
          <w:sz w:val="18"/>
          <w:szCs w:val="18"/>
        </w:rPr>
        <w:t xml:space="preserve">│  (chat history)│  ┌──────────────────────────┐ │        │  (if     │</w:t>
      </w:r>
    </w:p>
    <w:p>
      <w:pPr>
        <w:shd w:fill="F0F4F8" w:val="clear"/>
        <w:spacing w:after="20" w:before="20"/>
        <w:ind w:left="360"/>
      </w:pPr>
      <w:r>
        <w:rPr>
          <w:rFonts w:ascii="Courier New" w:cs="Courier New" w:eastAsia="Courier New" w:hAnsi="Courier New"/>
          <w:color w:val="1F3864"/>
          <w:sz w:val="18"/>
          <w:szCs w:val="18"/>
        </w:rPr>
        <w:t xml:space="preserve">│  [New Chat]    │  │ ▶ My Workspace    (3)     │ │        │   active)│</w:t>
      </w:r>
    </w:p>
    <w:p>
      <w:pPr>
        <w:shd w:fill="F0F4F8" w:val="clear"/>
        <w:spacing w:after="20" w:before="20"/>
        <w:ind w:left="360"/>
      </w:pPr>
      <w:r>
        <w:rPr>
          <w:rFonts w:ascii="Courier New" w:cs="Courier New" w:eastAsia="Courier New" w:hAnsi="Courier New"/>
          <w:color w:val="1F3864"/>
          <w:sz w:val="18"/>
          <w:szCs w:val="18"/>
        </w:rPr>
        <w:t xml:space="preserve">│  Conv 1        │  │ ▶ Workflows       (2)     │ │        │          │</w:t>
      </w:r>
    </w:p>
    <w:p>
      <w:pPr>
        <w:shd w:fill="F0F4F8" w:val="clear"/>
        <w:spacing w:after="20" w:before="20"/>
        <w:ind w:left="360"/>
      </w:pPr>
      <w:r>
        <w:rPr>
          <w:rFonts w:ascii="Courier New" w:cs="Courier New" w:eastAsia="Courier New" w:hAnsi="Courier New"/>
          <w:color w:val="1F3864"/>
          <w:sz w:val="18"/>
          <w:szCs w:val="18"/>
        </w:rPr>
        <w:t xml:space="preserve">│  Conv 2        │  └──────────────────────────┘ │        │          │</w:t>
      </w:r>
    </w:p>
    <w:p>
      <w:pPr>
        <w:shd w:fill="F0F4F8" w:val="clear"/>
        <w:spacing w:after="20" w:before="20"/>
        <w:ind w:left="360"/>
      </w:pPr>
      <w:r>
        <w:rPr>
          <w:rFonts w:ascii="Courier New" w:cs="Courier New" w:eastAsia="Courier New" w:hAnsi="Courier New"/>
          <w:color w:val="1F3864"/>
          <w:sz w:val="18"/>
          <w:szCs w:val="18"/>
        </w:rPr>
        <w:t xml:space="preserve">│  ...           │   [toggle icon on sidebar edge]│        │          │</w:t>
      </w:r>
    </w:p>
    <w:p>
      <w:pPr>
        <w:shd w:fill="F0F4F8" w:val="clear"/>
        <w:spacing w:after="20" w:before="20"/>
        <w:ind w:left="360"/>
      </w:pPr>
      <w:r>
        <w:rPr>
          <w:rFonts w:ascii="Courier New" w:cs="Courier New" w:eastAsia="Courier New" w:hAnsi="Courier New"/>
          <w:color w:val="1F3864"/>
          <w:sz w:val="18"/>
          <w:szCs w:val="18"/>
        </w:rPr>
        <w:t xml:space="preserv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2.2 Drawer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Default 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Collapsed — zero width, not visible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Toggle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Icon button on the right edge of the left sidebar (e.g. panel/grid icon). Click to open/close.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Width when open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280px fixed, does not resize the chat area (overlays it slightly or pushes with a min-width guard)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Sections inside drawer</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Two accordion sections: My Workspace and Workflows. Each independently collapsible. Both collapsed by default when drawer is first opened.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Section header 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Each section header shows a count badge: "My Workspace (3)", "Workflows (2)". Badge updates in real time.</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Persistence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Drawer open/closed state and section expand/collapse state are saved to localStorage so they survive page refresh.</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3. My Workspace Section</w:t>
      </w:r>
    </w:p>
    <w:p>
      <w:pPr>
        <w:pStyle w:val="Heading2"/>
        <w:pBdr>
          <w:bottom w:val="single" w:color="2E75B6" w:sz="4" w:space="2"/>
        </w:pBdr>
        <w:spacing w:after="100" w:before="200"/>
      </w:pPr>
      <w:r>
        <w:rPr>
          <w:rFonts w:ascii="Arial" w:cs="Arial" w:eastAsia="Arial" w:hAnsi="Arial"/>
          <w:b/>
          <w:bCs/>
          <w:color w:val="1F3864"/>
          <w:sz w:val="24"/>
          <w:szCs w:val="24"/>
        </w:rPr>
        <w:t xml:space="preserve">3.1 Purpose</w:t>
      </w:r>
    </w:p>
    <w:p>
      <w:pPr>
        <w:spacing w:after="80" w:before="80"/>
      </w:pPr>
      <w:r>
        <w:rPr>
          <w:rFonts w:ascii="Arial" w:cs="Arial" w:eastAsia="Arial" w:hAnsi="Arial"/>
          <w:color w:val="1A1A2E"/>
          <w:sz w:val="22"/>
          <w:szCs w:val="22"/>
        </w:rPr>
        <w:t xml:space="preserve">Displays all files in the data/uploads/ folder. Allows uploading new files and deleting existing ones. Selected files are added to the active prompt context for use as document references or as inputs to a workflow.</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3.2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row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Each file shows: type icon (PDF / DOCX / XLSX / CSV / TXT), filename (truncated with tooltip), file size, upload date (relative: "2 days ago")</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Type icons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Coloured icons per type. PDF → red, DOCX → blue, XLSX → green, CSV → teal, TXT → gray.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Sort order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Most recently uploaded first.</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Empty state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When no files: dashed border drop zone with text "Drop files here or click Upload". No blank list.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Max display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Show up to 50 files. If more, show "Showing 50 of N — clear old files to see all".</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3.3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button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Small "+ Upload" button in the section header bar, right-aligned.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 and drop</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entire Workspace section acts as a drop target. Dragging a file over it highlights the section with a blue border. Drop triggers upload.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Each uploading file shows a progress bar inline in the file list while uploading. On completion the bar disappears and the file row becomes interactive.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Accepted types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PDF, DOCX, XLSX, CSV, TXT. Other types are rejected with an inline error: "File type not supported".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Max file size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50MB per file (from data.uploads_max_size_mb in application.properties). Oversized files rejected with inline error before upload starts.</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Multiple files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Multiple files can be dropped or selected simultaneously. Each uploads independently with its own progress bar.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 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 /api/workspace/upload — multipart/form-data. Returns {filename, size, uploaded_at} on success.</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3.4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Single delete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Hover over a file row reveals a trash icon (right side). Click → inline confirmation "Delete filename.pdf?" with Confirm / Cancel. Confirmed → DELETE /api/workspace/{filename} → row removed.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Multi-select</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Checkbox appears on hover (left side of each row). Selecting any file reveals a floating toolbar at the bottom of the section: "N selected  [Delete]  [Clear]".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Bulk delete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button in the floating toolbar → "Delete N files?" confirmation → bulk delete call → rows removed.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endpoint</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/api/workspace/{filename} — deletes file from data/uploads/. DELETE /api/workspace/bulk with body {filenames:[...]} for bulk.</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3.5 File Selection (Context Attachment)</w:t>
      </w:r>
    </w:p>
    <w:p>
      <w:pPr>
        <w:spacing w:after="80" w:before="80"/>
      </w:pPr>
      <w:r>
        <w:rPr>
          <w:rFonts w:ascii="Arial" w:cs="Arial" w:eastAsia="Arial" w:hAnsi="Arial"/>
          <w:color w:val="1A1A2E"/>
          <w:sz w:val="22"/>
          <w:szCs w:val="22"/>
        </w:rPr>
        <w:t xml:space="preserve">Clicking a file (not its checkbox or delete icon) selects it for context attachment. A selected file gets a highlight border and its name appears as a tag in the Context Bar (Section 5). Multiple files can be selected. Clicking a selected file deselects it.</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4. Workflows Section</w:t>
      </w:r>
    </w:p>
    <w:p>
      <w:pPr>
        <w:pStyle w:val="Heading2"/>
        <w:pBdr>
          <w:bottom w:val="single" w:color="2E75B6" w:sz="4" w:space="2"/>
        </w:pBdr>
        <w:spacing w:after="100" w:before="200"/>
      </w:pPr>
      <w:r>
        <w:rPr>
          <w:rFonts w:ascii="Arial" w:cs="Arial" w:eastAsia="Arial" w:hAnsi="Arial"/>
          <w:b/>
          <w:bCs/>
          <w:color w:val="1F3864"/>
          <w:sz w:val="24"/>
          <w:szCs w:val="24"/>
        </w:rPr>
        <w:t xml:space="preserve">4.1 Purpose</w:t>
      </w:r>
    </w:p>
    <w:p>
      <w:pPr>
        <w:spacing w:after="80" w:before="80"/>
      </w:pPr>
      <w:r>
        <w:rPr>
          <w:rFonts w:ascii="Arial" w:cs="Arial" w:eastAsia="Arial" w:hAnsi="Arial"/>
          <w:color w:val="1A1A2E"/>
          <w:sz w:val="22"/>
          <w:szCs w:val="22"/>
        </w:rPr>
        <w:t xml:space="preserve">Displays available workflow playbooks backed by markdown files in data/workflows/. Selecting a workflow injects its MD content as context into the outgoing prompt. A selected workflow can also receive one or more documents from My Workspace as input context.</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4.2 Workflow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 row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Shows: workflow icon (document-with-steps icon), workflow name (derived from MD filename, underscores/hyphens → spaces, title-cased), description (first non-heading line of MD file, max 80 chars), last used timestamp ("Last run: 3 days ago" or "Never run").</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Name derivation</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counterparty_intelligence.md → "Counterparty Intelligence". op_risk_controls.md → "Op Risk Controls".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Sort order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Alphabetical by name.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Empty state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workflows yet. Upload a .md file to add one."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4.3 Add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Add button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Small "+ Add" button in the section header bar, right-aligned.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mechanism</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Add opens a file picker accepting .md files only. Drag-and-drop onto the Workflows section also accepted.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 endpoint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 /api/workflows/upload — saves MD file to data/workflows/. Returns {name, description, filename}.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Validation</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must be .md. Max 100KB. If a workflow with the same filename exists, prompt: "Replace existing workflow?" Confirm → overwrite.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4.4 Delete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Hover over workflow row reveals trash icon. Click → inline confirmation → DELETE /api/workflows/{filename}.</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bulk delete</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Workflows are few and intentional — no bulk delete required.</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4.5 Workflow Selection</w:t>
      </w:r>
    </w:p>
    <w:p>
      <w:pPr>
        <w:spacing w:after="80" w:before="80"/>
      </w:pPr>
      <w:r>
        <w:rPr>
          <w:rFonts w:ascii="Arial" w:cs="Arial" w:eastAsia="Arial" w:hAnsi="Arial"/>
          <w:color w:val="1A1A2E"/>
          <w:sz w:val="22"/>
          <w:szCs w:val="22"/>
        </w:rPr>
        <w:t xml:space="preserve">Clicking a workflow row selects it. Only one workflow can be active at a time — selecting a second deselects the first. Selected workflow gets a highlight border and appears as a tag in the Context Bar. Clicking it again deselects.</w:t>
      </w:r>
    </w:p>
    <w:p>
      <w:pPr>
        <w:spacing w:after="80" w:before="80"/>
      </w:pPr>
      <w:r>
        <w:rPr>
          <w:rFonts w:ascii="Arial" w:cs="Arial" w:eastAsia="Arial" w:hAnsi="Arial"/>
          <w:color w:val="1A1A2E"/>
          <w:sz w:val="22"/>
          <w:szCs w:val="22"/>
        </w:rPr>
        <w:t xml:space="preserve">When a workflow is selected, the My Workspace section automatically expands (if collapsed) and a subtle hint appears above the file list: "Select documents to include with this workflow (optional)." This guides the user to attach relevant files before sending.</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5. Context Bar</w:t>
      </w:r>
    </w:p>
    <w:p>
      <w:pPr>
        <w:pStyle w:val="Heading2"/>
        <w:pBdr>
          <w:bottom w:val="single" w:color="2E75B6" w:sz="4" w:space="2"/>
        </w:pBdr>
        <w:spacing w:after="100" w:before="200"/>
      </w:pPr>
      <w:r>
        <w:rPr>
          <w:rFonts w:ascii="Arial" w:cs="Arial" w:eastAsia="Arial" w:hAnsi="Arial"/>
          <w:b/>
          <w:bCs/>
          <w:color w:val="1F3864"/>
          <w:sz w:val="24"/>
          <w:szCs w:val="24"/>
        </w:rPr>
        <w:t xml:space="preserve">5.1 Purpose</w:t>
      </w:r>
    </w:p>
    <w:p>
      <w:pPr>
        <w:spacing w:after="80" w:before="80"/>
      </w:pPr>
      <w:r>
        <w:rPr>
          <w:rFonts w:ascii="Arial" w:cs="Arial" w:eastAsia="Arial" w:hAnsi="Arial"/>
          <w:color w:val="1A1A2E"/>
          <w:sz w:val="22"/>
          <w:szCs w:val="22"/>
        </w:rPr>
        <w:t xml:space="preserve">A persistent strip directly above the chat input bar that shows all currently active context selections (workflow + documents). Provides confirmation of what will be composed into the next prompt, and allows individual removals without going back to the drawer.</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5.2 Appearance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Appearance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Nothing selected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hidden (zero height) — no empty space wasted.</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 only</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Bar visible. One purple tag: [⚙ CCR Analysis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Doc(s) only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Bar visible. One or more blue tags: [📄 Q1_report.pdf  ×] [📄 exposure.xlsx  ×]</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 + docs</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Both tag types shown: [⚙ CCR Analysis  ×] [📄 Q1_report.pdf  ×]</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Many docs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Tags wrap to a second line if needed. Max 5 doc tags shown — remainder shown as "+N more" chip.</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5.3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 × on a tag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Removes that item from active context. Deselects it in the drawer simultaneously.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Send message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items are composed into the prompt (Section 6) and then cleared after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Clear 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Small "Clear all" link at the right end of the bar removes all active context.</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6. Prompt Composition</w:t>
      </w:r>
    </w:p>
    <w:p>
      <w:pPr>
        <w:pStyle w:val="Heading2"/>
        <w:pBdr>
          <w:bottom w:val="single" w:color="2E75B6" w:sz="4" w:space="2"/>
        </w:pBdr>
        <w:spacing w:after="100" w:before="200"/>
      </w:pPr>
      <w:r>
        <w:rPr>
          <w:rFonts w:ascii="Arial" w:cs="Arial" w:eastAsia="Arial" w:hAnsi="Arial"/>
          <w:b/>
          <w:bCs/>
          <w:color w:val="1F3864"/>
          <w:sz w:val="24"/>
          <w:szCs w:val="24"/>
        </w:rPr>
        <w:t xml:space="preserve">6.1 Injection Format</w:t>
      </w:r>
    </w:p>
    <w:p>
      <w:pPr>
        <w:spacing w:after="80" w:before="80"/>
      </w:pPr>
      <w:r>
        <w:rPr>
          <w:rFonts w:ascii="Arial" w:cs="Arial" w:eastAsia="Arial" w:hAnsi="Arial"/>
          <w:color w:val="1A1A2E"/>
          <w:sz w:val="22"/>
          <w:szCs w:val="22"/>
        </w:rPr>
        <w:t xml:space="preserve">When the user sends a message with active context, the frontend composes the outgoing message as follows before sending to the agent:</w:t>
      </w:r>
    </w:p>
    <w:p>
      <w:pPr>
        <w:shd w:fill="F0F4F8" w:val="clear"/>
        <w:spacing w:after="20" w:before="20"/>
        <w:ind w:left="360"/>
      </w:pPr>
      <w:r>
        <w:rPr>
          <w:rFonts w:ascii="Courier New" w:cs="Courier New" w:eastAsia="Courier New" w:hAnsi="Courier New"/>
          <w:color w:val="1F3864"/>
          <w:sz w:val="18"/>
          <w:szCs w:val="18"/>
        </w:rPr>
        <w:t xml:space="preserve"># Workflow only:</w:t>
      </w:r>
    </w:p>
    <w:p>
      <w:pPr>
        <w:shd w:fill="F0F4F8" w:val="clear"/>
        <w:spacing w:after="20" w:before="20"/>
        <w:ind w:left="360"/>
      </w:pPr>
      <w:r>
        <w:rPr>
          <w:rFonts w:ascii="Courier New" w:cs="Courier New" w:eastAsia="Courier New" w:hAnsi="Courier New"/>
          <w:color w:val="1F3864"/>
          <w:sz w:val="18"/>
          <w:szCs w:val="18"/>
        </w:rPr>
        <w:t xml:space="preserve">[Workflow: CCR Counterparty Analysis]</w:t>
      </w:r>
    </w:p>
    <w:p>
      <w:pPr>
        <w:shd w:fill="F0F4F8" w:val="clear"/>
        <w:spacing w:after="20" w:before="20"/>
        <w:ind w:left="360"/>
      </w:pPr>
      <w:r>
        <w:rPr>
          <w:rFonts w:ascii="Courier New" w:cs="Courier New" w:eastAsia="Courier New" w:hAnsi="Courier New"/>
          <w:color w:val="1F3864"/>
          <w:sz w:val="18"/>
          <w:szCs w:val="18"/>
        </w:rPr>
        <w:t xml:space="preserve">{full content of counterparty_intelligence.md}</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{user message}</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Documents only:</w:t>
      </w:r>
    </w:p>
    <w:p>
      <w:pPr>
        <w:shd w:fill="F0F4F8" w:val="clear"/>
        <w:spacing w:after="20" w:before="20"/>
        <w:ind w:left="360"/>
      </w:pPr>
      <w:r>
        <w:rPr>
          <w:rFonts w:ascii="Courier New" w:cs="Courier New" w:eastAsia="Courier New" w:hAnsi="Courier New"/>
          <w:color w:val="1F3864"/>
          <w:sz w:val="18"/>
          <w:szCs w:val="18"/>
        </w:rPr>
        <w:t xml:space="preserve">[Context Documents: Q1_report.pdf, exposure.xlsx]</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{user message}</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Workflow + documents:</w:t>
      </w:r>
    </w:p>
    <w:p>
      <w:pPr>
        <w:shd w:fill="F0F4F8" w:val="clear"/>
        <w:spacing w:after="20" w:before="20"/>
        <w:ind w:left="360"/>
      </w:pPr>
      <w:r>
        <w:rPr>
          <w:rFonts w:ascii="Courier New" w:cs="Courier New" w:eastAsia="Courier New" w:hAnsi="Courier New"/>
          <w:color w:val="1F3864"/>
          <w:sz w:val="18"/>
          <w:szCs w:val="18"/>
        </w:rPr>
        <w:t xml:space="preserve">[Workflow: CCR Counterparty Analysis]</w:t>
      </w:r>
    </w:p>
    <w:p>
      <w:pPr>
        <w:shd w:fill="F0F4F8" w:val="clear"/>
        <w:spacing w:after="20" w:before="20"/>
        <w:ind w:left="360"/>
      </w:pPr>
      <w:r>
        <w:rPr>
          <w:rFonts w:ascii="Courier New" w:cs="Courier New" w:eastAsia="Courier New" w:hAnsi="Courier New"/>
          <w:color w:val="1F3864"/>
          <w:sz w:val="18"/>
          <w:szCs w:val="18"/>
        </w:rPr>
        <w:t xml:space="preserve">{full content of counterparty_intelligence.md}</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[Context Documents: Q1_report.pdf, exposure.xlsx]</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{user message}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6.2 How the Agent Uses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type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 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LLM reads the workflow instructions and follows the step sequence, calling the relevant tools in order. The user's message provides the specific parameters (e.g. counterparty name, ticker).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Document references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LLM knows these filenames are in the uploads folder. It can call list_uploaded_files and reference them by name when formulating tool calls or responses. The files are not embedded — they are referenced by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Both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LLM executes the workflow steps using the specified documents as inputs where the workflow instructions indicate document processing.</w:t>
            </w:r>
          </w:p>
        </w:tc>
      </w:tr>
    </w:tbl>
    <w:p>
      <w:pPr>
        <w:spacing w:after="80" w:before="0"/>
      </w:pPr>
      <w:r>
        <w:rPr>
          <w:rFonts w:ascii="Arial" w:cs="Arial" w:eastAsia="Arial" w:hAnsi="Arial"/>
          <w:sz w:val="22"/>
          <w:szCs w:val="22"/>
        </w:rPr>
        <w:t xml:space="preserve"/>
      </w:r>
    </w:p>
    <w:p>
      <w:pPr>
        <w:shd w:fill="FFF2CC" w:val="clear"/>
        <w:spacing w:after="120" w:before="12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Document files are NOT embedded in the prompt. Only their filenames are injected as references. The agent uses the list_uploaded_files tool and filename references to retrieve or process them. This keeps prompt size bounded regardless of file count or size.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6.3 Last Used Timestamp Update</w:t>
      </w:r>
    </w:p>
    <w:p>
      <w:pPr>
        <w:spacing w:after="80" w:before="80"/>
      </w:pPr>
      <w:r>
        <w:rPr>
          <w:rFonts w:ascii="Arial" w:cs="Arial" w:eastAsia="Arial" w:hAnsi="Arial"/>
          <w:color w:val="1A1A2E"/>
          <w:sz w:val="22"/>
          <w:szCs w:val="22"/>
        </w:rPr>
        <w:t xml:space="preserve">When a workflow is sent as part of a prompt, the frontend calls PATCH /api/workflows/{filename}/used to record the current timestamp. This updates the "Last run" display in the Workflows section.</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6.4 Runtime Execution Walkthrough</w:t>
      </w:r>
    </w:p>
    <w:p>
      <w:pPr>
        <w:spacing w:after="80" w:before="80"/>
      </w:pPr>
      <w:r>
        <w:rPr>
          <w:rFonts w:ascii="Arial" w:cs="Arial" w:eastAsia="Arial" w:hAnsi="Arial"/>
          <w:color w:val="1A1A2E"/>
          <w:sz w:val="22"/>
          <w:szCs w:val="22"/>
        </w:rPr>
        <w:t xml:space="preserve">This section traces a complete end-to-end execution for: user selects "CCR Analysis" workflow + "Q1_exposure.pdf" document, then sends "run CCR analysis on Q1 exposure report".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738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1  Select context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Clicks "CCR Analysis" in the Workflows section (purple tag appears in context bar). Clicks "Q1_exposure.pdf" in My Workspace (blue tag appears). Nothing sent yet — these are staged selections only.</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2  Type message</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User</w:t>
            </w:r>
          </w:p>
        </w:tc>
        <w:tc>
          <w:tcPr>
            <w:tcW w:type="dxa" w:w="73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Types "run CCR analysis on Q1 exposure report" in chat input and presses Send.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3  composeMessage()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Frontend</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Before the request leaves the browser, composeMessage() is called. It GETs /api/workflows/counterparty_intelligence.md to fetch the full MD content, then assembles the payload:
[Workflow: CCR Analysis]
## Step 1: Search counterparty...
## Step 2: Pull dashboard...
...all 10 steps...
[Context Documents: Q1_exposure.pdf]
---
run CCR analysis on Q1 exposure report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4  POST to agent</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Frontend</w:t>
            </w:r>
          </w:p>
        </w:tc>
        <w:tc>
          <w:tcPr>
            <w:tcW w:type="dxa" w:w="73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composed string is sent as the user message to POST /api/agent/run. No special workflow flag — it is a normal message with rich instructions prepended.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5  LLM receives prompt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Agent (LLM)</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LLM reads the full composed message. The [Workflow: ...] header + MD content tells it "these are your instructions." The [Context Documents: ...] line tells it which file to reference. The user message gives the specific subject.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6  Sequential execution</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Agent (LLM)</w:t>
            </w:r>
          </w:p>
        </w:tc>
        <w:tc>
          <w:tcPr>
            <w:tcW w:type="dxa" w:w="73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The LLM is the workflow engine. It reads Step 1, calls the relevant MCP tool (e.g. iris_search_counterparties), gets a result, then moves to Step 2. Each step's tool result is in context when Step N+1 runs. No explicit piping — the context window holds intermediate results naturally.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7  Document reference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Agent (LLM)</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Where a step says "using the input document", the LLM calls list_uploaded_files, identifies Q1_exposure.pdf by name, and references it in the relevant tool call or extraction step.</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8  Final synthesis</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Agent (LLM)</w:t>
            </w:r>
          </w:p>
        </w:tc>
        <w:tc>
          <w:tcPr>
            <w:tcW w:type="dxa" w:w="73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After all steps complete, the LLM writes a consolidated response drawing on all gathered data.</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  Timestamp update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Frontend</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On receiving the final response, the frontend calls PATCH /api/workflows/counterparty_intelligence.md/used. The "Last run" timestamp updates in the Workflows section.</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10  Context clears</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Frontend</w:t>
            </w:r>
          </w:p>
        </w:tc>
        <w:tc>
          <w:tcPr>
            <w:tcW w:type="dxa" w:w="73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panelState.selectedDocs and panelState.selectedWorkflow reset to empty. Context bar hides.</w:t>
            </w:r>
          </w:p>
        </w:tc>
      </w:tr>
    </w:tbl>
    <w:p>
      <w:pPr>
        <w:spacing w:after="80" w:before="0"/>
      </w:pPr>
      <w:r>
        <w:rPr>
          <w:rFonts w:ascii="Arial" w:cs="Arial" w:eastAsia="Arial" w:hAnsi="Arial"/>
          <w:sz w:val="22"/>
          <w:szCs w:val="22"/>
        </w:rPr>
        <w:t xml:space="preserve"/>
      </w:r>
    </w:p>
    <w:p>
      <w:pPr>
        <w:shd w:fill="FFF2CC" w:val="clear"/>
        <w:spacing w:after="120" w:before="12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The LLM is the workflow engine — there is no server-side step scheduler or state machine. The MD file is inlined into the prompt, and the LLM executes instructions sequentially using its own context window to chain step outputs. This means workflow complexity lives entirely in the MD file authoring, not in any backend code.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7. Backend Changes</w:t>
      </w:r>
    </w:p>
    <w:p>
      <w:pPr>
        <w:pStyle w:val="Heading2"/>
        <w:pBdr>
          <w:bottom w:val="single" w:color="2E75B6" w:sz="4" w:space="2"/>
        </w:pBdr>
        <w:spacing w:after="100" w:before="200"/>
      </w:pPr>
      <w:r>
        <w:rPr>
          <w:rFonts w:ascii="Arial" w:cs="Arial" w:eastAsia="Arial" w:hAnsi="Arial"/>
          <w:b/>
          <w:bCs/>
          <w:color w:val="1F3864"/>
          <w:sz w:val="24"/>
          <w:szCs w:val="24"/>
        </w:rPr>
        <w:t xml:space="preserve">7.1 Files to Remove</w:t>
      </w:r>
    </w:p>
    <w:p>
      <w:pPr>
        <w:spacing w:after="80" w:before="80"/>
      </w:pPr>
      <w:r>
        <w:rPr>
          <w:rFonts w:ascii="Arial" w:cs="Arial" w:eastAsia="Arial" w:hAnsi="Arial"/>
          <w:color w:val="1A1A2E"/>
          <w:sz w:val="22"/>
          <w:szCs w:val="22"/>
        </w:rPr>
        <w:t xml:space="preserve">The existing JSON-based workflow tool infrastructure is replaced by the MD file + REST API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config/tools/counterparty_intelligence_workflow.json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Replaced by data/workflows/counterparty_intelligence.md</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config/tools/op_risk_controls_workflow.json</w:t>
            </w:r>
          </w:p>
        </w:tc>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43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Replaced by data/workflows/op_risk_controls.md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WorkflowTool class in iris_ccr_tools.py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REMOVE CLASS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No longer needed — workflows are MD files, not MCP tools</w:t>
            </w:r>
          </w:p>
        </w:tc>
      </w:tr>
    </w:tbl>
    <w:p>
      <w:pPr>
        <w:shd w:fill="E2EFDA" w:val="clear"/>
        <w:spacing w:after="120" w:before="120"/>
        <w:ind w:left="180" w:right="180"/>
      </w:pPr>
      <w:r>
        <w:rPr>
          <w:rFonts w:ascii="Arial" w:cs="Arial" w:eastAsia="Arial" w:hAnsi="Arial"/>
          <w:b/>
          <w:bCs/>
          <w:color w:val="375623"/>
          <w:sz w:val="20"/>
          <w:szCs w:val="20"/>
        </w:rPr>
        <w:t xml:space="preserve">NOTE  </w:t>
      </w:r>
      <w:r>
        <w:rPr>
          <w:rFonts w:ascii="Arial" w:cs="Arial" w:eastAsia="Arial" w:hAnsi="Arial"/>
          <w:color w:val="1A1A2E"/>
          <w:sz w:val="20"/>
          <w:szCs w:val="20"/>
        </w:rPr>
        <w:t xml:space="preserve">Removing WorkflowTool from iris_ccr_tools.py only deletes the class definition. IrisBaseTool and all 9 IRIS CCR tool classes are unaffected.</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7.2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data/workflows/counterparty_intelligence.md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workflow converted from counterparty_intelligence_workflow.json. Contains step-by-step instructions for the LLM: search counterparty → pull dashboard → check limits → show exposure trend → summarise.</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data/workflows/op_risk_controls.md</w:t>
            </w:r>
          </w:p>
        </w:tc>
        <w:tc>
          <w:tcPr>
            <w:tcW w:type="dxa" w:w="5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MD workflow converted from op_risk_controls_workflow.json.</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7.3 New REST Endpoints (agent_server.py)</w:t>
      </w:r>
    </w:p>
    <w:p>
      <w:pPr>
        <w:spacing w:after="80" w:before="80"/>
      </w:pPr>
      <w:r>
        <w:rPr>
          <w:rFonts w:ascii="Arial" w:cs="Arial" w:eastAsia="Arial" w:hAnsi="Arial"/>
          <w:color w:val="1A1A2E"/>
          <w:sz w:val="22"/>
          <w:szCs w:val="22"/>
        </w:rPr>
        <w:t xml:space="preserve">Six new endpoints added to the FastAPI agent server. All are lightweight — no LLM calls, no MCP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3240"/>
        <w:gridCol w:w="252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/api/workspace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List all files in data/uploads/. Returns metadata for each file.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[{filename, size_bytes, uploaded_at, mime_type}]</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/api/workspace/upload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a file to data/uploads/. Multipart form-data.</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{filename, size_bytes, uploaded_at}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/api/workspace/{filename}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a single file from data/uploads/.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{success: true}</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/api/workspace/bulk</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multiple files. Body: {filenames:[...]}</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{deleted: N, errors:[]}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/api/workflows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List all .md files in data/workflows/. Reads first line for description.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[{name, filename, description, last_used}]</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POST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/api/workflows/upload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a new .md workflow file to data/workflows/.</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{name, filename, 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/api/workflows/{filename}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Delete a workflow MD file.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{success: true}</w:t>
            </w:r>
          </w:p>
        </w:tc>
      </w:tr>
      <w:tr>
        <w:tc>
          <w:tcPr>
            <w:tcW w:type="dxa" w:w="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PATCH</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/api/workflows/{filename}/used</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Update last_used timestamp for a workflow.</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{last_used: ISO timestamp}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/api/workflows/{filename}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Return full MD content of a workflow file.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{filename, content}</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7.4 Workflow Metadata Storage</w:t>
      </w:r>
    </w:p>
    <w:p>
      <w:pPr>
        <w:spacing w:after="80" w:before="80"/>
      </w:pPr>
      <w:r>
        <w:rPr>
          <w:rFonts w:ascii="Arial" w:cs="Arial" w:eastAsia="Arial" w:hAnsi="Arial"/>
          <w:color w:val="1A1A2E"/>
          <w:sz w:val="22"/>
          <w:szCs w:val="22"/>
        </w:rPr>
        <w:t xml:space="preserve">Last-used timestamps cannot be stored in the MD files themselves without corrupting the content. Store them in a lightweight JSON sidecar file: data/workflows/.metadata.json</w:t>
      </w:r>
    </w:p>
    <w:p>
      <w:pPr>
        <w:shd w:fill="F0F4F8" w:val="clear"/>
        <w:spacing w:after="20" w:before="20"/>
        <w:ind w:left="360"/>
      </w:pPr>
      <w:r>
        <w:rPr>
          <w:rFonts w:ascii="Courier New" w:cs="Courier New" w:eastAsia="Courier New" w:hAnsi="Courier New"/>
          <w:color w:val="1F3864"/>
          <w:sz w:val="18"/>
          <w:szCs w:val="18"/>
        </w:rPr>
        <w:t xml:space="preserve">{</w:t>
      </w:r>
    </w:p>
    <w:p>
      <w:pPr>
        <w:shd w:fill="F0F4F8" w:val="clear"/>
        <w:spacing w:after="20" w:before="20"/>
        <w:ind w:left="360"/>
      </w:pPr>
      <w:r>
        <w:rPr>
          <w:rFonts w:ascii="Courier New" w:cs="Courier New" w:eastAsia="Courier New" w:hAnsi="Courier New"/>
          <w:color w:val="1F3864"/>
          <w:sz w:val="18"/>
          <w:szCs w:val="18"/>
        </w:rPr>
        <w:t xml:space="preserve">  "counterparty_intelligence.md": { "last_used": "2026-03-28T14:22:00Z" },</w:t>
      </w:r>
    </w:p>
    <w:p>
      <w:pPr>
        <w:shd w:fill="F0F4F8" w:val="clear"/>
        <w:spacing w:after="20" w:before="20"/>
        <w:ind w:left="360"/>
      </w:pPr>
      <w:r>
        <w:rPr>
          <w:rFonts w:ascii="Courier New" w:cs="Courier New" w:eastAsia="Courier New" w:hAnsi="Courier New"/>
          <w:color w:val="1F3864"/>
          <w:sz w:val="18"/>
          <w:szCs w:val="18"/>
        </w:rPr>
        <w:t xml:space="preserve">  "op_risk_controls.md": { "last_used": null }</w:t>
      </w:r>
    </w:p>
    <w:p>
      <w:pPr>
        <w:shd w:fill="F0F4F8" w:val="clear"/>
        <w:spacing w:after="20" w:before="20"/>
        <w:ind w:left="360"/>
      </w:pPr>
      <w:r>
        <w:rPr>
          <w:rFonts w:ascii="Courier New" w:cs="Courier New" w:eastAsia="Courier New" w:hAnsi="Courier New"/>
          <w:color w:val="1F3864"/>
          <w:sz w:val="18"/>
          <w:szCs w:val="18"/>
        </w:rPr>
        <w:t xml:space="preserve">}</w:t>
      </w:r>
    </w:p>
    <w:p>
      <w:pPr>
        <w:spacing w:after="80" w:before="80"/>
      </w:pPr>
      <w:r>
        <w:rPr>
          <w:rFonts w:ascii="Arial" w:cs="Arial" w:eastAsia="Arial" w:hAnsi="Arial"/>
          <w:color w:val="1A1A2E"/>
          <w:sz w:val="22"/>
          <w:szCs w:val="22"/>
        </w:rPr>
        <w:t xml:space="preserve">The PATCH /api/workflows/{filename}/used endpoint reads and writes this file. GET /api/workflows merges the file list with this metadata before returning.</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7.5 application.properties — New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data.workflows_dir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Path to MD workflow files folder</w:t>
            </w:r>
          </w:p>
        </w:tc>
      </w:tr>
      <w:tr>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data.workflows_metadata</w:t>
            </w:r>
          </w:p>
        </w:tc>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./.metadata.json</w:t>
            </w:r>
          </w:p>
        </w:tc>
        <w:tc>
          <w:tcPr>
            <w:tcW w:type="dxa" w:w="3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Sidecar file for workflow timestamps (relative to workflows_dir)</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8. Frontend Implementation Notes (mcp-agent.html)</w:t>
      </w:r>
    </w:p>
    <w:p>
      <w:pPr>
        <w:pStyle w:val="Heading2"/>
        <w:pBdr>
          <w:bottom w:val="single" w:color="2E75B6" w:sz="4" w:space="2"/>
        </w:pBdr>
        <w:spacing w:after="100" w:before="200"/>
      </w:pPr>
      <w:r>
        <w:rPr>
          <w:rFonts w:ascii="Arial" w:cs="Arial" w:eastAsia="Arial" w:hAnsi="Arial"/>
          <w:b/>
          <w:bCs/>
          <w:color w:val="1F3864"/>
          <w:sz w:val="24"/>
          <w:szCs w:val="24"/>
        </w:rPr>
        <w:t xml:space="preserve">8.1 Drawer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Spec</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Toggle button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SVG icon button on the right edge of #sidebar. CSS class drawer-toggle. On click: toggles .drawer-open class on #left-drawer.</w:t>
            </w:r>
          </w:p>
        </w:tc>
      </w:tr>
      <w:tr>
        <w:tc>
          <w:tcPr>
            <w:tcW w:type="dxa" w:w="2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#left-drawer</w:t>
            </w:r>
          </w:p>
        </w:tc>
        <w:tc>
          <w:tcPr>
            <w:tcW w:type="dxa" w:w="7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New div, sibling of #sidebar and #main. Default: width:0, overflow:hidden. When .drawer-open: width:280px with CSS transition (0.2s ease).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Z-index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Drawer sits above #main content with z-index:100 and a subtle box-shadow on its right edge.</w:t>
            </w:r>
          </w:p>
        </w:tc>
      </w:tr>
    </w:tbl>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8.2 State Management</w:t>
      </w:r>
    </w:p>
    <w:p>
      <w:pPr>
        <w:spacing w:after="80" w:before="80"/>
      </w:pPr>
      <w:r>
        <w:rPr>
          <w:rFonts w:ascii="Arial" w:cs="Arial" w:eastAsia="Arial" w:hAnsi="Arial"/>
          <w:color w:val="1A1A2E"/>
          <w:sz w:val="22"/>
          <w:szCs w:val="22"/>
        </w:rPr>
        <w:t xml:space="preserve">All state is held in a plain JS object — no external library:</w:t>
      </w:r>
    </w:p>
    <w:p>
      <w:pPr>
        <w:shd w:fill="F0F4F8" w:val="clear"/>
        <w:spacing w:after="20" w:before="20"/>
        <w:ind w:left="360"/>
      </w:pPr>
      <w:r>
        <w:rPr>
          <w:rFonts w:ascii="Courier New" w:cs="Courier New" w:eastAsia="Courier New" w:hAnsi="Courier New"/>
          <w:color w:val="1F3864"/>
          <w:sz w:val="18"/>
          <w:szCs w:val="18"/>
        </w:rPr>
        <w:t xml:space="preserve">const panelState = {</w:t>
      </w:r>
    </w:p>
    <w:p>
      <w:pPr>
        <w:shd w:fill="F0F4F8" w:val="clear"/>
        <w:spacing w:after="20" w:before="20"/>
        <w:ind w:left="360"/>
      </w:pPr>
      <w:r>
        <w:rPr>
          <w:rFonts w:ascii="Courier New" w:cs="Courier New" w:eastAsia="Courier New" w:hAnsi="Courier New"/>
          <w:color w:val="1F3864"/>
          <w:sz w:val="18"/>
          <w:szCs w:val="18"/>
        </w:rPr>
        <w:t xml:space="preserve">  drawerOpen: false,</w:t>
      </w:r>
    </w:p>
    <w:p>
      <w:pPr>
        <w:shd w:fill="F0F4F8" w:val="clear"/>
        <w:spacing w:after="20" w:before="20"/>
        <w:ind w:left="360"/>
      </w:pPr>
      <w:r>
        <w:rPr>
          <w:rFonts w:ascii="Courier New" w:cs="Courier New" w:eastAsia="Courier New" w:hAnsi="Courier New"/>
          <w:color w:val="1F3864"/>
          <w:sz w:val="18"/>
          <w:szCs w:val="18"/>
        </w:rPr>
        <w:t xml:space="preserve">  workspaceExpanded: false,</w:t>
      </w:r>
    </w:p>
    <w:p>
      <w:pPr>
        <w:shd w:fill="F0F4F8" w:val="clear"/>
        <w:spacing w:after="20" w:before="20"/>
        <w:ind w:left="360"/>
      </w:pPr>
      <w:r>
        <w:rPr>
          <w:rFonts w:ascii="Courier New" w:cs="Courier New" w:eastAsia="Courier New" w:hAnsi="Courier New"/>
          <w:color w:val="1F3864"/>
          <w:sz w:val="18"/>
          <w:szCs w:val="18"/>
        </w:rPr>
        <w:t xml:space="preserve">  workflowsExpanded: false,</w:t>
      </w:r>
    </w:p>
    <w:p>
      <w:pPr>
        <w:shd w:fill="F0F4F8" w:val="clear"/>
        <w:spacing w:after="20" w:before="20"/>
        <w:ind w:left="360"/>
      </w:pPr>
      <w:r>
        <w:rPr>
          <w:rFonts w:ascii="Courier New" w:cs="Courier New" w:eastAsia="Courier New" w:hAnsi="Courier New"/>
          <w:color w:val="1F3864"/>
          <w:sz w:val="18"/>
          <w:szCs w:val="18"/>
        </w:rPr>
        <w:t xml:space="preserve">  selectedDocs: [],          // array of filename strings</w:t>
      </w:r>
    </w:p>
    <w:p>
      <w:pPr>
        <w:shd w:fill="F0F4F8" w:val="clear"/>
        <w:spacing w:after="20" w:before="20"/>
        <w:ind w:left="360"/>
      </w:pPr>
      <w:r>
        <w:rPr>
          <w:rFonts w:ascii="Courier New" w:cs="Courier New" w:eastAsia="Courier New" w:hAnsi="Courier New"/>
          <w:color w:val="1F3864"/>
          <w:sz w:val="18"/>
          <w:szCs w:val="18"/>
        </w:rPr>
        <w:t xml:space="preserve">  selectedWorkflow: null,    // filename string or null</w:t>
      </w:r>
    </w:p>
    <w:p>
      <w:pPr>
        <w:shd w:fill="F0F4F8" w:val="clear"/>
        <w:spacing w:after="20" w:before="20"/>
        <w:ind w:left="360"/>
      </w:pPr>
      <w:r>
        <w:rPr>
          <w:rFonts w:ascii="Courier New" w:cs="Courier New" w:eastAsia="Courier New" w:hAnsi="Courier New"/>
          <w:color w:val="1F3864"/>
          <w:sz w:val="18"/>
          <w:szCs w:val="18"/>
        </w:rPr>
        <w:t xml:space="preserve">  files: [],                 // fetched from GET /api/workspace</w:t>
      </w:r>
    </w:p>
    <w:p>
      <w:pPr>
        <w:shd w:fill="F0F4F8" w:val="clear"/>
        <w:spacing w:after="20" w:before="20"/>
        <w:ind w:left="360"/>
      </w:pPr>
      <w:r>
        <w:rPr>
          <w:rFonts w:ascii="Courier New" w:cs="Courier New" w:eastAsia="Courier New" w:hAnsi="Courier New"/>
          <w:color w:val="1F3864"/>
          <w:sz w:val="18"/>
          <w:szCs w:val="18"/>
        </w:rPr>
        <w:t xml:space="preserve">  workflows: [],             // fetched from GET /api/workflows</w:t>
      </w:r>
    </w:p>
    <w:p>
      <w:pPr>
        <w:shd w:fill="F0F4F8" w:val="clear"/>
        <w:spacing w:after="20" w:before="20"/>
        <w:ind w:left="360"/>
      </w:pPr>
      <w:r>
        <w:rPr>
          <w:rFonts w:ascii="Courier New" w:cs="Courier New" w:eastAsia="Courier New" w:hAnsi="Courier New"/>
          <w:color w:val="1F3864"/>
          <w:sz w:val="18"/>
          <w:szCs w:val="18"/>
        </w:rPr>
        <w:t xml:space="preserv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8.3 Data Fetching</w:t>
      </w:r>
    </w:p>
    <w:p>
      <w:pPr>
        <w:pStyle w:val="ListParagraph"/>
        <w:numPr>
          <w:ilvl w:val="0"/>
          <w:numId w:val="2"/>
        </w:numPr>
        <w:spacing w:after="60" w:before="60"/>
      </w:pPr>
      <w:r>
        <w:rPr>
          <w:rFonts w:ascii="Arial" w:cs="Arial" w:eastAsia="Arial" w:hAnsi="Arial"/>
          <w:color w:val="1A1A2E"/>
          <w:sz w:val="22"/>
          <w:szCs w:val="22"/>
        </w:rPr>
        <w:t xml:space="preserve">On page load: fetch /api/workspace and /api/workflows in parallel and populate panelState.</w:t>
      </w:r>
    </w:p>
    <w:p>
      <w:pPr>
        <w:pStyle w:val="ListParagraph"/>
        <w:numPr>
          <w:ilvl w:val="0"/>
          <w:numId w:val="2"/>
        </w:numPr>
        <w:spacing w:after="60" w:before="60"/>
      </w:pPr>
      <w:r>
        <w:rPr>
          <w:rFonts w:ascii="Arial" w:cs="Arial" w:eastAsia="Arial" w:hAnsi="Arial"/>
          <w:color w:val="1A1A2E"/>
          <w:sz w:val="22"/>
          <w:szCs w:val="22"/>
        </w:rPr>
        <w:t xml:space="preserve">After any upload or delete: re-fetch the affected list and re-render the section.</w:t>
      </w:r>
    </w:p>
    <w:p>
      <w:pPr>
        <w:pStyle w:val="ListParagraph"/>
        <w:numPr>
          <w:ilvl w:val="0"/>
          <w:numId w:val="2"/>
        </w:numPr>
        <w:spacing w:after="60" w:before="60"/>
      </w:pPr>
      <w:r>
        <w:rPr>
          <w:rFonts w:ascii="Arial" w:cs="Arial" w:eastAsia="Arial" w:hAnsi="Arial"/>
          <w:color w:val="1A1A2E"/>
          <w:sz w:val="22"/>
          <w:szCs w:val="22"/>
        </w:rPr>
        <w:t xml:space="preserve">No polling — data is fetched on demand (open drawer, after mutation).</w:t>
      </w:r>
    </w:p>
    <w:p>
      <w:pPr>
        <w:pStyle w:val="ListParagraph"/>
        <w:numPr>
          <w:ilvl w:val="0"/>
          <w:numId w:val="2"/>
        </w:numPr>
        <w:spacing w:after="60" w:before="60"/>
      </w:pPr>
      <w:r>
        <w:rPr>
          <w:rFonts w:ascii="Arial" w:cs="Arial" w:eastAsia="Arial" w:hAnsi="Arial"/>
          <w:color w:val="1A1A2E"/>
          <w:sz w:val="22"/>
          <w:szCs w:val="22"/>
        </w:rPr>
        <w:t xml:space="preserve">The badge counts on section headers derive from panelState.files.length and panelState.workflows.length.</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8.4 Drag and Drop</w:t>
      </w:r>
    </w:p>
    <w:p>
      <w:pPr>
        <w:pStyle w:val="ListParagraph"/>
        <w:numPr>
          <w:ilvl w:val="0"/>
          <w:numId w:val="2"/>
        </w:numPr>
        <w:spacing w:after="60" w:before="60"/>
      </w:pPr>
      <w:r>
        <w:rPr>
          <w:rFonts w:ascii="Arial" w:cs="Arial" w:eastAsia="Arial" w:hAnsi="Arial"/>
          <w:color w:val="1A1A2E"/>
          <w:sz w:val="22"/>
          <w:szCs w:val="22"/>
        </w:rPr>
        <w:t xml:space="preserve">dragover on #workspace-section and #workflows-section: add .drag-active class (blue border highlight), call event.preventDefault().</w:t>
      </w:r>
    </w:p>
    <w:p>
      <w:pPr>
        <w:pStyle w:val="ListParagraph"/>
        <w:numPr>
          <w:ilvl w:val="0"/>
          <w:numId w:val="2"/>
        </w:numPr>
        <w:spacing w:after="60" w:before="60"/>
      </w:pPr>
      <w:r>
        <w:rPr>
          <w:rFonts w:ascii="Arial" w:cs="Arial" w:eastAsia="Arial" w:hAnsi="Arial"/>
          <w:color w:val="1A1A2E"/>
          <w:sz w:val="22"/>
          <w:szCs w:val="22"/>
        </w:rPr>
        <w:t xml:space="preserve">dragleave: remove .drag-active.</w:t>
      </w:r>
    </w:p>
    <w:p>
      <w:pPr>
        <w:pStyle w:val="ListParagraph"/>
        <w:numPr>
          <w:ilvl w:val="0"/>
          <w:numId w:val="2"/>
        </w:numPr>
        <w:spacing w:after="60" w:before="60"/>
      </w:pPr>
      <w:r>
        <w:rPr>
          <w:rFonts w:ascii="Arial" w:cs="Arial" w:eastAsia="Arial" w:hAnsi="Arial"/>
          <w:color w:val="1A1A2E"/>
          <w:sz w:val="22"/>
          <w:szCs w:val="22"/>
        </w:rPr>
        <w:t xml:space="preserve">drop: call event.preventDefault(), read event.dataTransfer.files, validate type/size, POST to appropriate upload endpoint.</w:t>
      </w:r>
    </w:p>
    <w:p>
      <w:pPr>
        <w:pStyle w:val="ListParagraph"/>
        <w:numPr>
          <w:ilvl w:val="0"/>
          <w:numId w:val="2"/>
        </w:numPr>
        <w:spacing w:after="60" w:before="60"/>
      </w:pPr>
      <w:r>
        <w:rPr>
          <w:rFonts w:ascii="Arial" w:cs="Arial" w:eastAsia="Arial" w:hAnsi="Arial"/>
          <w:color w:val="1A1A2E"/>
          <w:sz w:val="22"/>
          <w:szCs w:val="22"/>
        </w:rPr>
        <w:t xml:space="preserve">The existing file input attachment in the chat input bar is unchanged — it continues to upload to data/uploads/ via the existing upload endpoint.</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8.5 Context Bar Rendering</w:t>
      </w:r>
    </w:p>
    <w:p>
      <w:pPr>
        <w:pStyle w:val="ListParagraph"/>
        <w:numPr>
          <w:ilvl w:val="0"/>
          <w:numId w:val="2"/>
        </w:numPr>
        <w:spacing w:after="60" w:before="60"/>
      </w:pPr>
      <w:r>
        <w:rPr>
          <w:rFonts w:ascii="Arial" w:cs="Arial" w:eastAsia="Arial" w:hAnsi="Arial"/>
          <w:color w:val="1A1A2E"/>
          <w:sz w:val="22"/>
          <w:szCs w:val="22"/>
        </w:rPr>
        <w:t xml:space="preserve">Context bar (#context-bar) is a flex row div positioned between the chat message list and the input bar.</w:t>
      </w:r>
    </w:p>
    <w:p>
      <w:pPr>
        <w:pStyle w:val="ListParagraph"/>
        <w:numPr>
          <w:ilvl w:val="0"/>
          <w:numId w:val="2"/>
        </w:numPr>
        <w:spacing w:after="60" w:before="60"/>
      </w:pPr>
      <w:r>
        <w:rPr>
          <w:rFonts w:ascii="Arial" w:cs="Arial" w:eastAsia="Arial" w:hAnsi="Arial"/>
          <w:color w:val="1A1A2E"/>
          <w:sz w:val="22"/>
          <w:szCs w:val="22"/>
        </w:rPr>
        <w:t xml:space="preserve">Hidden by default (display:none). Shown when panelState.selectedDocs.length &gt; 0 || panelState.selectedWorkflow !== null.</w:t>
      </w:r>
    </w:p>
    <w:p>
      <w:pPr>
        <w:pStyle w:val="ListParagraph"/>
        <w:numPr>
          <w:ilvl w:val="0"/>
          <w:numId w:val="2"/>
        </w:numPr>
        <w:spacing w:after="60" w:before="60"/>
      </w:pPr>
      <w:r>
        <w:rPr>
          <w:rFonts w:ascii="Arial" w:cs="Arial" w:eastAsia="Arial" w:hAnsi="Arial"/>
          <w:color w:val="1A1A2E"/>
          <w:sz w:val="22"/>
          <w:szCs w:val="22"/>
        </w:rPr>
        <w:t xml:space="preserve">Workflow tag: purple background, ⚙ icon, workflow display name, × button.</w:t>
      </w:r>
    </w:p>
    <w:p>
      <w:pPr>
        <w:pStyle w:val="ListParagraph"/>
        <w:numPr>
          <w:ilvl w:val="0"/>
          <w:numId w:val="2"/>
        </w:numPr>
        <w:spacing w:after="60" w:before="60"/>
      </w:pPr>
      <w:r>
        <w:rPr>
          <w:rFonts w:ascii="Arial" w:cs="Arial" w:eastAsia="Arial" w:hAnsi="Arial"/>
          <w:color w:val="1A1A2E"/>
          <w:sz w:val="22"/>
          <w:szCs w:val="22"/>
        </w:rPr>
        <w:t xml:space="preserve">Doc tags: blue background, 📄 icon, filename, × button. Max 5 shown, remainder as "+N more".</w:t>
      </w:r>
    </w:p>
    <w:p>
      <w:pPr>
        <w:pStyle w:val="ListParagraph"/>
        <w:numPr>
          <w:ilvl w:val="0"/>
          <w:numId w:val="2"/>
        </w:numPr>
        <w:spacing w:after="60" w:before="60"/>
      </w:pPr>
      <w:r>
        <w:rPr>
          <w:rFonts w:ascii="Arial" w:cs="Arial" w:eastAsia="Arial" w:hAnsi="Arial"/>
          <w:color w:val="1A1A2E"/>
          <w:sz w:val="22"/>
          <w:szCs w:val="22"/>
        </w:rPr>
        <w:t xml:space="preserve">Clear all link: right-aligned, clears panelState.selectedDocs and panelState.selectedWorkflow.</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8.6 Send Intercept</w:t>
      </w:r>
    </w:p>
    <w:p>
      <w:pPr>
        <w:spacing w:after="80" w:before="80"/>
      </w:pPr>
      <w:r>
        <w:rPr>
          <w:rFonts w:ascii="Arial" w:cs="Arial" w:eastAsia="Arial" w:hAnsi="Arial"/>
          <w:color w:val="1A1A2E"/>
          <w:sz w:val="22"/>
          <w:szCs w:val="22"/>
        </w:rPr>
        <w:t xml:space="preserve">Before submitting a message, the existing send handler is extended to compose context:</w:t>
      </w:r>
    </w:p>
    <w:p>
      <w:pPr>
        <w:shd w:fill="F0F4F8" w:val="clear"/>
        <w:spacing w:after="20" w:before="20"/>
        <w:ind w:left="360"/>
      </w:pPr>
      <w:r>
        <w:rPr>
          <w:rFonts w:ascii="Courier New" w:cs="Courier New" w:eastAsia="Courier New" w:hAnsi="Courier New"/>
          <w:color w:val="1F3864"/>
          <w:sz w:val="18"/>
          <w:szCs w:val="18"/>
        </w:rPr>
        <w:t xml:space="preserve">async function composeMessage(userText) {</w:t>
      </w:r>
    </w:p>
    <w:p>
      <w:pPr>
        <w:shd w:fill="F0F4F8" w:val="clear"/>
        <w:spacing w:after="20" w:before="20"/>
        <w:ind w:left="360"/>
      </w:pPr>
      <w:r>
        <w:rPr>
          <w:rFonts w:ascii="Courier New" w:cs="Courier New" w:eastAsia="Courier New" w:hAnsi="Courier New"/>
          <w:color w:val="1F3864"/>
          <w:sz w:val="18"/>
          <w:szCs w:val="18"/>
        </w:rPr>
        <w:t xml:space="preserve">  let parts = [];</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if (panelState.selectedWorkflow) {</w:t>
      </w:r>
    </w:p>
    <w:p>
      <w:pPr>
        <w:shd w:fill="F0F4F8" w:val="clear"/>
        <w:spacing w:after="20" w:before="20"/>
        <w:ind w:left="360"/>
      </w:pPr>
      <w:r>
        <w:rPr>
          <w:rFonts w:ascii="Courier New" w:cs="Courier New" w:eastAsia="Courier New" w:hAnsi="Courier New"/>
          <w:color w:val="1F3864"/>
          <w:sz w:val="18"/>
          <w:szCs w:val="18"/>
        </w:rPr>
        <w:t xml:space="preserve">    const res = await fetch(`/api/workflows/${panelState.selectedWorkflow}`);</w:t>
      </w:r>
    </w:p>
    <w:p>
      <w:pPr>
        <w:shd w:fill="F0F4F8" w:val="clear"/>
        <w:spacing w:after="20" w:before="20"/>
        <w:ind w:left="360"/>
      </w:pPr>
      <w:r>
        <w:rPr>
          <w:rFonts w:ascii="Courier New" w:cs="Courier New" w:eastAsia="Courier New" w:hAnsi="Courier New"/>
          <w:color w:val="1F3864"/>
          <w:sz w:val="18"/>
          <w:szCs w:val="18"/>
        </w:rPr>
        <w:t xml:space="preserve">    const { content } = await res.json();</w:t>
      </w:r>
    </w:p>
    <w:p>
      <w:pPr>
        <w:shd w:fill="F0F4F8" w:val="clear"/>
        <w:spacing w:after="20" w:before="20"/>
        <w:ind w:left="360"/>
      </w:pPr>
      <w:r>
        <w:rPr>
          <w:rFonts w:ascii="Courier New" w:cs="Courier New" w:eastAsia="Courier New" w:hAnsi="Courier New"/>
          <w:color w:val="1F3864"/>
          <w:sz w:val="18"/>
          <w:szCs w:val="18"/>
        </w:rPr>
        <w:t xml:space="preserve">    const name = workflowDisplayName(panelState.selectedWorkflow);</w:t>
      </w:r>
    </w:p>
    <w:p>
      <w:pPr>
        <w:shd w:fill="F0F4F8" w:val="clear"/>
        <w:spacing w:after="20" w:before="20"/>
        <w:ind w:left="360"/>
      </w:pPr>
      <w:r>
        <w:rPr>
          <w:rFonts w:ascii="Courier New" w:cs="Courier New" w:eastAsia="Courier New" w:hAnsi="Courier New"/>
          <w:color w:val="1F3864"/>
          <w:sz w:val="18"/>
          <w:szCs w:val="18"/>
        </w:rPr>
        <w:t xml:space="preserve">    parts.push(`[Workflow: ${name}]\n${content}`);</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if (panelState.selectedDocs.length &gt; 0) {</w:t>
      </w:r>
    </w:p>
    <w:p>
      <w:pPr>
        <w:shd w:fill="F0F4F8" w:val="clear"/>
        <w:spacing w:after="20" w:before="20"/>
        <w:ind w:left="360"/>
      </w:pPr>
      <w:r>
        <w:rPr>
          <w:rFonts w:ascii="Courier New" w:cs="Courier New" w:eastAsia="Courier New" w:hAnsi="Courier New"/>
          <w:color w:val="1F3864"/>
          <w:sz w:val="18"/>
          <w:szCs w:val="18"/>
        </w:rPr>
        <w:t xml:space="preserve">    parts.push(`[Context Documents: ${panelState.selectedDocs.join(", ")}]`);</w:t>
      </w:r>
    </w:p>
    <w:p>
      <w:pPr>
        <w:shd w:fill="F0F4F8" w:val="clear"/>
        <w:spacing w:after="20" w:before="20"/>
        <w:ind w:left="360"/>
      </w:pPr>
      <w:r>
        <w:rPr>
          <w:rFonts w:ascii="Courier New" w:cs="Courier New" w:eastAsia="Courier New" w:hAnsi="Courier New"/>
          <w:color w:val="1F3864"/>
          <w:sz w:val="18"/>
          <w:szCs w:val="18"/>
        </w:rPr>
        <w:t xml:space="preserve">  }</w:t>
      </w:r>
    </w:p>
    <w:p>
      <w:pPr>
        <w:shd w:fill="F0F4F8" w:val="clear"/>
        <w:spacing w:after="20" w:before="20"/>
        <w:ind w:left="360"/>
      </w:pPr>
      <w:r>
        <w:rPr>
          <w:rFonts w:ascii="Courier New" w:cs="Courier New" w:eastAsia="Courier New" w:hAnsi="Courier New"/>
          <w:color w:val="1F3864"/>
          <w:sz w:val="18"/>
          <w:szCs w:val="18"/>
        </w:rPr>
        <w:t xml:space="preserve"/>
      </w:r>
    </w:p>
    <w:p>
      <w:pPr>
        <w:shd w:fill="F0F4F8" w:val="clear"/>
        <w:spacing w:after="20" w:before="20"/>
        <w:ind w:left="360"/>
      </w:pPr>
      <w:r>
        <w:rPr>
          <w:rFonts w:ascii="Courier New" w:cs="Courier New" w:eastAsia="Courier New" w:hAnsi="Courier New"/>
          <w:color w:val="1F3864"/>
          <w:sz w:val="18"/>
          <w:szCs w:val="18"/>
        </w:rPr>
        <w:t xml:space="preserve">  parts.push(userText);</w:t>
      </w:r>
    </w:p>
    <w:p>
      <w:pPr>
        <w:shd w:fill="F0F4F8" w:val="clear"/>
        <w:spacing w:after="20" w:before="20"/>
        <w:ind w:left="360"/>
      </w:pPr>
      <w:r>
        <w:rPr>
          <w:rFonts w:ascii="Courier New" w:cs="Courier New" w:eastAsia="Courier New" w:hAnsi="Courier New"/>
          <w:color w:val="1F3864"/>
          <w:sz w:val="18"/>
          <w:szCs w:val="18"/>
        </w:rPr>
        <w:t xml:space="preserve">  return parts.join("\n\n---\n");</w:t>
      </w:r>
    </w:p>
    <w:p>
      <w:pPr>
        <w:shd w:fill="F0F4F8" w:val="clear"/>
        <w:spacing w:after="20" w:before="20"/>
        <w:ind w:left="360"/>
      </w:pPr>
      <w:r>
        <w:rPr>
          <w:rFonts w:ascii="Courier New" w:cs="Courier New" w:eastAsia="Courier New" w:hAnsi="Courier New"/>
          <w:color w:val="1F3864"/>
          <w:sz w:val="18"/>
          <w:szCs w:val="18"/>
        </w:rPr>
        <w:t xml:space="preserve">}</w:t>
      </w:r>
    </w:p>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9. UX Enhancement Notes</w:t>
      </w:r>
    </w:p>
    <w:p>
      <w:pPr>
        <w:spacing w:after="80" w:before="80"/>
      </w:pPr>
      <w:r>
        <w:rPr>
          <w:rFonts w:ascii="Arial" w:cs="Arial" w:eastAsia="Arial" w:hAnsi="Arial"/>
          <w:color w:val="1A1A2E"/>
          <w:sz w:val="22"/>
          <w:szCs w:val="22"/>
        </w:rPr>
        <w:t xml:space="preserve">The following UX improvements are recommended beyond the base feature. Items are listed in priority order. They can be implemented as follow-on tasks after the core feature ships.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9.1 Workflow Input Hints (High Priority)</w:t>
      </w:r>
    </w:p>
    <w:p>
      <w:pPr>
        <w:spacing w:after="80" w:before="80"/>
      </w:pPr>
      <w:r>
        <w:rPr>
          <w:rFonts w:ascii="Arial" w:cs="Arial" w:eastAsia="Arial" w:hAnsi="Arial"/>
          <w:color w:val="1A1A2E"/>
          <w:sz w:val="22"/>
          <w:szCs w:val="22"/>
        </w:rPr>
        <w:t xml:space="preserve">When a workflow is selected, the chat input placeholder should surface the expected inputs from the workflow's MD file. If the MD contains an "## Inputs:" section, parse it and render hints directly in the chat input bar placeholder text.</w:t>
      </w:r>
    </w:p>
    <w:p>
      <w:pPr>
        <w:shd w:fill="F0F4F8" w:val="clear"/>
        <w:spacing w:after="20" w:before="20"/>
        <w:ind w:left="360"/>
      </w:pPr>
      <w:r>
        <w:rPr>
          <w:rFonts w:ascii="Courier New" w:cs="Courier New" w:eastAsia="Courier New" w:hAnsi="Courier New"/>
          <w:color w:val="1F3864"/>
          <w:sz w:val="18"/>
          <w:szCs w:val="18"/>
        </w:rPr>
        <w:t xml:space="preserve">## Inputs:</w:t>
      </w:r>
    </w:p>
    <w:p>
      <w:pPr>
        <w:shd w:fill="F0F4F8" w:val="clear"/>
        <w:spacing w:after="20" w:before="20"/>
        <w:ind w:left="360"/>
      </w:pPr>
      <w:r>
        <w:rPr>
          <w:rFonts w:ascii="Courier New" w:cs="Courier New" w:eastAsia="Courier New" w:hAnsi="Courier New"/>
          <w:color w:val="1F3864"/>
          <w:sz w:val="18"/>
          <w:szCs w:val="18"/>
        </w:rPr>
        <w:t xml:space="preserve">- Counterparty name or CIK</w:t>
      </w:r>
    </w:p>
    <w:p>
      <w:pPr>
        <w:shd w:fill="F0F4F8" w:val="clear"/>
        <w:spacing w:after="20" w:before="20"/>
        <w:ind w:left="360"/>
      </w:pPr>
      <w:r>
        <w:rPr>
          <w:rFonts w:ascii="Courier New" w:cs="Courier New" w:eastAsia="Courier New" w:hAnsi="Courier New"/>
          <w:color w:val="1F3864"/>
          <w:sz w:val="18"/>
          <w:szCs w:val="18"/>
        </w:rPr>
        <w:t xml:space="preserve">- Date (optional, defaults to latest)</w:t>
      </w:r>
    </w:p>
    <w:p>
      <w:pPr>
        <w:spacing w:after="80" w:before="80"/>
      </w:pPr>
      <w:r>
        <w:rPr>
          <w:rFonts w:ascii="Arial" w:cs="Arial" w:eastAsia="Arial" w:hAnsi="Arial"/>
          <w:color w:val="1A1A2E"/>
          <w:sz w:val="22"/>
          <w:szCs w:val="22"/>
        </w:rPr>
        <w:t xml:space="preserve">→ Placeholder becomes: "Provide counterparty name, date (optional)..." This eliminates user guesswork about what to type.</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9.2 Workflow Step Preview on Hover (High Priority)</w:t>
      </w:r>
    </w:p>
    <w:p>
      <w:pPr>
        <w:spacing w:after="80" w:before="80"/>
      </w:pPr>
      <w:r>
        <w:rPr>
          <w:rFonts w:ascii="Arial" w:cs="Arial" w:eastAsia="Arial" w:hAnsi="Arial"/>
          <w:color w:val="1A1A2E"/>
          <w:sz w:val="22"/>
          <w:szCs w:val="22"/>
        </w:rPr>
        <w:t xml:space="preserve">Hovering over a workflow row shows a popover card on the right side listing the step titles from the MD file (H2/H3 headings). This lets the user understand exactly what will execute before selecting. The popover disappears on mouse-out and does not block the file list.</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9.3 Execution Progress Indicator (Medium Priority)</w:t>
      </w:r>
    </w:p>
    <w:p>
      <w:pPr>
        <w:spacing w:after="80" w:before="80"/>
      </w:pPr>
      <w:r>
        <w:rPr>
          <w:rFonts w:ascii="Arial" w:cs="Arial" w:eastAsia="Arial" w:hAnsi="Arial"/>
          <w:color w:val="1A1A2E"/>
          <w:sz w:val="22"/>
          <w:szCs w:val="22"/>
        </w:rPr>
        <w:t xml:space="preserve">While the agent is executing a workflow (streaming response), the workflow tag in the context bar should show an animated spinner inside the purple chip: [⚙ ↻ CCR Analysis]. This confirms to the user that the workflow is actively running, not stalled. The spinner stops when the streaming response ends.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9.4 Sticky Workflow Context (Medium Priority)</w:t>
      </w:r>
    </w:p>
    <w:p>
      <w:pPr>
        <w:spacing w:after="80" w:before="80"/>
      </w:pPr>
      <w:r>
        <w:rPr>
          <w:rFonts w:ascii="Arial" w:cs="Arial" w:eastAsia="Arial" w:hAnsi="Arial"/>
          <w:color w:val="1A1A2E"/>
          <w:sz w:val="22"/>
          <w:szCs w:val="22"/>
        </w:rPr>
        <w:t xml:space="preserve">Currently the context bar clears after every send. For multi-turn workflow sessions (e.g. "now do the same analysis for counterparty Y") the user has to re-select the workflow each time. Add a pin icon (📌) on the workflow tag that, when clicked, keeps the workflow selected across sends until explicitly unpinned. Pinned state is stored in panelState.pinnedWorkflow and is NOT cleared by the post-send reset.</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9.5 Workspace Search / Filter (Low Priority)</w:t>
      </w:r>
    </w:p>
    <w:p>
      <w:pPr>
        <w:spacing w:after="80" w:before="80"/>
      </w:pPr>
      <w:r>
        <w:rPr>
          <w:rFonts w:ascii="Arial" w:cs="Arial" w:eastAsia="Arial" w:hAnsi="Arial"/>
          <w:color w:val="1A1A2E"/>
          <w:sz w:val="22"/>
          <w:szCs w:val="22"/>
        </w:rPr>
        <w:t xml:space="preserve">When the uploads folder grows beyond ~10 files, a search box at the top of the My Workspace section allows filtering the file list by name in real time (client-side filter on panelState.files). No server call needed. The search box only renders when panelState.files.length &gt; 8.</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9.6 Suggested Prompt on Workflow Select (Low Priority)</w:t>
      </w:r>
    </w:p>
    <w:p>
      <w:pPr>
        <w:spacing w:after="80" w:before="80"/>
      </w:pPr>
      <w:r>
        <w:rPr>
          <w:rFonts w:ascii="Arial" w:cs="Arial" w:eastAsia="Arial" w:hAnsi="Arial"/>
          <w:color w:val="1A1A2E"/>
          <w:sz w:val="22"/>
          <w:szCs w:val="22"/>
        </w:rPr>
        <w:t xml:space="preserve">When a user selects a workflow, auto-populate the chat input with a suggested starter message derived from the workflow's name, e.g. "Run CCR Analysis on [selected doc]". The text is editable — it is a suggestion, not a command. This reduces the blank-input barrier for new users.</w:t>
      </w:r>
    </w:p>
    <w:p>
      <w:pPr>
        <w:spacing w:after="80" w:before="0"/>
      </w:pPr>
      <w:r>
        <w:rPr>
          <w:rFonts w:ascii="Arial" w:cs="Arial" w:eastAsia="Arial" w:hAnsi="Arial"/>
          <w:sz w:val="22"/>
          <w:szCs w:val="22"/>
        </w:rPr>
        <w:t xml:space="preserve"/>
      </w:r>
    </w:p>
    <w:p>
      <w:pPr>
        <w:pStyle w:val="Heading2"/>
        <w:pBdr>
          <w:bottom w:val="single" w:color="2E75B6" w:sz="4" w:space="2"/>
        </w:pBdr>
        <w:spacing w:after="100" w:before="200"/>
      </w:pPr>
      <w:r>
        <w:rPr>
          <w:rFonts w:ascii="Arial" w:cs="Arial" w:eastAsia="Arial" w:hAnsi="Arial"/>
          <w:b/>
          <w:bCs/>
          <w:color w:val="1F3864"/>
          <w:sz w:val="24"/>
          <w:szCs w:val="24"/>
        </w:rPr>
        <w:t xml:space="preserve">9.7 Workflow Run Quick-Action Button (Low Priority)</w:t>
      </w:r>
    </w:p>
    <w:p>
      <w:pPr>
        <w:spacing w:after="80" w:before="80"/>
      </w:pPr>
      <w:r>
        <w:rPr>
          <w:rFonts w:ascii="Arial" w:cs="Arial" w:eastAsia="Arial" w:hAnsi="Arial"/>
          <w:color w:val="1A1A2E"/>
          <w:sz w:val="22"/>
          <w:szCs w:val="22"/>
        </w:rPr>
        <w:t xml:space="preserve">A ▶ Run button on the workflow row (visible on hover, next to the trash icon) selects the workflow AND immediately sends the default starter message — equivalent to click-select + type + send in one action. This is a power-user shortcut for workflows that need no additional input.</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2880"/>
        <w:gridCol w:w="2880"/>
      </w:tblGrid>
      <w:tr>
        <w:trPr>
          <w:tblHeader/>
        </w:trP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Enhancement</w:t>
            </w:r>
          </w:p>
        </w:tc>
        <w:tc>
          <w:tcPr>
            <w:tcW w:type="dxa" w:w="1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9.1 Input hints from ## Inputs: in MD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read first MD section, update placeholder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Eliminates blank-input confusion for new users</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9.2 Step preview on hover</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High</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 — popover component with MD heading parse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Builds trust: users see what will run before committing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9.3 Execution progress spinner in tag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CSS animation + stream start/end hook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Confirms workflow is running, not silent</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9.4 Sticky/pinned workflow context</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add pinned flag to panelState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Enables efficient multi-turn workflow sessions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9.5 Workspace search filter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client-side array filter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Quality of life for large upload folders</w:t>
            </w:r>
          </w:p>
        </w:tc>
      </w:tr>
      <w:tr>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9.6 Auto-populated starter message</w:t>
            </w:r>
          </w:p>
        </w:tc>
        <w:tc>
          <w:tcPr>
            <w:tcW w:type="dxa" w:w="10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 — set input value on workflow select</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Onboarding aid, reduces blank-input barrier</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9.7 Quick-action Run button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Medium — compose + send in one click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Power-user shortcut for parameter-free workflows</w:t>
            </w:r>
          </w:p>
        </w:tc>
      </w:tr>
    </w:tbl>
    <w:p>
      <w:r>
        <w:br w:type="page"/>
      </w:r>
    </w:p>
    <w:p>
      <w:pPr>
        <w:pStyle w:val="Heading1"/>
        <w:shd w:fill="1F3864" w:val="clear"/>
        <w:spacing w:after="160" w:before="240"/>
        <w:ind w:left="120" w:right="120"/>
      </w:pPr>
      <w:r>
        <w:rPr>
          <w:rFonts w:ascii="Arial" w:cs="Arial" w:eastAsia="Arial" w:hAnsi="Arial"/>
          <w:b/>
          <w:bCs/>
          <w:color w:val="FFFFFF"/>
          <w:sz w:val="28"/>
          <w:szCs w:val="28"/>
        </w:rPr>
        <w:t xml:space="preserve">10. Acceptance Criteria</w:t>
      </w:r>
    </w:p>
    <w:p>
      <w:pPr>
        <w:spacing w:after="80" w:before="80"/>
      </w:pPr>
      <w:r>
        <w:rPr>
          <w:rFonts w:ascii="Arial" w:cs="Arial" w:eastAsia="Arial" w:hAnsi="Arial"/>
          <w:color w:val="1A1A2E"/>
          <w:sz w:val="22"/>
          <w:szCs w:val="22"/>
        </w:rPr>
        <w:t xml:space="preserve">AC-01 through AC-18 cover the core feature. AC-19 through AC-21 cover the high-priority UX enhancements from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40"/>
        <w:gridCol w:w="5580"/>
      </w:tblGrid>
      <w:tr>
        <w:trPr>
          <w:tblHeader/>
        </w:trP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5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Condition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Drawer opens and closes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Toggle button shows/hides drawer with CSS transition. State persists on refresh.</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AC-02</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Workspace lists files</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 /api/workspace returns correct list. Files display with icon, name, size, date.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Drag-drop upload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Dropping a PDF onto the Workspace section uploads it and it appears in the list without page reload.</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AC-04</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progress</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Progress bar visible during upload of a file &gt;1MB. Disappears on completion.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Single file delete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Trash icon → confirmation → file removed from list and from data/uploads/.</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AC-06</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Bulk delete</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 3 files via checkboxes → Delete → all 3 removed in one operation.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Workflows listed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GET /api/workflows returns 2 workflows. Each shows name and description from MD file.</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AC-08</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Add workflow</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 a .md file → appears in Workflows list with correct name and description.</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AC-09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 workflow → hint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Selecting a workflow expands Workspace and shows the doc attachment hint.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AC-10</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appears</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Selecting a workflow and a doc shows both tags in the context bar.</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Context bar × removes selection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Clicking × on a tag removes it from context bar and deselects it in the drawer.</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AC-12</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Prompt composition</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Sending a message with workflow + doc selected produces a message starting with [Workflow: ...] followed by MD content, then [Context Documents: ...], then the user text.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Last used updates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After sending a workflow-composed message, the workflow row shows an updated "Last run" timestamp.</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AC-14</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Legacy workflow tools removed</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Calls to counterparty_intelligence_workflow and op_risk_controls_workflow MCP tools return tool-not-found. JSON configs deleted.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IRIS CCR tools unaffected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All 9 iris_* tools continue to function after WorkflowTool class removal.</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AC-16</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Empty states display</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Empty Workspace shows drop zone. Empty Workflows shows upload prompt.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AC-17</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File type rejection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Uploading a .zip to Workspace shows inline error without uploading.</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AC-18</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Badge counts correct</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Section header badges reflect actual file/workflow counts and update after add/delete.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AC-19</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Prompt composition with runtime example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Selecting "CCR Analysis" workflow + "Q1_exposure.pdf" doc + sending "run CCR analysis on Q1 report" produces a composed message starting with [Workflow: CCR Analysis] followed by full MD content, then [Context Documents: Q1_exposure.pdf], then the user text — verified by logging composeMessage() output.</w:t>
            </w:r>
          </w:p>
        </w:tc>
      </w:tr>
      <w:tr>
        <w:tc>
          <w:tcPr>
            <w:tcW w:type="dxa" w:w="5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AC-20</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Input hints from MD</w:t>
            </w:r>
          </w:p>
        </w:tc>
        <w:tc>
          <w:tcPr>
            <w:tcW w:type="dxa" w:w="5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If counterparty_intelligence.md contains a ## Inputs: section, the chat input placeholder updates to reflect those inputs when the workflow is selected.</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AC-21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Sticky workflow context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1A1A2E"/>
                <w:sz w:val="20"/>
                <w:szCs w:val="20"/>
              </w:rPr>
              <w:t xml:space="preserve">Pinning a workflow via the 📌 icon keeps it in the context bar after send. Unpinning removes it on next send.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60"/>
      <w:jc w:val="right"/>
    </w:pPr>
    <w:r>
      <w:rPr>
        <w:rFonts w:ascii="Arial" w:cs="Arial" w:eastAsia="Arial" w:hAnsi="Arial"/>
        <w:color w:val="595959"/>
        <w:sz w:val="16"/>
        <w:szCs w:val="16"/>
      </w:rPr>
      <w:t xml:space="preserve">Confidential  ·  Sajha MCP Server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60"/>
    </w:pPr>
    <w:r>
      <w:rPr>
        <w:rFonts w:ascii="Arial" w:cs="Arial" w:eastAsia="Arial" w:hAnsi="Arial"/>
        <w:b/>
        <w:bCs/>
        <w:color w:val="1F3864"/>
        <w:sz w:val="16"/>
        <w:szCs w:val="16"/>
      </w:rPr>
      <w:t xml:space="preserve">SAJHA MCP SERVER  </w:t>
    </w:r>
    <w:r>
      <w:rPr>
        <w:rFonts w:ascii="Arial" w:cs="Arial" w:eastAsia="Arial" w:hAnsi="Arial"/>
        <w:color w:val="595959"/>
        <w:sz w:val="16"/>
        <w:szCs w:val="16"/>
      </w:rPr>
      <w:t xml:space="preserve"> Engineering Requirements — Workspace &amp; Workflows Panel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2026-04-01T06:14:47.339Z</dcterms:created>
  <dcterms:modified xsi:type="dcterms:W3CDTF">2026-04-01T06:14:47.340Z</dcterms:modified>
</cp:coreProperties>
</file>

<file path=docProps/custom.xml><?xml version="1.0" encoding="utf-8"?>
<Properties xmlns="http://schemas.openxmlformats.org/officeDocument/2006/custom-properties" xmlns:vt="http://schemas.openxmlformats.org/officeDocument/2006/docPropsVTypes"/>
</file>