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B-Pulse Digital Workers — Technical Documentation</w:t>
      </w:r>
    </w:p>
    <w:p>
      <w:pPr>
        <w:jc w:val="center"/>
      </w:pPr>
      <w:r>
        <w:t>Version 3.0  |  April 2026</w:t>
      </w:r>
    </w:p>
    <w:p>
      <w:pPr>
        <w:pStyle w:val="Heading1"/>
      </w:pPr>
      <w:r>
        <w:t>1. System Overview</w:t>
      </w:r>
    </w:p>
    <w:p>
      <w:r>
        <w:t>B-Pulse Digital Workers is a three-layer intelligence platform designed for financial risk management and enterprise productivity. Each layer has a clearly defined responsibility: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login.html, index.html, mcp-agent.html, admin.html</w:t>
            </w:r>
          </w:p>
        </w:tc>
        <w:tc>
          <w:tcPr>
            <w:tcW w:type="dxa" w:w="2880"/>
          </w:tcPr>
          <w:p>
            <w:r>
              <w:t>HTML/JS chat UI, admin panel, login/onboarding wizard</w:t>
            </w:r>
          </w:p>
        </w:tc>
      </w:tr>
      <w:tr>
        <w:tc>
          <w:tcPr>
            <w:tcW w:type="dxa" w:w="2880"/>
          </w:tcPr>
          <w:p>
            <w:r>
              <w:t>Agent Server</w:t>
            </w:r>
          </w:p>
        </w:tc>
        <w:tc>
          <w:tcPr>
            <w:tcW w:type="dxa" w:w="2880"/>
          </w:tcPr>
          <w:p>
            <w:r>
              <w:t>agent_server.py (~2,876 lines), FastAPI port 8000</w:t>
            </w:r>
          </w:p>
        </w:tc>
        <w:tc>
          <w:tcPr>
            <w:tcW w:type="dxa" w:w="2880"/>
          </w:tcPr>
          <w:p>
            <w:r>
              <w:t>LangGraph agent with 9-middleware stack, SSE streaming, RBAC, ~85 API endpoints</w:t>
            </w:r>
          </w:p>
        </w:tc>
      </w:tr>
      <w:tr>
        <w:tc>
          <w:tcPr>
            <w:tcW w:type="dxa" w:w="2880"/>
          </w:tcPr>
          <w:p>
            <w:r>
              <w:t>SAJHA MCP Server</w:t>
            </w:r>
          </w:p>
        </w:tc>
        <w:tc>
          <w:tcPr>
            <w:tcW w:type="dxa" w:w="2880"/>
          </w:tcPr>
          <w:p>
            <w:r>
              <w:t>sajhamcpserver/, Flask port 3002</w:t>
            </w:r>
          </w:p>
        </w:tc>
        <w:tc>
          <w:tcPr>
            <w:tcW w:type="dxa" w:w="2880"/>
          </w:tcPr>
          <w:p>
            <w:r>
              <w:t>122+ tools across 41 implementation files, hot-reload every 5 seconds</w:t>
            </w:r>
          </w:p>
        </w:tc>
      </w:tr>
    </w:tbl>
    <w:p>
      <w:pPr>
        <w:pStyle w:val="Heading1"/>
      </w:pPr>
      <w: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 / 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0.115</w:t>
            </w:r>
          </w:p>
        </w:tc>
        <w:tc>
          <w:tcPr>
            <w:tcW w:type="dxa" w:w="2880"/>
          </w:tcPr>
          <w:p>
            <w:r>
              <w:t>Agent REST + SSE server</w:t>
            </w:r>
          </w:p>
        </w:tc>
      </w:tr>
      <w:tr>
        <w:tc>
          <w:tcPr>
            <w:tcW w:type="dxa" w:w="2880"/>
          </w:tcPr>
          <w:p>
            <w:r>
              <w:t>LangGraph</w:t>
            </w:r>
          </w:p>
        </w:tc>
        <w:tc>
          <w:tcPr>
            <w:tcW w:type="dxa" w:w="2880"/>
          </w:tcPr>
          <w:p>
            <w:r>
              <w:t>0.2.x</w:t>
            </w:r>
          </w:p>
        </w:tc>
        <w:tc>
          <w:tcPr>
            <w:tcW w:type="dxa" w:w="2880"/>
          </w:tcPr>
          <w:p>
            <w:r>
              <w:t>Stateful agent graph, checkpoint persistence</w:t>
            </w:r>
          </w:p>
        </w:tc>
      </w:tr>
      <w:tr>
        <w:tc>
          <w:tcPr>
            <w:tcW w:type="dxa" w:w="2880"/>
          </w:tcPr>
          <w:p>
            <w:r>
              <w:t>LLM (default)</w:t>
            </w:r>
          </w:p>
        </w:tc>
        <w:tc>
          <w:tcPr>
            <w:tcW w:type="dxa" w:w="2880"/>
          </w:tcPr>
          <w:p>
            <w:r>
              <w:t>claude-sonnet-4-20250514</w:t>
            </w:r>
          </w:p>
        </w:tc>
        <w:tc>
          <w:tcPr>
            <w:tcW w:type="dxa" w:w="2880"/>
          </w:tcPr>
          <w:p>
            <w:r>
              <w:t>Anthropic; multi-provider support</w:t>
            </w:r>
          </w:p>
        </w:tc>
      </w:tr>
      <w:tr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SAJHA MCP server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16 (Alpine)</w:t>
            </w:r>
          </w:p>
        </w:tc>
        <w:tc>
          <w:tcPr>
            <w:tcW w:type="dxa" w:w="2880"/>
          </w:tcPr>
          <w:p>
            <w:r>
              <w:t>LangGraph checkpoints (primary)</w:t>
            </w:r>
          </w:p>
        </w:tc>
      </w:tr>
      <w:tr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fallback</w:t>
            </w:r>
          </w:p>
        </w:tc>
        <w:tc>
          <w:tcPr>
            <w:tcW w:type="dxa" w:w="2880"/>
          </w:tcPr>
          <w:p>
            <w:r>
              <w:t>Used when DATABASE_URL is not set</w:t>
            </w:r>
          </w:p>
        </w:tc>
      </w:tr>
      <w:tr>
        <w:tc>
          <w:tcPr>
            <w:tcW w:type="dxa" w:w="2880"/>
          </w:tcPr>
          <w:p>
            <w:r>
              <w:t>DuckDB</w:t>
            </w:r>
          </w:p>
        </w:tc>
        <w:tc>
          <w:tcPr>
            <w:tcW w:type="dxa" w:w="2880"/>
          </w:tcPr>
          <w:p>
            <w:r>
              <w:t>1.4.1</w:t>
            </w:r>
          </w:p>
        </w:tc>
        <w:tc>
          <w:tcPr>
            <w:tcW w:type="dxa" w:w="2880"/>
          </w:tcPr>
          <w:p>
            <w:r>
              <w:t>In-process OLAP over CSV/Parquet/JSON</w:t>
            </w:r>
          </w:p>
        </w:tc>
      </w:tr>
      <w:tr>
        <w:tc>
          <w:tcPr>
            <w:tcW w:type="dxa" w:w="2880"/>
          </w:tcPr>
          <w:p>
            <w:r>
              <w:t>Hetzner Object Storage</w:t>
            </w:r>
          </w:p>
        </w:tc>
        <w:tc>
          <w:tcPr>
            <w:tcW w:type="dxa" w:w="2880"/>
          </w:tcPr>
          <w:p>
            <w:r>
              <w:t>S3-compatible</w:t>
            </w:r>
          </w:p>
        </w:tc>
        <w:tc>
          <w:tcPr>
            <w:tcW w:type="dxa" w:w="2880"/>
          </w:tcPr>
          <w:p>
            <w:r>
              <w:t>Planned — REQ-16 in progress</w:t>
            </w:r>
          </w:p>
        </w:tc>
      </w:tr>
      <w:tr>
        <w:tc>
          <w:tcPr>
            <w:tcW w:type="dxa" w:w="2880"/>
          </w:tcPr>
          <w:p>
            <w:r>
              <w:t>Hetzner CPX32 VPS</w:t>
            </w:r>
          </w:p>
        </w:tc>
        <w:tc>
          <w:tcPr>
            <w:tcW w:type="dxa" w:w="2880"/>
          </w:tcPr>
          <w:p>
            <w:r>
              <w:t>production host</w:t>
            </w:r>
          </w:p>
        </w:tc>
        <w:tc>
          <w:tcPr>
            <w:tcW w:type="dxa" w:w="2880"/>
          </w:tcPr>
          <w:p>
            <w:r>
              <w:t>Docker Compose, 3 services</w:t>
            </w:r>
          </w:p>
        </w:tc>
      </w:tr>
      <w:tr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reverse proxy</w:t>
            </w:r>
          </w:p>
        </w:tc>
        <w:tc>
          <w:tcPr>
            <w:tcW w:type="dxa" w:w="2880"/>
          </w:tcPr>
          <w:p>
            <w:r>
              <w:t>Inside app container, managed by supervisord</w:t>
            </w:r>
          </w:p>
        </w:tc>
      </w:tr>
      <w:tr>
        <w:tc>
          <w:tcPr>
            <w:tcW w:type="dxa" w:w="2880"/>
          </w:tcPr>
          <w:p>
            <w:r>
              <w:t>Docker / GHCR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Single Dockerfile, GitHub Container Registry</w:t>
            </w:r>
          </w:p>
        </w:tc>
      </w:tr>
    </w:tbl>
    <w:p>
      <w:pPr>
        <w:pStyle w:val="Heading1"/>
      </w:pPr>
      <w:r>
        <w:t>3. Repository Structure</w:t>
      </w:r>
    </w:p>
    <w:p>
      <w:pPr>
        <w:ind w:left="360"/>
      </w:pPr>
      <w:r>
        <w:t>agent/</w:t>
        <w:br/>
        <w:t xml:space="preserve">  agent.py               # Agent factory (create_agent_for_worker)</w:t>
        <w:br/>
        <w:t xml:space="preserve">  prompt.py              # System prompts + Python/multi-agent addenda</w:t>
        <w:br/>
        <w:t xml:space="preserve">  tools.py               # 5 static tools + dynamic SAJHA tool discovery</w:t>
        <w:br/>
        <w:t xml:space="preserve">  llm_factory.py         # Multi-provider LLM selection (Anthropic, xAI, HF, Bedrock)</w:t>
        <w:br/>
        <w:t xml:space="preserve">  sub_agent_tool.py      # task() tool for multi-agent orchestration</w:t>
        <w:br/>
        <w:t xml:space="preserve">  sub_agent_executor.py  # Sub-agent lifecycle (2-pool: 4 sched + 8 exec threads)</w:t>
        <w:br/>
        <w:t xml:space="preserve">  workflow_parser.py     # YAML frontmatter parser for multi-agent workflows</w:t>
        <w:br/>
        <w:t xml:space="preserve">  summariser.py          # Context compression middleware (180k token trigger)</w:t>
        <w:br/>
        <w:t xml:space="preserve">  middlewares/           # 9 middleware classes</w:t>
        <w:br/>
        <w:br/>
        <w:t>agent_server.py          # FastAPI entrypoint (~2,876 lines, ~85 endpoints), SSE, RBAC</w:t>
        <w:br/>
        <w:br/>
        <w:t>sajhamcpserver/</w:t>
        <w:br/>
        <w:t xml:space="preserve">  run_server.py          # Flask MCP server entry (411 lines)</w:t>
        <w:br/>
        <w:t xml:space="preserve">  config/</w:t>
        <w:br/>
        <w:t xml:space="preserve">    tools/               # 122 JSON tool configs</w:t>
        <w:br/>
        <w:t xml:space="preserve">    workers.json         # Worker definitions, enabled_tools, connector_scope</w:t>
        <w:br/>
        <w:t xml:space="preserve">    users.json           # User accounts with bcrypt hashes, roles</w:t>
        <w:br/>
        <w:t xml:space="preserve">    apikeys.json         # API key definitions with rate limits</w:t>
        <w:br/>
        <w:t xml:space="preserve">    llm_config.json      # LLM provider settings (hot-swappable)</w:t>
        <w:br/>
        <w:t xml:space="preserve">    application.properties</w:t>
        <w:br/>
        <w:t xml:space="preserve">    server.properties</w:t>
        <w:br/>
        <w:t xml:space="preserve">  sajha/tools/impl/      # 41 tool implementation modules</w:t>
        <w:br/>
        <w:t xml:space="preserve">  data/                  # Runtime data (worker-scoped)</w:t>
        <w:br/>
        <w:br/>
        <w:t>public/</w:t>
        <w:br/>
        <w:t xml:space="preserve">  login.html             # Auth + 3-step onboarding wizard</w:t>
        <w:br/>
        <w:t xml:space="preserve">  index.html             # Basic chat UI</w:t>
        <w:br/>
        <w:t xml:space="preserve">  mcp-agent.html         # Market risk chat UI with canvas</w:t>
        <w:br/>
        <w:t xml:space="preserve">  admin.html             # Admin panel</w:t>
        <w:br/>
        <w:t xml:space="preserve">  js/file-tree.js        # Reusable BPulseFileTree component (1,200 lines)</w:t>
        <w:br/>
        <w:br/>
        <w:t>requirements/            # Requirements docs (completed/ and pending/)</w:t>
        <w:br/>
        <w:t>Documentation/           # Word docs (Admin, Deployment, Technical, Connectors, QA)</w:t>
        <w:br/>
      </w:r>
    </w:p>
    <w:p>
      <w:pPr>
        <w:pStyle w:val="Heading1"/>
      </w:pPr>
      <w:r>
        <w:t>4. Authentication &amp; RBAC</w:t>
      </w:r>
    </w:p>
    <w:p>
      <w:r>
        <w:t>JWT-based authentication with role-based access control.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JWT Algorithm</w:t>
            </w:r>
          </w:p>
        </w:tc>
        <w:tc>
          <w:tcPr>
            <w:tcW w:type="dxa" w:w="4320"/>
          </w:tcPr>
          <w:p>
            <w:r>
              <w:t>HS256</w:t>
            </w:r>
          </w:p>
        </w:tc>
      </w:tr>
      <w:tr>
        <w:tc>
          <w:tcPr>
            <w:tcW w:type="dxa" w:w="4320"/>
          </w:tcPr>
          <w:p>
            <w:r>
              <w:t>Token Expiry</w:t>
            </w:r>
          </w:p>
        </w:tc>
        <w:tc>
          <w:tcPr>
            <w:tcW w:type="dxa" w:w="4320"/>
          </w:tcPr>
          <w:p>
            <w:r>
              <w:t>7 days</w:t>
            </w:r>
          </w:p>
        </w:tc>
      </w:tr>
      <w:tr>
        <w:tc>
          <w:tcPr>
            <w:tcW w:type="dxa" w:w="4320"/>
          </w:tcPr>
          <w:p>
            <w:r>
              <w:t>Roles</w:t>
            </w:r>
          </w:p>
        </w:tc>
        <w:tc>
          <w:tcPr>
            <w:tcW w:type="dxa" w:w="4320"/>
          </w:tcPr>
          <w:p>
            <w:r>
              <w:t>super_admin (platform-wide), admin (own worker), user (agent access)</w:t>
            </w:r>
          </w:p>
        </w:tc>
      </w:tr>
      <w:tr>
        <w:tc>
          <w:tcPr>
            <w:tcW w:type="dxa" w:w="4320"/>
          </w:tcPr>
          <w:p>
            <w:r>
              <w:t>Login Rate Limit</w:t>
            </w:r>
          </w:p>
        </w:tc>
        <w:tc>
          <w:tcPr>
            <w:tcW w:type="dxa" w:w="4320"/>
          </w:tcPr>
          <w:p>
            <w:r>
              <w:t>10 attempts per 60 seconds per user_id</w:t>
            </w:r>
          </w:p>
        </w:tc>
      </w:tr>
      <w:tr>
        <w:tc>
          <w:tcPr>
            <w:tcW w:type="dxa" w:w="4320"/>
          </w:tcPr>
          <w:p>
            <w:r>
              <w:t>Account Lockout</w:t>
            </w:r>
          </w:p>
        </w:tc>
        <w:tc>
          <w:tcPr>
            <w:tcW w:type="dxa" w:w="4320"/>
          </w:tcPr>
          <w:p>
            <w:r>
              <w:t>None — rate limit only</w:t>
            </w:r>
          </w:p>
        </w:tc>
      </w:tr>
      <w:tr>
        <w:tc>
          <w:tcPr>
            <w:tcW w:type="dxa" w:w="4320"/>
          </w:tcPr>
          <w:p>
            <w:r>
              <w:t>Default super_admin</w:t>
            </w:r>
          </w:p>
        </w:tc>
        <w:tc>
          <w:tcPr>
            <w:tcW w:type="dxa" w:w="4320"/>
          </w:tcPr>
          <w:p>
            <w:r>
              <w:t>risk_agent / RiskAgent2025!</w:t>
            </w:r>
          </w:p>
        </w:tc>
      </w:tr>
      <w:tr>
        <w:tc>
          <w:tcPr>
            <w:tcW w:type="dxa" w:w="4320"/>
          </w:tcPr>
          <w:p>
            <w:r>
              <w:t>SAJHA API Keys</w:t>
            </w:r>
          </w:p>
        </w:tc>
        <w:tc>
          <w:tcPr>
            <w:tcW w:type="dxa" w:w="4320"/>
          </w:tcPr>
          <w:p>
            <w:r>
              <w:t>Defined in config/apikeys.json with rate limits and tool filtering</w:t>
            </w:r>
          </w:p>
        </w:tc>
      </w:tr>
      <w:tr>
        <w:tc>
          <w:tcPr>
            <w:tcW w:type="dxa" w:w="4320"/>
          </w:tcPr>
          <w:p>
            <w:r>
              <w:t>Agent API Keys</w:t>
            </w:r>
          </w:p>
        </w:tc>
        <w:tc>
          <w:tcPr>
            <w:tcW w:type="dxa" w:w="4320"/>
          </w:tcPr>
          <w:p>
            <w:r>
              <w:t>AGENT_API_KEYS env var (comma-separated); empty = auth disabled</w:t>
            </w:r>
          </w:p>
        </w:tc>
      </w:tr>
      <w:tr>
        <w:tc>
          <w:tcPr>
            <w:tcW w:type="dxa" w:w="4320"/>
          </w:tcPr>
          <w:p>
            <w:r>
              <w:t>Sensitive Field Redaction</w:t>
            </w:r>
          </w:p>
        </w:tc>
        <w:tc>
          <w:tcPr>
            <w:tcW w:type="dxa" w:w="4320"/>
          </w:tcPr>
          <w:p>
            <w:r>
              <w:t>Passwords, api_keys, tokens, secrets auto-redacted in audit logs</w:t>
            </w:r>
          </w:p>
        </w:tc>
      </w:tr>
      <w:tr>
        <w:tc>
          <w:tcPr>
            <w:tcW w:type="dxa" w:w="4320"/>
          </w:tcPr>
          <w:p>
            <w:r>
              <w:t>Path Traversal Protection</w:t>
            </w:r>
          </w:p>
        </w:tc>
        <w:tc>
          <w:tcPr>
            <w:tcW w:type="dxa" w:w="4320"/>
          </w:tcPr>
          <w:p>
            <w:r>
              <w:t>All file paths validated via startswith() against root</w:t>
            </w:r>
          </w:p>
        </w:tc>
      </w:tr>
    </w:tbl>
    <w:p>
      <w:pPr>
        <w:pStyle w:val="Heading1"/>
      </w:pPr>
      <w:r>
        <w:t>5. Agent Runtime</w:t>
      </w:r>
    </w:p>
    <w:p>
      <w:pPr>
        <w:pStyle w:val="Heading2"/>
      </w:pPr>
      <w:r>
        <w:t>5.1 Checkpoint Storage</w:t>
      </w:r>
    </w:p>
    <w:p>
      <w:r>
        <w:t>Primary: AsyncPostgresSaver (PostgreSQL 16). Enabled when DATABASE_URL environment variable is set. Provides persistent conversation state across restarts and container rebuilds.</w:t>
        <w:br/>
        <w:br/>
        <w:t>Fallback: AsyncSqliteSaver — used only when DATABASE_URL is not set (local development without a Postgres instance).</w:t>
      </w:r>
    </w:p>
    <w:p>
      <w:pPr>
        <w:pStyle w:val="Heading2"/>
      </w:pPr>
      <w:r>
        <w:t>5.2 Middleware Stack (execution order)</w:t>
      </w:r>
    </w:p>
    <w:p>
      <w:r>
        <w:t>The agent graph applies 9 middleware layers on every invocation. They execute in the following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Middleware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DanglingToolCallMiddleware</w:t>
            </w:r>
          </w:p>
        </w:tc>
        <w:tc>
          <w:tcPr>
            <w:tcW w:type="dxa" w:w="2880"/>
          </w:tcPr>
          <w:p>
            <w:r>
              <w:t>Repairs orphaned tool_calls after summarisation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SummarisationMiddleware</w:t>
            </w:r>
          </w:p>
        </w:tc>
        <w:tc>
          <w:tcPr>
            <w:tcW w:type="dxa" w:w="2880"/>
          </w:tcPr>
          <w:p>
            <w:r>
              <w:t>Compresses context at 180k tokens (90% of 200k window); target 18% post-compression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MessageTrimmer</w:t>
            </w:r>
          </w:p>
        </w:tc>
        <w:tc>
          <w:tcPr>
            <w:tcW w:type="dxa" w:w="2880"/>
          </w:tcPr>
          <w:p>
            <w:r>
              <w:t>Hard fallback at 800k chars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SubagentLimitMiddleware</w:t>
            </w:r>
          </w:p>
        </w:tc>
        <w:tc>
          <w:tcPr>
            <w:tcW w:type="dxa" w:w="2880"/>
          </w:tcPr>
          <w:p>
            <w:r>
              <w:t>Caps parallel sub-agents (default 3, range 2-4)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LoopDetectionMiddleware</w:t>
            </w:r>
          </w:p>
        </w:tc>
        <w:tc>
          <w:tcPr>
            <w:tcW w:type="dxa" w:w="2880"/>
          </w:tcPr>
          <w:p>
            <w:r>
              <w:t>Warns at 3 repeats, hard-stops at 5 (MD5 fingerprint)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ToolErrorHandlingMiddleware</w:t>
            </w:r>
          </w:p>
        </w:tc>
        <w:tc>
          <w:tcPr>
            <w:tcW w:type="dxa" w:w="2880"/>
          </w:tcPr>
          <w:p>
            <w:r>
              <w:t>Catches exceptions, returns error ToolMessage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RetryMiddleware</w:t>
            </w:r>
          </w:p>
        </w:tc>
        <w:tc>
          <w:tcPr>
            <w:tcW w:type="dxa" w:w="2880"/>
          </w:tcPr>
          <w:p>
            <w:r>
              <w:t>Exponential backoff 1s/2s/4s for 429/503/502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TokenBudgetMiddleware</w:t>
            </w:r>
          </w:p>
        </w:tc>
        <w:tc>
          <w:tcPr>
            <w:tcW w:type="dxa" w:w="2880"/>
          </w:tcPr>
          <w:p>
            <w:r>
              <w:t>Per-query token budget with 80% warning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AuditMiddleware</w:t>
            </w:r>
          </w:p>
        </w:tc>
        <w:tc>
          <w:tcPr>
            <w:tcW w:type="dxa" w:w="2880"/>
          </w:tcPr>
          <w:p>
            <w:r>
              <w:t>Logs all events to JSONL with sensitive field redaction</w:t>
            </w:r>
          </w:p>
        </w:tc>
      </w:tr>
    </w:tbl>
    <w:p>
      <w:r>
        <w:br/>
        <w:t>Optional per-worker middleware:</w:t>
        <w:br/>
        <w:t xml:space="preserve">  - MemoryMiddleware: Cross-session memory (SQLite, Jaccard similarity, 90-day TTL)</w:t>
        <w:br/>
        <w:t xml:space="preserve">  - HumanInTheLoopMiddleware: HITL approval gates (fnmatch patterns, 5-min timeout)</w:t>
      </w:r>
    </w:p>
    <w:p>
      <w:pPr>
        <w:pStyle w:val="Heading1"/>
      </w:pPr>
      <w:r>
        <w:t>6. LLM Providers</w:t>
      </w:r>
    </w:p>
    <w:p>
      <w:r>
        <w:t>Provider and model are hot-swappable via PUT /api/super/llm-config or by editing sajhamcpserver/config/llm_config.json. Config file takes precedence over environment variables. All providers use temperature=0 and streaming=true.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 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Env Vars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anthropic (default)</w:t>
            </w:r>
          </w:p>
        </w:tc>
        <w:tc>
          <w:tcPr>
            <w:tcW w:type="dxa" w:w="2160"/>
          </w:tcPr>
          <w:p>
            <w:r>
              <w:t>claude-sonnet-4-20250514</w:t>
            </w:r>
          </w:p>
        </w:tc>
        <w:tc>
          <w:tcPr>
            <w:tcW w:type="dxa" w:w="2160"/>
          </w:tcPr>
          <w:p>
            <w:r>
              <w:t>ANTHROPIC_API_KEY, ANTHROPIC_MODEL</w:t>
            </w:r>
          </w:p>
        </w:tc>
        <w:tc>
          <w:tcPr>
            <w:tcW w:type="dxa" w:w="2160"/>
          </w:tcPr>
          <w:p>
            <w:r>
              <w:t>Native ChatAnthropic</w:t>
            </w:r>
          </w:p>
        </w:tc>
      </w:tr>
      <w:tr>
        <w:tc>
          <w:tcPr>
            <w:tcW w:type="dxa" w:w="2160"/>
          </w:tcPr>
          <w:p>
            <w:r>
              <w:t>xai</w:t>
            </w:r>
          </w:p>
        </w:tc>
        <w:tc>
          <w:tcPr>
            <w:tcW w:type="dxa" w:w="2160"/>
          </w:tcPr>
          <w:p>
            <w:r>
              <w:t>grok-3</w:t>
            </w:r>
          </w:p>
        </w:tc>
        <w:tc>
          <w:tcPr>
            <w:tcW w:type="dxa" w:w="2160"/>
          </w:tcPr>
          <w:p>
            <w:r>
              <w:t>XAI_API_KEY, XAI_MODEL</w:t>
            </w:r>
          </w:p>
        </w:tc>
        <w:tc>
          <w:tcPr>
            <w:tcW w:type="dxa" w:w="2160"/>
          </w:tcPr>
          <w:p>
            <w:r>
              <w:t>OpenAI-compat, base_url: https://api.x.ai/v1</w:t>
            </w:r>
          </w:p>
        </w:tc>
      </w:tr>
      <w:tr>
        <w:tc>
          <w:tcPr>
            <w:tcW w:type="dxa" w:w="2160"/>
          </w:tcPr>
          <w:p>
            <w:r>
              <w:t>huggingface</w:t>
            </w:r>
          </w:p>
        </w:tc>
        <w:tc>
          <w:tcPr>
            <w:tcW w:type="dxa" w:w="2160"/>
          </w:tcPr>
          <w:p>
            <w:r>
              <w:t>meta-llama/Llama-3.3-70B-Instruct</w:t>
            </w:r>
          </w:p>
        </w:tc>
        <w:tc>
          <w:tcPr>
            <w:tcW w:type="dxa" w:w="2160"/>
          </w:tcPr>
          <w:p>
            <w:r>
              <w:t>HF_API_KEY, HF_MODEL</w:t>
            </w:r>
          </w:p>
        </w:tc>
        <w:tc>
          <w:tcPr>
            <w:tcW w:type="dxa" w:w="2160"/>
          </w:tcPr>
          <w:p>
            <w:r>
              <w:t>OpenAI-compat, router.huggingface.co/v1</w:t>
            </w:r>
          </w:p>
        </w:tc>
      </w:tr>
      <w:tr>
        <w:tc>
          <w:tcPr>
            <w:tcW w:type="dxa" w:w="2160"/>
          </w:tcPr>
          <w:p>
            <w:r>
              <w:t>bedrock</w:t>
            </w:r>
          </w:p>
        </w:tc>
        <w:tc>
          <w:tcPr>
            <w:tcW w:type="dxa" w:w="2160"/>
          </w:tcPr>
          <w:p>
            <w:r>
              <w:t>us.anthropic.claude-sonnet-4-20250514-v1:0</w:t>
            </w:r>
          </w:p>
        </w:tc>
        <w:tc>
          <w:tcPr>
            <w:tcW w:type="dxa" w:w="2160"/>
          </w:tcPr>
          <w:p>
            <w:r>
              <w:t>BEDROCK_MODEL_ID, AWS_REGION</w:t>
            </w:r>
          </w:p>
        </w:tc>
        <w:tc>
          <w:tcPr>
            <w:tcW w:type="dxa" w:w="2160"/>
          </w:tcPr>
          <w:p>
            <w:r>
              <w:t>Requires langchain-aws + boto3</w:t>
            </w:r>
          </w:p>
        </w:tc>
      </w:tr>
    </w:tbl>
    <w:p>
      <w:r>
        <w:t>Config precedence: llm_config.json (Super Admin UI) &gt; Environment variables (.env)</w:t>
      </w:r>
    </w:p>
    <w:p>
      <w:pPr>
        <w:pStyle w:val="Heading1"/>
      </w:pPr>
      <w:r>
        <w:t>7. SSE Streaming Protocol</w:t>
      </w:r>
    </w:p>
    <w:p>
      <w:r>
        <w:t>The POST /api/agent/run endpoint returns Server-Sent Events. Clients should handle all event types listed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Event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Payload Fields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session</w:t>
            </w:r>
          </w:p>
        </w:tc>
        <w:tc>
          <w:tcPr>
            <w:tcW w:type="dxa" w:w="2880"/>
          </w:tcPr>
          <w:p>
            <w:r>
              <w:t>thread_id</w:t>
            </w:r>
          </w:p>
        </w:tc>
        <w:tc>
          <w:tcPr>
            <w:tcW w:type="dxa" w:w="2880"/>
          </w:tcPr>
          <w:p>
            <w:r>
              <w:t>Thread ID for conversation continuity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Streaming agent text output</w:t>
            </w:r>
          </w:p>
        </w:tc>
      </w:tr>
      <w:tr>
        <w:tc>
          <w:tcPr>
            <w:tcW w:type="dxa" w:w="2880"/>
          </w:tcPr>
          <w:p>
            <w:r>
              <w:t>tool_start</w:t>
            </w:r>
          </w:p>
        </w:tc>
        <w:tc>
          <w:tcPr>
            <w:tcW w:type="dxa" w:w="2880"/>
          </w:tcPr>
          <w:p>
            <w:r>
              <w:t>tool, args, run_id</w:t>
            </w:r>
          </w:p>
        </w:tc>
        <w:tc>
          <w:tcPr>
            <w:tcW w:type="dxa" w:w="2880"/>
          </w:tcPr>
          <w:p>
            <w:r>
              <w:t>Tool execution begins</w:t>
            </w:r>
          </w:p>
        </w:tc>
      </w:tr>
      <w:tr>
        <w:tc>
          <w:tcPr>
            <w:tcW w:type="dxa" w:w="2880"/>
          </w:tcPr>
          <w:p>
            <w:r>
              <w:t>tool_end</w:t>
            </w:r>
          </w:p>
        </w:tc>
        <w:tc>
          <w:tcPr>
            <w:tcW w:type="dxa" w:w="2880"/>
          </w:tcPr>
          <w:p>
            <w:r>
              <w:t>tool, result, run_id, duration_ms</w:t>
            </w:r>
          </w:p>
        </w:tc>
        <w:tc>
          <w:tcPr>
            <w:tcW w:type="dxa" w:w="2880"/>
          </w:tcPr>
          <w:p>
            <w:r>
              <w:t>Tool execution complete</w:t>
            </w:r>
          </w:p>
        </w:tc>
      </w:tr>
      <w:tr>
        <w:tc>
          <w:tcPr>
            <w:tcW w:type="dxa" w:w="2880"/>
          </w:tcPr>
          <w:p>
            <w:r>
              <w:t>canvas</w:t>
            </w:r>
          </w:p>
        </w:tc>
        <w:tc>
          <w:tcPr>
            <w:tcW w:type="dxa" w:w="2880"/>
          </w:tcPr>
          <w:p>
            <w:r>
              <w:t>chart_url, chart_type</w:t>
            </w:r>
          </w:p>
        </w:tc>
        <w:tc>
          <w:tcPr>
            <w:tcW w:type="dxa" w:w="2880"/>
          </w:tcPr>
          <w:p>
            <w:r>
              <w:t>Chart/visualization ready for iframe</w:t>
            </w:r>
          </w:p>
        </w:tc>
      </w:tr>
      <w:tr>
        <w:tc>
          <w:tcPr>
            <w:tcW w:type="dxa" w:w="2880"/>
          </w:tcPr>
          <w:p>
            <w:r>
              <w:t>hitl</w:t>
            </w:r>
          </w:p>
        </w:tc>
        <w:tc>
          <w:tcPr>
            <w:tcW w:type="dxa" w:w="2880"/>
          </w:tcPr>
          <w:p>
            <w:r>
              <w:t>hitl_id, tool, args, timeout</w:t>
            </w:r>
          </w:p>
        </w:tc>
        <w:tc>
          <w:tcPr>
            <w:tcW w:type="dxa" w:w="2880"/>
          </w:tcPr>
          <w:p>
            <w:r>
              <w:t>Human approval required</w:t>
            </w:r>
          </w:p>
        </w:tc>
      </w:tr>
      <w:tr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input_tokens, output_tokens</w:t>
            </w:r>
          </w:p>
        </w:tc>
        <w:tc>
          <w:tcPr>
            <w:tcW w:type="dxa" w:w="2880"/>
          </w:tcPr>
          <w:p>
            <w:r>
              <w:t>Token consumption</w:t>
            </w:r>
          </w:p>
        </w:tc>
      </w:tr>
      <w:tr>
        <w:tc>
          <w:tcPr>
            <w:tcW w:type="dxa" w:w="2880"/>
          </w:tcPr>
          <w:p>
            <w:r>
              <w:t>context_gauge</w:t>
            </w:r>
          </w:p>
        </w:tc>
        <w:tc>
          <w:tcPr>
            <w:tcW w:type="dxa" w:w="2880"/>
          </w:tcPr>
          <w:p>
            <w:r>
              <w:t>tokens_used, tokens_max</w:t>
            </w:r>
          </w:p>
        </w:tc>
        <w:tc>
          <w:tcPr>
            <w:tcW w:type="dxa" w:w="2880"/>
          </w:tcPr>
          <w:p>
            <w:r>
              <w:t>Context window utilization</w:t>
            </w:r>
          </w:p>
        </w:tc>
      </w:tr>
      <w:tr>
        <w:tc>
          <w:tcPr>
            <w:tcW w:type="dxa" w:w="2880"/>
          </w:tcPr>
          <w:p>
            <w:r>
              <w:t>summary_occurred</w:t>
            </w:r>
          </w:p>
        </w:tc>
        <w:tc>
          <w:tcPr>
            <w:tcW w:type="dxa" w:w="2880"/>
          </w:tcPr>
          <w:p>
            <w:r>
              <w:t>exchanges_compressed, tokens_before, tokens_after</w:t>
            </w:r>
          </w:p>
        </w:tc>
        <w:tc>
          <w:tcPr>
            <w:tcW w:type="dxa" w:w="2880"/>
          </w:tcPr>
          <w:p>
            <w:r>
              <w:t>Context was compressed</w:t>
            </w:r>
          </w:p>
        </w:tc>
      </w:tr>
      <w:tr>
        <w:tc>
          <w:tcPr>
            <w:tcW w:type="dxa" w:w="2880"/>
          </w:tcPr>
          <w:p>
            <w:r>
              <w:t>budget_exceeded</w:t>
            </w:r>
          </w:p>
        </w:tc>
        <w:tc>
          <w:tcPr>
            <w:tcW w:type="dxa" w:w="2880"/>
          </w:tcPr>
          <w:p>
            <w:r>
              <w:t>limit, used</w:t>
            </w:r>
          </w:p>
        </w:tc>
        <w:tc>
          <w:tcPr>
            <w:tcW w:type="dxa" w:w="2880"/>
          </w:tcPr>
          <w:p>
            <w:r>
              <w:t>Token budget hit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Error occurred</w:t>
            </w:r>
          </w:p>
        </w:tc>
      </w:tr>
      <w:tr>
        <w:tc>
          <w:tcPr>
            <w:tcW w:type="dxa" w:w="2880"/>
          </w:tcPr>
          <w:p>
            <w:r>
              <w:t>task_started</w:t>
            </w:r>
          </w:p>
        </w:tc>
        <w:tc>
          <w:tcPr>
            <w:tcW w:type="dxa" w:w="2880"/>
          </w:tcPr>
          <w:p>
            <w:r>
              <w:t>task_id, description</w:t>
            </w:r>
          </w:p>
        </w:tc>
        <w:tc>
          <w:tcPr>
            <w:tcW w:type="dxa" w:w="2880"/>
          </w:tcPr>
          <w:p>
            <w:r>
              <w:t>Sub-agent spawned</w:t>
            </w:r>
          </w:p>
        </w:tc>
      </w:tr>
      <w:tr>
        <w:tc>
          <w:tcPr>
            <w:tcW w:type="dxa" w:w="2880"/>
          </w:tcPr>
          <w:p>
            <w:r>
              <w:t>task_running</w:t>
            </w:r>
          </w:p>
        </w:tc>
        <w:tc>
          <w:tcPr>
            <w:tcW w:type="dxa" w:w="2880"/>
          </w:tcPr>
          <w:p>
            <w:r>
              <w:t>task_id, message</w:t>
            </w:r>
          </w:p>
        </w:tc>
        <w:tc>
          <w:tcPr>
            <w:tcW w:type="dxa" w:w="2880"/>
          </w:tcPr>
          <w:p>
            <w:r>
              <w:t>Sub-agent progress</w:t>
            </w:r>
          </w:p>
        </w:tc>
      </w:tr>
      <w:tr>
        <w:tc>
          <w:tcPr>
            <w:tcW w:type="dxa" w:w="2880"/>
          </w:tcPr>
          <w:p>
            <w:r>
              <w:t>task_completed</w:t>
            </w:r>
          </w:p>
        </w:tc>
        <w:tc>
          <w:tcPr>
            <w:tcW w:type="dxa" w:w="2880"/>
          </w:tcPr>
          <w:p>
            <w:r>
              <w:t>task_id, result</w:t>
            </w:r>
          </w:p>
        </w:tc>
        <w:tc>
          <w:tcPr>
            <w:tcW w:type="dxa" w:w="2880"/>
          </w:tcPr>
          <w:p>
            <w:r>
              <w:t>Sub-agent finished</w:t>
            </w:r>
          </w:p>
        </w:tc>
      </w:tr>
      <w:tr>
        <w:tc>
          <w:tcPr>
            <w:tcW w:type="dxa" w:w="2880"/>
          </w:tcPr>
          <w:p>
            <w:r>
              <w:t>task_failed</w:t>
            </w:r>
          </w:p>
        </w:tc>
        <w:tc>
          <w:tcPr>
            <w:tcW w:type="dxa" w:w="2880"/>
          </w:tcPr>
          <w:p>
            <w:r>
              <w:t>task_id, error</w:t>
            </w:r>
          </w:p>
        </w:tc>
        <w:tc>
          <w:tcPr>
            <w:tcW w:type="dxa" w:w="2880"/>
          </w:tcPr>
          <w:p>
            <w:r>
              <w:t>Sub-agent failed</w:t>
            </w:r>
          </w:p>
        </w:tc>
      </w:tr>
      <w:tr>
        <w:tc>
          <w:tcPr>
            <w:tcW w:type="dxa" w:w="2880"/>
          </w:tcPr>
          <w:p>
            <w:r>
              <w:t>task_timed_out</w:t>
            </w:r>
          </w:p>
        </w:tc>
        <w:tc>
          <w:tcPr>
            <w:tcW w:type="dxa" w:w="2880"/>
          </w:tcPr>
          <w:p>
            <w:r>
              <w:t>task_id</w:t>
            </w:r>
          </w:p>
        </w:tc>
        <w:tc>
          <w:tcPr>
            <w:tcW w:type="dxa" w:w="2880"/>
          </w:tcPr>
          <w:p>
            <w:r>
              <w:t>Sub-agent timed out</w:t>
            </w:r>
          </w:p>
        </w:tc>
      </w:tr>
    </w:tbl>
    <w:p>
      <w:pPr>
        <w:pStyle w:val="Heading1"/>
      </w:pPr>
      <w:r>
        <w:t>8. Multi-Agent Orchestration</w:t>
      </w:r>
    </w:p>
    <w:p>
      <w:r>
        <w:t>Multi-agent mode is triggered by workflow files containing YAML frontmatter with agent_mode: multi. The orchestration layer is implemented across three modules:</w:t>
      </w:r>
    </w:p>
    <w:p>
      <w:pPr>
        <w:pStyle w:val="ListBullet"/>
      </w:pPr>
      <w:r>
        <w:t>agent/sub_agent_tool.py — Exposes the task() tool; manages SSE event forwarding to the active stream</w:t>
      </w:r>
    </w:p>
    <w:p>
      <w:pPr>
        <w:pStyle w:val="ListBullet"/>
      </w:pPr>
      <w:r>
        <w:t>agent/sub_agent_executor.py — Sub-agent lifecycle management; 2-pool threading: 4 scheduler threads + 8 executor threads</w:t>
      </w:r>
    </w:p>
    <w:p>
      <w:pPr>
        <w:pStyle w:val="ListBullet"/>
      </w:pPr>
      <w:r>
        <w:t>agent/workflow_parser.py — Parses YAML frontmatter from workflow files</w:t>
      </w:r>
    </w:p>
    <w:p>
      <w:pPr>
        <w:pStyle w:val="Heading2"/>
      </w:pPr>
      <w:r>
        <w:t>8.1 Execution Rules</w:t>
      </w:r>
    </w:p>
    <w:p>
      <w:pPr>
        <w:pStyle w:val="ListBullet"/>
      </w:pPr>
      <w:r>
        <w:t>Agents with the same order value execute in parallel</w:t>
      </w:r>
    </w:p>
    <w:p>
      <w:pPr>
        <w:pStyle w:val="ListBullet"/>
      </w:pPr>
      <w:r>
        <w:t>Ascending order values define sequential execution groups</w:t>
      </w:r>
    </w:p>
    <w:p>
      <w:pPr>
        <w:pStyle w:val="ListBullet"/>
      </w:pPr>
      <w:r>
        <w:t>{id.result_summary} placeholders are resolved from completed agent results (truncated at 500 chars)</w:t>
      </w:r>
    </w:p>
    <w:p>
      <w:pPr>
        <w:pStyle w:val="ListBullet"/>
      </w:pPr>
      <w:r>
        <w:t>Sub-agents cannot call task() — no recursion</w:t>
      </w:r>
    </w:p>
    <w:p>
      <w:pPr>
        <w:pStyle w:val="ListBullet"/>
      </w:pPr>
      <w:r>
        <w:t>Defaults: 20 max turns, 120s timeout, 8KB result truncation per sub-agent</w:t>
      </w:r>
    </w:p>
    <w:p>
      <w:pPr>
        <w:pStyle w:val="ListBullet"/>
      </w:pPr>
      <w:r>
        <w:t>Max concurrent sub-agents: default 3, configurable to range [2, 4] per worker</w:t>
      </w:r>
    </w:p>
    <w:p>
      <w:pPr>
        <w:pStyle w:val="Heading2"/>
      </w:pPr>
      <w:r>
        <w:t>8.2 Workflow YAML Frontmatter Schema</w:t>
      </w:r>
    </w:p>
    <w:p>
      <w:pPr>
        <w:ind w:left="360"/>
      </w:pPr>
      <w:r>
        <w:t>---</w:t>
        <w:br/>
        <w:t>agent_mode: multi</w:t>
        <w:br/>
        <w:t>agents:</w:t>
        <w:br/>
        <w:t xml:space="preserve">  - id: risk_summary</w:t>
        <w:br/>
        <w:t xml:space="preserve">    description: Risk snapshot</w:t>
        <w:br/>
        <w:t xml:space="preserve">    task: Get VaR for all desks</w:t>
        <w:br/>
        <w:t xml:space="preserve">    order: 1</w:t>
        <w:br/>
        <w:t xml:space="preserve">  - id: reg_check</w:t>
        <w:br/>
        <w:t xml:space="preserve">    description: Regulatory limits</w:t>
        <w:br/>
        <w:t xml:space="preserve">    task: Compare {risk_summary.result_summary} vs FRTB limits</w:t>
        <w:br/>
        <w:t xml:space="preserve">    order: 2</w:t>
        <w:br/>
        <w:t>---</w:t>
      </w:r>
    </w:p>
    <w:p>
      <w:pPr>
        <w:pStyle w:val="Heading1"/>
      </w:pPr>
      <w:r>
        <w:t>9. Tool System</w:t>
      </w:r>
    </w:p>
    <w:p>
      <w:r>
        <w:t>The SAJHA MCP server exposes 122 tools across 41 implementation files. Tools are defined by JSON configs in sajhamcpserver/config/tools/ and implemented as Python classes in sajhamcpserver/sajha/tools/impl/. The hot-reload cycle picks up config or implementation changes within 5 seconds — no server restart is required.</w:t>
      </w:r>
    </w:p>
    <w:p>
      <w:pPr>
        <w:pStyle w:val="Heading2"/>
      </w:pPr>
      <w:r>
        <w:t>9.1 Tool JSON Config Structure</w:t>
      </w:r>
    </w:p>
    <w:p>
      <w:pPr>
        <w:ind w:left="360"/>
      </w:pPr>
      <w:r>
        <w:t>{</w:t>
        <w:br/>
        <w:t xml:space="preserve">  "name": "tool_name",</w:t>
        <w:br/>
        <w:t xml:space="preserve">  "description": "What the tool does",</w:t>
        <w:br/>
        <w:t xml:space="preserve">  "category": "Category Name",</w:t>
        <w:br/>
        <w:t xml:space="preserve">  "version": "1.0.0",</w:t>
        <w:br/>
        <w:t xml:space="preserve">  "enabled": true,</w:t>
        <w:br/>
        <w:t xml:space="preserve">  "implementation": "sajha.tools.impl.module_name.ClassName",</w:t>
        <w:br/>
        <w:t xml:space="preserve">  "inputSchema": { "type": "object", "properties": {...}, "required": [...] },</w:t>
        <w:br/>
        <w:t xml:space="preserve">  "outputSchema": { "type": "object", "properties": {...} }</w:t>
        <w:br/>
        <w:t>}</w:t>
      </w:r>
    </w:p>
    <w:p>
      <w:pPr>
        <w:pStyle w:val="Heading1"/>
      </w:pPr>
      <w:r>
        <w:t>10. Tool Categories</w:t>
      </w:r>
    </w:p>
    <w:p>
      <w:r>
        <w:t>Note: OSFI tools (4 tools) were deleted in REQ-09 and are no longer part of the tool 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 Module(s)</w:t>
            </w:r>
          </w:p>
        </w:tc>
      </w:tr>
      <w:tr>
        <w:tc>
          <w:tcPr>
            <w:tcW w:type="dxa" w:w="2880"/>
          </w:tcPr>
          <w:p>
            <w:r>
              <w:t>CCR / Counterparty Credit Risk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iris_ccr_tools.py</w:t>
            </w:r>
          </w:p>
        </w:tc>
      </w:tr>
      <w:tr>
        <w:tc>
          <w:tcPr>
            <w:tcW w:type="dxa" w:w="2880"/>
          </w:tcPr>
          <w:p>
            <w:r>
              <w:t>Web / Research / News Search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tavily_tool_refactored.py</w:t>
            </w:r>
          </w:p>
        </w:tc>
      </w:tr>
      <w:tr>
        <w:tc>
          <w:tcPr>
            <w:tcW w:type="dxa" w:w="2880"/>
          </w:tcPr>
          <w:p>
            <w:r>
              <w:t>Financial Markets — IR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tavily_ir_tool.py</w:t>
            </w:r>
          </w:p>
        </w:tc>
      </w:tr>
      <w:tr>
        <w:tc>
          <w:tcPr>
            <w:tcW w:type="dxa" w:w="2880"/>
          </w:tcPr>
          <w:p>
            <w:r>
              <w:t>Financial Markets — Quotes/History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tavily_yahoo_finance_tool.py</w:t>
            </w:r>
          </w:p>
        </w:tc>
      </w:tr>
      <w:tr>
        <w:tc>
          <w:tcPr>
            <w:tcW w:type="dxa" w:w="2880"/>
          </w:tcPr>
          <w:p>
            <w:r>
              <w:t>SEC / EDGAR — Qualitative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edgar_tavily_tools.py</w:t>
            </w:r>
          </w:p>
        </w:tc>
      </w:tr>
      <w:tr>
        <w:tc>
          <w:tcPr>
            <w:tcW w:type="dxa" w:w="2880"/>
          </w:tcPr>
          <w:p>
            <w:r>
              <w:t>SEC / EDGAR — Metrics/XBRL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edgar_metric_tools.py</w:t>
            </w:r>
          </w:p>
        </w:tc>
      </w:tr>
      <w:tr>
        <w:tc>
          <w:tcPr>
            <w:tcW w:type="dxa" w:w="2880"/>
          </w:tcPr>
          <w:p>
            <w:r>
              <w:t>Microsoft Teams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teams_tools.py</w:t>
            </w:r>
          </w:p>
        </w:tc>
      </w:tr>
      <w:tr>
        <w:tc>
          <w:tcPr>
            <w:tcW w:type="dxa" w:w="2880"/>
          </w:tcPr>
          <w:p>
            <w:r>
              <w:t>Microsoft Outlook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outlook_tools.py</w:t>
            </w:r>
          </w:p>
        </w:tc>
      </w:tr>
      <w:tr>
        <w:tc>
          <w:tcPr>
            <w:tcW w:type="dxa" w:w="2880"/>
          </w:tcPr>
          <w:p>
            <w:r>
              <w:t>SharePoint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sharepoint_tools_connector.py</w:t>
            </w:r>
          </w:p>
        </w:tc>
      </w:tr>
      <w:tr>
        <w:tc>
          <w:tcPr>
            <w:tcW w:type="dxa" w:w="2880"/>
          </w:tcPr>
          <w:p>
            <w:r>
              <w:t>Confluence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confluence_tools.py</w:t>
            </w:r>
          </w:p>
        </w:tc>
      </w:tr>
      <w:tr>
        <w:tc>
          <w:tcPr>
            <w:tcW w:type="dxa" w:w="2880"/>
          </w:tcPr>
          <w:p>
            <w:r>
              <w:t>Jira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jira_tools.py</w:t>
            </w:r>
          </w:p>
        </w:tc>
      </w:tr>
      <w:tr>
        <w:tc>
          <w:tcPr>
            <w:tcW w:type="dxa" w:w="2880"/>
          </w:tcPr>
          <w:p>
            <w:r>
              <w:t>Power BI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powerbi_tools.py</w:t>
            </w:r>
          </w:p>
        </w:tc>
      </w:tr>
      <w:tr>
        <w:tc>
          <w:tcPr>
            <w:tcW w:type="dxa" w:w="2880"/>
          </w:tcPr>
          <w:p>
            <w:r>
              <w:t>DuckDB OLAP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duckdb_olap_tools_refactored.py</w:t>
            </w:r>
          </w:p>
        </w:tc>
      </w:tr>
      <w:tr>
        <w:tc>
          <w:tcPr>
            <w:tcW w:type="dxa" w:w="2880"/>
          </w:tcPr>
          <w:p>
            <w:r>
              <w:t>DuckDB Advanced OLAP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duckdb_olap_advanced.py</w:t>
            </w:r>
          </w:p>
        </w:tc>
      </w:tr>
      <w:tr>
        <w:tc>
          <w:tcPr>
            <w:tcW w:type="dxa" w:w="2880"/>
          </w:tcPr>
          <w:p>
            <w:r>
              <w:t>SQL Select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sqlselect_tool_refactored.py</w:t>
            </w:r>
          </w:p>
        </w:tc>
      </w:tr>
      <w:tr>
        <w:tc>
          <w:tcPr>
            <w:tcW w:type="dxa" w:w="2880"/>
          </w:tcPr>
          <w:p>
            <w:r>
              <w:t>File / Operational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operational_tools.py</w:t>
            </w:r>
          </w:p>
        </w:tc>
      </w:tr>
      <w:tr>
        <w:tc>
          <w:tcPr>
            <w:tcW w:type="dxa" w:w="2880"/>
          </w:tcPr>
          <w:p>
            <w:r>
              <w:t>Data Transform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data_transform_tools.py</w:t>
            </w:r>
          </w:p>
        </w:tc>
      </w:tr>
      <w:tr>
        <w:tc>
          <w:tcPr>
            <w:tcW w:type="dxa" w:w="2880"/>
          </w:tcPr>
          <w:p>
            <w:r>
              <w:t>Python Execution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python_executor.py</w:t>
            </w:r>
          </w:p>
        </w:tc>
      </w:tr>
      <w:tr>
        <w:tc>
          <w:tcPr>
            <w:tcW w:type="dxa" w:w="2880"/>
          </w:tcPr>
          <w:p>
            <w:r>
              <w:t>Visualisation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visualisation_tools.py</w:t>
            </w:r>
          </w:p>
        </w:tc>
      </w:tr>
      <w:tr>
        <w:tc>
          <w:tcPr>
            <w:tcW w:type="dxa" w:w="2880"/>
          </w:tcPr>
          <w:p>
            <w:r>
              <w:t>Workflows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workflow_tools.py</w:t>
            </w:r>
          </w:p>
        </w:tc>
      </w:tr>
      <w:tr>
        <w:tc>
          <w:tcPr>
            <w:tcW w:type="dxa" w:w="2880"/>
          </w:tcPr>
          <w:p>
            <w:r>
              <w:t>BM25 Full-Text Search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bm25_search_tool.py</w:t>
            </w:r>
          </w:p>
        </w:tc>
      </w:tr>
      <w:tr>
        <w:tc>
          <w:tcPr>
            <w:tcW w:type="dxa" w:w="2880"/>
          </w:tcPr>
          <w:p>
            <w:r>
              <w:t>MS Docs (Word/Excel)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msdoc_tools_tool_refactored.py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122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41 implementation files</w:t>
            </w:r>
          </w:p>
        </w:tc>
      </w:tr>
    </w:tbl>
    <w:p>
      <w:pPr>
        <w:pStyle w:val="Heading1"/>
      </w:pPr>
      <w:r>
        <w:t>11. Data Paths (Worker-Scoped)</w:t>
      </w:r>
    </w:p>
    <w:p>
      <w:r>
        <w:t>All worker data follows strict path isolation under ./data/workers/{worker_id}/. The common layer stores shared resources accessible to all workers.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IRIS CCR</w:t>
            </w:r>
          </w:p>
        </w:tc>
        <w:tc>
          <w:tcPr>
            <w:tcW w:type="dxa" w:w="4320"/>
          </w:tcPr>
          <w:p>
            <w:r>
              <w:t>./data/workers/w-market-risk/domain_data/iris/iris_combined.csv</w:t>
            </w:r>
          </w:p>
        </w:tc>
      </w:tr>
      <w:tr>
        <w:tc>
          <w:tcPr>
            <w:tcW w:type="dxa" w:w="4320"/>
          </w:tcPr>
          <w:p>
            <w:r>
              <w:t>DuckDB</w:t>
            </w:r>
          </w:p>
        </w:tc>
        <w:tc>
          <w:tcPr>
            <w:tcW w:type="dxa" w:w="4320"/>
          </w:tcPr>
          <w:p>
            <w:r>
              <w:t>./data/workers/w-market-risk/domain_data/duckdb/</w:t>
            </w:r>
          </w:p>
        </w:tc>
      </w:tr>
      <w:tr>
        <w:tc>
          <w:tcPr>
            <w:tcW w:type="dxa" w:w="4320"/>
          </w:tcPr>
          <w:p>
            <w:r>
              <w:t>SQL Select</w:t>
            </w:r>
          </w:p>
        </w:tc>
        <w:tc>
          <w:tcPr>
            <w:tcW w:type="dxa" w:w="4320"/>
          </w:tcPr>
          <w:p>
            <w:r>
              <w:t>./data/workers/w-market-risk/domain_data/sqlselect/</w:t>
            </w:r>
          </w:p>
        </w:tc>
      </w:tr>
      <w:tr>
        <w:tc>
          <w:tcPr>
            <w:tcW w:type="dxa" w:w="4320"/>
          </w:tcPr>
          <w:p>
            <w:r>
              <w:t>MS Docs</w:t>
            </w:r>
          </w:p>
        </w:tc>
        <w:tc>
          <w:tcPr>
            <w:tcW w:type="dxa" w:w="4320"/>
          </w:tcPr>
          <w:p>
            <w:r>
              <w:t>./data/workers/w-market-risk/domain_data/msdocs/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./data/workers/w-market-risk/domain_data/counterparties/</w:t>
            </w:r>
          </w:p>
        </w:tc>
      </w:tr>
      <w:tr>
        <w:tc>
          <w:tcPr>
            <w:tcW w:type="dxa" w:w="4320"/>
          </w:tcPr>
          <w:p>
            <w:r>
              <w:t>Verified Workflows</w:t>
            </w:r>
          </w:p>
        </w:tc>
        <w:tc>
          <w:tcPr>
            <w:tcW w:type="dxa" w:w="4320"/>
          </w:tcPr>
          <w:p>
            <w:r>
              <w:t>./data/workers/w-market-risk/workflows/verified/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./data/workers/w-market-risk/templates/</w:t>
            </w:r>
          </w:p>
        </w:tc>
      </w:tr>
      <w:tr>
        <w:tc>
          <w:tcPr>
            <w:tcW w:type="dxa" w:w="4320"/>
          </w:tcPr>
          <w:p>
            <w:r>
              <w:t>My Data (per user)</w:t>
            </w:r>
          </w:p>
        </w:tc>
        <w:tc>
          <w:tcPr>
            <w:tcW w:type="dxa" w:w="4320"/>
          </w:tcPr>
          <w:p>
            <w:r>
              <w:t>./data/workers/w-market-risk/my_data/{user_id}/</w:t>
            </w:r>
          </w:p>
        </w:tc>
      </w:tr>
      <w:tr>
        <w:tc>
          <w:tcPr>
            <w:tcW w:type="dxa" w:w="4320"/>
          </w:tcPr>
          <w:p>
            <w:r>
              <w:t>Common (shared all workers)</w:t>
            </w:r>
          </w:p>
        </w:tc>
        <w:tc>
          <w:tcPr>
            <w:tcW w:type="dxa" w:w="4320"/>
          </w:tcPr>
          <w:p>
            <w:r>
              <w:t>./data/common/</w:t>
            </w:r>
          </w:p>
        </w:tc>
      </w:tr>
      <w:tr>
        <w:tc>
          <w:tcPr>
            <w:tcW w:type="dxa" w:w="4320"/>
          </w:tcPr>
          <w:p>
            <w:r>
              <w:t>LangGraph Checkpoints</w:t>
            </w:r>
          </w:p>
        </w:tc>
        <w:tc>
          <w:tcPr>
            <w:tcW w:type="dxa" w:w="4320"/>
          </w:tcPr>
          <w:p>
            <w:r>
              <w:t>./data/checkpoints.db  (SQLite fallback) or PostgreSQL</w:t>
            </w:r>
          </w:p>
        </w:tc>
      </w:tr>
      <w:tr>
        <w:tc>
          <w:tcPr>
            <w:tcW w:type="dxa" w:w="4320"/>
          </w:tcPr>
          <w:p>
            <w:r>
              <w:t>Audit Log</w:t>
            </w:r>
          </w:p>
        </w:tc>
        <w:tc>
          <w:tcPr>
            <w:tcW w:type="dxa" w:w="4320"/>
          </w:tcPr>
          <w:p>
            <w:r>
              <w:t>./data/audit/tool_calls.jsonl</w:t>
            </w:r>
          </w:p>
        </w:tc>
      </w:tr>
    </w:tbl>
    <w:p>
      <w:pPr>
        <w:pStyle w:val="Heading1"/>
      </w:pPr>
      <w:r>
        <w:t>12. Adding a New Tool</w:t>
      </w:r>
    </w:p>
    <w:p>
      <w:pPr>
        <w:pStyle w:val="ListNumber"/>
      </w:pPr>
      <w:r>
        <w:t>Create implementation class in sajhamcpserver/sajha/tools/impl/ (inherit from base tool class)</w:t>
      </w:r>
    </w:p>
    <w:p>
      <w:pPr>
        <w:pStyle w:val="ListNumber"/>
      </w:pPr>
      <w:r>
        <w:t>Create JSON config in sajhamcpserver/config/tools/&lt;tool_name&gt;.json</w:t>
      </w:r>
    </w:p>
    <w:p>
      <w:pPr>
        <w:pStyle w:val="ListNumber"/>
      </w:pPr>
      <w:r>
        <w:t>Set "implementation": "sajha.tools.impl.&lt;module&gt;.&lt;ClassName&gt;" in the config</w:t>
      </w:r>
    </w:p>
    <w:p>
      <w:pPr>
        <w:pStyle w:val="ListNumber"/>
      </w:pPr>
      <w:r>
        <w:t>Hot-reload picks it up within 5 seconds — no restart needed</w:t>
      </w:r>
    </w:p>
    <w:p>
      <w:r>
        <w:t>To enable the tool for a specific worker, add the tool name to the enabled_tools list in config/workers.json, or use the Admin UI. Use ["*"] to enable all tools.</w:t>
      </w:r>
    </w:p>
    <w:p>
      <w:pPr>
        <w:pStyle w:val="Heading1"/>
      </w:pPr>
      <w:r>
        <w:t>13. Known Issues (Open)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BUG-CONN-001</w:t>
            </w:r>
          </w:p>
        </w:tc>
        <w:tc>
          <w:tcPr>
            <w:tcW w:type="dxa" w:w="2880"/>
          </w:tcPr>
          <w:p>
            <w:r>
              <w:t>Connector credentials (Teams, Outlook, SharePoint, Jira, Confluence, PowerBI) stored as plaintext JSON in sajhamcpserver/connectors.json</w:t>
            </w:r>
          </w:p>
        </w:tc>
        <w:tc>
          <w:tcPr>
            <w:tcW w:type="dxa" w:w="2880"/>
          </w:tcPr>
          <w:p>
            <w:r>
              <w:t>OPEN — encryption planned</w:t>
            </w:r>
          </w:p>
        </w:tc>
      </w:tr>
      <w:tr>
        <w:tc>
          <w:tcPr>
            <w:tcW w:type="dxa" w:w="2880"/>
          </w:tcPr>
          <w:p>
            <w:r>
              <w:t>BUG-CONN-002</w:t>
            </w:r>
          </w:p>
        </w:tc>
        <w:tc>
          <w:tcPr>
            <w:tcW w:type="dxa" w:w="2880"/>
          </w:tcPr>
          <w:p>
            <w:r>
              <w:t>Microsoft Graph access token refresh not implemented; tokens expire after ~1 hour requiring manual credential re-entry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t>REQ-16 (partial)</w:t>
            </w:r>
          </w:p>
        </w:tc>
        <w:tc>
          <w:tcPr>
            <w:tcW w:type="dxa" w:w="2880"/>
          </w:tcPr>
          <w:p>
            <w:r>
              <w:t>15 DuckDB tool files reference local file paths directly, bypassing the storage abstraction layer. Will be resolved when S3 migration (REQ-16) completes.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</w:tr>
    </w:tbl>
    <w:p>
      <w:pPr>
        <w:pStyle w:val="Heading1"/>
      </w:pPr>
      <w:r>
        <w:t>14. Requirement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REQ-07</w:t>
            </w:r>
          </w:p>
        </w:tc>
        <w:tc>
          <w:tcPr>
            <w:tcW w:type="dxa" w:w="2880"/>
          </w:tcPr>
          <w:p>
            <w:r>
              <w:t>PostgreSQL Checkpoints — AsyncPostgresSaver primary storage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REQ-09</w:t>
            </w:r>
          </w:p>
        </w:tc>
        <w:tc>
          <w:tcPr>
            <w:tcW w:type="dxa" w:w="2880"/>
          </w:tcPr>
          <w:p>
            <w:r>
              <w:t>BM25 Search — no chunking, fingerprint-based cache; OSFI tools deleted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REQ-10 + REQ-11</w:t>
            </w:r>
          </w:p>
        </w:tc>
        <w:tc>
          <w:tcPr>
            <w:tcW w:type="dxa" w:w="2880"/>
          </w:tcPr>
          <w:p>
            <w:r>
              <w:t>Common Data Path and Parallel Upload Engine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REQ-13</w:t>
            </w:r>
          </w:p>
        </w:tc>
        <w:tc>
          <w:tcPr>
            <w:tcW w:type="dxa" w:w="2880"/>
          </w:tcPr>
          <w:p>
            <w:r>
              <w:t>Multi-Agent Framework — task() tool, sub-agent executor, YAML workflows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REQ-16</w:t>
            </w:r>
          </w:p>
        </w:tc>
        <w:tc>
          <w:tcPr>
            <w:tcW w:type="dxa" w:w="2880"/>
          </w:tcPr>
          <w:p>
            <w:r>
              <w:t>Hetzner S3 Object Storage migration (EFS for DuckDB data)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