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SAJHA MCP SERVER</w:t>
      </w:r>
    </w:p>
    <w:p>
      <w:pPr>
        <w:pStyle w:val="Heading1"/>
      </w:pPr>
      <w:r>
        <w:rPr>
          <w:sz w:val="32"/>
        </w:rPr>
        <w:t>EDGAR Intelligence Architecture</w:t>
      </w:r>
    </w:p>
    <w:p>
      <w:r>
        <w:t>Holistic Redesign Plan — Tavily-First, Analyst-Driven</w:t>
      </w:r>
    </w:p>
    <w:p>
      <w:r>
        <w:t>Version 2.0  ·  March 2026  ·  Internal Architecture Draft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Updated — POC Validated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 (supersedes v1.0)</w:t>
            </w:r>
          </w:p>
        </w:tc>
      </w:tr>
      <w:tr>
        <w:tc>
          <w:tcPr>
            <w:tcW w:type="dxa" w:w="4320"/>
          </w:tcPr>
          <w:p>
            <w:r>
              <w:t>Key change from v1.0</w:t>
            </w:r>
          </w:p>
        </w:tc>
        <w:tc>
          <w:tcPr>
            <w:tcW w:type="dxa" w:w="4320"/>
          </w:tcPr>
          <w:p>
            <w:r>
              <w:t>All SEC/EDGAR HTTP calls must go through Tavily. No direct calls to sec.gov or data.sec.gov are permitted. POC confirmed two Tavily modes cover all required access patterns.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Tools return raw API blobs; LLM context overwhelmed; EPS query uses 5 tools and fails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Answer any 10-K/10-Q financial analyst query in 1-2 tool calls with clean structured output</w:t>
            </w:r>
          </w:p>
        </w:tc>
      </w:tr>
      <w:tr>
        <w:tc>
          <w:tcPr>
            <w:tcW w:type="dxa" w:w="4320"/>
          </w:tcPr>
          <w:p>
            <w:r>
              <w:t>Core Shift</w:t>
            </w:r>
          </w:p>
        </w:tc>
        <w:tc>
          <w:tcPr>
            <w:tcW w:type="dxa" w:w="4320"/>
          </w:tcPr>
          <w:p>
            <w:r>
              <w:t>Direct EDGAR API → Tavily-mediated retrieval (extract + search) with thin filtering layer</w:t>
            </w:r>
          </w:p>
        </w:tc>
      </w:tr>
      <w:tr>
        <w:tc>
          <w:tcPr>
            <w:tcW w:type="dxa" w:w="4320"/>
          </w:tcPr>
          <w:p>
            <w:r>
              <w:t>New Tools</w:t>
            </w:r>
          </w:p>
        </w:tc>
        <w:tc>
          <w:tcPr>
            <w:tcW w:type="dxa" w:w="4320"/>
          </w:tcPr>
          <w:p>
            <w:r>
              <w:t>10 new purpose-built tools replacing or augmenting 27 existing EDGAR tools</w:t>
            </w:r>
          </w:p>
        </w:tc>
      </w:tr>
    </w:tbl>
    <w:p/>
    <w:p>
      <w:pPr>
        <w:pStyle w:val="Heading1"/>
      </w:pPr>
      <w:r>
        <w:rPr>
          <w:sz w:val="32"/>
        </w:rPr>
        <w:t>1. Problem Statement</w:t>
      </w:r>
    </w:p>
    <w:p>
      <w:r>
        <w:t>A query as simple as "AAPL EPS last 4 quarters" currently triggers 5 sequential tool calls and fails. The agent returns filing dates but not EPS numbers. This is not an agent reasoning failure — it is a tool architecture failure. The tools are designed as faithful API proxies, not as LLM-friendly instruments.</w:t>
      </w:r>
    </w:p>
    <w:p>
      <w:pPr>
        <w:pStyle w:val="Heading2"/>
      </w:pPr>
      <w:r>
        <w:rPr>
          <w:sz w:val="26"/>
        </w:rPr>
        <w:t>1.1 Root Causes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No response filtering</w:t>
            </w:r>
          </w:p>
        </w:tc>
        <w:tc>
          <w:tcPr>
            <w:tcW w:type="dxa" w:w="2880"/>
          </w:tcPr>
          <w:p>
            <w:r>
              <w:t>edgar_company_concept returns ALL historical values — 15+ years, 330+ data points — for a query needing 4 rows</w:t>
            </w:r>
          </w:p>
        </w:tc>
        <w:tc>
          <w:tcPr>
            <w:tcW w:type="dxa" w:w="2880"/>
          </w:tcPr>
          <w:p>
            <w:r>
              <w:t>Context overwhelm. LLM cannot extract signal from noise.</w:t>
            </w:r>
          </w:p>
        </w:tc>
      </w:tr>
      <w:tr>
        <w:tc>
          <w:tcPr>
            <w:tcW w:type="dxa" w:w="2880"/>
          </w:tcPr>
          <w:p>
            <w:r>
              <w:t>Wrong endpoint for scope</w:t>
            </w:r>
          </w:p>
        </w:tc>
        <w:tc>
          <w:tcPr>
            <w:tcW w:type="dxa" w:w="2880"/>
          </w:tcPr>
          <w:p>
            <w:r>
              <w:t>sec_get_financial_data calls companyfacts (3–5 MB full dump) even when one specific concept is requested</w:t>
            </w:r>
          </w:p>
        </w:tc>
        <w:tc>
          <w:tcPr>
            <w:tcW w:type="dxa" w:w="2880"/>
          </w:tcPr>
          <w:p>
            <w:r>
              <w:t>50,000–80,000 token payloads for simple queries</w:t>
            </w:r>
          </w:p>
        </w:tc>
      </w:tr>
      <w:tr>
        <w:tc>
          <w:tcPr>
            <w:tcW w:type="dxa" w:w="2880"/>
          </w:tcPr>
          <w:p>
            <w:r>
              <w:t>No size guardrail</w:t>
            </w:r>
          </w:p>
        </w:tc>
        <w:tc>
          <w:tcPr>
            <w:tcW w:type="dxa" w:w="2880"/>
          </w:tcPr>
          <w:p>
            <w:r>
              <w:t>No byte limit, token budget, or truncation logic anywhere in the tool stack</w:t>
            </w:r>
          </w:p>
        </w:tc>
        <w:tc>
          <w:tcPr>
            <w:tcW w:type="dxa" w:w="2880"/>
          </w:tcPr>
          <w:p>
            <w:r>
              <w:t>Large companies (Apple, Microsoft) worst affected</w:t>
            </w:r>
          </w:p>
        </w:tc>
      </w:tr>
      <w:tr>
        <w:tc>
          <w:tcPr>
            <w:tcW w:type="dxa" w:w="2880"/>
          </w:tcPr>
          <w:p>
            <w:r>
              <w:t>Wrong tool for qualitative</w:t>
            </w:r>
          </w:p>
        </w:tc>
        <w:tc>
          <w:tcPr>
            <w:tcW w:type="dxa" w:w="2880"/>
          </w:tcPr>
          <w:p>
            <w:r>
              <w:t>MD&amp;A, risk factors, guidance queries routed to XBRL tools which contain no text</w:t>
            </w:r>
          </w:p>
        </w:tc>
        <w:tc>
          <w:tcPr>
            <w:tcW w:type="dxa" w:w="2880"/>
          </w:tcPr>
          <w:p>
            <w:r>
              <w:t>Agent thrashes between tools and ultimately fails</w:t>
            </w:r>
          </w:p>
        </w:tc>
      </w:tr>
      <w:tr>
        <w:tc>
          <w:tcPr>
            <w:tcW w:type="dxa" w:w="2880"/>
          </w:tcPr>
          <w:p>
            <w:r>
              <w:t>No query intent routing</w:t>
            </w:r>
          </w:p>
        </w:tc>
        <w:tc>
          <w:tcPr>
            <w:tcW w:type="dxa" w:w="2880"/>
          </w:tcPr>
          <w:p>
            <w:r>
              <w:t>Agent has no guidance on which tool fits which query type. Picks edgar_company_concept for everything.</w:t>
            </w:r>
          </w:p>
        </w:tc>
        <w:tc>
          <w:tcPr>
            <w:tcW w:type="dxa" w:w="2880"/>
          </w:tcPr>
          <w:p>
            <w:r>
              <w:t>5-tool cascades for 1-tool problems</w:t>
            </w:r>
          </w:p>
        </w:tc>
      </w:tr>
    </w:tbl>
    <w:p/>
    <w:p>
      <w:pPr>
        <w:pStyle w:val="Heading1"/>
      </w:pPr>
      <w:r>
        <w:rPr>
          <w:sz w:val="32"/>
        </w:rPr>
        <w:t>2. Deployment Constraint — Tavily-Only HTTP</w:t>
      </w:r>
    </w:p>
    <w:p>
      <w:r>
        <w:rPr>
          <w:b/>
        </w:rPr>
        <w:t>CRITICAL CONSTRAINT (added v2.0): The deployment environment does not permit direct outbound HTTP calls to sec.gov or data.sec.gov. All retrieval of SEC/EDGAR content must be mediated through Tavily.</w:t>
      </w:r>
    </w:p>
    <w:p>
      <w:r>
        <w:t>POC testing confirmed that Tavily provides two distinct modes that together cover all required EDGAR access patterns: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Tavily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POC Result</w:t>
            </w:r>
          </w:p>
        </w:tc>
      </w:tr>
      <w:tr>
        <w:tc>
          <w:tcPr>
            <w:tcW w:type="dxa" w:w="2160"/>
          </w:tcPr>
          <w:p>
            <w:r>
              <w:t>tavily_extract</w:t>
            </w:r>
          </w:p>
        </w:tc>
        <w:tc>
          <w:tcPr>
            <w:tcW w:type="dxa" w:w="2160"/>
          </w:tcPr>
          <w:p>
            <w:r>
              <w:t>POST https://api.tavily.com/extract</w:t>
              <w:br/>
              <w:t>{"urls": ["https://data.sec.gov/..."]}</w:t>
            </w:r>
          </w:p>
        </w:tc>
        <w:tc>
          <w:tcPr>
            <w:tcW w:type="dxa" w:w="2160"/>
          </w:tcPr>
          <w:p>
            <w:r>
              <w:t>Fetch a specific known URL and return its raw content. Used for structured JSON APIs (XBRL, submissions, company tickers).</w:t>
            </w:r>
          </w:p>
        </w:tc>
        <w:tc>
          <w:tcPr>
            <w:tcW w:type="dxa" w:w="2160"/>
          </w:tcPr>
          <w:p>
            <w:r>
              <w:t>CONFIRMED — fetches sec.gov and data.sec.gov JSON APIs cleanly. One known quirk: underscores are escaped as \_  in raw_content and must be unescaped before json.loads.</w:t>
            </w:r>
          </w:p>
        </w:tc>
      </w:tr>
      <w:tr>
        <w:tc>
          <w:tcPr>
            <w:tcW w:type="dxa" w:w="2160"/>
          </w:tcPr>
          <w:p>
            <w:r>
              <w:t>tavily_search</w:t>
            </w:r>
          </w:p>
        </w:tc>
        <w:tc>
          <w:tcPr>
            <w:tcW w:type="dxa" w:w="2160"/>
          </w:tcPr>
          <w:p>
            <w:r>
              <w:t>POST https://api.tavily.com/search</w:t>
              <w:br/>
              <w:t>{"include_domains": ["sec.gov"]}</w:t>
            </w:r>
          </w:p>
        </w:tc>
        <w:tc>
          <w:tcPr>
            <w:tcW w:type="dxa" w:w="2160"/>
          </w:tcPr>
          <w:p>
            <w:r>
              <w:t>Full-text search across SEC filing documents. Used for qualitative section retrieval (MD&amp;A, risk factors, guidance, segment notes).</w:t>
            </w:r>
          </w:p>
        </w:tc>
        <w:tc>
          <w:tcPr>
            <w:tcW w:type="dxa" w:w="2160"/>
          </w:tcPr>
          <w:p>
            <w:r>
              <w:t>CONFIRMED — returns relevant filing content with LLM-extractable snippets. Combines with Anthropic extraction call for structured output.</w:t>
            </w:r>
          </w:p>
        </w:tc>
      </w:tr>
    </w:tbl>
    <w:p/>
    <w:p>
      <w:r>
        <w:t>IMPORTANT: tavily_search cannot be used as a substitute for tavily_extract on structured JSON endpoints. Testing showed that searching data.sec.gov for XBRL data returns random company records, not the target company. tavily_extract with a constructed URL is the only reliable method for XBRL retrieval.</w:t>
      </w:r>
    </w:p>
    <w:p/>
    <w:p>
      <w:pPr>
        <w:pStyle w:val="Heading1"/>
      </w:pPr>
      <w:r>
        <w:rPr>
          <w:sz w:val="32"/>
        </w:rPr>
        <w:t>3. The Revised Architecture</w:t>
      </w:r>
    </w:p>
    <w:p>
      <w:pPr>
        <w:pStyle w:val="Heading2"/>
      </w:pPr>
      <w:r>
        <w:rPr>
          <w:sz w:val="26"/>
        </w:rPr>
        <w:t>3.1 Access Pattern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Tavily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 Endpoint Accessed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Serves Tools</w:t>
            </w:r>
          </w:p>
        </w:tc>
      </w:tr>
      <w:tr>
        <w:tc>
          <w:tcPr>
            <w:tcW w:type="dxa" w:w="2160"/>
          </w:tcPr>
          <w:p>
            <w:r>
              <w:t>CIK Resolution</w:t>
            </w:r>
          </w:p>
        </w:tc>
        <w:tc>
          <w:tcPr>
            <w:tcW w:type="dxa" w:w="2160"/>
          </w:tcPr>
          <w:p>
            <w:r>
              <w:t>tavily_extract</w:t>
            </w:r>
          </w:p>
        </w:tc>
        <w:tc>
          <w:tcPr>
            <w:tcW w:type="dxa" w:w="2160"/>
          </w:tcPr>
          <w:p>
            <w:r>
              <w:t>sec.gov/files/company_tickers.json</w:t>
            </w:r>
          </w:p>
        </w:tc>
        <w:tc>
          <w:tcPr>
            <w:tcW w:type="dxa" w:w="2160"/>
          </w:tcPr>
          <w:p>
            <w:r>
              <w:t>T-01, T-03, T-04, T-05, T-09</w:t>
            </w:r>
          </w:p>
        </w:tc>
      </w:tr>
      <w:tr>
        <w:tc>
          <w:tcPr>
            <w:tcW w:type="dxa" w:w="2160"/>
          </w:tcPr>
          <w:p>
            <w:r>
              <w:t>Filing Discovery</w:t>
            </w:r>
          </w:p>
        </w:tc>
        <w:tc>
          <w:tcPr>
            <w:tcW w:type="dxa" w:w="2160"/>
          </w:tcPr>
          <w:p>
            <w:r>
              <w:t>tavily_extract</w:t>
            </w:r>
          </w:p>
        </w:tc>
        <w:tc>
          <w:tcPr>
            <w:tcW w:type="dxa" w:w="2160"/>
          </w:tcPr>
          <w:p>
            <w:r>
              <w:t>data.sec.gov/submissions/CIK{cik}.json</w:t>
            </w:r>
          </w:p>
        </w:tc>
        <w:tc>
          <w:tcPr>
            <w:tcW w:type="dxa" w:w="2160"/>
          </w:tcPr>
          <w:p>
            <w:r>
              <w:t>T-01</w:t>
            </w:r>
          </w:p>
        </w:tc>
      </w:tr>
      <w:tr>
        <w:tc>
          <w:tcPr>
            <w:tcW w:type="dxa" w:w="2160"/>
          </w:tcPr>
          <w:p>
            <w:r>
              <w:t>XBRL Numerics</w:t>
            </w:r>
          </w:p>
        </w:tc>
        <w:tc>
          <w:tcPr>
            <w:tcW w:type="dxa" w:w="2160"/>
          </w:tcPr>
          <w:p>
            <w:r>
              <w:t>tavily_extract</w:t>
            </w:r>
          </w:p>
        </w:tc>
        <w:tc>
          <w:tcPr>
            <w:tcW w:type="dxa" w:w="2160"/>
          </w:tcPr>
          <w:p>
            <w:r>
              <w:t>data.sec.gov/api/xbrl/companyconcept/CIK{cik}/us-gaap/{concept}.json</w:t>
            </w:r>
          </w:p>
        </w:tc>
        <w:tc>
          <w:tcPr>
            <w:tcW w:type="dxa" w:w="2160"/>
          </w:tcPr>
          <w:p>
            <w:r>
              <w:t>T-03, T-04, T-05, T-09</w:t>
            </w:r>
          </w:p>
        </w:tc>
      </w:tr>
      <w:tr>
        <w:tc>
          <w:tcPr>
            <w:tcW w:type="dxa" w:w="2160"/>
          </w:tcPr>
          <w:p>
            <w:r>
              <w:t>Qualitative Text</w:t>
            </w:r>
          </w:p>
        </w:tc>
        <w:tc>
          <w:tcPr>
            <w:tcW w:type="dxa" w:w="2160"/>
          </w:tcPr>
          <w:p>
            <w:r>
              <w:t>tavily_search (include_domains: sec.gov)</w:t>
            </w:r>
          </w:p>
        </w:tc>
        <w:tc>
          <w:tcPr>
            <w:tcW w:type="dxa" w:w="2160"/>
          </w:tcPr>
          <w:p>
            <w:r>
              <w:t>sec.gov/Archives/edgar/data/... filing HTML</w:t>
            </w:r>
          </w:p>
        </w:tc>
        <w:tc>
          <w:tcPr>
            <w:tcW w:type="dxa" w:w="2160"/>
          </w:tcPr>
          <w:p>
            <w:r>
              <w:t>T-02, T-06, T-07, T-08, T-10</w:t>
            </w:r>
          </w:p>
        </w:tc>
      </w:tr>
      <w:tr>
        <w:tc>
          <w:tcPr>
            <w:tcW w:type="dxa" w:w="2160"/>
          </w:tcPr>
          <w:p>
            <w:r>
              <w:t>News &amp; Context</w:t>
            </w:r>
          </w:p>
        </w:tc>
        <w:tc>
          <w:tcPr>
            <w:tcW w:type="dxa" w:w="2160"/>
          </w:tcPr>
          <w:p>
            <w:r>
              <w:t>tavily_search (include_domains: bloomberg.com, reuters.com)</w:t>
            </w:r>
          </w:p>
        </w:tc>
        <w:tc>
          <w:tcPr>
            <w:tcW w:type="dxa" w:w="2160"/>
          </w:tcPr>
          <w:p>
            <w:r>
              <w:t>External news sources</w:t>
            </w:r>
          </w:p>
        </w:tc>
        <w:tc>
          <w:tcPr>
            <w:tcW w:type="dxa" w:w="2160"/>
          </w:tcPr>
          <w:p>
            <w:r>
              <w:t>T-06, T-10</w:t>
            </w:r>
          </w:p>
        </w:tc>
      </w:tr>
    </w:tbl>
    <w:p/>
    <w:p>
      <w:pPr>
        <w:pStyle w:val="Heading2"/>
      </w:pPr>
      <w:r>
        <w:rPr>
          <w:sz w:val="26"/>
        </w:rPr>
        <w:t>3.2 CIK Resolution — Shared Utility</w:t>
      </w:r>
    </w:p>
    <w:p>
      <w:r>
        <w:t>All tools that need a CIK follow the same two-step pattern:</w:t>
      </w:r>
    </w:p>
    <w:p>
      <w:pPr>
        <w:pStyle w:val="ListBullet"/>
      </w:pPr>
      <w:r>
        <w:t>Step 1: tavily_extract(["https://www.sec.gov/files/company_tickers.json"]) — returns the full company tickers mapping</w:t>
      </w:r>
    </w:p>
    <w:p>
      <w:pPr>
        <w:pStyle w:val="ListBullet"/>
      </w:pPr>
      <w:r>
        <w:t>Step 2: Parse JSON (after unescaping \_  →  _) and look up ticker → CIK</w:t>
      </w:r>
    </w:p>
    <w:p>
      <w:pPr>
        <w:pStyle w:val="ListBullet"/>
      </w:pPr>
      <w:r>
        <w:t>Cache result in-process to avoid repeat fetches within a session</w:t>
      </w:r>
    </w:p>
    <w:p>
      <w:r>
        <w:t>This replaces the previous pattern of calling sec.gov/cgi-bin/browse-edgar or using direct urllib calls.</w:t>
      </w:r>
    </w:p>
    <w:p/>
    <w:p>
      <w:pPr>
        <w:pStyle w:val="Heading2"/>
      </w:pPr>
      <w:r>
        <w:rPr>
          <w:sz w:val="26"/>
        </w:rPr>
        <w:t>3.3 The LLM Extraction Pattern (for qualitative layers)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tavily_search with include_domains=["sec.gov"], query targeting the section and ticker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Concatenate: answer + top 3 result content snippets (~6,000 chars)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Call Anthropic API (claude-haiku) with extraction prompt → structured JSON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Return clean structured result to agent</w:t>
            </w:r>
          </w:p>
        </w:tc>
      </w:tr>
    </w:tbl>
    <w:p>
      <w:r>
        <w:t>Net context saving: ~500–1,000 tokens in the extraction call vs 30,000–80,000 tokens dumped into the main agent context.</w:t>
      </w:r>
    </w:p>
    <w:p/>
    <w:p>
      <w:pPr>
        <w:pStyle w:val="Heading2"/>
      </w:pPr>
      <w:r>
        <w:rPr>
          <w:sz w:val="26"/>
        </w:rPr>
        <w:t>3.4 Known Tavily Quirk — Underscore Escaping</w:t>
      </w:r>
    </w:p>
    <w:p>
      <w:r>
        <w:t>When tavily_extract returns raw_content from JSON endpoints, underscores in keys are escaped as \_ (e.g. cik_str becomes cik\_str). This must be unescaped before calling json.loads:</w:t>
      </w:r>
    </w:p>
    <w:p>
      <w:pPr>
        <w:pStyle w:val="NoSpacing"/>
      </w:pPr>
      <w:r>
        <w:t>def fix_tavily_json(s):</w:t>
        <w:br/>
        <w:t xml:space="preserve">    return s.replace(r"\_", "_")</w:t>
      </w:r>
    </w:p>
    <w:p>
      <w:r>
        <w:t>This is a one-line fix applied once in the shared tavily_extract utility function. All tools inherit it automatically.</w:t>
      </w:r>
    </w:p>
    <w:p/>
    <w:p>
      <w:pPr>
        <w:pStyle w:val="Heading1"/>
      </w:pPr>
      <w:r>
        <w:rPr>
          <w:sz w:val="32"/>
        </w:rPr>
        <w:t>4. New Tool Design — 10 Purpose-Built Tools</w:t>
      </w:r>
    </w:p>
    <w:p>
      <w:r>
        <w:t>These 10 tools replace or augment the existing 27 EDGAR tools. Designed around analyst intent, not API endpoints. Each tool is self-contained and returns a response under 15KB.</w:t>
      </w:r>
    </w:p>
    <w:p/>
    <w:p>
      <w:pPr>
        <w:pStyle w:val="Heading2"/>
      </w:pPr>
      <w:r>
        <w:rPr>
          <w:sz w:val="26"/>
        </w:rPr>
        <w:t>T-01 — edgar_find_filing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1 — Tavily Extract (submissions)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ticker, form_type (10-K|10-Q|8-K), period (optional)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tavily_extract(company_tickers.json) → CIK. tavily_extract(submissions/CIK.json) → filter by form_type + period → return matching filings.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filings: [{ form, filed, accession, primary_doc, url }]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2KB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edgar_company_submissions (partial)</w:t>
            </w:r>
          </w:p>
        </w:tc>
      </w:tr>
    </w:tbl>
    <w:p/>
    <w:p>
      <w:pPr>
        <w:pStyle w:val="Heading2"/>
      </w:pPr>
      <w:r>
        <w:rPr>
          <w:sz w:val="26"/>
        </w:rPr>
        <w:t>T-02 — edgar_extract_section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2 — Tavily Search + LLM Extraction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ticker, section (MD&amp;A|Risk_Factors|Business|Guidance|Segment_Revenue|Notes|Audit), period (optional)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tavily_search(sec.gov, query=ticker+section+period) → concatenate snippets → Anthropic extraction call → structured JSON.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section, ticker, period, key_points, [section-specific fields], sources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8KB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None — entirely new capability</w:t>
            </w:r>
          </w:p>
        </w:tc>
      </w:tr>
    </w:tbl>
    <w:p/>
    <w:p>
      <w:pPr>
        <w:pStyle w:val="Heading2"/>
      </w:pPr>
      <w:r>
        <w:rPr>
          <w:sz w:val="26"/>
        </w:rPr>
        <w:t>T-03 — edgar_get_metric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3 — Tavily Extract (XBRL companyconcept)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ticker, metric (human-readable), periods (default 4, max 20), form_type (10-Q|10-K|both)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CIK lookup via tavily_extract. Resolve human metric → XBRL concept(s) via concept map. tavily_extract(companyconcept/CIK/us-gaap/{concept}.json). Filter by form_type, deduplicate by end date, sort desc, take top N.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ticker, metric, xbrl_concept, records: [{ period_end, value, fiscal_year, fiscal_period, form, filed }]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5KB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edgar_company_concept (replace), sec_get_financial_data (replace)</w:t>
            </w:r>
          </w:p>
        </w:tc>
      </w:tr>
    </w:tbl>
    <w:p/>
    <w:p>
      <w:pPr>
        <w:pStyle w:val="Heading2"/>
      </w:pPr>
      <w:r>
        <w:rPr>
          <w:sz w:val="26"/>
        </w:rPr>
        <w:t>T-04 — edgar_get_statements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3 — Tavily Extract (XBRL, multi-concept)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ticker, statement (income_statement|balance_sheet|cash_flow), period, form_type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Internally calls T-03 for each of ~8–12 standard line items. Uses concept synonym map. Assembles into formatted table.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ticker, statement, period, currency, line_items: [{ label, xbrl_concept, value, unit }]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12KB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sec_get_financial_data (replace), edgar_company_facts (replace for statements)</w:t>
            </w:r>
          </w:p>
        </w:tc>
      </w:tr>
    </w:tbl>
    <w:p/>
    <w:p>
      <w:pPr>
        <w:pStyle w:val="Heading2"/>
      </w:pPr>
      <w:r>
        <w:rPr>
          <w:sz w:val="26"/>
        </w:rPr>
        <w:t>T-05 — edgar_calculate_ratios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3 — Tavily Extract (XBRL + Yahoo Finance)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ticker, ratios (array), periods (default 4)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Fetches required XBRL concepts via T-03 for each ratio. Computes derived ratios. For market-based ratios (P/E, EV/EBITDA) calls existing yahoo_get_quote tool.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ticker, ratios: [{ name, values: [{ period, value }] }]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10KB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edgar_financial_ratios (replace)</w:t>
            </w:r>
          </w:p>
        </w:tc>
      </w:tr>
    </w:tbl>
    <w:p/>
    <w:p>
      <w:pPr>
        <w:pStyle w:val="Heading2"/>
      </w:pPr>
      <w:r>
        <w:rPr>
          <w:sz w:val="26"/>
        </w:rPr>
        <w:t>T-06 — edgar_earnings_brief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2 + Layer 4 — Tavily Search Hybrid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ticker, period (e.g. Q1 2026)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Parallel: (A) tavily_search(sec.gov, earnings release) → LLM extract key metrics. (B) tavily_search(bloomberg.com + reuters.com) → LLM extract analyst reaction + guidance. Merge.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ticker, period, key_metrics, yoy_change, management_commentary, guidance, analyst_reaction, sources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8KB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None — eliminates 5-tool cascade</w:t>
            </w:r>
          </w:p>
        </w:tc>
      </w:tr>
    </w:tbl>
    <w:p/>
    <w:p>
      <w:pPr>
        <w:pStyle w:val="Heading2"/>
      </w:pPr>
      <w:r>
        <w:rPr>
          <w:sz w:val="26"/>
        </w:rPr>
        <w:t>T-07 — edgar_segment_analysis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2 — Tavily Search + LLM Extraction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ticker, periods (default 4)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tavily_search(sec.gov, segment revenue footnote) → LLM extract segment names, revenue, operating income.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ticker, segments: [{ name, revenue, operating_income, margin }], period, trend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6KB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None — new capability</w:t>
            </w:r>
          </w:p>
        </w:tc>
      </w:tr>
    </w:tbl>
    <w:p/>
    <w:p>
      <w:pPr>
        <w:pStyle w:val="Heading2"/>
      </w:pPr>
      <w:r>
        <w:rPr>
          <w:sz w:val="26"/>
        </w:rPr>
        <w:t>T-08 — edgar_risk_summary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2 — Tavily Search + LLM Extraction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ticker, fiscal_year, compare_year (optional)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T-01 to find 10-K URL. tavily_search(sec.gov, risk factors) → LLM extract + categorise risks.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ticker, fiscal_year, risk_categories: [{ category, risks: [{ title, summary, new_this_year }] }]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8KB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None — new capability</w:t>
            </w:r>
          </w:p>
        </w:tc>
      </w:tr>
    </w:tbl>
    <w:p/>
    <w:p>
      <w:pPr>
        <w:pStyle w:val="Heading2"/>
      </w:pPr>
      <w:r>
        <w:rPr>
          <w:sz w:val="26"/>
        </w:rPr>
        <w:t>T-09 — edgar_peer_comparison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3 — Tavily Extract (XBRL, multi-ticker)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tickers (array, max 5), metric, periods (default 4), form_type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Parallel calls to T-03 for each ticker. Aligns periods across companies into comparison table.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metric, periods: [...], companies: [{ ticker, values: [value_per_period] }]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12KB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edgar_xbrl_frames_multi_concept (partial replace)</w:t>
            </w:r>
          </w:p>
        </w:tc>
      </w:tr>
    </w:tbl>
    <w:p/>
    <w:p>
      <w:pPr>
        <w:pStyle w:val="Heading2"/>
      </w:pPr>
      <w:r>
        <w:rPr>
          <w:sz w:val="26"/>
        </w:rPr>
        <w:t>T-10 — edgar_company_brief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 / Tavily Mode</w:t>
            </w:r>
          </w:p>
        </w:tc>
        <w:tc>
          <w:tcPr>
            <w:tcW w:type="dxa" w:w="4320"/>
          </w:tcPr>
          <w:p>
            <w:r>
              <w:t>Layer 1+3+4 — Tavily Extract + Search Hybrid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ticker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Parallel: (A) T-04 for last 2 quarters financials. (B) T-01 for latest filing. (C) tavily_search(bloomberg/reuters) for recent news. Merge.</w:t>
            </w:r>
          </w:p>
        </w:tc>
      </w:tr>
      <w:tr>
        <w:tc>
          <w:tcPr>
            <w:tcW w:type="dxa" w:w="4320"/>
          </w:tcPr>
          <w:p>
            <w:r>
              <w:t>Output Shape</w:t>
            </w:r>
          </w:p>
        </w:tc>
        <w:tc>
          <w:tcPr>
            <w:tcW w:type="dxa" w:w="4320"/>
          </w:tcPr>
          <w:p>
            <w:r>
              <w:t>{ ticker, company_name, latest_period, financials, trends, latest_filing, recent_news }</w:t>
            </w:r>
          </w:p>
        </w:tc>
      </w:tr>
      <w:tr>
        <w:tc>
          <w:tcPr>
            <w:tcW w:type="dxa" w:w="4320"/>
          </w:tcPr>
          <w:p>
            <w:r>
              <w:t>Response Size</w:t>
            </w:r>
          </w:p>
        </w:tc>
        <w:tc>
          <w:tcPr>
            <w:tcW w:type="dxa" w:w="4320"/>
          </w:tcPr>
          <w:p>
            <w:r>
              <w:t>&lt; 10KB</w:t>
            </w:r>
          </w:p>
        </w:tc>
      </w:tr>
      <w:tr>
        <w:tc>
          <w:tcPr>
            <w:tcW w:type="dxa" w:w="4320"/>
          </w:tcPr>
          <w:p>
            <w:r>
              <w:t>Replaces</w:t>
            </w:r>
          </w:p>
        </w:tc>
        <w:tc>
          <w:tcPr>
            <w:tcW w:type="dxa" w:w="4320"/>
          </w:tcPr>
          <w:p>
            <w:r>
              <w:t>Eliminates company_search + company_info + financial_data + news chain</w:t>
            </w:r>
          </w:p>
        </w:tc>
      </w:tr>
    </w:tbl>
    <w:p/>
    <w:p>
      <w:pPr>
        <w:pStyle w:val="Heading1"/>
      </w:pPr>
      <w:r>
        <w:rPr>
          <w:sz w:val="32"/>
        </w:rPr>
        <w:t>5. Human-to-XBRL Concept Map</w:t>
      </w:r>
    </w:p>
    <w:p>
      <w:r>
        <w:t>Used by T-03, T-04, T-05. When multiple fallback concepts are listed, try each via tavily_extract in order and use the concept that returns the most recent data (not just the first non-empty result — this fixes the MSFT revenue issue found in POC testing where Revenues returned 2010 data while RevenueFromContractWithCustomerExcludingAssessedTax returned current data).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Human 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XBRL 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Fallback Concepts (try in order, pick most recent)</w:t>
            </w:r>
          </w:p>
        </w:tc>
      </w:tr>
      <w:tr>
        <w:tc>
          <w:tcPr>
            <w:tcW w:type="dxa" w:w="2880"/>
          </w:tcPr>
          <w:p>
            <w:r>
              <w:t>Revenue / Sales</w:t>
            </w:r>
          </w:p>
        </w:tc>
        <w:tc>
          <w:tcPr>
            <w:tcW w:type="dxa" w:w="2880"/>
          </w:tcPr>
          <w:p>
            <w:r>
              <w:t>RevenueFromContractWithCustomerExcludingAssessedTax</w:t>
            </w:r>
          </w:p>
        </w:tc>
        <w:tc>
          <w:tcPr>
            <w:tcW w:type="dxa" w:w="2880"/>
          </w:tcPr>
          <w:p>
            <w:r>
              <w:t>Revenues | SalesRevenueNet | RevenueFromContractWithCustomerIncludingAssessedTax</w:t>
            </w:r>
          </w:p>
        </w:tc>
      </w:tr>
      <w:tr>
        <w:tc>
          <w:tcPr>
            <w:tcW w:type="dxa" w:w="2880"/>
          </w:tcPr>
          <w:p>
            <w:r>
              <w:t>Net Income</w:t>
            </w:r>
          </w:p>
        </w:tc>
        <w:tc>
          <w:tcPr>
            <w:tcW w:type="dxa" w:w="2880"/>
          </w:tcPr>
          <w:p>
            <w:r>
              <w:t>NetIncomeLoss</w:t>
            </w:r>
          </w:p>
        </w:tc>
        <w:tc>
          <w:tcPr>
            <w:tcW w:type="dxa" w:w="2880"/>
          </w:tcPr>
          <w:p>
            <w:r>
              <w:t>NetIncomeLossAttributableToParent | ProfitLoss</w:t>
            </w:r>
          </w:p>
        </w:tc>
      </w:tr>
      <w:tr>
        <w:tc>
          <w:tcPr>
            <w:tcW w:type="dxa" w:w="2880"/>
          </w:tcPr>
          <w:p>
            <w:r>
              <w:t>EPS Basic</w:t>
            </w:r>
          </w:p>
        </w:tc>
        <w:tc>
          <w:tcPr>
            <w:tcW w:type="dxa" w:w="2880"/>
          </w:tcPr>
          <w:p>
            <w:r>
              <w:t>EarningsPerShareBasic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EPS Diluted</w:t>
            </w:r>
          </w:p>
        </w:tc>
        <w:tc>
          <w:tcPr>
            <w:tcW w:type="dxa" w:w="2880"/>
          </w:tcPr>
          <w:p>
            <w:r>
              <w:t>EarningsPerShareDiluted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GrossProfit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Operating Income</w:t>
            </w:r>
          </w:p>
        </w:tc>
        <w:tc>
          <w:tcPr>
            <w:tcW w:type="dxa" w:w="2880"/>
          </w:tcPr>
          <w:p>
            <w:r>
              <w:t>OperatingIncomeLoss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EBITDA</w:t>
            </w:r>
          </w:p>
        </w:tc>
        <w:tc>
          <w:tcPr>
            <w:tcW w:type="dxa" w:w="2880"/>
          </w:tcPr>
          <w:p>
            <w:r>
              <w:t>(computed)</w:t>
            </w:r>
          </w:p>
        </w:tc>
        <w:tc>
          <w:tcPr>
            <w:tcW w:type="dxa" w:w="2880"/>
          </w:tcPr>
          <w:p>
            <w:r>
              <w:t>OperatingIncomeLoss + DepreciationDepletionAndAmortization</w:t>
            </w:r>
          </w:p>
        </w:tc>
      </w:tr>
      <w:tr>
        <w:tc>
          <w:tcPr>
            <w:tcW w:type="dxa" w:w="2880"/>
          </w:tcPr>
          <w:p>
            <w:r>
              <w:t>Total Assets</w:t>
            </w:r>
          </w:p>
        </w:tc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Total Liabilities</w:t>
            </w:r>
          </w:p>
        </w:tc>
        <w:tc>
          <w:tcPr>
            <w:tcW w:type="dxa" w:w="2880"/>
          </w:tcPr>
          <w:p>
            <w:r>
              <w:t>Liabilities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Total Equity</w:t>
            </w:r>
          </w:p>
        </w:tc>
        <w:tc>
          <w:tcPr>
            <w:tcW w:type="dxa" w:w="2880"/>
          </w:tcPr>
          <w:p>
            <w:r>
              <w:t>StockholdersEquity</w:t>
            </w:r>
          </w:p>
        </w:tc>
        <w:tc>
          <w:tcPr>
            <w:tcW w:type="dxa" w:w="2880"/>
          </w:tcPr>
          <w:p>
            <w:r>
              <w:t>StockholdersEquityAttributableToParent</w:t>
            </w:r>
          </w:p>
        </w:tc>
      </w:tr>
      <w:tr>
        <w:tc>
          <w:tcPr>
            <w:tcW w:type="dxa" w:w="2880"/>
          </w:tcPr>
          <w:p>
            <w:r>
              <w:t>Cash &amp; Equivalents</w:t>
            </w:r>
          </w:p>
        </w:tc>
        <w:tc>
          <w:tcPr>
            <w:tcW w:type="dxa" w:w="2880"/>
          </w:tcPr>
          <w:p>
            <w:r>
              <w:t>CashAndCashEquivalentsAtCarryingValue</w:t>
            </w:r>
          </w:p>
        </w:tc>
        <w:tc>
          <w:tcPr>
            <w:tcW w:type="dxa" w:w="2880"/>
          </w:tcPr>
          <w:p>
            <w:r>
              <w:t>Cash | CashCashEquivalentsAndShortTermInvestments</w:t>
            </w:r>
          </w:p>
        </w:tc>
      </w:tr>
      <w:tr>
        <w:tc>
          <w:tcPr>
            <w:tcW w:type="dxa" w:w="2880"/>
          </w:tcPr>
          <w:p>
            <w:r>
              <w:t>Total Debt</w:t>
            </w:r>
          </w:p>
        </w:tc>
        <w:tc>
          <w:tcPr>
            <w:tcW w:type="dxa" w:w="2880"/>
          </w:tcPr>
          <w:p>
            <w:r>
              <w:t>LongTermDebt</w:t>
            </w:r>
          </w:p>
        </w:tc>
        <w:tc>
          <w:tcPr>
            <w:tcW w:type="dxa" w:w="2880"/>
          </w:tcPr>
          <w:p>
            <w:r>
              <w:t>LongTermDebtAndCapitalLeaseObligations | DebtCurrent</w:t>
            </w:r>
          </w:p>
        </w:tc>
      </w:tr>
      <w:tr>
        <w:tc>
          <w:tcPr>
            <w:tcW w:type="dxa" w:w="2880"/>
          </w:tcPr>
          <w:p>
            <w:r>
              <w:t>Operating Cash Flow</w:t>
            </w:r>
          </w:p>
        </w:tc>
        <w:tc>
          <w:tcPr>
            <w:tcW w:type="dxa" w:w="2880"/>
          </w:tcPr>
          <w:p>
            <w:r>
              <w:t>NetCashProvidedByUsedInOperatingActivities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Capital Expenditure</w:t>
            </w:r>
          </w:p>
        </w:tc>
        <w:tc>
          <w:tcPr>
            <w:tcW w:type="dxa" w:w="2880"/>
          </w:tcPr>
          <w:p>
            <w:r>
              <w:t>PaymentsToAcquirePropertyPlantAndEquipment</w:t>
            </w:r>
          </w:p>
        </w:tc>
        <w:tc>
          <w:tcPr>
            <w:tcW w:type="dxa" w:w="2880"/>
          </w:tcPr>
          <w:p>
            <w:r>
              <w:t>CapitalExpendituresIncurredButNotYetPaid</w:t>
            </w:r>
          </w:p>
        </w:tc>
      </w:tr>
      <w:tr>
        <w:tc>
          <w:tcPr>
            <w:tcW w:type="dxa" w:w="2880"/>
          </w:tcPr>
          <w:p>
            <w:r>
              <w:t>Free Cash Flow</w:t>
            </w:r>
          </w:p>
        </w:tc>
        <w:tc>
          <w:tcPr>
            <w:tcW w:type="dxa" w:w="2880"/>
          </w:tcPr>
          <w:p>
            <w:r>
              <w:t>(computed)</w:t>
            </w:r>
          </w:p>
        </w:tc>
        <w:tc>
          <w:tcPr>
            <w:tcW w:type="dxa" w:w="2880"/>
          </w:tcPr>
          <w:p>
            <w:r>
              <w:t>Operating Cash Flow − Capital Expenditure</w:t>
            </w:r>
          </w:p>
        </w:tc>
      </w:tr>
      <w:tr>
        <w:tc>
          <w:tcPr>
            <w:tcW w:type="dxa" w:w="2880"/>
          </w:tcPr>
          <w:p>
            <w:r>
              <w:t>Share Count</w:t>
            </w:r>
          </w:p>
        </w:tc>
        <w:tc>
          <w:tcPr>
            <w:tcW w:type="dxa" w:w="2880"/>
          </w:tcPr>
          <w:p>
            <w:r>
              <w:t>WeightedAverageNumberOfDilutedSharesOutstanding</w:t>
            </w:r>
          </w:p>
        </w:tc>
        <w:tc>
          <w:tcPr>
            <w:tcW w:type="dxa" w:w="2880"/>
          </w:tcPr>
          <w:p>
            <w:r>
              <w:t>CommonStockSharesOutstanding</w:t>
            </w:r>
          </w:p>
        </w:tc>
      </w:tr>
      <w:tr>
        <w:tc>
          <w:tcPr>
            <w:tcW w:type="dxa" w:w="2880"/>
          </w:tcPr>
          <w:p>
            <w:r>
              <w:t>Dividends Paid</w:t>
            </w:r>
          </w:p>
        </w:tc>
        <w:tc>
          <w:tcPr>
            <w:tcW w:type="dxa" w:w="2880"/>
          </w:tcPr>
          <w:p>
            <w:r>
              <w:t>PaymentsOfDividends</w:t>
            </w:r>
          </w:p>
        </w:tc>
        <w:tc>
          <w:tcPr>
            <w:tcW w:type="dxa" w:w="2880"/>
          </w:tcPr>
          <w:p>
            <w:r>
              <w:t>PaymentsOfDividendsCommonStock</w:t>
            </w:r>
          </w:p>
        </w:tc>
      </w:tr>
    </w:tbl>
    <w:p/>
    <w:p>
      <w:r>
        <w:t>Concept fallback selection rule: after fetching all candidates via tavily_extract, pick the concept whose records contain the most recent end date. This ensures companies that switched XBRL tags over time (e.g. MSFT switching from Revenues to RevenueFromContractWithCustomerExcludingAssessedTax after 2011) always return current data.</w:t>
      </w:r>
    </w:p>
    <w:p/>
    <w:p>
      <w:pPr>
        <w:pStyle w:val="Heading1"/>
      </w:pPr>
      <w:r>
        <w:rPr>
          <w:sz w:val="32"/>
        </w:rPr>
        <w:t>6. Response Size Guardrail — Universal Rule</w:t>
      </w:r>
    </w:p>
    <w:p>
      <w:pPr>
        <w:pStyle w:val="NoSpacing"/>
      </w:pPr>
      <w:r>
        <w:t>RULE: Before returning, serialize the result to JSON and check len(json.dumps(result)).</w:t>
        <w:br/>
        <w:t xml:space="preserve">  &lt; 50KB  → return as-is</w:t>
        <w:br/>
        <w:t xml:space="preserve">  50–100KB → truncate array fields to most recent 20 items; add { "_truncated": true, "_original_count": N }</w:t>
        <w:br/>
        <w:t xml:space="preserve">  &gt; 100KB → raise ValueError: "Response too large. Use a more specific query."</w:t>
      </w:r>
    </w:p>
    <w:p/>
    <w:p>
      <w:r>
        <w:t>This guardrail must live in BaseMCPTool.execute() wrapper so it applies to ALL tools automatically.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Existing 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Retrofit Action</w:t>
            </w:r>
          </w:p>
        </w:tc>
      </w:tr>
      <w:tr>
        <w:tc>
          <w:tcPr>
            <w:tcW w:type="dxa" w:w="2880"/>
          </w:tcPr>
          <w:p>
            <w:r>
              <w:t>edgar_company_concept</w:t>
            </w:r>
          </w:p>
        </w:tc>
        <w:tc>
          <w:tcPr>
            <w:tcW w:type="dxa" w:w="2880"/>
          </w:tcPr>
          <w:p>
            <w:r>
              <w:t>Returns 330+ records</w:t>
            </w:r>
          </w:p>
        </w:tc>
        <w:tc>
          <w:tcPr>
            <w:tcW w:type="dxa" w:w="2880"/>
          </w:tcPr>
          <w:p>
            <w:r>
              <w:t>Add limit param (default 8, max 20), form_type filter, sort desc. Apply size guardrail.</w:t>
            </w:r>
          </w:p>
        </w:tc>
      </w:tr>
      <w:tr>
        <w:tc>
          <w:tcPr>
            <w:tcW w:type="dxa" w:w="2880"/>
          </w:tcPr>
          <w:p>
            <w:r>
              <w:t>edgar_company_facts</w:t>
            </w:r>
          </w:p>
        </w:tc>
        <w:tc>
          <w:tcPr>
            <w:tcW w:type="dxa" w:w="2880"/>
          </w:tcPr>
          <w:p>
            <w:r>
              <w:t>Returns 3–5MB for Apple</w:t>
            </w:r>
          </w:p>
        </w:tc>
        <w:tc>
          <w:tcPr>
            <w:tcW w:type="dxa" w:w="2880"/>
          </w:tcPr>
          <w:p>
            <w:r>
              <w:t>Deprecate for analyst use. Replace with T-03/T-04.</w:t>
            </w:r>
          </w:p>
        </w:tc>
      </w:tr>
      <w:tr>
        <w:tc>
          <w:tcPr>
            <w:tcW w:type="dxa" w:w="2880"/>
          </w:tcPr>
          <w:p>
            <w:r>
              <w:t>sec_get_financial_data</w:t>
            </w:r>
          </w:p>
        </w:tc>
        <w:tc>
          <w:tcPr>
            <w:tcW w:type="dxa" w:w="2880"/>
          </w:tcPr>
          <w:p>
            <w:r>
              <w:t>Calls companyfacts (5MB)</w:t>
            </w:r>
          </w:p>
        </w:tc>
        <w:tc>
          <w:tcPr>
            <w:tcW w:type="dxa" w:w="2880"/>
          </w:tcPr>
          <w:p>
            <w:r>
              <w:t>Redirect to companyconcept endpoint when fact_type specified. Apply guardrail.</w:t>
            </w:r>
          </w:p>
        </w:tc>
      </w:tr>
      <w:tr>
        <w:tc>
          <w:tcPr>
            <w:tcW w:type="dxa" w:w="2880"/>
          </w:tcPr>
          <w:p>
            <w:r>
              <w:t>edgar_frame_data</w:t>
            </w:r>
          </w:p>
        </w:tc>
        <w:tc>
          <w:tcPr>
            <w:tcW w:type="dxa" w:w="2880"/>
          </w:tcPr>
          <w:p>
            <w:r>
              <w:t>Cross-sectional, may be large</w:t>
            </w:r>
          </w:p>
        </w:tc>
        <w:tc>
          <w:tcPr>
            <w:tcW w:type="dxa" w:w="2880"/>
          </w:tcPr>
          <w:p>
            <w:r>
              <w:t>Add company_limit param. Apply size guardrail.</w:t>
            </w:r>
          </w:p>
        </w:tc>
      </w:tr>
      <w:tr>
        <w:tc>
          <w:tcPr>
            <w:tcW w:type="dxa" w:w="2880"/>
          </w:tcPr>
          <w:p>
            <w:r>
              <w:t>edgar_company_submissions</w:t>
            </w:r>
          </w:p>
        </w:tc>
        <w:tc>
          <w:tcPr>
            <w:tcW w:type="dxa" w:w="2880"/>
          </w:tcPr>
          <w:p>
            <w:r>
              <w:t>Moderate — paginated</w:t>
            </w:r>
          </w:p>
        </w:tc>
        <w:tc>
          <w:tcPr>
            <w:tcW w:type="dxa" w:w="2880"/>
          </w:tcPr>
          <w:p>
            <w:r>
              <w:t>Add form_type filter and recent_only (default True). Apply guardrail.</w:t>
            </w:r>
          </w:p>
        </w:tc>
      </w:tr>
    </w:tbl>
    <w:p/>
    <w:p>
      <w:pPr>
        <w:pStyle w:val="Heading1"/>
      </w:pPr>
      <w:r>
        <w:rPr>
          <w:sz w:val="32"/>
        </w:rPr>
        <w:t>7. Implementation Files</w:t>
      </w:r>
    </w:p>
    <w:p>
      <w:pPr>
        <w:pStyle w:val="Heading2"/>
      </w:pPr>
      <w:r>
        <w:rPr>
          <w:sz w:val="26"/>
        </w:rPr>
        <w:t>7.1 Shared Utilities (create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Contains</w:t>
            </w:r>
          </w:p>
        </w:tc>
      </w:tr>
      <w:tr>
        <w:tc>
          <w:tcPr>
            <w:tcW w:type="dxa" w:w="4320"/>
          </w:tcPr>
          <w:p>
            <w:r>
              <w:t>sajhamcpserver/sajha/tools/impl/edgar_tavily_client.py</w:t>
            </w:r>
          </w:p>
        </w:tc>
        <w:tc>
          <w:tcPr>
            <w:tcW w:type="dxa" w:w="4320"/>
          </w:tcPr>
          <w:p>
            <w:r>
              <w:t>tavily_extract(urls) and tavily_search(query, domains) helpers. fix_tavily_json() underscore-unescape. Shared by all 10 new tools.</w:t>
            </w:r>
          </w:p>
        </w:tc>
      </w:tr>
      <w:tr>
        <w:tc>
          <w:tcPr>
            <w:tcW w:type="dxa" w:w="4320"/>
          </w:tcPr>
          <w:p>
            <w:r>
              <w:t>sajhamcpserver/sajha/tools/impl/edgar_cik_resolver.py</w:t>
            </w:r>
          </w:p>
        </w:tc>
        <w:tc>
          <w:tcPr>
            <w:tcW w:type="dxa" w:w="4320"/>
          </w:tcPr>
          <w:p>
            <w:r>
              <w:t>resolve_cik(ticker) — tavily_extract company_tickers.json, parse, cache result. Single responsibility.</w:t>
            </w:r>
          </w:p>
        </w:tc>
      </w:tr>
      <w:tr>
        <w:tc>
          <w:tcPr>
            <w:tcW w:type="dxa" w:w="4320"/>
          </w:tcPr>
          <w:p>
            <w:r>
              <w:t>sajhamcpserver/sajha/tools/impl/edgar_concept_map.py</w:t>
            </w:r>
          </w:p>
        </w:tc>
        <w:tc>
          <w:tcPr>
            <w:tcW w:type="dxa" w:w="4320"/>
          </w:tcPr>
          <w:p>
            <w:r>
              <w:t>HUMAN_TO_XBRL dict. get_xbrl_concepts(human_term) → ordered list. Fallback selection: pick concept with most recent data.</w:t>
            </w:r>
          </w:p>
        </w:tc>
      </w:tr>
    </w:tbl>
    <w:p/>
    <w:p>
      <w:pPr>
        <w:pStyle w:val="Heading2"/>
      </w:pPr>
      <w:r>
        <w:rPr>
          <w:sz w:val="26"/>
        </w:rPr>
        <w:t>7.2 New Tool Implementation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Contains</w:t>
            </w:r>
          </w:p>
        </w:tc>
      </w:tr>
      <w:tr>
        <w:tc>
          <w:tcPr>
            <w:tcW w:type="dxa" w:w="4320"/>
          </w:tcPr>
          <w:p>
            <w:r>
              <w:t>sajhamcpserver/sajha/tools/impl/edgar_tavily_tools.py</w:t>
            </w:r>
          </w:p>
        </w:tc>
        <w:tc>
          <w:tcPr>
            <w:tcW w:type="dxa" w:w="4320"/>
          </w:tcPr>
          <w:p>
            <w:r>
              <w:t>T-01 edgar_find_filing, T-02 edgar_extract_section, T-06 edgar_earnings_brief, T-07 edgar_segment_analysis, T-08 edgar_risk_summary, T-10 edgar_company_brief</w:t>
            </w:r>
          </w:p>
        </w:tc>
      </w:tr>
      <w:tr>
        <w:tc>
          <w:tcPr>
            <w:tcW w:type="dxa" w:w="4320"/>
          </w:tcPr>
          <w:p>
            <w:r>
              <w:t>sajhamcpserver/sajha/tools/impl/edgar_metric_tools.py</w:t>
            </w:r>
          </w:p>
        </w:tc>
        <w:tc>
          <w:tcPr>
            <w:tcW w:type="dxa" w:w="4320"/>
          </w:tcPr>
          <w:p>
            <w:r>
              <w:t>T-03 edgar_get_metric, T-04 edgar_get_statements, T-05 edgar_calculate_ratios, T-09 edgar_peer_comparison</w:t>
            </w:r>
          </w:p>
        </w:tc>
      </w:tr>
    </w:tbl>
    <w:p/>
    <w:p>
      <w:pPr>
        <w:pStyle w:val="Heading2"/>
      </w:pPr>
      <w:r>
        <w:rPr>
          <w:sz w:val="26"/>
        </w:rPr>
        <w:t>7.3 New Config JSON Files (one per tool)</w:t>
      </w:r>
    </w:p>
    <w:p>
      <w:r>
        <w:t>Create sajhamcpserver/config/tools/edgar_{tool_name}.json for each of T-01 through T-10.</w:t>
      </w:r>
    </w:p>
    <w:p/>
    <w:p>
      <w:pPr>
        <w:pStyle w:val="Heading2"/>
      </w:pPr>
      <w:r>
        <w:rPr>
          <w:sz w:val="26"/>
        </w:rPr>
        <w:t>7.4 Files to Modify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sajha/tools/base_mcp_tool.py</w:t>
            </w:r>
          </w:p>
        </w:tc>
        <w:tc>
          <w:tcPr>
            <w:tcW w:type="dxa" w:w="4320"/>
          </w:tcPr>
          <w:p>
            <w:r>
              <w:t>Add universal size guardrail in execute() wrapper.</w:t>
            </w:r>
          </w:p>
        </w:tc>
      </w:tr>
      <w:tr>
        <w:tc>
          <w:tcPr>
            <w:tcW w:type="dxa" w:w="4320"/>
          </w:tcPr>
          <w:p>
            <w:r>
              <w:t>sajha/tools/impl/enhanced_edgar_tool.py</w:t>
            </w:r>
          </w:p>
        </w:tc>
        <w:tc>
          <w:tcPr>
            <w:tcW w:type="dxa" w:w="4320"/>
          </w:tcPr>
          <w:p>
            <w:r>
              <w:t>Retrofit edgar_company_concept: add limit, form_type_filter, sort_desc. Apply guardrail. NOTE: internal HTTP calls must be refactored to use tavily_extract instead of urllib.</w:t>
            </w:r>
          </w:p>
        </w:tc>
      </w:tr>
      <w:tr>
        <w:tc>
          <w:tcPr>
            <w:tcW w:type="dxa" w:w="4320"/>
          </w:tcPr>
          <w:p>
            <w:r>
              <w:t>sajha/tools/impl/sec_edgar_tool_refactored.py</w:t>
            </w:r>
          </w:p>
        </w:tc>
        <w:tc>
          <w:tcPr>
            <w:tcW w:type="dxa" w:w="4320"/>
          </w:tcPr>
          <w:p>
            <w:r>
              <w:t>Fix SECGetFinancialDataTool to use companyconcept not companyfacts. Refactor urllib calls to tavily_extract.</w:t>
            </w:r>
          </w:p>
        </w:tc>
      </w:tr>
      <w:tr>
        <w:tc>
          <w:tcPr>
            <w:tcW w:type="dxa" w:w="4320"/>
          </w:tcPr>
          <w:p>
            <w:r>
              <w:t>Agent system prompt</w:t>
            </w:r>
          </w:p>
        </w:tc>
        <w:tc>
          <w:tcPr>
            <w:tcW w:type="dxa" w:w="4320"/>
          </w:tcPr>
          <w:p>
            <w:r>
              <w:t>Add tool selection guide (see Section 9).</w:t>
            </w:r>
          </w:p>
        </w:tc>
      </w:tr>
    </w:tbl>
    <w:p/>
    <w:p>
      <w:pPr>
        <w:pStyle w:val="Heading1"/>
      </w:pPr>
      <w:r>
        <w:rPr>
          <w:sz w:val="32"/>
        </w:rPr>
        <w:t>8. API Key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TAVILY_API_KEY</w:t>
            </w:r>
          </w:p>
        </w:tc>
        <w:tc>
          <w:tcPr>
            <w:tcW w:type="dxa" w:w="2880"/>
          </w:tcPr>
          <w:p>
            <w:r>
              <w:t>All 10 new tools (both extract and search modes)</w:t>
            </w:r>
          </w:p>
        </w:tc>
        <w:tc>
          <w:tcPr>
            <w:tcW w:type="dxa" w:w="2880"/>
          </w:tcPr>
          <w:p>
            <w:r>
              <w:t>Already configured. Same key as existing Tavily tools.</w:t>
            </w:r>
          </w:p>
        </w:tc>
      </w:tr>
      <w:tr>
        <w:tc>
          <w:tcPr>
            <w:tcW w:type="dxa" w:w="2880"/>
          </w:tcPr>
          <w:p>
            <w:r>
              <w:t>ANTHROPIC_API_KEY</w:t>
            </w:r>
          </w:p>
        </w:tc>
        <w:tc>
          <w:tcPr>
            <w:tcW w:type="dxa" w:w="2880"/>
          </w:tcPr>
          <w:p>
            <w:r>
              <w:t>T-02, T-06, T-07, T-08, T-10 (LLM extraction step)</w:t>
            </w:r>
          </w:p>
        </w:tc>
        <w:tc>
          <w:tcPr>
            <w:tcW w:type="dxa" w:w="2880"/>
          </w:tcPr>
          <w:p>
            <w:r>
              <w:t>Already configured. Uses claude-haiku model for low-cost extraction.</w:t>
            </w:r>
          </w:p>
        </w:tc>
      </w:tr>
    </w:tbl>
    <w:p>
      <w:r>
        <w:t>No new API keys required.</w:t>
      </w:r>
    </w:p>
    <w:p/>
    <w:p>
      <w:pPr>
        <w:pStyle w:val="Heading1"/>
      </w:pPr>
      <w:r>
        <w:rPr>
          <w:sz w:val="32"/>
        </w:rPr>
        <w:t>9. Agent System Prompt Changes</w:t>
      </w:r>
    </w:p>
    <w:p>
      <w:pPr>
        <w:pStyle w:val="Heading2"/>
      </w:pPr>
      <w:r>
        <w:rPr>
          <w:sz w:val="26"/>
        </w:rPr>
        <w:t>9.1 Tool Selection Guide</w:t>
      </w:r>
    </w:p>
    <w:p>
      <w:pPr>
        <w:pStyle w:val="NoSpacing"/>
      </w:pPr>
      <w:r>
        <w:t>EDGAR TOOL SELECTION GUIDE:</w:t>
        <w:br/>
        <w:br/>
        <w:t>For NUMERIC / QUANTITATIVE queries (EPS, revenue, margins, debt, cash flow):</w:t>
        <w:br/>
        <w:t xml:space="preserve">  → Use edgar_get_metric (single metric, last N quarters)</w:t>
        <w:br/>
        <w:t xml:space="preserve">  → Use edgar_get_statements (full income statement / balance sheet / cash flow)</w:t>
        <w:br/>
        <w:t xml:space="preserve">  → Use edgar_calculate_ratios (margin %, growth rates, FCF)</w:t>
        <w:br/>
        <w:t xml:space="preserve">  → Use edgar_peer_comparison (same metric across multiple tickers)</w:t>
        <w:br/>
        <w:t xml:space="preserve">  NEVER use edgar_company_facts or sec_get_financial_data for specific metric queries.</w:t>
        <w:br/>
        <w:br/>
        <w:t>For QUALITATIVE / TEXT queries (MD&amp;A, risks, guidance, commentary):</w:t>
        <w:br/>
        <w:t xml:space="preserve">  → Use edgar_earnings_brief (full earnings summary with commentary)</w:t>
        <w:br/>
        <w:t xml:space="preserve">  → Use edgar_extract_section (specific 10-K/10-Q section text)</w:t>
        <w:br/>
        <w:t xml:space="preserve">  → Use edgar_segment_analysis (business segment breakdown)</w:t>
        <w:br/>
        <w:t xml:space="preserve">  → Use edgar_risk_summary (risk factor analysis)</w:t>
        <w:br/>
        <w:br/>
        <w:t>For FILING DISCOVERY (find a specific filing):</w:t>
        <w:br/>
        <w:t xml:space="preserve">  → Use edgar_find_filing first, then pass the returned URL to edgar_extract_section</w:t>
        <w:br/>
        <w:br/>
        <w:t>For NEW COMPANY / FIRST QUERY:</w:t>
        <w:br/>
        <w:t xml:space="preserve">  → Use edgar_company_brief to get a full snapshot before drilling down</w:t>
        <w:br/>
        <w:br/>
        <w:t>PERIOD PARAMETER: Always specify periods=N explicitly. Default is 4. Maximum is 20.</w:t>
        <w:br/>
        <w:t>Do not chain more than 3 EDGAR tools for a single analyst question.</w:t>
      </w:r>
    </w:p>
    <w:p/>
    <w:p>
      <w:pPr>
        <w:pStyle w:val="Heading1"/>
      </w:pPr>
      <w:r>
        <w:rPr>
          <w:sz w:val="32"/>
        </w:rPr>
        <w:t>10. Tool Migration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Existing 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Replaced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edgar_company_concept</w:t>
            </w:r>
          </w:p>
        </w:tc>
        <w:tc>
          <w:tcPr>
            <w:tcW w:type="dxa" w:w="2160"/>
          </w:tcPr>
          <w:p>
            <w:r>
              <w:t>RETROFIT</w:t>
            </w:r>
          </w:p>
        </w:tc>
        <w:tc>
          <w:tcPr>
            <w:tcW w:type="dxa" w:w="2160"/>
          </w:tcPr>
          <w:p>
            <w:r>
              <w:t>Keep — add limit + form_type_filter. Refactor to tavily_extract.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edgar_company_facts</w:t>
            </w:r>
          </w:p>
        </w:tc>
        <w:tc>
          <w:tcPr>
            <w:tcW w:type="dxa" w:w="2160"/>
          </w:tcPr>
          <w:p>
            <w:r>
              <w:t>DEPRECATE</w:t>
            </w:r>
          </w:p>
        </w:tc>
        <w:tc>
          <w:tcPr>
            <w:tcW w:type="dxa" w:w="2160"/>
          </w:tcPr>
          <w:p>
            <w:r>
              <w:t>T-03 edgar_get_metric + T-04 edgar_get_statements</w:t>
            </w:r>
          </w:p>
        </w:tc>
        <w:tc>
          <w:tcPr>
            <w:tcW w:type="dxa" w:w="2160"/>
          </w:tcPr>
          <w:p>
            <w:r>
              <w:t>Rename config to .disabled after 30 days</w:t>
            </w:r>
          </w:p>
        </w:tc>
      </w:tr>
      <w:tr>
        <w:tc>
          <w:tcPr>
            <w:tcW w:type="dxa" w:w="2160"/>
          </w:tcPr>
          <w:p>
            <w:r>
              <w:t>sec_get_financial_data</w:t>
            </w:r>
          </w:p>
        </w:tc>
        <w:tc>
          <w:tcPr>
            <w:tcW w:type="dxa" w:w="2160"/>
          </w:tcPr>
          <w:p>
            <w:r>
              <w:t>DEPRECATE</w:t>
            </w:r>
          </w:p>
        </w:tc>
        <w:tc>
          <w:tcPr>
            <w:tcW w:type="dxa" w:w="2160"/>
          </w:tcPr>
          <w:p>
            <w:r>
              <w:t>T-03 edgar_get_metric</w:t>
            </w:r>
          </w:p>
        </w:tc>
        <w:tc>
          <w:tcPr>
            <w:tcW w:type="dxa" w:w="2160"/>
          </w:tcPr>
          <w:p>
            <w:r>
              <w:t>Rename config to .disabled after 30 days</w:t>
            </w:r>
          </w:p>
        </w:tc>
      </w:tr>
      <w:tr>
        <w:tc>
          <w:tcPr>
            <w:tcW w:type="dxa" w:w="2160"/>
          </w:tcPr>
          <w:p>
            <w:r>
              <w:t>edgar_financial_ratios</w:t>
            </w:r>
          </w:p>
        </w:tc>
        <w:tc>
          <w:tcPr>
            <w:tcW w:type="dxa" w:w="2160"/>
          </w:tcPr>
          <w:p>
            <w:r>
              <w:t>DEPRECATE</w:t>
            </w:r>
          </w:p>
        </w:tc>
        <w:tc>
          <w:tcPr>
            <w:tcW w:type="dxa" w:w="2160"/>
          </w:tcPr>
          <w:p>
            <w:r>
              <w:t>T-05 edgar_calculate_ratios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edgar_xbrl_frames_multi_concept</w:t>
            </w:r>
          </w:p>
        </w:tc>
        <w:tc>
          <w:tcPr>
            <w:tcW w:type="dxa" w:w="2160"/>
          </w:tcPr>
          <w:p>
            <w:r>
              <w:t>DEPRECATE</w:t>
            </w:r>
          </w:p>
        </w:tc>
        <w:tc>
          <w:tcPr>
            <w:tcW w:type="dxa" w:w="2160"/>
          </w:tcPr>
          <w:p>
            <w:r>
              <w:t>T-09 edgar_peer_comparison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edgar_company_search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Still useful for CIK lookup fallback. No change.</w:t>
            </w:r>
          </w:p>
        </w:tc>
      </w:tr>
      <w:tr>
        <w:tc>
          <w:tcPr>
            <w:tcW w:type="dxa" w:w="2160"/>
          </w:tcPr>
          <w:p>
            <w:r>
              <w:t>edgar_company_submissions</w:t>
            </w:r>
          </w:p>
        </w:tc>
        <w:tc>
          <w:tcPr>
            <w:tcW w:type="dxa" w:w="2160"/>
          </w:tcPr>
          <w:p>
            <w:r>
              <w:t>RETROFIT</w:t>
            </w:r>
          </w:p>
        </w:tc>
        <w:tc>
          <w:tcPr>
            <w:tcW w:type="dxa" w:w="2160"/>
          </w:tcPr>
          <w:p>
            <w:r>
              <w:t>Used internally by T-01</w:t>
            </w:r>
          </w:p>
        </w:tc>
        <w:tc>
          <w:tcPr>
            <w:tcW w:type="dxa" w:w="2160"/>
          </w:tcPr>
          <w:p>
            <w:r>
              <w:t>Add form_type filter + recent_only. Refactor to tavily_extract.</w:t>
            </w:r>
          </w:p>
        </w:tc>
      </w:tr>
      <w:tr>
        <w:tc>
          <w:tcPr>
            <w:tcW w:type="dxa" w:w="2160"/>
          </w:tcPr>
          <w:p>
            <w:r>
              <w:t>edgar_company_info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Metadata only. No change.</w:t>
            </w:r>
          </w:p>
        </w:tc>
      </w:tr>
      <w:tr>
        <w:tc>
          <w:tcPr>
            <w:tcW w:type="dxa" w:w="2160"/>
          </w:tcPr>
          <w:p>
            <w:r>
              <w:t>edgar_filing_details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 change.</w:t>
            </w:r>
          </w:p>
        </w:tc>
      </w:tr>
      <w:tr>
        <w:tc>
          <w:tcPr>
            <w:tcW w:type="dxa" w:w="2160"/>
          </w:tcPr>
          <w:p>
            <w:r>
              <w:t>edgar_filings_by_form</w:t>
            </w:r>
          </w:p>
        </w:tc>
        <w:tc>
          <w:tcPr>
            <w:tcW w:type="dxa" w:w="2160"/>
          </w:tcPr>
          <w:p>
            <w:r>
              <w:t>RETROFIT</w:t>
            </w:r>
          </w:p>
        </w:tc>
        <w:tc>
          <w:tcPr>
            <w:tcW w:type="dxa" w:w="2160"/>
          </w:tcPr>
          <w:p>
            <w:r>
              <w:t>Used internally by T-01</w:t>
            </w:r>
          </w:p>
        </w:tc>
        <w:tc>
          <w:tcPr>
            <w:tcW w:type="dxa" w:w="2160"/>
          </w:tcPr>
          <w:p>
            <w:r>
              <w:t>Add limit param.</w:t>
            </w:r>
          </w:p>
        </w:tc>
      </w:tr>
      <w:tr>
        <w:tc>
          <w:tcPr>
            <w:tcW w:type="dxa" w:w="2160"/>
          </w:tcPr>
          <w:p>
            <w:r>
              <w:t>edgar_current_reports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8-K access. No change.</w:t>
            </w:r>
          </w:p>
        </w:tc>
      </w:tr>
      <w:tr>
        <w:tc>
          <w:tcPr>
            <w:tcW w:type="dxa" w:w="2160"/>
          </w:tcPr>
          <w:p>
            <w:r>
              <w:t>edgar_frame_data</w:t>
            </w:r>
          </w:p>
        </w:tc>
        <w:tc>
          <w:tcPr>
            <w:tcW w:type="dxa" w:w="2160"/>
          </w:tcPr>
          <w:p>
            <w:r>
              <w:t>RETROFIT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Add company_limit + guardrail.</w:t>
            </w:r>
          </w:p>
        </w:tc>
      </w:tr>
      <w:tr>
        <w:tc>
          <w:tcPr>
            <w:tcW w:type="dxa" w:w="2160"/>
          </w:tcPr>
          <w:p>
            <w:r>
              <w:t>All others (insider, ownership, holdings, proxy, etc.)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Out of scope for redesign.</w:t>
            </w:r>
          </w:p>
        </w:tc>
      </w:tr>
    </w:tbl>
    <w:p/>
    <w:p>
      <w:pPr>
        <w:pStyle w:val="Heading1"/>
      </w:pPr>
      <w:r>
        <w:rPr>
          <w:sz w:val="32"/>
        </w:rPr>
        <w:t>11. Implementation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t>0 — Shared Utils</w:t>
            </w:r>
          </w:p>
        </w:tc>
        <w:tc>
          <w:tcPr>
            <w:tcW w:type="dxa" w:w="2160"/>
          </w:tcPr>
          <w:p>
            <w:r>
              <w:t>Create reusable Tavily client layer first</w:t>
            </w:r>
          </w:p>
        </w:tc>
        <w:tc>
          <w:tcPr>
            <w:tcW w:type="dxa" w:w="2160"/>
          </w:tcPr>
          <w:p>
            <w:r>
              <w:t>edgar_tavily_client.py, edgar_cik_resolver.py, edgar_concept_map.py</w:t>
            </w:r>
          </w:p>
        </w:tc>
        <w:tc>
          <w:tcPr>
            <w:tcW w:type="dxa" w:w="2160"/>
          </w:tcPr>
          <w:p>
            <w:r>
              <w:t>Foundation for all other phases</w:t>
            </w:r>
          </w:p>
        </w:tc>
      </w:tr>
      <w:tr>
        <w:tc>
          <w:tcPr>
            <w:tcW w:type="dxa" w:w="2160"/>
          </w:tcPr>
          <w:p>
            <w:r>
              <w:t>1 — Emergency Fixes</w:t>
            </w:r>
          </w:p>
        </w:tc>
        <w:tc>
          <w:tcPr>
            <w:tcW w:type="dxa" w:w="2160"/>
          </w:tcPr>
          <w:p>
            <w:r>
              <w:t>Fix the EPS query failure immediately</w:t>
            </w:r>
          </w:p>
        </w:tc>
        <w:tc>
          <w:tcPr>
            <w:tcW w:type="dxa" w:w="2160"/>
          </w:tcPr>
          <w:p>
            <w:r>
              <w:t>(A) Universal size guardrail in BaseMCPTool. (B) Retrofit edgar_company_concept. (C) Update system prompt.</w:t>
            </w:r>
          </w:p>
        </w:tc>
        <w:tc>
          <w:tcPr>
            <w:tcW w:type="dxa" w:w="2160"/>
          </w:tcPr>
          <w:p>
            <w:r>
              <w:t>HIGH — fixes EPS query immediately</w:t>
            </w:r>
          </w:p>
        </w:tc>
      </w:tr>
      <w:tr>
        <w:tc>
          <w:tcPr>
            <w:tcW w:type="dxa" w:w="2160"/>
          </w:tcPr>
          <w:p>
            <w:r>
              <w:t>2 — Core Numeric Tools</w:t>
            </w:r>
          </w:p>
        </w:tc>
        <w:tc>
          <w:tcPr>
            <w:tcW w:type="dxa" w:w="2160"/>
          </w:tcPr>
          <w:p>
            <w:r>
              <w:t>Answer 60% of analyst queries</w:t>
            </w:r>
          </w:p>
        </w:tc>
        <w:tc>
          <w:tcPr>
            <w:tcW w:type="dxa" w:w="2160"/>
          </w:tcPr>
          <w:p>
            <w:r>
              <w:t>T-03 edgar_get_metric. T-04 edgar_get_statements. T-05 edgar_calculate_ratios. Deprecate edgar_company_facts + sec_get_financial_data.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3 — Tavily Text Tools</w:t>
            </w:r>
          </w:p>
        </w:tc>
        <w:tc>
          <w:tcPr>
            <w:tcW w:type="dxa" w:w="2160"/>
          </w:tcPr>
          <w:p>
            <w:r>
              <w:t>Unlock qualitative query classes</w:t>
            </w:r>
          </w:p>
        </w:tc>
        <w:tc>
          <w:tcPr>
            <w:tcW w:type="dxa" w:w="2160"/>
          </w:tcPr>
          <w:p>
            <w:r>
              <w:t>T-01 edgar_find_filing. T-02 edgar_extract_section. T-06 edgar_earnings_brief.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4 — Specialist Tools</w:t>
            </w:r>
          </w:p>
        </w:tc>
        <w:tc>
          <w:tcPr>
            <w:tcW w:type="dxa" w:w="2160"/>
          </w:tcPr>
          <w:p>
            <w:r>
              <w:t>Depth for power users</w:t>
            </w:r>
          </w:p>
        </w:tc>
        <w:tc>
          <w:tcPr>
            <w:tcW w:type="dxa" w:w="2160"/>
          </w:tcPr>
          <w:p>
            <w:r>
              <w:t>T-07 edgar_segment_analysis. T-08 edgar_risk_summary. T-09 edgar_peer_comparison. T-10 edgar_company_brief.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5 — Retrofit &amp; Cleanup</w:t>
            </w:r>
          </w:p>
        </w:tc>
        <w:tc>
          <w:tcPr>
            <w:tcW w:type="dxa" w:w="2160"/>
          </w:tcPr>
          <w:p>
            <w:r>
              <w:t>Hygiene and consistency</w:t>
            </w:r>
          </w:p>
        </w:tc>
        <w:tc>
          <w:tcPr>
            <w:tcW w:type="dxa" w:w="2160"/>
          </w:tcPr>
          <w:p>
            <w:r>
              <w:t>Retrofit remaining existing tools. Refactor any remaining direct urllib SEC calls to tavily_extract. Delete deprecated configs.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/>
    <w:p>
      <w:pPr>
        <w:pStyle w:val="Heading1"/>
      </w:pPr>
      <w:r>
        <w:rPr>
          <w:sz w:val="32"/>
        </w:rPr>
        <w:t>12. POC Validation Results</w:t>
      </w:r>
    </w:p>
    <w:p>
      <w:r>
        <w:t>Three POC scripts were built and tested (poc/poc_edgar_get_metric.py, poc/poc_edgar_find_filing.py, poc/poc_edgar_extract_section.py) using the Tavily-only architecture.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Query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Response 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T-03 edgar_get_metric</w:t>
            </w:r>
          </w:p>
        </w:tc>
        <w:tc>
          <w:tcPr>
            <w:tcW w:type="dxa" w:w="1728"/>
          </w:tcPr>
          <w:p>
            <w:r>
              <w:t>AAPL EPS diluted last 4 quarters</w:t>
            </w:r>
          </w:p>
        </w:tc>
        <w:tc>
          <w:tcPr>
            <w:tcW w:type="dxa" w:w="1728"/>
          </w:tcPr>
          <w:p>
            <w:r>
              <w:t>PASS — 4 clean records, correct values (2.84, 5.62, 4.05, 2.40)</w:t>
            </w:r>
          </w:p>
        </w:tc>
        <w:tc>
          <w:tcPr>
            <w:tcW w:type="dxa" w:w="1728"/>
          </w:tcPr>
          <w:p>
            <w:r>
              <w:t>0.7KB</w:t>
            </w:r>
          </w:p>
        </w:tc>
        <w:tc>
          <w:tcPr>
            <w:tcW w:type="dxa" w:w="1728"/>
          </w:tcPr>
          <w:p>
            <w:r>
              <w:t>vs 330 records (unfiltered). Concept fallback fix needed for MSFT (Revenue concept changed post-2011).</w:t>
            </w:r>
          </w:p>
        </w:tc>
      </w:tr>
      <w:tr>
        <w:tc>
          <w:tcPr>
            <w:tcW w:type="dxa" w:w="1728"/>
          </w:tcPr>
          <w:p>
            <w:r>
              <w:t>T-03 edgar_get_metric</w:t>
            </w:r>
          </w:p>
        </w:tc>
        <w:tc>
          <w:tcPr>
            <w:tcW w:type="dxa" w:w="1728"/>
          </w:tcPr>
          <w:p>
            <w:r>
              <w:t>AAPL annual EPS last 3 years (10-K)</w:t>
            </w:r>
          </w:p>
        </w:tc>
        <w:tc>
          <w:tcPr>
            <w:tcW w:type="dxa" w:w="1728"/>
          </w:tcPr>
          <w:p>
            <w:r>
              <w:t>PASS — 3 annual records (7.46, 6.08, 6.13)</w:t>
            </w:r>
          </w:p>
        </w:tc>
        <w:tc>
          <w:tcPr>
            <w:tcW w:type="dxa" w:w="1728"/>
          </w:tcPr>
          <w:p>
            <w:r>
              <w:t>0.6KB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T-01 edgar_find_filing</w:t>
            </w:r>
          </w:p>
        </w:tc>
        <w:tc>
          <w:tcPr>
            <w:tcW w:type="dxa" w:w="1728"/>
          </w:tcPr>
          <w:p>
            <w:r>
              <w:t>Find Apple recent 10-K/10-Q filings</w:t>
            </w:r>
          </w:p>
        </w:tc>
        <w:tc>
          <w:tcPr>
            <w:tcW w:type="dxa" w:w="1728"/>
          </w:tcPr>
          <w:p>
            <w:r>
              <w:t>PASS — returns exact filing URLs with accession numbers via submissions API</w:t>
            </w:r>
          </w:p>
        </w:tc>
        <w:tc>
          <w:tcPr>
            <w:tcW w:type="dxa" w:w="1728"/>
          </w:tcPr>
          <w:p>
            <w:r>
              <w:t>&lt; 1KB</w:t>
            </w:r>
          </w:p>
        </w:tc>
        <w:tc>
          <w:tcPr>
            <w:tcW w:type="dxa" w:w="1728"/>
          </w:tcPr>
          <w:p>
            <w:r>
              <w:t>Tavily extract on submissions JSON is more reliable than Tavily search for filing discovery.</w:t>
            </w:r>
          </w:p>
        </w:tc>
      </w:tr>
      <w:tr>
        <w:tc>
          <w:tcPr>
            <w:tcW w:type="dxa" w:w="1728"/>
          </w:tcPr>
          <w:p>
            <w:r>
              <w:t>T-02 edgar_extract_section</w:t>
            </w:r>
          </w:p>
        </w:tc>
        <w:tc>
          <w:tcPr>
            <w:tcW w:type="dxa" w:w="1728"/>
          </w:tcPr>
          <w:p>
            <w:r>
              <w:t>Apple MD&amp;A latest 10-Q</w:t>
            </w:r>
          </w:p>
        </w:tc>
        <w:tc>
          <w:tcPr>
            <w:tcW w:type="dxa" w:w="1728"/>
          </w:tcPr>
          <w:p>
            <w:r>
              <w:t>PASS — Q1 2026 revenue .8B, +16% YoY, tariff risks, dividend info</w:t>
            </w:r>
          </w:p>
        </w:tc>
        <w:tc>
          <w:tcPr>
            <w:tcW w:type="dxa" w:w="1728"/>
          </w:tcPr>
          <w:p>
            <w:r>
              <w:t>1.9KB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T-02 edgar_extract_section</w:t>
            </w:r>
          </w:p>
        </w:tc>
        <w:tc>
          <w:tcPr>
            <w:tcW w:type="dxa" w:w="1728"/>
          </w:tcPr>
          <w:p>
            <w:r>
              <w:t>Apple Guidance Q1 FY2026</w:t>
            </w:r>
          </w:p>
        </w:tc>
        <w:tc>
          <w:tcPr>
            <w:tcW w:type="dxa" w:w="1728"/>
          </w:tcPr>
          <w:p>
            <w:r>
              <w:t>PASS — FY2026 revenue guidance 15-18% YoY, FCF &gt; M</w:t>
            </w:r>
          </w:p>
        </w:tc>
        <w:tc>
          <w:tcPr>
            <w:tcW w:type="dxa" w:w="1728"/>
          </w:tcPr>
          <w:p>
            <w:r>
              <w:t>1.5KB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T-02 edgar_extract_section</w:t>
            </w:r>
          </w:p>
        </w:tc>
        <w:tc>
          <w:tcPr>
            <w:tcW w:type="dxa" w:w="1728"/>
          </w:tcPr>
          <w:p>
            <w:r>
              <w:t>Apple Segment Revenue breakdown</w:t>
            </w:r>
          </w:p>
        </w:tc>
        <w:tc>
          <w:tcPr>
            <w:tcW w:type="dxa" w:w="1728"/>
          </w:tcPr>
          <w:p>
            <w:r>
              <w:t>PASS — geographic segments with YoY change %</w:t>
            </w:r>
          </w:p>
        </w:tc>
        <w:tc>
          <w:tcPr>
            <w:tcW w:type="dxa" w:w="1728"/>
          </w:tcPr>
          <w:p>
            <w:r>
              <w:t>1.0KB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All three tools confirmed working via Tavily-only (no direct sec.gov or data.sec.gov calls). Architecture is validated and ready for full implementation.</w:t>
      </w:r>
    </w:p>
    <w:p/>
    <w:p>
      <w:pPr>
        <w:pStyle w:val="Heading1"/>
      </w:pPr>
      <w:r>
        <w:rPr>
          <w:sz w:val="32"/>
        </w:rPr>
        <w:t>13.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Sign-Off &amp; Date</w:t>
            </w:r>
          </w:p>
        </w:tc>
      </w:tr>
      <w:tr>
        <w:tc>
          <w:tcPr>
            <w:tcW w:type="dxa" w:w="2880"/>
          </w:tcPr>
          <w:p>
            <w:r>
              <w:t>Engineering 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Product Owner (Saad)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QA 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