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Workflow Results</w:t>
      </w:r>
    </w:p>
    <w:p>
      <w:pPr>
        <w:pStyle w:val="Heading1"/>
      </w:pPr>
      <w:r>
        <w:t>Document: f188a1a5-254b-4c87-b43f-05fe57cfce06</w:t>
      </w:r>
    </w:p>
    <w:p>
      <w:pPr>
        <w:pStyle w:val="Heading2"/>
      </w:pPr>
      <w:r>
        <w:t>Step 1</w:t>
      </w:r>
    </w:p>
    <w:p>
      <w:r>
        <w:t>{</w:t>
        <w:br/>
        <w:t xml:space="preserve">  "obligations": [</w:t>
        <w:br/>
        <w:t xml:space="preserve">    {</w:t>
        <w:br/>
        <w:t xml:space="preserve">      "type": "MUST",</w:t>
        <w:br/>
        <w:t xml:space="preserve">      "statement": "Enforce MFA for all privileged accounts.",</w:t>
        <w:br/>
        <w:t xml:space="preserve">      "section": "Requirements",</w:t>
        <w:br/>
        <w:t xml:space="preserve">      "evidence_quote": "MUST: Enforce MFA for all privileged accounts."</w:t>
        <w:br/>
        <w:t xml:space="preserve">    },</w:t>
        <w:br/>
        <w:t xml:space="preserve">    {</w:t>
        <w:br/>
        <w:t xml:space="preserve">      "type": "MUST",</w:t>
        <w:br/>
        <w:t xml:space="preserve">      "statement": "Review access for admin groups monthly.",</w:t>
        <w:br/>
        <w:t xml:space="preserve">      "section": "Requirements",</w:t>
        <w:br/>
        <w:t xml:space="preserve">      "evidence_quote": "MUST: Review access for admin groups monthly."</w:t>
        <w:br/>
        <w:t xml:space="preserve">    },</w:t>
        <w:br/>
        <w:t xml:space="preserve">    {</w:t>
        <w:br/>
        <w:t xml:space="preserve">      "type": "SHOULD",</w:t>
        <w:br/>
        <w:t xml:space="preserve">      "statement": "Implement just-in-time access for production systems where feasible.",</w:t>
        <w:br/>
        <w:t xml:space="preserve">      "section": "Requirements",</w:t>
        <w:br/>
        <w:t xml:space="preserve">      "evidence_quote": "SHOULD: Implement just-in-time access for production systems where feasible."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