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6D9E7C02" w:rsidR="004F521F" w:rsidRPr="00844A8B" w:rsidRDefault="00FA561C" w:rsidP="00844A8B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E0FA921" wp14:editId="2C065D9B">
            <wp:extent cx="5619750" cy="2533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6E8CD64E">
                <wp:simplePos x="0" y="0"/>
                <wp:positionH relativeFrom="column">
                  <wp:posOffset>1599883</wp:posOffset>
                </wp:positionH>
                <wp:positionV relativeFrom="paragraph">
                  <wp:posOffset>62865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29736C" w:rsidRDefault="0001190A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29736C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26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" filled="f" stroked="f">
                <v:textbox>
                  <w:txbxContent>
                    <w:p w14:paraId="48B5AB86" w14:textId="7682D1B0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29736C" w:rsidRDefault="0001190A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29736C"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15C3155A">
                <wp:simplePos x="0" y="0"/>
                <wp:positionH relativeFrom="column">
                  <wp:posOffset>1176020</wp:posOffset>
                </wp:positionH>
                <wp:positionV relativeFrom="paragraph">
                  <wp:posOffset>8255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472BF735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  <w:p w14:paraId="7CB7996C" w14:textId="07A022DD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9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LibvITcAAAACQEAAA8AAAAAAAAAAAAAAAAAHAUAAGRycy9kb3ducmV2LnhtbFBLBQYAAAAA&#10;BAAEAPMAAAAlBgAAAAA=&#10;" filled="f" stroked="f">
                <v:textbox>
                  <w:txbxContent>
                    <w:p w14:paraId="5D509988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472BF735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  <w:p w14:paraId="7CB7996C" w14:textId="07A022DD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41E184D1" w:rsidR="004F521F" w:rsidRPr="008C1447" w:rsidRDefault="004F521F" w:rsidP="004F521F">
      <w:pPr>
        <w:rPr>
          <w:lang w:val="fr-CH"/>
        </w:rPr>
      </w:pPr>
    </w:p>
    <w:p w14:paraId="6CDD00F9" w14:textId="30175765" w:rsidR="004F521F" w:rsidRPr="008C1447" w:rsidRDefault="00FA561C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0292EF6F">
            <wp:simplePos x="0" y="0"/>
            <wp:positionH relativeFrom="column">
              <wp:posOffset>-81280</wp:posOffset>
            </wp:positionH>
            <wp:positionV relativeFrom="paragraph">
              <wp:posOffset>119380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B347C" w14:textId="439B18E8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01190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01190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01190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01190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01190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01190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01190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01190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01190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01190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01190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01190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01190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1" w:name="_Toc2333847"/>
      <w:bookmarkStart w:id="2" w:name="_Toc5278579"/>
      <w:r w:rsidRPr="008C1447">
        <w:rPr>
          <w:lang w:val="fr-CH"/>
        </w:rPr>
        <w:lastRenderedPageBreak/>
        <w:t>Introduction</w:t>
      </w:r>
      <w:bookmarkEnd w:id="1"/>
      <w:bookmarkEnd w:id="2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3" w:name="_Toc2333848"/>
      <w:bookmarkStart w:id="4" w:name="_Toc5278580"/>
      <w:r w:rsidRPr="008C1447">
        <w:rPr>
          <w:i w:val="0"/>
          <w:iCs/>
          <w:lang w:val="fr-CH"/>
        </w:rPr>
        <w:t>Cadre, description et motivation</w:t>
      </w:r>
      <w:bookmarkEnd w:id="3"/>
      <w:bookmarkEnd w:id="4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5" w:name="_Toc2333849"/>
      <w:bookmarkStart w:id="6" w:name="_Toc5278581"/>
      <w:r w:rsidRPr="008C1447">
        <w:rPr>
          <w:i w:val="0"/>
          <w:iCs/>
          <w:lang w:val="fr-CH"/>
        </w:rPr>
        <w:t>Organisation</w:t>
      </w:r>
      <w:bookmarkEnd w:id="5"/>
      <w:bookmarkEnd w:id="6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7" w:name="_Toc2333850"/>
      <w:bookmarkStart w:id="8" w:name="_Toc5278582"/>
      <w:r w:rsidRPr="008C1447">
        <w:rPr>
          <w:i w:val="0"/>
          <w:iCs/>
          <w:lang w:val="fr-CH"/>
        </w:rPr>
        <w:t>Objectifs</w:t>
      </w:r>
      <w:bookmarkEnd w:id="7"/>
      <w:bookmarkEnd w:id="8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9" w:name="_Toc2333851"/>
      <w:bookmarkStart w:id="10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9"/>
      <w:bookmarkEnd w:id="10"/>
    </w:p>
    <w:p w14:paraId="2475D4FA" w14:textId="12AFD7F7" w:rsidR="00F233A2" w:rsidRDefault="0001190A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1" w:name="_Toc2333852"/>
      <w:bookmarkStart w:id="12" w:name="_Toc5278584"/>
      <w:r w:rsidRPr="008C1447">
        <w:rPr>
          <w:lang w:val="fr-CH"/>
        </w:rPr>
        <w:lastRenderedPageBreak/>
        <w:t>Analyse</w:t>
      </w:r>
      <w:bookmarkEnd w:id="11"/>
      <w:bookmarkEnd w:id="12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3" w:name="_Toc2333853"/>
      <w:bookmarkStart w:id="14" w:name="_Toc5278585"/>
      <w:r w:rsidRPr="008C1447">
        <w:rPr>
          <w:i w:val="0"/>
          <w:iCs/>
          <w:lang w:val="fr-CH"/>
        </w:rPr>
        <w:t>Use cases et scénarios</w:t>
      </w:r>
      <w:bookmarkEnd w:id="13"/>
      <w:bookmarkEnd w:id="14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5" w:name="_Toc2333854"/>
      <w:bookmarkStart w:id="16" w:name="_Toc5278586"/>
      <w:bookmarkStart w:id="17" w:name="_Toc71691012"/>
      <w:r w:rsidRPr="008C1447">
        <w:rPr>
          <w:lang w:val="fr-CH"/>
        </w:rPr>
        <w:t xml:space="preserve">(Apprendre à </w:t>
      </w:r>
      <w:bookmarkEnd w:id="15"/>
      <w:r w:rsidR="00B91A2F" w:rsidRPr="008C1447">
        <w:rPr>
          <w:lang w:val="fr-CH"/>
        </w:rPr>
        <w:t>jouer)</w:t>
      </w:r>
      <w:bookmarkEnd w:id="16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8" w:name="_Toc2333855"/>
      <w:bookmarkStart w:id="19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8"/>
      <w:bookmarkEnd w:id="1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20" w:name="_Toc3791178"/>
            <w:bookmarkStart w:id="21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20"/>
            <w:bookmarkEnd w:id="21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2" w:name="_Toc2333856"/>
      <w:r w:rsidRPr="008C1447">
        <w:rPr>
          <w:lang w:val="fr-CH"/>
        </w:rPr>
        <w:lastRenderedPageBreak/>
        <w:t xml:space="preserve"> </w:t>
      </w:r>
      <w:bookmarkStart w:id="23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2"/>
      <w:bookmarkEnd w:id="23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4" w:name="_Toc2333858"/>
      <w:bookmarkStart w:id="25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7"/>
      <w:bookmarkEnd w:id="24"/>
      <w:bookmarkEnd w:id="25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6" w:name="_Toc2333860"/>
      <w:bookmarkStart w:id="27" w:name="_Toc5278591"/>
      <w:r w:rsidRPr="008C1447">
        <w:rPr>
          <w:lang w:val="fr-CH"/>
        </w:rPr>
        <w:t>Implémentation</w:t>
      </w:r>
      <w:bookmarkEnd w:id="26"/>
      <w:bookmarkEnd w:id="27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8" w:name="_Toc2333863"/>
      <w:bookmarkStart w:id="29" w:name="_Toc5278592"/>
      <w:bookmarkStart w:id="30" w:name="_Toc25553317"/>
      <w:bookmarkStart w:id="31" w:name="_Toc71691022"/>
      <w:bookmarkStart w:id="32" w:name="_Ref254352701"/>
      <w:r w:rsidRPr="008C1447">
        <w:rPr>
          <w:i w:val="0"/>
          <w:iCs/>
          <w:lang w:val="fr-CH"/>
        </w:rPr>
        <w:t>Modèle Logique de données</w:t>
      </w:r>
      <w:bookmarkEnd w:id="28"/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77777777" w:rsidR="00DD7316" w:rsidRDefault="00DD7316" w:rsidP="00DD7316">
            <w:pPr>
              <w:rPr>
                <w:lang w:val="fr-CH"/>
              </w:rPr>
            </w:pP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015EAA0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À l’eau  </w:t>
            </w:r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E55BA6E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</w:p>
        </w:tc>
        <w:tc>
          <w:tcPr>
            <w:tcW w:w="3718" w:type="dxa"/>
          </w:tcPr>
          <w:p w14:paraId="66D04AF8" w14:textId="00B37559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Coulé</w:t>
            </w:r>
            <w:r w:rsidR="00FF5154">
              <w:rPr>
                <w:lang w:val="fr-CH"/>
              </w:rPr>
              <w:t xml:space="preserve">    </w:t>
            </w:r>
            <w:r w:rsidR="00FF5154"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6C6F328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1 et 9</w:t>
            </w:r>
          </w:p>
        </w:tc>
        <w:tc>
          <w:tcPr>
            <w:tcW w:w="3718" w:type="dxa"/>
          </w:tcPr>
          <w:p w14:paraId="223C53D5" w14:textId="5FA326DF" w:rsidR="00DD7316" w:rsidRDefault="00FF5154" w:rsidP="00DD7316">
            <w:pPr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DD7316">
              <w:rPr>
                <w:lang w:val="fr-CH"/>
              </w:rPr>
              <w:t>ouché</w:t>
            </w:r>
            <w:r>
              <w:rPr>
                <w:lang w:val="fr-CH"/>
              </w:rPr>
              <w:t xml:space="preserve">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20F7E0A1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10 et 20 </w:t>
            </w:r>
          </w:p>
        </w:tc>
        <w:tc>
          <w:tcPr>
            <w:tcW w:w="3718" w:type="dxa"/>
          </w:tcPr>
          <w:p w14:paraId="01B7AEF4" w14:textId="6E99F7CF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Coulé  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3" w:name="_Toc2333864"/>
      <w:bookmarkStart w:id="34" w:name="_Toc5278593"/>
      <w:r w:rsidRPr="008C1447">
        <w:rPr>
          <w:i w:val="0"/>
          <w:iCs/>
          <w:lang w:val="fr-CH"/>
        </w:rPr>
        <w:t>Points techniques spécifiques</w:t>
      </w:r>
      <w:bookmarkEnd w:id="33"/>
      <w:bookmarkEnd w:id="34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5" w:name="_Toc2333865"/>
      <w:bookmarkStart w:id="36" w:name="_Toc5278594"/>
      <w:r w:rsidRPr="008C1447">
        <w:rPr>
          <w:lang w:val="fr-CH"/>
        </w:rPr>
        <w:t>Point 1</w:t>
      </w:r>
      <w:bookmarkEnd w:id="35"/>
      <w:bookmarkEnd w:id="36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7" w:name="_Toc2333866"/>
      <w:bookmarkStart w:id="38" w:name="_Toc5278595"/>
      <w:r w:rsidRPr="008C1447">
        <w:rPr>
          <w:lang w:val="fr-CH"/>
        </w:rPr>
        <w:t>Point 2</w:t>
      </w:r>
      <w:bookmarkEnd w:id="37"/>
      <w:bookmarkEnd w:id="38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39" w:name="_Toc2333867"/>
      <w:bookmarkStart w:id="40" w:name="_Toc5278596"/>
      <w:r w:rsidRPr="008C1447">
        <w:rPr>
          <w:lang w:val="fr-CH"/>
        </w:rPr>
        <w:t>Point</w:t>
      </w:r>
      <w:bookmarkEnd w:id="39"/>
      <w:bookmarkEnd w:id="40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30"/>
    <w:bookmarkEnd w:id="31"/>
    <w:bookmarkEnd w:id="32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63B39DF3" w14:textId="626EBF10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1" w:name="_Toc2333868"/>
      <w:bookmarkStart w:id="42" w:name="_Toc5278597"/>
      <w:r w:rsidRPr="008C1447">
        <w:rPr>
          <w:i w:val="0"/>
          <w:iCs/>
          <w:lang w:val="fr-CH"/>
        </w:rPr>
        <w:t>Livraisons</w:t>
      </w:r>
      <w:bookmarkEnd w:id="41"/>
      <w:bookmarkEnd w:id="42"/>
    </w:p>
    <w:p w14:paraId="2420E8C9" w14:textId="318764BD" w:rsidR="000C260E" w:rsidRDefault="000C260E" w:rsidP="000C260E">
      <w:pPr>
        <w:rPr>
          <w:u w:val="singl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hyperlink r:id="rId14" w:history="1">
        <w:r w:rsidR="00DD7316" w:rsidRPr="00C46608">
          <w:rPr>
            <w:rStyle w:val="Lienhypertexte"/>
            <w:lang w:val="fr-CH"/>
          </w:rPr>
          <w:t>https://github.com/alhelo-93/BN-MAO-BataileNavale/releases</w:t>
        </w:r>
      </w:hyperlink>
    </w:p>
    <w:p w14:paraId="7E70468A" w14:textId="276BF31A" w:rsidR="00DD7316" w:rsidRPr="007330ED" w:rsidRDefault="00DD7316" w:rsidP="000C260E">
      <w:pPr>
        <w:rPr>
          <w:u w:val="single"/>
          <w:lang w:val="fr-CH"/>
        </w:rPr>
      </w:pP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2C220FC6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proofErr w:type="gramStart"/>
      <w:r w:rsidR="001D5C23">
        <w:rPr>
          <w:lang w:val="fr-CH"/>
        </w:rPr>
        <w:t xml:space="preserve">y </w:t>
      </w:r>
      <w:r>
        <w:rPr>
          <w:lang w:val="fr-CH"/>
        </w:rPr>
        <w:t xml:space="preserve"> dans</w:t>
      </w:r>
      <w:proofErr w:type="gramEnd"/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27B20D6A" w:rsidR="0012153B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proofErr w:type="gramStart"/>
      <w:r w:rsidRPr="00AA2E7F">
        <w:rPr>
          <w:color w:val="000000" w:themeColor="text1"/>
          <w:lang w:val="fr-CH"/>
        </w:rPr>
        <w:t>Suite possibles</w:t>
      </w:r>
      <w:proofErr w:type="gramEnd"/>
      <w:r w:rsidRPr="00AA2E7F">
        <w:rPr>
          <w:color w:val="000000" w:themeColor="text1"/>
          <w:lang w:val="fr-CH"/>
        </w:rPr>
        <w:t xml:space="preserve"> pour le projet</w:t>
      </w:r>
      <w:r w:rsidR="0012153B">
        <w:rPr>
          <w:color w:val="000000" w:themeColor="text1"/>
          <w:lang w:val="fr-CH"/>
        </w:rPr>
        <w:t> :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lastRenderedPageBreak/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  <w:tr w:rsidR="00236DAD" w:rsidRPr="008C1447" w14:paraId="3377FA15" w14:textId="77777777" w:rsidTr="002C6F74">
        <w:tc>
          <w:tcPr>
            <w:tcW w:w="1134" w:type="dxa"/>
          </w:tcPr>
          <w:p w14:paraId="36F7850B" w14:textId="59BF4575" w:rsidR="00236DAD" w:rsidRDefault="00236DAD" w:rsidP="00F53ED8">
            <w:pPr>
              <w:rPr>
                <w:lang w:val="fr-CH"/>
              </w:rPr>
            </w:pPr>
            <w:r>
              <w:rPr>
                <w:lang w:val="fr-CH"/>
              </w:rPr>
              <w:t>04.4.19</w:t>
            </w:r>
          </w:p>
        </w:tc>
        <w:tc>
          <w:tcPr>
            <w:tcW w:w="7652" w:type="dxa"/>
          </w:tcPr>
          <w:p w14:paraId="50B7BA6E" w14:textId="35684AF4" w:rsidR="00236DAD" w:rsidRDefault="00236DAD" w:rsidP="00F53ED8">
            <w:r>
              <w:t xml:space="preserve">Revue des Use cases avec </w:t>
            </w:r>
            <w:proofErr w:type="spellStart"/>
            <w:proofErr w:type="gramStart"/>
            <w:r>
              <w:t>M.Carrel</w:t>
            </w:r>
            <w:proofErr w:type="spellEnd"/>
            <w:proofErr w:type="gramEnd"/>
            <w:r>
              <w:t> : ils sont ok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42249" w14:textId="77777777" w:rsidR="0001190A" w:rsidRDefault="0001190A">
      <w:r>
        <w:separator/>
      </w:r>
    </w:p>
  </w:endnote>
  <w:endnote w:type="continuationSeparator" w:id="0">
    <w:p w14:paraId="6CDEEE42" w14:textId="77777777" w:rsidR="0001190A" w:rsidRDefault="0001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11122C3B" w:rsidR="0029736C" w:rsidRDefault="0029736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E5CC6"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FA561C">
      <w:rPr>
        <w:rStyle w:val="Numrodepage"/>
        <w:noProof/>
        <w:lang w:val="fr-CH"/>
      </w:rPr>
      <w:t>6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F98D4" w14:textId="77777777" w:rsidR="0001190A" w:rsidRDefault="0001190A">
      <w:r>
        <w:separator/>
      </w:r>
    </w:p>
  </w:footnote>
  <w:footnote w:type="continuationSeparator" w:id="0">
    <w:p w14:paraId="26F2E4E9" w14:textId="77777777" w:rsidR="0001190A" w:rsidRDefault="0001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29736C" w:rsidRPr="00C80371" w:rsidRDefault="0029736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29736C" w:rsidRDefault="00297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1190A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36DAD"/>
    <w:rsid w:val="0024287C"/>
    <w:rsid w:val="00245601"/>
    <w:rsid w:val="00273DB7"/>
    <w:rsid w:val="00274746"/>
    <w:rsid w:val="00281546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6380"/>
    <w:rsid w:val="008C1447"/>
    <w:rsid w:val="008D7200"/>
    <w:rsid w:val="008E49CF"/>
    <w:rsid w:val="00902E51"/>
    <w:rsid w:val="009160BC"/>
    <w:rsid w:val="009319BC"/>
    <w:rsid w:val="00981F81"/>
    <w:rsid w:val="00992256"/>
    <w:rsid w:val="009E55AD"/>
    <w:rsid w:val="009F2B58"/>
    <w:rsid w:val="009F64CF"/>
    <w:rsid w:val="00A06226"/>
    <w:rsid w:val="00A14804"/>
    <w:rsid w:val="00A169FD"/>
    <w:rsid w:val="00A3062E"/>
    <w:rsid w:val="00A5352C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7C0"/>
    <w:rsid w:val="00DF09FA"/>
    <w:rsid w:val="00DF702A"/>
    <w:rsid w:val="00E05136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A561C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lhelo-93/BN-MAO-BataileNavale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4EFA8-7BA7-4DBB-87CC-BAC5D3C7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1525</TotalTime>
  <Pages>8</Pages>
  <Words>1317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8548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110</cp:revision>
  <cp:lastPrinted>2019-04-05T14:33:00Z</cp:lastPrinted>
  <dcterms:created xsi:type="dcterms:W3CDTF">2019-03-18T08:28:00Z</dcterms:created>
  <dcterms:modified xsi:type="dcterms:W3CDTF">2019-04-06T11:25:00Z</dcterms:modified>
</cp:coreProperties>
</file>