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assessment import example</w:t>
      </w:r>
    </w:p>
    <w:p>
      <w:r>
        <w:t>Total marks: 16</w:t>
      </w:r>
    </w:p>
    <w:p>
      <w:r>
        <w:t>Answer all questions. Show your working.</w:t>
      </w:r>
    </w:p>
    <w:p>
      <w:r>
        <w:t>1. Calculate the mass of 0.5 mol of a substance with molar mass 20 g/mol. [2]</w:t>
      </w:r>
    </w:p>
    <w:p>
      <w:r>
        <w:t>2. Use the data to explain why the reaction rate changes. [3]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Temperature (C)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t>3. An investigation measures gas volume over time.</w:t>
      </w:r>
    </w:p>
    <w:p>
      <w:r>
        <w:t>(a) State the independent variable. [1]</w:t>
      </w:r>
    </w:p>
    <w:p>
      <w:r>
        <w:t>(b) Calculate the change in gas volume from 4 to 10 cubic centimetres. [2]</w:t>
      </w:r>
    </w:p>
    <w:p>
      <w:r>
        <w:t>4. Evaluate the method and suggest two improvements to its reliability. [8]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