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D682B6" w14:textId="77777777" w:rsidR="000A53C7" w:rsidRDefault="000A53C7" w:rsidP="000A53C7">
      <w:pPr>
        <w:rPr>
          <w:rFonts w:cstheme="minorHAnsi"/>
          <w:b/>
          <w:bCs/>
          <w:noProof/>
          <w:sz w:val="32"/>
          <w:szCs w:val="32"/>
          <w:u w:val="single"/>
        </w:rPr>
      </w:pPr>
      <w:r w:rsidRPr="00392BD0">
        <w:rPr>
          <w:rFonts w:cstheme="minorHAnsi"/>
          <w:b/>
          <w:bCs/>
          <w:noProof/>
          <w:sz w:val="32"/>
          <w:szCs w:val="32"/>
          <w:u w:val="single"/>
        </w:rPr>
        <w:t>HARDWARE IMPLEMENTATION</w:t>
      </w:r>
    </w:p>
    <w:p w14:paraId="73616438" w14:textId="77777777" w:rsidR="000A53C7" w:rsidRPr="00392BD0" w:rsidRDefault="000A53C7" w:rsidP="000A53C7">
      <w:pPr>
        <w:rPr>
          <w:rFonts w:cstheme="minorHAnsi"/>
          <w:b/>
          <w:bCs/>
          <w:noProof/>
          <w:sz w:val="32"/>
          <w:szCs w:val="32"/>
          <w:u w:val="single"/>
        </w:rPr>
      </w:pPr>
    </w:p>
    <w:p w14:paraId="7A4EABF4" w14:textId="77777777" w:rsidR="000A53C7" w:rsidRPr="003A5A7B" w:rsidRDefault="000A53C7" w:rsidP="000A53C7">
      <w:pPr>
        <w:rPr>
          <w:rFonts w:cstheme="minorHAnsi"/>
          <w:b/>
          <w:bCs/>
          <w:noProof/>
          <w:sz w:val="28"/>
          <w:szCs w:val="28"/>
        </w:rPr>
      </w:pPr>
      <w:r>
        <w:rPr>
          <w:rFonts w:cstheme="minorHAnsi"/>
          <w:b/>
          <w:bCs/>
          <w:noProof/>
          <w:sz w:val="28"/>
          <w:szCs w:val="28"/>
        </w:rPr>
        <w:t>4.1 CIRCUIT DIAGRAM:</w:t>
      </w:r>
    </w:p>
    <w:p w14:paraId="3727BA55" w14:textId="77777777" w:rsidR="000A53C7" w:rsidRDefault="000A53C7" w:rsidP="000A53C7">
      <w:pPr>
        <w:rPr>
          <w:noProof/>
        </w:rPr>
      </w:pPr>
    </w:p>
    <w:p w14:paraId="0A24311D" w14:textId="77777777" w:rsidR="000A53C7" w:rsidRDefault="000A53C7" w:rsidP="000A53C7">
      <w:pPr>
        <w:rPr>
          <w:noProof/>
        </w:rPr>
      </w:pPr>
    </w:p>
    <w:p w14:paraId="297CDE08" w14:textId="77777777" w:rsidR="000A53C7" w:rsidRDefault="000A53C7" w:rsidP="000A53C7">
      <w:pPr>
        <w:rPr>
          <w:noProof/>
        </w:rPr>
      </w:pPr>
    </w:p>
    <w:p w14:paraId="365EB119" w14:textId="77777777" w:rsidR="000A53C7" w:rsidRDefault="000A53C7" w:rsidP="000A53C7">
      <w:pPr>
        <w:rPr>
          <w:noProof/>
        </w:rPr>
      </w:pPr>
    </w:p>
    <w:p w14:paraId="69BCDDE7" w14:textId="77777777" w:rsidR="000A53C7" w:rsidRDefault="000A53C7" w:rsidP="000A53C7">
      <w:pPr>
        <w:rPr>
          <w:noProof/>
        </w:rPr>
      </w:pPr>
      <w:r>
        <w:rPr>
          <w:noProof/>
        </w:rPr>
        <w:t xml:space="preserve">                               </w:t>
      </w:r>
      <w:r>
        <w:rPr>
          <w:noProof/>
        </w:rPr>
        <w:drawing>
          <wp:inline distT="0" distB="0" distL="0" distR="0" wp14:anchorId="2BB075F6" wp14:editId="2BAA24CD">
            <wp:extent cx="4188844" cy="3061067"/>
            <wp:effectExtent l="0" t="0" r="2540" b="6350"/>
            <wp:docPr id="1875219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19429" name="Picture 1875219429"/>
                    <pic:cNvPicPr/>
                  </pic:nvPicPr>
                  <pic:blipFill>
                    <a:blip r:embed="rId5">
                      <a:extLst>
                        <a:ext uri="{28A0092B-C50C-407E-A947-70E740481C1C}">
                          <a14:useLocalDpi xmlns:a14="http://schemas.microsoft.com/office/drawing/2010/main" val="0"/>
                        </a:ext>
                      </a:extLst>
                    </a:blip>
                    <a:stretch>
                      <a:fillRect/>
                    </a:stretch>
                  </pic:blipFill>
                  <pic:spPr>
                    <a:xfrm>
                      <a:off x="0" y="0"/>
                      <a:ext cx="4213874" cy="3079358"/>
                    </a:xfrm>
                    <a:prstGeom prst="rect">
                      <a:avLst/>
                    </a:prstGeom>
                  </pic:spPr>
                </pic:pic>
              </a:graphicData>
            </a:graphic>
          </wp:inline>
        </w:drawing>
      </w:r>
      <w:r>
        <w:rPr>
          <w:noProof/>
        </w:rPr>
        <w:t xml:space="preserve">         </w:t>
      </w:r>
    </w:p>
    <w:p w14:paraId="0D99CE3F" w14:textId="77777777" w:rsidR="000A53C7" w:rsidRDefault="000A53C7" w:rsidP="000A53C7">
      <w:pPr>
        <w:rPr>
          <w:noProof/>
        </w:rPr>
      </w:pPr>
    </w:p>
    <w:p w14:paraId="608A0CDE" w14:textId="77777777" w:rsidR="000A53C7" w:rsidRPr="006628CA" w:rsidRDefault="000A53C7" w:rsidP="000A53C7">
      <w:pPr>
        <w:rPr>
          <w:rFonts w:cstheme="minorHAnsi"/>
          <w:sz w:val="24"/>
          <w:szCs w:val="24"/>
        </w:rPr>
      </w:pPr>
      <w:r w:rsidRPr="006628CA">
        <w:rPr>
          <w:rFonts w:cstheme="minorHAnsi"/>
          <w:sz w:val="24"/>
          <w:szCs w:val="24"/>
        </w:rPr>
        <w:t xml:space="preserve">The entire system requires a stable, low-voltage direct current (DC) to operate safely near </w:t>
      </w:r>
      <w:proofErr w:type="spellStart"/>
      <w:r w:rsidRPr="006628CA">
        <w:rPr>
          <w:rFonts w:cstheme="minorHAnsi"/>
          <w:sz w:val="24"/>
          <w:szCs w:val="24"/>
        </w:rPr>
        <w:t>water.</w:t>
      </w:r>
      <w:r w:rsidRPr="006628CA">
        <w:rPr>
          <w:rStyle w:val="yadgie"/>
          <w:rFonts w:cstheme="minorHAnsi"/>
          <w:sz w:val="24"/>
          <w:szCs w:val="24"/>
        </w:rPr>
        <w:t>A</w:t>
      </w:r>
      <w:proofErr w:type="spellEnd"/>
      <w:r w:rsidRPr="006628CA">
        <w:rPr>
          <w:rStyle w:val="yadgie"/>
          <w:rFonts w:cstheme="minorHAnsi"/>
          <w:sz w:val="24"/>
          <w:szCs w:val="24"/>
        </w:rPr>
        <w:t xml:space="preserve"> standard 12V power adapter or battery steps down the mains voltage.</w:t>
      </w:r>
      <w:r w:rsidRPr="006628CA">
        <w:rPr>
          <w:rFonts w:cstheme="minorHAnsi"/>
          <w:sz w:val="24"/>
          <w:szCs w:val="24"/>
        </w:rPr>
        <w:t xml:space="preserve"> </w:t>
      </w:r>
      <w:r w:rsidRPr="006628CA">
        <w:rPr>
          <w:rStyle w:val="yadgie"/>
          <w:rFonts w:cstheme="minorHAnsi"/>
          <w:sz w:val="24"/>
          <w:szCs w:val="24"/>
        </w:rPr>
        <w:t xml:space="preserve">An integrated voltage regulator, such as the LM7805, is typically used to drop this down to a steady 5V for the electronic sensor </w:t>
      </w:r>
      <w:proofErr w:type="spellStart"/>
      <w:r w:rsidRPr="006628CA">
        <w:rPr>
          <w:rStyle w:val="yadgie"/>
          <w:rFonts w:cstheme="minorHAnsi"/>
          <w:sz w:val="24"/>
          <w:szCs w:val="24"/>
        </w:rPr>
        <w:t>module.</w:t>
      </w:r>
      <w:r w:rsidRPr="006628CA">
        <w:rPr>
          <w:rFonts w:cstheme="minorHAnsi"/>
          <w:sz w:val="24"/>
          <w:szCs w:val="24"/>
        </w:rPr>
        <w:t>The</w:t>
      </w:r>
      <w:proofErr w:type="spellEnd"/>
      <w:r w:rsidRPr="006628CA">
        <w:rPr>
          <w:rFonts w:cstheme="minorHAnsi"/>
          <w:sz w:val="24"/>
          <w:szCs w:val="24"/>
        </w:rPr>
        <w:t xml:space="preserve"> sensing unit serves as the "eyes" of the circuit. It is built using two primary optical components .</w:t>
      </w:r>
      <w:r w:rsidRPr="006628CA">
        <w:rPr>
          <w:rStyle w:val="Strong"/>
          <w:rFonts w:cstheme="minorHAnsi"/>
          <w:b w:val="0"/>
          <w:bCs w:val="0"/>
          <w:sz w:val="24"/>
          <w:szCs w:val="24"/>
        </w:rPr>
        <w:t>IR Transmitter (LED):</w:t>
      </w:r>
      <w:r w:rsidRPr="006628CA">
        <w:rPr>
          <w:rStyle w:val="t286pc"/>
          <w:rFonts w:cstheme="minorHAnsi"/>
          <w:sz w:val="24"/>
          <w:szCs w:val="24"/>
        </w:rPr>
        <w:t xml:space="preserve"> This component continuously emits a beam of invisible infrared light straight ahead or downward.</w:t>
      </w:r>
      <w:r w:rsidRPr="006628CA">
        <w:rPr>
          <w:rFonts w:cstheme="minorHAnsi"/>
          <w:sz w:val="24"/>
          <w:szCs w:val="24"/>
        </w:rPr>
        <w:t xml:space="preserve"> </w:t>
      </w:r>
      <w:r w:rsidRPr="006628CA">
        <w:rPr>
          <w:rStyle w:val="Strong"/>
          <w:rFonts w:eastAsiaTheme="majorEastAsia" w:cstheme="minorHAnsi"/>
          <w:b w:val="0"/>
          <w:bCs w:val="0"/>
          <w:sz w:val="24"/>
          <w:szCs w:val="24"/>
        </w:rPr>
        <w:t>IR Receiver (Photodiode):</w:t>
      </w:r>
      <w:r w:rsidRPr="006628CA">
        <w:rPr>
          <w:rStyle w:val="t286pc"/>
          <w:rFonts w:eastAsiaTheme="majorEastAsia" w:cstheme="minorHAnsi"/>
          <w:sz w:val="24"/>
          <w:szCs w:val="24"/>
        </w:rPr>
        <w:t xml:space="preserve"> This component waits to detect any reflected light. Under normal conditions (no hands present), the emitted light scatters and the receiver detects nothing.</w:t>
      </w:r>
      <w:r w:rsidRPr="006628CA">
        <w:rPr>
          <w:rFonts w:cstheme="minorHAnsi"/>
          <w:sz w:val="24"/>
          <w:szCs w:val="24"/>
        </w:rPr>
        <w:t xml:space="preserve"> </w:t>
      </w:r>
    </w:p>
    <w:p w14:paraId="2B1C9384" w14:textId="77777777" w:rsidR="000A53C7" w:rsidRDefault="000A53C7" w:rsidP="000A53C7">
      <w:pPr>
        <w:rPr>
          <w:rStyle w:val="t286pc"/>
          <w:rFonts w:ascii="Arial" w:eastAsiaTheme="majorEastAsia" w:hAnsi="Arial" w:cs="Arial"/>
        </w:rPr>
      </w:pPr>
      <w:r w:rsidRPr="006628CA">
        <w:rPr>
          <w:rStyle w:val="Strong"/>
          <w:rFonts w:cstheme="minorHAnsi"/>
          <w:b w:val="0"/>
          <w:bCs w:val="0"/>
          <w:sz w:val="24"/>
          <w:szCs w:val="24"/>
        </w:rPr>
        <w:t>Comparator/Op-Amp:</w:t>
      </w:r>
      <w:r w:rsidRPr="006628CA">
        <w:rPr>
          <w:rStyle w:val="t286pc"/>
          <w:rFonts w:cstheme="minorHAnsi"/>
          <w:sz w:val="24"/>
          <w:szCs w:val="24"/>
        </w:rPr>
        <w:t xml:space="preserve"> When you place your hand under the tap, the infrared light bounces off your skin and hits the receiver. An onboard comparator (like the LM358) measures this change in voltage and flips the sensor's output signal </w:t>
      </w:r>
      <w:r w:rsidRPr="006628CA">
        <w:rPr>
          <w:rStyle w:val="t286pc"/>
          <w:rFonts w:eastAsiaTheme="majorEastAsia" w:cstheme="minorHAnsi"/>
          <w:sz w:val="24"/>
          <w:szCs w:val="24"/>
        </w:rPr>
        <w:t>.</w:t>
      </w:r>
      <w:r w:rsidRPr="006628CA">
        <w:rPr>
          <w:rFonts w:cstheme="minorHAnsi"/>
          <w:sz w:val="24"/>
          <w:szCs w:val="24"/>
        </w:rPr>
        <w:t xml:space="preserve"> Because the IR sensor operates on weak logic-level signals (around 5V), it cannot directly power the valve. A switching mechanism is required to bridge the small sensor signal with the higher-power valve circuit. </w:t>
      </w:r>
      <w:r w:rsidRPr="006628CA">
        <w:rPr>
          <w:rStyle w:val="Strong"/>
          <w:rFonts w:cstheme="minorHAnsi"/>
          <w:b w:val="0"/>
          <w:bCs w:val="0"/>
          <w:sz w:val="24"/>
          <w:szCs w:val="24"/>
        </w:rPr>
        <w:t>Transistor/Relay Driver:</w:t>
      </w:r>
      <w:r w:rsidRPr="006628CA">
        <w:rPr>
          <w:rStyle w:val="t286pc"/>
          <w:rFonts w:cstheme="minorHAnsi"/>
          <w:sz w:val="24"/>
          <w:szCs w:val="24"/>
        </w:rPr>
        <w:t xml:space="preserve"> The output of the IR sensor is connected to the base (input) of a switching transistor (like a TIP122) or a relay module.</w:t>
      </w:r>
      <w:r w:rsidRPr="006628CA">
        <w:rPr>
          <w:rFonts w:cstheme="minorHAnsi"/>
          <w:sz w:val="24"/>
          <w:szCs w:val="24"/>
        </w:rPr>
        <w:t xml:space="preserve"> </w:t>
      </w:r>
      <w:r w:rsidRPr="006628CA">
        <w:rPr>
          <w:rStyle w:val="Strong"/>
          <w:rFonts w:eastAsiaTheme="majorEastAsia" w:cstheme="minorHAnsi"/>
          <w:b w:val="0"/>
          <w:bCs w:val="0"/>
          <w:sz w:val="24"/>
          <w:szCs w:val="24"/>
        </w:rPr>
        <w:t>Relay:</w:t>
      </w:r>
      <w:r w:rsidRPr="006628CA">
        <w:rPr>
          <w:rStyle w:val="t286pc"/>
          <w:rFonts w:eastAsiaTheme="majorEastAsia" w:cstheme="minorHAnsi"/>
          <w:sz w:val="24"/>
          <w:szCs w:val="24"/>
        </w:rPr>
        <w:t xml:space="preserve"> When the sensor detects a</w:t>
      </w:r>
      <w:r w:rsidRPr="00E34D2A">
        <w:rPr>
          <w:rStyle w:val="t286pc"/>
          <w:rFonts w:ascii="Arial" w:eastAsiaTheme="majorEastAsia" w:hAnsi="Arial" w:cs="Arial"/>
        </w:rPr>
        <w:t xml:space="preserve"> </w:t>
      </w:r>
    </w:p>
    <w:p w14:paraId="0253F3E4" w14:textId="77777777" w:rsidR="000A53C7" w:rsidRDefault="000A53C7" w:rsidP="000A53C7">
      <w:pPr>
        <w:rPr>
          <w:rStyle w:val="t286pc"/>
          <w:rFonts w:ascii="Arial" w:eastAsiaTheme="majorEastAsia" w:hAnsi="Arial" w:cs="Arial"/>
        </w:rPr>
      </w:pPr>
    </w:p>
    <w:p w14:paraId="69C0297F" w14:textId="77777777" w:rsidR="000A53C7" w:rsidRPr="00E34D2A" w:rsidRDefault="000A53C7" w:rsidP="000A53C7">
      <w:pPr>
        <w:rPr>
          <w:rFonts w:ascii="Arial" w:hAnsi="Arial" w:cs="Arial"/>
        </w:rPr>
      </w:pPr>
      <w:r w:rsidRPr="00E34D2A">
        <w:rPr>
          <w:rStyle w:val="t286pc"/>
          <w:rFonts w:ascii="Arial" w:eastAsiaTheme="majorEastAsia" w:hAnsi="Arial" w:cs="Arial"/>
        </w:rPr>
        <w:lastRenderedPageBreak/>
        <w:t>hand, the transistor turns ON, which energizes the electromagnetic coil in the relay. The relay acts as a mechanical bridge, closing the high-power circuit connected to the water valve</w:t>
      </w:r>
    </w:p>
    <w:p w14:paraId="0C04EBC5" w14:textId="77777777" w:rsidR="000A53C7" w:rsidRPr="00E34D2A" w:rsidRDefault="000A53C7" w:rsidP="000A53C7">
      <w:pPr>
        <w:rPr>
          <w:rFonts w:ascii="Arial" w:hAnsi="Arial" w:cs="Arial"/>
        </w:rPr>
      </w:pPr>
      <w:r>
        <w:rPr>
          <w:rFonts w:ascii="Arial" w:hAnsi="Arial" w:cs="Arial"/>
        </w:rPr>
        <w:t xml:space="preserve">The solenoid valve acts as the automatic, electrically controlled "tap" that regulates the water. </w:t>
      </w:r>
      <w:r>
        <w:rPr>
          <w:rStyle w:val="t286pc"/>
          <w:rFonts w:ascii="Arial" w:hAnsi="Arial" w:cs="Arial"/>
        </w:rPr>
        <w:t xml:space="preserve">When the relay closes the circuit, a 12V DC supply is delivered to the solenoid </w:t>
      </w:r>
      <w:proofErr w:type="spellStart"/>
      <w:r>
        <w:rPr>
          <w:rStyle w:val="t286pc"/>
          <w:rFonts w:ascii="Arial" w:hAnsi="Arial" w:cs="Arial"/>
        </w:rPr>
        <w:t>valve.The</w:t>
      </w:r>
      <w:proofErr w:type="spellEnd"/>
      <w:r>
        <w:rPr>
          <w:rStyle w:val="t286pc"/>
          <w:rFonts w:ascii="Arial" w:hAnsi="Arial" w:cs="Arial"/>
        </w:rPr>
        <w:t xml:space="preserve"> solenoid creates an electromagnetic field that lifts an internal plunger, opening the water pathway. Water flows freely out of the faucet.</w:t>
      </w:r>
      <w:r>
        <w:rPr>
          <w:rFonts w:ascii="Arial" w:hAnsi="Arial" w:cs="Arial"/>
        </w:rPr>
        <w:t xml:space="preserve"> </w:t>
      </w:r>
      <w:r>
        <w:rPr>
          <w:rStyle w:val="t286pc"/>
          <w:rFonts w:ascii="Arial" w:hAnsi="Arial" w:cs="Arial"/>
        </w:rPr>
        <w:t xml:space="preserve">When you remove your hand, the IR sensor stops detecting the reflection. The comparator circuit cuts the power to the relay, the electromagnet deactivates, and a heavy-duty internal spring forces the valve shut, instantly stopping </w:t>
      </w:r>
      <w:r>
        <w:rPr>
          <w:rStyle w:val="t286pc"/>
          <w:rFonts w:ascii="Arial" w:eastAsiaTheme="majorEastAsia" w:hAnsi="Arial" w:cs="Arial"/>
        </w:rPr>
        <w:t>.</w:t>
      </w:r>
      <w:r w:rsidRPr="00E34D2A">
        <w:rPr>
          <w:rStyle w:val="yadgie"/>
          <w:rFonts w:ascii="Arial" w:eastAsiaTheme="majorEastAsia" w:hAnsi="Arial" w:cs="Arial"/>
        </w:rPr>
        <w:t>Protection Diode</w:t>
      </w:r>
      <w:r>
        <w:rPr>
          <w:rStyle w:val="yadgie"/>
          <w:rFonts w:ascii="Arial" w:eastAsiaTheme="majorEastAsia" w:hAnsi="Arial" w:cs="Arial"/>
        </w:rPr>
        <w:t xml:space="preserve"> </w:t>
      </w:r>
      <w:r w:rsidRPr="00E34D2A">
        <w:rPr>
          <w:rStyle w:val="yadgie"/>
          <w:rFonts w:ascii="Arial" w:eastAsiaTheme="majorEastAsia" w:hAnsi="Arial" w:cs="Arial"/>
        </w:rPr>
        <w:t xml:space="preserve"> flyback diode (such as the 1N4007) is placed across the relay coil to safely dissipate any reverse voltage spikes when the relay turns off, protecting the delicate sensor and transistor from damage.</w:t>
      </w:r>
      <w:r>
        <w:t xml:space="preserve"> </w:t>
      </w:r>
    </w:p>
    <w:p w14:paraId="33D5ADFF" w14:textId="77777777" w:rsidR="000A53C7" w:rsidRDefault="000A53C7" w:rsidP="000A53C7">
      <w:pPr>
        <w:rPr>
          <w:noProof/>
        </w:rPr>
      </w:pPr>
      <w:r>
        <w:rPr>
          <w:noProof/>
        </w:rPr>
        <w:t xml:space="preserve">            </w:t>
      </w:r>
    </w:p>
    <w:p w14:paraId="2780E9C7" w14:textId="77777777" w:rsidR="000A53C7" w:rsidRPr="006628CA" w:rsidRDefault="000A53C7" w:rsidP="000A53C7">
      <w:pPr>
        <w:rPr>
          <w:b/>
          <w:bCs/>
          <w:noProof/>
          <w:sz w:val="28"/>
          <w:szCs w:val="28"/>
        </w:rPr>
      </w:pPr>
    </w:p>
    <w:p w14:paraId="17953E7A" w14:textId="77777777" w:rsidR="000A53C7" w:rsidRPr="006628CA" w:rsidRDefault="000A53C7" w:rsidP="000A53C7">
      <w:pPr>
        <w:rPr>
          <w:b/>
          <w:bCs/>
          <w:noProof/>
          <w:sz w:val="32"/>
          <w:szCs w:val="32"/>
        </w:rPr>
      </w:pPr>
      <w:r w:rsidRPr="006628CA">
        <w:rPr>
          <w:b/>
          <w:bCs/>
          <w:noProof/>
          <w:sz w:val="32"/>
          <w:szCs w:val="32"/>
        </w:rPr>
        <w:t>FLOW CHART:</w:t>
      </w:r>
    </w:p>
    <w:p w14:paraId="538A973A" w14:textId="77777777" w:rsidR="000A53C7" w:rsidRDefault="000A53C7" w:rsidP="000A53C7">
      <w:pPr>
        <w:rPr>
          <w:noProof/>
        </w:rPr>
      </w:pPr>
    </w:p>
    <w:p w14:paraId="06D85BCC" w14:textId="77777777" w:rsidR="000A53C7" w:rsidRDefault="000A53C7" w:rsidP="000A53C7">
      <w:pPr>
        <w:rPr>
          <w:noProof/>
        </w:rPr>
      </w:pPr>
    </w:p>
    <w:p w14:paraId="35465EC7" w14:textId="77777777" w:rsidR="000A53C7" w:rsidRDefault="000A53C7" w:rsidP="000A53C7">
      <w:pPr>
        <w:rPr>
          <w:noProof/>
        </w:rPr>
      </w:pPr>
    </w:p>
    <w:p w14:paraId="67AEBE93" w14:textId="77777777" w:rsidR="000A53C7" w:rsidRDefault="000A53C7" w:rsidP="000A53C7">
      <w:pPr>
        <w:rPr>
          <w:noProof/>
        </w:rPr>
      </w:pPr>
      <w:r>
        <w:rPr>
          <w:noProof/>
        </w:rPr>
        <w:t xml:space="preserve">                       </w:t>
      </w:r>
      <w:r>
        <w:rPr>
          <w:noProof/>
        </w:rPr>
        <w:drawing>
          <wp:inline distT="0" distB="0" distL="0" distR="0" wp14:anchorId="39529C6C" wp14:editId="3147ADCE">
            <wp:extent cx="3837536" cy="3441065"/>
            <wp:effectExtent l="0" t="0" r="0" b="6985"/>
            <wp:docPr id="508530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30442" name="Picture 508530442"/>
                    <pic:cNvPicPr/>
                  </pic:nvPicPr>
                  <pic:blipFill>
                    <a:blip r:embed="rId6">
                      <a:extLst>
                        <a:ext uri="{28A0092B-C50C-407E-A947-70E740481C1C}">
                          <a14:useLocalDpi xmlns:a14="http://schemas.microsoft.com/office/drawing/2010/main" val="0"/>
                        </a:ext>
                      </a:extLst>
                    </a:blip>
                    <a:stretch>
                      <a:fillRect/>
                    </a:stretch>
                  </pic:blipFill>
                  <pic:spPr>
                    <a:xfrm>
                      <a:off x="0" y="0"/>
                      <a:ext cx="3861206" cy="3462290"/>
                    </a:xfrm>
                    <a:prstGeom prst="rect">
                      <a:avLst/>
                    </a:prstGeom>
                  </pic:spPr>
                </pic:pic>
              </a:graphicData>
            </a:graphic>
          </wp:inline>
        </w:drawing>
      </w:r>
      <w:r>
        <w:rPr>
          <w:noProof/>
        </w:rPr>
        <w:t xml:space="preserve">            </w:t>
      </w:r>
    </w:p>
    <w:p w14:paraId="35D1F5C7" w14:textId="77777777" w:rsidR="000A53C7" w:rsidRDefault="000A53C7" w:rsidP="000A53C7">
      <w:pPr>
        <w:rPr>
          <w:noProof/>
        </w:rPr>
      </w:pPr>
    </w:p>
    <w:p w14:paraId="52CEAE1B" w14:textId="77777777" w:rsidR="000A53C7" w:rsidRDefault="000A53C7" w:rsidP="000A53C7">
      <w:pPr>
        <w:rPr>
          <w:noProof/>
        </w:rPr>
      </w:pPr>
    </w:p>
    <w:p w14:paraId="5DFA2157" w14:textId="77777777" w:rsidR="000A53C7" w:rsidRDefault="000A53C7" w:rsidP="000A53C7">
      <w:pPr>
        <w:rPr>
          <w:noProof/>
        </w:rPr>
      </w:pPr>
    </w:p>
    <w:p w14:paraId="5FDDF725" w14:textId="77777777" w:rsidR="000A53C7" w:rsidRDefault="000A53C7" w:rsidP="000A53C7">
      <w:pPr>
        <w:rPr>
          <w:noProof/>
        </w:rPr>
      </w:pPr>
    </w:p>
    <w:p w14:paraId="615F3FE6" w14:textId="77777777" w:rsidR="000A53C7" w:rsidRPr="00651A4F" w:rsidRDefault="000A53C7" w:rsidP="000A53C7">
      <w:pPr>
        <w:rPr>
          <w:rFonts w:ascii="Arial" w:hAnsi="Arial" w:cs="Arial"/>
        </w:rPr>
      </w:pPr>
      <w:r w:rsidRPr="00651A4F">
        <w:rPr>
          <w:rFonts w:ascii="Arial" w:hAnsi="Arial" w:cs="Arial"/>
        </w:rPr>
        <w:t>1. System Initialization</w:t>
      </w:r>
    </w:p>
    <w:p w14:paraId="1E234541" w14:textId="77777777" w:rsidR="000A53C7" w:rsidRPr="00651A4F" w:rsidRDefault="000A53C7" w:rsidP="000A53C7">
      <w:pPr>
        <w:rPr>
          <w:rFonts w:ascii="Arial" w:hAnsi="Arial" w:cs="Arial"/>
        </w:rPr>
      </w:pPr>
      <w:r w:rsidRPr="00651A4F">
        <w:rPr>
          <w:rFonts w:ascii="Arial" w:hAnsi="Arial" w:cs="Arial"/>
        </w:rPr>
        <w:lastRenderedPageBreak/>
        <w:t xml:space="preserve">The system powers on. The microcontroller initializes its input pins (connected to the IR receiver) and output pins (connected to the solenoid valve). The solenoid valve defaults to the </w:t>
      </w:r>
      <w:r w:rsidRPr="00651A4F">
        <w:rPr>
          <w:rStyle w:val="Strong"/>
          <w:rFonts w:ascii="Arial" w:hAnsi="Arial" w:cs="Arial"/>
          <w:b w:val="0"/>
          <w:bCs w:val="0"/>
        </w:rPr>
        <w:t>CLOSED</w:t>
      </w:r>
      <w:r w:rsidRPr="00651A4F">
        <w:rPr>
          <w:rFonts w:ascii="Arial" w:hAnsi="Arial" w:cs="Arial"/>
        </w:rPr>
        <w:t xml:space="preserve"> position to prevent water leakage. </w:t>
      </w:r>
    </w:p>
    <w:p w14:paraId="4A249B44" w14:textId="77777777" w:rsidR="000A53C7" w:rsidRPr="00651A4F" w:rsidRDefault="000A53C7" w:rsidP="000A53C7">
      <w:pPr>
        <w:rPr>
          <w:rFonts w:ascii="Arial" w:hAnsi="Arial" w:cs="Arial"/>
        </w:rPr>
      </w:pPr>
      <w:r w:rsidRPr="00651A4F">
        <w:rPr>
          <w:rFonts w:ascii="Arial" w:hAnsi="Arial" w:cs="Arial"/>
        </w:rPr>
        <w:t xml:space="preserve">2. Continuous IR Emission </w:t>
      </w:r>
    </w:p>
    <w:p w14:paraId="79655292" w14:textId="77777777" w:rsidR="000A53C7" w:rsidRPr="00651A4F" w:rsidRDefault="000A53C7" w:rsidP="000A53C7">
      <w:pPr>
        <w:rPr>
          <w:rFonts w:ascii="Arial" w:hAnsi="Arial" w:cs="Arial"/>
        </w:rPr>
      </w:pPr>
      <w:r w:rsidRPr="00651A4F">
        <w:rPr>
          <w:rFonts w:ascii="Arial" w:hAnsi="Arial" w:cs="Arial"/>
        </w:rPr>
        <w:t xml:space="preserve">The IR transmitter constantly emits an infrared beam into the area directly beneath the tap spout. </w:t>
      </w:r>
    </w:p>
    <w:p w14:paraId="3F1DA732" w14:textId="77777777" w:rsidR="000A53C7" w:rsidRPr="00651A4F" w:rsidRDefault="000A53C7" w:rsidP="000A53C7">
      <w:pPr>
        <w:rPr>
          <w:rFonts w:ascii="Arial" w:hAnsi="Arial" w:cs="Arial"/>
        </w:rPr>
      </w:pPr>
      <w:r w:rsidRPr="00651A4F">
        <w:rPr>
          <w:rFonts w:ascii="Arial" w:hAnsi="Arial" w:cs="Arial"/>
        </w:rPr>
        <w:t>3. Object Detection (Decision Point)</w:t>
      </w:r>
    </w:p>
    <w:p w14:paraId="6FA40240" w14:textId="77777777" w:rsidR="000A53C7" w:rsidRPr="00651A4F" w:rsidRDefault="000A53C7" w:rsidP="000A53C7">
      <w:pPr>
        <w:rPr>
          <w:rFonts w:ascii="Arial" w:hAnsi="Arial" w:cs="Arial"/>
        </w:rPr>
      </w:pPr>
      <w:r w:rsidRPr="00651A4F">
        <w:rPr>
          <w:rFonts w:ascii="Arial" w:hAnsi="Arial" w:cs="Arial"/>
        </w:rPr>
        <w:t>The system continuously monitors the IR receiver for a signal reflection</w:t>
      </w:r>
    </w:p>
    <w:p w14:paraId="01F75055" w14:textId="77777777" w:rsidR="000A53C7" w:rsidRPr="00651A4F" w:rsidRDefault="000A53C7" w:rsidP="000A53C7">
      <w:pPr>
        <w:pStyle w:val="z1qcye"/>
        <w:numPr>
          <w:ilvl w:val="0"/>
          <w:numId w:val="1"/>
        </w:numPr>
        <w:spacing w:before="0" w:beforeAutospacing="0" w:after="0" w:afterAutospacing="0"/>
        <w:rPr>
          <w:rFonts w:ascii="Arial" w:hAnsi="Arial" w:cs="Arial"/>
        </w:rPr>
      </w:pPr>
      <w:r w:rsidRPr="00651A4F">
        <w:rPr>
          <w:rStyle w:val="Strong"/>
          <w:rFonts w:ascii="Arial" w:eastAsiaTheme="majorEastAsia" w:hAnsi="Arial" w:cs="Arial"/>
          <w:b w:val="0"/>
          <w:bCs w:val="0"/>
        </w:rPr>
        <w:t>Scenario A (No hands present):</w:t>
      </w:r>
      <w:r w:rsidRPr="00651A4F">
        <w:rPr>
          <w:rStyle w:val="t286pc"/>
          <w:rFonts w:ascii="Arial" w:eastAsiaTheme="majorEastAsia" w:hAnsi="Arial" w:cs="Arial"/>
        </w:rPr>
        <w:t xml:space="preserve"> The emitted IR light travels into empty space and does not bounce back. The receiver detects nothing. The system loops back to the start and continues monitoring.</w:t>
      </w:r>
    </w:p>
    <w:p w14:paraId="07D182C2" w14:textId="77777777" w:rsidR="000A53C7" w:rsidRPr="00651A4F" w:rsidRDefault="000A53C7" w:rsidP="000A53C7">
      <w:pPr>
        <w:pStyle w:val="z1qcye"/>
        <w:spacing w:before="0" w:beforeAutospacing="0" w:after="0" w:afterAutospacing="0"/>
        <w:ind w:left="720"/>
        <w:rPr>
          <w:rFonts w:ascii="Arial" w:hAnsi="Arial" w:cs="Arial"/>
        </w:rPr>
      </w:pPr>
    </w:p>
    <w:p w14:paraId="0B91F099" w14:textId="77777777" w:rsidR="000A53C7" w:rsidRPr="00651A4F" w:rsidRDefault="000A53C7" w:rsidP="000A53C7">
      <w:pPr>
        <w:pStyle w:val="z1qcye"/>
        <w:numPr>
          <w:ilvl w:val="0"/>
          <w:numId w:val="1"/>
        </w:numPr>
        <w:spacing w:before="0" w:beforeAutospacing="0" w:after="0" w:afterAutospacing="0"/>
        <w:rPr>
          <w:rFonts w:ascii="Arial" w:hAnsi="Arial" w:cs="Arial"/>
        </w:rPr>
      </w:pPr>
      <w:r w:rsidRPr="00651A4F">
        <w:rPr>
          <w:rStyle w:val="Strong"/>
          <w:rFonts w:ascii="Arial" w:eastAsiaTheme="majorEastAsia" w:hAnsi="Arial" w:cs="Arial"/>
          <w:b w:val="0"/>
          <w:bCs w:val="0"/>
        </w:rPr>
        <w:t>Scenario B (Hands present):</w:t>
      </w:r>
      <w:r w:rsidRPr="00651A4F">
        <w:rPr>
          <w:rStyle w:val="t286pc"/>
          <w:rFonts w:ascii="Arial" w:eastAsiaTheme="majorEastAsia" w:hAnsi="Arial" w:cs="Arial"/>
        </w:rPr>
        <w:t xml:space="preserve"> When a user places their hands under the tap, the hands interrupt the beam. The IR light bounces off the hands and reflects directly into the IR receiver.</w:t>
      </w:r>
    </w:p>
    <w:p w14:paraId="78C7D6D1" w14:textId="77777777" w:rsidR="000A53C7" w:rsidRPr="00651A4F" w:rsidRDefault="000A53C7" w:rsidP="000A53C7">
      <w:pPr>
        <w:pStyle w:val="z1qcye"/>
        <w:spacing w:before="0" w:beforeAutospacing="0" w:after="0" w:afterAutospacing="0"/>
        <w:rPr>
          <w:rFonts w:ascii="Arial" w:hAnsi="Arial" w:cs="Arial"/>
        </w:rPr>
      </w:pPr>
    </w:p>
    <w:p w14:paraId="2588F82E" w14:textId="77777777" w:rsidR="000A53C7" w:rsidRPr="00651A4F" w:rsidRDefault="000A53C7" w:rsidP="000A53C7">
      <w:pPr>
        <w:rPr>
          <w:rFonts w:ascii="Arial" w:hAnsi="Arial" w:cs="Arial"/>
        </w:rPr>
      </w:pPr>
      <w:r w:rsidRPr="00651A4F">
        <w:rPr>
          <w:rFonts w:ascii="Arial" w:hAnsi="Arial" w:cs="Arial"/>
        </w:rPr>
        <w:t>4. Signal Processing</w:t>
      </w:r>
    </w:p>
    <w:p w14:paraId="12A5D102" w14:textId="77777777" w:rsidR="000A53C7" w:rsidRPr="00651A4F" w:rsidRDefault="000A53C7" w:rsidP="000A53C7">
      <w:pPr>
        <w:rPr>
          <w:rFonts w:ascii="Arial" w:hAnsi="Arial" w:cs="Arial"/>
        </w:rPr>
      </w:pPr>
      <w:r w:rsidRPr="00651A4F">
        <w:rPr>
          <w:rFonts w:ascii="Arial" w:hAnsi="Arial" w:cs="Arial"/>
        </w:rPr>
        <w:t xml:space="preserve">The IR receiver detects the reflected light and converts this light energy into an electrical signal. It sends a "HIGH" voltage signal to the microcontroller or control circuit, indicating that an object is nearby. </w:t>
      </w:r>
    </w:p>
    <w:p w14:paraId="7E4FFA76" w14:textId="77777777" w:rsidR="000A53C7" w:rsidRPr="00651A4F" w:rsidRDefault="000A53C7" w:rsidP="000A53C7">
      <w:pPr>
        <w:rPr>
          <w:rFonts w:ascii="Arial" w:hAnsi="Arial" w:cs="Arial"/>
        </w:rPr>
      </w:pPr>
    </w:p>
    <w:p w14:paraId="5D487EAC" w14:textId="77777777" w:rsidR="000A53C7" w:rsidRPr="00651A4F" w:rsidRDefault="000A53C7" w:rsidP="000A53C7">
      <w:pPr>
        <w:rPr>
          <w:rFonts w:ascii="Arial" w:hAnsi="Arial" w:cs="Arial"/>
        </w:rPr>
      </w:pPr>
      <w:r w:rsidRPr="00651A4F">
        <w:rPr>
          <w:rFonts w:ascii="Arial" w:hAnsi="Arial" w:cs="Arial"/>
        </w:rPr>
        <w:t>5. Activating Water Flow</w:t>
      </w:r>
    </w:p>
    <w:p w14:paraId="4130656D" w14:textId="77777777" w:rsidR="000A53C7" w:rsidRPr="00651A4F" w:rsidRDefault="000A53C7" w:rsidP="000A53C7">
      <w:pPr>
        <w:rPr>
          <w:rFonts w:ascii="Arial" w:hAnsi="Arial" w:cs="Arial"/>
        </w:rPr>
      </w:pPr>
      <w:r w:rsidRPr="00651A4F">
        <w:rPr>
          <w:rFonts w:ascii="Arial" w:hAnsi="Arial" w:cs="Arial"/>
        </w:rPr>
        <w:t xml:space="preserve">Upon receiving the presence signal, the microcontroller sends an electric current to the solenoid valve. This current creates a magnetic field inside the valve, pulling the internal plunger open. Water flows through the tap. </w:t>
      </w:r>
    </w:p>
    <w:p w14:paraId="78AFD15F" w14:textId="77777777" w:rsidR="000A53C7" w:rsidRPr="00651A4F" w:rsidRDefault="000A53C7" w:rsidP="000A53C7">
      <w:pPr>
        <w:rPr>
          <w:rFonts w:ascii="Arial" w:hAnsi="Arial" w:cs="Arial"/>
        </w:rPr>
      </w:pPr>
    </w:p>
    <w:p w14:paraId="0C00345B" w14:textId="77777777" w:rsidR="000A53C7" w:rsidRPr="00651A4F" w:rsidRDefault="000A53C7" w:rsidP="000A53C7">
      <w:pPr>
        <w:rPr>
          <w:rFonts w:ascii="Arial" w:hAnsi="Arial" w:cs="Arial"/>
        </w:rPr>
      </w:pPr>
      <w:r w:rsidRPr="00651A4F">
        <w:rPr>
          <w:rFonts w:ascii="Arial" w:hAnsi="Arial" w:cs="Arial"/>
        </w:rPr>
        <w:t xml:space="preserve">6. Continuous Verification Loop </w:t>
      </w:r>
    </w:p>
    <w:p w14:paraId="7EE550DC" w14:textId="77777777" w:rsidR="000A53C7" w:rsidRPr="00651A4F" w:rsidRDefault="000A53C7" w:rsidP="000A53C7">
      <w:pPr>
        <w:rPr>
          <w:rFonts w:ascii="Arial" w:hAnsi="Arial" w:cs="Arial"/>
        </w:rPr>
      </w:pPr>
      <w:r w:rsidRPr="00651A4F">
        <w:rPr>
          <w:rFonts w:ascii="Arial" w:hAnsi="Arial" w:cs="Arial"/>
        </w:rPr>
        <w:t xml:space="preserve">While water is running, the IR sensor keeps checking for the presence of the hands. </w:t>
      </w:r>
    </w:p>
    <w:p w14:paraId="3E5C04E7" w14:textId="77777777" w:rsidR="000A53C7" w:rsidRPr="00651A4F" w:rsidRDefault="000A53C7" w:rsidP="000A53C7">
      <w:pPr>
        <w:pStyle w:val="z1qcye"/>
        <w:numPr>
          <w:ilvl w:val="0"/>
          <w:numId w:val="2"/>
        </w:numPr>
        <w:spacing w:before="0" w:beforeAutospacing="0" w:after="0" w:afterAutospacing="0"/>
        <w:rPr>
          <w:rFonts w:ascii="Arial" w:hAnsi="Arial" w:cs="Arial"/>
        </w:rPr>
      </w:pPr>
      <w:r w:rsidRPr="00651A4F">
        <w:rPr>
          <w:rStyle w:val="t286pc"/>
          <w:rFonts w:ascii="Arial" w:eastAsiaTheme="majorEastAsia" w:hAnsi="Arial" w:cs="Arial"/>
        </w:rPr>
        <w:t xml:space="preserve">As long as the hands remain under the tap, the receiver keeps getting reflected light. The valve stays </w:t>
      </w:r>
      <w:r w:rsidRPr="00651A4F">
        <w:rPr>
          <w:rStyle w:val="Strong"/>
          <w:rFonts w:ascii="Arial" w:eastAsiaTheme="majorEastAsia" w:hAnsi="Arial" w:cs="Arial"/>
          <w:b w:val="0"/>
          <w:bCs w:val="0"/>
        </w:rPr>
        <w:t>OPEN</w:t>
      </w:r>
      <w:r w:rsidRPr="00651A4F">
        <w:rPr>
          <w:rStyle w:val="t286pc"/>
          <w:rFonts w:ascii="Arial" w:eastAsiaTheme="majorEastAsia" w:hAnsi="Arial" w:cs="Arial"/>
        </w:rPr>
        <w:t>.</w:t>
      </w:r>
    </w:p>
    <w:p w14:paraId="6B34EADB" w14:textId="77777777" w:rsidR="000A53C7" w:rsidRPr="00651A4F" w:rsidRDefault="000A53C7" w:rsidP="000A53C7">
      <w:pPr>
        <w:pStyle w:val="z1qcye"/>
        <w:spacing w:before="0" w:beforeAutospacing="0" w:after="0" w:afterAutospacing="0"/>
        <w:ind w:left="360"/>
        <w:rPr>
          <w:rFonts w:ascii="Arial" w:hAnsi="Arial" w:cs="Arial"/>
        </w:rPr>
      </w:pPr>
    </w:p>
    <w:p w14:paraId="6822C4B3" w14:textId="77777777" w:rsidR="000A53C7" w:rsidRPr="00651A4F" w:rsidRDefault="000A53C7" w:rsidP="000A53C7">
      <w:pPr>
        <w:rPr>
          <w:rFonts w:ascii="Arial" w:hAnsi="Arial" w:cs="Arial"/>
        </w:rPr>
      </w:pPr>
      <w:r w:rsidRPr="00651A4F">
        <w:rPr>
          <w:rFonts w:ascii="Arial" w:hAnsi="Arial" w:cs="Arial"/>
        </w:rPr>
        <w:t>7. Deactivation and Reset</w:t>
      </w:r>
    </w:p>
    <w:p w14:paraId="18E0EBA9" w14:textId="77777777" w:rsidR="000A53C7" w:rsidRPr="00651A4F" w:rsidRDefault="000A53C7" w:rsidP="000A53C7">
      <w:pPr>
        <w:rPr>
          <w:rFonts w:ascii="Arial" w:hAnsi="Arial" w:cs="Arial"/>
        </w:rPr>
      </w:pPr>
      <w:r w:rsidRPr="00651A4F">
        <w:rPr>
          <w:rFonts w:ascii="Arial" w:hAnsi="Arial" w:cs="Arial"/>
        </w:rPr>
        <w:t xml:space="preserve">When the user removes their hands, the IR light is no longer reflected back to the receiver. </w:t>
      </w:r>
    </w:p>
    <w:p w14:paraId="07BD63B3" w14:textId="77777777" w:rsidR="000A53C7" w:rsidRPr="00651A4F" w:rsidRDefault="000A53C7" w:rsidP="000A53C7">
      <w:pPr>
        <w:rPr>
          <w:rFonts w:ascii="Arial" w:hAnsi="Arial" w:cs="Arial"/>
        </w:rPr>
      </w:pPr>
    </w:p>
    <w:p w14:paraId="07A69170" w14:textId="77777777" w:rsidR="000A53C7" w:rsidRPr="00651A4F" w:rsidRDefault="000A53C7" w:rsidP="000A53C7">
      <w:pPr>
        <w:pStyle w:val="z1qcye"/>
        <w:numPr>
          <w:ilvl w:val="0"/>
          <w:numId w:val="3"/>
        </w:numPr>
        <w:spacing w:before="0" w:beforeAutospacing="0" w:after="0" w:afterAutospacing="0"/>
        <w:rPr>
          <w:rFonts w:ascii="Arial" w:hAnsi="Arial" w:cs="Arial"/>
        </w:rPr>
      </w:pPr>
      <w:r w:rsidRPr="00651A4F">
        <w:rPr>
          <w:rStyle w:val="t286pc"/>
          <w:rFonts w:ascii="Arial" w:eastAsiaTheme="majorEastAsia" w:hAnsi="Arial" w:cs="Arial"/>
        </w:rPr>
        <w:t>The receiver signal drops to "LOW".</w:t>
      </w:r>
    </w:p>
    <w:p w14:paraId="1C262D23" w14:textId="77777777" w:rsidR="000A53C7" w:rsidRPr="00651A4F" w:rsidRDefault="000A53C7" w:rsidP="000A53C7">
      <w:pPr>
        <w:pStyle w:val="z1qcye"/>
        <w:numPr>
          <w:ilvl w:val="0"/>
          <w:numId w:val="3"/>
        </w:numPr>
        <w:spacing w:before="0" w:beforeAutospacing="0" w:after="0" w:afterAutospacing="0"/>
        <w:rPr>
          <w:rFonts w:ascii="Arial" w:hAnsi="Arial" w:cs="Arial"/>
        </w:rPr>
      </w:pPr>
      <w:r w:rsidRPr="00651A4F">
        <w:rPr>
          <w:rStyle w:val="t286pc"/>
          <w:rFonts w:ascii="Arial" w:eastAsiaTheme="majorEastAsia" w:hAnsi="Arial" w:cs="Arial"/>
        </w:rPr>
        <w:t>The microcontroller stops sending electric current to the solenoid valve.</w:t>
      </w:r>
    </w:p>
    <w:p w14:paraId="7F9E5B12" w14:textId="77777777" w:rsidR="000A53C7" w:rsidRPr="00651A4F" w:rsidRDefault="000A53C7" w:rsidP="000A53C7">
      <w:pPr>
        <w:pStyle w:val="z1qcye"/>
        <w:numPr>
          <w:ilvl w:val="0"/>
          <w:numId w:val="3"/>
        </w:numPr>
        <w:spacing w:before="0" w:beforeAutospacing="0" w:after="0" w:afterAutospacing="0"/>
        <w:rPr>
          <w:rFonts w:ascii="Arial" w:hAnsi="Arial" w:cs="Arial"/>
        </w:rPr>
      </w:pPr>
      <w:r w:rsidRPr="00651A4F">
        <w:rPr>
          <w:rStyle w:val="t286pc"/>
          <w:rFonts w:ascii="Arial" w:eastAsiaTheme="majorEastAsia" w:hAnsi="Arial" w:cs="Arial"/>
        </w:rPr>
        <w:t>A spring inside the valve pushes the plunger back down, instantly cutting off the water flow.</w:t>
      </w:r>
    </w:p>
    <w:p w14:paraId="7918CD0D" w14:textId="77777777" w:rsidR="000A53C7" w:rsidRPr="00651A4F" w:rsidRDefault="000A53C7" w:rsidP="000A53C7">
      <w:pPr>
        <w:pStyle w:val="z1qcye"/>
        <w:numPr>
          <w:ilvl w:val="0"/>
          <w:numId w:val="3"/>
        </w:numPr>
        <w:spacing w:before="0" w:beforeAutospacing="0" w:after="0" w:afterAutospacing="0"/>
        <w:rPr>
          <w:rFonts w:ascii="Arial" w:hAnsi="Arial" w:cs="Arial"/>
        </w:rPr>
      </w:pPr>
      <w:r w:rsidRPr="00651A4F">
        <w:rPr>
          <w:rStyle w:val="t286pc"/>
          <w:rFonts w:ascii="Arial" w:eastAsiaTheme="majorEastAsia" w:hAnsi="Arial" w:cs="Arial"/>
        </w:rPr>
        <w:t xml:space="preserve">The system returns to </w:t>
      </w:r>
      <w:r w:rsidRPr="00651A4F">
        <w:rPr>
          <w:rStyle w:val="Strong"/>
          <w:rFonts w:ascii="Arial" w:eastAsiaTheme="majorEastAsia" w:hAnsi="Arial" w:cs="Arial"/>
          <w:b w:val="0"/>
          <w:bCs w:val="0"/>
        </w:rPr>
        <w:t>Step 2</w:t>
      </w:r>
      <w:r w:rsidRPr="00651A4F">
        <w:rPr>
          <w:rStyle w:val="t286pc"/>
          <w:rFonts w:ascii="Arial" w:eastAsiaTheme="majorEastAsia" w:hAnsi="Arial" w:cs="Arial"/>
        </w:rPr>
        <w:t>, waiting for the next user.</w:t>
      </w:r>
      <w:r w:rsidRPr="00651A4F">
        <w:rPr>
          <w:rFonts w:ascii="Arial" w:hAnsi="Arial" w:cs="Arial"/>
        </w:rPr>
        <w:t xml:space="preserve"> </w:t>
      </w:r>
    </w:p>
    <w:p w14:paraId="477F7451" w14:textId="77777777" w:rsidR="000A53C7" w:rsidRPr="00651A4F" w:rsidRDefault="000A53C7" w:rsidP="000A53C7">
      <w:pPr>
        <w:spacing w:before="480" w:after="480"/>
        <w:rPr>
          <w:rFonts w:ascii="Arial" w:hAnsi="Arial" w:cs="Arial"/>
          <w:sz w:val="21"/>
          <w:szCs w:val="21"/>
        </w:rPr>
      </w:pPr>
    </w:p>
    <w:p w14:paraId="7F9E265B" w14:textId="77777777" w:rsidR="000A53C7" w:rsidRPr="00651A4F" w:rsidRDefault="000A53C7" w:rsidP="000A53C7">
      <w:pPr>
        <w:pStyle w:val="ndm2cf"/>
        <w:spacing w:before="0" w:beforeAutospacing="0" w:after="0" w:afterAutospacing="0"/>
        <w:ind w:left="720"/>
        <w:rPr>
          <w:rFonts w:ascii="Arial" w:hAnsi="Arial" w:cs="Arial"/>
        </w:rPr>
      </w:pPr>
      <w:r w:rsidRPr="00651A4F">
        <w:rPr>
          <w:rFonts w:ascii="Arial" w:hAnsi="Arial" w:cs="Arial"/>
          <w:noProof/>
        </w:rPr>
        <w:lastRenderedPageBreak/>
        <w:drawing>
          <wp:inline distT="0" distB="0" distL="0" distR="0" wp14:anchorId="25E3981F" wp14:editId="274FA066">
            <wp:extent cx="2360295" cy="1934845"/>
            <wp:effectExtent l="0" t="0" r="1905" b="8255"/>
            <wp:docPr id="4851468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0295" cy="1934845"/>
                    </a:xfrm>
                    <a:prstGeom prst="rect">
                      <a:avLst/>
                    </a:prstGeom>
                    <a:noFill/>
                    <a:ln>
                      <a:noFill/>
                    </a:ln>
                  </pic:spPr>
                </pic:pic>
              </a:graphicData>
            </a:graphic>
          </wp:inline>
        </w:drawing>
      </w:r>
    </w:p>
    <w:p w14:paraId="71327694" w14:textId="77777777" w:rsidR="000A53C7" w:rsidRPr="00651A4F" w:rsidRDefault="000A53C7" w:rsidP="000A53C7">
      <w:pPr>
        <w:pStyle w:val="ndm2cf"/>
        <w:spacing w:before="0" w:beforeAutospacing="0" w:after="0" w:afterAutospacing="0"/>
        <w:ind w:left="720"/>
        <w:rPr>
          <w:rFonts w:ascii="Arial" w:hAnsi="Arial" w:cs="Arial"/>
        </w:rPr>
      </w:pPr>
    </w:p>
    <w:p w14:paraId="37FBFFFB" w14:textId="77777777" w:rsidR="000A53C7" w:rsidRPr="00651A4F" w:rsidRDefault="000A53C7" w:rsidP="000A53C7">
      <w:pPr>
        <w:pStyle w:val="ndm2cf"/>
        <w:spacing w:before="0" w:beforeAutospacing="0" w:after="0" w:afterAutospacing="0"/>
        <w:ind w:left="720"/>
        <w:rPr>
          <w:rFonts w:ascii="Arial" w:hAnsi="Arial" w:cs="Arial"/>
        </w:rPr>
      </w:pPr>
    </w:p>
    <w:p w14:paraId="59980F88" w14:textId="77777777" w:rsidR="000A53C7" w:rsidRDefault="000A53C7" w:rsidP="000A53C7">
      <w:pPr>
        <w:rPr>
          <w:noProof/>
        </w:rPr>
      </w:pPr>
      <w:r>
        <w:rPr>
          <w:noProof/>
        </w:rPr>
        <w:t xml:space="preserve">        </w:t>
      </w:r>
    </w:p>
    <w:p w14:paraId="3998BBF5" w14:textId="77777777" w:rsidR="000A53C7" w:rsidRDefault="000A53C7" w:rsidP="000A53C7">
      <w:pPr>
        <w:rPr>
          <w:noProof/>
        </w:rPr>
      </w:pPr>
    </w:p>
    <w:p w14:paraId="336F80E5" w14:textId="77777777" w:rsidR="000A53C7" w:rsidRDefault="000A53C7" w:rsidP="000A53C7">
      <w:pPr>
        <w:rPr>
          <w:noProof/>
        </w:rPr>
      </w:pPr>
    </w:p>
    <w:p w14:paraId="57B09154" w14:textId="77777777" w:rsidR="000A53C7" w:rsidRDefault="000A53C7" w:rsidP="000A53C7">
      <w:pPr>
        <w:rPr>
          <w:noProof/>
        </w:rPr>
      </w:pPr>
    </w:p>
    <w:p w14:paraId="2BC42FF0" w14:textId="77777777" w:rsidR="000A53C7" w:rsidRDefault="000A53C7" w:rsidP="000A53C7">
      <w:pPr>
        <w:rPr>
          <w:noProof/>
        </w:rPr>
      </w:pPr>
    </w:p>
    <w:p w14:paraId="206FDDA9" w14:textId="77777777" w:rsidR="000A53C7" w:rsidRDefault="000A53C7" w:rsidP="000A53C7">
      <w:pPr>
        <w:rPr>
          <w:b/>
          <w:bCs/>
          <w:noProof/>
          <w:sz w:val="28"/>
          <w:szCs w:val="28"/>
        </w:rPr>
      </w:pPr>
    </w:p>
    <w:p w14:paraId="7E975D34" w14:textId="77777777" w:rsidR="000A53C7" w:rsidRDefault="000A53C7" w:rsidP="000A53C7">
      <w:pPr>
        <w:rPr>
          <w:b/>
          <w:bCs/>
          <w:noProof/>
          <w:sz w:val="28"/>
          <w:szCs w:val="28"/>
        </w:rPr>
      </w:pPr>
    </w:p>
    <w:p w14:paraId="0FDF98AB" w14:textId="77777777" w:rsidR="000A53C7" w:rsidRDefault="000A53C7" w:rsidP="000A53C7">
      <w:pPr>
        <w:rPr>
          <w:b/>
          <w:bCs/>
          <w:noProof/>
          <w:sz w:val="28"/>
          <w:szCs w:val="28"/>
        </w:rPr>
      </w:pPr>
    </w:p>
    <w:p w14:paraId="0FF08681" w14:textId="77777777" w:rsidR="000A53C7" w:rsidRDefault="000A53C7" w:rsidP="000A53C7">
      <w:pPr>
        <w:rPr>
          <w:b/>
          <w:bCs/>
          <w:noProof/>
          <w:sz w:val="28"/>
          <w:szCs w:val="28"/>
        </w:rPr>
      </w:pPr>
    </w:p>
    <w:p w14:paraId="1964C70D" w14:textId="77777777" w:rsidR="000A53C7" w:rsidRDefault="000A53C7" w:rsidP="000A53C7">
      <w:pPr>
        <w:rPr>
          <w:b/>
          <w:bCs/>
          <w:noProof/>
          <w:sz w:val="28"/>
          <w:szCs w:val="28"/>
        </w:rPr>
      </w:pPr>
    </w:p>
    <w:p w14:paraId="4A34FC70" w14:textId="77777777" w:rsidR="000A53C7" w:rsidRDefault="000A53C7" w:rsidP="000A53C7">
      <w:pPr>
        <w:rPr>
          <w:b/>
          <w:bCs/>
          <w:noProof/>
          <w:sz w:val="28"/>
          <w:szCs w:val="28"/>
        </w:rPr>
      </w:pPr>
    </w:p>
    <w:p w14:paraId="6DC52FCC" w14:textId="77777777" w:rsidR="000A53C7" w:rsidRDefault="000A53C7" w:rsidP="000A53C7">
      <w:pPr>
        <w:rPr>
          <w:b/>
          <w:bCs/>
          <w:noProof/>
          <w:sz w:val="28"/>
          <w:szCs w:val="28"/>
        </w:rPr>
      </w:pPr>
    </w:p>
    <w:p w14:paraId="40C7A084" w14:textId="77777777" w:rsidR="000A53C7" w:rsidRDefault="000A53C7" w:rsidP="000A53C7">
      <w:pPr>
        <w:rPr>
          <w:b/>
          <w:bCs/>
          <w:noProof/>
          <w:sz w:val="28"/>
          <w:szCs w:val="28"/>
        </w:rPr>
      </w:pPr>
    </w:p>
    <w:p w14:paraId="4565C816" w14:textId="77777777" w:rsidR="000A53C7" w:rsidRDefault="000A53C7" w:rsidP="000A53C7">
      <w:pPr>
        <w:rPr>
          <w:b/>
          <w:bCs/>
          <w:noProof/>
          <w:sz w:val="28"/>
          <w:szCs w:val="28"/>
        </w:rPr>
      </w:pPr>
    </w:p>
    <w:p w14:paraId="6CB9CF8D" w14:textId="77777777" w:rsidR="000A53C7" w:rsidRDefault="000A53C7" w:rsidP="000A53C7">
      <w:pPr>
        <w:rPr>
          <w:b/>
          <w:bCs/>
          <w:noProof/>
          <w:sz w:val="28"/>
          <w:szCs w:val="28"/>
        </w:rPr>
      </w:pPr>
    </w:p>
    <w:p w14:paraId="2F5C5314" w14:textId="77777777" w:rsidR="000A53C7" w:rsidRDefault="000A53C7" w:rsidP="000A53C7">
      <w:pPr>
        <w:rPr>
          <w:b/>
          <w:bCs/>
          <w:noProof/>
          <w:sz w:val="28"/>
          <w:szCs w:val="28"/>
        </w:rPr>
      </w:pPr>
    </w:p>
    <w:p w14:paraId="03EBEDAD" w14:textId="77777777" w:rsidR="000A53C7" w:rsidRDefault="000A53C7" w:rsidP="000A53C7">
      <w:pPr>
        <w:rPr>
          <w:b/>
          <w:bCs/>
          <w:noProof/>
          <w:sz w:val="28"/>
          <w:szCs w:val="28"/>
        </w:rPr>
      </w:pPr>
    </w:p>
    <w:p w14:paraId="0D09BD4C" w14:textId="77777777" w:rsidR="000A53C7" w:rsidRDefault="000A53C7" w:rsidP="000A53C7">
      <w:pPr>
        <w:rPr>
          <w:b/>
          <w:bCs/>
          <w:noProof/>
          <w:sz w:val="28"/>
          <w:szCs w:val="28"/>
        </w:rPr>
      </w:pPr>
    </w:p>
    <w:p w14:paraId="49AFCFF8" w14:textId="77777777" w:rsidR="000A53C7" w:rsidRDefault="000A53C7" w:rsidP="000A53C7">
      <w:pPr>
        <w:rPr>
          <w:b/>
          <w:bCs/>
          <w:noProof/>
          <w:sz w:val="28"/>
          <w:szCs w:val="28"/>
        </w:rPr>
      </w:pPr>
    </w:p>
    <w:p w14:paraId="78CA423E" w14:textId="77777777" w:rsidR="000A53C7" w:rsidRDefault="000A53C7" w:rsidP="000A53C7">
      <w:pPr>
        <w:rPr>
          <w:b/>
          <w:bCs/>
          <w:noProof/>
          <w:sz w:val="28"/>
          <w:szCs w:val="28"/>
        </w:rPr>
      </w:pPr>
    </w:p>
    <w:p w14:paraId="025C4CF9" w14:textId="77777777" w:rsidR="000A53C7" w:rsidRDefault="000A53C7" w:rsidP="000A53C7">
      <w:pPr>
        <w:rPr>
          <w:b/>
          <w:bCs/>
          <w:noProof/>
          <w:sz w:val="28"/>
          <w:szCs w:val="28"/>
        </w:rPr>
      </w:pPr>
    </w:p>
    <w:p w14:paraId="2A019718" w14:textId="77777777" w:rsidR="000A53C7" w:rsidRDefault="000A53C7" w:rsidP="000A53C7">
      <w:pPr>
        <w:rPr>
          <w:b/>
          <w:bCs/>
          <w:noProof/>
          <w:sz w:val="28"/>
          <w:szCs w:val="28"/>
        </w:rPr>
      </w:pPr>
      <w:r>
        <w:rPr>
          <w:b/>
          <w:bCs/>
          <w:noProof/>
          <w:sz w:val="28"/>
          <w:szCs w:val="28"/>
        </w:rPr>
        <w:lastRenderedPageBreak/>
        <w:t>CODE:</w:t>
      </w:r>
    </w:p>
    <w:p w14:paraId="1A0E34C3" w14:textId="77777777" w:rsidR="000A53C7" w:rsidRDefault="000A53C7" w:rsidP="000A53C7">
      <w:pPr>
        <w:rPr>
          <w:b/>
          <w:bCs/>
          <w:noProof/>
          <w:sz w:val="28"/>
          <w:szCs w:val="28"/>
        </w:rPr>
      </w:pPr>
    </w:p>
    <w:p w14:paraId="2E0ADA6F" w14:textId="77777777" w:rsidR="000A53C7" w:rsidRPr="00CF5973" w:rsidRDefault="000A53C7" w:rsidP="000A53C7">
      <w:pPr>
        <w:rPr>
          <w:noProof/>
          <w:sz w:val="24"/>
          <w:szCs w:val="24"/>
        </w:rPr>
      </w:pPr>
      <w:r w:rsidRPr="00CF5973">
        <w:rPr>
          <w:noProof/>
          <w:sz w:val="24"/>
          <w:szCs w:val="24"/>
        </w:rPr>
        <w:t>int ir=3;</w:t>
      </w:r>
    </w:p>
    <w:p w14:paraId="716A93A3" w14:textId="77777777" w:rsidR="000A53C7" w:rsidRPr="00CF5973" w:rsidRDefault="000A53C7" w:rsidP="000A53C7">
      <w:pPr>
        <w:rPr>
          <w:noProof/>
          <w:sz w:val="24"/>
          <w:szCs w:val="24"/>
        </w:rPr>
      </w:pPr>
      <w:r w:rsidRPr="00CF5973">
        <w:rPr>
          <w:noProof/>
          <w:sz w:val="24"/>
          <w:szCs w:val="24"/>
        </w:rPr>
        <w:t>int rly=2;</w:t>
      </w:r>
    </w:p>
    <w:p w14:paraId="20AEC0B7" w14:textId="77777777" w:rsidR="000A53C7" w:rsidRPr="00CF5973" w:rsidRDefault="000A53C7" w:rsidP="000A53C7">
      <w:pPr>
        <w:rPr>
          <w:noProof/>
          <w:sz w:val="24"/>
          <w:szCs w:val="24"/>
        </w:rPr>
      </w:pPr>
      <w:r w:rsidRPr="00CF5973">
        <w:rPr>
          <w:noProof/>
          <w:sz w:val="24"/>
          <w:szCs w:val="24"/>
        </w:rPr>
        <w:t>void setup() {</w:t>
      </w:r>
    </w:p>
    <w:p w14:paraId="6B23E08E" w14:textId="77777777" w:rsidR="000A53C7" w:rsidRPr="00CF5973" w:rsidRDefault="000A53C7" w:rsidP="000A53C7">
      <w:pPr>
        <w:rPr>
          <w:noProof/>
          <w:sz w:val="24"/>
          <w:szCs w:val="24"/>
        </w:rPr>
      </w:pPr>
      <w:r w:rsidRPr="00CF5973">
        <w:rPr>
          <w:noProof/>
          <w:sz w:val="24"/>
          <w:szCs w:val="24"/>
        </w:rPr>
        <w:t xml:space="preserve"> pinMode(ir,INPUT);</w:t>
      </w:r>
    </w:p>
    <w:p w14:paraId="5A6A8AA4" w14:textId="77777777" w:rsidR="000A53C7" w:rsidRPr="00CF5973" w:rsidRDefault="000A53C7" w:rsidP="000A53C7">
      <w:pPr>
        <w:rPr>
          <w:noProof/>
          <w:sz w:val="24"/>
          <w:szCs w:val="24"/>
        </w:rPr>
      </w:pPr>
      <w:r w:rsidRPr="00CF5973">
        <w:rPr>
          <w:noProof/>
          <w:sz w:val="24"/>
          <w:szCs w:val="24"/>
        </w:rPr>
        <w:t xml:space="preserve">  pinMode(rly,OUTPUT);</w:t>
      </w:r>
    </w:p>
    <w:p w14:paraId="44559483" w14:textId="77777777" w:rsidR="000A53C7" w:rsidRPr="00CF5973" w:rsidRDefault="000A53C7" w:rsidP="000A53C7">
      <w:pPr>
        <w:rPr>
          <w:noProof/>
          <w:sz w:val="24"/>
          <w:szCs w:val="24"/>
        </w:rPr>
      </w:pPr>
      <w:r w:rsidRPr="00CF5973">
        <w:rPr>
          <w:noProof/>
          <w:sz w:val="24"/>
          <w:szCs w:val="24"/>
        </w:rPr>
        <w:t>digitalWrite(rly,1);</w:t>
      </w:r>
    </w:p>
    <w:p w14:paraId="222F44C0" w14:textId="77777777" w:rsidR="000A53C7" w:rsidRDefault="000A53C7" w:rsidP="000A53C7">
      <w:pPr>
        <w:rPr>
          <w:noProof/>
          <w:sz w:val="24"/>
          <w:szCs w:val="24"/>
        </w:rPr>
      </w:pPr>
      <w:r w:rsidRPr="00CF5973">
        <w:rPr>
          <w:noProof/>
          <w:sz w:val="24"/>
          <w:szCs w:val="24"/>
        </w:rPr>
        <w:t>Serial.begin(9600);</w:t>
      </w:r>
    </w:p>
    <w:p w14:paraId="0A6D4774" w14:textId="77777777" w:rsidR="000A53C7" w:rsidRPr="00CF5973" w:rsidRDefault="000A53C7" w:rsidP="000A53C7">
      <w:pPr>
        <w:rPr>
          <w:noProof/>
          <w:sz w:val="24"/>
          <w:szCs w:val="24"/>
        </w:rPr>
      </w:pPr>
    </w:p>
    <w:p w14:paraId="1D5AEE7B" w14:textId="77777777" w:rsidR="000A53C7" w:rsidRPr="00CF5973" w:rsidRDefault="000A53C7" w:rsidP="000A53C7">
      <w:pPr>
        <w:rPr>
          <w:noProof/>
          <w:sz w:val="24"/>
          <w:szCs w:val="24"/>
        </w:rPr>
      </w:pPr>
      <w:r w:rsidRPr="00CF5973">
        <w:rPr>
          <w:noProof/>
          <w:sz w:val="24"/>
          <w:szCs w:val="24"/>
        </w:rPr>
        <w:t>}</w:t>
      </w:r>
    </w:p>
    <w:p w14:paraId="447BA725" w14:textId="77777777" w:rsidR="000A53C7" w:rsidRPr="00CF5973" w:rsidRDefault="000A53C7" w:rsidP="000A53C7">
      <w:pPr>
        <w:rPr>
          <w:noProof/>
          <w:sz w:val="24"/>
          <w:szCs w:val="24"/>
        </w:rPr>
      </w:pPr>
    </w:p>
    <w:p w14:paraId="56C814B3" w14:textId="77777777" w:rsidR="000A53C7" w:rsidRPr="00CF5973" w:rsidRDefault="000A53C7" w:rsidP="000A53C7">
      <w:pPr>
        <w:rPr>
          <w:noProof/>
          <w:sz w:val="24"/>
          <w:szCs w:val="24"/>
        </w:rPr>
      </w:pPr>
      <w:r w:rsidRPr="00CF5973">
        <w:rPr>
          <w:noProof/>
          <w:sz w:val="24"/>
          <w:szCs w:val="24"/>
        </w:rPr>
        <w:t>void loop() {</w:t>
      </w:r>
    </w:p>
    <w:p w14:paraId="54CF0432" w14:textId="77777777" w:rsidR="000A53C7" w:rsidRPr="00CF5973" w:rsidRDefault="000A53C7" w:rsidP="000A53C7">
      <w:pPr>
        <w:rPr>
          <w:noProof/>
          <w:sz w:val="24"/>
          <w:szCs w:val="24"/>
        </w:rPr>
      </w:pPr>
      <w:r w:rsidRPr="00CF5973">
        <w:rPr>
          <w:noProof/>
          <w:sz w:val="24"/>
          <w:szCs w:val="24"/>
        </w:rPr>
        <w:t xml:space="preserve">  int ival=digitalRead(ir);</w:t>
      </w:r>
    </w:p>
    <w:p w14:paraId="24E0E4F5" w14:textId="77777777" w:rsidR="000A53C7" w:rsidRPr="00CF5973" w:rsidRDefault="000A53C7" w:rsidP="000A53C7">
      <w:pPr>
        <w:rPr>
          <w:noProof/>
          <w:sz w:val="24"/>
          <w:szCs w:val="24"/>
        </w:rPr>
      </w:pPr>
      <w:r w:rsidRPr="00CF5973">
        <w:rPr>
          <w:noProof/>
          <w:sz w:val="24"/>
          <w:szCs w:val="24"/>
        </w:rPr>
        <w:t xml:space="preserve">  Serial.println(ival);</w:t>
      </w:r>
    </w:p>
    <w:p w14:paraId="62BC48F8" w14:textId="77777777" w:rsidR="000A53C7" w:rsidRPr="00CF5973" w:rsidRDefault="000A53C7" w:rsidP="000A53C7">
      <w:pPr>
        <w:rPr>
          <w:noProof/>
          <w:sz w:val="24"/>
          <w:szCs w:val="24"/>
        </w:rPr>
      </w:pPr>
      <w:r w:rsidRPr="00CF5973">
        <w:rPr>
          <w:noProof/>
          <w:sz w:val="24"/>
          <w:szCs w:val="24"/>
        </w:rPr>
        <w:t>if (ival==0){</w:t>
      </w:r>
    </w:p>
    <w:p w14:paraId="6C48343F" w14:textId="77777777" w:rsidR="000A53C7" w:rsidRPr="00CF5973" w:rsidRDefault="000A53C7" w:rsidP="000A53C7">
      <w:pPr>
        <w:rPr>
          <w:noProof/>
          <w:sz w:val="24"/>
          <w:szCs w:val="24"/>
        </w:rPr>
      </w:pPr>
      <w:r w:rsidRPr="00CF5973">
        <w:rPr>
          <w:noProof/>
          <w:sz w:val="24"/>
          <w:szCs w:val="24"/>
        </w:rPr>
        <w:t xml:space="preserve">  digitalWrite(rly,0);</w:t>
      </w:r>
    </w:p>
    <w:p w14:paraId="29095325" w14:textId="77777777" w:rsidR="000A53C7" w:rsidRDefault="000A53C7" w:rsidP="000A53C7">
      <w:pPr>
        <w:rPr>
          <w:noProof/>
          <w:sz w:val="24"/>
          <w:szCs w:val="24"/>
        </w:rPr>
      </w:pPr>
      <w:r w:rsidRPr="00CF5973">
        <w:rPr>
          <w:noProof/>
          <w:sz w:val="24"/>
          <w:szCs w:val="24"/>
        </w:rPr>
        <w:t>}</w:t>
      </w:r>
    </w:p>
    <w:p w14:paraId="65C76876" w14:textId="77777777" w:rsidR="000A53C7" w:rsidRPr="00CF5973" w:rsidRDefault="000A53C7" w:rsidP="000A53C7">
      <w:pPr>
        <w:rPr>
          <w:noProof/>
          <w:sz w:val="24"/>
          <w:szCs w:val="24"/>
        </w:rPr>
      </w:pPr>
    </w:p>
    <w:p w14:paraId="2DFF75A6" w14:textId="77777777" w:rsidR="000A53C7" w:rsidRDefault="000A53C7" w:rsidP="000A53C7">
      <w:pPr>
        <w:rPr>
          <w:noProof/>
          <w:sz w:val="24"/>
          <w:szCs w:val="24"/>
        </w:rPr>
      </w:pPr>
      <w:r w:rsidRPr="00CF5973">
        <w:rPr>
          <w:noProof/>
          <w:sz w:val="24"/>
          <w:szCs w:val="24"/>
        </w:rPr>
        <w:t>else {</w:t>
      </w:r>
    </w:p>
    <w:p w14:paraId="3C5121AB" w14:textId="77777777" w:rsidR="000A53C7" w:rsidRPr="00CF5973" w:rsidRDefault="000A53C7" w:rsidP="000A53C7">
      <w:pPr>
        <w:rPr>
          <w:noProof/>
          <w:sz w:val="24"/>
          <w:szCs w:val="24"/>
        </w:rPr>
      </w:pPr>
    </w:p>
    <w:p w14:paraId="0F857816" w14:textId="77777777" w:rsidR="000A53C7" w:rsidRDefault="000A53C7" w:rsidP="000A53C7">
      <w:pPr>
        <w:rPr>
          <w:noProof/>
          <w:sz w:val="24"/>
          <w:szCs w:val="24"/>
        </w:rPr>
      </w:pPr>
      <w:r w:rsidRPr="00CF5973">
        <w:rPr>
          <w:noProof/>
          <w:sz w:val="24"/>
          <w:szCs w:val="24"/>
        </w:rPr>
        <w:t xml:space="preserve">    digitalWrite(rly,1);</w:t>
      </w:r>
    </w:p>
    <w:p w14:paraId="0E5CAB1A" w14:textId="77777777" w:rsidR="000A53C7" w:rsidRPr="00CF5973" w:rsidRDefault="000A53C7" w:rsidP="000A53C7">
      <w:pPr>
        <w:rPr>
          <w:noProof/>
          <w:sz w:val="24"/>
          <w:szCs w:val="24"/>
        </w:rPr>
      </w:pPr>
    </w:p>
    <w:p w14:paraId="141CC663" w14:textId="77777777" w:rsidR="000A53C7" w:rsidRPr="00CF5973" w:rsidRDefault="000A53C7" w:rsidP="000A53C7">
      <w:pPr>
        <w:rPr>
          <w:noProof/>
          <w:sz w:val="24"/>
          <w:szCs w:val="24"/>
        </w:rPr>
      </w:pPr>
      <w:r w:rsidRPr="00CF5973">
        <w:rPr>
          <w:noProof/>
          <w:sz w:val="24"/>
          <w:szCs w:val="24"/>
        </w:rPr>
        <w:t>}</w:t>
      </w:r>
    </w:p>
    <w:p w14:paraId="2EF37173" w14:textId="77777777" w:rsidR="000A53C7" w:rsidRPr="00CF5973" w:rsidRDefault="000A53C7" w:rsidP="000A53C7">
      <w:pPr>
        <w:rPr>
          <w:noProof/>
          <w:sz w:val="24"/>
          <w:szCs w:val="24"/>
        </w:rPr>
      </w:pPr>
    </w:p>
    <w:p w14:paraId="4C540611" w14:textId="77777777" w:rsidR="000A53C7" w:rsidRPr="00CF5973" w:rsidRDefault="000A53C7" w:rsidP="000A53C7">
      <w:pPr>
        <w:rPr>
          <w:noProof/>
          <w:sz w:val="24"/>
          <w:szCs w:val="24"/>
        </w:rPr>
      </w:pPr>
      <w:r w:rsidRPr="00CF5973">
        <w:rPr>
          <w:noProof/>
          <w:sz w:val="24"/>
          <w:szCs w:val="24"/>
        </w:rPr>
        <w:t>}</w:t>
      </w:r>
    </w:p>
    <w:p w14:paraId="4E79AA58" w14:textId="77777777" w:rsidR="000A53C7" w:rsidRPr="00CF5973" w:rsidRDefault="000A53C7" w:rsidP="000A53C7">
      <w:pPr>
        <w:rPr>
          <w:noProof/>
          <w:sz w:val="24"/>
          <w:szCs w:val="24"/>
        </w:rPr>
      </w:pPr>
    </w:p>
    <w:p w14:paraId="2C88C896" w14:textId="77777777" w:rsidR="000A53C7" w:rsidRPr="00CF5973" w:rsidRDefault="000A53C7" w:rsidP="000A53C7">
      <w:pPr>
        <w:rPr>
          <w:noProof/>
          <w:sz w:val="24"/>
          <w:szCs w:val="24"/>
        </w:rPr>
      </w:pPr>
    </w:p>
    <w:p w14:paraId="1683FB6F" w14:textId="77777777" w:rsidR="000A53C7" w:rsidRPr="00CF5973" w:rsidRDefault="000A53C7" w:rsidP="000A53C7">
      <w:pPr>
        <w:rPr>
          <w:noProof/>
          <w:sz w:val="24"/>
          <w:szCs w:val="24"/>
        </w:rPr>
      </w:pPr>
    </w:p>
    <w:p w14:paraId="60519C1A" w14:textId="77777777" w:rsidR="000A53C7" w:rsidRPr="00CF5973" w:rsidRDefault="000A53C7" w:rsidP="000A53C7">
      <w:pPr>
        <w:rPr>
          <w:noProof/>
          <w:sz w:val="24"/>
          <w:szCs w:val="24"/>
        </w:rPr>
      </w:pPr>
    </w:p>
    <w:p w14:paraId="452646A8" w14:textId="0A36A04F" w:rsidR="006278DE" w:rsidRPr="000A53C7" w:rsidRDefault="006278DE" w:rsidP="000A53C7">
      <w:pPr>
        <w:rPr>
          <w:b/>
          <w:bCs/>
          <w:noProof/>
          <w:sz w:val="24"/>
          <w:szCs w:val="24"/>
        </w:rPr>
      </w:pPr>
    </w:p>
    <w:sectPr w:rsidR="006278DE" w:rsidRPr="000A53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820CC8"/>
    <w:multiLevelType w:val="multilevel"/>
    <w:tmpl w:val="E844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47702D"/>
    <w:multiLevelType w:val="multilevel"/>
    <w:tmpl w:val="7AE6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3C116C"/>
    <w:multiLevelType w:val="multilevel"/>
    <w:tmpl w:val="009E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AD36E7"/>
    <w:multiLevelType w:val="multilevel"/>
    <w:tmpl w:val="097A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7576">
    <w:abstractNumId w:val="1"/>
  </w:num>
  <w:num w:numId="2" w16cid:durableId="1958950467">
    <w:abstractNumId w:val="2"/>
  </w:num>
  <w:num w:numId="3" w16cid:durableId="1498955892">
    <w:abstractNumId w:val="3"/>
  </w:num>
  <w:num w:numId="4" w16cid:durableId="787552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3C7"/>
    <w:rsid w:val="000A53C7"/>
    <w:rsid w:val="006278DE"/>
    <w:rsid w:val="00737659"/>
    <w:rsid w:val="009073AA"/>
    <w:rsid w:val="009C5511"/>
    <w:rsid w:val="00DF0EE2"/>
    <w:rsid w:val="00E30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BD43"/>
  <w15:chartTrackingRefBased/>
  <w15:docId w15:val="{43214E76-62B0-DD40-B44F-DAEF2DC8E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3C7"/>
    <w:pPr>
      <w:spacing w:line="240" w:lineRule="auto"/>
    </w:pPr>
    <w:rPr>
      <w:sz w:val="22"/>
      <w:szCs w:val="22"/>
    </w:rPr>
  </w:style>
  <w:style w:type="paragraph" w:styleId="Heading1">
    <w:name w:val="heading 1"/>
    <w:basedOn w:val="Normal"/>
    <w:next w:val="Normal"/>
    <w:link w:val="Heading1Char"/>
    <w:uiPriority w:val="9"/>
    <w:qFormat/>
    <w:rsid w:val="000A53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53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3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3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3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3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3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3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3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3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3C7"/>
    <w:rPr>
      <w:rFonts w:eastAsiaTheme="majorEastAsia" w:cstheme="majorBidi"/>
      <w:color w:val="272727" w:themeColor="text1" w:themeTint="D8"/>
    </w:rPr>
  </w:style>
  <w:style w:type="paragraph" w:styleId="Title">
    <w:name w:val="Title"/>
    <w:basedOn w:val="Normal"/>
    <w:next w:val="Normal"/>
    <w:link w:val="TitleChar"/>
    <w:uiPriority w:val="10"/>
    <w:qFormat/>
    <w:rsid w:val="000A53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3C7"/>
    <w:pPr>
      <w:spacing w:before="160"/>
      <w:jc w:val="center"/>
    </w:pPr>
    <w:rPr>
      <w:i/>
      <w:iCs/>
      <w:color w:val="404040" w:themeColor="text1" w:themeTint="BF"/>
    </w:rPr>
  </w:style>
  <w:style w:type="character" w:customStyle="1" w:styleId="QuoteChar">
    <w:name w:val="Quote Char"/>
    <w:basedOn w:val="DefaultParagraphFont"/>
    <w:link w:val="Quote"/>
    <w:uiPriority w:val="29"/>
    <w:rsid w:val="000A53C7"/>
    <w:rPr>
      <w:i/>
      <w:iCs/>
      <w:color w:val="404040" w:themeColor="text1" w:themeTint="BF"/>
    </w:rPr>
  </w:style>
  <w:style w:type="paragraph" w:styleId="ListParagraph">
    <w:name w:val="List Paragraph"/>
    <w:basedOn w:val="Normal"/>
    <w:uiPriority w:val="34"/>
    <w:qFormat/>
    <w:rsid w:val="000A53C7"/>
    <w:pPr>
      <w:ind w:left="720"/>
      <w:contextualSpacing/>
    </w:pPr>
  </w:style>
  <w:style w:type="character" w:styleId="IntenseEmphasis">
    <w:name w:val="Intense Emphasis"/>
    <w:basedOn w:val="DefaultParagraphFont"/>
    <w:uiPriority w:val="21"/>
    <w:qFormat/>
    <w:rsid w:val="000A53C7"/>
    <w:rPr>
      <w:i/>
      <w:iCs/>
      <w:color w:val="2F5496" w:themeColor="accent1" w:themeShade="BF"/>
    </w:rPr>
  </w:style>
  <w:style w:type="paragraph" w:styleId="IntenseQuote">
    <w:name w:val="Intense Quote"/>
    <w:basedOn w:val="Normal"/>
    <w:next w:val="Normal"/>
    <w:link w:val="IntenseQuoteChar"/>
    <w:uiPriority w:val="30"/>
    <w:qFormat/>
    <w:rsid w:val="000A53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3C7"/>
    <w:rPr>
      <w:i/>
      <w:iCs/>
      <w:color w:val="2F5496" w:themeColor="accent1" w:themeShade="BF"/>
    </w:rPr>
  </w:style>
  <w:style w:type="character" w:styleId="IntenseReference">
    <w:name w:val="Intense Reference"/>
    <w:basedOn w:val="DefaultParagraphFont"/>
    <w:uiPriority w:val="32"/>
    <w:qFormat/>
    <w:rsid w:val="000A53C7"/>
    <w:rPr>
      <w:b/>
      <w:bCs/>
      <w:smallCaps/>
      <w:color w:val="2F5496" w:themeColor="accent1" w:themeShade="BF"/>
      <w:spacing w:val="5"/>
    </w:rPr>
  </w:style>
  <w:style w:type="character" w:styleId="Strong">
    <w:name w:val="Strong"/>
    <w:basedOn w:val="DefaultParagraphFont"/>
    <w:uiPriority w:val="22"/>
    <w:qFormat/>
    <w:rsid w:val="000A53C7"/>
    <w:rPr>
      <w:b/>
      <w:bCs/>
    </w:rPr>
  </w:style>
  <w:style w:type="paragraph" w:customStyle="1" w:styleId="z1qcye">
    <w:name w:val="z1qcye"/>
    <w:basedOn w:val="Normal"/>
    <w:rsid w:val="000A53C7"/>
    <w:pPr>
      <w:spacing w:before="100" w:beforeAutospacing="1" w:after="100" w:afterAutospacing="1"/>
    </w:pPr>
    <w:rPr>
      <w:rFonts w:ascii="Times New Roman" w:eastAsia="Times New Roman" w:hAnsi="Times New Roman" w:cs="Times New Roman"/>
      <w:kern w:val="0"/>
      <w:sz w:val="24"/>
      <w:szCs w:val="24"/>
      <w:lang w:val="en-US" w:bidi="hi-IN"/>
      <w14:ligatures w14:val="none"/>
    </w:rPr>
  </w:style>
  <w:style w:type="character" w:customStyle="1" w:styleId="t286pc">
    <w:name w:val="t286pc"/>
    <w:basedOn w:val="DefaultParagraphFont"/>
    <w:rsid w:val="000A53C7"/>
  </w:style>
  <w:style w:type="character" w:customStyle="1" w:styleId="yadgie">
    <w:name w:val="yadgie"/>
    <w:basedOn w:val="DefaultParagraphFont"/>
    <w:rsid w:val="000A53C7"/>
  </w:style>
  <w:style w:type="paragraph" w:customStyle="1" w:styleId="ndm2cf">
    <w:name w:val="ndm2cf"/>
    <w:basedOn w:val="Normal"/>
    <w:rsid w:val="000A53C7"/>
    <w:pPr>
      <w:spacing w:before="100" w:beforeAutospacing="1" w:after="100" w:afterAutospacing="1"/>
    </w:pPr>
    <w:rPr>
      <w:rFonts w:ascii="Times New Roman" w:eastAsia="Times New Roman" w:hAnsi="Times New Roman" w:cs="Times New Roman"/>
      <w:kern w:val="0"/>
      <w:sz w:val="24"/>
      <w:szCs w:val="24"/>
      <w:lang w:val="en-US"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709</Words>
  <Characters>4042</Characters>
  <Application>Microsoft Office Word</Application>
  <DocSecurity>0</DocSecurity>
  <Lines>33</Lines>
  <Paragraphs>9</Paragraphs>
  <ScaleCrop>false</ScaleCrop>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alhudashaik@gmail.com</dc:creator>
  <cp:keywords/>
  <dc:description/>
  <cp:lastModifiedBy>alhudashaik@gmail.com</cp:lastModifiedBy>
  <cp:revision>1</cp:revision>
  <dcterms:created xsi:type="dcterms:W3CDTF">2026-08-23T06:33:00Z</dcterms:created>
  <dcterms:modified xsi:type="dcterms:W3CDTF">2026-08-23T06:34:00Z</dcterms:modified>
</cp:coreProperties>
</file>