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/>
          <w:color w:val="0D6B63"/>
          <w:sz w:val="60"/>
          <w:bCs/>
          <w:szCs w:val="60"/>
        </w:rPr>
        <w:t>دليل رئيس الفريق المصوّر</w:t>
      </w:r>
    </w:p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444444"/>
          <w:sz w:val="38"/>
          <w:szCs w:val="38"/>
        </w:rPr>
        <w:t>نموذج تقويم المعايير للمراجعة المكتبية ثم الميدانية</w:t>
      </w:r>
    </w:p>
    <w:p>
      <w:pPr>
        <w:spacing w:after="0" w:before="0"/>
        <w:bidi/>
        <w:jc w:val="center"/>
      </w:pPr>
      <w:r>
        <w:rPr>
          <w:rFonts w:ascii="Sakkal Majalla" w:hAnsi="Sakkal Majalla" w:cs="Sakkal Majalla" w:eastAsia="Sakkal Majalla"/>
          <w:b/>
          <w:color w:val="8A6D1D"/>
          <w:sz w:val="34"/>
          <w:bCs/>
          <w:szCs w:val="34"/>
        </w:rPr>
        <w:t>إعداد المهندس/ علي سعد الأحمري</w:t>
      </w:r>
    </w:p>
    <w:p>
      <w:pPr>
        <w:spacing w:after="20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555555"/>
          <w:sz w:val="28"/>
          <w:szCs w:val="28"/>
        </w:rPr>
        <w:t>جميع الحقوق محفوظة 2026، ولا يجوز تعديل النموذج دون إذن كتابي من المُعِدّ.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قبل أن تبدأ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هذه النسخة مستقلة تمامًا بنماذجها وأكوادها وبوابتها. كل بياناتك تُحفظ في حسابك أنت في Google: جدول تعبئة الفريق، ومجلد شواهد المنشآت. لا يمر شيء منها عبر حساب المُعِدّ ولا يراه.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تحتاج حساب Google وجهاز حاسب لخطوات الإعداد الأولى، وتستغرق نحو 10 دقائق مرة واحدة. بعدها يعمل النموذج من الجوال أو الحاسب.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67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67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واجهة النموذج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الصور المأخوذة من النموذج حقيقية. أما صور محرر Google فهي رسوم توضيحية مبسطة، وقد تظهر لك الأزرار بالعربية أو الإنجليزية حسب لغة حسابك.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1: فتح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الرابط التالي من متصفح Chrome، واحفظه في المفضلة:</w:t>
      </w:r>
    </w:p>
    <w:p>
      <w:pPr>
        <w:spacing w:after="80" w:before="0"/>
        <w:jc w:val="center"/>
      </w:pPr>
      <w:r>
        <w:rPr>
          <w:rFonts w:ascii="Sakkal Majalla" w:hAnsi="Sakkal Majalla" w:cs="Sakkal Majalla" w:eastAsia="Sakkal Majalla"/>
          <w:b/>
          <w:color w:val="0D6B63"/>
          <w:sz w:val="32"/>
          <w:bCs/>
          <w:szCs w:val="32"/>
          <w:rtl w:val="0"/>
        </w:rPr>
        <w:t>https://ali-alahmari.github.io/share/22m/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أول مرة تظهر لك رسالة ترحيب، ثم دليل الاستخدام داخل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303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3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رسالة الترحيب عند أول فتح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296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دليل الاستخدام داخل النموذج، ويمكن فتحه لاحقًا من زر «دليل الاستخدام»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2: كتابة أسماء الفريق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تبويب «نموذج تقويم المعايير» اكتب اسمك في الخانة الأولى، ثم أسماء الأعضاء. استخدم زر «إضافة عضو» لزيادة الخانات، واختر صفة كل واحد.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49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te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4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خانات أسماء الفريق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3: ربط النموذج بجدول في حسابك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اضغط زر «مشاركة الفريق» في أعلى النموذج. تظهر نافذة فيها الخطوات وكود جاهز.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-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نافذة مشاركة الفريق: اكتب رمزًا سريًا للفريق إن أردت، ثم اضغط «نسخ الكود»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في تبويب جديد الرابط script.new، والصق الكود واحفظ، ثم شغّل الدالة setup.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عند أول تشغيل يطلب Google الموافقة على الصلاحيات. هذا طبيعي لأن المشروع في حسابك أنت.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نجاح التشغيل اضغط Deploy ثم New deployment، واضبط الخيارات كما في الرسم.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5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3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ارجع إلى نافذة «مشاركة الفريق» في النموذج، والصق الرابط في خانة «رابط تطبيق الويب»، ثم اضغط «اختبار وربط». تظهر عبارة «تم الربط» عند النجاح.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hare-lin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لصق الرابط ثم «اختبار وربط»، وتظهر عبارة «تم الربط»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4: إرسال الروابط للفريق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الربط يظهر لكل عضو رابط شخصي يثبّت اسمه. اضغط «نسخ رابطه» وأرسله له.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احتفظ بـ«رابط الرئيس» لنفسك ولا ترسله لأحد، فهو الذي يفتح لك النموذج بصلاحية الرئيس من أي جهاز.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hare-link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روابط الأعضاء ورابط الرئيس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5: بوابة الشواهد الخاصة بك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البوابة تستقبل شواهد المنشأة في مجلد Drive في حسابك. افتح تبويب «طلب الشواهد من المنشأة»، ثم «إنشاء بوابة الشواهد الخاصة بي»، واضغط «نسخ كود البوابة».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64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قسم إنشاء البوابة وكودها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script.new جديدًا غير مشروع الجدول، والصق كود البوابة واحفظ، وشغّل setup ووافق على الصلاحيات كما في الخطوة 3.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الخطوات نفسها مع كود البوابة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21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الموافقة على الصلاحيات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التشغيل افتح سجل التنفيذ أسفل المحرر، وانسخ كلمة سر الفريق في البوابة.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انشر المشروع بالطريقة نفسها: Deploy ثم New deployment ثم Web app ثم Me ثم Anyone، وانسخ الرابط المنتهي بـ exec.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15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9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النموذج افتح «إعداد الربط مع البوابة»، والصق الرابط وكلمة السر، واضغط «حفظ على هذا الجهاز».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29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ortal-lin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لصق رابط البوابة وكلمة السر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أضف الشواهد المطلوبة في الجدول، ثم اضغط «نشر الطلب المكتبي على بوابة المنشأة». يظهر رابط المنشأة، فانسخه وأرسله لها.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64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ublis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نشر الطلب ونسخ رابط المنشأة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تفتح المنشأة الرابط فتظهر لها صفحة البوابة، فترفع كل شاهد في موضعه، ويصل إلى مجلدك مباشرة. ويفتح فريقك الشواهد من زر «بوابة الشواهد» في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514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acil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صفحة بوابة الشواهد (عرض توضيحي)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عند كل زيارة جديدة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النموذج من رابط الرئيس، واضغط «بدء زيارة جديدة». تُؤرشف الزيارة السابقة في جدولك. وإن تغيّر أعضاء الفريق فاختر «أنشئ رابطًا جديدًا» فتتوقف روابط الأعضاء القدامى.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61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new-vis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نافذة بدء زيارة جديدة</w:t>
      </w:r>
    </w:p>
    <w:p>
      <w:pPr>
        <w:spacing w:after="12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البوابة تبدأ الزيارة الجديدة من صفحة الرئيس بمنشآتها وشواهدها وموعدها، وتبقى الزيارات السابقة محفوظة في مجلدك.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حقوق النموذج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يظهر في آخر كل صفحة شريط الإعداد وحقوق الملكية. إن عُدّل ملف النموذج يتوقف عن العمل.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76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igh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شريط الحقوق في آخر الصفحة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ويظهر اسم المُعِدّ أيضًا في تذييل كل صفحة من تقرير Word.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654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ord-foot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6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تذييل تقرير Word</w:t>
      </w:r>
    </w:p>
    <w:p>
      <w:pPr>
        <w:spacing w:after="60" w:before="200"/>
        <w:bidi/>
        <w:jc w:val="righ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للتواصل والاقتراحات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يسعدني وصول ملاحظاتك واقتراحاتك على البريد:</w:t>
      </w:r>
    </w:p>
    <w:p>
      <w:pPr>
        <w:spacing w:after="80" w:before="0"/>
        <w:jc w:val="center"/>
      </w:pPr>
      <w:r>
        <w:rPr>
          <w:rFonts w:ascii="Sakkal Majalla" w:hAnsi="Sakkal Majalla" w:cs="Sakkal Majalla" w:eastAsia="Sakkal Majalla"/>
          <w:b/>
          <w:color w:val="0D6B63"/>
          <w:sz w:val="32"/>
          <w:bCs/>
          <w:szCs w:val="32"/>
          <w:rtl w:val="0"/>
        </w:rPr>
        <w:t>alrabia02@gmail.com</w:t>
      </w:r>
    </w:p>
    <w:p>
      <w:pPr>
        <w:spacing w:after="60" w:before="0"/>
        <w:bidi/>
        <w:jc w:val="righ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وأرجو ألا تنساني ووالديّ وأهلي من صالح دعائك.</w:t>
      </w:r>
    </w:p>
    <w:p>
      <w:pPr>
        <w:spacing w:after="0" w:before="0"/>
        <w:bidi/>
        <w:jc w:val="right"/>
      </w:pPr>
      <w:r>
        <w:rPr>
          <w:rFonts w:ascii="Sakkal Majalla" w:hAnsi="Sakkal Majalla" w:cs="Sakkal Majalla" w:eastAsia="Sakkal Majalla"/>
          <w:b/>
          <w:color w:val="8A6D1D"/>
          <w:sz w:val="34"/>
          <w:bCs/>
          <w:szCs w:val="34"/>
        </w:rPr>
        <w:t>أخوك المهندس/ علي سعد الأحمري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رئيس الفريق المصوّر: نموذج تقويم المعايير للمراجعة</dc:title>
  <dc:subject/>
  <dc:creator>علي الأحمري</dc:creator>
  <cp:keywords/>
  <dc:description>generated by python-docx</dc:description>
  <cp:lastModifiedBy>علي الأحمري</cp:lastModifiedBy>
  <cp:revision>1</cp:revision>
  <dcterms:created xsi:type="dcterms:W3CDTF">2013-12-23T23:15:00Z</dcterms:created>
  <dcterms:modified xsi:type="dcterms:W3CDTF">2013-12-23T23:15:00Z</dcterms:modified>
  <cp:category/>
</cp:coreProperties>
</file>