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160"/>
        <w:jc w:val="center"/>
      </w:pPr>
      <w:r>
        <w:rPr>
          <w:b/>
          <w:bCs/>
          <w:color w:val="1E3A5F"/>
          <w:sz w:val="56"/>
          <w:szCs w:val="56"/>
        </w:rPr>
        <w:t xml:space="preserve">CMMC Compliance Platform</w:t>
      </w:r>
    </w:p>
    <w:p>
      <w:pPr>
        <w:spacing w:after="160"/>
        <w:jc w:val="center"/>
      </w:pPr>
      <w:r>
        <w:rPr>
          <w:color w:val="2E5F8A"/>
          <w:sz w:val="28"/>
          <w:szCs w:val="28"/>
        </w:rPr>
        <w:t xml:space="preserve">Technical Deployment &amp; Configuration Overview</w:t>
      </w:r>
    </w:p>
    <w:p>
      <w:pPr>
        <w:spacing w:after="160"/>
        <w:jc w:val="center"/>
      </w:pPr>
      <w:r>
        <w:rPr>
          <w:i/>
          <w:iCs/>
          <w:color w:val="666666"/>
          <w:sz w:val="22"/>
          <w:szCs w:val="22"/>
        </w:rPr>
        <w:t xml:space="preserve">Control HUB  |  controlhub.carmetechnology.com</w:t>
      </w:r>
    </w:p>
    <w:p>
      <w:pPr>
        <w:spacing w:after="2880"/>
        <w:jc w:val="center"/>
      </w:pPr>
      <w:r>
        <w:rPr>
          <w:color w:val="888888"/>
          <w:sz w:val="22"/>
          <w:szCs w:val="22"/>
        </w:rPr>
        <w:t xml:space="preserve">Generated: August 2026</w:t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1.  Application Structure &amp; Dependencies</w:t>
      </w:r>
    </w:p>
    <w:p>
      <w:pPr>
        <w:spacing w:after="80" w:before="280"/>
      </w:pPr>
      <w:r>
        <w:rPr>
          <w:b/>
          <w:bCs/>
          <w:color w:val="2E5F8A"/>
          <w:sz w:val="26"/>
          <w:szCs w:val="26"/>
        </w:rPr>
        <w:t xml:space="preserve">1.1  Runtime &amp; Language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Runtime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 v24.13.0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Language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TypeScript (strict mode, project references)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Package manager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pnpm (monorepo workspace)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Monorepo layout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pnpm workspace — artifacts/ + lib/ packages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80"/>
      </w:pPr>
      <w:r>
        <w:rPr>
          <w:b/>
          <w:bCs/>
          <w:color w:val="2E5F8A"/>
          <w:sz w:val="26"/>
          <w:szCs w:val="26"/>
        </w:rPr>
        <w:t xml:space="preserve">1.2  Workspace Packages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artifacts/api-server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Express 5 REST API — all backend routes, auth, seeding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artifacts/cmmc-app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+ Vite SPA — the compliance platform UI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lib/db (@workspace/db)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Drizzle ORM schema, migrations, shared DB types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lib/api-zod (@workspace/api-zod)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Shared Zod request/response schemas (API contract)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lib/api-client-react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Type-safe React Query hooks generated from api-zod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80"/>
      </w:pPr>
      <w:r>
        <w:rPr>
          <w:b/>
          <w:bCs/>
          <w:color w:val="2E5F8A"/>
          <w:sz w:val="26"/>
          <w:szCs w:val="26"/>
        </w:rPr>
        <w:t xml:space="preserve">1.3  API Server — Key Dependencies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 / Purpose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express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^5 — HTTP server &amp; routing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drizzle-orm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— PostgreSQL ORM / query builder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jsonwebtoken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^9.0.3 — JWT session tokens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bcrypt / bcryptjs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^6 / ^3 — password hashing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otplib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^13.4.1 — TOTP MFA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multer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^2.2.0 — multipart file upload handling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@google-cloud/storage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^7.19.0 — object storage (GCS)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google-auth-library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^10.6.2 — Google / Entra ID OAuth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resend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^6.12.4 — transactional email API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nodemailer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^9.0.3 — email fallback transport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docx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^9.6.1 — DOCX report generation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pdfkit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^0.18.0 — PDF generation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mammoth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^1.12.0 — DOCX parsing / import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archiver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^6.0.2 — ZIP file creation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exceljs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^4.4.0 — Excel export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adm-zip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^0.5.17 — ZIP extraction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pino + pino-http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^9 / ^10 — structured JSON logging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zod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— runtime schema validation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cookie-parser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^1.4.7 — cookie handling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cors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^2 — CORS middleware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80"/>
      </w:pPr>
      <w:r>
        <w:rPr>
          <w:b/>
          <w:bCs/>
          <w:color w:val="2E5F8A"/>
          <w:sz w:val="26"/>
          <w:szCs w:val="26"/>
        </w:rPr>
        <w:t xml:space="preserve">1.4  Frontend — Key Dependencies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 / Purpose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react + react-dom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— UI framework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vite + @vitejs/plugin-react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— dev server &amp; bundler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tailwindcss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— utility-first CSS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@radix-ui/*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 primitives — accessible headless components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shadcn/ui (via Radix + CVA)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Component library built on Radix primitives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— server state / data fetching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react-hook-form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^7.55.0 — form state management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@hookform/resolvers + zod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form validation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wouter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^3.3.5 — client-side routing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framer-motion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— animations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recharts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^2.15.2 — charts and data visualizations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lucide-react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catalog — icon set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date-fns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^3.6.0 — date utilities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react-markdown + remark-gfm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^10 / ^4 — Markdown rendering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qrcode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^1.5.4 — QR code generation (MFA setup)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next-themes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^0.4.6 — dark/light mode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cmdk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^1.1.1 — command palette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sonner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^2.0.7 — toast notifications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80"/>
      </w:pPr>
      <w:r>
        <w:rPr>
          <w:b/>
          <w:bCs/>
          <w:color w:val="2E5F8A"/>
          <w:sz w:val="26"/>
          <w:szCs w:val="26"/>
        </w:rPr>
        <w:t xml:space="preserve">1.5  Build &amp; Toolchain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esbuild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^0.27.3 — API server bundler (single-file output)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TypeScript project references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Incremental type checking across workspace packages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pino-pretty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^13 — human-readable logs in development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Vite dev server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Hot module replacement for frontend development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2.  Hosting &amp; Infrastructure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Platform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Replit (managed cloud)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Production URL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https://controlhub.carmetechnology.com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Architecture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 / Express API server + React (Vite) SPA — separate artifact services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DNS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CNAME → Replit deployment endpoint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TLS / HTTPS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Managed by Replit (auto-renewed)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Single-region managed container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3.  Development Database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 (Replit managed — 'heliumdb')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Size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 MB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Tables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94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Connection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postgresql://postgres:***@helium/heliumdb?sslmode=disable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4.  Production Database</w:t>
      </w:r>
    </w:p>
    <w:p>
      <w:pPr>
        <w:spacing w:after="80" w:before="280"/>
      </w:pPr>
      <w:r>
        <w:rPr>
          <w:b/>
          <w:bCs/>
          <w:color w:val="2E5F8A"/>
          <w:sz w:val="26"/>
          <w:szCs w:val="26"/>
        </w:rPr>
        <w:t xml:space="preserve">4.1  Summary Statistics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Live read-only snapshot taken at time of document generation.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Total database size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43.32 MB  (per Replit dashboard)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Organizations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Total users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  (5 global admins)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Documents uploaded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Evidence items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1,273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POA&amp;M items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Active org–package assignments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Control tasks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Audit log entries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4,224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Enabled — last 7 days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Plan storage limit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 GB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80"/>
      </w:pPr>
      <w:r>
        <w:rPr>
          <w:b/>
          <w:bCs/>
          <w:color w:val="2E5F8A"/>
          <w:sz w:val="26"/>
          <w:szCs w:val="26"/>
        </w:rPr>
        <w:t xml:space="preserve">4.2  Top Tables by Row Count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Row Count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audit_logs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4,224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evidence_control_links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1,374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evidence_items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1,267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organization_users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1,172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doc_template_placeholder_manifest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1,159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compliance_requirements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365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requirement_crosswalk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347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control_config_steps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340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control_assessments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330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doc_template_control_maps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312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document_templates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108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controls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110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monitoring_items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poams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tasks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80"/>
      </w:pPr>
      <w:r>
        <w:rPr>
          <w:b/>
          <w:bCs/>
          <w:color w:val="2E5F8A"/>
          <w:sz w:val="26"/>
          <w:szCs w:val="26"/>
        </w:rPr>
        <w:t xml:space="preserve">4.3  Schema — Functional Areas (94 tables total)</w:t>
      </w:r>
    </w:p>
    <w:p>
      <w:pPr>
        <w:spacing w:after="60"/>
        <w:ind w:left="432"/>
      </w:pPr>
      <w:r>
        <w:rPr>
          <w:sz w:val="20"/>
          <w:szCs w:val="20"/>
        </w:rPr>
        <w:t xml:space="preserve">•  Organizations, users, organization_users (membership &amp; roles)</w:t>
      </w:r>
    </w:p>
    <w:p>
      <w:pPr>
        <w:spacing w:after="60"/>
        <w:ind w:left="432"/>
      </w:pPr>
      <w:r>
        <w:rPr>
          <w:sz w:val="20"/>
          <w:szCs w:val="20"/>
        </w:rPr>
        <w:t xml:space="preserve">•  Compliance frameworks, packages, requirements, controls, domains</w:t>
      </w:r>
    </w:p>
    <w:p>
      <w:pPr>
        <w:spacing w:after="60"/>
        <w:ind w:left="432"/>
      </w:pPr>
      <w:r>
        <w:rPr>
          <w:sz w:val="20"/>
          <w:szCs w:val="20"/>
        </w:rPr>
        <w:t xml:space="preserve">•  Control assessments, evidence items, evidence_control_links</w:t>
      </w:r>
    </w:p>
    <w:p>
      <w:pPr>
        <w:spacing w:after="60"/>
        <w:ind w:left="432"/>
      </w:pPr>
      <w:r>
        <w:rPr>
          <w:sz w:val="20"/>
          <w:szCs w:val="20"/>
        </w:rPr>
        <w:t xml:space="preserve">•  Documents, document_versions, document_templates, doc_template_* (14 tables)</w:t>
      </w:r>
    </w:p>
    <w:p>
      <w:pPr>
        <w:spacing w:after="60"/>
        <w:ind w:left="432"/>
      </w:pPr>
      <w:r>
        <w:rPr>
          <w:sz w:val="20"/>
          <w:szCs w:val="20"/>
        </w:rPr>
        <w:t xml:space="preserve">•  POA&amp;Ms, tasks, task_activities, task_control_links</w:t>
      </w:r>
    </w:p>
    <w:p>
      <w:pPr>
        <w:spacing w:after="60"/>
        <w:ind w:left="432"/>
      </w:pPr>
      <w:r>
        <w:rPr>
          <w:sz w:val="20"/>
          <w:szCs w:val="20"/>
        </w:rPr>
        <w:t xml:space="preserve">•  SSP: ssp_documents, ssp_sections, ssp_control_mappings, ssp_prefill_drafts</w:t>
      </w:r>
    </w:p>
    <w:p>
      <w:pPr>
        <w:spacing w:after="60"/>
        <w:ind w:left="432"/>
      </w:pPr>
      <w:r>
        <w:rPr>
          <w:sz w:val="20"/>
          <w:szCs w:val="20"/>
        </w:rPr>
        <w:t xml:space="preserve">•  Certification: records, affirmations, change_impact, official_records, poam_closeout, scope_snapshots</w:t>
      </w:r>
    </w:p>
    <w:p>
      <w:pPr>
        <w:spacing w:after="60"/>
        <w:ind w:left="432"/>
      </w:pPr>
      <w:r>
        <w:rPr>
          <w:sz w:val="20"/>
          <w:szCs w:val="20"/>
        </w:rPr>
        <w:t xml:space="preserve">•  Roadmap: roadmap_actions, procedure_steps, org_roadmap_progress, checklist_progress</w:t>
      </w:r>
    </w:p>
    <w:p>
      <w:pPr>
        <w:spacing w:after="60"/>
        <w:ind w:left="432"/>
      </w:pPr>
      <w:r>
        <w:rPr>
          <w:sz w:val="20"/>
          <w:szCs w:val="20"/>
        </w:rPr>
        <w:t xml:space="preserve">•  Monitoring: monitoring_items, org_control_step_progress</w:t>
      </w:r>
    </w:p>
    <w:p>
      <w:pPr>
        <w:spacing w:after="60"/>
        <w:ind w:left="432"/>
      </w:pPr>
      <w:r>
        <w:rPr>
          <w:sz w:val="20"/>
          <w:szCs w:val="20"/>
        </w:rPr>
        <w:t xml:space="preserve">•  Pre-Assessment: pa_tenant_connections, pa_scan_runs, pa_findings, pa_evidence_records</w:t>
      </w:r>
    </w:p>
    <w:p>
      <w:pPr>
        <w:spacing w:after="60"/>
        <w:ind w:left="432"/>
      </w:pPr>
      <w:r>
        <w:rPr>
          <w:sz w:val="20"/>
          <w:szCs w:val="20"/>
        </w:rPr>
        <w:t xml:space="preserve">•  DFARS: dfars_obligations, dfars_obligation_status</w:t>
      </w:r>
    </w:p>
    <w:p>
      <w:pPr>
        <w:spacing w:after="60"/>
        <w:ind w:left="432"/>
      </w:pPr>
      <w:r>
        <w:rPr>
          <w:sz w:val="20"/>
          <w:szCs w:val="20"/>
        </w:rPr>
        <w:t xml:space="preserve">•  Crosswalk: requirement_crosswalk, requirement_authority_mappings</w:t>
      </w:r>
    </w:p>
    <w:p>
      <w:pPr>
        <w:spacing w:after="60"/>
        <w:ind w:left="432"/>
      </w:pPr>
      <w:r>
        <w:rPr>
          <w:sz w:val="20"/>
          <w:szCs w:val="20"/>
        </w:rPr>
        <w:t xml:space="preserve">•  Help center: help_categories, help_articles, faq_items, support_tickets</w:t>
      </w:r>
    </w:p>
    <w:p>
      <w:pPr>
        <w:spacing w:after="60"/>
        <w:ind w:left="432"/>
      </w:pPr>
      <w:r>
        <w:rPr>
          <w:sz w:val="20"/>
          <w:szCs w:val="20"/>
        </w:rPr>
        <w:t xml:space="preserve">•  Auth: password_reset_tokens, break_glass_sessions, audit_logs, sso_configs</w:t>
      </w:r>
    </w:p>
    <w:p>
      <w:pPr>
        <w:spacing w:after="60"/>
        <w:ind w:left="432"/>
      </w:pPr>
      <w:r>
        <w:rPr>
          <w:sz w:val="20"/>
          <w:szCs w:val="20"/>
        </w:rPr>
        <w:t xml:space="preserve">•  Level 1 assessments: level1_annual_assessments, objectives, requirements</w:t>
      </w:r>
    </w:p>
    <w:p>
      <w:pPr>
        <w:spacing w:after="120"/>
      </w:pPr>
      <w:r>
        <w:t xml:space="preserve"/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5.  File &amp; Object Storage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Provider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Replit Object Storage (Google Cloud Storage-backed)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Bucket ID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replit-objstore-53b2ddf4-b6d9-43e9-b4f5-80395c7abcc5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Private path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/.private  (org-scoped uploaded documents)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Public path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/public  (shared static assets)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Documents in production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 uploaded documents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Evidence items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1,273 records (metadata in DB; binaries in object store)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6.  Authentication &amp; SSO</w:t>
      </w:r>
    </w:p>
    <w:p>
      <w:pPr>
        <w:spacing w:after="80" w:before="280"/>
      </w:pPr>
      <w:r>
        <w:rPr>
          <w:b/>
          <w:bCs/>
          <w:color w:val="2E5F8A"/>
          <w:sz w:val="26"/>
          <w:szCs w:val="26"/>
        </w:rPr>
        <w:t xml:space="preserve">6.1  Primary Authentication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Email / password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bcrypt hashed, JWT session tokens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MFA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TOTP (authenticator app). Secrets AES-256 encrypted at rest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Sessions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Express sessions signed with SESSION_SECRET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Break-glass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Emergency admin access sessions with full audit trail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80"/>
      </w:pPr>
      <w:r>
        <w:rPr>
          <w:b/>
          <w:bCs/>
          <w:color w:val="2E5F8A"/>
          <w:sz w:val="26"/>
          <w:szCs w:val="26"/>
        </w:rPr>
        <w:t xml:space="preserve">6.2  Microsoft Entra ID SSO — Two App Registrations</w:t>
      </w:r>
    </w:p>
    <w:p>
      <w:pPr>
        <w:spacing w:after="80"/>
      </w:pPr>
      <w:r>
        <w:rPr>
          <w:sz w:val="22"/>
          <w:szCs w:val="22"/>
        </w:rPr>
        <w:t xml:space="preserve">One app registration handles user login; a second handles Pre-Assessment Microsoft Graph access.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SSO Login Client ID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18cb7e0e-613f-43eb-8fe1-678265e4719f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SSO Authority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https://login.microsoftonline.com/organizations/v2.0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SSO Redirect URI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https://controlhub.carmetechnology.com/api/auth/microsoft/callback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Graph App Client ID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d85e4e33-865a-4bcb-8312-354392c13d39  (Pre-Assessment)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Graph Redirect URI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https://controlhub.carmetechnology.com/api/pre-assessment/microsoft/callback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Client secrets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Stored as environment secrets — not included in this document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7.  Email Configuration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Provider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Resend (resend.com)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From address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Control HUB &lt;noreply@carmetechnology.com&gt;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API key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Stored as RESEND_API_KEY environment secret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 cases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invitations, password reset, MFA notifications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8.  Environment Variables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Secret values are not included in this document.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/ Value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DATABASE_URL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 connection string (Replit managed)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DEFAULT_OBJECT_STORAGE_BUCKET_ID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replit-objstore-53b2ddf4-b6d9-43e9-b4f5-80395c7abcc5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SESSION_SECRET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Express session signing key  (secret)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MFA_ENCRYPTION_KEY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TOTP secret encryption key  (secret)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EMAIL_PROVIDER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resend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EMAIL_FROM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Control HUB &lt;noreply@carmetechnology.com&gt;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RESEND_API_KEY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(secret)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MICROSOFT_SSO_CLIENT_ID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18cb7e0e-613f-43eb-8fe1-678265e4719f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MICROSOFT_SSO_AUTHORITY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https://login.microsoftonline.com/organizations/v2.0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MICROSOFT_SSO_REDIRECT_URI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https://controlhub.carmetechnology.com/api/auth/microsoft/callback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MICROSOFT_SSO_CLIENT_SECRET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(secret)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MICROSOFT_CLIENT_ID (Graph)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d85e4e33-865a-4bcb-8312-354392c13d39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MICROSOFT_REDIRECT_URI (Graph)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https://controlhub.carmetechnology.com/api/pre-assessment/microsoft/callback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APP_BASE_URL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https://controlhub.carmetechnology.com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PRIVATE_OBJECT_DIR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/replit-objstore-…/.private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PUBLIC_OBJECT_SEARCH_PATHS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/replit-objstore-…/public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9.  Scheduled Jobs &amp; Background Processes</w:t>
      </w:r>
    </w:p>
    <w:p>
      <w:pPr>
        <w:spacing w:after="80"/>
      </w:pPr>
      <w:r>
        <w:rPr>
          <w:sz w:val="22"/>
          <w:szCs w:val="22"/>
        </w:rPr>
        <w:t xml:space="preserve">No cron jobs, background workers, or message queues. All processing is synchronous and request-driven.</w:t>
      </w:r>
    </w:p>
    <w:p>
      <w:pPr>
        <w:spacing w:after="80"/>
      </w:pPr>
      <w:r>
        <w:rPr>
          <w:sz w:val="22"/>
          <w:szCs w:val="22"/>
        </w:rPr>
        <w:t xml:space="preserve">On server startup, an idempotent seed script runs once to initialize reference data:</w:t>
      </w:r>
    </w:p>
    <w:p>
      <w:pPr>
        <w:spacing w:after="60"/>
        <w:ind w:left="432"/>
      </w:pPr>
      <w:r>
        <w:rPr>
          <w:sz w:val="20"/>
          <w:szCs w:val="20"/>
        </w:rPr>
        <w:t xml:space="preserve">•  CMMC compliance frameworks, packages, controls, and requirements</w:t>
      </w:r>
    </w:p>
    <w:p>
      <w:pPr>
        <w:spacing w:after="60"/>
        <w:ind w:left="432"/>
      </w:pPr>
      <w:r>
        <w:rPr>
          <w:sz w:val="20"/>
          <w:szCs w:val="20"/>
        </w:rPr>
        <w:t xml:space="preserve">•  Document templates and placeholder manifests</w:t>
      </w:r>
    </w:p>
    <w:p>
      <w:pPr>
        <w:spacing w:after="60"/>
        <w:ind w:left="432"/>
      </w:pPr>
      <w:r>
        <w:rPr>
          <w:sz w:val="20"/>
          <w:szCs w:val="20"/>
        </w:rPr>
        <w:t xml:space="preserve">•  DFARS obligation definitions (18 obligations)</w:t>
      </w:r>
    </w:p>
    <w:p>
      <w:pPr>
        <w:spacing w:after="60"/>
        <w:ind w:left="432"/>
      </w:pPr>
      <w:r>
        <w:rPr>
          <w:sz w:val="20"/>
          <w:szCs w:val="20"/>
        </w:rPr>
        <w:t xml:space="preserve">•  Help center categories, articles, and FAQs</w:t>
      </w:r>
    </w:p>
    <w:p>
      <w:pPr>
        <w:spacing w:after="60"/>
        <w:ind w:left="432"/>
      </w:pPr>
      <w:r>
        <w:rPr>
          <w:sz w:val="20"/>
          <w:szCs w:val="20"/>
        </w:rPr>
        <w:t xml:space="preserve">•  Monitoring item definitions per control</w:t>
      </w:r>
    </w:p>
    <w:p>
      <w:pPr>
        <w:spacing w:after="60"/>
        <w:ind w:left="432"/>
      </w:pPr>
      <w:r>
        <w:rPr>
          <w:sz w:val="20"/>
          <w:szCs w:val="20"/>
        </w:rPr>
        <w:t xml:space="preserve">•  Roadmap actions and procedure steps</w:t>
      </w:r>
    </w:p>
    <w:p>
      <w:pPr>
        <w:spacing w:after="120"/>
      </w:pPr>
      <w:r>
        <w:t xml:space="preserve"/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10.  Domain &amp; DNS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Custom domain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controlhub.carmetechnology.com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DNS record type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CNAME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DNS target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Replit deployment endpoint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TLS certificate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Auto-managed by Replit (Let’s Encrypt)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App base URL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https://controlhub.carmetechnology.com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6" w:space="4"/>
        </w:pBdr>
        <w:spacing w:after="160" w:before="480"/>
      </w:pPr>
      <w:r>
        <w:rPr>
          <w:b/>
          <w:bCs/>
          <w:color w:val="1E3A5F"/>
          <w:sz w:val="36"/>
          <w:szCs w:val="36"/>
        </w:rPr>
        <w:t xml:space="preserve">11.  External Integrations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62%"/>
            <w:shd w:fill="1E3A5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Microsoft Entra ID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SSO login + Microsoft Graph (Pre-Assessment tenant scanning)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Resend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Transactional email delivery</w:t>
            </w:r>
          </w:p>
        </w:tc>
      </w:tr>
      <w:tr>
        <w:trPr>
          <w:tblHeader w:val="false"/>
        </w:trPr>
        <w:tc>
          <w:tcPr>
            <w:tcW w:type="pct" w:w="38%"/>
            <w:shd w:fill="F0F4F8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Replit Object Storage</w:t>
            </w:r>
          </w:p>
        </w:tc>
        <w:tc>
          <w:tcPr>
            <w:tcW w:type="pct" w:w="62%"/>
            <w:shd w:fill="FFFFFF" w:color="auto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and evidence file storage (GCS-backed)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No integrations with Stripe, Slack, GitHub, Salesforce, or any other third-party SaaS.</w:t>
      </w:r>
    </w:p>
    <w:p>
      <w:pPr>
        <w:spacing w:after="120"/>
      </w:pPr>
      <w:r>
        <w:t xml:space="preserve"/>
      </w:r>
    </w:p>
    <w:p>
      <w:pPr>
        <w:spacing w:before="720"/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CMMC Compliance Platform — Technical Overview</dc:title>
  <dc:creator>Control HUB</dc:creator>
  <cp:lastModifiedBy>Un-named</cp:lastModifiedBy>
  <cp:revision>1</cp:revision>
  <dcterms:created xsi:type="dcterms:W3CDTF">2026-08-10T23:16:08.483Z</dcterms:created>
  <dcterms:modified xsi:type="dcterms:W3CDTF">2026-08-10T23:16:08.484Z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