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C848" w14:textId="77777777" w:rsidR="005F7250" w:rsidRDefault="00000000">
      <w:pPr>
        <w:pStyle w:val="Title"/>
      </w:pPr>
      <w:r>
        <w:t>Account Management Procedure – CUI Enclave</w:t>
      </w:r>
    </w:p>
    <w:p w14:paraId="296240AF" w14:textId="77777777" w:rsidR="005F7250" w:rsidRDefault="00000000">
      <w:pPr>
        <w:pStyle w:val="Heading1"/>
      </w:pPr>
      <w:r>
        <w:t>1. Purpose</w:t>
      </w:r>
    </w:p>
    <w:p w14:paraId="39583AD6" w14:textId="77777777" w:rsidR="005F7250" w:rsidRDefault="00000000">
      <w:r>
        <w:t>This procedure defines how user accounts are requested, approved, created, managed, and removed within the VTC GCC High CUI enclave.</w:t>
      </w:r>
    </w:p>
    <w:p w14:paraId="08D6059A" w14:textId="77777777" w:rsidR="005F7250" w:rsidRDefault="00000000">
      <w:pPr>
        <w:pStyle w:val="Heading1"/>
      </w:pPr>
      <w:r>
        <w:t>2. Scope</w:t>
      </w:r>
    </w:p>
    <w:p w14:paraId="15A1A0F7" w14:textId="77777777" w:rsidR="005F7250" w:rsidRDefault="00000000">
      <w:r>
        <w:t>Applies to all user, administrative, and system accounts within the enclave.</w:t>
      </w:r>
    </w:p>
    <w:p w14:paraId="74A8EA29" w14:textId="77777777" w:rsidR="005F7250" w:rsidRDefault="00000000">
      <w:pPr>
        <w:pStyle w:val="Heading1"/>
      </w:pPr>
      <w:r>
        <w:t>3. Roles and Responsibilities</w:t>
      </w:r>
    </w:p>
    <w:p w14:paraId="0F2C1D36" w14:textId="77777777" w:rsidR="005F7250" w:rsidRDefault="00000000">
      <w:r>
        <w:t>- Requestor: Submits access request</w:t>
      </w:r>
      <w:r>
        <w:br/>
        <w:t>- Approver: Reviews and approves access</w:t>
      </w:r>
      <w:r>
        <w:br/>
        <w:t>- Administrator: Creates and manages accounts</w:t>
      </w:r>
      <w:r>
        <w:br/>
        <w:t>- Security Officer: Reviews accounts periodically</w:t>
      </w:r>
    </w:p>
    <w:p w14:paraId="2A694CE7" w14:textId="77777777" w:rsidR="005F7250" w:rsidRDefault="00000000">
      <w:pPr>
        <w:pStyle w:val="Heading1"/>
      </w:pPr>
      <w:r>
        <w:t>4. Account Types</w:t>
      </w:r>
    </w:p>
    <w:p w14:paraId="24B7FACF" w14:textId="77777777" w:rsidR="005F7250" w:rsidRDefault="00000000">
      <w:r>
        <w:t>- Standard User Account</w:t>
      </w:r>
      <w:r>
        <w:br/>
        <w:t>- Administrative (.admin) Account</w:t>
      </w:r>
      <w:r>
        <w:br/>
        <w:t>- Break-glass Account (emergency use only)</w:t>
      </w:r>
    </w:p>
    <w:p w14:paraId="411D9637" w14:textId="77777777" w:rsidR="005F7250" w:rsidRDefault="00000000">
      <w:pPr>
        <w:pStyle w:val="Heading1"/>
      </w:pPr>
      <w:r>
        <w:t>5. Account Creation</w:t>
      </w:r>
    </w:p>
    <w:p w14:paraId="27188C9B" w14:textId="77777777" w:rsidR="005F7250" w:rsidRDefault="00000000">
      <w:r>
        <w:t>Accounts must be requested and approved before creation. All users receive a unique account. Admin accounts must be separate from standard accounts.</w:t>
      </w:r>
    </w:p>
    <w:p w14:paraId="73D6DADD" w14:textId="77777777" w:rsidR="005F7250" w:rsidRDefault="00000000">
      <w:pPr>
        <w:pStyle w:val="Heading1"/>
      </w:pPr>
      <w:r>
        <w:t>6. Authentication Requirements</w:t>
      </w:r>
    </w:p>
    <w:p w14:paraId="14975835" w14:textId="77777777" w:rsidR="005F7250" w:rsidRDefault="00000000">
      <w:r>
        <w:t>All accounts require password and MFA. Legacy authentication is blocked.</w:t>
      </w:r>
    </w:p>
    <w:p w14:paraId="0D1FAFEA" w14:textId="77777777" w:rsidR="005F7250" w:rsidRDefault="00000000">
      <w:pPr>
        <w:pStyle w:val="Heading1"/>
      </w:pPr>
      <w:r>
        <w:t>7. Account Management</w:t>
      </w:r>
    </w:p>
    <w:p w14:paraId="13AC6280" w14:textId="77777777" w:rsidR="005F7250" w:rsidRDefault="00000000">
      <w:r>
        <w:t>Accounts are assigned least privilege. Group-based access is used. Privileged roles are limited and reviewed.</w:t>
      </w:r>
    </w:p>
    <w:p w14:paraId="574B8EB5" w14:textId="77777777" w:rsidR="005F7250" w:rsidRDefault="00000000">
      <w:pPr>
        <w:pStyle w:val="Heading1"/>
      </w:pPr>
      <w:r>
        <w:lastRenderedPageBreak/>
        <w:t>8. Account Disablement and Removal</w:t>
      </w:r>
    </w:p>
    <w:p w14:paraId="08AE972A" w14:textId="77777777" w:rsidR="005F7250" w:rsidRDefault="00000000">
      <w:r>
        <w:t>Accounts are disabled immediately upon termination. Accounts are not reused and are retained per policy.</w:t>
      </w:r>
    </w:p>
    <w:p w14:paraId="2CE9DED5" w14:textId="77777777" w:rsidR="005F7250" w:rsidRDefault="00000000">
      <w:pPr>
        <w:pStyle w:val="Heading1"/>
      </w:pPr>
      <w:r>
        <w:t>9. Account Review</w:t>
      </w:r>
    </w:p>
    <w:p w14:paraId="23164A2D" w14:textId="77777777" w:rsidR="005F7250" w:rsidRDefault="00000000">
      <w:r>
        <w:t>Accounts are reviewed periodically to ensure only authorized users have access.</w:t>
      </w:r>
    </w:p>
    <w:p w14:paraId="29286E0D" w14:textId="77777777" w:rsidR="005F7250" w:rsidRDefault="00000000">
      <w:pPr>
        <w:pStyle w:val="Heading1"/>
      </w:pPr>
      <w:r>
        <w:t>10. Evidence and Records</w:t>
      </w:r>
    </w:p>
    <w:p w14:paraId="0F12AA10" w14:textId="77777777" w:rsidR="005F7250" w:rsidRDefault="00000000">
      <w:r>
        <w:t>All account records, approvals, and changes are stored in SharePoint under control evidence folders.</w:t>
      </w:r>
    </w:p>
    <w:p w14:paraId="5A12EA46" w14:textId="77777777" w:rsidR="005F7250" w:rsidRDefault="00000000">
      <w:pPr>
        <w:pStyle w:val="Heading1"/>
      </w:pPr>
      <w:r>
        <w:t>11. Compliance</w:t>
      </w:r>
    </w:p>
    <w:p w14:paraId="22B25DB1" w14:textId="78026CD2" w:rsidR="005F7250" w:rsidRDefault="00000000">
      <w:r>
        <w:t xml:space="preserve">This procedure supports CMMC </w:t>
      </w:r>
      <w:r w:rsidR="00290C84">
        <w:t xml:space="preserve">L2 </w:t>
      </w:r>
      <w:r>
        <w:t>controls</w:t>
      </w:r>
      <w:r w:rsidR="00290C84">
        <w:t>.</w:t>
      </w:r>
    </w:p>
    <w:sectPr w:rsidR="005F72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787683">
    <w:abstractNumId w:val="8"/>
  </w:num>
  <w:num w:numId="2" w16cid:durableId="282536109">
    <w:abstractNumId w:val="6"/>
  </w:num>
  <w:num w:numId="3" w16cid:durableId="371157675">
    <w:abstractNumId w:val="5"/>
  </w:num>
  <w:num w:numId="4" w16cid:durableId="156651780">
    <w:abstractNumId w:val="4"/>
  </w:num>
  <w:num w:numId="5" w16cid:durableId="1554736876">
    <w:abstractNumId w:val="7"/>
  </w:num>
  <w:num w:numId="6" w16cid:durableId="873154222">
    <w:abstractNumId w:val="3"/>
  </w:num>
  <w:num w:numId="7" w16cid:durableId="1277710781">
    <w:abstractNumId w:val="2"/>
  </w:num>
  <w:num w:numId="8" w16cid:durableId="421802204">
    <w:abstractNumId w:val="1"/>
  </w:num>
  <w:num w:numId="9" w16cid:durableId="139219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C84"/>
    <w:rsid w:val="0029639D"/>
    <w:rsid w:val="00326F90"/>
    <w:rsid w:val="0042542A"/>
    <w:rsid w:val="005F72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B95CE"/>
  <w14:defaultImageDpi w14:val="300"/>
  <w15:docId w15:val="{0617D032-E550-492D-B9B3-16EBB8F5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429119A99040B88E4EBC1227F464" ma:contentTypeVersion="10" ma:contentTypeDescription="Create a new document." ma:contentTypeScope="" ma:versionID="a208ff4b98b2fe96772352d2f250328e">
  <xsd:schema xmlns:xsd="http://www.w3.org/2001/XMLSchema" xmlns:xs="http://www.w3.org/2001/XMLSchema" xmlns:p="http://schemas.microsoft.com/office/2006/metadata/properties" xmlns:ns2="d8763089-b498-42d0-8ea7-eb06d115309e" xmlns:ns3="da9b92a1-e015-4d14-9aad-4a443b613495" targetNamespace="http://schemas.microsoft.com/office/2006/metadata/properties" ma:root="true" ma:fieldsID="749c1b197f838d50d38b07dde147e6df" ns2:_="" ns3:_="">
    <xsd:import namespace="d8763089-b498-42d0-8ea7-eb06d115309e"/>
    <xsd:import namespace="da9b92a1-e015-4d14-9aad-4a443b6134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763089-b498-42d0-8ea7-eb06d11530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7f12aa-ab8d-4878-8156-a71aa295f1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b92a1-e015-4d14-9aad-4a443b61349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5414c7-9726-4009-a603-9ebb48c2dde6}" ma:internalName="TaxCatchAll" ma:showField="CatchAllData" ma:web="da9b92a1-e015-4d14-9aad-4a443b6134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763089-b498-42d0-8ea7-eb06d115309e">
      <Terms xmlns="http://schemas.microsoft.com/office/infopath/2007/PartnerControls"/>
    </lcf76f155ced4ddcb4097134ff3c332f>
    <TaxCatchAll xmlns="da9b92a1-e015-4d14-9aad-4a443b61349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032AA6-A0D1-4708-B264-C3734121DC9C}"/>
</file>

<file path=customXml/itemProps3.xml><?xml version="1.0" encoding="utf-8"?>
<ds:datastoreItem xmlns:ds="http://schemas.openxmlformats.org/officeDocument/2006/customXml" ds:itemID="{595B64FB-FA4D-4898-B350-4A89BC968F7A}"/>
</file>

<file path=customXml/itemProps4.xml><?xml version="1.0" encoding="utf-8"?>
<ds:datastoreItem xmlns:ds="http://schemas.openxmlformats.org/officeDocument/2006/customXml" ds:itemID="{8B00635F-1077-4482-A7E9-3B642DD7E7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Joe Murray</cp:lastModifiedBy>
  <cp:revision>2</cp:revision>
  <dcterms:created xsi:type="dcterms:W3CDTF">2013-12-23T23:15:00Z</dcterms:created>
  <dcterms:modified xsi:type="dcterms:W3CDTF">2026-04-07T13:55:00Z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0x010100712A429119A99040B88E4EBC1227F464</vt:lpwstr>
  </property>
</Properties>
</file>