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E332" w14:textId="77777777" w:rsidR="001953D8" w:rsidRDefault="001953D8">
      <w:pPr>
        <w:spacing w:after="50"/>
      </w:pPr>
    </w:p>
    <w:p w14:paraId="43C9B959" w14:textId="77777777" w:rsidR="001953D8" w:rsidRDefault="00000000">
      <w:pPr>
        <w:spacing w:after="80"/>
        <w:jc w:val="center"/>
      </w:pPr>
      <w:r>
        <w:rPr>
          <w:b/>
          <w:bCs/>
          <w:color w:val="1A4A7A"/>
          <w:sz w:val="40"/>
          <w:szCs w:val="40"/>
        </w:rPr>
        <w:t>FBR Active Taxpayer List (ATL)</w:t>
      </w:r>
    </w:p>
    <w:p w14:paraId="2CD87069" w14:textId="77777777" w:rsidR="001953D8" w:rsidRDefault="00000000">
      <w:pPr>
        <w:spacing w:after="300"/>
        <w:jc w:val="center"/>
      </w:pPr>
      <w:r>
        <w:rPr>
          <w:color w:val="00B894"/>
          <w:sz w:val="32"/>
          <w:szCs w:val="32"/>
        </w:rPr>
        <w:t>Automated Status Checker</w:t>
      </w:r>
    </w:p>
    <w:p w14:paraId="065D4743" w14:textId="77777777" w:rsidR="001953D8" w:rsidRDefault="00000000">
      <w:pPr>
        <w:pStyle w:val="Heading1"/>
        <w:spacing w:before="300" w:after="150"/>
      </w:pPr>
      <w:r>
        <w:rPr>
          <w:b/>
          <w:bCs/>
          <w:color w:val="1A4A7A"/>
        </w:rPr>
        <w:t>The Problem</w:t>
      </w:r>
    </w:p>
    <w:p w14:paraId="43838405" w14:textId="77777777" w:rsidR="001953D8" w:rsidRDefault="00000000">
      <w:pPr>
        <w:spacing w:after="120"/>
      </w:pPr>
      <w:r>
        <w:rPr>
          <w:color w:val="333333"/>
        </w:rPr>
        <w:t>Manually verifying CNIC/NTN numbers on the FBR IRIS portal is painfully slow. Each lookup requires filling a form, solving a captcha, waiting for results, and copying the status back to Excel.</w:t>
      </w:r>
    </w:p>
    <w:p w14:paraId="276C93E0" w14:textId="77777777" w:rsidR="001953D8" w:rsidRDefault="00000000">
      <w:pPr>
        <w:spacing w:after="120"/>
      </w:pPr>
      <w:r>
        <w:rPr>
          <w:color w:val="333333"/>
        </w:rPr>
        <w:t>For files with hundreds or thousands of records, this takes days of manual work — and human error is inevitable.</w:t>
      </w:r>
    </w:p>
    <w:p w14:paraId="0B71CCF9" w14:textId="77777777" w:rsidR="001953D8" w:rsidRDefault="00000000">
      <w:pPr>
        <w:pStyle w:val="Heading1"/>
        <w:spacing w:before="300" w:after="150"/>
      </w:pPr>
      <w:r>
        <w:rPr>
          <w:b/>
          <w:bCs/>
          <w:color w:val="1A4A7A"/>
        </w:rPr>
        <w:t>The Solution</w:t>
      </w:r>
    </w:p>
    <w:p w14:paraId="27D122B5" w14:textId="77777777" w:rsidR="001953D8" w:rsidRDefault="00000000">
      <w:pPr>
        <w:spacing w:after="120"/>
      </w:pPr>
      <w:r>
        <w:rPr>
          <w:color w:val="333333"/>
        </w:rPr>
        <w:t>A desktop application purpose-built for bulk ATL status verification. Drop your Excel file in, hit Start, and walk away. The system handles everything — form filling, captcha solving, retries, and writing results directly back to your file.</w:t>
      </w:r>
    </w:p>
    <w:p w14:paraId="1D2D40B7" w14:textId="77777777" w:rsidR="001953D8" w:rsidRDefault="00000000">
      <w:pPr>
        <w:pStyle w:val="Heading1"/>
        <w:spacing w:before="300" w:after="150"/>
      </w:pPr>
      <w:r>
        <w:rPr>
          <w:b/>
          <w:bCs/>
          <w:color w:val="1A4A7A"/>
        </w:rPr>
        <w:t>Platform Support</w:t>
      </w:r>
    </w:p>
    <w:p w14:paraId="3CA56610" w14:textId="63B126B1" w:rsidR="001953D8" w:rsidRDefault="00000000" w:rsidP="00A91FA3">
      <w:pPr>
        <w:spacing w:after="120"/>
      </w:pPr>
      <w:r>
        <w:rPr>
          <w:color w:val="333333"/>
        </w:rPr>
        <w:t>The application is fully cross-platform — runs natively on both Windows and macOS</w:t>
      </w:r>
      <w:r w:rsidR="00A91FA3">
        <w:rPr>
          <w:color w:val="333333"/>
        </w:rPr>
        <w:t>.</w:t>
      </w:r>
    </w:p>
    <w:p w14:paraId="30494543" w14:textId="77777777" w:rsidR="001953D8" w:rsidRDefault="00000000">
      <w:pPr>
        <w:pStyle w:val="Heading1"/>
        <w:spacing w:before="300" w:after="150"/>
      </w:pPr>
      <w:r>
        <w:rPr>
          <w:b/>
          <w:bCs/>
          <w:color w:val="1A4A7A"/>
        </w:rPr>
        <w:t>Key Features</w:t>
      </w:r>
    </w:p>
    <w:p w14:paraId="05F2DFD4" w14:textId="77777777" w:rsidR="001953D8" w:rsidRDefault="00000000">
      <w:pPr>
        <w:spacing w:before="200" w:after="100"/>
      </w:pPr>
      <w:r>
        <w:rPr>
          <w:b/>
          <w:bCs/>
          <w:color w:val="00B894"/>
          <w:sz w:val="24"/>
          <w:szCs w:val="24"/>
        </w:rPr>
        <w:t>Smart File Handling</w:t>
      </w:r>
    </w:p>
    <w:p w14:paraId="51817C3D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Any Excel Format</w:t>
      </w:r>
      <w:r>
        <w:rPr>
          <w:color w:val="666666"/>
        </w:rPr>
        <w:t xml:space="preserve"> — no fixed template required — works with your existing files</w:t>
      </w:r>
    </w:p>
    <w:p w14:paraId="6F882126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Auto-Detection</w:t>
      </w:r>
      <w:r>
        <w:rPr>
          <w:color w:val="666666"/>
        </w:rPr>
        <w:t xml:space="preserve"> — automatically finds CNIC/NTN column, serial number, and buyer name from headers</w:t>
      </w:r>
    </w:p>
    <w:p w14:paraId="546CABB6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Column Selection</w:t>
      </w:r>
      <w:r>
        <w:rPr>
          <w:color w:val="666666"/>
        </w:rPr>
        <w:t xml:space="preserve"> — auto-detects or lets you manually select the output column</w:t>
      </w:r>
    </w:p>
    <w:p w14:paraId="68043729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Original File Safe</w:t>
      </w:r>
      <w:r>
        <w:rPr>
          <w:color w:val="666666"/>
        </w:rPr>
        <w:t xml:space="preserve"> — input file is never modified — results go to a separate output file</w:t>
      </w:r>
    </w:p>
    <w:p w14:paraId="04C51C21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Formatting Preserved</w:t>
      </w:r>
      <w:r>
        <w:rPr>
          <w:color w:val="666666"/>
        </w:rPr>
        <w:t xml:space="preserve"> — all formatting, hidden columns, merged cells, and borders are fully preserved</w:t>
      </w:r>
    </w:p>
    <w:p w14:paraId="18D4D79C" w14:textId="77777777" w:rsidR="001953D8" w:rsidRDefault="00000000">
      <w:pPr>
        <w:spacing w:before="200" w:after="100"/>
      </w:pPr>
      <w:r>
        <w:rPr>
          <w:b/>
          <w:bCs/>
          <w:color w:val="00B894"/>
          <w:sz w:val="24"/>
          <w:szCs w:val="24"/>
        </w:rPr>
        <w:t>Multi-File Processing</w:t>
      </w:r>
    </w:p>
    <w:p w14:paraId="3860494C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Simultaneous Tabs</w:t>
      </w:r>
      <w:r>
        <w:rPr>
          <w:color w:val="666666"/>
        </w:rPr>
        <w:t xml:space="preserve"> — process multiple files at the same time using tabs</w:t>
      </w:r>
    </w:p>
    <w:p w14:paraId="60E8C957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Independent Control</w:t>
      </w:r>
      <w:r>
        <w:rPr>
          <w:color w:val="666666"/>
        </w:rPr>
        <w:t xml:space="preserve"> — each tab runs independently with its own progress and controls</w:t>
      </w:r>
    </w:p>
    <w:p w14:paraId="5D80FB8D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Shared Engine</w:t>
      </w:r>
      <w:r>
        <w:rPr>
          <w:color w:val="666666"/>
        </w:rPr>
        <w:t xml:space="preserve"> — efficient memory usage with shared browser — no slowdown</w:t>
      </w:r>
    </w:p>
    <w:p w14:paraId="383F2E1C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Tab Management</w:t>
      </w:r>
      <w:r>
        <w:rPr>
          <w:color w:val="666666"/>
        </w:rPr>
        <w:t xml:space="preserve"> — add, close, and rename tabs as needed</w:t>
      </w:r>
    </w:p>
    <w:p w14:paraId="3BDB94B2" w14:textId="77777777" w:rsidR="00A91FA3" w:rsidRDefault="00A91FA3">
      <w:pPr>
        <w:spacing w:before="200" w:after="100"/>
        <w:rPr>
          <w:b/>
          <w:bCs/>
          <w:color w:val="00B894"/>
          <w:sz w:val="24"/>
          <w:szCs w:val="24"/>
        </w:rPr>
      </w:pPr>
    </w:p>
    <w:p w14:paraId="6AD8B280" w14:textId="1E263C14" w:rsidR="001953D8" w:rsidRDefault="00000000">
      <w:pPr>
        <w:spacing w:before="200" w:after="100"/>
      </w:pPr>
      <w:r>
        <w:rPr>
          <w:b/>
          <w:bCs/>
          <w:color w:val="00B894"/>
          <w:sz w:val="24"/>
          <w:szCs w:val="24"/>
        </w:rPr>
        <w:lastRenderedPageBreak/>
        <w:t>Automated Captcha Solving</w:t>
      </w:r>
    </w:p>
    <w:p w14:paraId="1644B989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Built-in OCR</w:t>
      </w:r>
      <w:r>
        <w:rPr>
          <w:color w:val="666666"/>
        </w:rPr>
        <w:t xml:space="preserve"> — reads captcha automatically — no paid API, no recurring cost</w:t>
      </w:r>
    </w:p>
    <w:p w14:paraId="658E78EF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Manual Fallback</w:t>
      </w:r>
      <w:r>
        <w:rPr>
          <w:color w:val="666666"/>
        </w:rPr>
        <w:t xml:space="preserve"> — if OCR fails, a popup lets the user type it manually</w:t>
      </w:r>
    </w:p>
    <w:p w14:paraId="25C2638F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Auto Retry</w:t>
      </w:r>
      <w:r>
        <w:rPr>
          <w:color w:val="666666"/>
        </w:rPr>
        <w:t xml:space="preserve"> — retries automatically on transient errors</w:t>
      </w:r>
    </w:p>
    <w:p w14:paraId="2D722CA8" w14:textId="77777777" w:rsidR="001953D8" w:rsidRDefault="00000000">
      <w:pPr>
        <w:spacing w:before="200" w:after="100"/>
      </w:pPr>
      <w:r>
        <w:rPr>
          <w:b/>
          <w:bCs/>
          <w:color w:val="00B894"/>
          <w:sz w:val="24"/>
          <w:szCs w:val="24"/>
        </w:rPr>
        <w:t>Resume &amp; Idempotency</w:t>
      </w:r>
    </w:p>
    <w:p w14:paraId="1027FC5B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Stop &amp; Resume</w:t>
      </w:r>
      <w:r>
        <w:rPr>
          <w:color w:val="666666"/>
        </w:rPr>
        <w:t xml:space="preserve"> — stop anytime and resume exactly where you left off — even after closing the app</w:t>
      </w:r>
    </w:p>
    <w:p w14:paraId="6908E1EF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Smart Skip</w:t>
      </w:r>
      <w:r>
        <w:rPr>
          <w:color w:val="666666"/>
        </w:rPr>
        <w:t xml:space="preserve"> — already-verified rows are automatically skipped on re-run</w:t>
      </w:r>
    </w:p>
    <w:p w14:paraId="14D0747B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Duplicate Cache</w:t>
      </w:r>
      <w:r>
        <w:rPr>
          <w:color w:val="666666"/>
        </w:rPr>
        <w:t xml:space="preserve"> — no duplicate lookups — same CNIC/NTN values are cached</w:t>
      </w:r>
    </w:p>
    <w:p w14:paraId="1C114051" w14:textId="77777777" w:rsidR="001953D8" w:rsidRDefault="00000000">
      <w:pPr>
        <w:spacing w:before="200" w:after="100"/>
      </w:pPr>
      <w:r>
        <w:rPr>
          <w:b/>
          <w:bCs/>
          <w:color w:val="00B894"/>
          <w:sz w:val="24"/>
          <w:szCs w:val="24"/>
        </w:rPr>
        <w:t>Live Progress Dashboard</w:t>
      </w:r>
    </w:p>
    <w:p w14:paraId="5CDD2EA7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Real-time Progress</w:t>
      </w:r>
      <w:r>
        <w:rPr>
          <w:color w:val="666666"/>
        </w:rPr>
        <w:t xml:space="preserve"> — progress bar with ETA and speed metrics</w:t>
      </w:r>
    </w:p>
    <w:p w14:paraId="2C53A498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Live Counters</w:t>
      </w:r>
      <w:r>
        <w:rPr>
          <w:color w:val="666666"/>
        </w:rPr>
        <w:t xml:space="preserve"> — Active, Inactive, N/A, Cached, Portal Lookups</w:t>
      </w:r>
    </w:p>
    <w:p w14:paraId="1FDE3296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Activity Log</w:t>
      </w:r>
      <w:r>
        <w:rPr>
          <w:color w:val="666666"/>
        </w:rPr>
        <w:t xml:space="preserve"> — scrollable log with timestamps</w:t>
      </w:r>
    </w:p>
    <w:p w14:paraId="2A477664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Current Row</w:t>
      </w:r>
      <w:r>
        <w:rPr>
          <w:color w:val="666666"/>
        </w:rPr>
        <w:t xml:space="preserve"> — shows exactly what is being processed</w:t>
      </w:r>
    </w:p>
    <w:p w14:paraId="1295A243" w14:textId="77777777" w:rsidR="001953D8" w:rsidRDefault="00000000">
      <w:pPr>
        <w:spacing w:before="200" w:after="100"/>
      </w:pPr>
      <w:r>
        <w:rPr>
          <w:b/>
          <w:bCs/>
          <w:color w:val="00B894"/>
          <w:sz w:val="24"/>
          <w:szCs w:val="24"/>
        </w:rPr>
        <w:t>Full User Control</w:t>
      </w:r>
    </w:p>
    <w:p w14:paraId="117EA634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Pause / Resume / Stop</w:t>
      </w:r>
      <w:r>
        <w:rPr>
          <w:color w:val="666666"/>
        </w:rPr>
        <w:t xml:space="preserve"> — complete control at any time</w:t>
      </w:r>
    </w:p>
    <w:p w14:paraId="42BAE5C4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Browser Mode</w:t>
      </w:r>
      <w:r>
        <w:rPr>
          <w:color w:val="666666"/>
        </w:rPr>
        <w:t xml:space="preserve"> — choose visible or background (faster) mode</w:t>
      </w:r>
    </w:p>
    <w:p w14:paraId="170D77FB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Output Configuration</w:t>
      </w:r>
      <w:r>
        <w:rPr>
          <w:color w:val="666666"/>
        </w:rPr>
        <w:t xml:space="preserve"> — select output directory and rename output file</w:t>
      </w:r>
    </w:p>
    <w:p w14:paraId="7AC0A19C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Column Override</w:t>
      </w:r>
      <w:r>
        <w:rPr>
          <w:color w:val="666666"/>
        </w:rPr>
        <w:t xml:space="preserve"> — override auto-detected columns with dropdowns</w:t>
      </w:r>
    </w:p>
    <w:p w14:paraId="4B04DE2C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Detection Summary</w:t>
      </w:r>
      <w:r>
        <w:rPr>
          <w:color w:val="666666"/>
        </w:rPr>
        <w:t xml:space="preserve"> — shows how many rows need processing vs already done</w:t>
      </w:r>
    </w:p>
    <w:p w14:paraId="14CC2B9C" w14:textId="77777777" w:rsidR="001953D8" w:rsidRDefault="00000000">
      <w:pPr>
        <w:spacing w:before="200" w:after="100"/>
      </w:pPr>
      <w:r>
        <w:rPr>
          <w:b/>
          <w:bCs/>
          <w:color w:val="00B894"/>
          <w:sz w:val="24"/>
          <w:szCs w:val="24"/>
        </w:rPr>
        <w:t>State Persistence</w:t>
      </w:r>
    </w:p>
    <w:p w14:paraId="77B1A92E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Full Session Memory</w:t>
      </w:r>
      <w:r>
        <w:rPr>
          <w:color w:val="666666"/>
        </w:rPr>
        <w:t xml:space="preserve"> — app remembers everything across sessions — tabs, files, columns, output paths</w:t>
      </w:r>
    </w:p>
    <w:p w14:paraId="75B43BAD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Instant Resume</w:t>
      </w:r>
      <w:r>
        <w:rPr>
          <w:color w:val="666666"/>
        </w:rPr>
        <w:t xml:space="preserve"> — reopen the app and continue right where you left off</w:t>
      </w:r>
    </w:p>
    <w:p w14:paraId="1E624054" w14:textId="77777777" w:rsidR="001953D8" w:rsidRDefault="00000000">
      <w:pPr>
        <w:pStyle w:val="Heading1"/>
        <w:spacing w:before="300" w:after="150"/>
      </w:pPr>
      <w:r>
        <w:rPr>
          <w:b/>
          <w:bCs/>
          <w:color w:val="1A4A7A"/>
        </w:rPr>
        <w:t>How It Works</w:t>
      </w:r>
    </w:p>
    <w:p w14:paraId="3A4AA052" w14:textId="77777777" w:rsidR="001953D8" w:rsidRDefault="00000000">
      <w:pPr>
        <w:spacing w:after="80"/>
      </w:pPr>
      <w:r>
        <w:rPr>
          <w:b/>
          <w:bCs/>
        </w:rPr>
        <w:t>Step 1:</w:t>
      </w:r>
      <w:r>
        <w:t xml:space="preserve">  Open app → Select Excel file</w:t>
      </w:r>
    </w:p>
    <w:p w14:paraId="5BF54068" w14:textId="77777777" w:rsidR="001953D8" w:rsidRDefault="00000000">
      <w:pPr>
        <w:spacing w:after="80"/>
      </w:pPr>
      <w:r>
        <w:rPr>
          <w:b/>
          <w:bCs/>
        </w:rPr>
        <w:t>Step 2:</w:t>
      </w:r>
      <w:r>
        <w:t xml:space="preserve">  System auto-detects columns and shows summary</w:t>
      </w:r>
    </w:p>
    <w:p w14:paraId="6AB4AEB8" w14:textId="77777777" w:rsidR="001953D8" w:rsidRDefault="00000000">
      <w:pPr>
        <w:spacing w:after="80"/>
      </w:pPr>
      <w:r>
        <w:rPr>
          <w:b/>
          <w:bCs/>
        </w:rPr>
        <w:t>Step 3:</w:t>
      </w:r>
      <w:r>
        <w:t xml:space="preserve">  Review settings → Hit "Start Processing"</w:t>
      </w:r>
    </w:p>
    <w:p w14:paraId="309FB9FD" w14:textId="77777777" w:rsidR="001953D8" w:rsidRDefault="00000000">
      <w:pPr>
        <w:spacing w:after="80"/>
      </w:pPr>
      <w:r>
        <w:rPr>
          <w:b/>
          <w:bCs/>
        </w:rPr>
        <w:t>Step 4:</w:t>
      </w:r>
      <w:r>
        <w:t xml:space="preserve">  App opens browser, navigates to IRIS portal</w:t>
      </w:r>
    </w:p>
    <w:p w14:paraId="7AAEDD06" w14:textId="77777777" w:rsidR="001953D8" w:rsidRDefault="00000000">
      <w:pPr>
        <w:spacing w:after="80"/>
      </w:pPr>
      <w:r>
        <w:rPr>
          <w:b/>
          <w:bCs/>
        </w:rPr>
        <w:t>Step 5:</w:t>
      </w:r>
      <w:r>
        <w:t xml:space="preserve">  For each row: fills form → solves captcha → reads result → writes to output</w:t>
      </w:r>
    </w:p>
    <w:p w14:paraId="21621F46" w14:textId="77777777" w:rsidR="001953D8" w:rsidRDefault="00000000">
      <w:pPr>
        <w:spacing w:after="80"/>
      </w:pPr>
      <w:r>
        <w:rPr>
          <w:b/>
          <w:bCs/>
        </w:rPr>
        <w:t>Step 6:</w:t>
      </w:r>
      <w:r>
        <w:t xml:space="preserve">  Done screen shows full statistics</w:t>
      </w:r>
    </w:p>
    <w:p w14:paraId="4C569014" w14:textId="77777777" w:rsidR="001953D8" w:rsidRDefault="00000000">
      <w:pPr>
        <w:spacing w:after="120"/>
      </w:pPr>
      <w:r>
        <w:rPr>
          <w:b/>
          <w:bCs/>
        </w:rPr>
        <w:t>Step 7:</w:t>
      </w:r>
      <w:r>
        <w:t xml:space="preserve">  Open output file — your original Excel with ATL Status filled in</w:t>
      </w:r>
    </w:p>
    <w:p w14:paraId="5E168804" w14:textId="77777777" w:rsidR="00A91FA3" w:rsidRDefault="00A91FA3">
      <w:pPr>
        <w:pStyle w:val="Heading1"/>
        <w:spacing w:before="300" w:after="150"/>
        <w:rPr>
          <w:b/>
          <w:bCs/>
          <w:color w:val="1A4A7A"/>
        </w:rPr>
      </w:pPr>
    </w:p>
    <w:p w14:paraId="2FE22C54" w14:textId="71E44ACD" w:rsidR="001953D8" w:rsidRDefault="00000000">
      <w:pPr>
        <w:pStyle w:val="Heading1"/>
        <w:spacing w:before="300" w:after="150"/>
      </w:pPr>
      <w:r>
        <w:rPr>
          <w:b/>
          <w:bCs/>
          <w:color w:val="1A4A7A"/>
        </w:rPr>
        <w:lastRenderedPageBreak/>
        <w:t>Performance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1953D8" w14:paraId="28C799D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1A4A7A" w:fill="auto"/>
          </w:tcPr>
          <w:p w14:paraId="12CB5CEC" w14:textId="77777777" w:rsidR="001953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00" w:type="pct"/>
            <w:shd w:val="solid" w:color="1A4A7A" w:fill="auto"/>
          </w:tcPr>
          <w:p w14:paraId="1EB88B60" w14:textId="77777777" w:rsidR="001953D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953D8" w14:paraId="25D2428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FFFFF" w:fill="auto"/>
          </w:tcPr>
          <w:p w14:paraId="0C65E79C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Average speed</w:t>
            </w:r>
          </w:p>
        </w:tc>
        <w:tc>
          <w:tcPr>
            <w:tcW w:w="2500" w:type="pct"/>
            <w:shd w:val="solid" w:color="FFFFFF" w:fill="auto"/>
          </w:tcPr>
          <w:p w14:paraId="3C7313FA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~5-8 seconds per lookup</w:t>
            </w:r>
          </w:p>
        </w:tc>
      </w:tr>
      <w:tr w:rsidR="001953D8" w14:paraId="7948C74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FFFFF" w:fill="auto"/>
          </w:tcPr>
          <w:p w14:paraId="0E4EED51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Cached duplicates</w:t>
            </w:r>
          </w:p>
        </w:tc>
        <w:tc>
          <w:tcPr>
            <w:tcW w:w="2500" w:type="pct"/>
            <w:shd w:val="solid" w:color="FFFFFF" w:fill="auto"/>
          </w:tcPr>
          <w:p w14:paraId="04F2FFB7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Instant (0 seconds)</w:t>
            </w:r>
          </w:p>
        </w:tc>
      </w:tr>
      <w:tr w:rsidR="001953D8" w14:paraId="78219E3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FFFFF" w:fill="auto"/>
          </w:tcPr>
          <w:p w14:paraId="7812BB2C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Concurrent files</w:t>
            </w:r>
          </w:p>
        </w:tc>
        <w:tc>
          <w:tcPr>
            <w:tcW w:w="2500" w:type="pct"/>
            <w:shd w:val="solid" w:color="FFFFFF" w:fill="auto"/>
          </w:tcPr>
          <w:p w14:paraId="01A37DE6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Up to 4-5 simultaneously</w:t>
            </w:r>
          </w:p>
        </w:tc>
      </w:tr>
      <w:tr w:rsidR="001953D8" w14:paraId="0F58A76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FFFFF" w:fill="auto"/>
          </w:tcPr>
          <w:p w14:paraId="3CBFB6FE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Resume support</w:t>
            </w:r>
          </w:p>
        </w:tc>
        <w:tc>
          <w:tcPr>
            <w:tcW w:w="2500" w:type="pct"/>
            <w:shd w:val="solid" w:color="FFFFFF" w:fill="auto"/>
          </w:tcPr>
          <w:p w14:paraId="21DBFBD4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Yes — zero re-work on restart</w:t>
            </w:r>
          </w:p>
        </w:tc>
      </w:tr>
      <w:tr w:rsidR="001953D8" w14:paraId="5750A0D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FFFFF" w:fill="auto"/>
          </w:tcPr>
          <w:p w14:paraId="571B7E93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Memory usage</w:t>
            </w:r>
          </w:p>
        </w:tc>
        <w:tc>
          <w:tcPr>
            <w:tcW w:w="2500" w:type="pct"/>
            <w:shd w:val="solid" w:color="FFFFFF" w:fill="auto"/>
          </w:tcPr>
          <w:p w14:paraId="54D3AAE9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~400MB (shared across all tabs)</w:t>
            </w:r>
          </w:p>
        </w:tc>
      </w:tr>
      <w:tr w:rsidR="001953D8" w14:paraId="24F3036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solid" w:color="FFFFFF" w:fill="auto"/>
          </w:tcPr>
          <w:p w14:paraId="4B37E732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Platforms</w:t>
            </w:r>
          </w:p>
        </w:tc>
        <w:tc>
          <w:tcPr>
            <w:tcW w:w="2500" w:type="pct"/>
            <w:shd w:val="solid" w:color="FFFFFF" w:fill="auto"/>
          </w:tcPr>
          <w:p w14:paraId="3AAD49BF" w14:textId="77777777" w:rsidR="001953D8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Windows &amp; macOS</w:t>
            </w:r>
          </w:p>
        </w:tc>
      </w:tr>
    </w:tbl>
    <w:p w14:paraId="19D61FD2" w14:textId="77777777" w:rsidR="001953D8" w:rsidRDefault="00000000">
      <w:pPr>
        <w:spacing w:after="120"/>
      </w:pPr>
      <w:r>
        <w:rPr>
          <w:i/>
          <w:iCs/>
          <w:color w:val="666666"/>
        </w:rPr>
        <w:t>Speed depends on FBR portal response time and captcha complexity.</w:t>
      </w:r>
    </w:p>
    <w:p w14:paraId="468F84DE" w14:textId="77777777" w:rsidR="001953D8" w:rsidRDefault="00000000">
      <w:pPr>
        <w:pStyle w:val="Heading1"/>
        <w:spacing w:before="300" w:after="150"/>
      </w:pPr>
      <w:r>
        <w:rPr>
          <w:b/>
          <w:bCs/>
          <w:color w:val="1A4A7A"/>
        </w:rPr>
        <w:t>What You Get</w:t>
      </w:r>
    </w:p>
    <w:p w14:paraId="0AE920BA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Cross-Platform App</w:t>
      </w:r>
      <w:r>
        <w:rPr>
          <w:color w:val="666666"/>
        </w:rPr>
        <w:t xml:space="preserve"> — runs on both Windows (.exe) and macOS (.dmg) — no extra setup</w:t>
      </w:r>
    </w:p>
    <w:p w14:paraId="0DFFF13F" w14:textId="216CF0E0" w:rsidR="001953D8" w:rsidRDefault="00000000" w:rsidP="00A91FA3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Works Anywhere</w:t>
      </w:r>
      <w:r>
        <w:rPr>
          <w:color w:val="666666"/>
        </w:rPr>
        <w:t xml:space="preserve"> — only needs internet for FBR portal access</w:t>
      </w:r>
    </w:p>
    <w:p w14:paraId="2ED6C692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Free Captcha Solving</w:t>
      </w:r>
      <w:r>
        <w:rPr>
          <w:color w:val="666666"/>
        </w:rPr>
        <w:t xml:space="preserve"> — built-in OCR engine, no third-party service needed</w:t>
      </w:r>
    </w:p>
    <w:p w14:paraId="008C89DD" w14:textId="77777777" w:rsidR="001953D8" w:rsidRDefault="00000000">
      <w:pPr>
        <w:pStyle w:val="Heading1"/>
        <w:spacing w:before="300" w:after="150"/>
      </w:pPr>
      <w:r>
        <w:rPr>
          <w:b/>
          <w:bCs/>
          <w:color w:val="1A4A7A"/>
        </w:rPr>
        <w:t>Customisation Available on Demand</w:t>
      </w:r>
    </w:p>
    <w:p w14:paraId="2A9186F4" w14:textId="77777777" w:rsidR="001953D8" w:rsidRDefault="00000000">
      <w:pPr>
        <w:spacing w:after="120"/>
      </w:pPr>
      <w:r>
        <w:rPr>
          <w:color w:val="333333"/>
        </w:rPr>
        <w:t>This tool is fully customisable to your specific workflow:</w:t>
      </w:r>
    </w:p>
    <w:p w14:paraId="2BF303CD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Additional Portals</w:t>
      </w:r>
      <w:r>
        <w:rPr>
          <w:color w:val="666666"/>
        </w:rPr>
        <w:t xml:space="preserve"> — extend to Sales Tax ATL, Customs, or any other FBR verification</w:t>
      </w:r>
    </w:p>
    <w:p w14:paraId="24E5A78E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Bulk Export</w:t>
      </w:r>
      <w:r>
        <w:rPr>
          <w:color w:val="666666"/>
        </w:rPr>
        <w:t xml:space="preserve"> — generate summary reports, PDF certificates, or consolidated sheets</w:t>
      </w:r>
    </w:p>
    <w:p w14:paraId="1959A6C7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Scheduled Runs</w:t>
      </w:r>
      <w:r>
        <w:rPr>
          <w:color w:val="666666"/>
        </w:rPr>
        <w:t xml:space="preserve"> — auto-run at specific times (daily/weekly)</w:t>
      </w:r>
    </w:p>
    <w:p w14:paraId="1F5FD442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Notifications</w:t>
      </w:r>
      <w:r>
        <w:rPr>
          <w:color w:val="666666"/>
        </w:rPr>
        <w:t xml:space="preserve"> — email or WhatsApp alerts when processing completes</w:t>
      </w:r>
    </w:p>
    <w:p w14:paraId="3A5EAD66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Custom Templates</w:t>
      </w:r>
      <w:r>
        <w:rPr>
          <w:color w:val="666666"/>
        </w:rPr>
        <w:t xml:space="preserve"> — match your organisation's specific Excel file format</w:t>
      </w:r>
    </w:p>
    <w:p w14:paraId="5D2EF3D6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Multi-Sheet Support</w:t>
      </w:r>
      <w:r>
        <w:rPr>
          <w:color w:val="666666"/>
        </w:rPr>
        <w:t xml:space="preserve"> — process specific sheets within a workbook</w:t>
      </w:r>
    </w:p>
    <w:p w14:paraId="6D4D4FBA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Database Integration</w:t>
      </w:r>
      <w:r>
        <w:rPr>
          <w:color w:val="666666"/>
        </w:rPr>
        <w:t xml:space="preserve"> — read from / write to SQL, Access, or cloud databases</w:t>
      </w:r>
    </w:p>
    <w:p w14:paraId="49F87D7E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API Mode</w:t>
      </w:r>
      <w:r>
        <w:rPr>
          <w:color w:val="666666"/>
        </w:rPr>
        <w:t xml:space="preserve"> — expose as a service for integration with your existing systems</w:t>
      </w:r>
    </w:p>
    <w:p w14:paraId="5CF32C67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User Access Control</w:t>
      </w:r>
      <w:r>
        <w:rPr>
          <w:color w:val="666666"/>
        </w:rPr>
        <w:t xml:space="preserve"> — multi-user version with login and audit trail</w:t>
      </w:r>
    </w:p>
    <w:p w14:paraId="77FB5F41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Branding</w:t>
      </w:r>
      <w:r>
        <w:rPr>
          <w:color w:val="666666"/>
        </w:rPr>
        <w:t xml:space="preserve"> — custom logo, app name, and colour scheme for your organisation</w:t>
      </w:r>
    </w:p>
    <w:p w14:paraId="018239C7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Linux Support</w:t>
      </w:r>
      <w:r>
        <w:rPr>
          <w:color w:val="666666"/>
        </w:rPr>
        <w:t xml:space="preserve"> — can be extended to Linux if needed</w:t>
      </w:r>
    </w:p>
    <w:p w14:paraId="7BEF2FD3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Mobile App (iOS &amp; Android)</w:t>
      </w:r>
      <w:r>
        <w:rPr>
          <w:color w:val="666666"/>
        </w:rPr>
        <w:t xml:space="preserve"> — a companion mobile version can be built — upload Excel files, trigger processing remotely, receive push notifications on completion, and view/download results on the go</w:t>
      </w:r>
    </w:p>
    <w:p w14:paraId="155F3A46" w14:textId="77777777" w:rsidR="00A91FA3" w:rsidRDefault="00A91FA3">
      <w:pPr>
        <w:pStyle w:val="Heading1"/>
        <w:spacing w:before="300" w:after="150"/>
        <w:rPr>
          <w:b/>
          <w:bCs/>
          <w:color w:val="1A4A7A"/>
        </w:rPr>
      </w:pPr>
    </w:p>
    <w:p w14:paraId="4243AE12" w14:textId="77777777" w:rsidR="00A91FA3" w:rsidRDefault="00A91FA3">
      <w:pPr>
        <w:pStyle w:val="Heading1"/>
        <w:spacing w:before="300" w:after="150"/>
        <w:rPr>
          <w:b/>
          <w:bCs/>
          <w:color w:val="1A4A7A"/>
        </w:rPr>
      </w:pPr>
    </w:p>
    <w:p w14:paraId="0E3CEAB9" w14:textId="77777777" w:rsidR="00A91FA3" w:rsidRDefault="00A91FA3">
      <w:pPr>
        <w:pStyle w:val="Heading1"/>
        <w:spacing w:before="300" w:after="150"/>
        <w:rPr>
          <w:b/>
          <w:bCs/>
          <w:color w:val="1A4A7A"/>
        </w:rPr>
      </w:pPr>
    </w:p>
    <w:p w14:paraId="220ABC20" w14:textId="3979BC63" w:rsidR="001953D8" w:rsidRDefault="00000000">
      <w:pPr>
        <w:pStyle w:val="Heading1"/>
        <w:spacing w:before="300" w:after="150"/>
      </w:pPr>
      <w:r>
        <w:rPr>
          <w:b/>
          <w:bCs/>
          <w:color w:val="1A4A7A"/>
        </w:rPr>
        <w:lastRenderedPageBreak/>
        <w:t>Interested?</w:t>
      </w:r>
    </w:p>
    <w:p w14:paraId="10DFCA0E" w14:textId="77777777" w:rsidR="001953D8" w:rsidRDefault="00000000">
      <w:pPr>
        <w:spacing w:after="120"/>
      </w:pPr>
      <w:r>
        <w:rPr>
          <w:color w:val="333333"/>
        </w:rPr>
        <w:t>If this fits your needs, let's have a quick call to discuss:</w:t>
      </w:r>
    </w:p>
    <w:p w14:paraId="745737ED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t>Your specific file formats and volumes</w:t>
      </w:r>
    </w:p>
    <w:p w14:paraId="51096BD1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t>Any customisations you need</w:t>
      </w:r>
    </w:p>
    <w:p w14:paraId="717A2057" w14:textId="77777777" w:rsidR="001953D8" w:rsidRDefault="00000000">
      <w:pPr>
        <w:pStyle w:val="ListParagraph"/>
        <w:numPr>
          <w:ilvl w:val="0"/>
          <w:numId w:val="1"/>
        </w:numPr>
        <w:spacing w:after="80"/>
      </w:pPr>
      <w:r>
        <w:t>Pricing and delivery timeline</w:t>
      </w:r>
    </w:p>
    <w:p w14:paraId="7537ADA0" w14:textId="77777777" w:rsidR="001953D8" w:rsidRDefault="001953D8">
      <w:pPr>
        <w:spacing w:before="200"/>
      </w:pPr>
    </w:p>
    <w:p w14:paraId="20BC4714" w14:textId="71FF7BDE" w:rsidR="00A91FA3" w:rsidRDefault="00000000" w:rsidP="00A91FA3">
      <w:pPr>
        <w:spacing w:after="100"/>
        <w:jc w:val="center"/>
      </w:pPr>
      <w:r>
        <w:rPr>
          <w:b/>
          <w:bCs/>
          <w:color w:val="00B894"/>
          <w:sz w:val="26"/>
          <w:szCs w:val="26"/>
        </w:rPr>
        <w:t>Let's talk — reach out and we can set up a demo with your actual data.</w:t>
      </w:r>
    </w:p>
    <w:sectPr w:rsidR="00A91F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957EA"/>
    <w:multiLevelType w:val="hybridMultilevel"/>
    <w:tmpl w:val="8AB8450E"/>
    <w:lvl w:ilvl="0" w:tplc="8F30AB20">
      <w:start w:val="1"/>
      <w:numFmt w:val="bullet"/>
      <w:lvlText w:val="●"/>
      <w:lvlJc w:val="left"/>
      <w:pPr>
        <w:ind w:left="720" w:hanging="360"/>
      </w:pPr>
    </w:lvl>
    <w:lvl w:ilvl="1" w:tplc="90E4166C">
      <w:start w:val="1"/>
      <w:numFmt w:val="bullet"/>
      <w:lvlText w:val="○"/>
      <w:lvlJc w:val="left"/>
      <w:pPr>
        <w:ind w:left="1440" w:hanging="360"/>
      </w:pPr>
    </w:lvl>
    <w:lvl w:ilvl="2" w:tplc="73D4E588">
      <w:start w:val="1"/>
      <w:numFmt w:val="bullet"/>
      <w:lvlText w:val="■"/>
      <w:lvlJc w:val="left"/>
      <w:pPr>
        <w:ind w:left="2160" w:hanging="360"/>
      </w:pPr>
    </w:lvl>
    <w:lvl w:ilvl="3" w:tplc="1476433E">
      <w:start w:val="1"/>
      <w:numFmt w:val="bullet"/>
      <w:lvlText w:val="●"/>
      <w:lvlJc w:val="left"/>
      <w:pPr>
        <w:ind w:left="2880" w:hanging="360"/>
      </w:pPr>
    </w:lvl>
    <w:lvl w:ilvl="4" w:tplc="F5F8CD34">
      <w:start w:val="1"/>
      <w:numFmt w:val="bullet"/>
      <w:lvlText w:val="○"/>
      <w:lvlJc w:val="left"/>
      <w:pPr>
        <w:ind w:left="3600" w:hanging="360"/>
      </w:pPr>
    </w:lvl>
    <w:lvl w:ilvl="5" w:tplc="C9F2FFD6">
      <w:start w:val="1"/>
      <w:numFmt w:val="bullet"/>
      <w:lvlText w:val="■"/>
      <w:lvlJc w:val="left"/>
      <w:pPr>
        <w:ind w:left="4320" w:hanging="360"/>
      </w:pPr>
    </w:lvl>
    <w:lvl w:ilvl="6" w:tplc="417216C4">
      <w:start w:val="1"/>
      <w:numFmt w:val="bullet"/>
      <w:lvlText w:val="●"/>
      <w:lvlJc w:val="left"/>
      <w:pPr>
        <w:ind w:left="5040" w:hanging="360"/>
      </w:pPr>
    </w:lvl>
    <w:lvl w:ilvl="7" w:tplc="D97637F6">
      <w:start w:val="1"/>
      <w:numFmt w:val="bullet"/>
      <w:lvlText w:val="●"/>
      <w:lvlJc w:val="left"/>
      <w:pPr>
        <w:ind w:left="5760" w:hanging="360"/>
      </w:pPr>
    </w:lvl>
    <w:lvl w:ilvl="8" w:tplc="3230D91E">
      <w:start w:val="1"/>
      <w:numFmt w:val="bullet"/>
      <w:lvlText w:val="●"/>
      <w:lvlJc w:val="left"/>
      <w:pPr>
        <w:ind w:left="6480" w:hanging="360"/>
      </w:pPr>
    </w:lvl>
  </w:abstractNum>
  <w:num w:numId="1" w16cid:durableId="930314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3D8"/>
    <w:rsid w:val="00087471"/>
    <w:rsid w:val="001953D8"/>
    <w:rsid w:val="00A9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665C34"/>
  <w15:docId w15:val="{4EA67EAB-2193-4999-9DC6-172225EC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SE" w:eastAsia="en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753</Words>
  <Characters>4297</Characters>
  <Application>Microsoft Office Word</Application>
  <DocSecurity>0</DocSecurity>
  <Lines>35</Lines>
  <Paragraphs>10</Paragraphs>
  <ScaleCrop>false</ScaleCrop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Muhammad</cp:lastModifiedBy>
  <cp:revision>2</cp:revision>
  <dcterms:created xsi:type="dcterms:W3CDTF">2026-03-28T16:36:00Z</dcterms:created>
  <dcterms:modified xsi:type="dcterms:W3CDTF">2026-03-28T16:41:00Z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0035e960-2449-4441-92c6-8f52144f5c65</vt:lpwstr>
  </property>
</Properties>
</file>