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4AB63" w14:textId="7B0577B7" w:rsidR="00E112D8" w:rsidRDefault="007C6286" w:rsidP="0075100E">
      <w:pPr>
        <w:jc w:val="center"/>
        <w:rPr>
          <w:lang w:val="en-US"/>
        </w:rPr>
      </w:pPr>
      <w:r>
        <w:rPr>
          <w:lang w:val="en-US"/>
        </w:rPr>
        <w:t xml:space="preserve"> </w:t>
      </w:r>
      <w:r w:rsidR="0075100E">
        <w:rPr>
          <w:lang w:val="en-US"/>
        </w:rPr>
        <w:t>Education Performance Analysis</w:t>
      </w:r>
    </w:p>
    <w:p w14:paraId="499A02D9" w14:textId="77777777" w:rsidR="0075100E" w:rsidRDefault="0075100E" w:rsidP="0075100E">
      <w:pPr>
        <w:jc w:val="center"/>
        <w:rPr>
          <w:lang w:val="en-US"/>
        </w:rPr>
      </w:pPr>
    </w:p>
    <w:p w14:paraId="2F63057F" w14:textId="41D631AC" w:rsidR="0075100E" w:rsidRPr="0075100E" w:rsidRDefault="0075100E" w:rsidP="0075100E">
      <w:pPr>
        <w:rPr>
          <w:b/>
          <w:bCs/>
          <w:u w:val="single"/>
          <w:lang w:val="en-US"/>
        </w:rPr>
      </w:pPr>
      <w:r w:rsidRPr="0075100E">
        <w:rPr>
          <w:b/>
          <w:bCs/>
          <w:u w:val="single"/>
          <w:lang w:val="en-US"/>
        </w:rPr>
        <w:t>Counts</w:t>
      </w:r>
      <w:r>
        <w:rPr>
          <w:b/>
          <w:bCs/>
          <w:u w:val="single"/>
          <w:lang w:val="en-US"/>
        </w:rPr>
        <w:t>:</w:t>
      </w:r>
    </w:p>
    <w:p w14:paraId="33629FFE" w14:textId="6D76F653" w:rsidR="0075100E" w:rsidRDefault="0075100E" w:rsidP="0075100E">
      <w:pPr>
        <w:pStyle w:val="ListParagraph"/>
        <w:numPr>
          <w:ilvl w:val="0"/>
          <w:numId w:val="1"/>
        </w:numPr>
        <w:rPr>
          <w:lang w:val="en-US"/>
        </w:rPr>
      </w:pPr>
      <w:r>
        <w:rPr>
          <w:lang w:val="en-US"/>
        </w:rPr>
        <w:t>There are 2392 total students</w:t>
      </w:r>
    </w:p>
    <w:p w14:paraId="08E95739" w14:textId="65789610" w:rsidR="0075100E" w:rsidRDefault="0075100E" w:rsidP="0075100E">
      <w:pPr>
        <w:pStyle w:val="ListParagraph"/>
        <w:numPr>
          <w:ilvl w:val="0"/>
          <w:numId w:val="1"/>
        </w:numPr>
        <w:rPr>
          <w:lang w:val="en-US"/>
        </w:rPr>
      </w:pPr>
      <w:r>
        <w:rPr>
          <w:lang w:val="en-US"/>
        </w:rPr>
        <w:t xml:space="preserve">The grade “F” has </w:t>
      </w:r>
      <w:r w:rsidR="005A2EF2">
        <w:rPr>
          <w:lang w:val="en-US"/>
        </w:rPr>
        <w:t>the greatest</w:t>
      </w:r>
      <w:r>
        <w:rPr>
          <w:lang w:val="en-US"/>
        </w:rPr>
        <w:t xml:space="preserve"> number of students with 1211 students meanwhile the grade “A” has the least.</w:t>
      </w:r>
    </w:p>
    <w:p w14:paraId="12C8A489" w14:textId="1C5BD283" w:rsidR="0075100E" w:rsidRDefault="0075100E" w:rsidP="0075100E">
      <w:pPr>
        <w:pStyle w:val="ListParagraph"/>
        <w:numPr>
          <w:ilvl w:val="0"/>
          <w:numId w:val="1"/>
        </w:numPr>
        <w:rPr>
          <w:lang w:val="en-US"/>
        </w:rPr>
      </w:pPr>
      <w:r>
        <w:rPr>
          <w:lang w:val="en-US"/>
        </w:rPr>
        <w:t xml:space="preserve">The Caucasian ethnicity has </w:t>
      </w:r>
      <w:r w:rsidR="005A2EF2">
        <w:rPr>
          <w:lang w:val="en-US"/>
        </w:rPr>
        <w:t>the greatest</w:t>
      </w:r>
      <w:r>
        <w:rPr>
          <w:lang w:val="en-US"/>
        </w:rPr>
        <w:t xml:space="preserve"> number of students with 1207 students,</w:t>
      </w:r>
      <w:r w:rsidR="001A0C13">
        <w:rPr>
          <w:lang w:val="en-US"/>
        </w:rPr>
        <w:t xml:space="preserve"> and the average being </w:t>
      </w:r>
      <w:r>
        <w:rPr>
          <w:lang w:val="en-US"/>
        </w:rPr>
        <w:t xml:space="preserve">around </w:t>
      </w:r>
      <w:r w:rsidRPr="0075100E">
        <w:rPr>
          <w:lang w:val="en-US"/>
        </w:rPr>
        <w:t>50.4</w:t>
      </w:r>
      <w:r>
        <w:rPr>
          <w:lang w:val="en-US"/>
        </w:rPr>
        <w:t>6% of all students</w:t>
      </w:r>
      <w:r w:rsidR="001A0C13">
        <w:rPr>
          <w:lang w:val="en-US"/>
        </w:rPr>
        <w:t xml:space="preserve">, </w:t>
      </w:r>
      <w:r w:rsidR="001A0C13">
        <w:rPr>
          <w:lang w:val="en-US"/>
        </w:rPr>
        <w:t xml:space="preserve">which could be due to the fact of the school </w:t>
      </w:r>
      <w:proofErr w:type="gramStart"/>
      <w:r w:rsidR="001A0C13">
        <w:rPr>
          <w:lang w:val="en-US"/>
        </w:rPr>
        <w:t>being located in</w:t>
      </w:r>
      <w:proofErr w:type="gramEnd"/>
      <w:r w:rsidR="001A0C13">
        <w:rPr>
          <w:lang w:val="en-US"/>
        </w:rPr>
        <w:t xml:space="preserve"> Europe</w:t>
      </w:r>
      <w:r>
        <w:rPr>
          <w:lang w:val="en-US"/>
        </w:rPr>
        <w:t>.</w:t>
      </w:r>
    </w:p>
    <w:p w14:paraId="13359D9E" w14:textId="77777777" w:rsidR="0075100E" w:rsidRDefault="0075100E" w:rsidP="0075100E">
      <w:pPr>
        <w:rPr>
          <w:lang w:val="en-US"/>
        </w:rPr>
      </w:pPr>
    </w:p>
    <w:p w14:paraId="37642252" w14:textId="4828AC47" w:rsidR="0075100E" w:rsidRDefault="0075100E" w:rsidP="0075100E">
      <w:pPr>
        <w:rPr>
          <w:b/>
          <w:bCs/>
          <w:u w:val="single"/>
          <w:lang w:val="en-US"/>
        </w:rPr>
      </w:pPr>
      <w:r>
        <w:rPr>
          <w:b/>
          <w:bCs/>
          <w:u w:val="single"/>
          <w:lang w:val="en-US"/>
        </w:rPr>
        <w:t>GPA analysis:</w:t>
      </w:r>
    </w:p>
    <w:p w14:paraId="73D2DA40" w14:textId="5433327A" w:rsidR="0075100E" w:rsidRDefault="0075100E" w:rsidP="0075100E">
      <w:pPr>
        <w:pStyle w:val="ListParagraph"/>
        <w:numPr>
          <w:ilvl w:val="0"/>
          <w:numId w:val="2"/>
        </w:numPr>
        <w:rPr>
          <w:lang w:val="en-US"/>
        </w:rPr>
      </w:pPr>
      <w:r>
        <w:rPr>
          <w:lang w:val="en-US"/>
        </w:rPr>
        <w:t>Students whose parents have high school or college education have the highest average GPAs with 1.948 and 1.300 respectively</w:t>
      </w:r>
      <w:r w:rsidR="004C6E77">
        <w:rPr>
          <w:lang w:val="en-US"/>
        </w:rPr>
        <w:t>. In contrast, students whose parents have bachelor’s and higher educations have the lowest average GPAs with 1.81 and 1.82 respectively.</w:t>
      </w:r>
    </w:p>
    <w:p w14:paraId="7A289849" w14:textId="6F25A640" w:rsidR="004C6E77" w:rsidRDefault="004C6E77" w:rsidP="0075100E">
      <w:pPr>
        <w:pStyle w:val="ListParagraph"/>
        <w:numPr>
          <w:ilvl w:val="0"/>
          <w:numId w:val="2"/>
        </w:numPr>
        <w:rPr>
          <w:lang w:val="en-US"/>
        </w:rPr>
      </w:pPr>
      <w:r>
        <w:rPr>
          <w:lang w:val="en-US"/>
        </w:rPr>
        <w:t>When it comes to students who get support from their parents, those who had no support had an average GPA of 1.54. In contrast, whose who had very high support had the highest average GPA of 2.19.</w:t>
      </w:r>
    </w:p>
    <w:p w14:paraId="7F77AA03" w14:textId="605AB556" w:rsidR="00107600" w:rsidRDefault="00107600" w:rsidP="0075100E">
      <w:pPr>
        <w:pStyle w:val="ListParagraph"/>
        <w:numPr>
          <w:ilvl w:val="0"/>
          <w:numId w:val="2"/>
        </w:numPr>
        <w:rPr>
          <w:lang w:val="en-US"/>
        </w:rPr>
      </w:pPr>
      <w:r>
        <w:rPr>
          <w:lang w:val="en-US"/>
        </w:rPr>
        <w:t xml:space="preserve">When it comes to genders, it was a close </w:t>
      </w:r>
      <w:proofErr w:type="gramStart"/>
      <w:r>
        <w:rPr>
          <w:lang w:val="en-US"/>
        </w:rPr>
        <w:t>call</w:t>
      </w:r>
      <w:proofErr w:type="gramEnd"/>
      <w:r>
        <w:rPr>
          <w:lang w:val="en-US"/>
        </w:rPr>
        <w:t xml:space="preserve"> but Males </w:t>
      </w:r>
      <w:r w:rsidR="00130D76">
        <w:rPr>
          <w:lang w:val="en-US"/>
        </w:rPr>
        <w:t>scored</w:t>
      </w:r>
      <w:r>
        <w:rPr>
          <w:lang w:val="en-US"/>
        </w:rPr>
        <w:t xml:space="preserve"> higher GPAs</w:t>
      </w:r>
      <w:r w:rsidR="00130D76">
        <w:rPr>
          <w:lang w:val="en-US"/>
        </w:rPr>
        <w:t>,</w:t>
      </w:r>
      <w:r>
        <w:rPr>
          <w:lang w:val="en-US"/>
        </w:rPr>
        <w:t xml:space="preserve"> the average being 1.91</w:t>
      </w:r>
      <w:r w:rsidR="00130D76">
        <w:rPr>
          <w:lang w:val="en-US"/>
        </w:rPr>
        <w:t>,</w:t>
      </w:r>
      <w:r>
        <w:rPr>
          <w:lang w:val="en-US"/>
        </w:rPr>
        <w:t xml:space="preserve"> while Females had an average of 1.89.</w:t>
      </w:r>
    </w:p>
    <w:p w14:paraId="0B03D586" w14:textId="77777777" w:rsidR="00130D76" w:rsidRDefault="00107600" w:rsidP="0075100E">
      <w:pPr>
        <w:pStyle w:val="ListParagraph"/>
        <w:numPr>
          <w:ilvl w:val="0"/>
          <w:numId w:val="2"/>
        </w:numPr>
        <w:rPr>
          <w:lang w:val="en-US"/>
        </w:rPr>
      </w:pPr>
      <w:r>
        <w:rPr>
          <w:lang w:val="en-US"/>
        </w:rPr>
        <w:t xml:space="preserve">For students who had Very Few absences scored the highest GPAs with the average of 3.16, </w:t>
      </w:r>
      <w:r w:rsidR="00130D76">
        <w:rPr>
          <w:lang w:val="en-US"/>
        </w:rPr>
        <w:t>on the other hand the lowest GPA average was 0.93 and was scored by students how had Very Many absences.</w:t>
      </w:r>
    </w:p>
    <w:p w14:paraId="791E3DB5" w14:textId="64F2E9DD" w:rsidR="00824DC9" w:rsidRDefault="00824DC9" w:rsidP="0075100E">
      <w:pPr>
        <w:pStyle w:val="ListParagraph"/>
        <w:numPr>
          <w:ilvl w:val="0"/>
          <w:numId w:val="2"/>
        </w:numPr>
        <w:rPr>
          <w:lang w:val="en-US"/>
        </w:rPr>
      </w:pPr>
      <w:r>
        <w:rPr>
          <w:lang w:val="en-US"/>
        </w:rPr>
        <w:t>This analysis concludes that Absences, Parent Education and support play a huge role on the performance of the student.</w:t>
      </w:r>
    </w:p>
    <w:p w14:paraId="6B85127F" w14:textId="293901B9" w:rsidR="00107600" w:rsidRDefault="00130D76" w:rsidP="00130D76">
      <w:pPr>
        <w:rPr>
          <w:lang w:val="en-US"/>
        </w:rPr>
      </w:pPr>
      <w:r w:rsidRPr="00130D76">
        <w:rPr>
          <w:lang w:val="en-US"/>
        </w:rPr>
        <w:t xml:space="preserve"> </w:t>
      </w:r>
      <w:r w:rsidR="00107600" w:rsidRPr="00130D76">
        <w:rPr>
          <w:lang w:val="en-US"/>
        </w:rPr>
        <w:t xml:space="preserve"> </w:t>
      </w:r>
    </w:p>
    <w:p w14:paraId="63E676ED" w14:textId="1644AA8E" w:rsidR="00130D76" w:rsidRDefault="00130D76" w:rsidP="00130D76">
      <w:pPr>
        <w:rPr>
          <w:b/>
          <w:bCs/>
          <w:u w:val="single"/>
          <w:lang w:val="en-US"/>
        </w:rPr>
      </w:pPr>
      <w:r w:rsidRPr="00130D76">
        <w:rPr>
          <w:b/>
          <w:bCs/>
          <w:u w:val="single"/>
          <w:lang w:val="en-US"/>
        </w:rPr>
        <w:t>Extracurricular</w:t>
      </w:r>
      <w:r>
        <w:rPr>
          <w:b/>
          <w:bCs/>
          <w:u w:val="single"/>
          <w:lang w:val="en-US"/>
        </w:rPr>
        <w:t xml:space="preserve"> </w:t>
      </w:r>
      <w:r>
        <w:rPr>
          <w:b/>
          <w:bCs/>
          <w:u w:val="single"/>
          <w:lang w:val="en-US"/>
        </w:rPr>
        <w:t>analysis:</w:t>
      </w:r>
    </w:p>
    <w:p w14:paraId="0493864F" w14:textId="4934D7BC" w:rsidR="00130D76" w:rsidRPr="00130D76" w:rsidRDefault="00130D76" w:rsidP="00130D76">
      <w:pPr>
        <w:pStyle w:val="ListParagraph"/>
        <w:numPr>
          <w:ilvl w:val="0"/>
          <w:numId w:val="3"/>
        </w:numPr>
        <w:rPr>
          <w:b/>
          <w:bCs/>
          <w:u w:val="single"/>
          <w:lang w:val="en-US"/>
        </w:rPr>
      </w:pPr>
      <w:r>
        <w:rPr>
          <w:lang w:val="en-US"/>
        </w:rPr>
        <w:t xml:space="preserve">Students who took tutoring lessons scored a higher GPA the average being 2.1 while students who did not had the average GPA of 1.81. </w:t>
      </w:r>
    </w:p>
    <w:p w14:paraId="328E693E" w14:textId="341280B2" w:rsidR="00130D76" w:rsidRPr="00824DC9" w:rsidRDefault="00B11929" w:rsidP="00130D76">
      <w:pPr>
        <w:pStyle w:val="ListParagraph"/>
        <w:numPr>
          <w:ilvl w:val="0"/>
          <w:numId w:val="3"/>
        </w:numPr>
        <w:rPr>
          <w:b/>
          <w:bCs/>
          <w:u w:val="single"/>
          <w:lang w:val="en-US"/>
        </w:rPr>
      </w:pPr>
      <w:r>
        <w:rPr>
          <w:lang w:val="en-US"/>
        </w:rPr>
        <w:t xml:space="preserve">Students </w:t>
      </w:r>
      <w:r w:rsidR="005467D7">
        <w:rPr>
          <w:lang w:val="en-US"/>
        </w:rPr>
        <w:t>who participated in e</w:t>
      </w:r>
      <w:r w:rsidR="005467D7" w:rsidRPr="005467D7">
        <w:rPr>
          <w:lang w:val="en-US"/>
        </w:rPr>
        <w:t>xtracurricular</w:t>
      </w:r>
      <w:r w:rsidR="005467D7">
        <w:rPr>
          <w:lang w:val="en-US"/>
        </w:rPr>
        <w:t xml:space="preserve"> activities </w:t>
      </w:r>
      <w:r w:rsidR="00824DC9">
        <w:rPr>
          <w:lang w:val="en-US"/>
        </w:rPr>
        <w:t>scored higher GPAs the average being 2.01, while student who did not participate had an average of 1.83.</w:t>
      </w:r>
    </w:p>
    <w:p w14:paraId="18478526" w14:textId="7D1015AF" w:rsidR="00824DC9" w:rsidRPr="00621886" w:rsidRDefault="00824DC9" w:rsidP="00621886">
      <w:pPr>
        <w:pStyle w:val="ListParagraph"/>
        <w:numPr>
          <w:ilvl w:val="0"/>
          <w:numId w:val="3"/>
        </w:numPr>
        <w:rPr>
          <w:b/>
          <w:bCs/>
          <w:u w:val="single"/>
          <w:lang w:val="en-US"/>
        </w:rPr>
      </w:pPr>
      <w:r>
        <w:rPr>
          <w:lang w:val="en-US"/>
        </w:rPr>
        <w:t xml:space="preserve">Students who play sports </w:t>
      </w:r>
      <w:r w:rsidR="00F1455A">
        <w:rPr>
          <w:lang w:val="en-US"/>
        </w:rPr>
        <w:t>scored higher</w:t>
      </w:r>
      <w:r>
        <w:rPr>
          <w:lang w:val="en-US"/>
        </w:rPr>
        <w:t xml:space="preserve"> GPAs the average being 1.89 while students who do not have an average of 1.87.</w:t>
      </w:r>
    </w:p>
    <w:p w14:paraId="61E2EDAF" w14:textId="36474BFE" w:rsidR="00621886" w:rsidRPr="00F1455A" w:rsidRDefault="00621886" w:rsidP="00621886">
      <w:pPr>
        <w:pStyle w:val="ListParagraph"/>
        <w:numPr>
          <w:ilvl w:val="0"/>
          <w:numId w:val="3"/>
        </w:numPr>
        <w:rPr>
          <w:b/>
          <w:bCs/>
          <w:u w:val="single"/>
          <w:lang w:val="en-US"/>
        </w:rPr>
      </w:pPr>
      <w:r>
        <w:rPr>
          <w:lang w:val="en-US"/>
        </w:rPr>
        <w:t>For students who play music their average GPA was higher</w:t>
      </w:r>
      <w:r w:rsidR="006F0143">
        <w:rPr>
          <w:lang w:val="en-US"/>
        </w:rPr>
        <w:t xml:space="preserve"> scoring 2.04 while students who don’t have an average of 1.87. </w:t>
      </w:r>
    </w:p>
    <w:p w14:paraId="055B48FB" w14:textId="1BBBF37A" w:rsidR="00F1455A" w:rsidRPr="007F24E9" w:rsidRDefault="00F1455A" w:rsidP="00621886">
      <w:pPr>
        <w:pStyle w:val="ListParagraph"/>
        <w:numPr>
          <w:ilvl w:val="0"/>
          <w:numId w:val="3"/>
        </w:numPr>
        <w:rPr>
          <w:b/>
          <w:bCs/>
          <w:u w:val="single"/>
          <w:lang w:val="en-US"/>
        </w:rPr>
      </w:pPr>
      <w:r>
        <w:rPr>
          <w:lang w:val="en-US"/>
        </w:rPr>
        <w:t xml:space="preserve">Finally for student volunteering it was a very close averages </w:t>
      </w:r>
      <w:r w:rsidR="004325C8">
        <w:rPr>
          <w:lang w:val="en-US"/>
        </w:rPr>
        <w:t>being for those who volunteered 1.91 and for those who did not 1.90.</w:t>
      </w:r>
    </w:p>
    <w:p w14:paraId="69DA3601" w14:textId="77777777" w:rsidR="007F24E9" w:rsidRDefault="007F24E9" w:rsidP="007F24E9">
      <w:pPr>
        <w:rPr>
          <w:b/>
          <w:bCs/>
          <w:u w:val="single"/>
          <w:lang w:val="en-US"/>
        </w:rPr>
      </w:pPr>
    </w:p>
    <w:p w14:paraId="62A9475E" w14:textId="77777777" w:rsidR="007F24E9" w:rsidRDefault="007F24E9" w:rsidP="007F24E9">
      <w:pPr>
        <w:rPr>
          <w:b/>
          <w:bCs/>
          <w:u w:val="single"/>
          <w:lang w:val="en-US"/>
        </w:rPr>
      </w:pPr>
    </w:p>
    <w:p w14:paraId="5DF44021" w14:textId="77777777" w:rsidR="007F24E9" w:rsidRDefault="007F24E9" w:rsidP="007F24E9">
      <w:pPr>
        <w:rPr>
          <w:b/>
          <w:bCs/>
          <w:u w:val="single"/>
          <w:lang w:val="en-US"/>
        </w:rPr>
      </w:pPr>
    </w:p>
    <w:p w14:paraId="717D1FA0" w14:textId="77777777" w:rsidR="007F24E9" w:rsidRDefault="007F24E9" w:rsidP="007F24E9">
      <w:pPr>
        <w:rPr>
          <w:b/>
          <w:bCs/>
          <w:u w:val="single"/>
          <w:lang w:val="en-US"/>
        </w:rPr>
      </w:pPr>
    </w:p>
    <w:p w14:paraId="11430B93" w14:textId="77777777" w:rsidR="007F24E9" w:rsidRDefault="007F24E9" w:rsidP="007F24E9">
      <w:pPr>
        <w:rPr>
          <w:b/>
          <w:bCs/>
          <w:u w:val="single"/>
          <w:lang w:val="en-US"/>
        </w:rPr>
      </w:pPr>
    </w:p>
    <w:p w14:paraId="62B7410D" w14:textId="77777777" w:rsidR="007F24E9" w:rsidRDefault="007F24E9" w:rsidP="007F24E9">
      <w:pPr>
        <w:rPr>
          <w:b/>
          <w:bCs/>
          <w:u w:val="single"/>
          <w:lang w:val="en-US"/>
        </w:rPr>
      </w:pPr>
    </w:p>
    <w:p w14:paraId="7121C305" w14:textId="77777777" w:rsidR="007F24E9" w:rsidRDefault="007F24E9" w:rsidP="007F24E9">
      <w:pPr>
        <w:rPr>
          <w:b/>
          <w:bCs/>
          <w:u w:val="single"/>
          <w:lang w:val="en-US"/>
        </w:rPr>
      </w:pPr>
    </w:p>
    <w:p w14:paraId="35D79A12" w14:textId="77777777" w:rsidR="007F24E9" w:rsidRDefault="007F24E9" w:rsidP="007F24E9">
      <w:pPr>
        <w:rPr>
          <w:b/>
          <w:bCs/>
          <w:u w:val="single"/>
          <w:lang w:val="en-US"/>
        </w:rPr>
      </w:pPr>
    </w:p>
    <w:p w14:paraId="134D3169" w14:textId="77777777" w:rsidR="007F24E9" w:rsidRDefault="007F24E9" w:rsidP="007F24E9">
      <w:pPr>
        <w:rPr>
          <w:b/>
          <w:bCs/>
          <w:u w:val="single"/>
          <w:lang w:val="en-US"/>
        </w:rPr>
      </w:pPr>
    </w:p>
    <w:p w14:paraId="2AD92D24" w14:textId="77777777" w:rsidR="007F24E9" w:rsidRPr="007F24E9" w:rsidRDefault="007F24E9" w:rsidP="007F24E9">
      <w:pPr>
        <w:rPr>
          <w:b/>
          <w:bCs/>
          <w:u w:val="single"/>
        </w:rPr>
      </w:pPr>
      <w:r w:rsidRPr="007F24E9">
        <w:rPr>
          <w:b/>
          <w:bCs/>
          <w:u w:val="single"/>
        </w:rPr>
        <w:lastRenderedPageBreak/>
        <w:t>Education Performance Analysis</w:t>
      </w:r>
    </w:p>
    <w:p w14:paraId="68A57898" w14:textId="77777777" w:rsidR="007F24E9" w:rsidRPr="007F24E9" w:rsidRDefault="007F24E9" w:rsidP="007F24E9">
      <w:pPr>
        <w:rPr>
          <w:b/>
          <w:bCs/>
          <w:u w:val="single"/>
        </w:rPr>
      </w:pPr>
      <w:r w:rsidRPr="007F24E9">
        <w:rPr>
          <w:b/>
          <w:bCs/>
          <w:u w:val="single"/>
        </w:rPr>
        <w:t>Student Counts</w:t>
      </w:r>
    </w:p>
    <w:p w14:paraId="2F105A1A" w14:textId="77777777" w:rsidR="007F24E9" w:rsidRPr="007F24E9" w:rsidRDefault="007F24E9" w:rsidP="007F24E9">
      <w:pPr>
        <w:numPr>
          <w:ilvl w:val="0"/>
          <w:numId w:val="4"/>
        </w:numPr>
      </w:pPr>
      <w:r w:rsidRPr="007F24E9">
        <w:t>Total Students: 2,392.</w:t>
      </w:r>
    </w:p>
    <w:p w14:paraId="215D6D17" w14:textId="77777777" w:rsidR="007F24E9" w:rsidRPr="007F24E9" w:rsidRDefault="007F24E9" w:rsidP="007F24E9">
      <w:pPr>
        <w:numPr>
          <w:ilvl w:val="0"/>
          <w:numId w:val="4"/>
        </w:numPr>
      </w:pPr>
      <w:r w:rsidRPr="007F24E9">
        <w:t>Grades: The largest group of students received an F (1,211 students), while the smallest group achieved an A.</w:t>
      </w:r>
    </w:p>
    <w:p w14:paraId="182ED670" w14:textId="331B0CB7" w:rsidR="007F24E9" w:rsidRPr="007F24E9" w:rsidRDefault="007F24E9" w:rsidP="007F24E9">
      <w:pPr>
        <w:numPr>
          <w:ilvl w:val="0"/>
          <w:numId w:val="4"/>
        </w:numPr>
      </w:pPr>
      <w:r w:rsidRPr="007F24E9">
        <w:t>Ethnicity: Caucasian students represent the largest demographic (1,207 students, 50.46%), likely influenced by the school's location in Europe.</w:t>
      </w:r>
    </w:p>
    <w:p w14:paraId="57E53A50" w14:textId="2C776A28" w:rsidR="007F24E9" w:rsidRPr="007F24E9" w:rsidRDefault="007F24E9" w:rsidP="007F24E9">
      <w:pPr>
        <w:rPr>
          <w:b/>
          <w:bCs/>
          <w:u w:val="single"/>
        </w:rPr>
      </w:pPr>
    </w:p>
    <w:p w14:paraId="0FFAEEAD" w14:textId="77777777" w:rsidR="007F24E9" w:rsidRPr="007F24E9" w:rsidRDefault="007F24E9" w:rsidP="007F24E9">
      <w:pPr>
        <w:rPr>
          <w:b/>
          <w:bCs/>
          <w:u w:val="single"/>
        </w:rPr>
      </w:pPr>
      <w:r w:rsidRPr="007F24E9">
        <w:rPr>
          <w:b/>
          <w:bCs/>
          <w:u w:val="single"/>
        </w:rPr>
        <w:t>GPA Analysis</w:t>
      </w:r>
    </w:p>
    <w:p w14:paraId="28A30DA2" w14:textId="77777777" w:rsidR="007F24E9" w:rsidRPr="007F24E9" w:rsidRDefault="007F24E9" w:rsidP="007F24E9">
      <w:pPr>
        <w:numPr>
          <w:ilvl w:val="0"/>
          <w:numId w:val="5"/>
        </w:numPr>
        <w:rPr>
          <w:b/>
          <w:bCs/>
        </w:rPr>
      </w:pPr>
      <w:r w:rsidRPr="007F24E9">
        <w:rPr>
          <w:b/>
          <w:bCs/>
        </w:rPr>
        <w:t>Parental Education:</w:t>
      </w:r>
    </w:p>
    <w:p w14:paraId="124ECED4" w14:textId="77777777" w:rsidR="007F24E9" w:rsidRPr="007F24E9" w:rsidRDefault="007F24E9" w:rsidP="007F24E9">
      <w:pPr>
        <w:numPr>
          <w:ilvl w:val="1"/>
          <w:numId w:val="5"/>
        </w:numPr>
      </w:pPr>
      <w:r w:rsidRPr="007F24E9">
        <w:t>Students whose parents completed high school or college had the highest average GPAs of 1.95 and 1.30, respectively.</w:t>
      </w:r>
    </w:p>
    <w:p w14:paraId="74615FB9" w14:textId="77777777" w:rsidR="007F24E9" w:rsidRPr="007F24E9" w:rsidRDefault="007F24E9" w:rsidP="007F24E9">
      <w:pPr>
        <w:numPr>
          <w:ilvl w:val="1"/>
          <w:numId w:val="5"/>
        </w:numPr>
      </w:pPr>
      <w:r w:rsidRPr="007F24E9">
        <w:t>Interestingly, students whose parents held bachelor’s degrees or higher had slightly lower average GPAs of 1.81 and 1.82, suggesting a potential inverse correlation between higher parental education and student GPA.</w:t>
      </w:r>
    </w:p>
    <w:p w14:paraId="56A22BB3" w14:textId="77777777" w:rsidR="007F24E9" w:rsidRPr="007F24E9" w:rsidRDefault="007F24E9" w:rsidP="007F24E9">
      <w:pPr>
        <w:numPr>
          <w:ilvl w:val="0"/>
          <w:numId w:val="5"/>
        </w:numPr>
        <w:rPr>
          <w:b/>
          <w:bCs/>
        </w:rPr>
      </w:pPr>
      <w:r w:rsidRPr="007F24E9">
        <w:rPr>
          <w:b/>
          <w:bCs/>
        </w:rPr>
        <w:t>Parental Support:</w:t>
      </w:r>
    </w:p>
    <w:p w14:paraId="267356A8" w14:textId="77777777" w:rsidR="007F24E9" w:rsidRPr="007F24E9" w:rsidRDefault="007F24E9" w:rsidP="007F24E9">
      <w:pPr>
        <w:numPr>
          <w:ilvl w:val="1"/>
          <w:numId w:val="5"/>
        </w:numPr>
      </w:pPr>
      <w:r w:rsidRPr="007F24E9">
        <w:t>Very high parental support was associated with the highest average GPA of 2.19.</w:t>
      </w:r>
    </w:p>
    <w:p w14:paraId="31D042B3" w14:textId="77777777" w:rsidR="007F24E9" w:rsidRPr="007F24E9" w:rsidRDefault="007F24E9" w:rsidP="007F24E9">
      <w:pPr>
        <w:numPr>
          <w:ilvl w:val="1"/>
          <w:numId w:val="5"/>
        </w:numPr>
      </w:pPr>
      <w:r w:rsidRPr="007F24E9">
        <w:t>Students with no parental support had the lowest average GPA of 1.54.</w:t>
      </w:r>
    </w:p>
    <w:p w14:paraId="1D9B9470" w14:textId="77777777" w:rsidR="007F24E9" w:rsidRPr="007F24E9" w:rsidRDefault="007F24E9" w:rsidP="007F24E9">
      <w:pPr>
        <w:numPr>
          <w:ilvl w:val="0"/>
          <w:numId w:val="5"/>
        </w:numPr>
        <w:rPr>
          <w:b/>
          <w:bCs/>
        </w:rPr>
      </w:pPr>
      <w:r w:rsidRPr="007F24E9">
        <w:rPr>
          <w:b/>
          <w:bCs/>
        </w:rPr>
        <w:t>Gender:</w:t>
      </w:r>
    </w:p>
    <w:p w14:paraId="749A4422" w14:textId="77777777" w:rsidR="007F24E9" w:rsidRPr="007F24E9" w:rsidRDefault="007F24E9" w:rsidP="007F24E9">
      <w:pPr>
        <w:numPr>
          <w:ilvl w:val="1"/>
          <w:numId w:val="5"/>
        </w:numPr>
      </w:pPr>
      <w:r w:rsidRPr="007F24E9">
        <w:t>Male students slightly outperformed females, with an average GPA of 1.91 compared to 1.89 for females.</w:t>
      </w:r>
    </w:p>
    <w:p w14:paraId="5D34B613" w14:textId="77777777" w:rsidR="007F24E9" w:rsidRPr="007F24E9" w:rsidRDefault="007F24E9" w:rsidP="007F24E9">
      <w:pPr>
        <w:numPr>
          <w:ilvl w:val="0"/>
          <w:numId w:val="5"/>
        </w:numPr>
        <w:rPr>
          <w:b/>
          <w:bCs/>
        </w:rPr>
      </w:pPr>
      <w:r w:rsidRPr="007F24E9">
        <w:rPr>
          <w:b/>
          <w:bCs/>
        </w:rPr>
        <w:t>Absences:</w:t>
      </w:r>
    </w:p>
    <w:p w14:paraId="4A39DC21" w14:textId="77777777" w:rsidR="007F24E9" w:rsidRPr="007F24E9" w:rsidRDefault="007F24E9" w:rsidP="007F24E9">
      <w:pPr>
        <w:numPr>
          <w:ilvl w:val="1"/>
          <w:numId w:val="5"/>
        </w:numPr>
        <w:rPr>
          <w:b/>
          <w:bCs/>
        </w:rPr>
      </w:pPr>
      <w:r w:rsidRPr="007F24E9">
        <w:rPr>
          <w:b/>
          <w:bCs/>
        </w:rPr>
        <w:t>Attendance strongly influenced performance:</w:t>
      </w:r>
    </w:p>
    <w:p w14:paraId="28BEC70A" w14:textId="77777777" w:rsidR="007F24E9" w:rsidRPr="007F24E9" w:rsidRDefault="007F24E9" w:rsidP="007F24E9">
      <w:pPr>
        <w:numPr>
          <w:ilvl w:val="2"/>
          <w:numId w:val="5"/>
        </w:numPr>
      </w:pPr>
      <w:r w:rsidRPr="007F24E9">
        <w:t>Students with very few absences had the highest average GPA of 3.16.</w:t>
      </w:r>
    </w:p>
    <w:p w14:paraId="39E6976F" w14:textId="77777777" w:rsidR="007F24E9" w:rsidRPr="007F24E9" w:rsidRDefault="007F24E9" w:rsidP="007F24E9">
      <w:pPr>
        <w:numPr>
          <w:ilvl w:val="2"/>
          <w:numId w:val="5"/>
        </w:numPr>
      </w:pPr>
      <w:r w:rsidRPr="007F24E9">
        <w:t>Students with very many absences had the lowest average GPA of 0.93.</w:t>
      </w:r>
    </w:p>
    <w:p w14:paraId="5E4C5E21" w14:textId="77777777" w:rsidR="007F24E9" w:rsidRPr="007F24E9" w:rsidRDefault="007F24E9" w:rsidP="007F24E9">
      <w:pPr>
        <w:numPr>
          <w:ilvl w:val="1"/>
          <w:numId w:val="5"/>
        </w:numPr>
      </w:pPr>
      <w:r w:rsidRPr="007F24E9">
        <w:rPr>
          <w:b/>
          <w:bCs/>
        </w:rPr>
        <w:t xml:space="preserve">Key Insight: </w:t>
      </w:r>
      <w:r w:rsidRPr="007F24E9">
        <w:t>Attendance is a critical factor in student success.</w:t>
      </w:r>
    </w:p>
    <w:p w14:paraId="32C40BE7" w14:textId="2CBE219C" w:rsidR="007F24E9" w:rsidRPr="007F24E9" w:rsidRDefault="007F24E9" w:rsidP="007F24E9">
      <w:pPr>
        <w:rPr>
          <w:b/>
          <w:bCs/>
          <w:u w:val="single"/>
        </w:rPr>
      </w:pPr>
    </w:p>
    <w:p w14:paraId="260976AF" w14:textId="77777777" w:rsidR="007F24E9" w:rsidRPr="007F24E9" w:rsidRDefault="007F24E9" w:rsidP="007F24E9">
      <w:pPr>
        <w:rPr>
          <w:b/>
          <w:bCs/>
          <w:u w:val="single"/>
        </w:rPr>
      </w:pPr>
      <w:r w:rsidRPr="007F24E9">
        <w:rPr>
          <w:b/>
          <w:bCs/>
          <w:u w:val="single"/>
        </w:rPr>
        <w:t>Extracurricular Activities</w:t>
      </w:r>
    </w:p>
    <w:p w14:paraId="541AE247" w14:textId="77777777" w:rsidR="007F24E9" w:rsidRPr="007F24E9" w:rsidRDefault="007F24E9" w:rsidP="007F24E9">
      <w:pPr>
        <w:numPr>
          <w:ilvl w:val="0"/>
          <w:numId w:val="6"/>
        </w:numPr>
        <w:rPr>
          <w:b/>
          <w:bCs/>
        </w:rPr>
      </w:pPr>
      <w:r w:rsidRPr="007F24E9">
        <w:rPr>
          <w:b/>
          <w:bCs/>
        </w:rPr>
        <w:t>Tutoring:</w:t>
      </w:r>
    </w:p>
    <w:p w14:paraId="26679B4E" w14:textId="77777777" w:rsidR="007F24E9" w:rsidRPr="007F24E9" w:rsidRDefault="007F24E9" w:rsidP="007F24E9">
      <w:pPr>
        <w:numPr>
          <w:ilvl w:val="1"/>
          <w:numId w:val="6"/>
        </w:numPr>
      </w:pPr>
      <w:r w:rsidRPr="007F24E9">
        <w:t>Students who received tutoring achieved a higher average GPA of 2.10, compared to 1.81 for those who didn’t.</w:t>
      </w:r>
    </w:p>
    <w:p w14:paraId="6FBDCD2F" w14:textId="77777777" w:rsidR="007F24E9" w:rsidRPr="007F24E9" w:rsidRDefault="007F24E9" w:rsidP="007F24E9">
      <w:pPr>
        <w:numPr>
          <w:ilvl w:val="0"/>
          <w:numId w:val="6"/>
        </w:numPr>
        <w:rPr>
          <w:b/>
          <w:bCs/>
        </w:rPr>
      </w:pPr>
      <w:r w:rsidRPr="007F24E9">
        <w:rPr>
          <w:b/>
          <w:bCs/>
        </w:rPr>
        <w:t>Participation in Activities:</w:t>
      </w:r>
    </w:p>
    <w:p w14:paraId="5F7579B6" w14:textId="77777777" w:rsidR="007F24E9" w:rsidRPr="007F24E9" w:rsidRDefault="007F24E9" w:rsidP="007F24E9">
      <w:pPr>
        <w:numPr>
          <w:ilvl w:val="1"/>
          <w:numId w:val="6"/>
        </w:numPr>
      </w:pPr>
      <w:r w:rsidRPr="007F24E9">
        <w:t>Students involved in extracurricular activities had an average GPA of 2.01, outperforming those who didn’t (1.83).</w:t>
      </w:r>
    </w:p>
    <w:p w14:paraId="38CB1BB3" w14:textId="77777777" w:rsidR="007F24E9" w:rsidRPr="007F24E9" w:rsidRDefault="007F24E9" w:rsidP="007F24E9">
      <w:pPr>
        <w:numPr>
          <w:ilvl w:val="0"/>
          <w:numId w:val="6"/>
        </w:numPr>
        <w:rPr>
          <w:b/>
          <w:bCs/>
        </w:rPr>
      </w:pPr>
      <w:r w:rsidRPr="007F24E9">
        <w:rPr>
          <w:b/>
          <w:bCs/>
        </w:rPr>
        <w:t>Sports:</w:t>
      </w:r>
    </w:p>
    <w:p w14:paraId="62F28109" w14:textId="77777777" w:rsidR="007F24E9" w:rsidRPr="007F24E9" w:rsidRDefault="007F24E9" w:rsidP="007F24E9">
      <w:pPr>
        <w:numPr>
          <w:ilvl w:val="1"/>
          <w:numId w:val="6"/>
        </w:numPr>
      </w:pPr>
      <w:r w:rsidRPr="007F24E9">
        <w:t>Students who played sports had a slightly higher average GPA of 1.89, compared to 1.87 for those who didn’t.</w:t>
      </w:r>
    </w:p>
    <w:p w14:paraId="0C4D1C66" w14:textId="77777777" w:rsidR="007F24E9" w:rsidRPr="007F24E9" w:rsidRDefault="007F24E9" w:rsidP="007F24E9">
      <w:pPr>
        <w:numPr>
          <w:ilvl w:val="0"/>
          <w:numId w:val="6"/>
        </w:numPr>
        <w:rPr>
          <w:b/>
          <w:bCs/>
        </w:rPr>
      </w:pPr>
      <w:r w:rsidRPr="007F24E9">
        <w:rPr>
          <w:b/>
          <w:bCs/>
        </w:rPr>
        <w:t>Music:</w:t>
      </w:r>
    </w:p>
    <w:p w14:paraId="05473EA3" w14:textId="77777777" w:rsidR="007F24E9" w:rsidRPr="007F24E9" w:rsidRDefault="007F24E9" w:rsidP="007F24E9">
      <w:pPr>
        <w:numPr>
          <w:ilvl w:val="1"/>
          <w:numId w:val="6"/>
        </w:numPr>
      </w:pPr>
      <w:r w:rsidRPr="007F24E9">
        <w:t>Students who played musical instruments achieved an average GPA of 2.04, outperforming those who didn’t (1.87).</w:t>
      </w:r>
    </w:p>
    <w:p w14:paraId="193AB4EE" w14:textId="77777777" w:rsidR="007F24E9" w:rsidRPr="007F24E9" w:rsidRDefault="007F24E9" w:rsidP="007F24E9">
      <w:pPr>
        <w:numPr>
          <w:ilvl w:val="0"/>
          <w:numId w:val="6"/>
        </w:numPr>
        <w:rPr>
          <w:b/>
          <w:bCs/>
        </w:rPr>
      </w:pPr>
      <w:r w:rsidRPr="007F24E9">
        <w:rPr>
          <w:b/>
          <w:bCs/>
        </w:rPr>
        <w:t>Volunteering:</w:t>
      </w:r>
    </w:p>
    <w:p w14:paraId="7C3BCD66" w14:textId="77777777" w:rsidR="007F24E9" w:rsidRPr="007F24E9" w:rsidRDefault="007F24E9" w:rsidP="007F24E9">
      <w:pPr>
        <w:numPr>
          <w:ilvl w:val="1"/>
          <w:numId w:val="6"/>
        </w:numPr>
      </w:pPr>
      <w:r w:rsidRPr="007F24E9">
        <w:t>The difference here was minimal: students who volunteered had an average GPA of 1.91, compared to 1.90 for those who didn’t.</w:t>
      </w:r>
    </w:p>
    <w:p w14:paraId="1D43B213" w14:textId="5BD20F08" w:rsidR="007F24E9" w:rsidRPr="007F24E9" w:rsidRDefault="007F24E9" w:rsidP="007F24E9">
      <w:pPr>
        <w:rPr>
          <w:b/>
          <w:bCs/>
          <w:u w:val="single"/>
        </w:rPr>
      </w:pPr>
    </w:p>
    <w:p w14:paraId="49134BA8" w14:textId="77777777" w:rsidR="007F24E9" w:rsidRPr="007F24E9" w:rsidRDefault="007F24E9" w:rsidP="007F24E9">
      <w:pPr>
        <w:rPr>
          <w:b/>
          <w:bCs/>
          <w:u w:val="single"/>
        </w:rPr>
      </w:pPr>
      <w:r w:rsidRPr="007F24E9">
        <w:rPr>
          <w:b/>
          <w:bCs/>
          <w:u w:val="single"/>
        </w:rPr>
        <w:t>Key Takeaways:</w:t>
      </w:r>
    </w:p>
    <w:p w14:paraId="044A542F" w14:textId="77777777" w:rsidR="007F24E9" w:rsidRPr="007F24E9" w:rsidRDefault="007F24E9" w:rsidP="007F24E9">
      <w:pPr>
        <w:numPr>
          <w:ilvl w:val="0"/>
          <w:numId w:val="7"/>
        </w:numPr>
      </w:pPr>
      <w:r w:rsidRPr="007F24E9">
        <w:lastRenderedPageBreak/>
        <w:t>Absences have the most significant impact on GPA, with very few absences linked to much higher performance.</w:t>
      </w:r>
    </w:p>
    <w:p w14:paraId="328C54FC" w14:textId="77777777" w:rsidR="007F24E9" w:rsidRPr="007F24E9" w:rsidRDefault="007F24E9" w:rsidP="007F24E9">
      <w:pPr>
        <w:numPr>
          <w:ilvl w:val="0"/>
          <w:numId w:val="7"/>
        </w:numPr>
      </w:pPr>
      <w:r w:rsidRPr="007F24E9">
        <w:t>Parental support plays a crucial role, with very high support resulting in better GPAs.</w:t>
      </w:r>
    </w:p>
    <w:p w14:paraId="0874C23D" w14:textId="35451723" w:rsidR="007F24E9" w:rsidRPr="007F24E9" w:rsidRDefault="007F24E9" w:rsidP="002D0DAF">
      <w:pPr>
        <w:numPr>
          <w:ilvl w:val="0"/>
          <w:numId w:val="7"/>
        </w:numPr>
        <w:rPr>
          <w:b/>
          <w:bCs/>
          <w:u w:val="single"/>
        </w:rPr>
      </w:pPr>
      <w:r w:rsidRPr="007F24E9">
        <w:t>Extracurricular activities, especially tutoring and music, show a positive impact on academic performance.</w:t>
      </w:r>
    </w:p>
    <w:p w14:paraId="624AFF75" w14:textId="77777777" w:rsidR="007F24E9" w:rsidRPr="007F24E9" w:rsidRDefault="007F24E9" w:rsidP="007F24E9">
      <w:pPr>
        <w:rPr>
          <w:b/>
          <w:bCs/>
          <w:u w:val="single"/>
          <w:lang w:val="en-US"/>
        </w:rPr>
      </w:pPr>
    </w:p>
    <w:p w14:paraId="4CA1527E" w14:textId="77777777" w:rsidR="00130D76" w:rsidRPr="00130D76" w:rsidRDefault="00130D76" w:rsidP="00130D76">
      <w:pPr>
        <w:rPr>
          <w:lang w:val="en-US"/>
        </w:rPr>
      </w:pPr>
    </w:p>
    <w:sectPr w:rsidR="00130D76" w:rsidRPr="00130D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817C7"/>
    <w:multiLevelType w:val="multilevel"/>
    <w:tmpl w:val="CA000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52C3A"/>
    <w:multiLevelType w:val="multilevel"/>
    <w:tmpl w:val="C1F66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1325E"/>
    <w:multiLevelType w:val="hybridMultilevel"/>
    <w:tmpl w:val="091A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E05E2"/>
    <w:multiLevelType w:val="multilevel"/>
    <w:tmpl w:val="B670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A0B12"/>
    <w:multiLevelType w:val="hybridMultilevel"/>
    <w:tmpl w:val="CFFC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1F47C2"/>
    <w:multiLevelType w:val="hybridMultilevel"/>
    <w:tmpl w:val="1FA2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84158"/>
    <w:multiLevelType w:val="multilevel"/>
    <w:tmpl w:val="1772D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909475">
    <w:abstractNumId w:val="4"/>
  </w:num>
  <w:num w:numId="2" w16cid:durableId="1457606586">
    <w:abstractNumId w:val="5"/>
  </w:num>
  <w:num w:numId="3" w16cid:durableId="2128740625">
    <w:abstractNumId w:val="2"/>
  </w:num>
  <w:num w:numId="4" w16cid:durableId="89668009">
    <w:abstractNumId w:val="3"/>
  </w:num>
  <w:num w:numId="5" w16cid:durableId="331764257">
    <w:abstractNumId w:val="6"/>
  </w:num>
  <w:num w:numId="6" w16cid:durableId="98186239">
    <w:abstractNumId w:val="1"/>
  </w:num>
  <w:num w:numId="7" w16cid:durableId="1883323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0E"/>
    <w:rsid w:val="00107600"/>
    <w:rsid w:val="00130D76"/>
    <w:rsid w:val="001936EE"/>
    <w:rsid w:val="001A0C13"/>
    <w:rsid w:val="002D0DAF"/>
    <w:rsid w:val="004325C8"/>
    <w:rsid w:val="00462776"/>
    <w:rsid w:val="004C6E77"/>
    <w:rsid w:val="005467D7"/>
    <w:rsid w:val="005A2EF2"/>
    <w:rsid w:val="00621886"/>
    <w:rsid w:val="006F0143"/>
    <w:rsid w:val="0075100E"/>
    <w:rsid w:val="007C6286"/>
    <w:rsid w:val="007F24E9"/>
    <w:rsid w:val="00824DC9"/>
    <w:rsid w:val="008446BA"/>
    <w:rsid w:val="00980490"/>
    <w:rsid w:val="00B11929"/>
    <w:rsid w:val="00B52B98"/>
    <w:rsid w:val="00B53190"/>
    <w:rsid w:val="00BC4AA9"/>
    <w:rsid w:val="00C8638D"/>
    <w:rsid w:val="00D10198"/>
    <w:rsid w:val="00E112D8"/>
    <w:rsid w:val="00F1455A"/>
    <w:rsid w:val="00F87E2B"/>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F608"/>
  <w15:chartTrackingRefBased/>
  <w15:docId w15:val="{7C0BA980-57DA-7D41-BB55-66C41B023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776"/>
    <w:pPr>
      <w:pBdr>
        <w:bottom w:val="single" w:sz="12" w:space="1" w:color="374C80"/>
      </w:pBdr>
      <w:spacing w:before="600" w:after="80"/>
      <w:outlineLvl w:val="0"/>
    </w:pPr>
    <w:rPr>
      <w:rFonts w:eastAsia="SimHei" w:cs="Times New Roman"/>
      <w:b/>
      <w:bCs/>
      <w:color w:val="374C80"/>
      <w:sz w:val="32"/>
      <w:szCs w:val="32"/>
      <w:lang w:val="en-US" w:eastAsia="ja-JP"/>
    </w:rPr>
  </w:style>
  <w:style w:type="paragraph" w:styleId="Heading2">
    <w:name w:val="heading 2"/>
    <w:basedOn w:val="Normal"/>
    <w:next w:val="Normal"/>
    <w:link w:val="Heading2Char"/>
    <w:uiPriority w:val="9"/>
    <w:unhideWhenUsed/>
    <w:qFormat/>
    <w:rsid w:val="00462776"/>
    <w:pPr>
      <w:pBdr>
        <w:bottom w:val="single" w:sz="8" w:space="1" w:color="4A66AC"/>
      </w:pBdr>
      <w:spacing w:before="200" w:after="80"/>
      <w:outlineLvl w:val="1"/>
    </w:pPr>
    <w:rPr>
      <w:rFonts w:eastAsia="SimHei" w:cs="Times New Roman"/>
      <w:color w:val="7030A0"/>
      <w:sz w:val="28"/>
      <w:szCs w:val="28"/>
      <w:lang w:val="en-US" w:eastAsia="ja-JP"/>
    </w:rPr>
  </w:style>
  <w:style w:type="paragraph" w:styleId="Heading3">
    <w:name w:val="heading 3"/>
    <w:basedOn w:val="Normal"/>
    <w:next w:val="Normal"/>
    <w:link w:val="Heading3Char"/>
    <w:uiPriority w:val="9"/>
    <w:semiHidden/>
    <w:unhideWhenUsed/>
    <w:qFormat/>
    <w:rsid w:val="0075100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00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5100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5100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5100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5100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5100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776"/>
    <w:rPr>
      <w:rFonts w:ascii="Times New Roman" w:eastAsia="SimHei" w:hAnsi="Times New Roman" w:cs="Times New Roman"/>
      <w:b/>
      <w:bCs/>
      <w:color w:val="374C80"/>
      <w:sz w:val="32"/>
      <w:szCs w:val="32"/>
      <w:lang w:val="en-US" w:eastAsia="ja-JP"/>
    </w:rPr>
  </w:style>
  <w:style w:type="character" w:customStyle="1" w:styleId="Heading2Char">
    <w:name w:val="Heading 2 Char"/>
    <w:basedOn w:val="DefaultParagraphFont"/>
    <w:link w:val="Heading2"/>
    <w:uiPriority w:val="9"/>
    <w:rsid w:val="00462776"/>
    <w:rPr>
      <w:rFonts w:ascii="Times New Roman" w:eastAsia="SimHei" w:hAnsi="Times New Roman" w:cs="Times New Roman"/>
      <w:color w:val="7030A0"/>
      <w:sz w:val="28"/>
      <w:szCs w:val="28"/>
      <w:lang w:val="en-US" w:eastAsia="ja-JP"/>
    </w:rPr>
  </w:style>
  <w:style w:type="character" w:customStyle="1" w:styleId="Heading3Char">
    <w:name w:val="Heading 3 Char"/>
    <w:basedOn w:val="DefaultParagraphFont"/>
    <w:link w:val="Heading3"/>
    <w:uiPriority w:val="9"/>
    <w:semiHidden/>
    <w:rsid w:val="0075100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00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5100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5100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5100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5100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5100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510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00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00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510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100E"/>
    <w:rPr>
      <w:i/>
      <w:iCs/>
      <w:color w:val="404040" w:themeColor="text1" w:themeTint="BF"/>
    </w:rPr>
  </w:style>
  <w:style w:type="paragraph" w:styleId="ListParagraph">
    <w:name w:val="List Paragraph"/>
    <w:basedOn w:val="Normal"/>
    <w:uiPriority w:val="34"/>
    <w:qFormat/>
    <w:rsid w:val="0075100E"/>
    <w:pPr>
      <w:ind w:left="720"/>
      <w:contextualSpacing/>
    </w:pPr>
  </w:style>
  <w:style w:type="character" w:styleId="IntenseEmphasis">
    <w:name w:val="Intense Emphasis"/>
    <w:basedOn w:val="DefaultParagraphFont"/>
    <w:uiPriority w:val="21"/>
    <w:qFormat/>
    <w:rsid w:val="0075100E"/>
    <w:rPr>
      <w:i/>
      <w:iCs/>
      <w:color w:val="0F4761" w:themeColor="accent1" w:themeShade="BF"/>
    </w:rPr>
  </w:style>
  <w:style w:type="paragraph" w:styleId="IntenseQuote">
    <w:name w:val="Intense Quote"/>
    <w:basedOn w:val="Normal"/>
    <w:next w:val="Normal"/>
    <w:link w:val="IntenseQuoteChar"/>
    <w:uiPriority w:val="30"/>
    <w:qFormat/>
    <w:rsid w:val="00751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00E"/>
    <w:rPr>
      <w:i/>
      <w:iCs/>
      <w:color w:val="0F4761" w:themeColor="accent1" w:themeShade="BF"/>
    </w:rPr>
  </w:style>
  <w:style w:type="character" w:styleId="IntenseReference">
    <w:name w:val="Intense Reference"/>
    <w:basedOn w:val="DefaultParagraphFont"/>
    <w:uiPriority w:val="32"/>
    <w:qFormat/>
    <w:rsid w:val="007510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641291">
      <w:bodyDiv w:val="1"/>
      <w:marLeft w:val="0"/>
      <w:marRight w:val="0"/>
      <w:marTop w:val="0"/>
      <w:marBottom w:val="0"/>
      <w:divBdr>
        <w:top w:val="none" w:sz="0" w:space="0" w:color="auto"/>
        <w:left w:val="none" w:sz="0" w:space="0" w:color="auto"/>
        <w:bottom w:val="none" w:sz="0" w:space="0" w:color="auto"/>
        <w:right w:val="none" w:sz="0" w:space="0" w:color="auto"/>
      </w:divBdr>
      <w:divsChild>
        <w:div w:id="1942570221">
          <w:marLeft w:val="0"/>
          <w:marRight w:val="0"/>
          <w:marTop w:val="0"/>
          <w:marBottom w:val="0"/>
          <w:divBdr>
            <w:top w:val="none" w:sz="0" w:space="0" w:color="auto"/>
            <w:left w:val="none" w:sz="0" w:space="0" w:color="auto"/>
            <w:bottom w:val="none" w:sz="0" w:space="0" w:color="auto"/>
            <w:right w:val="none" w:sz="0" w:space="0" w:color="auto"/>
          </w:divBdr>
          <w:divsChild>
            <w:div w:id="1336306024">
              <w:marLeft w:val="0"/>
              <w:marRight w:val="0"/>
              <w:marTop w:val="0"/>
              <w:marBottom w:val="0"/>
              <w:divBdr>
                <w:top w:val="none" w:sz="0" w:space="0" w:color="auto"/>
                <w:left w:val="none" w:sz="0" w:space="0" w:color="auto"/>
                <w:bottom w:val="none" w:sz="0" w:space="0" w:color="auto"/>
                <w:right w:val="none" w:sz="0" w:space="0" w:color="auto"/>
              </w:divBdr>
              <w:divsChild>
                <w:div w:id="1813591746">
                  <w:marLeft w:val="0"/>
                  <w:marRight w:val="0"/>
                  <w:marTop w:val="0"/>
                  <w:marBottom w:val="0"/>
                  <w:divBdr>
                    <w:top w:val="none" w:sz="0" w:space="0" w:color="auto"/>
                    <w:left w:val="none" w:sz="0" w:space="0" w:color="auto"/>
                    <w:bottom w:val="none" w:sz="0" w:space="0" w:color="auto"/>
                    <w:right w:val="none" w:sz="0" w:space="0" w:color="auto"/>
                  </w:divBdr>
                  <w:divsChild>
                    <w:div w:id="17090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62263">
          <w:marLeft w:val="0"/>
          <w:marRight w:val="0"/>
          <w:marTop w:val="0"/>
          <w:marBottom w:val="0"/>
          <w:divBdr>
            <w:top w:val="none" w:sz="0" w:space="0" w:color="auto"/>
            <w:left w:val="none" w:sz="0" w:space="0" w:color="auto"/>
            <w:bottom w:val="none" w:sz="0" w:space="0" w:color="auto"/>
            <w:right w:val="none" w:sz="0" w:space="0" w:color="auto"/>
          </w:divBdr>
          <w:divsChild>
            <w:div w:id="45571705">
              <w:marLeft w:val="0"/>
              <w:marRight w:val="0"/>
              <w:marTop w:val="0"/>
              <w:marBottom w:val="0"/>
              <w:divBdr>
                <w:top w:val="none" w:sz="0" w:space="0" w:color="auto"/>
                <w:left w:val="none" w:sz="0" w:space="0" w:color="auto"/>
                <w:bottom w:val="none" w:sz="0" w:space="0" w:color="auto"/>
                <w:right w:val="none" w:sz="0" w:space="0" w:color="auto"/>
              </w:divBdr>
              <w:divsChild>
                <w:div w:id="1786272708">
                  <w:marLeft w:val="0"/>
                  <w:marRight w:val="0"/>
                  <w:marTop w:val="0"/>
                  <w:marBottom w:val="0"/>
                  <w:divBdr>
                    <w:top w:val="none" w:sz="0" w:space="0" w:color="auto"/>
                    <w:left w:val="none" w:sz="0" w:space="0" w:color="auto"/>
                    <w:bottom w:val="none" w:sz="0" w:space="0" w:color="auto"/>
                    <w:right w:val="none" w:sz="0" w:space="0" w:color="auto"/>
                  </w:divBdr>
                  <w:divsChild>
                    <w:div w:id="14772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17391">
      <w:bodyDiv w:val="1"/>
      <w:marLeft w:val="0"/>
      <w:marRight w:val="0"/>
      <w:marTop w:val="0"/>
      <w:marBottom w:val="0"/>
      <w:divBdr>
        <w:top w:val="none" w:sz="0" w:space="0" w:color="auto"/>
        <w:left w:val="none" w:sz="0" w:space="0" w:color="auto"/>
        <w:bottom w:val="none" w:sz="0" w:space="0" w:color="auto"/>
        <w:right w:val="none" w:sz="0" w:space="0" w:color="auto"/>
      </w:divBdr>
      <w:divsChild>
        <w:div w:id="527455572">
          <w:marLeft w:val="0"/>
          <w:marRight w:val="0"/>
          <w:marTop w:val="0"/>
          <w:marBottom w:val="0"/>
          <w:divBdr>
            <w:top w:val="none" w:sz="0" w:space="0" w:color="auto"/>
            <w:left w:val="none" w:sz="0" w:space="0" w:color="auto"/>
            <w:bottom w:val="none" w:sz="0" w:space="0" w:color="auto"/>
            <w:right w:val="none" w:sz="0" w:space="0" w:color="auto"/>
          </w:divBdr>
          <w:divsChild>
            <w:div w:id="1002009138">
              <w:marLeft w:val="0"/>
              <w:marRight w:val="0"/>
              <w:marTop w:val="0"/>
              <w:marBottom w:val="0"/>
              <w:divBdr>
                <w:top w:val="none" w:sz="0" w:space="0" w:color="auto"/>
                <w:left w:val="none" w:sz="0" w:space="0" w:color="auto"/>
                <w:bottom w:val="none" w:sz="0" w:space="0" w:color="auto"/>
                <w:right w:val="none" w:sz="0" w:space="0" w:color="auto"/>
              </w:divBdr>
              <w:divsChild>
                <w:div w:id="1573388356">
                  <w:marLeft w:val="0"/>
                  <w:marRight w:val="0"/>
                  <w:marTop w:val="0"/>
                  <w:marBottom w:val="0"/>
                  <w:divBdr>
                    <w:top w:val="none" w:sz="0" w:space="0" w:color="auto"/>
                    <w:left w:val="none" w:sz="0" w:space="0" w:color="auto"/>
                    <w:bottom w:val="none" w:sz="0" w:space="0" w:color="auto"/>
                    <w:right w:val="none" w:sz="0" w:space="0" w:color="auto"/>
                  </w:divBdr>
                  <w:divsChild>
                    <w:div w:id="7205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12704">
          <w:marLeft w:val="0"/>
          <w:marRight w:val="0"/>
          <w:marTop w:val="0"/>
          <w:marBottom w:val="0"/>
          <w:divBdr>
            <w:top w:val="none" w:sz="0" w:space="0" w:color="auto"/>
            <w:left w:val="none" w:sz="0" w:space="0" w:color="auto"/>
            <w:bottom w:val="none" w:sz="0" w:space="0" w:color="auto"/>
            <w:right w:val="none" w:sz="0" w:space="0" w:color="auto"/>
          </w:divBdr>
          <w:divsChild>
            <w:div w:id="468938280">
              <w:marLeft w:val="0"/>
              <w:marRight w:val="0"/>
              <w:marTop w:val="0"/>
              <w:marBottom w:val="0"/>
              <w:divBdr>
                <w:top w:val="none" w:sz="0" w:space="0" w:color="auto"/>
                <w:left w:val="none" w:sz="0" w:space="0" w:color="auto"/>
                <w:bottom w:val="none" w:sz="0" w:space="0" w:color="auto"/>
                <w:right w:val="none" w:sz="0" w:space="0" w:color="auto"/>
              </w:divBdr>
              <w:divsChild>
                <w:div w:id="1369141163">
                  <w:marLeft w:val="0"/>
                  <w:marRight w:val="0"/>
                  <w:marTop w:val="0"/>
                  <w:marBottom w:val="0"/>
                  <w:divBdr>
                    <w:top w:val="none" w:sz="0" w:space="0" w:color="auto"/>
                    <w:left w:val="none" w:sz="0" w:space="0" w:color="auto"/>
                    <w:bottom w:val="none" w:sz="0" w:space="0" w:color="auto"/>
                    <w:right w:val="none" w:sz="0" w:space="0" w:color="auto"/>
                  </w:divBdr>
                  <w:divsChild>
                    <w:div w:id="1190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672</Words>
  <Characters>3552</Characters>
  <Application>Microsoft Office Word</Application>
  <DocSecurity>0</DocSecurity>
  <Lines>98</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Mahmoud Mohamed Farouk ElRogbany</dc:creator>
  <cp:keywords/>
  <dc:description/>
  <cp:lastModifiedBy>Ali Mahmoud Mohamed Farouk ElRogbany</cp:lastModifiedBy>
  <cp:revision>13</cp:revision>
  <dcterms:created xsi:type="dcterms:W3CDTF">2024-12-15T10:07:00Z</dcterms:created>
  <dcterms:modified xsi:type="dcterms:W3CDTF">2024-12-17T18:12:00Z</dcterms:modified>
</cp:coreProperties>
</file>