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915DA" w14:textId="007931D8" w:rsidR="00140E80" w:rsidRPr="006E3298" w:rsidRDefault="006E3298" w:rsidP="006E3298">
      <w:pPr>
        <w:jc w:val="center"/>
        <w:rPr>
          <w:rFonts w:asciiTheme="majorHAnsi" w:hAnsiTheme="majorHAnsi"/>
          <w:b/>
          <w:bCs/>
          <w:sz w:val="28"/>
          <w:szCs w:val="28"/>
          <w:lang w:val="de-DE"/>
        </w:rPr>
      </w:pPr>
      <w:r w:rsidRPr="006E3298">
        <w:rPr>
          <w:rFonts w:asciiTheme="majorHAnsi" w:hAnsiTheme="majorHAnsi"/>
          <w:b/>
          <w:bCs/>
          <w:sz w:val="28"/>
          <w:szCs w:val="28"/>
        </w:rPr>
        <w:t>Cosine similarity Metrics</w:t>
      </w:r>
      <w:r w:rsidRPr="006E3298">
        <w:rPr>
          <w:rFonts w:asciiTheme="majorHAnsi" w:hAnsiTheme="majorHAnsi"/>
          <w:b/>
          <w:bCs/>
          <w:sz w:val="28"/>
          <w:szCs w:val="28"/>
          <w:lang w:val="de-DE"/>
        </w:rPr>
        <w:t>:</w:t>
      </w:r>
    </w:p>
    <w:p w14:paraId="3239768A" w14:textId="34CD4B19" w:rsidR="006E3298" w:rsidRPr="006E3298" w:rsidRDefault="006E3298">
      <w:pPr>
        <w:rPr>
          <w:b/>
          <w:bCs/>
          <w:sz w:val="24"/>
          <w:szCs w:val="24"/>
        </w:rPr>
      </w:pPr>
      <w:r w:rsidRPr="006E3298">
        <w:rPr>
          <w:b/>
          <w:bCs/>
          <w:sz w:val="24"/>
          <w:szCs w:val="24"/>
        </w:rPr>
        <w:t>Why are we using Cosine similarity Metrics:</w:t>
      </w:r>
    </w:p>
    <w:p w14:paraId="211EF734" w14:textId="2BFE6FA7" w:rsidR="006E3298" w:rsidRDefault="00DB2EFA">
      <w:r>
        <w:t xml:space="preserve">1: </w:t>
      </w:r>
      <w:r w:rsidR="006E3298" w:rsidRPr="006E3298">
        <w:t>The key reason for using cosine similarity lies in its ability to evaluate how similar two vectors are, based on the angle between them in a multi-dimensional space, regardless of their magnitude.</w:t>
      </w:r>
      <w:r w:rsidR="006E3298">
        <w:t xml:space="preserve"> </w:t>
      </w:r>
    </w:p>
    <w:p w14:paraId="50084B04" w14:textId="77B5AF89" w:rsidR="00DB2EFA" w:rsidRDefault="00DB2EFA">
      <w:r>
        <w:t xml:space="preserve">2: In our project, we must find out the </w:t>
      </w:r>
      <w:r w:rsidRPr="00DB2EFA">
        <w:rPr>
          <w:b/>
          <w:bCs/>
        </w:rPr>
        <w:t>Semantic similarity</w:t>
      </w:r>
      <w:r>
        <w:t xml:space="preserve"> between two texts. Therefore, this metrics will help us determine </w:t>
      </w:r>
      <w:r w:rsidRPr="00DB2EFA">
        <w:t>how similar two pieces of text are semantically</w:t>
      </w:r>
      <w:r>
        <w:t xml:space="preserve">. </w:t>
      </w:r>
    </w:p>
    <w:p w14:paraId="7A36797B" w14:textId="3598FC7A" w:rsidR="006E3298" w:rsidRDefault="006E3298">
      <w:pPr>
        <w:rPr>
          <w:b/>
          <w:bCs/>
          <w:sz w:val="24"/>
          <w:szCs w:val="24"/>
        </w:rPr>
      </w:pPr>
      <w:r w:rsidRPr="006E3298">
        <w:rPr>
          <w:b/>
          <w:bCs/>
          <w:sz w:val="24"/>
          <w:szCs w:val="24"/>
        </w:rPr>
        <w:t>Scale used for measuring Cosine similarity Metrics</w:t>
      </w:r>
      <w:r>
        <w:rPr>
          <w:b/>
          <w:bCs/>
          <w:sz w:val="24"/>
          <w:szCs w:val="24"/>
        </w:rPr>
        <w:t>:</w:t>
      </w:r>
    </w:p>
    <w:p w14:paraId="1F618F07" w14:textId="1036C390" w:rsidR="006E3298" w:rsidRDefault="006E3298">
      <w:r>
        <w:t xml:space="preserve">The orientation of two vectors matters the most in Cosine similarity metrics irrespective of the magnitudes of two vectors. </w:t>
      </w:r>
      <w:r w:rsidR="00DB2EFA">
        <w:t xml:space="preserve">Therefore, the direction of two vectors defines how similar they are. </w:t>
      </w:r>
      <w:r w:rsidR="00D3482F" w:rsidRPr="00D3482F">
        <w:t>For example, two documents might have different lengths but could still contain similar content.</w:t>
      </w:r>
    </w:p>
    <w:p w14:paraId="2BDDC616" w14:textId="478ECB6D" w:rsidR="00D3482F" w:rsidRDefault="00D3482F">
      <w:pPr>
        <w:rPr>
          <w:b/>
          <w:bCs/>
        </w:rPr>
      </w:pPr>
      <w:r w:rsidRPr="00D3482F">
        <w:rPr>
          <w:b/>
          <w:bCs/>
        </w:rPr>
        <w:t xml:space="preserve">Cosine similarity </w:t>
      </w:r>
      <w:r w:rsidRPr="008B56FA">
        <w:rPr>
          <w:b/>
          <w:bCs/>
          <w:sz w:val="24"/>
          <w:szCs w:val="24"/>
        </w:rPr>
        <w:t>formula</w:t>
      </w:r>
      <w:r w:rsidRPr="00D3482F">
        <w:rPr>
          <w:b/>
          <w:bCs/>
        </w:rPr>
        <w:t>:</w:t>
      </w:r>
      <w:r w:rsidR="008B56FA" w:rsidRPr="008B56FA">
        <w:rPr>
          <w:b/>
          <w:bCs/>
          <w:noProof/>
        </w:rPr>
        <w:t xml:space="preserve"> </w:t>
      </w:r>
      <w:r w:rsidR="008B56FA">
        <w:rPr>
          <w:b/>
          <w:bCs/>
          <w:noProof/>
        </w:rPr>
        <w:drawing>
          <wp:inline distT="0" distB="0" distL="0" distR="0" wp14:anchorId="31836A6E" wp14:editId="2374F2D7">
            <wp:extent cx="4275190" cy="1295512"/>
            <wp:effectExtent l="0" t="0" r="0" b="0"/>
            <wp:docPr id="1151058764" name="Picture 1" descr="A mathematical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58764" name="Picture 1" descr="A mathematical equation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6566" w14:textId="20890F47" w:rsidR="00D3482F" w:rsidRDefault="008B56FA">
      <w:pPr>
        <w:rPr>
          <w:b/>
          <w:bCs/>
          <w:sz w:val="24"/>
          <w:szCs w:val="24"/>
        </w:rPr>
      </w:pPr>
      <w:r w:rsidRPr="008B56FA">
        <w:rPr>
          <w:b/>
          <w:bCs/>
          <w:sz w:val="24"/>
          <w:szCs w:val="24"/>
        </w:rPr>
        <w:t>Interpretation of Results:</w:t>
      </w:r>
    </w:p>
    <w:p w14:paraId="54E50A44" w14:textId="5E5ED40A" w:rsidR="008B56FA" w:rsidRDefault="008B56FA">
      <w:r>
        <w:t xml:space="preserve">The output score lies between -1 and 1. </w:t>
      </w:r>
    </w:p>
    <w:p w14:paraId="5AD69659" w14:textId="64B7D1FF" w:rsidR="008B56FA" w:rsidRDefault="008B56FA">
      <w:r>
        <w:t>If:</w:t>
      </w:r>
    </w:p>
    <w:p w14:paraId="4BDF69A5" w14:textId="4E237730" w:rsidR="008B56FA" w:rsidRDefault="008B56FA">
      <w:r>
        <w:t xml:space="preserve">Score </w:t>
      </w:r>
      <w:r w:rsidRPr="008B56FA">
        <w:t>= 1, Vectors are identical (t</w:t>
      </w:r>
      <w:r>
        <w:t xml:space="preserve">his mean they are in the same direction and angle between them is 0) as shown in fig </w:t>
      </w:r>
      <w:r w:rsidR="00166E5D">
        <w:t>below.</w:t>
      </w:r>
    </w:p>
    <w:p w14:paraId="31137520" w14:textId="40D783B8" w:rsidR="00166E5D" w:rsidRDefault="00166E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3D709320" wp14:editId="63168BE5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2082800" cy="1784350"/>
                <wp:effectExtent l="0" t="0" r="12700" b="25400"/>
                <wp:wrapSquare wrapText="bothSides"/>
                <wp:docPr id="1845062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178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66201" w14:textId="77777777" w:rsidR="00166E5D" w:rsidRDefault="00166E5D" w:rsidP="00166E5D">
                            <w:r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ECAB5C7" wp14:editId="31AC5F0C">
                                  <wp:extent cx="1847850" cy="1688465"/>
                                  <wp:effectExtent l="0" t="0" r="0" b="6985"/>
                                  <wp:docPr id="1861172553" name="Picture 2" descr="A graph of a function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4178933" name="Picture 2" descr="A graph of a function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1280" cy="17007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093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.55pt;width:164pt;height:140.5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">
                <v:textbox>
                  <w:txbxContent>
                    <w:p w14:paraId="6C666201" w14:textId="77777777" w:rsidR="00166E5D" w:rsidRDefault="00166E5D" w:rsidP="00166E5D">
                      <w:r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ECAB5C7" wp14:editId="31AC5F0C">
                            <wp:extent cx="1847850" cy="1688465"/>
                            <wp:effectExtent l="0" t="0" r="0" b="6985"/>
                            <wp:docPr id="1861172553" name="Picture 2" descr="A graph of a function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4178933" name="Picture 2" descr="A graph of a function&#10;&#10;Description automatically generated with medium confidenc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1280" cy="17007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24D313" w14:textId="5A4FC222" w:rsidR="00166E5D" w:rsidRDefault="00166E5D" w:rsidP="000244C8"/>
    <w:p w14:paraId="063FA1A8" w14:textId="77777777" w:rsidR="00166E5D" w:rsidRDefault="00166E5D" w:rsidP="000244C8"/>
    <w:p w14:paraId="16A7A4E7" w14:textId="77777777" w:rsidR="00166E5D" w:rsidRDefault="00166E5D" w:rsidP="000244C8"/>
    <w:p w14:paraId="6D9B479E" w14:textId="77777777" w:rsidR="00166E5D" w:rsidRDefault="00166E5D" w:rsidP="000244C8"/>
    <w:p w14:paraId="1058AD4A" w14:textId="77777777" w:rsidR="00166E5D" w:rsidRDefault="00166E5D" w:rsidP="000244C8"/>
    <w:p w14:paraId="595EE5C0" w14:textId="77777777" w:rsidR="00166E5D" w:rsidRDefault="00166E5D" w:rsidP="000244C8"/>
    <w:p w14:paraId="3EB1AC93" w14:textId="77777777" w:rsidR="00166E5D" w:rsidRDefault="00166E5D" w:rsidP="000244C8"/>
    <w:p w14:paraId="5D7E86E0" w14:textId="77777777" w:rsidR="00166E5D" w:rsidRDefault="00166E5D" w:rsidP="000244C8"/>
    <w:p w14:paraId="3F0E49DD" w14:textId="77777777" w:rsidR="00166E5D" w:rsidRDefault="00166E5D" w:rsidP="000244C8"/>
    <w:p w14:paraId="00BD41D2" w14:textId="7F99819C" w:rsidR="000244C8" w:rsidRDefault="000244C8" w:rsidP="000244C8">
      <w:r>
        <w:lastRenderedPageBreak/>
        <w:t xml:space="preserve">Score = 0, Vectors are orthogonal (this means they are 90 degrees apart) as shown in fig </w:t>
      </w:r>
      <w:r w:rsidR="00166E5D">
        <w:t>below.</w:t>
      </w:r>
    </w:p>
    <w:p w14:paraId="5AAF344B" w14:textId="77777777" w:rsidR="00166E5D" w:rsidRDefault="00166E5D" w:rsidP="000244C8"/>
    <w:p w14:paraId="618711A2" w14:textId="1F7E474D" w:rsidR="00166E5D" w:rsidRDefault="00166E5D" w:rsidP="000244C8">
      <w:r>
        <w:rPr>
          <w:b/>
          <w:bCs/>
          <w:noProof/>
          <w:sz w:val="24"/>
          <w:szCs w:val="24"/>
        </w:rPr>
        <w:drawing>
          <wp:inline distT="0" distB="0" distL="0" distR="0" wp14:anchorId="4A822080" wp14:editId="40D4DC81">
            <wp:extent cx="2049780" cy="1517140"/>
            <wp:effectExtent l="0" t="0" r="7620" b="6985"/>
            <wp:docPr id="1343182842" name="Picture 3" descr="A graph of angles and 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43661" name="Picture 3" descr="A graph of angles and angl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02D7" w14:textId="77777777" w:rsidR="00166E5D" w:rsidRDefault="00166E5D" w:rsidP="000244C8"/>
    <w:p w14:paraId="7792D55A" w14:textId="4955D7FF" w:rsidR="000244C8" w:rsidRPr="000244C8" w:rsidRDefault="000244C8" w:rsidP="000244C8">
      <w:r>
        <w:t xml:space="preserve">Score = -1, Vector are opposite to each other (this means they are completely dissimilar) as shown in fig </w:t>
      </w:r>
      <w:r w:rsidR="00166E5D">
        <w:t>below</w:t>
      </w:r>
      <w:r>
        <w:t>.</w:t>
      </w:r>
    </w:p>
    <w:p w14:paraId="758815E7" w14:textId="3F29B92C" w:rsidR="000244C8" w:rsidRDefault="00166E5D">
      <w:r>
        <w:rPr>
          <w:noProof/>
        </w:rPr>
        <w:drawing>
          <wp:inline distT="0" distB="0" distL="0" distR="0" wp14:anchorId="3EB1907F" wp14:editId="6E1899E5">
            <wp:extent cx="1988820" cy="1600200"/>
            <wp:effectExtent l="0" t="0" r="0" b="0"/>
            <wp:docPr id="1720946583" name="Picture 4" descr="A graph of angles and 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46583" name="Picture 4" descr="A graph of angles and angl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790" cy="160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2081" w14:textId="6D29E54A" w:rsidR="000244C8" w:rsidRDefault="006272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Reference: </w:t>
      </w:r>
      <w:hyperlink r:id="rId9" w:history="1">
        <w:r w:rsidRPr="006A0ED4">
          <w:rPr>
            <w:rStyle w:val="Hyperlink"/>
            <w:b/>
            <w:bCs/>
            <w:sz w:val="24"/>
            <w:szCs w:val="24"/>
          </w:rPr>
          <w:t>https://www.learndatasci.com/glossary/cosine-similarity/</w:t>
        </w:r>
      </w:hyperlink>
    </w:p>
    <w:p w14:paraId="1450933E" w14:textId="77777777" w:rsidR="00627215" w:rsidRDefault="00627215">
      <w:pPr>
        <w:rPr>
          <w:b/>
          <w:bCs/>
          <w:sz w:val="24"/>
          <w:szCs w:val="24"/>
        </w:rPr>
      </w:pPr>
    </w:p>
    <w:p w14:paraId="079E2CE1" w14:textId="77777777" w:rsidR="000244C8" w:rsidRDefault="000244C8">
      <w:pPr>
        <w:rPr>
          <w:b/>
          <w:bCs/>
          <w:sz w:val="24"/>
          <w:szCs w:val="24"/>
        </w:rPr>
      </w:pPr>
    </w:p>
    <w:p w14:paraId="43A7EA17" w14:textId="085F2026" w:rsidR="000244C8" w:rsidRDefault="000244C8">
      <w:pPr>
        <w:rPr>
          <w:b/>
          <w:bCs/>
          <w:sz w:val="24"/>
          <w:szCs w:val="24"/>
        </w:rPr>
      </w:pPr>
    </w:p>
    <w:p w14:paraId="5A959B7F" w14:textId="77777777" w:rsidR="000244C8" w:rsidRDefault="000244C8">
      <w:pPr>
        <w:rPr>
          <w:b/>
          <w:bCs/>
          <w:sz w:val="24"/>
          <w:szCs w:val="24"/>
        </w:rPr>
      </w:pPr>
    </w:p>
    <w:p w14:paraId="6C7C912D" w14:textId="77777777" w:rsidR="000244C8" w:rsidRDefault="000244C8">
      <w:pPr>
        <w:rPr>
          <w:b/>
          <w:bCs/>
          <w:sz w:val="24"/>
          <w:szCs w:val="24"/>
        </w:rPr>
      </w:pPr>
    </w:p>
    <w:p w14:paraId="2F85BE33" w14:textId="77777777" w:rsidR="000244C8" w:rsidRDefault="000244C8">
      <w:pPr>
        <w:rPr>
          <w:b/>
          <w:bCs/>
          <w:sz w:val="24"/>
          <w:szCs w:val="24"/>
        </w:rPr>
      </w:pPr>
    </w:p>
    <w:p w14:paraId="4B01D8E7" w14:textId="77777777" w:rsidR="000244C8" w:rsidRDefault="000244C8">
      <w:pPr>
        <w:rPr>
          <w:b/>
          <w:bCs/>
          <w:sz w:val="24"/>
          <w:szCs w:val="24"/>
        </w:rPr>
      </w:pPr>
    </w:p>
    <w:p w14:paraId="6ED78456" w14:textId="77777777" w:rsidR="000244C8" w:rsidRDefault="000244C8">
      <w:pPr>
        <w:rPr>
          <w:b/>
          <w:bCs/>
          <w:sz w:val="24"/>
          <w:szCs w:val="24"/>
        </w:rPr>
      </w:pPr>
    </w:p>
    <w:p w14:paraId="6A9185C8" w14:textId="77777777" w:rsidR="000244C8" w:rsidRDefault="000244C8">
      <w:pPr>
        <w:rPr>
          <w:b/>
          <w:bCs/>
          <w:sz w:val="24"/>
          <w:szCs w:val="24"/>
        </w:rPr>
      </w:pPr>
    </w:p>
    <w:p w14:paraId="259DF00D" w14:textId="5D2B91D8" w:rsidR="00DB2EFA" w:rsidRPr="000244C8" w:rsidRDefault="00DB2EFA">
      <w:pPr>
        <w:rPr>
          <w:b/>
          <w:bCs/>
          <w:sz w:val="24"/>
          <w:szCs w:val="24"/>
        </w:rPr>
      </w:pPr>
    </w:p>
    <w:sectPr w:rsidR="00DB2EFA" w:rsidRPr="000244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57A43"/>
    <w:multiLevelType w:val="multilevel"/>
    <w:tmpl w:val="3D22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34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98"/>
    <w:rsid w:val="000244C8"/>
    <w:rsid w:val="00140E80"/>
    <w:rsid w:val="00166E5D"/>
    <w:rsid w:val="005C0828"/>
    <w:rsid w:val="00627215"/>
    <w:rsid w:val="006E3298"/>
    <w:rsid w:val="008B56FA"/>
    <w:rsid w:val="00D3482F"/>
    <w:rsid w:val="00DB2EFA"/>
    <w:rsid w:val="00E2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3FD7"/>
  <w15:chartTrackingRefBased/>
  <w15:docId w15:val="{BBFFD058-DEEE-4CA3-8379-39CC6F3A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29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29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29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2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29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29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29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2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29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29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29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298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72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earndatasci.com/glossary/cosine-similarity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Mahmood, Muhammad Haris</dc:creator>
  <cp:keywords/>
  <dc:description/>
  <cp:lastModifiedBy>Mahmood, Muhammad Haris</cp:lastModifiedBy>
  <cp:revision>1</cp:revision>
  <dcterms:created xsi:type="dcterms:W3CDTF">2025-01-16T08:53:00Z</dcterms:created>
  <dcterms:modified xsi:type="dcterms:W3CDTF">2025-01-16T10:07:00Z</dcterms:modified>
</cp:coreProperties>
</file>