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№1</w:t>
      </w:r>
    </w:p>
    <w:p>
      <w:pPr>
        <w:pStyle w:val="Subtitle"/>
      </w:pPr>
      <w:r>
        <w:t xml:space="preserve">Установка ОС</w:t>
      </w:r>
    </w:p>
    <w:p>
      <w:pPr>
        <w:pStyle w:val="Author"/>
      </w:pPr>
      <w:r>
        <w:t xml:space="preserve">Али Султани</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Целью данной работы является приобретение практических навыков установки операционной системы на виртуальную машину, настройки минимально необходимых для дальнейшей работы сервисов</w:t>
      </w:r>
    </w:p>
    <w:bookmarkEnd w:id="20"/>
    <w:bookmarkStart w:id="61"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FirstParagraph"/>
      </w:pPr>
      <w:r>
        <w:t xml:space="preserve">Создаю виртуальную машину</w:t>
      </w:r>
    </w:p>
    <w:bookmarkStart w:id="24" w:name="fig:001"/>
    <w:p>
      <w:pPr>
        <w:pStyle w:val="CaptionedFigure"/>
      </w:pPr>
      <w:r>
        <w:drawing>
          <wp:inline>
            <wp:extent cx="3733800" cy="2527631"/>
            <wp:effectExtent b="0" l="0" r="0" t="0"/>
            <wp:docPr descr="Рис. 1: Создание новой виртуальной машины"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2527631"/>
                    </a:xfrm>
                    <a:prstGeom prst="rect">
                      <a:avLst/>
                    </a:prstGeom>
                    <a:noFill/>
                    <a:ln w="9525">
                      <a:noFill/>
                      <a:headEnd/>
                      <a:tailEnd/>
                    </a:ln>
                  </pic:spPr>
                </pic:pic>
              </a:graphicData>
            </a:graphic>
          </wp:inline>
        </w:drawing>
      </w:r>
    </w:p>
    <w:p>
      <w:pPr>
        <w:pStyle w:val="ImageCaption"/>
      </w:pPr>
      <w:r>
        <w:t xml:space="preserve">Рис. 1: Создание новой виртуальной машины</w:t>
      </w:r>
    </w:p>
    <w:bookmarkEnd w:id="24"/>
    <w:p>
      <w:pPr>
        <w:pStyle w:val="BodyText"/>
      </w:pPr>
      <w:r>
        <w:t xml:space="preserve">Задаю конфигурацию жёсткого диска — VDI, динамический виртуальный диск.</w:t>
      </w:r>
    </w:p>
    <w:bookmarkStart w:id="28" w:name="fig:002"/>
    <w:p>
      <w:pPr>
        <w:pStyle w:val="CaptionedFigure"/>
      </w:pPr>
      <w:r>
        <w:drawing>
          <wp:inline>
            <wp:extent cx="3733800" cy="2555637"/>
            <wp:effectExtent b="0" l="0" r="0" t="0"/>
            <wp:docPr descr="Рис. 2: Конфигурация жёсткого диска"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2555637"/>
                    </a:xfrm>
                    <a:prstGeom prst="rect">
                      <a:avLst/>
                    </a:prstGeom>
                    <a:noFill/>
                    <a:ln w="9525">
                      <a:noFill/>
                      <a:headEnd/>
                      <a:tailEnd/>
                    </a:ln>
                  </pic:spPr>
                </pic:pic>
              </a:graphicData>
            </a:graphic>
          </wp:inline>
        </w:drawing>
      </w:r>
    </w:p>
    <w:p>
      <w:pPr>
        <w:pStyle w:val="ImageCaption"/>
      </w:pPr>
      <w:r>
        <w:t xml:space="preserve">Рис. 2: Конфигурация жёсткого диска</w:t>
      </w:r>
    </w:p>
    <w:bookmarkEnd w:id="28"/>
    <w:bookmarkStart w:id="32" w:name="fig:003"/>
    <w:p>
      <w:pPr>
        <w:pStyle w:val="CaptionedFigure"/>
      </w:pPr>
      <w:r>
        <w:drawing>
          <wp:inline>
            <wp:extent cx="3733800" cy="2133600"/>
            <wp:effectExtent b="0" l="0" r="0" t="0"/>
            <wp:docPr descr="Рис. 3: Конфигурация жёсткого диска"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2133600"/>
                    </a:xfrm>
                    <a:prstGeom prst="rect">
                      <a:avLst/>
                    </a:prstGeom>
                    <a:noFill/>
                    <a:ln w="9525">
                      <a:noFill/>
                      <a:headEnd/>
                      <a:tailEnd/>
                    </a:ln>
                  </pic:spPr>
                </pic:pic>
              </a:graphicData>
            </a:graphic>
          </wp:inline>
        </w:drawing>
      </w:r>
    </w:p>
    <w:p>
      <w:pPr>
        <w:pStyle w:val="ImageCaption"/>
      </w:pPr>
      <w:r>
        <w:t xml:space="preserve">Рис. 3: Конфигурация жёсткого диска</w:t>
      </w:r>
    </w:p>
    <w:bookmarkEnd w:id="32"/>
    <w:p>
      <w:pPr>
        <w:pStyle w:val="BodyText"/>
      </w:pPr>
      <w:r>
        <w:t xml:space="preserve">Добавляю новый привод оптических дисков и выбираю образ</w:t>
      </w:r>
    </w:p>
    <w:bookmarkStart w:id="36" w:name="fig:004"/>
    <w:p>
      <w:pPr>
        <w:pStyle w:val="CaptionedFigure"/>
      </w:pPr>
      <w:r>
        <w:drawing>
          <wp:inline>
            <wp:extent cx="3733800" cy="2961289"/>
            <wp:effectExtent b="0" l="0" r="0" t="0"/>
            <wp:docPr descr="Рис. 4: Конфигурация системы"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961289"/>
                    </a:xfrm>
                    <a:prstGeom prst="rect">
                      <a:avLst/>
                    </a:prstGeom>
                    <a:noFill/>
                    <a:ln w="9525">
                      <a:noFill/>
                      <a:headEnd/>
                      <a:tailEnd/>
                    </a:ln>
                  </pic:spPr>
                </pic:pic>
              </a:graphicData>
            </a:graphic>
          </wp:inline>
        </w:drawing>
      </w:r>
    </w:p>
    <w:p>
      <w:pPr>
        <w:pStyle w:val="ImageCaption"/>
      </w:pPr>
      <w:r>
        <w:t xml:space="preserve">Рис. 4: Конфигурация системы</w:t>
      </w:r>
    </w:p>
    <w:bookmarkEnd w:id="36"/>
    <w:p>
      <w:pPr>
        <w:pStyle w:val="BodyText"/>
      </w:pPr>
      <w:r>
        <w:t xml:space="preserve">Запускаю виртуальную машину и выбираю установку системы на жёсткий диск.</w:t>
      </w:r>
      <w:r>
        <w:t xml:space="preserve"> </w:t>
      </w:r>
      <w:r>
        <w:t xml:space="preserve">Устанавливаю язык для интерфейса и раскладки клавиатуры</w:t>
      </w:r>
    </w:p>
    <w:bookmarkStart w:id="40" w:name="fig:005"/>
    <w:p>
      <w:pPr>
        <w:pStyle w:val="CaptionedFigure"/>
      </w:pPr>
      <w:r>
        <w:drawing>
          <wp:inline>
            <wp:extent cx="3733800" cy="3151549"/>
            <wp:effectExtent b="0" l="0" r="0" t="0"/>
            <wp:docPr descr="Рис. 5: Установка язык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51549"/>
                    </a:xfrm>
                    <a:prstGeom prst="rect">
                      <a:avLst/>
                    </a:prstGeom>
                    <a:noFill/>
                    <a:ln w="9525">
                      <a:noFill/>
                      <a:headEnd/>
                      <a:tailEnd/>
                    </a:ln>
                  </pic:spPr>
                </pic:pic>
              </a:graphicData>
            </a:graphic>
          </wp:inline>
        </w:drawing>
      </w:r>
    </w:p>
    <w:p>
      <w:pPr>
        <w:pStyle w:val="ImageCaption"/>
      </w:pPr>
      <w:r>
        <w:t xml:space="preserve">Рис. 5: Установка языка</w:t>
      </w:r>
    </w:p>
    <w:bookmarkEnd w:id="40"/>
    <w:p>
      <w:pPr>
        <w:pStyle w:val="BodyText"/>
      </w:pPr>
      <w:r>
        <w:t xml:space="preserve">Указываю параметры установки</w:t>
      </w:r>
    </w:p>
    <w:bookmarkStart w:id="44" w:name="fig:006"/>
    <w:p>
      <w:pPr>
        <w:pStyle w:val="CaptionedFigure"/>
      </w:pPr>
      <w:r>
        <w:drawing>
          <wp:inline>
            <wp:extent cx="3733800" cy="3170033"/>
            <wp:effectExtent b="0" l="0" r="0" t="0"/>
            <wp:docPr descr="Рис. 6: Параметры установки"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3170033"/>
                    </a:xfrm>
                    <a:prstGeom prst="rect">
                      <a:avLst/>
                    </a:prstGeom>
                    <a:noFill/>
                    <a:ln w="9525">
                      <a:noFill/>
                      <a:headEnd/>
                      <a:tailEnd/>
                    </a:ln>
                  </pic:spPr>
                </pic:pic>
              </a:graphicData>
            </a:graphic>
          </wp:inline>
        </w:drawing>
      </w:r>
    </w:p>
    <w:p>
      <w:pPr>
        <w:pStyle w:val="ImageCaption"/>
      </w:pPr>
      <w:r>
        <w:t xml:space="preserve">Рис. 6: Параметры установки</w:t>
      </w:r>
    </w:p>
    <w:bookmarkEnd w:id="44"/>
    <w:bookmarkStart w:id="48" w:name="fig:007"/>
    <w:p>
      <w:pPr>
        <w:pStyle w:val="CaptionedFigure"/>
      </w:pPr>
      <w:r>
        <w:drawing>
          <wp:inline>
            <wp:extent cx="3733800" cy="3162584"/>
            <wp:effectExtent b="0" l="0" r="0" t="0"/>
            <wp:docPr descr="Рис. 7: Этап установки"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3162584"/>
                    </a:xfrm>
                    <a:prstGeom prst="rect">
                      <a:avLst/>
                    </a:prstGeom>
                    <a:noFill/>
                    <a:ln w="9525">
                      <a:noFill/>
                      <a:headEnd/>
                      <a:tailEnd/>
                    </a:ln>
                  </pic:spPr>
                </pic:pic>
              </a:graphicData>
            </a:graphic>
          </wp:inline>
        </w:drawing>
      </w:r>
    </w:p>
    <w:p>
      <w:pPr>
        <w:pStyle w:val="ImageCaption"/>
      </w:pPr>
      <w:r>
        <w:t xml:space="preserve">Рис. 7: Этап установки</w:t>
      </w:r>
    </w:p>
    <w:bookmarkEnd w:id="48"/>
    <w:p>
      <w:pPr>
        <w:pStyle w:val="BodyText"/>
      </w:pPr>
      <w:r>
        <w:t xml:space="preserve">Создаю пользователя</w:t>
      </w:r>
    </w:p>
    <w:bookmarkStart w:id="52" w:name="fig:008"/>
    <w:p>
      <w:pPr>
        <w:pStyle w:val="CaptionedFigure"/>
      </w:pPr>
      <w:r>
        <w:drawing>
          <wp:inline>
            <wp:extent cx="3733800" cy="3128318"/>
            <wp:effectExtent b="0" l="0" r="0" t="0"/>
            <wp:docPr descr="Рис. 8: Создание пользователя"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3128318"/>
                    </a:xfrm>
                    <a:prstGeom prst="rect">
                      <a:avLst/>
                    </a:prstGeom>
                    <a:noFill/>
                    <a:ln w="9525">
                      <a:noFill/>
                      <a:headEnd/>
                      <a:tailEnd/>
                    </a:ln>
                  </pic:spPr>
                </pic:pic>
              </a:graphicData>
            </a:graphic>
          </wp:inline>
        </w:drawing>
      </w:r>
    </w:p>
    <w:p>
      <w:pPr>
        <w:pStyle w:val="ImageCaption"/>
      </w:pPr>
      <w:r>
        <w:t xml:space="preserve">Рис. 8: Создание пользователя</w:t>
      </w:r>
    </w:p>
    <w:bookmarkEnd w:id="52"/>
    <w:p>
      <w:pPr>
        <w:pStyle w:val="BodyText"/>
      </w:pPr>
      <w:r>
        <w:t xml:space="preserve">Захожу в созданную учётную запись.</w:t>
      </w:r>
    </w:p>
    <w:p>
      <w:pPr>
        <w:pStyle w:val="BodyText"/>
      </w:pPr>
      <w:r>
        <w:t xml:space="preserve">Информация по машине.</w:t>
      </w:r>
    </w:p>
    <w:p>
      <w:pPr>
        <w:numPr>
          <w:ilvl w:val="0"/>
          <w:numId w:val="1001"/>
        </w:numPr>
      </w:pPr>
      <w:r>
        <w:t xml:space="preserve">Версия ядра Linux (Linux version).</w:t>
      </w:r>
    </w:p>
    <w:p>
      <w:pPr>
        <w:numPr>
          <w:ilvl w:val="0"/>
          <w:numId w:val="1001"/>
        </w:numPr>
      </w:pPr>
      <w:r>
        <w:t xml:space="preserve">Частота процессора (Detected Mhz processor).</w:t>
      </w:r>
    </w:p>
    <w:p>
      <w:pPr>
        <w:numPr>
          <w:ilvl w:val="0"/>
          <w:numId w:val="1001"/>
        </w:numPr>
      </w:pPr>
      <w:r>
        <w:t xml:space="preserve">Модель процессора (CPU0).</w:t>
      </w:r>
    </w:p>
    <w:p>
      <w:pPr>
        <w:numPr>
          <w:ilvl w:val="0"/>
          <w:numId w:val="1001"/>
        </w:numPr>
      </w:pPr>
      <w:r>
        <w:t xml:space="preserve">Объем доступной оперативной памяти (Memory available).</w:t>
      </w:r>
    </w:p>
    <w:p>
      <w:pPr>
        <w:numPr>
          <w:ilvl w:val="0"/>
          <w:numId w:val="1001"/>
        </w:numPr>
      </w:pPr>
      <w:r>
        <w:t xml:space="preserve">Тип обнаруженного гипервизора (Hypervisor detected).</w:t>
      </w:r>
    </w:p>
    <w:bookmarkStart w:id="56" w:name="fig:009"/>
    <w:p>
      <w:pPr>
        <w:pStyle w:val="CaptionedFigure"/>
      </w:pPr>
      <w:r>
        <w:drawing>
          <wp:inline>
            <wp:extent cx="3733800" cy="1485490"/>
            <wp:effectExtent b="0" l="0" r="0" t="0"/>
            <wp:docPr descr="Рис. 9: Команда dmesg"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1485490"/>
                    </a:xfrm>
                    <a:prstGeom prst="rect">
                      <a:avLst/>
                    </a:prstGeom>
                    <a:noFill/>
                    <a:ln w="9525">
                      <a:noFill/>
                      <a:headEnd/>
                      <a:tailEnd/>
                    </a:ln>
                  </pic:spPr>
                </pic:pic>
              </a:graphicData>
            </a:graphic>
          </wp:inline>
        </w:drawing>
      </w:r>
    </w:p>
    <w:p>
      <w:pPr>
        <w:pStyle w:val="ImageCaption"/>
      </w:pPr>
      <w:r>
        <w:t xml:space="preserve">Рис. 9: Команда dmesg</w:t>
      </w:r>
    </w:p>
    <w:bookmarkEnd w:id="56"/>
    <w:p>
      <w:pPr>
        <w:pStyle w:val="Compact"/>
        <w:numPr>
          <w:ilvl w:val="0"/>
          <w:numId w:val="1002"/>
        </w:numPr>
      </w:pPr>
      <w:r>
        <w:t xml:space="preserve">Тип файловой системы корневого раздела.</w:t>
      </w:r>
    </w:p>
    <w:p>
      <w:pPr>
        <w:pStyle w:val="Compact"/>
        <w:numPr>
          <w:ilvl w:val="0"/>
          <w:numId w:val="1002"/>
        </w:numPr>
      </w:pPr>
      <w:r>
        <w:t xml:space="preserve">Последовательность монтирования файловых систем</w:t>
      </w:r>
    </w:p>
    <w:bookmarkStart w:id="60" w:name="fig:010"/>
    <w:p>
      <w:pPr>
        <w:pStyle w:val="CaptionedFigure"/>
      </w:pPr>
      <w:r>
        <w:drawing>
          <wp:inline>
            <wp:extent cx="3733800" cy="1818825"/>
            <wp:effectExtent b="0" l="0" r="0" t="0"/>
            <wp:docPr descr="Рис. 10: Команда dmesg"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1818825"/>
                    </a:xfrm>
                    <a:prstGeom prst="rect">
                      <a:avLst/>
                    </a:prstGeom>
                    <a:noFill/>
                    <a:ln w="9525">
                      <a:noFill/>
                      <a:headEnd/>
                      <a:tailEnd/>
                    </a:ln>
                  </pic:spPr>
                </pic:pic>
              </a:graphicData>
            </a:graphic>
          </wp:inline>
        </w:drawing>
      </w:r>
    </w:p>
    <w:p>
      <w:pPr>
        <w:pStyle w:val="ImageCaption"/>
      </w:pPr>
      <w:r>
        <w:t xml:space="preserve">Рис. 10: Команда dmesg</w:t>
      </w:r>
    </w:p>
    <w:bookmarkEnd w:id="60"/>
    <w:bookmarkEnd w:id="61"/>
    <w:bookmarkStart w:id="62" w:name="вывод"/>
    <w:p>
      <w:pPr>
        <w:pStyle w:val="Heading1"/>
      </w:pPr>
      <w:r>
        <w:rPr>
          <w:rStyle w:val="SectionNumber"/>
        </w:rPr>
        <w:t xml:space="preserve">3</w:t>
      </w:r>
      <w:r>
        <w:tab/>
      </w:r>
      <w:r>
        <w:t xml:space="preserve">Вывод</w:t>
      </w:r>
    </w:p>
    <w:p>
      <w:pPr>
        <w:pStyle w:val="FirstParagraph"/>
      </w:pPr>
      <w:r>
        <w:t xml:space="preserve">Мы приобрели практические навыки установки операционной системы на виртуальную машину, настройки минимально необходимых для дальнейшей работы сервисов.</w:t>
      </w:r>
    </w:p>
    <w:bookmarkEnd w:id="62"/>
    <w:bookmarkStart w:id="63"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3"/>
        </w:numPr>
      </w:pPr>
      <w:r>
        <w:t xml:space="preserve">Какую информацию содержит учётная запись пользователя?</w:t>
      </w:r>
    </w:p>
    <w:p>
      <w:pPr>
        <w:pStyle w:val="Compact"/>
        <w:numPr>
          <w:ilvl w:val="0"/>
          <w:numId w:val="1004"/>
        </w:numPr>
      </w:pPr>
      <w:r>
        <w:t xml:space="preserve">входное имя пользователя (Login Name);</w:t>
      </w:r>
    </w:p>
    <w:p>
      <w:pPr>
        <w:pStyle w:val="Compact"/>
        <w:numPr>
          <w:ilvl w:val="0"/>
          <w:numId w:val="1004"/>
        </w:numPr>
      </w:pPr>
      <w:r>
        <w:t xml:space="preserve">пароль (Password);</w:t>
      </w:r>
    </w:p>
    <w:p>
      <w:pPr>
        <w:pStyle w:val="Compact"/>
        <w:numPr>
          <w:ilvl w:val="0"/>
          <w:numId w:val="1004"/>
        </w:numPr>
      </w:pPr>
      <w:r>
        <w:t xml:space="preserve">внутренний идентификатор пользователя (User ID);</w:t>
      </w:r>
    </w:p>
    <w:p>
      <w:pPr>
        <w:pStyle w:val="Compact"/>
        <w:numPr>
          <w:ilvl w:val="0"/>
          <w:numId w:val="1004"/>
        </w:numPr>
      </w:pPr>
      <w:r>
        <w:t xml:space="preserve">идентификатор группы (Group ID);</w:t>
      </w:r>
    </w:p>
    <w:p>
      <w:pPr>
        <w:pStyle w:val="Compact"/>
        <w:numPr>
          <w:ilvl w:val="0"/>
          <w:numId w:val="1004"/>
        </w:numPr>
      </w:pPr>
      <w:r>
        <w:t xml:space="preserve">анкетные данные пользователя (General Information);</w:t>
      </w:r>
    </w:p>
    <w:p>
      <w:pPr>
        <w:pStyle w:val="Compact"/>
        <w:numPr>
          <w:ilvl w:val="0"/>
          <w:numId w:val="1004"/>
        </w:numPr>
      </w:pPr>
      <w:r>
        <w:t xml:space="preserve">домашний каталог (Home Dir);</w:t>
      </w:r>
    </w:p>
    <w:p>
      <w:pPr>
        <w:pStyle w:val="Compact"/>
        <w:numPr>
          <w:ilvl w:val="0"/>
          <w:numId w:val="1004"/>
        </w:numPr>
      </w:pPr>
      <w:r>
        <w:t xml:space="preserve">указатель на программную оболочку (Shell).</w:t>
      </w:r>
    </w:p>
    <w:p>
      <w:pPr>
        <w:pStyle w:val="Compact"/>
        <w:numPr>
          <w:ilvl w:val="0"/>
          <w:numId w:val="1005"/>
        </w:numPr>
      </w:pPr>
      <w:r>
        <w:t xml:space="preserve">Укажите команды терминала и приведите примеры:</w:t>
      </w:r>
    </w:p>
    <w:p>
      <w:pPr>
        <w:pStyle w:val="Compact"/>
        <w:numPr>
          <w:ilvl w:val="0"/>
          <w:numId w:val="1006"/>
        </w:numPr>
      </w:pPr>
      <w:r>
        <w:t xml:space="preserve">для получения справки по команде - man;</w:t>
      </w:r>
    </w:p>
    <w:p>
      <w:pPr>
        <w:pStyle w:val="Compact"/>
        <w:numPr>
          <w:ilvl w:val="0"/>
          <w:numId w:val="1006"/>
        </w:numPr>
      </w:pPr>
      <w:r>
        <w:t xml:space="preserve">для перемещения по файловой системе - cd;</w:t>
      </w:r>
    </w:p>
    <w:p>
      <w:pPr>
        <w:pStyle w:val="Compact"/>
        <w:numPr>
          <w:ilvl w:val="0"/>
          <w:numId w:val="1006"/>
        </w:numPr>
      </w:pPr>
      <w:r>
        <w:t xml:space="preserve">для просмотра содержимого каталога - ls;</w:t>
      </w:r>
    </w:p>
    <w:p>
      <w:pPr>
        <w:pStyle w:val="Compact"/>
        <w:numPr>
          <w:ilvl w:val="0"/>
          <w:numId w:val="1006"/>
        </w:numPr>
      </w:pPr>
      <w:r>
        <w:t xml:space="preserve">для определения объёма каталога - ls -l;</w:t>
      </w:r>
    </w:p>
    <w:p>
      <w:pPr>
        <w:pStyle w:val="Compact"/>
        <w:numPr>
          <w:ilvl w:val="0"/>
          <w:numId w:val="1006"/>
        </w:numPr>
      </w:pPr>
      <w:r>
        <w:t xml:space="preserve">для создания / удаления каталогов / файлов - touch, mkdir, rm, rmdir;</w:t>
      </w:r>
    </w:p>
    <w:p>
      <w:pPr>
        <w:pStyle w:val="Compact"/>
        <w:numPr>
          <w:ilvl w:val="0"/>
          <w:numId w:val="1006"/>
        </w:numPr>
      </w:pPr>
      <w:r>
        <w:t xml:space="preserve">для задания определённых прав на файл / каталог - chmod;</w:t>
      </w:r>
    </w:p>
    <w:p>
      <w:pPr>
        <w:pStyle w:val="Compact"/>
        <w:numPr>
          <w:ilvl w:val="0"/>
          <w:numId w:val="1006"/>
        </w:numPr>
      </w:pPr>
      <w:r>
        <w:t xml:space="preserve">для просмотра истории команд - history.</w:t>
      </w:r>
    </w:p>
    <w:p>
      <w:pPr>
        <w:pStyle w:val="Compact"/>
        <w:numPr>
          <w:ilvl w:val="0"/>
          <w:numId w:val="1007"/>
        </w:numPr>
      </w:pPr>
      <w:r>
        <w:t xml:space="preserve">Что такое файловая система? Приведите примеры с краткой характеристикой.</w:t>
      </w:r>
    </w:p>
    <w:p>
      <w:pPr>
        <w:pStyle w:val="FirstParagraph"/>
      </w:pPr>
      <w:r>
        <w:t xml:space="preserve">Файловая система (англ. file system) — порядок, определяющий способ организации, хранения и именования данных на носителях информации в компьютерах, а также в другом электронном оборудовании.</w:t>
      </w:r>
    </w:p>
    <w:p>
      <w:pPr>
        <w:pStyle w:val="BodyText"/>
      </w:pPr>
      <w:r>
        <w:t xml:space="preserve">FAT. Числа в FAT12, FAT16 и FAT32 обозначают количество бит, используемых для перечисления блока файловой системы. FAT32 является фактическим стандартом и устанавливается на большинстве видов сменных носителей по умолчанию. Одной из особенностей этой версии ФС является возможность применения не только на современных моделях компьютеров, но и в устаревших устройствах и консолях, снабженных разъемом USB.</w:t>
      </w:r>
      <w:r>
        <w:t xml:space="preserve"> </w:t>
      </w:r>
      <w:r>
        <w:t xml:space="preserve">Пространство FAT32 логически разделено на три сопредельные области: зарезервированный сектор для служебных структур; табличная форма указателей; непосредственная зона записи содержимого файлов.</w:t>
      </w:r>
    </w:p>
    <w:p>
      <w:pPr>
        <w:pStyle w:val="BodyText"/>
      </w:pPr>
      <w:r>
        <w:t xml:space="preserve">Стандарт NTFS разработан с целью устранения недостатков, присущих более ранним версиям ФС. Впервые он был реализован в Windows NT в 1995 году, и в настоящее время является основной файловой системой для Windows. Система NTFS расширила допустимый предел размера файлов до шестнадцати гигабайт, поддерживает разделы диска до 16 Эб (эксабайт, 1018 байт). Использование системы шифрования Encryption File System (метод «прозрачного шифрования») осуществляет разграничение доступа к данным для различных пользователей, предотвращает несанкционированный доступ к содержимому файла. Файловая система позволяет использовать расширенные имена файлов, включая поддержку многоязычности в стандарте юникода UTF, в том числе в формате кириллицы. Встроенное приложение проверки жесткого диска или внешнего накопителя на ошибки файловой системы chkdsk повышает надежность работы харда, но отрицательно влияет на производительность.</w:t>
      </w:r>
    </w:p>
    <w:p>
      <w:pPr>
        <w:pStyle w:val="BodyText"/>
      </w:pPr>
      <w:r>
        <w:t xml:space="preserve">Ext2, Ext3, Ext4 или Extended Filesystem– стандартная файловая система, первоначально разработанная еще для Minix. Содержит максимальное количество функций и является наиболее стабильной в связи с редкими изменениями кодовой базы. Начиная с ext3 в системе используется функция журналирования. Сегодня версия ext4 присутствует во всех дистрибутивах Linux.</w:t>
      </w:r>
    </w:p>
    <w:p>
      <w:pPr>
        <w:pStyle w:val="BodyText"/>
      </w:pPr>
      <w:r>
        <w:t xml:space="preserve">XFS рассчитана на файлы большого размера, поддерживает диски до 2 терабайт. Преимуществом системы является высокая скорость работы с большими файлами, отложенное выделение места, увеличение разделов на лету, незначительный размер служебной информации. К недостаткам относится невозможность уменьшения размера, сложность восстановления данных и риск потери файлов при аварийном отключении питания.</w:t>
      </w:r>
    </w:p>
    <w:p>
      <w:pPr>
        <w:pStyle w:val="Compact"/>
        <w:numPr>
          <w:ilvl w:val="0"/>
          <w:numId w:val="1008"/>
        </w:numPr>
      </w:pPr>
      <w:r>
        <w:t xml:space="preserve">Как посмотреть, какие файловые системы подмонтированы в ОС?</w:t>
      </w:r>
    </w:p>
    <w:p>
      <w:pPr>
        <w:pStyle w:val="FirstParagraph"/>
      </w:pPr>
      <w:r>
        <w:t xml:space="preserve">командой du.</w:t>
      </w:r>
    </w:p>
    <w:p>
      <w:pPr>
        <w:pStyle w:val="Compact"/>
        <w:numPr>
          <w:ilvl w:val="0"/>
          <w:numId w:val="1009"/>
        </w:numPr>
      </w:pPr>
      <w:r>
        <w:t xml:space="preserve">Как удалить зависший процесс?</w:t>
      </w:r>
    </w:p>
    <w:p>
      <w:pPr>
        <w:pStyle w:val="FirstParagraph"/>
      </w:pPr>
      <w:r>
        <w:t xml:space="preserve">командой kill.</w:t>
      </w:r>
    </w:p>
    <w:bookmarkEnd w:id="6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9">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dc:title>
  <dc:creator>Али Султани</dc:creator>
  <dc:language>ru-RU</dc:language>
  <cp:keywords/>
  <dcterms:created xsi:type="dcterms:W3CDTF">2025-09-01T07:01:25Z</dcterms:created>
  <dcterms:modified xsi:type="dcterms:W3CDTF">2025-09-01T07:01:25Z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Установка ОС</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