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/>
          <w:color w:val="2E74B5"/>
          <w:sz w:val="20"/>
          <w:rtl/>
          <w:lang w:val="fa-IR" w:bidi="fa-IR"/>
        </w:rPr>
        <w:t>راهنمای اجرا و یادگیری</w:t>
      </w:r>
    </w:p>
    <w:p>
      <w:pPr>
        <w:spacing w:before="0" w:after="120" w:line="300" w:lineRule="auto"/>
        <w:jc w:val="right"/>
        <w:keepNext/>
        <w:bidi/>
      </w:pPr>
      <w:r>
        <w:rPr>
          <w:rFonts w:ascii="Arial" w:hAnsi="Arial" w:eastAsia="Arial" w:cs="Arial"/>
          <w:b/>
          <w:color w:val="0B2545"/>
          <w:sz w:val="52"/>
          <w:rtl/>
          <w:lang w:val="fa-IR" w:bidi="fa-IR"/>
        </w:rPr>
        <w:t>نقشهٔ راه فنی AriaPay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5C6673"/>
          <w:sz w:val="26"/>
          <w:rtl/>
          <w:lang w:val="fa-IR" w:bidi="fa-IR"/>
        </w:rPr>
        <w:t>معماری عمودی و Feature-oriented برای یک نمونه‌کار فین‌تک اندرویدی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5C6673"/>
          <w:sz w:val="18"/>
          <w:rtl/>
          <w:lang w:val="fa-IR" w:bidi="fa-IR"/>
        </w:rPr>
        <w:t>بازبینی: ۲۵ اکتبر ۲۰۲۶  |  وضعیت گفتگو: فاز ۶ تا پایان ۶-۳  |  گام بعد: ۶-۴</w:t>
      </w:r>
    </w:p>
    <w:p>
      <w:pPr>
        <w:spacing w:before="80" w:after="160" w:line="300" w:lineRule="auto"/>
        <w:ind w:left="120" w:right="120"/>
        <w:jc w:val="right"/>
        <w:bidi/>
        <w:shd w:fill="F4F6F9"/>
        <w:pBdr>
          <w:right w:val="single" w:sz="18" w:space="5" w:color="2E74B5"/>
        </w:pBdr>
      </w:pPr>
      <w:r>
        <w:rPr>
          <w:rFonts w:ascii="Arial" w:hAnsi="Arial" w:eastAsia="Arial" w:cs="Arial"/>
          <w:b/>
          <w:color w:val="0B2545"/>
          <w:sz w:val="20"/>
          <w:rtl/>
          <w:lang w:val="fa-IR" w:bidi="fa-IR"/>
        </w:rPr>
        <w:t xml:space="preserve">روش کار:  </w:t>
      </w:r>
      <w:r>
        <w:rPr>
          <w:rFonts w:ascii="Arial" w:hAnsi="Arial" w:eastAsia="Arial" w:cs="Arial"/>
          <w:b w:val="0"/>
          <w:color w:val="303946"/>
          <w:sz w:val="20"/>
          <w:rtl/>
          <w:lang w:val="fa-IR" w:bidi="fa-IR"/>
        </w:rPr>
        <w:t>هر نوبت یک بخش مشخص را پیاده‌سازی و توضیح می‌دهم؛ پس از تأیید تو، به بخش بعدی می‌رویم.</w:t>
      </w: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۱. هدف محصول و محدودهٔ نسخهٔ نمونه‌کار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AriaPay یک اپلیکیشن نمایشی نئوبانک با Kotlin، Jetpack Compose و معماری چندماژولی است. هدف، نشان دادن تصمیم‌های فنی، امنیت پایه، تجربهٔ فارسی و RTL، تست‌پذیری و توانایی توضیح معماری در مصاحبه است؛ قرار نیست در نسخهٔ اول به سوپراپ یا سرویس بانکی واقعی تبدیل شود.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حوزه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هدف نسخهٔ نمونه‌کار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هویت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ورود با شمارهٔ موبایل و OTP نمایشی، نشست کاربر و وضعیت‌های خطا و بارگذاری.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امنیت برنامه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PIN برنامه، BiometricPrompt، قفل در پس‌زمینه و حفاظت داده‌های حساس.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پروفایل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نام نمایشی، اطلاعات پوشیده‌شده، وضعیت احراز، تصویر پروفایل و خروج.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خانه و کارت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نمایش موجودی و کارت‌های نمونه با ارقام ماسک‌شده و وضعیت‌های خالی/خطا.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انتقال و گردش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فلو انتقال نمایشی، اعتبارسنجی مقصد، تأیید امن، تاریخچه و رسید.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کیفیت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تست مرحله‌ای، CI برای build و تست، مستند معماری و دموی قابل ارائه.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در این نسخه PAN کامل، CVV، رمز پویا یا دادهٔ واقعی بانکی ذخیره نمی‌شود. OTP ثابت، سرور جعلی و تراکنش دمو فقط برای توسعه‌اند و باید در UI و README با برچسب Demo مشخص شوند.</w:t>
      </w: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۲. معماری انتخاب‌شده و مرز مالکیت ماژول‌ها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ساختار پروژه دو محور دارد: لایه‌ها برای جداسازی مسئولیت‌ها و featureها برای مالکیت قابلیت‌های محصول. راهنمای Android، domain را برای منطق پیچیده یا قابل‌استفادهٔ مجدد پیشنهاد می‌کند اما برای همهٔ برنامه‌ها اجباری نمی‌داند. این پروژه domain جدا را برای Auth و Profile نگه می‌دارد چون هر دو قرارداد، قوانین و تست‌های مستقل دارند. برای صفحه‌های کوچک، ماژول‌سازی افراطی لازم نیست.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ماژول/لایه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مسئولیت و قاعدهٔ وابستگی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app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نقطهٔ ترکیب برنامه: Application، Activity، NavHost و اتصال Hilt؛ صفحه‌ها و ماژول‌های data لازم را کنار هم می‌گذارد.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feature presentation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Compose، ViewModel، Contract و navigation entry همان قابلیت؛ Room/DataStore/Retrofit را نمی‌شناسد.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feature domain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مدل و قانون کسب‌وکار، قرارداد Repository و UseCase همان قابلیت؛ مستقل از Android، دیتابیس و شبکه.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feature data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پیاده‌سازی Repository، mapper، منبع local/remote/fake و Hilt همان قابلیت.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core shared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فقط زیرساخت یا مفهوم واقعاً مشترک: common، model، session، database، datastore، security، designsystem و testing.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core:session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مدیریت وضعیت نشست که App، قفل برنامه و خروج پروفایل با هم استفاده می‌کنند؛ منطق Auth یا Profile در آن نیست.</w:t>
            </w:r>
          </w:p>
        </w:tc>
      </w:tr>
    </w:tbl>
    <w:p>
      <w:pPr>
        <w:spacing w:after="40"/>
      </w:pPr>
    </w:p>
    <w:p>
      <w:pPr>
        <w:pStyle w:val="Heading2"/>
        <w:jc w:val="right"/>
        <w:bidi/>
      </w:pPr>
      <w:r>
        <w:rPr>
          <w:rFonts w:ascii="Arial" w:hAnsi="Arial" w:eastAsia="Arial" w:cs="Arial"/>
          <w:b/>
          <w:color w:val="2E74B5"/>
          <w:sz w:val="26"/>
          <w:rtl/>
          <w:lang w:val="fa-IR" w:bidi="fa-IR"/>
        </w:rPr>
        <w:t>۲-۱. قواعد وابستگی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از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به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presentation یک feature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domain همان feature و coreهای عمومی موردنیاز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data یک feature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domain همان feature و زیرساخت‌های core لازم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domain یک feature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core:common یا core:model در صورت نیاز؛ نه Android، UI، Room یا Retrofit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:app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presentation و data ماژول‌های لازم؛ محل ترکیب Hilt و ناوبری سراسری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feature A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به پیاده‌سازی feature B وابسته نمی‌شود؛ ارتباط بین قابلیت‌ها از قرارداد عمومی و :app انجام می‌شود.</w:t>
            </w:r>
          </w:p>
        </w:tc>
      </w:tr>
    </w:tbl>
    <w:p>
      <w:pPr>
        <w:spacing w:after="40"/>
      </w:pPr>
    </w:p>
    <w:p>
      <w:pPr>
        <w:spacing w:before="80" w:after="160" w:line="300" w:lineRule="auto"/>
        <w:ind w:left="120" w:right="120"/>
        <w:jc w:val="right"/>
        <w:bidi/>
        <w:shd w:fill="F4F6F9"/>
        <w:pBdr>
          <w:right w:val="single" w:sz="18" w:space="5" w:color="2E74B5"/>
        </w:pBdr>
      </w:pPr>
      <w:r>
        <w:rPr>
          <w:rFonts w:ascii="Arial" w:hAnsi="Arial" w:eastAsia="Arial" w:cs="Arial"/>
          <w:b/>
          <w:color w:val="0B2545"/>
          <w:sz w:val="20"/>
          <w:rtl/>
          <w:lang w:val="fa-IR" w:bidi="fa-IR"/>
        </w:rPr>
        <w:t xml:space="preserve">تصمیم پروژه:  </w:t>
      </w:r>
      <w:r>
        <w:rPr>
          <w:rFonts w:ascii="Arial" w:hAnsi="Arial" w:eastAsia="Arial" w:cs="Arial"/>
          <w:b w:val="0"/>
          <w:color w:val="303946"/>
          <w:sz w:val="20"/>
          <w:rtl/>
          <w:lang w:val="fa-IR" w:bidi="fa-IR"/>
        </w:rPr>
        <w:t>Repository contract در domain می‌ماند و پیاده‌سازی آن در data همان feature است. Fake محصولی در data همان feature می‌ماند؛ Fake عمومی تست در core:testing قرار می‌گیرد.</w:t>
      </w:r>
    </w:p>
    <w:p>
      <w:r>
        <w:br w:type="page"/>
      </w:r>
    </w:p>
    <w:p>
      <w:pPr>
        <w:pStyle w:val="Heading2"/>
        <w:jc w:val="right"/>
        <w:bidi/>
      </w:pPr>
      <w:r>
        <w:rPr>
          <w:rFonts w:ascii="Arial" w:hAnsi="Arial" w:eastAsia="Arial" w:cs="Arial"/>
          <w:b/>
          <w:color w:val="2E74B5"/>
          <w:sz w:val="26"/>
          <w:rtl/>
          <w:lang w:val="fa-IR" w:bidi="fa-IR"/>
        </w:rPr>
        <w:t>۲-۲. ساختار ماژولی فعلی و مقصد نزدیک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زیرماژول‌های domain/data برای Auth، Profile و AppLock ساخته شده‌اند؛ برای قابلیت‌های آینده این زیرماژول‌ها فقط وقتی اضافه می‌شوند که جداسازی قراردادها و پیاده‌سازی واقعاً فایده داشته باشد.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>AriaPay/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>├── app/                              # composition root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>├── core/                             # shared infrastructure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>└── feature/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 xml:space="preserve">    ├── auth/{presentation, domain, data}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 xml:space="preserve">    ├── profile/{presentation, domain, data}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 xml:space="preserve">    ├── applock/{presentation, domain, data}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 xml:space="preserve">    ├── home/                         # presentation only for now</w:t>
      </w:r>
    </w:p>
    <w:p>
      <w:pPr>
        <w:spacing w:after="20" w:line="252" w:lineRule="auto"/>
        <w:ind w:left="259"/>
        <w:jc w:val="left"/>
        <w:shd w:fill="F7F8FA"/>
      </w:pPr>
      <w:r>
        <w:rPr>
          <w:rFonts w:ascii="Consolas" w:hAnsi="Consolas" w:eastAsia="Consolas" w:cs="Consolas"/>
          <w:b w:val="0"/>
          <w:color w:val="263445"/>
          <w:sz w:val="17"/>
          <w:lang w:val="en-US" w:bidi="en-US"/>
        </w:rPr>
        <w:t xml:space="preserve">    └── wallet, cards, transfer, ...  # add when needed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استثنای فعلی Room: AriaDatabase، UserProfileEntity و UserProfileDao در :core:database هستند تا schema و ساخت دیتابیس یک مالک داشته باشد؛ repository و mapper پروفایل در :feature:profile:data هستند. Entity و DAO در package مربوط به profile گروه‌بندی می‌شوند. این مرز از وابستگی دوری بین feature:data و دیتابیس جلوگیری می‌کند. قرارداد AppPinRepository در :feature:applock:domain و پیاده‌سازی رمزگذاری‌شده‌اش در :feature:applock:data است؛ :core:datastore فقط DataStore و preferenceهای عمومی را نگه می‌دارد.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شبکه: قرارداد و fake مخصوص OTP در :feature:auth:data قرار دارند. :core:network را فقط وقتی می‌سازیم که کلاینت Retrofit/OkHttp واقعاً بین چند feature مشترک شده باشد؛ DTO و endpoint هر قابلیت در data همان feature می‌ماند.</w:t>
      </w: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۳. قواعد پیاده‌سازی در تمام فازها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قاعده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معیار اجرایی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جریان یک‌طرفهٔ داده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Compose رویداد می‌فرستد؛ ViewModel state را منتشر می‌کند و Effectهای یک‌باره را جدا می‌فرستد.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منبع حقیقت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دادهٔ قابل‌ذخیره از Repository می‌آید؛ UI به Room، DataStore یا API مستقیم دسترسی ندارد.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حالت‌های UI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Loading، Content، Empty، Error و Disabled روشن و قابل تست‌اند؛ state پایدار در ViewModel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امنیت مالی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PAN کامل، CVV، OTP و token در log، screenshot یا analytics قرار نمی‌گیرند؛ داده‌های ساختگی با برچسب Demo مشخص‌اند.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چیدمان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صفحه‌ها RTL، responsive و adaptive هستند؛ اندازهٔ پنجره، فونت بزرگ، کیبورد و loading بررسی می‌شوند.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تست همزمان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اول منطق ساده، بعد Repository، ViewModel و در صورت نیاز UI؛ تست‌ها انتهای پروژه جمع نمی‌شوند.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۴. تنظیمات نسخه و پشتهٔ فنی پروژه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این جدول عکس Version Catalog در ۲۵ اکتبر ۲۰۲۶ است؛ این اعداد را «آخرین نسخهٔ منتشرشده» فرض نکن. پیش از ارتقا، نسخهٔ پایدار جاری، سازگاری AGP/Kotlin/KSP و تغییرات breaking را با مستند رسمی بررسی کن. libs.versions.toml منبع نسخهٔ پروژه است.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مورد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مقدار ثبت‌شده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AGP / Kotlin / KSP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9.4.1 / 2.4.21 / 2.3.12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SDK و JVM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compileSdk 37، minSdk 26، targetSdk 37، JVM 17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Compose BOM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2026.09.00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Hilt / Room / DataStore / Tink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2.60.1 / 2.8.5 / 1.2.1 / 1.24.0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تست‌های JVM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JUnit Jupiter 6.1.3، Truth 1.4.5، Coroutines Test 1.11.0، Turbine 1.2.1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۵. نقشهٔ اجرا در یک نگاه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فاز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موضوع و وضعیت ثبت‌شده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۰–۳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محدوده، زیرساخت بیلد، هستهٔ مالی و زیرساخت مشترک — انجام‌شده طبق سابقهٔ پروژه.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ورود و OTP — بخش‌های ۴-۱ تا ۴-۱۱ انجام‌شده؛ نتیجهٔ دروازهٔ ۴-۱۲ جداگانه ثبت 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امنیت و قفل — تا ۵-۷ انجام‌شده؛ دروازهٔ ۵-۸ پس از ثبت build/test تأیید 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پروفایل — ۶-۱ تا ۶-۳ انجام‌شده؛ گام بعدی ۶-۴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۷–۹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Home، Wallet/Cards، Transfer و History/Bills — برنامه‌ریزی‌شده.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۱۰–۱۲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سخت‌سازی، CI و آماده‌سازی مصاحبه — برنامه‌ریزی‌شده.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۰ — محدوده و معیار موفقیت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هدف، نگه‌داشتن پروژه در اندازه‌ای است که کامل شود و بتوان دربارهٔ تصمیم‌هایش توضیح داد. پیش از افزودن قابلیت، مسیر اصلی، دادهٔ حساس، حالت خطا و معیار پایان را روشن می‌کنیم.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گام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خروجی مورد انتظار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۰-۱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مسیر نمونه: ورود، قفل امن، مشاهدهٔ پروفایل/خانه، انتقال نمایشی و رسید.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۰-۲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مرزبندی: backend و پرداخت واقعی در نسخهٔ اولیه نیستند؛ داده‌های نمونه با برچسب Demo مشخص می‌شوند.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۰-۳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برای هر فاز معیار پایان: کد قابل مرور، تست متناسب، توضیح کوتاه و در صورت نیاز اجرای دستی.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۱ — زیرساخت Gradle و ماژول‌ها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هدف: ساخت چندماژولی قابل نگهداری، Version Catalog و Convention Pluginها. نسخه‌ها یک‌جا تعریف می‌شوند و هر نوع ماژول تنظیمات تکراری را از plugin پروژه می‌گیرد.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گام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خروجی مورد انتظار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settings.gradle.kts، Gradle Wrapper و libs.versions.toml؛ نام‌گذاری و package ریشه ثابت.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build-logic با pluginهای JVM، Android library، Android Compose feature، application و Hilt.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SDK/JVM/test runner و compiler optionها در Convention Pluginها؛ نسخه‌ها در فایل module تکرار نمی‌شوند.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ساختار core و feature فقط برای ماژول‌های مورد استفاده؛ ماژول خالی صرفاً برای آینده ساخته نمی‌شود.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۲ — هستهٔ مالی و اعتبارسنجی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منطق خالص و قابل تست در :core:common و :core:model قرار دارد و به UI، Android، شبکه یا بانک واقعی وابسته نیست.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گام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خروجی مورد انتظار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۲-۱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Money بر مبنای ریال، تبدیل/نمایش تومان و رفتار روشن برای مقادیر نامعتبر و overflow.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۲-۲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LuhnValidator برای کارت و ShebaValidator برای IBAN ایران، با نرمال‌سازی رقم فارسی/انگلیسی.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۲-۳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CardMasker و BankDetector؛ دادهٔ کامل کارت به log یا مدل نمایشی عمومی راه پیدا نمی‌کند.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۲-۴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تست ورودی معتبر/نامعتبر، مرز طول، ورودی خالی و edge case؛ Assertion با Truth.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۳ — زیرساخت مشترک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core فقط چیزهای مشترک را نگه می‌دارد: Result و Exception، مدل‌های عمومی، Design System، دیتابیس مرکزی و لایه‌های platform storage/security. منطق بیزنسی Auth یا Profile در core قرار نمی‌گیرد.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گام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خروجی مورد انتظار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۳-۱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:core:common برای Result، خطاها، dispatcherها و utilityهای عمومی.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۳-۲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:core:database با AriaDatabase پایه؛ جدول‌ها در فاز feature مربوطه اضافه و در package موضوعی گروه‌بندی می‌شوند.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۳-۳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:core:datastore و :core:security برای ذخیره‌سازی وابسته به پلتفرم و حفاظت داده؛ دسترسی از طریق abstraction.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۳-۴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:core:designsystem برای رنگ، تایپوگرافی فارسی، RTL، ورودی، دکمه و حالت‌های تعاملی.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۳-۵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:core:testing برای MainDispatcherExtension، test dispatcher و ابزارهای واقعاً مشترک تست.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۴ — feature احراز هویت (Auth)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ترتیب وابستگی: ابتدا domain و قراردادها، سپس data و fake، بعد ViewModel و در آخر UI و navigation. Domain خالص می‌ماند؛ API ماک در :feature:auth:data است.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معیار پایان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قرارداد DataStore برای token و وضعیت ورود؛ ذخیره‌سازی از ViewModel فراخوانی نمی‌شود.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تست خواندن/نوشتن، پاک‌کردن نشست و ورودی خراب؛ تفاوت تست واحد و instrumentation روشن 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AuthRemoteDataSource و fake OTP با تأخیر و انقضا؛ شماره/کد اشتباه پاسخ قابل پیش‌بینی می‌دهد.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ماژول :feature:auth:domain: MobileNumber، OtpCode، AuthResult/Error، AuthSession و AuthRepository.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FakeAuthRepository به قرارداد domain متصل است؛ تست موفقیت، شکست و ذخیره‌نشدن token در شکست.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RequestOtpUseCase و VerifyOtpUseCase ورودی را پیش از Repository اعتبارسنجی می‌کنند؛ تست با runTest.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۴-۷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AuthRepositoryImpl و mapping خطاها در :feature:auth:data؛ DataStore فقط بعد از تأیید موفق تغییر می‌کند.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۴-۸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AuthViewModel با Event، State و Effect؛ state پایدار و event یک‌باره جدا هستند؛ تست بدون Compose.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۴-۹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صفحهٔ موبایل با Design System، ارقام فارسی، خطا، loading، دسترس‌پذیری و چیدمان adaptive.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۴-۱۰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OTP شش خانهٔ مربعی و مستقل: هر خانه قابل لمس/ویرایش است، فقط یک رقم می‌گیرد، ورود فوکوس را جلو می‌برد و حذف، فوکوس را همان‌جا نگه می‌دارد. بعد از رقم ششم ارسال خودکار است و دکمهٔ تأیید جدا ندارد؛ کد اشتباه border خطا می‌دهد. برگشت و ورود دوباره با همان شماره، کد و timer جاری را نگه می‌دارد؛ تغییر شماره timer را reset و OTP جدید می‌گیرد. با پایان timer، خانه‌ها خالی و تا انتخاب ارسال دوباره غیرفعال‌اند.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۴-۱۱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NavHostهای Auth و Home در فایل‌های جدا؛ ViewModel در scope درست graph دریافت 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۴-۱۲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unit test و compile هدف‌مند اجرا می‌شوند، مسیر OTP دستی مرور و نتیجه ثبت می‌شود.</w:t>
            </w:r>
          </w:p>
        </w:tc>
      </w:tr>
    </w:tbl>
    <w:p>
      <w:pPr>
        <w:spacing w:after="40"/>
      </w:pPr>
    </w:p>
    <w:p>
      <w:pPr>
        <w:spacing w:before="80" w:after="160" w:line="300" w:lineRule="auto"/>
        <w:ind w:left="120" w:right="120"/>
        <w:jc w:val="right"/>
        <w:bidi/>
        <w:shd w:fill="F4F6F9"/>
        <w:pBdr>
          <w:right w:val="single" w:sz="18" w:space="5" w:color="2E74B5"/>
        </w:pBdr>
      </w:pPr>
      <w:r>
        <w:rPr>
          <w:rFonts w:ascii="Arial" w:hAnsi="Arial" w:eastAsia="Arial" w:cs="Arial"/>
          <w:b/>
          <w:color w:val="0B2545"/>
          <w:sz w:val="20"/>
          <w:rtl/>
          <w:lang w:val="fa-IR" w:bidi="fa-IR"/>
        </w:rPr>
        <w:t xml:space="preserve">یادگیری تست:  </w:t>
      </w:r>
      <w:r>
        <w:rPr>
          <w:rFonts w:ascii="Arial" w:hAnsi="Arial" w:eastAsia="Arial" w:cs="Arial"/>
          <w:b w:val="0"/>
          <w:color w:val="303946"/>
          <w:sz w:val="20"/>
          <w:rtl/>
          <w:lang w:val="fa-IR" w:bidi="fa-IR"/>
        </w:rPr>
        <w:t>در ۴-۶ یک UseCase را با fake repository تست کن؛ در ۴-۸ state و Effect را با Turbine ببین؛ در ۴-۹ و ۴-۱۰ رفتار و حالت‌های UI را دستی بررسی کن.</w:t>
      </w: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۵ — امنیت و قفل برنامه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دادهٔ حساس در UI یا log ظاهر نمی‌شود. قرارداد AppPinRepository و قوانین PIN در :feature:applock:domain قرار دارند؛ ذخیره‌سازی رمزگذاری‌شده در :feature:applock:data است. :core:datastore فقط DataStore و preferenceهای واقعاً مشترک را فراهم می‌کند. PIN و biometric فقط قفل محلی برنامه را باز می‌کنند و جایگزین احراز سمت سرور نیستند.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معیار پایان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DeviceSecurityChecker، وضعیت debug/root به‌عنوان علامت ریسک، Secure Window برای صفحه‌های حساس.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کلید در Android Keystore و حفاظت token/PIN با Tink؛ format/API با مستند نسخهٔ فعلی.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SessionManager مشترک در :core:session؛ SignedOut/Locked/Unlocked و timeout قابل تست.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تست timeout، برگشت فعالیت، قفل پس‌زمینه و logout با زمان/dispatcher کنترل‌شده.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App PIN keypad: فقط رقم، نمایش نقطه‌ای، حذف، loading و خطا؛ actionها callback هستند نه state اضافه.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BiometricPrompt در دستگاه سازگار؛ لغو کاربر از خطای واقعی جداست و fallback PIN روشن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۵-۷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اتصال App lifecycle به SessionManager و NavHost؛ Back صفحهٔ محافظت‌شده را دور نمی‌زند.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۵-۸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تست‌های مرتبط، assembleDebug و مسیر دستی قفل/باز؛ فقط با نتیجهٔ ثبت‌شده کامل علامت بخورد.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۶ — feature پروفایل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هر لایه در feature خودش است: :feature:profile:domain برای قرارداد و UseCase، :feature:profile:data برای Room و Repository، و :feature:profile برای ViewModel و UI. :core:session برای نشست مشترک استفاده می‌شود.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معیار پایان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UserProfileEntity، UserProfileDao و اتصال به AriaDatabase. کلید userId دریافتی از سرور است، نه LOCAL_PROFILE_ID=1. نام در fullName و عکس در profilePhotoPath ذخیره می‌شود. برنامه هنوز منتشر نشده؛ migration اضافه نمی‌کنیم.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ProfileRepository و GetProfileUseCase، UpdateNameUseCase و LogoutUseCase در :feature:profile:domain؛ قرارداد Room/Hilt نمی‌شناسد.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Room in-memory tests: ذخیره/خواندن آفلاین، observe، ویرایش نام، userIdهای متفاوت و پاک‌شدن نشست/cache هنگام خروج.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ProfileViewModel با state/event/effect؛ loading/error/content و userId از منبع معتبر نشست، نه مقدار ثابت.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صفحهٔ پروفایل: نام، عکس، شمارهٔ پوشیده، سطح احراز، وضعیت حساب و نسخه؛ skeleton، empty/error و layout adaptive.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ویرایش نام و انتخاب تصویر؛ تصویر در فضای app-specific کپی و مسیر پایدار ذخیره می‌شود. تم از تنظیمات مشترک خوانده 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۶-۷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خروج: پاک‌شدن credential و cache محلی، پایان SessionManager و برگشت به ورود؛ رفتار خطای پاک‌سازی روشن باشد.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۶-۸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تست domain/data، compile featureها و مرور دستی نمایش/ویرایش/خروج.</w:t>
            </w:r>
          </w:p>
        </w:tc>
      </w:tr>
    </w:tbl>
    <w:p>
      <w:pPr>
        <w:spacing w:after="40"/>
      </w:pPr>
    </w:p>
    <w:p>
      <w:pPr>
        <w:spacing w:before="80" w:after="160" w:line="300" w:lineRule="auto"/>
        <w:ind w:left="120" w:right="120"/>
        <w:jc w:val="right"/>
        <w:bidi/>
        <w:shd w:fill="F4F6F9"/>
        <w:pBdr>
          <w:right w:val="single" w:sz="18" w:space="5" w:color="2E74B5"/>
        </w:pBdr>
      </w:pPr>
      <w:r>
        <w:rPr>
          <w:rFonts w:ascii="Arial" w:hAnsi="Arial" w:eastAsia="Arial" w:cs="Arial"/>
          <w:b/>
          <w:color w:val="0B2545"/>
          <w:sz w:val="20"/>
          <w:rtl/>
          <w:lang w:val="fa-IR" w:bidi="fa-IR"/>
        </w:rPr>
        <w:t xml:space="preserve">دربارهٔ schema:  </w:t>
      </w:r>
      <w:r>
        <w:rPr>
          <w:rFonts w:ascii="Arial" w:hAnsi="Arial" w:eastAsia="Arial" w:cs="Arial"/>
          <w:b w:val="0"/>
          <w:color w:val="303946"/>
          <w:sz w:val="20"/>
          <w:rtl/>
          <w:lang w:val="fa-IR" w:bidi="fa-IR"/>
        </w:rPr>
        <w:t>برنامه منتشر نشده و دادهٔ نصب‌شدهٔ کاربر نداریم؛ schema اولیه را مستقیم اصلاح می‌کنیم و migration نمی‌نویسیم.</w:t>
      </w: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۷ — Home، Wallet و Cards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هر قابلیت مالک مدل و Repository خودش است. Home برای نمایش داده‌ها مصرف‌کننده است و محل نگهداری منطق کیف‌پول نمی‌شود.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معیار پایان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مدل domain برای موجودی و کارت؛ PAN کامل ذخیره نمی‌شود و token کارت نمایشی/ماک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Feature data و repository برای cache؛ منبع حقیقت آفلاین و زمان/وضعیت همگام‌سازی روشن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UseCase و تست fake/local برای موجودی خالی، cache تازه/قدیمی و خطای sync.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Card UI با تشخیص بانک از BIN و اطلاعات ماسک‌شده؛ flip صرفاً نمایشی و semantics مناسب.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Home ViewModel و صفحه با loading/error/empty/content؛ اندازهٔ صفحه و font scale بررسی می‌شوند.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میانبرها به Wallet، Transfer، Bills و Transactions؛ مقصد موقت پیام واضح دارد.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۷-۷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Navigation bar با graph واقعی؛ back stack و ورود/خروج بررسی می‌شوند.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۷-۸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تست‌های مرتبط و مرور دستی کارت، خانه و ناوبری.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۸ — feature انتقال وجه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Transfer از featureهای مهم مصاحبه است: مدل پول، اعتبارسنجی مقصد، محدودیت، تأیید دوباره و وضعیت تراکنش از UI جدا می‌مانند. انتقال بانکی، پرداخت درگاه و افزایش موجودی سه مفهوم مستقل هستند.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معیار پایان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Transfer domain: مقصد کارت/شبا، مبلغ، کارمزد، محدودیت و وضعیت‌ها؛ Money بر مبنای ریال.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تست خالص اعتبارسنجی، مبالغ مرزی، مقصد نامعتبر و سقف؛ از validator مشترک core استفاده 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Feature data و وضعیت محلی pending/unknown/succeeded/failed؛ DTO و remote API فقط در data همان feature.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TransferRepository و UseCaseها؛ mapping خطا و idempotency key برای درخواست تکرارپذیر.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ViewModel MVI: Confirm → NeedPin → Submitting → result؛ recomposition باعث ارسال دوباره نمی‌شود.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صفحهٔ مبلغ/مقصد/کارمزد/تأیید با RTL adaptive؛ گیرنده و مبلغ قبل از تأیید واضح‌اند.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۸-۷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تأیید PIN/biometric از مسیر امنیت؛ موفقیت را backend اعلام می‌کند، نه UI.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۸-۸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 صورت نیاز صف آفلاین با WorkManager؛ retry فقط با idempotency و استعلام وضعیت، نه ارسال کورکورانهٔ انتقال.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۸-۹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ZarinPal Sandbox فقط برای پرداخت درگاه/افزایش موجودی در صورت نیاز؛ آن را با کارت‌به‌کارت یا شبا یکی نکن.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۸-۱۰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تست UseCase/Repository/ViewModel، جلوگیری از submit تکراری و یک سناریوی دمو.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۹ — تراکنش‌ها، قبض، شارژ و رسید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هر قابلیت به‌عنوان feature یا زیرfeature مستقل رشد می‌کند. تاریخچه از Repository می‌آید و رسید PAN یا دادهٔ حساس کامل ندارد.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معیار پایان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مدل/schema تراکنش با شناسهٔ پایدار و وضعیت پرداخت؛ در نسخهٔ منتشرنشده migration اضافه نمی‌شود.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Repository آفلاین‌محور و PagingSource؛ source of truth و refresh روشن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فیلتر تاریخ، نوع، بازهٔ مبلغ و وضعیت با state قابل‌بازیابی.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صفحهٔ فهرست/جزئیات با loading/empty/error/content و pagination درست.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Bills: استعلام و پرداخت دمو، تأیید کاربر و رسید؛ وضعیت شبکهٔ نامعلوم نمایش داده 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Top-up: اپراتور، شماره و مبلغ؛ normalization و جلوگیری از ثبت تکراری.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۹-۷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رسید تصویری با حداقل اطلاعات و شناسه‌های حساس پوشیده.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۹-۸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اشتراک امن و FLAG_SECURE متناسب با صفحه؛ پیش از share دادهٔ حساس حذف یا ماسک 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۹-۹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تست Paging/repository، دسترس‌پذیری و بررسی رسید در چند اندازهٔ صفحه.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۱۰ — شبکه، امنیت و سخت‌سازی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امنیت به یک کتابخانه یا تشخیص root محدود نیست؛ کنترل سمت سرور، مدیریت credential، عدم نشت PII و recovery با هم طراحی می‌شوند.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معیار پایان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۱۰-۱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با نیاز backend، کلاینت شبکهٔ مشترک را در :core:network بساز؛ API/DTO هر feature در data خودش بماند.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۱۰-۲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TLS و Network Security Config؛ certificate pinning فقط برای endpoint تولیدی پایدار و همراه برنامهٔ rotation.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۱۰-۳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root/proxy/debug علامت ریسک است، نه تنها مانع امنیتی؛ رفتار Demo و release مستند 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۱۰-۴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R8/ProGuard و shrink کردن release؛ نگه‌داشتن موارد لازم Room/Hilt و بررسی mapping.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۱۰-۵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بازبینی log و تست عدم نشت token/PAN/OTP، شکست شبکه، pin نامعتبر و session expiry.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۱۰-۶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release build و بازبینی امنیتی؛ pinning بدون سرور پایدار و rotation وارد نمی‌شود.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۱۱ — تست خودکار و CI/CD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CI هر بار روی push یا Pull Request مجموعه‌ای از فرمان‌های یکسان را اجرا می‌کند. ابتدا build و تست خودکار؛ deploy فروشگاهی و امضای release هدف این نمونه‌کار نیست.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کار و آموزش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۱۱-۱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Workflow در GitHub Actions: checkout، JDK سازگار با Gradle، cache Gradle و اجرای unit tests.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۱۱-۲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سپس lint و assembleDebug؛ شکست هر job جلوی سبز شدن workflow را می‌گیرد.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۱۱-۳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APK دمو به‌عنوان artifact قابل دانلود ذخیره می‌شود؛ این انتشار فروشگاهی نیست.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۱۱-۴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پس از پایدار شدن UI، screenshot test با Roborazzi؛ به‌روزرسانی golden با بازبینی آگاهانه.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۱۱-۵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 صورت نیاز instrumentation روی emulator/Gradle Managed Device؛ اجرای آن از unit test کندتر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۱۱-۶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کلید امضای release و secretها در repository قرار نمی‌گیرند؛ خروجی دمو به debug محدود 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۱۱-۷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دروازهٔ فاز: اجرای سبز GitHub Actions، artifact و توضیح سادهٔ jobها در README.</w:t>
            </w:r>
          </w:p>
        </w:tc>
      </w:tr>
    </w:tbl>
    <w:p>
      <w:pPr>
        <w:spacing w:after="40"/>
      </w:pPr>
    </w:p>
    <w:p>
      <w:pPr>
        <w:spacing w:before="80" w:after="160" w:line="300" w:lineRule="auto"/>
        <w:ind w:left="120" w:right="120"/>
        <w:jc w:val="right"/>
        <w:bidi/>
        <w:shd w:fill="F4F6F9"/>
        <w:pBdr>
          <w:right w:val="single" w:sz="18" w:space="5" w:color="2E74B5"/>
        </w:pBdr>
      </w:pPr>
      <w:r>
        <w:rPr>
          <w:rFonts w:ascii="Arial" w:hAnsi="Arial" w:eastAsia="Arial" w:cs="Arial"/>
          <w:b/>
          <w:color w:val="0B2545"/>
          <w:sz w:val="20"/>
          <w:rtl/>
          <w:lang w:val="fa-IR" w:bidi="fa-IR"/>
        </w:rPr>
        <w:t xml:space="preserve">مسیر یادگیری CI:  </w:t>
      </w:r>
      <w:r>
        <w:rPr>
          <w:rFonts w:ascii="Arial" w:hAnsi="Arial" w:eastAsia="Arial" w:cs="Arial"/>
          <w:b w:val="0"/>
          <w:color w:val="303946"/>
          <w:sz w:val="20"/>
          <w:rtl/>
          <w:lang w:val="fa-IR" w:bidi="fa-IR"/>
        </w:rPr>
        <w:t>اول workflow فقط test را اجرا کند؛ بعد lint و assembleDebug را اضافه کن؛ در پایان artifact بساز. هر مرحله را جدا اضافه می‌کنیم تا علت شکست مشخص بماند.</w:t>
      </w: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فاز ۱۲ — آماده‌سازی نمونه‌کار و مصاحبه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بخش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خروجی مورد انتظار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۱۲-۱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README: مسئلهٔ محصول، معماری feature-oriented، اجرای اپ، OTP دمو و محدودیت دادهٔ آزمایشی.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۱۲-۲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نمودار dependency و جریان ورود/انتقال؛ یک صفحه و مطابق کد واقعی.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۱۲-۳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دموی حدود دو دقیقه: ورود، OTP، قفل/باز، پروفایل، خانه و انتقال نمایشی.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۱۲-۴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Build قابل تکرار، CI badge، تست‌های domain/data/ViewModel و APK artifact.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۱۲-۵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پاسخ مصاحبه از روی کد: چرا domain جداست، Repository چه می‌کند، source of truth کجاست و state چطور تست می‌شود.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۱۲-۶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Macrobenchmark فقط پس از تکمیل مسیر اصلی؛ اولویت با رفتار درست و تست‌پذیری است.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۶. مسیر یادگیری تست برای شروع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نوع تست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چه چیزی یاد می‌گیری و کجا به کار می‌بریم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Unit test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تابع/UseCase با ورودی کنترل‌شده؛ سریع و بدون emulator. Truth assertion را خوانا می‌کند.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Fake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پیاده‌سازی سادهٔ قرارداد با state حافظه‌ای؛ برای شروع از mock پیچیده قابل فهم‌تر است.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Repository test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cache، Room و mapping؛ fake DataStore یا Room in-memory. instrumentation فقط برای رفتار وابسته به Android.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ViewModel test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TestDispatcher و runTest زمان را کنترل می‌کنند؛ Turbine StateFlow/Effect را مرحله‌به‌مرحله می‌خواند.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Compose UI test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با semantics متن، enabled، click و state سنجیده می‌شود؛ جزئیات خصوصی implementation تست نمی‌شوند.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Instrumentation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روی emulator/device و برای Room یا Android API؛ کندتر از unit test و فقط در جای لازم.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Coverage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مسیر تست‌نشده را پیدا می‌کند؛ درصد بالا به‌تنهایی کیفیت را ثابت نمی‌کند. تمرکز روی domain و خطای مالی.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هر تست را با رفتار ساده شروع می‌کنیم، assertion را با Truth می‌خوانیم و بعد failure را بررسی می‌کنیم. لازم نیست از روز اول MockK، screenshot، E2E و coverage را هم‌زمان یاد بگیری.</w:t>
      </w: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۷. مرزهای تعمدی نسخهٔ اول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bidiVisual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5" w:space="0" w:color="D6DEE8"/>
          <w:start w:val="single" w:sz="5" w:space="0" w:color="D6DEE8"/>
          <w:bottom w:val="single" w:sz="5" w:space="0" w:color="D6DEE8"/>
          <w:end w:val="single" w:sz="5" w:space="0" w:color="D6DEE8"/>
          <w:insideH w:val="single" w:sz="5" w:space="0" w:color="D6DEE8"/>
          <w:insideV w:val="single" w:sz="5" w:space="0" w:color="D6DEE8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داخل محدوده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فعلاً خارج از محدوده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Backend جعلی، OTP دمو، دادهٔ ساختگی و جریان‌های قابل تست.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اتصال واقعی بانکی، ذخیرهٔ PAN/CVV و تراکنش پول واقعی.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امنیت محلی برای تجربهٔ دمو با محدودیت‌های روشن.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ادعای اینکه PIN/biometric جایگزین احراز سمت سرور است.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CI برای build/test و artifact قابل دانلود.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Deploy خودکار فروشگاهی یا قرار دادن signing key در GitHub.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1F4D78"/>
                <w:sz w:val="18"/>
                <w:rtl/>
                <w:lang w:val="fa-IR" w:bidi="fa-IR"/>
              </w:rPr>
              <w:t>Featureهای منتخب با معیار پایان مشخص.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  <w:bidi/>
            </w:pPr>
            <w:r>
              <w:rPr>
                <w:rFonts w:ascii="Arial" w:hAnsi="Arial" w:eastAsia="Arial" w:cs="Arial"/>
                <w:b/>
                <w:color w:val="0B2545"/>
                <w:sz w:val="19"/>
                <w:rtl/>
                <w:lang w:val="fa-IR" w:bidi="fa-IR"/>
              </w:rPr>
              <w:t>وام، بورس، super-app و KMP پیش از تکمیل نمونه‌کار Android.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</w:pPr>
      <w:r>
        <w:rPr>
          <w:rFonts w:ascii="Arial" w:hAnsi="Arial" w:eastAsia="Arial" w:cs="Arial"/>
          <w:b/>
          <w:color w:val="2E74B5"/>
          <w:sz w:val="32"/>
          <w:rtl/>
          <w:lang w:val="fa-IR" w:bidi="fa-IR"/>
        </w:rPr>
        <w:t>۸. منابع رسمی معماری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color w:val="202832"/>
          <w:sz w:val="22"/>
          <w:rtl/>
          <w:lang w:val="fa-IR" w:bidi="fa-IR"/>
        </w:rPr>
        <w:t>ساختار بالا از راهنمای رسمی Android دربارهٔ معماری، data layer و modularization الهام گرفته است. تقسیم ماژول‌ها با اندازه و نیاز AriaPay تنظیم شده؛ سه ماژول برای هر feature قانون اجباری نیست.</w:t>
      </w:r>
    </w:p>
    <w:p>
      <w:pPr>
        <w:spacing w:after="80"/>
        <w:jc w:val="right"/>
        <w:bidi/>
      </w:pPr>
      <w:hyperlink r:id="rId11">
        <w:r>
          <w:rPr>
            <w:color w:val="2E74B5"/>
            <w:u w:val="single"/>
            <w:rtl/>
          </w:rPr>
          <w:t>Android Developers — Recommendations for Android architecture</w:t>
        </w:r>
      </w:hyperlink>
    </w:p>
    <w:p>
      <w:pPr>
        <w:spacing w:after="80"/>
        <w:jc w:val="right"/>
        <w:bidi/>
      </w:pPr>
      <w:hyperlink r:id="rId12">
        <w:r>
          <w:rPr>
            <w:color w:val="2E74B5"/>
            <w:u w:val="single"/>
            <w:rtl/>
          </w:rPr>
          <w:t>Android Developers — Common modularization patterns</w:t>
        </w:r>
      </w:hyperlink>
    </w:p>
    <w:p>
      <w:pPr>
        <w:spacing w:after="80"/>
        <w:jc w:val="right"/>
        <w:bidi/>
      </w:pPr>
      <w:hyperlink r:id="rId13">
        <w:r>
          <w:rPr>
            <w:color w:val="2E74B5"/>
            <w:u w:val="single"/>
            <w:rtl/>
          </w:rPr>
          <w:t>Android Developers — Offline-first data layer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5C6673"/>
        <w:sz w:val="17"/>
        <w:lang w:val="en-US" w:bidi="en-US"/>
      </w:rPr>
      <w:t>AriaPay  |  Roadmap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rial" w:hAnsi="Arial" w:eastAsia="Arial" w:cs="Arial"/>
        <w:b/>
        <w:color w:val="5C6673"/>
        <w:sz w:val="17"/>
        <w:rtl/>
        <w:lang w:val="fa-IR" w:bidi="fa-IR"/>
      </w:rPr>
      <w:t>ARIAPAY  |  نقشهٔ راه فنی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topic/architecture/recommendations" TargetMode="External"/><Relationship Id="rId12" Type="http://schemas.openxmlformats.org/officeDocument/2006/relationships/hyperlink" Target="https://developer.android.com/topic/modularization/patterns" TargetMode="External"/><Relationship Id="rId13" Type="http://schemas.openxmlformats.org/officeDocument/2006/relationships/hyperlink" Target="https://developer.android.com/topic/architecture/data-layer/offline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نقشه راه فنی AriaPay بر پایه معماری Feature-oriented</dc:title>
  <dc:subject>معماری، پیاده‌سازی مرحله‌ای، تست و CI/CD پروژه Android</dc:subject>
  <dc:creator>AriaPay project</dc:creator>
  <cp:keywords>Android, Kotlin, Feature-oriented, Fintech,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