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C1A16"/>
          <w:sz w:val="44"/>
        </w:rPr>
        <w:t>MD ALI AKBAR</w:t>
      </w:r>
    </w:p>
    <w:p>
      <w:pPr>
        <w:spacing w:after="200"/>
      </w:pPr>
      <w:r>
        <w:rPr>
          <w:color w:val="6F675C"/>
          <w:sz w:val="24"/>
        </w:rPr>
        <w:t>Media &amp; Communication Student  |  Photographer &amp; Media Producer</w:t>
      </w:r>
    </w:p>
    <w:p>
      <w:pPr>
        <w:spacing w:before="280" w:after="120"/>
        <w:pBdr>
          <w:bottom w:val="single" w:sz="6" w:space="4" w:color="0E5B5B"/>
        </w:pBdr>
      </w:pPr>
      <w:r>
        <w:rPr>
          <w:b/>
          <w:color w:val="0E5B5B"/>
          <w:sz w:val="25"/>
        </w:rPr>
        <w:t>PERSONAL INFORMATION</w:t>
      </w:r>
    </w:p>
    <w:p>
      <w:pPr>
        <w:spacing w:after="20"/>
      </w:pPr>
      <w:r>
        <w:rPr>
          <w:b/>
          <w:sz w:val="22"/>
        </w:rPr>
        <w:t xml:space="preserve">Nationality: </w:t>
      </w:r>
      <w:r>
        <w:rPr>
          <w:sz w:val="22"/>
        </w:rPr>
        <w:t>Bangladeshi</w:t>
      </w:r>
    </w:p>
    <w:p>
      <w:pPr>
        <w:spacing w:after="20"/>
      </w:pPr>
      <w:r>
        <w:rPr>
          <w:b/>
          <w:sz w:val="22"/>
        </w:rPr>
        <w:t xml:space="preserve">Location: </w:t>
      </w:r>
      <w:r>
        <w:rPr>
          <w:sz w:val="22"/>
        </w:rPr>
        <w:t>Alor Setar, Kedah, Malaysia</w:t>
      </w:r>
    </w:p>
    <w:p>
      <w:pPr>
        <w:spacing w:after="20"/>
      </w:pPr>
      <w:r>
        <w:rPr>
          <w:b/>
          <w:sz w:val="22"/>
        </w:rPr>
        <w:t xml:space="preserve">Email: </w:t>
      </w:r>
      <w:r>
        <w:rPr>
          <w:sz w:val="22"/>
        </w:rPr>
        <w:t>mdali.akbar@student.aiu.edu.my</w:t>
      </w:r>
    </w:p>
    <w:p>
      <w:pPr>
        <w:spacing w:after="20"/>
      </w:pPr>
      <w:r>
        <w:rPr>
          <w:b/>
          <w:sz w:val="22"/>
        </w:rPr>
        <w:t xml:space="preserve">Phone: </w:t>
      </w:r>
      <w:r>
        <w:rPr>
          <w:sz w:val="22"/>
        </w:rPr>
        <w:t>+60108347853</w:t>
      </w:r>
    </w:p>
    <w:p>
      <w:pPr>
        <w:spacing w:after="20"/>
      </w:pPr>
      <w:r>
        <w:rPr>
          <w:b/>
          <w:sz w:val="22"/>
        </w:rPr>
        <w:t xml:space="preserve">LinkedIn: </w:t>
      </w:r>
      <w:hyperlink r:id="rId9">
        <w:r>
          <w:rPr>
            <w:sz w:val="22"/>
            <w:szCs w:val="22"/>
            <w:rFonts w:ascii="Calibri" w:hAnsi="Calibri"/>
            <w:color w:val="0E5B5B"/>
            <w:u w:val="single"/>
          </w:rPr>
          <w:t>linkedin.com/in/aliakbar2040</w:t>
        </w:r>
      </w:hyperlink>
    </w:p>
    <w:p>
      <w:pPr>
        <w:spacing w:before="280" w:after="120"/>
        <w:pBdr>
          <w:bottom w:val="single" w:sz="6" w:space="4" w:color="0E5B5B"/>
        </w:pBdr>
      </w:pPr>
      <w:r>
        <w:rPr>
          <w:b/>
          <w:color w:val="0E5B5B"/>
          <w:sz w:val="25"/>
        </w:rPr>
        <w:t>WORK EXPERIENCE</w:t>
      </w:r>
    </w:p>
    <w:p>
      <w:pPr>
        <w:spacing w:before="160" w:after="80"/>
      </w:pPr>
      <w:r>
        <w:rPr>
          <w:b/>
          <w:i/>
          <w:color w:val="1C1A16"/>
          <w:sz w:val="23"/>
        </w:rPr>
        <w:t>Live Broadcast &amp; Event Production</w:t>
      </w:r>
    </w:p>
    <w:p>
      <w:pPr>
        <w:spacing w:before="160" w:after="20"/>
      </w:pPr>
      <w:r>
        <w:rPr>
          <w:b/>
          <w:sz w:val="22"/>
        </w:rPr>
        <w:t>Live and Recording Operator</w:t>
      </w:r>
    </w:p>
    <w:p>
      <w:pPr>
        <w:spacing w:after="40"/>
      </w:pPr>
      <w:hyperlink r:id="rId10">
        <w:r>
          <w:rPr>
            <w:sz w:val="22"/>
            <w:szCs w:val="22"/>
            <w:rFonts w:ascii="Calibri" w:hAnsi="Calibri"/>
            <w:color w:val="0E5B5B"/>
            <w:u w:val="single"/>
          </w:rPr>
          <w:t>The 6th AIU Convocation Ceremony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Served as Live and Recording Device Operator for a five-hour multi-camera live broadcast (EMC2113 Media Management and Production, 19-student crew): safeguarded the master recording and distributed the live 4K signal via vMix across YouTube, Facebook, Instagram, My TV and TikTok — with zero technical failures.</w:t>
      </w:r>
    </w:p>
    <w:p>
      <w:pPr>
        <w:spacing w:before="160" w:after="20"/>
      </w:pPr>
      <w:r>
        <w:rPr>
          <w:b/>
          <w:sz w:val="22"/>
        </w:rPr>
        <w:t>Live and Recording Operator</w:t>
      </w:r>
    </w:p>
    <w:p>
      <w:pPr>
        <w:spacing w:after="40"/>
      </w:pPr>
      <w:hyperlink r:id="rId11">
        <w:r>
          <w:rPr>
            <w:sz w:val="22"/>
            <w:szCs w:val="22"/>
            <w:rFonts w:ascii="Calibri" w:hAnsi="Calibri"/>
            <w:color w:val="0E5B5B"/>
            <w:u w:val="single"/>
          </w:rPr>
          <w:t>Foundation Studies Completion Ceremony 2025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Operated live signal distribution and master recording for the ceremony's live broadcast, ensuring uninterrupted real-time coverage for online viewers.</w:t>
      </w:r>
    </w:p>
    <w:p>
      <w:pPr>
        <w:spacing w:before="160" w:after="20"/>
      </w:pPr>
      <w:r>
        <w:rPr>
          <w:b/>
          <w:sz w:val="22"/>
        </w:rPr>
        <w:t>Live and Recording Operator</w:t>
      </w:r>
    </w:p>
    <w:p>
      <w:pPr>
        <w:spacing w:after="40"/>
      </w:pPr>
      <w:hyperlink r:id="rId12">
        <w:r>
          <w:rPr>
            <w:sz w:val="22"/>
            <w:szCs w:val="22"/>
            <w:rFonts w:ascii="Calibri" w:hAnsi="Calibri"/>
            <w:color w:val="0E5B5B"/>
            <w:u w:val="single"/>
          </w:rPr>
          <w:t>AIU Public Lecture Series 9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Operated live signal distribution and master recording for the public lecture's live broadcast.</w:t>
      </w:r>
    </w:p>
    <w:p>
      <w:pPr>
        <w:spacing w:before="160" w:after="20"/>
      </w:pPr>
      <w:r>
        <w:rPr>
          <w:b/>
          <w:sz w:val="22"/>
        </w:rPr>
        <w:t>Cameraman</w:t>
      </w:r>
    </w:p>
    <w:p>
      <w:pPr>
        <w:spacing w:after="40"/>
      </w:pPr>
      <w:hyperlink r:id="rId13">
        <w:r>
          <w:rPr>
            <w:sz w:val="22"/>
            <w:szCs w:val="22"/>
            <w:rFonts w:ascii="Calibri" w:hAnsi="Calibri"/>
            <w:color w:val="0E5B5B"/>
            <w:u w:val="single"/>
          </w:rPr>
          <w:t>AIU Public Lecture Series 8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Confidently handled the main camera for the live telecast — tracking speaker movement, audience interaction, questions and audience perspectives.</w:t>
      </w:r>
    </w:p>
    <w:p>
      <w:pPr>
        <w:spacing w:before="160" w:after="20"/>
      </w:pPr>
      <w:r>
        <w:rPr>
          <w:b/>
          <w:sz w:val="22"/>
        </w:rPr>
        <w:t>Photographer</w:t>
      </w:r>
    </w:p>
    <w:p>
      <w:pPr>
        <w:spacing w:after="40"/>
      </w:pPr>
      <w:hyperlink r:id="rId14">
        <w:r>
          <w:rPr>
            <w:sz w:val="22"/>
            <w:szCs w:val="22"/>
            <w:rFonts w:ascii="Calibri" w:hAnsi="Calibri"/>
            <w:color w:val="0E5B5B"/>
            <w:u w:val="single"/>
          </w:rPr>
          <w:t>The 5th Convocation Ceremony, Albukhary International University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Official event photographer; 2,000+ edited photographs delivered (shot on Canon and Nikon cameras).</w:t>
      </w:r>
    </w:p>
    <w:p>
      <w:pPr>
        <w:spacing w:before="160" w:after="20"/>
      </w:pPr>
      <w:r>
        <w:rPr>
          <w:b/>
          <w:sz w:val="22"/>
        </w:rPr>
        <w:t>Assistant Cameraman</w:t>
      </w:r>
    </w:p>
    <w:p>
      <w:pPr>
        <w:spacing w:after="40"/>
      </w:pPr>
      <w:hyperlink r:id="rId15">
        <w:r>
          <w:rPr>
            <w:sz w:val="22"/>
            <w:szCs w:val="22"/>
            <w:rFonts w:ascii="Calibri" w:hAnsi="Calibri"/>
            <w:color w:val="0E5B5B"/>
            <w:u w:val="single"/>
          </w:rPr>
          <w:t>The 4th Convocation Ceremony, Albukhary International University</w:t>
        </w:r>
      </w:hyperlink>
      <w:r>
        <w:rPr>
          <w:color w:val="6F675C"/>
          <w:sz w:val="22"/>
        </w:rPr>
        <w:t xml:space="preserve">  |  2024</w:t>
      </w:r>
    </w:p>
    <w:p>
      <w:pPr>
        <w:pStyle w:val="ListBullet"/>
        <w:spacing w:after="20"/>
        <w:ind w:left="360"/>
      </w:pPr>
      <w:r>
        <w:rPr>
          <w:sz w:val="21"/>
        </w:rPr>
        <w:t>First formal-event camera experience, guided by senior fellows; supported multi-camera coverage of the ceremony.</w:t>
      </w:r>
    </w:p>
    <w:p>
      <w:pPr>
        <w:spacing w:before="160" w:after="80"/>
      </w:pPr>
      <w:r>
        <w:rPr>
          <w:b/>
          <w:i/>
          <w:color w:val="1C1A16"/>
          <w:sz w:val="23"/>
        </w:rPr>
        <w:t>Film &amp; Video Production</w:t>
      </w:r>
    </w:p>
    <w:p>
      <w:pPr>
        <w:spacing w:before="160" w:after="20"/>
      </w:pPr>
      <w:r>
        <w:rPr>
          <w:b/>
          <w:sz w:val="22"/>
        </w:rPr>
        <w:t>Production Manager, Cameraman &amp; Editor</w:t>
      </w:r>
    </w:p>
    <w:p>
      <w:pPr>
        <w:spacing w:after="40"/>
      </w:pPr>
      <w:hyperlink r:id="rId16">
        <w:r>
          <w:rPr>
            <w:sz w:val="22"/>
            <w:szCs w:val="22"/>
            <w:rFonts w:ascii="Calibri" w:hAnsi="Calibri"/>
            <w:color w:val="0E5B5B"/>
            <w:u w:val="single"/>
          </w:rPr>
          <w:t>Short film “Petang di Kedai Uncle”</w:t>
        </w:r>
      </w:hyperlink>
      <w:r>
        <w:rPr>
          <w:color w:val="6F675C"/>
          <w:sz w:val="22"/>
        </w:rPr>
        <w:t xml:space="preserve">  |  2026</w:t>
      </w:r>
    </w:p>
    <w:p>
      <w:pPr>
        <w:pStyle w:val="ListBullet"/>
        <w:spacing w:after="20"/>
        <w:ind w:left="360"/>
      </w:pPr>
      <w:r>
        <w:rPr>
          <w:sz w:val="21"/>
        </w:rPr>
        <w:t>Led production from planning to delivery: scheduling, crew coordination, principal cinematography, editing, and colour grading.</w:t>
      </w:r>
    </w:p>
    <w:p>
      <w:pPr>
        <w:spacing w:before="160" w:after="20"/>
      </w:pPr>
      <w:r>
        <w:rPr>
          <w:b/>
          <w:sz w:val="22"/>
        </w:rPr>
        <w:t>Team Member (role-play: Manager)</w:t>
      </w:r>
    </w:p>
    <w:p>
      <w:pPr>
        <w:spacing w:after="40"/>
      </w:pPr>
      <w:hyperlink r:id="rId17">
        <w:r>
          <w:rPr>
            <w:sz w:val="22"/>
            <w:szCs w:val="22"/>
            <w:rFonts w:ascii="Calibri" w:hAnsi="Calibri"/>
            <w:color w:val="0E5B5B"/>
            <w:u w:val="single"/>
          </w:rPr>
          <w:t>Merit Over Connections: Promoting Integrity in Hiring</w:t>
        </w:r>
      </w:hyperlink>
      <w:r>
        <w:rPr>
          <w:color w:val="6F675C"/>
          <w:sz w:val="22"/>
        </w:rPr>
        <w:t xml:space="preserve">  |  2026</w:t>
      </w:r>
    </w:p>
    <w:p>
      <w:pPr>
        <w:pStyle w:val="ListBullet"/>
        <w:spacing w:after="20"/>
        <w:ind w:left="360"/>
      </w:pPr>
      <w:r>
        <w:rPr>
          <w:sz w:val="21"/>
        </w:rPr>
        <w:t>Team member on an integrity-themed video demonstration; role-played the manager.</w:t>
      </w:r>
    </w:p>
    <w:p>
      <w:pPr>
        <w:spacing w:before="160" w:after="20"/>
      </w:pPr>
      <w:r>
        <w:rPr>
          <w:b/>
          <w:sz w:val="22"/>
        </w:rPr>
        <w:t>Director</w:t>
      </w:r>
    </w:p>
    <w:p>
      <w:pPr>
        <w:spacing w:after="40"/>
      </w:pPr>
      <w:hyperlink r:id="rId18">
        <w:r>
          <w:rPr>
            <w:sz w:val="22"/>
            <w:szCs w:val="22"/>
            <w:rFonts w:ascii="Calibri" w:hAnsi="Calibri"/>
            <w:color w:val="0E5B5B"/>
            <w:u w:val="single"/>
          </w:rPr>
          <w:t>University Corporate Video</w:t>
        </w:r>
      </w:hyperlink>
      <w:r>
        <w:rPr>
          <w:color w:val="6F675C"/>
          <w:sz w:val="22"/>
        </w:rPr>
        <w:t xml:space="preserve">  |  2025</w:t>
      </w:r>
    </w:p>
    <w:p>
      <w:pPr>
        <w:spacing w:after="40"/>
      </w:pPr>
      <w:r>
        <w:rPr>
          <w:sz w:val="22"/>
        </w:rPr>
        <w:t>(BEE) Programme Corporate Video</w:t>
      </w:r>
      <w:r>
        <w:rPr>
          <w:color w:val="6F675C"/>
          <w:sz w:val="22"/>
        </w:rPr>
        <w:t xml:space="preserve">  |  2026</w:t>
      </w:r>
    </w:p>
    <w:p>
      <w:pPr>
        <w:pStyle w:val="ListBullet"/>
        <w:spacing w:after="20"/>
        <w:ind w:left="360"/>
      </w:pPr>
      <w:r>
        <w:rPr>
          <w:sz w:val="21"/>
        </w:rPr>
        <w:t>Directed the full production of two institutional corporate videos, from concept to final delivery.</w:t>
      </w:r>
    </w:p>
    <w:p>
      <w:pPr>
        <w:spacing w:before="160" w:after="20"/>
      </w:pPr>
      <w:r>
        <w:rPr>
          <w:b/>
          <w:sz w:val="22"/>
        </w:rPr>
        <w:t>Program Director, Camera, Lighting Designer &amp; Project Photographer</w:t>
      </w:r>
    </w:p>
    <w:p>
      <w:pPr>
        <w:spacing w:after="40"/>
      </w:pPr>
      <w:hyperlink r:id="rId19">
        <w:r>
          <w:rPr>
            <w:sz w:val="22"/>
            <w:szCs w:val="22"/>
            <w:rFonts w:ascii="Calibri" w:hAnsi="Calibri"/>
            <w:color w:val="0E5B5B"/>
            <w:u w:val="single"/>
          </w:rPr>
          <w:t>EIDSCAPE Raya 2025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Led the festive production celebrating Eid in Malaysia — from the Suasana Hari Raya atmosphere to the true spirit of togetherness: directed the program, operated camera, designed lighting and photographed the project.</w:t>
      </w:r>
    </w:p>
    <w:p>
      <w:pPr>
        <w:spacing w:before="160" w:after="20"/>
      </w:pPr>
      <w:r>
        <w:rPr>
          <w:b/>
          <w:sz w:val="22"/>
        </w:rPr>
        <w:t>Cameraman</w:t>
      </w:r>
    </w:p>
    <w:p>
      <w:pPr>
        <w:spacing w:after="40"/>
      </w:pPr>
      <w:r>
        <w:rPr>
          <w:sz w:val="22"/>
        </w:rPr>
        <w:t>Short film “Are You Okey?”</w:t>
      </w:r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Invited as cameraman on a senior's project; practised cinematography, camera angles and lighting, setting up optimal angles and technical settings throughout the shoot.</w:t>
      </w:r>
    </w:p>
    <w:p>
      <w:pPr>
        <w:spacing w:before="160" w:after="20"/>
      </w:pPr>
      <w:r>
        <w:rPr>
          <w:b/>
          <w:sz w:val="22"/>
        </w:rPr>
        <w:t>Camera Operator, Actor &amp; Editor</w:t>
      </w:r>
    </w:p>
    <w:p>
      <w:pPr>
        <w:spacing w:after="40"/>
      </w:pPr>
      <w:hyperlink r:id="rId20">
        <w:r>
          <w:rPr>
            <w:sz w:val="22"/>
            <w:szCs w:val="22"/>
            <w:rFonts w:ascii="Calibri" w:hAnsi="Calibri"/>
            <w:color w:val="0E5B5B"/>
            <w:u w:val="single"/>
          </w:rPr>
          <w:t>Promotional Video — EmpowerEd Pathways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Course project under Script Writing and Appreciation: applied the 3-act structure to produce a promotional video — operated camera, acted and edited.</w:t>
      </w:r>
    </w:p>
    <w:p>
      <w:pPr>
        <w:spacing w:before="160" w:after="20"/>
      </w:pPr>
      <w:r>
        <w:rPr>
          <w:b/>
          <w:sz w:val="22"/>
        </w:rPr>
        <w:t>Cameraman, Animation Developer &amp; Editor</w:t>
      </w:r>
    </w:p>
    <w:p>
      <w:pPr>
        <w:spacing w:after="40"/>
      </w:pPr>
      <w:hyperlink r:id="rId21">
        <w:r>
          <w:rPr>
            <w:sz w:val="22"/>
            <w:szCs w:val="22"/>
            <w:rFonts w:ascii="Calibri" w:hAnsi="Calibri"/>
            <w:color w:val="0E5B5B"/>
            <w:u w:val="single"/>
          </w:rPr>
          <w:t>60-Second Advertisement — Studio Jahitan ANA, Baling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Shot the full advertisement for a local tailoring shop and edited it, combining the footage with AI animation at the owner's request.</w:t>
      </w:r>
    </w:p>
    <w:p>
      <w:pPr>
        <w:spacing w:before="160" w:after="80"/>
      </w:pPr>
      <w:r>
        <w:rPr>
          <w:b/>
          <w:i/>
          <w:color w:val="1C1A16"/>
          <w:sz w:val="23"/>
        </w:rPr>
        <w:t>Podcast &amp; Audio Production</w:t>
      </w:r>
    </w:p>
    <w:p>
      <w:pPr>
        <w:spacing w:before="160" w:after="20"/>
      </w:pPr>
      <w:r>
        <w:rPr>
          <w:b/>
          <w:sz w:val="22"/>
        </w:rPr>
        <w:t>Assistant Director</w:t>
      </w:r>
    </w:p>
    <w:p>
      <w:pPr>
        <w:spacing w:after="40"/>
      </w:pPr>
      <w:hyperlink r:id="rId22">
        <w:r>
          <w:rPr>
            <w:sz w:val="22"/>
            <w:szCs w:val="22"/>
            <w:rFonts w:ascii="Calibri" w:hAnsi="Calibri"/>
            <w:color w:val="0E5B5B"/>
            <w:u w:val="single"/>
          </w:rPr>
          <w:t>Social Business Podcast Series</w:t>
        </w:r>
      </w:hyperlink>
      <w:r>
        <w:rPr>
          <w:color w:val="6F675C"/>
          <w:sz w:val="22"/>
        </w:rPr>
        <w:t xml:space="preserve">  |  2026</w:t>
      </w:r>
    </w:p>
    <w:p>
      <w:pPr>
        <w:pStyle w:val="ListBullet"/>
        <w:spacing w:after="20"/>
        <w:ind w:left="360"/>
      </w:pPr>
      <w:r>
        <w:rPr>
          <w:sz w:val="21"/>
        </w:rPr>
        <w:t>Supported the director across episodes: guest coordination, run-of-show planning, and on-set direction.</w:t>
      </w:r>
    </w:p>
    <w:p>
      <w:pPr>
        <w:spacing w:before="160" w:after="20"/>
      </w:pPr>
      <w:r>
        <w:rPr>
          <w:b/>
          <w:sz w:val="22"/>
        </w:rPr>
        <w:t>Cameraman &amp; Editor</w:t>
      </w:r>
    </w:p>
    <w:p>
      <w:pPr>
        <w:spacing w:after="40"/>
      </w:pPr>
      <w:hyperlink r:id="rId23">
        <w:r>
          <w:rPr>
            <w:sz w:val="22"/>
            <w:szCs w:val="22"/>
            <w:rFonts w:ascii="Calibri" w:hAnsi="Calibri"/>
            <w:color w:val="0E5B5B"/>
            <w:u w:val="single"/>
          </w:rPr>
          <w:t>Graduate Podcast Series – Behind the Scene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Cameraman and editor for the BMC Graduate podcast production.</w:t>
      </w:r>
    </w:p>
    <w:p>
      <w:pPr>
        <w:spacing w:before="160" w:after="20"/>
      </w:pPr>
      <w:r>
        <w:rPr>
          <w:b/>
          <w:sz w:val="22"/>
        </w:rPr>
        <w:t>Producer &amp; Editor (Solo Project)</w:t>
      </w:r>
    </w:p>
    <w:p>
      <w:pPr>
        <w:spacing w:after="40"/>
      </w:pPr>
      <w:hyperlink r:id="rId24">
        <w:r>
          <w:rPr>
            <w:sz w:val="22"/>
            <w:szCs w:val="22"/>
            <w:rFonts w:ascii="Calibri" w:hAnsi="Calibri"/>
            <w:color w:val="0E5B5B"/>
            <w:u w:val="single"/>
          </w:rPr>
          <w:t>Radio Program — “Beyond The Lens: A BMC Journey”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30-minute solo radio production under Media Management and Production — produced and edited entirely in Adobe Audition.</w:t>
      </w:r>
    </w:p>
    <w:p>
      <w:pPr>
        <w:spacing w:before="160" w:after="20"/>
      </w:pPr>
      <w:r>
        <w:rPr>
          <w:b/>
          <w:sz w:val="22"/>
        </w:rPr>
        <w:t>Cameraman &amp; Editor</w:t>
      </w:r>
    </w:p>
    <w:p>
      <w:pPr>
        <w:spacing w:after="40"/>
      </w:pPr>
      <w:hyperlink r:id="rId25">
        <w:r>
          <w:rPr>
            <w:sz w:val="22"/>
            <w:szCs w:val="22"/>
            <w:rFonts w:ascii="Calibri" w:hAnsi="Calibri"/>
            <w:color w:val="0E5B5B"/>
            <w:u w:val="single"/>
          </w:rPr>
          <w:t>Podcast — BMC Graduate Talk</w:t>
        </w:r>
      </w:hyperlink>
      <w:r>
        <w:rPr>
          <w:color w:val="6F675C"/>
          <w:sz w:val="22"/>
        </w:rPr>
        <w:t xml:space="preserve">  |  2024</w:t>
      </w:r>
    </w:p>
    <w:p>
      <w:pPr>
        <w:pStyle w:val="ListBullet"/>
        <w:spacing w:after="20"/>
        <w:ind w:left="360"/>
      </w:pPr>
      <w:r>
        <w:rPr>
          <w:sz w:val="21"/>
        </w:rPr>
        <w:t>Cameraman and editor for Group 2. First multi-camera production (MCP) project — first year, first semester: learned camera management and project execution; first official editing experience in Adobe Premiere Pro, building the foundation for all later work.</w:t>
      </w:r>
    </w:p>
    <w:p>
      <w:pPr>
        <w:spacing w:before="160" w:after="80"/>
      </w:pPr>
      <w:r>
        <w:rPr>
          <w:b/>
          <w:i/>
          <w:color w:val="1C1A16"/>
          <w:sz w:val="23"/>
        </w:rPr>
        <w:t>Journalism &amp; News Production</w:t>
      </w:r>
    </w:p>
    <w:p>
      <w:pPr>
        <w:spacing w:before="160" w:after="20"/>
      </w:pPr>
      <w:r>
        <w:rPr>
          <w:b/>
          <w:sz w:val="22"/>
        </w:rPr>
        <w:t>Director, Camera Operator &amp; Sound Engineer</w:t>
      </w:r>
    </w:p>
    <w:p>
      <w:pPr>
        <w:spacing w:after="40"/>
      </w:pPr>
      <w:hyperlink r:id="rId26">
        <w:r>
          <w:rPr>
            <w:sz w:val="22"/>
            <w:szCs w:val="22"/>
            <w:rFonts w:ascii="Calibri" w:hAnsi="Calibri"/>
            <w:color w:val="0E5B5B"/>
            <w:u w:val="single"/>
          </w:rPr>
          <w:t>Broadcasting News Production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Broadcast Journalism course: directed, shot and engineered sound for a news piece — practised journalistic integrity, ethics and professionalism in a full studio environment.</w:t>
      </w:r>
    </w:p>
    <w:p>
      <w:pPr>
        <w:spacing w:before="160" w:after="20"/>
      </w:pPr>
      <w:r>
        <w:rPr>
          <w:b/>
          <w:sz w:val="22"/>
        </w:rPr>
        <w:t>Scriptwriter</w:t>
      </w:r>
    </w:p>
    <w:p>
      <w:pPr>
        <w:spacing w:after="40"/>
      </w:pPr>
      <w:hyperlink r:id="rId27">
        <w:r>
          <w:rPr>
            <w:sz w:val="22"/>
            <w:szCs w:val="22"/>
            <w:rFonts w:ascii="Calibri" w:hAnsi="Calibri"/>
            <w:color w:val="0E5B5B"/>
            <w:u w:val="single"/>
          </w:rPr>
          <w:t>Feature Motion News — Plastic Pollution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Wrote the script for a feature motion news piece on plastic pollution.</w:t>
      </w:r>
    </w:p>
    <w:p>
      <w:pPr>
        <w:spacing w:before="160" w:after="20"/>
      </w:pPr>
      <w:r>
        <w:rPr>
          <w:b/>
          <w:sz w:val="22"/>
        </w:rPr>
        <w:t>Designer</w:t>
      </w:r>
    </w:p>
    <w:p>
      <w:pPr>
        <w:spacing w:after="40"/>
      </w:pPr>
      <w:hyperlink r:id="rId28">
        <w:r>
          <w:rPr>
            <w:sz w:val="22"/>
            <w:szCs w:val="22"/>
            <w:rFonts w:ascii="Calibri" w:hAnsi="Calibri"/>
            <w:color w:val="0E5B5B"/>
            <w:u w:val="single"/>
          </w:rPr>
          <w:t>News Report Front Page Design — The AIU Standard (weekly)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Designed the front page of the weekly campus news report.</w:t>
      </w:r>
    </w:p>
    <w:p>
      <w:pPr>
        <w:spacing w:before="160" w:after="20"/>
      </w:pPr>
      <w:r>
        <w:rPr>
          <w:b/>
          <w:sz w:val="22"/>
        </w:rPr>
        <w:t>Writer</w:t>
      </w:r>
    </w:p>
    <w:p>
      <w:pPr>
        <w:spacing w:after="40"/>
      </w:pPr>
      <w:hyperlink r:id="rId29">
        <w:r>
          <w:rPr>
            <w:sz w:val="22"/>
            <w:szCs w:val="22"/>
            <w:rFonts w:ascii="Calibri" w:hAnsi="Calibri"/>
            <w:color w:val="0E5B5B"/>
            <w:u w:val="single"/>
          </w:rPr>
          <w:t>Feature Story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Public Relations Writing course: wrote a feature story and adapted it into an Instagram carousel and TikTok shorts; learned feature writing and press releases.</w:t>
      </w:r>
    </w:p>
    <w:p>
      <w:pPr>
        <w:spacing w:before="160" w:after="80"/>
      </w:pPr>
      <w:r>
        <w:rPr>
          <w:b/>
          <w:i/>
          <w:color w:val="1C1A16"/>
          <w:sz w:val="23"/>
        </w:rPr>
        <w:t>Public Relations, Campaigns &amp; Social Enterprise</w:t>
      </w:r>
    </w:p>
    <w:p>
      <w:pPr>
        <w:spacing w:before="160" w:after="20"/>
      </w:pPr>
      <w:r>
        <w:rPr>
          <w:rFonts w:ascii="Calibri" w:hAnsi="Calibri"/>
          <w:b/>
          <w:i w:val="0"/>
          <w:color w:val="1C1A16"/>
          <w:sz w:val="22"/>
        </w:rPr>
        <w:t>Director &amp; Speaker</w:t>
      </w:r>
    </w:p>
    <w:p>
      <w:pPr>
        <w:spacing w:after="40"/>
      </w:pPr>
      <w:hyperlink r:id="rId37">
        <w:r>
          <w:rPr>
            <w:sz w:val="22"/>
            <w:szCs w:val="22"/>
            <w:rFonts w:ascii="Calibri" w:hAnsi="Calibri"/>
            <w:color w:val="0E5B5B"/>
            <w:u w:val="single"/>
          </w:rPr>
          <w:t>Navigating the Public Relations Landscape: From Theory to Practice</w:t>
        </w:r>
      </w:hyperlink>
      <w:r>
        <w:rPr>
          <w:rFonts w:ascii="Calibri" w:hAnsi="Calibri"/>
          <w:b w:val="0"/>
          <w:i w:val="0"/>
          <w:color w:val="6F675C"/>
          <w:sz w:val="22"/>
        </w:rPr>
        <w:t xml:space="preserve">  |  2026</w:t>
      </w:r>
    </w:p>
    <w:p>
      <w:pPr>
        <w:pStyle w:val="ListBullet"/>
        <w:spacing w:after="20"/>
        <w:ind w:left="360"/>
      </w:pPr>
      <w:r/>
      <w:r>
        <w:rPr>
          <w:rFonts w:ascii="Calibri" w:hAnsi="Calibri"/>
          <w:sz w:val="21"/>
        </w:rPr>
        <w:t>Directed the full production of the PR campaign project and the webinar execution.</w:t>
      </w:r>
    </w:p>
    <w:p>
      <w:pPr>
        <w:pStyle w:val="ListBullet"/>
        <w:spacing w:after="20"/>
        <w:ind w:left="360"/>
      </w:pPr>
      <w:r/>
      <w:r>
        <w:rPr>
          <w:rFonts w:ascii="Calibri" w:hAnsi="Calibri"/>
          <w:sz w:val="21"/>
        </w:rPr>
        <w:t>Speaker at the webinar: presented “The Anatomy of a Perfect PR Apology” — the AIE (Apologize, Investigate, Explain) crisis-management framework.</w:t>
      </w:r>
    </w:p>
    <w:p>
      <w:pPr>
        <w:spacing w:before="160" w:after="20"/>
      </w:pPr>
      <w:r>
        <w:rPr>
          <w:b/>
          <w:sz w:val="22"/>
        </w:rPr>
        <w:t>Scriptwriter, Communication Manager &amp; PR Officer</w:t>
      </w:r>
    </w:p>
    <w:p>
      <w:pPr>
        <w:spacing w:after="40"/>
      </w:pPr>
      <w:hyperlink r:id="rId30">
        <w:r>
          <w:rPr>
            <w:sz w:val="22"/>
            <w:szCs w:val="22"/>
            <w:rFonts w:ascii="Calibri" w:hAnsi="Calibri"/>
            <w:color w:val="0E5B5B"/>
            <w:u w:val="single"/>
          </w:rPr>
          <w:t>Experience Baling 2.0 — Public Relations Campaign</w:t>
        </w:r>
      </w:hyperlink>
      <w:r>
        <w:rPr>
          <w:color w:val="6F675C"/>
          <w:sz w:val="22"/>
        </w:rPr>
        <w:t xml:space="preserve">  |  2026</w:t>
      </w:r>
    </w:p>
    <w:p>
      <w:pPr>
        <w:pStyle w:val="ListBullet"/>
        <w:spacing w:after="20"/>
        <w:ind w:left="360"/>
      </w:pPr>
      <w:r>
        <w:rPr>
          <w:sz w:val="21"/>
        </w:rPr>
        <w:t>Three-day campaign empowering a local resin-art business (4Qaf Craft): opened social media accounts, handled marketing, pricing and online shop setup, produced an advertisement video, and presented at the BMC Day Celebration &amp; PR Showcase — won Best Campaign Team award. Tagline: “Inspiring Stories, Unleashing Creativity.”</w:t>
      </w:r>
    </w:p>
    <w:p>
      <w:pPr>
        <w:spacing w:before="160" w:after="20"/>
      </w:pPr>
      <w:r>
        <w:rPr>
          <w:b/>
          <w:sz w:val="22"/>
        </w:rPr>
        <w:t>Director &amp; Team Leader</w:t>
      </w:r>
    </w:p>
    <w:p>
      <w:pPr>
        <w:spacing w:after="40"/>
      </w:pPr>
      <w:hyperlink r:id="rId31">
        <w:r>
          <w:rPr>
            <w:sz w:val="22"/>
            <w:szCs w:val="22"/>
            <w:rFonts w:ascii="Calibri" w:hAnsi="Calibri"/>
            <w:color w:val="0E5B5B"/>
            <w:u w:val="single"/>
          </w:rPr>
          <w:t>Digital Marketing Kit for BEE</w:t>
        </w:r>
      </w:hyperlink>
      <w:r>
        <w:rPr>
          <w:color w:val="6F675C"/>
          <w:sz w:val="22"/>
        </w:rPr>
        <w:t xml:space="preserve">  |  2026</w:t>
      </w:r>
    </w:p>
    <w:p>
      <w:pPr>
        <w:pStyle w:val="ListBullet"/>
        <w:spacing w:after="20"/>
        <w:ind w:left="360"/>
      </w:pPr>
      <w:r>
        <w:rPr>
          <w:sz w:val="21"/>
        </w:rPr>
        <w:t>Directed and led the production of a full marketing kit for the BEE programme at AIU: corporate video, TikTok/Instagram reel, social media posts and posters, campaign materials and a logbook.</w:t>
      </w:r>
    </w:p>
    <w:p>
      <w:pPr>
        <w:spacing w:before="160" w:after="20"/>
      </w:pPr>
      <w:r>
        <w:rPr>
          <w:b/>
          <w:sz w:val="22"/>
        </w:rPr>
        <w:t>Team Leader &amp; Director</w:t>
      </w:r>
    </w:p>
    <w:p>
      <w:pPr>
        <w:spacing w:after="40"/>
      </w:pPr>
      <w:hyperlink r:id="rId32">
        <w:r>
          <w:rPr>
            <w:sz w:val="22"/>
            <w:szCs w:val="22"/>
            <w:rFonts w:ascii="Calibri" w:hAnsi="Calibri"/>
            <w:color w:val="0E5B5B"/>
            <w:u w:val="single"/>
          </w:rPr>
          <w:t>GreenBite — Social Business Idea Presentation, AIU Social Business Exhibition</w:t>
        </w:r>
      </w:hyperlink>
      <w:r>
        <w:rPr>
          <w:color w:val="6F675C"/>
          <w:sz w:val="22"/>
        </w:rPr>
        <w:t xml:space="preserve">  |  2025</w:t>
      </w:r>
    </w:p>
    <w:p>
      <w:pPr>
        <w:pStyle w:val="ListBullet"/>
        <w:spacing w:after="20"/>
        <w:ind w:left="360"/>
      </w:pPr>
      <w:r>
        <w:rPr>
          <w:sz w:val="21"/>
        </w:rPr>
        <w:t>Led the team and presented the idea — won Best Team award; directed a short feature video. GreenBite is a student-led social enterprise tackling food waste by transforming surplus vegetables into nutritious, affordable snacks (Zero Hunger &amp; Zero Waste; first-phase targets: save 2 tons of vegetables, produce 5,000 snack packs, involve 30 students).</w:t>
      </w:r>
    </w:p>
    <w:p>
      <w:pPr>
        <w:spacing w:before="160" w:after="20"/>
      </w:pPr>
      <w:r>
        <w:rPr>
          <w:b/>
          <w:sz w:val="22"/>
        </w:rPr>
        <w:t>Project &amp; Team Leader</w:t>
      </w:r>
    </w:p>
    <w:p>
      <w:pPr>
        <w:spacing w:after="40"/>
      </w:pPr>
      <w:hyperlink r:id="rId33">
        <w:r>
          <w:rPr>
            <w:sz w:val="22"/>
            <w:szCs w:val="22"/>
            <w:rFonts w:ascii="Calibri" w:hAnsi="Calibri"/>
            <w:color w:val="0E5B5B"/>
            <w:u w:val="single"/>
          </w:rPr>
          <w:t>B-Path Education — Weekly Open Library (SDG 1 &amp; SDG 4)</w:t>
        </w:r>
      </w:hyperlink>
      <w:r>
        <w:rPr>
          <w:color w:val="6F675C"/>
          <w:sz w:val="22"/>
        </w:rPr>
        <w:t xml:space="preserve">  |  2024</w:t>
      </w:r>
    </w:p>
    <w:p>
      <w:pPr>
        <w:pStyle w:val="ListBullet"/>
        <w:spacing w:after="20"/>
        <w:ind w:left="360"/>
      </w:pPr>
      <w:r>
        <w:rPr>
          <w:sz w:val="21"/>
        </w:rPr>
        <w:t>Led a Sustainability &amp; Society project: directed the project and team implementing a weekly open library, and directed the feature video about the project.</w:t>
      </w:r>
    </w:p>
    <w:p>
      <w:pPr>
        <w:spacing w:before="280" w:after="120"/>
        <w:pBdr>
          <w:bottom w:val="single" w:sz="6" w:space="4" w:color="0E5B5B"/>
        </w:pBdr>
      </w:pPr>
      <w:r>
        <w:rPr>
          <w:b/>
          <w:color w:val="0E5B5B"/>
          <w:sz w:val="25"/>
        </w:rPr>
        <w:t>RESEARCH PROJECTS</w:t>
      </w:r>
    </w:p>
    <w:p>
      <w:pPr>
        <w:spacing w:before="160" w:after="20"/>
      </w:pPr>
      <w:hyperlink r:id="rId34">
        <w:r>
          <w:rPr>
            <w:sz w:val="22"/>
            <w:szCs w:val="22"/>
            <w:rFonts w:ascii="Calibri" w:hAnsi="Calibri"/>
            <w:color w:val="0E5B5B"/>
            <w:u w:val="single"/>
            <w:b/>
          </w:rPr>
          <w:t>CampusFin AI — AI Financial Participant for International Students</w:t>
        </w:r>
      </w:hyperlink>
      <w:r>
        <w:rPr>
          <w:color w:val="6F675C"/>
          <w:sz w:val="22"/>
        </w:rPr>
        <w:t xml:space="preserve">  |  Ongoing</w:t>
      </w:r>
    </w:p>
    <w:p>
      <w:pPr>
        <w:pStyle w:val="ListBullet"/>
        <w:spacing w:after="20"/>
        <w:ind w:left="360"/>
      </w:pPr>
      <w:r>
        <w:rPr>
          <w:sz w:val="21"/>
        </w:rPr>
        <w:t>Idea and registration lead for a five-person team entering the 2026 Shenzhen International FinTech Competition (Tsinghua PBC School of Finance × WeBank).</w:t>
      </w:r>
    </w:p>
    <w:p>
      <w:pPr>
        <w:spacing w:before="160" w:after="20"/>
      </w:pPr>
      <w:hyperlink r:id="rId35">
        <w:r>
          <w:rPr>
            <w:sz w:val="22"/>
            <w:szCs w:val="22"/>
            <w:rFonts w:ascii="Calibri" w:hAnsi="Calibri"/>
            <w:color w:val="0E5B5B"/>
            <w:u w:val="single"/>
            <w:b/>
          </w:rPr>
          <w:t>NLP Sentiment Analysis of Turkic Economic Integration Discourse — TurkDEG 2026</w:t>
        </w:r>
      </w:hyperlink>
      <w:r>
        <w:rPr>
          <w:color w:val="6F675C"/>
          <w:sz w:val="22"/>
        </w:rPr>
        <w:t xml:space="preserve">  |  Ongoing</w:t>
      </w:r>
    </w:p>
    <w:p>
      <w:pPr>
        <w:pStyle w:val="ListBullet"/>
        <w:spacing w:after="20"/>
        <w:ind w:left="360"/>
      </w:pPr>
      <w:r>
        <w:rPr>
          <w:sz w:val="21"/>
        </w:rPr>
        <w:t>Co-authoring with Abul Hosen and Md Rashidul Islam: applying NLP sentiment analysis to 1,500 YouTube comments on Turkic economic integration; abstract in preparation for the TurkDEG 2026 conference (Istanbul Gelisim University, online).</w:t>
      </w:r>
    </w:p>
    <w:p>
      <w:pPr>
        <w:spacing w:before="160" w:after="20"/>
      </w:pPr>
      <w:r>
        <w:rPr>
          <w:b/>
          <w:sz w:val="22"/>
        </w:rPr>
        <w:t>Conference Paper — IIUC</w:t>
      </w:r>
      <w:r>
        <w:rPr>
          <w:color w:val="6F675C"/>
          <w:sz w:val="22"/>
        </w:rPr>
        <w:t xml:space="preserve">  |  Ongoing</w:t>
      </w:r>
    </w:p>
    <w:p>
      <w:pPr>
        <w:pStyle w:val="ListBullet"/>
        <w:spacing w:after="20"/>
        <w:ind w:left="360"/>
      </w:pPr>
      <w:r>
        <w:rPr>
          <w:sz w:val="21"/>
        </w:rPr>
        <w:t>Co-authoring a conference paper with collaborators for an IIUC conference.</w:t>
      </w:r>
    </w:p>
    <w:p>
      <w:pPr>
        <w:spacing w:before="280" w:after="120"/>
        <w:pBdr>
          <w:bottom w:val="single" w:sz="6" w:space="4" w:color="0E5B5B"/>
        </w:pBdr>
      </w:pPr>
      <w:r>
        <w:rPr>
          <w:b/>
          <w:color w:val="0E5B5B"/>
          <w:sz w:val="25"/>
        </w:rPr>
        <w:t>EDUCATION AND TRAINING</w:t>
      </w:r>
    </w:p>
    <w:p>
      <w:pPr>
        <w:spacing w:before="160" w:after="20"/>
      </w:pPr>
      <w:r>
        <w:rPr>
          <w:b/>
          <w:sz w:val="22"/>
        </w:rPr>
        <w:t>Bachelor of Media &amp; Communication</w:t>
      </w:r>
    </w:p>
    <w:p>
      <w:pPr>
        <w:spacing w:after="40"/>
      </w:pPr>
      <w:r>
        <w:rPr>
          <w:sz w:val="22"/>
        </w:rPr>
        <w:t>Albukhary International University, Malaysia</w:t>
      </w:r>
      <w:r>
        <w:rPr>
          <w:color w:val="6F675C"/>
          <w:sz w:val="22"/>
        </w:rPr>
        <w:t xml:space="preserve">  |  2024 – Present</w:t>
      </w:r>
    </w:p>
    <w:p>
      <w:pPr>
        <w:pStyle w:val="ListBullet"/>
        <w:spacing w:after="20"/>
        <w:ind w:left="360"/>
      </w:pPr>
      <w:r>
        <w:rPr>
          <w:sz w:val="21"/>
        </w:rPr>
        <w:t>CGPA 3.85 / 4.00</w:t>
      </w:r>
    </w:p>
    <w:p>
      <w:pPr>
        <w:pStyle w:val="ListBullet"/>
        <w:spacing w:after="20"/>
        <w:ind w:left="360"/>
      </w:pPr>
      <w:r>
        <w:rPr>
          <w:sz w:val="21"/>
        </w:rPr>
        <w:t>Dean's List Award for Academic Excellence — all previous semesters (6 consecutive semesters), Oct 2024 – present</w:t>
      </w:r>
    </w:p>
    <w:p>
      <w:pPr>
        <w:pStyle w:val="ListBullet"/>
        <w:spacing w:after="20"/>
        <w:ind w:left="360"/>
      </w:pPr>
      <w:r>
        <w:rPr>
          <w:sz w:val="21"/>
        </w:rPr>
        <w:t>Fully funded Albukhary Foundation Scholar</w:t>
      </w:r>
    </w:p>
    <w:p>
      <w:pPr>
        <w:pStyle w:val="ListBullet"/>
        <w:spacing w:after="20"/>
        <w:ind w:left="360"/>
      </w:pPr>
      <w:r>
        <w:rPr>
          <w:sz w:val="21"/>
        </w:rPr>
        <w:t>Expected graduation: December 2027</w:t>
      </w:r>
    </w:p>
    <w:p>
      <w:pPr>
        <w:spacing w:before="280" w:after="120"/>
        <w:pBdr>
          <w:bottom w:val="single" w:sz="6" w:space="4" w:color="0E5B5B"/>
        </w:pBdr>
      </w:pPr>
      <w:r>
        <w:rPr>
          <w:b/>
          <w:color w:val="0E5B5B"/>
          <w:sz w:val="25"/>
        </w:rPr>
        <w:t>PERSONAL SKILLS AND COMPETENCES</w:t>
      </w:r>
    </w:p>
    <w:p>
      <w:pPr>
        <w:spacing w:before="160" w:after="80"/>
      </w:pPr>
      <w:r>
        <w:rPr>
          <w:b/>
          <w:i/>
          <w:color w:val="1C1A16"/>
          <w:sz w:val="23"/>
        </w:rPr>
        <w:t>Languages</w:t>
      </w:r>
    </w:p>
    <w:p>
      <w:pPr>
        <w:spacing w:after="40"/>
      </w:pPr>
      <w:r>
        <w:rPr>
          <w:b/>
          <w:sz w:val="22"/>
        </w:rPr>
        <w:t xml:space="preserve">Mother tongue: </w:t>
      </w:r>
      <w:r>
        <w:rPr>
          <w:sz w:val="22"/>
        </w:rPr>
        <w:t>Bengali</w:t>
      </w:r>
    </w:p>
    <w:p>
      <w:pPr>
        <w:spacing w:after="40"/>
      </w:pPr>
      <w:r>
        <w:rPr>
          <w:b/>
          <w:sz w:val="22"/>
        </w:rPr>
        <w:t xml:space="preserve">Other languages: </w:t>
      </w:r>
      <w:r>
        <w:rPr>
          <w:sz w:val="22"/>
        </w:rPr>
        <w:t>English (Fluent)  ·  Malay (Conversational)</w:t>
      </w:r>
    </w:p>
    <w:p>
      <w:pPr>
        <w:spacing w:after="40"/>
      </w:pPr>
      <w:r>
        <w:rPr>
          <w:b/>
          <w:sz w:val="22"/>
        </w:rPr>
        <w:t xml:space="preserve">IELTS: </w:t>
      </w:r>
      <w:r>
        <w:rPr>
          <w:sz w:val="22"/>
        </w:rPr>
        <w:t>Overall Band 6.0</w:t>
      </w:r>
    </w:p>
    <w:p>
      <w:pPr>
        <w:spacing w:before="160" w:after="80"/>
      </w:pPr>
      <w:r>
        <w:rPr>
          <w:b/>
          <w:i/>
          <w:color w:val="1C1A16"/>
          <w:sz w:val="23"/>
        </w:rPr>
        <w:t>Communication, organisational and job-related skills</w:t>
      </w:r>
    </w:p>
    <w:p>
      <w:pPr>
        <w:spacing w:after="40"/>
      </w:pPr>
      <w:r>
        <w:rPr>
          <w:b/>
          <w:sz w:val="22"/>
        </w:rPr>
        <w:t xml:space="preserve">Photography: </w:t>
      </w:r>
      <w:r>
        <w:rPr>
          <w:sz w:val="22"/>
        </w:rPr>
        <w:t>Documentary and event photography; lighting design; official photographer for university convocations (2,000+ photos delivered).</w:t>
      </w:r>
    </w:p>
    <w:p>
      <w:pPr>
        <w:spacing w:after="40"/>
      </w:pPr>
      <w:r>
        <w:rPr>
          <w:b/>
          <w:sz w:val="22"/>
        </w:rPr>
        <w:t xml:space="preserve">Video Production: </w:t>
      </w:r>
      <w:r>
        <w:rPr>
          <w:sz w:val="22"/>
        </w:rPr>
        <w:t>Directing, cinematography, editing (DaVinci Resolve, Adobe Premiere Pro), colour grading, animation; short film, corporate videos, advertisements, podcast series.</w:t>
      </w:r>
    </w:p>
    <w:p>
      <w:pPr>
        <w:spacing w:after="40"/>
      </w:pPr>
      <w:r>
        <w:rPr>
          <w:b/>
          <w:sz w:val="22"/>
        </w:rPr>
        <w:t xml:space="preserve">Digital: </w:t>
      </w:r>
      <w:r>
        <w:rPr>
          <w:sz w:val="22"/>
        </w:rPr>
        <w:t>Video editing, photo editing, CapCut, Canva.</w:t>
      </w:r>
    </w:p>
    <w:p>
      <w:pPr>
        <w:spacing w:before="280" w:after="120"/>
        <w:pBdr>
          <w:bottom w:val="single" w:sz="6" w:space="4" w:color="0E5B5B"/>
        </w:pBdr>
      </w:pPr>
      <w:r>
        <w:rPr>
          <w:b/>
          <w:color w:val="0E5B5B"/>
          <w:sz w:val="25"/>
        </w:rPr>
        <w:t>ADDITIONAL INFORMATION</w:t>
      </w:r>
    </w:p>
    <w:p>
      <w:pPr>
        <w:spacing w:before="160" w:after="80"/>
      </w:pPr>
      <w:r>
        <w:rPr>
          <w:b/>
          <w:i/>
          <w:color w:val="1C1A16"/>
          <w:sz w:val="23"/>
        </w:rPr>
        <w:t>Leadership and Community Service</w:t>
      </w:r>
    </w:p>
    <w:p>
      <w:pPr>
        <w:spacing w:before="160" w:after="20"/>
      </w:pPr>
      <w:r>
        <w:rPr>
          <w:b/>
          <w:sz w:val="22"/>
        </w:rPr>
        <w:t>Crisis Management Adviser</w:t>
      </w:r>
    </w:p>
    <w:p>
      <w:pPr>
        <w:spacing w:after="40"/>
      </w:pPr>
      <w:hyperlink r:id="rId36">
        <w:r>
          <w:rPr>
            <w:sz w:val="22"/>
            <w:szCs w:val="22"/>
            <w:rFonts w:ascii="Calibri" w:hAnsi="Calibri"/>
            <w:color w:val="0E5B5B"/>
            <w:u w:val="single"/>
          </w:rPr>
          <w:t>Bangladeshi Students Community, AIU (BASCA)</w:t>
        </w:r>
      </w:hyperlink>
      <w:r>
        <w:rPr>
          <w:color w:val="6F675C"/>
          <w:sz w:val="22"/>
        </w:rPr>
        <w:t xml:space="preserve">  |  2025/2026 Session</w:t>
      </w:r>
    </w:p>
    <w:p>
      <w:pPr>
        <w:pStyle w:val="ListBullet"/>
        <w:spacing w:after="20"/>
        <w:ind w:left="360"/>
      </w:pPr>
      <w:r>
        <w:rPr>
          <w:sz w:val="21"/>
        </w:rPr>
        <w:t>Advise the community on crisis preparedness and coordinate emergency response among Bangladeshi students.</w:t>
      </w:r>
    </w:p>
    <w:p>
      <w:pPr>
        <w:spacing w:before="160" w:after="20"/>
      </w:pPr>
      <w:r>
        <w:rPr>
          <w:b/>
          <w:sz w:val="22"/>
        </w:rPr>
        <w:t>General Secretary</w:t>
      </w:r>
    </w:p>
    <w:p>
      <w:pPr>
        <w:spacing w:after="40"/>
      </w:pPr>
      <w:hyperlink r:id="rId36">
        <w:r>
          <w:rPr>
            <w:sz w:val="22"/>
            <w:szCs w:val="22"/>
            <w:rFonts w:ascii="Calibri" w:hAnsi="Calibri"/>
            <w:color w:val="0E5B5B"/>
            <w:u w:val="single"/>
          </w:rPr>
          <w:t>Bangladeshi Students Community, AIU (BASCA)</w:t>
        </w:r>
      </w:hyperlink>
      <w:r>
        <w:rPr>
          <w:color w:val="6F675C"/>
          <w:sz w:val="22"/>
        </w:rPr>
        <w:t xml:space="preserve">  |  2024/2025 Session</w:t>
      </w:r>
    </w:p>
    <w:p>
      <w:pPr>
        <w:pStyle w:val="ListBullet"/>
        <w:spacing w:after="20"/>
        <w:ind w:left="360"/>
      </w:pPr>
      <w:r>
        <w:rPr>
          <w:sz w:val="21"/>
        </w:rPr>
        <w:t>Led the student community's operations: 40+ programs, meetings, events, and cross-department coordination.</w:t>
      </w:r>
    </w:p>
    <w:p>
      <w:pPr>
        <w:spacing w:before="160" w:after="20"/>
      </w:pPr>
      <w:r>
        <w:rPr>
          <w:b/>
          <w:sz w:val="22"/>
        </w:rPr>
        <w:t>Mentor</w:t>
      </w:r>
    </w:p>
    <w:p>
      <w:pPr>
        <w:spacing w:after="40"/>
      </w:pPr>
      <w:r>
        <w:rPr>
          <w:sz w:val="22"/>
        </w:rPr>
        <w:t>Peer Buddies SPARK 2.0 (SEHS)</w:t>
      </w:r>
      <w:r>
        <w:rPr>
          <w:color w:val="6F675C"/>
          <w:sz w:val="22"/>
        </w:rPr>
        <w:t xml:space="preserve">  |  2026</w:t>
      </w:r>
    </w:p>
    <w:p>
      <w:pPr>
        <w:pStyle w:val="ListBullet"/>
        <w:spacing w:after="20"/>
        <w:ind w:left="360"/>
      </w:pPr>
      <w:r>
        <w:rPr>
          <w:sz w:val="21"/>
        </w:rPr>
        <w:t>Mentored junior students through the university peer-support programme.</w:t>
      </w:r>
    </w:p>
    <w:sectPr w:rsidR="00FC693F" w:rsidRPr="0006063C" w:rsidSect="00034616">
      <w:pgSz w:w="12240" w:h="15840"/>
      <w:pgMar w:top="1080" w:right="1260" w:bottom="108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C1A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liakbar2040" TargetMode="External"/><Relationship Id="rId10" Type="http://schemas.openxmlformats.org/officeDocument/2006/relationships/hyperlink" Target="https://www.youtube.com/live/Wd4nbEKNrz0" TargetMode="External"/><Relationship Id="rId11" Type="http://schemas.openxmlformats.org/officeDocument/2006/relationships/hyperlink" Target="https://www.youtube.com/live/8-JHeDUirf4" TargetMode="External"/><Relationship Id="rId12" Type="http://schemas.openxmlformats.org/officeDocument/2006/relationships/hyperlink" Target="https://www.youtube.com/live/ZP6H7UuTtbs" TargetMode="External"/><Relationship Id="rId13" Type="http://schemas.openxmlformats.org/officeDocument/2006/relationships/hyperlink" Target="https://www.youtube.com/live/nbr-YYkjm6c" TargetMode="External"/><Relationship Id="rId14" Type="http://schemas.openxmlformats.org/officeDocument/2006/relationships/hyperlink" Target="https://drive.google.com/drive/folders/1TmuAAuRRz7puPJtnnEGkgTf_OViNC6H_?usp=sharing" TargetMode="External"/><Relationship Id="rId15" Type="http://schemas.openxmlformats.org/officeDocument/2006/relationships/hyperlink" Target="https://www.youtube.com/live/46ppTcCRt4g" TargetMode="External"/><Relationship Id="rId16" Type="http://schemas.openxmlformats.org/officeDocument/2006/relationships/hyperlink" Target="https://drive.google.com/file/d/1HL2hQ4T-wXyLWC7kjjhtQHf23AStAg3X/view?usp=sharing" TargetMode="External"/><Relationship Id="rId17" Type="http://schemas.openxmlformats.org/officeDocument/2006/relationships/hyperlink" Target="https://youtu.be/OljeOv9X8OI" TargetMode="External"/><Relationship Id="rId18" Type="http://schemas.openxmlformats.org/officeDocument/2006/relationships/hyperlink" Target="https://drive.google.com/file/d/1xZk8R5qO6m9xvsXGA1sAjmseQevxdBTp/view?usp=sharing" TargetMode="External"/><Relationship Id="rId19" Type="http://schemas.openxmlformats.org/officeDocument/2006/relationships/hyperlink" Target="https://youtu.be/F1VSsfXkjes" TargetMode="External"/><Relationship Id="rId20" Type="http://schemas.openxmlformats.org/officeDocument/2006/relationships/hyperlink" Target="https://drive.google.com/file/d/1lq1iiniJB7uttqZCbzubDEg73bazG-rU/view?usp=sharing" TargetMode="External"/><Relationship Id="rId21" Type="http://schemas.openxmlformats.org/officeDocument/2006/relationships/hyperlink" Target="https://drive.google.com/file/d/1xrf75l8X90r4-uWz8sLDcQPfkX6aGPq-/view?usp=sharing" TargetMode="External"/><Relationship Id="rId22" Type="http://schemas.openxmlformats.org/officeDocument/2006/relationships/hyperlink" Target="https://drive.google.com/drive/folders/1LdqxzRWXk93C6RP6CFe_EOjfKm6B7Xj6?usp=sharing" TargetMode="External"/><Relationship Id="rId23" Type="http://schemas.openxmlformats.org/officeDocument/2006/relationships/hyperlink" Target="https://drive.google.com/file/d/1xfjWjCWX8vjp91Rf57hfytEjAcIY-LEl/view?usp=sharing" TargetMode="External"/><Relationship Id="rId24" Type="http://schemas.openxmlformats.org/officeDocument/2006/relationships/hyperlink" Target="https://drive.google.com/file/d/1h-uj5s---ARmfBkEaVyIcdPSv3tIpnHt/view?usp=sharing" TargetMode="External"/><Relationship Id="rId25" Type="http://schemas.openxmlformats.org/officeDocument/2006/relationships/hyperlink" Target="https://drive.google.com/file/d/1lryFFjEVrI5EyX2QpQqqNHf2hr3UHtpL/view?usp=sharing" TargetMode="External"/><Relationship Id="rId26" Type="http://schemas.openxmlformats.org/officeDocument/2006/relationships/hyperlink" Target="https://drive.google.com/file/d/1CV2p8aPE62g166J7w57Jlw8J1iLqWr8z/view?usp=sharing" TargetMode="External"/><Relationship Id="rId27" Type="http://schemas.openxmlformats.org/officeDocument/2006/relationships/hyperlink" Target="https://drive.google.com/file/d/1lX3-TbxKoG-Rmtxd5RxBrRx-p9EILpdO/view?usp=sharing" TargetMode="External"/><Relationship Id="rId28" Type="http://schemas.openxmlformats.org/officeDocument/2006/relationships/hyperlink" Target="https://drive.google.com/file/d/1_CdmxpzAoqcRe2BmXc4L78Cm5Qb05RVO/view?usp=sharing" TargetMode="External"/><Relationship Id="rId29" Type="http://schemas.openxmlformats.org/officeDocument/2006/relationships/hyperlink" Target="https://drive.google.com/file/d/1wl_iJbobmyJz1StVZCuamTzMqNCPTF7o/view?usp=sharing" TargetMode="External"/><Relationship Id="rId30" Type="http://schemas.openxmlformats.org/officeDocument/2006/relationships/hyperlink" Target="https://drive.google.com/file/d/1qHKH5P6wdl_E_RMgSMIbjaskUSebdwkg/view?usp=sharing" TargetMode="External"/><Relationship Id="rId31" Type="http://schemas.openxmlformats.org/officeDocument/2006/relationships/hyperlink" Target="https://drive.google.com/drive/folders/1o3kr0y1FoRkUX0hwVx08YRX_28RZW34Y?usp=sharing" TargetMode="External"/><Relationship Id="rId32" Type="http://schemas.openxmlformats.org/officeDocument/2006/relationships/hyperlink" Target="https://drive.google.com/file/d/1LyycXW68if8sk68iyYkP1eyJcA6jpzv9/view?usp=sharing" TargetMode="External"/><Relationship Id="rId33" Type="http://schemas.openxmlformats.org/officeDocument/2006/relationships/hyperlink" Target="https://youtu.be/HhsUp3OywUI" TargetMode="External"/><Relationship Id="rId34" Type="http://schemas.openxmlformats.org/officeDocument/2006/relationships/hyperlink" Target="https://ird.oou.cmu.ac.th/2026-shenzhen-international-fintech-competition/" TargetMode="External"/><Relationship Id="rId35" Type="http://schemas.openxmlformats.org/officeDocument/2006/relationships/hyperlink" Target="https://turkdeg.turkakademibirligi.org" TargetMode="External"/><Relationship Id="rId36" Type="http://schemas.openxmlformats.org/officeDocument/2006/relationships/hyperlink" Target="https://www.instagram.com/basca.aiu?utm_source=ig_web_button_share_sheet&amp;psln=ZDNlZDc" TargetMode="External"/><Relationship Id="rId37" Type="http://schemas.openxmlformats.org/officeDocument/2006/relationships/hyperlink" Target="https://drive.google.com/file/d/1q2ozMqEsMmPSWCmL4oG7uExN1naWYfsX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