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adaptive Ethernet bridge connects two Ethernets, forwards frames from one to the other, and uses  source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E4658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694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82" w:rsidRDefault="003B1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6" w:rsidRDefault="007D3FF1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slash notation</w:t>
      </w:r>
    </w:p>
    <w:p w:rsidR="007D3FF1" w:rsidRDefault="00F221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70985" cy="69411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1A" w:rsidRDefault="00E22EA6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Classless Inter-Domain Routing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CIDR</w:t>
      </w:r>
      <w:r>
        <w:rPr>
          <w:rFonts w:ascii="Times-Roman" w:cs="Times-Roman"/>
          <w:sz w:val="20"/>
          <w:szCs w:val="20"/>
        </w:rPr>
        <w:t>)</w:t>
      </w:r>
    </w:p>
    <w:p w:rsidR="00E22EA6" w:rsidRDefault="007C3209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837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09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CIDR notation</w:t>
      </w:r>
    </w:p>
    <w:p w:rsidR="002A718C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128.211.168.0 / 21</w:t>
      </w:r>
    </w:p>
    <w:p w:rsidR="00D7460F" w:rsidRDefault="00D7460F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6180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60F" w:rsidRDefault="00991908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IPv4 addressing, which is now used throughout the Internet,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assigns each ISP a CIDR block and allows 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ISP to partition addresses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into contiguous subblocks, where the lowest address in a subblock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starts at a power of two and the subblock contains a power of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two addresses</w:t>
      </w:r>
    </w:p>
    <w:p w:rsidR="00F0073D" w:rsidRDefault="00F0073D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private addresses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nonroutable addresses</w:t>
      </w:r>
      <w:r>
        <w:rPr>
          <w:rFonts w:ascii="Times-Roman" w:cs="Times-Roman"/>
          <w:sz w:val="20"/>
          <w:szCs w:val="20"/>
        </w:rPr>
        <w:t>.</w:t>
      </w: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20292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35F32" w:rsidRDefault="00D35F32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2497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32" w:rsidRDefault="009810BD" w:rsidP="009810B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 xml:space="preserve">conventional computer that has two or more physical network connections (such computers are known as </w:t>
      </w:r>
      <w:r>
        <w:rPr>
          <w:rFonts w:ascii="Times-Italic" w:cs="Times-Italic"/>
          <w:i/>
          <w:iCs/>
          <w:sz w:val="20"/>
          <w:szCs w:val="20"/>
        </w:rPr>
        <w:t>multi-homed hosts</w:t>
      </w:r>
      <w:r>
        <w:rPr>
          <w:rFonts w:ascii="Times-Roman" w:cs="Times-Roman"/>
          <w:sz w:val="20"/>
          <w:szCs w:val="20"/>
        </w:rPr>
        <w:t>)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</w:p>
    <w:p w:rsidR="009810BD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Network Address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IPv4 address that has a host ID of </w:t>
      </w:r>
      <w:r>
        <w:rPr>
          <w:rFonts w:ascii="Times-Roman" w:cs="Times-Roman"/>
          <w:sz w:val="20"/>
          <w:szCs w:val="20"/>
        </w:rPr>
        <w:t xml:space="preserve">0 </w:t>
      </w:r>
      <w:r>
        <w:rPr>
          <w:rFonts w:ascii="Times-Italic" w:cs="Times-Italic"/>
          <w:i/>
          <w:iCs/>
          <w:sz w:val="20"/>
          <w:szCs w:val="20"/>
        </w:rPr>
        <w:t>is reserved to refer to the network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2C0F12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lastRenderedPageBreak/>
        <w:t>IPv4 Directed Broadcast Address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supports directed broadcast in which a packet is sent to all computers on a specific network; hardware broadcast is used if available. A directed broadcast address has a valid network portion and a hosted of all 1s.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To avoid potential problems, many sites configure routers to reject all directed broadcast packets</w:t>
      </w:r>
    </w:p>
    <w:p w:rsidR="00A443BB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A443BB" w:rsidRDefault="00E53EB9" w:rsidP="00A443BB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Limited (Local Network) Broadcast Address</w:t>
      </w:r>
    </w:p>
    <w:p w:rsidR="00E53EB9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IPv4 limited broadcast address consists of thirty-two 1 bits. A packet sent to the limited broadcast address will be broadcast across the local network, and can be used at startup before a computer learns its IP address</w:t>
      </w:r>
    </w:p>
    <w:p w:rsidR="005B35B1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B35B1" w:rsidRDefault="00BF200D" w:rsidP="005B35B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All-0s Source Address</w:t>
      </w:r>
    </w:p>
    <w:p w:rsidR="00BF200D" w:rsidRDefault="00BF200D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IPv4, an address with thirty-two 0 bits is used as a temporary source address at startup before a host learns its IP address.</w:t>
      </w: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Loopback Address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reserves 127.0.0.0 / 8 for loopback testing; a packet destined to any host with prefix 127 stays within the computer and does not travel across a network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A3542A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4233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2A" w:rsidRDefault="004E0F23" w:rsidP="009D4CF9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Weaknesses In Internet Addressing</w:t>
      </w:r>
    </w:p>
    <w:p w:rsidR="004E0F23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If a host computer moves from one network to another, its internet address must change</w:t>
      </w: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375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C34A85" w:rsidP="00D7216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Internet Address Assignment And Delegation Of Authority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Assigned Numbers Authority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IANA</w:t>
      </w:r>
      <w:r>
        <w:rPr>
          <w:rFonts w:ascii="Times-Roman" w:cs="Times-Roman"/>
          <w:sz w:val="20"/>
          <w:szCs w:val="20"/>
        </w:rPr>
        <w:t>)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34A85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Corporation for Assigned Names and Numbers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ICANN</w:t>
      </w:r>
      <w:r>
        <w:rPr>
          <w:rFonts w:ascii="Times-Roman" w:cs="Times-Roman"/>
          <w:sz w:val="20"/>
          <w:szCs w:val="20"/>
        </w:rPr>
        <w:t>)</w:t>
      </w:r>
    </w:p>
    <w:p w:rsidR="00C80B09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80B09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that ICANN has authorized to administer blocks of addresses (</w:t>
      </w:r>
      <w:r>
        <w:rPr>
          <w:rFonts w:ascii="Times-Italic" w:cs="Times-Italic"/>
          <w:i/>
          <w:iCs/>
          <w:sz w:val="20"/>
          <w:szCs w:val="20"/>
        </w:rPr>
        <w:t>ARIN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RIPE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APNIC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LACNIC</w:t>
      </w:r>
      <w:r>
        <w:rPr>
          <w:rFonts w:ascii="Times-Roman" w:cs="Times-Roman"/>
          <w:sz w:val="20"/>
          <w:szCs w:val="20"/>
        </w:rPr>
        <w:t xml:space="preserve">, or </w:t>
      </w:r>
      <w:r>
        <w:rPr>
          <w:rFonts w:ascii="Times-Italic" w:cs="Times-Italic"/>
          <w:i/>
          <w:iCs/>
          <w:sz w:val="20"/>
          <w:szCs w:val="20"/>
        </w:rPr>
        <w:t>AFRINIC</w:t>
      </w:r>
      <w:r>
        <w:rPr>
          <w:rFonts w:ascii="Times-Roman" w:cs="Times-Roman"/>
          <w:sz w:val="20"/>
          <w:szCs w:val="20"/>
        </w:rPr>
        <w:t>).</w:t>
      </w:r>
    </w:p>
    <w:p w:rsidR="0023772D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3772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09393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C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862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62011" w:rsidRDefault="00662011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191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Address Resolution Protocol, ARP, allows a host to find the physical address of a target host on the same physical network, given only the target</w:t>
      </w:r>
      <w:r>
        <w:rPr>
          <w:rFonts w:ascii="Times-Italic" w:cs="Times-Italic" w:hint="cs"/>
          <w:i/>
          <w:iCs/>
          <w:sz w:val="20"/>
          <w:szCs w:val="20"/>
        </w:rPr>
        <w:t>’</w:t>
      </w:r>
      <w:r>
        <w:rPr>
          <w:rFonts w:ascii="Times-Italic" w:cs="Times-Italic"/>
          <w:i/>
          <w:iCs/>
          <w:sz w:val="20"/>
          <w:szCs w:val="20"/>
        </w:rPr>
        <w:t>s IP address.</w:t>
      </w: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D1BFE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1908" w:rsidRDefault="00FB3E39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3478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39" w:rsidRDefault="0076449A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94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9A" w:rsidRDefault="000005D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327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DF" w:rsidRDefault="000005DF" w:rsidP="00991908">
      <w:pPr>
        <w:autoSpaceDE w:val="0"/>
        <w:autoSpaceDN w:val="0"/>
        <w:adjustRightInd w:val="0"/>
        <w:spacing w:after="0" w:line="240" w:lineRule="auto"/>
      </w:pP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3618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</w:p>
    <w:p w:rsidR="00D84A9C" w:rsidRDefault="00D84A9C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307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9C" w:rsidRDefault="00C66C46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lastRenderedPageBreak/>
        <w:t>The IP Datagram</w:t>
      </w:r>
    </w:p>
    <w:p w:rsidR="00C66C46" w:rsidRDefault="00C66C46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157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46" w:rsidRDefault="006C73B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Datagram Format</w:t>
      </w:r>
    </w:p>
    <w:p w:rsidR="006C73BF" w:rsidRDefault="006C73B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0137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BF" w:rsidRDefault="00645C2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Datagram Format</w:t>
      </w:r>
    </w:p>
    <w:p w:rsidR="00645C2F" w:rsidRDefault="00645C2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006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C2F" w:rsidRDefault="00096C5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Base Header Format</w:t>
      </w:r>
    </w:p>
    <w:p w:rsidR="00096C5F" w:rsidRDefault="00096C5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5971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5F" w:rsidRDefault="000F1BD2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0282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2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maximum transfer unit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 xml:space="preserve">maximum transmission unit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MTU</w:t>
      </w:r>
    </w:p>
    <w:p w:rsidR="00382BB8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82BB8" w:rsidRDefault="00A01BB3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60357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B3" w:rsidRDefault="00A01BB3" w:rsidP="00382BB8">
      <w:pPr>
        <w:autoSpaceDE w:val="0"/>
        <w:autoSpaceDN w:val="0"/>
        <w:adjustRightInd w:val="0"/>
        <w:spacing w:after="0" w:line="240" w:lineRule="auto"/>
      </w:pPr>
    </w:p>
    <w:p w:rsidR="00AE6806" w:rsidRDefault="00AE6806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5702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06" w:rsidRDefault="009B1AAF" w:rsidP="00382BB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Fragmentation And Path MTU Discovery (PMTUD)</w:t>
      </w:r>
    </w:p>
    <w:p w:rsidR="009B1AAF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Asynchronous Transfer Mode (</w:t>
      </w:r>
      <w:r>
        <w:rPr>
          <w:rFonts w:ascii="Times-Italic" w:cs="Times-Italic"/>
          <w:i/>
          <w:iCs/>
          <w:sz w:val="20"/>
          <w:szCs w:val="20"/>
        </w:rPr>
        <w:t>ATM</w:t>
      </w:r>
      <w:r>
        <w:rPr>
          <w:rFonts w:ascii="Times-Roman" w:cs="Times-Roman"/>
          <w:sz w:val="20"/>
          <w:szCs w:val="20"/>
        </w:rPr>
        <w:t>)</w:t>
      </w:r>
    </w:p>
    <w:p w:rsidR="006C44DE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Path MTU Discovery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PMTUD</w:t>
      </w:r>
      <w:r>
        <w:rPr>
          <w:rFonts w:ascii="Times-Roman" w:cs="Times-Roman"/>
          <w:sz w:val="20"/>
          <w:szCs w:val="20"/>
        </w:rPr>
        <w:t>),</w:t>
      </w:r>
    </w:p>
    <w:p w:rsidR="007325D4" w:rsidRDefault="007325D4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6C44DE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the Internet, the ultimate destination reassembles fragments. The design means that routers do not need to store fragments or keep other information about packets</w:t>
      </w:r>
    </w:p>
    <w:p w:rsidR="007325D4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325D4" w:rsidRDefault="009044D4" w:rsidP="007325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Time To Live (IPv4) And Hop Limit (IPv6)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 software in each machine along a path from source to destination decrements the field known as TIME-TO-LIVE (IPv4) or HOP LIMIT (IPv6). When the field reaches zero the datagram is discarded.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044D4" w:rsidRDefault="00207EB6" w:rsidP="009044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Options</w:t>
      </w:r>
    </w:p>
    <w:p w:rsidR="00207EB6" w:rsidRDefault="00207EB6" w:rsidP="009044D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96720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B6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Forwarding Information Base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FIB</w:t>
      </w:r>
      <w:r>
        <w:rPr>
          <w:rFonts w:ascii="Times-Roman" w:cs="Times-Roman"/>
          <w:sz w:val="20"/>
          <w:szCs w:val="20"/>
        </w:rPr>
        <w:t>).</w:t>
      </w:r>
    </w:p>
    <w:p w:rsidR="00224191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24191" w:rsidRDefault="007D44DC" w:rsidP="0022419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7487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DC" w:rsidRDefault="007D44DC" w:rsidP="00224191">
      <w:pPr>
        <w:autoSpaceDE w:val="0"/>
        <w:autoSpaceDN w:val="0"/>
        <w:adjustRightInd w:val="0"/>
        <w:spacing w:after="0" w:line="240" w:lineRule="auto"/>
      </w:pP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Internet design distinguishes between hosts and routers. Although a host with multiple network connections can be configured to act as a router, the resulting system may not perform as expected.</w:t>
      </w: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C64F6" w:rsidRDefault="00EA662C" w:rsidP="00EC64F6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Direct And Indirect Delivery</w:t>
      </w:r>
    </w:p>
    <w:p w:rsidR="00EA662C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Transmission of an IP datagram between two machines on a single physical network does not involve routers. The sender encapsulates the datagram in a physical frame, binds the next-hop address to a physical hardware address, and sends the resulting frame directly to the destination.</w:t>
      </w:r>
    </w:p>
    <w:p w:rsidR="00532082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32082" w:rsidRDefault="00702F88" w:rsidP="0053208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Indirect Delivery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in a TCP/IP internet form a cooperative, interconnected structure. Datagrams pass from router to router until they reach a router that can deliver the datagram directly.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16070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416070">
        <w:rPr>
          <w:rFonts w:ascii="Times-Roman" w:cs="Times-Roman"/>
          <w:sz w:val="20"/>
          <w:szCs w:val="20"/>
        </w:rPr>
        <w:t>A host only knows about directly-connected networks; a host relies on routers to transfer datagrams to remote destinations.</w:t>
      </w:r>
    </w:p>
    <w:p w:rsidR="00702F88" w:rsidRPr="00540E48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16070">
        <w:rPr>
          <w:rFonts w:ascii="Times-Roman" w:cs="Times-Roman"/>
          <w:sz w:val="20"/>
          <w:szCs w:val="20"/>
        </w:rPr>
        <w:t>Each router knows how to reach all possible destinations in the internet;given a datagram, a router can forward it correctly.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540E48" w:rsidRPr="00416070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416070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540E48">
        <w:rPr>
          <w:rFonts w:ascii="Times-Italic" w:cs="Times-Italic"/>
          <w:i/>
          <w:iCs/>
          <w:sz w:val="20"/>
          <w:szCs w:val="20"/>
        </w:rPr>
        <w:t>Because it allows forwarding to be based on network prefixes, the IP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 w:rsidRPr="00540E48">
        <w:rPr>
          <w:rFonts w:ascii="Times-Italic" w:cs="Times-Italic"/>
          <w:i/>
          <w:iCs/>
          <w:sz w:val="20"/>
          <w:szCs w:val="20"/>
        </w:rPr>
        <w:t>addressing scheme controls the size of forwarding tables.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40E48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Next-Hop Forwarding</w:t>
      </w:r>
    </w:p>
    <w:p w:rsidR="00003851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003851" w:rsidRDefault="00194A24" w:rsidP="00540E4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532807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24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To hide information, keep forwarding tables small, and make forwarding decisions efficient, IP forwarding software only keeps information about destination network addresses, not about individual host addresses.</w:t>
      </w:r>
    </w:p>
    <w:p w:rsidR="003459AF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459AF" w:rsidRDefault="00ED7A6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2012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67" w:rsidRDefault="008E7117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ICMP Message Delivery</w:t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9761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</w:p>
    <w:p w:rsidR="002C5C48" w:rsidRDefault="002C5C48" w:rsidP="003459AF">
      <w:pPr>
        <w:autoSpaceDE w:val="0"/>
        <w:autoSpaceDN w:val="0"/>
        <w:adjustRightInd w:val="0"/>
        <w:spacing w:after="0" w:line="240" w:lineRule="auto"/>
      </w:pPr>
    </w:p>
    <w:p w:rsidR="00C465E3" w:rsidRDefault="001D3032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User Datagram Protocol</w:t>
      </w:r>
    </w:p>
    <w:p w:rsidR="001D3032" w:rsidRDefault="001D3032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User Datagram Protocol (UDP) provides an unreliable, best</w:t>
      </w:r>
      <w:r w:rsidR="00C2036F">
        <w:rPr>
          <w:rFonts w:ascii="Times-Italic" w:cs="Times-Italic"/>
          <w:i/>
          <w:iCs/>
          <w:sz w:val="20"/>
          <w:szCs w:val="20"/>
        </w:rPr>
        <w:t>-</w:t>
      </w:r>
      <w:r>
        <w:rPr>
          <w:rFonts w:ascii="Times-Italic" w:cs="Times-Italic"/>
          <w:i/>
          <w:iCs/>
          <w:sz w:val="20"/>
          <w:szCs w:val="20"/>
        </w:rPr>
        <w:t>effort, connectionless delivery service using IP to transport messages between machines. UDP uses IP to carry messages, but adds the ability to distinguish among multiple destinations within a given host computer.</w:t>
      </w:r>
    </w:p>
    <w:p w:rsidR="00C2036F" w:rsidRDefault="00C2036F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2036F" w:rsidRDefault="008E5BEB" w:rsidP="001D303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UDP Message Format</w:t>
      </w:r>
    </w:p>
    <w:p w:rsidR="008E5BEB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1D3032" w:rsidRDefault="008E5BE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01303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B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637164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526" w:rsidRDefault="004F2526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4073225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9B" w:rsidRDefault="0027349B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06777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0D" w:rsidRDefault="00C0220D" w:rsidP="001D303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8169E5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IP layer is responsible only for transferring data between a pair of hosts on an internet, while the UDP layer is responsible only for differentiating among multiple sources or destinations within one host.</w:t>
      </w: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74023" w:rsidRDefault="0077402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95432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03" w:rsidRDefault="003B1D03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667D2" w:rsidRDefault="00872EA5" w:rsidP="00774023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Properties Of The Reliable Delivery Service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Stream Orientation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Virtual Circuit Connection</w:t>
      </w:r>
    </w:p>
    <w:p w:rsid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Buffered Transfer</w:t>
      </w:r>
    </w:p>
    <w:p w:rsidR="00872EA5" w:rsidRPr="00872EA5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lastRenderedPageBreak/>
        <w:t>Unstructured Stream</w:t>
      </w:r>
    </w:p>
    <w:p w:rsidR="00872EA5" w:rsidRPr="00995D47" w:rsidRDefault="00872EA5" w:rsidP="00872EA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872EA5">
        <w:rPr>
          <w:rFonts w:ascii="Times-Roman" w:cs="Times-Roman"/>
          <w:sz w:val="20"/>
          <w:szCs w:val="20"/>
        </w:rPr>
        <w:t>Full Duplex Communication</w:t>
      </w:r>
    </w:p>
    <w:p w:rsid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5D47" w:rsidRP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872EA5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995D47">
        <w:rPr>
          <w:rFonts w:ascii="Times-Roman" w:cs="Times-Roman"/>
          <w:sz w:val="20"/>
          <w:szCs w:val="20"/>
        </w:rPr>
        <w:t>For applications where data must be transferred without waiting to fill a buffer, the</w:t>
      </w:r>
      <w:r>
        <w:rPr>
          <w:rFonts w:ascii="Times-Roman" w:cs="Times-Roman"/>
          <w:sz w:val="20"/>
          <w:szCs w:val="20"/>
        </w:rPr>
        <w:t xml:space="preserve"> </w:t>
      </w:r>
      <w:r w:rsidRPr="00995D47">
        <w:rPr>
          <w:rFonts w:ascii="Times-Roman" w:cs="Times-Roman"/>
          <w:sz w:val="20"/>
          <w:szCs w:val="20"/>
        </w:rPr>
        <w:t xml:space="preserve">stream service provides a </w:t>
      </w:r>
      <w:r w:rsidRPr="00995D47">
        <w:rPr>
          <w:rFonts w:ascii="Times-Italic" w:cs="Times-Italic"/>
          <w:i/>
          <w:iCs/>
          <w:sz w:val="20"/>
          <w:szCs w:val="20"/>
        </w:rPr>
        <w:t xml:space="preserve">push </w:t>
      </w:r>
      <w:r w:rsidRPr="00995D47">
        <w:rPr>
          <w:rFonts w:ascii="Times-Roman" w:cs="Times-Roman"/>
          <w:sz w:val="20"/>
          <w:szCs w:val="20"/>
        </w:rPr>
        <w:t>mechanism that applications use to force immediate</w:t>
      </w:r>
      <w:r>
        <w:rPr>
          <w:rFonts w:ascii="Times-Roman" w:cs="Times-Roman"/>
          <w:sz w:val="20"/>
          <w:szCs w:val="20"/>
        </w:rPr>
        <w:t xml:space="preserve"> </w:t>
      </w:r>
      <w:r w:rsidRPr="00995D47">
        <w:rPr>
          <w:rFonts w:ascii="Times-Roman" w:cs="Times-Roman"/>
          <w:sz w:val="20"/>
          <w:szCs w:val="20"/>
        </w:rPr>
        <w:t>transfer.</w:t>
      </w:r>
    </w:p>
    <w:p w:rsidR="00995D47" w:rsidRDefault="00995D47" w:rsidP="00995D47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995D47" w:rsidRDefault="00320BF2" w:rsidP="00995D47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Reliability: Acknowledgements And Retransmission</w:t>
      </w:r>
    </w:p>
    <w:p w:rsidR="00320BF2" w:rsidRDefault="00320BF2" w:rsidP="00320BF2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positive acknowledgement with retransmission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PAR</w:t>
      </w:r>
      <w:r>
        <w:rPr>
          <w:rFonts w:ascii="Times-Roman" w:cs="Times-Roman"/>
          <w:sz w:val="20"/>
          <w:szCs w:val="20"/>
        </w:rPr>
        <w:t>)</w:t>
      </w:r>
    </w:p>
    <w:p w:rsidR="005D7E01" w:rsidRDefault="005D7E01" w:rsidP="00320BF2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EE66E5" w:rsidRDefault="00EE66E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send-and-wait</w:t>
      </w:r>
    </w:p>
    <w:p w:rsidR="00BB3FD9" w:rsidRDefault="00BB3FD9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B3FD9" w:rsidRDefault="00BB3FD9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65291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FD9" w:rsidRDefault="0032403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864100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035" w:rsidRDefault="0032403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22F8A" w:rsidRDefault="00222F8A" w:rsidP="00320BF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Sliding Window Paradigm</w:t>
      </w:r>
    </w:p>
    <w:p w:rsidR="00222F8A" w:rsidRDefault="004C62B2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79903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2B2" w:rsidRDefault="00F134C1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35472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4C1" w:rsidRDefault="00837172" w:rsidP="00320BF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Layering, Ports, Connections, And Endpoints</w:t>
      </w:r>
    </w:p>
    <w:p w:rsidR="00837172" w:rsidRDefault="00837172" w:rsidP="00320BF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4A1E0B" w:rsidRDefault="004A1E0B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4291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0B" w:rsidRDefault="00E2727D" w:rsidP="00E2727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TCP uses the connection, not the protocol port, as its fundamental abstraction; connections are identified by a pair of endpoints.</w:t>
      </w:r>
    </w:p>
    <w:p w:rsidR="00E2727D" w:rsidRDefault="00E2727D" w:rsidP="00E2727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2727D" w:rsidRDefault="00025234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Because TCP identifies a connection by a pair of endpoints, a given TCP port number can be shared by multiple connections on the same machine.</w:t>
      </w:r>
    </w:p>
    <w:p w:rsidR="00025234" w:rsidRDefault="00025234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025234" w:rsidRDefault="00F23737" w:rsidP="0002523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Passive And Active Opens</w:t>
      </w:r>
    </w:p>
    <w:p w:rsidR="00F23737" w:rsidRDefault="00F23737" w:rsidP="0002523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3A5EA8" w:rsidRDefault="003A5EA8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92240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A8" w:rsidRDefault="00061184" w:rsidP="0002523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Variable Window Size And Flow Control</w:t>
      </w:r>
    </w:p>
    <w:p w:rsidR="00061184" w:rsidRDefault="008057A8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85963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A8" w:rsidRDefault="008057A8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140D4" w:rsidRDefault="005140D4" w:rsidP="0002523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177192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0D4" w:rsidRDefault="00EA04A3" w:rsidP="00EA04A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 TCP acknowledgement specifies the sequence number of the next octet that the receiver expects to receive.</w:t>
      </w:r>
    </w:p>
    <w:p w:rsidR="00EA04A3" w:rsidRDefault="00EA04A3" w:rsidP="00EA04A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A04A3" w:rsidRDefault="002122B1" w:rsidP="002122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To accommodate the varying delays encountered in an internet environment, TCP uses an adaptive retransmission algorithm that monitors delays on each connection and adjusts its timeout parameter accordingly.</w:t>
      </w:r>
    </w:p>
    <w:p w:rsidR="00EE66E5" w:rsidRPr="00995D47" w:rsidRDefault="00EE66E5" w:rsidP="00320BF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667D2" w:rsidRDefault="00D667D2" w:rsidP="00774023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1D3032" w:rsidRDefault="0008624E" w:rsidP="0008624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Tail-Drop Policy For Routers: if a packet queue is filled when a datagram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must be placed on the queue, discard the datagram.</w:t>
      </w:r>
    </w:p>
    <w:p w:rsidR="0008624E" w:rsidRDefault="0008624E" w:rsidP="0008624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C1C6A" w:rsidRDefault="007C1C6A" w:rsidP="0008624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Random Early Detection (RED)</w:t>
      </w:r>
    </w:p>
    <w:p w:rsidR="0008624E" w:rsidRDefault="007C1C6A" w:rsidP="007C1C6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RED Policy For Routers: if the input queue is full when a datagram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arrives, discard the datagram; if the input queue is below a minimum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threshold, add the datagram to the queue; otherwise, discard the datagram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with a probability that depends on the queue size.</w:t>
      </w:r>
    </w:p>
    <w:p w:rsidR="007C1C6A" w:rsidRDefault="007C1C6A" w:rsidP="007C1C6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C1C6A" w:rsidRDefault="00DC3C6F" w:rsidP="007C1C6A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Establishing A TCP Connection</w:t>
      </w:r>
    </w:p>
    <w:p w:rsidR="00DC3C6F" w:rsidRDefault="00DC3C6F" w:rsidP="007C1C6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91118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C6F" w:rsidRDefault="00BD5920" w:rsidP="007C1C6A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Closing a TCP Connection</w:t>
      </w:r>
    </w:p>
    <w:p w:rsidR="00BD5920" w:rsidRDefault="00BD5920" w:rsidP="007C1C6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02175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20" w:rsidRDefault="00BD5920" w:rsidP="007C1C6A">
      <w:pPr>
        <w:autoSpaceDE w:val="0"/>
        <w:autoSpaceDN w:val="0"/>
        <w:adjustRightInd w:val="0"/>
        <w:spacing w:after="0" w:line="240" w:lineRule="auto"/>
      </w:pPr>
    </w:p>
    <w:p w:rsidR="00E22E02" w:rsidRDefault="00E22E02" w:rsidP="007C1C6A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TCP State Machine</w:t>
      </w:r>
    </w:p>
    <w:p w:rsidR="00E22E02" w:rsidRDefault="00E22E02" w:rsidP="007C1C6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737587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02" w:rsidRDefault="008D3079" w:rsidP="007C1C6A">
      <w:pPr>
        <w:autoSpaceDE w:val="0"/>
        <w:autoSpaceDN w:val="0"/>
        <w:adjustRightInd w:val="0"/>
        <w:spacing w:after="0" w:line="240" w:lineRule="auto"/>
      </w:pPr>
      <w:r>
        <w:t>240</w:t>
      </w:r>
      <w:bookmarkStart w:id="0" w:name="_GoBack"/>
      <w:bookmarkEnd w:id="0"/>
    </w:p>
    <w:p w:rsidR="00600924" w:rsidRDefault="00600924" w:rsidP="001D3032">
      <w:pPr>
        <w:autoSpaceDE w:val="0"/>
        <w:autoSpaceDN w:val="0"/>
        <w:adjustRightInd w:val="0"/>
        <w:spacing w:after="0" w:line="240" w:lineRule="auto"/>
      </w:pPr>
    </w:p>
    <w:sectPr w:rsidR="006009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21C33"/>
    <w:multiLevelType w:val="hybridMultilevel"/>
    <w:tmpl w:val="1D5A6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8750F9"/>
    <w:multiLevelType w:val="hybridMultilevel"/>
    <w:tmpl w:val="56E61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005DF"/>
    <w:rsid w:val="00003851"/>
    <w:rsid w:val="000217EE"/>
    <w:rsid w:val="00025234"/>
    <w:rsid w:val="00061184"/>
    <w:rsid w:val="0008624E"/>
    <w:rsid w:val="00096C5F"/>
    <w:rsid w:val="000C665B"/>
    <w:rsid w:val="000F1BD2"/>
    <w:rsid w:val="000F76AE"/>
    <w:rsid w:val="001051F5"/>
    <w:rsid w:val="00125201"/>
    <w:rsid w:val="00194A24"/>
    <w:rsid w:val="001A2CC4"/>
    <w:rsid w:val="001D3032"/>
    <w:rsid w:val="001E617B"/>
    <w:rsid w:val="00207EB6"/>
    <w:rsid w:val="002122B1"/>
    <w:rsid w:val="002124DA"/>
    <w:rsid w:val="00222F8A"/>
    <w:rsid w:val="00224191"/>
    <w:rsid w:val="0023772D"/>
    <w:rsid w:val="00256C26"/>
    <w:rsid w:val="0027349B"/>
    <w:rsid w:val="002A50B1"/>
    <w:rsid w:val="002A718C"/>
    <w:rsid w:val="002C0F12"/>
    <w:rsid w:val="002C5C48"/>
    <w:rsid w:val="00302A4D"/>
    <w:rsid w:val="00320BF2"/>
    <w:rsid w:val="0032387E"/>
    <w:rsid w:val="00324035"/>
    <w:rsid w:val="003459AF"/>
    <w:rsid w:val="003639B8"/>
    <w:rsid w:val="00382BB8"/>
    <w:rsid w:val="003961A8"/>
    <w:rsid w:val="003A5EA8"/>
    <w:rsid w:val="003B18B6"/>
    <w:rsid w:val="003B1D03"/>
    <w:rsid w:val="00416070"/>
    <w:rsid w:val="00430BC4"/>
    <w:rsid w:val="0044791A"/>
    <w:rsid w:val="004A1E0B"/>
    <w:rsid w:val="004A3BB1"/>
    <w:rsid w:val="004C5A8B"/>
    <w:rsid w:val="004C62B2"/>
    <w:rsid w:val="004E0F23"/>
    <w:rsid w:val="004F2526"/>
    <w:rsid w:val="004F44AC"/>
    <w:rsid w:val="00506E29"/>
    <w:rsid w:val="005140D4"/>
    <w:rsid w:val="005264A7"/>
    <w:rsid w:val="00532082"/>
    <w:rsid w:val="00540E48"/>
    <w:rsid w:val="005640CD"/>
    <w:rsid w:val="005838F5"/>
    <w:rsid w:val="005878B6"/>
    <w:rsid w:val="005A00CB"/>
    <w:rsid w:val="005A0152"/>
    <w:rsid w:val="005B35B1"/>
    <w:rsid w:val="005D7E01"/>
    <w:rsid w:val="00600924"/>
    <w:rsid w:val="0061223A"/>
    <w:rsid w:val="00645C2F"/>
    <w:rsid w:val="0065083B"/>
    <w:rsid w:val="00662011"/>
    <w:rsid w:val="006C44DE"/>
    <w:rsid w:val="006C73BF"/>
    <w:rsid w:val="00702F88"/>
    <w:rsid w:val="007325D4"/>
    <w:rsid w:val="00747CBF"/>
    <w:rsid w:val="0076449A"/>
    <w:rsid w:val="00774023"/>
    <w:rsid w:val="007A2B08"/>
    <w:rsid w:val="007C1C6A"/>
    <w:rsid w:val="007C3209"/>
    <w:rsid w:val="007D1BFE"/>
    <w:rsid w:val="007D347F"/>
    <w:rsid w:val="007D3FF1"/>
    <w:rsid w:val="007D44DC"/>
    <w:rsid w:val="008057A8"/>
    <w:rsid w:val="00813BCE"/>
    <w:rsid w:val="008169E5"/>
    <w:rsid w:val="00837172"/>
    <w:rsid w:val="00872EA5"/>
    <w:rsid w:val="008D3079"/>
    <w:rsid w:val="008E5BEB"/>
    <w:rsid w:val="008E7117"/>
    <w:rsid w:val="009044D4"/>
    <w:rsid w:val="009810BD"/>
    <w:rsid w:val="00991908"/>
    <w:rsid w:val="00995D47"/>
    <w:rsid w:val="009B1AAF"/>
    <w:rsid w:val="009D4CF9"/>
    <w:rsid w:val="00A01BB3"/>
    <w:rsid w:val="00A3542A"/>
    <w:rsid w:val="00A443BB"/>
    <w:rsid w:val="00A76BFF"/>
    <w:rsid w:val="00AE19EB"/>
    <w:rsid w:val="00AE6806"/>
    <w:rsid w:val="00B20986"/>
    <w:rsid w:val="00B57CB2"/>
    <w:rsid w:val="00B80F50"/>
    <w:rsid w:val="00B811F2"/>
    <w:rsid w:val="00BB3FD9"/>
    <w:rsid w:val="00BD5920"/>
    <w:rsid w:val="00BF200D"/>
    <w:rsid w:val="00BF24CD"/>
    <w:rsid w:val="00C0220D"/>
    <w:rsid w:val="00C2036F"/>
    <w:rsid w:val="00C34A85"/>
    <w:rsid w:val="00C465E3"/>
    <w:rsid w:val="00C66C46"/>
    <w:rsid w:val="00C80B09"/>
    <w:rsid w:val="00D177B1"/>
    <w:rsid w:val="00D214C2"/>
    <w:rsid w:val="00D35F32"/>
    <w:rsid w:val="00D667D2"/>
    <w:rsid w:val="00D72161"/>
    <w:rsid w:val="00D7460F"/>
    <w:rsid w:val="00D84A9C"/>
    <w:rsid w:val="00DC3C6F"/>
    <w:rsid w:val="00E22E02"/>
    <w:rsid w:val="00E22EA6"/>
    <w:rsid w:val="00E2727D"/>
    <w:rsid w:val="00E46582"/>
    <w:rsid w:val="00E53EB9"/>
    <w:rsid w:val="00E847C0"/>
    <w:rsid w:val="00E968DC"/>
    <w:rsid w:val="00EA04A3"/>
    <w:rsid w:val="00EA662C"/>
    <w:rsid w:val="00EC64F6"/>
    <w:rsid w:val="00EC7E80"/>
    <w:rsid w:val="00ED7A67"/>
    <w:rsid w:val="00EE66E5"/>
    <w:rsid w:val="00F0073D"/>
    <w:rsid w:val="00F134C1"/>
    <w:rsid w:val="00F2211A"/>
    <w:rsid w:val="00F23737"/>
    <w:rsid w:val="00FB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63" Type="http://schemas.openxmlformats.org/officeDocument/2006/relationships/image" Target="media/image58.emf"/><Relationship Id="rId68" Type="http://schemas.openxmlformats.org/officeDocument/2006/relationships/fontTable" Target="fontTable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5" Type="http://schemas.openxmlformats.org/officeDocument/2006/relationships/webSettings" Target="webSettings.xml"/><Relationship Id="rId61" Type="http://schemas.openxmlformats.org/officeDocument/2006/relationships/image" Target="media/image56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theme" Target="theme/theme1.xml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67" Type="http://schemas.openxmlformats.org/officeDocument/2006/relationships/image" Target="media/image62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5492</TotalTime>
  <Pages>1</Pages>
  <Words>1086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ali2</cp:lastModifiedBy>
  <cp:revision>142</cp:revision>
  <dcterms:created xsi:type="dcterms:W3CDTF">2018-08-11T13:50:00Z</dcterms:created>
  <dcterms:modified xsi:type="dcterms:W3CDTF">2018-08-20T14:59:00Z</dcterms:modified>
</cp:coreProperties>
</file>