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7E80" w:rsidRDefault="00EC7E80"/>
    <w:p w:rsidR="00813BCE" w:rsidRDefault="00813BCE" w:rsidP="00813BCE">
      <w:r>
        <w:rPr>
          <w:noProof/>
        </w:rPr>
        <w:drawing>
          <wp:inline distT="0" distB="0" distL="0" distR="0">
            <wp:extent cx="5943600" cy="26885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BCE" w:rsidRDefault="00B811F2" w:rsidP="00813BCE">
      <w:r>
        <w:t>Question: What if two devices have one MAC address</w:t>
      </w:r>
    </w:p>
    <w:p w:rsidR="004F44AC" w:rsidRDefault="00E968DC">
      <w:r>
        <w:rPr>
          <w:noProof/>
        </w:rPr>
        <w:drawing>
          <wp:inline distT="0" distB="0" distL="0" distR="0">
            <wp:extent cx="5943600" cy="111627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8DC" w:rsidRDefault="0061223A" w:rsidP="0061223A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An adaptive Ethernet bridge connects two Ethernets, forwards frames from one to the other, and </w:t>
      </w:r>
      <w:proofErr w:type="gramStart"/>
      <w:r>
        <w:rPr>
          <w:rFonts w:ascii="Times-Italic" w:cs="Times-Italic"/>
          <w:i/>
          <w:iCs/>
          <w:sz w:val="20"/>
          <w:szCs w:val="20"/>
        </w:rPr>
        <w:t>uses  source</w:t>
      </w:r>
      <w:proofErr w:type="gramEnd"/>
      <w:r>
        <w:rPr>
          <w:rFonts w:ascii="Times-Italic" w:cs="Times-Italic"/>
          <w:i/>
          <w:iCs/>
          <w:sz w:val="20"/>
          <w:szCs w:val="20"/>
        </w:rPr>
        <w:t xml:space="preserve"> addresses in packets to learn which computers are on which Ethernet. A bridge uses the location of computers to eliminate unnecessary forwarding</w:t>
      </w:r>
    </w:p>
    <w:p w:rsidR="0061223A" w:rsidRDefault="0061223A" w:rsidP="0061223A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61223A" w:rsidRDefault="00AE19EB" w:rsidP="0061223A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2245928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9EB" w:rsidRDefault="002124DA" w:rsidP="002124DA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proofErr w:type="gramStart"/>
      <w:r>
        <w:rPr>
          <w:rFonts w:ascii="Times-Roman" w:cs="Times-Roman"/>
          <w:sz w:val="20"/>
          <w:szCs w:val="20"/>
        </w:rPr>
        <w:t>a</w:t>
      </w:r>
      <w:proofErr w:type="gramEnd"/>
      <w:r>
        <w:rPr>
          <w:rFonts w:ascii="Times-Roman" w:cs="Times-Roman"/>
          <w:sz w:val="20"/>
          <w:szCs w:val="20"/>
        </w:rPr>
        <w:t xml:space="preserve"> bridge can only connect two networks that use the same technology, but a router can connect arbitrary networks</w:t>
      </w:r>
    </w:p>
    <w:p w:rsidR="002124DA" w:rsidRDefault="002124DA" w:rsidP="002124DA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2124DA" w:rsidRDefault="00430BC4" w:rsidP="002124DA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17975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7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BC4" w:rsidRDefault="00B57CB2" w:rsidP="00B57CB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Routers use the destination network, not the destination computer, when forwarding a packet</w:t>
      </w:r>
    </w:p>
    <w:p w:rsidR="00B57CB2" w:rsidRDefault="00B57CB2" w:rsidP="00B57CB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B57CB2" w:rsidRDefault="005640CD" w:rsidP="00B57CB2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405841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8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0CD" w:rsidRDefault="005640CD" w:rsidP="00B57CB2">
      <w:pPr>
        <w:autoSpaceDE w:val="0"/>
        <w:autoSpaceDN w:val="0"/>
        <w:adjustRightInd w:val="0"/>
        <w:spacing w:after="0" w:line="240" w:lineRule="auto"/>
      </w:pPr>
    </w:p>
    <w:p w:rsidR="0065083B" w:rsidRDefault="0065083B" w:rsidP="00B57CB2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879726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9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83B" w:rsidRDefault="0065083B" w:rsidP="00B57CB2">
      <w:pPr>
        <w:autoSpaceDE w:val="0"/>
        <w:autoSpaceDN w:val="0"/>
        <w:adjustRightInd w:val="0"/>
        <w:spacing w:after="0" w:line="240" w:lineRule="auto"/>
      </w:pPr>
    </w:p>
    <w:p w:rsidR="000217EE" w:rsidRDefault="000217EE" w:rsidP="00B57CB2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379766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7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7EE" w:rsidRDefault="000217EE" w:rsidP="00B57CB2">
      <w:pPr>
        <w:autoSpaceDE w:val="0"/>
        <w:autoSpaceDN w:val="0"/>
        <w:adjustRightInd w:val="0"/>
        <w:spacing w:after="0" w:line="240" w:lineRule="auto"/>
      </w:pPr>
    </w:p>
    <w:p w:rsidR="00256C26" w:rsidRDefault="00256C26" w:rsidP="00B57CB2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464483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C26" w:rsidRDefault="00256C26" w:rsidP="00B57CB2">
      <w:pPr>
        <w:autoSpaceDE w:val="0"/>
        <w:autoSpaceDN w:val="0"/>
        <w:adjustRightInd w:val="0"/>
        <w:spacing w:after="0" w:line="240" w:lineRule="auto"/>
      </w:pPr>
    </w:p>
    <w:p w:rsidR="00302A4D" w:rsidRDefault="000F76AE" w:rsidP="000F76AE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TCP/IP protocols place much of the intelligence in hosts </w:t>
      </w:r>
      <w:r>
        <w:rPr>
          <w:rFonts w:ascii="Times-Italic" w:cs="Times-Italic" w:hint="cs"/>
          <w:i/>
          <w:iCs/>
          <w:sz w:val="20"/>
          <w:szCs w:val="20"/>
        </w:rPr>
        <w:t>—</w:t>
      </w:r>
      <w:r>
        <w:rPr>
          <w:rFonts w:ascii="Times-Italic" w:cs="Times-Italic"/>
          <w:i/>
          <w:iCs/>
          <w:sz w:val="20"/>
          <w:szCs w:val="20"/>
        </w:rPr>
        <w:t xml:space="preserve"> routers in the Internet forward Internet packets, but do not participate in higher-layer services</w:t>
      </w:r>
    </w:p>
    <w:p w:rsidR="000F76AE" w:rsidRDefault="000F76AE" w:rsidP="000F76AE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5878B6" w:rsidRDefault="005878B6" w:rsidP="000F76AE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lastRenderedPageBreak/>
        <w:drawing>
          <wp:inline distT="0" distB="0" distL="0" distR="0">
            <wp:extent cx="5943600" cy="490372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3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6AE" w:rsidRDefault="001051F5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645681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5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1F5" w:rsidRDefault="001051F5" w:rsidP="000F76AE">
      <w:pPr>
        <w:autoSpaceDE w:val="0"/>
        <w:autoSpaceDN w:val="0"/>
        <w:adjustRightInd w:val="0"/>
        <w:spacing w:after="0" w:line="240" w:lineRule="auto"/>
      </w:pPr>
    </w:p>
    <w:p w:rsidR="005878B6" w:rsidRDefault="005878B6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17574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5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8B6" w:rsidRDefault="005878B6" w:rsidP="000F76AE">
      <w:pPr>
        <w:autoSpaceDE w:val="0"/>
        <w:autoSpaceDN w:val="0"/>
        <w:adjustRightInd w:val="0"/>
        <w:spacing w:after="0" w:line="240" w:lineRule="auto"/>
      </w:pPr>
    </w:p>
    <w:p w:rsidR="00A76BFF" w:rsidRDefault="00A76BFF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3138686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BFF" w:rsidRDefault="00A76BFF" w:rsidP="000F76AE">
      <w:pPr>
        <w:autoSpaceDE w:val="0"/>
        <w:autoSpaceDN w:val="0"/>
        <w:adjustRightInd w:val="0"/>
        <w:spacing w:after="0" w:line="240" w:lineRule="auto"/>
      </w:pPr>
    </w:p>
    <w:p w:rsidR="0044791A" w:rsidRDefault="0044791A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820453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91A" w:rsidRDefault="00D214C2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360682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4C2" w:rsidRDefault="00D214C2" w:rsidP="000F76AE">
      <w:pPr>
        <w:autoSpaceDE w:val="0"/>
        <w:autoSpaceDN w:val="0"/>
        <w:adjustRightInd w:val="0"/>
        <w:spacing w:after="0" w:line="240" w:lineRule="auto"/>
      </w:pPr>
    </w:p>
    <w:p w:rsidR="007A2B08" w:rsidRDefault="007A2B08" w:rsidP="000F76AE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The Original IPv4 Classful Addressing Scheme</w:t>
      </w:r>
    </w:p>
    <w:p w:rsidR="007A2B08" w:rsidRDefault="00B20986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278271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986" w:rsidRDefault="00B20986" w:rsidP="000F76AE">
      <w:pPr>
        <w:autoSpaceDE w:val="0"/>
        <w:autoSpaceDN w:val="0"/>
        <w:adjustRightInd w:val="0"/>
        <w:spacing w:after="0" w:line="240" w:lineRule="auto"/>
      </w:pPr>
    </w:p>
    <w:p w:rsidR="00506E29" w:rsidRDefault="00506E29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282355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3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29" w:rsidRDefault="00125201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000742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201" w:rsidRDefault="00E46582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1769496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9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582" w:rsidRDefault="003B18B6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42330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8B6" w:rsidRDefault="007D3FF1" w:rsidP="000F76AE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proofErr w:type="gramStart"/>
      <w:r>
        <w:rPr>
          <w:rFonts w:ascii="Times-Italic" w:cs="Times-Italic"/>
          <w:i/>
          <w:iCs/>
          <w:sz w:val="20"/>
          <w:szCs w:val="20"/>
        </w:rPr>
        <w:t>slash</w:t>
      </w:r>
      <w:proofErr w:type="gramEnd"/>
      <w:r>
        <w:rPr>
          <w:rFonts w:ascii="Times-Italic" w:cs="Times-Italic"/>
          <w:i/>
          <w:iCs/>
          <w:sz w:val="20"/>
          <w:szCs w:val="20"/>
        </w:rPr>
        <w:t xml:space="preserve"> notation</w:t>
      </w:r>
    </w:p>
    <w:p w:rsidR="007D3FF1" w:rsidRDefault="00F2211A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4070985" cy="6941185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985" cy="694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11A" w:rsidRDefault="00E22EA6" w:rsidP="00E22EA6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Classless Inter-Domain Routing </w:t>
      </w:r>
      <w:r>
        <w:rPr>
          <w:rFonts w:ascii="Times-Roman" w:cs="Times-Roman"/>
          <w:sz w:val="20"/>
          <w:szCs w:val="20"/>
        </w:rPr>
        <w:t>(</w:t>
      </w:r>
      <w:r>
        <w:rPr>
          <w:rFonts w:ascii="Times-Italic" w:cs="Times-Italic"/>
          <w:i/>
          <w:iCs/>
          <w:sz w:val="20"/>
          <w:szCs w:val="20"/>
        </w:rPr>
        <w:t>CIDR</w:t>
      </w:r>
      <w:r>
        <w:rPr>
          <w:rFonts w:ascii="Times-Roman" w:cs="Times-Roman"/>
          <w:sz w:val="20"/>
          <w:szCs w:val="20"/>
        </w:rPr>
        <w:t>)</w:t>
      </w:r>
    </w:p>
    <w:p w:rsidR="00E22EA6" w:rsidRDefault="007C3209" w:rsidP="00E22EA6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148379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209" w:rsidRDefault="002A718C" w:rsidP="00E22EA6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CIDR notation</w:t>
      </w:r>
    </w:p>
    <w:p w:rsidR="002A718C" w:rsidRDefault="002A718C" w:rsidP="00E22EA6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Roman" w:cs="Times-Roman"/>
          <w:sz w:val="20"/>
          <w:szCs w:val="20"/>
        </w:rPr>
        <w:t>128.211.168.0 / 21</w:t>
      </w:r>
    </w:p>
    <w:p w:rsidR="00D7460F" w:rsidRDefault="00D7460F" w:rsidP="00E22EA6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1061806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60F" w:rsidRDefault="00991908" w:rsidP="003639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Classless IPv4 addressing, which is now used throughout the Internet,</w:t>
      </w:r>
      <w:r w:rsidR="003639B8"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 xml:space="preserve">assigns each ISP a CIDR block and allows </w:t>
      </w:r>
      <w:r w:rsidR="003639B8"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the ISP to partition addresses</w:t>
      </w:r>
      <w:r w:rsidR="003639B8"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 xml:space="preserve">into contiguous </w:t>
      </w:r>
      <w:proofErr w:type="spellStart"/>
      <w:r>
        <w:rPr>
          <w:rFonts w:ascii="Times-Italic" w:cs="Times-Italic"/>
          <w:i/>
          <w:iCs/>
          <w:sz w:val="20"/>
          <w:szCs w:val="20"/>
        </w:rPr>
        <w:t>subblocks</w:t>
      </w:r>
      <w:proofErr w:type="spellEnd"/>
      <w:r>
        <w:rPr>
          <w:rFonts w:ascii="Times-Italic" w:cs="Times-Italic"/>
          <w:i/>
          <w:iCs/>
          <w:sz w:val="20"/>
          <w:szCs w:val="20"/>
        </w:rPr>
        <w:t xml:space="preserve">, where the lowest address in a </w:t>
      </w:r>
      <w:proofErr w:type="spellStart"/>
      <w:r>
        <w:rPr>
          <w:rFonts w:ascii="Times-Italic" w:cs="Times-Italic"/>
          <w:i/>
          <w:iCs/>
          <w:sz w:val="20"/>
          <w:szCs w:val="20"/>
        </w:rPr>
        <w:t>subblock</w:t>
      </w:r>
      <w:proofErr w:type="spellEnd"/>
      <w:r w:rsidR="003639B8"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 xml:space="preserve">starts at a power of two and the </w:t>
      </w:r>
      <w:proofErr w:type="spellStart"/>
      <w:r>
        <w:rPr>
          <w:rFonts w:ascii="Times-Italic" w:cs="Times-Italic"/>
          <w:i/>
          <w:iCs/>
          <w:sz w:val="20"/>
          <w:szCs w:val="20"/>
        </w:rPr>
        <w:t>subblock</w:t>
      </w:r>
      <w:proofErr w:type="spellEnd"/>
      <w:r>
        <w:rPr>
          <w:rFonts w:ascii="Times-Italic" w:cs="Times-Italic"/>
          <w:i/>
          <w:iCs/>
          <w:sz w:val="20"/>
          <w:szCs w:val="20"/>
        </w:rPr>
        <w:t xml:space="preserve"> contains a power of</w:t>
      </w:r>
      <w:r w:rsidR="003639B8"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two addresses</w:t>
      </w:r>
    </w:p>
    <w:p w:rsidR="00F0073D" w:rsidRDefault="00F0073D" w:rsidP="003639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747CBF" w:rsidRDefault="00747CBF" w:rsidP="003639B8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proofErr w:type="gramStart"/>
      <w:r>
        <w:rPr>
          <w:rFonts w:ascii="Times-Italic" w:cs="Times-Italic"/>
          <w:i/>
          <w:iCs/>
          <w:sz w:val="20"/>
          <w:szCs w:val="20"/>
        </w:rPr>
        <w:t>private</w:t>
      </w:r>
      <w:proofErr w:type="gramEnd"/>
      <w:r>
        <w:rPr>
          <w:rFonts w:ascii="Times-Italic" w:cs="Times-Italic"/>
          <w:i/>
          <w:iCs/>
          <w:sz w:val="20"/>
          <w:szCs w:val="20"/>
        </w:rPr>
        <w:t xml:space="preserve"> addresses </w:t>
      </w:r>
      <w:r>
        <w:rPr>
          <w:rFonts w:ascii="Times-Roman" w:cs="Times-Roman"/>
          <w:sz w:val="20"/>
          <w:szCs w:val="20"/>
        </w:rPr>
        <w:t xml:space="preserve">or </w:t>
      </w:r>
      <w:proofErr w:type="spellStart"/>
      <w:r>
        <w:rPr>
          <w:rFonts w:ascii="Times-Italic" w:cs="Times-Italic"/>
          <w:i/>
          <w:iCs/>
          <w:sz w:val="20"/>
          <w:szCs w:val="20"/>
        </w:rPr>
        <w:t>nonroutable</w:t>
      </w:r>
      <w:proofErr w:type="spellEnd"/>
      <w:r>
        <w:rPr>
          <w:rFonts w:ascii="Times-Italic" w:cs="Times-Italic"/>
          <w:i/>
          <w:iCs/>
          <w:sz w:val="20"/>
          <w:szCs w:val="20"/>
        </w:rPr>
        <w:t xml:space="preserve"> addresses</w:t>
      </w:r>
      <w:r>
        <w:rPr>
          <w:rFonts w:ascii="Times-Roman" w:cs="Times-Roman"/>
          <w:sz w:val="20"/>
          <w:szCs w:val="20"/>
        </w:rPr>
        <w:t>.</w:t>
      </w:r>
    </w:p>
    <w:p w:rsidR="00747CBF" w:rsidRDefault="00747CBF" w:rsidP="003639B8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5838F5" w:rsidRDefault="005838F5" w:rsidP="003639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2202922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2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8F5" w:rsidRDefault="005838F5" w:rsidP="003639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D35F32" w:rsidRDefault="00D35F32" w:rsidP="003639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124971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F32" w:rsidRDefault="009810BD" w:rsidP="009810BD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proofErr w:type="gramStart"/>
      <w:r>
        <w:rPr>
          <w:rFonts w:ascii="Times-Roman" w:cs="Times-Roman"/>
          <w:sz w:val="20"/>
          <w:szCs w:val="20"/>
        </w:rPr>
        <w:t>conventional</w:t>
      </w:r>
      <w:proofErr w:type="gramEnd"/>
      <w:r>
        <w:rPr>
          <w:rFonts w:ascii="Times-Roman" w:cs="Times-Roman"/>
          <w:sz w:val="20"/>
          <w:szCs w:val="20"/>
        </w:rPr>
        <w:t xml:space="preserve"> computer that has two or more physical network</w:t>
      </w:r>
      <w:r>
        <w:rPr>
          <w:rFonts w:ascii="Times-Roman" w:cs="Times-Roman"/>
          <w:sz w:val="20"/>
          <w:szCs w:val="20"/>
        </w:rPr>
        <w:t xml:space="preserve"> </w:t>
      </w:r>
      <w:r>
        <w:rPr>
          <w:rFonts w:ascii="Times-Roman" w:cs="Times-Roman"/>
          <w:sz w:val="20"/>
          <w:szCs w:val="20"/>
        </w:rPr>
        <w:t xml:space="preserve">connections (such computers are known as </w:t>
      </w:r>
      <w:r>
        <w:rPr>
          <w:rFonts w:ascii="Times-Italic" w:cs="Times-Italic"/>
          <w:i/>
          <w:iCs/>
          <w:sz w:val="20"/>
          <w:szCs w:val="20"/>
        </w:rPr>
        <w:t>multi-homed hosts</w:t>
      </w:r>
      <w:r>
        <w:rPr>
          <w:rFonts w:ascii="Times-Roman" w:cs="Times-Roman"/>
          <w:sz w:val="20"/>
          <w:szCs w:val="20"/>
        </w:rPr>
        <w:t>)</w:t>
      </w:r>
    </w:p>
    <w:p w:rsidR="003961A8" w:rsidRDefault="003961A8" w:rsidP="009810BD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</w:p>
    <w:p w:rsidR="009810BD" w:rsidRDefault="003961A8" w:rsidP="009810BD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IPv4 Network Address</w:t>
      </w:r>
    </w:p>
    <w:p w:rsidR="003961A8" w:rsidRDefault="003961A8" w:rsidP="009810B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An IPv4 address that has a host ID of </w:t>
      </w:r>
      <w:r>
        <w:rPr>
          <w:rFonts w:ascii="Times-Roman" w:cs="Times-Roman"/>
          <w:sz w:val="20"/>
          <w:szCs w:val="20"/>
        </w:rPr>
        <w:t xml:space="preserve">0 </w:t>
      </w:r>
      <w:r>
        <w:rPr>
          <w:rFonts w:ascii="Times-Italic" w:cs="Times-Italic"/>
          <w:i/>
          <w:iCs/>
          <w:sz w:val="20"/>
          <w:szCs w:val="20"/>
        </w:rPr>
        <w:t>is reserved to refer to the network</w:t>
      </w:r>
    </w:p>
    <w:p w:rsidR="003961A8" w:rsidRDefault="003961A8" w:rsidP="009810B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2C0F12" w:rsidRDefault="002C0F12" w:rsidP="009810BD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lastRenderedPageBreak/>
        <w:t>IPv4 Directed Broadcast Address</w:t>
      </w:r>
    </w:p>
    <w:p w:rsidR="002C0F12" w:rsidRDefault="002C0F12" w:rsidP="002C0F1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IPv4 supports directed broadcast in which a packet is sent to all computers</w:t>
      </w:r>
      <w:r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on a specific network; hardware broadcast is used if available.</w:t>
      </w:r>
      <w:r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 xml:space="preserve">A directed broadcast address has a valid network portion and a </w:t>
      </w:r>
      <w:r>
        <w:rPr>
          <w:rFonts w:ascii="Times-Italic" w:cs="Times-Italic"/>
          <w:i/>
          <w:iCs/>
          <w:sz w:val="20"/>
          <w:szCs w:val="20"/>
        </w:rPr>
        <w:t xml:space="preserve">hosted </w:t>
      </w:r>
      <w:r>
        <w:rPr>
          <w:rFonts w:ascii="Times-Italic" w:cs="Times-Italic"/>
          <w:i/>
          <w:iCs/>
          <w:sz w:val="20"/>
          <w:szCs w:val="20"/>
        </w:rPr>
        <w:t>of all 1s.</w:t>
      </w:r>
    </w:p>
    <w:p w:rsidR="002C0F12" w:rsidRDefault="002C0F12" w:rsidP="002C0F1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2C0F12" w:rsidRDefault="00A443BB" w:rsidP="00A443BB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Roman" w:cs="Times-Roman"/>
          <w:sz w:val="20"/>
          <w:szCs w:val="20"/>
        </w:rPr>
        <w:t>To avoid potential problems, many sites configure routers to reject</w:t>
      </w:r>
      <w:r>
        <w:rPr>
          <w:rFonts w:ascii="Times-Roman" w:cs="Times-Roman"/>
          <w:sz w:val="20"/>
          <w:szCs w:val="20"/>
        </w:rPr>
        <w:t xml:space="preserve"> </w:t>
      </w:r>
      <w:r>
        <w:rPr>
          <w:rFonts w:ascii="Times-Roman" w:cs="Times-Roman"/>
          <w:sz w:val="20"/>
          <w:szCs w:val="20"/>
        </w:rPr>
        <w:t>all directed broadcast packets</w:t>
      </w:r>
    </w:p>
    <w:p w:rsidR="00A443BB" w:rsidRDefault="00A443BB" w:rsidP="00A443BB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A443BB" w:rsidRDefault="00E53EB9" w:rsidP="00A443BB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IPv4 Limited (Local Network) Broadcast Address</w:t>
      </w:r>
    </w:p>
    <w:p w:rsidR="00E53EB9" w:rsidRDefault="005B35B1" w:rsidP="005B35B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An IPv4 limited broadcast address consists of thirty-two 1 bits. A</w:t>
      </w:r>
      <w:r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packet sent to the limited broadcast address will be broadcast across</w:t>
      </w:r>
      <w:r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the local network, and can be used at startup before a computer</w:t>
      </w:r>
      <w:r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learns its IP address</w:t>
      </w:r>
    </w:p>
    <w:p w:rsidR="005B35B1" w:rsidRDefault="005B35B1" w:rsidP="005B35B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5B35B1" w:rsidRDefault="00BF200D" w:rsidP="005B35B1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IPv4 All-0s Source Address</w:t>
      </w:r>
    </w:p>
    <w:p w:rsidR="00BF200D" w:rsidRDefault="00BF200D" w:rsidP="00BF200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In IPv4, an address with thirty-two 0 bits is used as a temporary</w:t>
      </w:r>
      <w:r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source address at startup before a host learns its IP address.</w:t>
      </w:r>
    </w:p>
    <w:p w:rsidR="009D4CF9" w:rsidRDefault="009D4CF9" w:rsidP="00BF200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9D4CF9" w:rsidRDefault="009D4CF9" w:rsidP="00BF200D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IPv4 Loopback Address</w:t>
      </w:r>
    </w:p>
    <w:p w:rsidR="009D4CF9" w:rsidRDefault="009D4CF9" w:rsidP="009D4CF9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IPv4 reserves 127.0.0.0 / 8 for loopback testing; a packet destined to</w:t>
      </w:r>
      <w:r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any host with prefix 127 stays within the computer and does not travel</w:t>
      </w:r>
      <w:r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across a network</w:t>
      </w:r>
    </w:p>
    <w:p w:rsidR="009D4CF9" w:rsidRDefault="009D4CF9" w:rsidP="009D4CF9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9D4CF9" w:rsidRDefault="00A3542A" w:rsidP="009D4CF9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3542336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2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42A" w:rsidRDefault="004E0F23" w:rsidP="009D4CF9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 xml:space="preserve">Weaknesses </w:t>
      </w:r>
      <w:proofErr w:type="gramStart"/>
      <w:r>
        <w:rPr>
          <w:rFonts w:ascii="Helvetica-Bold" w:cs="Helvetica-Bold"/>
          <w:b/>
          <w:bCs/>
          <w:color w:val="00AEF0"/>
          <w:sz w:val="24"/>
          <w:szCs w:val="24"/>
        </w:rPr>
        <w:t>In</w:t>
      </w:r>
      <w:proofErr w:type="gramEnd"/>
      <w:r>
        <w:rPr>
          <w:rFonts w:ascii="Helvetica-Bold" w:cs="Helvetica-Bold"/>
          <w:b/>
          <w:bCs/>
          <w:color w:val="00AEF0"/>
          <w:sz w:val="24"/>
          <w:szCs w:val="24"/>
        </w:rPr>
        <w:t xml:space="preserve"> Internet Addressing</w:t>
      </w:r>
    </w:p>
    <w:p w:rsidR="004E0F23" w:rsidRDefault="00D72161" w:rsidP="00D7216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If a host computer moves from one network to another, its internet address</w:t>
      </w:r>
      <w:r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must change</w:t>
      </w:r>
    </w:p>
    <w:p w:rsidR="00D72161" w:rsidRDefault="00D72161" w:rsidP="00D7216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D72161" w:rsidRDefault="00D72161" w:rsidP="00D7216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4C5A8B" w:rsidRDefault="004C5A8B" w:rsidP="00D7216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lastRenderedPageBreak/>
        <w:drawing>
          <wp:inline distT="0" distB="0" distL="0" distR="0">
            <wp:extent cx="5943600" cy="23755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A8B" w:rsidRDefault="004C5A8B" w:rsidP="00D7216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4C5A8B" w:rsidRDefault="00C34A85" w:rsidP="00D72161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 xml:space="preserve">Internet Address Assignment </w:t>
      </w:r>
      <w:proofErr w:type="gramStart"/>
      <w:r>
        <w:rPr>
          <w:rFonts w:ascii="Helvetica-Bold" w:cs="Helvetica-Bold"/>
          <w:b/>
          <w:bCs/>
          <w:color w:val="00AEF0"/>
          <w:sz w:val="24"/>
          <w:szCs w:val="24"/>
        </w:rPr>
        <w:t>And</w:t>
      </w:r>
      <w:proofErr w:type="gramEnd"/>
      <w:r>
        <w:rPr>
          <w:rFonts w:ascii="Helvetica-Bold" w:cs="Helvetica-Bold"/>
          <w:b/>
          <w:bCs/>
          <w:color w:val="00AEF0"/>
          <w:sz w:val="24"/>
          <w:szCs w:val="24"/>
        </w:rPr>
        <w:t xml:space="preserve"> Delegation Of Authority</w:t>
      </w:r>
    </w:p>
    <w:p w:rsidR="00C34A85" w:rsidRDefault="00C34A85" w:rsidP="00C34A85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Internet Assigned</w:t>
      </w:r>
      <w:r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 xml:space="preserve">Numbers Authority </w:t>
      </w:r>
      <w:r>
        <w:rPr>
          <w:rFonts w:ascii="Times-Roman" w:cs="Times-Roman"/>
          <w:sz w:val="20"/>
          <w:szCs w:val="20"/>
        </w:rPr>
        <w:t>(</w:t>
      </w:r>
      <w:r>
        <w:rPr>
          <w:rFonts w:ascii="Times-Italic" w:cs="Times-Italic"/>
          <w:i/>
          <w:iCs/>
          <w:sz w:val="20"/>
          <w:szCs w:val="20"/>
        </w:rPr>
        <w:t>IANA</w:t>
      </w:r>
      <w:r>
        <w:rPr>
          <w:rFonts w:ascii="Times-Roman" w:cs="Times-Roman"/>
          <w:sz w:val="20"/>
          <w:szCs w:val="20"/>
        </w:rPr>
        <w:t>)</w:t>
      </w:r>
    </w:p>
    <w:p w:rsidR="00C34A85" w:rsidRDefault="00C34A85" w:rsidP="00C34A85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C34A85" w:rsidRDefault="00C80B09" w:rsidP="00C80B09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Internet Corporation</w:t>
      </w:r>
      <w:r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 xml:space="preserve">for Assigned Names and Numbers </w:t>
      </w:r>
      <w:r>
        <w:rPr>
          <w:rFonts w:ascii="Times-Roman" w:cs="Times-Roman"/>
          <w:sz w:val="20"/>
          <w:szCs w:val="20"/>
        </w:rPr>
        <w:t>(</w:t>
      </w:r>
      <w:r>
        <w:rPr>
          <w:rFonts w:ascii="Times-Italic" w:cs="Times-Italic"/>
          <w:i/>
          <w:iCs/>
          <w:sz w:val="20"/>
          <w:szCs w:val="20"/>
        </w:rPr>
        <w:t>ICANN</w:t>
      </w:r>
      <w:r>
        <w:rPr>
          <w:rFonts w:ascii="Times-Roman" w:cs="Times-Roman"/>
          <w:sz w:val="20"/>
          <w:szCs w:val="20"/>
        </w:rPr>
        <w:t>)</w:t>
      </w:r>
    </w:p>
    <w:p w:rsidR="00C80B09" w:rsidRDefault="00C80B09" w:rsidP="00C80B09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C80B09" w:rsidRDefault="0023772D" w:rsidP="0023772D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proofErr w:type="gramStart"/>
      <w:r>
        <w:rPr>
          <w:rFonts w:ascii="Times-Roman" w:cs="Times-Roman"/>
          <w:sz w:val="20"/>
          <w:szCs w:val="20"/>
        </w:rPr>
        <w:t>that</w:t>
      </w:r>
      <w:proofErr w:type="gramEnd"/>
      <w:r>
        <w:rPr>
          <w:rFonts w:ascii="Times-Roman" w:cs="Times-Roman"/>
          <w:sz w:val="20"/>
          <w:szCs w:val="20"/>
        </w:rPr>
        <w:t xml:space="preserve"> ICANN has authorized to administer blocks of addresses</w:t>
      </w:r>
      <w:r>
        <w:rPr>
          <w:rFonts w:ascii="Times-Roman" w:cs="Times-Roman"/>
          <w:sz w:val="20"/>
          <w:szCs w:val="20"/>
        </w:rPr>
        <w:t xml:space="preserve"> </w:t>
      </w:r>
      <w:r>
        <w:rPr>
          <w:rFonts w:ascii="Times-Roman" w:cs="Times-Roman"/>
          <w:sz w:val="20"/>
          <w:szCs w:val="20"/>
        </w:rPr>
        <w:t>(</w:t>
      </w:r>
      <w:r>
        <w:rPr>
          <w:rFonts w:ascii="Times-Italic" w:cs="Times-Italic"/>
          <w:i/>
          <w:iCs/>
          <w:sz w:val="20"/>
          <w:szCs w:val="20"/>
        </w:rPr>
        <w:t>ARIN</w:t>
      </w:r>
      <w:r>
        <w:rPr>
          <w:rFonts w:ascii="Times-Roman" w:cs="Times-Roman"/>
          <w:sz w:val="20"/>
          <w:szCs w:val="20"/>
        </w:rPr>
        <w:t xml:space="preserve">, </w:t>
      </w:r>
      <w:r>
        <w:rPr>
          <w:rFonts w:ascii="Times-Italic" w:cs="Times-Italic"/>
          <w:i/>
          <w:iCs/>
          <w:sz w:val="20"/>
          <w:szCs w:val="20"/>
        </w:rPr>
        <w:t>RIPE</w:t>
      </w:r>
      <w:r>
        <w:rPr>
          <w:rFonts w:ascii="Times-Roman" w:cs="Times-Roman"/>
          <w:sz w:val="20"/>
          <w:szCs w:val="20"/>
        </w:rPr>
        <w:t xml:space="preserve">, </w:t>
      </w:r>
      <w:r>
        <w:rPr>
          <w:rFonts w:ascii="Times-Italic" w:cs="Times-Italic"/>
          <w:i/>
          <w:iCs/>
          <w:sz w:val="20"/>
          <w:szCs w:val="20"/>
        </w:rPr>
        <w:t>APNIC</w:t>
      </w:r>
      <w:r>
        <w:rPr>
          <w:rFonts w:ascii="Times-Roman" w:cs="Times-Roman"/>
          <w:sz w:val="20"/>
          <w:szCs w:val="20"/>
        </w:rPr>
        <w:t xml:space="preserve">, </w:t>
      </w:r>
      <w:r>
        <w:rPr>
          <w:rFonts w:ascii="Times-Italic" w:cs="Times-Italic"/>
          <w:i/>
          <w:iCs/>
          <w:sz w:val="20"/>
          <w:szCs w:val="20"/>
        </w:rPr>
        <w:t>LACNIC</w:t>
      </w:r>
      <w:r>
        <w:rPr>
          <w:rFonts w:ascii="Times-Roman" w:cs="Times-Roman"/>
          <w:sz w:val="20"/>
          <w:szCs w:val="20"/>
        </w:rPr>
        <w:t xml:space="preserve">, or </w:t>
      </w:r>
      <w:r>
        <w:rPr>
          <w:rFonts w:ascii="Times-Italic" w:cs="Times-Italic"/>
          <w:i/>
          <w:iCs/>
          <w:sz w:val="20"/>
          <w:szCs w:val="20"/>
        </w:rPr>
        <w:t>AFRINIC</w:t>
      </w:r>
      <w:r>
        <w:rPr>
          <w:rFonts w:ascii="Times-Roman" w:cs="Times-Roman"/>
          <w:sz w:val="20"/>
          <w:szCs w:val="20"/>
        </w:rPr>
        <w:t>).</w:t>
      </w:r>
    </w:p>
    <w:p w:rsidR="0023772D" w:rsidRDefault="0023772D" w:rsidP="0023772D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23772D" w:rsidRDefault="00BF24CD" w:rsidP="0023772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2093939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3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4CD" w:rsidRDefault="00BF24CD" w:rsidP="0023772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5A00CB" w:rsidRDefault="005A00CB" w:rsidP="0023772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lastRenderedPageBreak/>
        <w:drawing>
          <wp:inline distT="0" distB="0" distL="0" distR="0">
            <wp:extent cx="5943600" cy="28620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0CB" w:rsidRDefault="005A00CB" w:rsidP="0023772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662011" w:rsidRDefault="00662011" w:rsidP="0023772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219161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1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011" w:rsidRDefault="002A50B1" w:rsidP="002A50B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The Address Resolution Protocol, ARP, allows a host to find the physical</w:t>
      </w:r>
      <w:r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address of a target host on the same physical network, given</w:t>
      </w:r>
      <w:r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only the target</w:t>
      </w:r>
      <w:r>
        <w:rPr>
          <w:rFonts w:ascii="Times-Italic" w:cs="Times-Italic" w:hint="cs"/>
          <w:i/>
          <w:iCs/>
          <w:sz w:val="20"/>
          <w:szCs w:val="20"/>
        </w:rPr>
        <w:t>’</w:t>
      </w:r>
      <w:r>
        <w:rPr>
          <w:rFonts w:ascii="Times-Italic" w:cs="Times-Italic"/>
          <w:i/>
          <w:iCs/>
          <w:sz w:val="20"/>
          <w:szCs w:val="20"/>
        </w:rPr>
        <w:t>s IP address.</w:t>
      </w:r>
    </w:p>
    <w:p w:rsidR="002A50B1" w:rsidRDefault="002A50B1" w:rsidP="002A50B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2A50B1" w:rsidRDefault="002A50B1" w:rsidP="002A50B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7D1BFE" w:rsidRDefault="007D1BFE" w:rsidP="003639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991908" w:rsidRDefault="00FB3E39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34780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7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E39" w:rsidRDefault="004A3BB1" w:rsidP="00991908">
      <w:pPr>
        <w:autoSpaceDE w:val="0"/>
        <w:autoSpaceDN w:val="0"/>
        <w:adjustRightInd w:val="0"/>
        <w:spacing w:after="0" w:line="240" w:lineRule="auto"/>
      </w:pPr>
      <w:r>
        <w:t>109</w:t>
      </w:r>
      <w:bookmarkStart w:id="0" w:name="_GoBack"/>
      <w:bookmarkEnd w:id="0"/>
    </w:p>
    <w:sectPr w:rsidR="00FB3E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-Italic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Times-Roman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Helvetica-Bold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2CC4"/>
    <w:rsid w:val="000217EE"/>
    <w:rsid w:val="000F76AE"/>
    <w:rsid w:val="001051F5"/>
    <w:rsid w:val="00125201"/>
    <w:rsid w:val="001A2CC4"/>
    <w:rsid w:val="002124DA"/>
    <w:rsid w:val="0023772D"/>
    <w:rsid w:val="00256C26"/>
    <w:rsid w:val="002A50B1"/>
    <w:rsid w:val="002A718C"/>
    <w:rsid w:val="002C0F12"/>
    <w:rsid w:val="00302A4D"/>
    <w:rsid w:val="003639B8"/>
    <w:rsid w:val="003961A8"/>
    <w:rsid w:val="003B18B6"/>
    <w:rsid w:val="00430BC4"/>
    <w:rsid w:val="0044791A"/>
    <w:rsid w:val="004A3BB1"/>
    <w:rsid w:val="004C5A8B"/>
    <w:rsid w:val="004E0F23"/>
    <w:rsid w:val="004F44AC"/>
    <w:rsid w:val="00506E29"/>
    <w:rsid w:val="005640CD"/>
    <w:rsid w:val="005838F5"/>
    <w:rsid w:val="005878B6"/>
    <w:rsid w:val="005A00CB"/>
    <w:rsid w:val="005B35B1"/>
    <w:rsid w:val="0061223A"/>
    <w:rsid w:val="0065083B"/>
    <w:rsid w:val="00662011"/>
    <w:rsid w:val="00747CBF"/>
    <w:rsid w:val="007A2B08"/>
    <w:rsid w:val="007C3209"/>
    <w:rsid w:val="007D1BFE"/>
    <w:rsid w:val="007D347F"/>
    <w:rsid w:val="007D3FF1"/>
    <w:rsid w:val="00813BCE"/>
    <w:rsid w:val="009810BD"/>
    <w:rsid w:val="00991908"/>
    <w:rsid w:val="009D4CF9"/>
    <w:rsid w:val="00A3542A"/>
    <w:rsid w:val="00A443BB"/>
    <w:rsid w:val="00A76BFF"/>
    <w:rsid w:val="00AE19EB"/>
    <w:rsid w:val="00B20986"/>
    <w:rsid w:val="00B57CB2"/>
    <w:rsid w:val="00B811F2"/>
    <w:rsid w:val="00BF200D"/>
    <w:rsid w:val="00BF24CD"/>
    <w:rsid w:val="00C34A85"/>
    <w:rsid w:val="00C80B09"/>
    <w:rsid w:val="00D214C2"/>
    <w:rsid w:val="00D35F32"/>
    <w:rsid w:val="00D72161"/>
    <w:rsid w:val="00D7460F"/>
    <w:rsid w:val="00E22EA6"/>
    <w:rsid w:val="00E46582"/>
    <w:rsid w:val="00E53EB9"/>
    <w:rsid w:val="00E968DC"/>
    <w:rsid w:val="00EC7E80"/>
    <w:rsid w:val="00F0073D"/>
    <w:rsid w:val="00F2211A"/>
    <w:rsid w:val="00FB3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3B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3BC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3B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3BC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22.emf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34" Type="http://schemas.openxmlformats.org/officeDocument/2006/relationships/image" Target="media/image30.emf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33" Type="http://schemas.openxmlformats.org/officeDocument/2006/relationships/image" Target="media/image29.emf"/><Relationship Id="rId2" Type="http://schemas.microsoft.com/office/2007/relationships/stylesWithEffects" Target="stylesWithEffect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29" Type="http://schemas.openxmlformats.org/officeDocument/2006/relationships/image" Target="media/image25.emf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32" Type="http://schemas.openxmlformats.org/officeDocument/2006/relationships/image" Target="media/image28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emf"/><Relationship Id="rId36" Type="http://schemas.openxmlformats.org/officeDocument/2006/relationships/theme" Target="theme/theme1.xml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31" Type="http://schemas.openxmlformats.org/officeDocument/2006/relationships/image" Target="media/image27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30" Type="http://schemas.openxmlformats.org/officeDocument/2006/relationships/image" Target="media/image26.emf"/><Relationship Id="rId35" Type="http://schemas.openxmlformats.org/officeDocument/2006/relationships/fontTable" Target="fontTable.xml"/><Relationship Id="rId8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2145</TotalTime>
  <Pages>17</Pages>
  <Words>439</Words>
  <Characters>2507</Characters>
  <Application>Microsoft Office Word</Application>
  <DocSecurity>0</DocSecurity>
  <Lines>20</Lines>
  <Paragraphs>5</Paragraphs>
  <ScaleCrop>false</ScaleCrop>
  <Company>CtrlSoft</Company>
  <LinksUpToDate>false</LinksUpToDate>
  <CharactersWithSpaces>2941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test</cp:lastModifiedBy>
  <cp:revision>64</cp:revision>
  <dcterms:created xsi:type="dcterms:W3CDTF">2018-08-11T13:50:00Z</dcterms:created>
  <dcterms:modified xsi:type="dcterms:W3CDTF">2018-08-14T19:26:00Z</dcterms:modified>
</cp:coreProperties>
</file>