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I&amp;C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I&amp;C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 considerations for computer security measures (3.42–3.52) </w:t>
      </w:r>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THE I&amp;C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requirements specification (4.152–4.155) </w:t>
      </w:r>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I&amp;C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Instrumentation and control (I&amp;C) systems play a critical role in ensuring the safe operation of nuclear facilities. As digital technologies continue to evolve and become more capable, they are increasingly being incorporated into and integrated with I&amp;C systems</w:t>
      </w:r>
      <w:r w:rsidRPr="00AB2727">
        <w:rPr>
          <w:rStyle w:val="A7"/>
          <w:rFonts w:cs="B Nazanin"/>
        </w:rPr>
        <w:t>1</w:t>
      </w:r>
      <w:r w:rsidRPr="00AB2727">
        <w:rPr>
          <w:rFonts w:cs="B Nazanin"/>
          <w:color w:val="221E1F"/>
          <w:sz w:val="21"/>
          <w:szCs w:val="21"/>
        </w:rPr>
        <w:t>.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I&amp;C systems during the modernization of existing facilities. However, the application of digital technologies within I&amp;C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The need for the protection of computer based systems (including I&amp;C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considered in every phase of th</w:t>
      </w:r>
      <w:r w:rsidR="00AA4040" w:rsidRPr="00AB2727">
        <w:rPr>
          <w:rFonts w:cs="B Nazanin" w:hint="cs"/>
          <w:color w:val="221E1F"/>
          <w:sz w:val="21"/>
          <w:szCs w:val="21"/>
          <w:rtl/>
        </w:rPr>
        <w:t xml:space="preserve"> </w:t>
      </w:r>
      <w:r w:rsidRPr="00AB2727">
        <w:rPr>
          <w:rFonts w:cs="B Nazanin"/>
          <w:color w:val="221E1F"/>
          <w:sz w:val="21"/>
          <w:szCs w:val="21"/>
        </w:rPr>
        <w:t xml:space="preserve"> I&amp;C system life cycle. The term ‘life cycle’ (as opposed to lifetime) implies that the system’s life is genuinely cyclical (as in the case of recycling or reprocessing), and notably that elements of the old system are used in the new system. Reference [4] contains a list of typical I&amp;C life cycle activities.</w:t>
      </w:r>
    </w:p>
    <w:p w:rsidR="004B14F8" w:rsidRPr="00AB2727" w:rsidRDefault="00AA4040" w:rsidP="000B5734">
      <w:pPr>
        <w:pStyle w:val="Default"/>
        <w:bidi/>
        <w:rPr>
          <w:rFonts w:cs="B Nazanin"/>
          <w:color w:val="221E1F"/>
          <w:sz w:val="21"/>
          <w:szCs w:val="21"/>
        </w:rPr>
      </w:pPr>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The greater use of versatile programmable digital components and devices has resulted in a reduction in the diversity of I&amp;C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employees </w:t>
      </w:r>
      <w:r w:rsidR="004B14F8" w:rsidRPr="00AB2727">
        <w:rPr>
          <w:rFonts w:cs="B Nazanin"/>
          <w:color w:val="221E1F"/>
          <w:sz w:val="21"/>
          <w:szCs w:val="21"/>
        </w:rPr>
        <w:t xml:space="preserve"> </w:t>
      </w:r>
      <w:r w:rsidRPr="00AB2727">
        <w:rPr>
          <w:rFonts w:cs="B Nazanin"/>
          <w:color w:val="221E1F"/>
          <w:sz w:val="21"/>
          <w:szCs w:val="21"/>
        </w:rPr>
        <w:t>or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I&amp;C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nuclear facilities and to new I&amp;C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and communications systems may introduce risks to the I&amp;C system(s). These risks needs to be accounted for when designing and implementing computer security measures for I&amp;C systems in a facility. Computer security measures for these systems may be different from those applied to I&amp;C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This publication does not provide comprehensive guidance on safety considerations for I&amp;C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I&amp;C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KEY CONCEPTS FOR COMPUTER SECURITY OF I&amp;C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r w:rsidRPr="00AB2727">
        <w:rPr>
          <w:rStyle w:val="A6"/>
          <w:rFonts w:cs="B Nazanin"/>
        </w:rPr>
        <w:t xml:space="preserve">2.1. </w:t>
      </w:r>
      <w:r w:rsidRPr="00AB2727">
        <w:rPr>
          <w:rFonts w:cs="B Nazanin"/>
          <w:color w:val="221E1F"/>
          <w:sz w:val="21"/>
          <w:szCs w:val="21"/>
        </w:rPr>
        <w:t>The I&amp;C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The term ‘mal-operation’ is used in this text to refer to situations that have not been previously considered (i.e. are not anticipated operation occurrences), but for which the I&amp;C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 xml:space="preserve">هش دهند.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OF I&amp;C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2.9. Many different approaches, methods, techniques, standards and guidelines for computer security have been developed for general ICT systems. Some of these are not directly applicable to I&amp;C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for the systems. This includes support given by the original vendor and by associated third parties. For example, over time, antivirus programs may not provide sufficient protection against the exploitation of vulnerabilities in I&amp;C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2.13. Computer security measures that are retrospectively applied or poorly implemented may introduce additional complexity into the I&amp;C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2.26. The subsystems and components of I&amp;C systems whose mal-operation could affect nuclear safety (including accident mitigation), nuclear security and nuclear material accounting and control are identified and assigned to security levels according to their contribution to I&amp;C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an I&amp;C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conceivable failure modes that would be identified in a facility safety analysis. The computer security level assigned to an I&amp;C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I&amp;C systems, resulting in potential safety and security consequences. Such attacks might cause failures of I&amp;C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 Inadequate computer security or a compromised I&amp;C system may cause the safety of a facility to be jeopardized. For example, if an I&amp;C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کنترل  دستکاری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3.6. The operator should have a facility computer security risk management (CSRM) process to implement computer security to protect the functions performed by I&amp;C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to cyber attack and to determine the consequence of successful compromise of one or more functions performed by I&amp;C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3.7. The outputs of the facility CSRM processes should include an identification of facility functions performed by I&amp;C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an I&amp;C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3.9. The security levels assigned to the I&amp;C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3.10. For reasons of safety, plant states could be used to denote the potential safety consequences of a cyber attack on I&amp;C systems. For example, plant states could be associated with security levels for I&amp;C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of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“targets for which sabotage could potentially result in a substantial radiological release significantly affecting the population and environment beyond the boundaries of the nuclear facility need the highest level of protection. Such a severe event is referred to…[in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3.17. System configuration and activities associated with I&amp;C systems enhanced with digital equipment should be analysed to identify changes to logical and physical pathways that could provide opportunities that an adversary could exploit. These activities associated with the I&amp;C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the I&amp;C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the I&amp;C system life cycle for the assessment and management of the I&amp;C system computer security risks. Computer security needs focused efforts by multidisciplinary organizations and teams. For example, the operator may establish working 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3.23. The operator should keep an inventory of the I&amp;C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3.25. When performing the system CSRM, the operator should consider the possibility of cyber attack at each phase of the I&amp;C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3.26. In addition, all attack vectors that could be used to inject malicious code or data into the I&amp;C system should be considered in the system CSRM. For example, malicious code could be introduced into the I&amp;C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3.27. The system CSRM should determine the likelihood of each potential consequence associated with the I&amp;C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3.33. Computer security requirements should be identified and defined for each security level. The effectiveness of measures implementing these requirements should be evaluated to ensure that sufficient protection is provided for the I&amp;C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Additional guidance on safety considerations for I&amp;C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3.36. The appropriateness of a given computer security measure will depend on safety, security and operational considerations. Input from safety, security and operations personnel is needed to assign computer security measures for I&amp;C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the I&amp;C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an I&amp;C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3.38. Many functions that are designed into I&amp;C systems for safety reasons may also have security benefits. One example is the checking of received data for validity, authenticity and integrity before it is used in an I&amp;C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3.39. There may be situations where a computer security measure cannot be implemented in accordance with an I&amp;C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the I&amp;C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3.43. The implementation of computer security measures should not adversely affect the essential safety functions and performance of the I&amp;C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3.44. Neither the normal nor the abnormal operation of any computer security measure should adversely affect the ability of an I&amp;C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3.47. Computer security measures that cannot be practically integrated into the I&amp;C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r w:rsidR="007A0A36" w:rsidRPr="00AB2727">
        <w:rPr>
          <w:rFonts w:ascii="Times New Roman" w:hAnsi="Times New Roman" w:cs="B Nazanin"/>
          <w:color w:val="221E1F"/>
          <w:sz w:val="21"/>
          <w:szCs w:val="21"/>
        </w:rPr>
        <w:t>Ref[14]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3.50. The primary responsibility for design, selection and implementation of computer security measures should be clearly assigned by the operator, but should be a collaborative effort between personnel responsible for activities involving I&amp;C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3.51. I&amp;C system design analysis should demonstrate that computer security measures integrated into the I&amp;C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3.52. The maintenance of computer security measures should not adversely affect the availability of I&amp;C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In addition, Ref. [8], para.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should be considered in all phases of the I&amp;C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the I&amp;C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the I&amp;C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4.6. At the earliest opportunity, computer security should be coherently planned for all I&amp;C architecture, system and component life cycles. This planning should specify the computer security measures to be applied in each phase to protect the I&amp;C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 The I&amp;C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847198" w:rsidP="00847198">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lang w:bidi="fa-IR"/>
        </w:rPr>
        <w:t xml:space="preserve">برچیدن </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20359B"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 In addition to these phases, the I&amp;C system life cycle also involves many activities that are common to all life cycle phases. The common activities that are important to computer security are: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20359B"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20359B">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 system, support system or information that might adversely affect safety or security.</w:t>
      </w:r>
    </w:p>
    <w:p w:rsidR="0076205C" w:rsidRPr="00C51574" w:rsidRDefault="0076205C" w:rsidP="00C51574">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C51574">
        <w:rPr>
          <w:rFonts w:ascii="Times New Roman" w:hAnsi="Times New Roman" w:cs="B Nazanin"/>
          <w:color w:val="221E1F"/>
          <w:sz w:val="21"/>
          <w:szCs w:val="21"/>
        </w:rPr>
        <w:t xml:space="preserve">4.10 </w:t>
      </w:r>
      <w:r w:rsidRPr="00C51574">
        <w:rPr>
          <w:rFonts w:ascii="Times New Roman" w:hAnsi="Times New Roman" w:cs="B Nazanin" w:hint="cs"/>
          <w:color w:val="221E1F"/>
          <w:sz w:val="21"/>
          <w:szCs w:val="21"/>
          <w:rtl/>
        </w:rPr>
        <w:t>شرایط</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و</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فعالیتهای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رایانه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مرحله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چرخه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متناسب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پیامدهای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ناشی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دسترسی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غیرمجاز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 xml:space="preserve">دسترسی </w:t>
      </w:r>
      <w:r w:rsidRPr="00C51574">
        <w:rPr>
          <w:rFonts w:ascii="Times New Roman" w:hAnsi="Times New Roman" w:cs="B Nazanin" w:hint="cs"/>
          <w:color w:val="221E1F"/>
          <w:sz w:val="21"/>
          <w:szCs w:val="21"/>
          <w:rtl/>
        </w:rPr>
        <w:t>نامناسب،</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استفاده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افشای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دستکاری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اختلال</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از</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رفتن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Pr>
        <w:t xml:space="preserve"> </w:t>
      </w:r>
      <w:r w:rsidR="002E13F5" w:rsidRPr="00C51574">
        <w:rPr>
          <w:rFonts w:ascii="Times New Roman" w:hAnsi="Times New Roman" w:cs="B Nazanin"/>
          <w:color w:val="221E1F"/>
          <w:sz w:val="21"/>
          <w:szCs w:val="21"/>
          <w:rtl/>
        </w:rPr>
        <w:t>ابزار دقیق و کنترل</w:t>
      </w:r>
      <w:r w:rsidRPr="00C51574">
        <w:rPr>
          <w:rFonts w:ascii="Times New Roman" w:hAnsi="Times New Roman" w:cs="B Nazanin"/>
          <w:color w:val="221E1F"/>
          <w:sz w:val="21"/>
          <w:szCs w:val="21"/>
        </w:rPr>
        <w:t xml:space="preserve"> </w:t>
      </w:r>
      <w:r w:rsidRPr="00C51574">
        <w:rPr>
          <w:rFonts w:ascii="Times New Roman" w:hAnsi="Times New Roman" w:cs="B Nazanin" w:hint="cs"/>
          <w:color w:val="221E1F"/>
          <w:sz w:val="21"/>
          <w:szCs w:val="21"/>
          <w:rtl/>
        </w:rPr>
        <w:t>باشد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همچنین</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باید</w:t>
      </w:r>
      <w:r w:rsidR="00C51574" w:rsidRPr="00C51574">
        <w:rPr>
          <w:rFonts w:ascii="Times New Roman" w:hAnsi="Times New Roman" w:cs="B Nazanin" w:hint="cs"/>
          <w:color w:val="221E1F"/>
          <w:sz w:val="21"/>
          <w:szCs w:val="21"/>
          <w:rtl/>
        </w:rPr>
        <w:t xml:space="preserve"> دستکاری </w:t>
      </w:r>
      <w:r w:rsidRPr="00C51574">
        <w:rPr>
          <w:rFonts w:ascii="Times New Roman" w:hAnsi="Times New Roman" w:cs="B Nazanin" w:hint="cs"/>
          <w:color w:val="221E1F"/>
          <w:sz w:val="21"/>
          <w:szCs w:val="21"/>
          <w:rtl/>
        </w:rPr>
        <w:t>هر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سیستم</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پشتیبانی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اطلاعاتی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که</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تواند</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w:t>
      </w:r>
      <w:r w:rsidR="00C51574">
        <w:rPr>
          <w:rFonts w:ascii="Times New Roman" w:hAnsi="Times New Roman" w:cs="B Nazanin" w:hint="cs"/>
          <w:color w:val="221E1F"/>
          <w:sz w:val="21"/>
          <w:szCs w:val="21"/>
          <w:rtl/>
        </w:rPr>
        <w:t>یمنی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یا</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امنیت</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تأثیر</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منفی</w:t>
      </w:r>
      <w:r w:rsidRPr="00C51574">
        <w:rPr>
          <w:rFonts w:ascii="Times New Roman" w:hAnsi="Times New Roman" w:cs="B Nazanin"/>
          <w:color w:val="221E1F"/>
          <w:sz w:val="21"/>
          <w:szCs w:val="21"/>
          <w:rtl/>
        </w:rPr>
        <w:t xml:space="preserve"> </w:t>
      </w:r>
      <w:r w:rsidRPr="00C51574">
        <w:rPr>
          <w:rFonts w:ascii="Times New Roman" w:hAnsi="Times New Roman" w:cs="B Nazanin" w:hint="cs"/>
          <w:color w:val="221E1F"/>
          <w:sz w:val="21"/>
          <w:szCs w:val="21"/>
          <w:rtl/>
        </w:rPr>
        <w:t>بگذارد</w:t>
      </w:r>
      <w:r w:rsidR="00C51574">
        <w:rPr>
          <w:rFonts w:ascii="Times New Roman" w:hAnsi="Times New Roman" w:cs="B Nazanin" w:hint="cs"/>
          <w:color w:val="221E1F"/>
          <w:sz w:val="21"/>
          <w:szCs w:val="21"/>
          <w:rtl/>
        </w:rPr>
        <w:t xml:space="preserve"> </w:t>
      </w:r>
      <w:r w:rsidR="00C51574" w:rsidRPr="00C51574">
        <w:rPr>
          <w:rFonts w:ascii="Times New Roman" w:hAnsi="Times New Roman" w:cs="B Nazanin" w:hint="cs"/>
          <w:color w:val="221E1F"/>
          <w:sz w:val="21"/>
          <w:szCs w:val="21"/>
          <w:rtl/>
        </w:rPr>
        <w:t>مورد</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توجه</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قرار</w:t>
      </w:r>
      <w:r w:rsidR="00C51574" w:rsidRPr="00C51574">
        <w:rPr>
          <w:rFonts w:ascii="Times New Roman" w:hAnsi="Times New Roman" w:cs="B Nazanin"/>
          <w:color w:val="221E1F"/>
          <w:sz w:val="21"/>
          <w:szCs w:val="21"/>
          <w:rtl/>
        </w:rPr>
        <w:t xml:space="preserve"> </w:t>
      </w:r>
      <w:r w:rsidR="00C51574" w:rsidRPr="00C51574">
        <w:rPr>
          <w:rFonts w:ascii="Times New Roman" w:hAnsi="Times New Roman" w:cs="B Nazanin" w:hint="cs"/>
          <w:color w:val="221E1F"/>
          <w:sz w:val="21"/>
          <w:szCs w:val="21"/>
          <w:rtl/>
        </w:rPr>
        <w:t>گیرد</w:t>
      </w:r>
      <w:r w:rsidRPr="00C51574">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87F3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 </w:t>
      </w:r>
      <w:r w:rsidR="00C87F32">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00C87F32">
        <w:rPr>
          <w:rFonts w:ascii="Times New Roman" w:hAnsi="Times New Roman" w:cs="B Nazanin" w:hint="cs"/>
          <w:color w:val="221E1F"/>
          <w:sz w:val="21"/>
          <w:szCs w:val="21"/>
          <w:rtl/>
        </w:rPr>
        <w:t xml:space="preserve">هر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133D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 </w:t>
      </w:r>
      <w:r w:rsidR="00133D84">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00133D84">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00133D84">
        <w:rPr>
          <w:rFonts w:ascii="Times New Roman" w:hAnsi="Times New Roman" w:cs="B Nazanin" w:hint="cs"/>
          <w:color w:val="221E1F"/>
          <w:sz w:val="21"/>
          <w:szCs w:val="21"/>
          <w:rtl/>
        </w:rPr>
        <w:t xml:space="preserve"> 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4.13. The computer security policy should include elements addressing the security of I&amp;C systems and, consequently, the policy should apply to any organization that is responsible for activities in the I&amp;C system life cycle. These organizations include operators, vendors, contractors and suppliers that design, implement and procure I&amp;C systems, software and components.</w:t>
      </w:r>
    </w:p>
    <w:p w:rsidR="000D1657" w:rsidRPr="00AB2727" w:rsidRDefault="000D1657" w:rsidP="004F35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 </w:t>
      </w:r>
      <w:r w:rsidR="003A3E25">
        <w:rPr>
          <w:rFonts w:ascii="Times New Roman" w:hAnsi="Times New Roman" w:cs="B Nazanin" w:hint="cs"/>
          <w:color w:val="221E1F"/>
          <w:sz w:val="21"/>
          <w:szCs w:val="21"/>
          <w:rtl/>
        </w:rPr>
        <w:t xml:space="preserve"> 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3A3E25">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004F355D">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F355D">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D13F4C" w:rsidRDefault="00D13F4C" w:rsidP="00490089">
      <w:pPr>
        <w:autoSpaceDE w:val="0"/>
        <w:autoSpaceDN w:val="0"/>
        <w:bidi/>
        <w:adjustRightInd w:val="0"/>
        <w:spacing w:after="0" w:line="240" w:lineRule="auto"/>
        <w:rPr>
          <w:rFonts w:ascii="Times New Roman" w:hAnsi="Times New Roman" w:cs="B Nazanin"/>
          <w:color w:val="221E1F"/>
          <w:sz w:val="21"/>
          <w:szCs w:val="21"/>
          <w:rtl/>
        </w:rPr>
      </w:pPr>
      <w:r w:rsidRPr="00D13F4C">
        <w:rPr>
          <w:rFonts w:ascii="Times New Roman" w:hAnsi="Times New Roman" w:cs="B Nazanin"/>
          <w:color w:val="221E1F"/>
          <w:sz w:val="21"/>
          <w:szCs w:val="21"/>
          <w:rtl/>
          <w:lang w:bidi="fa-IR"/>
        </w:rPr>
        <w:t xml:space="preserve">۴.۱۴. </w:t>
      </w:r>
      <w:r w:rsidRPr="00D13F4C">
        <w:rPr>
          <w:rFonts w:ascii="Times New Roman" w:hAnsi="Times New Roman" w:cs="B Nazanin" w:hint="cs"/>
          <w:color w:val="221E1F"/>
          <w:sz w:val="21"/>
          <w:szCs w:val="21"/>
          <w:rtl/>
        </w:rPr>
        <w:t>هر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سازمانی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مسیول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فعالیت‌های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چرخه</w:t>
      </w:r>
      <w:r w:rsidRPr="00D13F4C">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t>دقیق و کنترل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استانداردها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رویه‌ها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مشخص</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نماید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مطابق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خط مش</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امنیتی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قابل‌اجرا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جهت</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تضمین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سخت‌افزار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نرم‌افزار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تروجان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00490089">
        <w:rPr>
          <w:rFonts w:ascii="Times New Roman" w:hAnsi="Times New Roman" w:cs="B Nazanin" w:hint="cs"/>
          <w:color w:val="221E1F"/>
          <w:sz w:val="21"/>
          <w:szCs w:val="21"/>
          <w:rtl/>
        </w:rPr>
        <w:t>کرم نرم افزاری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و</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ناخواسته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ضروری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غیر</w:t>
      </w:r>
      <w:r w:rsidR="00490089">
        <w:rPr>
          <w:rFonts w:ascii="Times New Roman" w:hAnsi="Times New Roman" w:cs="B Nazanin" w:hint="cs"/>
          <w:color w:val="221E1F"/>
          <w:sz w:val="21"/>
          <w:szCs w:val="21"/>
          <w:rtl/>
        </w:rPr>
        <w:t xml:space="preserve"> مستند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برنامه‌های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کاربردی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باشد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با</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هدف</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به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حداقل</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رساندن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تعداد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مسیرهای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ممکن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که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از</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طریق</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آن</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یک</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حمله</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سایبری</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می‌تواند</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انجام</w:t>
      </w:r>
      <w:r w:rsidRPr="00D13F4C">
        <w:rPr>
          <w:rFonts w:ascii="Times New Roman" w:hAnsi="Times New Roman" w:cs="B Nazanin"/>
          <w:color w:val="221E1F"/>
          <w:sz w:val="21"/>
          <w:szCs w:val="21"/>
          <w:rtl/>
        </w:rPr>
        <w:t xml:space="preserve"> </w:t>
      </w:r>
      <w:r w:rsidRPr="00D13F4C">
        <w:rPr>
          <w:rFonts w:ascii="Times New Roman" w:hAnsi="Times New Roman" w:cs="B Nazanin" w:hint="cs"/>
          <w:color w:val="221E1F"/>
          <w:sz w:val="21"/>
          <w:szCs w:val="21"/>
          <w:rtl/>
        </w:rPr>
        <w:t>شود</w:t>
      </w:r>
      <w:r w:rsidRPr="00D13F4C">
        <w:rPr>
          <w:rFonts w:ascii="Times New Roman" w:hAnsi="Times New Roman" w:cs="B Nazanin"/>
          <w:color w:val="221E1F"/>
          <w:sz w:val="21"/>
          <w:szCs w:val="21"/>
          <w:rtl/>
        </w:rPr>
        <w:t xml:space="preserve"> .</w:t>
      </w:r>
    </w:p>
    <w:p w:rsidR="00D13F4C" w:rsidRDefault="00D13F4C" w:rsidP="00D13F4C">
      <w:pPr>
        <w:autoSpaceDE w:val="0"/>
        <w:autoSpaceDN w:val="0"/>
        <w:bidi/>
        <w:adjustRightInd w:val="0"/>
        <w:spacing w:after="0" w:line="240" w:lineRule="auto"/>
        <w:rPr>
          <w:rFonts w:ascii="Times New Roman" w:hAnsi="Times New Roman" w:cs="B Nazanin"/>
          <w:color w:val="221E1F"/>
          <w:sz w:val="21"/>
          <w:szCs w:val="21"/>
          <w:rtl/>
        </w:rPr>
      </w:pPr>
    </w:p>
    <w:p w:rsidR="00780860" w:rsidRPr="00AB2727" w:rsidRDefault="00780860" w:rsidP="003E37D2">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4.15. The computer security policy, programme, associated standards and applicable procedures should address each individual phase of the I&amp;C system life cycle to protect the facility’s I&amp;C systems against compromise.</w:t>
      </w:r>
    </w:p>
    <w:p w:rsidR="000D1657" w:rsidRPr="00AB2727" w:rsidRDefault="000D1657" w:rsidP="00CE05C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 </w:t>
      </w:r>
      <w:r w:rsidR="00CE05C8">
        <w:rPr>
          <w:rFonts w:ascii="Times New Roman" w:hAnsi="Times New Roman" w:cs="B Nazanin" w:hint="cs"/>
          <w:color w:val="221E1F"/>
          <w:sz w:val="21"/>
          <w:szCs w:val="21"/>
          <w:rtl/>
        </w:rPr>
        <w:t xml:space="preserve"> خط مش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00CE05C8">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185CD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 </w:t>
      </w:r>
      <w:r w:rsidR="00BC0204">
        <w:rPr>
          <w:rFonts w:ascii="Times New Roman" w:hAnsi="Times New Roman" w:cs="B Nazanin" w:hint="cs"/>
          <w:color w:val="221E1F"/>
          <w:sz w:val="21"/>
          <w:szCs w:val="21"/>
          <w:rtl/>
        </w:rPr>
        <w:t xml:space="preserve"> 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C0204">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 Computer security policies, standards and procedures may be provided in an organization’s I&amp;C security programme or may be incorporated into the I&amp;C system life cycle plans. In practice, a mixed approach is often taken.</w:t>
      </w:r>
    </w:p>
    <w:p w:rsidR="000D1657" w:rsidRDefault="000D1657" w:rsidP="00115D1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 </w:t>
      </w:r>
      <w:r w:rsidR="00115D12">
        <w:rPr>
          <w:rFonts w:ascii="Times New Roman" w:hAnsi="Times New Roman" w:cs="B Nazanin" w:hint="cs"/>
          <w:color w:val="221E1F"/>
          <w:sz w:val="21"/>
          <w:szCs w:val="21"/>
          <w:rtl/>
        </w:rPr>
        <w:t xml:space="preserve"> خط مش ها</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115D12" w:rsidRDefault="00115D12" w:rsidP="00115D12">
      <w:pPr>
        <w:autoSpaceDE w:val="0"/>
        <w:autoSpaceDN w:val="0"/>
        <w:bidi/>
        <w:adjustRightInd w:val="0"/>
        <w:spacing w:after="0" w:line="240" w:lineRule="auto"/>
        <w:rPr>
          <w:rFonts w:ascii="Times New Roman" w:hAnsi="Times New Roman" w:cs="B Nazanin"/>
          <w:color w:val="221E1F"/>
          <w:sz w:val="21"/>
          <w:szCs w:val="21"/>
          <w:rtl/>
        </w:rPr>
      </w:pPr>
    </w:p>
    <w:p w:rsidR="00115D12" w:rsidRPr="00AB2727" w:rsidRDefault="00115D12" w:rsidP="00115D12">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115D12" w:rsidRPr="00AB2727" w:rsidRDefault="00115D12" w:rsidP="00115D12">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84D39">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C84D39">
        <w:rPr>
          <w:rFonts w:ascii="Times New Roman" w:hAnsi="Times New Roman" w:cs="B Nazanin" w:hint="cs"/>
          <w:color w:val="221E1F"/>
          <w:sz w:val="21"/>
          <w:szCs w:val="21"/>
          <w:rtl/>
        </w:rPr>
        <w:t>خط مش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C84D39">
        <w:rPr>
          <w:rFonts w:ascii="Times New Roman" w:hAnsi="Times New Roman" w:cs="B Nazanin" w:hint="cs"/>
          <w:color w:val="221E1F"/>
          <w:sz w:val="21"/>
          <w:szCs w:val="21"/>
          <w:rtl/>
        </w:rPr>
        <w:t xml:space="preserve"> </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4.18. The computer security policy for nuclear facilities should describe the application of a graded approach to the implementation of computer security measures for I&amp;C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I&amp;C systems. More detail on general considerations for a computer security policy and programme are identified in Ref. [3].</w:t>
      </w:r>
    </w:p>
    <w:p w:rsidR="000D1657" w:rsidRPr="00AB2727" w:rsidRDefault="000D1657" w:rsidP="00D17BC3">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 </w:t>
      </w:r>
      <w:r w:rsidR="00D17BC3">
        <w:rPr>
          <w:rFonts w:ascii="Times New Roman" w:hAnsi="Times New Roman" w:cs="B Nazanin" w:hint="cs"/>
          <w:color w:val="221E1F"/>
          <w:sz w:val="21"/>
          <w:szCs w:val="21"/>
          <w:rtl/>
          <w:lang w:bidi="fa-IR"/>
        </w:rPr>
        <w:t xml:space="preserve"> خط مش</w:t>
      </w:r>
      <w:bookmarkStart w:id="0" w:name="_GoBack"/>
      <w:bookmarkEnd w:id="0"/>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تدریجی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[3</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as:Access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4.20. The computer security policy should assign roles and responsibilities to organizations or individuals that perform I&amp;C system life cycle activities.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4.21. Each organization that has responsibility for implementing I&amp;C system life cycle activities should develop and implement an integrated or separate computer security programme addressing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 The computer security programme should define the roles and responsibilities for each phase of the I&amp;C system life cycle for every I&amp;C system.</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4.23. The computer security programme should specify that responsible organizations apply the concept of defence in depth and identify applicable computer security measures for I&amp;C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4.24. The computer security programme should specify the implementation of computer security measures intended to protect against malicious acts committed by insiders and the manipulation of the I&amp;C system (including its integrity) in each phase of the I&amp;C system life cycle.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4.25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4.26. The computer security programme should address the confidentiality of computer security measures, including the protection of related documentation, consistent with the security level of the I&amp;C systems referred to in the documentation.</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4.26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4.27. The computer security programme should address potential computer security vulnerabilities and weaknesses for each phase of the I&amp;C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defines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4.28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[8</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4.29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[15</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4.30. The computer security programme for I&amp;C systems should specify that periodic computer security reviews and assessments be performed and documented in each life cycle phase.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4.30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4.31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4.38. Computer security measures should be in place to control the movement of data and devices for all development phases to ensure that malicious code or data is not introduced into secure development environments and to protect sensitive information associated with I&amp;C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4.39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4.40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0D1657" w:rsidRPr="00AB2727"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4.41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نواقص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4.42. The operator should develop a computer security incident response plan consisting of procedures that define, identify and respond to possible abnormal or suspicious behaviour detected on I&amp;C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4.44. The computer security incident response plan should assign personnel to the facility computer security incident response team. This team should be available at the facility to respond to any identified computer security incident. Assigned personnel may include those having I&amp;C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In paras 4.47–4.53, ‘vendors’, ‘contractors’ and ‘suppliers’ are those who supply the nuclear facility with digital equipment, software and services for I&amp;C systems to which a graded approach to computer security is </w:t>
      </w:r>
      <w:r w:rsidRPr="00AB2727">
        <w:rPr>
          <w:rFonts w:ascii="Times New Roman" w:hAnsi="Times New Roman" w:cs="B Nazanin"/>
          <w:color w:val="221E1F"/>
          <w:sz w:val="21"/>
          <w:szCs w:val="21"/>
        </w:rPr>
        <w:lastRenderedPageBreak/>
        <w:t>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4.54. All personnel performing work involving I&amp;C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the I&amp;C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4.57. Personnel identified as computer security incident response team members should receive training on computer security incident identification and response. This may involve the use of an I&amp;C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4.63. Each organization that is responsible for developing, deploying, operating, maintaining or retiring I&amp;C systems or components should consider computer security for I&amp;C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4.65. Life cycle activities should be conducted within the framework of a management system providing for adequate arrangements for security of I&amp;C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the I&amp;C system outside its design basis. The operator should consider using controlled methods to perform payload-free tests while the facility is in a </w:t>
      </w:r>
      <w:r w:rsidRPr="00AB2727">
        <w:rPr>
          <w:rFonts w:ascii="Times New Roman" w:hAnsi="Times New Roman" w:cs="B Nazanin"/>
          <w:color w:val="221E1F"/>
          <w:sz w:val="21"/>
          <w:szCs w:val="21"/>
        </w:rPr>
        <w:lastRenderedPageBreak/>
        <w:t>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the I&amp;C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Application of the Management System for Facilities and Activities, IAEA Safety Standards Series No. GS-G-3.1 [16], para.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4.83. Configuration management should be ensured for computer security measures associated with I&amp;C systems throughout the life cycle of I&amp;C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4.89. Each phase of the I&amp;C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w:t>
      </w:r>
      <w:r w:rsidRPr="00AB2727">
        <w:rPr>
          <w:rFonts w:ascii="Times New Roman" w:hAnsi="Times New Roman" w:cs="B Nazanin"/>
          <w:color w:val="221E1F"/>
          <w:sz w:val="21"/>
          <w:szCs w:val="21"/>
        </w:rPr>
        <w:lastRenderedPageBreak/>
        <w:t>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4.91. Verification and validation activities should demonstrate that the I&amp;C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4.92. The operator should verify and validate each technical control measure to confirm that it provides the I&amp;C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4.94. Verification and validation activities should identify,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4.96. Computer security assessments should be performed for each phase of the I&amp;C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4.98. New or changed threats and vulnerabilities should be assessed to evaluate their potential impact on I&amp;C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4.99. Each organization that is responsible for developing, deploying, operating, maintaining or decommissioning I&amp;C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4.103. Documentation should be generated to record sufficient information related to the computer security of I&amp;C systems to demonstrate that computer security measures are designed,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4.104. Computer security input documents and output documents should be defined for the activities of each phase of the I&amp;C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4.105. Documentation should ensure the traceability of the computer security requirements across all activities of the I&amp;C system life cycle. The addition, modification and removal of computer security measures for I&amp;C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4.110. Computer security design considerations and assumptions for the I&amp;C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4.113. The design basis should specify safety requirements that allow for effective validation activities, with the aim of preventing computer security measures from adversely affecting the safety performance of I&amp;C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4.116. Physical and logical access to I&amp;C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4.124. Computer security measures should be used to protect the confidentiality of information associated with I&amp;C systems, which may include information about the design, manufacturing, installation and operations of I&amp;C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4.125. The operator should apply technical, physical and administrative control measures for the prevention, detection and response to unauthorized disclosure or exfiltration of sensitive information related to I&amp;C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4.133. Defensive architecture should be used to facilitate and maintain the capability for I&amp;C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r w:rsidRPr="00AB2727">
        <w:rPr>
          <w:rFonts w:ascii="Times New Roman" w:hAnsi="Times New Roman" w:cs="B Nazanin"/>
          <w:color w:val="221E1F"/>
          <w:sz w:val="21"/>
          <w:szCs w:val="21"/>
        </w:rPr>
        <w:t>When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4.140. Technical control measures implemented within each security zone or at the security zone boundary should employ different technologies from those implemented in adjacent security levels or boundaries. This will ensure the use of diverse technologies to protect the I&amp;C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4.142. Defence in depth against compromise involves providing multiple defensive layers of computer security measures that must fail or be bypassed for a cyber attack to progress and affect an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4.143. No single failure within or across the defensive layers should render the overall computer security of the I&amp;C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4.146. A systematic approach should be taken to identify and document human actions that can adversely affect I&amp;C security in each phase of the I&amp;C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4.147. A risk informed approach should be used to determine the appropriate provision of security for I&amp;C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4.151. Defensive layers should be effective throughout the I&amp;C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4.152. The computer security requirements for the defensive architecture and for individual I&amp;C systems and components should be established and documented. These requirements for the defensive architecture should be derived from the I&amp;C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4.154. The development of computer security requirements for I&amp;C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4.157. Predeveloped items might include electronic devices, predeveloped software (PDS), commercial off-the-shelf (COTS) products, digital devices composed of hardware and software (including firmware), hardware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4.160. Computer security measures should be applied to ensure that PDS and COTS product features are not able to cause the I&amp;C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4.161. Predeveloped components or software should be selected and configured using a security qualification process commensurate with the security level of the I&amp;C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4.162. The use of PDS and COTS products should be verified to ensure these products meet I&amp;C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4.166. In the I&amp;C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4.167. In the design and implementation phases of the I&amp;C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4.168. Requirements identified in the I&amp;C system specification should be translated into specific design items in the system design description. These specific design items should include provisions to be implemented within the I&amp;C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4.170. Physical and logical access to an I&amp;C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4.173. Appropriate combinations of administrative control measures (e.g. a computer security programme) and physical control measures should be designed to reduce the susceptibility of an I&amp;C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I&amp;C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4.177. During the system integration phase of the I&amp;C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4.181. During the validation of each I&amp;C system, subsystem and component, the implementation of computer security requirements and configuration items should be demonstrated. The objective of testing security functions is to ensure that the computer security requirements for the I&amp;C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4.183. Each technical control measure that is implemented in the I&amp;C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the I&amp;C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that they produce as well as a combination of systems within their scope prior to shipping to the facility site. This testing verifies the proper execution of software components and proper interfacing between components within the I&amp;C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4.186. During installation and commissioning, the operator should perform an acceptance review of the correctness of the physical and technical control measures in the target environment while taking into account the overall I&amp;C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4.188. The secure environment should be protected using computer security measures commensurate with the security level assigned to the I&amp;C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4.192. Operations and maintenance activities continue throughout the I&amp;C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4.195. The operations phase involves the use of the I&amp;C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4.196. Operations and maintenance activities should be analysed to ensure that computer security measures are implemented to prevent the introduction of malicious software to the I&amp;C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4.198. Calibration, testing and maintenance activities might involve the use of removable media and mobile devices that are temporarily connected to digital I&amp;C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4.204. Operation activities should not require changes to the I&amp;C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4.205. System operational and maintenance tools that may be used to compromise the I&amp;C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Modification of I&amp;C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arise:Alteration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4.210. When modifications to an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4.211. Computer security should be considered as part of the change management process. This includes changes to software and hardware for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4.215. Configuration management for computer security measures should be in place to prevent the introduction of unauthorized software to I&amp;C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4.216. When migrating systems, the operator should verify that the migrated systems meet the computer security requirements for the I&amp;C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21B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 xml:space="preserve">تعویض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A21B6B">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4.218. Modifications to I&amp;C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A5CA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DA5CA2">
        <w:rPr>
          <w:rFonts w:ascii="Times New Roman" w:hAnsi="Times New Roman" w:cs="B Nazanin" w:hint="cs"/>
          <w:color w:val="221E1F"/>
          <w:sz w:val="21"/>
          <w:szCs w:val="21"/>
          <w:rtl/>
        </w:rPr>
        <w:t xml:space="preserve"> را در نظر بگیرند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512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جدا 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9512F1">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512F1">
        <w:rPr>
          <w:rFonts w:ascii="Times New Roman" w:hAnsi="Times New Roman" w:cs="B Nazanin" w:hint="cs"/>
          <w:color w:val="221E1F"/>
          <w:sz w:val="21"/>
          <w:szCs w:val="21"/>
          <w:rtl/>
        </w:rPr>
        <w:t xml:space="preserve">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009512F1">
        <w:rPr>
          <w:rFonts w:ascii="Times New Roman" w:hAnsi="Times New Roman" w:cs="B Nazanin" w:hint="cs"/>
          <w:color w:val="221E1F"/>
          <w:sz w:val="21"/>
          <w:szCs w:val="21"/>
          <w:rtl/>
        </w:rPr>
        <w:t xml:space="preserve"> مقادیر خوانده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009512F1">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4A3EF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4.221 </w:t>
      </w:r>
      <w:r w:rsidR="004A3EFB">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004A3EFB">
        <w:rPr>
          <w:rFonts w:ascii="Times New Roman" w:hAnsi="Times New Roman" w:cs="B Nazanin" w:hint="cs"/>
          <w:color w:val="221E1F"/>
          <w:sz w:val="21"/>
          <w:szCs w:val="21"/>
          <w:rtl/>
        </w:rPr>
        <w:t>سوء 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4A3EFB">
        <w:rPr>
          <w:rFonts w:ascii="Times New Roman" w:hAnsi="Times New Roman" w:cs="B Nazanin" w:hint="cs"/>
          <w:color w:val="221E1F"/>
          <w:sz w:val="21"/>
          <w:szCs w:val="21"/>
          <w:rtl/>
        </w:rPr>
        <w:t xml:space="preserve"> بررسی و نشان داده شود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4A3EFB">
        <w:rPr>
          <w:rFonts w:ascii="Times New Roman" w:hAnsi="Times New Roman" w:cs="B Nazanin" w:hint="cs"/>
          <w:color w:val="221E1F"/>
          <w:sz w:val="21"/>
          <w:szCs w:val="21"/>
          <w:rtl/>
        </w:rPr>
        <w:t>ی که دور ریخته میشوند خطر امنیتی ندارند.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D633F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D633FA">
        <w:rPr>
          <w:rFonts w:ascii="Times New Roman" w:hAnsi="Times New Roman" w:cs="B Nazanin" w:hint="cs"/>
          <w:color w:val="221E1F"/>
          <w:sz w:val="21"/>
          <w:szCs w:val="21"/>
          <w:rtl/>
        </w:rPr>
        <w:t>اصلاحات 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00D633FA">
        <w:rPr>
          <w:rFonts w:ascii="Times New Roman" w:hAnsi="Times New Roman" w:cs="B Nazanin" w:hint="cs"/>
          <w:color w:val="221E1F"/>
          <w:sz w:val="21"/>
          <w:szCs w:val="21"/>
          <w:rtl/>
        </w:rPr>
        <w:t xml:space="preserve"> 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D633FA" w:rsidRDefault="00D633FA" w:rsidP="002C319D">
      <w:pPr>
        <w:autoSpaceDE w:val="0"/>
        <w:autoSpaceDN w:val="0"/>
        <w:bidi/>
        <w:adjustRightInd w:val="0"/>
        <w:spacing w:after="0" w:line="240" w:lineRule="auto"/>
        <w:rPr>
          <w:rFonts w:ascii="Times New Roman" w:hAnsi="Times New Roman" w:cs="B Nazanin"/>
          <w:color w:val="221E1F"/>
          <w:sz w:val="21"/>
          <w:szCs w:val="21"/>
          <w:rtl/>
        </w:rPr>
      </w:pPr>
    </w:p>
    <w:p w:rsidR="00D633FA" w:rsidRPr="00AB2727" w:rsidRDefault="00D633FA" w:rsidP="00D633FA">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D633FA" w:rsidRDefault="00D633FA" w:rsidP="00D633FA">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D633FA" w:rsidP="00D633FA">
      <w:p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برچیدن</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A628D">
        <w:rPr>
          <w:rFonts w:ascii="Times New Roman" w:hAnsi="Times New Roman" w:cs="B Nazanin" w:hint="cs"/>
          <w:color w:val="221E1F"/>
          <w:sz w:val="21"/>
          <w:szCs w:val="21"/>
          <w:rtl/>
        </w:rPr>
        <w:t xml:space="preserve"> محتوی </w:t>
      </w:r>
      <w:r w:rsidRPr="00AB2727">
        <w:rPr>
          <w:rFonts w:ascii="Times New Roman" w:hAnsi="Times New Roman" w:cs="B Nazanin" w:hint="cs"/>
          <w:color w:val="221E1F"/>
          <w:sz w:val="21"/>
          <w:szCs w:val="21"/>
          <w:rtl/>
        </w:rPr>
        <w:t>اطلاعات</w:t>
      </w:r>
      <w:r w:rsidR="00EA628D">
        <w:rPr>
          <w:rFonts w:ascii="Times New Roman" w:hAnsi="Times New Roman" w:cs="B Nazanin" w:hint="cs"/>
          <w:color w:val="221E1F"/>
          <w:sz w:val="21"/>
          <w:szCs w:val="21"/>
          <w:rtl/>
        </w:rPr>
        <w:t xml:space="preserve"> </w:t>
      </w:r>
      <w:r w:rsidR="00EA628D"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EA628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00EA628D">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4.225. The operator should document the methods by which a change in the I&amp;C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A864E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00A864EF">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243D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برچیدن</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 xml:space="preserve">تا اطمینان از </w:t>
      </w:r>
      <w:r w:rsidR="009243D1" w:rsidRPr="00AB2727">
        <w:rPr>
          <w:rFonts w:ascii="Times New Roman" w:hAnsi="Times New Roman" w:cs="B Nazanin" w:hint="cs"/>
          <w:color w:val="221E1F"/>
          <w:sz w:val="21"/>
          <w:szCs w:val="21"/>
          <w:rtl/>
        </w:rPr>
        <w:t>پاكسازي</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سخت</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افزار</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و</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داده</w:t>
      </w:r>
      <w:r w:rsidR="009243D1" w:rsidRPr="00AB2727">
        <w:rPr>
          <w:rFonts w:ascii="Times New Roman" w:hAnsi="Times New Roman" w:cs="B Nazanin"/>
          <w:color w:val="221E1F"/>
          <w:sz w:val="21"/>
          <w:szCs w:val="21"/>
          <w:rtl/>
        </w:rPr>
        <w:t xml:space="preserve"> </w:t>
      </w:r>
      <w:r w:rsidR="009243D1" w:rsidRPr="00AB2727">
        <w:rPr>
          <w:rFonts w:ascii="Times New Roman" w:hAnsi="Times New Roman" w:cs="B Nazanin" w:hint="cs"/>
          <w:color w:val="221E1F"/>
          <w:sz w:val="21"/>
          <w:szCs w:val="21"/>
          <w:rtl/>
        </w:rPr>
        <w:t>ها</w:t>
      </w:r>
      <w:r w:rsidR="009243D1">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009243D1">
        <w:rPr>
          <w:rFonts w:ascii="Times New Roman" w:hAnsi="Times New Roman" w:cs="B Nazanin" w:hint="cs"/>
          <w:color w:val="221E1F"/>
          <w:sz w:val="21"/>
          <w:szCs w:val="21"/>
          <w:rtl/>
        </w:rPr>
        <w:t>برقرار 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E025A"/>
    <w:rsid w:val="000E2AB5"/>
    <w:rsid w:val="00115D12"/>
    <w:rsid w:val="0012439F"/>
    <w:rsid w:val="00127561"/>
    <w:rsid w:val="00133D84"/>
    <w:rsid w:val="0013588F"/>
    <w:rsid w:val="001445C8"/>
    <w:rsid w:val="0015441E"/>
    <w:rsid w:val="00181B2C"/>
    <w:rsid w:val="001831BD"/>
    <w:rsid w:val="00185CDA"/>
    <w:rsid w:val="0018672F"/>
    <w:rsid w:val="00197B70"/>
    <w:rsid w:val="001A523B"/>
    <w:rsid w:val="001A7FD0"/>
    <w:rsid w:val="001B1898"/>
    <w:rsid w:val="001B7027"/>
    <w:rsid w:val="001C10BD"/>
    <w:rsid w:val="001D5572"/>
    <w:rsid w:val="001D7709"/>
    <w:rsid w:val="001F1CF9"/>
    <w:rsid w:val="001F3013"/>
    <w:rsid w:val="001F3547"/>
    <w:rsid w:val="00201208"/>
    <w:rsid w:val="0020359B"/>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A3E25"/>
    <w:rsid w:val="003B389B"/>
    <w:rsid w:val="003B7859"/>
    <w:rsid w:val="003E37D2"/>
    <w:rsid w:val="003F3C1F"/>
    <w:rsid w:val="003F6DAE"/>
    <w:rsid w:val="004037C8"/>
    <w:rsid w:val="00403D03"/>
    <w:rsid w:val="004147D1"/>
    <w:rsid w:val="00424BB6"/>
    <w:rsid w:val="004265E2"/>
    <w:rsid w:val="00432417"/>
    <w:rsid w:val="00461BE4"/>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E3826"/>
    <w:rsid w:val="004F1D75"/>
    <w:rsid w:val="004F2062"/>
    <w:rsid w:val="004F2EC6"/>
    <w:rsid w:val="004F355D"/>
    <w:rsid w:val="004F48C7"/>
    <w:rsid w:val="004F7A9F"/>
    <w:rsid w:val="00500562"/>
    <w:rsid w:val="005067C4"/>
    <w:rsid w:val="005372D6"/>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330C0"/>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6CB2"/>
    <w:rsid w:val="00847198"/>
    <w:rsid w:val="00863CE1"/>
    <w:rsid w:val="0087779D"/>
    <w:rsid w:val="008873CC"/>
    <w:rsid w:val="008B0A1E"/>
    <w:rsid w:val="008B640D"/>
    <w:rsid w:val="008B76F7"/>
    <w:rsid w:val="008B7F31"/>
    <w:rsid w:val="008C627B"/>
    <w:rsid w:val="008C67EB"/>
    <w:rsid w:val="008E099A"/>
    <w:rsid w:val="008E4B87"/>
    <w:rsid w:val="008F0EBE"/>
    <w:rsid w:val="008F2F52"/>
    <w:rsid w:val="008F432E"/>
    <w:rsid w:val="008F4609"/>
    <w:rsid w:val="008F484E"/>
    <w:rsid w:val="009134E8"/>
    <w:rsid w:val="009241E0"/>
    <w:rsid w:val="009243D1"/>
    <w:rsid w:val="00924D43"/>
    <w:rsid w:val="0094402C"/>
    <w:rsid w:val="009474A0"/>
    <w:rsid w:val="009512F1"/>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1B6B"/>
    <w:rsid w:val="00A245C0"/>
    <w:rsid w:val="00A3744F"/>
    <w:rsid w:val="00A655ED"/>
    <w:rsid w:val="00A7286A"/>
    <w:rsid w:val="00A7556C"/>
    <w:rsid w:val="00A864EF"/>
    <w:rsid w:val="00A97ED7"/>
    <w:rsid w:val="00AA07C6"/>
    <w:rsid w:val="00AA2FFD"/>
    <w:rsid w:val="00AA4040"/>
    <w:rsid w:val="00AA63C6"/>
    <w:rsid w:val="00AB04B5"/>
    <w:rsid w:val="00AB2727"/>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B5F2C"/>
    <w:rsid w:val="00BC0204"/>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51574"/>
    <w:rsid w:val="00C74A79"/>
    <w:rsid w:val="00C84D39"/>
    <w:rsid w:val="00C87F32"/>
    <w:rsid w:val="00CA1282"/>
    <w:rsid w:val="00CB22B2"/>
    <w:rsid w:val="00CB62E0"/>
    <w:rsid w:val="00CC1664"/>
    <w:rsid w:val="00CD3EA4"/>
    <w:rsid w:val="00CD64D0"/>
    <w:rsid w:val="00CE05C8"/>
    <w:rsid w:val="00CF3097"/>
    <w:rsid w:val="00CF462E"/>
    <w:rsid w:val="00CF5C8E"/>
    <w:rsid w:val="00CF7553"/>
    <w:rsid w:val="00D0279D"/>
    <w:rsid w:val="00D029A8"/>
    <w:rsid w:val="00D02A2E"/>
    <w:rsid w:val="00D04E59"/>
    <w:rsid w:val="00D10AFD"/>
    <w:rsid w:val="00D13F4C"/>
    <w:rsid w:val="00D17BC3"/>
    <w:rsid w:val="00D31BC3"/>
    <w:rsid w:val="00D42E2F"/>
    <w:rsid w:val="00D47161"/>
    <w:rsid w:val="00D5383C"/>
    <w:rsid w:val="00D54E05"/>
    <w:rsid w:val="00D61BE8"/>
    <w:rsid w:val="00D633FA"/>
    <w:rsid w:val="00D705BD"/>
    <w:rsid w:val="00D75A59"/>
    <w:rsid w:val="00D76C8B"/>
    <w:rsid w:val="00D8226A"/>
    <w:rsid w:val="00D847CB"/>
    <w:rsid w:val="00D94D79"/>
    <w:rsid w:val="00D9562C"/>
    <w:rsid w:val="00DA5CA2"/>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A628D"/>
    <w:rsid w:val="00EB015B"/>
    <w:rsid w:val="00EC1B74"/>
    <w:rsid w:val="00EE753D"/>
    <w:rsid w:val="00F01FEF"/>
    <w:rsid w:val="00F100BA"/>
    <w:rsid w:val="00F13106"/>
    <w:rsid w:val="00F3338A"/>
    <w:rsid w:val="00F43068"/>
    <w:rsid w:val="00F52567"/>
    <w:rsid w:val="00F622D6"/>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4520</TotalTime>
  <Pages>72</Pages>
  <Words>33008</Words>
  <Characters>188152</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310</cp:revision>
  <dcterms:created xsi:type="dcterms:W3CDTF">2020-02-12T13:55:00Z</dcterms:created>
  <dcterms:modified xsi:type="dcterms:W3CDTF">2020-05-18T03:42:00Z</dcterms:modified>
</cp:coreProperties>
</file>