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E8EFF1"/>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30"/>
                <w:szCs w:val="30"/>
                <w:bCs/>
                <w:rtl w:val="0"/>
                <w:lang w:val="en-GB" w:bidi="ar-SA"/>
              </w:rPr>
              <w:t>III. Human Rights &amp; Status of Woman in Islam</w:t>
            </w:r>
          </w:p>
        </w:tc>
        <w:tc>
          <w:tcPr>
            <w:tcW w:type="dxa" w:w="5117"/>
            <w:vAlign w:val="top"/>
            <w:shd w:fill="E8EFF1"/>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i w:val="0"/>
                <w:sz w:val="30"/>
                <w:szCs w:val="30"/>
                <w:bCs/>
                <w:rtl w:val="0"/>
                <w:lang w:val="en-GB" w:bidi="ur-PK"/>
              </w:rPr>
              <w:t>‎III‎</w:t>
            </w:r>
            <w:r>
              <w:rPr>
                <w:rFonts w:ascii="Noto Naskh Arabic" w:hAnsi="Noto Naskh Arabic" w:cs="Noto Naskh Arabic" w:eastAsia="Noto Naskh Arabic"/>
                <w:b/>
                <w:i w:val="0"/>
                <w:sz w:val="30"/>
                <w:szCs w:val="30"/>
                <w:bCs/>
                <w:rtl w:val="1"/>
                <w:lang w:val="en-GB" w:bidi="ur-PK"/>
              </w:rPr>
              <w:t>۔ اسلام میں انسانی حقوق اور عورت کا مقام</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2"/>
                <w:szCs w:val="22"/>
                <w:bCs/>
                <w:rtl w:val="0"/>
                <w:lang w:val="en-GB" w:bidi="ar-SA"/>
              </w:rPr>
              <w:t>Islamic Studies Reference Bank</w:t>
              <w:br/>
              <w:t>175 distinct entries • English–Urdu</w:t>
              <w:br/>
              <w:t>Source review: 18 September 2026</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اسلامیات کا حوالہ جاتی مجموعہ</w:t>
              <w:br/>
            </w:r>
            <w:r>
              <w:rPr>
                <w:rFonts w:ascii="Carlito" w:hAnsi="Carlito" w:cs="Carlito" w:eastAsia="Carlito"/>
                <w:b/>
                <w:i w:val="0"/>
                <w:sz w:val="22"/>
                <w:szCs w:val="22"/>
                <w:bCs/>
                <w:rtl w:val="0"/>
                <w:lang w:val="en-GB" w:bidi="ur-PK"/>
              </w:rPr>
              <w:t>‎175‎</w:t>
            </w:r>
            <w:r>
              <w:rPr>
                <w:rFonts w:ascii="Noto Naskh Arabic" w:hAnsi="Noto Naskh Arabic" w:cs="Noto Naskh Arabic" w:eastAsia="Noto Naskh Arabic"/>
                <w:b/>
                <w:i w:val="0"/>
                <w:sz w:val="22"/>
                <w:szCs w:val="22"/>
                <w:bCs/>
                <w:rtl w:val="1"/>
                <w:lang w:val="en-GB" w:bidi="ur-PK"/>
              </w:rPr>
              <w:t xml:space="preserve"> منفرد اندراجات • انگریزی–اردو</w:t>
              <w:br/>
              <w:t xml:space="preserve">ماخذ کی جانچ: </w:t>
            </w:r>
            <w:r>
              <w:rPr>
                <w:rFonts w:ascii="Carlito" w:hAnsi="Carlito" w:cs="Carlito" w:eastAsia="Carlito"/>
                <w:b/>
                <w:i w:val="0"/>
                <w:sz w:val="22"/>
                <w:szCs w:val="22"/>
                <w:bCs/>
                <w:rtl w:val="0"/>
                <w:lang w:val="en-GB" w:bidi="ur-PK"/>
              </w:rPr>
              <w:t>‎18‎</w:t>
            </w:r>
            <w:r>
              <w:rPr>
                <w:rFonts w:ascii="Noto Naskh Arabic" w:hAnsi="Noto Naskh Arabic" w:cs="Noto Naskh Arabic" w:eastAsia="Noto Naskh Arabic"/>
                <w:b/>
                <w:i w:val="0"/>
                <w:sz w:val="22"/>
                <w:szCs w:val="22"/>
                <w:bCs/>
                <w:rtl w:val="1"/>
                <w:lang w:val="en-GB" w:bidi="ur-PK"/>
              </w:rPr>
              <w:t xml:space="preserve"> ستمبر </w:t>
            </w:r>
            <w:r>
              <w:rPr>
                <w:rFonts w:ascii="Carlito" w:hAnsi="Carlito" w:cs="Carlito" w:eastAsia="Carlito"/>
                <w:b/>
                <w:i w:val="0"/>
                <w:sz w:val="22"/>
                <w:szCs w:val="22"/>
                <w:bCs/>
                <w:rtl w:val="0"/>
                <w:lang w:val="en-GB" w:bidi="ur-PK"/>
              </w:rPr>
              <w:t>‎2026‎</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Supplied scope: Human Rights and Status of Woman in Islam; Dignity of Men and Women.</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فراہم کردہ دائرہ: اسلام میں انسانی حقوق اور عورت کا مقام؛ مردوں اور عورتوں کی تکریم۔</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E8EFF1"/>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4"/>
                <w:szCs w:val="24"/>
                <w:bCs/>
                <w:rtl w:val="0"/>
                <w:lang w:val="en-GB" w:bidi="ar-SA"/>
              </w:rPr>
              <w:t>Chapter scope map</w:t>
            </w:r>
          </w:p>
        </w:tc>
        <w:tc>
          <w:tcPr>
            <w:tcW w:type="dxa" w:w="5117"/>
            <w:vAlign w:val="top"/>
            <w:shd w:fill="E8EFF1"/>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4"/>
                <w:szCs w:val="24"/>
                <w:bCs/>
                <w:rtl w:val="1"/>
                <w:lang w:val="en-GB" w:bidi="ur-PK"/>
              </w:rPr>
              <w:t>باب کے موضوعات کا نقشہ</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A. Foundations of human dignity  |  001–013</w:t>
              <w:br/>
              <w:t>Common origin, moral worth, justice and protected interests.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‎A‎</w:t>
            </w:r>
            <w:r>
              <w:rPr>
                <w:rFonts w:ascii="Noto Naskh Arabic" w:hAnsi="Noto Naskh Arabic" w:cs="Noto Naskh Arabic" w:eastAsia="Noto Naskh Arabic"/>
                <w:b w:val="0"/>
                <w:i w:val="0"/>
                <w:sz w:val="21"/>
                <w:szCs w:val="21"/>
                <w:rtl w:val="1"/>
                <w:lang w:val="en-GB" w:bidi="ur-PK"/>
              </w:rPr>
              <w:t xml:space="preserve">۔ انسانی تکریم کی بنیادیں  |  </w:t>
            </w:r>
            <w:r>
              <w:rPr>
                <w:rFonts w:ascii="Carlito" w:hAnsi="Carlito" w:cs="Carlito" w:eastAsia="Carlito"/>
                <w:b w:val="0"/>
                <w:i w:val="0"/>
                <w:sz w:val="21"/>
                <w:szCs w:val="21"/>
                <w:rtl w:val="0"/>
                <w:lang w:val="en-GB" w:bidi="ur-PK"/>
              </w:rPr>
              <w:t>‎001–013‎</w:t>
            </w:r>
            <w:r>
              <w:rPr>
                <w:rFonts w:ascii="Noto Naskh Arabic" w:hAnsi="Noto Naskh Arabic" w:cs="Noto Naskh Arabic" w:eastAsia="Noto Naskh Arabic"/>
                <w:b w:val="0"/>
                <w:i w:val="0"/>
                <w:sz w:val="21"/>
                <w:szCs w:val="21"/>
                <w:rtl w:val="1"/>
                <w:lang w:val="en-GB" w:bidi="ur-PK"/>
              </w:rPr>
              <w:br/>
              <w:t>مشترک اصل، اخلاقی قدر، عدل اور محفوظ مصالح۔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B. Spiritual agency and accountability  |  014–023</w:t>
              <w:br/>
              <w:t>Faith, endeavour, reward, repentance and women as religious examples.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‎B‎</w:t>
            </w:r>
            <w:r>
              <w:rPr>
                <w:rFonts w:ascii="Noto Naskh Arabic" w:hAnsi="Noto Naskh Arabic" w:cs="Noto Naskh Arabic" w:eastAsia="Noto Naskh Arabic"/>
                <w:b w:val="0"/>
                <w:i w:val="0"/>
                <w:sz w:val="21"/>
                <w:szCs w:val="21"/>
                <w:rtl w:val="1"/>
                <w:lang w:val="en-GB" w:bidi="ur-PK"/>
              </w:rPr>
              <w:t xml:space="preserve">۔ روحانی اختیار اور جواب دہی  |  </w:t>
            </w:r>
            <w:r>
              <w:rPr>
                <w:rFonts w:ascii="Carlito" w:hAnsi="Carlito" w:cs="Carlito" w:eastAsia="Carlito"/>
                <w:b w:val="0"/>
                <w:i w:val="0"/>
                <w:sz w:val="21"/>
                <w:szCs w:val="21"/>
                <w:rtl w:val="0"/>
                <w:lang w:val="en-GB" w:bidi="ur-PK"/>
              </w:rPr>
              <w:t>‎014–023‎</w:t>
            </w:r>
            <w:r>
              <w:rPr>
                <w:rFonts w:ascii="Noto Naskh Arabic" w:hAnsi="Noto Naskh Arabic" w:cs="Noto Naskh Arabic" w:eastAsia="Noto Naskh Arabic"/>
                <w:b w:val="0"/>
                <w:i w:val="0"/>
                <w:sz w:val="21"/>
                <w:szCs w:val="21"/>
                <w:rtl w:val="1"/>
                <w:lang w:val="en-GB" w:bidi="ur-PK"/>
              </w:rPr>
              <w:br/>
              <w:t>ایمان، کوشش، جزا، توبہ اور خواتین کے ایمانی نمونے۔</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C. Life, liberty and protection from abuse  |  024–041</w:t>
              <w:br/>
              <w:t>Life, vulnerable people, religious difference, slavery and coercion.</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‎C‎</w:t>
            </w:r>
            <w:r>
              <w:rPr>
                <w:rFonts w:ascii="Noto Naskh Arabic" w:hAnsi="Noto Naskh Arabic" w:cs="Noto Naskh Arabic" w:eastAsia="Noto Naskh Arabic"/>
                <w:b w:val="0"/>
                <w:i w:val="0"/>
                <w:sz w:val="21"/>
                <w:szCs w:val="21"/>
                <w:rtl w:val="1"/>
                <w:lang w:val="en-GB" w:bidi="ur-PK"/>
              </w:rPr>
              <w:t xml:space="preserve">۔ جان، آزادی اور زیادتی سے تحفظ  |  </w:t>
            </w:r>
            <w:r>
              <w:rPr>
                <w:rFonts w:ascii="Carlito" w:hAnsi="Carlito" w:cs="Carlito" w:eastAsia="Carlito"/>
                <w:b w:val="0"/>
                <w:i w:val="0"/>
                <w:sz w:val="21"/>
                <w:szCs w:val="21"/>
                <w:rtl w:val="0"/>
                <w:lang w:val="en-GB" w:bidi="ur-PK"/>
              </w:rPr>
              <w:t>‎024–041‎</w:t>
            </w:r>
            <w:r>
              <w:rPr>
                <w:rFonts w:ascii="Noto Naskh Arabic" w:hAnsi="Noto Naskh Arabic" w:cs="Noto Naskh Arabic" w:eastAsia="Noto Naskh Arabic"/>
                <w:b w:val="0"/>
                <w:i w:val="0"/>
                <w:sz w:val="21"/>
                <w:szCs w:val="21"/>
                <w:rtl w:val="1"/>
                <w:lang w:val="en-GB" w:bidi="ur-PK"/>
              </w:rPr>
              <w:br/>
              <w:t>جان، کمزور افراد، مذہبی اختلاف، غلامی اور جبر۔</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D. Justice, reputation and privacy  |  042–061</w:t>
              <w:br/>
              <w:t>Equal accountability, evidence, slander, confidentiality and neighbours.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‎D‎</w:t>
            </w:r>
            <w:r>
              <w:rPr>
                <w:rFonts w:ascii="Noto Naskh Arabic" w:hAnsi="Noto Naskh Arabic" w:cs="Noto Naskh Arabic" w:eastAsia="Noto Naskh Arabic"/>
                <w:b w:val="0"/>
                <w:i w:val="0"/>
                <w:sz w:val="21"/>
                <w:szCs w:val="21"/>
                <w:rtl w:val="1"/>
                <w:lang w:val="en-GB" w:bidi="ur-PK"/>
              </w:rPr>
              <w:t xml:space="preserve">۔ انصاف، آبرو اور نجی زندگی  |  </w:t>
            </w:r>
            <w:r>
              <w:rPr>
                <w:rFonts w:ascii="Carlito" w:hAnsi="Carlito" w:cs="Carlito" w:eastAsia="Carlito"/>
                <w:b w:val="0"/>
                <w:i w:val="0"/>
                <w:sz w:val="21"/>
                <w:szCs w:val="21"/>
                <w:rtl w:val="0"/>
                <w:lang w:val="en-GB" w:bidi="ur-PK"/>
              </w:rPr>
              <w:t>‎042–061‎</w:t>
            </w:r>
            <w:r>
              <w:rPr>
                <w:rFonts w:ascii="Noto Naskh Arabic" w:hAnsi="Noto Naskh Arabic" w:cs="Noto Naskh Arabic" w:eastAsia="Noto Naskh Arabic"/>
                <w:b w:val="0"/>
                <w:i w:val="0"/>
                <w:sz w:val="21"/>
                <w:szCs w:val="21"/>
                <w:rtl w:val="1"/>
                <w:lang w:val="en-GB" w:bidi="ur-PK"/>
              </w:rPr>
              <w:br/>
              <w:t>مساوی جواب دہی، ثبوت، تہمت، راز داری اور پڑوسی۔</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E. Property, earnings and inheritance  |  062–078</w:t>
              <w:br/>
              <w:t>Dower, financial agency, orphan property and differentiated shares.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‎E‎</w:t>
            </w:r>
            <w:r>
              <w:rPr>
                <w:rFonts w:ascii="Noto Naskh Arabic" w:hAnsi="Noto Naskh Arabic" w:cs="Noto Naskh Arabic" w:eastAsia="Noto Naskh Arabic"/>
                <w:b w:val="0"/>
                <w:i w:val="0"/>
                <w:sz w:val="21"/>
                <w:szCs w:val="21"/>
                <w:rtl w:val="1"/>
                <w:lang w:val="en-GB" w:bidi="ur-PK"/>
              </w:rPr>
              <w:t xml:space="preserve">۔ ملکیت، کمائی اور وراثت  |  </w:t>
            </w:r>
            <w:r>
              <w:rPr>
                <w:rFonts w:ascii="Carlito" w:hAnsi="Carlito" w:cs="Carlito" w:eastAsia="Carlito"/>
                <w:b w:val="0"/>
                <w:i w:val="0"/>
                <w:sz w:val="21"/>
                <w:szCs w:val="21"/>
                <w:rtl w:val="0"/>
                <w:lang w:val="en-GB" w:bidi="ur-PK"/>
              </w:rPr>
              <w:t>‎062–078‎</w:t>
            </w:r>
            <w:r>
              <w:rPr>
                <w:rFonts w:ascii="Noto Naskh Arabic" w:hAnsi="Noto Naskh Arabic" w:cs="Noto Naskh Arabic" w:eastAsia="Noto Naskh Arabic"/>
                <w:b w:val="0"/>
                <w:i w:val="0"/>
                <w:sz w:val="21"/>
                <w:szCs w:val="21"/>
                <w:rtl w:val="1"/>
                <w:lang w:val="en-GB" w:bidi="ur-PK"/>
              </w:rPr>
              <w:br/>
              <w:t>مہر، مالی اختیار، یتیم کا مال اور مختلف حصے۔</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F. Marriage, consent and mutual treatment  |  079–104</w:t>
              <w:br/>
              <w:t>Consent, guardianship, contract conditions, mercy and marital conflict.</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‎F‎</w:t>
            </w:r>
            <w:r>
              <w:rPr>
                <w:rFonts w:ascii="Noto Naskh Arabic" w:hAnsi="Noto Naskh Arabic" w:cs="Noto Naskh Arabic" w:eastAsia="Noto Naskh Arabic"/>
                <w:b w:val="0"/>
                <w:i w:val="0"/>
                <w:sz w:val="21"/>
                <w:szCs w:val="21"/>
                <w:rtl w:val="1"/>
                <w:lang w:val="en-GB" w:bidi="ur-PK"/>
              </w:rPr>
              <w:t xml:space="preserve">۔ نکاح، رضامندی اور باہمی برتاؤ  |  </w:t>
            </w:r>
            <w:r>
              <w:rPr>
                <w:rFonts w:ascii="Carlito" w:hAnsi="Carlito" w:cs="Carlito" w:eastAsia="Carlito"/>
                <w:b w:val="0"/>
                <w:i w:val="0"/>
                <w:sz w:val="21"/>
                <w:szCs w:val="21"/>
                <w:rtl w:val="0"/>
                <w:lang w:val="en-GB" w:bidi="ur-PK"/>
              </w:rPr>
              <w:t>‎079–104‎</w:t>
            </w:r>
            <w:r>
              <w:rPr>
                <w:rFonts w:ascii="Noto Naskh Arabic" w:hAnsi="Noto Naskh Arabic" w:cs="Noto Naskh Arabic" w:eastAsia="Noto Naskh Arabic"/>
                <w:b w:val="0"/>
                <w:i w:val="0"/>
                <w:sz w:val="21"/>
                <w:szCs w:val="21"/>
                <w:rtl w:val="1"/>
                <w:lang w:val="en-GB" w:bidi="ur-PK"/>
              </w:rPr>
              <w:br/>
              <w:t>رضامندی، ولایت، شرائطِ نکاح، رحمت اور ازدواجی اختلاف۔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G. Separation, maintenance and remedies  |  105–121</w:t>
              <w:br/>
              <w:t>Divorce, khulʿ, remarriage, residence, nursing and judicial remedies.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‎G‎</w:t>
            </w:r>
            <w:r>
              <w:rPr>
                <w:rFonts w:ascii="Noto Naskh Arabic" w:hAnsi="Noto Naskh Arabic" w:cs="Noto Naskh Arabic" w:eastAsia="Noto Naskh Arabic"/>
                <w:b w:val="0"/>
                <w:i w:val="0"/>
                <w:sz w:val="21"/>
                <w:szCs w:val="21"/>
                <w:rtl w:val="1"/>
                <w:lang w:val="en-GB" w:bidi="ur-PK"/>
              </w:rPr>
              <w:t xml:space="preserve">۔ علیحدگی، نفقہ اور تدارک  |  </w:t>
            </w:r>
            <w:r>
              <w:rPr>
                <w:rFonts w:ascii="Carlito" w:hAnsi="Carlito" w:cs="Carlito" w:eastAsia="Carlito"/>
                <w:b w:val="0"/>
                <w:i w:val="0"/>
                <w:sz w:val="21"/>
                <w:szCs w:val="21"/>
                <w:rtl w:val="0"/>
                <w:lang w:val="en-GB" w:bidi="ur-PK"/>
              </w:rPr>
              <w:t>‎105–121‎</w:t>
            </w:r>
            <w:r>
              <w:rPr>
                <w:rFonts w:ascii="Noto Naskh Arabic" w:hAnsi="Noto Naskh Arabic" w:cs="Noto Naskh Arabic" w:eastAsia="Noto Naskh Arabic"/>
                <w:b w:val="0"/>
                <w:i w:val="0"/>
                <w:sz w:val="21"/>
                <w:szCs w:val="21"/>
                <w:rtl w:val="1"/>
                <w:lang w:val="en-GB" w:bidi="ur-PK"/>
              </w:rPr>
              <w:br/>
              <w:t>طلاق، خلع، دوبارہ نکاح، رہائش، رضاعت اور عدالتی تدارک۔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 Motherhood, children and social care  |  122–139</w:t>
              <w:br/>
              <w:t>Parents, daughters, equitable treatment, widows, orphans and need.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‎H‎</w:t>
            </w:r>
            <w:r>
              <w:rPr>
                <w:rFonts w:ascii="Noto Naskh Arabic" w:hAnsi="Noto Naskh Arabic" w:cs="Noto Naskh Arabic" w:eastAsia="Noto Naskh Arabic"/>
                <w:b w:val="0"/>
                <w:i w:val="0"/>
                <w:sz w:val="21"/>
                <w:szCs w:val="21"/>
                <w:rtl w:val="1"/>
                <w:lang w:val="en-GB" w:bidi="ur-PK"/>
              </w:rPr>
              <w:t xml:space="preserve">۔ ماں، بچے اور سماجی نگہداشت  |  </w:t>
            </w:r>
            <w:r>
              <w:rPr>
                <w:rFonts w:ascii="Carlito" w:hAnsi="Carlito" w:cs="Carlito" w:eastAsia="Carlito"/>
                <w:b w:val="0"/>
                <w:i w:val="0"/>
                <w:sz w:val="21"/>
                <w:szCs w:val="21"/>
                <w:rtl w:val="0"/>
                <w:lang w:val="en-GB" w:bidi="ur-PK"/>
              </w:rPr>
              <w:t>‎122–139‎</w:t>
            </w:r>
            <w:r>
              <w:rPr>
                <w:rFonts w:ascii="Noto Naskh Arabic" w:hAnsi="Noto Naskh Arabic" w:cs="Noto Naskh Arabic" w:eastAsia="Noto Naskh Arabic"/>
                <w:b w:val="0"/>
                <w:i w:val="0"/>
                <w:sz w:val="21"/>
                <w:szCs w:val="21"/>
                <w:rtl w:val="1"/>
                <w:lang w:val="en-GB" w:bidi="ur-PK"/>
              </w:rPr>
              <w:br/>
              <w:t>والدین، بیٹیاں، منصفانہ سلوک، بیوائیں، یتیم اور احتیاج۔</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I. Knowledge, worship and public agency  |  140–154</w:t>
              <w:br/>
              <w:t>Learning, communal worship, work, consultation and verified Prophetic-era precedents.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‎I‎</w:t>
            </w:r>
            <w:r>
              <w:rPr>
                <w:rFonts w:ascii="Noto Naskh Arabic" w:hAnsi="Noto Naskh Arabic" w:cs="Noto Naskh Arabic" w:eastAsia="Noto Naskh Arabic"/>
                <w:b w:val="0"/>
                <w:i w:val="0"/>
                <w:sz w:val="21"/>
                <w:szCs w:val="21"/>
                <w:rtl w:val="1"/>
                <w:lang w:val="en-GB" w:bidi="ur-PK"/>
              </w:rPr>
              <w:t xml:space="preserve">۔ علم، عبادت اور اجتماعی کردار  |  </w:t>
            </w:r>
            <w:r>
              <w:rPr>
                <w:rFonts w:ascii="Carlito" w:hAnsi="Carlito" w:cs="Carlito" w:eastAsia="Carlito"/>
                <w:b w:val="0"/>
                <w:i w:val="0"/>
                <w:sz w:val="21"/>
                <w:szCs w:val="21"/>
                <w:rtl w:val="0"/>
                <w:lang w:val="en-GB" w:bidi="ur-PK"/>
              </w:rPr>
              <w:t>‎140–154‎</w:t>
            </w:r>
            <w:r>
              <w:rPr>
                <w:rFonts w:ascii="Noto Naskh Arabic" w:hAnsi="Noto Naskh Arabic" w:cs="Noto Naskh Arabic" w:eastAsia="Noto Naskh Arabic"/>
                <w:b w:val="0"/>
                <w:i w:val="0"/>
                <w:sz w:val="21"/>
                <w:szCs w:val="21"/>
                <w:rtl w:val="1"/>
                <w:lang w:val="en-GB" w:bidi="ur-PK"/>
              </w:rPr>
              <w:br/>
              <w:t>تعلیم، اجتماعی عبادت، کام، مشاورت اور عہدِ نبوی کی تحقیق شدہ مثالیں۔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J. Context-sensitive juristic questions  |  155–162</w:t>
              <w:br/>
              <w:t>Testimony, polygyny, qiwamah and interpretive disagreement.</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‎J‎</w:t>
            </w:r>
            <w:r>
              <w:rPr>
                <w:rFonts w:ascii="Noto Naskh Arabic" w:hAnsi="Noto Naskh Arabic" w:cs="Noto Naskh Arabic" w:eastAsia="Noto Naskh Arabic"/>
                <w:b w:val="0"/>
                <w:i w:val="0"/>
                <w:sz w:val="21"/>
                <w:szCs w:val="21"/>
                <w:rtl w:val="1"/>
                <w:lang w:val="en-GB" w:bidi="ur-PK"/>
              </w:rPr>
              <w:t xml:space="preserve">۔ سیاق طلب فقہی مسائل  |  </w:t>
            </w:r>
            <w:r>
              <w:rPr>
                <w:rFonts w:ascii="Carlito" w:hAnsi="Carlito" w:cs="Carlito" w:eastAsia="Carlito"/>
                <w:b w:val="0"/>
                <w:i w:val="0"/>
                <w:sz w:val="21"/>
                <w:szCs w:val="21"/>
                <w:rtl w:val="0"/>
                <w:lang w:val="en-GB" w:bidi="ur-PK"/>
              </w:rPr>
              <w:t>‎155–162‎</w:t>
            </w:r>
            <w:r>
              <w:rPr>
                <w:rFonts w:ascii="Noto Naskh Arabic" w:hAnsi="Noto Naskh Arabic" w:cs="Noto Naskh Arabic" w:eastAsia="Noto Naskh Arabic"/>
                <w:b w:val="0"/>
                <w:i w:val="0"/>
                <w:sz w:val="21"/>
                <w:szCs w:val="21"/>
                <w:rtl w:val="1"/>
                <w:lang w:val="en-GB" w:bidi="ur-PK"/>
              </w:rPr>
              <w:br/>
              <w:t>گواہی، تعددِ ازدواج، قوامیت اور اختلافِ تعبیر۔</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K. Methodology and modern comparisons  |  163–175</w:t>
              <w:br/>
              <w:t>Scholarly approaches and specifically identified international human-rights provisions.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1"/>
                <w:szCs w:val="21"/>
                <w:rtl w:val="0"/>
                <w:lang w:val="en-GB" w:bidi="ur-PK"/>
              </w:rPr>
              <w:t>‎K‎</w:t>
            </w:r>
            <w:r>
              <w:rPr>
                <w:rFonts w:ascii="Noto Naskh Arabic" w:hAnsi="Noto Naskh Arabic" w:cs="Noto Naskh Arabic" w:eastAsia="Noto Naskh Arabic"/>
                <w:b w:val="0"/>
                <w:i w:val="0"/>
                <w:sz w:val="21"/>
                <w:szCs w:val="21"/>
                <w:rtl w:val="1"/>
                <w:lang w:val="en-GB" w:bidi="ur-PK"/>
              </w:rPr>
              <w:t xml:space="preserve">۔ منہج اور جدید تقابلی مطالعہ  |  </w:t>
            </w:r>
            <w:r>
              <w:rPr>
                <w:rFonts w:ascii="Carlito" w:hAnsi="Carlito" w:cs="Carlito" w:eastAsia="Carlito"/>
                <w:b w:val="0"/>
                <w:i w:val="0"/>
                <w:sz w:val="21"/>
                <w:szCs w:val="21"/>
                <w:rtl w:val="0"/>
                <w:lang w:val="en-GB" w:bidi="ur-PK"/>
              </w:rPr>
              <w:t>‎163–175‎</w:t>
            </w:r>
            <w:r>
              <w:rPr>
                <w:rFonts w:ascii="Noto Naskh Arabic" w:hAnsi="Noto Naskh Arabic" w:cs="Noto Naskh Arabic" w:eastAsia="Noto Naskh Arabic"/>
                <w:b w:val="0"/>
                <w:i w:val="0"/>
                <w:sz w:val="21"/>
                <w:szCs w:val="21"/>
                <w:rtl w:val="1"/>
                <w:lang w:val="en-GB" w:bidi="ur-PK"/>
              </w:rPr>
              <w:br/>
              <w:t>علمی زاویے اور بین الاقوامی انسانی حقوق کی متعین دفعات۔</w:t>
            </w:r>
          </w:p>
        </w:tc>
      </w:tr>
    </w:tbl>
    <w:p>
      <w:pPr>
        <w:spacing w:after="0" w:before="0" w:line="8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E8EFF1"/>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4"/>
                <w:szCs w:val="24"/>
                <w:bCs/>
                <w:rtl w:val="0"/>
                <w:lang w:val="en-GB" w:bidi="ar-SA"/>
              </w:rPr>
              <w:t>How to read and cite this bank</w:t>
            </w:r>
          </w:p>
        </w:tc>
        <w:tc>
          <w:tcPr>
            <w:tcW w:type="dxa" w:w="5117"/>
            <w:vAlign w:val="top"/>
            <w:shd w:fill="E8EFF1"/>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4"/>
                <w:szCs w:val="24"/>
                <w:bCs/>
                <w:rtl w:val="1"/>
                <w:lang w:val="en-GB" w:bidi="ur-PK"/>
              </w:rPr>
              <w:t>اس مجموعے کے مطالعے اور حوالے کا طریقہ</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Evidence levels. The count is 75 Qur’anic passages, 56 Hadith reports, 20 Tafsir passages, 15 other scholarly passages and 9 international-document passages. A verified attribution is not the same as endorsement or a Hadith authenticity grade. Modern documents are comparators, not Islamic revelation.</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درجاتِ دلیل۔ اس میں </w:t>
            </w:r>
            <w:r>
              <w:rPr>
                <w:rFonts w:ascii="Carlito" w:hAnsi="Carlito" w:cs="Carlito" w:eastAsia="Carlito"/>
                <w:b w:val="0"/>
                <w:i w:val="0"/>
                <w:sz w:val="22"/>
                <w:szCs w:val="22"/>
                <w:rtl w:val="0"/>
                <w:lang w:val="en-GB" w:bidi="ur-PK"/>
              </w:rPr>
              <w:t>‎75‎</w:t>
            </w:r>
            <w:r>
              <w:rPr>
                <w:rFonts w:ascii="Noto Naskh Arabic" w:hAnsi="Noto Naskh Arabic" w:cs="Noto Naskh Arabic" w:eastAsia="Noto Naskh Arabic"/>
                <w:b w:val="0"/>
                <w:i w:val="0"/>
                <w:sz w:val="22"/>
                <w:szCs w:val="22"/>
                <w:rtl w:val="1"/>
                <w:lang w:val="en-GB" w:bidi="ur-PK"/>
              </w:rPr>
              <w:t xml:space="preserve"> قرآنی مقامات، </w:t>
            </w:r>
            <w:r>
              <w:rPr>
                <w:rFonts w:ascii="Carlito" w:hAnsi="Carlito" w:cs="Carlito" w:eastAsia="Carlito"/>
                <w:b w:val="0"/>
                <w:i w:val="0"/>
                <w:sz w:val="22"/>
                <w:szCs w:val="22"/>
                <w:rtl w:val="0"/>
                <w:lang w:val="en-GB" w:bidi="ur-PK"/>
              </w:rPr>
              <w:t>‎56‎</w:t>
            </w:r>
            <w:r>
              <w:rPr>
                <w:rFonts w:ascii="Noto Naskh Arabic" w:hAnsi="Noto Naskh Arabic" w:cs="Noto Naskh Arabic" w:eastAsia="Noto Naskh Arabic"/>
                <w:b w:val="0"/>
                <w:i w:val="0"/>
                <w:sz w:val="22"/>
                <w:szCs w:val="22"/>
                <w:rtl w:val="1"/>
                <w:lang w:val="en-GB" w:bidi="ur-PK"/>
              </w:rPr>
              <w:t xml:space="preserve"> احادیث، </w:t>
            </w:r>
            <w:r>
              <w:rPr>
                <w:rFonts w:ascii="Carlito" w:hAnsi="Carlito" w:cs="Carlito" w:eastAsia="Carlito"/>
                <w:b w:val="0"/>
                <w:i w:val="0"/>
                <w:sz w:val="22"/>
                <w:szCs w:val="22"/>
                <w:rtl w:val="0"/>
                <w:lang w:val="en-GB" w:bidi="ur-PK"/>
              </w:rPr>
              <w:t>‎20‎</w:t>
            </w:r>
            <w:r>
              <w:rPr>
                <w:rFonts w:ascii="Noto Naskh Arabic" w:hAnsi="Noto Naskh Arabic" w:cs="Noto Naskh Arabic" w:eastAsia="Noto Naskh Arabic"/>
                <w:b w:val="0"/>
                <w:i w:val="0"/>
                <w:sz w:val="22"/>
                <w:szCs w:val="22"/>
                <w:rtl w:val="1"/>
                <w:lang w:val="en-GB" w:bidi="ur-PK"/>
              </w:rPr>
              <w:t xml:space="preserve"> تفسیری مقامات، </w:t>
            </w:r>
            <w:r>
              <w:rPr>
                <w:rFonts w:ascii="Carlito" w:hAnsi="Carlito" w:cs="Carlito" w:eastAsia="Carlito"/>
                <w:b w:val="0"/>
                <w:i w:val="0"/>
                <w:sz w:val="22"/>
                <w:szCs w:val="22"/>
                <w:rtl w:val="0"/>
                <w:lang w:val="en-GB" w:bidi="ur-PK"/>
              </w:rPr>
              <w:t>‎15‎</w:t>
            </w:r>
            <w:r>
              <w:rPr>
                <w:rFonts w:ascii="Noto Naskh Arabic" w:hAnsi="Noto Naskh Arabic" w:cs="Noto Naskh Arabic" w:eastAsia="Noto Naskh Arabic"/>
                <w:b w:val="0"/>
                <w:i w:val="0"/>
                <w:sz w:val="22"/>
                <w:szCs w:val="22"/>
                <w:rtl w:val="1"/>
                <w:lang w:val="en-GB" w:bidi="ur-PK"/>
              </w:rPr>
              <w:t xml:space="preserve"> دیگر علمی اقتباسات و مباحث اور </w:t>
            </w:r>
            <w:r>
              <w:rPr>
                <w:rFonts w:ascii="Carlito" w:hAnsi="Carlito" w:cs="Carlito" w:eastAsia="Carlito"/>
                <w:b w:val="0"/>
                <w:i w:val="0"/>
                <w:sz w:val="22"/>
                <w:szCs w:val="22"/>
                <w:rtl w:val="0"/>
                <w:lang w:val="en-GB" w:bidi="ur-PK"/>
              </w:rPr>
              <w:t>‎9‎</w:t>
            </w:r>
            <w:r>
              <w:rPr>
                <w:rFonts w:ascii="Noto Naskh Arabic" w:hAnsi="Noto Naskh Arabic" w:cs="Noto Naskh Arabic" w:eastAsia="Noto Naskh Arabic"/>
                <w:b w:val="0"/>
                <w:i w:val="0"/>
                <w:sz w:val="22"/>
                <w:szCs w:val="22"/>
                <w:rtl w:val="1"/>
                <w:lang w:val="en-GB" w:bidi="ur-PK"/>
              </w:rPr>
              <w:t xml:space="preserve"> بین الاقوامی دستاویزی مقامات ہیں۔ نسبت کی تصدیق، تائید یا حدیث کے درجۂ صحت کے برابر نہیں۔ جدید دستاویزات تقابلی مواد ہیں، وحی نہیں۔</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Text and translation. Qur’anic Arabic and published translations are reproduced from identified digital text files. English: Marmaduke Pickthall. Urdu: Fateh Muhammad Jalandhry. The Arabic blocks include complete verses, with verse markers. A multi-verse block remains one passage, not one reference per verse.</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متن اور ترجمہ۔ قرآنی عربی اور مطبوعہ تراجم شناخت شدہ برقی متون سے نقل ہیں۔ انگریزی: مارماڈیوک پکتھال۔ اردو: فتح محمد جالندھری۔ عربی خانوں میں علاماتِ آیات سمیت مکمل آیات ہیں۔ متعدد آیات کا ایک متصل مقام ایک ہی حوالہ ہے، ہر آیت الگ شمار نہیں۔</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Hadith excerpts. Arabic and English are checked excerpts from the identified report, not necessarily the complete narration. English excerpts may cover less text than the Arabic because quotation length is restricted. The narrator and collection locator are supplied; numbering follows the linked Sunnah.com catalogue, including letter suffixes.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حدیث کے اقتباسات۔ عربی اور انگریزی متعین روایت کے جانچے ہوئے اقتباسات ہیں، ضروری نہیں کہ پوری حدیث ہوں۔ اقتباس کی حد کے باعث انگریزی عبارت عربی سے مختصر ہو سکتی ہے۔ راوی اور کتاب کا محل دیا گیا ہے؛ نمبر متعلقہ سنہ ڈاٹ کام فہرست کے مطابق، حرفی لاحقے سمیت ہیں۔</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Published Urdu Hadith translation is verified for only one of the 56 reports. In 55 entries its absence is stated, while the source, grade and compiler’s relevance note remain available in Urdu. One report has no verified Arabic excerpt in this bank. Neither gap is filled by reconstructing sacred text.</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Carlito" w:hAnsi="Carlito" w:cs="Carlito" w:eastAsia="Carlito"/>
                <w:b w:val="0"/>
                <w:i w:val="0"/>
                <w:sz w:val="22"/>
                <w:szCs w:val="22"/>
                <w:rtl w:val="0"/>
                <w:lang w:val="en-GB" w:bidi="ur-PK"/>
              </w:rPr>
              <w:t>‎56‎</w:t>
            </w:r>
            <w:r>
              <w:rPr>
                <w:rFonts w:ascii="Noto Naskh Arabic" w:hAnsi="Noto Naskh Arabic" w:cs="Noto Naskh Arabic" w:eastAsia="Noto Naskh Arabic"/>
                <w:b w:val="0"/>
                <w:i w:val="0"/>
                <w:sz w:val="22"/>
                <w:szCs w:val="22"/>
                <w:rtl w:val="1"/>
                <w:lang w:val="en-GB" w:bidi="ur-PK"/>
              </w:rPr>
              <w:t xml:space="preserve"> روایات میں سے صرف ایک کا مطبوعہ اردو اقتباس تصدیق شدہ ہے۔ </w:t>
            </w:r>
            <w:r>
              <w:rPr>
                <w:rFonts w:ascii="Carlito" w:hAnsi="Carlito" w:cs="Carlito" w:eastAsia="Carlito"/>
                <w:b w:val="0"/>
                <w:i w:val="0"/>
                <w:sz w:val="22"/>
                <w:szCs w:val="22"/>
                <w:rtl w:val="0"/>
                <w:lang w:val="en-GB" w:bidi="ur-PK"/>
              </w:rPr>
              <w:t>‎55‎</w:t>
            </w:r>
            <w:r>
              <w:rPr>
                <w:rFonts w:ascii="Noto Naskh Arabic" w:hAnsi="Noto Naskh Arabic" w:cs="Noto Naskh Arabic" w:eastAsia="Noto Naskh Arabic"/>
                <w:b w:val="0"/>
                <w:i w:val="0"/>
                <w:sz w:val="22"/>
                <w:szCs w:val="22"/>
                <w:rtl w:val="1"/>
                <w:lang w:val="en-GB" w:bidi="ur-PK"/>
              </w:rPr>
              <w:t xml:space="preserve"> اندراجات میں اس کی عدم دستیابی واضح ہے، جبکہ ماخذ، درجہ اور مرتب کی توضیح اردو میں موجود ہیں۔ ایک روایت کا عربی اقتباس اس مجموعے میں تصدیق شدہ نہیں۔ کسی خلا کو خود ساختہ دینی متن سے نہیں بھرا گیا۔</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Scholarship. “Scholarly position / paraphrased argument” always marks the compiler’s summary, not the scholar’s verbatim wording or a published translation. A brief exact quotation is expressly marked. Edition, page and chain details are omitted whenever they were not checked.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علمی مواد۔ علمی مؤقف / مفہومی خلاصہ ہمیشہ مرتب کی توضیح ہے، عالم کے لفظ بہ لفظ کلمات یا مطبوعہ ترجمہ نہیں۔ مختصر لفظی اقتباس الگ نشان زد ہے۔ جو ایڈیشن، صفحہ یا سندی تفصیل جانچی نہیں گئی، اسے شامل نہیں کیا گیا۔</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Interpretive caution. Textual principles, classical legal conclusions and present applications are separated. Contested questions are not reported as consensus. This reference bank is not a fatwa, personal legal advice or a current survey of national law.</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احتیاطِ تعبیر۔ نصی اصول، کلاسیکی فقہی نتائج اور موجودہ اطلاقات الگ رکھے گئے ہیں۔ اختلافی مسائل کو اجماع نہیں کہا گیا۔ یہ حوالہ جاتی مجموعہ فتویٰ، شخصی قانونی مشورہ یا موجودہ ملکی قوانین کا جائزہ نہیں۔</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F0F4F5"/>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2"/>
                <w:szCs w:val="22"/>
                <w:bCs/>
                <w:rtl w:val="0"/>
                <w:lang w:val="en-GB" w:bidi="ar-SA"/>
              </w:rPr>
              <w:t>Text-source register — uncounted access information</w:t>
            </w:r>
          </w:p>
        </w:tc>
        <w:tc>
          <w:tcPr>
            <w:tcW w:type="dxa" w:w="5117"/>
            <w:vAlign w:val="top"/>
            <w:shd w:fill="F0F4F5"/>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متنی مصادر کا رجسٹر — شمار سے خارج رسائی کی معلومات</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Qur’anic Arabic: CTAN quran 2.3 (7 September 2024), Uthmani file. English: quran-en 0.1 (4 November 2023), Pickthall file. Urdu: quran-ur 0.22 (18 September 2023), Jalandhry file. Each source has 6,236 verse records. Extracted wording was retained; selected translations were cross-checked against Tanzil. This is digital-text verification, not manuscript collation.</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قرآنی عربی: سی ٹان </w:t>
            </w:r>
            <w:r>
              <w:rPr>
                <w:rFonts w:ascii="Carlito" w:hAnsi="Carlito" w:cs="Carlito" w:eastAsia="Carlito"/>
                <w:b w:val="0"/>
                <w:i w:val="0"/>
                <w:sz w:val="22"/>
                <w:szCs w:val="22"/>
                <w:rtl w:val="0"/>
                <w:lang w:val="en-GB" w:bidi="ur-PK"/>
              </w:rPr>
              <w:t>‎quran 2.3‎</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‎7‎</w:t>
            </w:r>
            <w:r>
              <w:rPr>
                <w:rFonts w:ascii="Noto Naskh Arabic" w:hAnsi="Noto Naskh Arabic" w:cs="Noto Naskh Arabic" w:eastAsia="Noto Naskh Arabic"/>
                <w:b w:val="0"/>
                <w:i w:val="0"/>
                <w:sz w:val="22"/>
                <w:szCs w:val="22"/>
                <w:rtl w:val="1"/>
                <w:lang w:val="en-GB" w:bidi="ur-PK"/>
              </w:rPr>
              <w:t xml:space="preserve"> ستمبر </w:t>
            </w:r>
            <w:r>
              <w:rPr>
                <w:rFonts w:ascii="Carlito" w:hAnsi="Carlito" w:cs="Carlito" w:eastAsia="Carlito"/>
                <w:b w:val="0"/>
                <w:i w:val="0"/>
                <w:sz w:val="22"/>
                <w:szCs w:val="22"/>
                <w:rtl w:val="0"/>
                <w:lang w:val="en-GB" w:bidi="ur-PK"/>
              </w:rPr>
              <w:t>‎2024‎</w:t>
            </w:r>
            <w:r>
              <w:rPr>
                <w:rFonts w:ascii="Noto Naskh Arabic" w:hAnsi="Noto Naskh Arabic" w:cs="Noto Naskh Arabic" w:eastAsia="Noto Naskh Arabic"/>
                <w:b w:val="0"/>
                <w:i w:val="0"/>
                <w:sz w:val="22"/>
                <w:szCs w:val="22"/>
                <w:rtl w:val="1"/>
                <w:lang w:val="en-GB" w:bidi="ur-PK"/>
              </w:rPr>
              <w:t xml:space="preserve">، عثمانی متن۔ انگریزی: </w:t>
            </w:r>
            <w:r>
              <w:rPr>
                <w:rFonts w:ascii="Carlito" w:hAnsi="Carlito" w:cs="Carlito" w:eastAsia="Carlito"/>
                <w:b w:val="0"/>
                <w:i w:val="0"/>
                <w:sz w:val="22"/>
                <w:szCs w:val="22"/>
                <w:rtl w:val="0"/>
                <w:lang w:val="en-GB" w:bidi="ur-PK"/>
              </w:rPr>
              <w:t>‎quran-en 0.1‎</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نومبر </w:t>
            </w:r>
            <w:r>
              <w:rPr>
                <w:rFonts w:ascii="Carlito" w:hAnsi="Carlito" w:cs="Carlito" w:eastAsia="Carlito"/>
                <w:b w:val="0"/>
                <w:i w:val="0"/>
                <w:sz w:val="22"/>
                <w:szCs w:val="22"/>
                <w:rtl w:val="0"/>
                <w:lang w:val="en-GB" w:bidi="ur-PK"/>
              </w:rPr>
              <w:t>‎2023‎</w:t>
            </w:r>
            <w:r>
              <w:rPr>
                <w:rFonts w:ascii="Noto Naskh Arabic" w:hAnsi="Noto Naskh Arabic" w:cs="Noto Naskh Arabic" w:eastAsia="Noto Naskh Arabic"/>
                <w:b w:val="0"/>
                <w:i w:val="0"/>
                <w:sz w:val="22"/>
                <w:szCs w:val="22"/>
                <w:rtl w:val="1"/>
                <w:lang w:val="en-GB" w:bidi="ur-PK"/>
              </w:rPr>
              <w:t xml:space="preserve">، پکتھال کا متن۔ اردو: </w:t>
            </w:r>
            <w:r>
              <w:rPr>
                <w:rFonts w:ascii="Carlito" w:hAnsi="Carlito" w:cs="Carlito" w:eastAsia="Carlito"/>
                <w:b w:val="0"/>
                <w:i w:val="0"/>
                <w:sz w:val="22"/>
                <w:szCs w:val="22"/>
                <w:rtl w:val="0"/>
                <w:lang w:val="en-GB" w:bidi="ur-PK"/>
              </w:rPr>
              <w:t>‎quran-ur 0.22‎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‎18‎</w:t>
            </w:r>
            <w:r>
              <w:rPr>
                <w:rFonts w:ascii="Noto Naskh Arabic" w:hAnsi="Noto Naskh Arabic" w:cs="Noto Naskh Arabic" w:eastAsia="Noto Naskh Arabic"/>
                <w:b w:val="0"/>
                <w:i w:val="0"/>
                <w:sz w:val="22"/>
                <w:szCs w:val="22"/>
                <w:rtl w:val="1"/>
                <w:lang w:val="en-GB" w:bidi="ur-PK"/>
              </w:rPr>
              <w:t xml:space="preserve"> ستمبر </w:t>
            </w:r>
            <w:r>
              <w:rPr>
                <w:rFonts w:ascii="Carlito" w:hAnsi="Carlito" w:cs="Carlito" w:eastAsia="Carlito"/>
                <w:b w:val="0"/>
                <w:i w:val="0"/>
                <w:sz w:val="22"/>
                <w:szCs w:val="22"/>
                <w:rtl w:val="0"/>
                <w:lang w:val="en-GB" w:bidi="ur-PK"/>
              </w:rPr>
              <w:t>‎2023‎</w:t>
            </w:r>
            <w:r>
              <w:rPr>
                <w:rFonts w:ascii="Noto Naskh Arabic" w:hAnsi="Noto Naskh Arabic" w:cs="Noto Naskh Arabic" w:eastAsia="Noto Naskh Arabic"/>
                <w:b w:val="0"/>
                <w:i w:val="0"/>
                <w:sz w:val="22"/>
                <w:szCs w:val="22"/>
                <w:rtl w:val="1"/>
                <w:lang w:val="en-GB" w:bidi="ur-PK"/>
              </w:rPr>
              <w:t xml:space="preserve">، جالندھری کا متن۔ ہر ماخذ میں </w:t>
            </w:r>
            <w:r>
              <w:rPr>
                <w:rFonts w:ascii="Carlito" w:hAnsi="Carlito" w:cs="Carlito" w:eastAsia="Carlito"/>
                <w:b w:val="0"/>
                <w:i w:val="0"/>
                <w:sz w:val="22"/>
                <w:szCs w:val="22"/>
                <w:rtl w:val="0"/>
                <w:lang w:val="en-GB" w:bidi="ur-PK"/>
              </w:rPr>
              <w:t>‎6,236‎</w:t>
            </w:r>
            <w:r>
              <w:rPr>
                <w:rFonts w:ascii="Noto Naskh Arabic" w:hAnsi="Noto Naskh Arabic" w:cs="Noto Naskh Arabic" w:eastAsia="Noto Naskh Arabic"/>
                <w:b w:val="0"/>
                <w:i w:val="0"/>
                <w:sz w:val="22"/>
                <w:szCs w:val="22"/>
                <w:rtl w:val="1"/>
                <w:lang w:val="en-GB" w:bidi="ur-PK"/>
              </w:rPr>
              <w:t xml:space="preserve"> آیات کے ریکارڈ ہیں۔ منقول عبارت برقرار رکھی گئی؛ منتخب تراجم تنزیل سے بھی ملائے گئے۔ یہ برقی متن کی تحقیق ہے، مخطوطاتی تقابل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hyperlink r:id="rId11">
              <w:r>
                <w:rPr>
                  <w:rFonts w:ascii="Carlito" w:hAnsi="Carlito" w:cs="Carlito" w:eastAsia="Carlito"/>
                  <w:sz w:val="20"/>
                  <w:szCs w:val="21"/>
                  <w:color w:val="23586A"/>
                  <w:u w:val="single"/>
                </w:rPr>
                <w:t>Arabic source</w:t>
              </w:r>
            </w:hyperlink>
            <w:r>
              <w:rPr>
                <w:rFonts w:ascii="Carlito" w:hAnsi="Carlito" w:cs="Carlito" w:eastAsia="Carlito"/>
                <w:b w:val="0"/>
                <w:i w:val="0"/>
                <w:sz w:val="21"/>
                <w:szCs w:val="21"/>
                <w:rtl w:val="0"/>
                <w:lang w:val="en-GB" w:bidi="ar-SA"/>
              </w:rPr>
              <w:t xml:space="preserve">  |  </w:t>
            </w:r>
            <w:hyperlink r:id="rId12">
              <w:r>
                <w:rPr>
                  <w:rFonts w:ascii="Carlito" w:hAnsi="Carlito" w:cs="Carlito" w:eastAsia="Carlito"/>
                  <w:sz w:val="20"/>
                  <w:szCs w:val="21"/>
                  <w:color w:val="23586A"/>
                  <w:u w:val="single"/>
                </w:rPr>
                <w:t>English source</w:t>
              </w:r>
            </w:hyperlink>
            <w:r>
              <w:rPr>
                <w:rFonts w:ascii="Carlito" w:hAnsi="Carlito" w:cs="Carlito" w:eastAsia="Carlito"/>
                <w:b w:val="0"/>
                <w:i w:val="0"/>
                <w:sz w:val="21"/>
                <w:szCs w:val="21"/>
                <w:rtl w:val="0"/>
                <w:lang w:val="en-GB" w:bidi="ar-SA"/>
              </w:rPr>
              <w:t xml:space="preserve">  |  </w:t>
            </w:r>
            <w:hyperlink r:id="rId13">
              <w:r>
                <w:rPr>
                  <w:rFonts w:ascii="Carlito" w:hAnsi="Carlito" w:cs="Carlito" w:eastAsia="Carlito"/>
                  <w:sz w:val="20"/>
                  <w:szCs w:val="21"/>
                  <w:color w:val="23586A"/>
                  <w:u w:val="single"/>
                </w:rPr>
                <w:t>Urdu source</w:t>
              </w:r>
            </w:hyperlink>
            <w:r>
              <w:rPr>
                <w:rFonts w:ascii="Carlito" w:hAnsi="Carlito" w:cs="Carlito" w:eastAsia="Carlito"/>
                <w:b w:val="0"/>
                <w:i w:val="0"/>
                <w:sz w:val="21"/>
                <w:szCs w:val="21"/>
                <w:rtl w:val="0"/>
                <w:lang w:val="en-GB" w:bidi="ar-SA"/>
              </w:rPr>
              <w:t xml:space="preserve">  |  </w:t>
            </w:r>
            <w:hyperlink r:id="rId14">
              <w:r>
                <w:rPr>
                  <w:rFonts w:ascii="Carlito" w:hAnsi="Carlito" w:cs="Carlito" w:eastAsia="Carlito"/>
                  <w:sz w:val="20"/>
                  <w:szCs w:val="21"/>
                  <w:color w:val="23586A"/>
                  <w:u w:val="single"/>
                </w:rPr>
                <w:t>Pickthall text</w:t>
              </w:r>
            </w:hyperlink>
            <w:r>
              <w:rPr>
                <w:rFonts w:ascii="Carlito" w:hAnsi="Carlito" w:cs="Carlito" w:eastAsia="Carlito"/>
                <w:b w:val="0"/>
                <w:i w:val="0"/>
                <w:sz w:val="21"/>
                <w:szCs w:val="21"/>
                <w:rtl w:val="0"/>
                <w:lang w:val="en-GB" w:bidi="ar-SA"/>
              </w:rPr>
              <w:t xml:space="preserve">  |  </w:t>
            </w:r>
            <w:hyperlink r:id="rId15">
              <w:r>
                <w:rPr>
                  <w:rFonts w:ascii="Carlito" w:hAnsi="Carlito" w:cs="Carlito" w:eastAsia="Carlito"/>
                  <w:sz w:val="20"/>
                  <w:szCs w:val="21"/>
                  <w:color w:val="23586A"/>
                  <w:u w:val="single"/>
                </w:rPr>
                <w:t>Jalandhry text</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hyperlink r:id="rId11">
              <w:r>
                <w:rPr>
                  <w:rFonts w:ascii="Noto Naskh Arabic" w:hAnsi="Noto Naskh Arabic" w:cs="Noto Naskh Arabic" w:eastAsia="Noto Naskh Arabic"/>
                  <w:sz w:val="20"/>
                  <w:szCs w:val="21"/>
                  <w:color w:val="23586A"/>
                  <w:u w:val="single"/>
                  <w:rtl/>
                </w:rPr>
                <w:t>عربی ماخذ</w:t>
              </w:r>
            </w:hyperlink>
            <w:r>
              <w:rPr>
                <w:rFonts w:ascii="Noto Naskh Arabic" w:hAnsi="Noto Naskh Arabic" w:cs="Noto Naskh Arabic" w:eastAsia="Noto Naskh Arabic"/>
                <w:b w:val="0"/>
                <w:i w:val="0"/>
                <w:sz w:val="22"/>
                <w:szCs w:val="22"/>
                <w:rtl w:val="1"/>
                <w:lang w:val="en-GB" w:bidi="ur-PK"/>
              </w:rPr>
              <w:t xml:space="preserve">  |  </w:t>
            </w:r>
            <w:hyperlink r:id="rId12">
              <w:r>
                <w:rPr>
                  <w:rFonts w:ascii="Noto Naskh Arabic" w:hAnsi="Noto Naskh Arabic" w:cs="Noto Naskh Arabic" w:eastAsia="Noto Naskh Arabic"/>
                  <w:sz w:val="20"/>
                  <w:szCs w:val="21"/>
                  <w:color w:val="23586A"/>
                  <w:u w:val="single"/>
                  <w:rtl/>
                </w:rPr>
                <w:t>انگریزی ماخذ</w:t>
              </w:r>
            </w:hyperlink>
            <w:r>
              <w:rPr>
                <w:rFonts w:ascii="Noto Naskh Arabic" w:hAnsi="Noto Naskh Arabic" w:cs="Noto Naskh Arabic" w:eastAsia="Noto Naskh Arabic"/>
                <w:b w:val="0"/>
                <w:i w:val="0"/>
                <w:sz w:val="22"/>
                <w:szCs w:val="22"/>
                <w:rtl w:val="1"/>
                <w:lang w:val="en-GB" w:bidi="ur-PK"/>
              </w:rPr>
              <w:t xml:space="preserve">  |  </w:t>
            </w:r>
            <w:hyperlink r:id="rId13">
              <w:r>
                <w:rPr>
                  <w:rFonts w:ascii="Noto Naskh Arabic" w:hAnsi="Noto Naskh Arabic" w:cs="Noto Naskh Arabic" w:eastAsia="Noto Naskh Arabic"/>
                  <w:sz w:val="20"/>
                  <w:szCs w:val="21"/>
                  <w:color w:val="23586A"/>
                  <w:u w:val="single"/>
                  <w:rtl/>
                </w:rPr>
                <w:t>اردو ماخذ</w:t>
              </w:r>
            </w:hyperlink>
            <w:r>
              <w:rPr>
                <w:rFonts w:ascii="Noto Naskh Arabic" w:hAnsi="Noto Naskh Arabic" w:cs="Noto Naskh Arabic" w:eastAsia="Noto Naskh Arabic"/>
                <w:b w:val="0"/>
                <w:i w:val="0"/>
                <w:sz w:val="22"/>
                <w:szCs w:val="22"/>
                <w:rtl w:val="1"/>
                <w:lang w:val="en-GB" w:bidi="ur-PK"/>
              </w:rPr>
              <w:t xml:space="preserve">  |  </w:t>
            </w:r>
            <w:hyperlink r:id="rId14">
              <w:r>
                <w:rPr>
                  <w:rFonts w:ascii="Noto Naskh Arabic" w:hAnsi="Noto Naskh Arabic" w:cs="Noto Naskh Arabic" w:eastAsia="Noto Naskh Arabic"/>
                  <w:sz w:val="20"/>
                  <w:szCs w:val="21"/>
                  <w:color w:val="23586A"/>
                  <w:u w:val="single"/>
                  <w:rtl/>
                </w:rPr>
                <w:t>متنِ پکتھال</w:t>
              </w:r>
            </w:hyperlink>
            <w:r>
              <w:rPr>
                <w:rFonts w:ascii="Noto Naskh Arabic" w:hAnsi="Noto Naskh Arabic" w:cs="Noto Naskh Arabic" w:eastAsia="Noto Naskh Arabic"/>
                <w:b w:val="0"/>
                <w:i w:val="0"/>
                <w:sz w:val="22"/>
                <w:szCs w:val="22"/>
                <w:rtl w:val="1"/>
                <w:lang w:val="en-GB" w:bidi="ur-PK"/>
              </w:rPr>
              <w:t xml:space="preserve">  |  </w:t>
            </w:r>
            <w:hyperlink r:id="rId15">
              <w:r>
                <w:rPr>
                  <w:rFonts w:ascii="Noto Naskh Arabic" w:hAnsi="Noto Naskh Arabic" w:cs="Noto Naskh Arabic" w:eastAsia="Noto Naskh Arabic"/>
                  <w:sz w:val="20"/>
                  <w:szCs w:val="21"/>
                  <w:color w:val="23586A"/>
                  <w:u w:val="single"/>
                  <w:rtl/>
                </w:rPr>
                <w:t>متنِ جالندھری</w:t>
              </w:r>
            </w:hyperlink>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Hadith access: Sunnah.com’s established translations and Arabic catalogue. Bukhari English is attributed by its collection introduction to Dr Muhammad Muhsin Khan; for other collections, an individual English translator was not independently established from the accessed entry. Grades outside the Sahihayn are attributed explicitly, not newly assigned.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حدیث کی رسائی: سنہ ڈاٹ کام کا عربی ذخیرہ اور مستعمل تراجم۔ بخاری کے انگریزی ترجمے کو مجموعے کا تعارف ڈاکٹر محمد محسن خان سے منسوب کرتا ہے؛ دیگر مجموعوں کے متعلقہ اندراج سے انفرادی انگریزی مترجم کی آزاد تصدیق نہیں ہوئی۔ صحیحین سے باہر درجہ بندی صریحاً منسوب ہے، مرتب کی نئی تعیین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hyperlink r:id="rId16">
              <w:r>
                <w:rPr>
                  <w:rFonts w:ascii="Carlito" w:hAnsi="Carlito" w:cs="Carlito" w:eastAsia="Carlito"/>
                  <w:sz w:val="20"/>
                  <w:szCs w:val="21"/>
                  <w:color w:val="23586A"/>
                  <w:u w:val="single"/>
                </w:rPr>
                <w:t>Sunnah.com source and numbering information</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hyperlink r:id="rId16">
              <w:r>
                <w:rPr>
                  <w:rFonts w:ascii="Noto Naskh Arabic" w:hAnsi="Noto Naskh Arabic" w:cs="Noto Naskh Arabic" w:eastAsia="Noto Naskh Arabic"/>
                  <w:sz w:val="20"/>
                  <w:szCs w:val="21"/>
                  <w:color w:val="23586A"/>
                  <w:u w:val="single"/>
                  <w:rtl/>
                </w:rPr>
                <w:t>سنہ ڈاٹ کام کا تعارف</w:t>
              </w:r>
            </w:hyperlink>
          </w:p>
        </w:tc>
      </w:tr>
    </w:tbl>
    <w:p>
      <w:pPr>
        <w:spacing w:after="0" w:before="0" w:line="8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A. Foundations of human dignity</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‎A‎</w:t>
            </w:r>
            <w:r>
              <w:rPr>
                <w:rFonts w:ascii="Noto Naskh Arabic" w:hAnsi="Noto Naskh Arabic" w:cs="Noto Naskh Arabic" w:eastAsia="Noto Naskh Arabic"/>
                <w:b/>
                <w:i w:val="0"/>
                <w:sz w:val="25"/>
                <w:szCs w:val="25"/>
                <w:bCs/>
                <w:rtl w:val="1"/>
                <w:lang w:val="en-GB" w:bidi="ur-PK"/>
              </w:rPr>
              <w:t>۔ انسانی تکریم کی بنیادیں</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 w:name="Ref001"/>
            <w:pPr>
              <w:keepNext/>
              <w:widowControl/>
              <w:spacing w:after="60" w:before="0" w:line="250" w:lineRule="auto"/>
              <w:jc w:val="left"/>
              <w:bidi w:val="0"/>
            </w:pPr>
            <w:r>
              <w:rPr>
                <w:rFonts w:ascii="Carlito" w:hAnsi="Carlito" w:cs="Carlito" w:eastAsia="Carlito"/>
                <w:b/>
                <w:i w:val="0"/>
                <w:sz w:val="22"/>
                <w:szCs w:val="22"/>
                <w:bCs/>
                <w:rtl w:val="0"/>
                <w:lang w:val="en-GB" w:bidi="ar-SA"/>
              </w:rPr>
              <w:t>Reference 001  |  Human dignity</w:t>
            </w:r>
            <w:bookmarkEnd w:id="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‎001‎</w:t>
            </w:r>
            <w:r>
              <w:rPr>
                <w:rFonts w:ascii="Noto Naskh Arabic" w:hAnsi="Noto Naskh Arabic" w:cs="Noto Naskh Arabic" w:eastAsia="Noto Naskh Arabic"/>
                <w:b/>
                <w:i w:val="0"/>
                <w:sz w:val="22"/>
                <w:szCs w:val="22"/>
                <w:bCs/>
                <w:rtl w:val="1"/>
                <w:lang w:val="en-GB" w:bidi="ur-PK"/>
              </w:rPr>
              <w:t xml:space="preserve">  |  انسانی تکریم</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وَلَقَدْ كَرَّمْنَا بَنِىٓ ءَادَمَ وَحَمَلْنَـٰهُمْ فِى ٱلْبَرِّ وَٱلْبَحْرِ وَرَزَقْنَـٰهُم مِّنَ ٱلطَّيِّبَـٰتِ وَفَضَّلْنَـٰهُمْ عَلَىٰ كَثِيرٍ مِّمَّنْ خَلَقْنَا تَفْضِيلًا ﴿٧٠﴾</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Al-Israa (17), 17:70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Verily we have honoured the Children of Adam. We carry them on the land and the sea, and have made provision of good things for them, and have preferred them above many of those whom We created with a marked preferment.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address concerns the children of Adam, not only one sex or religious community. Use as the chapter’s central dignity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Introduction</w:t>
            </w:r>
          </w:p>
          <w:p>
            <w:pPr>
              <w:keepNext w:val="0"/>
              <w:widowControl/>
              <w:spacing w:after="60" w:before="0" w:line="250" w:lineRule="auto"/>
              <w:jc w:val="left"/>
              <w:bidi w:val="0"/>
            </w:pPr>
            <w:hyperlink r:id="rId1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الإسراء (</w:t>
            </w:r>
            <w:r>
              <w:rPr>
                <w:rFonts w:ascii="Carlito" w:hAnsi="Carlito" w:cs="Carlito" w:eastAsia="Carlito"/>
                <w:b w:val="0"/>
                <w:i w:val="0"/>
                <w:sz w:val="22"/>
                <w:szCs w:val="22"/>
                <w:rtl w:val="0"/>
                <w:lang w:val="en-GB" w:bidi="ur-PK"/>
              </w:rPr>
              <w:t>‎17)‎</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‎17:70‎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ہم نے بنی آدم کو عزت بخشی اور ان کو جنگل اور دریا میں سواری دی اور پاکیزہ روزی عطا کی اور اپنی بہت سی مخلوقات پر فضیلت دی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خطاب بنی آدم سے ہے، صرف کسی ایک جنس یا مذہبی جماعت سے نہیں۔ باب میں انسانی تکریم کی بنیادی دلیل۔</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تمہید</w:t>
            </w:r>
          </w:p>
          <w:p>
            <w:pPr>
              <w:keepNext w:val="0"/>
              <w:widowControl/>
              <w:spacing w:after="60" w:before="0" w:line="245" w:lineRule="auto"/>
              <w:jc w:val="start"/>
              <w:bidi w:val="1"/>
            </w:pPr>
            <w:hyperlink r:id="rId1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 w:name="Ref002"/>
            <w:pPr>
              <w:keepNext/>
              <w:widowControl/>
              <w:spacing w:after="60" w:before="0" w:line="250" w:lineRule="auto"/>
              <w:jc w:val="left"/>
              <w:bidi w:val="0"/>
            </w:pPr>
            <w:r>
              <w:rPr>
                <w:rFonts w:ascii="Carlito" w:hAnsi="Carlito" w:cs="Carlito" w:eastAsia="Carlito"/>
                <w:b/>
                <w:i w:val="0"/>
                <w:sz w:val="22"/>
                <w:szCs w:val="22"/>
                <w:bCs/>
                <w:rtl w:val="0"/>
                <w:lang w:val="en-GB" w:bidi="ar-SA"/>
              </w:rPr>
              <w:t>Reference 002  |  Shared origin and kinship</w:t>
            </w:r>
            <w:bookmarkEnd w:id="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‎002‎</w:t>
            </w:r>
            <w:r>
              <w:rPr>
                <w:rFonts w:ascii="Noto Naskh Arabic" w:hAnsi="Noto Naskh Arabic" w:cs="Noto Naskh Arabic" w:eastAsia="Noto Naskh Arabic"/>
                <w:b/>
                <w:i w:val="0"/>
                <w:sz w:val="22"/>
                <w:szCs w:val="22"/>
                <w:bCs/>
                <w:rtl w:val="1"/>
                <w:lang w:val="en-GB" w:bidi="ur-PK"/>
              </w:rPr>
              <w:t xml:space="preserve">  |  مشترک انسانی اصل اور رشتے</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ٱلنَّاسُ ٱتَّقُوا۟ رَبَّكُمُ ٱلَّذِى خَلَقَكُم مِّن نَّفْسٍ وَٰحِدَةٍ وَخَلَقَ مِنْهَا زَوْجَهَا وَبَثَّ مِنْهُمَا رِجَالًا كَثِيرًا وَنِسَآءً ۚ وَٱتَّقُوا۟ ٱللَّهَ ٱلَّذِى تَسَآءَلُونَ بِهِۦ وَٱلْأَرْحَامَ ۚ إِنَّ ٱللَّهَ كَانَ عَلَيْكُمْ رَقِيبًا ﴿١﴾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mankind! Be careful of your duty to your Lord Who created you from a single soul and from it created its mate and from them twain hath spread abroad a multitude of men and women. Be careful of your duty toward Allah in Whom ye claim (your rights) of one another, and toward the wombs (that bare you). Lo! Allah hath been a watcher over you.</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Connects humanity’s common origin with God-consciousness and kinship obligations; it is not a detailed list of modern legal rights.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لوگو اپنے پروردگار سے ڈرو جس نے تم کو ایک شخص سے پیدا کیا (یعنی اول) اس سے اس کا جوڑا بنایا۔ پھر ان دونوں سے کثرت سے مرد وعورت (پیدا کرکے روئے زمین پر) پھیلا دیئے۔ اور خدا سے جس کے نام کو تم اپنی حاجت بر آری کا ذریعہ بناتے ہو ڈرو اور (قطع مودت) ارحام سے (بچو) کچھ شک نہیں کہ خدا تمہیں دیکھ رہا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مشترک انسانی اصل کو تقویٰ اور رشتوں کی ذمہ داریوں سے جوڑتی ہے؛ یہ جدید قانونی حقوق کی مفصل فہرست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 w:name="Ref003"/>
            <w:pPr>
              <w:keepNext/>
              <w:widowControl/>
              <w:spacing w:after="60" w:before="0" w:line="250" w:lineRule="auto"/>
              <w:jc w:val="left"/>
              <w:bidi w:val="0"/>
            </w:pPr>
            <w:r>
              <w:rPr>
                <w:rFonts w:ascii="Carlito" w:hAnsi="Carlito" w:cs="Carlito" w:eastAsia="Carlito"/>
                <w:b/>
                <w:i w:val="0"/>
                <w:sz w:val="22"/>
                <w:szCs w:val="22"/>
                <w:bCs/>
                <w:rtl w:val="0"/>
                <w:lang w:val="en-GB" w:bidi="ar-SA"/>
              </w:rPr>
              <w:t>Reference 003  |  Human diversity and moral worth</w:t>
            </w:r>
            <w:bookmarkEnd w:id="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‎003‎</w:t>
            </w:r>
            <w:r>
              <w:rPr>
                <w:rFonts w:ascii="Noto Naskh Arabic" w:hAnsi="Noto Naskh Arabic" w:cs="Noto Naskh Arabic" w:eastAsia="Noto Naskh Arabic"/>
                <w:b/>
                <w:i w:val="0"/>
                <w:sz w:val="22"/>
                <w:szCs w:val="22"/>
                <w:bCs/>
                <w:rtl w:val="1"/>
                <w:lang w:val="en-GB" w:bidi="ur-PK"/>
              </w:rPr>
              <w:t xml:space="preserve">  |  انسانی تنوع اور اخلاقی قدر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ٱلنَّاسُ إِنَّا خَلَقْنَـٰكُم مِّن ذَكَرٍ وَأُنثَىٰ وَجَعَلْنَـٰكُمْ شُعُوبًا وَقَبَآئِلَ لِتَعَارَفُوٓا۟ ۚ إِنَّ أَكْرَمَكُمْ عِندَ ٱللَّهِ أَتْقَىٰكُمْ ۚ إِنَّ ٱللَّهَ عَلِيمٌ خَبِيرٌ ﴿١٣﴾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Al-Hujuraat (49), 49:13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mankind! Lo! We have created you male and female, and have made you nations and tribes that ye may know one another. Lo! the noblest of you, in the sight of Allah, is the best in conduct. Lo! Allah is Knower, Aware.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Peoples and tribes are for mutual recognition; honour before God is tied to piety rather than ancestry.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الحجرات (</w:t>
            </w:r>
            <w:r>
              <w:rPr>
                <w:rFonts w:ascii="Carlito" w:hAnsi="Carlito" w:cs="Carlito" w:eastAsia="Carlito"/>
                <w:b w:val="0"/>
                <w:i w:val="0"/>
                <w:sz w:val="22"/>
                <w:szCs w:val="22"/>
                <w:rtl w:val="0"/>
                <w:lang w:val="en-GB" w:bidi="ur-PK"/>
              </w:rPr>
              <w:t>‎49)‎</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‎49:13‎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لوگو! ہم نے تم کو ایک مرد اور ایک عورت سے پیدا کیا اور تمہاری قومیں اور قبیلے بنائے۔ تاکہ ایک دوسرے کو شناخت کرو۔ اور خدا کے نزدیک تم میں زیادہ عزت والا وہ ہے جو زیادہ پرہیزگار ہے۔ بےشک خدا سب کچھ جاننے والا (اور) سب سے خبردار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قوموں اور قبیلوں کا مقصد باہمی تعارف ہے؛ خدا کے ہاں قدر کا معیار نسب نہیں بلکہ تقویٰ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 w:name="Ref004"/>
            <w:pPr>
              <w:keepNext/>
              <w:widowControl/>
              <w:spacing w:after="60" w:before="0" w:line="250" w:lineRule="auto"/>
              <w:jc w:val="left"/>
              <w:bidi w:val="0"/>
            </w:pPr>
            <w:r>
              <w:rPr>
                <w:rFonts w:ascii="Carlito" w:hAnsi="Carlito" w:cs="Carlito" w:eastAsia="Carlito"/>
                <w:b/>
                <w:i w:val="0"/>
                <w:sz w:val="22"/>
                <w:szCs w:val="22"/>
                <w:bCs/>
                <w:rtl w:val="0"/>
                <w:lang w:val="en-GB" w:bidi="ar-SA"/>
              </w:rPr>
              <w:t>Reference 004  |  Languages and colours</w:t>
            </w:r>
            <w:bookmarkEnd w:id="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‎004‎</w:t>
            </w:r>
            <w:r>
              <w:rPr>
                <w:rFonts w:ascii="Noto Naskh Arabic" w:hAnsi="Noto Naskh Arabic" w:cs="Noto Naskh Arabic" w:eastAsia="Noto Naskh Arabic"/>
                <w:b/>
                <w:i w:val="0"/>
                <w:sz w:val="22"/>
                <w:szCs w:val="22"/>
                <w:bCs/>
                <w:rtl w:val="1"/>
                <w:lang w:val="en-GB" w:bidi="ur-PK"/>
              </w:rPr>
              <w:t xml:space="preserve">  |  زبانوں اور رنگوں کا تنوع</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وَمِنْ ءَايَـٰتِهِۦ خَلْقُ ٱلسَّمَـٰوَٰتِ وَٱلْأَرْضِ وَٱخْتِلَـٰفُ أَلْسِنَتِكُمْ وَأَلْوَٰنِكُمْ ۚ إِنَّ فِى ذَٰلِكَ لَـَٔايَـٰتٍ لِّلْعَـٰلِمِينَ ﴿٢٢﴾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Ar-Room (30), 30:22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of His signs is the creation of the heavens and the earth, and the difference of your languages and colours. Lo! herein indeed are portents for men of knowledge.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Treats differences of language and colour as divine signs. Anti-racist ethical application should be identified as an application.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الروم (</w:t>
            </w:r>
            <w:r>
              <w:rPr>
                <w:rFonts w:ascii="Carlito" w:hAnsi="Carlito" w:cs="Carlito" w:eastAsia="Carlito"/>
                <w:b w:val="0"/>
                <w:i w:val="0"/>
                <w:sz w:val="22"/>
                <w:szCs w:val="22"/>
                <w:rtl w:val="0"/>
                <w:lang w:val="en-GB" w:bidi="ur-PK"/>
              </w:rPr>
              <w:t>‎30)‎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‎30:22‎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اسی کے نشانات (اور تصرفات) میں سے ہے آسمانوں اور زمین کا پیدا کرنا اور تمہاری زبانوں اور رنگوں کا جدا جدا ہونا۔ اہلِ دانش کے لیے ان (باتوں) میں (بہت سی) نشانیاں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زبانوں اور رنگوں کے اختلاف کو الٰہی نشانیاں کہتی ہے۔ نسل پرستی کے خلاف اخلاقی استدلال اس کی تطبیق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 w:name="Ref005"/>
            <w:pPr>
              <w:keepNext/>
              <w:widowControl/>
              <w:spacing w:after="60" w:before="0" w:line="250" w:lineRule="auto"/>
              <w:jc w:val="left"/>
              <w:bidi w:val="0"/>
            </w:pPr>
            <w:r>
              <w:rPr>
                <w:rFonts w:ascii="Carlito" w:hAnsi="Carlito" w:cs="Carlito" w:eastAsia="Carlito"/>
                <w:b/>
                <w:i w:val="0"/>
                <w:sz w:val="22"/>
                <w:szCs w:val="22"/>
                <w:bCs/>
                <w:rtl w:val="0"/>
                <w:lang w:val="en-GB" w:bidi="ar-SA"/>
              </w:rPr>
              <w:t>Reference 005  |  The human form</w:t>
            </w:r>
            <w:bookmarkEnd w:id="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‎005‎</w:t>
            </w:r>
            <w:r>
              <w:rPr>
                <w:rFonts w:ascii="Noto Naskh Arabic" w:hAnsi="Noto Naskh Arabic" w:cs="Noto Naskh Arabic" w:eastAsia="Noto Naskh Arabic"/>
                <w:b/>
                <w:i w:val="0"/>
                <w:sz w:val="22"/>
                <w:szCs w:val="22"/>
                <w:bCs/>
                <w:rtl w:val="1"/>
                <w:lang w:val="en-GB" w:bidi="ur-PK"/>
              </w:rPr>
              <w:t xml:space="preserve">  |  انسان کی تخلیقی ساخت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لَقَدْ خَلَقْنَا ٱلْإِنسَـٰنَ فِىٓ أَحْسَنِ تَقْوِيمٍ ﴿٤﴾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At-Tin (95), 95:4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Surely We created man of the best stature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concise anthropological foundation for dignity; the following verses also discuss moral accountability.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التين (</w:t>
            </w:r>
            <w:r>
              <w:rPr>
                <w:rFonts w:ascii="Carlito" w:hAnsi="Carlito" w:cs="Carlito" w:eastAsia="Carlito"/>
                <w:b w:val="0"/>
                <w:i w:val="0"/>
                <w:sz w:val="22"/>
                <w:szCs w:val="22"/>
                <w:rtl w:val="0"/>
                <w:lang w:val="en-GB" w:bidi="ur-PK"/>
              </w:rPr>
              <w:t>‎95)‎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‎95:4‎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کہ ہم نے انسان کو بہت اچھی صورت میں پیدا کیا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انسانی تکریم کی تخلیقی بنیاد؛ اگلی آیات اخلاقی جواب دہی بھی بیان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 w:name="Ref006"/>
            <w:pPr>
              <w:keepNext/>
              <w:widowControl/>
              <w:spacing w:after="60" w:before="0" w:line="250" w:lineRule="auto"/>
              <w:jc w:val="left"/>
              <w:bidi w:val="0"/>
            </w:pPr>
            <w:r>
              <w:rPr>
                <w:rFonts w:ascii="Carlito" w:hAnsi="Carlito" w:cs="Carlito" w:eastAsia="Carlito"/>
                <w:b/>
                <w:i w:val="0"/>
                <w:sz w:val="22"/>
                <w:szCs w:val="22"/>
                <w:bCs/>
                <w:rtl w:val="0"/>
                <w:lang w:val="en-GB" w:bidi="ar-SA"/>
              </w:rPr>
              <w:t>Reference 006  |  Justice, beneficence and restraint</w:t>
            </w:r>
            <w:bookmarkEnd w:id="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‎006‎</w:t>
            </w:r>
            <w:r>
              <w:rPr>
                <w:rFonts w:ascii="Noto Naskh Arabic" w:hAnsi="Noto Naskh Arabic" w:cs="Noto Naskh Arabic" w:eastAsia="Noto Naskh Arabic"/>
                <w:b/>
                <w:i w:val="0"/>
                <w:sz w:val="22"/>
                <w:szCs w:val="22"/>
                <w:bCs/>
                <w:rtl w:val="1"/>
                <w:lang w:val="en-GB" w:bidi="ur-PK"/>
              </w:rPr>
              <w:t xml:space="preserve">  |  عدل، احسان اور زیادتی کی ممانعت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ٱللَّهَ يَأْمُرُ بِٱلْعَدْلِ وَٱلْإِحْسَـٰنِ وَإِيتَآئِ ذِى ٱلْقُرْبَىٰ وَيَنْهَىٰ عَنِ ٱلْفَحْشَآءِ وَٱلْمُنكَرِ وَٱلْبَغْىِ ۚ يَعِظُكُمْ لَعَلَّكُمْ تَذَكَّرُونَ ﴿٩٠﴾</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An-Nahl (16), 16:90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 Allah enjoineth justice and kindness, and giving to kinsfolk, and forbiddeth lewdness and abomination and wickedness. He exhorteth you in order that ye may take heed.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Combines positive social duties with prohibitions of indecency, wrongdoing and oppression.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النحل (</w:t>
            </w:r>
            <w:r>
              <w:rPr>
                <w:rFonts w:ascii="Carlito" w:hAnsi="Carlito" w:cs="Carlito" w:eastAsia="Carlito"/>
                <w:b w:val="0"/>
                <w:i w:val="0"/>
                <w:sz w:val="22"/>
                <w:szCs w:val="22"/>
                <w:rtl w:val="0"/>
                <w:lang w:val="en-GB" w:bidi="ur-PK"/>
              </w:rPr>
              <w:t>‎16)‎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‎16:90‎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خدا تم کو انصاف اور احسان کرنے اور رشتہ داروں کو (خرچ سے مدد) دینے کا حکم دیتا ہے۔ اور بےحیائی اور نامعقول کاموں سے اور سرکشی سے منع کرتا ہے (اور) تمہیں نصیحت کرتا ہے تاکہ تم یاد رکھو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مثبت معاشرتی ذمہ داریوں کے ساتھ بے حیائی، برائی اور زیادتی سے روکتی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 w:name="Ref007"/>
            <w:pPr>
              <w:keepNext/>
              <w:widowControl/>
              <w:spacing w:after="60" w:before="0" w:line="250" w:lineRule="auto"/>
              <w:jc w:val="left"/>
              <w:bidi w:val="0"/>
            </w:pPr>
            <w:r>
              <w:rPr>
                <w:rFonts w:ascii="Carlito" w:hAnsi="Carlito" w:cs="Carlito" w:eastAsia="Carlito"/>
                <w:b/>
                <w:i w:val="0"/>
                <w:sz w:val="22"/>
                <w:szCs w:val="22"/>
                <w:bCs/>
                <w:rtl w:val="0"/>
                <w:lang w:val="en-GB" w:bidi="ar-SA"/>
              </w:rPr>
              <w:t>Reference 007  |  Life, property and honour</w:t>
            </w:r>
            <w:bookmarkEnd w:id="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‎007‎</w:t>
            </w:r>
            <w:r>
              <w:rPr>
                <w:rFonts w:ascii="Noto Naskh Arabic" w:hAnsi="Noto Naskh Arabic" w:cs="Noto Naskh Arabic" w:eastAsia="Noto Naskh Arabic"/>
                <w:b/>
                <w:i w:val="0"/>
                <w:sz w:val="22"/>
                <w:szCs w:val="22"/>
                <w:bCs/>
                <w:rtl w:val="1"/>
                <w:lang w:val="en-GB" w:bidi="ur-PK"/>
              </w:rPr>
              <w:t xml:space="preserve">  |  جان، مال اور آبرو</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فَإِنَّ دِمَاءَكُمْ وَأَمْوَالَكُمْ وَأَعْرَاضَكُمْ عَلَيْكُمْ حَرَامٌ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Hajj, no. 1739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ʿAbbas, through ʿIkrima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“Your blood, your properties, and your honor are sacred to one another”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sermon on the Day of Sacrifice protects three domains of personal inviolability. Do not amalgamate every Farewell Pilgrimage report into one verbatim sermon.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الحج، حدیث </w:t>
            </w:r>
            <w:r>
              <w:rPr>
                <w:rFonts w:ascii="Carlito" w:hAnsi="Carlito" w:cs="Carlito" w:eastAsia="Carlito"/>
                <w:b w:val="0"/>
                <w:i w:val="0"/>
                <w:sz w:val="22"/>
                <w:szCs w:val="22"/>
                <w:rtl w:val="0"/>
                <w:lang w:val="en-GB" w:bidi="ur-PK"/>
              </w:rPr>
              <w:t>‎1739‎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عباس، بواسطہ عکرمہ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یوم النحر کے خطبے میں شخصی حرمت کے تین پہلو بیان ہوئے ہیں۔ حجۃ الوداع کی مختلف روایات کو ملا کر ایک لفظی خطبہ نہ بنائیں۔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 w:name="Ref008"/>
            <w:pPr>
              <w:keepNext/>
              <w:widowControl/>
              <w:spacing w:after="60" w:before="0" w:line="250" w:lineRule="auto"/>
              <w:jc w:val="left"/>
              <w:bidi w:val="0"/>
            </w:pPr>
            <w:r>
              <w:rPr>
                <w:rFonts w:ascii="Carlito" w:hAnsi="Carlito" w:cs="Carlito" w:eastAsia="Carlito"/>
                <w:b/>
                <w:i w:val="0"/>
                <w:sz w:val="22"/>
                <w:szCs w:val="22"/>
                <w:bCs/>
                <w:rtl w:val="0"/>
                <w:lang w:val="en-GB" w:bidi="ar-SA"/>
              </w:rPr>
              <w:t>Reference 008  |  Oppression forbidden</w:t>
            </w:r>
            <w:bookmarkEnd w:id="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‎008‎</w:t>
            </w:r>
            <w:r>
              <w:rPr>
                <w:rFonts w:ascii="Noto Naskh Arabic" w:hAnsi="Noto Naskh Arabic" w:cs="Noto Naskh Arabic" w:eastAsia="Noto Naskh Arabic"/>
                <w:b/>
                <w:i w:val="0"/>
                <w:sz w:val="22"/>
                <w:szCs w:val="22"/>
                <w:bCs/>
                <w:rtl w:val="1"/>
                <w:lang w:val="en-GB" w:bidi="ur-PK"/>
              </w:rPr>
              <w:t xml:space="preserve">  |  ظلم کی ممانعت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يَا عِبَادِي إِنِّي حَرَّمْتُ الظُّلْمَ عَلَى نَفْسِي وَجَعَلْتُهُ بَيْنَكُمْ مُحَرَّمًا فَلاَ تَظَالَمُوا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2577a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Dharr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“O My servants, I have forbidden oppression for Myself and have made it forbidden amongst you, so do not oppress one another.”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hadith qudsi supplying a general moral prohibition of oppression; it is not a Qur’anic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3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‎2577a‎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ذر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حدیثِ قدسی ظلم کی عمومی اخلاقی ممانعت بیان کرتی ہے؛ یہ قرآنی آیت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3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 w:name="Ref009"/>
            <w:pPr>
              <w:keepNext/>
              <w:widowControl/>
              <w:spacing w:after="60" w:before="0" w:line="250" w:lineRule="auto"/>
              <w:jc w:val="left"/>
              <w:bidi w:val="0"/>
            </w:pPr>
            <w:r>
              <w:rPr>
                <w:rFonts w:ascii="Carlito" w:hAnsi="Carlito" w:cs="Carlito" w:eastAsia="Carlito"/>
                <w:b/>
                <w:i w:val="0"/>
                <w:sz w:val="22"/>
                <w:szCs w:val="22"/>
                <w:bCs/>
                <w:rtl w:val="0"/>
                <w:lang w:val="en-GB" w:bidi="ar-SA"/>
              </w:rPr>
              <w:t>Reference 009  |  Recognition of a human soul</w:t>
            </w:r>
            <w:bookmarkEnd w:id="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‎009‎</w:t>
            </w:r>
            <w:r>
              <w:rPr>
                <w:rFonts w:ascii="Noto Naskh Arabic" w:hAnsi="Noto Naskh Arabic" w:cs="Noto Naskh Arabic" w:eastAsia="Noto Naskh Arabic"/>
                <w:b/>
                <w:i w:val="0"/>
                <w:sz w:val="22"/>
                <w:szCs w:val="22"/>
                <w:bCs/>
                <w:rtl w:val="1"/>
                <w:lang w:val="en-GB" w:bidi="ur-PK"/>
              </w:rPr>
              <w:t xml:space="preserve">  |  انسانی جان کا اعتراف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أَلَيْسَتْ نَفْسًا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Funerals; page combines 1312–1313, no. 1312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Sahl ibn Hunayf and Qays ibn Saʿd, through ʿAbd al-Rahman ibn Abi Layla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“Is it not a living being (soul)?”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Prophet stood for a Jewish funeral. The combined report is counted once; later juristic disagreement about standing is a separate issue.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3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الجنائز؛ صفحہ </w:t>
            </w:r>
            <w:r>
              <w:rPr>
                <w:rFonts w:ascii="Carlito" w:hAnsi="Carlito" w:cs="Carlito" w:eastAsia="Carlito"/>
                <w:b w:val="0"/>
                <w:i w:val="0"/>
                <w:sz w:val="22"/>
                <w:szCs w:val="22"/>
                <w:rtl w:val="0"/>
                <w:lang w:val="en-GB" w:bidi="ur-PK"/>
              </w:rPr>
              <w:t>‎1312–1313‎</w:t>
            </w:r>
            <w:r>
              <w:rPr>
                <w:rFonts w:ascii="Noto Naskh Arabic" w:hAnsi="Noto Naskh Arabic" w:cs="Noto Naskh Arabic" w:eastAsia="Noto Naskh Arabic"/>
                <w:b w:val="0"/>
                <w:i w:val="0"/>
                <w:sz w:val="22"/>
                <w:szCs w:val="22"/>
                <w:rtl w:val="1"/>
                <w:lang w:val="en-GB" w:bidi="ur-PK"/>
              </w:rPr>
              <w:t xml:space="preserve"> کو یکجا کرتا ہے، حدیث </w:t>
            </w:r>
            <w:r>
              <w:rPr>
                <w:rFonts w:ascii="Carlito" w:hAnsi="Carlito" w:cs="Carlito" w:eastAsia="Carlito"/>
                <w:b w:val="0"/>
                <w:i w:val="0"/>
                <w:sz w:val="22"/>
                <w:szCs w:val="22"/>
                <w:rtl w:val="0"/>
                <w:lang w:val="en-GB" w:bidi="ur-PK"/>
              </w:rPr>
              <w:t>‎1312‎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سہل بن حنیف اور قیس بن سعد، بواسطہ عبد الرحمن بن ابی لیلیٰ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نبی ﷺ ایک یہودی کے جنازے کے لیے کھڑے ہوئے۔ یکجا روایت ایک بار شمار ہوئی ہے؛ کھڑے ہونے کے حکم پر بعد کا فقہی اختلاف الگ مسئلہ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3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 w:name="Ref010"/>
            <w:pPr>
              <w:keepNext/>
              <w:widowControl/>
              <w:spacing w:after="60" w:before="0" w:line="250" w:lineRule="auto"/>
              <w:jc w:val="left"/>
              <w:bidi w:val="0"/>
            </w:pPr>
            <w:r>
              <w:rPr>
                <w:rFonts w:ascii="Carlito" w:hAnsi="Carlito" w:cs="Carlito" w:eastAsia="Carlito"/>
                <w:b/>
                <w:i w:val="0"/>
                <w:sz w:val="22"/>
                <w:szCs w:val="22"/>
                <w:bCs/>
                <w:rtl w:val="0"/>
                <w:lang w:val="en-GB" w:bidi="ar-SA"/>
              </w:rPr>
              <w:t>Reference 010  |  Common origin as a ground of compassion</w:t>
            </w:r>
            <w:bookmarkEnd w:id="1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‎010‎</w:t>
            </w:r>
            <w:r>
              <w:rPr>
                <w:rFonts w:ascii="Noto Naskh Arabic" w:hAnsi="Noto Naskh Arabic" w:cs="Noto Naskh Arabic" w:eastAsia="Noto Naskh Arabic"/>
                <w:b/>
                <w:i w:val="0"/>
                <w:sz w:val="22"/>
                <w:szCs w:val="22"/>
                <w:bCs/>
                <w:rtl w:val="1"/>
                <w:lang w:val="en-GB" w:bidi="ur-PK"/>
              </w:rPr>
              <w:t xml:space="preserve">  |  مشترک اصل اور باہمی شفقت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4:1, “The Command to have Taqwa…”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Kathir connects descent from one father and mother with compassion among people and kindness toward the weak. He reads the verse as an ethical reminder, not simply a genealogy.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abridgment on Quran.com inspected; not a collation with an unabridged Arabic edition.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Adds an explicit exegetical link between shared humanity and care.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3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آیت </w:t>
            </w:r>
            <w:r>
              <w:rPr>
                <w:rFonts w:ascii="Carlito" w:hAnsi="Carlito" w:cs="Carlito" w:eastAsia="Carlito"/>
                <w:b w:val="0"/>
                <w:i w:val="0"/>
                <w:sz w:val="22"/>
                <w:szCs w:val="22"/>
                <w:rtl w:val="0"/>
                <w:lang w:val="en-GB" w:bidi="ur-PK"/>
              </w:rPr>
              <w:t>‎4:1‎</w:t>
            </w:r>
            <w:r>
              <w:rPr>
                <w:rFonts w:ascii="Noto Naskh Arabic" w:hAnsi="Noto Naskh Arabic" w:cs="Noto Naskh Arabic" w:eastAsia="Noto Naskh Arabic"/>
                <w:b w:val="0"/>
                <w:i w:val="0"/>
                <w:sz w:val="22"/>
                <w:szCs w:val="22"/>
                <w:rtl w:val="1"/>
                <w:lang w:val="en-GB" w:bidi="ur-PK"/>
              </w:rPr>
              <w:t>؛ تقویٰ، تخلیق اور صلہ رحمی کی بحث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کثیر ایک باپ اور ماں سے پیدائش کو باہمی شفقت اور کمزوروں کے ساتھ نرمی سے جوڑتے ہیں۔ وہ آیت کو صرف نسب نہیں بلکہ اخلاقی یاد دہانی کے طور پر پڑھتے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انگریزی مختصر تفسیر ملاحظہ کی گئی؛ غیر مختصر عربی نسخے سے تقابل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مشترک انسانیت اور نگہداشت کے درمیان صریح تفسیری ربط فراہم ہوتا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3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 w:name="Ref011"/>
            <w:pPr>
              <w:keepNext/>
              <w:widowControl/>
              <w:spacing w:after="60" w:before="0" w:line="250" w:lineRule="auto"/>
              <w:jc w:val="left"/>
              <w:bidi w:val="0"/>
            </w:pPr>
            <w:r>
              <w:rPr>
                <w:rFonts w:ascii="Carlito" w:hAnsi="Carlito" w:cs="Carlito" w:eastAsia="Carlito"/>
                <w:b/>
                <w:i w:val="0"/>
                <w:sz w:val="22"/>
                <w:szCs w:val="22"/>
                <w:bCs/>
                <w:rtl w:val="0"/>
                <w:lang w:val="en-GB" w:bidi="ar-SA"/>
              </w:rPr>
              <w:t>Reference 011  |  The concrete dimensions of human honour</w:t>
            </w:r>
            <w:bookmarkEnd w:id="1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‎011‎</w:t>
            </w:r>
            <w:r>
              <w:rPr>
                <w:rFonts w:ascii="Noto Naskh Arabic" w:hAnsi="Noto Naskh Arabic" w:cs="Noto Naskh Arabic" w:eastAsia="Noto Naskh Arabic"/>
                <w:b/>
                <w:i w:val="0"/>
                <w:sz w:val="22"/>
                <w:szCs w:val="22"/>
                <w:bCs/>
                <w:rtl w:val="1"/>
                <w:lang w:val="en-GB" w:bidi="ur-PK"/>
              </w:rPr>
              <w:t xml:space="preserve">  |  انسانی تکریم کی عملی جہتیں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al-Tabari, Jamiʿ al-Bayan, on 17:70, opening explanation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Al-Tabari explains honour through human capabilities, the use of other creatures, transport and good provision; he also transmits an explanation involving the use of hands.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Shows the classical explanatory content; a modern catalogue of human rights is an additional application.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3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طبری، جامع البیان، آیت </w:t>
            </w:r>
            <w:r>
              <w:rPr>
                <w:rFonts w:ascii="Carlito" w:hAnsi="Carlito" w:cs="Carlito" w:eastAsia="Carlito"/>
                <w:b w:val="0"/>
                <w:i w:val="0"/>
                <w:sz w:val="22"/>
                <w:szCs w:val="22"/>
                <w:rtl w:val="0"/>
                <w:lang w:val="en-GB" w:bidi="ur-PK"/>
              </w:rPr>
              <w:t>‎17:70‎</w:t>
            </w:r>
            <w:r>
              <w:rPr>
                <w:rFonts w:ascii="Noto Naskh Arabic" w:hAnsi="Noto Naskh Arabic" w:cs="Noto Naskh Arabic" w:eastAsia="Noto Naskh Arabic"/>
                <w:b w:val="0"/>
                <w:i w:val="0"/>
                <w:sz w:val="22"/>
                <w:szCs w:val="22"/>
                <w:rtl w:val="1"/>
                <w:lang w:val="en-GB" w:bidi="ur-PK"/>
              </w:rPr>
              <w:t>؛ ابتدائی توضیح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طبری تکریم کو انسانی صلاحیتوں، دیگر مخلوقات سے استفادے، سواری اور پاکیزہ رزق کے ذریعے واضح کرتے ہیں؛ ہاتھوں کے استعمال والی تشریح بھی نقل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کلاسیکی توضیح سامنے آتی ہے؛ انسانی حقوق کی جدید فہرست اس سے آگے ایک اطلاق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3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 w:name="Ref012"/>
            <w:pPr>
              <w:keepNext/>
              <w:widowControl/>
              <w:spacing w:after="60" w:before="0" w:line="250" w:lineRule="auto"/>
              <w:jc w:val="left"/>
              <w:bidi w:val="0"/>
            </w:pPr>
            <w:r>
              <w:rPr>
                <w:rFonts w:ascii="Carlito" w:hAnsi="Carlito" w:cs="Carlito" w:eastAsia="Carlito"/>
                <w:b/>
                <w:i w:val="0"/>
                <w:sz w:val="22"/>
                <w:szCs w:val="22"/>
                <w:bCs/>
                <w:rtl w:val="0"/>
                <w:lang w:val="en-GB" w:bidi="ar-SA"/>
              </w:rPr>
              <w:t>Reference 012  |  Lineage identifies; it does not confer divine rank</w:t>
            </w:r>
            <w:bookmarkEnd w:id="1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‎012‎</w:t>
            </w:r>
            <w:r>
              <w:rPr>
                <w:rFonts w:ascii="Noto Naskh Arabic" w:hAnsi="Noto Naskh Arabic" w:cs="Noto Naskh Arabic" w:eastAsia="Noto Naskh Arabic"/>
                <w:b/>
                <w:i w:val="0"/>
                <w:sz w:val="22"/>
                <w:szCs w:val="22"/>
                <w:bCs/>
                <w:rtl w:val="1"/>
                <w:lang w:val="en-GB" w:bidi="ur-PK"/>
              </w:rPr>
              <w:t xml:space="preserve">  |  نسب شناخت ہے، الٰہی فضیلت کا معیار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al-Tabari, Jamiʿ al-Bayan, on 49:13, explanations of li-taʿarafu and atqakum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Al-Tabari takes peoples and tribes as ways of recognising near and distant kinship, not grounds of superiority before God. He explains taqwa through fulfilling duties and avoiding disobedience.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Useful against lineage-based contempt without erasing social identities.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3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طبری، جامع البیان، آیت </w:t>
            </w:r>
            <w:r>
              <w:rPr>
                <w:rFonts w:ascii="Carlito" w:hAnsi="Carlito" w:cs="Carlito" w:eastAsia="Carlito"/>
                <w:b w:val="0"/>
                <w:i w:val="0"/>
                <w:sz w:val="22"/>
                <w:szCs w:val="22"/>
                <w:rtl w:val="0"/>
                <w:lang w:val="en-GB" w:bidi="ur-PK"/>
              </w:rPr>
              <w:t>‎49:13‎</w:t>
            </w:r>
            <w:r>
              <w:rPr>
                <w:rFonts w:ascii="Noto Naskh Arabic" w:hAnsi="Noto Naskh Arabic" w:cs="Noto Naskh Arabic" w:eastAsia="Noto Naskh Arabic"/>
                <w:b w:val="0"/>
                <w:i w:val="0"/>
                <w:sz w:val="22"/>
                <w:szCs w:val="22"/>
                <w:rtl w:val="1"/>
                <w:lang w:val="en-GB" w:bidi="ur-PK"/>
              </w:rPr>
              <w:t>؛ لتعارفوا اور اتقاکم کی 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طبری قوموں اور قبیلوں کو قریبی اور دور کی رشتہ داری پہچاننے کا ذریعہ کہتے ہیں، اللہ کے ہاں برتری کا سبب نہیں۔ تقویٰ کی توضیح فرائض کی ادائیگی اور نافرمانی سے اجتناب سے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سماجی شناخت مٹائے بغیر نسبی تحقیر کی تردید میں مفید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3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 w:name="Ref013"/>
            <w:pPr>
              <w:keepNext/>
              <w:widowControl/>
              <w:spacing w:after="60" w:before="0" w:line="250" w:lineRule="auto"/>
              <w:jc w:val="left"/>
              <w:bidi w:val="0"/>
            </w:pPr>
            <w:r>
              <w:rPr>
                <w:rFonts w:ascii="Carlito" w:hAnsi="Carlito" w:cs="Carlito" w:eastAsia="Carlito"/>
                <w:b/>
                <w:i w:val="0"/>
                <w:sz w:val="22"/>
                <w:szCs w:val="22"/>
                <w:bCs/>
                <w:rtl w:val="0"/>
                <w:lang w:val="en-GB" w:bidi="ar-SA"/>
              </w:rPr>
              <w:t>Reference 013  |  Maqasid and protected human interests</w:t>
            </w:r>
            <w:bookmarkEnd w:id="1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‎013‎</w:t>
            </w:r>
            <w:r>
              <w:rPr>
                <w:rFonts w:ascii="Noto Naskh Arabic" w:hAnsi="Noto Naskh Arabic" w:cs="Noto Naskh Arabic" w:eastAsia="Noto Naskh Arabic"/>
                <w:b/>
                <w:i w:val="0"/>
                <w:sz w:val="22"/>
                <w:szCs w:val="22"/>
                <w:bCs/>
                <w:rtl w:val="1"/>
                <w:lang w:val="en-GB" w:bidi="ur-PK"/>
              </w:rPr>
              <w:t xml:space="preserve">  |  مقاصد اور محفوظ انسانی مصالح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Ahmad al-Raysuni, Nazariyyat al-Maqasid ʿinda al-Imam al-Shatibi, first chapter, discussion of al-Ghazali; digital unit 38. Al-Dar al-ʿAlamiyya li-l-Kitab al-Islami, 2nd ed., 1412 AH / 1992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Al-Raysuni traces al-Ghazali’s refinement of the five protected interests: religion, life, intellect, progeny and property. He notes the move from the term buḍʿ to nasl and the ordering of interests by importance.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Arabic book transcription and edition metadata inspected in Usul/Shamela; no independent printed-page collation.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Offers a rights-relevant organising framework. The compiler inspected al-Raysuni, not the cited original editions of al-Ghazali.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3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احمد ریسونی، نظریۃ المقاصد عند الإمام الشاطبی؛ باب اول، غزالی کی بحث؛ برقی اکائی </w:t>
            </w:r>
            <w:r>
              <w:rPr>
                <w:rFonts w:ascii="Carlito" w:hAnsi="Carlito" w:cs="Carlito" w:eastAsia="Carlito"/>
                <w:b w:val="0"/>
                <w:i w:val="0"/>
                <w:sz w:val="22"/>
                <w:szCs w:val="22"/>
                <w:rtl w:val="0"/>
                <w:lang w:val="en-GB" w:bidi="ur-PK"/>
              </w:rPr>
              <w:t>‎38‎</w:t>
            </w:r>
            <w:r>
              <w:rPr>
                <w:rFonts w:ascii="Noto Naskh Arabic" w:hAnsi="Noto Naskh Arabic" w:cs="Noto Naskh Arabic" w:eastAsia="Noto Naskh Arabic"/>
                <w:b w:val="0"/>
                <w:i w:val="0"/>
                <w:sz w:val="22"/>
                <w:szCs w:val="22"/>
                <w:rtl w:val="1"/>
                <w:lang w:val="en-GB" w:bidi="ur-PK"/>
              </w:rPr>
              <w:t xml:space="preserve">۔ الدار العالمیۃ للکتاب الاسلامی، طبع دوم، </w:t>
            </w:r>
            <w:r>
              <w:rPr>
                <w:rFonts w:ascii="Carlito" w:hAnsi="Carlito" w:cs="Carlito" w:eastAsia="Carlito"/>
                <w:b w:val="0"/>
                <w:i w:val="0"/>
                <w:sz w:val="22"/>
                <w:szCs w:val="22"/>
                <w:rtl w:val="0"/>
                <w:lang w:val="en-GB" w:bidi="ur-PK"/>
              </w:rPr>
              <w:t>‎1412‎</w:t>
            </w:r>
            <w:r>
              <w:rPr>
                <w:rFonts w:ascii="Noto Naskh Arabic" w:hAnsi="Noto Naskh Arabic" w:cs="Noto Naskh Arabic" w:eastAsia="Noto Naskh Arabic"/>
                <w:b w:val="0"/>
                <w:i w:val="0"/>
                <w:sz w:val="22"/>
                <w:szCs w:val="22"/>
                <w:rtl w:val="1"/>
                <w:lang w:val="en-GB" w:bidi="ur-PK"/>
              </w:rPr>
              <w:t xml:space="preserve">ھ / </w:t>
            </w:r>
            <w:r>
              <w:rPr>
                <w:rFonts w:ascii="Carlito" w:hAnsi="Carlito" w:cs="Carlito" w:eastAsia="Carlito"/>
                <w:b w:val="0"/>
                <w:i w:val="0"/>
                <w:sz w:val="22"/>
                <w:szCs w:val="22"/>
                <w:rtl w:val="0"/>
                <w:lang w:val="en-GB" w:bidi="ur-PK"/>
              </w:rPr>
              <w:t>‎1992‎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ریسونی غزالی کے ہاں دین، جان، عقل، نسل اور مال کے پانچ محفوظ مصالح کی تشکیل واضح کرتے ہیں۔ وہ بضع سے نسل کی اصطلاح کی طرف تبدیلی اور مصالح کی اہمیت کے درجات بیان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اصول/شاملہ پر عربی متن اور ایڈیشن کی معلومات ملاحظہ ہوئیں؛ مطبوعہ صفحے سے آزاد تقابل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حقوق سے متعلق تنظیمی خاکہ فراہم ہوتا ہے۔ مرتب نے ریسونی کو دیکھا ہے، غزالی کے ان کے حوالہ کردہ اصل ایڈیشن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3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B. Spiritual agency and accountability</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‎B‎</w:t>
            </w:r>
            <w:r>
              <w:rPr>
                <w:rFonts w:ascii="Noto Naskh Arabic" w:hAnsi="Noto Naskh Arabic" w:cs="Noto Naskh Arabic" w:eastAsia="Noto Naskh Arabic"/>
                <w:b/>
                <w:i w:val="0"/>
                <w:sz w:val="25"/>
                <w:szCs w:val="25"/>
                <w:bCs/>
                <w:rtl w:val="1"/>
                <w:lang w:val="en-GB" w:bidi="ur-PK"/>
              </w:rPr>
              <w:t>۔ روحانی اختیار اور جواب دہی</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 w:name="Ref014"/>
            <w:pPr>
              <w:keepNext/>
              <w:widowControl/>
              <w:spacing w:after="60" w:before="0" w:line="250" w:lineRule="auto"/>
              <w:jc w:val="left"/>
              <w:bidi w:val="0"/>
            </w:pPr>
            <w:r>
              <w:rPr>
                <w:rFonts w:ascii="Carlito" w:hAnsi="Carlito" w:cs="Carlito" w:eastAsia="Carlito"/>
                <w:b/>
                <w:i w:val="0"/>
                <w:sz w:val="22"/>
                <w:szCs w:val="22"/>
                <w:bCs/>
                <w:rtl w:val="0"/>
                <w:lang w:val="en-GB" w:bidi="ar-SA"/>
              </w:rPr>
              <w:t>Reference 014  |  Parallel spiritual virtues and reward</w:t>
            </w:r>
            <w:bookmarkEnd w:id="1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‎014‎</w:t>
            </w:r>
            <w:r>
              <w:rPr>
                <w:rFonts w:ascii="Noto Naskh Arabic" w:hAnsi="Noto Naskh Arabic" w:cs="Noto Naskh Arabic" w:eastAsia="Noto Naskh Arabic"/>
                <w:b/>
                <w:i w:val="0"/>
                <w:sz w:val="22"/>
                <w:szCs w:val="22"/>
                <w:bCs/>
                <w:rtl w:val="1"/>
                <w:lang w:val="en-GB" w:bidi="ur-PK"/>
              </w:rPr>
              <w:t xml:space="preserve">  |  مرد و عورت کے متوازی اوصاف اور اجر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ٱلْمُسْلِمِينَ وَٱلْمُسْلِمَـٰتِ وَٱلْمُؤْمِنِينَ وَٱلْمُؤْمِنَـٰتِ وَٱلْقَـٰنِتِينَ وَٱلْقَـٰنِتَـٰتِ وَٱلصَّـٰدِقِينَ وَٱلصَّـٰدِقَـٰتِ وَٱلصَّـٰبِرِينَ وَٱلصَّـٰبِرَٰتِ وَٱلْخَـٰشِعِينَ وَٱلْخَـٰشِعَـٰتِ وَٱلْمُتَصَدِّقِينَ وَٱلْمُتَصَدِّقَـٰتِ وَٱلصَّـٰٓئِمِينَ وَٱلصَّـٰٓئِمَـٰتِ وَٱلْحَـٰفِظِينَ فُرُوجَهُمْ وَٱلْحَـٰفِظَـٰتِ وَٱلذَّٰكِرِينَ ٱللَّهَ كَثِيرًا وَٱلذَّٰكِرَٰتِ أَعَدَّ ٱللَّهُ لَهُم مَّغْفِرَةً وَأَجْرًا عَظِيمًا ﴿٣٥﴾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Al-Ahzaab (33), 33:35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 men who surrender unto Allah, and women who surrender, and men who believe and women who believe, and men who obey and women who obey, and men who speak the truth and women who speak the truth, and men who persevere (in righteousness) and women who persevere, and men who are humble and women who are humble, and men who give alms and women who give alms, and men who fast and women who fast, and men who guard their modesty and women who guard (their modesty), and men who remember Allah much and women who remember - Allah hath prepared for them forgiveness and a vast reward.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Names men and women in parallel across religious and moral qualities, concluding with forgiveness and great reward.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3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الأحزاب (</w:t>
            </w:r>
            <w:r>
              <w:rPr>
                <w:rFonts w:ascii="Carlito" w:hAnsi="Carlito" w:cs="Carlito" w:eastAsia="Carlito"/>
                <w:b w:val="0"/>
                <w:i w:val="0"/>
                <w:sz w:val="22"/>
                <w:szCs w:val="22"/>
                <w:rtl w:val="0"/>
                <w:lang w:val="en-GB" w:bidi="ur-PK"/>
              </w:rPr>
              <w:t>‎33)‎</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‎33:35‎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(جو لوگ خدا کے آگے سر اطاعت خم کرنے والے ہیں یعنی) مسلمان مرد اور مسلمان عورتیں اور مومن مرد اور مومن عورتیں اور فرماں بردار مرد اور فرماں بردار عورتیں اور راست باز مرد اور راست باز عورتیں اور صبر کرنے والے مرد اور صبر کرنے والی عورتیں اور فروتنی کرنے والے مرد اور فروتنی کرنے والی عورتیں اور خیرات کرنے والے مرد اور اور خیرات کرنے والی عورتیں اور روزے رکھنے والے مرد اور روزے رکھنے والی عورتیں اور اپنی شرمگاہوں کی حفاظت کرنے والے مرد اور حفاظت کرنے والی عورتیں اور خدا کو کثرت سے یاد کرنے والے مرد اور کثرت سے یاد کرنے والی عورتیں۔ کچھ شک نہیں کہ ان کے لئے خدا نے بخشش اور اجر عظیم تیار کر رکھا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دینی و اخلاقی اوصاف میں مردوں اور عورتوں کا متوازی ذکر کرکے مغفرت اور اجر عظیم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3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 w:name="Ref015"/>
            <w:pPr>
              <w:keepNext/>
              <w:widowControl/>
              <w:spacing w:after="60" w:before="0" w:line="250" w:lineRule="auto"/>
              <w:jc w:val="left"/>
              <w:bidi w:val="0"/>
            </w:pPr>
            <w:r>
              <w:rPr>
                <w:rFonts w:ascii="Carlito" w:hAnsi="Carlito" w:cs="Carlito" w:eastAsia="Carlito"/>
                <w:b/>
                <w:i w:val="0"/>
                <w:sz w:val="22"/>
                <w:szCs w:val="22"/>
                <w:bCs/>
                <w:rtl w:val="0"/>
                <w:lang w:val="en-GB" w:bidi="ar-SA"/>
              </w:rPr>
              <w:t>Reference 015  |  Faith, good works and equal recompense</w:t>
            </w:r>
            <w:bookmarkEnd w:id="1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‎015‎</w:t>
            </w:r>
            <w:r>
              <w:rPr>
                <w:rFonts w:ascii="Noto Naskh Arabic" w:hAnsi="Noto Naskh Arabic" w:cs="Noto Naskh Arabic" w:eastAsia="Noto Naskh Arabic"/>
                <w:b/>
                <w:i w:val="0"/>
                <w:sz w:val="22"/>
                <w:szCs w:val="22"/>
                <w:bCs/>
                <w:rtl w:val="1"/>
                <w:lang w:val="en-GB" w:bidi="ur-PK"/>
              </w:rPr>
              <w:t xml:space="preserve">  |  ایمان، عمل صالح اور یکساں جزا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وَمَن يَعْمَلْ مِنَ ٱلصَّـٰلِحَـٰتِ مِن ذَكَرٍ أَوْ أُنثَىٰ وَهُوَ مُؤْمِنٌ فَأُو۟لَـٰٓئِكَ يَدْخُلُونَ ٱلْجَنَّةَ وَلَا يُظْلَمُونَ نَقِيرًا ﴿١٢٤﴾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4:124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whoso doeth good works, whether of male or female, and he (or she) is a believer, such will enter paradise and they will not be wronged the dint in a date-stone.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Explicitly includes male and female believers in the promise of Paradise and absence of injustice.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3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‎4:124‎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نیک کام کرے گا مرد ہو یا عورت اور وہ صاحب ایمان بھی ہوگا تو ایسے لوگ بہشت میں داخل ہوں گے اور ان کی تل برابر بھی حق تلفی نہ کی جائے گی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جنت کے وعدے اور حق تلفی نہ ہونے میں مومن مردوں اور عورتوں کو صراحتاً شامل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3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 w:name="Ref016"/>
            <w:pPr>
              <w:keepNext/>
              <w:widowControl/>
              <w:spacing w:after="60" w:before="0" w:line="250" w:lineRule="auto"/>
              <w:jc w:val="left"/>
              <w:bidi w:val="0"/>
            </w:pPr>
            <w:r>
              <w:rPr>
                <w:rFonts w:ascii="Carlito" w:hAnsi="Carlito" w:cs="Carlito" w:eastAsia="Carlito"/>
                <w:b/>
                <w:i w:val="0"/>
                <w:sz w:val="22"/>
                <w:szCs w:val="22"/>
                <w:bCs/>
                <w:rtl w:val="0"/>
                <w:lang w:val="en-GB" w:bidi="ar-SA"/>
              </w:rPr>
              <w:t>Reference 016  |  The good life for believing workers</w:t>
            </w:r>
            <w:bookmarkEnd w:id="1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‎016‎</w:t>
            </w:r>
            <w:r>
              <w:rPr>
                <w:rFonts w:ascii="Noto Naskh Arabic" w:hAnsi="Noto Naskh Arabic" w:cs="Noto Naskh Arabic" w:eastAsia="Noto Naskh Arabic"/>
                <w:b/>
                <w:i w:val="0"/>
                <w:sz w:val="22"/>
                <w:szCs w:val="22"/>
                <w:bCs/>
                <w:rtl w:val="1"/>
                <w:lang w:val="en-GB" w:bidi="ur-PK"/>
              </w:rPr>
              <w:t xml:space="preserve">  |  اہل ایمان کے لیے پاکیزہ زندگی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عَمِلَ صَـٰلِحًا مِّن ذَكَرٍ أَوْ أُنثَىٰ وَهُوَ مُؤْمِنٌ فَلَنُحْيِيَنَّهُۥ حَيَوٰةً طَيِّبَةً ۖ وَلَنَجْزِيَنَّهُمْ أَجْرَهُم بِأَحْسَنِ مَا كَانُوا۟ يَعْمَلُونَ ﴿٩٧﴾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An-Nahl (16), 16:97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Whosoever doeth right, whether male or female, and is a believer, him verily we shall quicken with good life, and We shall pay them a recompense in proportion to the best of what they used to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Conditions the promise on faith and good action, explicitly including both sexes.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4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النحل (</w:t>
            </w:r>
            <w:r>
              <w:rPr>
                <w:rFonts w:ascii="Carlito" w:hAnsi="Carlito" w:cs="Carlito" w:eastAsia="Carlito"/>
                <w:b w:val="0"/>
                <w:i w:val="0"/>
                <w:sz w:val="22"/>
                <w:szCs w:val="22"/>
                <w:rtl w:val="0"/>
                <w:lang w:val="en-GB" w:bidi="ur-PK"/>
              </w:rPr>
              <w:t>‎16)‎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‎16:97‎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جو شخص نیک اعمال کرے گا مرد ہو یا عورت وہ مومن بھی ہوگا تو ہم اس کو (دنیا میں) پاک (اور آرام کی) زندگی سے زندہ رکھیں گے اور (آخرت میں) اُن کے اعمال کا نہایت اچھا صلہ دیں 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وعدے کو ایمان اور نیک عمل سے متعلق کرتی ہے اور دونوں جنسوں کو واضح طور پر شامل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4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 w:name="Ref017"/>
            <w:pPr>
              <w:keepNext/>
              <w:widowControl/>
              <w:spacing w:after="60" w:before="0" w:line="250" w:lineRule="auto"/>
              <w:jc w:val="left"/>
              <w:bidi w:val="0"/>
            </w:pPr>
            <w:r>
              <w:rPr>
                <w:rFonts w:ascii="Carlito" w:hAnsi="Carlito" w:cs="Carlito" w:eastAsia="Carlito"/>
                <w:b/>
                <w:i w:val="0"/>
                <w:sz w:val="22"/>
                <w:szCs w:val="22"/>
                <w:bCs/>
                <w:rtl w:val="0"/>
                <w:lang w:val="en-GB" w:bidi="ar-SA"/>
              </w:rPr>
              <w:t>Reference 017  |  No loss of male or female endeavour</w:t>
            </w:r>
            <w:bookmarkEnd w:id="1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‎017‎</w:t>
            </w:r>
            <w:r>
              <w:rPr>
                <w:rFonts w:ascii="Noto Naskh Arabic" w:hAnsi="Noto Naskh Arabic" w:cs="Noto Naskh Arabic" w:eastAsia="Noto Naskh Arabic"/>
                <w:b/>
                <w:i w:val="0"/>
                <w:sz w:val="22"/>
                <w:szCs w:val="22"/>
                <w:bCs/>
                <w:rtl w:val="1"/>
                <w:lang w:val="en-GB" w:bidi="ur-PK"/>
              </w:rPr>
              <w:t xml:space="preserve">  |  مرد و عورت کی کوشش ضائع نہیں ہوتی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فَٱسْتَجَابَ لَهُمْ رَبُّهُمْ أَنِّى لَآ أُضِيعُ عَمَلَ عَـٰمِلٍ مِّنكُم مِّن ذَكَرٍ أَوْ أُنثَىٰ ۖ بَعْضُكُم مِّنۢ بَعْضٍ ۖ فَٱلَّذِينَ هَاجَرُوا۟ وَأُخْرِجُوا۟ مِن دِيَـٰرِهِمْ وَأُوذُوا۟ فِى سَبِيلِى وَقَـٰتَلُوا۟ وَقُتِلُوا۟ لَأُكَفِّرَنَّ عَنْهُمْ سَيِّـَٔاتِهِمْ وَلَأُدْخِلَنَّهُمْ جَنَّـٰتٍ تَجْرِى مِن تَحْتِهَا ٱلْأَنْهَـٰرُ ثَوَابًا مِّنْ عِندِ ٱللَّهِ ۗ وَٱللَّهُ عِندَهُۥ حُسْنُ ٱلثَّوَابِ ﴿١٩٥﴾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Aal-i-Imraan (3), 3:195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their Lord hath heard them (and He saith): Lo! I suffer not the work of any worker, male or female, to be lost. Ye proceed one from another. So those who fled and were driven forth from their homes and suffered damage for My cause, and fought and were slain, verily I shall remit their evil deeds from them and verily I shall bring them into Gardens underneath which rivers flow - A reward from Allah. And with Allah is the fairest of rewards.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assurance concerns male and female labour, with migration, persecution and sacrifice in the surrounding passage.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4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آل عمران (</w:t>
            </w:r>
            <w:r>
              <w:rPr>
                <w:rFonts w:ascii="Carlito" w:hAnsi="Carlito" w:cs="Carlito" w:eastAsia="Carlito"/>
                <w:b w:val="0"/>
                <w:i w:val="0"/>
                <w:sz w:val="22"/>
                <w:szCs w:val="22"/>
                <w:rtl w:val="0"/>
                <w:lang w:val="en-GB" w:bidi="ur-PK"/>
              </w:rPr>
              <w:t>‎3)‎</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‎3:195‎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تو ان کے پرردگار نے ان کی دعا قبول کر لی (اور فرمایا) کہ میں کسی عمل کرنے والے کے عمل کو مرد ہو یا عورت ضائع نہیں کرتا تم ایک دوسرے کی جنس ہو تو جو لوگ میرے لیے وطن چھوڑ گئے اور اپنے گھروں سے نکالے گئے اور ستائے گئے اور لڑے اور قتل کیے گئے میں ان کے گناہ دور کردوں گا اور ان کو بہشتوں میں داخل کروں گا جن کے نیچے نہریں بہ رہی ہیں (یہ) خدا کے ہاں سے بدلہ ہے اور خدا کے ہاں اچھا بدلہ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مرد و عورت دونوں کے عمل کا اجر محفوظ ہے؛ سیاق میں ہجرت، ایذا رسانی اور قربانی کا ذکر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4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8" w:name="Ref018"/>
            <w:pPr>
              <w:keepNext/>
              <w:widowControl/>
              <w:spacing w:after="60" w:before="0" w:line="250" w:lineRule="auto"/>
              <w:jc w:val="left"/>
              <w:bidi w:val="0"/>
            </w:pPr>
            <w:r>
              <w:rPr>
                <w:rFonts w:ascii="Carlito" w:hAnsi="Carlito" w:cs="Carlito" w:eastAsia="Carlito"/>
                <w:b/>
                <w:i w:val="0"/>
                <w:sz w:val="22"/>
                <w:szCs w:val="22"/>
                <w:bCs/>
                <w:rtl w:val="0"/>
                <w:lang w:val="en-GB" w:bidi="ar-SA"/>
              </w:rPr>
              <w:t>Reference 018  |  Individual accountability</w:t>
            </w:r>
            <w:bookmarkEnd w:id="1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‎018‎</w:t>
            </w:r>
            <w:r>
              <w:rPr>
                <w:rFonts w:ascii="Noto Naskh Arabic" w:hAnsi="Noto Naskh Arabic" w:cs="Noto Naskh Arabic" w:eastAsia="Noto Naskh Arabic"/>
                <w:b/>
                <w:i w:val="0"/>
                <w:sz w:val="22"/>
                <w:szCs w:val="22"/>
                <w:bCs/>
                <w:rtl w:val="1"/>
                <w:lang w:val="en-GB" w:bidi="ur-PK"/>
              </w:rPr>
              <w:t xml:space="preserve">  |  انفرادی جواب دہی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عَمِلَ سَيِّئَةً فَلَا يُجْزَىٰٓ إِلَّا مِثْلَهَا ۖ وَمَنْ عَمِلَ صَـٰلِحًا مِّن ذَكَرٍ أَوْ أُنثَىٰ وَهُوَ مُؤْمِنٌ فَأُو۟لَـٰٓئِكَ يَدْخُلُونَ ٱلْجَنَّةَ يُرْزَقُونَ فِيهَا بِغَيْرِ حِسَابٍ ﴿٤٠﴾</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Ghaafir (40), 40:40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Whoso doeth an ill-deed, he will be repaid the like thereof, while whoso doeth right, whether male or female, and is a believer, (all) such will enter the Garden, where they will be nourished without stint.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Separates punishment for wrongdoing from the abundant reward of faithful good works, male or female.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4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غافر (</w:t>
            </w:r>
            <w:r>
              <w:rPr>
                <w:rFonts w:ascii="Carlito" w:hAnsi="Carlito" w:cs="Carlito" w:eastAsia="Carlito"/>
                <w:b w:val="0"/>
                <w:i w:val="0"/>
                <w:sz w:val="22"/>
                <w:szCs w:val="22"/>
                <w:rtl w:val="0"/>
                <w:lang w:val="en-GB" w:bidi="ur-PK"/>
              </w:rPr>
              <w:t>‎40)‎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‎40:40‎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جو برے کام کرے گا اس کو بدلہ بھی ویسا ہی ملے گا۔ اور جو نیک کام کرے گا مرد ہو یا عورت اور وہ صاحب ایمان بھی ہوگا تو ایسے لوگ بہشت میں داخل ہوں گے وہاں ان کو بےشمار رزق ملے گا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برائی کی سزا اور مومن مرد و عورت کے نیک اعمال کی فراخ جزا میں فرق واضح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4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9" w:name="Ref019"/>
            <w:pPr>
              <w:keepNext/>
              <w:widowControl/>
              <w:spacing w:after="60" w:before="0" w:line="250" w:lineRule="auto"/>
              <w:jc w:val="left"/>
              <w:bidi w:val="0"/>
            </w:pPr>
            <w:r>
              <w:rPr>
                <w:rFonts w:ascii="Carlito" w:hAnsi="Carlito" w:cs="Carlito" w:eastAsia="Carlito"/>
                <w:b/>
                <w:i w:val="0"/>
                <w:sz w:val="22"/>
                <w:szCs w:val="22"/>
                <w:bCs/>
                <w:rtl w:val="0"/>
                <w:lang w:val="en-GB" w:bidi="ar-SA"/>
              </w:rPr>
              <w:t>Reference 019  |  Shared repentance of the first couple</w:t>
            </w:r>
            <w:bookmarkEnd w:id="1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‎019‎</w:t>
            </w:r>
            <w:r>
              <w:rPr>
                <w:rFonts w:ascii="Noto Naskh Arabic" w:hAnsi="Noto Naskh Arabic" w:cs="Noto Naskh Arabic" w:eastAsia="Noto Naskh Arabic"/>
                <w:b/>
                <w:i w:val="0"/>
                <w:sz w:val="22"/>
                <w:szCs w:val="22"/>
                <w:bCs/>
                <w:rtl w:val="1"/>
                <w:lang w:val="en-GB" w:bidi="ur-PK"/>
              </w:rPr>
              <w:t xml:space="preserve">  |  پہلے انسانی جوڑے کی مشترک توبہ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قَالَا رَبَّنَا ظَلَمْنَآ أَنفُسَنَا وَإِن لَّمْ تَغْفِرْ لَنَا وَتَرْحَمْنَا لَنَكُونَنَّ مِنَ ٱلْخَـٰسِرِينَ ﴿٢٣﴾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Al-A'raaf (7), 7:23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They said: Our Lord! We have wronged ourselves. If thou forgive us not and have not mercy on us, surely we are of the lost!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dual form attributes the confession and appeal for mercy to both; it should not be replaced by a women-only blame narrative.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4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الأعراف (</w:t>
            </w:r>
            <w:r>
              <w:rPr>
                <w:rFonts w:ascii="Carlito" w:hAnsi="Carlito" w:cs="Carlito" w:eastAsia="Carlito"/>
                <w:b w:val="0"/>
                <w:i w:val="0"/>
                <w:sz w:val="22"/>
                <w:szCs w:val="22"/>
                <w:rtl w:val="0"/>
                <w:lang w:val="en-GB" w:bidi="ur-PK"/>
              </w:rPr>
              <w:t>‎7)‎</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‎7:23‎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دونوں عرض کرنے لگے کہ پروردگار ہم نے اپنی جانوں پر ظلم کیا اور اگر تو ہمیں نہیں بخشے گا اور ہم پر رحم نہیں کرے گا تو ہم تباہ ہو جائیں 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تثنیے کے صیغے میں دونوں کا اعتراف اور طلب رحمت ہے؛ اسے صرف عورت پر الزام کی روایت سے بدلنا درست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4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0" w:name="Ref020"/>
            <w:pPr>
              <w:keepNext/>
              <w:widowControl/>
              <w:spacing w:after="60" w:before="0" w:line="250" w:lineRule="auto"/>
              <w:jc w:val="left"/>
              <w:bidi w:val="0"/>
            </w:pPr>
            <w:r>
              <w:rPr>
                <w:rFonts w:ascii="Carlito" w:hAnsi="Carlito" w:cs="Carlito" w:eastAsia="Carlito"/>
                <w:b/>
                <w:i w:val="0"/>
                <w:sz w:val="22"/>
                <w:szCs w:val="22"/>
                <w:bCs/>
                <w:rtl w:val="0"/>
                <w:lang w:val="en-GB" w:bidi="ar-SA"/>
              </w:rPr>
              <w:t>Reference 020  |  Women as examples of faith</w:t>
            </w:r>
            <w:bookmarkEnd w:id="2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‎020‎</w:t>
            </w:r>
            <w:r>
              <w:rPr>
                <w:rFonts w:ascii="Noto Naskh Arabic" w:hAnsi="Noto Naskh Arabic" w:cs="Noto Naskh Arabic" w:eastAsia="Noto Naskh Arabic"/>
                <w:b/>
                <w:i w:val="0"/>
                <w:sz w:val="22"/>
                <w:szCs w:val="22"/>
                <w:bCs/>
                <w:rtl w:val="1"/>
                <w:lang w:val="en-GB" w:bidi="ur-PK"/>
              </w:rPr>
              <w:t xml:space="preserve">  |  ایمان کی مثال کے طور پر خواتین</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وَضَرَبَ ٱللَّهُ مَثَلًا لِّلَّذِينَ ءَامَنُوا۟ ٱمْرَأَتَ فِرْعَوْنَ إِذْ قَالَتْ رَبِّ ٱبْنِ لِى عِندَكَ بَيْتًا فِى ٱلْجَنَّةِ وَنَجِّنِى مِن فِرْعَوْنَ وَعَمَلِهِۦ وَنَجِّنِى مِنَ ٱلْقَوْمِ ٱلظَّـٰلِمِينَ ﴿١١﴾</w:t>
              <w:br/>
              <w:t>وَمَرْيَمَ ٱبْنَتَ عِمْرَٰنَ ٱلَّتِىٓ أَحْصَنَتْ فَرْجَهَا فَنَفَخْنَا فِيهِ مِن رُّوحِنَا وَصَدَّقَتْ بِكَلِمَـٰتِ رَبِّهَا وَكُتُبِهِۦ وَكَانَتْ مِنَ ٱلْقَـٰنِتِينَ ﴿١٢﴾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At-Tahrim (66), 66:11-12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[66:11] And Allah citeth an example for those who believe: the wife of Pharaoh when she said: My Lord! Build for me a home with thee in the Garden, and deliver me from Pharaoh and his work, and deliver me from evil-doing folk;</w:t>
              <w:br/>
              <w:t>[66:12] And Mary, daughter of 'Imran, whose body was chaste, therefor We breathed therein something of Our Spirit. And she put faith in the words of her Lord and His scriptures, and was of the obedient.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Pharaoh’s wife and Mary are examples for believers. Their religious worth is not reduced to the faith of their male relatives.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Example</w:t>
            </w:r>
          </w:p>
          <w:p>
            <w:pPr>
              <w:keepNext w:val="0"/>
              <w:widowControl/>
              <w:spacing w:after="60" w:before="0" w:line="250" w:lineRule="auto"/>
              <w:jc w:val="left"/>
              <w:bidi w:val="0"/>
            </w:pPr>
            <w:hyperlink r:id="rId4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التحريم (</w:t>
            </w:r>
            <w:r>
              <w:rPr>
                <w:rFonts w:ascii="Carlito" w:hAnsi="Carlito" w:cs="Carlito" w:eastAsia="Carlito"/>
                <w:b w:val="0"/>
                <w:i w:val="0"/>
                <w:sz w:val="22"/>
                <w:szCs w:val="22"/>
                <w:rtl w:val="0"/>
                <w:lang w:val="en-GB" w:bidi="ur-PK"/>
              </w:rPr>
              <w:t>‎66)‎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‎66:11-12‎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‎66:11‎</w:t>
            </w:r>
            <w:r>
              <w:rPr>
                <w:rFonts w:ascii="Noto Naskh Arabic" w:hAnsi="Noto Naskh Arabic" w:cs="Noto Naskh Arabic" w:eastAsia="Noto Naskh Arabic"/>
                <w:b w:val="0"/>
                <w:i w:val="0"/>
                <w:sz w:val="22"/>
                <w:szCs w:val="22"/>
                <w:rtl w:val="1"/>
                <w:lang w:val="en-GB" w:bidi="ur-PK"/>
              </w:rPr>
              <w:t>] اور مومنوں کے لئے (ایک) مثال (تو) فرعون کی بیوی کی بیان فرمائی کہ اس نے خدا سے التجا کی کہ اے میرے پروردگار میرے لئے بہشت میں اپنے پاس ایک گھر بنا اور مجھے فرعون اور اس کے اعمال (زشت مآل) سے نجات بخش اور ظالم لوگوں کے ہاتھ سے مجھ کو مخلصی عطا فرما</w:t>
              <w:br/>
              <w:t>[</w:t>
            </w:r>
            <w:r>
              <w:rPr>
                <w:rFonts w:ascii="Carlito" w:hAnsi="Carlito" w:cs="Carlito" w:eastAsia="Carlito"/>
                <w:b w:val="0"/>
                <w:i w:val="0"/>
                <w:sz w:val="22"/>
                <w:szCs w:val="22"/>
                <w:rtl w:val="0"/>
                <w:lang w:val="en-GB" w:bidi="ur-PK"/>
              </w:rPr>
              <w:t>‎66:12‎</w:t>
            </w:r>
            <w:r>
              <w:rPr>
                <w:rFonts w:ascii="Noto Naskh Arabic" w:hAnsi="Noto Naskh Arabic" w:cs="Noto Naskh Arabic" w:eastAsia="Noto Naskh Arabic"/>
                <w:b w:val="0"/>
                <w:i w:val="0"/>
                <w:sz w:val="22"/>
                <w:szCs w:val="22"/>
                <w:rtl w:val="1"/>
                <w:lang w:val="en-GB" w:bidi="ur-PK"/>
              </w:rPr>
              <w:t>] اور (دوسری) عمران کی بیٹی مریمؑ کی جنہوں نے اپنی شرمگاہ کو محفوظ رکھا تو ہم نے اس میں اپنی روح پھونک دی اور اپنے پروردگار کے کلام اور اس کی کتابوں کو برحق سمجھتی تھیں اور فرمانبرداروں میں سے تھیں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فرعون کی بیوی اور مریم اہل ایمان کے لیے مثال ہیں؛ ان کی دینی قدر مرد رشتہ داروں کے ایمان تک محدود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مثال</w:t>
            </w:r>
          </w:p>
          <w:p>
            <w:pPr>
              <w:keepNext w:val="0"/>
              <w:widowControl/>
              <w:spacing w:after="60" w:before="0" w:line="245" w:lineRule="auto"/>
              <w:jc w:val="start"/>
              <w:bidi w:val="1"/>
            </w:pPr>
            <w:hyperlink r:id="rId4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1" w:name="Ref021"/>
            <w:pPr>
              <w:keepNext/>
              <w:widowControl/>
              <w:spacing w:after="60" w:before="0" w:line="250" w:lineRule="auto"/>
              <w:jc w:val="left"/>
              <w:bidi w:val="0"/>
            </w:pPr>
            <w:r>
              <w:rPr>
                <w:rFonts w:ascii="Carlito" w:hAnsi="Carlito" w:cs="Carlito" w:eastAsia="Carlito"/>
                <w:b/>
                <w:i w:val="0"/>
                <w:sz w:val="22"/>
                <w:szCs w:val="22"/>
                <w:bCs/>
                <w:rtl w:val="0"/>
                <w:lang w:val="en-GB" w:bidi="ar-SA"/>
              </w:rPr>
              <w:t>Reference 021  |  Women’s express inclusion in religious language</w:t>
            </w:r>
            <w:bookmarkEnd w:id="2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‎021‎</w:t>
            </w:r>
            <w:r>
              <w:rPr>
                <w:rFonts w:ascii="Noto Naskh Arabic" w:hAnsi="Noto Naskh Arabic" w:cs="Noto Naskh Arabic" w:eastAsia="Noto Naskh Arabic"/>
                <w:b/>
                <w:i w:val="0"/>
                <w:sz w:val="22"/>
                <w:szCs w:val="22"/>
                <w:bCs/>
                <w:rtl w:val="1"/>
                <w:lang w:val="en-GB" w:bidi="ur-PK"/>
              </w:rPr>
              <w:t xml:space="preserve">  |  دینی خطاب میں خواتین کی صریح شمولیت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33:35, “The Reason for Revelation” and the paired qualities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Kathir places the paired male–female virtues alongside a report of Umm Salama asking why women were not mentioned as men were. The commentary then explains the ethical and devotional qualities.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abridgment on Quran.com inspected; not a collation with an unabridged Arabic edition.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occasion is reported in Tafsir; its individual chains are not independently graded in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5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آیت </w:t>
            </w:r>
            <w:r>
              <w:rPr>
                <w:rFonts w:ascii="Carlito" w:hAnsi="Carlito" w:cs="Carlito" w:eastAsia="Carlito"/>
                <w:b w:val="0"/>
                <w:i w:val="0"/>
                <w:sz w:val="22"/>
                <w:szCs w:val="22"/>
                <w:rtl w:val="0"/>
                <w:lang w:val="en-GB" w:bidi="ur-PK"/>
              </w:rPr>
              <w:t>‎33:35‎</w:t>
            </w:r>
            <w:r>
              <w:rPr>
                <w:rFonts w:ascii="Noto Naskh Arabic" w:hAnsi="Noto Naskh Arabic" w:cs="Noto Naskh Arabic" w:eastAsia="Noto Naskh Arabic"/>
                <w:b w:val="0"/>
                <w:i w:val="0"/>
                <w:sz w:val="22"/>
                <w:szCs w:val="22"/>
                <w:rtl w:val="1"/>
                <w:lang w:val="en-GB" w:bidi="ur-PK"/>
              </w:rPr>
              <w:t>؛ سببِ نزول اور مرد و زن کی صفات کی بحث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کثیر مرد و زن کی مشترک صفات کے ساتھ ام سلمہ کا یہ سوال نقل کرتے ہیں کہ عورتوں کا ذکر مردوں کی طرح کیوں نہیں ہوتا۔ پھر اخلاقی اور عبادی صفات کی وضاحت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انگریزی مختصر تفسیر ملاحظہ کی گئی؛ غیر مختصر عربی نسخے سے تقابل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واقعہ تفسیر میں منقول ہے؛ اس اندراج میں اس کی ہر سند کی مستقل تحقیق نہیں کی گئی۔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5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2" w:name="Ref022"/>
            <w:pPr>
              <w:keepNext/>
              <w:widowControl/>
              <w:spacing w:after="60" w:before="0" w:line="250" w:lineRule="auto"/>
              <w:jc w:val="left"/>
              <w:bidi w:val="0"/>
            </w:pPr>
            <w:r>
              <w:rPr>
                <w:rFonts w:ascii="Carlito" w:hAnsi="Carlito" w:cs="Carlito" w:eastAsia="Carlito"/>
                <w:b/>
                <w:i w:val="0"/>
                <w:sz w:val="22"/>
                <w:szCs w:val="22"/>
                <w:bCs/>
                <w:rtl w:val="0"/>
                <w:lang w:val="en-GB" w:bidi="ar-SA"/>
              </w:rPr>
              <w:t>Reference 022  |  Different readings of what men and women acquire</w:t>
            </w:r>
            <w:bookmarkEnd w:id="2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‎022‎</w:t>
            </w:r>
            <w:r>
              <w:rPr>
                <w:rFonts w:ascii="Noto Naskh Arabic" w:hAnsi="Noto Naskh Arabic" w:cs="Noto Naskh Arabic" w:eastAsia="Noto Naskh Arabic"/>
                <w:b/>
                <w:i w:val="0"/>
                <w:sz w:val="22"/>
                <w:szCs w:val="22"/>
                <w:bCs/>
                <w:rtl w:val="1"/>
                <w:lang w:val="en-GB" w:bidi="ur-PK"/>
              </w:rPr>
              <w:t xml:space="preserve">  |  مرد و زن کے اکتساب کی مختلف تفسیریں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4:32, issue 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records a reading in terms of reward and punishment, including equal multiplication of good deeds, and another concerning inheritance. The exegetical record is wider than a modern wage-rights reading.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Useful for distinguishing direct wording, classical interpretation and contemporary economic application.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5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‎4:32‎</w:t>
            </w:r>
            <w:r>
              <w:rPr>
                <w:rFonts w:ascii="Noto Naskh Arabic" w:hAnsi="Noto Naskh Arabic" w:cs="Noto Naskh Arabic" w:eastAsia="Noto Naskh Arabic"/>
                <w:b w:val="0"/>
                <w:i w:val="0"/>
                <w:sz w:val="22"/>
                <w:szCs w:val="22"/>
                <w:rtl w:val="1"/>
                <w:lang w:val="en-GB" w:bidi="ur-PK"/>
              </w:rPr>
              <w:t>؛ مسئلہ سوم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ثواب و عقاب اور نیکیوں کے اجر میں مساوات کی تفسیر کے ساتھ وراثت والی تفسیر بھی نقل کرتے ہیں۔ تفسیری روایت جدید حقِ اجرت کی تعبیر سے زیادہ وسیع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اصل الفاظ، کلاسیکی تفسیر اور معاصر معاشی اطلاق کے فرق میں مفید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5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3" w:name="Ref023"/>
            <w:pPr>
              <w:keepNext/>
              <w:widowControl/>
              <w:spacing w:after="60" w:before="0" w:line="250" w:lineRule="auto"/>
              <w:jc w:val="left"/>
              <w:bidi w:val="0"/>
            </w:pPr>
            <w:r>
              <w:rPr>
                <w:rFonts w:ascii="Carlito" w:hAnsi="Carlito" w:cs="Carlito" w:eastAsia="Carlito"/>
                <w:b/>
                <w:i w:val="0"/>
                <w:sz w:val="22"/>
                <w:szCs w:val="22"/>
                <w:bCs/>
                <w:rtl w:val="0"/>
                <w:lang w:val="en-GB" w:bidi="ar-SA"/>
              </w:rPr>
              <w:t>Reference 023  |  Shared spiritual nature and responsibility</w:t>
            </w:r>
            <w:bookmarkEnd w:id="2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‎023‎</w:t>
            </w:r>
            <w:r>
              <w:rPr>
                <w:rFonts w:ascii="Noto Naskh Arabic" w:hAnsi="Noto Naskh Arabic" w:cs="Noto Naskh Arabic" w:eastAsia="Noto Naskh Arabic"/>
                <w:b/>
                <w:i w:val="0"/>
                <w:sz w:val="22"/>
                <w:szCs w:val="22"/>
                <w:bCs/>
                <w:rtl w:val="1"/>
                <w:lang w:val="en-GB" w:bidi="ur-PK"/>
              </w:rPr>
              <w:t xml:space="preserve">  |  مشترک روحانی فطرت اور ذمہ داری</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Jamal Badawi, Gender Equity in Islam: Basic Principles, Chapter 1, “Foundations of Spiritual and Human Equity”, points 1–4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Badawi synthesises common origin, inherent dignity and the Qur’anic account of Adam and his wife into an argument for shared spiritual responsibility. He rejects assigning the entire blame for the garden episode to woman.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Author-permission web reproduction on Sound Vision; the book landing page identifies the 1999 version. Chapter locator, not fixed printed pagination.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synthesis is Badawi’s argument; its component verses retain their own numbered entries.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5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جمال بدوی، </w:t>
            </w:r>
            <w:r>
              <w:rPr>
                <w:rFonts w:ascii="Carlito" w:hAnsi="Carlito" w:cs="Carlito" w:eastAsia="Carlito"/>
                <w:b w:val="0"/>
                <w:i w:val="0"/>
                <w:sz w:val="22"/>
                <w:szCs w:val="22"/>
                <w:rtl w:val="0"/>
                <w:lang w:val="en-GB" w:bidi="ur-PK"/>
              </w:rPr>
              <w:t>‎Gender Equity in Islam: Basic Principles‎</w:t>
            </w:r>
            <w:r>
              <w:rPr>
                <w:rFonts w:ascii="Noto Naskh Arabic" w:hAnsi="Noto Naskh Arabic" w:cs="Noto Naskh Arabic" w:eastAsia="Noto Naskh Arabic"/>
                <w:b w:val="0"/>
                <w:i w:val="0"/>
                <w:sz w:val="22"/>
                <w:szCs w:val="22"/>
                <w:rtl w:val="1"/>
                <w:lang w:val="en-GB" w:bidi="ur-PK"/>
              </w:rPr>
              <w:t xml:space="preserve">، باب اول؛ روحانی و انسانی مساوات کی بنیادیں، نکات </w:t>
            </w:r>
            <w:r>
              <w:rPr>
                <w:rFonts w:ascii="Carlito" w:hAnsi="Carlito" w:cs="Carlito" w:eastAsia="Carlito"/>
                <w:b w:val="0"/>
                <w:i w:val="0"/>
                <w:sz w:val="22"/>
                <w:szCs w:val="22"/>
                <w:rtl w:val="0"/>
                <w:lang w:val="en-GB" w:bidi="ur-PK"/>
              </w:rPr>
              <w:t>‎1–4‎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بدوی مشترک اصل، انسانی تکریم اور آدم و ان کی زوجہ کے قرآنی واقعے سے مشترک روحانی ذمہ داری کا استدلال کرتے ہیں۔ وہ جنت کے واقعے کا سارا الزام عورت پر ڈالنے کو رد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 xml:space="preserve">ساؤنڈ وژن پر مصنف کی اجازت سے شائع شدہ نقل؛ کتاب کے تعارفی صفحے پر </w:t>
            </w:r>
            <w:r>
              <w:rPr>
                <w:rFonts w:ascii="Carlito" w:hAnsi="Carlito" w:cs="Carlito" w:eastAsia="Carlito"/>
                <w:b w:val="0"/>
                <w:i w:val="0"/>
                <w:sz w:val="22"/>
                <w:szCs w:val="22"/>
                <w:rtl w:val="0"/>
                <w:lang w:val="en-GB" w:bidi="ur-PK"/>
              </w:rPr>
              <w:t>‎1999‎</w:t>
            </w:r>
            <w:r>
              <w:rPr>
                <w:rFonts w:ascii="Noto Naskh Arabic" w:hAnsi="Noto Naskh Arabic" w:cs="Noto Naskh Arabic" w:eastAsia="Noto Naskh Arabic"/>
                <w:b w:val="0"/>
                <w:i w:val="0"/>
                <w:sz w:val="22"/>
                <w:szCs w:val="22"/>
                <w:rtl w:val="1"/>
                <w:lang w:val="en-GB" w:bidi="ur-PK"/>
              </w:rPr>
              <w:t xml:space="preserve"> کا متن شناخت شدہ ہے۔ باب کا محل دیا گیا ہے، مطبوعہ صفحہ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جامع استدلال بدوی کا ہے؛ متعلقہ آیات کے اپنے الگ نمبر برقرار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5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C. Life, liberty and protection from abuse</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‎C‎</w:t>
            </w:r>
            <w:r>
              <w:rPr>
                <w:rFonts w:ascii="Noto Naskh Arabic" w:hAnsi="Noto Naskh Arabic" w:cs="Noto Naskh Arabic" w:eastAsia="Noto Naskh Arabic"/>
                <w:b/>
                <w:i w:val="0"/>
                <w:sz w:val="25"/>
                <w:szCs w:val="25"/>
                <w:bCs/>
                <w:rtl w:val="1"/>
                <w:lang w:val="en-GB" w:bidi="ur-PK"/>
              </w:rPr>
              <w:t>۔ جان، آزادی اور زیادتی سے تحفظ</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4" w:name="Ref024"/>
            <w:pPr>
              <w:keepNext/>
              <w:widowControl/>
              <w:spacing w:after="60" w:before="0" w:line="250" w:lineRule="auto"/>
              <w:jc w:val="left"/>
              <w:bidi w:val="0"/>
            </w:pPr>
            <w:r>
              <w:rPr>
                <w:rFonts w:ascii="Carlito" w:hAnsi="Carlito" w:cs="Carlito" w:eastAsia="Carlito"/>
                <w:b/>
                <w:i w:val="0"/>
                <w:sz w:val="22"/>
                <w:szCs w:val="22"/>
                <w:bCs/>
                <w:rtl w:val="0"/>
                <w:lang w:val="en-GB" w:bidi="ar-SA"/>
              </w:rPr>
              <w:t>Reference 024  |  Sanctity of life in its textual context</w:t>
            </w:r>
            <w:bookmarkEnd w:id="2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‎024‎</w:t>
            </w:r>
            <w:r>
              <w:rPr>
                <w:rFonts w:ascii="Noto Naskh Arabic" w:hAnsi="Noto Naskh Arabic" w:cs="Noto Naskh Arabic" w:eastAsia="Noto Naskh Arabic"/>
                <w:b/>
                <w:i w:val="0"/>
                <w:sz w:val="22"/>
                <w:szCs w:val="22"/>
                <w:bCs/>
                <w:rtl w:val="1"/>
                <w:lang w:val="en-GB" w:bidi="ur-PK"/>
              </w:rPr>
              <w:t xml:space="preserve">  |  حرمت جان کا اصل قرآنی سیاق</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أَجْلِ ذَٰلِكَ كَتَبْنَا عَلَىٰ بَنِىٓ إِسْرَٰٓءِيلَ أَنَّهُۥ مَن قَتَلَ نَفْسًۢا بِغَيْرِ نَفْسٍ أَوْ فَسَادٍ فِى ٱلْأَرْضِ فَكَأَنَّمَا قَتَلَ ٱلنَّاسَ جَمِيعًا وَمَنْ أَحْيَاهَا فَكَأَنَّمَآ أَحْيَا ٱلنَّاسَ جَمِيعًا ۚ وَلَقَدْ جَآءَتْهُمْ رُسُلُنَا بِٱلْبَيِّنَـٰتِ ثُمَّ إِنَّ كَثِيرًا مِّنْهُم بَعْدَ ذَٰلِكَ فِى ٱلْأَرْضِ لَمُسْرِفُونَ ﴿٣٢﴾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Al-Maaida (5), 5:32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For that cause We decreed for the Children of Israel that whosoever killeth a human being for other than manslaughter or corruption in the earth, it shall be as if he had killed all mankind, and whoso saveth the life of one, it shall be as if he had saved the life of all mankind. Our messengers came unto them of old with clear proofs (of Allah's Sovereignty), but afterwards lo! many of them became prodigals in the earth.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verse expressly reports a prescription for the Children of Israel. Its life-protecting principle is relevant, but that historical framing must be retained.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5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المائدة (</w:t>
            </w:r>
            <w:r>
              <w:rPr>
                <w:rFonts w:ascii="Carlito" w:hAnsi="Carlito" w:cs="Carlito" w:eastAsia="Carlito"/>
                <w:b w:val="0"/>
                <w:i w:val="0"/>
                <w:sz w:val="22"/>
                <w:szCs w:val="22"/>
                <w:rtl w:val="0"/>
                <w:lang w:val="en-GB" w:bidi="ur-PK"/>
              </w:rPr>
              <w:t>‎5)‎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‎5:32‎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اس قتل کی وجہ سے ہم نے بنی اسرائیل پر یہ حکم نازل کیا کہ جو شخص کسی کو (ناحق) قتل کرے گا (یعنی) بغیر اس کے کہ جان کا بدلہ لیا جائے یا ملک میں خرابی کرنے کی سزا دی جائے اُس نے گویا تمام لوگوں کو قتل کیا اور جو اس کی زندگانی کا موجب ہوا تو گویا تمام لوگوں کی زندگانی کا موجب ہوا اور ان لوگوں کے پاس ہمارے پیغمبر روشن دلیلیں لا چکے ہیں پھر اس کے بعد بھی ان سے بہت سے لوگ ملک میں حدِ اعتدال سے نکل جاتے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آیت صراحتاً بنی اسرائیل کے لیے مقرر حکم بیان کرتی ہے۔ تحفظ جان کی دلیل دیتے وقت یہ تاریخی سیاق برقرار رکھا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5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5" w:name="Ref025"/>
            <w:pPr>
              <w:keepNext/>
              <w:widowControl/>
              <w:spacing w:after="60" w:before="0" w:line="250" w:lineRule="auto"/>
              <w:jc w:val="left"/>
              <w:bidi w:val="0"/>
            </w:pPr>
            <w:r>
              <w:rPr>
                <w:rFonts w:ascii="Carlito" w:hAnsi="Carlito" w:cs="Carlito" w:eastAsia="Carlito"/>
                <w:b/>
                <w:i w:val="0"/>
                <w:sz w:val="22"/>
                <w:szCs w:val="22"/>
                <w:bCs/>
                <w:rtl w:val="0"/>
                <w:lang w:val="en-GB" w:bidi="ar-SA"/>
              </w:rPr>
              <w:t>Reference 025  |  Unlawful killing and limits on retaliation</w:t>
            </w:r>
            <w:bookmarkEnd w:id="2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‎025‎</w:t>
            </w:r>
            <w:r>
              <w:rPr>
                <w:rFonts w:ascii="Noto Naskh Arabic" w:hAnsi="Noto Naskh Arabic" w:cs="Noto Naskh Arabic" w:eastAsia="Noto Naskh Arabic"/>
                <w:b/>
                <w:i w:val="0"/>
                <w:sz w:val="22"/>
                <w:szCs w:val="22"/>
                <w:bCs/>
                <w:rtl w:val="1"/>
                <w:lang w:val="en-GB" w:bidi="ur-PK"/>
              </w:rPr>
              <w:t xml:space="preserve">  |  ناحق قتل اور بدلے کی حدود</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وَلَا تَقْتُلُوا۟ ٱلنَّفْسَ ٱلَّتِى حَرَّمَ ٱللَّهُ إِلَّا بِٱلْحَقِّ ۗ وَمَن قُتِلَ مَظْلُومًا فَقَدْ جَعَلْنَا لِوَلِيِّهِۦ سُلْطَـٰنًا فَلَا يُسْرِف فِّى ٱلْقَتْلِ ۖ إِنَّهُۥ كَانَ مَنصُورًا ﴿٣٣﴾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Al-Israa (17), 17:33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slay not the life which Allah hath forbidden save with right. Whoso is slain wrongfully, We have given power unto his heir, but let him not commit excess in slaying. Lo! he will be helped.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Protects life and forbids excess even where a wrongful killing has occurred. It is not permission for private vigilantism.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5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الإسراء (</w:t>
            </w:r>
            <w:r>
              <w:rPr>
                <w:rFonts w:ascii="Carlito" w:hAnsi="Carlito" w:cs="Carlito" w:eastAsia="Carlito"/>
                <w:b w:val="0"/>
                <w:i w:val="0"/>
                <w:sz w:val="22"/>
                <w:szCs w:val="22"/>
                <w:rtl w:val="0"/>
                <w:lang w:val="en-GB" w:bidi="ur-PK"/>
              </w:rPr>
              <w:t>‎17)‎</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‎17:33‎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جس کا جاندار کا مارنا خدا نے حرام کیا ہے اسے قتل نہ کرنا مگر جائز طور پر (یعنی بفتویٰ شریعت) ۔ اور جو شخص ظلم سے قتل کیا جائے ہم نے اس کے وارث کو اختیار دیا ہے (کہ ظالم قاتل سے بدلہ لے) تو اس کو چاہیئے کہ قتل (کے قصاص) میں زیادتی نہ کرے کہ وہ منصورو فتحیاب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جان کی حرمت اور مقتول کے معاملے میں بھی تجاوز کی ممانعت بیان کرتی ہے؛ یہ نجی انتقام کی کھلی اجازت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5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6" w:name="Ref026"/>
            <w:pPr>
              <w:keepNext/>
              <w:widowControl/>
              <w:spacing w:after="60" w:before="0" w:line="250" w:lineRule="auto"/>
              <w:jc w:val="left"/>
              <w:bidi w:val="0"/>
            </w:pPr>
            <w:r>
              <w:rPr>
                <w:rFonts w:ascii="Carlito" w:hAnsi="Carlito" w:cs="Carlito" w:eastAsia="Carlito"/>
                <w:b/>
                <w:i w:val="0"/>
                <w:sz w:val="22"/>
                <w:szCs w:val="22"/>
                <w:bCs/>
                <w:rtl w:val="0"/>
                <w:lang w:val="en-GB" w:bidi="ar-SA"/>
              </w:rPr>
              <w:t>Reference 026  |  Life, children and core prohibitions</w:t>
            </w:r>
            <w:bookmarkEnd w:id="2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‎026‎</w:t>
            </w:r>
            <w:r>
              <w:rPr>
                <w:rFonts w:ascii="Noto Naskh Arabic" w:hAnsi="Noto Naskh Arabic" w:cs="Noto Naskh Arabic" w:eastAsia="Noto Naskh Arabic"/>
                <w:b/>
                <w:i w:val="0"/>
                <w:sz w:val="22"/>
                <w:szCs w:val="22"/>
                <w:bCs/>
                <w:rtl w:val="1"/>
                <w:lang w:val="en-GB" w:bidi="ur-PK"/>
              </w:rPr>
              <w:t xml:space="preserve">  |  جان، اولاد اور بنیادی ممانعتیں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قُلْ تَعَالَوْا۟ أَتْلُ مَا حَرَّمَ رَبُّكُمْ عَلَيْكُمْ ۖ أَلَّا تُشْرِكُوا۟ بِهِۦ شَيْـًٔا ۖ وَبِٱلْوَٰلِدَيْنِ إِحْسَـٰنًا ۖ وَلَا تَقْتُلُوٓا۟ أَوْلَـٰدَكُم مِّنْ إِمْلَـٰقٍ ۖ نَّحْنُ نَرْزُقُكُمْ وَإِيَّاهُمْ ۖ وَلَا تَقْرَبُوا۟ ٱلْفَوَٰحِشَ مَا ظَهَرَ مِنْهَا وَمَا بَطَنَ ۖ وَلَا تَقْتُلُوا۟ ٱلنَّفْسَ ٱلَّتِى حَرَّمَ ٱللَّهُ إِلَّا بِٱلْحَقِّ ۚ ذَٰلِكُمْ وَصَّىٰكُم بِهِۦ لَعَلَّكُمْ تَعْقِلُونَ ﴿١٥١﴾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Al-An'aam (6), 6:151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Say: Come, I will recite unto you that which your Lord hath made a sacred duty for you: That ye ascribe no thing as partner unto Him and that ye do good to parents, and that ye slay not your children because of penury - We provide for you and for them - and that ye draw not nigh to lewd things whether open or concealed. And that ye slay not the life which Allah hath made sacred, save in the course of justice. This He hath command you, in order that ye may discern.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Places child-killing and unlawful killing among foundational prohibitions, alongside duties to parents.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5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الأنعام (</w:t>
            </w:r>
            <w:r>
              <w:rPr>
                <w:rFonts w:ascii="Carlito" w:hAnsi="Carlito" w:cs="Carlito" w:eastAsia="Carlito"/>
                <w:b w:val="0"/>
                <w:i w:val="0"/>
                <w:sz w:val="22"/>
                <w:szCs w:val="22"/>
                <w:rtl w:val="0"/>
                <w:lang w:val="en-GB" w:bidi="ur-PK"/>
              </w:rPr>
              <w:t>‎6)‎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‎6:151‎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کہہ کہ (لوگو) آؤ میں تمہیں وہ چیزیں پڑھ کر سناؤں جو تمہارے پروردگار نے تم پر حرام کر دی ہیں (ان کی نسبت اس نے اس طرح ارشاد فرمایا ہے) کہ کسی چیز کو خدا کا شریک نہ بنانا اور ماں باپ (سے بدسلوکی نہ کرنا بلکہ) سلوک کرتے رہنا اور ناداری (کے اندیشے) سے اپنی اولاد کو قتل نہ کرنا کیونکہ تم کو اور ان کو ہم ہی رزق دیتے ہیں اور بےحیائی کے کام ظاہر ہوں یا پوشیدہ ان کے پاس نہ پھٹکنا اور کسی جان (والے) کو جس کے قتل کو خدا نے حرام کر دیا ہے قتل نہ کرنا مگر جائز طور پر (یعنی جس کا شریعت حکم دے) ان باتوں کا وہ تمہیں ارشاد فرماتا ہے تاکہ تم سمجھو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والدین کے حقوق کے ساتھ قتل اولاد اور ناحق قتل کو بنیادی ممانعتوں میں شمار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5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7" w:name="Ref027"/>
            <w:pPr>
              <w:keepNext/>
              <w:widowControl/>
              <w:spacing w:after="60" w:before="0" w:line="250" w:lineRule="auto"/>
              <w:jc w:val="left"/>
              <w:bidi w:val="0"/>
            </w:pPr>
            <w:r>
              <w:rPr>
                <w:rFonts w:ascii="Carlito" w:hAnsi="Carlito" w:cs="Carlito" w:eastAsia="Carlito"/>
                <w:b/>
                <w:i w:val="0"/>
                <w:sz w:val="22"/>
                <w:szCs w:val="22"/>
                <w:bCs/>
                <w:rtl w:val="0"/>
                <w:lang w:val="en-GB" w:bidi="ar-SA"/>
              </w:rPr>
              <w:t>Reference 027  |  Condemnation of female infanticide</w:t>
            </w:r>
            <w:bookmarkEnd w:id="2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‎027‎</w:t>
            </w:r>
            <w:r>
              <w:rPr>
                <w:rFonts w:ascii="Noto Naskh Arabic" w:hAnsi="Noto Naskh Arabic" w:cs="Noto Naskh Arabic" w:eastAsia="Noto Naskh Arabic"/>
                <w:b/>
                <w:i w:val="0"/>
                <w:sz w:val="22"/>
                <w:szCs w:val="22"/>
                <w:bCs/>
                <w:rtl w:val="1"/>
                <w:lang w:val="en-GB" w:bidi="ur-PK"/>
              </w:rPr>
              <w:t xml:space="preserve">  |  زندہ دفن کی جانے والی بچی کا حق</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وَإِذَا ٱلْمَوْءُۥدَةُ سُئِلَتْ ﴿٨﴾</w:t>
              <w:br/>
              <w:t>بِأَىِّ ذَنۢبٍ قُتِلَتْ ﴿٩﴾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At-Takwir (81), 81:8-9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[81:8] And when the girl-child that was buried alive is asked</w:t>
              <w:br/>
              <w:t>[81:9] For what sin she was slain,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victim is asked for what offence she was killed; the passage condemns rather than normalises the killing of girls.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5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التكوير (</w:t>
            </w:r>
            <w:r>
              <w:rPr>
                <w:rFonts w:ascii="Carlito" w:hAnsi="Carlito" w:cs="Carlito" w:eastAsia="Carlito"/>
                <w:b w:val="0"/>
                <w:i w:val="0"/>
                <w:sz w:val="22"/>
                <w:szCs w:val="22"/>
                <w:rtl w:val="0"/>
                <w:lang w:val="en-GB" w:bidi="ur-PK"/>
              </w:rPr>
              <w:t>‎81)‎</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‎81:8-9‎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‎81:8‎</w:t>
            </w:r>
            <w:r>
              <w:rPr>
                <w:rFonts w:ascii="Noto Naskh Arabic" w:hAnsi="Noto Naskh Arabic" w:cs="Noto Naskh Arabic" w:eastAsia="Noto Naskh Arabic"/>
                <w:b w:val="0"/>
                <w:i w:val="0"/>
                <w:sz w:val="22"/>
                <w:szCs w:val="22"/>
                <w:rtl w:val="1"/>
                <w:lang w:val="en-GB" w:bidi="ur-PK"/>
              </w:rPr>
              <w:t>] اور جب لڑکی سے جو زندہ دفنا دی گئی ہو پوچھا جائے گا</w:t>
              <w:br/>
              <w:t>[</w:t>
            </w:r>
            <w:r>
              <w:rPr>
                <w:rFonts w:ascii="Carlito" w:hAnsi="Carlito" w:cs="Carlito" w:eastAsia="Carlito"/>
                <w:b w:val="0"/>
                <w:i w:val="0"/>
                <w:sz w:val="22"/>
                <w:szCs w:val="22"/>
                <w:rtl w:val="0"/>
                <w:lang w:val="en-GB" w:bidi="ur-PK"/>
              </w:rPr>
              <w:t>‎81:9‎</w:t>
            </w:r>
            <w:r>
              <w:rPr>
                <w:rFonts w:ascii="Noto Naskh Arabic" w:hAnsi="Noto Naskh Arabic" w:cs="Noto Naskh Arabic" w:eastAsia="Noto Naskh Arabic"/>
                <w:b w:val="0"/>
                <w:i w:val="0"/>
                <w:sz w:val="22"/>
                <w:szCs w:val="22"/>
                <w:rtl w:val="1"/>
                <w:lang w:val="en-GB" w:bidi="ur-PK"/>
              </w:rPr>
              <w:t>] کہ وہ کس گناہ پرماری گئی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مقتول بچی سے پوچھا جائے گا کہ وہ کس جرم میں ماری گئی؛ آیات لڑکیوں کے قتل کی مذمت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6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8" w:name="Ref028"/>
            <w:pPr>
              <w:keepNext/>
              <w:widowControl/>
              <w:spacing w:after="60" w:before="0" w:line="250" w:lineRule="auto"/>
              <w:jc w:val="left"/>
              <w:bidi w:val="0"/>
            </w:pPr>
            <w:r>
              <w:rPr>
                <w:rFonts w:ascii="Carlito" w:hAnsi="Carlito" w:cs="Carlito" w:eastAsia="Carlito"/>
                <w:b/>
                <w:i w:val="0"/>
                <w:sz w:val="22"/>
                <w:szCs w:val="22"/>
                <w:bCs/>
                <w:rtl w:val="0"/>
                <w:lang w:val="en-GB" w:bidi="ar-SA"/>
              </w:rPr>
              <w:t>Reference 028  |  No compulsion in religion</w:t>
            </w:r>
            <w:bookmarkEnd w:id="2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‎028‎</w:t>
            </w:r>
            <w:r>
              <w:rPr>
                <w:rFonts w:ascii="Noto Naskh Arabic" w:hAnsi="Noto Naskh Arabic" w:cs="Noto Naskh Arabic" w:eastAsia="Noto Naskh Arabic"/>
                <w:b/>
                <w:i w:val="0"/>
                <w:sz w:val="22"/>
                <w:szCs w:val="22"/>
                <w:bCs/>
                <w:rtl w:val="1"/>
                <w:lang w:val="en-GB" w:bidi="ur-PK"/>
              </w:rPr>
              <w:t xml:space="preserve">  |  دین میں جبر کی نفی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إِكْرَاهَ فِى ٱلدِّينِ ۖ قَد تَّبَيَّنَ ٱلرُّشْدُ مِنَ ٱلْغَىِّ ۚ فَمَن يَكْفُرْ بِٱلطَّـٰغُوتِ وَيُؤْمِنۢ بِٱللَّهِ فَقَدِ ٱسْتَمْسَكَ بِٱلْعُرْوَةِ ٱلْوُثْقَىٰ لَا ٱنفِصَامَ لَهَا ۗ وَٱللَّهُ سَمِيعٌ عَلِيمٌ ﴿٢٥٦﴾</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2:256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There is no compulsion in religion. The right direction is henceforth distinct from error. And he who rejecteth false deities and believeth in Allah hath grasped a firm handhold which will never break. Allah is Hearer, Knower.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Direct evidence against compulsion into religion. Historical apostasy doctrines and modern religious-liberty questions require separate juristic analysis.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61">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39">
              <w:r>
                <w:rPr>
                  <w:color w:val="23586A"/>
                </w:rPr>
                <w:t>039</w:t>
              </w:r>
            </w:hyperlink>
            <w:r>
              <w:rPr>
                <w:rFonts w:ascii="Carlito" w:hAnsi="Carlito" w:cs="Carlito" w:eastAsia="Carlito"/>
                <w:b w:val="0"/>
                <w:i w:val="0"/>
                <w:sz w:val="21"/>
                <w:szCs w:val="21"/>
                <w:rtl w:val="0"/>
                <w:lang w:val="en-GB" w:bidi="ar-SA"/>
              </w:rPr>
              <w:t xml:space="preserve">, </w:t>
            </w:r>
            <w:hyperlink w:anchor="Ref170">
              <w:r>
                <w:rPr>
                  <w:color w:val="23586A"/>
                </w:rPr>
                <w:t>170</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‎2:256‎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دین (اسلام) میں زبردستی نہیں ہے ہدایت (صاف طور پر ظاہر اور) گمراہی سے الگ ہو چکی ہے تو جو شخص بتوں سے اعتقاد نہ رکھے اور خدا پر ایمان لائے اس نے ایسی مضبوط رسی ہاتھ میں پکڑ لی ہے جو کبھی ٹوٹنے والی نہیں اور خدا (سب کچھ) سنتا اور (سب کچھ) جانتا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دین قبول کرانے میں جبر کے خلاف براہ راست دلیل؛ ارتداد کے تاریخی احکام اور جدید مذہبی آزادی کے مسائل الگ فقہی بحث چاہتے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62">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39">
              <w:r>
                <w:rPr>
                  <w:color w:val="23586A"/>
                </w:rPr>
                <w:t>039</w:t>
              </w:r>
            </w:hyperlink>
            <w:r>
              <w:rPr>
                <w:rFonts w:ascii="Noto Naskh Arabic" w:hAnsi="Noto Naskh Arabic" w:cs="Noto Naskh Arabic" w:eastAsia="Noto Naskh Arabic"/>
                <w:b w:val="0"/>
                <w:i w:val="0"/>
                <w:sz w:val="22"/>
                <w:szCs w:val="22"/>
                <w:rtl w:val="1"/>
                <w:lang w:val="en-GB" w:bidi="ur-PK"/>
              </w:rPr>
              <w:t xml:space="preserve">، </w:t>
            </w:r>
            <w:hyperlink w:anchor="Ref170">
              <w:r>
                <w:rPr>
                  <w:color w:val="23586A"/>
                </w:rPr>
                <w:t>170</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29" w:name="Ref029"/>
            <w:pPr>
              <w:keepNext/>
              <w:widowControl/>
              <w:spacing w:after="60" w:before="0" w:line="250" w:lineRule="auto"/>
              <w:jc w:val="left"/>
              <w:bidi w:val="0"/>
            </w:pPr>
            <w:r>
              <w:rPr>
                <w:rFonts w:ascii="Carlito" w:hAnsi="Carlito" w:cs="Carlito" w:eastAsia="Carlito"/>
                <w:b/>
                <w:i w:val="0"/>
                <w:sz w:val="22"/>
                <w:szCs w:val="22"/>
                <w:bCs/>
                <w:rtl w:val="0"/>
                <w:lang w:val="en-GB" w:bidi="ar-SA"/>
              </w:rPr>
              <w:t>Reference 029  |  Limits of coercion in belief</w:t>
            </w:r>
            <w:bookmarkEnd w:id="2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‎029‎</w:t>
            </w:r>
            <w:r>
              <w:rPr>
                <w:rFonts w:ascii="Noto Naskh Arabic" w:hAnsi="Noto Naskh Arabic" w:cs="Noto Naskh Arabic" w:eastAsia="Noto Naskh Arabic"/>
                <w:b/>
                <w:i w:val="0"/>
                <w:sz w:val="22"/>
                <w:szCs w:val="22"/>
                <w:bCs/>
                <w:rtl w:val="1"/>
                <w:lang w:val="en-GB" w:bidi="ur-PK"/>
              </w:rPr>
              <w:t xml:space="preserve">  |  عقیدے میں جبر کی حدود</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وَلَوْ شَآءَ رَبُّكَ لَـَٔامَنَ مَن فِى ٱلْأَرْضِ كُلُّهُمْ جَمِيعًا ۚ أَفَأَنتَ تُكْرِهُ ٱلنَّاسَ حَتَّىٰ يَكُونُوا۟ مُؤْمِنِينَ ﴿٩٩﴾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Yunus (10), 10:99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if thy Lord willed, all who are in the earth would have believed together. Wouldst thou (Muhammad) compel men until they are believers?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rhetorical question rejects compelling all people to become believers.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6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يونس (</w:t>
            </w:r>
            <w:r>
              <w:rPr>
                <w:rFonts w:ascii="Carlito" w:hAnsi="Carlito" w:cs="Carlito" w:eastAsia="Carlito"/>
                <w:b w:val="0"/>
                <w:i w:val="0"/>
                <w:sz w:val="22"/>
                <w:szCs w:val="22"/>
                <w:rtl w:val="0"/>
                <w:lang w:val="en-GB" w:bidi="ur-PK"/>
              </w:rPr>
              <w:t>‎10)‎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‎10:99‎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اگر تمہارا پروردگار چاہتا تو جتنے لوگ زمین پر ہیں سب کے سب ایمان لے آتے۔ تو کیا تم لوگوں پر زبردستی کرنا چاہتے ہو کہ وہ مومن ہوجائیں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استفہامی انداز تمام لوگوں کو زبردستی مومن بنانے کے تصور کی نفی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6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0" w:name="Ref030"/>
            <w:pPr>
              <w:keepNext/>
              <w:widowControl/>
              <w:spacing w:after="60" w:before="0" w:line="250" w:lineRule="auto"/>
              <w:jc w:val="left"/>
              <w:bidi w:val="0"/>
            </w:pPr>
            <w:r>
              <w:rPr>
                <w:rFonts w:ascii="Carlito" w:hAnsi="Carlito" w:cs="Carlito" w:eastAsia="Carlito"/>
                <w:b/>
                <w:i w:val="0"/>
                <w:sz w:val="22"/>
                <w:szCs w:val="22"/>
                <w:bCs/>
                <w:rtl w:val="0"/>
                <w:lang w:val="en-GB" w:bidi="ar-SA"/>
              </w:rPr>
              <w:t>Reference 030  |  Kindness and justice across religious difference</w:t>
            </w:r>
            <w:bookmarkEnd w:id="3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‎030‎</w:t>
            </w:r>
            <w:r>
              <w:rPr>
                <w:rFonts w:ascii="Noto Naskh Arabic" w:hAnsi="Noto Naskh Arabic" w:cs="Noto Naskh Arabic" w:eastAsia="Noto Naskh Arabic"/>
                <w:b/>
                <w:i w:val="0"/>
                <w:sz w:val="22"/>
                <w:szCs w:val="22"/>
                <w:bCs/>
                <w:rtl w:val="1"/>
                <w:lang w:val="en-GB" w:bidi="ur-PK"/>
              </w:rPr>
              <w:t xml:space="preserve">  |  مذہبی اختلاف کے باوجود حسن سلوک اور انصاف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يَنْهَىٰكُمُ ٱللَّهُ عَنِ ٱلَّذِينَ لَمْ يُقَـٰتِلُوكُمْ فِى ٱلدِّينِ وَلَمْ يُخْرِجُوكُم مِّن دِيَـٰرِكُمْ أَن تَبَرُّوهُمْ وَتُقْسِطُوٓا۟ إِلَيْهِمْ ۚ إِنَّ ٱللَّهَ يُحِبُّ ٱلْمُقْسِطِينَ ﴿٨﴾</w:t>
              <w:br/>
              <w:t>إِنَّمَا يَنْهَىٰكُمُ ٱللَّهُ عَنِ ٱلَّذِينَ قَـٰتَلُوكُمْ فِى ٱلدِّينِ وَأَخْرَجُوكُم مِّن دِيَـٰرِكُمْ وَظَـٰهَرُوا۟ عَلَىٰٓ إِخْرَاجِكُمْ أَن تَوَلَّوْهُمْ ۚ وَمَن يَتَوَلَّهُمْ فَأُو۟لَـٰٓئِكَ هُمُ ٱلظَّـٰلِمُونَ ﴿٩﴾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Al-Mumtahana (60), 60:8-9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[60:8] Allah forbiddeth you not those who warred not against you on account of religion and drove you not out from your homes, that ye should show them kindness and deal justly with them. Lo! Allah loveth the just dealers.</w:t>
              <w:br/>
              <w:t>[60:9] Allah forbiddeth you only those who warred against you on account of religion and have driven you out from your homes and helped to drive you out, that ye make friends of them. Whosoever maketh friends of them - (All) such are wrong-doers.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Distinguishes non-belligerent people from those who fight and expel; keep both verses to preserve that distinction.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65">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38">
              <w:r>
                <w:rPr>
                  <w:color w:val="23586A"/>
                </w:rPr>
                <w:t>038</w:t>
              </w:r>
            </w:hyperlink>
            <w:r>
              <w:rPr>
                <w:rFonts w:ascii="Carlito" w:hAnsi="Carlito" w:cs="Carlito" w:eastAsia="Carlito"/>
                <w:b w:val="0"/>
                <w:i w:val="0"/>
                <w:sz w:val="21"/>
                <w:szCs w:val="21"/>
                <w:rtl w:val="0"/>
                <w:lang w:val="en-GB" w:bidi="ar-SA"/>
              </w:rPr>
              <w:t xml:space="preserve">, </w:t>
            </w:r>
            <w:hyperlink w:anchor="Ref136">
              <w:r>
                <w:rPr>
                  <w:color w:val="23586A"/>
                </w:rPr>
                <w:t>136</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الممتحنة (</w:t>
            </w:r>
            <w:r>
              <w:rPr>
                <w:rFonts w:ascii="Carlito" w:hAnsi="Carlito" w:cs="Carlito" w:eastAsia="Carlito"/>
                <w:b w:val="0"/>
                <w:i w:val="0"/>
                <w:sz w:val="22"/>
                <w:szCs w:val="22"/>
                <w:rtl w:val="0"/>
                <w:lang w:val="en-GB" w:bidi="ur-PK"/>
              </w:rPr>
              <w:t>‎60)‎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‎60:8-9‎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‎60:8‎</w:t>
            </w:r>
            <w:r>
              <w:rPr>
                <w:rFonts w:ascii="Noto Naskh Arabic" w:hAnsi="Noto Naskh Arabic" w:cs="Noto Naskh Arabic" w:eastAsia="Noto Naskh Arabic"/>
                <w:b w:val="0"/>
                <w:i w:val="0"/>
                <w:sz w:val="22"/>
                <w:szCs w:val="22"/>
                <w:rtl w:val="1"/>
                <w:lang w:val="en-GB" w:bidi="ur-PK"/>
              </w:rPr>
              <w:t>] جن لوگوں نے تم سے دین کے بارے میں جنگ نہیں کی اور نہ تم کو تمہارے گھروں سے نکالا ان کے ساتھ بھلائی اور انصاف کا سلوک کرنے سے خدا تم کو منع نہیں کرتا۔ خدا تو انصاف کرنے والوں کو دوست رکھتا ہے</w:t>
              <w:br/>
              <w:t>[</w:t>
            </w:r>
            <w:r>
              <w:rPr>
                <w:rFonts w:ascii="Carlito" w:hAnsi="Carlito" w:cs="Carlito" w:eastAsia="Carlito"/>
                <w:b w:val="0"/>
                <w:i w:val="0"/>
                <w:sz w:val="22"/>
                <w:szCs w:val="22"/>
                <w:rtl w:val="0"/>
                <w:lang w:val="en-GB" w:bidi="ur-PK"/>
              </w:rPr>
              <w:t>‎60:9‎</w:t>
            </w:r>
            <w:r>
              <w:rPr>
                <w:rFonts w:ascii="Noto Naskh Arabic" w:hAnsi="Noto Naskh Arabic" w:cs="Noto Naskh Arabic" w:eastAsia="Noto Naskh Arabic"/>
                <w:b w:val="0"/>
                <w:i w:val="0"/>
                <w:sz w:val="22"/>
                <w:szCs w:val="22"/>
                <w:rtl w:val="1"/>
                <w:lang w:val="en-GB" w:bidi="ur-PK"/>
              </w:rPr>
              <w:t>] خدا ان ہی لوگوں کے ساتھ تم کو دوستی کرنے سے منع کرتا ہے جنہوں نے تم سے دین کے بارے میں لڑائی کی اور تم کو تمہارے گھروں سے نکالا اور تمہارے نکالنے میں اوروں کی مدد کی۔ تو جو لوگ ایسوں سے دوستی کریں گے وہی ظالم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غیر محارب لوگوں اور جنگ و اخراج کرنے والوں میں فرق کرتی ہے؛ اسی لیے دونوں آیات یکجا رکھی گئی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66">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38">
              <w:r>
                <w:rPr>
                  <w:color w:val="23586A"/>
                </w:rPr>
                <w:t>038</w:t>
              </w:r>
            </w:hyperlink>
            <w:r>
              <w:rPr>
                <w:rFonts w:ascii="Noto Naskh Arabic" w:hAnsi="Noto Naskh Arabic" w:cs="Noto Naskh Arabic" w:eastAsia="Noto Naskh Arabic"/>
                <w:b w:val="0"/>
                <w:i w:val="0"/>
                <w:sz w:val="22"/>
                <w:szCs w:val="22"/>
                <w:rtl w:val="1"/>
                <w:lang w:val="en-GB" w:bidi="ur-PK"/>
              </w:rPr>
              <w:t xml:space="preserve">، </w:t>
            </w:r>
            <w:hyperlink w:anchor="Ref136">
              <w:r>
                <w:rPr>
                  <w:color w:val="23586A"/>
                </w:rPr>
                <w:t>136</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1" w:name="Ref031"/>
            <w:pPr>
              <w:keepNext/>
              <w:widowControl/>
              <w:spacing w:after="60" w:before="0" w:line="250" w:lineRule="auto"/>
              <w:jc w:val="left"/>
              <w:bidi w:val="0"/>
            </w:pPr>
            <w:r>
              <w:rPr>
                <w:rFonts w:ascii="Carlito" w:hAnsi="Carlito" w:cs="Carlito" w:eastAsia="Carlito"/>
                <w:b/>
                <w:i w:val="0"/>
                <w:sz w:val="22"/>
                <w:szCs w:val="22"/>
                <w:bCs/>
                <w:rtl w:val="0"/>
                <w:lang w:val="en-GB" w:bidi="ar-SA"/>
              </w:rPr>
              <w:t>Reference 031  |  Protection of oppressed men, women and children</w:t>
            </w:r>
            <w:bookmarkEnd w:id="3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‎031‎</w:t>
            </w:r>
            <w:r>
              <w:rPr>
                <w:rFonts w:ascii="Noto Naskh Arabic" w:hAnsi="Noto Naskh Arabic" w:cs="Noto Naskh Arabic" w:eastAsia="Noto Naskh Arabic"/>
                <w:b/>
                <w:i w:val="0"/>
                <w:sz w:val="22"/>
                <w:szCs w:val="22"/>
                <w:bCs/>
                <w:rtl w:val="1"/>
                <w:lang w:val="en-GB" w:bidi="ur-PK"/>
              </w:rPr>
              <w:t xml:space="preserve">  |  مظلوم مردوں، عورتوں اور بچوں کی حمایت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وَمَا لَكُمْ لَا تُقَـٰتِلُونَ فِى سَبِيلِ ٱللَّهِ وَٱلْمُسْتَضْعَفِينَ مِنَ ٱلرِّجَالِ وَٱلنِّسَآءِ وَٱلْوِلْدَٰنِ ٱلَّذِينَ يَقُولُونَ رَبَّنَآ أَخْرِجْنَا مِنْ هَـٰذِهِ ٱلْقَرْيَةِ ٱلظَّالِمِ أَهْلُهَا وَٱجْعَل لَّنَا مِن لَّدُنكَ وَلِيًّا وَٱجْعَل لَّنَا مِن لَّدُنكَ نَصِيرًا ﴿٧٥﴾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4:75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How should ye not fight for the cause of Allah and of the feeble among men and of the women and the children who are crying: Our Lord! Bring us forth from out this town of which the people are oppressors! Oh, give us from thy presence some protecting friend! Oh, give us from Thy presence some defender!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Explicitly identifies vulnerable men, women and children. The wartime setting is not a licence for unauthorised private violence.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6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‎4:75‎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تم کو کیا ہوا ہے کہ خدا کی راہ میں اور اُن بےبس مردوں اور عورتوں اور بچوں کی خاطر نہیں لڑتے جو دعائیں کیا کرتے ہیں کہ اے پروردگار ہم کو اس شہر سے جس کے رہنے والے ظالم ہیں نکال کر کہیں اور لے جا۔ اور اپنی طرف سے کسی کو ہمارا حامی بنا۔ اور اپنی ہی طرف سے کسی کو ہمارا مددگار مقرر فرما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مظلوم مردوں، عورتوں اور بچوں کا صریح ذکر ہے۔ جنگی سیاق غیر مجاز نجی تشدد کی اجازت نہیں بنتا۔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6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2" w:name="Ref032"/>
            <w:pPr>
              <w:keepNext/>
              <w:widowControl/>
              <w:spacing w:after="60" w:before="0" w:line="250" w:lineRule="auto"/>
              <w:jc w:val="left"/>
              <w:bidi w:val="0"/>
            </w:pPr>
            <w:r>
              <w:rPr>
                <w:rFonts w:ascii="Carlito" w:hAnsi="Carlito" w:cs="Carlito" w:eastAsia="Carlito"/>
                <w:b/>
                <w:i w:val="0"/>
                <w:sz w:val="22"/>
                <w:szCs w:val="22"/>
                <w:bCs/>
                <w:rtl w:val="0"/>
                <w:lang w:val="en-GB" w:bidi="ar-SA"/>
              </w:rPr>
              <w:t>Reference 032  |  Emancipation, hunger and vulnerability</w:t>
            </w:r>
            <w:bookmarkEnd w:id="3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‎032‎</w:t>
            </w:r>
            <w:r>
              <w:rPr>
                <w:rFonts w:ascii="Noto Naskh Arabic" w:hAnsi="Noto Naskh Arabic" w:cs="Noto Naskh Arabic" w:eastAsia="Noto Naskh Arabic"/>
                <w:b/>
                <w:i w:val="0"/>
                <w:sz w:val="22"/>
                <w:szCs w:val="22"/>
                <w:bCs/>
                <w:rtl w:val="1"/>
                <w:lang w:val="en-GB" w:bidi="ur-PK"/>
              </w:rPr>
              <w:t xml:space="preserve">  |  آزادی، بھوک اور کمزور طبقات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وَمَآ أَدْرَىٰكَ مَا ٱلْعَقَبَةُ ﴿١٢﴾</w:t>
              <w:br/>
              <w:t>فَكُّ رَقَبَةٍ ﴿١٣﴾</w:t>
              <w:br/>
              <w:t>أَوْ إِطْعَـٰمٌ فِى يَوْمٍ ذِى مَسْغَبَةٍ ﴿١٤﴾</w:t>
              <w:br/>
              <w:t>يَتِيمًا ذَا مَقْرَبَةٍ ﴿١٥﴾</w:t>
              <w:br/>
              <w:t>أَوْ مِسْكِينًا ذَا مَتْرَبَةٍ ﴿١٦﴾</w:t>
              <w:br/>
              <w:t>ثُمَّ كَانَ مِنَ ٱلَّذِينَ ءَامَنُوا۟ وَتَوَاصَوْا۟ بِٱلصَّبْرِ وَتَوَاصَوْا۟ بِٱلْمَرْحَمَةِ ﴿١٧﴾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Al-Balad (90), 90:12-17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[90:12] Ah, what will convey unto thee what the Ascent is! -</w:t>
              <w:br/>
              <w:t>[90:13] (It is) to free a slave,</w:t>
              <w:br/>
              <w:t>[90:14] And to feed in the day of hunger.</w:t>
              <w:br/>
              <w:t>[90:15] An orphan near of kin,</w:t>
              <w:br/>
              <w:t>[90:16] Or some poor wretch in misery,</w:t>
              <w:br/>
              <w:t>[90:17] And to be of those who believe and exhort one another to perseverance and exhort one another to pity.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Connects emancipation with feeding vulnerable people and mutual mercy. It addresses slavery’s historical existence, not a claim that it never existed.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6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البلد (</w:t>
            </w:r>
            <w:r>
              <w:rPr>
                <w:rFonts w:ascii="Carlito" w:hAnsi="Carlito" w:cs="Carlito" w:eastAsia="Carlito"/>
                <w:b w:val="0"/>
                <w:i w:val="0"/>
                <w:sz w:val="22"/>
                <w:szCs w:val="22"/>
                <w:rtl w:val="0"/>
                <w:lang w:val="en-GB" w:bidi="ur-PK"/>
              </w:rPr>
              <w:t>‎90)‎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‎90:12-17‎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‎90:12‎</w:t>
            </w:r>
            <w:r>
              <w:rPr>
                <w:rFonts w:ascii="Noto Naskh Arabic" w:hAnsi="Noto Naskh Arabic" w:cs="Noto Naskh Arabic" w:eastAsia="Noto Naskh Arabic"/>
                <w:b w:val="0"/>
                <w:i w:val="0"/>
                <w:sz w:val="22"/>
                <w:szCs w:val="22"/>
                <w:rtl w:val="1"/>
                <w:lang w:val="en-GB" w:bidi="ur-PK"/>
              </w:rPr>
              <w:t>] اور تم کیا سمجھے کہ گھاٹی کیا ہے؟</w:t>
              <w:br/>
              <w:t>[</w:t>
            </w:r>
            <w:r>
              <w:rPr>
                <w:rFonts w:ascii="Carlito" w:hAnsi="Carlito" w:cs="Carlito" w:eastAsia="Carlito"/>
                <w:b w:val="0"/>
                <w:i w:val="0"/>
                <w:sz w:val="22"/>
                <w:szCs w:val="22"/>
                <w:rtl w:val="0"/>
                <w:lang w:val="en-GB" w:bidi="ur-PK"/>
              </w:rPr>
              <w:t>‎90:13‎</w:t>
            </w:r>
            <w:r>
              <w:rPr>
                <w:rFonts w:ascii="Noto Naskh Arabic" w:hAnsi="Noto Naskh Arabic" w:cs="Noto Naskh Arabic" w:eastAsia="Noto Naskh Arabic"/>
                <w:b w:val="0"/>
                <w:i w:val="0"/>
                <w:sz w:val="22"/>
                <w:szCs w:val="22"/>
                <w:rtl w:val="1"/>
                <w:lang w:val="en-GB" w:bidi="ur-PK"/>
              </w:rPr>
              <w:t>] کسی (کی) گردن کا چھڑانا</w:t>
              <w:br/>
              <w:t>[</w:t>
            </w:r>
            <w:r>
              <w:rPr>
                <w:rFonts w:ascii="Carlito" w:hAnsi="Carlito" w:cs="Carlito" w:eastAsia="Carlito"/>
                <w:b w:val="0"/>
                <w:i w:val="0"/>
                <w:sz w:val="22"/>
                <w:szCs w:val="22"/>
                <w:rtl w:val="0"/>
                <w:lang w:val="en-GB" w:bidi="ur-PK"/>
              </w:rPr>
              <w:t>‎90:14‎</w:t>
            </w:r>
            <w:r>
              <w:rPr>
                <w:rFonts w:ascii="Noto Naskh Arabic" w:hAnsi="Noto Naskh Arabic" w:cs="Noto Naskh Arabic" w:eastAsia="Noto Naskh Arabic"/>
                <w:b w:val="0"/>
                <w:i w:val="0"/>
                <w:sz w:val="22"/>
                <w:szCs w:val="22"/>
                <w:rtl w:val="1"/>
                <w:lang w:val="en-GB" w:bidi="ur-PK"/>
              </w:rPr>
              <w:t>] یا بھوک کے دن کھانا کھلانا</w:t>
              <w:br/>
              <w:t>[</w:t>
            </w:r>
            <w:r>
              <w:rPr>
                <w:rFonts w:ascii="Carlito" w:hAnsi="Carlito" w:cs="Carlito" w:eastAsia="Carlito"/>
                <w:b w:val="0"/>
                <w:i w:val="0"/>
                <w:sz w:val="22"/>
                <w:szCs w:val="22"/>
                <w:rtl w:val="0"/>
                <w:lang w:val="en-GB" w:bidi="ur-PK"/>
              </w:rPr>
              <w:t>‎90:15‎</w:t>
            </w:r>
            <w:r>
              <w:rPr>
                <w:rFonts w:ascii="Noto Naskh Arabic" w:hAnsi="Noto Naskh Arabic" w:cs="Noto Naskh Arabic" w:eastAsia="Noto Naskh Arabic"/>
                <w:b w:val="0"/>
                <w:i w:val="0"/>
                <w:sz w:val="22"/>
                <w:szCs w:val="22"/>
                <w:rtl w:val="1"/>
                <w:lang w:val="en-GB" w:bidi="ur-PK"/>
              </w:rPr>
              <w:t>] یتیم رشتہ دار کو</w:t>
              <w:br/>
              <w:t>[</w:t>
            </w:r>
            <w:r>
              <w:rPr>
                <w:rFonts w:ascii="Carlito" w:hAnsi="Carlito" w:cs="Carlito" w:eastAsia="Carlito"/>
                <w:b w:val="0"/>
                <w:i w:val="0"/>
                <w:sz w:val="22"/>
                <w:szCs w:val="22"/>
                <w:rtl w:val="0"/>
                <w:lang w:val="en-GB" w:bidi="ur-PK"/>
              </w:rPr>
              <w:t>‎90:16‎</w:t>
            </w:r>
            <w:r>
              <w:rPr>
                <w:rFonts w:ascii="Noto Naskh Arabic" w:hAnsi="Noto Naskh Arabic" w:cs="Noto Naskh Arabic" w:eastAsia="Noto Naskh Arabic"/>
                <w:b w:val="0"/>
                <w:i w:val="0"/>
                <w:sz w:val="22"/>
                <w:szCs w:val="22"/>
                <w:rtl w:val="1"/>
                <w:lang w:val="en-GB" w:bidi="ur-PK"/>
              </w:rPr>
              <w:t>] یا فقیر خاکسار کو</w:t>
              <w:br/>
              <w:t>[</w:t>
            </w:r>
            <w:r>
              <w:rPr>
                <w:rFonts w:ascii="Carlito" w:hAnsi="Carlito" w:cs="Carlito" w:eastAsia="Carlito"/>
                <w:b w:val="0"/>
                <w:i w:val="0"/>
                <w:sz w:val="22"/>
                <w:szCs w:val="22"/>
                <w:rtl w:val="0"/>
                <w:lang w:val="en-GB" w:bidi="ur-PK"/>
              </w:rPr>
              <w:t>‎90:17‎</w:t>
            </w:r>
            <w:r>
              <w:rPr>
                <w:rFonts w:ascii="Noto Naskh Arabic" w:hAnsi="Noto Naskh Arabic" w:cs="Noto Naskh Arabic" w:eastAsia="Noto Naskh Arabic"/>
                <w:b w:val="0"/>
                <w:i w:val="0"/>
                <w:sz w:val="22"/>
                <w:szCs w:val="22"/>
                <w:rtl w:val="1"/>
                <w:lang w:val="en-GB" w:bidi="ur-PK"/>
              </w:rPr>
              <w:t>] پھر ان لوگوں میں بھی (داخل) ہو جو ایمان لائے اور صبر کی نصیحت اور (لوگوں پر) شفقت کرنے کی وصیت کرتے رہے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غلام آزاد کرنے، کمزوروں کو کھلانے اور باہمی رحمت کو جوڑتی ہے۔ غلامی کے تاریخی وجود کو تسلیم کرتی ہے، اس کے کبھی نہ ہونے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7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3" w:name="Ref033"/>
            <w:pPr>
              <w:keepNext/>
              <w:widowControl/>
              <w:spacing w:after="60" w:before="0" w:line="250" w:lineRule="auto"/>
              <w:jc w:val="left"/>
              <w:bidi w:val="0"/>
            </w:pPr>
            <w:r>
              <w:rPr>
                <w:rFonts w:ascii="Carlito" w:hAnsi="Carlito" w:cs="Carlito" w:eastAsia="Carlito"/>
                <w:b/>
                <w:i w:val="0"/>
                <w:sz w:val="22"/>
                <w:szCs w:val="22"/>
                <w:bCs/>
                <w:rtl w:val="0"/>
                <w:lang w:val="en-GB" w:bidi="ar-SA"/>
              </w:rPr>
              <w:t>Reference 033  |  Contractual emancipation and coerced prostitution</w:t>
            </w:r>
            <w:bookmarkEnd w:id="3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‎033‎</w:t>
            </w:r>
            <w:r>
              <w:rPr>
                <w:rFonts w:ascii="Noto Naskh Arabic" w:hAnsi="Noto Naskh Arabic" w:cs="Noto Naskh Arabic" w:eastAsia="Noto Naskh Arabic"/>
                <w:b/>
                <w:i w:val="0"/>
                <w:sz w:val="22"/>
                <w:szCs w:val="22"/>
                <w:bCs/>
                <w:rtl w:val="1"/>
                <w:lang w:val="en-GB" w:bidi="ur-PK"/>
              </w:rPr>
              <w:t xml:space="preserve">  |  مکاتبت اور جبری بدکاری کی ممانعت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وَلْيَسْتَعْفِفِ ٱلَّذِينَ لَا يَجِدُونَ نِكَاحًا حَتَّىٰ يُغْنِيَهُمُ ٱللَّهُ مِن فَضْلِهِۦ ۗ وَٱلَّذِينَ يَبْتَغُونَ ٱلْكِتَـٰبَ مِمَّا مَلَكَتْ أَيْمَـٰنُكُمْ فَكَاتِبُوهُمْ إِنْ عَلِمْتُمْ فِيهِمْ خَيْرًا ۖ وَءَاتُوهُم مِّن مَّالِ ٱللَّهِ ٱلَّذِىٓ ءَاتَىٰكُمْ ۚ وَلَا تُكْرِهُوا۟ فَتَيَـٰتِكُمْ عَلَى ٱلْبِغَآءِ إِنْ أَرَدْنَ تَحَصُّنًا لِّتَبْتَغُوا۟ عَرَضَ ٱلْحَيَوٰةِ ٱلدُّنْيَا ۚ وَمَن يُكْرِههُّنَّ فَإِنَّ ٱللَّهَ مِنۢ بَعْدِ إِكْرَٰهِهِنَّ غَفُورٌ رَّحِيمٌ ﴿٣٣﴾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An-Noor (24), 24:33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let those who cannot find a match keep chaste till Allah give them independence by His grace. And such of your slaves as seek a writing (of emancipation), write it for them if ye are aware of aught of good in them, and bestow upon them of the wealth of Allah which He hath bestowed upon you. Force not your slave-girls to whoredom that ye may seek enjoyment of the life of the world, if they would preserve their chastity. And if one force them, then (unto them), after their compulsion, lo! Allah will be Forgiving, Merciful.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Contains both emancipation-contract guidance and a ban on forcing enslaved women into prostitution; historical status distinctions must not be concealed.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7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النور (</w:t>
            </w:r>
            <w:r>
              <w:rPr>
                <w:rFonts w:ascii="Carlito" w:hAnsi="Carlito" w:cs="Carlito" w:eastAsia="Carlito"/>
                <w:b w:val="0"/>
                <w:i w:val="0"/>
                <w:sz w:val="22"/>
                <w:szCs w:val="22"/>
                <w:rtl w:val="0"/>
                <w:lang w:val="en-GB" w:bidi="ur-PK"/>
              </w:rPr>
              <w:t>‎24)‎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‎24:33‎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جن کو بیاہ کا مقدور نہ ہو وہ پاک دامنی کو اختیار کئے رہیں یہاں تک کہ خدا ان کو اپنے فضل سے غنی کردے۔ اور جو غلام تم سے مکاتبت چاہیں اگر تم ان میں (صلاحیت اور) نیکی پاؤ تو ان سے مکاتبت کرلو۔ اور خدا نے جو مال تم کو بخشا ہے اس میں سے ان کو بھی دو۔ اور اپنی لونڈیوں کو اگر وہ پاک دامن رہنا چاہیں تو (بےشرمی سے) دنیاوی زندگی کے فوائد حاصل کرنے کے لئے بدکاری پر مجبور نہ کرنا۔ اور جو ان کو مجبور کرے گا تو ان (بیچاریوں) کے مجبور کئے جانے کے بعد خدا بخشنے والا مہربان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مکاتبت کی رہنمائی اور باندیوں کو بدکاری پر مجبور کرنے کی ممانعت دونوں موجود ہیں؛ تاریخی حیثیتی فرق کو چھپایا نہ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7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4" w:name="Ref034"/>
            <w:pPr>
              <w:keepNext/>
              <w:widowControl/>
              <w:spacing w:after="60" w:before="0" w:line="250" w:lineRule="auto"/>
              <w:jc w:val="left"/>
              <w:bidi w:val="0"/>
            </w:pPr>
            <w:r>
              <w:rPr>
                <w:rFonts w:ascii="Carlito" w:hAnsi="Carlito" w:cs="Carlito" w:eastAsia="Carlito"/>
                <w:b/>
                <w:i w:val="0"/>
                <w:sz w:val="22"/>
                <w:szCs w:val="22"/>
                <w:bCs/>
                <w:rtl w:val="0"/>
                <w:lang w:val="en-GB" w:bidi="ar-SA"/>
              </w:rPr>
              <w:t>Reference 034  |  Protection of a covenanted non-Muslim</w:t>
            </w:r>
            <w:bookmarkEnd w:id="3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‎034‎</w:t>
            </w:r>
            <w:r>
              <w:rPr>
                <w:rFonts w:ascii="Noto Naskh Arabic" w:hAnsi="Noto Naskh Arabic" w:cs="Noto Naskh Arabic" w:eastAsia="Noto Naskh Arabic"/>
                <w:b/>
                <w:i w:val="0"/>
                <w:sz w:val="22"/>
                <w:szCs w:val="22"/>
                <w:bCs/>
                <w:rtl w:val="1"/>
                <w:lang w:val="en-GB" w:bidi="ur-PK"/>
              </w:rPr>
              <w:t xml:space="preserve">  |  معاہد غیر مسلم کی جان کا تحفظ</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قَتَلَ مُعَاهَدًا لَمْ يَرَحْ رَائِحَةَ الْجَنَّةِ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Jizyah and truces, no. 3166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ʿAbd Allah ibn ʿAmr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“Whoever killed a person having a treaty with the Muslims, shall not smell the smell of Paradise”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expressly concerns a muʿahad, a person protected by covenant. Modern citizenship applications require an additional legal argument.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7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الجزية والموادعة، حدیث </w:t>
            </w:r>
            <w:r>
              <w:rPr>
                <w:rFonts w:ascii="Carlito" w:hAnsi="Carlito" w:cs="Carlito" w:eastAsia="Carlito"/>
                <w:b w:val="0"/>
                <w:i w:val="0"/>
                <w:sz w:val="22"/>
                <w:szCs w:val="22"/>
                <w:rtl w:val="0"/>
                <w:lang w:val="en-GB" w:bidi="ur-PK"/>
              </w:rPr>
              <w:t>‎3166‎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عبد اللہ بن عمرو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روایت صراحتاً معاہد، یعنی عہد کے تحت محفوظ شخص، سے متعلق ہے۔ جدید شہریت پر اطلاق کے لیے الگ قانونی استدلال درکار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7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5" w:name="Ref035"/>
            <w:pPr>
              <w:keepNext/>
              <w:widowControl/>
              <w:spacing w:after="60" w:before="0" w:line="250" w:lineRule="auto"/>
              <w:jc w:val="left"/>
              <w:bidi w:val="0"/>
            </w:pPr>
            <w:r>
              <w:rPr>
                <w:rFonts w:ascii="Carlito" w:hAnsi="Carlito" w:cs="Carlito" w:eastAsia="Carlito"/>
                <w:b/>
                <w:i w:val="0"/>
                <w:sz w:val="22"/>
                <w:szCs w:val="22"/>
                <w:bCs/>
                <w:rtl w:val="0"/>
                <w:lang w:val="en-GB" w:bidi="ar-SA"/>
              </w:rPr>
              <w:t>Reference 035  |  Condemnation of torturous coercion</w:t>
            </w:r>
            <w:bookmarkEnd w:id="3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‎035‎</w:t>
            </w:r>
            <w:r>
              <w:rPr>
                <w:rFonts w:ascii="Noto Naskh Arabic" w:hAnsi="Noto Naskh Arabic" w:cs="Noto Naskh Arabic" w:eastAsia="Noto Naskh Arabic"/>
                <w:b/>
                <w:i w:val="0"/>
                <w:sz w:val="22"/>
                <w:szCs w:val="22"/>
                <w:bCs/>
                <w:rtl w:val="1"/>
                <w:lang w:val="en-GB" w:bidi="ur-PK"/>
              </w:rPr>
              <w:t xml:space="preserve">  |  اذیت کے ذریعے جبر کی مذمت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اللَّهَ يُعَذِّبُ الَّذِينَ يُعَذِّبُونَ فِي الدُّنْيَا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2613a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Hisham ibn Hakim ibn Hizam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“Allah would punish those who torment people in this world (without any genuine reason).”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Hisham cited this teaching when he saw people exposed to the sun in a tax-collection context: an authenticated precedent of objection to mistreatment.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7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‎2613a‎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ہشام بن حکیم بن حزام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ہشام نے محصول کی وصولی کے معاملے میں لوگوں کو دھوپ میں اذیت دیے جاتے دیکھ کر یہ تعلیم پیش کی؛ یہ بدسلوکی پر اعتراض کی صحیح روایت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7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6" w:name="Ref036"/>
            <w:pPr>
              <w:keepNext/>
              <w:widowControl/>
              <w:spacing w:after="60" w:before="0" w:line="250" w:lineRule="auto"/>
              <w:jc w:val="left"/>
              <w:bidi w:val="0"/>
            </w:pPr>
            <w:r>
              <w:rPr>
                <w:rFonts w:ascii="Carlito" w:hAnsi="Carlito" w:cs="Carlito" w:eastAsia="Carlito"/>
                <w:b/>
                <w:i w:val="0"/>
                <w:sz w:val="22"/>
                <w:szCs w:val="22"/>
                <w:bCs/>
                <w:rtl w:val="0"/>
                <w:lang w:val="en-GB" w:bidi="ar-SA"/>
              </w:rPr>
              <w:t>Reference 036  |  Humanity of enslaved dependants</w:t>
            </w:r>
            <w:bookmarkEnd w:id="3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‎036‎</w:t>
            </w:r>
            <w:r>
              <w:rPr>
                <w:rFonts w:ascii="Noto Naskh Arabic" w:hAnsi="Noto Naskh Arabic" w:cs="Noto Naskh Arabic" w:eastAsia="Noto Naskh Arabic"/>
                <w:b/>
                <w:i w:val="0"/>
                <w:sz w:val="22"/>
                <w:szCs w:val="22"/>
                <w:bCs/>
                <w:rtl w:val="1"/>
                <w:lang w:val="en-GB" w:bidi="ur-PK"/>
              </w:rPr>
              <w:t xml:space="preserve">  |  غلاموں اور ماتحتوں کی انسانیت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إِخْوَانُكُمْ خَوَلُكُمْ، جَعَلَهُمُ اللَّهُ تَحْتَ أَيْدِيكُمْ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Belief, no. 30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Dharr, through al-Maʿrur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“Your slaves are your brothers and Allah has put them under your command.”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rebukes abuse of a person’s mother and requires food, clothing and assistance for enslaved dependants. It regulates a historical institution rather than claiming it never existed.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7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الإيمان، حدیث </w:t>
            </w:r>
            <w:r>
              <w:rPr>
                <w:rFonts w:ascii="Carlito" w:hAnsi="Carlito" w:cs="Carlito" w:eastAsia="Carlito"/>
                <w:b w:val="0"/>
                <w:i w:val="0"/>
                <w:sz w:val="22"/>
                <w:szCs w:val="22"/>
                <w:rtl w:val="0"/>
                <w:lang w:val="en-GB" w:bidi="ur-PK"/>
              </w:rPr>
              <w:t>‎30‎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ذر، بواسطہ معرور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روایت ماں کے حوالے سے تحقیر پر تنبیہ اور غلاموں کے لیے خوراک، لباس اور کام میں مدد کی ہدایت کرتی ہے۔ یہ تاریخی ادارے کی اصلاح ہے، اس کے وجود کا انکار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7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7" w:name="Ref037"/>
            <w:pPr>
              <w:keepNext/>
              <w:widowControl/>
              <w:spacing w:after="60" w:before="0" w:line="250" w:lineRule="auto"/>
              <w:jc w:val="left"/>
              <w:bidi w:val="0"/>
            </w:pPr>
            <w:r>
              <w:rPr>
                <w:rFonts w:ascii="Carlito" w:hAnsi="Carlito" w:cs="Carlito" w:eastAsia="Carlito"/>
                <w:b/>
                <w:i w:val="0"/>
                <w:sz w:val="22"/>
                <w:szCs w:val="22"/>
                <w:bCs/>
                <w:rtl w:val="0"/>
                <w:lang w:val="en-GB" w:bidi="ar-SA"/>
              </w:rPr>
              <w:t>Reference 037  |  Power is accountable</w:t>
            </w:r>
            <w:bookmarkEnd w:id="3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‎037‎</w:t>
            </w:r>
            <w:r>
              <w:rPr>
                <w:rFonts w:ascii="Noto Naskh Arabic" w:hAnsi="Noto Naskh Arabic" w:cs="Noto Naskh Arabic" w:eastAsia="Noto Naskh Arabic"/>
                <w:b/>
                <w:i w:val="0"/>
                <w:sz w:val="22"/>
                <w:szCs w:val="22"/>
                <w:bCs/>
                <w:rtl w:val="1"/>
                <w:lang w:val="en-GB" w:bidi="ur-PK"/>
              </w:rPr>
              <w:t xml:space="preserve">  |  اختیار جواب دہی کے ساتھ</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اعْلَمْ أَبَا مَسْعُودٍ أَنَّ اللَّهَ أَقْدَرُ عَلَيْكَ مِنْكَ عَلَى هَذَا الْغُلاَمِ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Oaths, no. 1659a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Masʿud al-Badri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“verily Allah has more dominance upon you than you have upon your slave.”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Prophet intervened as Abu Masʿud beat an enslaved person. This particular narration records his undertaking not to beat a servant again.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7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الأيمان، حدیث </w:t>
            </w:r>
            <w:r>
              <w:rPr>
                <w:rFonts w:ascii="Carlito" w:hAnsi="Carlito" w:cs="Carlito" w:eastAsia="Carlito"/>
                <w:b w:val="0"/>
                <w:i w:val="0"/>
                <w:sz w:val="22"/>
                <w:szCs w:val="22"/>
                <w:rtl w:val="0"/>
                <w:lang w:val="en-GB" w:bidi="ur-PK"/>
              </w:rPr>
              <w:t>‎1659a‎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مسعود بدری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نبی ﷺ نے ابو مسعود کو غلام پر مار پیٹ کرتے ہوئے روکا۔ اس مخصوص روایت میں آئندہ غلام کو نہ مارنے کا ان کا عہد مذکور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7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8" w:name="Ref038"/>
            <w:pPr>
              <w:keepNext/>
              <w:widowControl/>
              <w:spacing w:after="60" w:before="0" w:line="250" w:lineRule="auto"/>
              <w:jc w:val="left"/>
              <w:bidi w:val="0"/>
            </w:pPr>
            <w:r>
              <w:rPr>
                <w:rFonts w:ascii="Carlito" w:hAnsi="Carlito" w:cs="Carlito" w:eastAsia="Carlito"/>
                <w:b/>
                <w:i w:val="0"/>
                <w:sz w:val="22"/>
                <w:szCs w:val="22"/>
                <w:bCs/>
                <w:rtl w:val="0"/>
                <w:lang w:val="en-GB" w:bidi="ar-SA"/>
              </w:rPr>
              <w:t>Reference 038  |  Non-hostile people of different religions</w:t>
            </w:r>
            <w:bookmarkEnd w:id="3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‎038‎</w:t>
            </w:r>
            <w:r>
              <w:rPr>
                <w:rFonts w:ascii="Noto Naskh Arabic" w:hAnsi="Noto Naskh Arabic" w:cs="Noto Naskh Arabic" w:eastAsia="Noto Naskh Arabic"/>
                <w:b/>
                <w:i w:val="0"/>
                <w:sz w:val="22"/>
                <w:szCs w:val="22"/>
                <w:bCs/>
                <w:rtl w:val="1"/>
                <w:lang w:val="en-GB" w:bidi="ur-PK"/>
              </w:rPr>
              <w:t xml:space="preserve">  |  مختلف مذاہب کے غیر محارب افراد</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al-Tabari, Jamiʿ al-Bayan, on 60:8, preferred interpretation after the competing views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Al-Tabari prefers extending kindness and equity to people of all religious groups who fit the non-hostile description. He rejects the claim that this permission is abrogated, while excluding assistance that strengthens hostile forces.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Supplies an explicit classical argument for the scope and continued validity of the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7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طبری، جامع البیان، آیت </w:t>
            </w:r>
            <w:r>
              <w:rPr>
                <w:rFonts w:ascii="Carlito" w:hAnsi="Carlito" w:cs="Carlito" w:eastAsia="Carlito"/>
                <w:b w:val="0"/>
                <w:i w:val="0"/>
                <w:sz w:val="22"/>
                <w:szCs w:val="22"/>
                <w:rtl w:val="0"/>
                <w:lang w:val="en-GB" w:bidi="ur-PK"/>
              </w:rPr>
              <w:t>‎60:8‎</w:t>
            </w:r>
            <w:r>
              <w:rPr>
                <w:rFonts w:ascii="Noto Naskh Arabic" w:hAnsi="Noto Naskh Arabic" w:cs="Noto Naskh Arabic" w:eastAsia="Noto Naskh Arabic"/>
                <w:b w:val="0"/>
                <w:i w:val="0"/>
                <w:sz w:val="22"/>
                <w:szCs w:val="22"/>
                <w:rtl w:val="1"/>
                <w:lang w:val="en-GB" w:bidi="ur-PK"/>
              </w:rPr>
              <w:t>؛ مختلف اقوال کے بعد ترجیحی 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طبری غیر محارب وصف رکھنے والے تمام مذہبی گروہوں کے ساتھ نیکی اور انصاف کی تعبیر ترجیح دیتے ہیں۔ اس اجازت کے منسوخ ہونے کو رد کرتے ہیں، البتہ دشمن قوت کو تقویت پہنچانے والی مدد خارج رکھتے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آیت کے دائرے اور عدمِ نسخ کی صریح کلاسیکی دلیل فراہم ہوتی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7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39" w:name="Ref039"/>
            <w:pPr>
              <w:keepNext/>
              <w:widowControl/>
              <w:spacing w:after="60" w:before="0" w:line="250" w:lineRule="auto"/>
              <w:jc w:val="left"/>
              <w:bidi w:val="0"/>
            </w:pPr>
            <w:r>
              <w:rPr>
                <w:rFonts w:ascii="Carlito" w:hAnsi="Carlito" w:cs="Carlito" w:eastAsia="Carlito"/>
                <w:b/>
                <w:i w:val="0"/>
                <w:sz w:val="22"/>
                <w:szCs w:val="22"/>
                <w:bCs/>
                <w:rtl w:val="0"/>
                <w:lang w:val="en-GB" w:bidi="ar-SA"/>
              </w:rPr>
              <w:t>Reference 039  |  Non-compulsion has a history of interpretation</w:t>
            </w:r>
            <w:bookmarkEnd w:id="3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‎039‎</w:t>
            </w:r>
            <w:r>
              <w:rPr>
                <w:rFonts w:ascii="Noto Naskh Arabic" w:hAnsi="Noto Naskh Arabic" w:cs="Noto Naskh Arabic" w:eastAsia="Noto Naskh Arabic"/>
                <w:b/>
                <w:i w:val="0"/>
                <w:sz w:val="22"/>
                <w:szCs w:val="22"/>
                <w:bCs/>
                <w:rtl w:val="1"/>
                <w:lang w:val="en-GB" w:bidi="ur-PK"/>
              </w:rPr>
              <w:t xml:space="preserve">  |  عدمِ جبر کی تفسیری تاریخ</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2:256, issues 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identifies din here with belief or religious adherence and records six interpretations of the verse, including an abrogation claim. The text itself therefore documents interpretive disagreement.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Do not present every classical interpreter as endorsing one modern theory of religious liberty.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7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‎2:256‎</w:t>
            </w:r>
            <w:r>
              <w:rPr>
                <w:rFonts w:ascii="Noto Naskh Arabic" w:hAnsi="Noto Naskh Arabic" w:cs="Noto Naskh Arabic" w:eastAsia="Noto Naskh Arabic"/>
                <w:b w:val="0"/>
                <w:i w:val="0"/>
                <w:sz w:val="22"/>
                <w:szCs w:val="22"/>
                <w:rtl w:val="1"/>
                <w:lang w:val="en-GB" w:bidi="ur-PK"/>
              </w:rPr>
              <w:t>؛ مسائل اول و دوم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یہاں دین کو عقیدہ یا مذہبی وابستگی کہتے اور آیت کی چھ تفسیریں نقل کرتے ہیں، جن میں نسخ کا دعویٰ بھی شامل ہے۔ یوں متن خود تفسیری اختلاف کی شہادت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تمام قدیم مفسرین کو مذہبی آزادی کے ایک ہی جدید نظریے کا مؤید نہ بنائیے۔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7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0" w:name="Ref040"/>
            <w:pPr>
              <w:keepNext/>
              <w:widowControl/>
              <w:spacing w:after="60" w:before="0" w:line="250" w:lineRule="auto"/>
              <w:jc w:val="left"/>
              <w:bidi w:val="0"/>
            </w:pPr>
            <w:r>
              <w:rPr>
                <w:rFonts w:ascii="Carlito" w:hAnsi="Carlito" w:cs="Carlito" w:eastAsia="Carlito"/>
                <w:b/>
                <w:i w:val="0"/>
                <w:sz w:val="22"/>
                <w:szCs w:val="22"/>
                <w:bCs/>
                <w:rtl w:val="0"/>
                <w:lang w:val="en-GB" w:bidi="ar-SA"/>
              </w:rPr>
              <w:t>Reference 040  |  Protection from sexual violation across communal boundaries</w:t>
            </w:r>
            <w:bookmarkEnd w:id="4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‎040‎</w:t>
            </w:r>
            <w:r>
              <w:rPr>
                <w:rFonts w:ascii="Noto Naskh Arabic" w:hAnsi="Noto Naskh Arabic" w:cs="Noto Naskh Arabic" w:eastAsia="Noto Naskh Arabic"/>
                <w:b/>
                <w:i w:val="0"/>
                <w:sz w:val="22"/>
                <w:szCs w:val="22"/>
                <w:bCs/>
                <w:rtl w:val="1"/>
                <w:lang w:val="en-GB" w:bidi="ur-PK"/>
              </w:rPr>
              <w:t xml:space="preserve">  |  قومی و مذہبی فرق سے بالاتر عصمت کا تحفظ</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Sayyid Abu al-Aʿla Maududi, Insan ke Bunyadi Huquq, section: تحفظِ ناموس خواتین</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Quotation limit: </w:t>
            </w:r>
            <w:r>
              <w:rPr>
                <w:rFonts w:ascii="Carlito" w:hAnsi="Carlito" w:cs="Carlito" w:eastAsia="Carlito"/>
                <w:b w:val="0"/>
                <w:i w:val="0"/>
                <w:sz w:val="21"/>
                <w:szCs w:val="21"/>
                <w:rtl w:val="0"/>
                <w:lang w:val="en-GB" w:bidi="ar-SA"/>
              </w:rPr>
              <w:t>The original Urdu quotation is reproduced opposite; a published English translation was not verified. The following is a separate paraphrase.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Maududi argues that women’s sexual inviolability must be respected irrespective of their religion or whether their community is friendly or hostile.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Urdu Unicode passage on Read Maududi, which acknowledges access through Islamic Publications, Lahore; printed edition and pages not verified.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An explicitly universalising modern Muslim position.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7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سید ابوالاعلیٰ مودودی، انسان کے بنیادی حقوق؛ عنوان: تحفظِ ناموس خواتین</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اصل اردو لفظی اقتباس: </w:t>
            </w:r>
            <w:r>
              <w:rPr>
                <w:rFonts w:ascii="Noto Naskh Arabic" w:hAnsi="Noto Naskh Arabic" w:cs="Noto Naskh Arabic" w:eastAsia="Noto Naskh Arabic"/>
                <w:b w:val="0"/>
                <w:i w:val="0"/>
                <w:sz w:val="22"/>
                <w:szCs w:val="22"/>
                <w:rtl w:val="1"/>
                <w:lang w:val="en-GB" w:bidi="ur-PK"/>
              </w:rPr>
              <w:t>“عورت کی عصمت ہر حال میں واجب الاحترام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مودودی عورت کی عصمت کا احترام اس کے مذہب اور اس کی قوم کے دوست یا دشمن ہونے سے قطع نظر لازم قرار دیتے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ریڈ مودودی پر اصل اردو یونیکوڈ عبارت؛ ویب گاہ اسلامک پبلی کیشنز، لاہور کی فراہم کردہ رسائی کا ذکر کرتی ہے۔ مطبوعہ ایڈیشن اور صفحات کی تصدیق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جدید مسلم فکر کا صراحتاً عمومی تحفظ پر مبنی مؤقف۔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7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1" w:name="Ref041"/>
            <w:pPr>
              <w:keepNext/>
              <w:widowControl/>
              <w:spacing w:after="60" w:before="0" w:line="250" w:lineRule="auto"/>
              <w:jc w:val="left"/>
              <w:bidi w:val="0"/>
            </w:pPr>
            <w:r>
              <w:rPr>
                <w:rFonts w:ascii="Carlito" w:hAnsi="Carlito" w:cs="Carlito" w:eastAsia="Carlito"/>
                <w:b/>
                <w:i w:val="0"/>
                <w:sz w:val="22"/>
                <w:szCs w:val="22"/>
                <w:bCs/>
                <w:rtl w:val="0"/>
                <w:lang w:val="en-GB" w:bidi="ar-SA"/>
              </w:rPr>
              <w:t>Reference 041  |  Honour-based killing and private punishment</w:t>
            </w:r>
            <w:bookmarkEnd w:id="4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‎041‎</w:t>
            </w:r>
            <w:r>
              <w:rPr>
                <w:rFonts w:ascii="Noto Naskh Arabic" w:hAnsi="Noto Naskh Arabic" w:cs="Noto Naskh Arabic" w:eastAsia="Noto Naskh Arabic"/>
                <w:b/>
                <w:i w:val="0"/>
                <w:sz w:val="22"/>
                <w:szCs w:val="22"/>
                <w:bCs/>
                <w:rtl w:val="1"/>
                <w:lang w:val="en-GB" w:bidi="ur-PK"/>
              </w:rPr>
              <w:t xml:space="preserve">  |  نام نہاد غیرت کا قتل اور شخصی سزا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Kecia Ali, “Honor Killings, Illicit Sex, &amp; Islamic Law”, Feminist Sexual Ethics Project, Brandeis University; revised 10 June 2003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Ali argues that mere suspicion cannot justify killing and that proof and public adjudication cannot be replaced by a relative’s anger. She also criticises social and legal traditions that intensify scrutiny of women’s conduct.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The identified English passage was inspected online; both columns below paraphrase it, rather than reproduce a published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Use the legal-ethical argument, not this 2003 essay as present-day prevalence data.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8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کیشیا علی، “</w:t>
            </w:r>
            <w:r>
              <w:rPr>
                <w:rFonts w:ascii="Carlito" w:hAnsi="Carlito" w:cs="Carlito" w:eastAsia="Carlito"/>
                <w:b w:val="0"/>
                <w:i w:val="0"/>
                <w:sz w:val="22"/>
                <w:szCs w:val="22"/>
                <w:rtl w:val="0"/>
                <w:lang w:val="en-GB" w:bidi="ur-PK"/>
              </w:rPr>
              <w:t>‎Honor Killings, Illicit Sex, &amp; Islamic Law‎</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‎Feminist Sexual Ethics Project‎</w:t>
            </w:r>
            <w:r>
              <w:rPr>
                <w:rFonts w:ascii="Noto Naskh Arabic" w:hAnsi="Noto Naskh Arabic" w:cs="Noto Naskh Arabic" w:eastAsia="Noto Naskh Arabic"/>
                <w:b w:val="0"/>
                <w:i w:val="0"/>
                <w:sz w:val="22"/>
                <w:szCs w:val="22"/>
                <w:rtl w:val="1"/>
                <w:lang w:val="en-GB" w:bidi="ur-PK"/>
              </w:rPr>
              <w:t xml:space="preserve">، جامعہ برانڈائس؛ ترمیم </w:t>
            </w:r>
            <w:r>
              <w:rPr>
                <w:rFonts w:ascii="Carlito" w:hAnsi="Carlito" w:cs="Carlito" w:eastAsia="Carlito"/>
                <w:b w:val="0"/>
                <w:i w:val="0"/>
                <w:sz w:val="22"/>
                <w:szCs w:val="22"/>
                <w:rtl w:val="0"/>
                <w:lang w:val="en-GB" w:bidi="ur-PK"/>
              </w:rPr>
              <w:t>‎10 June 2003‎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علی کے مطابق محض شبہ قتل کا جواز نہیں اور ثبوت و مجاز فیصلے کی جگہ رشتہ دار کا غصہ نہیں لے سکتا۔ وہ عورت کے کردار کی غیر معمولی نگرانی بڑھانے والی سماجی و قانونی روایات پر بھی تنقید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متعین انگریزی عبارت آن لائن ملاحظہ کی گئی؛ دونوں کالم مفہومی خلاصہ ہیں، کسی مطبوعہ ترجمے کی نقل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قانونی و اخلاقی استدلال استعمال کیجیے؛ </w:t>
            </w:r>
            <w:r>
              <w:rPr>
                <w:rFonts w:ascii="Carlito" w:hAnsi="Carlito" w:cs="Carlito" w:eastAsia="Carlito"/>
                <w:b w:val="0"/>
                <w:i w:val="0"/>
                <w:sz w:val="22"/>
                <w:szCs w:val="22"/>
                <w:rtl w:val="0"/>
                <w:lang w:val="en-GB" w:bidi="ur-PK"/>
              </w:rPr>
              <w:t>‎2003‎</w:t>
            </w:r>
            <w:r>
              <w:rPr>
                <w:rFonts w:ascii="Noto Naskh Arabic" w:hAnsi="Noto Naskh Arabic" w:cs="Noto Naskh Arabic" w:eastAsia="Noto Naskh Arabic"/>
                <w:b w:val="0"/>
                <w:i w:val="0"/>
                <w:sz w:val="22"/>
                <w:szCs w:val="22"/>
                <w:rtl w:val="1"/>
                <w:lang w:val="en-GB" w:bidi="ur-PK"/>
              </w:rPr>
              <w:t xml:space="preserve"> کے مضمون کو آج کی شرحِ جرائم کا ڈیٹا نہ بنائیے۔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8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D. Justice, reputation and privacy</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‎D‎</w:t>
            </w:r>
            <w:r>
              <w:rPr>
                <w:rFonts w:ascii="Noto Naskh Arabic" w:hAnsi="Noto Naskh Arabic" w:cs="Noto Naskh Arabic" w:eastAsia="Noto Naskh Arabic"/>
                <w:b/>
                <w:i w:val="0"/>
                <w:sz w:val="25"/>
                <w:szCs w:val="25"/>
                <w:bCs/>
                <w:rtl w:val="1"/>
                <w:lang w:val="en-GB" w:bidi="ur-PK"/>
              </w:rPr>
              <w:t>۔ انصاف، آبرو اور نجی زندگی</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2" w:name="Ref042"/>
            <w:pPr>
              <w:keepNext/>
              <w:widowControl/>
              <w:spacing w:after="60" w:before="0" w:line="250" w:lineRule="auto"/>
              <w:jc w:val="left"/>
              <w:bidi w:val="0"/>
            </w:pPr>
            <w:r>
              <w:rPr>
                <w:rFonts w:ascii="Carlito" w:hAnsi="Carlito" w:cs="Carlito" w:eastAsia="Carlito"/>
                <w:b/>
                <w:i w:val="0"/>
                <w:sz w:val="22"/>
                <w:szCs w:val="22"/>
                <w:bCs/>
                <w:rtl w:val="0"/>
                <w:lang w:val="en-GB" w:bidi="ar-SA"/>
              </w:rPr>
              <w:t>Reference 042  |  Justice even against oneself and relatives</w:t>
            </w:r>
            <w:bookmarkEnd w:id="4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‎042‎</w:t>
            </w:r>
            <w:r>
              <w:rPr>
                <w:rFonts w:ascii="Noto Naskh Arabic" w:hAnsi="Noto Naskh Arabic" w:cs="Noto Naskh Arabic" w:eastAsia="Noto Naskh Arabic"/>
                <w:b/>
                <w:i w:val="0"/>
                <w:sz w:val="22"/>
                <w:szCs w:val="22"/>
                <w:bCs/>
                <w:rtl w:val="1"/>
                <w:lang w:val="en-GB" w:bidi="ur-PK"/>
              </w:rPr>
              <w:t xml:space="preserve">  |  اپنے اور رشتہ داروں کے خلاف بھی انصاف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كُونُوا۟ قَوَّٰمِينَ بِٱلْقِسْطِ شُهَدَآءَ لِلَّهِ وَلَوْ عَلَىٰٓ أَنفُسِكُمْ أَوِ ٱلْوَٰلِدَيْنِ وَٱلْأَقْرَبِينَ ۚ إِن يَكُنْ غَنِيًّا أَوْ فَقِيرًا فَٱللَّهُ أَوْلَىٰ بِهِمَا ۖ فَلَا تَتَّبِعُوا۟ ٱلْهَوَىٰٓ أَن تَعْدِلُوا۟ ۚ وَإِن تَلْوُۥٓا۟ أَوْ تُعْرِضُوا۟ فَإِنَّ ٱللَّهَ كَانَ بِمَا تَعْمَلُونَ خَبِيرًا ﴿١٣٥﴾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4:135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Be ye staunch in justice, witnesses for Allah, even though it be against yourselves or (your) parents or (your) kindred, whether (the case be of) a rich man or a poor man, for Allah is nearer unto both (them ye are). So follow not passion lest ye lapse (from truth) and if ye lapse or fall away, then lo! Allah is ever Informed of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Requires truthful justice regardless of family connection or the parties’ wealth and poverty.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8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‎4:135‎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ایمان والو! انصاف پر قائم رہو اور خدا کے لئے سچی گواہی دو خواہ (اس میں) تمہارا یا تمہارےماں باپ اور رشتہ داروں کا نقصان ہی ہو۔ اگر کوئی امیر ہے یا فقیر تو خدا ان کا خیر خواہ ہے۔ تو تم خواہش نفس کے پیچھے چل کر عدل کو نہ چھوڑ دینا۔ اگر تم پیچیدا شہادت دو گے یا (شہادت سے) بچنا چاہو گے تو (جان رکھو) خدا تمہارے سب کاموں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خاندانی تعلق اور فریقوں کی امارت یا غربت سے قطع نظر سچی گواہی اور انصاف لازم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8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3" w:name="Ref043"/>
            <w:pPr>
              <w:keepNext/>
              <w:widowControl/>
              <w:spacing w:after="60" w:before="0" w:line="250" w:lineRule="auto"/>
              <w:jc w:val="left"/>
              <w:bidi w:val="0"/>
            </w:pPr>
            <w:r>
              <w:rPr>
                <w:rFonts w:ascii="Carlito" w:hAnsi="Carlito" w:cs="Carlito" w:eastAsia="Carlito"/>
                <w:b/>
                <w:i w:val="0"/>
                <w:sz w:val="22"/>
                <w:szCs w:val="22"/>
                <w:bCs/>
                <w:rtl w:val="0"/>
                <w:lang w:val="en-GB" w:bidi="ar-SA"/>
              </w:rPr>
              <w:t>Reference 043  |  Justice despite hostility</w:t>
            </w:r>
            <w:bookmarkEnd w:id="4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‎043‎</w:t>
            </w:r>
            <w:r>
              <w:rPr>
                <w:rFonts w:ascii="Noto Naskh Arabic" w:hAnsi="Noto Naskh Arabic" w:cs="Noto Naskh Arabic" w:eastAsia="Noto Naskh Arabic"/>
                <w:b/>
                <w:i w:val="0"/>
                <w:sz w:val="22"/>
                <w:szCs w:val="22"/>
                <w:bCs/>
                <w:rtl w:val="1"/>
                <w:lang w:val="en-GB" w:bidi="ur-PK"/>
              </w:rPr>
              <w:t xml:space="preserve">  |  دشمنی کے باوجود عدل</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كُونُوا۟ قَوَّٰمِينَ لِلَّهِ شُهَدَآءَ بِٱلْقِسْطِ ۖ وَلَا يَجْرِمَنَّكُمْ شَنَـَٔانُ قَوْمٍ عَلَىٰٓ أَلَّا تَعْدِلُوا۟ ۚ ٱعْدِلُوا۟ هُوَ أَقْرَبُ لِلتَّقْوَىٰ ۖ وَٱتَّقُوا۟ ٱللَّهَ ۚ إِنَّ ٱللَّهَ خَبِيرٌۢ بِمَا تَعْمَلُونَ ﴿٨﴾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Al-Maaida (5), 5:8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Be steadfast witnesses for Allah in equity, and let not hatred of any people seduce you that ye deal not justly. Deal justly, that is nearer to your duty. Observe your duty to Allah. Lo! Allah is Informed of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Forbids hatred of a people from causing injustice.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8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المائدة (</w:t>
            </w:r>
            <w:r>
              <w:rPr>
                <w:rFonts w:ascii="Carlito" w:hAnsi="Carlito" w:cs="Carlito" w:eastAsia="Carlito"/>
                <w:b w:val="0"/>
                <w:i w:val="0"/>
                <w:sz w:val="22"/>
                <w:szCs w:val="22"/>
                <w:rtl w:val="0"/>
                <w:lang w:val="en-GB" w:bidi="ur-PK"/>
              </w:rPr>
              <w:t>‎5)‎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‎5:8‎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ایمان والوں! خدا کے لیے انصاف کی گواہی دینے کے لیے کھڑے ہو جایا کرو۔ اور لوگوں کی دشمنی تم کو اس بات پر آمادہ نہ کرے کہ انصاف چھوڑ دو۔ انصاف کیا کرو کہ یہی پرہیزگاری کی بات ہے اور خدا سے ڈرتے رہو۔ کچھ شک نہیں کہ خدا تمہارے سب اعمال سے خبردار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کسی قوم کی دشمنی کو ناانصافی کا سبب بنانے سے روکتی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8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4" w:name="Ref044"/>
            <w:pPr>
              <w:keepNext/>
              <w:widowControl/>
              <w:spacing w:after="60" w:before="0" w:line="250" w:lineRule="auto"/>
              <w:jc w:val="left"/>
              <w:bidi w:val="0"/>
            </w:pPr>
            <w:r>
              <w:rPr>
                <w:rFonts w:ascii="Carlito" w:hAnsi="Carlito" w:cs="Carlito" w:eastAsia="Carlito"/>
                <w:b/>
                <w:i w:val="0"/>
                <w:sz w:val="22"/>
                <w:szCs w:val="22"/>
                <w:bCs/>
                <w:rtl w:val="0"/>
                <w:lang w:val="en-GB" w:bidi="ar-SA"/>
              </w:rPr>
              <w:t>Reference 044  |  Trusts and fair judgment</w:t>
            </w:r>
            <w:bookmarkEnd w:id="4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‎044‎</w:t>
            </w:r>
            <w:r>
              <w:rPr>
                <w:rFonts w:ascii="Noto Naskh Arabic" w:hAnsi="Noto Naskh Arabic" w:cs="Noto Naskh Arabic" w:eastAsia="Noto Naskh Arabic"/>
                <w:b/>
                <w:i w:val="0"/>
                <w:sz w:val="22"/>
                <w:szCs w:val="22"/>
                <w:bCs/>
                <w:rtl w:val="1"/>
                <w:lang w:val="en-GB" w:bidi="ur-PK"/>
              </w:rPr>
              <w:t xml:space="preserve">  |  امانت اور منصفانہ فیصلہ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ٱللَّهَ يَأْمُرُكُمْ أَن تُؤَدُّوا۟ ٱلْأَمَـٰنَـٰتِ إِلَىٰٓ أَهْلِهَا وَإِذَا حَكَمْتُم بَيْنَ ٱلنَّاسِ أَن تَحْكُمُوا۟ بِٱلْعَدْلِ ۚ إِنَّ ٱللَّهَ نِعِمَّا يَعِظُكُم بِهِۦٓ ۗ إِنَّ ٱللَّهَ كَانَ سَمِيعًۢا بَصِيرًا ﴿٥٨﴾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4:58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 Allah commandeth you that ye restore deposits to their owners, and, if ye judge between mankind, that ye judge justly. Lo! comely is this which Allah admonisheth you. Lo! Allah is ever Hearer, Seer.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Links returning trusts to their owners with judging justly between people.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8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‎4:58‎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خدا تم کو حکم دیتا ہے کہ امانت والوں کی امانتیں ان کے حوالے کردیا کرو اور جب لوگوں میں فیصلہ کرنے لگو تو انصاف سے فیصلہ کیا کرو خدا تمہیں بہت خوب نصیحت کرتا ہے بےشک خدا سنتا اور دیکھتا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امانتوں کو ان کے حق داروں تک پہنچانے اور لوگوں کے درمیان منصفانہ فیصلے کو یکجا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8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5" w:name="Ref045"/>
            <w:pPr>
              <w:keepNext/>
              <w:widowControl/>
              <w:spacing w:after="60" w:before="0" w:line="250" w:lineRule="auto"/>
              <w:jc w:val="left"/>
              <w:bidi w:val="0"/>
            </w:pPr>
            <w:r>
              <w:rPr>
                <w:rFonts w:ascii="Carlito" w:hAnsi="Carlito" w:cs="Carlito" w:eastAsia="Carlito"/>
                <w:b/>
                <w:i w:val="0"/>
                <w:sz w:val="22"/>
                <w:szCs w:val="22"/>
                <w:bCs/>
                <w:rtl w:val="0"/>
                <w:lang w:val="en-GB" w:bidi="ar-SA"/>
              </w:rPr>
              <w:t>Reference 045  |  No inherited or transferred guilt</w:t>
            </w:r>
            <w:bookmarkEnd w:id="4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‎045‎</w:t>
            </w:r>
            <w:r>
              <w:rPr>
                <w:rFonts w:ascii="Noto Naskh Arabic" w:hAnsi="Noto Naskh Arabic" w:cs="Noto Naskh Arabic" w:eastAsia="Noto Naskh Arabic"/>
                <w:b/>
                <w:i w:val="0"/>
                <w:sz w:val="22"/>
                <w:szCs w:val="22"/>
                <w:bCs/>
                <w:rtl w:val="1"/>
                <w:lang w:val="en-GB" w:bidi="ur-PK"/>
              </w:rPr>
              <w:t xml:space="preserve">  |  دوسرے کے گناہ کا بوجھ نہیں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قُلْ أَغَيْرَ ٱللَّهِ أَبْغِى رَبًّا وَهُوَ رَبُّ كُلِّ شَىْءٍ ۚ وَلَا تَكْسِبُ كُلُّ نَفْسٍ إِلَّا عَلَيْهَا ۚ وَلَا تَزِرُ وَازِرَةٌ وِزْرَ أُخْرَىٰ ۚ ثُمَّ إِلَىٰ رَبِّكُم مَّرْجِعُكُمْ فَيُنَبِّئُكُم بِمَا كُنتُمْ فِيهِ تَخْتَلِفُونَ ﴿١٦٤﴾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Al-An'aam (6), 6:164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Say: Shall I seek another than Allah for Lord, when He is Lord of all things? Each soul earneth only on its own account, nor doth any laden bear another's load. Then unto your Lord is your return and He will tell you that wherein ye differed.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Personal moral responsibility is explicit; family or collective punishment cannot simply be inferred from kinship.</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8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الأنعام (</w:t>
            </w:r>
            <w:r>
              <w:rPr>
                <w:rFonts w:ascii="Carlito" w:hAnsi="Carlito" w:cs="Carlito" w:eastAsia="Carlito"/>
                <w:b w:val="0"/>
                <w:i w:val="0"/>
                <w:sz w:val="22"/>
                <w:szCs w:val="22"/>
                <w:rtl w:val="0"/>
                <w:lang w:val="en-GB" w:bidi="ur-PK"/>
              </w:rPr>
              <w:t>‎6)‎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‎6:164‎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کہو کیا میں خدا کے سوا اور پروردگار تلاش کروں اور وہی تو ہر چیز کا مالک ہے اور جو کوئی (برا) کام کرتا ہے تو اس کا ضرر اسی کو ہوتا ہے اور کوئی شخص کسی (کے گناہ) کا بوجھ نہیں اٹھائے گا پھر تم سب کو اپنے پروردگار کی طرف لوٹ کا جانا ہے تو جن جن باتوں میں تم اختلاف کیا کرتے تھے وہ تم کو بتائے گا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شخصی اخلاقی ذمہ داری واضح ہے؛ محض رشتے کی بنا پر خاندان یا گروہ کو مجرم قرار نہیں دیا جاسکتا۔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8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6" w:name="Ref046"/>
            <w:pPr>
              <w:keepNext/>
              <w:widowControl/>
              <w:spacing w:after="60" w:before="0" w:line="250" w:lineRule="auto"/>
              <w:jc w:val="left"/>
              <w:bidi w:val="0"/>
            </w:pPr>
            <w:r>
              <w:rPr>
                <w:rFonts w:ascii="Carlito" w:hAnsi="Carlito" w:cs="Carlito" w:eastAsia="Carlito"/>
                <w:b/>
                <w:i w:val="0"/>
                <w:sz w:val="22"/>
                <w:szCs w:val="22"/>
                <w:bCs/>
                <w:rtl w:val="0"/>
                <w:lang w:val="en-GB" w:bidi="ar-SA"/>
              </w:rPr>
              <w:t>Reference 046  |  Mockery, insults and degrading labels</w:t>
            </w:r>
            <w:bookmarkEnd w:id="4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‎046‎</w:t>
            </w:r>
            <w:r>
              <w:rPr>
                <w:rFonts w:ascii="Noto Naskh Arabic" w:hAnsi="Noto Naskh Arabic" w:cs="Noto Naskh Arabic" w:eastAsia="Noto Naskh Arabic"/>
                <w:b/>
                <w:i w:val="0"/>
                <w:sz w:val="22"/>
                <w:szCs w:val="22"/>
                <w:bCs/>
                <w:rtl w:val="1"/>
                <w:lang w:val="en-GB" w:bidi="ur-PK"/>
              </w:rPr>
              <w:t xml:space="preserve">  |  تمسخر، عیب جوئی اور توہین آمیز القاب</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لَا يَسْخَرْ قَوْمٌ مِّن قَوْمٍ عَسَىٰٓ أَن يَكُونُوا۟ خَيْرًا مِّنْهُمْ وَلَا نِسَآءٌ مِّن نِّسَآءٍ عَسَىٰٓ أَن يَكُنَّ خَيْرًا مِّنْهُنَّ ۖ وَلَا تَلْمِزُوٓا۟ أَنفُسَكُمْ وَلَا تَنَابَزُوا۟ بِٱلْأَلْقَـٰبِ ۖ بِئْسَ ٱلِٱسْمُ ٱلْفُسُوقُ بَعْدَ ٱلْإِيمَـٰنِ ۚ وَمَن لَّمْ يَتُبْ فَأُو۟لَـٰٓئِكَ هُمُ ٱلظَّـٰلِمُونَ ﴿١١﴾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Al-Hujuraat (49), 49:11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Let not a folk deride a folk who may be better than they (are), not let women (deride) women who may be better than they are; neither defame one another, nor insult one another by nicknames. Bad is the name of lewdness after faith. And whoso turneth not in repentance, such are evil-doers.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Separately mentions men and women in prohibiting ridicule, then prohibits mutual defamation and offensive nicknames.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8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الحجرات (</w:t>
            </w:r>
            <w:r>
              <w:rPr>
                <w:rFonts w:ascii="Carlito" w:hAnsi="Carlito" w:cs="Carlito" w:eastAsia="Carlito"/>
                <w:b w:val="0"/>
                <w:i w:val="0"/>
                <w:sz w:val="22"/>
                <w:szCs w:val="22"/>
                <w:rtl w:val="0"/>
                <w:lang w:val="en-GB" w:bidi="ur-PK"/>
              </w:rPr>
              <w:t>‎49)‎</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‎49:11‎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مومنو! کوئی قوم کسی قوم سے تمسخر نہ کرے ممکن ہے کہ وہ لوگ ان سے بہتر ہوں اور نہ عورتیں عورتوں سے (تمسخر کریں) ممکن ہے کہ وہ ان سے اچھی ہوں۔ اور اپنے (مومن بھائی) کو عیب نہ لگاؤ اور نہ ایک دوسرے کا برا نام رکھو۔ ایمان لانے کے بعد برا نام (رکھنا) گناہ ہے۔ اور جو توبہ نہ کریں وہ ظالم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تمسخر کی ممانعت میں مردوں اور عورتوں کا الگ ذکر کرکے عیب جوئی اور برے القاب سے بھی روکتی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9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7" w:name="Ref047"/>
            <w:pPr>
              <w:keepNext/>
              <w:widowControl/>
              <w:spacing w:after="60" w:before="0" w:line="250" w:lineRule="auto"/>
              <w:jc w:val="left"/>
              <w:bidi w:val="0"/>
            </w:pPr>
            <w:r>
              <w:rPr>
                <w:rFonts w:ascii="Carlito" w:hAnsi="Carlito" w:cs="Carlito" w:eastAsia="Carlito"/>
                <w:b/>
                <w:i w:val="0"/>
                <w:sz w:val="22"/>
                <w:szCs w:val="22"/>
                <w:bCs/>
                <w:rtl w:val="0"/>
                <w:lang w:val="en-GB" w:bidi="ar-SA"/>
              </w:rPr>
              <w:t>Reference 047  |  Suspicion, surveillance and backbiting</w:t>
            </w:r>
            <w:bookmarkEnd w:id="4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‎047‎</w:t>
            </w:r>
            <w:r>
              <w:rPr>
                <w:rFonts w:ascii="Noto Naskh Arabic" w:hAnsi="Noto Naskh Arabic" w:cs="Noto Naskh Arabic" w:eastAsia="Noto Naskh Arabic"/>
                <w:b/>
                <w:i w:val="0"/>
                <w:sz w:val="22"/>
                <w:szCs w:val="22"/>
                <w:bCs/>
                <w:rtl w:val="1"/>
                <w:lang w:val="en-GB" w:bidi="ur-PK"/>
              </w:rPr>
              <w:t xml:space="preserve">  |  بدگمانی، تجسس اور غیبت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 ﴿١٢﴾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Al-Hujuraat (49), 49:12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Shun much suspicion; for lo! some suspicion is a crime. And spy not, neither backbite one another. Would one of you love to eat the flesh of his dead brother? Ye abhor that (so abhor the other)! And keep your duty (to Allah). Lo! Allah is Relenting, Merciful.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Provides three distinct protections relevant to reputation and private life.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9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الحجرات (</w:t>
            </w:r>
            <w:r>
              <w:rPr>
                <w:rFonts w:ascii="Carlito" w:hAnsi="Carlito" w:cs="Carlito" w:eastAsia="Carlito"/>
                <w:b w:val="0"/>
                <w:i w:val="0"/>
                <w:sz w:val="22"/>
                <w:szCs w:val="22"/>
                <w:rtl w:val="0"/>
                <w:lang w:val="en-GB" w:bidi="ur-PK"/>
              </w:rPr>
              <w:t>‎49)‎</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‎49:12‎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اہل ایمان! بہت گمان کرنے سے احتراز کرو کہ بعض گمان گناہ ہیں۔ اور ایک دوسرے کے حال کا تجسس نہ کیا کرو اور نہ کوئی کسی کی غیبت کرے۔ کیا تم میں سے کوئی اس بات کو پسند کرے گا کہ اپنے مرے ہوئے بھائی کا گوشت کھائے؟ اس سے تو تم ضرور نفرت کرو گے۔ (تو غیبت نہ کرو) اور خدا کا ڈر رکھو بےشک خدا توبہ قبول کرنے والا مہربان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آبرو اور نجی زندگی کے تحفظ سے متعلق تین الگ ممانعتیں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9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8" w:name="Ref048"/>
            <w:pPr>
              <w:keepNext/>
              <w:widowControl/>
              <w:spacing w:after="60" w:before="0" w:line="250" w:lineRule="auto"/>
              <w:jc w:val="left"/>
              <w:bidi w:val="0"/>
            </w:pPr>
            <w:r>
              <w:rPr>
                <w:rFonts w:ascii="Carlito" w:hAnsi="Carlito" w:cs="Carlito" w:eastAsia="Carlito"/>
                <w:b/>
                <w:i w:val="0"/>
                <w:sz w:val="22"/>
                <w:szCs w:val="22"/>
                <w:bCs/>
                <w:rtl w:val="0"/>
                <w:lang w:val="en-GB" w:bidi="ar-SA"/>
              </w:rPr>
              <w:t>Reference 048  |  False accusation and evidentiary safeguards</w:t>
            </w:r>
            <w:bookmarkEnd w:id="4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‎048‎</w:t>
            </w:r>
            <w:r>
              <w:rPr>
                <w:rFonts w:ascii="Noto Naskh Arabic" w:hAnsi="Noto Naskh Arabic" w:cs="Noto Naskh Arabic" w:eastAsia="Noto Naskh Arabic"/>
                <w:b/>
                <w:i w:val="0"/>
                <w:sz w:val="22"/>
                <w:szCs w:val="22"/>
                <w:bCs/>
                <w:rtl w:val="1"/>
                <w:lang w:val="en-GB" w:bidi="ur-PK"/>
              </w:rPr>
              <w:t xml:space="preserve">  |  تہمت اور ثبوت کی شرط</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وَٱلَّذِينَ يَرْمُونَ ٱلْمُحْصَنَـٰتِ ثُمَّ لَمْ يَأْتُوا۟ بِأَرْبَعَةِ شُهَدَآءَ فَٱجْلِدُوهُمْ ثَمَـٰنِينَ جَلْدَةً وَلَا تَقْبَلُوا۟ لَهُمْ شَهَـٰدَةً أَبَدًا ۚ وَأُو۟لَـٰٓئِكَ هُمُ ٱلْفَـٰسِقُونَ ﴿٤﴾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An-Noor (24), 24:4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those who accuse honourable women but bring not four witnesses, scourge them (with) eighty stripes and never (afterward) accept their testimony - They indeed are evil-doers -</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Concerns accusations against chaste women and the prescribed four-witness standard; do not generalise this into the proof rule for every kind of offence.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93">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61">
              <w:r>
                <w:rPr>
                  <w:color w:val="23586A"/>
                </w:rPr>
                <w:t>061</w:t>
              </w:r>
            </w:hyperlink>
            <w:r>
              <w:rPr>
                <w:rFonts w:ascii="Carlito" w:hAnsi="Carlito" w:cs="Carlito" w:eastAsia="Carlito"/>
                <w:b w:val="0"/>
                <w:i w:val="0"/>
                <w:sz w:val="21"/>
                <w:szCs w:val="21"/>
                <w:rtl w:val="0"/>
                <w:lang w:val="en-GB" w:bidi="ar-SA"/>
              </w:rPr>
              <w:t xml:space="preserve">, </w:t>
            </w:r>
            <w:hyperlink w:anchor="Ref041">
              <w:r>
                <w:rPr>
                  <w:color w:val="23586A"/>
                </w:rPr>
                <w:t>041</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النور (</w:t>
            </w:r>
            <w:r>
              <w:rPr>
                <w:rFonts w:ascii="Carlito" w:hAnsi="Carlito" w:cs="Carlito" w:eastAsia="Carlito"/>
                <w:b w:val="0"/>
                <w:i w:val="0"/>
                <w:sz w:val="22"/>
                <w:szCs w:val="22"/>
                <w:rtl w:val="0"/>
                <w:lang w:val="en-GB" w:bidi="ur-PK"/>
              </w:rPr>
              <w:t>‎24)‎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‎24:4‎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لوگ پرہیزگار عورتوں کو بدکاری کا عیب لگائیں اور اس پر چار گواہ نہ لائیں تو ان کو اسی درے مارو اور کبھی ان کی شہادت قبول نہ کرو۔ اور یہی بدکردار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پاک دامن عورتوں پر تہمت اور چار گواہوں کی شرط کا حکم ہے؛ اسے ہر قسم کے جرم کے ثبوت کا عام اصول نہ بنایا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94">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61">
              <w:r>
                <w:rPr>
                  <w:color w:val="23586A"/>
                </w:rPr>
                <w:t>061</w:t>
              </w:r>
            </w:hyperlink>
            <w:r>
              <w:rPr>
                <w:rFonts w:ascii="Noto Naskh Arabic" w:hAnsi="Noto Naskh Arabic" w:cs="Noto Naskh Arabic" w:eastAsia="Noto Naskh Arabic"/>
                <w:b w:val="0"/>
                <w:i w:val="0"/>
                <w:sz w:val="22"/>
                <w:szCs w:val="22"/>
                <w:rtl w:val="1"/>
                <w:lang w:val="en-GB" w:bidi="ur-PK"/>
              </w:rPr>
              <w:t xml:space="preserve">، </w:t>
            </w:r>
            <w:hyperlink w:anchor="Ref041">
              <w:r>
                <w:rPr>
                  <w:color w:val="23586A"/>
                </w:rPr>
                <w:t>041</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49" w:name="Ref049"/>
            <w:pPr>
              <w:keepNext/>
              <w:widowControl/>
              <w:spacing w:after="60" w:before="0" w:line="250" w:lineRule="auto"/>
              <w:jc w:val="left"/>
              <w:bidi w:val="0"/>
            </w:pPr>
            <w:r>
              <w:rPr>
                <w:rFonts w:ascii="Carlito" w:hAnsi="Carlito" w:cs="Carlito" w:eastAsia="Carlito"/>
                <w:b/>
                <w:i w:val="0"/>
                <w:sz w:val="22"/>
                <w:szCs w:val="22"/>
                <w:bCs/>
                <w:rtl w:val="0"/>
                <w:lang w:val="en-GB" w:bidi="ar-SA"/>
              </w:rPr>
              <w:t>Reference 049  |  Protection of chaste women’s reputation</w:t>
            </w:r>
            <w:bookmarkEnd w:id="4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‎049‎</w:t>
            </w:r>
            <w:r>
              <w:rPr>
                <w:rFonts w:ascii="Noto Naskh Arabic" w:hAnsi="Noto Naskh Arabic" w:cs="Noto Naskh Arabic" w:eastAsia="Noto Naskh Arabic"/>
                <w:b/>
                <w:i w:val="0"/>
                <w:sz w:val="22"/>
                <w:szCs w:val="22"/>
                <w:bCs/>
                <w:rtl w:val="1"/>
                <w:lang w:val="en-GB" w:bidi="ur-PK"/>
              </w:rPr>
              <w:t xml:space="preserve">  |  پاک دامن خواتین کی آبرو کا تحفظ</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ٱلَّذِينَ يَرْمُونَ ٱلْمُحْصَنَـٰتِ ٱلْغَـٰفِلَـٰتِ ٱلْمُؤْمِنَـٰتِ لُعِنُوا۟ فِى ٱلدُّنْيَا وَٱلْءَاخِرَةِ وَلَهُمْ عَذَابٌ عَظِيمٌ ﴿٢٣﴾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An-Noor (24), 24:23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 as for those who traduce virtuous, believing women (who are) careless, cursed are they in the world and the Hereafter. Theirs will be an awful doom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States the gravity of slandering unsuspecting believing women.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9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النور (</w:t>
            </w:r>
            <w:r>
              <w:rPr>
                <w:rFonts w:ascii="Carlito" w:hAnsi="Carlito" w:cs="Carlito" w:eastAsia="Carlito"/>
                <w:b w:val="0"/>
                <w:i w:val="0"/>
                <w:sz w:val="22"/>
                <w:szCs w:val="22"/>
                <w:rtl w:val="0"/>
                <w:lang w:val="en-GB" w:bidi="ur-PK"/>
              </w:rPr>
              <w:t>‎24)‎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‎24:23‎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جو لوگ پرہیزگار اور برے کاموں سے بےخبر اور ایمان دار عورتوں پر بدکاری کی تہمت لگاتے ہیں ان پر دنیا وآخرت (دونوں) میں لعنت ہے۔ اور ان کو سخت عذاب ہوگا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بے خبر، پاک دامن مومن عورتوں پر تہمت کی سنگینی واضح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9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0" w:name="Ref050"/>
            <w:pPr>
              <w:keepNext/>
              <w:widowControl/>
              <w:spacing w:after="60" w:before="0" w:line="250" w:lineRule="auto"/>
              <w:jc w:val="left"/>
              <w:bidi w:val="0"/>
            </w:pPr>
            <w:r>
              <w:rPr>
                <w:rFonts w:ascii="Carlito" w:hAnsi="Carlito" w:cs="Carlito" w:eastAsia="Carlito"/>
                <w:b/>
                <w:i w:val="0"/>
                <w:sz w:val="22"/>
                <w:szCs w:val="22"/>
                <w:bCs/>
                <w:rtl w:val="0"/>
                <w:lang w:val="en-GB" w:bidi="ar-SA"/>
              </w:rPr>
              <w:t>Reference 050  |  Permission before entry</w:t>
            </w:r>
            <w:bookmarkEnd w:id="5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‎050‎</w:t>
            </w:r>
            <w:r>
              <w:rPr>
                <w:rFonts w:ascii="Noto Naskh Arabic" w:hAnsi="Noto Naskh Arabic" w:cs="Noto Naskh Arabic" w:eastAsia="Noto Naskh Arabic"/>
                <w:b/>
                <w:i w:val="0"/>
                <w:sz w:val="22"/>
                <w:szCs w:val="22"/>
                <w:bCs/>
                <w:rtl w:val="1"/>
                <w:lang w:val="en-GB" w:bidi="ur-PK"/>
              </w:rPr>
              <w:t xml:space="preserve">  |  گھر میں داخلے سے پہلے اجازت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لَا تَدْخُلُوا۟ بُيُوتًا غَيْرَ بُيُوتِكُمْ حَتَّىٰ تَسْتَأْنِسُوا۟ وَتُسَلِّمُوا۟ عَلَىٰٓ أَهْلِهَا ۚ ذَٰلِكُمْ خَيْرٌ لَّكُمْ لَعَلَّكُمْ تَذَكَّرُونَ ﴿٢٧﴾</w:t>
              <w:br/>
              <w:t>فَإِن لَّمْ تَجِدُوا۟ فِيهَآ أَحَدًا فَلَا تَدْخُلُوهَا حَتَّىٰ يُؤْذَنَ لَكُمْ ۖ وَإِن قِيلَ لَكُمُ ٱرْجِعُوا۟ فَٱرْجِعُوا۟ ۖ هُوَ أَزْكَىٰ لَكُمْ ۚ وَٱللَّهُ بِمَا تَعْمَلُونَ عَلِيمٌ ﴿٢٨﴾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An-Noor (24), 24:27-28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[24:27] O ye who believe! Enter not houses other than your own without first announcing your presence and invoking peace upon the folk thereof. That is better for you, that ye may be heedful.</w:t>
              <w:br/>
              <w:t>[24:28] And if ye find no-one therein, still enter not until permission hath been given. And if it be said unto you: Go away again, then go away, for it is purer for you. Allah knoweth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Protects domestic privacy, including the obligation to withdraw when refused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9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النور (</w:t>
            </w:r>
            <w:r>
              <w:rPr>
                <w:rFonts w:ascii="Carlito" w:hAnsi="Carlito" w:cs="Carlito" w:eastAsia="Carlito"/>
                <w:b w:val="0"/>
                <w:i w:val="0"/>
                <w:sz w:val="22"/>
                <w:szCs w:val="22"/>
                <w:rtl w:val="0"/>
                <w:lang w:val="en-GB" w:bidi="ur-PK"/>
              </w:rPr>
              <w:t>‎24)‎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‎24:27-28‎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‎24:27‎</w:t>
            </w:r>
            <w:r>
              <w:rPr>
                <w:rFonts w:ascii="Noto Naskh Arabic" w:hAnsi="Noto Naskh Arabic" w:cs="Noto Naskh Arabic" w:eastAsia="Noto Naskh Arabic"/>
                <w:b w:val="0"/>
                <w:i w:val="0"/>
                <w:sz w:val="22"/>
                <w:szCs w:val="22"/>
                <w:rtl w:val="1"/>
                <w:lang w:val="en-GB" w:bidi="ur-PK"/>
              </w:rPr>
              <w:t>] مومنو! اپنے گھروں کے سوا دوسرے (لوگوں کے) گھروں میں گھر والوں سے اجازت لئے اور ان کو سلام کئے بغیر داخل نہ ہوا کرو۔ یہ تمہارے حق میں بہتر ہے (اور ہم) یہ نصیحت اس لئے کرتے ہیں کہ شاید تم یاد رکھو</w:t>
              <w:br/>
              <w:t>[</w:t>
            </w:r>
            <w:r>
              <w:rPr>
                <w:rFonts w:ascii="Carlito" w:hAnsi="Carlito" w:cs="Carlito" w:eastAsia="Carlito"/>
                <w:b w:val="0"/>
                <w:i w:val="0"/>
                <w:sz w:val="22"/>
                <w:szCs w:val="22"/>
                <w:rtl w:val="0"/>
                <w:lang w:val="en-GB" w:bidi="ur-PK"/>
              </w:rPr>
              <w:t>‎24:28‎</w:t>
            </w:r>
            <w:r>
              <w:rPr>
                <w:rFonts w:ascii="Noto Naskh Arabic" w:hAnsi="Noto Naskh Arabic" w:cs="Noto Naskh Arabic" w:eastAsia="Noto Naskh Arabic"/>
                <w:b w:val="0"/>
                <w:i w:val="0"/>
                <w:sz w:val="22"/>
                <w:szCs w:val="22"/>
                <w:rtl w:val="1"/>
                <w:lang w:val="en-GB" w:bidi="ur-PK"/>
              </w:rPr>
              <w:t>] اگر تم گھر میں کسی کو موجود نہ پاؤ تو جب تک تم کو اجازت نہ دی جائے اس میں مت داخل ہو۔ اور اگر یہ کہا جائے کہ (اس وقت) لوٹ جاؤ تو لوٹ جایا کرو۔ یہ تمہارے لئے بڑی پاکیزگی کی بات ہے۔ اور جو کام تم کرتے ہو خدا سب جانتا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گھریلو خلوت کی حفاظت کرتی ہے؛ داخلے کی اجازت نہ ملنے پر واپس جانے کا حکم بھی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9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1" w:name="Ref051"/>
            <w:pPr>
              <w:keepNext/>
              <w:widowControl/>
              <w:spacing w:after="60" w:before="0" w:line="250" w:lineRule="auto"/>
              <w:jc w:val="left"/>
              <w:bidi w:val="0"/>
            </w:pPr>
            <w:r>
              <w:rPr>
                <w:rFonts w:ascii="Carlito" w:hAnsi="Carlito" w:cs="Carlito" w:eastAsia="Carlito"/>
                <w:b/>
                <w:i w:val="0"/>
                <w:sz w:val="22"/>
                <w:szCs w:val="22"/>
                <w:bCs/>
                <w:rtl w:val="0"/>
                <w:lang w:val="en-GB" w:bidi="ar-SA"/>
              </w:rPr>
              <w:t>Reference 051  |  Undeserved harm to believing men and women</w:t>
            </w:r>
            <w:bookmarkEnd w:id="5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‎051‎</w:t>
            </w:r>
            <w:r>
              <w:rPr>
                <w:rFonts w:ascii="Noto Naskh Arabic" w:hAnsi="Noto Naskh Arabic" w:cs="Noto Naskh Arabic" w:eastAsia="Noto Naskh Arabic"/>
                <w:b/>
                <w:i w:val="0"/>
                <w:sz w:val="22"/>
                <w:szCs w:val="22"/>
                <w:bCs/>
                <w:rtl w:val="1"/>
                <w:lang w:val="en-GB" w:bidi="ur-PK"/>
              </w:rPr>
              <w:t xml:space="preserve">  |  مومن مرد و عورت کو بلاجرم اذیت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وَٱلَّذِينَ يُؤْذُونَ ٱلْمُؤْمِنِينَ وَٱلْمُؤْمِنَـٰتِ بِغَيْرِ مَا ٱكْتَسَبُوا۟ فَقَدِ ٱحْتَمَلُوا۟ بُهْتَـٰنًا وَإِثْمًا مُّبِينًا ﴿٥٨﴾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Al-Ahzaab (33), 33:58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those who malign believing men and believing women undeservedly, they bear the guilt of slander and manifest sin.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Explicitly joins both sexes in condemning undeserved injury and slander.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9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الأحزاب (</w:t>
            </w:r>
            <w:r>
              <w:rPr>
                <w:rFonts w:ascii="Carlito" w:hAnsi="Carlito" w:cs="Carlito" w:eastAsia="Carlito"/>
                <w:b w:val="0"/>
                <w:i w:val="0"/>
                <w:sz w:val="22"/>
                <w:szCs w:val="22"/>
                <w:rtl w:val="0"/>
                <w:lang w:val="en-GB" w:bidi="ur-PK"/>
              </w:rPr>
              <w:t>‎33)‎</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‎33:58‎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لوگ مومن مردوں اور مومن عورتوں کو ایسے کام (کی تہمت سے) جو انہوں نے نہ کیا ہو ایذا دیں تو انہوں نے بہتان اور صریح گناہ کا بوجھ اپنے سر پر رکھا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بلاجرم اذیت اور بہتان کی مذمت میں دونوں جنسوں کو صراحتاً شامل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0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2" w:name="Ref052"/>
            <w:pPr>
              <w:keepNext/>
              <w:widowControl/>
              <w:spacing w:after="60" w:before="0" w:line="250" w:lineRule="auto"/>
              <w:jc w:val="left"/>
              <w:bidi w:val="0"/>
            </w:pPr>
            <w:r>
              <w:rPr>
                <w:rFonts w:ascii="Carlito" w:hAnsi="Carlito" w:cs="Carlito" w:eastAsia="Carlito"/>
                <w:b/>
                <w:i w:val="0"/>
                <w:sz w:val="22"/>
                <w:szCs w:val="22"/>
                <w:bCs/>
                <w:rtl w:val="0"/>
                <w:lang w:val="en-GB" w:bidi="ar-SA"/>
              </w:rPr>
              <w:t>Reference 052  |  Stopping an oppressor</w:t>
            </w:r>
            <w:bookmarkEnd w:id="5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‎052‎</w:t>
            </w:r>
            <w:r>
              <w:rPr>
                <w:rFonts w:ascii="Noto Naskh Arabic" w:hAnsi="Noto Naskh Arabic" w:cs="Noto Naskh Arabic" w:eastAsia="Noto Naskh Arabic"/>
                <w:b/>
                <w:i w:val="0"/>
                <w:sz w:val="22"/>
                <w:szCs w:val="22"/>
                <w:bCs/>
                <w:rtl w:val="1"/>
                <w:lang w:val="en-GB" w:bidi="ur-PK"/>
              </w:rPr>
              <w:t xml:space="preserve">  |  ظالم کو ظلم سے روکنا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تَأْخُذُ فَوْقَ يَدَيْهِ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Oppressions, no. 2444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Anas ibn Malik</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“By preventing him from oppressing others.”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answer explains how helping an oppressor means restraining the oppression, not supporting partisan wrongdoing.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المظالم، حدیث </w:t>
            </w:r>
            <w:r>
              <w:rPr>
                <w:rFonts w:ascii="Carlito" w:hAnsi="Carlito" w:cs="Carlito" w:eastAsia="Carlito"/>
                <w:b w:val="0"/>
                <w:i w:val="0"/>
                <w:sz w:val="22"/>
                <w:szCs w:val="22"/>
                <w:rtl w:val="0"/>
                <w:lang w:val="en-GB" w:bidi="ur-PK"/>
              </w:rPr>
              <w:t>‎2444‎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انس بن مالک</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جواب واضح کرتا ہے کہ ظالم کی مدد اسے ظلم سے روکنا ہے، گروہی بنیاد پر اس کی زیادتی کی حمایت کرنا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3" w:name="Ref053"/>
            <w:pPr>
              <w:keepNext/>
              <w:widowControl/>
              <w:spacing w:after="60" w:before="0" w:line="250" w:lineRule="auto"/>
              <w:jc w:val="left"/>
              <w:bidi w:val="0"/>
            </w:pPr>
            <w:r>
              <w:rPr>
                <w:rFonts w:ascii="Carlito" w:hAnsi="Carlito" w:cs="Carlito" w:eastAsia="Carlito"/>
                <w:b/>
                <w:i w:val="0"/>
                <w:sz w:val="22"/>
                <w:szCs w:val="22"/>
                <w:bCs/>
                <w:rtl w:val="0"/>
                <w:lang w:val="en-GB" w:bidi="ar-SA"/>
              </w:rPr>
              <w:t>Reference 053  |  Restitution for violated rights</w:t>
            </w:r>
            <w:bookmarkEnd w:id="5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‎053‎</w:t>
            </w:r>
            <w:r>
              <w:rPr>
                <w:rFonts w:ascii="Noto Naskh Arabic" w:hAnsi="Noto Naskh Arabic" w:cs="Noto Naskh Arabic" w:eastAsia="Noto Naskh Arabic"/>
                <w:b/>
                <w:i w:val="0"/>
                <w:sz w:val="22"/>
                <w:szCs w:val="22"/>
                <w:bCs/>
                <w:rtl w:val="1"/>
                <w:lang w:val="en-GB" w:bidi="ur-PK"/>
              </w:rPr>
              <w:t xml:space="preserve">  |  تلف کردہ حقوق کی تلافی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كَانَتْ لَهُ مَظْلَمَةٌ لأَحَدٍ مِنْ عِرْضِهِ أَوْ شَىْءٍ فَلْيَتَحَلَّلْهُ مِنْهُ الْيَوْمَ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Oppressions, no. 2449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“Whoever has oppressed another person concerning his reputation or anything else, he should beg him to forgive him”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Personal wrongs require settlement with the injured person; repentance must not be used to erase another person’s claim.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المظالم، حدیث </w:t>
            </w:r>
            <w:r>
              <w:rPr>
                <w:rFonts w:ascii="Carlito" w:hAnsi="Carlito" w:cs="Carlito" w:eastAsia="Carlito"/>
                <w:b w:val="0"/>
                <w:i w:val="0"/>
                <w:sz w:val="22"/>
                <w:szCs w:val="22"/>
                <w:rtl w:val="0"/>
                <w:lang w:val="en-GB" w:bidi="ur-PK"/>
              </w:rPr>
              <w:t>‎2449‎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شخصی زیادتی کا معاملہ متاثرہ فرد کے ساتھ درست کرنا ضروری ہے؛ توبہ کو دوسرے کا حق ختم کرنے کا بہانہ نہیں بنانا چاہیے۔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4" w:name="Ref054"/>
            <w:pPr>
              <w:keepNext/>
              <w:widowControl/>
              <w:spacing w:after="60" w:before="0" w:line="250" w:lineRule="auto"/>
              <w:jc w:val="left"/>
              <w:bidi w:val="0"/>
            </w:pPr>
            <w:r>
              <w:rPr>
                <w:rFonts w:ascii="Carlito" w:hAnsi="Carlito" w:cs="Carlito" w:eastAsia="Carlito"/>
                <w:b/>
                <w:i w:val="0"/>
                <w:sz w:val="22"/>
                <w:szCs w:val="22"/>
                <w:bCs/>
                <w:rtl w:val="0"/>
                <w:lang w:val="en-GB" w:bidi="ar-SA"/>
              </w:rPr>
              <w:t>Reference 054  |  Worship does not cancel abuse</w:t>
            </w:r>
            <w:bookmarkEnd w:id="5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‎054‎</w:t>
            </w:r>
            <w:r>
              <w:rPr>
                <w:rFonts w:ascii="Noto Naskh Arabic" w:hAnsi="Noto Naskh Arabic" w:cs="Noto Naskh Arabic" w:eastAsia="Noto Naskh Arabic"/>
                <w:b/>
                <w:i w:val="0"/>
                <w:sz w:val="22"/>
                <w:szCs w:val="22"/>
                <w:bCs/>
                <w:rtl w:val="1"/>
                <w:lang w:val="en-GB" w:bidi="ur-PK"/>
              </w:rPr>
              <w:t xml:space="preserve">  |  عبادت زیادتی کا بدل نہیں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وَيَأْتِي قَدْ شَتَمَ هَذَا وَقَذَفَ هَذَا وَأَكَلَ مَالَ هَذَا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2581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“since he hurled abuses upon others, brought calumny against others and unlawfully consumed the wealth of others”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account of the bankrupt worshipper links accountability to insults, calumny, property violations and bodily harm.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‎2581‎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دیوالیہ عابد کی روایت گالی، تہمت، مالی حق تلفی اور جسمانی نقصان کو جواب دہی سے جوڑتی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5" w:name="Ref055"/>
            <w:pPr>
              <w:keepNext/>
              <w:widowControl/>
              <w:spacing w:after="60" w:before="0" w:line="250" w:lineRule="auto"/>
              <w:jc w:val="left"/>
              <w:bidi w:val="0"/>
            </w:pPr>
            <w:r>
              <w:rPr>
                <w:rFonts w:ascii="Carlito" w:hAnsi="Carlito" w:cs="Carlito" w:eastAsia="Carlito"/>
                <w:b/>
                <w:i w:val="0"/>
                <w:sz w:val="22"/>
                <w:szCs w:val="22"/>
                <w:bCs/>
                <w:rtl w:val="0"/>
                <w:lang w:val="en-GB" w:bidi="ar-SA"/>
              </w:rPr>
              <w:t>Reference 055  |  No elite exemption from criminal law</w:t>
            </w:r>
            <w:bookmarkEnd w:id="5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‎055‎</w:t>
            </w:r>
            <w:r>
              <w:rPr>
                <w:rFonts w:ascii="Noto Naskh Arabic" w:hAnsi="Noto Naskh Arabic" w:cs="Noto Naskh Arabic" w:eastAsia="Noto Naskh Arabic"/>
                <w:b/>
                <w:i w:val="0"/>
                <w:sz w:val="22"/>
                <w:szCs w:val="22"/>
                <w:bCs/>
                <w:rtl w:val="1"/>
                <w:lang w:val="en-GB" w:bidi="ur-PK"/>
              </w:rPr>
              <w:t xml:space="preserve">  |  فوجداری قانون میں طبقاتی استثنا نہیں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إِذَا سَرَقَ الشَّرِيفُ تَرَكُوهُ، وَإِذَا سَرَقَ الضَّعِيفُ فِيهِمْ أَقَامُوا عَلَيْهِ الْحَدَّ</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Hudud, no. 6788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“if a noble person committed theft, they used to leave him”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Makhzumi woman’s case rejects selective enforcement favouring the powerful. Punishment is a judicial matter with legal conditions, not a licence for private violence.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الحدود، حدیث </w:t>
            </w:r>
            <w:r>
              <w:rPr>
                <w:rFonts w:ascii="Carlito" w:hAnsi="Carlito" w:cs="Carlito" w:eastAsia="Carlito"/>
                <w:b w:val="0"/>
                <w:i w:val="0"/>
                <w:sz w:val="22"/>
                <w:szCs w:val="22"/>
                <w:rtl w:val="0"/>
                <w:lang w:val="en-GB" w:bidi="ur-PK"/>
              </w:rPr>
              <w:t>‎6788‎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مخزومی خاتون کا واقعہ طاقت ور کے حق میں امتیازی نفاذ رد کرتا ہے۔ سزا عدالتی اور قانونی شرائط کا مسئلہ ہے، نجی تشدد کی اجازت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6" w:name="Ref056"/>
            <w:pPr>
              <w:keepNext/>
              <w:widowControl/>
              <w:spacing w:after="60" w:before="0" w:line="250" w:lineRule="auto"/>
              <w:jc w:val="left"/>
              <w:bidi w:val="0"/>
            </w:pPr>
            <w:r>
              <w:rPr>
                <w:rFonts w:ascii="Carlito" w:hAnsi="Carlito" w:cs="Carlito" w:eastAsia="Carlito"/>
                <w:b/>
                <w:i w:val="0"/>
                <w:sz w:val="22"/>
                <w:szCs w:val="22"/>
                <w:bCs/>
                <w:rtl w:val="0"/>
                <w:lang w:val="en-GB" w:bidi="ar-SA"/>
              </w:rPr>
              <w:t>Reference 056  |  A judgment cannot make another’s right lawful</w:t>
            </w:r>
            <w:bookmarkEnd w:id="5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‎056‎</w:t>
            </w:r>
            <w:r>
              <w:rPr>
                <w:rFonts w:ascii="Noto Naskh Arabic" w:hAnsi="Noto Naskh Arabic" w:cs="Noto Naskh Arabic" w:eastAsia="Noto Naskh Arabic"/>
                <w:b/>
                <w:i w:val="0"/>
                <w:sz w:val="22"/>
                <w:szCs w:val="22"/>
                <w:bCs/>
                <w:rtl w:val="1"/>
                <w:lang w:val="en-GB" w:bidi="ur-PK"/>
              </w:rPr>
              <w:t xml:space="preserve">  |  فیصلہ دوسرے کا حق حلال نہیں بناتا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فَمَنْ قَطَعْتُ لَهُ مِنْ حَقِّ أَخِيهِ شَيْئًا فَلاَ يَأْخُذْهُ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Judicial Decisions, no. 1713a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Umm Salama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“if I slice off anything for him from the right of his brother, he should not accept that”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Eloquence may mislead adjudication; outward success in litigation does not transform a knowingly false entitlement into a moral right.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الأقضية، حدیث </w:t>
            </w:r>
            <w:r>
              <w:rPr>
                <w:rFonts w:ascii="Carlito" w:hAnsi="Carlito" w:cs="Carlito" w:eastAsia="Carlito"/>
                <w:b w:val="0"/>
                <w:i w:val="0"/>
                <w:sz w:val="22"/>
                <w:szCs w:val="22"/>
                <w:rtl w:val="0"/>
                <w:lang w:val="en-GB" w:bidi="ur-PK"/>
              </w:rPr>
              <w:t>‎1713a‎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ام سلمہ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دلائل کی چرب زبانی فیصلے پر اثر ڈال سکتی ہے؛ مقدمہ جیتنا جان بوجھ کر ناحق حاصل کیے گئے مال کو اخلاقی حق نہیں بناتا۔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7" w:name="Ref057"/>
            <w:pPr>
              <w:keepNext/>
              <w:widowControl/>
              <w:spacing w:after="60" w:before="0" w:line="250" w:lineRule="auto"/>
              <w:jc w:val="left"/>
              <w:bidi w:val="0"/>
            </w:pPr>
            <w:r>
              <w:rPr>
                <w:rFonts w:ascii="Carlito" w:hAnsi="Carlito" w:cs="Carlito" w:eastAsia="Carlito"/>
                <w:b/>
                <w:i w:val="0"/>
                <w:sz w:val="22"/>
                <w:szCs w:val="22"/>
                <w:bCs/>
                <w:rtl w:val="0"/>
                <w:lang w:val="en-GB" w:bidi="ar-SA"/>
              </w:rPr>
              <w:t>Reference 057  |  Claims require procedural safeguards</w:t>
            </w:r>
            <w:bookmarkEnd w:id="5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‎057‎</w:t>
            </w:r>
            <w:r>
              <w:rPr>
                <w:rFonts w:ascii="Noto Naskh Arabic" w:hAnsi="Noto Naskh Arabic" w:cs="Noto Naskh Arabic" w:eastAsia="Noto Naskh Arabic"/>
                <w:b/>
                <w:i w:val="0"/>
                <w:sz w:val="22"/>
                <w:szCs w:val="22"/>
                <w:bCs/>
                <w:rtl w:val="1"/>
                <w:lang w:val="en-GB" w:bidi="ur-PK"/>
              </w:rPr>
              <w:t xml:space="preserve">  |  دعویٰ اور عدالتی تحفظات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لَوْ يُعْطَى النَّاسُ بِدَعْوَاهُمْ لاَدَّعَى نَاسٌ دِمَاءَ رِجَالٍ وَأَمْوَالَهُمْ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Judicial Decisions, no. 1711a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ʿAbbas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“If the people were given according to their claims, they would claim the lives of persons and their properties”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complete report assigns the oath to the defendant. It safeguards life and property against mere allegations.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الأقضية، حدیث </w:t>
            </w:r>
            <w:r>
              <w:rPr>
                <w:rFonts w:ascii="Carlito" w:hAnsi="Carlito" w:cs="Carlito" w:eastAsia="Carlito"/>
                <w:b w:val="0"/>
                <w:i w:val="0"/>
                <w:sz w:val="22"/>
                <w:szCs w:val="22"/>
                <w:rtl w:val="0"/>
                <w:lang w:val="en-GB" w:bidi="ur-PK"/>
              </w:rPr>
              <w:t>‎1711a‎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مدعا علیہ پر قسم کا اصول بیان کرتی ہے۔ اس سے محض دعوے کے مقابلے میں جان اور مال کا تحفظ واضح ہوتا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8" w:name="Ref058"/>
            <w:pPr>
              <w:keepNext/>
              <w:widowControl/>
              <w:spacing w:after="60" w:before="0" w:line="250" w:lineRule="auto"/>
              <w:jc w:val="left"/>
              <w:bidi w:val="0"/>
            </w:pPr>
            <w:r>
              <w:rPr>
                <w:rFonts w:ascii="Carlito" w:hAnsi="Carlito" w:cs="Carlito" w:eastAsia="Carlito"/>
                <w:b/>
                <w:i w:val="0"/>
                <w:sz w:val="22"/>
                <w:szCs w:val="22"/>
                <w:bCs/>
                <w:rtl w:val="0"/>
                <w:lang w:val="en-GB" w:bidi="ar-SA"/>
              </w:rPr>
              <w:t>Reference 058  |  Backbiting and slander distinguished</w:t>
            </w:r>
            <w:bookmarkEnd w:id="5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‎058‎</w:t>
            </w:r>
            <w:r>
              <w:rPr>
                <w:rFonts w:ascii="Noto Naskh Arabic" w:hAnsi="Noto Naskh Arabic" w:cs="Noto Naskh Arabic" w:eastAsia="Noto Naskh Arabic"/>
                <w:b/>
                <w:i w:val="0"/>
                <w:sz w:val="22"/>
                <w:szCs w:val="22"/>
                <w:bCs/>
                <w:rtl w:val="1"/>
                <w:lang w:val="en-GB" w:bidi="ur-PK"/>
              </w:rPr>
              <w:t xml:space="preserve">  |  غیبت اور بہتان میں فرق</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ذِكْرُكَ أَخَاكَ بِمَا يَكْرَهُ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2589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“Backbiting implies your talking about your brother in a manner which he does not like.”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remaining dialogue distinguishes a true but unwelcome disclosure from a false accusation; both can violate reputation.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‎2589‎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باقی مکالمہ سچی مگر ناپسندیدہ بات کے افشا اور جھوٹے الزام میں فرق کرتا ہے؛ دونوں آبرو کو نقصان پہنچا سکتے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59" w:name="Ref059"/>
            <w:pPr>
              <w:keepNext/>
              <w:widowControl/>
              <w:spacing w:after="60" w:before="0" w:line="250" w:lineRule="auto"/>
              <w:jc w:val="left"/>
              <w:bidi w:val="0"/>
            </w:pPr>
            <w:r>
              <w:rPr>
                <w:rFonts w:ascii="Carlito" w:hAnsi="Carlito" w:cs="Carlito" w:eastAsia="Carlito"/>
                <w:b/>
                <w:i w:val="0"/>
                <w:sz w:val="22"/>
                <w:szCs w:val="22"/>
                <w:bCs/>
                <w:rtl w:val="0"/>
                <w:lang w:val="en-GB" w:bidi="ar-SA"/>
              </w:rPr>
              <w:t>Reference 059  |  Intimate confidentiality</w:t>
            </w:r>
            <w:bookmarkEnd w:id="5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‎059‎</w:t>
            </w:r>
            <w:r>
              <w:rPr>
                <w:rFonts w:ascii="Noto Naskh Arabic" w:hAnsi="Noto Naskh Arabic" w:cs="Noto Naskh Arabic" w:eastAsia="Noto Naskh Arabic"/>
                <w:b/>
                <w:i w:val="0"/>
                <w:sz w:val="22"/>
                <w:szCs w:val="22"/>
                <w:bCs/>
                <w:rtl w:val="1"/>
                <w:lang w:val="en-GB" w:bidi="ur-PK"/>
              </w:rPr>
              <w:t xml:space="preserve">  |  ازدواجی راز کی حفاظت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الرَّجُلَ يُفْضِي إِلَى امْرَأَتِهِ وَتُفْضِي إِلَيْهِ ثُمَّ يَنْشُرُ سِرَّهَا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Marriage, no. 1437a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Saʿid al-Khudri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 men who goes to his wife and she comes to him, and then he divulges her secret.”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strongly condemns disclosure of a wife’s intimate secret. The source’s grammatical wording is retained without silent correction.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النكاح، حدیث </w:t>
            </w:r>
            <w:r>
              <w:rPr>
                <w:rFonts w:ascii="Carlito" w:hAnsi="Carlito" w:cs="Carlito" w:eastAsia="Carlito"/>
                <w:b w:val="0"/>
                <w:i w:val="0"/>
                <w:sz w:val="22"/>
                <w:szCs w:val="22"/>
                <w:rtl w:val="0"/>
                <w:lang w:val="en-GB" w:bidi="ur-PK"/>
              </w:rPr>
              <w:t>‎1437a‎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سعید خدری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روایت بیوی کے ازدواجی راز افشا کرنے کی سخت مذمت کرتی ہے۔ انگریزی ماخذ کی نحوی عبارت خاموش ترمیم کے بغیر برقرار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0" w:name="Ref060"/>
            <w:pPr>
              <w:keepNext/>
              <w:widowControl/>
              <w:spacing w:after="60" w:before="0" w:line="250" w:lineRule="auto"/>
              <w:jc w:val="left"/>
              <w:bidi w:val="0"/>
            </w:pPr>
            <w:r>
              <w:rPr>
                <w:rFonts w:ascii="Carlito" w:hAnsi="Carlito" w:cs="Carlito" w:eastAsia="Carlito"/>
                <w:b/>
                <w:i w:val="0"/>
                <w:sz w:val="22"/>
                <w:szCs w:val="22"/>
                <w:bCs/>
                <w:rtl w:val="0"/>
                <w:lang w:val="en-GB" w:bidi="ar-SA"/>
              </w:rPr>
              <w:t>Reference 060  |  Justice in authority and family</w:t>
            </w:r>
            <w:bookmarkEnd w:id="6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‎060‎</w:t>
            </w:r>
            <w:r>
              <w:rPr>
                <w:rFonts w:ascii="Noto Naskh Arabic" w:hAnsi="Noto Naskh Arabic" w:cs="Noto Naskh Arabic" w:eastAsia="Noto Naskh Arabic"/>
                <w:b/>
                <w:i w:val="0"/>
                <w:sz w:val="22"/>
                <w:szCs w:val="22"/>
                <w:bCs/>
                <w:rtl w:val="1"/>
                <w:lang w:val="en-GB" w:bidi="ur-PK"/>
              </w:rPr>
              <w:t xml:space="preserve">  |  اختیار اور خاندان میں عدل</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الَّذِينَ يَعْدِلُونَ فِي حُكْمِهِمْ وَأَهْلِيهِمْ وَمَا وَلُوا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Government, no. 1827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ʿAbd Allah ibn ʿAmr (confirmed from the Arabic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“those who do justice in their rules, in matters relating to their families and in all that they undertake to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Justice is praised in adjudication, family matters and other responsibilities. The Arabic identifies Ibn ʿAmr; the English heading’s Ibn ʿUmar is a transcription discrepancy.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0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الإمارة، حدیث </w:t>
            </w:r>
            <w:r>
              <w:rPr>
                <w:rFonts w:ascii="Carlito" w:hAnsi="Carlito" w:cs="Carlito" w:eastAsia="Carlito"/>
                <w:b w:val="0"/>
                <w:i w:val="0"/>
                <w:sz w:val="22"/>
                <w:szCs w:val="22"/>
                <w:rtl w:val="0"/>
                <w:lang w:val="en-GB" w:bidi="ur-PK"/>
              </w:rPr>
              <w:t>‎1827‎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عبد اللہ بن عمرو؛ عربی متن سے تصدیق</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فیصلے، خاندانی معاملات اور دوسری ذمہ داریوں میں انصاف کی فضیلت ہے۔ عربی متن ابن عمرو بتاتا ہے؛ انگریزی سرخی میں ابن عمر کتابتی اختلاف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0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1" w:name="Ref061"/>
            <w:pPr>
              <w:keepNext/>
              <w:widowControl/>
              <w:spacing w:after="60" w:before="0" w:line="250" w:lineRule="auto"/>
              <w:jc w:val="left"/>
              <w:bidi w:val="0"/>
            </w:pPr>
            <w:r>
              <w:rPr>
                <w:rFonts w:ascii="Carlito" w:hAnsi="Carlito" w:cs="Carlito" w:eastAsia="Carlito"/>
                <w:b/>
                <w:i w:val="0"/>
                <w:sz w:val="22"/>
                <w:szCs w:val="22"/>
                <w:bCs/>
                <w:rtl w:val="0"/>
                <w:lang w:val="en-GB" w:bidi="ar-SA"/>
              </w:rPr>
              <w:t>Reference 061  |  Slander protection also extends to men</w:t>
            </w:r>
            <w:bookmarkEnd w:id="6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‎061‎</w:t>
            </w:r>
            <w:r>
              <w:rPr>
                <w:rFonts w:ascii="Noto Naskh Arabic" w:hAnsi="Noto Naskh Arabic" w:cs="Noto Naskh Arabic" w:eastAsia="Noto Naskh Arabic"/>
                <w:b/>
                <w:i w:val="0"/>
                <w:sz w:val="22"/>
                <w:szCs w:val="22"/>
                <w:bCs/>
                <w:rtl w:val="1"/>
                <w:lang w:val="en-GB" w:bidi="ur-PK"/>
              </w:rPr>
              <w:t xml:space="preserve">  |  تہمت سے تحفظ مردوں کو بھی حاصل ہے</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24:4, opening legal explanation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Although the verse uses a feminine expression, Ibn Kathir states that accusing a protected man also attracts the corresponding legal rule. He lists punishment, rejection of testimony and loss of probity.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Clarifies the juristic extension beyond the verse’s grammatical feminine form.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1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آیت </w:t>
            </w:r>
            <w:r>
              <w:rPr>
                <w:rFonts w:ascii="Carlito" w:hAnsi="Carlito" w:cs="Carlito" w:eastAsia="Carlito"/>
                <w:b w:val="0"/>
                <w:i w:val="0"/>
                <w:sz w:val="22"/>
                <w:szCs w:val="22"/>
                <w:rtl w:val="0"/>
                <w:lang w:val="en-GB" w:bidi="ur-PK"/>
              </w:rPr>
              <w:t>‎24:4‎</w:t>
            </w:r>
            <w:r>
              <w:rPr>
                <w:rFonts w:ascii="Noto Naskh Arabic" w:hAnsi="Noto Naskh Arabic" w:cs="Noto Naskh Arabic" w:eastAsia="Noto Naskh Arabic"/>
                <w:b w:val="0"/>
                <w:i w:val="0"/>
                <w:sz w:val="22"/>
                <w:szCs w:val="22"/>
                <w:rtl w:val="1"/>
                <w:lang w:val="en-GB" w:bidi="ur-PK"/>
              </w:rPr>
              <w:t>؛ ابتدائی فقہی توضیح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آیت میں مؤنث تعبیر ہونے کے باوجود ابن کثیر محفوظ حیثیت والے مرد پر الزام کے لیے بھی متعلقہ حکم بیان کرتے ہیں۔ سزا، شہادت کی عدم قبولیت اور عدالت کے زوال کا ذکر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آیت کے نحوی مؤنث صیغے سے آگے فقہی دائرہ واضح ہوتا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1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E. Property, earnings and inheritance</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‎E‎</w:t>
            </w:r>
            <w:r>
              <w:rPr>
                <w:rFonts w:ascii="Noto Naskh Arabic" w:hAnsi="Noto Naskh Arabic" w:cs="Noto Naskh Arabic" w:eastAsia="Noto Naskh Arabic"/>
                <w:b/>
                <w:i w:val="0"/>
                <w:sz w:val="25"/>
                <w:szCs w:val="25"/>
                <w:bCs/>
                <w:rtl w:val="1"/>
                <w:lang w:val="en-GB" w:bidi="ur-PK"/>
              </w:rPr>
              <w:t>۔ ملکیت، کمائی اور وراثت</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2" w:name="Ref062"/>
            <w:pPr>
              <w:keepNext/>
              <w:widowControl/>
              <w:spacing w:after="60" w:before="0" w:line="250" w:lineRule="auto"/>
              <w:jc w:val="left"/>
              <w:bidi w:val="0"/>
            </w:pPr>
            <w:r>
              <w:rPr>
                <w:rFonts w:ascii="Carlito" w:hAnsi="Carlito" w:cs="Carlito" w:eastAsia="Carlito"/>
                <w:b/>
                <w:i w:val="0"/>
                <w:sz w:val="22"/>
                <w:szCs w:val="22"/>
                <w:bCs/>
                <w:rtl w:val="0"/>
                <w:lang w:val="en-GB" w:bidi="ar-SA"/>
              </w:rPr>
              <w:t>Reference 062  |  The woman’s marriage payment</w:t>
            </w:r>
            <w:bookmarkEnd w:id="6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‎062‎</w:t>
            </w:r>
            <w:r>
              <w:rPr>
                <w:rFonts w:ascii="Noto Naskh Arabic" w:hAnsi="Noto Naskh Arabic" w:cs="Noto Naskh Arabic" w:eastAsia="Noto Naskh Arabic"/>
                <w:b/>
                <w:i w:val="0"/>
                <w:sz w:val="22"/>
                <w:szCs w:val="22"/>
                <w:bCs/>
                <w:rtl w:val="1"/>
                <w:lang w:val="en-GB" w:bidi="ur-PK"/>
              </w:rPr>
              <w:t xml:space="preserve">  |  عورت کا حق مہر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وَءَاتُوا۟ ٱلنِّسَآءَ صَدُقَـٰتِهِنَّ نِحْلَةً ۚ فَإِن طِبْنَ لَكُمْ عَن شَىْءٍ مِّنْهُ نَفْسًا فَكُلُوهُ هَنِيٓـًٔا مَّرِيٓـًٔا ﴿٤﴾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give unto the women (whom ye marry) free gift of their marriage portions; but if they of their own accord remit unto you a part thereof, then ye are welcome to absorb it (in your wealth).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marriage payment is due to the woman; relinquishment must be voluntary.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1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عورتوں کو ان کے مہر خوشی سے دے دیا کرو۔ ہاں اگر وہ اپنی خوشی سے اس میں سے کچھ تم کو چھوڑ دیں تو اسے ذوق شوق سے کھالو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مہر عورت کا حق ہے؛ اس میں سے کچھ چھوڑنا اسی کی خوش دلی پر موقوف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1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3" w:name="Ref063"/>
            <w:pPr>
              <w:keepNext/>
              <w:widowControl/>
              <w:spacing w:after="60" w:before="0" w:line="250" w:lineRule="auto"/>
              <w:jc w:val="left"/>
              <w:bidi w:val="0"/>
            </w:pPr>
            <w:r>
              <w:rPr>
                <w:rFonts w:ascii="Carlito" w:hAnsi="Carlito" w:cs="Carlito" w:eastAsia="Carlito"/>
                <w:b/>
                <w:i w:val="0"/>
                <w:sz w:val="22"/>
                <w:szCs w:val="22"/>
                <w:bCs/>
                <w:rtl w:val="0"/>
                <w:lang w:val="en-GB" w:bidi="ar-SA"/>
              </w:rPr>
              <w:t>Reference 063  |  Women’s entitlement to inheritance</w:t>
            </w:r>
            <w:bookmarkEnd w:id="6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‎063‎</w:t>
            </w:r>
            <w:r>
              <w:rPr>
                <w:rFonts w:ascii="Noto Naskh Arabic" w:hAnsi="Noto Naskh Arabic" w:cs="Noto Naskh Arabic" w:eastAsia="Noto Naskh Arabic"/>
                <w:b/>
                <w:i w:val="0"/>
                <w:sz w:val="22"/>
                <w:szCs w:val="22"/>
                <w:bCs/>
                <w:rtl w:val="1"/>
                <w:lang w:val="en-GB" w:bidi="ur-PK"/>
              </w:rPr>
              <w:t xml:space="preserve">  |  عورت کا مقرر حق وراثت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لِّلرِّجَالِ نَصِيبٌ مِّمَّا تَرَكَ ٱلْوَٰلِدَانِ وَٱلْأَقْرَبُونَ وَلِلنِّسَآءِ نَصِيبٌ مِّمَّا تَرَكَ ٱلْوَٰلِدَانِ وَٱلْأَقْرَبُونَ مِمَّا قَلَّ مِنْهُ أَوْ كَثُرَ ۚ نَصِيبًا مَّفْرُوضًا ﴿٧﴾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Unto the men (of a family) belongeth a share of that which parents and near kindred leave, and unto the women a share of that which parents and near kindred leave, whether it be little or much - a legal share.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Establishes a prescribed inheritance entitlement for women as well as men, whether the estate is large or small.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1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جو مال ماں باپ اور رشتہ دار چھوڑ مریں تھوڑا ہو یا بہت۔ اس میں مردوں کا بھی حصہ ہے اور عورتوں کا بھی یہ حصے (خدا کے) مقرر کئے ہوئے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ترکہ کم ہو یا زیادہ، مردوں کی طرح عورتوں کا بھی مقرر حق وراثت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1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4" w:name="Ref064"/>
            <w:pPr>
              <w:keepNext/>
              <w:widowControl/>
              <w:spacing w:after="60" w:before="0" w:line="250" w:lineRule="auto"/>
              <w:jc w:val="left"/>
              <w:bidi w:val="0"/>
            </w:pPr>
            <w:r>
              <w:rPr>
                <w:rFonts w:ascii="Carlito" w:hAnsi="Carlito" w:cs="Carlito" w:eastAsia="Carlito"/>
                <w:b/>
                <w:i w:val="0"/>
                <w:sz w:val="22"/>
                <w:szCs w:val="22"/>
                <w:bCs/>
                <w:rtl w:val="0"/>
                <w:lang w:val="en-GB" w:bidi="ar-SA"/>
              </w:rPr>
              <w:t>Reference 064  |  Children’s and parents’ inheritance shares</w:t>
            </w:r>
            <w:bookmarkEnd w:id="6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‎064‎</w:t>
            </w:r>
            <w:r>
              <w:rPr>
                <w:rFonts w:ascii="Noto Naskh Arabic" w:hAnsi="Noto Naskh Arabic" w:cs="Noto Naskh Arabic" w:eastAsia="Noto Naskh Arabic"/>
                <w:b/>
                <w:i w:val="0"/>
                <w:sz w:val="22"/>
                <w:szCs w:val="22"/>
                <w:bCs/>
                <w:rtl w:val="1"/>
                <w:lang w:val="en-GB" w:bidi="ur-PK"/>
              </w:rPr>
              <w:t xml:space="preserve">  |  اولاد اور والدین کے وراثتی حصے</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يُوصِيكُمُ ٱللَّهُ فِىٓ أَوْلَـٰدِكُمْ ۖ لِلذَّكَرِ مِثْلُ حَظِّ ٱلْأُنثَيَيْنِ ۚ فَإِن كُنَّ نِسَآءً فَوْقَ ٱثْنَتَيْنِ فَلَهُنَّ ثُلُثَا مَا تَرَكَ ۖ وَإِن كَانَتْ وَٰحِدَةً فَلَهَا ٱلنِّصْفُ ۚ وَلِأَبَوَيْهِ لِكُلِّ وَٰحِدٍ مِّنْهُمَا ٱلسُّدُسُ مِمَّا تَرَكَ إِن كَانَ لَهُۥ وَلَدٌ ۚ فَإِن لَّمْ يَكُن لَّهُۥ وَلَدٌ وَوَرِثَهُۥٓ أَبَوَاهُ فَلِأُمِّهِ ٱلثُّلُثُ ۚ فَإِن كَانَ لَهُۥٓ إِخْوَةٌ فَلِأُمِّهِ ٱلسُّدُسُ ۚ مِنۢ بَعْدِ وَصِيَّةٍ يُوصِى بِهَآ أَوْ دَيْنٍ ۗ ءَابَآؤُكُمْ وَأَبْنَآؤُكُمْ لَا تَدْرُونَ أَيُّهُمْ أَقْرَبُ لَكُمْ نَفْعًا ۚ فَرِيضَةً مِّنَ ٱللَّهِ ۗ إِنَّ ٱللَّهَ كَانَ عَلِيمًا حَكِيمًا ﴿١١﴾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Allah chargeth you concerning (the provision for) your children: to the male the equivalent of the portion of two females, and if there be women more than two, then theirs is two-thirds of the inheritance, and if there be one (only) then the half. And to each of his parents a sixth of the inheritance, if he have a son; and if he have no son and his parents are his heirs, then to his mother appertaineth the third; and if he have brethren, then to his mother appertaineth the sixth, after any legacy he may have bequeathed, or debt (hath been paid). Your parents and your children: Ye know not which of them is nearer unto you in usefulness. It is an injunction from Allah. Lo! Allah is Knower, Wise.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two-to-one rule applies to specified children’s shares; the same verse gives each parent one sixth in a specified case. Avoid saying all women always inherit half.</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115">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65">
              <w:r>
                <w:rPr>
                  <w:color w:val="23586A"/>
                </w:rPr>
                <w:t>065</w:t>
              </w:r>
            </w:hyperlink>
            <w:r>
              <w:rPr>
                <w:rFonts w:ascii="Carlito" w:hAnsi="Carlito" w:cs="Carlito" w:eastAsia="Carlito"/>
                <w:b w:val="0"/>
                <w:i w:val="0"/>
                <w:sz w:val="21"/>
                <w:szCs w:val="21"/>
                <w:rtl w:val="0"/>
                <w:lang w:val="en-GB" w:bidi="ar-SA"/>
              </w:rPr>
              <w:t xml:space="preserve">, </w:t>
            </w:r>
            <w:hyperlink w:anchor="Ref076">
              <w:r>
                <w:rPr>
                  <w:color w:val="23586A"/>
                </w:rPr>
                <w:t>076</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خدا تمہاری اولاد کے بارے میں تم کو ارشاد فرماتا ہے کہ ایک لڑکے کا حصہ دو لڑکیوں کے حصے کے برابر ہے۔ اور اگر اولاد میت صرف لڑکیاں ہی ہوں (یعنی دو یا) دو سے زیادہ تو کل ترکے میں ان کادو تہائی۔ اور اگر صرف ایک لڑکی ہو تو اس کا حصہ نصف۔ اور میت کے ماں باپ کا یعنی دونوں میں سے ہر ایک کا ترکے میں چھٹا حصہ بشرطیکہ میت کے اولاد ہو۔ اور اگر اولاد نہ ہو اور صرف ماں باپ ہی اس کے وارث ہوں تو ایک تہائی ماں کا حصہ۔ اور اگر میت کے بھائی بھی ہوں تو ماں کا چھٹا حصہ۔ (اور یہ تقسیم ترکہ میت کی) وصیت (کی تعمیل) کے بعد جو اس نے کی ہو یا قرض کے (ادا ہونے کے بعد جو اس کے ذمے ہو عمل میں آئے گی) تم کو معلوم نہیں کہ تمہارے باپ دادؤں اور بیٹوں پوتوں میں سے فائدے کے لحاظ سے کون تم سے زیادہ قریب ہے، یہ حصے خدا کے مقرر کئے ہوئے ہیں اور خدا سب کچھ جاننے والا اور حکمت والا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دو بہ نسبت ایک کا حکم اولاد کی مخصوص صورت سے متعلق ہے؛ اسی آیت میں ایک صورت میں ماں باپ دونوں کا چھٹا حصہ ہے۔ ہر عورت کا حصہ ہمیشہ نصف کہنا درست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116">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65">
              <w:r>
                <w:rPr>
                  <w:color w:val="23586A"/>
                </w:rPr>
                <w:t>065</w:t>
              </w:r>
            </w:hyperlink>
            <w:r>
              <w:rPr>
                <w:rFonts w:ascii="Noto Naskh Arabic" w:hAnsi="Noto Naskh Arabic" w:cs="Noto Naskh Arabic" w:eastAsia="Noto Naskh Arabic"/>
                <w:b w:val="0"/>
                <w:i w:val="0"/>
                <w:sz w:val="22"/>
                <w:szCs w:val="22"/>
                <w:rtl w:val="1"/>
                <w:lang w:val="en-GB" w:bidi="ur-PK"/>
              </w:rPr>
              <w:t xml:space="preserve">، </w:t>
            </w:r>
            <w:hyperlink w:anchor="Ref076">
              <w:r>
                <w:rPr>
                  <w:color w:val="23586A"/>
                </w:rPr>
                <w:t>076</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5" w:name="Ref065"/>
            <w:pPr>
              <w:keepNext/>
              <w:widowControl/>
              <w:spacing w:after="60" w:before="0" w:line="250" w:lineRule="auto"/>
              <w:jc w:val="left"/>
              <w:bidi w:val="0"/>
            </w:pPr>
            <w:r>
              <w:rPr>
                <w:rFonts w:ascii="Carlito" w:hAnsi="Carlito" w:cs="Carlito" w:eastAsia="Carlito"/>
                <w:b/>
                <w:i w:val="0"/>
                <w:sz w:val="22"/>
                <w:szCs w:val="22"/>
                <w:bCs/>
                <w:rtl w:val="0"/>
                <w:lang w:val="en-GB" w:bidi="ar-SA"/>
              </w:rPr>
              <w:t>Reference 065  |  Spouses and maternal siblings</w:t>
            </w:r>
            <w:bookmarkEnd w:id="6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‎065‎</w:t>
            </w:r>
            <w:r>
              <w:rPr>
                <w:rFonts w:ascii="Noto Naskh Arabic" w:hAnsi="Noto Naskh Arabic" w:cs="Noto Naskh Arabic" w:eastAsia="Noto Naskh Arabic"/>
                <w:b/>
                <w:i w:val="0"/>
                <w:sz w:val="22"/>
                <w:szCs w:val="22"/>
                <w:bCs/>
                <w:rtl w:val="1"/>
                <w:lang w:val="en-GB" w:bidi="ur-PK"/>
              </w:rPr>
              <w:t xml:space="preserve">  |  زوجین اور اخیافی بہن بھائی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وَلَكُمْ نِصْفُ مَا تَرَكَ أَزْوَٰجُكُمْ إِن لَّمْ يَكُن لَّهُنَّ وَلَدٌ ۚ فَإِن كَانَ لَهُنَّ وَلَدٌ فَلَكُمُ ٱلرُّبُعُ مِمَّا تَرَكْنَ ۚ مِنۢ بَعْدِ وَصِيَّةٍ يُوصِينَ بِهَآ أَوْ دَيْنٍ ۚ وَلَهُنَّ ٱلرُّبُعُ مِمَّا تَرَكْتُمْ إِن لَّمْ يَكُن لَّكُمْ وَلَدٌ ۚ فَإِن كَانَ لَكُمْ وَلَدٌ فَلَهُنَّ ٱلثُّمُنُ مِمَّا تَرَكْتُم ۚ مِّنۢ بَعْدِ وَصِيَّةٍ تُوصُونَ بِهَآ أَوْ دَيْنٍ ۗ وَإِن كَانَ رَجُلٌ يُورَثُ كَلَـٰلَةً أَوِ ٱمْرَأَةٌ وَلَهُۥٓ أَخٌ أَوْ أُخْتٌ فَلِكُلِّ وَٰحِدٍ مِّنْهُمَا ٱلسُّدُسُ ۚ فَإِن كَانُوٓا۟ أَكْثَرَ مِن ذَٰلِكَ فَهُمْ شُرَكَآءُ فِى ٱلثُّلُثِ ۚ مِنۢ بَعْدِ وَصِيَّةٍ يُوصَىٰ بِهَآ أَوْ دَيْنٍ غَيْرَ مُضَآرٍّ ۚ وَصِيَّةً مِّنَ ٱللَّهِ ۗ وَٱللَّهُ عَلِيمٌ حَلِيمٌ ﴿١٢﴾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unto you belongeth a half of that which your wives leave, if they have no child; but if they have a child then unto you the fourth of that which they leave, after any legacy they may have bequeathed, or debt (they may have contracted, hath been paid). And unto them belongeth the fourth of that which ye leave if ye have no child, but if ye have a child then the eighth of that which ye leave, after any legacy ye may have bequeathed, or debt (ye may have contracted, hath been paid). And if a man or a woman have a distant heir (having left neither parent nor child), and he (or she) have a brother or a sister (only on the mother's side) then to each of them twain (the brother and the sister) the sixth, and if they be more than two, then they shall be sharers in the third, after any legacy that may have been bequeathed or debt (contracted) not injuring (the heirs by willing away more than a third of the heritage) hath been paid. A commandment from Allah. Allah is Knower, Indulgent.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Differentiates spouses’ shares by surviving children and sets rules for maternal siblings; the estate is subject to the stated debts and bequests.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1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مال تمہاری عورتیں چھوڑ مریں۔ اگر ان کے اولاد نہ ہو تو اس میں نصف حصہ تمہارا۔ اور اگر اولاد ہو تو ترکے میں تمہارا حصہ چوتھائی۔ (لیکن یہ تقسیم) وصیت (کی تعمیل) کے بعد جو انہوں نے کی ہو یا قرض کے (ادا ہونے کے بعد جو ان کے ذمے ہو، کی جائے گی) اور جو مال تم (مرد) چھوڑ مرو۔ اگر تمہارے اولاد نہ ہو تو تمہاری عورتوں کا اس میں چوتھا حصہ۔ اور اگر اولاد ہو تو ان کا آٹھواں حصہ (یہ حصے) تمہاری وصیت (کی تعمیل) کے بعد جو تم نے کی ہو اور (ادائے) قرض کے (بعد تقسیم کئے جائیں گے) اور اگر ایسے مرد یا عورت کی میراث ہو جس کے نہ باپ ہو نہ بیٹا مگر اس کے بھائی بہن ہو تو ان میں سے ہر ایک کا چھٹا حصہ اور اگر ایک سے زیادہ ہوں تو سب ایک تہائی میں شریک ہوں گے (یہ حصے بھی ادائے وصیت و قرض بشرطیکہ ان سے میت نے کسی کا نقصان نہ کیا ہو (تقسیم کئے جائیں گے) یہ خدا کا فرمان ہے۔ اور خدا نہایت علم والا (اور) نہایت حلم والا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اولاد کی موجودگی کے لحاظ سے زوجین کے حصے اور اخیافی بہن بھائیوں کے احکام بیان کرتی ہے؛ قرض اور وصیت کی بیان کردہ ترتیب ملحوظ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1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6" w:name="Ref066"/>
            <w:pPr>
              <w:keepNext/>
              <w:widowControl/>
              <w:spacing w:after="60" w:before="0" w:line="250" w:lineRule="auto"/>
              <w:jc w:val="left"/>
              <w:bidi w:val="0"/>
            </w:pPr>
            <w:r>
              <w:rPr>
                <w:rFonts w:ascii="Carlito" w:hAnsi="Carlito" w:cs="Carlito" w:eastAsia="Carlito"/>
                <w:b/>
                <w:i w:val="0"/>
                <w:sz w:val="22"/>
                <w:szCs w:val="22"/>
                <w:bCs/>
                <w:rtl w:val="0"/>
                <w:lang w:val="en-GB" w:bidi="ar-SA"/>
              </w:rPr>
              <w:t>Reference 066  |  Male and female acquisition</w:t>
            </w:r>
            <w:bookmarkEnd w:id="6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‎066‎</w:t>
            </w:r>
            <w:r>
              <w:rPr>
                <w:rFonts w:ascii="Noto Naskh Arabic" w:hAnsi="Noto Naskh Arabic" w:cs="Noto Naskh Arabic" w:eastAsia="Noto Naskh Arabic"/>
                <w:b/>
                <w:i w:val="0"/>
                <w:sz w:val="22"/>
                <w:szCs w:val="22"/>
                <w:bCs/>
                <w:rtl w:val="1"/>
                <w:lang w:val="en-GB" w:bidi="ur-PK"/>
              </w:rPr>
              <w:t xml:space="preserve">  |  مرد و عورت کا اکتساب</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وَلَا تَتَمَنَّوْا۟ مَا فَضَّلَ ٱللَّهُ بِهِۦ بَعْضَكُمْ عَلَىٰ بَعْضٍ ۚ لِّلرِّجَالِ نَصِيبٌ مِّمَّا ٱكْتَسَبُوا۟ ۖ وَلِلنِّسَآءِ نَصِيبٌ مِّمَّا ٱكْتَسَبْنَ ۚ وَسْـَٔلُوا۟ ٱللَّهَ مِن فَضْلِهِۦٓ ۗ إِنَّ ٱللَّهَ كَانَ بِكُلِّ شَىْءٍ عَلِيمًا ﴿٣٢﴾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4:32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covet not the thing in which Allah hath made some of you excel others. Unto men a fortune from that which they have earned, and unto women a fortune from that which they have earned. (Envy not one another) but ask Allah of His bounty. Lo! Allah is ever Knower of all things.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Explicitly attributes acquisition to each sex. The translations reflect interpretive differences between earnings and recompense; neither wording should be silently harmonised.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1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‎4:32‎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جس چیز میں خدا نے تم میں سے بعض کو بعض پر فضیلت دی ہے اس کی ہوس مت کرو مردوں کو ان کاموں کا ثواب ہے جو انہوں نے کئے اور عورتوں کو ان کاموں کا ثواب ہے جو انہوں نے کئے اور خدا سے اس کا فضل (وکرم) مانگتے رہو کچھ شک نہیں کہ خدا ہر چیز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دونوں جنسوں کے اکتساب کا ذکر ہے۔ تراجم میں کمائی اور اجر کی تعبیر کا فرق موجود ہے؛ اسے خاموشی سے یکساں نہ بنایا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2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7" w:name="Ref067"/>
            <w:pPr>
              <w:keepNext/>
              <w:widowControl/>
              <w:spacing w:after="60" w:before="0" w:line="250" w:lineRule="auto"/>
              <w:jc w:val="left"/>
              <w:bidi w:val="0"/>
            </w:pPr>
            <w:r>
              <w:rPr>
                <w:rFonts w:ascii="Carlito" w:hAnsi="Carlito" w:cs="Carlito" w:eastAsia="Carlito"/>
                <w:b/>
                <w:i w:val="0"/>
                <w:sz w:val="22"/>
                <w:szCs w:val="22"/>
                <w:bCs/>
                <w:rtl w:val="0"/>
                <w:lang w:val="en-GB" w:bidi="ar-SA"/>
              </w:rPr>
              <w:t>Reference 067  |  Orphans’ ownership</w:t>
            </w:r>
            <w:bookmarkEnd w:id="6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‎067‎</w:t>
            </w:r>
            <w:r>
              <w:rPr>
                <w:rFonts w:ascii="Noto Naskh Arabic" w:hAnsi="Noto Naskh Arabic" w:cs="Noto Naskh Arabic" w:eastAsia="Noto Naskh Arabic"/>
                <w:b/>
                <w:i w:val="0"/>
                <w:sz w:val="22"/>
                <w:szCs w:val="22"/>
                <w:bCs/>
                <w:rtl w:val="1"/>
                <w:lang w:val="en-GB" w:bidi="ur-PK"/>
              </w:rPr>
              <w:t xml:space="preserve">  |  یتیموں کی ملکیت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وَءَاتُوا۟ ٱلْيَتَـٰمَىٰٓ أَمْوَٰلَهُمْ ۖ وَلَا تَتَبَدَّلُوا۟ ٱلْخَبِيثَ بِٱلطَّيِّبِ ۖ وَلَا تَأْكُلُوٓا۟ أَمْوَٰلَهُمْ إِلَىٰٓ أَمْوَٰلِكُمْ ۚ إِنَّهُۥ كَانَ حُوبًا كَبِيرًا ﴿٢﴾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Give unto orphans their wealth. Exchange not the good for the bad (in your management thereof) nor absorb their wealth into your own wealth. Lo! that would be a great sin.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Commands restoration of orphan property and prohibits its dishonest substitution or absorption.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2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یتیموں کا مال (جو تمہاری تحویل میں ہو) ان کے حوالے کردو اور ان کے پاکیزہ (اور عمدہ) مال کو (اپنے ناقص اور) برے مال سے نہ بدلو۔ اور نہ ان کا مال اپنے مال میں ملا کر کھاؤ۔ کہ یہ بڑا سخت گناہ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یتیم کا مال واپس کرنے اور اس میں خیانت یا اپنے مال کے ساتھ ہڑپ کرنے کی ممانعت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2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8" w:name="Ref068"/>
            <w:pPr>
              <w:keepNext/>
              <w:widowControl/>
              <w:spacing w:after="60" w:before="0" w:line="250" w:lineRule="auto"/>
              <w:jc w:val="left"/>
              <w:bidi w:val="0"/>
            </w:pPr>
            <w:r>
              <w:rPr>
                <w:rFonts w:ascii="Carlito" w:hAnsi="Carlito" w:cs="Carlito" w:eastAsia="Carlito"/>
                <w:b/>
                <w:i w:val="0"/>
                <w:sz w:val="22"/>
                <w:szCs w:val="22"/>
                <w:bCs/>
                <w:rtl w:val="0"/>
                <w:lang w:val="en-GB" w:bidi="ar-SA"/>
              </w:rPr>
              <w:t>Reference 068  |  Maturity and financial capacity</w:t>
            </w:r>
            <w:bookmarkEnd w:id="6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‎068‎</w:t>
            </w:r>
            <w:r>
              <w:rPr>
                <w:rFonts w:ascii="Noto Naskh Arabic" w:hAnsi="Noto Naskh Arabic" w:cs="Noto Naskh Arabic" w:eastAsia="Noto Naskh Arabic"/>
                <w:b/>
                <w:i w:val="0"/>
                <w:sz w:val="22"/>
                <w:szCs w:val="22"/>
                <w:bCs/>
                <w:rtl w:val="1"/>
                <w:lang w:val="en-GB" w:bidi="ur-PK"/>
              </w:rPr>
              <w:t xml:space="preserve">  |  بلوغ اور مالی اہلیت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وَٱبْتَلُوا۟ ٱلْيَتَـٰمَىٰ حَتَّىٰٓ إِذَا بَلَغُوا۟ ٱلنِّكَاحَ فَإِنْ ءَانَسْتُم مِّنْهُمْ رُشْدًا فَٱدْفَعُوٓا۟ إِلَيْهِمْ أَمْوَٰلَهُمْ ۖ وَلَا تَأْكُلُوهَآ إِسْرَافًا وَبِدَارًا أَن يَكْبَرُوا۟ ۚ وَمَن كَانَ غَنِيًّا فَلْيَسْتَعْفِفْ ۖ وَمَن كَانَ فَقِيرًا فَلْيَأْكُلْ بِٱلْمَعْرُوفِ ۚ فَإِذَا دَفَعْتُمْ إِلَيْهِمْ أَمْوَٰلَهُمْ فَأَشْهِدُوا۟ عَلَيْهِمْ ۚ وَكَفَىٰ بِٱللَّهِ حَسِيبًا ﴿٦﴾</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Prove orphans till they reach the marriageable age; then, if ye find them of sound judgment, deliver over unto them their fortune; and devour it not by squandering and in haste lest they should grow up Whoso (of the guardians) is rich, let him abstain generously (from taking of the property of orphans); and whoso is poor let him take thereof in reason (for his guardianship). And when ye deliver up their fortune unto orphans, have (the transaction) witnessed in their presence. Allah sufficeth as a Reckoner.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Requires testing sound judgment before returning orphan property and recording the transfer; it is not merely a biological-age rule.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2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یتمیوں کو بالغ ہونے تک کام کاج میں مصروف رکھو پھر (بالغ ہونے پر) اگر ان میں عقل کی پختگی دیکھو تو ان کا مال ان کے حوالے کردو اور اس خوف سے کہ وہ بڑے ہوجائیں گے (یعنی بڑے ہو کر تم سے اپنا مال واپس لے لیں گے) اس کو فضول خرچی اور جلدی میں نہ اڑا دینا۔ جو شخص آسودہ حال ہو اس کو (ایسے مال سے قطعی طور پر) پرہیز رکھنا چاہیئے اور جو بے مقدور ہو وہ مناسب طور پر (یعنی بقدر خدمت) کچھ لے لے اور جب ان کا مال ان کے حوالے کرنے لگو تو گواہ کرلیا کرو۔ اور حقیقت میں تو خدا ہی (گواہ اور) حساب لینے والا کافی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مال سپرد کرنے سے پہلے سمجھ بوجھ کی جانچ اور سپردگی کی گواہی کا حکم ہے؛ محض جسمانی بلوغ کا اصول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2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69" w:name="Ref069"/>
            <w:pPr>
              <w:keepNext/>
              <w:widowControl/>
              <w:spacing w:after="60" w:before="0" w:line="250" w:lineRule="auto"/>
              <w:jc w:val="left"/>
              <w:bidi w:val="0"/>
            </w:pPr>
            <w:r>
              <w:rPr>
                <w:rFonts w:ascii="Carlito" w:hAnsi="Carlito" w:cs="Carlito" w:eastAsia="Carlito"/>
                <w:b/>
                <w:i w:val="0"/>
                <w:sz w:val="22"/>
                <w:szCs w:val="22"/>
                <w:bCs/>
                <w:rtl w:val="0"/>
                <w:lang w:val="en-GB" w:bidi="ar-SA"/>
              </w:rPr>
              <w:t>Reference 069  |  Wrongful consumption of orphan wealth</w:t>
            </w:r>
            <w:bookmarkEnd w:id="6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‎069‎</w:t>
            </w:r>
            <w:r>
              <w:rPr>
                <w:rFonts w:ascii="Noto Naskh Arabic" w:hAnsi="Noto Naskh Arabic" w:cs="Noto Naskh Arabic" w:eastAsia="Noto Naskh Arabic"/>
                <w:b/>
                <w:i w:val="0"/>
                <w:sz w:val="22"/>
                <w:szCs w:val="22"/>
                <w:bCs/>
                <w:rtl w:val="1"/>
                <w:lang w:val="en-GB" w:bidi="ur-PK"/>
              </w:rPr>
              <w:t xml:space="preserve">  |  یتیم کا مال ناجائز کھانا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ٱلَّذِينَ يَأْكُلُونَ أَمْوَٰلَ ٱلْيَتَـٰمَىٰ ظُلْمًا إِنَّمَا يَأْكُلُونَ فِى بُطُونِهِمْ نَارًا ۖ وَسَيَصْلَوْنَ سَعِيرًا ﴿١٠﴾</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 Those who devour the wealth of orphans wrongfully, they do but swallow fire into their bellies, and they will be exposed to burning flame.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strong sanction against exploitation of a person whose property is held by another.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2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لوگ یتیموں کا مال ناجائز طور پر کھاتے ہیں وہ اپنے پیٹ میں آگ بھرتے ہیں۔ اور دوزخ میں ڈالے جائیں 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دوسرے کی تحویل میں موجود کمزور شخص کے مال کے استحصال پر سخت وعید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2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0" w:name="Ref070"/>
            <w:pPr>
              <w:keepNext/>
              <w:widowControl/>
              <w:spacing w:after="60" w:before="0" w:line="250" w:lineRule="auto"/>
              <w:jc w:val="left"/>
              <w:bidi w:val="0"/>
            </w:pPr>
            <w:r>
              <w:rPr>
                <w:rFonts w:ascii="Carlito" w:hAnsi="Carlito" w:cs="Carlito" w:eastAsia="Carlito"/>
                <w:b/>
                <w:i w:val="0"/>
                <w:sz w:val="22"/>
                <w:szCs w:val="22"/>
                <w:bCs/>
                <w:rtl w:val="0"/>
                <w:lang w:val="en-GB" w:bidi="ar-SA"/>
              </w:rPr>
              <w:t>Reference 070  |  Property, consent and life</w:t>
            </w:r>
            <w:bookmarkEnd w:id="7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‎070‎</w:t>
            </w:r>
            <w:r>
              <w:rPr>
                <w:rFonts w:ascii="Noto Naskh Arabic" w:hAnsi="Noto Naskh Arabic" w:cs="Noto Naskh Arabic" w:eastAsia="Noto Naskh Arabic"/>
                <w:b/>
                <w:i w:val="0"/>
                <w:sz w:val="22"/>
                <w:szCs w:val="22"/>
                <w:bCs/>
                <w:rtl w:val="1"/>
                <w:lang w:val="en-GB" w:bidi="ur-PK"/>
              </w:rPr>
              <w:t xml:space="preserve">  |  مال، رضامندی اور جان</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لَا تَأْكُلُوٓا۟ أَمْوَٰلَكُم بَيْنَكُم بِٱلْبَـٰطِلِ إِلَّآ أَن تَكُونَ تِجَـٰرَةً عَن تَرَاضٍ مِّنكُمْ ۚ وَلَا تَقْتُلُوٓا۟ أَنفُسَكُمْ ۚ إِنَّ ٱللَّهَ كَانَ بِكُمْ رَحِيمًا ﴿٢٩﴾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4:29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Squander not your wealth among yourselves in vanity, except it be a trade by mutual consent, and kill not one another. Lo! Allah is ever Merciful unto you.</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Prohibits wrongful consumption of wealth and gives mutual consent a place in trade, alongside protection of life.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2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‎4:29‎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مومنو! ایک دوسرے کا مال ناحق نہ کھاؤ ہاں اگر آپس کی رضامندی سے تجارت کا لین دین ہو (اور اس سے مالی فائدہ حاصل ہو جائے تو وہ جائز ہے) اور اپنے آپ کو ہلاک نہ کرو کچھ شک نہیں کہ خدا تم پر مہربان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ناحق مال کھانے کی ممانعت، تجارت میں باہمی رضامندی اور جان کی حفاظت یکجا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2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1" w:name="Ref071"/>
            <w:pPr>
              <w:keepNext/>
              <w:widowControl/>
              <w:spacing w:after="60" w:before="0" w:line="250" w:lineRule="auto"/>
              <w:jc w:val="left"/>
              <w:bidi w:val="0"/>
            </w:pPr>
            <w:r>
              <w:rPr>
                <w:rFonts w:ascii="Carlito" w:hAnsi="Carlito" w:cs="Carlito" w:eastAsia="Carlito"/>
                <w:b/>
                <w:i w:val="0"/>
                <w:sz w:val="22"/>
                <w:szCs w:val="22"/>
                <w:bCs/>
                <w:rtl w:val="0"/>
                <w:lang w:val="en-GB" w:bidi="ar-SA"/>
              </w:rPr>
              <w:t>Reference 071  |  Property abuse and corrupt adjudication</w:t>
            </w:r>
            <w:bookmarkEnd w:id="7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‎071‎</w:t>
            </w:r>
            <w:r>
              <w:rPr>
                <w:rFonts w:ascii="Noto Naskh Arabic" w:hAnsi="Noto Naskh Arabic" w:cs="Noto Naskh Arabic" w:eastAsia="Noto Naskh Arabic"/>
                <w:b/>
                <w:i w:val="0"/>
                <w:sz w:val="22"/>
                <w:szCs w:val="22"/>
                <w:bCs/>
                <w:rtl w:val="1"/>
                <w:lang w:val="en-GB" w:bidi="ur-PK"/>
              </w:rPr>
              <w:t xml:space="preserve">  |  مالی زیادتی اور عدالتی بدعنوانی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وَلَا تَأْكُلُوٓا۟ أَمْوَٰلَكُم بَيْنَكُم بِٱلْبَـٰطِلِ وَتُدْلُوا۟ بِهَآ إِلَى ٱلْحُكَّامِ لِتَأْكُلُوا۟ فَرِيقًا مِّنْ أَمْوَٰلِ ٱلنَّاسِ بِٱلْإِثْمِ وَأَنتُمْ تَعْلَمُونَ ﴿١٨٨﴾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2:188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eat not up your property among yourselves in vanity, nor seek by it to gain the hearing of the judges that ye may knowingly devour a portion of the property of others wrongfully.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Forbids using access to authorities to consume another person’s wealth wrongfully.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2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‎2:188‎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ایک دوسرے کا مال ناحق نہ کھاؤ اورنہ اس کو (رشوةً) حاکموں کے پاس پہنچاؤ تاکہ لوگوں کے مال کا کچھ حصہ ناجائز طور پر کھا جاؤ اور (اسے) تم جانتے بھی ہو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حکام تک رسائی کے ذریعے جانتے بوجھتے دوسروں کا مال ناحق کھانے سے روکتی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3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2" w:name="Ref072"/>
            <w:pPr>
              <w:keepNext/>
              <w:widowControl/>
              <w:spacing w:after="60" w:before="0" w:line="250" w:lineRule="auto"/>
              <w:jc w:val="left"/>
              <w:bidi w:val="0"/>
            </w:pPr>
            <w:r>
              <w:rPr>
                <w:rFonts w:ascii="Carlito" w:hAnsi="Carlito" w:cs="Carlito" w:eastAsia="Carlito"/>
                <w:b/>
                <w:i w:val="0"/>
                <w:sz w:val="22"/>
                <w:szCs w:val="22"/>
                <w:bCs/>
                <w:rtl w:val="0"/>
                <w:lang w:val="en-GB" w:bidi="ar-SA"/>
              </w:rPr>
              <w:t>Reference 072  |  Wages and free persons’ liberty</w:t>
            </w:r>
            <w:bookmarkEnd w:id="7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‎072‎</w:t>
            </w:r>
            <w:r>
              <w:rPr>
                <w:rFonts w:ascii="Noto Naskh Arabic" w:hAnsi="Noto Naskh Arabic" w:cs="Noto Naskh Arabic" w:eastAsia="Noto Naskh Arabic"/>
                <w:b/>
                <w:i w:val="0"/>
                <w:sz w:val="22"/>
                <w:szCs w:val="22"/>
                <w:bCs/>
                <w:rtl w:val="1"/>
                <w:lang w:val="en-GB" w:bidi="ur-PK"/>
              </w:rPr>
              <w:t xml:space="preserve">  |  اجرت اور آزاد انسان کی آزادی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وَرَجُلٌ اسْتَأْجَرَ أَجِيرًا فَاسْتَوْفَى مِنْهُ، وَلَمْ يُعْطِ أَجْرَهُ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Sales and Trade, no. 2227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“And one who employs a laborer and gets the full work done by him but does not pay him his wages.”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same hadith qudsi also condemns selling a free person and consuming the price. These complementary protections are one evidence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3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البيوع، حدیث </w:t>
            </w:r>
            <w:r>
              <w:rPr>
                <w:rFonts w:ascii="Carlito" w:hAnsi="Carlito" w:cs="Carlito" w:eastAsia="Carlito"/>
                <w:b w:val="0"/>
                <w:i w:val="0"/>
                <w:sz w:val="22"/>
                <w:szCs w:val="22"/>
                <w:rtl w:val="0"/>
                <w:lang w:val="en-GB" w:bidi="ur-PK"/>
              </w:rPr>
              <w:t>‎2227‎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اسی حدیثِ قدسی میں آزاد انسان کو بیچ کر قیمت کھانے کی مذمت بھی ہے۔ یہ تکمیلی تحفظات ایک ہی حوالہ شمار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3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3" w:name="Ref073"/>
            <w:pPr>
              <w:keepNext/>
              <w:widowControl/>
              <w:spacing w:after="60" w:before="0" w:line="250" w:lineRule="auto"/>
              <w:jc w:val="left"/>
              <w:bidi w:val="0"/>
            </w:pPr>
            <w:r>
              <w:rPr>
                <w:rFonts w:ascii="Carlito" w:hAnsi="Carlito" w:cs="Carlito" w:eastAsia="Carlito"/>
                <w:b/>
                <w:i w:val="0"/>
                <w:sz w:val="22"/>
                <w:szCs w:val="22"/>
                <w:bCs/>
                <w:rtl w:val="0"/>
                <w:lang w:val="en-GB" w:bidi="ar-SA"/>
              </w:rPr>
              <w:t>Reference 073  |  A woman’s agricultural labour: historical evidence</w:t>
            </w:r>
            <w:bookmarkEnd w:id="7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‎073‎</w:t>
            </w:r>
            <w:r>
              <w:rPr>
                <w:rFonts w:ascii="Noto Naskh Arabic" w:hAnsi="Noto Naskh Arabic" w:cs="Noto Naskh Arabic" w:eastAsia="Noto Naskh Arabic"/>
                <w:b/>
                <w:i w:val="0"/>
                <w:sz w:val="22"/>
                <w:szCs w:val="22"/>
                <w:bCs/>
                <w:rtl w:val="1"/>
                <w:lang w:val="en-GB" w:bidi="ur-PK"/>
              </w:rPr>
              <w:t xml:space="preserve">  |  خاتون کی زرعی محنت: تاریخی شہادت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وَكُنْتُ أَنْقُلُ النَّوَى مِنْ أَرْضِ الزُّبَيْرِ الَّتِي أَقْطَعَهُ رَسُولُ اللَّهِ صلى الله عليه وسلم عَلَى رَأْسِي</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no. 5224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Asma’ bint Abi Bakr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 used to carry the date stones on my head from Zubair's land”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Asma’ describes substantial labour, an offered ride, and later relief through assistance. A narrated practice must not be transformed without argument into a universal legal obligation upon wives.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3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النکاح، حدیث </w:t>
            </w:r>
            <w:r>
              <w:rPr>
                <w:rFonts w:ascii="Carlito" w:hAnsi="Carlito" w:cs="Carlito" w:eastAsia="Carlito"/>
                <w:b w:val="0"/>
                <w:i w:val="0"/>
                <w:sz w:val="22"/>
                <w:szCs w:val="22"/>
                <w:rtl w:val="0"/>
                <w:lang w:val="en-GB" w:bidi="ur-PK"/>
              </w:rPr>
              <w:t>‎5224‎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اسماء بنت ابی بکر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اسماء محنت، سواری کی پیش کش اور بعد میں معاونت سے بوجھ کم ہونے کا ذکر کرتی ہیں۔ کسی واقعے کو بلا دلیل تمام بیویوں پر لازمی قانونی فرض نہیں بنایا جا سکتا۔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3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4" w:name="Ref074"/>
            <w:pPr>
              <w:keepNext/>
              <w:widowControl/>
              <w:spacing w:after="60" w:before="0" w:line="250" w:lineRule="auto"/>
              <w:jc w:val="left"/>
              <w:bidi w:val="0"/>
            </w:pPr>
            <w:r>
              <w:rPr>
                <w:rFonts w:ascii="Carlito" w:hAnsi="Carlito" w:cs="Carlito" w:eastAsia="Carlito"/>
                <w:b/>
                <w:i w:val="0"/>
                <w:sz w:val="22"/>
                <w:szCs w:val="22"/>
                <w:bCs/>
                <w:rtl w:val="0"/>
                <w:lang w:val="en-GB" w:bidi="ar-SA"/>
              </w:rPr>
              <w:t>Reference 074  |  Zaynab’s productive work and charity</w:t>
            </w:r>
            <w:bookmarkEnd w:id="7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‎074‎</w:t>
            </w:r>
            <w:r>
              <w:rPr>
                <w:rFonts w:ascii="Noto Naskh Arabic" w:hAnsi="Noto Naskh Arabic" w:cs="Noto Naskh Arabic" w:eastAsia="Noto Naskh Arabic"/>
                <w:b/>
                <w:i w:val="0"/>
                <w:sz w:val="22"/>
                <w:szCs w:val="22"/>
                <w:bCs/>
                <w:rtl w:val="1"/>
                <w:lang w:val="en-GB" w:bidi="ur-PK"/>
              </w:rPr>
              <w:t xml:space="preserve">  |  زینب کا کسب اور صدقہ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لأَنَّهَا كَانَتْ تَعْمَلُ بِيَدِهَا وَتَصَدَّقُ</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Merits of the Companions, no. 2452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“as she used to work with her hand and Spend (that income) on charity.”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ʿA’isha explains Zaynab bint Jahsh’s generosity through work and charitable spending. The excerpt is the narrator’s explanation within the report, not direct Prophetic speech.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3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فضائل الصحابة، حدیث </w:t>
            </w:r>
            <w:r>
              <w:rPr>
                <w:rFonts w:ascii="Carlito" w:hAnsi="Carlito" w:cs="Carlito" w:eastAsia="Carlito"/>
                <w:b w:val="0"/>
                <w:i w:val="0"/>
                <w:sz w:val="22"/>
                <w:szCs w:val="22"/>
                <w:rtl w:val="0"/>
                <w:lang w:val="en-GB" w:bidi="ur-PK"/>
              </w:rPr>
              <w:t>‎2452‎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عائشہ زینب بنت جحش کی سخاوت کو ان کے کام اور صدقے سے واضح کرتی ہیں۔ اقتباس راویہ کی توضیح ہے، براہِ راست نبوی کلام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3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5" w:name="Ref075"/>
            <w:pPr>
              <w:keepNext/>
              <w:widowControl/>
              <w:spacing w:after="60" w:before="0" w:line="250" w:lineRule="auto"/>
              <w:jc w:val="left"/>
              <w:bidi w:val="0"/>
            </w:pPr>
            <w:r>
              <w:rPr>
                <w:rFonts w:ascii="Carlito" w:hAnsi="Carlito" w:cs="Carlito" w:eastAsia="Carlito"/>
                <w:b/>
                <w:i w:val="0"/>
                <w:sz w:val="22"/>
                <w:szCs w:val="22"/>
                <w:bCs/>
                <w:rtl w:val="0"/>
                <w:lang w:val="en-GB" w:bidi="ar-SA"/>
              </w:rPr>
              <w:t>Reference 075  |  A wife’s charity to her husband and dependants</w:t>
            </w:r>
            <w:bookmarkEnd w:id="7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‎075‎</w:t>
            </w:r>
            <w:r>
              <w:rPr>
                <w:rFonts w:ascii="Noto Naskh Arabic" w:hAnsi="Noto Naskh Arabic" w:cs="Noto Naskh Arabic" w:eastAsia="Noto Naskh Arabic"/>
                <w:b/>
                <w:i w:val="0"/>
                <w:sz w:val="22"/>
                <w:szCs w:val="22"/>
                <w:bCs/>
                <w:rtl w:val="1"/>
                <w:lang w:val="en-GB" w:bidi="ur-PK"/>
              </w:rPr>
              <w:t xml:space="preserve">  |  بیوی کا شوہر اور زیرِ کفالت افراد پر صدقہ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نَعَمْ لَهَا أَجْرَانِ أَجْرُ الْقَرَابَةِ وَأَجْرُ الصَّدَقَةِ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Zakah, no. 1466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Zaynab, wife of ʿAbd Allah ibn Masʿud, through ʿAmr ibn al-Harith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“One for helping relatives, and the other for giving Zakat.”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Zaynab’s question concerns charitable spending on her husband and orphans. The accessed English renders sadaqa as Zakat here; the juristic classification of the payment requires separate treatment.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3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الزکاة، حدیث </w:t>
            </w:r>
            <w:r>
              <w:rPr>
                <w:rFonts w:ascii="Carlito" w:hAnsi="Carlito" w:cs="Carlito" w:eastAsia="Carlito"/>
                <w:b w:val="0"/>
                <w:i w:val="0"/>
                <w:sz w:val="22"/>
                <w:szCs w:val="22"/>
                <w:rtl w:val="0"/>
                <w:lang w:val="en-GB" w:bidi="ur-PK"/>
              </w:rPr>
              <w:t>‎1466‎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زینب زوجۂ عبد اللہ بن مسعود، بواسطہ عمرو بن حارث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زینب کا سوال شوہر اور یتیموں پر صدقہ کرنے سے متعلق ہے۔ ملاحظہ کردہ انگریزی ترجمہ یہاں صدقے کو زکوٰۃ کہتا ہے؛ ادائیگی کی فقہی نوعیت الگ بحث چاہتی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3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6" w:name="Ref076"/>
            <w:pPr>
              <w:keepNext/>
              <w:widowControl/>
              <w:spacing w:after="60" w:before="0" w:line="250" w:lineRule="auto"/>
              <w:jc w:val="left"/>
              <w:bidi w:val="0"/>
            </w:pPr>
            <w:r>
              <w:rPr>
                <w:rFonts w:ascii="Carlito" w:hAnsi="Carlito" w:cs="Carlito" w:eastAsia="Carlito"/>
                <w:b/>
                <w:i w:val="0"/>
                <w:sz w:val="22"/>
                <w:szCs w:val="22"/>
                <w:bCs/>
                <w:rtl w:val="0"/>
                <w:lang w:val="en-GB" w:bidi="ar-SA"/>
              </w:rPr>
              <w:t>Reference 076  |  Entitlement to inherit versus size of share</w:t>
            </w:r>
            <w:bookmarkEnd w:id="7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‎076‎</w:t>
            </w:r>
            <w:r>
              <w:rPr>
                <w:rFonts w:ascii="Noto Naskh Arabic" w:hAnsi="Noto Naskh Arabic" w:cs="Noto Naskh Arabic" w:eastAsia="Noto Naskh Arabic"/>
                <w:b/>
                <w:i w:val="0"/>
                <w:sz w:val="22"/>
                <w:szCs w:val="22"/>
                <w:bCs/>
                <w:rtl w:val="1"/>
                <w:lang w:val="en-GB" w:bidi="ur-PK"/>
              </w:rPr>
              <w:t xml:space="preserve">  |  حقِ وراثت اور حصے کی مقدار میں فرق</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4:7–10, opening inheritance discussion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Kathir describes earlier exclusion of women and children, and distinguishes inclusion in inheritance from differences in shares arising from the relationship to the deceased.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abridgment on Quran.com inspected; not a collation with an unabridged Arabic edition.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Prevents equating recognition of a right with identical numerical allocation in all cases.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3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آیات </w:t>
            </w:r>
            <w:r>
              <w:rPr>
                <w:rFonts w:ascii="Carlito" w:hAnsi="Carlito" w:cs="Carlito" w:eastAsia="Carlito"/>
                <w:b w:val="0"/>
                <w:i w:val="0"/>
                <w:sz w:val="22"/>
                <w:szCs w:val="22"/>
                <w:rtl w:val="0"/>
                <w:lang w:val="en-GB" w:bidi="ur-PK"/>
              </w:rPr>
              <w:t>‎4:7–10‎</w:t>
            </w:r>
            <w:r>
              <w:rPr>
                <w:rFonts w:ascii="Noto Naskh Arabic" w:hAnsi="Noto Naskh Arabic" w:cs="Noto Naskh Arabic" w:eastAsia="Noto Naskh Arabic"/>
                <w:b w:val="0"/>
                <w:i w:val="0"/>
                <w:sz w:val="22"/>
                <w:szCs w:val="22"/>
                <w:rtl w:val="1"/>
                <w:lang w:val="en-GB" w:bidi="ur-PK"/>
              </w:rPr>
              <w:t>؛ ابتدائی بحثِ وراثت</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کثیر عورتوں اور بچوں کو پہلے وراثت سے محروم رکھنے کا ذکر کرتے اور حقِ وراثت میں شمولیت کو میت سے رشتے کے مطابق حصوں کے فرق سے الگ رکھتے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انگریزی مختصر تفسیر ملاحظہ کی گئی؛ غیر مختصر عربی نسخے سے تقابل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حق تسلیم ہونے کو ہر صورت یکساں عددی حصے کے برابر سمجھنے سے روکتا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3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7" w:name="Ref077"/>
            <w:pPr>
              <w:keepNext/>
              <w:widowControl/>
              <w:spacing w:after="60" w:before="0" w:line="250" w:lineRule="auto"/>
              <w:jc w:val="left"/>
              <w:bidi w:val="0"/>
            </w:pPr>
            <w:r>
              <w:rPr>
                <w:rFonts w:ascii="Carlito" w:hAnsi="Carlito" w:cs="Carlito" w:eastAsia="Carlito"/>
                <w:b/>
                <w:i w:val="0"/>
                <w:sz w:val="22"/>
                <w:szCs w:val="22"/>
                <w:bCs/>
                <w:rtl w:val="0"/>
                <w:lang w:val="en-GB" w:bidi="ar-SA"/>
              </w:rPr>
              <w:t>Reference 077  |  Testing financial maturity of both boys and girls</w:t>
            </w:r>
            <w:bookmarkEnd w:id="7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‎077‎</w:t>
            </w:r>
            <w:r>
              <w:rPr>
                <w:rFonts w:ascii="Noto Naskh Arabic" w:hAnsi="Noto Naskh Arabic" w:cs="Noto Naskh Arabic" w:eastAsia="Noto Naskh Arabic"/>
                <w:b/>
                <w:i w:val="0"/>
                <w:sz w:val="22"/>
                <w:szCs w:val="22"/>
                <w:bCs/>
                <w:rtl w:val="1"/>
                <w:lang w:val="en-GB" w:bidi="ur-PK"/>
              </w:rPr>
              <w:t xml:space="preserve">  |  لڑکے اور لڑکی کی مالی سمجھ کا امتحان</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4:6, issue 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The commentary gives practical tests of management for boys and girls before property is handed over. Its gendered examples belong to its social setting, but both are assessed for responsible management.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Financial capacity is examined rather than inferred merely from an orphan’s ownership.</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3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‎4:6‎</w:t>
            </w:r>
            <w:r>
              <w:rPr>
                <w:rFonts w:ascii="Noto Naskh Arabic" w:hAnsi="Noto Naskh Arabic" w:cs="Noto Naskh Arabic" w:eastAsia="Noto Naskh Arabic"/>
                <w:b w:val="0"/>
                <w:i w:val="0"/>
                <w:sz w:val="22"/>
                <w:szCs w:val="22"/>
                <w:rtl w:val="1"/>
                <w:lang w:val="en-GB" w:bidi="ur-PK"/>
              </w:rPr>
              <w:t>؛ مسئلہ دوم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تفسیر مال حوالے کرنے سے پہلے لڑکے اور لڑکی کی تدبیر کے عملی امتحانات بیان کرتی ہے۔ صنفی مثالیں اپنے معاشرتی ماحول سے متعلق ہیں، مگر دونوں میں ذمہ دارانہ مالی تصرف جانچا جاتا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یتیم کی ملکیت کے ساتھ مالی اہلیت کا الگ جائزہ لیا جاتا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3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8" w:name="Ref078"/>
            <w:pPr>
              <w:keepNext/>
              <w:widowControl/>
              <w:spacing w:after="60" w:before="0" w:line="250" w:lineRule="auto"/>
              <w:jc w:val="left"/>
              <w:bidi w:val="0"/>
            </w:pPr>
            <w:r>
              <w:rPr>
                <w:rFonts w:ascii="Carlito" w:hAnsi="Carlito" w:cs="Carlito" w:eastAsia="Carlito"/>
                <w:b/>
                <w:i w:val="0"/>
                <w:sz w:val="22"/>
                <w:szCs w:val="22"/>
                <w:bCs/>
                <w:rtl w:val="0"/>
                <w:lang w:val="en-GB" w:bidi="ar-SA"/>
              </w:rPr>
              <w:t>Reference 078  |  Dower is the woman’s entitlement, not a guardian’s fee</w:t>
            </w:r>
            <w:bookmarkEnd w:id="7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‎078‎</w:t>
            </w:r>
            <w:r>
              <w:rPr>
                <w:rFonts w:ascii="Noto Naskh Arabic" w:hAnsi="Noto Naskh Arabic" w:cs="Noto Naskh Arabic" w:eastAsia="Noto Naskh Arabic"/>
                <w:b/>
                <w:i w:val="0"/>
                <w:sz w:val="22"/>
                <w:szCs w:val="22"/>
                <w:bCs/>
                <w:rtl w:val="1"/>
                <w:lang w:val="en-GB" w:bidi="ur-PK"/>
              </w:rPr>
              <w:t xml:space="preserve">  |  مہر عورت کا حق ہے، ولی کی فیس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4:4, issues 1 and 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records whether the command addresses husbands or guardians and explains nihla through gift, obligation and willing payment. The guardian-address reading responds to guardians’ appropriation of dower.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Helps distinguish mahr paid to the woman from payments demanded by her relatives.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3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‎4:4‎</w:t>
            </w:r>
            <w:r>
              <w:rPr>
                <w:rFonts w:ascii="Noto Naskh Arabic" w:hAnsi="Noto Naskh Arabic" w:cs="Noto Naskh Arabic" w:eastAsia="Noto Naskh Arabic"/>
                <w:b w:val="0"/>
                <w:i w:val="0"/>
                <w:sz w:val="22"/>
                <w:szCs w:val="22"/>
                <w:rtl w:val="1"/>
                <w:lang w:val="en-GB" w:bidi="ur-PK"/>
              </w:rPr>
              <w:t>؛ مسائل اول و سوم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حکم کے شوہروں یا اولیا سے متعلق ہونے کے اقوال اور نحلہ کے عطیہ، فرض اور خوش دلی سے ادائیگی کے معنی نقل کرتے ہیں۔ اولیا سے خطاب کی تعبیر ان کے مہر لے لینے کے رواج سے متعلق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عورت کے مہر اور اس کے رشتہ داروں کے مطالبہ کردہ پیسے میں فرق کرنے میں مفید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3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F. Marriage, consent and mutual treatment</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‎F‎</w:t>
            </w:r>
            <w:r>
              <w:rPr>
                <w:rFonts w:ascii="Noto Naskh Arabic" w:hAnsi="Noto Naskh Arabic" w:cs="Noto Naskh Arabic" w:eastAsia="Noto Naskh Arabic"/>
                <w:b/>
                <w:i w:val="0"/>
                <w:sz w:val="25"/>
                <w:szCs w:val="25"/>
                <w:bCs/>
                <w:rtl w:val="1"/>
                <w:lang w:val="en-GB" w:bidi="ur-PK"/>
              </w:rPr>
              <w:t>۔ نکاح، رضامندی اور باہمی برتاؤ</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79" w:name="Ref079"/>
            <w:pPr>
              <w:keepNext/>
              <w:widowControl/>
              <w:spacing w:after="60" w:before="0" w:line="250" w:lineRule="auto"/>
              <w:jc w:val="left"/>
              <w:bidi w:val="0"/>
            </w:pPr>
            <w:r>
              <w:rPr>
                <w:rFonts w:ascii="Carlito" w:hAnsi="Carlito" w:cs="Carlito" w:eastAsia="Carlito"/>
                <w:b/>
                <w:i w:val="0"/>
                <w:sz w:val="22"/>
                <w:szCs w:val="22"/>
                <w:bCs/>
                <w:rtl w:val="0"/>
                <w:lang w:val="en-GB" w:bidi="ar-SA"/>
              </w:rPr>
              <w:t>Reference 079  |  Tranquillity, affection and mercy</w:t>
            </w:r>
            <w:bookmarkEnd w:id="7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‎079‎</w:t>
            </w:r>
            <w:r>
              <w:rPr>
                <w:rFonts w:ascii="Noto Naskh Arabic" w:hAnsi="Noto Naskh Arabic" w:cs="Noto Naskh Arabic" w:eastAsia="Noto Naskh Arabic"/>
                <w:b/>
                <w:i w:val="0"/>
                <w:sz w:val="22"/>
                <w:szCs w:val="22"/>
                <w:bCs/>
                <w:rtl w:val="1"/>
                <w:lang w:val="en-GB" w:bidi="ur-PK"/>
              </w:rPr>
              <w:t xml:space="preserve">  |  سکون، محبت اور رحمت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وَمِنْ ءَايَـٰتِهِۦٓ أَنْ خَلَقَ لَكُم مِّنْ أَنفُسِكُمْ أَزْوَٰجًا لِّتَسْكُنُوٓا۟ إِلَيْهَا وَجَعَلَ بَيْنَكُم مَّوَدَّةً وَرَحْمَةً ۚ إِنَّ فِى ذَٰلِكَ لَـَٔايَـٰتٍ لِّقَوْمٍ يَتَفَكَّرُونَ ﴿٢١﴾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Ar-Room (30), 30:21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of His signs is this: He created for you helpmeets from yourselves that ye might find rest in them, and He ordained between you love and mercy. Lo! herein indeed are portents for folk who reflect.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Presents affection and mercy as features of the marital relation; it is a normative text, not proof that every marriage fulfils that ideal.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3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الروم (</w:t>
            </w:r>
            <w:r>
              <w:rPr>
                <w:rFonts w:ascii="Carlito" w:hAnsi="Carlito" w:cs="Carlito" w:eastAsia="Carlito"/>
                <w:b w:val="0"/>
                <w:i w:val="0"/>
                <w:sz w:val="22"/>
                <w:szCs w:val="22"/>
                <w:rtl w:val="0"/>
                <w:lang w:val="en-GB" w:bidi="ur-PK"/>
              </w:rPr>
              <w:t>‎30)‎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‎30:21‎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اسی کے نشانات (اور تصرفات) میں سے ہے کہ اُس نے تمہارے لئے تمہاری ہی جنس کی عورتیں پیدا کیں تاکہ اُن کی طرف (مائل ہوکر) آرام حاصل کرو اور تم میں محبت اور مہربانی پیدا کر دی جو لوگ غور کرتے ہیں اُن کے لئے ان باتوں میں (بہت سی) نشانیاں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ازدواجی رشتے کی خصوصیات میں محبت اور رحمت بیان کرتی ہے؛ یہ معیار ہے، ہر شادی میں اس کے بالفعل موجود ہونے کا ثبوت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3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0" w:name="Ref080"/>
            <w:pPr>
              <w:keepNext/>
              <w:widowControl/>
              <w:spacing w:after="60" w:before="0" w:line="250" w:lineRule="auto"/>
              <w:jc w:val="left"/>
              <w:bidi w:val="0"/>
            </w:pPr>
            <w:r>
              <w:rPr>
                <w:rFonts w:ascii="Carlito" w:hAnsi="Carlito" w:cs="Carlito" w:eastAsia="Carlito"/>
                <w:b/>
                <w:i w:val="0"/>
                <w:sz w:val="22"/>
                <w:szCs w:val="22"/>
                <w:bCs/>
                <w:rtl w:val="0"/>
                <w:lang w:val="en-GB" w:bidi="ar-SA"/>
              </w:rPr>
              <w:t>Reference 080  |  Spouses as garments</w:t>
            </w:r>
            <w:bookmarkEnd w:id="8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‎080‎</w:t>
            </w:r>
            <w:r>
              <w:rPr>
                <w:rFonts w:ascii="Noto Naskh Arabic" w:hAnsi="Noto Naskh Arabic" w:cs="Noto Naskh Arabic" w:eastAsia="Noto Naskh Arabic"/>
                <w:b/>
                <w:i w:val="0"/>
                <w:sz w:val="22"/>
                <w:szCs w:val="22"/>
                <w:bCs/>
                <w:rtl w:val="1"/>
                <w:lang w:val="en-GB" w:bidi="ur-PK"/>
              </w:rPr>
              <w:t xml:space="preserve">  |  میاں بیوی ایک دوسرے کا لباس</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أُحِلَّ لَكُمْ لَيْلَةَ ٱلصِّيَامِ ٱلرَّفَثُ إِلَىٰ نِسَآئِكُمْ ۚ هُنَّ لِبَاسٌ لَّكُمْ وَأَنتُمْ لِبَاسٌ لَّهُنَّ ۗ عَلِمَ ٱللَّهُ أَنَّكُمْ كُنتُمْ تَخْتَانُونَ أَنفُسَكُمْ فَتَابَ عَلَيْكُمْ وَعَفَا عَنكُمْ ۖ فَٱلْـَٔـٰنَ بَـٰشِرُوهُنَّ وَٱبْتَغُوا۟ مَا كَتَبَ ٱللَّهُ لَكُمْ ۚ وَكُلُوا۟ وَٱشْرَبُوا۟ حَتَّىٰ يَتَبَيَّنَ لَكُمُ ٱلْخَيْطُ ٱلْأَبْيَضُ مِنَ ٱلْخَيْطِ ٱلْأَسْوَدِ مِنَ ٱلْفَجْرِ ۖ ثُمَّ أَتِمُّوا۟ ٱلصِّيَامَ إِلَى ٱلَّيْلِ ۚ وَلَا تُبَـٰشِرُوهُنَّ وَأَنتُمْ عَـٰكِفُونَ فِى ٱلْمَسَـٰجِدِ ۗ تِلْكَ حُدُودُ ٱللَّهِ فَلَا تَقْرَبُوهَا ۗ كَذَٰلِكَ يُبَيِّنُ ٱللَّهُ ءَايَـٰتِهِۦ لِلنَّاسِ لَعَلَّهُمْ يَتَّقُونَ ﴿١٨٧﴾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2:187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It is made lawful for you to go in unto your wives on the night of the fast. They are raiment for you and ye are raiment for them. Allah is Aware that ye were deceiving yourselves in this respect and He hath turned in mercy toward you and relieved you. So hold intercourse with them and seek that which Allah hath ordained for you, and eat and drink until the white thread becometh distinct to you from the black thread of the dawn. Then strictly observe the fast till nightfall and touch them not, but be at your devotions in the mosques. These are the limits imposed by Allah, so approach them not. Thus Allah expoundeth His revelation to mankind that they may ward off (evil).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reciprocal garment metaphor appears within Ramadan’s marital-intimacy regulations.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4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‎2:187‎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روزوں کی راتوں میں تمہارے لئے اپنی عورتوں کے پاس جانا کردیا گیا ہے وہ تمہاری پوشاک ہیں اور تم ان کی پوشاک ہو خدا کو معلوم ہے کہ تم (ان کے پاس جانے سے) اپنے حق میں خیانت کرتے تھے سو اس نے تم پر مہربانی کی اور تمہاری حرکات سےدرگزرفرمائی۔اب (تم کو اختیار ہے کہ) ان سے مباشرت کرو۔ اور خدا نے جو چیز تمہارے لئے لکھ رکھی ہے (یعنی اولاد) اس کو (خدا سے) طلب کرو اور کھاؤ پیو یہاں تک کہ صبح کی سفید دھاری (رات کی) سیاہ دھاری سے الگ نظر آنے لگے۔ پھر روزہ (رکھ کر) رات تک پورا کرو اور جب تم مسجدوں میں اعتکاف بیٹھے ہو تو ان سے مباشرت نہ کرو۔ یہ خدا کی حدیں ہیں ان کے پاس نہ جانا۔ اسی طرح خدا اپنی آیتیں لوگوں کے (سمجھانے کے) لئے کھول کھول کر بیان فرماتا ہے تاکہ وہ پرہیزگار بنیں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ایک دوسرے کا لباس ہونے کی متقابل تعبیر رمضان میں ازدواجی تعلق کے احکام کے سیاق میں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4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1" w:name="Ref081"/>
            <w:pPr>
              <w:keepNext/>
              <w:widowControl/>
              <w:spacing w:after="60" w:before="0" w:line="250" w:lineRule="auto"/>
              <w:jc w:val="left"/>
              <w:bidi w:val="0"/>
            </w:pPr>
            <w:r>
              <w:rPr>
                <w:rFonts w:ascii="Carlito" w:hAnsi="Carlito" w:cs="Carlito" w:eastAsia="Carlito"/>
                <w:b/>
                <w:i w:val="0"/>
                <w:sz w:val="22"/>
                <w:szCs w:val="22"/>
                <w:bCs/>
                <w:rtl w:val="0"/>
                <w:lang w:val="en-GB" w:bidi="ar-SA"/>
              </w:rPr>
              <w:t>Reference 081  |  Coercion and kind marital conduct</w:t>
            </w:r>
            <w:bookmarkEnd w:id="8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‎081‎</w:t>
            </w:r>
            <w:r>
              <w:rPr>
                <w:rFonts w:ascii="Noto Naskh Arabic" w:hAnsi="Noto Naskh Arabic" w:cs="Noto Naskh Arabic" w:eastAsia="Noto Naskh Arabic"/>
                <w:b/>
                <w:i w:val="0"/>
                <w:sz w:val="22"/>
                <w:szCs w:val="22"/>
                <w:bCs/>
                <w:rtl w:val="1"/>
                <w:lang w:val="en-GB" w:bidi="ur-PK"/>
              </w:rPr>
              <w:t xml:space="preserve">  |  جبر کی ممانعت اور حسن معاشرت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لَا يَحِلُّ لَكُمْ أَن تَرِثُوا۟ ٱلنِّسَآءَ كَرْهًا ۖ وَلَا تَعْضُلُوهُنَّ لِتَذْهَبُوا۟ بِبَعْضِ مَآ ءَاتَيْتُمُوهُنَّ إِلَّآ أَن يَأْتِينَ بِفَـٰحِشَةٍ مُّبَيِّنَةٍ ۚ وَعَاشِرُوهُنَّ بِٱلْمَعْرُوفِ ۚ فَإِن كَرِهْتُمُوهُنَّ فَعَسَىٰٓ أَن تَكْرَهُوا۟ شَيْـًٔا وَيَجْعَلَ ٱللَّهُ فِيهِ خَيْرًا كَثِيرًا ﴿١٩﴾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It is not lawful for you forcibly to inherit the women (of your deceased kinsmen), nor (that) ye should put constraint upon them that ye may take away a part of that which ye have given them, unless they be guilty of flagrant lewdness. But consort with them in kindness, for if ye hate them it may happen that ye hate a thing wherein Allah hath placed much good.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Forbids inheriting women against their will and commands kind companionship. Keep its qualifications and historical practice in view.</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4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مومنو! تم کو جائز نہیں کہ زبردستی عورتوں کے وارث بن جاؤ۔ اور (دیکھنا) اس نیت سے کہ جو کچھ تم نے ان کو دیا ہے اس میں سے کچھ لے لو انہیں (گھروں میں) میں مت روک رکھنا ہاں اگر وہ کھلے طور پر بدکاری کی مرتکب ہوں (تو روکنا مناسب نہیں) اور ان کے ساتھ اچھی طرح رہو سہو اگر وہ تم کو ناپسند ہوں تو عجب نہیں کہ تم کسی چیز کو ناپسند کرو اور خدا اس میں بہت سی بھلائی پیدا کردے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عورتوں کو زبردستی ورثے میں لینے سے روکتی اور حسن معاشرت کا حکم دیتی ہے؛ اس کی قیود اور تاریخی رسم کا سیاق ملحوظ رہے۔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4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2" w:name="Ref082"/>
            <w:pPr>
              <w:keepNext/>
              <w:widowControl/>
              <w:spacing w:after="60" w:before="0" w:line="250" w:lineRule="auto"/>
              <w:jc w:val="left"/>
              <w:bidi w:val="0"/>
            </w:pPr>
            <w:r>
              <w:rPr>
                <w:rFonts w:ascii="Carlito" w:hAnsi="Carlito" w:cs="Carlito" w:eastAsia="Carlito"/>
                <w:b/>
                <w:i w:val="0"/>
                <w:sz w:val="22"/>
                <w:szCs w:val="22"/>
                <w:bCs/>
                <w:rtl w:val="0"/>
                <w:lang w:val="en-GB" w:bidi="ar-SA"/>
              </w:rPr>
              <w:t>Reference 082  |  No wrongful recovery of the marriage payment</w:t>
            </w:r>
            <w:bookmarkEnd w:id="8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‎082‎</w:t>
            </w:r>
            <w:r>
              <w:rPr>
                <w:rFonts w:ascii="Noto Naskh Arabic" w:hAnsi="Noto Naskh Arabic" w:cs="Noto Naskh Arabic" w:eastAsia="Noto Naskh Arabic"/>
                <w:b/>
                <w:i w:val="0"/>
                <w:sz w:val="22"/>
                <w:szCs w:val="22"/>
                <w:bCs/>
                <w:rtl w:val="1"/>
                <w:lang w:val="en-GB" w:bidi="ur-PK"/>
              </w:rPr>
              <w:t xml:space="preserve">  |  مہر کی ناجائز واپسی نہیں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وَإِنْ أَرَدتُّمُ ٱسْتِبْدَالَ زَوْجٍ مَّكَانَ زَوْجٍ وَءَاتَيْتُمْ إِحْدَىٰهُنَّ قِنطَارًا فَلَا تَأْخُذُوا۟ مِنْهُ شَيْـًٔا ۚ أَتَأْخُذُونَهُۥ بُهْتَـٰنًا وَإِثْمًا مُّبِينًا ﴿٢٠﴾</w:t>
              <w:br/>
              <w:t>وَكَيْفَ تَأْخُذُونَهُۥ وَقَدْ أَفْضَىٰ بَعْضُكُمْ إِلَىٰ بَعْضٍ وَأَخَذْنَ مِنكُم مِّيثَـٰقًا غَلِيظًا ﴿٢١﴾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4:20-21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[4:20] And if ye wish to exchange one wife for another and ye have given unto one of them a sum of money (however great), take nothing from it. Would ye take it by the way of calumny and open wrong?</w:t>
              <w:br/>
              <w:t>[4:21] How can ye take it (back) after one of you hath gone in unto the other, and they have taken a strong pledge from you?</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Protects the transferred payment when a husband replaces a wife and describes marriage as a solemn covenant.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4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‎4:20-21‎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‎4:20‎</w:t>
            </w:r>
            <w:r>
              <w:rPr>
                <w:rFonts w:ascii="Noto Naskh Arabic" w:hAnsi="Noto Naskh Arabic" w:cs="Noto Naskh Arabic" w:eastAsia="Noto Naskh Arabic"/>
                <w:b w:val="0"/>
                <w:i w:val="0"/>
                <w:sz w:val="22"/>
                <w:szCs w:val="22"/>
                <w:rtl w:val="1"/>
                <w:lang w:val="en-GB" w:bidi="ur-PK"/>
              </w:rPr>
              <w:t>] اور اگر تم ایک عورت کو چھوڑ کر دوسری عورت کرنی چاہو۔ اور پہلی عورت کو بہت سال مال دے چکے ہو تو اس میں سے کچھ مت لینا۔ بھلا تم ناجائز طور پر اور صریح ظلم سے اپنا مال اس سے واپس لے لوگے؟</w:t>
              <w:br/>
              <w:t>[</w:t>
            </w:r>
            <w:r>
              <w:rPr>
                <w:rFonts w:ascii="Carlito" w:hAnsi="Carlito" w:cs="Carlito" w:eastAsia="Carlito"/>
                <w:b w:val="0"/>
                <w:i w:val="0"/>
                <w:sz w:val="22"/>
                <w:szCs w:val="22"/>
                <w:rtl w:val="0"/>
                <w:lang w:val="en-GB" w:bidi="ur-PK"/>
              </w:rPr>
              <w:t>‎4:21‎</w:t>
            </w:r>
            <w:r>
              <w:rPr>
                <w:rFonts w:ascii="Noto Naskh Arabic" w:hAnsi="Noto Naskh Arabic" w:cs="Noto Naskh Arabic" w:eastAsia="Noto Naskh Arabic"/>
                <w:b w:val="0"/>
                <w:i w:val="0"/>
                <w:sz w:val="22"/>
                <w:szCs w:val="22"/>
                <w:rtl w:val="1"/>
                <w:lang w:val="en-GB" w:bidi="ur-PK"/>
              </w:rPr>
              <w:t>] اور تم دیا ہوا مال کیونکر واپس لے سکتے ہو جب کہ تم ایک دوسرے کے ساتھ صحبت کرچکے ہو۔ اور وہ تم سے عہد واثق بھی لے چکی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بیوی بدلنے کی صورت میں دیے ہوئے مہر کے تحفظ اور نکاح کے مضبوط عہد ہونے کو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4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3" w:name="Ref083"/>
            <w:pPr>
              <w:keepNext/>
              <w:widowControl/>
              <w:spacing w:after="60" w:before="0" w:line="250" w:lineRule="auto"/>
              <w:jc w:val="left"/>
              <w:bidi w:val="0"/>
            </w:pPr>
            <w:r>
              <w:rPr>
                <w:rFonts w:ascii="Carlito" w:hAnsi="Carlito" w:cs="Carlito" w:eastAsia="Carlito"/>
                <w:b/>
                <w:i w:val="0"/>
                <w:sz w:val="22"/>
                <w:szCs w:val="22"/>
                <w:bCs/>
                <w:rtl w:val="0"/>
                <w:lang w:val="en-GB" w:bidi="ar-SA"/>
              </w:rPr>
              <w:t>Reference 083  |  Qiwamah, maintenance and marital conflict</w:t>
            </w:r>
            <w:bookmarkEnd w:id="8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‎083‎</w:t>
            </w:r>
            <w:r>
              <w:rPr>
                <w:rFonts w:ascii="Noto Naskh Arabic" w:hAnsi="Noto Naskh Arabic" w:cs="Noto Naskh Arabic" w:eastAsia="Noto Naskh Arabic"/>
                <w:b/>
                <w:i w:val="0"/>
                <w:sz w:val="22"/>
                <w:szCs w:val="22"/>
                <w:bCs/>
                <w:rtl w:val="1"/>
                <w:lang w:val="en-GB" w:bidi="ur-PK"/>
              </w:rPr>
              <w:t xml:space="preserve">  |  قوامیت، نفقہ اور ازدواجی اختلاف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ٱلرِّجَالُ قَوَّٰمُونَ عَلَى ٱلنِّسَآءِ بِمَا فَضَّلَ ٱللَّهُ بَعْضَهُمْ عَلَىٰ بَعْضٍ وَبِمَآ أَنفَقُوا۟ مِنْ أَمْوَٰلِهِمْ ۚ فَٱلصَّـٰلِحَـٰتُ قَـٰنِتَـٰتٌ حَـٰفِظَـٰتٌ لِّلْغَيْبِ بِمَا حَفِظَ ٱللَّهُ ۚ وَٱلَّـٰتِى تَخَافُونَ نُشُوزَهُنَّ فَعِظُوهُنَّ وَٱهْجُرُوهُنَّ فِى ٱلْمَضَاجِعِ وَٱضْرِبُوهُنَّ ۖ فَإِنْ أَطَعْنَكُمْ فَلَا تَبْغُوا۟ عَلَيْهِنَّ سَبِيلًا ۗ إِنَّ ٱللَّهَ كَانَ عَلِيًّا كَبِيرًا ﴿٣٤﴾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4:34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Men are in charge of women, because Allah hath made the one of them to excel the other, and because they spend of their property (for the support of women). So good women are the obedient, guarding in secret that which Allah hath guarded. As for those from whom ye fear rebellion, admonish them and banish them to beds apart, and scourge them. Then if they obey you, seek not a way against them. Lo! Allah is ever High, Exalted, Great.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Full wording retained because its hierarchy and disciplinary language are contested. Read with 4:35 and the Prophetic non-striking reports; do not conceal either the text or interpretive disagreement.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146">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89">
              <w:r>
                <w:rPr>
                  <w:color w:val="23586A"/>
                </w:rPr>
                <w:t>089</w:t>
              </w:r>
            </w:hyperlink>
            <w:r>
              <w:rPr>
                <w:rFonts w:ascii="Carlito" w:hAnsi="Carlito" w:cs="Carlito" w:eastAsia="Carlito"/>
                <w:b w:val="0"/>
                <w:i w:val="0"/>
                <w:sz w:val="21"/>
                <w:szCs w:val="21"/>
                <w:rtl w:val="0"/>
                <w:lang w:val="en-GB" w:bidi="ar-SA"/>
              </w:rPr>
              <w:t xml:space="preserve">, </w:t>
            </w:r>
            <w:hyperlink w:anchor="Ref092">
              <w:r>
                <w:rPr>
                  <w:color w:val="23586A"/>
                </w:rPr>
                <w:t>092</w:t>
              </w:r>
            </w:hyperlink>
            <w:r>
              <w:rPr>
                <w:rFonts w:ascii="Carlito" w:hAnsi="Carlito" w:cs="Carlito" w:eastAsia="Carlito"/>
                <w:b w:val="0"/>
                <w:i w:val="0"/>
                <w:sz w:val="21"/>
                <w:szCs w:val="21"/>
                <w:rtl w:val="0"/>
                <w:lang w:val="en-GB" w:bidi="ar-SA"/>
              </w:rPr>
              <w:t xml:space="preserve">, </w:t>
            </w:r>
            <w:hyperlink w:anchor="Ref100">
              <w:r>
                <w:rPr>
                  <w:color w:val="23586A"/>
                </w:rPr>
                <w:t>100</w:t>
              </w:r>
            </w:hyperlink>
            <w:r>
              <w:rPr>
                <w:rFonts w:ascii="Carlito" w:hAnsi="Carlito" w:cs="Carlito" w:eastAsia="Carlito"/>
                <w:b w:val="0"/>
                <w:i w:val="0"/>
                <w:sz w:val="21"/>
                <w:szCs w:val="21"/>
                <w:rtl w:val="0"/>
                <w:lang w:val="en-GB" w:bidi="ar-SA"/>
              </w:rPr>
              <w:t xml:space="preserve">, </w:t>
            </w:r>
            <w:hyperlink w:anchor="Ref162">
              <w:r>
                <w:rPr>
                  <w:color w:val="23586A"/>
                </w:rPr>
                <w:t>162</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‎4:34‎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مرد عورتوں پر مسلط وحاکم ہیں اس لئے کہ خدا نے بعض کو بعض سے افضل بنایا ہے اور اس لئے بھی کہ مرد اپنا مال خرچ کرتے ہیں تو جو نیک بیبیاں ہیں وہ مردوں کے حکم پر چلتی ہیں اور ان کے پیٹھ پیچھے خدا کی حفاظت میں (مال وآبرو کی) خبرداری کرتی ہیں اور جن عورتوں کی نسبت تمہیں معلوم ہو کہ سرکشی (اور بدخوئی) کرنے لگی ہیں تو (پہلے) ان کو (زبانی) سمجھاؤ (اگر نہ سمجھیں تو) پھر ان کے ساتھ سونا ترک کردو اگر اس پر بھی باز نہ آئیں تو زدوکوب کرو اور اگر فرمانبردار ہوجائیں تو پھر ان کو ایذا دینے کا کوئی بہانہ مت ڈھونڈو بےشک خدا سب سے اعلیٰ (اور) جلیل القدر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مکمل عبارت اس لیے محفوظ ہے کہ قوامیت اور تادیب کی تعبیرات پر اختلاف ہے۔ اسے </w:t>
            </w:r>
            <w:r>
              <w:rPr>
                <w:rFonts w:ascii="Carlito" w:hAnsi="Carlito" w:cs="Carlito" w:eastAsia="Carlito"/>
                <w:b w:val="0"/>
                <w:i w:val="0"/>
                <w:sz w:val="22"/>
                <w:szCs w:val="22"/>
                <w:rtl w:val="0"/>
                <w:lang w:val="en-GB" w:bidi="ur-PK"/>
              </w:rPr>
              <w:t>‎4:35‎</w:t>
            </w:r>
            <w:r>
              <w:rPr>
                <w:rFonts w:ascii="Noto Naskh Arabic" w:hAnsi="Noto Naskh Arabic" w:cs="Noto Naskh Arabic" w:eastAsia="Noto Naskh Arabic"/>
                <w:b w:val="0"/>
                <w:i w:val="0"/>
                <w:sz w:val="22"/>
                <w:szCs w:val="22"/>
                <w:rtl w:val="1"/>
                <w:lang w:val="en-GB" w:bidi="ur-PK"/>
              </w:rPr>
              <w:t xml:space="preserve"> اور نبی ﷺ کے عدم ضرب کی روایات کے ساتھ پڑھیں؛ متن یا تفسیری اختلاف کو نہ چھپائیں۔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147">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89">
              <w:r>
                <w:rPr>
                  <w:color w:val="23586A"/>
                </w:rPr>
                <w:t>089</w:t>
              </w:r>
            </w:hyperlink>
            <w:r>
              <w:rPr>
                <w:rFonts w:ascii="Noto Naskh Arabic" w:hAnsi="Noto Naskh Arabic" w:cs="Noto Naskh Arabic" w:eastAsia="Noto Naskh Arabic"/>
                <w:b w:val="0"/>
                <w:i w:val="0"/>
                <w:sz w:val="22"/>
                <w:szCs w:val="22"/>
                <w:rtl w:val="1"/>
                <w:lang w:val="en-GB" w:bidi="ur-PK"/>
              </w:rPr>
              <w:t xml:space="preserve">، </w:t>
            </w:r>
            <w:hyperlink w:anchor="Ref092">
              <w:r>
                <w:rPr>
                  <w:color w:val="23586A"/>
                </w:rPr>
                <w:t>092</w:t>
              </w:r>
            </w:hyperlink>
            <w:r>
              <w:rPr>
                <w:rFonts w:ascii="Noto Naskh Arabic" w:hAnsi="Noto Naskh Arabic" w:cs="Noto Naskh Arabic" w:eastAsia="Noto Naskh Arabic"/>
                <w:b w:val="0"/>
                <w:i w:val="0"/>
                <w:sz w:val="22"/>
                <w:szCs w:val="22"/>
                <w:rtl w:val="1"/>
                <w:lang w:val="en-GB" w:bidi="ur-PK"/>
              </w:rPr>
              <w:t xml:space="preserve">، </w:t>
            </w:r>
            <w:hyperlink w:anchor="Ref100">
              <w:r>
                <w:rPr>
                  <w:color w:val="23586A"/>
                </w:rPr>
                <w:t>100</w:t>
              </w:r>
            </w:hyperlink>
            <w:r>
              <w:rPr>
                <w:rFonts w:ascii="Noto Naskh Arabic" w:hAnsi="Noto Naskh Arabic" w:cs="Noto Naskh Arabic" w:eastAsia="Noto Naskh Arabic"/>
                <w:b w:val="0"/>
                <w:i w:val="0"/>
                <w:sz w:val="22"/>
                <w:szCs w:val="22"/>
                <w:rtl w:val="1"/>
                <w:lang w:val="en-GB" w:bidi="ur-PK"/>
              </w:rPr>
              <w:t xml:space="preserve">، </w:t>
            </w:r>
            <w:hyperlink w:anchor="Ref162">
              <w:r>
                <w:rPr>
                  <w:color w:val="23586A"/>
                </w:rPr>
                <w:t>162</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4" w:name="Ref084"/>
            <w:pPr>
              <w:keepNext/>
              <w:widowControl/>
              <w:spacing w:after="60" w:before="0" w:line="250" w:lineRule="auto"/>
              <w:jc w:val="left"/>
              <w:bidi w:val="0"/>
            </w:pPr>
            <w:r>
              <w:rPr>
                <w:rFonts w:ascii="Carlito" w:hAnsi="Carlito" w:cs="Carlito" w:eastAsia="Carlito"/>
                <w:b/>
                <w:i w:val="0"/>
                <w:sz w:val="22"/>
                <w:szCs w:val="22"/>
                <w:bCs/>
                <w:rtl w:val="0"/>
                <w:lang w:val="en-GB" w:bidi="ar-SA"/>
              </w:rPr>
              <w:t>Reference 084  |  Two-family arbitration</w:t>
            </w:r>
            <w:bookmarkEnd w:id="8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‎084‎</w:t>
            </w:r>
            <w:r>
              <w:rPr>
                <w:rFonts w:ascii="Noto Naskh Arabic" w:hAnsi="Noto Naskh Arabic" w:cs="Noto Naskh Arabic" w:eastAsia="Noto Naskh Arabic"/>
                <w:b/>
                <w:i w:val="0"/>
                <w:sz w:val="22"/>
                <w:szCs w:val="22"/>
                <w:bCs/>
                <w:rtl w:val="1"/>
                <w:lang w:val="en-GB" w:bidi="ur-PK"/>
              </w:rPr>
              <w:t xml:space="preserve">  |  دونوں خاندانوں سے ثالثی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وَإِنْ خِفْتُمْ شِقَاقَ بَيْنِهِمَا فَٱبْعَثُوا۟ حَكَمًا مِّنْ أَهْلِهِۦ وَحَكَمًا مِّنْ أَهْلِهَآ إِن يُرِيدَآ إِصْلَـٰحًا يُوَفِّقِ ٱللَّهُ بَيْنَهُمَآ ۗ إِنَّ ٱللَّهَ كَانَ عَلِيمًا خَبِيرًا ﴿٣٥﴾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4:35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if ye fear a breach between them twain (the man and wife), appoint an arbiter from his folk and an arbiter from her folk. If they desire amendment Allah will make them of one mind. Lo! Allah is ever Knower, Aware.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Requires representatives from both sides in the described marital breach; supports structured reconciliation rather than unilateral pressure.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48">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99">
              <w:r>
                <w:rPr>
                  <w:color w:val="23586A"/>
                </w:rPr>
                <w:t>099</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‎4:35‎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اگر تم کو معلوم ہو کہ میاں بیوی میں ان بن ہے تو ایک منصف مرد کے خاندان میں سے اور ایک منصف عورت کے خاندان میں سے مقرر کرو وہ اگر صلح کرا دینی چاہیں گے تو خدا ان میں موافقت پیدا کردے گا کچھ شک نہیں کہ خدا سب کچھ جانتا اور سب باتوں سے خبردار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بیان کردہ ازدواجی اختلاف میں دونوں طرف سے ثالث مقرر کرنے کا حکم ہے؛ یک طرفہ دباؤ نہیں بلکہ منظم اصلاح کی بنیاد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49">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99">
              <w:r>
                <w:rPr>
                  <w:color w:val="23586A"/>
                </w:rPr>
                <w:t>099</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5" w:name="Ref085"/>
            <w:pPr>
              <w:keepNext/>
              <w:widowControl/>
              <w:spacing w:after="60" w:before="0" w:line="250" w:lineRule="auto"/>
              <w:jc w:val="left"/>
              <w:bidi w:val="0"/>
            </w:pPr>
            <w:r>
              <w:rPr>
                <w:rFonts w:ascii="Carlito" w:hAnsi="Carlito" w:cs="Carlito" w:eastAsia="Carlito"/>
                <w:b/>
                <w:i w:val="0"/>
                <w:sz w:val="22"/>
                <w:szCs w:val="22"/>
                <w:bCs/>
                <w:rtl w:val="0"/>
                <w:lang w:val="en-GB" w:bidi="ar-SA"/>
              </w:rPr>
              <w:t>Reference 085  |  Invalidation of an unwanted marriage</w:t>
            </w:r>
            <w:bookmarkEnd w:id="8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‎085‎</w:t>
            </w:r>
            <w:r>
              <w:rPr>
                <w:rFonts w:ascii="Noto Naskh Arabic" w:hAnsi="Noto Naskh Arabic" w:cs="Noto Naskh Arabic" w:eastAsia="Noto Naskh Arabic"/>
                <w:b/>
                <w:i w:val="0"/>
                <w:sz w:val="22"/>
                <w:szCs w:val="22"/>
                <w:bCs/>
                <w:rtl w:val="1"/>
                <w:lang w:val="en-GB" w:bidi="ur-PK"/>
              </w:rPr>
              <w:t xml:space="preserve">  |  ناپسندیدہ نکاح کی تنسیخ</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فَأَتَتْ رَسُولَ اللَّهِ صلى الله عليه وسلم فَرَدَّ نِكَاحَهُ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no. 5138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Khansa bint Khidam al-Ansariyya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“So she went to Allah's Messenger (ﷺ) and he declared that marriage invalid.”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Urdu source: </w:t>
            </w:r>
            <w:r>
              <w:rPr>
                <w:rFonts w:ascii="Carlito" w:hAnsi="Carlito" w:cs="Carlito" w:eastAsia="Carlito"/>
                <w:b w:val="0"/>
                <w:i w:val="0"/>
                <w:sz w:val="21"/>
                <w:szCs w:val="21"/>
                <w:rtl w:val="0"/>
                <w:lang w:val="en-GB" w:bidi="ar-SA"/>
              </w:rPr>
              <w:t>Hafiz ʿAbd al-Sattar Hammad; Darussalam, via Mohaddis.com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complainant was previously married. The report establishes an actual remedy; its extension to other marriage categories is a juristic question.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النکاح، حدیث </w:t>
            </w:r>
            <w:r>
              <w:rPr>
                <w:rFonts w:ascii="Carlito" w:hAnsi="Carlito" w:cs="Carlito" w:eastAsia="Carlito"/>
                <w:b w:val="0"/>
                <w:i w:val="0"/>
                <w:sz w:val="22"/>
                <w:szCs w:val="22"/>
                <w:rtl w:val="0"/>
                <w:lang w:val="en-GB" w:bidi="ur-PK"/>
              </w:rPr>
              <w:t>‎5138‎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خنساء بنت خدام انصاریہ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جانچا ہوا مطبوعہ اردو اقتباس: </w:t>
            </w:r>
            <w:r>
              <w:rPr>
                <w:rFonts w:ascii="Noto Naskh Arabic" w:hAnsi="Noto Naskh Arabic" w:cs="Noto Naskh Arabic" w:eastAsia="Noto Naskh Arabic"/>
                <w:b w:val="0"/>
                <w:i w:val="0"/>
                <w:sz w:val="22"/>
                <w:szCs w:val="22"/>
                <w:rtl w:val="1"/>
                <w:lang w:val="en-GB" w:bidi="ur-PK"/>
              </w:rPr>
              <w:t>“رسول اللہ ﷺ کی خدمت میں حاضر ہوئیں تو آپ ﷺ نے اس کا نکاح فسخ کر ڈالا۔”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ترجمے کا ماخذ: </w:t>
            </w:r>
            <w:r>
              <w:rPr>
                <w:rFonts w:ascii="Noto Naskh Arabic" w:hAnsi="Noto Naskh Arabic" w:cs="Noto Naskh Arabic" w:eastAsia="Noto Naskh Arabic"/>
                <w:b w:val="0"/>
                <w:i w:val="0"/>
                <w:sz w:val="22"/>
                <w:szCs w:val="22"/>
                <w:rtl w:val="1"/>
                <w:lang w:val="en-GB" w:bidi="ur-PK"/>
              </w:rPr>
              <w:t>حافظ عبد الستار حماد؛ دار السلام، بواسطہ محدث ڈاٹ کام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شکایت کرنے والی خاتون پہلے شادی شدہ تھیں۔ روایت عملی تدارک ثابت کرتی ہے؛ نکاح کی دوسری صورتوں تک اس کا دائرہ فقہی بحث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6" w:name="Ref086"/>
            <w:pPr>
              <w:keepNext/>
              <w:widowControl/>
              <w:spacing w:after="60" w:before="0" w:line="250" w:lineRule="auto"/>
              <w:jc w:val="left"/>
              <w:bidi w:val="0"/>
            </w:pPr>
            <w:r>
              <w:rPr>
                <w:rFonts w:ascii="Carlito" w:hAnsi="Carlito" w:cs="Carlito" w:eastAsia="Carlito"/>
                <w:b/>
                <w:i w:val="0"/>
                <w:sz w:val="22"/>
                <w:szCs w:val="22"/>
                <w:bCs/>
                <w:rtl w:val="0"/>
                <w:lang w:val="en-GB" w:bidi="ar-SA"/>
              </w:rPr>
              <w:t>Reference 086  |  Domestic service by the Prophet</w:t>
            </w:r>
            <w:bookmarkEnd w:id="8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‎086‎</w:t>
            </w:r>
            <w:r>
              <w:rPr>
                <w:rFonts w:ascii="Noto Naskh Arabic" w:hAnsi="Noto Naskh Arabic" w:cs="Noto Naskh Arabic" w:eastAsia="Noto Naskh Arabic"/>
                <w:b/>
                <w:i w:val="0"/>
                <w:sz w:val="22"/>
                <w:szCs w:val="22"/>
                <w:bCs/>
                <w:rtl w:val="1"/>
                <w:lang w:val="en-GB" w:bidi="ur-PK"/>
              </w:rPr>
              <w:t xml:space="preserve">  |  گھر میں نبی ﷺ کی خدمت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كَانَ فِي مِهْنَةِ أَهْلِهِ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Supporting the Family, no. 5363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 through al-Aswad ibn Yazid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“He used to work for his family”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An authenticated household example counters the assumption that domestic assistance necessarily diminishes a man’s dignity.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النفقات، حدیث </w:t>
            </w:r>
            <w:r>
              <w:rPr>
                <w:rFonts w:ascii="Carlito" w:hAnsi="Carlito" w:cs="Carlito" w:eastAsia="Carlito"/>
                <w:b w:val="0"/>
                <w:i w:val="0"/>
                <w:sz w:val="22"/>
                <w:szCs w:val="22"/>
                <w:rtl w:val="0"/>
                <w:lang w:val="en-GB" w:bidi="ur-PK"/>
              </w:rPr>
              <w:t>‎5363‎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 بواسطہ اسود بن یزید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گھریلو زندگی کی یہ صحیح روایت اس مفروضے کا جواب ہے کہ گھر کے کام میں مدد مرد کی عزت کم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7" w:name="Ref087"/>
            <w:pPr>
              <w:keepNext/>
              <w:widowControl/>
              <w:spacing w:after="60" w:before="0" w:line="250" w:lineRule="auto"/>
              <w:jc w:val="left"/>
              <w:bidi w:val="0"/>
            </w:pPr>
            <w:r>
              <w:rPr>
                <w:rFonts w:ascii="Carlito" w:hAnsi="Carlito" w:cs="Carlito" w:eastAsia="Carlito"/>
                <w:b/>
                <w:i w:val="0"/>
                <w:sz w:val="22"/>
                <w:szCs w:val="22"/>
                <w:bCs/>
                <w:rtl w:val="0"/>
                <w:lang w:val="en-GB" w:bidi="ar-SA"/>
              </w:rPr>
              <w:t>Reference 087  |  Consent before marriage</w:t>
            </w:r>
            <w:bookmarkEnd w:id="8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‎087‎</w:t>
            </w:r>
            <w:r>
              <w:rPr>
                <w:rFonts w:ascii="Noto Naskh Arabic" w:hAnsi="Noto Naskh Arabic" w:cs="Noto Naskh Arabic" w:eastAsia="Noto Naskh Arabic"/>
                <w:b/>
                <w:i w:val="0"/>
                <w:sz w:val="22"/>
                <w:szCs w:val="22"/>
                <w:bCs/>
                <w:rtl w:val="1"/>
                <w:lang w:val="en-GB" w:bidi="ur-PK"/>
              </w:rPr>
              <w:t xml:space="preserve">  |  نکاح سے پہلے رضامندی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تُنْكَحُ الأَيِّمُ حَتَّى تُسْتَأْمَرَ وَلاَ تُنْكَحُ الْبِكْرُ حَتَّى تُسْتَأْذَنَ</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no. 5136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 virgin should not be given in marriage except after her permission.”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requires consultation or permission and recognises a maiden’s silence as a form of assent. Silence produced by threats must not simply be equated with willing consent.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3">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85">
              <w:r>
                <w:rPr>
                  <w:color w:val="23586A"/>
                </w:rPr>
                <w:t>085</w:t>
              </w:r>
            </w:hyperlink>
            <w:r>
              <w:rPr>
                <w:rFonts w:ascii="Carlito" w:hAnsi="Carlito" w:cs="Carlito" w:eastAsia="Carlito"/>
                <w:b w:val="0"/>
                <w:i w:val="0"/>
                <w:sz w:val="21"/>
                <w:szCs w:val="21"/>
                <w:rtl w:val="0"/>
                <w:lang w:val="en-GB" w:bidi="ar-SA"/>
              </w:rPr>
              <w:t xml:space="preserve">, </w:t>
            </w:r>
            <w:hyperlink w:anchor="Ref102">
              <w:r>
                <w:rPr>
                  <w:color w:val="23586A"/>
                </w:rPr>
                <w:t>102</w:t>
              </w:r>
            </w:hyperlink>
            <w:r>
              <w:rPr>
                <w:rFonts w:ascii="Carlito" w:hAnsi="Carlito" w:cs="Carlito" w:eastAsia="Carlito"/>
                <w:b w:val="0"/>
                <w:i w:val="0"/>
                <w:sz w:val="21"/>
                <w:szCs w:val="21"/>
                <w:rtl w:val="0"/>
                <w:lang w:val="en-GB" w:bidi="ar-SA"/>
              </w:rPr>
              <w:t xml:space="preserve">, </w:t>
            </w:r>
            <w:hyperlink w:anchor="Ref103">
              <w:r>
                <w:rPr>
                  <w:color w:val="23586A"/>
                </w:rPr>
                <w:t>103</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النكاح، حدیث </w:t>
            </w:r>
            <w:r>
              <w:rPr>
                <w:rFonts w:ascii="Carlito" w:hAnsi="Carlito" w:cs="Carlito" w:eastAsia="Carlito"/>
                <w:b w:val="0"/>
                <w:i w:val="0"/>
                <w:sz w:val="22"/>
                <w:szCs w:val="22"/>
                <w:rtl w:val="0"/>
                <w:lang w:val="en-GB" w:bidi="ur-PK"/>
              </w:rPr>
              <w:t>‎5136‎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روایت مشورے یا اجازت کا تقاضا اور کنواری کی خاموشی کو اظہارِ اجازت کی ایک صورت قرار دیتی ہے۔ دھمکی کے تحت خاموشی کو بلا دلیل آزاد رضامندی نہ سمجھا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3">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85">
              <w:r>
                <w:rPr>
                  <w:color w:val="23586A"/>
                </w:rPr>
                <w:t>085</w:t>
              </w:r>
            </w:hyperlink>
            <w:r>
              <w:rPr>
                <w:rFonts w:ascii="Noto Naskh Arabic" w:hAnsi="Noto Naskh Arabic" w:cs="Noto Naskh Arabic" w:eastAsia="Noto Naskh Arabic"/>
                <w:b w:val="0"/>
                <w:i w:val="0"/>
                <w:sz w:val="22"/>
                <w:szCs w:val="22"/>
                <w:rtl w:val="1"/>
                <w:lang w:val="en-GB" w:bidi="ur-PK"/>
              </w:rPr>
              <w:t xml:space="preserve">، </w:t>
            </w:r>
            <w:hyperlink w:anchor="Ref102">
              <w:r>
                <w:rPr>
                  <w:color w:val="23586A"/>
                </w:rPr>
                <w:t>102</w:t>
              </w:r>
            </w:hyperlink>
            <w:r>
              <w:rPr>
                <w:rFonts w:ascii="Noto Naskh Arabic" w:hAnsi="Noto Naskh Arabic" w:cs="Noto Naskh Arabic" w:eastAsia="Noto Naskh Arabic"/>
                <w:b w:val="0"/>
                <w:i w:val="0"/>
                <w:sz w:val="22"/>
                <w:szCs w:val="22"/>
                <w:rtl w:val="1"/>
                <w:lang w:val="en-GB" w:bidi="ur-PK"/>
              </w:rPr>
              <w:t xml:space="preserve">، </w:t>
            </w:r>
            <w:hyperlink w:anchor="Ref103">
              <w:r>
                <w:rPr>
                  <w:color w:val="23586A"/>
                </w:rPr>
                <w:t>103</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8" w:name="Ref088"/>
            <w:pPr>
              <w:keepNext/>
              <w:widowControl/>
              <w:spacing w:after="60" w:before="0" w:line="250" w:lineRule="auto"/>
              <w:jc w:val="left"/>
              <w:bidi w:val="0"/>
            </w:pPr>
            <w:r>
              <w:rPr>
                <w:rFonts w:ascii="Carlito" w:hAnsi="Carlito" w:cs="Carlito" w:eastAsia="Carlito"/>
                <w:b/>
                <w:i w:val="0"/>
                <w:sz w:val="22"/>
                <w:szCs w:val="22"/>
                <w:bCs/>
                <w:rtl w:val="0"/>
                <w:lang w:val="en-GB" w:bidi="ar-SA"/>
              </w:rPr>
              <w:t>Reference 088  |  Marriage-contract conditions</w:t>
            </w:r>
            <w:bookmarkEnd w:id="8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‎088‎</w:t>
            </w:r>
            <w:r>
              <w:rPr>
                <w:rFonts w:ascii="Noto Naskh Arabic" w:hAnsi="Noto Naskh Arabic" w:cs="Noto Naskh Arabic" w:eastAsia="Noto Naskh Arabic"/>
                <w:b/>
                <w:i w:val="0"/>
                <w:sz w:val="22"/>
                <w:szCs w:val="22"/>
                <w:bCs/>
                <w:rtl w:val="1"/>
                <w:lang w:val="en-GB" w:bidi="ur-PK"/>
              </w:rPr>
              <w:t xml:space="preserve">  |  عقد نکاح کی شرطیں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أَحَقُّ مَا أَوْفَيْتُمْ مِنَ الشُّرُوطِ أَنْ تُوفُوا بِهِ مَا اسْتَحْلَلْتُمْ بِهِ الْفُرُوجَ</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no. 5151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ʿUqba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 stipulations most entitled to be abided by”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whole sentence concerns conditions enabling marital intimacy. Which specific stipulations are enforceable differs across juristic doctrines.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4">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04">
              <w:r>
                <w:rPr>
                  <w:color w:val="23586A"/>
                </w:rPr>
                <w:t>104</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النكاح، حدیث </w:t>
            </w:r>
            <w:r>
              <w:rPr>
                <w:rFonts w:ascii="Carlito" w:hAnsi="Carlito" w:cs="Carlito" w:eastAsia="Carlito"/>
                <w:b w:val="0"/>
                <w:i w:val="0"/>
                <w:sz w:val="22"/>
                <w:szCs w:val="22"/>
                <w:rtl w:val="0"/>
                <w:lang w:val="en-GB" w:bidi="ur-PK"/>
              </w:rPr>
              <w:t>‎5151‎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عقبہ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جملہ ازدواجی تعلق کے جواز سے متعلق شرطوں کے بارے میں ہے۔ کن خاص شرطوں کا نفاذ ہوگا، اس میں فقہی مذاہب کی تفصیل مختلف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4">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04">
              <w:r>
                <w:rPr>
                  <w:color w:val="23586A"/>
                </w:rPr>
                <w:t>104</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89" w:name="Ref089"/>
            <w:pPr>
              <w:keepNext/>
              <w:widowControl/>
              <w:spacing w:after="60" w:before="0" w:line="250" w:lineRule="auto"/>
              <w:jc w:val="left"/>
              <w:bidi w:val="0"/>
            </w:pPr>
            <w:r>
              <w:rPr>
                <w:rFonts w:ascii="Carlito" w:hAnsi="Carlito" w:cs="Carlito" w:eastAsia="Carlito"/>
                <w:b/>
                <w:i w:val="0"/>
                <w:sz w:val="22"/>
                <w:szCs w:val="22"/>
                <w:bCs/>
                <w:rtl w:val="0"/>
                <w:lang w:val="en-GB" w:bidi="ar-SA"/>
              </w:rPr>
              <w:t>Reference 089  |  The Prophet’s own non-violent household conduct</w:t>
            </w:r>
            <w:bookmarkEnd w:id="8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‎089‎</w:t>
            </w:r>
            <w:r>
              <w:rPr>
                <w:rFonts w:ascii="Noto Naskh Arabic" w:hAnsi="Noto Naskh Arabic" w:cs="Noto Naskh Arabic" w:eastAsia="Noto Naskh Arabic"/>
                <w:b/>
                <w:i w:val="0"/>
                <w:sz w:val="22"/>
                <w:szCs w:val="22"/>
                <w:bCs/>
                <w:rtl w:val="1"/>
                <w:lang w:val="en-GB" w:bidi="ur-PK"/>
              </w:rPr>
              <w:t xml:space="preserve">  |  گھریلو زندگی میں نبی ﷺ کا عدمِ تشدد</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مَا ضَرَبَ رَسُولُ اللَّهِ صلى الله عليه وسلم شَيْئًا قَطُّ بِيَدِهِ وَلاَ امْرَأَةً وَلاَ خَادِمًا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Virtues, no. 2328a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“Allah's Messenger (ﷺ) never beat anyone with his hand, neither a woman nor a servant”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ʿA’isha reports the Prophet’s conduct; the complete report separately mentions fighting in Allah’s cause. This practical precedent must be distinguished from the juristic interpretation of Qur’an 4:34.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الفضائل، حدیث </w:t>
            </w:r>
            <w:r>
              <w:rPr>
                <w:rFonts w:ascii="Carlito" w:hAnsi="Carlito" w:cs="Carlito" w:eastAsia="Carlito"/>
                <w:b w:val="0"/>
                <w:i w:val="0"/>
                <w:sz w:val="22"/>
                <w:szCs w:val="22"/>
                <w:rtl w:val="0"/>
                <w:lang w:val="en-GB" w:bidi="ur-PK"/>
              </w:rPr>
              <w:t>‎2328a‎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عائشہ نبی ﷺ کا عملی طرزِ عمل بیان کرتی ہیں؛ مکمل روایت میں اللہ کی راہ میں قتال الگ مذکور ہے۔ اس عملی نمونے کو آیت </w:t>
            </w:r>
            <w:r>
              <w:rPr>
                <w:rFonts w:ascii="Carlito" w:hAnsi="Carlito" w:cs="Carlito" w:eastAsia="Carlito"/>
                <w:b w:val="0"/>
                <w:i w:val="0"/>
                <w:sz w:val="22"/>
                <w:szCs w:val="22"/>
                <w:rtl w:val="0"/>
                <w:lang w:val="en-GB" w:bidi="ur-PK"/>
              </w:rPr>
              <w:t>‎4:34‎</w:t>
            </w:r>
            <w:r>
              <w:rPr>
                <w:rFonts w:ascii="Noto Naskh Arabic" w:hAnsi="Noto Naskh Arabic" w:cs="Noto Naskh Arabic" w:eastAsia="Noto Naskh Arabic"/>
                <w:b w:val="0"/>
                <w:i w:val="0"/>
                <w:sz w:val="22"/>
                <w:szCs w:val="22"/>
                <w:rtl w:val="1"/>
                <w:lang w:val="en-GB" w:bidi="ur-PK"/>
              </w:rPr>
              <w:t xml:space="preserve"> کی فقہی تفسیر سے الگ پہچاننا چاہیے۔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0" w:name="Ref090"/>
            <w:pPr>
              <w:keepNext/>
              <w:widowControl/>
              <w:spacing w:after="60" w:before="0" w:line="250" w:lineRule="auto"/>
              <w:jc w:val="left"/>
              <w:bidi w:val="0"/>
            </w:pPr>
            <w:r>
              <w:rPr>
                <w:rFonts w:ascii="Carlito" w:hAnsi="Carlito" w:cs="Carlito" w:eastAsia="Carlito"/>
                <w:b/>
                <w:i w:val="0"/>
                <w:sz w:val="22"/>
                <w:szCs w:val="22"/>
                <w:bCs/>
                <w:rtl w:val="0"/>
                <w:lang w:val="en-GB" w:bidi="ar-SA"/>
              </w:rPr>
              <w:t>Reference 090  |  Condemnation of flogging a wife</w:t>
            </w:r>
            <w:bookmarkEnd w:id="9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‎090‎</w:t>
            </w:r>
            <w:r>
              <w:rPr>
                <w:rFonts w:ascii="Noto Naskh Arabic" w:hAnsi="Noto Naskh Arabic" w:cs="Noto Naskh Arabic" w:eastAsia="Noto Naskh Arabic"/>
                <w:b/>
                <w:i w:val="0"/>
                <w:sz w:val="22"/>
                <w:szCs w:val="22"/>
                <w:bCs/>
                <w:rtl w:val="1"/>
                <w:lang w:val="en-GB" w:bidi="ur-PK"/>
              </w:rPr>
              <w:t xml:space="preserve">  |  بیوی کو کوڑے مارنے کی مذمت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يَجْلِدُ أَحَدُكُمُ امْرَأَتَهُ جَلْدَ الْعَبْدِ، ثُمَّ يُجَامِعُهَا فِي آخِرِ الْيَوْمِ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no. 5204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ʿAbd Allah ibn Zamʿa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“None of you should flog his wife as he flogs a slave”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complete sentence challenges the contradiction between severe beating and subsequent intimacy. Its historical comparison does not justify mistreating enslaved people; see the separate anti-abuse reports.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النکاح، حدیث </w:t>
            </w:r>
            <w:r>
              <w:rPr>
                <w:rFonts w:ascii="Carlito" w:hAnsi="Carlito" w:cs="Carlito" w:eastAsia="Carlito"/>
                <w:b w:val="0"/>
                <w:i w:val="0"/>
                <w:sz w:val="22"/>
                <w:szCs w:val="22"/>
                <w:rtl w:val="0"/>
                <w:lang w:val="en-GB" w:bidi="ur-PK"/>
              </w:rPr>
              <w:t>‎5204‎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عبد اللہ بن زمعہ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جملہ شدید مار پیٹ اور اس کے بعد ازدواجی قربت کے تضاد پر تنبیہ کرتا ہے۔ تاریخی تشبیہ غلاموں کے ساتھ زیادتی کا جواز نہیں؛ ان کے تحفظ کی الگ روایات بھی دیکھیے۔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1" w:name="Ref091"/>
            <w:pPr>
              <w:keepNext/>
              <w:widowControl/>
              <w:spacing w:after="60" w:before="0" w:line="250" w:lineRule="auto"/>
              <w:jc w:val="left"/>
              <w:bidi w:val="0"/>
            </w:pPr>
            <w:r>
              <w:rPr>
                <w:rFonts w:ascii="Carlito" w:hAnsi="Carlito" w:cs="Carlito" w:eastAsia="Carlito"/>
                <w:b/>
                <w:i w:val="0"/>
                <w:sz w:val="22"/>
                <w:szCs w:val="22"/>
                <w:bCs/>
                <w:rtl w:val="0"/>
                <w:lang w:val="en-GB" w:bidi="ar-SA"/>
              </w:rPr>
              <w:t>Reference 091  |  Maintenance and protection from humiliation</w:t>
            </w:r>
            <w:bookmarkEnd w:id="9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‎091‎</w:t>
            </w:r>
            <w:r>
              <w:rPr>
                <w:rFonts w:ascii="Noto Naskh Arabic" w:hAnsi="Noto Naskh Arabic" w:cs="Noto Naskh Arabic" w:eastAsia="Noto Naskh Arabic"/>
                <w:b/>
                <w:i w:val="0"/>
                <w:sz w:val="22"/>
                <w:szCs w:val="22"/>
                <w:bCs/>
                <w:rtl w:val="1"/>
                <w:lang w:val="en-GB" w:bidi="ur-PK"/>
              </w:rPr>
              <w:t xml:space="preserve">  |  نفقہ اور تذلیل سے تحفظ</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وَلاَ تَضْرِبِ الْوَجْهَ وَلاَ تُقَبِّحْ وَلاَ تَهْجُرْ إِلاَّ فِي الْبَيْتِ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Sunan Abi Dawud, Marriage, no. 2142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Muʿawiya al-Qushayri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“do not strike her on the face, do not revile her or separate yourself from her except in the house.”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Hasan Sahih: al-Albani, as displayed by Sunnah.com.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answer to a question about a wife’s rights also includes food and clothing. The excerpt prohibits facial blows and verbal degradation; it is not an unrestricted permission to use force.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سنن ابی داؤد، کتاب النکاح، حدیث </w:t>
            </w:r>
            <w:r>
              <w:rPr>
                <w:rFonts w:ascii="Carlito" w:hAnsi="Carlito" w:cs="Carlito" w:eastAsia="Carlito"/>
                <w:b w:val="0"/>
                <w:i w:val="0"/>
                <w:sz w:val="22"/>
                <w:szCs w:val="22"/>
                <w:rtl w:val="0"/>
                <w:lang w:val="en-GB" w:bidi="ur-PK"/>
              </w:rPr>
              <w:t>‎2142‎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معاویہ قشیری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حسن صحیح: البانی؛ سنہ ڈاٹ کام کی درج کردہ درجہ بندی۔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بیوی کے حقوق سے متعلق جواب میں خوراک اور لباس بھی شامل ہیں۔ اقتباس چہرے پر مارنے اور زبانی تذلیل سے منع کرتا ہے؛ یہ طاقت استعمال کرنے کی غیر محدود اجازت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2" w:name="Ref092"/>
            <w:pPr>
              <w:keepNext/>
              <w:widowControl/>
              <w:spacing w:after="60" w:before="0" w:line="250" w:lineRule="auto"/>
              <w:jc w:val="left"/>
              <w:bidi w:val="0"/>
            </w:pPr>
            <w:r>
              <w:rPr>
                <w:rFonts w:ascii="Carlito" w:hAnsi="Carlito" w:cs="Carlito" w:eastAsia="Carlito"/>
                <w:b/>
                <w:i w:val="0"/>
                <w:sz w:val="22"/>
                <w:szCs w:val="22"/>
                <w:bCs/>
                <w:rtl w:val="0"/>
                <w:lang w:val="en-GB" w:bidi="ar-SA"/>
              </w:rPr>
              <w:t>Reference 092  |  Women’s complaints about abusive husbands</w:t>
            </w:r>
            <w:bookmarkEnd w:id="9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‎092‎</w:t>
            </w:r>
            <w:r>
              <w:rPr>
                <w:rFonts w:ascii="Noto Naskh Arabic" w:hAnsi="Noto Naskh Arabic" w:cs="Noto Naskh Arabic" w:eastAsia="Noto Naskh Arabic"/>
                <w:b/>
                <w:i w:val="0"/>
                <w:sz w:val="22"/>
                <w:szCs w:val="22"/>
                <w:bCs/>
                <w:rtl w:val="1"/>
                <w:lang w:val="en-GB" w:bidi="ur-PK"/>
              </w:rPr>
              <w:t xml:space="preserve">  |  شوہر کی زیادتی کے خلاف خواتین کی شکایت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لَقَدْ طَافَ بِآلِ مُحَمَّدٍ نِسَاءٌ كَثِيرٌ يَشْكُونَ أَزْوَاجَهُنَّ لَيْسَ أُولَئِكَ بِخِيَارِكُمْ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Sunan Abi Dawud, Marriage, no. 2146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Iyas ibn ʿAbd Allah ibn Abi Dhubab</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“They (those husbands who take to beating their wives) are not the best among you.”</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al-Albani, as displayed by Sunnah.com.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full report records an initial prohibition, ʿUmar’s intervention, permission, women’s complaints, and this criticism. Quoting only the permission or only the final criticism would conceal that sequence.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سنن ابی داؤد، کتاب النکاح، حدیث </w:t>
            </w:r>
            <w:r>
              <w:rPr>
                <w:rFonts w:ascii="Carlito" w:hAnsi="Carlito" w:cs="Carlito" w:eastAsia="Carlito"/>
                <w:b w:val="0"/>
                <w:i w:val="0"/>
                <w:sz w:val="22"/>
                <w:szCs w:val="22"/>
                <w:rtl w:val="0"/>
                <w:lang w:val="en-GB" w:bidi="ur-PK"/>
              </w:rPr>
              <w:t>‎2146‎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ایاس بن عبد اللہ بن ابی ذباب</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البانی؛ سنہ ڈاٹ کام کی درج کردہ درجہ بندی۔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میں ابتدائی ممانعت، عمر کی گزارش، اجازت، خواتین کی شکایات اور پھر یہ مذمت آتی ہے۔ صرف اجازت یا صرف آخری مذمت پیش کرنے سے واقعات کی یہ ترتیب چھپ جاتی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3" w:name="Ref093"/>
            <w:pPr>
              <w:keepNext/>
              <w:widowControl/>
              <w:spacing w:after="60" w:before="0" w:line="250" w:lineRule="auto"/>
              <w:jc w:val="left"/>
              <w:bidi w:val="0"/>
            </w:pPr>
            <w:r>
              <w:rPr>
                <w:rFonts w:ascii="Carlito" w:hAnsi="Carlito" w:cs="Carlito" w:eastAsia="Carlito"/>
                <w:b/>
                <w:i w:val="0"/>
                <w:sz w:val="22"/>
                <w:szCs w:val="22"/>
                <w:bCs/>
                <w:rtl w:val="0"/>
                <w:lang w:val="en-GB" w:bidi="ar-SA"/>
              </w:rPr>
              <w:t>Reference 093  |  Character shown in treatment of women</w:t>
            </w:r>
            <w:bookmarkEnd w:id="9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‎093‎</w:t>
            </w:r>
            <w:r>
              <w:rPr>
                <w:rFonts w:ascii="Noto Naskh Arabic" w:hAnsi="Noto Naskh Arabic" w:cs="Noto Naskh Arabic" w:eastAsia="Noto Naskh Arabic"/>
                <w:b/>
                <w:i w:val="0"/>
                <w:sz w:val="22"/>
                <w:szCs w:val="22"/>
                <w:bCs/>
                <w:rtl w:val="1"/>
                <w:lang w:val="en-GB" w:bidi="ur-PK"/>
              </w:rPr>
              <w:t xml:space="preserve">  |  خواتین سے برتاؤ میں اخلاق کا اظہار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وَخِيَارُكُمْ خِيَارُكُمْ لِنِسَائِهِمْ خُلُقًا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Jamiʿ al-Tirmidhi, Suckling, no. 1162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“And the best of you are those who are best to your women.”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Hasan: Darussalam grading on the accessed page; al-Tirmidhi himself calls this report hasan sahih. Parallel 3895 is displayed as Sahih (Darussalam).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links mature faith with good character and treatment of women. A complementary wording from ʿA’isha is al-Tirmidhi 3895; that parallel is not counted again.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59">
              <w:r>
                <w:rPr>
                  <w:rFonts w:ascii="Carlito" w:hAnsi="Carlito" w:cs="Carlito" w:eastAsia="Carlito"/>
                  <w:sz w:val="20"/>
                  <w:szCs w:val="21"/>
                  <w:color w:val="23586A"/>
                  <w:u w:val="single"/>
                </w:rPr>
                <w:t>Verify the cited source</w:t>
              </w:r>
            </w:hyperlink>
            <w:r>
              <w:rPr>
                <w:rFonts w:ascii="Carlito" w:hAnsi="Carlito" w:cs="Carlito" w:eastAsia="Carlito"/>
                <w:b w:val="0"/>
                <w:i w:val="0"/>
                <w:sz w:val="21"/>
                <w:szCs w:val="21"/>
                <w:rtl w:val="0"/>
                <w:lang w:val="en-GB" w:bidi="ar-SA"/>
              </w:rPr>
              <w:t xml:space="preserve">  |  </w:t>
            </w:r>
            <w:hyperlink r:id="rId160">
              <w:r>
                <w:rPr>
                  <w:rFonts w:ascii="Carlito" w:hAnsi="Carlito" w:cs="Carlito" w:eastAsia="Carlito"/>
                  <w:sz w:val="20"/>
                  <w:szCs w:val="21"/>
                  <w:color w:val="23586A"/>
                  <w:u w:val="single"/>
                </w:rPr>
                <w:t>Related parallel report</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جامع ترمذی، کتاب الرضاع، حدیث </w:t>
            </w:r>
            <w:r>
              <w:rPr>
                <w:rFonts w:ascii="Carlito" w:hAnsi="Carlito" w:cs="Carlito" w:eastAsia="Carlito"/>
                <w:b w:val="0"/>
                <w:i w:val="0"/>
                <w:sz w:val="22"/>
                <w:szCs w:val="22"/>
                <w:rtl w:val="0"/>
                <w:lang w:val="en-GB" w:bidi="ur-PK"/>
              </w:rPr>
              <w:t>‎1162‎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 xml:space="preserve">حسن: ملاحظہ کردہ صفحے پر دار السلام کی درجہ بندی؛ خود ترمذی اسے حسن صحیح کہتے ہیں۔ متوازی روایت </w:t>
            </w:r>
            <w:r>
              <w:rPr>
                <w:rFonts w:ascii="Carlito" w:hAnsi="Carlito" w:cs="Carlito" w:eastAsia="Carlito"/>
                <w:b w:val="0"/>
                <w:i w:val="0"/>
                <w:sz w:val="22"/>
                <w:szCs w:val="22"/>
                <w:rtl w:val="0"/>
                <w:lang w:val="en-GB" w:bidi="ur-PK"/>
              </w:rPr>
              <w:t>‎3895‎</w:t>
            </w:r>
            <w:r>
              <w:rPr>
                <w:rFonts w:ascii="Noto Naskh Arabic" w:hAnsi="Noto Naskh Arabic" w:cs="Noto Naskh Arabic" w:eastAsia="Noto Naskh Arabic"/>
                <w:b w:val="0"/>
                <w:i w:val="0"/>
                <w:sz w:val="22"/>
                <w:szCs w:val="22"/>
                <w:rtl w:val="1"/>
                <w:lang w:val="en-GB" w:bidi="ur-PK"/>
              </w:rPr>
              <w:t xml:space="preserve"> دار السلام کے مطابق صحیح درج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روایت ایمان کے کمال کو حسنِ اخلاق اور خواتین سے اچھے برتاؤ سے جوڑتی ہے۔ عائشہ کی تکمیلی روایت ترمذی </w:t>
            </w:r>
            <w:r>
              <w:rPr>
                <w:rFonts w:ascii="Carlito" w:hAnsi="Carlito" w:cs="Carlito" w:eastAsia="Carlito"/>
                <w:b w:val="0"/>
                <w:i w:val="0"/>
                <w:sz w:val="22"/>
                <w:szCs w:val="22"/>
                <w:rtl w:val="0"/>
                <w:lang w:val="en-GB" w:bidi="ur-PK"/>
              </w:rPr>
              <w:t>‎3895‎</w:t>
            </w:r>
            <w:r>
              <w:rPr>
                <w:rFonts w:ascii="Noto Naskh Arabic" w:hAnsi="Noto Naskh Arabic" w:cs="Noto Naskh Arabic" w:eastAsia="Noto Naskh Arabic"/>
                <w:b w:val="0"/>
                <w:i w:val="0"/>
                <w:sz w:val="22"/>
                <w:szCs w:val="22"/>
                <w:rtl w:val="1"/>
                <w:lang w:val="en-GB" w:bidi="ur-PK"/>
              </w:rPr>
              <w:t xml:space="preserve"> ہے؛ وہ الگ شمار نہیں کی گئی۔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59">
              <w:r>
                <w:rPr>
                  <w:rFonts w:ascii="Noto Naskh Arabic" w:hAnsi="Noto Naskh Arabic" w:cs="Noto Naskh Arabic" w:eastAsia="Noto Naskh Arabic"/>
                  <w:sz w:val="20"/>
                  <w:szCs w:val="21"/>
                  <w:color w:val="23586A"/>
                  <w:u w:val="single"/>
                  <w:rtl/>
                </w:rPr>
                <w:t>ماخذ کی پڑتال</w:t>
              </w:r>
            </w:hyperlink>
            <w:r>
              <w:rPr>
                <w:rFonts w:ascii="Noto Naskh Arabic" w:hAnsi="Noto Naskh Arabic" w:cs="Noto Naskh Arabic" w:eastAsia="Noto Naskh Arabic"/>
                <w:b w:val="0"/>
                <w:i w:val="0"/>
                <w:sz w:val="22"/>
                <w:szCs w:val="22"/>
                <w:rtl w:val="1"/>
                <w:lang w:val="en-GB" w:bidi="ur-PK"/>
              </w:rPr>
              <w:t xml:space="preserve">  |  </w:t>
            </w:r>
            <w:hyperlink r:id="rId160">
              <w:r>
                <w:rPr>
                  <w:rFonts w:ascii="Noto Naskh Arabic" w:hAnsi="Noto Naskh Arabic" w:cs="Noto Naskh Arabic" w:eastAsia="Noto Naskh Arabic"/>
                  <w:sz w:val="20"/>
                  <w:szCs w:val="21"/>
                  <w:color w:val="23586A"/>
                  <w:u w:val="single"/>
                  <w:rtl/>
                </w:rPr>
                <w:t>متعلقہ متوازی روایت</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4" w:name="Ref094"/>
            <w:pPr>
              <w:keepNext/>
              <w:widowControl/>
              <w:spacing w:after="60" w:before="0" w:line="250" w:lineRule="auto"/>
              <w:jc w:val="left"/>
              <w:bidi w:val="0"/>
            </w:pPr>
            <w:r>
              <w:rPr>
                <w:rFonts w:ascii="Carlito" w:hAnsi="Carlito" w:cs="Carlito" w:eastAsia="Carlito"/>
                <w:b/>
                <w:i w:val="0"/>
                <w:sz w:val="22"/>
                <w:szCs w:val="22"/>
                <w:bCs/>
                <w:rtl w:val="0"/>
                <w:lang w:val="en-GB" w:bidi="ar-SA"/>
              </w:rPr>
              <w:t>Reference 094  |  Balanced judgment of a spouse</w:t>
            </w:r>
            <w:bookmarkEnd w:id="9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‎094‎</w:t>
            </w:r>
            <w:r>
              <w:rPr>
                <w:rFonts w:ascii="Noto Naskh Arabic" w:hAnsi="Noto Naskh Arabic" w:cs="Noto Naskh Arabic" w:eastAsia="Noto Naskh Arabic"/>
                <w:b/>
                <w:i w:val="0"/>
                <w:sz w:val="22"/>
                <w:szCs w:val="22"/>
                <w:bCs/>
                <w:rtl w:val="1"/>
                <w:lang w:val="en-GB" w:bidi="ur-PK"/>
              </w:rPr>
              <w:t xml:space="preserve">  |  شریکِ حیات کے بارے میں متوازن رائے</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يَفْرَكْ مُؤْمِنٌ مُؤْمِنَةً إِنْ كَرِهَ مِنْهَا خُلُقًا رَضِيَ مِنْهَا آخَرَ</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Suckling, no. 1468b</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 believing man should not hate a believing woman; if he dislikes one of her characteristics, he will be pleased with another.”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counsel resists reducing a spouse to one disliked trait. It does not state that a person must remain in danger or waive a claim against abuse.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6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الرضاع، حدیث </w:t>
            </w:r>
            <w:r>
              <w:rPr>
                <w:rFonts w:ascii="Carlito" w:hAnsi="Carlito" w:cs="Carlito" w:eastAsia="Carlito"/>
                <w:b w:val="0"/>
                <w:i w:val="0"/>
                <w:sz w:val="22"/>
                <w:szCs w:val="22"/>
                <w:rtl w:val="0"/>
                <w:lang w:val="en-GB" w:bidi="ur-PK"/>
              </w:rPr>
              <w:t>‎1468b‎</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نصیحت شریکِ حیات کو صرف ایک ناپسندیدہ خصلت تک محدود کر دینے سے روکتی ہے۔ اس میں خطرے میں رہنے یا زیادتی کے خلاف حق چھوڑنے کا حکم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6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5" w:name="Ref095"/>
            <w:pPr>
              <w:keepNext/>
              <w:widowControl/>
              <w:spacing w:after="60" w:before="0" w:line="250" w:lineRule="auto"/>
              <w:jc w:val="left"/>
              <w:bidi w:val="0"/>
            </w:pPr>
            <w:r>
              <w:rPr>
                <w:rFonts w:ascii="Carlito" w:hAnsi="Carlito" w:cs="Carlito" w:eastAsia="Carlito"/>
                <w:b/>
                <w:i w:val="0"/>
                <w:sz w:val="22"/>
                <w:szCs w:val="22"/>
                <w:bCs/>
                <w:rtl w:val="0"/>
                <w:lang w:val="en-GB" w:bidi="ar-SA"/>
              </w:rPr>
              <w:t>Reference 095  |  Taking care of women: the rib report</w:t>
            </w:r>
            <w:bookmarkEnd w:id="9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‎095‎</w:t>
            </w:r>
            <w:r>
              <w:rPr>
                <w:rFonts w:ascii="Noto Naskh Arabic" w:hAnsi="Noto Naskh Arabic" w:cs="Noto Naskh Arabic" w:eastAsia="Noto Naskh Arabic"/>
                <w:b/>
                <w:i w:val="0"/>
                <w:sz w:val="22"/>
                <w:szCs w:val="22"/>
                <w:bCs/>
                <w:rtl w:val="1"/>
                <w:lang w:val="en-GB" w:bidi="ur-PK"/>
              </w:rPr>
              <w:t xml:space="preserve">  |  خواتین کی خیر خواہی: پسلی والی روایت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وَاسْتَوْصُوا بِالنِّسَاءِ خَيْرًا فَإِنَّهُنَّ خُلِقْنَ مِنْ ضِلَعٍ</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Wedlock, Marriage; chapter 80; in-book 67:120, no. 5185–5186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“And I advise you to take care of the women, for they are created from a rib”</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full report uses the image of a rib and warns that attempting to straighten it breaks it. Distinguish the actual exhortation to care from later literal or figurative interpretation.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6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النکاح؛ باب </w:t>
            </w:r>
            <w:r>
              <w:rPr>
                <w:rFonts w:ascii="Carlito" w:hAnsi="Carlito" w:cs="Carlito" w:eastAsia="Carlito"/>
                <w:b w:val="0"/>
                <w:i w:val="0"/>
                <w:sz w:val="22"/>
                <w:szCs w:val="22"/>
                <w:rtl w:val="0"/>
                <w:lang w:val="en-GB" w:bidi="ur-PK"/>
              </w:rPr>
              <w:t>‎80‎</w:t>
            </w:r>
            <w:r>
              <w:rPr>
                <w:rFonts w:ascii="Noto Naskh Arabic" w:hAnsi="Noto Naskh Arabic" w:cs="Noto Naskh Arabic" w:eastAsia="Noto Naskh Arabic"/>
                <w:b w:val="0"/>
                <w:i w:val="0"/>
                <w:sz w:val="22"/>
                <w:szCs w:val="22"/>
                <w:rtl w:val="1"/>
                <w:lang w:val="en-GB" w:bidi="ur-PK"/>
              </w:rPr>
              <w:t xml:space="preserve">؛ داخلی شمار </w:t>
            </w:r>
            <w:r>
              <w:rPr>
                <w:rFonts w:ascii="Carlito" w:hAnsi="Carlito" w:cs="Carlito" w:eastAsia="Carlito"/>
                <w:b w:val="0"/>
                <w:i w:val="0"/>
                <w:sz w:val="22"/>
                <w:szCs w:val="22"/>
                <w:rtl w:val="0"/>
                <w:lang w:val="en-GB" w:bidi="ur-PK"/>
              </w:rPr>
              <w:t>‎67:120‎</w:t>
            </w:r>
            <w:r>
              <w:rPr>
                <w:rFonts w:ascii="Noto Naskh Arabic" w:hAnsi="Noto Naskh Arabic" w:cs="Noto Naskh Arabic" w:eastAsia="Noto Naskh Arabic"/>
                <w:b w:val="0"/>
                <w:i w:val="0"/>
                <w:sz w:val="22"/>
                <w:szCs w:val="22"/>
                <w:rtl w:val="1"/>
                <w:lang w:val="en-GB" w:bidi="ur-PK"/>
              </w:rPr>
              <w:t xml:space="preserve">، حدیث </w:t>
            </w:r>
            <w:r>
              <w:rPr>
                <w:rFonts w:ascii="Carlito" w:hAnsi="Carlito" w:cs="Carlito" w:eastAsia="Carlito"/>
                <w:b w:val="0"/>
                <w:i w:val="0"/>
                <w:sz w:val="22"/>
                <w:szCs w:val="22"/>
                <w:rtl w:val="0"/>
                <w:lang w:val="en-GB" w:bidi="ur-PK"/>
              </w:rPr>
              <w:t>‎5185–5186‎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پسلی کی مثال دیتی اور سیدھا کرنے کی کوشش میں اس کے ٹوٹنے سے خبردار کرتی ہے۔ اصل نصیحتِ خیر خواہی اور بعد کی حقیقی یا تمثیلی تشریح کو الگ رکھیے۔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6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6" w:name="Ref096"/>
            <w:pPr>
              <w:keepNext/>
              <w:widowControl/>
              <w:spacing w:after="60" w:before="0" w:line="250" w:lineRule="auto"/>
              <w:jc w:val="left"/>
              <w:bidi w:val="0"/>
            </w:pPr>
            <w:r>
              <w:rPr>
                <w:rFonts w:ascii="Carlito" w:hAnsi="Carlito" w:cs="Carlito" w:eastAsia="Carlito"/>
                <w:b/>
                <w:i w:val="0"/>
                <w:sz w:val="22"/>
                <w:szCs w:val="22"/>
                <w:bCs/>
                <w:rtl w:val="0"/>
                <w:lang w:val="en-GB" w:bidi="ar-SA"/>
              </w:rPr>
              <w:t>Reference 096  |  Affectionate spending within marriage</w:t>
            </w:r>
            <w:bookmarkEnd w:id="9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‎096‎</w:t>
            </w:r>
            <w:r>
              <w:rPr>
                <w:rFonts w:ascii="Noto Naskh Arabic" w:hAnsi="Noto Naskh Arabic" w:cs="Noto Naskh Arabic" w:eastAsia="Noto Naskh Arabic"/>
                <w:b/>
                <w:i w:val="0"/>
                <w:sz w:val="22"/>
                <w:szCs w:val="22"/>
                <w:bCs/>
                <w:rtl w:val="1"/>
                <w:lang w:val="en-GB" w:bidi="ur-PK"/>
              </w:rPr>
              <w:t xml:space="preserve">  |  ازدواجی زندگی میں محبت سے خرچ کرنا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حَتَّى مَا تَجْعَلُ فِي فَمِ امْرَأَتِكَ</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Belief, no. 56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Saʿd ibn Abi Waqqas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“even if it were a morsel which you put in your wife's mouth.”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Spending for Allah’s pleasure includes this intimate act of care. The moral reward complements, rather than replaces, the enforceable maintenance claims in other evidence.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6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الإيمان، حدیث </w:t>
            </w:r>
            <w:r>
              <w:rPr>
                <w:rFonts w:ascii="Carlito" w:hAnsi="Carlito" w:cs="Carlito" w:eastAsia="Carlito"/>
                <w:b w:val="0"/>
                <w:i w:val="0"/>
                <w:sz w:val="22"/>
                <w:szCs w:val="22"/>
                <w:rtl w:val="0"/>
                <w:lang w:val="en-GB" w:bidi="ur-PK"/>
              </w:rPr>
              <w:t>‎56‎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سعد بن ابی وقاص</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اللہ کی رضا کے لیے خرچ میں محبت کی یہ عملی صورت بھی شامل ہے۔ اخلاقی اجر دوسرے دلائل میں موجود قابلِ مطالبہ نفقے کا بدل نہیں بلکہ اس کا تکملہ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6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7" w:name="Ref097"/>
            <w:pPr>
              <w:keepNext/>
              <w:widowControl/>
              <w:spacing w:after="60" w:before="0" w:line="250" w:lineRule="auto"/>
              <w:jc w:val="left"/>
              <w:bidi w:val="0"/>
            </w:pPr>
            <w:r>
              <w:rPr>
                <w:rFonts w:ascii="Carlito" w:hAnsi="Carlito" w:cs="Carlito" w:eastAsia="Carlito"/>
                <w:b/>
                <w:i w:val="0"/>
                <w:sz w:val="22"/>
                <w:szCs w:val="22"/>
                <w:bCs/>
                <w:rtl w:val="0"/>
                <w:lang w:val="en-GB" w:bidi="ar-SA"/>
              </w:rPr>
              <w:t>Reference 097  |  Gentleness in conduct</w:t>
            </w:r>
            <w:bookmarkEnd w:id="9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‎097‎</w:t>
            </w:r>
            <w:r>
              <w:rPr>
                <w:rFonts w:ascii="Noto Naskh Arabic" w:hAnsi="Noto Naskh Arabic" w:cs="Noto Naskh Arabic" w:eastAsia="Noto Naskh Arabic"/>
                <w:b/>
                <w:i w:val="0"/>
                <w:sz w:val="22"/>
                <w:szCs w:val="22"/>
                <w:bCs/>
                <w:rtl w:val="1"/>
                <w:lang w:val="en-GB" w:bidi="ur-PK"/>
              </w:rPr>
              <w:t xml:space="preserve">  |  برتاؤ میں نرمی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 الرِّفْقَ لاَ يَكُونُ فِي شَىْءٍ إِلاَّ زَانَهُ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2594a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“Kindness is not to be found in anything but that it adds to its beauty”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general ethical principle relevant to household communication and treatment of dependants. Applying it to a specific legal dispute is an application, not the report’s stated setting.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6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‎2594a‎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عمومی اخلاقی اصول گھریلو گفتگو اور ماتحتوں کے ساتھ سلوک سے متعلق ہے۔ کسی خاص قانونی تنازعے پر اس کا استعمال اطلاق ہے، روایت کا صریح محل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6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8" w:name="Ref098"/>
            <w:pPr>
              <w:keepNext/>
              <w:widowControl/>
              <w:spacing w:after="60" w:before="0" w:line="250" w:lineRule="auto"/>
              <w:jc w:val="left"/>
              <w:bidi w:val="0"/>
            </w:pPr>
            <w:r>
              <w:rPr>
                <w:rFonts w:ascii="Carlito" w:hAnsi="Carlito" w:cs="Carlito" w:eastAsia="Carlito"/>
                <w:b/>
                <w:i w:val="0"/>
                <w:sz w:val="22"/>
                <w:szCs w:val="22"/>
                <w:bCs/>
                <w:rtl w:val="0"/>
                <w:lang w:val="en-GB" w:bidi="ar-SA"/>
              </w:rPr>
              <w:t>Reference 098  |  Coercive appropriation of widows and dower</w:t>
            </w:r>
            <w:bookmarkEnd w:id="9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‎098‎</w:t>
            </w:r>
            <w:r>
              <w:rPr>
                <w:rFonts w:ascii="Noto Naskh Arabic" w:hAnsi="Noto Naskh Arabic" w:cs="Noto Naskh Arabic" w:eastAsia="Noto Naskh Arabic"/>
                <w:b/>
                <w:i w:val="0"/>
                <w:sz w:val="22"/>
                <w:szCs w:val="22"/>
                <w:bCs/>
                <w:rtl w:val="1"/>
                <w:lang w:val="en-GB" w:bidi="ur-PK"/>
              </w:rPr>
              <w:t xml:space="preserve">  |  بیوہ اور مہر پر جبری تصرف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4:19–22, “Meaning of Inheriting Women Against Their Will” and “Women Should not Be Treated with Harshness”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Kathir explains a practice of male relatives controlling a deceased man’s widow and condemns coercing a wife to return dower or relinquish rights. His discussion also records differing interpretations of the fahisha exception.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abridgment on Quran.com inspected; not a collation with an unabridged Arabic edition.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Historical explanation and the stated exception must be kept together.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آیات </w:t>
            </w:r>
            <w:r>
              <w:rPr>
                <w:rFonts w:ascii="Carlito" w:hAnsi="Carlito" w:cs="Carlito" w:eastAsia="Carlito"/>
                <w:b w:val="0"/>
                <w:i w:val="0"/>
                <w:sz w:val="22"/>
                <w:szCs w:val="22"/>
                <w:rtl w:val="0"/>
                <w:lang w:val="en-GB" w:bidi="ur-PK"/>
              </w:rPr>
              <w:t>‎4:19–22‎</w:t>
            </w:r>
            <w:r>
              <w:rPr>
                <w:rFonts w:ascii="Noto Naskh Arabic" w:hAnsi="Noto Naskh Arabic" w:cs="Noto Naskh Arabic" w:eastAsia="Noto Naskh Arabic"/>
                <w:b w:val="0"/>
                <w:i w:val="0"/>
                <w:sz w:val="22"/>
                <w:szCs w:val="22"/>
                <w:rtl w:val="1"/>
                <w:lang w:val="en-GB" w:bidi="ur-PK"/>
              </w:rPr>
              <w:t>؛ عورتوں کے جبری ورثے اور سختی کی ممانعت کی بحث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کثیر میت کے مرد رشتہ داروں کے بیوہ پر اختیار جمانے کے رواج کی توضیح اور بیوی کو مہر واپس کرنے یا حقوق چھوڑنے پر مجبور کرنے کی مذمت کرتے ہیں۔ فاحشہ کے استثنا کی مختلف تفسیریں بھی نقل ہوتی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انگریزی مختصر تفسیر ملاحظہ کی گئی؛ غیر مختصر عربی نسخے سے تقابل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تاریخی توضیح اور مذکورہ استثنا دونوں کو ساتھ رکھنا ضروری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99" w:name="Ref099"/>
            <w:pPr>
              <w:keepNext/>
              <w:widowControl/>
              <w:spacing w:after="60" w:before="0" w:line="250" w:lineRule="auto"/>
              <w:jc w:val="left"/>
              <w:bidi w:val="0"/>
            </w:pPr>
            <w:r>
              <w:rPr>
                <w:rFonts w:ascii="Carlito" w:hAnsi="Carlito" w:cs="Carlito" w:eastAsia="Carlito"/>
                <w:b/>
                <w:i w:val="0"/>
                <w:sz w:val="22"/>
                <w:szCs w:val="22"/>
                <w:bCs/>
                <w:rtl w:val="0"/>
                <w:lang w:val="en-GB" w:bidi="ar-SA"/>
              </w:rPr>
              <w:t>Reference 099  |  Arbitrators’ authority is a juristic question</w:t>
            </w:r>
            <w:bookmarkEnd w:id="9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‎099‎</w:t>
            </w:r>
            <w:r>
              <w:rPr>
                <w:rFonts w:ascii="Noto Naskh Arabic" w:hAnsi="Noto Naskh Arabic" w:cs="Noto Naskh Arabic" w:eastAsia="Noto Naskh Arabic"/>
                <w:b/>
                <w:i w:val="0"/>
                <w:sz w:val="22"/>
                <w:szCs w:val="22"/>
                <w:bCs/>
                <w:rtl w:val="1"/>
                <w:lang w:val="en-GB" w:bidi="ur-PK"/>
              </w:rPr>
              <w:t xml:space="preserve">  |  ثالثوں کے اختیار کی فقہی حیثیت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4:35, “Appointing Two Arbitrators…”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The commentary describes judicial referral and investigation of wrongs. It records disagreement over whether arbitrators may bind spouses to separation without appointment as their agents.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abridgment on Quran.com inspected; not a collation with an unabridged Arabic edition.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Distinguishes the Qur’anic direction to arbitrate from disputed procedural powers.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آیت </w:t>
            </w:r>
            <w:r>
              <w:rPr>
                <w:rFonts w:ascii="Carlito" w:hAnsi="Carlito" w:cs="Carlito" w:eastAsia="Carlito"/>
                <w:b w:val="0"/>
                <w:i w:val="0"/>
                <w:sz w:val="22"/>
                <w:szCs w:val="22"/>
                <w:rtl w:val="0"/>
                <w:lang w:val="en-GB" w:bidi="ur-PK"/>
              </w:rPr>
              <w:t>‎4:35‎</w:t>
            </w:r>
            <w:r>
              <w:rPr>
                <w:rFonts w:ascii="Noto Naskh Arabic" w:hAnsi="Noto Naskh Arabic" w:cs="Noto Naskh Arabic" w:eastAsia="Noto Naskh Arabic"/>
                <w:b w:val="0"/>
                <w:i w:val="0"/>
                <w:sz w:val="22"/>
                <w:szCs w:val="22"/>
                <w:rtl w:val="1"/>
                <w:lang w:val="en-GB" w:bidi="ur-PK"/>
              </w:rPr>
              <w:t>؛ دو حکم مقرر کرنے کی بحث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تفسیر عدالتی رجوع اور زیادتی کی تحقیق بیان کرتی ہے۔ اس پر اختلاف نقل ہے کہ زوجین کے وکیل بنائے بغیر حکمین علیحدگی کا پابند فیصلہ کر سکتے ہیں یا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انگریزی مختصر تفسیر ملاحظہ کی گئی؛ غیر مختصر عربی نسخے سے تقابل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قرآنی ہدایتِ تحکیم اور اختلافی طریقۂ کار و اختیارات میں فرق واضح ہوتا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0" w:name="Ref100"/>
            <w:pPr>
              <w:keepNext/>
              <w:widowControl/>
              <w:spacing w:after="60" w:before="0" w:line="250" w:lineRule="auto"/>
              <w:jc w:val="left"/>
              <w:bidi w:val="0"/>
            </w:pPr>
            <w:r>
              <w:rPr>
                <w:rFonts w:ascii="Carlito" w:hAnsi="Carlito" w:cs="Carlito" w:eastAsia="Carlito"/>
                <w:b/>
                <w:i w:val="0"/>
                <w:sz w:val="22"/>
                <w:szCs w:val="22"/>
                <w:bCs/>
                <w:rtl w:val="0"/>
                <w:lang w:val="en-GB" w:bidi="ar-SA"/>
              </w:rPr>
              <w:t>Reference 100  |  Classical permission, restrictions and liability</w:t>
            </w:r>
            <w:bookmarkEnd w:id="10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‎100‎</w:t>
            </w:r>
            <w:r>
              <w:rPr>
                <w:rFonts w:ascii="Noto Naskh Arabic" w:hAnsi="Noto Naskh Arabic" w:cs="Noto Naskh Arabic" w:eastAsia="Noto Naskh Arabic"/>
                <w:b/>
                <w:i w:val="0"/>
                <w:sz w:val="22"/>
                <w:szCs w:val="22"/>
                <w:bCs/>
                <w:rtl w:val="1"/>
                <w:lang w:val="en-GB" w:bidi="ur-PK"/>
              </w:rPr>
              <w:t xml:space="preserve">  |  کلاسیکی اجازت، حدود اور ضمان</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4:34, issues 8–10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retains a physical-discipline interpretation after admonition and bed separation, restricts it against injury, and states liability if it causes death. He also forbids further aggression after compliance and recalls God’s greater power.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Report this historical interpretation accurately; do not portray it as a modern non-physical reading or as unlimited permission.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‎4:34‎</w:t>
            </w:r>
            <w:r>
              <w:rPr>
                <w:rFonts w:ascii="Noto Naskh Arabic" w:hAnsi="Noto Naskh Arabic" w:cs="Noto Naskh Arabic" w:eastAsia="Noto Naskh Arabic"/>
                <w:b w:val="0"/>
                <w:i w:val="0"/>
                <w:sz w:val="22"/>
                <w:szCs w:val="22"/>
                <w:rtl w:val="1"/>
                <w:lang w:val="en-GB" w:bidi="ur-PK"/>
              </w:rPr>
              <w:t>؛ مسائل ہشتم تا دہم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نصیحت اور بستر کی جدائی کے بعد جسمانی تادیب کی تعبیر برقرار رکھتے، اسے ضرر رساں ضرب سے محدود کرتے اور موت واقع ہونے پر ضمان بیان کرتے ہیں۔ اطاعت کے بعد زیادتی سے منع اور اللہ کی برتر قدرت یاد دلاتے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 تاریخی تعبیر کو درست نقل کیجیے؛ نہ اسے جدید غیر جسمانی تعبیر کہیے اور نہ غیر محدود اجازت۔</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1" w:name="Ref101"/>
            <w:pPr>
              <w:keepNext/>
              <w:widowControl/>
              <w:spacing w:after="60" w:before="0" w:line="250" w:lineRule="auto"/>
              <w:jc w:val="left"/>
              <w:bidi w:val="0"/>
            </w:pPr>
            <w:r>
              <w:rPr>
                <w:rFonts w:ascii="Carlito" w:hAnsi="Carlito" w:cs="Carlito" w:eastAsia="Carlito"/>
                <w:b/>
                <w:i w:val="0"/>
                <w:sz w:val="22"/>
                <w:szCs w:val="22"/>
                <w:bCs/>
                <w:rtl w:val="0"/>
                <w:lang w:val="en-GB" w:bidi="ar-SA"/>
              </w:rPr>
              <w:t>Reference 101  |  Non-obstruction and disagreement over guardianship</w:t>
            </w:r>
            <w:bookmarkEnd w:id="10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‎101‎</w:t>
            </w:r>
            <w:r>
              <w:rPr>
                <w:rFonts w:ascii="Noto Naskh Arabic" w:hAnsi="Noto Naskh Arabic" w:cs="Noto Naskh Arabic" w:eastAsia="Noto Naskh Arabic"/>
                <w:b/>
                <w:i w:val="0"/>
                <w:sz w:val="22"/>
                <w:szCs w:val="22"/>
                <w:bCs/>
                <w:rtl w:val="1"/>
                <w:lang w:val="en-GB" w:bidi="ur-PK"/>
              </w:rPr>
              <w:t xml:space="preserve">  |  رکاوٹ کی ممانعت اور ولایت کا اختلاف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2:232, issues 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uses the Maʿqil incident to support a guardian’s role while requiring the woman’s agreement. He also records the Hanafi inference from the verse that a woman can contract her own marriage.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One primary text is used in different juristic arguments; do not conceal the disagreement.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‎2:232‎</w:t>
            </w:r>
            <w:r>
              <w:rPr>
                <w:rFonts w:ascii="Noto Naskh Arabic" w:hAnsi="Noto Naskh Arabic" w:cs="Noto Naskh Arabic" w:eastAsia="Noto Naskh Arabic"/>
                <w:b w:val="0"/>
                <w:i w:val="0"/>
                <w:sz w:val="22"/>
                <w:szCs w:val="22"/>
                <w:rtl w:val="1"/>
                <w:lang w:val="en-GB" w:bidi="ur-PK"/>
              </w:rPr>
              <w:t>؛ مسائل اول و دوم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معقل کے واقعے سے عورت کی رضامندی کے ساتھ ولی کے کردار کی دلیل لیتے ہیں۔ وہ آیت سے عورت کے خود نکاح کرنے کے حنفی استدلال کو بھی نقل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ایک نص سے مختلف فقہی استدلال ہوئے ہیں؛ اختلاف کو چھپانا درست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2" w:name="Ref102"/>
            <w:pPr>
              <w:keepNext/>
              <w:widowControl/>
              <w:spacing w:after="60" w:before="0" w:line="250" w:lineRule="auto"/>
              <w:jc w:val="left"/>
              <w:bidi w:val="0"/>
            </w:pPr>
            <w:r>
              <w:rPr>
                <w:rFonts w:ascii="Carlito" w:hAnsi="Carlito" w:cs="Carlito" w:eastAsia="Carlito"/>
                <w:b/>
                <w:i w:val="0"/>
                <w:sz w:val="22"/>
                <w:szCs w:val="22"/>
                <w:bCs/>
                <w:rtl w:val="0"/>
                <w:lang w:val="en-GB" w:bidi="ar-SA"/>
              </w:rPr>
              <w:t>Reference 102  |  Consent and the classical dispute over compulsion</w:t>
            </w:r>
            <w:bookmarkEnd w:id="10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‎102‎</w:t>
            </w:r>
            <w:r>
              <w:rPr>
                <w:rFonts w:ascii="Noto Naskh Arabic" w:hAnsi="Noto Naskh Arabic" w:cs="Noto Naskh Arabic" w:eastAsia="Noto Naskh Arabic"/>
                <w:b/>
                <w:i w:val="0"/>
                <w:sz w:val="22"/>
                <w:szCs w:val="22"/>
                <w:bCs/>
                <w:rtl w:val="1"/>
                <w:lang w:val="en-GB" w:bidi="ur-PK"/>
              </w:rPr>
              <w:t xml:space="preserve">  |  رضامندی اور کلاسیکی اختلافِ اجبار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Exact original-language scholarly quotation</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زبان میں لفظی علمی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والأصول أكثر شهادة لتعليل أبي حنيفة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Rushd, Bidayat al-Mujtahid wa Nihayat al-Muqtasid, Kitab al-Nikah, chapter 2, first pillar, second issue: whose consent is required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Quotation status: </w:t>
            </w:r>
            <w:r>
              <w:rPr>
                <w:rFonts w:ascii="Carlito" w:hAnsi="Carlito" w:cs="Carlito" w:eastAsia="Carlito"/>
                <w:b w:val="0"/>
                <w:i w:val="0"/>
                <w:sz w:val="21"/>
                <w:szCs w:val="21"/>
                <w:rtl w:val="0"/>
                <w:lang w:val="en-GB" w:bidi="ar-SA"/>
              </w:rPr>
              <w:t>The Arabic quotation above is exact; the following is a compiler’s paraphrase, not its published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Rushd records broad agreement on the adult previously married woman’s consent, apart from an attributed exception, but disagreement about an adult virgin. He contrasts paternal compulsion in Maliki/Shafiʿi views with Abu Hanifa’s requirement of her consent.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work, in a digital transcription; no edition-specific pagination claimed.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Prevents turning one school’s position into unanimous classical law; this is historical jurisprudence, not current marriage-law advice.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ابن رشد، بدایۃ المجتہد ونہایۃ المقتصد؛ کتاب النکاح، باب دوم، رکن اول، موضع دوم: عقد میں کس کی رضا معتبر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اقتباس کی حیثیت: </w:t>
            </w:r>
            <w:r>
              <w:rPr>
                <w:rFonts w:ascii="Noto Naskh Arabic" w:hAnsi="Noto Naskh Arabic" w:cs="Noto Naskh Arabic" w:eastAsia="Noto Naskh Arabic"/>
                <w:b w:val="0"/>
                <w:i w:val="0"/>
                <w:sz w:val="22"/>
                <w:szCs w:val="22"/>
                <w:rtl w:val="1"/>
                <w:lang w:val="en-GB" w:bidi="ur-PK"/>
              </w:rPr>
              <w:t>اوپر عربی لفظی اقتباس ہے؛ ذیل کی توضیح مرتب کا مفہومی خلاصہ ہے، اس کا مطبوعہ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رشد بالغ ثیب کی رضا پر ایک منقول استثنا کے سوا عمومی اتفاق، مگر بالغ باکرہ کے بارے میں اختلاف بیان کرتے ہیں۔ مالکی و شافعی اقوال کے پدری اجبار کے مقابل ابو حنیفہ کی شرطِ رضامندی نقل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اصل عربی کتاب کی برقی نقل ملاحظہ کی گئی؛ کسی مخصوص مطبوعہ نسخے کی صفحہ بندی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ایک مسلک کو متفقہ کلاسیکی قانون بنا دینے سے روکتا ہے؛ یہ تاریخی فقہ ہے، موجودہ نکاح کے قانون کا مشورہ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3" w:name="Ref103"/>
            <w:pPr>
              <w:keepNext/>
              <w:widowControl/>
              <w:spacing w:after="60" w:before="0" w:line="250" w:lineRule="auto"/>
              <w:jc w:val="left"/>
              <w:bidi w:val="0"/>
            </w:pPr>
            <w:r>
              <w:rPr>
                <w:rFonts w:ascii="Carlito" w:hAnsi="Carlito" w:cs="Carlito" w:eastAsia="Carlito"/>
                <w:b/>
                <w:i w:val="0"/>
                <w:sz w:val="22"/>
                <w:szCs w:val="22"/>
                <w:bCs/>
                <w:rtl w:val="0"/>
                <w:lang w:val="en-GB" w:bidi="ar-SA"/>
              </w:rPr>
              <w:t>Reference 103  |  Guardianship as a disputed validity condition</w:t>
            </w:r>
            <w:bookmarkEnd w:id="10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‎103‎</w:t>
            </w:r>
            <w:r>
              <w:rPr>
                <w:rFonts w:ascii="Noto Naskh Arabic" w:hAnsi="Noto Naskh Arabic" w:cs="Noto Naskh Arabic" w:eastAsia="Noto Naskh Arabic"/>
                <w:b/>
                <w:i w:val="0"/>
                <w:sz w:val="22"/>
                <w:szCs w:val="22"/>
                <w:bCs/>
                <w:rtl w:val="1"/>
                <w:lang w:val="en-GB" w:bidi="ur-PK"/>
              </w:rPr>
              <w:t xml:space="preserve">  |  ولی کی شرطِ صحت پر اختلاف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Rushd, Bidayat al-Mujtahid, Kitab al-Nikah, chapter 2, second pillar, guardians, first issue: necessity of wilaya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Rushd contrasts the guardian requirement with the Hanafi allowance of a woman’s self-contracted marriage to a suitable spouse. He evaluates the competing scriptural inferences rather than treating the issue as settled by one unambiguous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work, in a digital transcription; no edition-specific pagination claimed.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Use beside consent evidence: a guardian’s role and the bride’s agreement are related but distinct legal questions.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7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ابن رشد، بدایۃ المجتہد؛ کتاب النکاح، باب دوم، رکن دوم، فصل اول: اولیا؛ موضع اول: اشتراطِ ولایت</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رشد ولی کی شرط کے مقابل مناسب شوہر سے عورت کے اپنے عقد کو جائز ماننے والا حنفی مؤقف نقل کرتے ہیں۔ وہ مختلف نصی استدلال کا جائزہ لیتے ہیں، اسے ایک غیر مبہم آیت سے قطعی طے شدہ نہیں کہتے۔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اصل عربی کتاب کی برقی نقل ملاحظہ کی گئی؛ کسی مخصوص مطبوعہ نسخے کی صفحہ بندی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رضامندی کی دلیل کے ساتھ استعمال کیجیے؛ ولی کا کردار اور دلہن کی رضا متعلق مگر الگ فقہی سوال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7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4" w:name="Ref104"/>
            <w:pPr>
              <w:keepNext/>
              <w:widowControl/>
              <w:spacing w:after="60" w:before="0" w:line="250" w:lineRule="auto"/>
              <w:jc w:val="left"/>
              <w:bidi w:val="0"/>
            </w:pPr>
            <w:r>
              <w:rPr>
                <w:rFonts w:ascii="Carlito" w:hAnsi="Carlito" w:cs="Carlito" w:eastAsia="Carlito"/>
                <w:b/>
                <w:i w:val="0"/>
                <w:sz w:val="22"/>
                <w:szCs w:val="22"/>
                <w:bCs/>
                <w:rtl w:val="0"/>
                <w:lang w:val="en-GB" w:bidi="ar-SA"/>
              </w:rPr>
              <w:t>Reference 104  |  Contractual stipulations and their limits</w:t>
            </w:r>
            <w:bookmarkEnd w:id="10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‎104‎</w:t>
            </w:r>
            <w:r>
              <w:rPr>
                <w:rFonts w:ascii="Noto Naskh Arabic" w:hAnsi="Noto Naskh Arabic" w:cs="Noto Naskh Arabic" w:eastAsia="Noto Naskh Arabic"/>
                <w:b/>
                <w:i w:val="0"/>
                <w:sz w:val="22"/>
                <w:szCs w:val="22"/>
                <w:bCs/>
                <w:rtl w:val="1"/>
                <w:lang w:val="en-GB" w:bidi="ur-PK"/>
              </w:rPr>
              <w:t xml:space="preserve">  |  نکاح کی شرائط اور ان کی حدود</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Kecia Ali, “Marriage Contracts in Islamic Jurisprudence”, Feminist Sexual Ethics Project, Brandeis University; revised 19 June 2003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Ali distinguishes a moral ideal of marriage from juristic contract rules. She describes differing recognition of stipulations against relocation or further marriage, with wider Hanbali recognition, and the separate mechanism of delegated divorce.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The identified English passage was inspected online; both columns below paraphrase it, rather than reproduce a published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Her school-level summary is not a survey of present national laws; enforceability must not be assumed.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7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کیشیا علی، “</w:t>
            </w:r>
            <w:r>
              <w:rPr>
                <w:rFonts w:ascii="Carlito" w:hAnsi="Carlito" w:cs="Carlito" w:eastAsia="Carlito"/>
                <w:b w:val="0"/>
                <w:i w:val="0"/>
                <w:sz w:val="22"/>
                <w:szCs w:val="22"/>
                <w:rtl w:val="0"/>
                <w:lang w:val="en-GB" w:bidi="ur-PK"/>
              </w:rPr>
              <w:t>‎Marriage Contracts in Islamic Jurisprudence‎</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‎Feminist Sexual Ethics Project‎</w:t>
            </w:r>
            <w:r>
              <w:rPr>
                <w:rFonts w:ascii="Noto Naskh Arabic" w:hAnsi="Noto Naskh Arabic" w:cs="Noto Naskh Arabic" w:eastAsia="Noto Naskh Arabic"/>
                <w:b w:val="0"/>
                <w:i w:val="0"/>
                <w:sz w:val="22"/>
                <w:szCs w:val="22"/>
                <w:rtl w:val="1"/>
                <w:lang w:val="en-GB" w:bidi="ur-PK"/>
              </w:rPr>
              <w:t xml:space="preserve">، جامعہ برانڈائس؛ ترمیم </w:t>
            </w:r>
            <w:r>
              <w:rPr>
                <w:rFonts w:ascii="Carlito" w:hAnsi="Carlito" w:cs="Carlito" w:eastAsia="Carlito"/>
                <w:b w:val="0"/>
                <w:i w:val="0"/>
                <w:sz w:val="22"/>
                <w:szCs w:val="22"/>
                <w:rtl w:val="0"/>
                <w:lang w:val="en-GB" w:bidi="ur-PK"/>
              </w:rPr>
              <w:t>‎19 June 2003‎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علی نکاح کے اخلاقی معیار کو فقہی عقد کے قواعد سے الگ کرتی ہیں۔ وہ نقلِ مکان یا مزید نکاح کی شرائط کی مختلف فقہی حیثیت، حنبلی قبولیت کی وسعت اور تفویضِ طلاق کے الگ طریقے کو بیان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متعین انگریزی عبارت آن لائن ملاحظہ کی گئی؛ دونوں کالم مفہومی خلاصہ ہیں، کسی مطبوعہ ترجمے کی نقل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ان کا مسلکی خلاصہ موجودہ ملکی قوانین کا جائزہ نہیں؛ قانونی نفاذ کو مفروضہ نہ بنائیے۔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7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G. Separation, maintenance and remedies</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‎G‎</w:t>
            </w:r>
            <w:r>
              <w:rPr>
                <w:rFonts w:ascii="Noto Naskh Arabic" w:hAnsi="Noto Naskh Arabic" w:cs="Noto Naskh Arabic" w:eastAsia="Noto Naskh Arabic"/>
                <w:b/>
                <w:i w:val="0"/>
                <w:sz w:val="25"/>
                <w:szCs w:val="25"/>
                <w:bCs/>
                <w:rtl w:val="1"/>
                <w:lang w:val="en-GB" w:bidi="ur-PK"/>
              </w:rPr>
              <w:t>۔ علیحدگی، نفقہ اور تدارک</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5" w:name="Ref105"/>
            <w:pPr>
              <w:keepNext/>
              <w:widowControl/>
              <w:spacing w:after="60" w:before="0" w:line="250" w:lineRule="auto"/>
              <w:jc w:val="left"/>
              <w:bidi w:val="0"/>
            </w:pPr>
            <w:r>
              <w:rPr>
                <w:rFonts w:ascii="Carlito" w:hAnsi="Carlito" w:cs="Carlito" w:eastAsia="Carlito"/>
                <w:b/>
                <w:i w:val="0"/>
                <w:sz w:val="22"/>
                <w:szCs w:val="22"/>
                <w:bCs/>
                <w:rtl w:val="0"/>
                <w:lang w:val="en-GB" w:bidi="ar-SA"/>
              </w:rPr>
              <w:t>Reference 105  |  Reciprocal rights and a stated degree</w:t>
            </w:r>
            <w:bookmarkEnd w:id="10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‎105‎</w:t>
            </w:r>
            <w:r>
              <w:rPr>
                <w:rFonts w:ascii="Noto Naskh Arabic" w:hAnsi="Noto Naskh Arabic" w:cs="Noto Naskh Arabic" w:eastAsia="Noto Naskh Arabic"/>
                <w:b/>
                <w:i w:val="0"/>
                <w:sz w:val="22"/>
                <w:szCs w:val="22"/>
                <w:bCs/>
                <w:rtl w:val="1"/>
                <w:lang w:val="en-GB" w:bidi="ur-PK"/>
              </w:rPr>
              <w:t xml:space="preserve">  |  باہمی حقوق اور بیان کردہ درجہ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وَٱلْمُطَلَّقَـٰتُ يَتَرَبَّصْنَ بِأَنفُسِهِنَّ ثَلَـٰثَةَ قُرُوٓءٍ ۚ وَلَا يَحِلُّ لَهُنَّ أَن يَكْتُمْنَ مَا خَلَقَ ٱللَّهُ فِىٓ أَرْحَامِهِنَّ إِن كُنَّ يُؤْمِنَّ بِٱللَّهِ وَٱلْيَوْمِ ٱلْءَاخِرِ ۚ وَبُعُولَتُهُنَّ أَحَقُّ بِرَدِّهِنَّ فِى ذَٰلِكَ إِنْ أَرَادُوٓا۟ إِصْلَـٰحًا ۚ وَلَهُنَّ مِثْلُ ٱلَّذِى عَلَيْهِنَّ بِٱلْمَعْرُوفِ ۚ وَلِلرِّجَالِ عَلَيْهِنَّ دَرَجَةٌ ۗ وَٱللَّهُ عَزِيزٌ حَكِيمٌ ﴿٢٢٨﴾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2:228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Women who are divorced shall wait, keeping themselves apart, three (monthly) courses. And it is not lawful for them that they should conceal that which Allah hath created in their wombs if they are believers in Allah and the Last Day. And their husbands would do better to take them back in that case if they desire a reconciliation. And they (women) have rights similar to those (of men) over them in kindness, and men are a degree above them. Allah is Mighty, Wise.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Retains both reciprocal rights and the verse’s statement of a degree for men, in divorce and waiting-period context. Do not quote only one half as though it were the whole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172">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21">
              <w:r>
                <w:rPr>
                  <w:color w:val="23586A"/>
                </w:rPr>
                <w:t>121</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‎2:228‎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طلاق والی عورتیں تین حیض تک اپنی تئیں روکے رہیں۔ اور اگر وہ خدا اور روز قیامت پر ایمان رکھتی ہیں تو ان کا جائز نہیں کہ خدا نے جو کچھ ان کے شکم میں پیدا کیا ہے اس کو چھپائیں۔ اور ان کے خاوند اگر پھر موافقت چاہیں تو اس (مدت) میں وہ ان کو اپنی زوجیت میں لے لینے کے زیادہ حقدار ہیں۔ اور عورتوں کا حق (مردوں پر) ویسا ہی ہے جیسے دستور کے مطابق (مردوں کا حق) عورتوں پر ہے۔ البتہ مردوں کو عورتوں پر فضیلت ہے۔ اور خدا غالب (اور) صاحب حکمت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طلاق و عدت کے سیاق میں باہمی حقوق اور مردوں کے لیے بیان کردہ درجے دونوں کو محفوظ رکھا گیا ہے؛ کسی ایک حصے کو پوری آیت نہ سمجھا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173">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21">
              <w:r>
                <w:rPr>
                  <w:color w:val="23586A"/>
                </w:rPr>
                <w:t>121</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6" w:name="Ref106"/>
            <w:pPr>
              <w:keepNext/>
              <w:widowControl/>
              <w:spacing w:after="60" w:before="0" w:line="250" w:lineRule="auto"/>
              <w:jc w:val="left"/>
              <w:bidi w:val="0"/>
            </w:pPr>
            <w:r>
              <w:rPr>
                <w:rFonts w:ascii="Carlito" w:hAnsi="Carlito" w:cs="Carlito" w:eastAsia="Carlito"/>
                <w:b/>
                <w:i w:val="0"/>
                <w:sz w:val="22"/>
                <w:szCs w:val="22"/>
                <w:bCs/>
                <w:rtl w:val="0"/>
                <w:lang w:val="en-GB" w:bidi="ar-SA"/>
              </w:rPr>
              <w:t>Reference 106  |  Divorce limits and ransom-based separation</w:t>
            </w:r>
            <w:bookmarkEnd w:id="10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‎106‎</w:t>
            </w:r>
            <w:r>
              <w:rPr>
                <w:rFonts w:ascii="Noto Naskh Arabic" w:hAnsi="Noto Naskh Arabic" w:cs="Noto Naskh Arabic" w:eastAsia="Noto Naskh Arabic"/>
                <w:b/>
                <w:i w:val="0"/>
                <w:sz w:val="22"/>
                <w:szCs w:val="22"/>
                <w:bCs/>
                <w:rtl w:val="1"/>
                <w:lang w:val="en-GB" w:bidi="ur-PK"/>
              </w:rPr>
              <w:t xml:space="preserve">  |  طلاق کی حدود اور مالی عوض کے ساتھ علیحدگی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ٱلطَّلَـٰقُ مَرَّتَانِ ۖ فَإِمْسَاكٌۢ بِمَعْرُوفٍ أَوْ تَسْرِيحٌۢ بِإِحْسَـٰنٍ ۗ وَلَا يَحِلُّ لَكُمْ أَن تَأْخُذُوا۟ مِمَّآ ءَاتَيْتُمُوهُنَّ شَيْـًٔا إِلَّآ أَن يَخَافَآ أَلَّا يُقِيمَا حُدُودَ ٱللَّهِ ۖ فَإِنْ خِفْتُمْ أَلَّا يُقِيمَا حُدُودَ ٱللَّهِ فَلَا جُنَاحَ عَلَيْهِمَا فِيمَا ٱفْتَدَتْ بِهِۦ ۗ تِلْكَ حُدُودُ ٱللَّهِ فَلَا تَعْتَدُوهَا ۚ وَمَن يَتَعَدَّ حُدُودَ ٱللَّهِ فَأُو۟لَـٰٓئِكَ هُمُ ٱلظَّـٰلِمُونَ ﴿٢٢٩﴾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2:229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Divorce must be pronounced twice and then (a woman) must be retained in honour or released in kindness. And it is not lawful for you that ye take from women aught of that which ye have given them; except (in the case) when both fear that they may not be able to keep within the limits (imposed by) Allah. And if ye fear that they may not be able to keep the limits of Allah, in that case it is no sin for either of them if the woman ransom herself. These are the limits (imposed by) Allah. Transgress them not. For whoso transgresseth Allah's limits: such are wrong-doers.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Establishes limits on repeated divorce and discusses a wife’s release by compensation; detailed khul doctrine belongs to jurisprudence.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74">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16">
              <w:r>
                <w:rPr>
                  <w:color w:val="23586A"/>
                </w:rPr>
                <w:t>116</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‎2:229‎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طلاق (صرف) دوبار ہے (یعنی جب دو دفعہ طلاق دے دی جائے تو) پھر (عورتوں کو) یا تو بطریق شائستہ (نکاح میں) رہنے دینا یا بھلائی کے ساتھ چھوڑ دینا۔ اور یہ جائز نہیں کہ جو مہر تم ان کو دے چکے ہو اس میں سے کچھ واپس لے لو۔ ہاں اگر زن و شوہر کو خوف ہو کہ وہ خدا کی حدوں کو قائم نہیں رکھ سکیں گے تو اگر عورت (خاوند کے ہاتھ سے) رہائی پانے کے بدلے میں کچھ دے ڈالے تو دونوں پر کچھ گناہ نہیں۔ یہ خدا کی (مقرر کی ہوئی) حدیں ہیں ان سے باہر نہ نکلنا۔ اور جو لوگ خدا کی حدوں سے باہر نکل جائیں گے وہ گنہگار ہوں 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بار بار طلاق کی حد اور مالی عوض کے ذریعے علیحدگی کا ذکر ہے؛ خلع کی تفصیلی صورتیں فقہی بحث کا موضوع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75">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16">
              <w:r>
                <w:rPr>
                  <w:color w:val="23586A"/>
                </w:rPr>
                <w:t>116</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7" w:name="Ref107"/>
            <w:pPr>
              <w:keepNext/>
              <w:widowControl/>
              <w:spacing w:after="60" w:before="0" w:line="250" w:lineRule="auto"/>
              <w:jc w:val="left"/>
              <w:bidi w:val="0"/>
            </w:pPr>
            <w:r>
              <w:rPr>
                <w:rFonts w:ascii="Carlito" w:hAnsi="Carlito" w:cs="Carlito" w:eastAsia="Carlito"/>
                <w:b/>
                <w:i w:val="0"/>
                <w:sz w:val="22"/>
                <w:szCs w:val="22"/>
                <w:bCs/>
                <w:rtl w:val="0"/>
                <w:lang w:val="en-GB" w:bidi="ar-SA"/>
              </w:rPr>
              <w:t>Reference 107  |  No retention in order to injure</w:t>
            </w:r>
            <w:bookmarkEnd w:id="10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‎107‎</w:t>
            </w:r>
            <w:r>
              <w:rPr>
                <w:rFonts w:ascii="Noto Naskh Arabic" w:hAnsi="Noto Naskh Arabic" w:cs="Noto Naskh Arabic" w:eastAsia="Noto Naskh Arabic"/>
                <w:b/>
                <w:i w:val="0"/>
                <w:sz w:val="22"/>
                <w:szCs w:val="22"/>
                <w:bCs/>
                <w:rtl w:val="1"/>
                <w:lang w:val="en-GB" w:bidi="ur-PK"/>
              </w:rPr>
              <w:t xml:space="preserve">  |  ضرر پہنچانے کے لیے روکنا ممنوع</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وَإِذَا طَلَّقْتُمُ ٱلنِّسَآءَ فَبَلَغْنَ أَجَلَهُنَّ فَأَمْسِكُوهُنَّ بِمَعْرُوفٍ أَوْ سَرِّحُوهُنَّ بِمَعْرُوفٍ ۚ وَلَا تُمْسِكُوهُنَّ ضِرَارًا لِّتَعْتَدُوا۟ ۚ وَمَن يَفْعَلْ ذَٰلِكَ فَقَدْ ظَلَمَ نَفْسَهُۥ ۚ وَلَا تَتَّخِذُوٓا۟ ءَايَـٰتِ ٱللَّهِ هُزُوًا ۚ وَٱذْكُرُوا۟ نِعْمَتَ ٱللَّهِ عَلَيْكُمْ وَمَآ أَنزَلَ عَلَيْكُم مِّنَ ٱلْكِتَـٰبِ وَٱلْحِكْمَةِ يَعِظُكُم بِهِۦ ۚ وَٱتَّقُوا۟ ٱللَّهَ وَٱعْلَمُوٓا۟ أَنَّ ٱللَّهَ بِكُلِّ شَىْءٍ عَلِيمٌ ﴿٢٣١﴾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2:231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When ye have divorced women, and they have reached their term, then retain them in kindness or release them in kindness. Retain them not to their hurt so that ye transgress (the limits). He who doeth that hath wronged his soul. Make not the revelations of Allah a laughing-stock (by your behaviour), but remember Allah's grace upon you and that which He hath revealed unto you of the Scripture and of wisdom, whereby He doth exhort you. Observe your duty to Allah and know that Allah is Aware of all things.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Condemns retaining a wife to harm her and treats misuse of divorce procedure as wrongdoing.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7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‎2:231‎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جب تم عورتوں کو (دو دفعہ) طلاق دے چکو اور ان کی عدت پوری ہوجائے تو انہیں یا تو حسن سلوک سے نکاح میں رہنے دو یا بطریق شائستہ رخصت کردو اور اس نیت سے ان کو نکاح میں نہ رہنے دینا چاہئے کہ انہیں تکلیف دو اور ان پر زیادتی کرو۔ اور جو ایسا کرے گا وہ اپنا ہی نقصان کرے گا اور خدا کے احکام کو ہنسی (اور کھیل) نہ بناؤ اور خدا نے تم کو جو نعمتیں بخشی ہیں اور تم پر جو کتاب اور دانائی کی باتیں نازل کی ہیں جن سے وہ تمہیں نصیحت فرماتا ہے ان کو یاد کرو۔ اور خدا سے ڈرتے رہو اور جان رکھوکہ خدا ہر چیز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عورت کو ضرر کی نیت سے روکے رکھنے اور طلاق کے طریقے کے غلط استعمال کی مذمت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7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8" w:name="Ref108"/>
            <w:pPr>
              <w:keepNext/>
              <w:widowControl/>
              <w:spacing w:after="60" w:before="0" w:line="250" w:lineRule="auto"/>
              <w:jc w:val="left"/>
              <w:bidi w:val="0"/>
            </w:pPr>
            <w:r>
              <w:rPr>
                <w:rFonts w:ascii="Carlito" w:hAnsi="Carlito" w:cs="Carlito" w:eastAsia="Carlito"/>
                <w:b/>
                <w:i w:val="0"/>
                <w:sz w:val="22"/>
                <w:szCs w:val="22"/>
                <w:bCs/>
                <w:rtl w:val="0"/>
                <w:lang w:val="en-GB" w:bidi="ar-SA"/>
              </w:rPr>
              <w:t>Reference 108  |  No obstruction of consensual remarriage</w:t>
            </w:r>
            <w:bookmarkEnd w:id="10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‎108‎</w:t>
            </w:r>
            <w:r>
              <w:rPr>
                <w:rFonts w:ascii="Noto Naskh Arabic" w:hAnsi="Noto Naskh Arabic" w:cs="Noto Naskh Arabic" w:eastAsia="Noto Naskh Arabic"/>
                <w:b/>
                <w:i w:val="0"/>
                <w:sz w:val="22"/>
                <w:szCs w:val="22"/>
                <w:bCs/>
                <w:rtl w:val="1"/>
                <w:lang w:val="en-GB" w:bidi="ur-PK"/>
              </w:rPr>
              <w:t xml:space="preserve">  |  باہمی رضامندی کے نکاح میں رکاوٹ نہیں</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وَإِذَا طَلَّقْتُمُ ٱلنِّسَآءَ فَبَلَغْنَ أَجَلَهُنَّ فَلَا تَعْضُلُوهُنَّ أَن يَنكِحْنَ أَزْوَٰجَهُنَّ إِذَا تَرَٰضَوْا۟ بَيْنَهُم بِٱلْمَعْرُوفِ ۗ ذَٰلِكَ يُوعَظُ بِهِۦ مَن كَانَ مِنكُمْ يُؤْمِنُ بِٱللَّهِ وَٱلْيَوْمِ ٱلْءَاخِرِ ۗ ذَٰلِكُمْ أَزْكَىٰ لَكُمْ وَأَطْهَرُ ۗ وَٱللَّهُ يَعْلَمُ وَأَنتُمْ لَا تَعْلَمُونَ ﴿٢٣٢﴾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2:232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when ye have divorced women and they reach their term, place not difficulties in the way of their marrying their husbands if it is agreed between them in kindness. This is an admonition for him among you who believeth in Allah and the Last Day. That is more virtuous for you, and cleaner. Allah knoweth; ye know not.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Prohibits obstruction when former spouses agree to remarry honourably after the waiting period.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7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‎2:232‎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جب تم عورتوں کو طلاق دے چکو اور ان کی عدت پوری ہوجائے تو ان کو دوسرے شوہروں کے ساتھ جب وہ آپس میں جائز طور پر راضی ہوجائیں نکاح کرنے سے مت روکو۔ اس (حکم) سے اس شخص کو نصیحت کی جاتی ہے جو تم میں خدا اور روز آخرت پر یقین رکھتا ہے۔ یہ تمہارے لئے نہایت خوب اور بہت پاکیزگی کی بات ہے اور خدا جانتا ہے اور تم نہیں جانتے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عدت کے بعد سابق زوجین معروف طریقے سے دوبارہ نکاح پر راضی ہوں تو رکاوٹ ڈالنے سے روکتی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7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09" w:name="Ref109"/>
            <w:pPr>
              <w:keepNext/>
              <w:widowControl/>
              <w:spacing w:after="60" w:before="0" w:line="250" w:lineRule="auto"/>
              <w:jc w:val="left"/>
              <w:bidi w:val="0"/>
            </w:pPr>
            <w:r>
              <w:rPr>
                <w:rFonts w:ascii="Carlito" w:hAnsi="Carlito" w:cs="Carlito" w:eastAsia="Carlito"/>
                <w:b/>
                <w:i w:val="0"/>
                <w:sz w:val="22"/>
                <w:szCs w:val="22"/>
                <w:bCs/>
                <w:rtl w:val="0"/>
                <w:lang w:val="en-GB" w:bidi="ar-SA"/>
              </w:rPr>
              <w:t>Reference 109  |  Breastfeeding, maintenance and consultation</w:t>
            </w:r>
            <w:bookmarkEnd w:id="10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‎109‎</w:t>
            </w:r>
            <w:r>
              <w:rPr>
                <w:rFonts w:ascii="Noto Naskh Arabic" w:hAnsi="Noto Naskh Arabic" w:cs="Noto Naskh Arabic" w:eastAsia="Noto Naskh Arabic"/>
                <w:b/>
                <w:i w:val="0"/>
                <w:sz w:val="22"/>
                <w:szCs w:val="22"/>
                <w:bCs/>
                <w:rtl w:val="1"/>
                <w:lang w:val="en-GB" w:bidi="ur-PK"/>
              </w:rPr>
              <w:t xml:space="preserve">  |  رضاعت، نفقہ اور مشاورت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وَٱلْوَٰلِدَٰتُ يُرْضِعْنَ أَوْلَـٰدَهُنَّ حَوْلَيْنِ كَامِلَيْنِ ۖ لِمَنْ أَرَادَ أَن يُتِمَّ ٱلرَّضَاعَةَ ۚ وَعَلَى ٱلْمَوْلُودِ لَهُۥ رِزْقُهُنَّ وَكِسْوَتُهُنَّ بِٱلْمَعْرُوفِ ۚ لَا تُكَلَّفُ نَفْسٌ إِلَّا وُسْعَهَا ۚ لَا تُضَآرَّ وَٰلِدَةٌۢ بِوَلَدِهَا وَلَا مَوْلُودٌ لَّهُۥ بِوَلَدِهِۦ ۚ وَعَلَى ٱلْوَارِثِ مِثْلُ ذَٰلِكَ ۗ فَإِنْ أَرَادَا فِصَالًا عَن تَرَاضٍ مِّنْهُمَا وَتَشَاوُرٍ فَلَا جُنَاحَ عَلَيْهِمَا ۗ وَإِنْ أَرَدتُّمْ أَن تَسْتَرْضِعُوٓا۟ أَوْلَـٰدَكُمْ فَلَا جُنَاحَ عَلَيْكُمْ إِذَا سَلَّمْتُم مَّآ ءَاتَيْتُم بِٱلْمَعْرُوفِ ۗ وَٱتَّقُوا۟ ٱللَّهَ وَٱعْلَمُوٓا۟ أَنَّ ٱللَّهَ بِمَا تَعْمَلُونَ بَصِيرٌ ﴿٢٣٣﴾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2:233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Mothers shall suckle their children for two whole years; (that is) for those who wish to complete the suckling. The duty of feeding and clothing nursing mothers in a seemly manner is upon the father of the child. No-one should be charged beyond his capacity. A mother should not be made to suffer because of her child, nor should he to whom the child is born (be made to suffer) because of his child. And on the (father's) heir is incumbent the like of that (which was incumbent on the father). If they desire to wean the child by mutual consent and (after) consultation, it is no sin for them; and if ye wish to give your children out to nurse, it is no sin for you, provide that ye pay what is due from you in kindness. Observe your duty to Allah, and know that Allah is Seer of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Protects both parents from harm through the child and includes mutual consultation about weaning.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8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‎2:233‎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مائیں اپنے بچوں کو پورے دو سال دودھ پلائیں یہ (حکم) اس شخص کے لئے ہے جو پوری مدت تک دودھ پلوانا چاہے۔ اور دودھ پلانے والی ماؤں کا کھانا اور کپڑا دستور کے مطابق باپ کے ذمے ہوگا۔ کسی شخص کو اس کی طاقت سے زیادہ تکلیف نہیں دی جاتی (تو یاد رکھو کہ) نہ تو ماں کو اس کے بچے کے سبب نقصان پہنچایا جائے اور نہ باپ کو اس کی اولاد کی وجہ سے نقصان پہنچایا جائے اور اسی طرح (نان نفقہ) بچے کے وارث کے ذمے ہے۔ اور اگر دونوں (یعنی ماں باپ) آپس کی رضامندی اور صلاح سے بچے کا دودھ چھڑانا چاہیں تو ان پر کچھ گناہ نہیں۔ اور اگر تم اپنی اولاد کو دودھ پلوانا چاہو تو تم پر کچھ گناہ نہیں بشرطیکہ تم دودھ پلانے والیوں کو دستور کے مطابق ان کا حق جو تم نے دینا کیا تھا دے دو اور خدا سے ڈرتے رہو اور جان رکھو کہ جو کچھ تم کرتے ہو خدا اس کو دیکھ رہا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بچے کی وجہ سے ماں باپ کو نقصان نہ پہنچانے اور دودھ چھڑانے میں باہمی مشورے کا حکم شامل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8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0" w:name="Ref110"/>
            <w:pPr>
              <w:keepNext/>
              <w:widowControl/>
              <w:spacing w:after="60" w:before="0" w:line="250" w:lineRule="auto"/>
              <w:jc w:val="left"/>
              <w:bidi w:val="0"/>
            </w:pPr>
            <w:r>
              <w:rPr>
                <w:rFonts w:ascii="Carlito" w:hAnsi="Carlito" w:cs="Carlito" w:eastAsia="Carlito"/>
                <w:b/>
                <w:i w:val="0"/>
                <w:sz w:val="22"/>
                <w:szCs w:val="22"/>
                <w:bCs/>
                <w:rtl w:val="0"/>
                <w:lang w:val="en-GB" w:bidi="ar-SA"/>
              </w:rPr>
              <w:t>Reference 110  |  Widowhood and the waiting period</w:t>
            </w:r>
            <w:bookmarkEnd w:id="11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‎110‎</w:t>
            </w:r>
            <w:r>
              <w:rPr>
                <w:rFonts w:ascii="Noto Naskh Arabic" w:hAnsi="Noto Naskh Arabic" w:cs="Noto Naskh Arabic" w:eastAsia="Noto Naskh Arabic"/>
                <w:b/>
                <w:i w:val="0"/>
                <w:sz w:val="22"/>
                <w:szCs w:val="22"/>
                <w:bCs/>
                <w:rtl w:val="1"/>
                <w:lang w:val="en-GB" w:bidi="ur-PK"/>
              </w:rPr>
              <w:t xml:space="preserve">  |  بیوگی اور عدت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وَٱلَّذِينَ يُتَوَفَّوْنَ مِنكُمْ وَيَذَرُونَ أَزْوَٰجًا يَتَرَبَّصْنَ بِأَنفُسِهِنَّ أَرْبَعَةَ أَشْهُرٍ وَعَشْرًا ۖ فَإِذَا بَلَغْنَ أَجَلَهُنَّ فَلَا جُنَاحَ عَلَيْكُمْ فِيمَا فَعَلْنَ فِىٓ أَنفُسِهِنَّ بِٱلْمَعْرُوفِ ۗ وَٱللَّهُ بِمَا تَعْمَلُونَ خَبِيرٌ ﴿٢٣٤﴾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2:234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Such of you as die and leave behind them wives, they (the wives) shall wait, keeping themselves apart, four months and ten days. And when they reach the term (prescribed for them) then there is no sin for you in aught that they may do with themselves in decency. Allah is informed of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States the widow’s waiting period and acknowledges subsequent lawful decisions about herself.</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8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‎2:234‎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لوگ تم میں سے مرجائیں اور عورتیں چھوڑ جائیں تو عورتیں چار مہینے دس دن اپنے آپ کو روکے رہیں۔ اور جب (یہ) عدت پوری کرچکیں اور اپنے حق میں پسندیدہ کام (یعنی نکاح) کرلیں تو ان پر کچھ گناہ نہیں۔ اور خدا تمہارے سب کاموں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بیوہ کی عدت بیان کرکے اس کے بعد اپنے بارے میں معروف فیصلوں کو تسلیم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8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1" w:name="Ref111"/>
            <w:pPr>
              <w:keepNext/>
              <w:widowControl/>
              <w:spacing w:after="60" w:before="0" w:line="250" w:lineRule="auto"/>
              <w:jc w:val="left"/>
              <w:bidi w:val="0"/>
            </w:pPr>
            <w:r>
              <w:rPr>
                <w:rFonts w:ascii="Carlito" w:hAnsi="Carlito" w:cs="Carlito" w:eastAsia="Carlito"/>
                <w:b/>
                <w:i w:val="0"/>
                <w:sz w:val="22"/>
                <w:szCs w:val="22"/>
                <w:bCs/>
                <w:rtl w:val="0"/>
                <w:lang w:val="en-GB" w:bidi="ar-SA"/>
              </w:rPr>
              <w:t>Reference 111  |  Provision for divorced women</w:t>
            </w:r>
            <w:bookmarkEnd w:id="11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‎111‎</w:t>
            </w:r>
            <w:r>
              <w:rPr>
                <w:rFonts w:ascii="Noto Naskh Arabic" w:hAnsi="Noto Naskh Arabic" w:cs="Noto Naskh Arabic" w:eastAsia="Noto Naskh Arabic"/>
                <w:b/>
                <w:i w:val="0"/>
                <w:sz w:val="22"/>
                <w:szCs w:val="22"/>
                <w:bCs/>
                <w:rtl w:val="1"/>
                <w:lang w:val="en-GB" w:bidi="ur-PK"/>
              </w:rPr>
              <w:t xml:space="preserve">  |  مطلقہ عورتوں کے لیے معروف متاع</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وَلِلْمُطَلَّقَـٰتِ مَتَـٰعٌۢ بِٱلْمَعْرُوفِ ۖ حَقًّا عَلَى ٱلْمُتَّقِينَ ﴿٢٤١﴾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2:241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For divorced women a provision in kindness: a duty for those who ward off (evil).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direct provision text; the classification and amount of mut‘ah require juristic discussion rather than invented uniform figures.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8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‎2:241‎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مطلقہ عورتوں کو بھی دستور کے مطابق نان و نفقہ دینا چاہیئے پرہیزگاروں پر (یہ بھی) حق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معروف متاع کی براہ راست دلیل؛ اس کی فقہی حیثیت اور مقدار پر بحث ضروری ہے، خود ساختہ یکساں رقم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8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2" w:name="Ref112"/>
            <w:pPr>
              <w:keepNext/>
              <w:widowControl/>
              <w:spacing w:after="60" w:before="0" w:line="250" w:lineRule="auto"/>
              <w:jc w:val="left"/>
              <w:bidi w:val="0"/>
            </w:pPr>
            <w:r>
              <w:rPr>
                <w:rFonts w:ascii="Carlito" w:hAnsi="Carlito" w:cs="Carlito" w:eastAsia="Carlito"/>
                <w:b/>
                <w:i w:val="0"/>
                <w:sz w:val="22"/>
                <w:szCs w:val="22"/>
                <w:bCs/>
                <w:rtl w:val="0"/>
                <w:lang w:val="en-GB" w:bidi="ar-SA"/>
              </w:rPr>
              <w:t>Reference 112  |  Orderly divorce and residence</w:t>
            </w:r>
            <w:bookmarkEnd w:id="11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‎112‎</w:t>
            </w:r>
            <w:r>
              <w:rPr>
                <w:rFonts w:ascii="Noto Naskh Arabic" w:hAnsi="Noto Naskh Arabic" w:cs="Noto Naskh Arabic" w:eastAsia="Noto Naskh Arabic"/>
                <w:b/>
                <w:i w:val="0"/>
                <w:sz w:val="22"/>
                <w:szCs w:val="22"/>
                <w:bCs/>
                <w:rtl w:val="1"/>
                <w:lang w:val="en-GB" w:bidi="ur-PK"/>
              </w:rPr>
              <w:t xml:space="preserve">  |  منظم طلاق اور رہائش</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ٱلنَّبِىُّ إِذَا طَلَّقْتُمُ ٱلنِّسَآءَ فَطَلِّقُوهُنَّ لِعِدَّتِهِنَّ وَأَحْصُوا۟ ٱلْعِدَّةَ ۖ وَٱتَّقُوا۟ ٱللَّهَ رَبَّكُمْ ۖ لَا تُخْرِجُوهُنَّ مِنۢ بُيُوتِهِنَّ وَلَا يَخْرُجْنَ إِلَّآ أَن يَأْتِينَ بِفَـٰحِشَةٍ مُّبَيِّنَةٍ ۚ وَتِلْكَ حُدُودُ ٱللَّهِ ۚ وَمَن يَتَعَدَّ حُدُودَ ٱللَّهِ فَقَدْ ظَلَمَ نَفْسَهُۥ ۚ لَا تَدْرِى لَعَلَّ ٱللَّهَ يُحْدِثُ بَعْدَ ذَٰلِكَ أَمْرًا ﴿١﴾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At-Talaaq (65), 65:1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Prophet! When ye (men) put away women, put them away for their (legal) period and reckon the period, and keep your duty to Allah, your Lord. Expel them not from their houses nor let them go forth unless they commit open immorality. Such are the limits (imposed by) Allah; and whoso transgresseth Allah's limits, he verily wrongeth his soul. Thou knowest not: it may be that Allah will afterward bring some new thing to pass.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Connects divorce to a counted waiting period and restrictions on expulsion; the express exception remains part of the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8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الطلاق (</w:t>
            </w:r>
            <w:r>
              <w:rPr>
                <w:rFonts w:ascii="Carlito" w:hAnsi="Carlito" w:cs="Carlito" w:eastAsia="Carlito"/>
                <w:b w:val="0"/>
                <w:i w:val="0"/>
                <w:sz w:val="22"/>
                <w:szCs w:val="22"/>
                <w:rtl w:val="0"/>
                <w:lang w:val="en-GB" w:bidi="ur-PK"/>
              </w:rPr>
              <w:t>‎65)‎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‎65:1‎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پیغمبر (مسلمانوں سے کہہ دو کہ) جب تم عورتوں کو طلاق دینے لگو تو عدت کے شروع میں طلاق دو اور عدت کا شمار رکھو۔ اور خدا سے جو تمہارا پروردگار ہے ڈرو۔ (نہ تو تم ہی) ان کو (ایام عدت میں) ان کے گھروں سے نکالو اور نہ وہ (خود ہی) نکلیں۔ ہاں اگر وہ صریح بےحیائی کریں (تو نکال دینا چاہیئے) اور یہ خدا کی حدیں ہیں۔ جو خدا کی حدوں سے تجاوز کرے گا وہ اپنے آپ پر ظلم کرے گا۔ (اے طلاق دینے والے) تجھے کیا معلوم شاید خدا اس کے بعد کوئی (رجعت کی) سبیل پیدا کردے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طلاق کو شمار کردہ عدت اور گھر سے نکالنے کی پابندی سے مربوط کرتی ہے؛ صریح استثنا بھی متن کا حصہ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8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3" w:name="Ref113"/>
            <w:pPr>
              <w:keepNext/>
              <w:widowControl/>
              <w:spacing w:after="60" w:before="0" w:line="250" w:lineRule="auto"/>
              <w:jc w:val="left"/>
              <w:bidi w:val="0"/>
            </w:pPr>
            <w:r>
              <w:rPr>
                <w:rFonts w:ascii="Carlito" w:hAnsi="Carlito" w:cs="Carlito" w:eastAsia="Carlito"/>
                <w:b/>
                <w:i w:val="0"/>
                <w:sz w:val="22"/>
                <w:szCs w:val="22"/>
                <w:bCs/>
                <w:rtl w:val="0"/>
                <w:lang w:val="en-GB" w:bidi="ar-SA"/>
              </w:rPr>
              <w:t>Reference 113  |  Housing, pregnancy and nursing payment</w:t>
            </w:r>
            <w:bookmarkEnd w:id="11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‎113‎</w:t>
            </w:r>
            <w:r>
              <w:rPr>
                <w:rFonts w:ascii="Noto Naskh Arabic" w:hAnsi="Noto Naskh Arabic" w:cs="Noto Naskh Arabic" w:eastAsia="Noto Naskh Arabic"/>
                <w:b/>
                <w:i w:val="0"/>
                <w:sz w:val="22"/>
                <w:szCs w:val="22"/>
                <w:bCs/>
                <w:rtl w:val="1"/>
                <w:lang w:val="en-GB" w:bidi="ur-PK"/>
              </w:rPr>
              <w:t xml:space="preserve">  |  رہائش، حمل اور رضاعت کی اجرت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أَسْكِنُوهُنَّ مِنْ حَيْثُ سَكَنتُم مِّن وُجْدِكُمْ وَلَا تُضَآرُّوهُنَّ لِتُضَيِّقُوا۟ عَلَيْهِنَّ ۚ وَإِن كُنَّ أُو۟لَـٰتِ حَمْلٍ فَأَنفِقُوا۟ عَلَيْهِنَّ حَتَّىٰ يَضَعْنَ حَمْلَهُنَّ ۚ فَإِنْ أَرْضَعْنَ لَكُمْ فَـَٔاتُوهُنَّ أُجُورَهُنَّ ۖ وَأْتَمِرُوا۟ بَيْنَكُم بِمَعْرُوفٍ ۖ وَإِن تَعَاسَرْتُمْ فَسَتُرْضِعُ لَهُۥٓ أُخْرَىٰ ﴿٦﴾</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At-Talaaq (65), 65:6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Lodge them where ye dwell, according to your wealth, and harass them not so as to straiten life for them. And if they are with child, then spend for them till they bring forth their burden. Then, if they give suck for you, give them their due payment and consult together in kindness; but if ye make difficulties for one another, then let some other woman give suck for him (the father of the child).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Specifies housing without harassment, pregnancy-related support and payment for nursing, with consultation.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8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الطلاق (</w:t>
            </w:r>
            <w:r>
              <w:rPr>
                <w:rFonts w:ascii="Carlito" w:hAnsi="Carlito" w:cs="Carlito" w:eastAsia="Carlito"/>
                <w:b w:val="0"/>
                <w:i w:val="0"/>
                <w:sz w:val="22"/>
                <w:szCs w:val="22"/>
                <w:rtl w:val="0"/>
                <w:lang w:val="en-GB" w:bidi="ur-PK"/>
              </w:rPr>
              <w:t>‎65)‎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‎65:6‎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عورتوں کو (ایام عدت میں) اپنے مقدور کے مطابق وہیں رکھو جہاں خود رہتے ہو اور ان کو تنگ کرنے کے لئے تکلیف نہ دو اور اگر حمل سے ہوں تو بچّہ جننے تک ان کا خرچ دیتے رہو۔ پھر اگر وہ بچّے کو تمہارے کہنے سے دودھ پلائیں تو ان کو ان کی اجرت دو۔ اور (بچّے کے بارے میں) پسندیدہ طریق سے مواقفت رکھو۔ اور اگر باہم ضد (اور نااتفاقی) کرو گے تو (بچّے کو) اس کے (باپ کے) کہنے سے کوئی اور عورت دودھ پلائے گی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ایذا کے بغیر رہائش، حاملہ کی کفالت، رضاعت کی اجرت اور باہمی مشورہ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8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4" w:name="Ref114"/>
            <w:pPr>
              <w:keepNext/>
              <w:widowControl/>
              <w:spacing w:after="60" w:before="0" w:line="250" w:lineRule="auto"/>
              <w:jc w:val="left"/>
              <w:bidi w:val="0"/>
            </w:pPr>
            <w:r>
              <w:rPr>
                <w:rFonts w:ascii="Carlito" w:hAnsi="Carlito" w:cs="Carlito" w:eastAsia="Carlito"/>
                <w:b/>
                <w:i w:val="0"/>
                <w:sz w:val="22"/>
                <w:szCs w:val="22"/>
                <w:bCs/>
                <w:rtl w:val="0"/>
                <w:lang w:val="en-GB" w:bidi="ar-SA"/>
              </w:rPr>
              <w:t>Reference 114  |  Maintenance according to means</w:t>
            </w:r>
            <w:bookmarkEnd w:id="11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‎114‎</w:t>
            </w:r>
            <w:r>
              <w:rPr>
                <w:rFonts w:ascii="Noto Naskh Arabic" w:hAnsi="Noto Naskh Arabic" w:cs="Noto Naskh Arabic" w:eastAsia="Noto Naskh Arabic"/>
                <w:b/>
                <w:i w:val="0"/>
                <w:sz w:val="22"/>
                <w:szCs w:val="22"/>
                <w:bCs/>
                <w:rtl w:val="1"/>
                <w:lang w:val="en-GB" w:bidi="ur-PK"/>
              </w:rPr>
              <w:t xml:space="preserve">  |  وسعت کے مطابق خرچ</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لِيُنفِقْ ذُو سَعَةٍ مِّن سَعَتِهِۦ ۖ وَمَن قُدِرَ عَلَيْهِ رِزْقُهُۥ فَلْيُنفِقْ مِمَّآ ءَاتَىٰهُ ٱللَّهُ ۚ لَا يُكَلِّفُ ٱللَّهُ نَفْسًا إِلَّا مَآ ءَاتَىٰهَا ۚ سَيَجْعَلُ ٱللَّهُ بَعْدَ عُسْرٍ يُسْرًا ﴿٧﴾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At-Talaaq (65), 65:7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Let him who hath abundance spend of his abundance, and he whose provision is measured, let him spend of that which Allah hath given him. Allah asketh naught of any soul save that which He hath given it. Allah will vouchsafe, after hardship, ease.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Sets expenditure in relation to financial capacity, not an invented identical amount for every household.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9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الطلاق (</w:t>
            </w:r>
            <w:r>
              <w:rPr>
                <w:rFonts w:ascii="Carlito" w:hAnsi="Carlito" w:cs="Carlito" w:eastAsia="Carlito"/>
                <w:b w:val="0"/>
                <w:i w:val="0"/>
                <w:sz w:val="22"/>
                <w:szCs w:val="22"/>
                <w:rtl w:val="0"/>
                <w:lang w:val="en-GB" w:bidi="ur-PK"/>
              </w:rPr>
              <w:t>‎65)‎</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‎65:7‎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صاحب وسعت کو اپنی وسعت کے مطابق خرچ کرنا چاہیئے۔ اور جس کے رزق میں تنگی ہو وہ جتنا خدا نے اس کو دیا ہے اس کے موافق خرچ کرے۔ خدا کسی کو تکلیف نہیں دیتا مگر اسی کے مطابق جو اس کو دیا ہے۔ اور خدا عنقریب تنگی کے بعد کشائش بخشے گا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خرچ کو مالی گنجائش سے متعلق کرتی ہے، ہر گھر کے لیے خود ساختہ یکساں رقم سے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9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5" w:name="Ref115"/>
            <w:pPr>
              <w:keepNext/>
              <w:widowControl/>
              <w:spacing w:after="60" w:before="0" w:line="250" w:lineRule="auto"/>
              <w:jc w:val="left"/>
              <w:bidi w:val="0"/>
            </w:pPr>
            <w:r>
              <w:rPr>
                <w:rFonts w:ascii="Carlito" w:hAnsi="Carlito" w:cs="Carlito" w:eastAsia="Carlito"/>
                <w:b/>
                <w:i w:val="0"/>
                <w:sz w:val="22"/>
                <w:szCs w:val="22"/>
                <w:bCs/>
                <w:rtl w:val="0"/>
                <w:lang w:val="en-GB" w:bidi="ar-SA"/>
              </w:rPr>
              <w:t>Reference 115  |  A woman’s response to marital neglect</w:t>
            </w:r>
            <w:bookmarkEnd w:id="11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‎115‎</w:t>
            </w:r>
            <w:r>
              <w:rPr>
                <w:rFonts w:ascii="Noto Naskh Arabic" w:hAnsi="Noto Naskh Arabic" w:cs="Noto Naskh Arabic" w:eastAsia="Noto Naskh Arabic"/>
                <w:b/>
                <w:i w:val="0"/>
                <w:sz w:val="22"/>
                <w:szCs w:val="22"/>
                <w:bCs/>
                <w:rtl w:val="1"/>
                <w:lang w:val="en-GB" w:bidi="ur-PK"/>
              </w:rPr>
              <w:t xml:space="preserve">  |  شوہر کی بے رخی پر عورت کا معاملہ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وَإِنِ ٱمْرَأَةٌ خَافَتْ مِنۢ بَعْلِهَا نُشُوزًا أَوْ إِعْرَاضًا فَلَا جُنَاحَ عَلَيْهِمَآ أَن يُصْلِحَا بَيْنَهُمَا صُلْحًا ۚ وَٱلصُّلْحُ خَيْرٌ ۗ وَأُحْضِرَتِ ٱلْأَنفُسُ ٱلشُّحَّ ۚ وَإِن تُحْسِنُوا۟ وَتَتَّقُوا۟ فَإِنَّ ٱللَّهَ كَانَ بِمَا تَعْمَلُونَ خَبِيرًا ﴿١٢٨﴾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4:128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If a woman feareth ill treatment from her husband, or desertion, it is no sin for them twain if they make terms of peace between themselves. Peace is better. But greed hath been made present in the minds (of men). If ye do good and keep from evil, lo! Allah is ever Informed of what ye do.</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Addresses a woman’s fear of ill-treatment or desertion and discusses settlement; agreements must not be confused with compelled surrender of rights.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9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‎4:128‎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اگر کسی عورت کو اپنے خاوند کی طرف سے زیادتی یا بےرغبتی کا اندیشہ ہو تم میاں بیوی پر کچھ گناہ نہیں کہ آپس میں کسی قرارداد پر صلح کرلیں۔ اور صلح خوب (چیز) ہے اور طبیعتیں تو بخل کی طرف مائل ہوتی ہیں اور اگر تم نیکوکاری اور پرہیزگاری کرو گے تو خدا تمہارے سب کاموں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شوہر کی بدسلوکی یا بے رخی کا اندیشہ ہو تو صلح کا ذکر ہے؛ رضامندانہ صلح اور جبری دست برداری میں فرق ملحوظ رہے۔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19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6" w:name="Ref116"/>
            <w:pPr>
              <w:keepNext/>
              <w:widowControl/>
              <w:spacing w:after="60" w:before="0" w:line="250" w:lineRule="auto"/>
              <w:jc w:val="left"/>
              <w:bidi w:val="0"/>
            </w:pPr>
            <w:r>
              <w:rPr>
                <w:rFonts w:ascii="Carlito" w:hAnsi="Carlito" w:cs="Carlito" w:eastAsia="Carlito"/>
                <w:b/>
                <w:i w:val="0"/>
                <w:sz w:val="22"/>
                <w:szCs w:val="22"/>
                <w:bCs/>
                <w:rtl w:val="0"/>
                <w:lang w:val="en-GB" w:bidi="ar-SA"/>
              </w:rPr>
              <w:t>Reference 116  |  Khulʿ as a concrete remedy</w:t>
            </w:r>
            <w:bookmarkEnd w:id="11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‎116‎</w:t>
            </w:r>
            <w:r>
              <w:rPr>
                <w:rFonts w:ascii="Noto Naskh Arabic" w:hAnsi="Noto Naskh Arabic" w:cs="Noto Naskh Arabic" w:eastAsia="Noto Naskh Arabic"/>
                <w:b/>
                <w:i w:val="0"/>
                <w:sz w:val="22"/>
                <w:szCs w:val="22"/>
                <w:bCs/>
                <w:rtl w:val="1"/>
                <w:lang w:val="en-GB" w:bidi="ur-PK"/>
              </w:rPr>
              <w:t xml:space="preserve">  |  خلع کی عملی صورت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اقْبَلِ الْحَدِيقَةَ وَطَلِّقْهَا تَطْلِيقَةً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Divorce, no. 5273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ʿAbbas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“Accept your garden, and divorce her once.”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Thabit ibn Qays’s wife sought separation without alleging defects in his character or religion. The returned garden and single divorce belong to this specific case.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9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الطلاق، حدیث </w:t>
            </w:r>
            <w:r>
              <w:rPr>
                <w:rFonts w:ascii="Carlito" w:hAnsi="Carlito" w:cs="Carlito" w:eastAsia="Carlito"/>
                <w:b w:val="0"/>
                <w:i w:val="0"/>
                <w:sz w:val="22"/>
                <w:szCs w:val="22"/>
                <w:rtl w:val="0"/>
                <w:lang w:val="en-GB" w:bidi="ur-PK"/>
              </w:rPr>
              <w:t>‎5273‎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ثابت بن قیس کی اہلیہ نے اخلاق یا دین میں عیب کا الزام لگائے بغیر علیحدگی طلب کی۔ باغ کی واپسی اور ایک طلاق اس مخصوص واقعے کی تفصیل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9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7" w:name="Ref117"/>
            <w:pPr>
              <w:keepNext/>
              <w:widowControl/>
              <w:spacing w:after="60" w:before="0" w:line="250" w:lineRule="auto"/>
              <w:jc w:val="left"/>
              <w:bidi w:val="0"/>
            </w:pPr>
            <w:r>
              <w:rPr>
                <w:rFonts w:ascii="Carlito" w:hAnsi="Carlito" w:cs="Carlito" w:eastAsia="Carlito"/>
                <w:b/>
                <w:i w:val="0"/>
                <w:sz w:val="22"/>
                <w:szCs w:val="22"/>
                <w:bCs/>
                <w:rtl w:val="0"/>
                <w:lang w:val="en-GB" w:bidi="ar-SA"/>
              </w:rPr>
              <w:t>Reference 117  |  Barira’s refusal of reconciliation</w:t>
            </w:r>
            <w:bookmarkEnd w:id="11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‎117‎</w:t>
            </w:r>
            <w:r>
              <w:rPr>
                <w:rFonts w:ascii="Noto Naskh Arabic" w:hAnsi="Noto Naskh Arabic" w:cs="Noto Naskh Arabic" w:eastAsia="Noto Naskh Arabic"/>
                <w:b/>
                <w:i w:val="0"/>
                <w:sz w:val="22"/>
                <w:szCs w:val="22"/>
                <w:bCs/>
                <w:rtl w:val="1"/>
                <w:lang w:val="en-GB" w:bidi="ur-PK"/>
              </w:rPr>
              <w:t xml:space="preserve">  |  بریرہ کا رجوع سے انکار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إِنَّمَا أَنَا أَشْفَعُ</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Divorce, no. 5283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ʿAbbas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“No, I only intercede for him.”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Prophet distinguished intercession from command; Barira declined reconciliation with Mughith. This is a documented exercise of choice, not a generic slogan.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9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الطلاق، حدیث </w:t>
            </w:r>
            <w:r>
              <w:rPr>
                <w:rFonts w:ascii="Carlito" w:hAnsi="Carlito" w:cs="Carlito" w:eastAsia="Carlito"/>
                <w:b w:val="0"/>
                <w:i w:val="0"/>
                <w:sz w:val="22"/>
                <w:szCs w:val="22"/>
                <w:rtl w:val="0"/>
                <w:lang w:val="en-GB" w:bidi="ur-PK"/>
              </w:rPr>
              <w:t>‎5283‎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نبی ﷺ نے سفارش اور حکم میں فرق فرمایا؛ بریرہ نے مغیث کے ساتھ رجوع قبول نہ کیا۔ یہ اختیار کے استعمال کی مستند مثال ہے، عمومی نعرہ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9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8" w:name="Ref118"/>
            <w:pPr>
              <w:keepNext/>
              <w:widowControl/>
              <w:spacing w:after="60" w:before="0" w:line="250" w:lineRule="auto"/>
              <w:jc w:val="left"/>
              <w:bidi w:val="0"/>
            </w:pPr>
            <w:r>
              <w:rPr>
                <w:rFonts w:ascii="Carlito" w:hAnsi="Carlito" w:cs="Carlito" w:eastAsia="Carlito"/>
                <w:b/>
                <w:i w:val="0"/>
                <w:sz w:val="22"/>
                <w:szCs w:val="22"/>
                <w:bCs/>
                <w:rtl w:val="0"/>
                <w:lang w:val="en-GB" w:bidi="ar-SA"/>
              </w:rPr>
              <w:t>Reference 118  |  Adequate maintenance for wife and children</w:t>
            </w:r>
            <w:bookmarkEnd w:id="11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‎118‎</w:t>
            </w:r>
            <w:r>
              <w:rPr>
                <w:rFonts w:ascii="Noto Naskh Arabic" w:hAnsi="Noto Naskh Arabic" w:cs="Noto Naskh Arabic" w:eastAsia="Noto Naskh Arabic"/>
                <w:b/>
                <w:i w:val="0"/>
                <w:sz w:val="22"/>
                <w:szCs w:val="22"/>
                <w:bCs/>
                <w:rtl w:val="1"/>
                <w:lang w:val="en-GB" w:bidi="ur-PK"/>
              </w:rPr>
              <w:t xml:space="preserve">  |  بیوی اور بچوں کا مناسب نفقہ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خُذِي مَا يَكْفِيكِ وَوَلَدَكِ بِالْمَعْرُوفِ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Supporting the Family, no. 5364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“Take what is sufficient for you and your children, and the amount should be just and reasonable.”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Hind’s complaint concerns inadequate provision; the answer is limited by sufficiency and recognised fairness, not unrestricted access to another’s property.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9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النفقات، حدیث </w:t>
            </w:r>
            <w:r>
              <w:rPr>
                <w:rFonts w:ascii="Carlito" w:hAnsi="Carlito" w:cs="Carlito" w:eastAsia="Carlito"/>
                <w:b w:val="0"/>
                <w:i w:val="0"/>
                <w:sz w:val="22"/>
                <w:szCs w:val="22"/>
                <w:rtl w:val="0"/>
                <w:lang w:val="en-GB" w:bidi="ur-PK"/>
              </w:rPr>
              <w:t>‎5364‎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ہند کی شکایت ناکافی خرچ سے متعلق تھی؛ جواب ضرورت اور معروف کی حد مقرر کرتا ہے، دوسرے کے مال میں بے حد تصرف کی اجازت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9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19" w:name="Ref119"/>
            <w:pPr>
              <w:keepNext/>
              <w:widowControl/>
              <w:spacing w:after="60" w:before="0" w:line="250" w:lineRule="auto"/>
              <w:jc w:val="left"/>
              <w:bidi w:val="0"/>
            </w:pPr>
            <w:r>
              <w:rPr>
                <w:rFonts w:ascii="Carlito" w:hAnsi="Carlito" w:cs="Carlito" w:eastAsia="Carlito"/>
                <w:b/>
                <w:i w:val="0"/>
                <w:sz w:val="22"/>
                <w:szCs w:val="22"/>
                <w:bCs/>
                <w:rtl w:val="0"/>
                <w:lang w:val="en-GB" w:bidi="ar-SA"/>
              </w:rPr>
              <w:t>Reference 119  |  Working during a waiting period: a specific permission</w:t>
            </w:r>
            <w:bookmarkEnd w:id="11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‎119‎</w:t>
            </w:r>
            <w:r>
              <w:rPr>
                <w:rFonts w:ascii="Noto Naskh Arabic" w:hAnsi="Noto Naskh Arabic" w:cs="Noto Naskh Arabic" w:eastAsia="Noto Naskh Arabic"/>
                <w:b/>
                <w:i w:val="0"/>
                <w:sz w:val="22"/>
                <w:szCs w:val="22"/>
                <w:bCs/>
                <w:rtl w:val="1"/>
                <w:lang w:val="en-GB" w:bidi="ur-PK"/>
              </w:rPr>
              <w:t xml:space="preserve">  |  عدت کے دوران کام: مخصوص اجازت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بَلَى فَجُدِّي نَخْلَكِ فَإِنَّكِ عَسَى أَنْ تَصَدَّقِي أَوْ تَفْعَلِي مَعْرُوفًا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Divorce, no. 1483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Jabir ibn ʿAbd Allah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“Certainly you can pluck (dates) from your palm trees, for perhaps you may give charity or do an act of kindness.”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Jabir’s divorced aunt receives permission to harvest her dates. This evidences a permitted purposeful outing; it does not remove every rule concerning the waiting period.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19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الطلاق، حدیث </w:t>
            </w:r>
            <w:r>
              <w:rPr>
                <w:rFonts w:ascii="Carlito" w:hAnsi="Carlito" w:cs="Carlito" w:eastAsia="Carlito"/>
                <w:b w:val="0"/>
                <w:i w:val="0"/>
                <w:sz w:val="22"/>
                <w:szCs w:val="22"/>
                <w:rtl w:val="0"/>
                <w:lang w:val="en-GB" w:bidi="ur-PK"/>
              </w:rPr>
              <w:t>‎1483‎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جابر بن عبد اللہ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جابر کی مطلقہ خالہ کو کھجوریں توڑنے کی اجازت ملتی ہے۔ یہ بامقصد ضرورت کے لیے باہر جانے کی اجازت ثابت کرتا ہے؛ عدت کے تمام احکام ختم نہیں کرتا۔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19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0" w:name="Ref120"/>
            <w:pPr>
              <w:keepNext/>
              <w:widowControl/>
              <w:spacing w:after="60" w:before="0" w:line="250" w:lineRule="auto"/>
              <w:jc w:val="left"/>
              <w:bidi w:val="0"/>
            </w:pPr>
            <w:r>
              <w:rPr>
                <w:rFonts w:ascii="Carlito" w:hAnsi="Carlito" w:cs="Carlito" w:eastAsia="Carlito"/>
                <w:b/>
                <w:i w:val="0"/>
                <w:sz w:val="22"/>
                <w:szCs w:val="22"/>
                <w:bCs/>
                <w:rtl w:val="0"/>
                <w:lang w:val="en-GB" w:bidi="ar-SA"/>
              </w:rPr>
              <w:t>Reference 120  |  Failure of maintenance and judicial dissolution</w:t>
            </w:r>
            <w:bookmarkEnd w:id="12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‎120‎</w:t>
            </w:r>
            <w:r>
              <w:rPr>
                <w:rFonts w:ascii="Noto Naskh Arabic" w:hAnsi="Noto Naskh Arabic" w:cs="Noto Naskh Arabic" w:eastAsia="Noto Naskh Arabic"/>
                <w:b/>
                <w:i w:val="0"/>
                <w:sz w:val="22"/>
                <w:szCs w:val="22"/>
                <w:bCs/>
                <w:rtl w:val="1"/>
                <w:lang w:val="en-GB" w:bidi="ur-PK"/>
              </w:rPr>
              <w:t xml:space="preserve">  |  نفقے کی عدم ادائیگی اور فسخِ نکاح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4:34, issue 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connects qiwama with financial provision and reports the Maliki and Shafiʿi allowance of dissolution for inability to maintain, contrasting Abu Hanifa’s position against dissolution on that ground.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An independently identified juristic remedy, not a second quotation of the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6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‎4:34‎</w:t>
            </w:r>
            <w:r>
              <w:rPr>
                <w:rFonts w:ascii="Noto Naskh Arabic" w:hAnsi="Noto Naskh Arabic" w:cs="Noto Naskh Arabic" w:eastAsia="Noto Naskh Arabic"/>
                <w:b w:val="0"/>
                <w:i w:val="0"/>
                <w:sz w:val="22"/>
                <w:szCs w:val="22"/>
                <w:rtl w:val="1"/>
                <w:lang w:val="en-GB" w:bidi="ur-PK"/>
              </w:rPr>
              <w:t>؛ مسئلہ سوم</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قوامیت کو مالی کفالت سے جوڑتے اور نفقے سے عاجزی پر مالکی و شافعی قولِ فسخ کے مقابلے میں ابو حنیفہ کا اس بنیاد پر عدمِ فسخ کا قول نقل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الگ متعین فقہی تدارک ہے، اسی آیت کا دوسرا اقتباس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6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1" w:name="Ref121"/>
            <w:pPr>
              <w:keepNext/>
              <w:widowControl/>
              <w:spacing w:after="60" w:before="0" w:line="250" w:lineRule="auto"/>
              <w:jc w:val="left"/>
              <w:bidi w:val="0"/>
            </w:pPr>
            <w:r>
              <w:rPr>
                <w:rFonts w:ascii="Carlito" w:hAnsi="Carlito" w:cs="Carlito" w:eastAsia="Carlito"/>
                <w:b/>
                <w:i w:val="0"/>
                <w:sz w:val="22"/>
                <w:szCs w:val="22"/>
                <w:bCs/>
                <w:rtl w:val="0"/>
                <w:lang w:val="en-GB" w:bidi="ar-SA"/>
              </w:rPr>
              <w:t>Reference 121  |  Reciprocity and al-Tabari’s preferred reading of daraja</w:t>
            </w:r>
            <w:bookmarkEnd w:id="12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‎121‎</w:t>
            </w:r>
            <w:r>
              <w:rPr>
                <w:rFonts w:ascii="Noto Naskh Arabic" w:hAnsi="Noto Naskh Arabic" w:cs="Noto Naskh Arabic" w:eastAsia="Noto Naskh Arabic"/>
                <w:b/>
                <w:i w:val="0"/>
                <w:sz w:val="22"/>
                <w:szCs w:val="22"/>
                <w:bCs/>
                <w:rtl w:val="1"/>
                <w:lang w:val="en-GB" w:bidi="ur-PK"/>
              </w:rPr>
              <w:t xml:space="preserve">  |  باہمی حقوق اور درجے کی طبری کی ترجیح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al-Tabari, Jamiʿ al-Bayan, on 2:228, discussions of reciprocal rights and daraja; reports 3765–3773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After listing competing explanations of daraja, al-Tabari prefers the husband’s fulfilling all her rights while generously foregoing some of his own. He relates reciprocity to avoiding harm in divorce and return.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This is al-Tabari’s reasoned preference, not a claim that every exegete adopted it.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19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طبری، جامع البیان، آیت </w:t>
            </w:r>
            <w:r>
              <w:rPr>
                <w:rFonts w:ascii="Carlito" w:hAnsi="Carlito" w:cs="Carlito" w:eastAsia="Carlito"/>
                <w:b w:val="0"/>
                <w:i w:val="0"/>
                <w:sz w:val="22"/>
                <w:szCs w:val="22"/>
                <w:rtl w:val="0"/>
                <w:lang w:val="en-GB" w:bidi="ur-PK"/>
              </w:rPr>
              <w:t>‎2:228‎</w:t>
            </w:r>
            <w:r>
              <w:rPr>
                <w:rFonts w:ascii="Noto Naskh Arabic" w:hAnsi="Noto Naskh Arabic" w:cs="Noto Naskh Arabic" w:eastAsia="Noto Naskh Arabic"/>
                <w:b w:val="0"/>
                <w:i w:val="0"/>
                <w:sz w:val="22"/>
                <w:szCs w:val="22"/>
                <w:rtl w:val="1"/>
                <w:lang w:val="en-GB" w:bidi="ur-PK"/>
              </w:rPr>
              <w:t xml:space="preserve">؛ باہمی حقوق اور درجے کی بحث؛ آثار </w:t>
            </w:r>
            <w:r>
              <w:rPr>
                <w:rFonts w:ascii="Carlito" w:hAnsi="Carlito" w:cs="Carlito" w:eastAsia="Carlito"/>
                <w:b w:val="0"/>
                <w:i w:val="0"/>
                <w:sz w:val="22"/>
                <w:szCs w:val="22"/>
                <w:rtl w:val="0"/>
                <w:lang w:val="en-GB" w:bidi="ur-PK"/>
              </w:rPr>
              <w:t>‎3765–3773‎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درجہ کی مختلف تفسیریں نقل کرنے کے بعد طبری یہ معنی ترجیح دیتے ہیں کہ شوہر عورت کے تمام حقوق ادا کرے اور اپنے بعض حقوق سے درگزر کرے۔ باہمی حقوق کو طلاق و رجوع میں ضرر سے اجتناب سے بھی جوڑتے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طبری کی استدلالی ترجیح ہے، تمام مفسرین کے یکساں قول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19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H. Motherhood, children and social care</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‎H‎</w:t>
            </w:r>
            <w:r>
              <w:rPr>
                <w:rFonts w:ascii="Noto Naskh Arabic" w:hAnsi="Noto Naskh Arabic" w:cs="Noto Naskh Arabic" w:eastAsia="Noto Naskh Arabic"/>
                <w:b/>
                <w:i w:val="0"/>
                <w:sz w:val="25"/>
                <w:szCs w:val="25"/>
                <w:bCs/>
                <w:rtl w:val="1"/>
                <w:lang w:val="en-GB" w:bidi="ur-PK"/>
              </w:rPr>
              <w:t>۔ ماں، بچے اور سماجی نگہداشت</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2" w:name="Ref122"/>
            <w:pPr>
              <w:keepNext/>
              <w:widowControl/>
              <w:spacing w:after="60" w:before="0" w:line="250" w:lineRule="auto"/>
              <w:jc w:val="left"/>
              <w:bidi w:val="0"/>
            </w:pPr>
            <w:r>
              <w:rPr>
                <w:rFonts w:ascii="Carlito" w:hAnsi="Carlito" w:cs="Carlito" w:eastAsia="Carlito"/>
                <w:b/>
                <w:i w:val="0"/>
                <w:sz w:val="22"/>
                <w:szCs w:val="22"/>
                <w:bCs/>
                <w:rtl w:val="0"/>
                <w:lang w:val="en-GB" w:bidi="ar-SA"/>
              </w:rPr>
              <w:t>Reference 122  |  Respectful care of parents</w:t>
            </w:r>
            <w:bookmarkEnd w:id="12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‎122‎</w:t>
            </w:r>
            <w:r>
              <w:rPr>
                <w:rFonts w:ascii="Noto Naskh Arabic" w:hAnsi="Noto Naskh Arabic" w:cs="Noto Naskh Arabic" w:eastAsia="Noto Naskh Arabic"/>
                <w:b/>
                <w:i w:val="0"/>
                <w:sz w:val="22"/>
                <w:szCs w:val="22"/>
                <w:bCs/>
                <w:rtl w:val="1"/>
                <w:lang w:val="en-GB" w:bidi="ur-PK"/>
              </w:rPr>
              <w:t xml:space="preserve">  |  والدین کی باادب خدمت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وَقَضَىٰ رَبُّكَ أَلَّا تَعْبُدُوٓا۟ إِلَّآ إِيَّاهُ وَبِٱلْوَٰلِدَيْنِ إِحْسَـٰنًا ۚ إِمَّا يَبْلُغَنَّ عِندَكَ ٱلْكِبَرَ أَحَدُهُمَآ أَوْ كِلَاهُمَا فَلَا تَقُل لَّهُمَآ أُفٍّ وَلَا تَنْهَرْهُمَا وَقُل لَّهُمَا قَوْلًا كَرِيمًا ﴿٢٣﴾</w:t>
              <w:br/>
              <w:t>وَٱخْفِضْ لَهُمَا جَنَاحَ ٱلذُّلِّ مِنَ ٱلرَّحْمَةِ وَقُل رَّبِّ ٱرْحَمْهُمَا كَمَا رَبَّيَانِى صَغِيرًا ﴿٢٤﴾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Al-Israa (17), 17:23-24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[17:23] Thy Lord hath decreed, that ye worship none save Him, and (that ye show) kindness to parents. If one of them or both of them attain old age with thee, say not ``Fie" unto them nor repulse them, but speak unto them a gracious word.</w:t>
              <w:br/>
              <w:t>[17:24] And lower unto them the wing of submission through mercy, and say: My Lord! Have mercy on them both as they did care for me when I was little.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Combines provision, respectful speech and mercy, especially in old age.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19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الإسراء (</w:t>
            </w:r>
            <w:r>
              <w:rPr>
                <w:rFonts w:ascii="Carlito" w:hAnsi="Carlito" w:cs="Carlito" w:eastAsia="Carlito"/>
                <w:b w:val="0"/>
                <w:i w:val="0"/>
                <w:sz w:val="22"/>
                <w:szCs w:val="22"/>
                <w:rtl w:val="0"/>
                <w:lang w:val="en-GB" w:bidi="ur-PK"/>
              </w:rPr>
              <w:t>‎17)‎</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‎17:23-24‎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‎17:23‎</w:t>
            </w:r>
            <w:r>
              <w:rPr>
                <w:rFonts w:ascii="Noto Naskh Arabic" w:hAnsi="Noto Naskh Arabic" w:cs="Noto Naskh Arabic" w:eastAsia="Noto Naskh Arabic"/>
                <w:b w:val="0"/>
                <w:i w:val="0"/>
                <w:sz w:val="22"/>
                <w:szCs w:val="22"/>
                <w:rtl w:val="1"/>
                <w:lang w:val="en-GB" w:bidi="ur-PK"/>
              </w:rPr>
              <w:t>] اور تمہارے پروردگار نے ارشاد فرمایا ہے کہ اس کے سوا کسی کی عبادت نہ کرو اور ماں باپ کے ساتھ بھلائی کرتے رہو۔ اگر ان میں سے ایک یا دونوں تمہارے سامنے بڑھاپے کو پہنچ جائیں تو اُن کو اُف تک نہ کہنا اور نہ انہیں جھڑکنا اور اُن سے بات ادب کے ساتھ کرنا</w:t>
              <w:br/>
              <w:t>[</w:t>
            </w:r>
            <w:r>
              <w:rPr>
                <w:rFonts w:ascii="Carlito" w:hAnsi="Carlito" w:cs="Carlito" w:eastAsia="Carlito"/>
                <w:b w:val="0"/>
                <w:i w:val="0"/>
                <w:sz w:val="22"/>
                <w:szCs w:val="22"/>
                <w:rtl w:val="0"/>
                <w:lang w:val="en-GB" w:bidi="ur-PK"/>
              </w:rPr>
              <w:t>‎17:24‎</w:t>
            </w:r>
            <w:r>
              <w:rPr>
                <w:rFonts w:ascii="Noto Naskh Arabic" w:hAnsi="Noto Naskh Arabic" w:cs="Noto Naskh Arabic" w:eastAsia="Noto Naskh Arabic"/>
                <w:b w:val="0"/>
                <w:i w:val="0"/>
                <w:sz w:val="22"/>
                <w:szCs w:val="22"/>
                <w:rtl w:val="1"/>
                <w:lang w:val="en-GB" w:bidi="ur-PK"/>
              </w:rPr>
              <w:t>] اور عجزو نیاز سے ان کے آگے جھکے رہو اور ان کے حق میں دعا کرو کہ اے پروردگار جیسا انہوں نے مجھے بچپن میں (شفقت سے) پرورش کیا ہے تو بھی اُن (کے حال) پر رحمت فرما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خصوصاً بڑھاپے میں خدمت، ادب سے گفتگو اور رحمت کو یکجا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3" w:name="Ref123"/>
            <w:pPr>
              <w:keepNext/>
              <w:widowControl/>
              <w:spacing w:after="60" w:before="0" w:line="250" w:lineRule="auto"/>
              <w:jc w:val="left"/>
              <w:bidi w:val="0"/>
            </w:pPr>
            <w:r>
              <w:rPr>
                <w:rFonts w:ascii="Carlito" w:hAnsi="Carlito" w:cs="Carlito" w:eastAsia="Carlito"/>
                <w:b/>
                <w:i w:val="0"/>
                <w:sz w:val="22"/>
                <w:szCs w:val="22"/>
                <w:bCs/>
                <w:rtl w:val="0"/>
                <w:lang w:val="en-GB" w:bidi="ar-SA"/>
              </w:rPr>
              <w:t>Reference 123  |  Maternal labour and limits of obedience</w:t>
            </w:r>
            <w:bookmarkEnd w:id="12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‎123‎</w:t>
            </w:r>
            <w:r>
              <w:rPr>
                <w:rFonts w:ascii="Noto Naskh Arabic" w:hAnsi="Noto Naskh Arabic" w:cs="Noto Naskh Arabic" w:eastAsia="Noto Naskh Arabic"/>
                <w:b/>
                <w:i w:val="0"/>
                <w:sz w:val="22"/>
                <w:szCs w:val="22"/>
                <w:bCs/>
                <w:rtl w:val="1"/>
                <w:lang w:val="en-GB" w:bidi="ur-PK"/>
              </w:rPr>
              <w:t xml:space="preserve">  |  ماں کی مشقت اور اطاعت کی حد</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وَوَصَّيْنَا ٱلْإِنسَـٰنَ بِوَٰلِدَيْهِ حَمَلَتْهُ أُمُّهُۥ وَهْنًا عَلَىٰ وَهْنٍ وَفِصَـٰلُهُۥ فِى عَامَيْنِ أَنِ ٱشْكُرْ لِى وَلِوَٰلِدَيْكَ إِلَىَّ ٱلْمَصِيرُ ﴿١٤﴾</w:t>
              <w:br/>
              <w:t>وَإِن جَـٰهَدَاكَ عَلَىٰٓ أَن تُشْرِكَ بِى مَا لَيْسَ لَكَ بِهِۦ عِلْمٌ فَلَا تُطِعْهُمَا ۖ وَصَاحِبْهُمَا فِى ٱلدُّنْيَا مَعْرُوفًا ۖ وَٱتَّبِعْ سَبِيلَ مَنْ أَنَابَ إِلَىَّ ۚ ثُمَّ إِلَىَّ مَرْجِعُكُمْ فَأُنَبِّئُكُم بِمَا كُنتُمْ تَعْمَلُونَ ﴿١٥﴾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Luqman (31), 31:14-15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[31:14] And We have enjoined upon man concerning his partners - His mother beareth him in weakness upon weakness, and his weaning is in two years - Give thanks unto Me and unto thy parents. Unto Me is the journeying.</w:t>
              <w:br/>
              <w:t>[31:15] But if they strive with thee to make thee ascribe unto Me as partner that of which thou hast no knowledge, then obey them not. Consort with them in the world kindly, and follow the path of him who repenteth unto Me. Then unto Me will be your return, and I shall tell you what ye used to do -</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Recognises pregnancy and nursing, while distinguishing respectful companionship from obedience in religious wrongdoing.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0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لقمان (</w:t>
            </w:r>
            <w:r>
              <w:rPr>
                <w:rFonts w:ascii="Carlito" w:hAnsi="Carlito" w:cs="Carlito" w:eastAsia="Carlito"/>
                <w:b w:val="0"/>
                <w:i w:val="0"/>
                <w:sz w:val="22"/>
                <w:szCs w:val="22"/>
                <w:rtl w:val="0"/>
                <w:lang w:val="en-GB" w:bidi="ur-PK"/>
              </w:rPr>
              <w:t>‎31)‎</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‎31:14-15‎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‎31:14‎</w:t>
            </w:r>
            <w:r>
              <w:rPr>
                <w:rFonts w:ascii="Noto Naskh Arabic" w:hAnsi="Noto Naskh Arabic" w:cs="Noto Naskh Arabic" w:eastAsia="Noto Naskh Arabic"/>
                <w:b w:val="0"/>
                <w:i w:val="0"/>
                <w:sz w:val="22"/>
                <w:szCs w:val="22"/>
                <w:rtl w:val="1"/>
                <w:lang w:val="en-GB" w:bidi="ur-PK"/>
              </w:rPr>
              <w:t>] اور ہم نے انسان کو جسے اُس کی ماں تکلیف پر تکلیف سہہ کر پیٹ میں اُٹھائے رکھتی ہے (پھر اس کو دودھ پلاتی ہے) اور (آخرکار) دو برس میں اس کا دودھ چھڑانا ہوتا ہے (اپنے نیز) اس کے ماں باپ کے بارے میں تاکید کی ہے کہ میرا بھی شکر کرتا رہ اور اپنے ماں باپ کا بھی (کہ تم کو) میری ہی طرف لوٹ کر آنا ہے</w:t>
              <w:br/>
              <w:t>[</w:t>
            </w:r>
            <w:r>
              <w:rPr>
                <w:rFonts w:ascii="Carlito" w:hAnsi="Carlito" w:cs="Carlito" w:eastAsia="Carlito"/>
                <w:b w:val="0"/>
                <w:i w:val="0"/>
                <w:sz w:val="22"/>
                <w:szCs w:val="22"/>
                <w:rtl w:val="0"/>
                <w:lang w:val="en-GB" w:bidi="ur-PK"/>
              </w:rPr>
              <w:t>‎31:15‎</w:t>
            </w:r>
            <w:r>
              <w:rPr>
                <w:rFonts w:ascii="Noto Naskh Arabic" w:hAnsi="Noto Naskh Arabic" w:cs="Noto Naskh Arabic" w:eastAsia="Noto Naskh Arabic"/>
                <w:b w:val="0"/>
                <w:i w:val="0"/>
                <w:sz w:val="22"/>
                <w:szCs w:val="22"/>
                <w:rtl w:val="1"/>
                <w:lang w:val="en-GB" w:bidi="ur-PK"/>
              </w:rPr>
              <w:t>] اور اگر وہ تیرے درپے ہوں کہ تو میرے ساتھ کسی ایسی چیز کو شریک کرے جس کا تجھے کچھ بھی علم نہیں تو ان کا کہا نہ ماننا۔ ہاں دنیا (کے کاموں) میں ان کا اچھی طرح ساتھ دینا اور جو شخص میری طرف رجوع لائے اس کے رستے پر چلنا پھر تم کو میری طرف لوٹ کر آنا ہے۔ تو جو کام تم کرتے رہے میں سب سے تم کو آگاہ کروں گا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حمل اور رضاعت کی مشقت تسلیم کرکے دینی غلطی میں اطاعت اور دنیاوی حسن سلوک میں فرق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4" w:name="Ref124"/>
            <w:pPr>
              <w:keepNext/>
              <w:widowControl/>
              <w:spacing w:after="60" w:before="0" w:line="250" w:lineRule="auto"/>
              <w:jc w:val="left"/>
              <w:bidi w:val="0"/>
            </w:pPr>
            <w:r>
              <w:rPr>
                <w:rFonts w:ascii="Carlito" w:hAnsi="Carlito" w:cs="Carlito" w:eastAsia="Carlito"/>
                <w:b/>
                <w:i w:val="0"/>
                <w:sz w:val="22"/>
                <w:szCs w:val="22"/>
                <w:bCs/>
                <w:rtl w:val="0"/>
                <w:lang w:val="en-GB" w:bidi="ar-SA"/>
              </w:rPr>
              <w:t>Reference 124  |  Pregnancy, childbirth and gratitude</w:t>
            </w:r>
            <w:bookmarkEnd w:id="12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‎124‎</w:t>
            </w:r>
            <w:r>
              <w:rPr>
                <w:rFonts w:ascii="Noto Naskh Arabic" w:hAnsi="Noto Naskh Arabic" w:cs="Noto Naskh Arabic" w:eastAsia="Noto Naskh Arabic"/>
                <w:b/>
                <w:i w:val="0"/>
                <w:sz w:val="22"/>
                <w:szCs w:val="22"/>
                <w:bCs/>
                <w:rtl w:val="1"/>
                <w:lang w:val="en-GB" w:bidi="ur-PK"/>
              </w:rPr>
              <w:t xml:space="preserve">  |  حمل، ولادت اور شکر</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وَوَصَّيْنَا ٱلْإِنسَـٰنَ بِوَٰلِدَيْهِ إِحْسَـٰنًا ۖ حَمَلَتْهُ أُمُّهُۥ كُرْهًا وَوَضَعَتْهُ كُرْهًا ۖ وَحَمْلُهُۥ وَفِصَـٰلُهُۥ ثَلَـٰثُونَ شَهْرًا ۚ حَتَّىٰٓ إِذَا بَلَغَ أَشُدَّهُۥ وَبَلَغَ أَرْبَعِينَ سَنَةً قَالَ رَبِّ أَوْزِعْنِىٓ أَنْ أَشْكُرَ نِعْمَتَكَ ٱلَّتِىٓ أَنْعَمْتَ عَلَىَّ وَعَلَىٰ وَٰلِدَىَّ وَأَنْ أَعْمَلَ صَـٰلِحًا تَرْضَىٰهُ وَأَصْلِحْ لِى فِى ذُرِّيَّتِىٓ ۖ إِنِّى تُبْتُ إِلَيْكَ وَإِنِّى مِنَ ٱلْمُسْلِمِينَ ﴿١٥﴾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Al-Ahqaaf (46), 46:15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We have commended unto man kindness toward parents. His mother beareth him with reluctance, and bringeth him forth with reluctance, and the bearing of him and the weaning of him is thirty months, till, when he attaineth full strength and reacheth forty years, he saith: My Lord! Arouse me that I may give thanks for the favour wherewith Thou hast favoured me and my parents, and that I may do right acceptable unto Thee. And be gracious unto me in the matter of my seed. Lo! I have turned unto Thee repentant, and lo! I am of those who surrender (unto Thee).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Explicitly recognises maternal hardship and joins gratitude to responsible intergenerational conduct.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0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الأحقاف (</w:t>
            </w:r>
            <w:r>
              <w:rPr>
                <w:rFonts w:ascii="Carlito" w:hAnsi="Carlito" w:cs="Carlito" w:eastAsia="Carlito"/>
                <w:b w:val="0"/>
                <w:i w:val="0"/>
                <w:sz w:val="22"/>
                <w:szCs w:val="22"/>
                <w:rtl w:val="0"/>
                <w:lang w:val="en-GB" w:bidi="ur-PK"/>
              </w:rPr>
              <w:t>‎46)‎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‎46:15‎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ہم نے انسان کو اپنے والدین کے ساتھ بھلائی کرنے کا حکم دیا۔ اس کی ماں نے اس کو تکلیف سے پیٹ میں رکھا اور تکلیف ہی سے جنا۔ اور اس کا پیٹ میں رہنا اور دودھ چھوڑنا ڈھائی برس میں ہوتا ہے۔ یہاں تک کہ جب خوب جوان ہوتا ہے اور چالیس برس کو پہنچ جاتا ہے تو کہتا ہے کہ اے میرے پروردگار مجھے توفیق دے کہ تو نے جو احسان مجھ پر اور میرے ماں باپ پر کئے ہیں ان کا شکر گزار ہوں اور یہ کہ نیک عمل کروں جن کو تو پسند کرے۔ اور میرے لئے میری اولاد میں صلاح (وتقویٰ) دے۔ میں تیری طرف رجوع کرتا ہوں اور میں فرمانبرداروں میں ہوں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ماں کی مشقت کا صریح ذکر کرکے شکر کو نسلوں کے درمیان ذمہ دارانہ رویے سے جوڑتی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5" w:name="Ref125"/>
            <w:pPr>
              <w:keepNext/>
              <w:widowControl/>
              <w:spacing w:after="60" w:before="0" w:line="250" w:lineRule="auto"/>
              <w:jc w:val="left"/>
              <w:bidi w:val="0"/>
            </w:pPr>
            <w:r>
              <w:rPr>
                <w:rFonts w:ascii="Carlito" w:hAnsi="Carlito" w:cs="Carlito" w:eastAsia="Carlito"/>
                <w:b/>
                <w:i w:val="0"/>
                <w:sz w:val="22"/>
                <w:szCs w:val="22"/>
                <w:bCs/>
                <w:rtl w:val="0"/>
                <w:lang w:val="en-GB" w:bidi="ar-SA"/>
              </w:rPr>
              <w:t>Reference 125  |  A network of social duties</w:t>
            </w:r>
            <w:bookmarkEnd w:id="12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‎125‎</w:t>
            </w:r>
            <w:r>
              <w:rPr>
                <w:rFonts w:ascii="Noto Naskh Arabic" w:hAnsi="Noto Naskh Arabic" w:cs="Noto Naskh Arabic" w:eastAsia="Noto Naskh Arabic"/>
                <w:b/>
                <w:i w:val="0"/>
                <w:sz w:val="22"/>
                <w:szCs w:val="22"/>
                <w:bCs/>
                <w:rtl w:val="1"/>
                <w:lang w:val="en-GB" w:bidi="ur-PK"/>
              </w:rPr>
              <w:t xml:space="preserve">  |  معاشرتی ذمہ داریوں کا دائرہ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وَٱعْبُدُوا۟ ٱللَّهَ وَلَا تُشْرِكُوا۟ بِهِۦ شَيْـًٔا ۖ وَبِٱلْوَٰلِدَيْنِ إِحْسَـٰنًا وَبِذِى ٱلْقُرْبَىٰ وَٱلْيَتَـٰمَىٰ وَٱلْمَسَـٰكِينِ وَٱلْجَارِ ذِى ٱلْقُرْبَىٰ وَٱلْجَارِ ٱلْجُنُبِ وَٱلصَّاحِبِ بِٱلْجَنۢبِ وَٱبْنِ ٱلسَّبِيلِ وَمَا مَلَكَتْ أَيْمَـٰنُكُمْ ۗ إِنَّ ٱللَّهَ لَا يُحِبُّ مَن كَانَ مُخْتَالًا فَخُورًا ﴿٣٦﴾</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4:36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serve Allah. Ascribe no thing as partner unto Him. (Show) kindness unto parents, and unto near kindred, and orphans, and the needy, and unto the neighbour who is of kin (unto you) and the neighbour who is not of kin, and the fellow-traveller and the wayfarer and (the slaves) whom your right hands possess. Lo! Allah loveth not such as are proud and boastful,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Includes parents, relatives, orphans, needy people, different neighbours, companions, travellers and enslaved persons.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0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‎4:36‎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خدا ہی کی عبادت کرو اور اس کے ساتھ کسی چیز کو شریک نہ بناؤ اور ماں باپ اور قرابت والوں اور یتیموں اور محتاجوں اور رشتہ دار ہمسائیوں اور اجنبی ہمسائیوں اور رفقائے پہلو (یعنی پاس بیٹھنے والوں) اور مسافروں اور جو لوگ تمہارے قبضے میں ہوں سب کے ساتھ احسان کرو کہ خدا (احسان کرنے والوں کو دوست رکھتا ہے اور) تکبر کرنے والے بڑائی مارنے والے کو دوست نہیں رکھتا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والدین، رشتہ دار، یتیم، محتاج، مختلف ہمسائے، ساتھی، مسافر اور غلام سب سے متعلق احسان کا ذکر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6" w:name="Ref126"/>
            <w:pPr>
              <w:keepNext/>
              <w:widowControl/>
              <w:spacing w:after="60" w:before="0" w:line="250" w:lineRule="auto"/>
              <w:jc w:val="left"/>
              <w:bidi w:val="0"/>
            </w:pPr>
            <w:r>
              <w:rPr>
                <w:rFonts w:ascii="Carlito" w:hAnsi="Carlito" w:cs="Carlito" w:eastAsia="Carlito"/>
                <w:b/>
                <w:i w:val="0"/>
                <w:sz w:val="22"/>
                <w:szCs w:val="22"/>
                <w:bCs/>
                <w:rtl w:val="0"/>
                <w:lang w:val="en-GB" w:bidi="ar-SA"/>
              </w:rPr>
              <w:t>Reference 126  |  No oppression of the orphan or rebuke of the petitioner</w:t>
            </w:r>
            <w:bookmarkEnd w:id="12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‎126‎</w:t>
            </w:r>
            <w:r>
              <w:rPr>
                <w:rFonts w:ascii="Noto Naskh Arabic" w:hAnsi="Noto Naskh Arabic" w:cs="Noto Naskh Arabic" w:eastAsia="Noto Naskh Arabic"/>
                <w:b/>
                <w:i w:val="0"/>
                <w:sz w:val="22"/>
                <w:szCs w:val="22"/>
                <w:bCs/>
                <w:rtl w:val="1"/>
                <w:lang w:val="en-GB" w:bidi="ur-PK"/>
              </w:rPr>
              <w:t xml:space="preserve">  |  یتیم پر سختی اور سائل کو جھڑکنے کی ممانعت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فَأَمَّا ٱلْيَتِيمَ فَلَا تَقْهَرْ ﴿٩﴾</w:t>
              <w:br/>
              <w:t>وَأَمَّا ٱلسَّآئِلَ فَلَا تَنْهَرْ ﴿١٠﴾</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Ad-Dhuhaa (93), 93:9-10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[93:9] Therefor the orphan oppress not,</w:t>
              <w:br/>
              <w:t>[93:10] Therefor the beggar drive not away,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Concise evidence for dignified treatment of vulnerable and requesting persons.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0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الضحى (</w:t>
            </w:r>
            <w:r>
              <w:rPr>
                <w:rFonts w:ascii="Carlito" w:hAnsi="Carlito" w:cs="Carlito" w:eastAsia="Carlito"/>
                <w:b w:val="0"/>
                <w:i w:val="0"/>
                <w:sz w:val="22"/>
                <w:szCs w:val="22"/>
                <w:rtl w:val="0"/>
                <w:lang w:val="en-GB" w:bidi="ur-PK"/>
              </w:rPr>
              <w:t>‎93)‎</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‎93:9-10‎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‎93:9‎</w:t>
            </w:r>
            <w:r>
              <w:rPr>
                <w:rFonts w:ascii="Noto Naskh Arabic" w:hAnsi="Noto Naskh Arabic" w:cs="Noto Naskh Arabic" w:eastAsia="Noto Naskh Arabic"/>
                <w:b w:val="0"/>
                <w:i w:val="0"/>
                <w:sz w:val="22"/>
                <w:szCs w:val="22"/>
                <w:rtl w:val="1"/>
                <w:lang w:val="en-GB" w:bidi="ur-PK"/>
              </w:rPr>
              <w:t>] تو تم بھی یتیم پر ستم نہ کرنا</w:t>
              <w:br/>
              <w:t>[</w:t>
            </w:r>
            <w:r>
              <w:rPr>
                <w:rFonts w:ascii="Carlito" w:hAnsi="Carlito" w:cs="Carlito" w:eastAsia="Carlito"/>
                <w:b w:val="0"/>
                <w:i w:val="0"/>
                <w:sz w:val="22"/>
                <w:szCs w:val="22"/>
                <w:rtl w:val="0"/>
                <w:lang w:val="en-GB" w:bidi="ur-PK"/>
              </w:rPr>
              <w:t>‎93:10‎</w:t>
            </w:r>
            <w:r>
              <w:rPr>
                <w:rFonts w:ascii="Noto Naskh Arabic" w:hAnsi="Noto Naskh Arabic" w:cs="Noto Naskh Arabic" w:eastAsia="Noto Naskh Arabic"/>
                <w:b w:val="0"/>
                <w:i w:val="0"/>
                <w:sz w:val="22"/>
                <w:szCs w:val="22"/>
                <w:rtl w:val="1"/>
                <w:lang w:val="en-GB" w:bidi="ur-PK"/>
              </w:rPr>
              <w:t>] اور مانگنے والے کو جھڑکی نہ دینا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کمزور اور حاجت پیش کرنے والے افراد سے باوقار برتاؤ کی مختصر دلیل۔</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0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7" w:name="Ref127"/>
            <w:pPr>
              <w:keepNext/>
              <w:widowControl/>
              <w:spacing w:after="60" w:before="0" w:line="250" w:lineRule="auto"/>
              <w:jc w:val="left"/>
              <w:bidi w:val="0"/>
            </w:pPr>
            <w:r>
              <w:rPr>
                <w:rFonts w:ascii="Carlito" w:hAnsi="Carlito" w:cs="Carlito" w:eastAsia="Carlito"/>
                <w:b/>
                <w:i w:val="0"/>
                <w:sz w:val="22"/>
                <w:szCs w:val="22"/>
                <w:bCs/>
                <w:rtl w:val="0"/>
                <w:lang w:val="en-GB" w:bidi="ar-SA"/>
              </w:rPr>
              <w:t>Reference 127  |  A neighbour’s security</w:t>
            </w:r>
            <w:bookmarkEnd w:id="12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‎127‎</w:t>
            </w:r>
            <w:r>
              <w:rPr>
                <w:rFonts w:ascii="Noto Naskh Arabic" w:hAnsi="Noto Naskh Arabic" w:cs="Noto Naskh Arabic" w:eastAsia="Noto Naskh Arabic"/>
                <w:b/>
                <w:i w:val="0"/>
                <w:sz w:val="22"/>
                <w:szCs w:val="22"/>
                <w:bCs/>
                <w:rtl w:val="1"/>
                <w:lang w:val="en-GB" w:bidi="ur-PK"/>
              </w:rPr>
              <w:t xml:space="preserve">  |  پڑوسی کا امن</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الَّذِي لاَ يَأْمَنُ جَارُهُ بَوَايِقَهُ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6016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Shurayh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“That person whose neighbor does not feel safe from his evil.”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Neighbourly safety is tied to the ethical demands of faith. The warning should not be casually turned into a judgment expelling a person from Islam.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0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‎6016‎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شریح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پڑوسی کا امن ایمان کے اخلاقی تقاضوں سے مربوط ہے۔ اس وعید سے بلا احتیاط کسی فرد کو اسلام سے خارج قرار نہیں دینا چاہیے۔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0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8" w:name="Ref128"/>
            <w:pPr>
              <w:keepNext/>
              <w:widowControl/>
              <w:spacing w:after="60" w:before="0" w:line="250" w:lineRule="auto"/>
              <w:jc w:val="left"/>
              <w:bidi w:val="0"/>
            </w:pPr>
            <w:r>
              <w:rPr>
                <w:rFonts w:ascii="Carlito" w:hAnsi="Carlito" w:cs="Carlito" w:eastAsia="Carlito"/>
                <w:b/>
                <w:i w:val="0"/>
                <w:sz w:val="22"/>
                <w:szCs w:val="22"/>
                <w:bCs/>
                <w:rtl w:val="0"/>
                <w:lang w:val="en-GB" w:bidi="ar-SA"/>
              </w:rPr>
              <w:t>Reference 128  |  A mother’s claim to good companionship</w:t>
            </w:r>
            <w:bookmarkEnd w:id="12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‎128‎</w:t>
            </w:r>
            <w:r>
              <w:rPr>
                <w:rFonts w:ascii="Noto Naskh Arabic" w:hAnsi="Noto Naskh Arabic" w:cs="Noto Naskh Arabic" w:eastAsia="Noto Naskh Arabic"/>
                <w:b/>
                <w:i w:val="0"/>
                <w:sz w:val="22"/>
                <w:szCs w:val="22"/>
                <w:bCs/>
                <w:rtl w:val="1"/>
                <w:lang w:val="en-GB" w:bidi="ur-PK"/>
              </w:rPr>
              <w:t xml:space="preserve">  |  حسنِ سلوک میں ماں کی ترجیح</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أُمُّكَ</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5971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“Your mother.”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question is answered “your mother” three times, followed by “your father.” This is evidence about good companionship, not a blanket ranking of every legal right.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‎5971‎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حسنِ صحبت کے سوال پر تین بار ماں، پھر باپ کا ذکر ہے۔ یہ اچھے سلوک کا حوالہ ہے، تمام قانونی حقوق کی مطلق درجہ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29" w:name="Ref129"/>
            <w:pPr>
              <w:keepNext/>
              <w:widowControl/>
              <w:spacing w:after="60" w:before="0" w:line="250" w:lineRule="auto"/>
              <w:jc w:val="left"/>
              <w:bidi w:val="0"/>
            </w:pPr>
            <w:r>
              <w:rPr>
                <w:rFonts w:ascii="Carlito" w:hAnsi="Carlito" w:cs="Carlito" w:eastAsia="Carlito"/>
                <w:b/>
                <w:i w:val="0"/>
                <w:sz w:val="22"/>
                <w:szCs w:val="22"/>
                <w:bCs/>
                <w:rtl w:val="0"/>
                <w:lang w:val="en-GB" w:bidi="ar-SA"/>
              </w:rPr>
              <w:t>Reference 129  |  Generous care for daughters</w:t>
            </w:r>
            <w:bookmarkEnd w:id="12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‎129‎</w:t>
            </w:r>
            <w:r>
              <w:rPr>
                <w:rFonts w:ascii="Noto Naskh Arabic" w:hAnsi="Noto Naskh Arabic" w:cs="Noto Naskh Arabic" w:eastAsia="Noto Naskh Arabic"/>
                <w:b/>
                <w:i w:val="0"/>
                <w:sz w:val="22"/>
                <w:szCs w:val="22"/>
                <w:bCs/>
                <w:rtl w:val="1"/>
                <w:lang w:val="en-GB" w:bidi="ur-PK"/>
              </w:rPr>
              <w:t xml:space="preserve">  |  بیٹیوں کی فراخ دلانہ پرورش</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يَلِي مِنْ هَذِهِ الْبَنَاتِ شَيْئًا فَأَحْسَنَ إِلَيْهِنَّ كُنَّ لَهُ سِتْرًا مِنَ النَّارِ</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5995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“Whoever is in charge of (put to test by) these daughters and treats them generously”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occasion is a mother dividing a date between her daughters. The complete saying promises protection from the Fire for generous care; it counters the devaluation of girls.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‎5995‎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واقعہ ایک ماں کے اپنی بیٹیوں میں کھجور تقسیم کرنے کا ہے۔ مکمل ارشاد اچھے سلوک پر آگ سے آڑ بننے کی بشارت دیتا ہے؛ یہ بیٹیوں کی بے قدری کی تردید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0" w:name="Ref130"/>
            <w:pPr>
              <w:keepNext/>
              <w:widowControl/>
              <w:spacing w:after="60" w:before="0" w:line="250" w:lineRule="auto"/>
              <w:jc w:val="left"/>
              <w:bidi w:val="0"/>
            </w:pPr>
            <w:r>
              <w:rPr>
                <w:rFonts w:ascii="Carlito" w:hAnsi="Carlito" w:cs="Carlito" w:eastAsia="Carlito"/>
                <w:b/>
                <w:i w:val="0"/>
                <w:sz w:val="22"/>
                <w:szCs w:val="22"/>
                <w:bCs/>
                <w:rtl w:val="0"/>
                <w:lang w:val="en-GB" w:bidi="ar-SA"/>
              </w:rPr>
              <w:t>Reference 130  |  Sustained upbringing of two girls</w:t>
            </w:r>
            <w:bookmarkEnd w:id="13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‎130‎</w:t>
            </w:r>
            <w:r>
              <w:rPr>
                <w:rFonts w:ascii="Noto Naskh Arabic" w:hAnsi="Noto Naskh Arabic" w:cs="Noto Naskh Arabic" w:eastAsia="Noto Naskh Arabic"/>
                <w:b/>
                <w:i w:val="0"/>
                <w:sz w:val="22"/>
                <w:szCs w:val="22"/>
                <w:bCs/>
                <w:rtl w:val="1"/>
                <w:lang w:val="en-GB" w:bidi="ur-PK"/>
              </w:rPr>
              <w:t xml:space="preserve">  |  دو لڑکیوں کی مسلسل کفالت و تربیت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عَالَ جَارِيَتَيْنِ حَتَّى تَبْلُغَا جَاءَ يَوْمَ الْقِيَامَةِ أَنَا وَهُوَ</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Virtue, good manners and kinship, no. 2631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Anas ibn Malik (confirmed from the Arabic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“He, who brought up two girls properly till they grew up”</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complete report promises proximity to the Prophet on Resurrection. The English page shortens the narrator’s name to “Malik”; the Arabic establishes Anas ibn Malik.</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البر والصلة والآداب، حدیث </w:t>
            </w:r>
            <w:r>
              <w:rPr>
                <w:rFonts w:ascii="Carlito" w:hAnsi="Carlito" w:cs="Carlito" w:eastAsia="Carlito"/>
                <w:b w:val="0"/>
                <w:i w:val="0"/>
                <w:sz w:val="22"/>
                <w:szCs w:val="22"/>
                <w:rtl w:val="0"/>
                <w:lang w:val="en-GB" w:bidi="ur-PK"/>
              </w:rPr>
              <w:t>‎2631‎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انس بن مالک؛ عربی متن سے تصدیق</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قیامت میں نبی ﷺ کی قربت کی بشارت دیتی ہے۔ انگریزی صفحہ راوی کا نام مختصراً مالک لکھتا ہے؛ عربی متن انس بن مالک کی تصدیق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1" w:name="Ref131"/>
            <w:pPr>
              <w:keepNext/>
              <w:widowControl/>
              <w:spacing w:after="60" w:before="0" w:line="250" w:lineRule="auto"/>
              <w:jc w:val="left"/>
              <w:bidi w:val="0"/>
            </w:pPr>
            <w:r>
              <w:rPr>
                <w:rFonts w:ascii="Carlito" w:hAnsi="Carlito" w:cs="Carlito" w:eastAsia="Carlito"/>
                <w:b/>
                <w:i w:val="0"/>
                <w:sz w:val="22"/>
                <w:szCs w:val="22"/>
                <w:bCs/>
                <w:rtl w:val="0"/>
                <w:lang w:val="en-GB" w:bidi="ar-SA"/>
              </w:rPr>
              <w:t>Reference 131  |  Affection and mercy toward children</w:t>
            </w:r>
            <w:bookmarkEnd w:id="13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‎131‎</w:t>
            </w:r>
            <w:r>
              <w:rPr>
                <w:rFonts w:ascii="Noto Naskh Arabic" w:hAnsi="Noto Naskh Arabic" w:cs="Noto Naskh Arabic" w:eastAsia="Noto Naskh Arabic"/>
                <w:b/>
                <w:i w:val="0"/>
                <w:sz w:val="22"/>
                <w:szCs w:val="22"/>
                <w:bCs/>
                <w:rtl w:val="1"/>
                <w:lang w:val="en-GB" w:bidi="ur-PK"/>
              </w:rPr>
              <w:t xml:space="preserve">  |  بچوں سے محبت اور شفقت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مَنْ لاَ يَرْحَمُ لاَ يُرْحَمُ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5997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“Whoever is not merciful to others will not be treated mercifully.”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Prophet says this after kissing al-Hasan and hearing a man boast that he never kisses his children. The setting gives concrete content to mercy.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‎5997‎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نبی ﷺ حسن کو بوسہ دینے کے بعد ایک شخص کی یہ بات سن کر فرماتے ہیں کہ وہ اپنے بچوں کو کبھی نہیں چومتا۔ واقعہ شفقت کا عملی مفہوم واضح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2" w:name="Ref132"/>
            <w:pPr>
              <w:keepNext/>
              <w:widowControl/>
              <w:spacing w:after="60" w:before="0" w:line="250" w:lineRule="auto"/>
              <w:jc w:val="left"/>
              <w:bidi w:val="0"/>
            </w:pPr>
            <w:r>
              <w:rPr>
                <w:rFonts w:ascii="Carlito" w:hAnsi="Carlito" w:cs="Carlito" w:eastAsia="Carlito"/>
                <w:b/>
                <w:i w:val="0"/>
                <w:sz w:val="22"/>
                <w:szCs w:val="22"/>
                <w:bCs/>
                <w:rtl w:val="0"/>
                <w:lang w:val="en-GB" w:bidi="ar-SA"/>
              </w:rPr>
              <w:t>Reference 132  |  Justice between children in gifts</w:t>
            </w:r>
            <w:bookmarkEnd w:id="13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‎132‎</w:t>
            </w:r>
            <w:r>
              <w:rPr>
                <w:rFonts w:ascii="Noto Naskh Arabic" w:hAnsi="Noto Naskh Arabic" w:cs="Noto Naskh Arabic" w:eastAsia="Noto Naskh Arabic"/>
                <w:b/>
                <w:i w:val="0"/>
                <w:sz w:val="22"/>
                <w:szCs w:val="22"/>
                <w:bCs/>
                <w:rtl w:val="1"/>
                <w:lang w:val="en-GB" w:bidi="ur-PK"/>
              </w:rPr>
              <w:t xml:space="preserve">  |  اولاد کو تحفہ دیتے ہوئے انصاف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فَاتَّقُوا اللَّهَ، وَاعْدِلُوا بَيْنَ أَوْلاَدِكُمْ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Gifts, no. 2587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al-Nuʿman ibn Bashir, through ʿAmir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“Be afraid of Allah, and be just to your children.”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incident concerns a lifetime gift, and the mother requests Prophetic attestation. Gift equality and fixed inheritance shares must not be treated as an identical legal question.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الهبة وفضلها والتحريض عليها، حدیث </w:t>
            </w:r>
            <w:r>
              <w:rPr>
                <w:rFonts w:ascii="Carlito" w:hAnsi="Carlito" w:cs="Carlito" w:eastAsia="Carlito"/>
                <w:b w:val="0"/>
                <w:i w:val="0"/>
                <w:sz w:val="22"/>
                <w:szCs w:val="22"/>
                <w:rtl w:val="0"/>
                <w:lang w:val="en-GB" w:bidi="ur-PK"/>
              </w:rPr>
              <w:t>‎2587‎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نعمان بن بشیر، بواسطہ عامر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واقعہ زندگی میں دیے جانے والے تحفے کا ہے اور ماں نبوی گواہی چاہتی ہیں۔ ہبہ میں مساوات اور مقررہ وراثتی حصے ایک ہی قانونی مسئلہ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3" w:name="Ref133"/>
            <w:pPr>
              <w:keepNext/>
              <w:widowControl/>
              <w:spacing w:after="60" w:before="0" w:line="250" w:lineRule="auto"/>
              <w:jc w:val="left"/>
              <w:bidi w:val="0"/>
            </w:pPr>
            <w:r>
              <w:rPr>
                <w:rFonts w:ascii="Carlito" w:hAnsi="Carlito" w:cs="Carlito" w:eastAsia="Carlito"/>
                <w:b/>
                <w:i w:val="0"/>
                <w:sz w:val="22"/>
                <w:szCs w:val="22"/>
                <w:bCs/>
                <w:rtl w:val="0"/>
                <w:lang w:val="en-GB" w:bidi="ar-SA"/>
              </w:rPr>
              <w:t>Reference 133  |  Care and provision for an orphan</w:t>
            </w:r>
            <w:bookmarkEnd w:id="13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‎133‎</w:t>
            </w:r>
            <w:r>
              <w:rPr>
                <w:rFonts w:ascii="Noto Naskh Arabic" w:hAnsi="Noto Naskh Arabic" w:cs="Noto Naskh Arabic" w:eastAsia="Noto Naskh Arabic"/>
                <w:b/>
                <w:i w:val="0"/>
                <w:sz w:val="22"/>
                <w:szCs w:val="22"/>
                <w:bCs/>
                <w:rtl w:val="1"/>
                <w:lang w:val="en-GB" w:bidi="ur-PK"/>
              </w:rPr>
              <w:t xml:space="preserve">  |  یتیم کی کفالت اور ضروریات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أَنَا وَكَافِلُ الْيَتِيمِ، فِي الْجَنَّةِ هَكَذَا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6005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Sahl ibn Saʿd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 and the person who looks after an orphan and provides for him, will be in Paradise like this”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accompanying two-finger gesture expresses proximity in Paradise. Kafala here concerns actual care and provision, not merely a ceremonial title.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‎6005‎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سہل بن سعد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دو انگلیوں کا اشارہ جنت میں قربت ظاہر کرتا ہے۔ یہاں کفالت عملی نگہداشت اور ضروریات پوری کرنے کا نام ہے، محض اعزازی عنوان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4" w:name="Ref134"/>
            <w:pPr>
              <w:keepNext/>
              <w:widowControl/>
              <w:spacing w:after="60" w:before="0" w:line="250" w:lineRule="auto"/>
              <w:jc w:val="left"/>
              <w:bidi w:val="0"/>
            </w:pPr>
            <w:r>
              <w:rPr>
                <w:rFonts w:ascii="Carlito" w:hAnsi="Carlito" w:cs="Carlito" w:eastAsia="Carlito"/>
                <w:b/>
                <w:i w:val="0"/>
                <w:sz w:val="22"/>
                <w:szCs w:val="22"/>
                <w:bCs/>
                <w:rtl w:val="0"/>
                <w:lang w:val="en-GB" w:bidi="ar-SA"/>
              </w:rPr>
              <w:t>Reference 134  |  Support for widows and the poor</w:t>
            </w:r>
            <w:bookmarkEnd w:id="13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‎134‎</w:t>
            </w:r>
            <w:r>
              <w:rPr>
                <w:rFonts w:ascii="Noto Naskh Arabic" w:hAnsi="Noto Naskh Arabic" w:cs="Noto Naskh Arabic" w:eastAsia="Noto Naskh Arabic"/>
                <w:b/>
                <w:i w:val="0"/>
                <w:sz w:val="22"/>
                <w:szCs w:val="22"/>
                <w:bCs/>
                <w:rtl w:val="1"/>
                <w:lang w:val="en-GB" w:bidi="ur-PK"/>
              </w:rPr>
              <w:t xml:space="preserve">  |  بیواؤں اور محتاجوں کی مدد</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السَّاعِي عَلَى الأَرْمَلَةِ وَالْمِسْكِينِ كَالْمُجَاهِدِ فِي سَبِيلِ اللَّهِ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Supporting the Family, no. 5353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 one who looks after a widow or a poor person”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complete report compares sustained support with striving in Allah’s cause. It supplies a specific welfare precedent, not merely an abstract declaration of compassion.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النفقات، حدیث </w:t>
            </w:r>
            <w:r>
              <w:rPr>
                <w:rFonts w:ascii="Carlito" w:hAnsi="Carlito" w:cs="Carlito" w:eastAsia="Carlito"/>
                <w:b w:val="0"/>
                <w:i w:val="0"/>
                <w:sz w:val="22"/>
                <w:szCs w:val="22"/>
                <w:rtl w:val="0"/>
                <w:lang w:val="en-GB" w:bidi="ur-PK"/>
              </w:rPr>
              <w:t>‎5353‎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مسلسل مدد کو اللہ کی راہ میں جدوجہد سے تشبیہ دیتی ہے۔ یہ فلاحی ذمہ داری کا مخصوص حوالہ ہے، صرف عمومی اظہارِ ہمدردی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5" w:name="Ref135"/>
            <w:pPr>
              <w:keepNext/>
              <w:widowControl/>
              <w:spacing w:after="60" w:before="0" w:line="250" w:lineRule="auto"/>
              <w:jc w:val="left"/>
              <w:bidi w:val="0"/>
            </w:pPr>
            <w:r>
              <w:rPr>
                <w:rFonts w:ascii="Carlito" w:hAnsi="Carlito" w:cs="Carlito" w:eastAsia="Carlito"/>
                <w:b/>
                <w:i w:val="0"/>
                <w:sz w:val="22"/>
                <w:szCs w:val="22"/>
                <w:bCs/>
                <w:rtl w:val="0"/>
                <w:lang w:val="en-GB" w:bidi="ar-SA"/>
              </w:rPr>
              <w:t>Reference 135  |  Maintaining kinship ties</w:t>
            </w:r>
            <w:bookmarkEnd w:id="13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‎135‎</w:t>
            </w:r>
            <w:r>
              <w:rPr>
                <w:rFonts w:ascii="Noto Naskh Arabic" w:hAnsi="Noto Naskh Arabic" w:cs="Noto Naskh Arabic" w:eastAsia="Noto Naskh Arabic"/>
                <w:b/>
                <w:i w:val="0"/>
                <w:sz w:val="22"/>
                <w:szCs w:val="22"/>
                <w:bCs/>
                <w:rtl w:val="1"/>
                <w:lang w:val="en-GB" w:bidi="ur-PK"/>
              </w:rPr>
              <w:t xml:space="preserve">  |  رشتے داری کے تعلقات قائم رکھنا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فَلْيَصِلْ رَحِمَهُ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Good Manners, no. 5986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Anas ibn Malik</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“he should keep good relations with his Kith and kin.”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complete report links kinship with blessing in provision and life. It supports family solidarity; it is not an empirical medical prediction for a particular person.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الأدب، حدیث </w:t>
            </w:r>
            <w:r>
              <w:rPr>
                <w:rFonts w:ascii="Carlito" w:hAnsi="Carlito" w:cs="Carlito" w:eastAsia="Carlito"/>
                <w:b w:val="0"/>
                <w:i w:val="0"/>
                <w:sz w:val="22"/>
                <w:szCs w:val="22"/>
                <w:rtl w:val="0"/>
                <w:lang w:val="en-GB" w:bidi="ur-PK"/>
              </w:rPr>
              <w:t>‎5986‎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انس بن مالک</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مکمل روایت صلہ رحمی کو رزق اور عمر میں برکت سے جوڑتی ہے۔ یہ خاندانی یک جہتی کی دلیل ہے، کسی فرد کے لیے طبی پیش گوئی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6" w:name="Ref136"/>
            <w:pPr>
              <w:keepNext/>
              <w:widowControl/>
              <w:spacing w:after="60" w:before="0" w:line="250" w:lineRule="auto"/>
              <w:jc w:val="left"/>
              <w:bidi w:val="0"/>
            </w:pPr>
            <w:r>
              <w:rPr>
                <w:rFonts w:ascii="Carlito" w:hAnsi="Carlito" w:cs="Carlito" w:eastAsia="Carlito"/>
                <w:b/>
                <w:i w:val="0"/>
                <w:sz w:val="22"/>
                <w:szCs w:val="22"/>
                <w:bCs/>
                <w:rtl w:val="0"/>
                <w:lang w:val="en-GB" w:bidi="ar-SA"/>
              </w:rPr>
              <w:t>Reference 136  |  Kindness to a non-Muslim mother</w:t>
            </w:r>
            <w:bookmarkEnd w:id="13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‎136‎</w:t>
            </w:r>
            <w:r>
              <w:rPr>
                <w:rFonts w:ascii="Noto Naskh Arabic" w:hAnsi="Noto Naskh Arabic" w:cs="Noto Naskh Arabic" w:eastAsia="Noto Naskh Arabic"/>
                <w:b/>
                <w:i w:val="0"/>
                <w:sz w:val="22"/>
                <w:szCs w:val="22"/>
                <w:bCs/>
                <w:rtl w:val="1"/>
                <w:lang w:val="en-GB" w:bidi="ur-PK"/>
              </w:rPr>
              <w:t xml:space="preserve">  |  غیر مسلم ماں کے ساتھ حسنِ سلوک</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نَعَمْ صِلِي أُمَّكِ</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Gifts, no. 2620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Asma’ bint Abi Bakr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“Yes, keep good relation with her.”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Asma’ asks about her polytheist mother. The permission to maintain the relationship supplies a concrete example of filial care across religious difference.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الهبة وفضلها والتحريض عليها، حدیث </w:t>
            </w:r>
            <w:r>
              <w:rPr>
                <w:rFonts w:ascii="Carlito" w:hAnsi="Carlito" w:cs="Carlito" w:eastAsia="Carlito"/>
                <w:b w:val="0"/>
                <w:i w:val="0"/>
                <w:sz w:val="22"/>
                <w:szCs w:val="22"/>
                <w:rtl w:val="0"/>
                <w:lang w:val="en-GB" w:bidi="ur-PK"/>
              </w:rPr>
              <w:t>‎2620‎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اسماء بنت ابی بکر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اسماء اپنی مشرک ماں کے بارے میں پوچھتی ہیں۔ تعلق قائم رکھنے کی اجازت مذہبی اختلاف کے باوجود والدہ سے حسنِ سلوک کی عملی مثال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7" w:name="Ref137"/>
            <w:pPr>
              <w:keepNext/>
              <w:widowControl/>
              <w:spacing w:after="60" w:before="0" w:line="250" w:lineRule="auto"/>
              <w:jc w:val="left"/>
              <w:bidi w:val="0"/>
            </w:pPr>
            <w:r>
              <w:rPr>
                <w:rFonts w:ascii="Carlito" w:hAnsi="Carlito" w:cs="Carlito" w:eastAsia="Carlito"/>
                <w:b/>
                <w:i w:val="0"/>
                <w:sz w:val="22"/>
                <w:szCs w:val="22"/>
                <w:bCs/>
                <w:rtl w:val="0"/>
                <w:lang w:val="en-GB" w:bidi="ar-SA"/>
              </w:rPr>
              <w:t>Reference 137  |  Relief of distress and indebtedness</w:t>
            </w:r>
            <w:bookmarkEnd w:id="13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‎137‎</w:t>
            </w:r>
            <w:r>
              <w:rPr>
                <w:rFonts w:ascii="Noto Naskh Arabic" w:hAnsi="Noto Naskh Arabic" w:cs="Noto Naskh Arabic" w:eastAsia="Noto Naskh Arabic"/>
                <w:b/>
                <w:i w:val="0"/>
                <w:sz w:val="22"/>
                <w:szCs w:val="22"/>
                <w:bCs/>
                <w:rtl w:val="1"/>
                <w:lang w:val="en-GB" w:bidi="ur-PK"/>
              </w:rPr>
              <w:t xml:space="preserve">  |  مصیبت اور مالی تنگی میں آسانی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وَمَنْ يَسَّرَ عَلَى مُعْسِرٍ يَسَّرَ اللَّهُ عَلَيْهِ فِي الدُّنْيَا وَالآخِرَةِ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Remembrance, Supplication, Repentance and Seeking Forgiveness, no. 2699a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Hurayra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“he who finds relief for one who is hard-pressed, Allah would make things easy for him in the Hereafter”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This excerpt concerns relief for a person in difficulty; the larger report also commends knowledge and mutual assistance. Those additional clauses are not counted separately.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1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الذکر والدعاء والتوبة والاستغفار، حدیث </w:t>
            </w:r>
            <w:r>
              <w:rPr>
                <w:rFonts w:ascii="Carlito" w:hAnsi="Carlito" w:cs="Carlito" w:eastAsia="Carlito"/>
                <w:b w:val="0"/>
                <w:i w:val="0"/>
                <w:sz w:val="22"/>
                <w:szCs w:val="22"/>
                <w:rtl w:val="0"/>
                <w:lang w:val="en-GB" w:bidi="ur-PK"/>
              </w:rPr>
              <w:t>‎2699a‎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ہریرہ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اقتباس تنگی میں مبتلا شخص کے لیے آسانی سے متعلق ہے؛ بڑی روایت علم اور باہمی مدد کی ترغیب بھی دیتی ہے۔ وہ اضافی فقرے الگ شمار نہیں کیے گئے۔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1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8" w:name="Ref138"/>
            <w:pPr>
              <w:keepNext/>
              <w:widowControl/>
              <w:spacing w:after="60" w:before="0" w:line="250" w:lineRule="auto"/>
              <w:jc w:val="left"/>
              <w:bidi w:val="0"/>
            </w:pPr>
            <w:r>
              <w:rPr>
                <w:rFonts w:ascii="Carlito" w:hAnsi="Carlito" w:cs="Carlito" w:eastAsia="Carlito"/>
                <w:b/>
                <w:i w:val="0"/>
                <w:sz w:val="22"/>
                <w:szCs w:val="22"/>
                <w:bCs/>
                <w:rtl w:val="0"/>
                <w:lang w:val="en-GB" w:bidi="ar-SA"/>
              </w:rPr>
              <w:t>Reference 138  |  Daughters’ upbringing and education</w:t>
            </w:r>
            <w:bookmarkEnd w:id="13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‎138‎</w:t>
            </w:r>
            <w:r>
              <w:rPr>
                <w:rFonts w:ascii="Noto Naskh Arabic" w:hAnsi="Noto Naskh Arabic" w:cs="Noto Naskh Arabic" w:eastAsia="Noto Naskh Arabic"/>
                <w:b/>
                <w:i w:val="0"/>
                <w:sz w:val="22"/>
                <w:szCs w:val="22"/>
                <w:bCs/>
                <w:rtl w:val="1"/>
                <w:lang w:val="en-GB" w:bidi="ur-PK"/>
              </w:rPr>
              <w:t xml:space="preserve">  |  بیٹیوں کی تربیت اور تعلیم</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Jamal Badawi, Gender Equity in Islam: Basic Principles, Chapter 3, “As a Daughter”, points 1–4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Badawi treats daughters’ education as part of their upbringing and links it with protection from infanticide, humiliation and discriminatory parental treatment. This is a social argument, not a demographic claim about all Muslim societies.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Author-permission web reproduction on Sound Vision; the book landing page identifies the 1999 version. Chapter locator, not fixed printed pagination.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His quoted reports are not newly authenticated merely by their appearance here; use the separately checked Hadith entries.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2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جمال بدوی، </w:t>
            </w:r>
            <w:r>
              <w:rPr>
                <w:rFonts w:ascii="Carlito" w:hAnsi="Carlito" w:cs="Carlito" w:eastAsia="Carlito"/>
                <w:b w:val="0"/>
                <w:i w:val="0"/>
                <w:sz w:val="22"/>
                <w:szCs w:val="22"/>
                <w:rtl w:val="0"/>
                <w:lang w:val="en-GB" w:bidi="ur-PK"/>
              </w:rPr>
              <w:t>‎Gender Equity in Islam: Basic Principles‎</w:t>
            </w:r>
            <w:r>
              <w:rPr>
                <w:rFonts w:ascii="Noto Naskh Arabic" w:hAnsi="Noto Naskh Arabic" w:cs="Noto Naskh Arabic" w:eastAsia="Noto Naskh Arabic"/>
                <w:b w:val="0"/>
                <w:i w:val="0"/>
                <w:sz w:val="22"/>
                <w:szCs w:val="22"/>
                <w:rtl w:val="1"/>
                <w:lang w:val="en-GB" w:bidi="ur-PK"/>
              </w:rPr>
              <w:t xml:space="preserve">، باب سوم؛ بحیثیت بیٹی، نکات </w:t>
            </w:r>
            <w:r>
              <w:rPr>
                <w:rFonts w:ascii="Carlito" w:hAnsi="Carlito" w:cs="Carlito" w:eastAsia="Carlito"/>
                <w:b w:val="0"/>
                <w:i w:val="0"/>
                <w:sz w:val="22"/>
                <w:szCs w:val="22"/>
                <w:rtl w:val="0"/>
                <w:lang w:val="en-GB" w:bidi="ur-PK"/>
              </w:rPr>
              <w:t>‎1–4‎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بدوی بیٹیوں کی تعلیم کو تربیت کا حصہ اور اسے قتلِ اطفال، تحقیر اور والدین کے امتیازی سلوک سے تحفظ کے ساتھ مربوط کرتے ہیں۔ یہ معاشرتی استدلال ہے، تمام مسلم معاشروں کے بارے میں عددی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 xml:space="preserve">ساؤنڈ وژن پر مصنف کی اجازت سے شائع شدہ نقل؛ کتاب کے تعارفی صفحے پر </w:t>
            </w:r>
            <w:r>
              <w:rPr>
                <w:rFonts w:ascii="Carlito" w:hAnsi="Carlito" w:cs="Carlito" w:eastAsia="Carlito"/>
                <w:b w:val="0"/>
                <w:i w:val="0"/>
                <w:sz w:val="22"/>
                <w:szCs w:val="22"/>
                <w:rtl w:val="0"/>
                <w:lang w:val="en-GB" w:bidi="ur-PK"/>
              </w:rPr>
              <w:t>‎1999‎</w:t>
            </w:r>
            <w:r>
              <w:rPr>
                <w:rFonts w:ascii="Noto Naskh Arabic" w:hAnsi="Noto Naskh Arabic" w:cs="Noto Naskh Arabic" w:eastAsia="Noto Naskh Arabic"/>
                <w:b w:val="0"/>
                <w:i w:val="0"/>
                <w:sz w:val="22"/>
                <w:szCs w:val="22"/>
                <w:rtl w:val="1"/>
                <w:lang w:val="en-GB" w:bidi="ur-PK"/>
              </w:rPr>
              <w:t xml:space="preserve"> کا متن شناخت شدہ ہے۔ باب کا محل دیا گیا ہے، مطبوعہ صفحہ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ان کی نقل کردہ روایات محض یہاں آنے سے نئی تصحیح نہیں پاتیں؛ الگ جانچی گئی احادیث استعمال کیجیے۔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2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39" w:name="Ref139"/>
            <w:pPr>
              <w:keepNext/>
              <w:widowControl/>
              <w:spacing w:after="60" w:before="0" w:line="250" w:lineRule="auto"/>
              <w:jc w:val="left"/>
              <w:bidi w:val="0"/>
            </w:pPr>
            <w:r>
              <w:rPr>
                <w:rFonts w:ascii="Carlito" w:hAnsi="Carlito" w:cs="Carlito" w:eastAsia="Carlito"/>
                <w:b/>
                <w:i w:val="0"/>
                <w:sz w:val="22"/>
                <w:szCs w:val="22"/>
                <w:bCs/>
                <w:rtl w:val="0"/>
                <w:lang w:val="en-GB" w:bidi="ar-SA"/>
              </w:rPr>
              <w:t>Reference 139  |  Basic assistance is not restricted to allies</w:t>
            </w:r>
            <w:bookmarkEnd w:id="13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‎139‎</w:t>
            </w:r>
            <w:r>
              <w:rPr>
                <w:rFonts w:ascii="Noto Naskh Arabic" w:hAnsi="Noto Naskh Arabic" w:cs="Noto Naskh Arabic" w:eastAsia="Noto Naskh Arabic"/>
                <w:b/>
                <w:i w:val="0"/>
                <w:sz w:val="22"/>
                <w:szCs w:val="22"/>
                <w:bCs/>
                <w:rtl w:val="1"/>
                <w:lang w:val="en-GB" w:bidi="ur-PK"/>
              </w:rPr>
              <w:t xml:space="preserve">  |  بنیادی امداد صرف دوستوں کے لیے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Sayyid Abu al-Aʿla Maududi, Insan ke Bunyadi Huquq, section: معاشی تحفظ</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Maududi makes food, clothing and treatment claims of the needy even when the person belongs to an enemy community.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Urdu Unicode passage on Read Maududi, which acknowledges access through Islamic Publications, Lahore; printed edition and pages not verified.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Connects human dignity with material obligations.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7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سید ابوالاعلیٰ مودودی، انسان کے بنیادی حقوق؛ عنوان: معاشی تحفظ</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مودودی محتاج کے کھانے، لباس اور علاج کو اس کا حق قرار دیتے ہیں، خواہ وہ دشمن قوم سے تعلق رکھتا ہو۔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ریڈ مودودی پر اصل اردو یونیکوڈ عبارت؛ ویب گاہ اسلامک پبلی کیشنز، لاہور کی فراہم کردہ رسائی کا ذکر کرتی ہے۔ مطبوعہ ایڈیشن اور صفحات کی تصدیق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انسانی تکریم کو مادی ذمہ داریوں سے جوڑتا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7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I. Knowledge, worship and public agency</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‎I‎</w:t>
            </w:r>
            <w:r>
              <w:rPr>
                <w:rFonts w:ascii="Noto Naskh Arabic" w:hAnsi="Noto Naskh Arabic" w:cs="Noto Naskh Arabic" w:eastAsia="Noto Naskh Arabic"/>
                <w:b/>
                <w:i w:val="0"/>
                <w:sz w:val="25"/>
                <w:szCs w:val="25"/>
                <w:bCs/>
                <w:rtl w:val="1"/>
                <w:lang w:val="en-GB" w:bidi="ur-PK"/>
              </w:rPr>
              <w:t>۔ علم، عبادت اور اجتماعی کردار</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0" w:name="Ref140"/>
            <w:pPr>
              <w:keepNext/>
              <w:widowControl/>
              <w:spacing w:after="60" w:before="0" w:line="250" w:lineRule="auto"/>
              <w:jc w:val="left"/>
              <w:bidi w:val="0"/>
            </w:pPr>
            <w:r>
              <w:rPr>
                <w:rFonts w:ascii="Carlito" w:hAnsi="Carlito" w:cs="Carlito" w:eastAsia="Carlito"/>
                <w:b/>
                <w:i w:val="0"/>
                <w:sz w:val="22"/>
                <w:szCs w:val="22"/>
                <w:bCs/>
                <w:rtl w:val="0"/>
                <w:lang w:val="en-GB" w:bidi="ar-SA"/>
              </w:rPr>
              <w:t>Reference 140  |  Shared moral and community responsibility</w:t>
            </w:r>
            <w:bookmarkEnd w:id="14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‎140‎</w:t>
            </w:r>
            <w:r>
              <w:rPr>
                <w:rFonts w:ascii="Noto Naskh Arabic" w:hAnsi="Noto Naskh Arabic" w:cs="Noto Naskh Arabic" w:eastAsia="Noto Naskh Arabic"/>
                <w:b/>
                <w:i w:val="0"/>
                <w:sz w:val="22"/>
                <w:szCs w:val="22"/>
                <w:bCs/>
                <w:rtl w:val="1"/>
                <w:lang w:val="en-GB" w:bidi="ur-PK"/>
              </w:rPr>
              <w:t xml:space="preserve">  |  مشترک اخلاقی اور اجتماعی ذمہ داری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وَٱلْمُؤْمِنُونَ وَٱلْمُؤْمِنَـٰتُ بَعْضُهُمْ أَوْلِيَآءُ بَعْضٍ ۚ يَأْمُرُونَ بِٱلْمَعْرُوفِ وَيَنْهَوْنَ عَنِ ٱلْمُنكَرِ وَيُقِيمُونَ ٱلصَّلَوٰةَ وَيُؤْتُونَ ٱلزَّكَوٰةَ وَيُطِيعُونَ ٱللَّهَ وَرَسُولَهُۥٓ ۚ أُو۟لَـٰٓئِكَ سَيَرْحَمُهُمُ ٱللَّهُ ۗ إِنَّ ٱللَّهَ عَزِيزٌ حَكِيمٌ ﴿٧١﴾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At-Tawba (9), 9:71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the believers, men and women, are protecting friends one of another; they enjoin the right and forbid the wrong, and they establish worship and they pay the poor-due, and they obey Allah and His messenger. As for these, Allah will have mercy on them. Lo! Allah is Mighty, Wise.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Believing men and women are named as mutual allies with shared duties of moral action and worship.</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2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التوبة (</w:t>
            </w:r>
            <w:r>
              <w:rPr>
                <w:rFonts w:ascii="Carlito" w:hAnsi="Carlito" w:cs="Carlito" w:eastAsia="Carlito"/>
                <w:b w:val="0"/>
                <w:i w:val="0"/>
                <w:sz w:val="22"/>
                <w:szCs w:val="22"/>
                <w:rtl w:val="0"/>
                <w:lang w:val="en-GB" w:bidi="ur-PK"/>
              </w:rPr>
              <w:t>‎9)‎</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‎9:71‎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مومن مرد اور مومن عورتیں ایک دوسرے کے دوست ہیں کہ اچھے کام کرنے کو کہتے ہیں اور بری باتوں سے منع کرتے اور نماز پڑھتے اور زکوٰة دیتے اور خدا اور اس کے رسول کی اطاعت کرتے ہیں۔ یہی لوگ ہیں جن پر خدا رحم کرے گا۔ بےشک خدا غالب حکمت والا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مومن مرد و عورت باہمی رفیق اور اخلاقی عمل و عبادت کی مشترک ذمہ داریوں کے حامل بیان ہوئے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2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1" w:name="Ref141"/>
            <w:pPr>
              <w:keepNext/>
              <w:widowControl/>
              <w:spacing w:after="60" w:before="0" w:line="250" w:lineRule="auto"/>
              <w:jc w:val="left"/>
              <w:bidi w:val="0"/>
            </w:pPr>
            <w:r>
              <w:rPr>
                <w:rFonts w:ascii="Carlito" w:hAnsi="Carlito" w:cs="Carlito" w:eastAsia="Carlito"/>
                <w:b/>
                <w:i w:val="0"/>
                <w:sz w:val="22"/>
                <w:szCs w:val="22"/>
                <w:bCs/>
                <w:rtl w:val="0"/>
                <w:lang w:val="en-GB" w:bidi="ar-SA"/>
              </w:rPr>
              <w:t>Reference 141  |  Consultation</w:t>
            </w:r>
            <w:bookmarkEnd w:id="14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‎141‎</w:t>
            </w:r>
            <w:r>
              <w:rPr>
                <w:rFonts w:ascii="Noto Naskh Arabic" w:hAnsi="Noto Naskh Arabic" w:cs="Noto Naskh Arabic" w:eastAsia="Noto Naskh Arabic"/>
                <w:b/>
                <w:i w:val="0"/>
                <w:sz w:val="22"/>
                <w:szCs w:val="22"/>
                <w:bCs/>
                <w:rtl w:val="1"/>
                <w:lang w:val="en-GB" w:bidi="ur-PK"/>
              </w:rPr>
              <w:t xml:space="preserve">  |  باہمی مشاورت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وَٱلَّذِينَ ٱسْتَجَابُوا۟ لِرَبِّهِمْ وَأَقَامُوا۟ ٱلصَّلَوٰةَ وَأَمْرُهُمْ شُورَىٰ بَيْنَهُمْ وَمِمَّا رَزَقْنَـٰهُمْ يُنفِقُونَ ﴿٣٨﴾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Ash-Shura (42), 42:38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those who answer the call of their Lord and establish worship, and whose affairs are a matter of counsel, and who spend of what We have bestowed on them,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Consultation is a characteristic of the believing community. Specific institutional arrangements are applications, not the verse’s detailed wording.</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2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الشورى (</w:t>
            </w:r>
            <w:r>
              <w:rPr>
                <w:rFonts w:ascii="Carlito" w:hAnsi="Carlito" w:cs="Carlito" w:eastAsia="Carlito"/>
                <w:b w:val="0"/>
                <w:i w:val="0"/>
                <w:sz w:val="22"/>
                <w:szCs w:val="22"/>
                <w:rtl w:val="0"/>
                <w:lang w:val="en-GB" w:bidi="ur-PK"/>
              </w:rPr>
              <w:t>‎42)‎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‎42:38‎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جو اپنے پروردگار کا فرمان قبول کرتے ہیں اور نماز پڑھتے ہیں۔ اور اپنے کام آپس کے مشورے سے کرتے ہیں۔ اور جو مال ہم نے ان کو عطا فرمایا ہے اس میں سے خرچ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اہل ایمان کے اجتماعی وصف کے طور پر مشورہ بیان ہوا ہے؛ مخصوص ادارہ جاتی صورتیں اس کی تطبیقات ہیں، مفصل لفظی حکم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2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2" w:name="Ref142"/>
            <w:pPr>
              <w:keepNext/>
              <w:widowControl/>
              <w:spacing w:after="60" w:before="0" w:line="250" w:lineRule="auto"/>
              <w:jc w:val="left"/>
              <w:bidi w:val="0"/>
            </w:pPr>
            <w:r>
              <w:rPr>
                <w:rFonts w:ascii="Carlito" w:hAnsi="Carlito" w:cs="Carlito" w:eastAsia="Carlito"/>
                <w:b/>
                <w:i w:val="0"/>
                <w:sz w:val="22"/>
                <w:szCs w:val="22"/>
                <w:bCs/>
                <w:rtl w:val="0"/>
                <w:lang w:val="en-GB" w:bidi="ar-SA"/>
              </w:rPr>
              <w:t>Reference 142  |  Women’s pledge and moral agency</w:t>
            </w:r>
            <w:bookmarkEnd w:id="14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‎142‎</w:t>
            </w:r>
            <w:r>
              <w:rPr>
                <w:rFonts w:ascii="Noto Naskh Arabic" w:hAnsi="Noto Naskh Arabic" w:cs="Noto Naskh Arabic" w:eastAsia="Noto Naskh Arabic"/>
                <w:b/>
                <w:i w:val="0"/>
                <w:sz w:val="22"/>
                <w:szCs w:val="22"/>
                <w:bCs/>
                <w:rtl w:val="1"/>
                <w:lang w:val="en-GB" w:bidi="ur-PK"/>
              </w:rPr>
              <w:t xml:space="preserve">  |  خواتین کی بیعت اور اخلاقی خود اختیاری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ٱلنَّبِىُّ إِذَا جَآءَكَ ٱلْمُؤْمِنَـٰتُ يُبَايِعْنَكَ عَلَىٰٓ أَن لَّا يُشْرِكْنَ بِٱللَّهِ شَيْـًٔا وَلَا يَسْرِقْنَ وَلَا يَزْنِينَ وَلَا يَقْتُلْنَ أَوْلَـٰدَهُنَّ وَلَا يَأْتِينَ بِبُهْتَـٰنٍ يَفْتَرِينَهُۥ بَيْنَ أَيْدِيهِنَّ وَأَرْجُلِهِنَّ وَلَا يَعْصِينَكَ فِى مَعْرُوفٍ ۙ فَبَايِعْهُنَّ وَٱسْتَغْفِرْ لَهُنَّ ٱللَّهَ ۖ إِنَّ ٱللَّهَ غَفُورٌ رَّحِيمٌ ﴿١٢﴾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Al-Mumtahana (60), 60:12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Prophet! If believing women come unto thee, taking oath of allegiance unto thee that they will ascribe no thing as partner unto Allah, and will neither steal nor commit adultery nor kill their children, nor produce any lie that they have devised between their hands and feet, nor disobey thee in what is right, then accept their allegiance and ask Allah to forgive them. Lo! Allah is Forgiving, Merciful.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Women directly undertake a pledge with substantive duties; it is evidence of religious-community participation, not a description of a modern electoral system.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2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الممتحنة (</w:t>
            </w:r>
            <w:r>
              <w:rPr>
                <w:rFonts w:ascii="Carlito" w:hAnsi="Carlito" w:cs="Carlito" w:eastAsia="Carlito"/>
                <w:b w:val="0"/>
                <w:i w:val="0"/>
                <w:sz w:val="22"/>
                <w:szCs w:val="22"/>
                <w:rtl w:val="0"/>
                <w:lang w:val="en-GB" w:bidi="ur-PK"/>
              </w:rPr>
              <w:t>‎60)‎</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‎60:12‎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پیغمبر! جب تمہارے پاس مومن عورتیں اس بات پر بیعت کرنے کو آئیں کہ خدا کے ساتھ نہ شرک کریں گی نہ چوری کریں گی نہ بدکاری کریں گی نہ اپنی اولاد کو قتل کریں گی نہ اپنے ہاتھ پاؤں میں کوئی بہتان باندھ لائیں گی اور نہ نیک کاموں میں تمہاری نافرمانی کریں گی تو ان سے بیعت لے لو اور ان کے لئے خدا سے بخشش مانگو۔ بےشک خدا بخشنے والا مہربان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خواتین واضح ذمہ داریوں پر براہ راست بیعت کرتی ہیں؛ یہ دینی و اجتماعی شرکت کی دلیل ہے، جدید انتخابی نظام کی تفصیل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2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3" w:name="Ref143"/>
            <w:pPr>
              <w:keepNext/>
              <w:widowControl/>
              <w:spacing w:after="60" w:before="0" w:line="250" w:lineRule="auto"/>
              <w:jc w:val="left"/>
              <w:bidi w:val="0"/>
            </w:pPr>
            <w:r>
              <w:rPr>
                <w:rFonts w:ascii="Carlito" w:hAnsi="Carlito" w:cs="Carlito" w:eastAsia="Carlito"/>
                <w:b/>
                <w:i w:val="0"/>
                <w:sz w:val="22"/>
                <w:szCs w:val="22"/>
                <w:bCs/>
                <w:rtl w:val="0"/>
                <w:lang w:val="en-GB" w:bidi="ar-SA"/>
              </w:rPr>
              <w:t>Reference 143  |  A woman’s complaint and reform of zihar</w:t>
            </w:r>
            <w:bookmarkEnd w:id="14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‎143‎</w:t>
            </w:r>
            <w:r>
              <w:rPr>
                <w:rFonts w:ascii="Noto Naskh Arabic" w:hAnsi="Noto Naskh Arabic" w:cs="Noto Naskh Arabic" w:eastAsia="Noto Naskh Arabic"/>
                <w:b/>
                <w:i w:val="0"/>
                <w:sz w:val="22"/>
                <w:szCs w:val="22"/>
                <w:bCs/>
                <w:rtl w:val="1"/>
                <w:lang w:val="en-GB" w:bidi="ur-PK"/>
              </w:rPr>
              <w:t xml:space="preserve">  |  عورت کی فریاد اور ظہار کی اصلاح</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قَدْ سَمِعَ ٱللَّهُ قَوْلَ ٱلَّتِى تُجَـٰدِلُكَ فِى زَوْجِهَا وَتَشْتَكِىٓ إِلَى ٱللَّهِ وَٱللَّهُ يَسْمَعُ تَحَاوُرَكُمَآ ۚ إِنَّ ٱللَّهَ سَمِيعٌۢ بَصِيرٌ ﴿١﴾</w:t>
              <w:br/>
              <w:t>ٱلَّذِينَ يُظَـٰهِرُونَ مِنكُم مِّن نِّسَآئِهِم مَّا هُنَّ أُمَّهَـٰتِهِمْ ۖ إِنْ أُمَّهَـٰتُهُمْ إِلَّا ٱلَّـٰٓـِٔى وَلَدْنَهُمْ ۚ وَإِنَّهُمْ لَيَقُولُونَ مُنكَرًا مِّنَ ٱلْقَوْلِ وَزُورًا ۚ وَإِنَّ ٱللَّهَ لَعَفُوٌّ غَفُورٌ ﴿٢﴾</w:t>
              <w:br/>
              <w:t>وَٱلَّذِينَ يُظَـٰهِرُونَ مِن نِّسَآئِهِمْ ثُمَّ يَعُودُونَ لِمَا قَالُوا۟ فَتَحْرِيرُ رَقَبَةٍ مِّن قَبْلِ أَن يَتَمَآسَّا ۚ ذَٰلِكُمْ تُوعَظُونَ بِهِۦ ۚ وَٱللَّهُ بِمَا تَعْمَلُونَ خَبِيرٌ ﴿٣﴾</w:t>
              <w:br/>
              <w:t>فَمَن لَّمْ يَجِدْ فَصِيَامُ شَهْرَيْنِ مُتَتَابِعَيْنِ مِن قَبْلِ أَن يَتَمَآسَّا ۖ فَمَن لَّمْ يَسْتَطِعْ فَإِطْعَامُ سِتِّينَ مِسْكِينًا ۚ ذَٰلِكَ لِتُؤْمِنُوا۟ بِٱللَّهِ وَرَسُولِهِۦ ۚ وَتِلْكَ حُدُودُ ٱللَّهِ ۗ وَلِلْكَـٰفِرِينَ عَذَابٌ أَلِيمٌ ﴿٤﴾</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Al-Mujaadila (58), 58:1-4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[58:1] Allah hath heard the saying of her that disputeth with thee (Muhammad) concerning her husband, and complaineth unto Allah. And Allah heareth your colloquy. Lo! Allah is Hearer, Knower.</w:t>
              <w:br/>
              <w:t>[58:2] Such of you as put away your wives (by saying they are as their mothers) - They are not their mothers; none are their mothers except those who gave them birth - they indeed utter an ill word and a lie. And lo! Allah is Forgiving, Merciful.</w:t>
              <w:br/>
              <w:t>[58:3] Those who put away their wives (by saying they are as their mothers) and afterward would go back on that which they have said, (the penalty) in that case (is) the freeing of a slave before they touch one another. Unto this ye are exhorted; and Allah is Informed of what ye do.</w:t>
              <w:br/>
              <w:t>[58:4] And he who findeth not (the wherewithal), let him fast for two successive months before they touch one another; and for him who is unable to do so (the penance is) the feeding of sixty needy ones. This, that ye may put trust in Allah and His messenger. Such are the limits (imposed by Allah); and for disbelievers is a painful doom.</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Preserves the complaint, rejection of zihar’s claim and specified remedies together. Do not substitute popular unverified dialogue for the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27">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54">
              <w:r>
                <w:rPr>
                  <w:color w:val="23586A"/>
                </w:rPr>
                <w:t>154</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المجادلة (</w:t>
            </w:r>
            <w:r>
              <w:rPr>
                <w:rFonts w:ascii="Carlito" w:hAnsi="Carlito" w:cs="Carlito" w:eastAsia="Carlito"/>
                <w:b w:val="0"/>
                <w:i w:val="0"/>
                <w:sz w:val="22"/>
                <w:szCs w:val="22"/>
                <w:rtl w:val="0"/>
                <w:lang w:val="en-GB" w:bidi="ur-PK"/>
              </w:rPr>
              <w:t>‎58)‎</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‎58:1-4‎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‎58:1‎</w:t>
            </w:r>
            <w:r>
              <w:rPr>
                <w:rFonts w:ascii="Noto Naskh Arabic" w:hAnsi="Noto Naskh Arabic" w:cs="Noto Naskh Arabic" w:eastAsia="Noto Naskh Arabic"/>
                <w:b w:val="0"/>
                <w:i w:val="0"/>
                <w:sz w:val="22"/>
                <w:szCs w:val="22"/>
                <w:rtl w:val="1"/>
                <w:lang w:val="en-GB" w:bidi="ur-PK"/>
              </w:rPr>
              <w:t>] (اے پیغمبر) جو عورت تم سے اپنے شوہر کے بارے میں بحث جدال کرتی اور خدا سے شکایت (رنج وملال) کرتی تھی۔ خدا نے اس کی التجا سن لی اور خدا تم دونوں کی گفتگو سن رہا تھا۔ کچھ شک نہیں کہ خدا سنتا دیکھتا ہے</w:t>
              <w:br/>
              <w:t>[</w:t>
            </w:r>
            <w:r>
              <w:rPr>
                <w:rFonts w:ascii="Carlito" w:hAnsi="Carlito" w:cs="Carlito" w:eastAsia="Carlito"/>
                <w:b w:val="0"/>
                <w:i w:val="0"/>
                <w:sz w:val="22"/>
                <w:szCs w:val="22"/>
                <w:rtl w:val="0"/>
                <w:lang w:val="en-GB" w:bidi="ur-PK"/>
              </w:rPr>
              <w:t>‎58:2‎</w:t>
            </w:r>
            <w:r>
              <w:rPr>
                <w:rFonts w:ascii="Noto Naskh Arabic" w:hAnsi="Noto Naskh Arabic" w:cs="Noto Naskh Arabic" w:eastAsia="Noto Naskh Arabic"/>
                <w:b w:val="0"/>
                <w:i w:val="0"/>
                <w:sz w:val="22"/>
                <w:szCs w:val="22"/>
                <w:rtl w:val="1"/>
                <w:lang w:val="en-GB" w:bidi="ur-PK"/>
              </w:rPr>
              <w:t>] جو لوگ تم میں سے اپنی عورتوں کو ماں کہہ دیتے ہیں وہ ان کی مائیں نہیں (ہوجاتیں) ۔ ان کی مائیں تو وہی ہیں جن کے بطن سے وہ پیدا ہوئے۔ بےشک وہ نامعقول اور جھوٹی بات کہتے ہیں اور خدا بڑا معاف کرنے والا (اور) بخشنے والا ہے</w:t>
              <w:br/>
              <w:t>[</w:t>
            </w:r>
            <w:r>
              <w:rPr>
                <w:rFonts w:ascii="Carlito" w:hAnsi="Carlito" w:cs="Carlito" w:eastAsia="Carlito"/>
                <w:b w:val="0"/>
                <w:i w:val="0"/>
                <w:sz w:val="22"/>
                <w:szCs w:val="22"/>
                <w:rtl w:val="0"/>
                <w:lang w:val="en-GB" w:bidi="ur-PK"/>
              </w:rPr>
              <w:t>‎58:3‎</w:t>
            </w:r>
            <w:r>
              <w:rPr>
                <w:rFonts w:ascii="Noto Naskh Arabic" w:hAnsi="Noto Naskh Arabic" w:cs="Noto Naskh Arabic" w:eastAsia="Noto Naskh Arabic"/>
                <w:b w:val="0"/>
                <w:i w:val="0"/>
                <w:sz w:val="22"/>
                <w:szCs w:val="22"/>
                <w:rtl w:val="1"/>
                <w:lang w:val="en-GB" w:bidi="ur-PK"/>
              </w:rPr>
              <w:t>] اور جو لوگ اپنی بیویوں کو ماں کہہ بیٹھیں پھر اپنے قول سے رجوع کرلیں تو (ان کو) ہم بستر ہونے سے پہلے ایک غلام آزاد کرنا (ضروری) ہے۔ (مومنو) اس (حکم) سے تم کو نصیحت کی جاتی ہے۔ اور جو کچھ تم کرتے ہو خدا اس سے خبردار ہے</w:t>
              <w:br/>
              <w:t>[</w:t>
            </w:r>
            <w:r>
              <w:rPr>
                <w:rFonts w:ascii="Carlito" w:hAnsi="Carlito" w:cs="Carlito" w:eastAsia="Carlito"/>
                <w:b w:val="0"/>
                <w:i w:val="0"/>
                <w:sz w:val="22"/>
                <w:szCs w:val="22"/>
                <w:rtl w:val="0"/>
                <w:lang w:val="en-GB" w:bidi="ur-PK"/>
              </w:rPr>
              <w:t>‎58:4‎</w:t>
            </w:r>
            <w:r>
              <w:rPr>
                <w:rFonts w:ascii="Noto Naskh Arabic" w:hAnsi="Noto Naskh Arabic" w:cs="Noto Naskh Arabic" w:eastAsia="Noto Naskh Arabic"/>
                <w:b w:val="0"/>
                <w:i w:val="0"/>
                <w:sz w:val="22"/>
                <w:szCs w:val="22"/>
                <w:rtl w:val="1"/>
                <w:lang w:val="en-GB" w:bidi="ur-PK"/>
              </w:rPr>
              <w:t>] جس کو غلام نہ ملے وہ مجامعت سے پہلے متواتر دو مہینے کے روزے (رکھے) جس کو اس کا بھی مقدور نہ ہوا (اسے) ساٹھ مسکینوں کو کھانا کھلانا (چاہیئے) ۔ یہ (حکم) اس لئے (ہے) کہ تم خدا اور اسکے رسول کے فرمانبردار ہوجاؤ۔ اور یہ خدا کی حدیں ہیں۔ اور نہ ماننے والوں کے لئے درد دینے والا عذاب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فریاد، ظہار کے دعوے کی تردید اور مقرر تلافی ایک ساتھ محفوظ ہیں؛ متن کی جگہ غیر ثابت مشہور مکالمہ نہ رکھا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28">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54">
              <w:r>
                <w:rPr>
                  <w:color w:val="23586A"/>
                </w:rPr>
                <w:t>154</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4" w:name="Ref144"/>
            <w:pPr>
              <w:keepNext/>
              <w:widowControl/>
              <w:spacing w:after="60" w:before="0" w:line="250" w:lineRule="auto"/>
              <w:jc w:val="left"/>
              <w:bidi w:val="0"/>
            </w:pPr>
            <w:r>
              <w:rPr>
                <w:rFonts w:ascii="Carlito" w:hAnsi="Carlito" w:cs="Carlito" w:eastAsia="Carlito"/>
                <w:b/>
                <w:i w:val="0"/>
                <w:sz w:val="22"/>
                <w:szCs w:val="22"/>
                <w:bCs/>
                <w:rtl w:val="0"/>
                <w:lang w:val="en-GB" w:bidi="ar-SA"/>
              </w:rPr>
              <w:t>Reference 144  |  Reading, teaching and knowledge</w:t>
            </w:r>
            <w:bookmarkEnd w:id="14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‎144‎</w:t>
            </w:r>
            <w:r>
              <w:rPr>
                <w:rFonts w:ascii="Noto Naskh Arabic" w:hAnsi="Noto Naskh Arabic" w:cs="Noto Naskh Arabic" w:eastAsia="Noto Naskh Arabic"/>
                <w:b/>
                <w:i w:val="0"/>
                <w:sz w:val="22"/>
                <w:szCs w:val="22"/>
                <w:bCs/>
                <w:rtl w:val="1"/>
                <w:lang w:val="en-GB" w:bidi="ur-PK"/>
              </w:rPr>
              <w:t xml:space="preserve">  |  پڑھنا، تعلیم اور علم</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ٱقْرَأْ بِٱسْمِ رَبِّكَ ٱلَّذِى خَلَقَ ﴿١﴾</w:t>
              <w:br/>
              <w:t>خَلَقَ ٱلْإِنسَـٰنَ مِنْ عَلَقٍ ﴿٢﴾</w:t>
              <w:br/>
              <w:t>ٱقْرَأْ وَرَبُّكَ ٱلْأَكْرَمُ ﴿٣﴾</w:t>
              <w:br/>
              <w:t>ٱلَّذِى عَلَّمَ بِٱلْقَلَمِ ﴿٤﴾</w:t>
              <w:br/>
              <w:t>عَلَّمَ ٱلْإِنسَـٰنَ مَا لَمْ يَعْلَمْ ﴿٥﴾</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Al-Alaq (96), 96:1-5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[96:1] Read: In the name of thy Lord Who createth,</w:t>
              <w:br/>
              <w:t>[96:2] Createth man from a clot.</w:t>
              <w:br/>
              <w:t>[96:3] Read: And thy Lord is the Most Bounteous,</w:t>
              <w:br/>
              <w:t>[96:4] Who teacheth by the pen,</w:t>
              <w:br/>
              <w:t>[96:5] Teacheth man that which he knew not.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Foundational evidence for knowledge; women’s actual access to teaching is more directly illustrated by the Hadith entries in this section.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2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العلق (</w:t>
            </w:r>
            <w:r>
              <w:rPr>
                <w:rFonts w:ascii="Carlito" w:hAnsi="Carlito" w:cs="Carlito" w:eastAsia="Carlito"/>
                <w:b w:val="0"/>
                <w:i w:val="0"/>
                <w:sz w:val="22"/>
                <w:szCs w:val="22"/>
                <w:rtl w:val="0"/>
                <w:lang w:val="en-GB" w:bidi="ur-PK"/>
              </w:rPr>
              <w:t>‎96)‎</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‎96:1-5‎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‎96:1‎</w:t>
            </w:r>
            <w:r>
              <w:rPr>
                <w:rFonts w:ascii="Noto Naskh Arabic" w:hAnsi="Noto Naskh Arabic" w:cs="Noto Naskh Arabic" w:eastAsia="Noto Naskh Arabic"/>
                <w:b w:val="0"/>
                <w:i w:val="0"/>
                <w:sz w:val="22"/>
                <w:szCs w:val="22"/>
                <w:rtl w:val="1"/>
                <w:lang w:val="en-GB" w:bidi="ur-PK"/>
              </w:rPr>
              <w:t>] (اے محمدﷺ) اپنے پروردگار کا نام لے کر پڑھو جس نے (عالم کو) پیدا کیا</w:t>
              <w:br/>
              <w:t>[</w:t>
            </w:r>
            <w:r>
              <w:rPr>
                <w:rFonts w:ascii="Carlito" w:hAnsi="Carlito" w:cs="Carlito" w:eastAsia="Carlito"/>
                <w:b w:val="0"/>
                <w:i w:val="0"/>
                <w:sz w:val="22"/>
                <w:szCs w:val="22"/>
                <w:rtl w:val="0"/>
                <w:lang w:val="en-GB" w:bidi="ur-PK"/>
              </w:rPr>
              <w:t>‎96:2‎</w:t>
            </w:r>
            <w:r>
              <w:rPr>
                <w:rFonts w:ascii="Noto Naskh Arabic" w:hAnsi="Noto Naskh Arabic" w:cs="Noto Naskh Arabic" w:eastAsia="Noto Naskh Arabic"/>
                <w:b w:val="0"/>
                <w:i w:val="0"/>
                <w:sz w:val="22"/>
                <w:szCs w:val="22"/>
                <w:rtl w:val="1"/>
                <w:lang w:val="en-GB" w:bidi="ur-PK"/>
              </w:rPr>
              <w:t>] جس نے انسان کو خون کی پھٹکی سے بنایا</w:t>
              <w:br/>
              <w:t>[</w:t>
            </w:r>
            <w:r>
              <w:rPr>
                <w:rFonts w:ascii="Carlito" w:hAnsi="Carlito" w:cs="Carlito" w:eastAsia="Carlito"/>
                <w:b w:val="0"/>
                <w:i w:val="0"/>
                <w:sz w:val="22"/>
                <w:szCs w:val="22"/>
                <w:rtl w:val="0"/>
                <w:lang w:val="en-GB" w:bidi="ur-PK"/>
              </w:rPr>
              <w:t>‎96:3‎</w:t>
            </w:r>
            <w:r>
              <w:rPr>
                <w:rFonts w:ascii="Noto Naskh Arabic" w:hAnsi="Noto Naskh Arabic" w:cs="Noto Naskh Arabic" w:eastAsia="Noto Naskh Arabic"/>
                <w:b w:val="0"/>
                <w:i w:val="0"/>
                <w:sz w:val="22"/>
                <w:szCs w:val="22"/>
                <w:rtl w:val="1"/>
                <w:lang w:val="en-GB" w:bidi="ur-PK"/>
              </w:rPr>
              <w:t>] پڑھو اور تمہارا پروردگار بڑا کریم ہے</w:t>
              <w:br/>
              <w:t>[</w:t>
            </w:r>
            <w:r>
              <w:rPr>
                <w:rFonts w:ascii="Carlito" w:hAnsi="Carlito" w:cs="Carlito" w:eastAsia="Carlito"/>
                <w:b w:val="0"/>
                <w:i w:val="0"/>
                <w:sz w:val="22"/>
                <w:szCs w:val="22"/>
                <w:rtl w:val="0"/>
                <w:lang w:val="en-GB" w:bidi="ur-PK"/>
              </w:rPr>
              <w:t>‎96:4‎</w:t>
            </w:r>
            <w:r>
              <w:rPr>
                <w:rFonts w:ascii="Noto Naskh Arabic" w:hAnsi="Noto Naskh Arabic" w:cs="Noto Naskh Arabic" w:eastAsia="Noto Naskh Arabic"/>
                <w:b w:val="0"/>
                <w:i w:val="0"/>
                <w:sz w:val="22"/>
                <w:szCs w:val="22"/>
                <w:rtl w:val="1"/>
                <w:lang w:val="en-GB" w:bidi="ur-PK"/>
              </w:rPr>
              <w:t>] جس نے قلم کے ذریعے سے علم سکھایا</w:t>
              <w:br/>
              <w:t>[</w:t>
            </w:r>
            <w:r>
              <w:rPr>
                <w:rFonts w:ascii="Carlito" w:hAnsi="Carlito" w:cs="Carlito" w:eastAsia="Carlito"/>
                <w:b w:val="0"/>
                <w:i w:val="0"/>
                <w:sz w:val="22"/>
                <w:szCs w:val="22"/>
                <w:rtl w:val="0"/>
                <w:lang w:val="en-GB" w:bidi="ur-PK"/>
              </w:rPr>
              <w:t>‎96:5‎</w:t>
            </w:r>
            <w:r>
              <w:rPr>
                <w:rFonts w:ascii="Noto Naskh Arabic" w:hAnsi="Noto Naskh Arabic" w:cs="Noto Naskh Arabic" w:eastAsia="Noto Naskh Arabic"/>
                <w:b w:val="0"/>
                <w:i w:val="0"/>
                <w:sz w:val="22"/>
                <w:szCs w:val="22"/>
                <w:rtl w:val="1"/>
                <w:lang w:val="en-GB" w:bidi="ur-PK"/>
              </w:rPr>
              <w:t>] اور انسان کو وہ باتیں سکھائیں جس کا اس کو علم نہ تھا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علم کی بنیادی دلیل؛ خواتین کی عملی تعلیمی رسائی اس حصے کی احادیث سے زیادہ براہ راست واضح ہوتی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3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5" w:name="Ref145"/>
            <w:pPr>
              <w:keepNext/>
              <w:widowControl/>
              <w:spacing w:after="60" w:before="0" w:line="250" w:lineRule="auto"/>
              <w:jc w:val="left"/>
              <w:bidi w:val="0"/>
            </w:pPr>
            <w:r>
              <w:rPr>
                <w:rFonts w:ascii="Carlito" w:hAnsi="Carlito" w:cs="Carlito" w:eastAsia="Carlito"/>
                <w:b/>
                <w:i w:val="0"/>
                <w:sz w:val="22"/>
                <w:szCs w:val="22"/>
                <w:bCs/>
                <w:rtl w:val="0"/>
                <w:lang w:val="en-GB" w:bidi="ar-SA"/>
              </w:rPr>
              <w:t>Reference 145  |  Moral responsibility and modesty for both sexes</w:t>
            </w:r>
            <w:bookmarkEnd w:id="14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‎145‎</w:t>
            </w:r>
            <w:r>
              <w:rPr>
                <w:rFonts w:ascii="Noto Naskh Arabic" w:hAnsi="Noto Naskh Arabic" w:cs="Noto Naskh Arabic" w:eastAsia="Noto Naskh Arabic"/>
                <w:b/>
                <w:i w:val="0"/>
                <w:sz w:val="22"/>
                <w:szCs w:val="22"/>
                <w:bCs/>
                <w:rtl w:val="1"/>
                <w:lang w:val="en-GB" w:bidi="ur-PK"/>
              </w:rPr>
              <w:t xml:space="preserve">  |  دونوں جنسوں کی اخلاقی ذمہ داری اور حیا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قُل لِّلْمُؤْمِنِينَ يَغُضُّوا۟ مِنْ أَبْصَـٰرِهِمْ وَيَحْفَظُوا۟ فُرُوجَهُمْ ۚ ذَٰلِكَ أَزْكَىٰ لَهُمْ ۗ إِنَّ ٱللَّهَ خَبِيرٌۢ بِمَا يَصْنَعُونَ ﴿٣٠﴾</w:t>
              <w:br/>
              <w:t>وَقُل لِّلْمُؤْمِنَـٰتِ يَغْضُضْنَ مِنْ أَبْصَـٰرِهِنَّ وَيَحْفَظْنَ فُرُوجَهُنَّ وَلَا يُبْدِينَ زِينَتَهُنَّ إِلَّا مَا ظَهَرَ مِنْهَا ۖ وَلْيَضْرِبْنَ بِخُمُرِهِنَّ عَلَىٰ جُيُوبِهِنَّ ۖ وَلَا يُبْدِينَ زِينَتَهُنَّ إِلَّا لِبُعُولَتِهِنَّ أَوْ ءَابَآئِهِنَّ أَوْ ءَابَآءِ بُعُولَتِهِنَّ أَوْ أَبْنَآئِهِنَّ أَوْ أَبْنَآءِ بُعُولَتِهِنَّ أَوْ إِخْوَٰنِهِنَّ أَوْ بَنِىٓ إِخْوَٰنِهِنَّ أَوْ بَنِىٓ أَخَوَٰتِهِنَّ أَوْ نِسَآئِهِنَّ أَوْ مَا مَلَكَتْ أَيْمَـٰنُهُنَّ أَوِ ٱلتَّـٰبِعِينَ غَيْرِ أُو۟لِى ٱلْإِرْبَةِ مِنَ ٱلرِّجَالِ أَوِ ٱلطِّفْلِ ٱلَّذِينَ لَمْ يَظْهَرُوا۟ عَلَىٰ عَوْرَٰتِ ٱلنِّسَآءِ ۖ وَلَا يَضْرِبْنَ بِأَرْجُلِهِنَّ لِيُعْلَمَ مَا يُخْفِينَ مِن زِينَتِهِنَّ ۚ وَتُوبُوٓا۟ إِلَى ٱللَّهِ جَمِيعًا أَيُّهَ ٱلْمُؤْمِنُونَ لَعَلَّكُمْ تُفْلِحُونَ ﴿٣١﴾</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An-Noor (24), 24:30-31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[24:30] Tell the believing men to lower their gaze and be modest. That is purer for them. Lo! Allah is aware of what they do.</w:t>
              <w:br/>
              <w:t>[24:31] And tell the believing women to lower their gaze and be modest, and to display of their adornment only that which is apparent, and to draw their veils over their bosoms, and not to reveal their adornment save to their own husbands or fathers or husbands' fathers, or their sons or their husbands' sons, or their brothers or their brothers' sons or sisters' sons, or their women, or their slaves, or male attendants who lack vigour, or children who know naught of women's nakedness. And let them not stamp their feet so as to reveal what they hide of their adornment. And turn unto Allah together, O believers, in order that ye may succeed.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command begins with men and then addresses women, with distinct details. Do not present modesty as solely a female obligation.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3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النور (</w:t>
            </w:r>
            <w:r>
              <w:rPr>
                <w:rFonts w:ascii="Carlito" w:hAnsi="Carlito" w:cs="Carlito" w:eastAsia="Carlito"/>
                <w:b w:val="0"/>
                <w:i w:val="0"/>
                <w:sz w:val="22"/>
                <w:szCs w:val="22"/>
                <w:rtl w:val="0"/>
                <w:lang w:val="en-GB" w:bidi="ur-PK"/>
              </w:rPr>
              <w:t>‎24)‎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‎24:30-31‎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w:t>
            </w:r>
            <w:r>
              <w:rPr>
                <w:rFonts w:ascii="Carlito" w:hAnsi="Carlito" w:cs="Carlito" w:eastAsia="Carlito"/>
                <w:b w:val="0"/>
                <w:i w:val="0"/>
                <w:sz w:val="22"/>
                <w:szCs w:val="22"/>
                <w:rtl w:val="0"/>
                <w:lang w:val="en-GB" w:bidi="ur-PK"/>
              </w:rPr>
              <w:t>‎24:30‎</w:t>
            </w:r>
            <w:r>
              <w:rPr>
                <w:rFonts w:ascii="Noto Naskh Arabic" w:hAnsi="Noto Naskh Arabic" w:cs="Noto Naskh Arabic" w:eastAsia="Noto Naskh Arabic"/>
                <w:b w:val="0"/>
                <w:i w:val="0"/>
                <w:sz w:val="22"/>
                <w:szCs w:val="22"/>
                <w:rtl w:val="1"/>
                <w:lang w:val="en-GB" w:bidi="ur-PK"/>
              </w:rPr>
              <w:t>] مومن مردوں سے کہہ دو کہ اپنی نظریں نیچی رکھا کریں اور اپنی شرم گاہوں کی حفاظت کیا کریں۔ یہ ان کے لئے بڑی پاکیزگی کی بات ہے اور جو کام یہ کرتے ہیں خدا ان سے خبردار ہے</w:t>
              <w:br/>
              <w:t>[</w:t>
            </w:r>
            <w:r>
              <w:rPr>
                <w:rFonts w:ascii="Carlito" w:hAnsi="Carlito" w:cs="Carlito" w:eastAsia="Carlito"/>
                <w:b w:val="0"/>
                <w:i w:val="0"/>
                <w:sz w:val="22"/>
                <w:szCs w:val="22"/>
                <w:rtl w:val="0"/>
                <w:lang w:val="en-GB" w:bidi="ur-PK"/>
              </w:rPr>
              <w:t>‎24:31‎</w:t>
            </w:r>
            <w:r>
              <w:rPr>
                <w:rFonts w:ascii="Noto Naskh Arabic" w:hAnsi="Noto Naskh Arabic" w:cs="Noto Naskh Arabic" w:eastAsia="Noto Naskh Arabic"/>
                <w:b w:val="0"/>
                <w:i w:val="0"/>
                <w:sz w:val="22"/>
                <w:szCs w:val="22"/>
                <w:rtl w:val="1"/>
                <w:lang w:val="en-GB" w:bidi="ur-PK"/>
              </w:rPr>
              <w:t>] اور مومن عورتوں سے بھی کہہ دو کہ وہ بھی اپنی نگاہیں نیچی رکھا کریں اور اپنی شرم گاہوں کی حفاظت کیا کریں اور اپنی آرائش (یعنی زیور کے مقامات) کو ظاہر نہ ہونے دیا کریں مگر جو ان میں سے کھلا رہتا ہو۔ اور اپنے سینوں پر اوڑھنیاں اوڑھے رہا کریں اور اپنے خاوند اور باپ اور خسر اور بیٹیوں اور خاوند کے بیٹوں اور بھائیوں اور بھتیجیوں اور بھانجوں اور اپنی (ہی قسم کی) عورتوں اور لونڈی غلاموں کے سوا نیز ان خدام کے جو عورتوں کی خواہش نہ رکھیں یا ایسے لڑکوں کے جو عورتوں کے پردے کی چیزوں سے واقف نہ ہوں (غرض ان لوگوں کے سوا) کسی پر اپنی زینت (اور سنگار کے مقامات) کو ظاہر نہ ہونے دیں۔ اور اپنے پاؤں (ایسے طور سے زمین پر) نہ ماریں (کہ جھنکار کانوں میں پہنچے اور) ان کا پوشیدہ زیور معلوم ہوجائے۔ اور مومنو! سب خدا کے آگے توبہ کرو تاکہ فلاح پاؤ</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حکم پہلے مردوں اور پھر عورتوں سے ہے، جزوی تفصیل مختلف ہے۔ حیا کو صرف عورت کی ذمہ داری نہ بنایا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3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6" w:name="Ref146"/>
            <w:pPr>
              <w:keepNext/>
              <w:widowControl/>
              <w:spacing w:after="60" w:before="0" w:line="250" w:lineRule="auto"/>
              <w:jc w:val="left"/>
              <w:bidi w:val="0"/>
            </w:pPr>
            <w:r>
              <w:rPr>
                <w:rFonts w:ascii="Carlito" w:hAnsi="Carlito" w:cs="Carlito" w:eastAsia="Carlito"/>
                <w:b/>
                <w:i w:val="0"/>
                <w:sz w:val="22"/>
                <w:szCs w:val="22"/>
                <w:bCs/>
                <w:rtl w:val="0"/>
                <w:lang w:val="en-GB" w:bidi="ar-SA"/>
              </w:rPr>
              <w:t>Reference 146  |  Women request dedicated teaching</w:t>
            </w:r>
            <w:bookmarkEnd w:id="14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‎146‎</w:t>
            </w:r>
            <w:r>
              <w:rPr>
                <w:rFonts w:ascii="Noto Naskh Arabic" w:hAnsi="Noto Naskh Arabic" w:cs="Noto Naskh Arabic" w:eastAsia="Noto Naskh Arabic"/>
                <w:b/>
                <w:i w:val="0"/>
                <w:sz w:val="22"/>
                <w:szCs w:val="22"/>
                <w:bCs/>
                <w:rtl w:val="1"/>
                <w:lang w:val="en-GB" w:bidi="ur-PK"/>
              </w:rPr>
              <w:t xml:space="preserve">  |  خواتین کا تعلیمی وقت طلب کرنا</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فَوَعَدَهُنَّ يَوْمًا لَقِيَهُنَّ فِيهِ، فَوَعَظَهُنَّ وَأَمَرَهُنَّ</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Knowledge, no. 101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Abu Saʿid al-Khudri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“On that he promised them one day for religious lessons and commandments.”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Women initiated a request for access to instruction and the Prophet arranged it: a concrete educational precedent.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3">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العلم، حدیث </w:t>
            </w:r>
            <w:r>
              <w:rPr>
                <w:rFonts w:ascii="Carlito" w:hAnsi="Carlito" w:cs="Carlito" w:eastAsia="Carlito"/>
                <w:b w:val="0"/>
                <w:i w:val="0"/>
                <w:sz w:val="22"/>
                <w:szCs w:val="22"/>
                <w:rtl w:val="0"/>
                <w:lang w:val="en-GB" w:bidi="ur-PK"/>
              </w:rPr>
              <w:t>‎101‎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ابو سعید خدری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خواتین نے تعلیم تک رسائی کے لیے خود درخواست کی اور نبی ﷺ نے اس کا انتظام کیا؛ یہ تعلیمی حق کی عملی مثال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3">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7" w:name="Ref147"/>
            <w:pPr>
              <w:keepNext/>
              <w:widowControl/>
              <w:spacing w:after="60" w:before="0" w:line="250" w:lineRule="auto"/>
              <w:jc w:val="left"/>
              <w:bidi w:val="0"/>
            </w:pPr>
            <w:r>
              <w:rPr>
                <w:rFonts w:ascii="Carlito" w:hAnsi="Carlito" w:cs="Carlito" w:eastAsia="Carlito"/>
                <w:b/>
                <w:i w:val="0"/>
                <w:sz w:val="22"/>
                <w:szCs w:val="22"/>
                <w:bCs/>
                <w:rtl w:val="0"/>
                <w:lang w:val="en-GB" w:bidi="ar-SA"/>
              </w:rPr>
              <w:t>Reference 147  |  Modesty must not obstruct learning</w:t>
            </w:r>
            <w:bookmarkEnd w:id="14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‎147‎</w:t>
            </w:r>
            <w:r>
              <w:rPr>
                <w:rFonts w:ascii="Noto Naskh Arabic" w:hAnsi="Noto Naskh Arabic" w:cs="Noto Naskh Arabic" w:eastAsia="Noto Naskh Arabic"/>
                <w:b/>
                <w:i w:val="0"/>
                <w:sz w:val="22"/>
                <w:szCs w:val="22"/>
                <w:bCs/>
                <w:rtl w:val="1"/>
                <w:lang w:val="en-GB" w:bidi="ur-PK"/>
              </w:rPr>
              <w:t xml:space="preserve">  |  حیا علم کی راہ میں رکاوٹ نہ ہو</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نِعْمَ النِّسَاءُ نِسَاءُ الأَنْصَارِ لَمْ يَكُنْ يَمْنَعُهُنَّ الْحَيَاءُ أَنْ يَتَفَقَّهْنَ فِي الدِّينِ</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Menstruation, no. 332c</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“How good are the women of Ansar (helpers) that their shyness does not prevent them from learning religion.”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This quoted sentence is ʿA’isha’s comment within a report of Prophetic instruction on ritual washing; do not misattribute her words to the Prophet.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الحيض، حدیث </w:t>
            </w:r>
            <w:r>
              <w:rPr>
                <w:rFonts w:ascii="Carlito" w:hAnsi="Carlito" w:cs="Carlito" w:eastAsia="Carlito"/>
                <w:b w:val="0"/>
                <w:i w:val="0"/>
                <w:sz w:val="22"/>
                <w:szCs w:val="22"/>
                <w:rtl w:val="0"/>
                <w:lang w:val="en-GB" w:bidi="ur-PK"/>
              </w:rPr>
              <w:t>‎332c‎</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جملہ غسل کی نبوی تعلیم والی روایت میں عائشہ کا تبصرہ ہے؛ ان کے الفاظ کو نبی ﷺ کا قول قرار نہ دیں۔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8" w:name="Ref148"/>
            <w:pPr>
              <w:keepNext/>
              <w:widowControl/>
              <w:spacing w:after="60" w:before="0" w:line="250" w:lineRule="auto"/>
              <w:jc w:val="left"/>
              <w:bidi w:val="0"/>
            </w:pPr>
            <w:r>
              <w:rPr>
                <w:rFonts w:ascii="Carlito" w:hAnsi="Carlito" w:cs="Carlito" w:eastAsia="Carlito"/>
                <w:b/>
                <w:i w:val="0"/>
                <w:sz w:val="22"/>
                <w:szCs w:val="22"/>
                <w:bCs/>
                <w:rtl w:val="0"/>
                <w:lang w:val="en-GB" w:bidi="ar-SA"/>
              </w:rPr>
              <w:t>Reference 148  |  Women’s mosque access under ʿUmar</w:t>
            </w:r>
            <w:bookmarkEnd w:id="14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‎148‎</w:t>
            </w:r>
            <w:r>
              <w:rPr>
                <w:rFonts w:ascii="Noto Naskh Arabic" w:hAnsi="Noto Naskh Arabic" w:cs="Noto Naskh Arabic" w:eastAsia="Noto Naskh Arabic"/>
                <w:b/>
                <w:i w:val="0"/>
                <w:sz w:val="22"/>
                <w:szCs w:val="22"/>
                <w:bCs/>
                <w:rtl w:val="1"/>
                <w:lang w:val="en-GB" w:bidi="ur-PK"/>
              </w:rPr>
              <w:t xml:space="preserve">  |  عہد عمر میں خواتین کی مسجد تک رسائی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لاَ تَمْنَعُوا إِمَاءَ اللَّهِ مَسَاجِدَ اللَّهِ</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Friday Prayer, no. 900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ʿUmar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“Do not stop Allah's women-slaves from going to Allah's Mosques”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includes ʿUmar’s wife attending congregational prayer despite his personal dislike; it distinguishes an individual preference from a Prophetic restraint on prohibition.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الجمعة، حدیث </w:t>
            </w:r>
            <w:r>
              <w:rPr>
                <w:rFonts w:ascii="Carlito" w:hAnsi="Carlito" w:cs="Carlito" w:eastAsia="Carlito"/>
                <w:b w:val="0"/>
                <w:i w:val="0"/>
                <w:sz w:val="22"/>
                <w:szCs w:val="22"/>
                <w:rtl w:val="0"/>
                <w:lang w:val="en-GB" w:bidi="ur-PK"/>
              </w:rPr>
              <w:t>‎900‎</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عمر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روایت میں عمر کی اہلیہ ان کی ذاتی ناپسندیدگی کے باوجود جماعت میں شریک ہوتی ہیں؛ ذاتی رجحان اور ممانعت سے روکنے والی نبوی ہدایت میں فرق واضح ہوتا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49" w:name="Ref149"/>
            <w:pPr>
              <w:keepNext/>
              <w:widowControl/>
              <w:spacing w:after="60" w:before="0" w:line="250" w:lineRule="auto"/>
              <w:jc w:val="left"/>
              <w:bidi w:val="0"/>
            </w:pPr>
            <w:r>
              <w:rPr>
                <w:rFonts w:ascii="Carlito" w:hAnsi="Carlito" w:cs="Carlito" w:eastAsia="Carlito"/>
                <w:b/>
                <w:i w:val="0"/>
                <w:sz w:val="22"/>
                <w:szCs w:val="22"/>
                <w:bCs/>
                <w:rtl w:val="0"/>
                <w:lang w:val="en-GB" w:bidi="ar-SA"/>
              </w:rPr>
              <w:t>Reference 149  |  Participation in communal worship</w:t>
            </w:r>
            <w:bookmarkEnd w:id="14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‎149‎</w:t>
            </w:r>
            <w:r>
              <w:rPr>
                <w:rFonts w:ascii="Noto Naskh Arabic" w:hAnsi="Noto Naskh Arabic" w:cs="Noto Naskh Arabic" w:eastAsia="Noto Naskh Arabic"/>
                <w:b/>
                <w:i w:val="0"/>
                <w:sz w:val="22"/>
                <w:szCs w:val="22"/>
                <w:bCs/>
                <w:rtl w:val="1"/>
                <w:lang w:val="en-GB" w:bidi="ur-PK"/>
              </w:rPr>
              <w:t xml:space="preserve">  |  اجتماعی دینی مواقع میں شرکت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وَلْيَشْهَدْنَ الْخَيْرَ وَدَعْوَةَ الْمُؤْمِنِينَ، وَيَعْتَزِلُ الْحُيَّضُ الْمُصَلَّى</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Menstrual Periods, no. 324</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Umm ʿAtiyya, in Hafsa’s report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 menstruating women should keep away from the Musalla (praying place).”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Women, including menstruating women, attend the Eid gathering, with the stated distinction concerning the prayer place. Participation and ritual restrictions must both be preserved.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الحيض، حدیث </w:t>
            </w:r>
            <w:r>
              <w:rPr>
                <w:rFonts w:ascii="Carlito" w:hAnsi="Carlito" w:cs="Carlito" w:eastAsia="Carlito"/>
                <w:b w:val="0"/>
                <w:i w:val="0"/>
                <w:sz w:val="22"/>
                <w:szCs w:val="22"/>
                <w:rtl w:val="0"/>
                <w:lang w:val="en-GB" w:bidi="ur-PK"/>
              </w:rPr>
              <w:t>‎324‎</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ام عطیہ، حفصہ کی روایت میں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خواتین، بشمول حائضہ، عید کے اجتماع میں شریک ہوں؛ نماز کی جگہ کے متعلق مذکور امتیاز بھی برقرار ہے۔ شرکت اور عبادت کی مخصوص پابندی دونوں بیان کی جائیں۔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0" w:name="Ref150"/>
            <w:pPr>
              <w:keepNext/>
              <w:widowControl/>
              <w:spacing w:after="60" w:before="0" w:line="250" w:lineRule="auto"/>
              <w:jc w:val="left"/>
              <w:bidi w:val="0"/>
            </w:pPr>
            <w:r>
              <w:rPr>
                <w:rFonts w:ascii="Carlito" w:hAnsi="Carlito" w:cs="Carlito" w:eastAsia="Carlito"/>
                <w:b/>
                <w:i w:val="0"/>
                <w:sz w:val="22"/>
                <w:szCs w:val="22"/>
                <w:bCs/>
                <w:rtl w:val="0"/>
                <w:lang w:val="en-GB" w:bidi="ar-SA"/>
              </w:rPr>
              <w:t>Reference 150  |  Umm Salama’s advice at al-Hudaybiyya</w:t>
            </w:r>
            <w:bookmarkEnd w:id="15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‎150‎</w:t>
            </w:r>
            <w:r>
              <w:rPr>
                <w:rFonts w:ascii="Noto Naskh Arabic" w:hAnsi="Noto Naskh Arabic" w:cs="Noto Naskh Arabic" w:eastAsia="Noto Naskh Arabic"/>
                <w:b/>
                <w:i w:val="0"/>
                <w:sz w:val="22"/>
                <w:szCs w:val="22"/>
                <w:bCs/>
                <w:rtl w:val="1"/>
                <w:lang w:val="en-GB" w:bidi="ur-PK"/>
              </w:rPr>
              <w:t xml:space="preserve">  |  حدیبیہ میں ام سلمہ کا مشورہ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0"/>
                <w:szCs w:val="20"/>
                <w:rtl w:val="0"/>
                <w:lang w:val="en-GB" w:bidi="ar-SA"/>
              </w:rPr>
              <w:t>Arabic excerpt: not verified for this entry; no reconstruction supplied.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0"/>
                <w:szCs w:val="20"/>
                <w:rtl w:val="1"/>
                <w:lang w:val="en-GB" w:bidi="ur-PK"/>
              </w:rPr>
              <w:t>عربی اقتباس: اس اندراج میں تصدیق نہیں ہو سکی؛ خود ساختہ متن نہیں دیا گیا۔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Conditions; in-book 54:19, no. 2731–2732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al-Miswar ibn Makhrama and Marwan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“Go out and don't say a word to anybody till you have slaughtered your sacrifice”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Umm Salama advises action when the companions hesitate; the subsequent narrative records the Prophet following her advice. This is an authenticated Seerah example within a Hadith collection, counted only once.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الشروط؛ داخلی شمار </w:t>
            </w:r>
            <w:r>
              <w:rPr>
                <w:rFonts w:ascii="Carlito" w:hAnsi="Carlito" w:cs="Carlito" w:eastAsia="Carlito"/>
                <w:b w:val="0"/>
                <w:i w:val="0"/>
                <w:sz w:val="22"/>
                <w:szCs w:val="22"/>
                <w:rtl w:val="0"/>
                <w:lang w:val="en-GB" w:bidi="ur-PK"/>
              </w:rPr>
              <w:t>‎54:19‎</w:t>
            </w:r>
            <w:r>
              <w:rPr>
                <w:rFonts w:ascii="Noto Naskh Arabic" w:hAnsi="Noto Naskh Arabic" w:cs="Noto Naskh Arabic" w:eastAsia="Noto Naskh Arabic"/>
                <w:b w:val="0"/>
                <w:i w:val="0"/>
                <w:sz w:val="22"/>
                <w:szCs w:val="22"/>
                <w:rtl w:val="1"/>
                <w:lang w:val="en-GB" w:bidi="ur-PK"/>
              </w:rPr>
              <w:t xml:space="preserve">، حدیث </w:t>
            </w:r>
            <w:r>
              <w:rPr>
                <w:rFonts w:ascii="Carlito" w:hAnsi="Carlito" w:cs="Carlito" w:eastAsia="Carlito"/>
                <w:b w:val="0"/>
                <w:i w:val="0"/>
                <w:sz w:val="22"/>
                <w:szCs w:val="22"/>
                <w:rtl w:val="0"/>
                <w:lang w:val="en-GB" w:bidi="ur-PK"/>
              </w:rPr>
              <w:t>‎2731–2732‎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مسور بن مخرمہ اور مروان</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صحابہ کے تردد پر ام سلمہ عملی اقدام کا مشورہ دیتی ہیں؛ اگلا بیان نبی ﷺ کے اس پر عمل کرنے کا ذکر کرتا ہے۔ یہ حدیث کے مجموعے میں صحیح سیرتی مثال ہے اور صرف ایک بار شمار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1" w:name="Ref151"/>
            <w:pPr>
              <w:keepNext/>
              <w:widowControl/>
              <w:spacing w:after="60" w:before="0" w:line="250" w:lineRule="auto"/>
              <w:jc w:val="left"/>
              <w:bidi w:val="0"/>
            </w:pPr>
            <w:r>
              <w:rPr>
                <w:rFonts w:ascii="Carlito" w:hAnsi="Carlito" w:cs="Carlito" w:eastAsia="Carlito"/>
                <w:b/>
                <w:i w:val="0"/>
                <w:sz w:val="22"/>
                <w:szCs w:val="22"/>
                <w:bCs/>
                <w:rtl w:val="0"/>
                <w:lang w:val="en-GB" w:bidi="ar-SA"/>
              </w:rPr>
              <w:t>Reference 151  |  Women’s personal pledge</w:t>
            </w:r>
            <w:bookmarkEnd w:id="15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‎151‎</w:t>
            </w:r>
            <w:r>
              <w:rPr>
                <w:rFonts w:ascii="Noto Naskh Arabic" w:hAnsi="Noto Naskh Arabic" w:cs="Noto Naskh Arabic" w:eastAsia="Noto Naskh Arabic"/>
                <w:b/>
                <w:i w:val="0"/>
                <w:sz w:val="22"/>
                <w:szCs w:val="22"/>
                <w:bCs/>
                <w:rtl w:val="1"/>
                <w:lang w:val="en-GB" w:bidi="ur-PK"/>
              </w:rPr>
              <w:t xml:space="preserve">  |  خواتین کی ذاتی بیعت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قَدْ بَايَعْتُكِ عَلَى ذَلِكَ</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Tafsir; Surat al-Mumtahana, no. 4891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ʿA’isha, through ʿUrwa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“I have accepted your pledge of allegiance for that.”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report describes women’s individual undertaking under Qur’an 60:12 and the manner of accepting it. Bayʿa should not simply be equated with a modern election without qualification.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التفسير؛ سورۃ الممتحنہ، حدیث </w:t>
            </w:r>
            <w:r>
              <w:rPr>
                <w:rFonts w:ascii="Carlito" w:hAnsi="Carlito" w:cs="Carlito" w:eastAsia="Carlito"/>
                <w:b w:val="0"/>
                <w:i w:val="0"/>
                <w:sz w:val="22"/>
                <w:szCs w:val="22"/>
                <w:rtl w:val="0"/>
                <w:lang w:val="en-GB" w:bidi="ur-PK"/>
              </w:rPr>
              <w:t>‎4891‎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عائشہ، بواسطہ عروہ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روایت آیت </w:t>
            </w:r>
            <w:r>
              <w:rPr>
                <w:rFonts w:ascii="Carlito" w:hAnsi="Carlito" w:cs="Carlito" w:eastAsia="Carlito"/>
                <w:b w:val="0"/>
                <w:i w:val="0"/>
                <w:sz w:val="22"/>
                <w:szCs w:val="22"/>
                <w:rtl w:val="0"/>
                <w:lang w:val="en-GB" w:bidi="ur-PK"/>
              </w:rPr>
              <w:t>‎60:12‎</w:t>
            </w:r>
            <w:r>
              <w:rPr>
                <w:rFonts w:ascii="Noto Naskh Arabic" w:hAnsi="Noto Naskh Arabic" w:cs="Noto Naskh Arabic" w:eastAsia="Noto Naskh Arabic"/>
                <w:b w:val="0"/>
                <w:i w:val="0"/>
                <w:sz w:val="22"/>
                <w:szCs w:val="22"/>
                <w:rtl w:val="1"/>
                <w:lang w:val="en-GB" w:bidi="ur-PK"/>
              </w:rPr>
              <w:t xml:space="preserve"> کے تحت خواتین کے انفرادی عہد اور اس کی قبولیت کا طریقہ بیان کرتی ہے۔ بیعت کو وضاحت کے بغیر جدید انتخاب کے عین برابر نہیں کہنا چاہیے۔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2" w:name="Ref152"/>
            <w:pPr>
              <w:keepNext/>
              <w:widowControl/>
              <w:spacing w:after="60" w:before="0" w:line="250" w:lineRule="auto"/>
              <w:jc w:val="left"/>
              <w:bidi w:val="0"/>
            </w:pPr>
            <w:r>
              <w:rPr>
                <w:rFonts w:ascii="Carlito" w:hAnsi="Carlito" w:cs="Carlito" w:eastAsia="Carlito"/>
                <w:b/>
                <w:i w:val="0"/>
                <w:sz w:val="22"/>
                <w:szCs w:val="22"/>
                <w:bCs/>
                <w:rtl w:val="0"/>
                <w:lang w:val="en-GB" w:bidi="ar-SA"/>
              </w:rPr>
              <w:t>Reference 152  |  Recognition of protection granted by a woman</w:t>
            </w:r>
            <w:bookmarkEnd w:id="15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‎152‎</w:t>
            </w:r>
            <w:r>
              <w:rPr>
                <w:rFonts w:ascii="Noto Naskh Arabic" w:hAnsi="Noto Naskh Arabic" w:cs="Noto Naskh Arabic" w:eastAsia="Noto Naskh Arabic"/>
                <w:b/>
                <w:i w:val="0"/>
                <w:sz w:val="22"/>
                <w:szCs w:val="22"/>
                <w:bCs/>
                <w:rtl w:val="1"/>
                <w:lang w:val="en-GB" w:bidi="ur-PK"/>
              </w:rPr>
              <w:t xml:space="preserve">  |  خاتون کی دی ہوئی امان کی توثیق</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قَدْ أَجَرْنَا مَنْ أَجَرْتِ يَا أُمَّ هَانِئٍ</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al-Bukhari, Prayers, no. 357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Umm Hani’, through Abu Murra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“We shelter the person whom you have sheltered.”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Dr Muhammad Muhsin Khan, as displayed on Sunnah.com; checked excerpt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At the conquest of Makkah the Prophet recognises Umm Hani’s protection. This supports discussion of a woman’s capacity to grant aman, not an unlimited theory of every public office.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3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بخاری، کتاب الصلاة، حدیث </w:t>
            </w:r>
            <w:r>
              <w:rPr>
                <w:rFonts w:ascii="Carlito" w:hAnsi="Carlito" w:cs="Carlito" w:eastAsia="Carlito"/>
                <w:b w:val="0"/>
                <w:i w:val="0"/>
                <w:sz w:val="22"/>
                <w:szCs w:val="22"/>
                <w:rtl w:val="0"/>
                <w:lang w:val="en-GB" w:bidi="ur-PK"/>
              </w:rPr>
              <w:t>‎357‎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ام ہانی، بواسطہ ابو مرہ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ڈاکٹر محمد محسن خان، سنہ ڈاٹ کام پر پیش کردہ انگریزی؛ صرف جانچا ہوا اقتباس۔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فتح مکہ پر نبی ﷺ ام ہانی کی دی ہوئی امان تسلیم کرتے ہیں۔ یہ خاتون کی اہلیتِ امان کی بحث کا حوالہ ہے، ہر عوامی منصب کے بارے میں غیر محدود نظریہ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3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3" w:name="Ref153"/>
            <w:pPr>
              <w:keepNext/>
              <w:widowControl/>
              <w:spacing w:after="60" w:before="0" w:line="250" w:lineRule="auto"/>
              <w:jc w:val="left"/>
              <w:bidi w:val="0"/>
            </w:pPr>
            <w:r>
              <w:rPr>
                <w:rFonts w:ascii="Carlito" w:hAnsi="Carlito" w:cs="Carlito" w:eastAsia="Carlito"/>
                <w:b/>
                <w:i w:val="0"/>
                <w:sz w:val="22"/>
                <w:szCs w:val="22"/>
                <w:bCs/>
                <w:rtl w:val="0"/>
                <w:lang w:val="en-GB" w:bidi="ar-SA"/>
              </w:rPr>
              <w:t>Reference 153  |  Women’s medical service and remuneration</w:t>
            </w:r>
            <w:bookmarkEnd w:id="15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‎153‎</w:t>
            </w:r>
            <w:r>
              <w:rPr>
                <w:rFonts w:ascii="Noto Naskh Arabic" w:hAnsi="Noto Naskh Arabic" w:cs="Noto Naskh Arabic" w:eastAsia="Noto Naskh Arabic"/>
                <w:b/>
                <w:i w:val="0"/>
                <w:sz w:val="22"/>
                <w:szCs w:val="22"/>
                <w:bCs/>
                <w:rtl w:val="1"/>
                <w:lang w:val="en-GB" w:bidi="ur-PK"/>
              </w:rPr>
              <w:t xml:space="preserve">  |  خواتین کی طبی خدمت اور معاوضہ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checked excerpt</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جانچا ہوا اقتباس</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وَقَدْ كَانَ يَغْزُو بِهِنَّ فَيُدَاوِينَ الْجَرْحَى وَيُحْذَيْنَ مِنَ الْغَنِيمَةِ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Hadith</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Sahih Muslim, Jihad and Expeditions, no. 1812a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Narrator: </w:t>
            </w:r>
            <w:r>
              <w:rPr>
                <w:rFonts w:ascii="Carlito" w:hAnsi="Carlito" w:cs="Carlito" w:eastAsia="Carlito"/>
                <w:b w:val="0"/>
                <w:i w:val="0"/>
                <w:sz w:val="21"/>
                <w:szCs w:val="21"/>
                <w:rtl w:val="0"/>
                <w:lang w:val="en-GB" w:bidi="ar-SA"/>
              </w:rPr>
              <w:t>Ibn ʿAbbas, through Yazid ibn Hurmuz</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Checked published English excerpt: </w:t>
            </w:r>
            <w:r>
              <w:rPr>
                <w:rFonts w:ascii="Carlito" w:hAnsi="Carlito" w:cs="Carlito" w:eastAsia="Carlito"/>
                <w:b w:val="0"/>
                <w:i w:val="0"/>
                <w:sz w:val="21"/>
                <w:szCs w:val="21"/>
                <w:rtl w:val="0"/>
                <w:lang w:val="en-GB" w:bidi="ar-SA"/>
              </w:rPr>
              <w:t>“They would treat the wounded and were given a reward from the booty”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Translation limit: </w:t>
            </w:r>
            <w:r>
              <w:rPr>
                <w:rFonts w:ascii="Carlito" w:hAnsi="Carlito" w:cs="Carlito" w:eastAsia="Carlito"/>
                <w:b w:val="0"/>
                <w:i w:val="0"/>
                <w:sz w:val="21"/>
                <w:szCs w:val="21"/>
                <w:rtl w:val="0"/>
                <w:lang w:val="en-GB" w:bidi="ar-SA"/>
              </w:rPr>
              <w:t>A published Urdu translation was not verified; the Urdu column retains citation, grading and a relevance note.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English source: </w:t>
            </w:r>
            <w:r>
              <w:rPr>
                <w:rFonts w:ascii="Carlito" w:hAnsi="Carlito" w:cs="Carlito" w:eastAsia="Carlito"/>
                <w:b w:val="0"/>
                <w:i w:val="0"/>
                <w:sz w:val="21"/>
                <w:szCs w:val="21"/>
                <w:rtl w:val="0"/>
                <w:lang w:val="en-GB" w:bidi="ar-SA"/>
              </w:rPr>
              <w:t>Established English wording on Sunnah.com; individual translator not confirmed from this entry.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Status: </w:t>
            </w:r>
            <w:r>
              <w:rPr>
                <w:rFonts w:ascii="Carlito" w:hAnsi="Carlito" w:cs="Carlito" w:eastAsia="Carlito"/>
                <w:b w:val="0"/>
                <w:i w:val="0"/>
                <w:sz w:val="21"/>
                <w:szCs w:val="21"/>
                <w:rtl w:val="0"/>
                <w:lang w:val="en-GB" w:bidi="ar-SA"/>
              </w:rPr>
              <w:t>Sahih: included in the named Sahih collection; collection-level classification, not a new chain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In a letter Ibn ʿAbbas distinguishes women’s medical service and a grant from an assigned regular share of booty. These are narrated legal-historical distinctions, not an assertion of identical military status.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 / example</w:t>
            </w:r>
          </w:p>
          <w:p>
            <w:pPr>
              <w:keepNext w:val="0"/>
              <w:widowControl/>
              <w:spacing w:after="60" w:before="0" w:line="250" w:lineRule="auto"/>
              <w:jc w:val="left"/>
              <w:bidi w:val="0"/>
            </w:pPr>
            <w:hyperlink r:id="rId24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حدیث</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صحیح مسلم، کتاب الجهاد والسير، حدیث </w:t>
            </w:r>
            <w:r>
              <w:rPr>
                <w:rFonts w:ascii="Carlito" w:hAnsi="Carlito" w:cs="Carlito" w:eastAsia="Carlito"/>
                <w:b w:val="0"/>
                <w:i w:val="0"/>
                <w:sz w:val="22"/>
                <w:szCs w:val="22"/>
                <w:rtl w:val="0"/>
                <w:lang w:val="en-GB" w:bidi="ur-PK"/>
              </w:rPr>
              <w:t>‎1812a‎</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راوی: </w:t>
            </w:r>
            <w:r>
              <w:rPr>
                <w:rFonts w:ascii="Noto Naskh Arabic" w:hAnsi="Noto Naskh Arabic" w:cs="Noto Naskh Arabic" w:eastAsia="Noto Naskh Arabic"/>
                <w:b w:val="0"/>
                <w:i w:val="0"/>
                <w:sz w:val="22"/>
                <w:szCs w:val="22"/>
                <w:rtl w:val="1"/>
                <w:lang w:val="en-GB" w:bidi="ur-PK"/>
              </w:rPr>
              <w:t>ابن عباس، بواسطہ یزید بن ہرمز</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اردو ترجمے کی حد: </w:t>
            </w:r>
            <w:r>
              <w:rPr>
                <w:rFonts w:ascii="Noto Naskh Arabic" w:hAnsi="Noto Naskh Arabic" w:cs="Noto Naskh Arabic" w:eastAsia="Noto Naskh Arabic"/>
                <w:b w:val="0"/>
                <w:i w:val="0"/>
                <w:sz w:val="22"/>
                <w:szCs w:val="22"/>
                <w:rtl w:val="1"/>
                <w:lang w:val="en-GB" w:bidi="ur-PK"/>
              </w:rPr>
              <w:t>اس روایت کا مطبوعہ اردو ترجمہ اس مجموعے کے لیے تصدیق نہیں ہو سکا؛ متن گھڑنے کے بجائے حوالہ، درجہ اور توضیح محفوظ رکھی گئی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انگریزی ماخذ: </w:t>
            </w:r>
            <w:r>
              <w:rPr>
                <w:rFonts w:ascii="Noto Naskh Arabic" w:hAnsi="Noto Naskh Arabic" w:cs="Noto Naskh Arabic" w:eastAsia="Noto Naskh Arabic"/>
                <w:b w:val="0"/>
                <w:i w:val="0"/>
                <w:sz w:val="22"/>
                <w:szCs w:val="22"/>
                <w:rtl w:val="1"/>
                <w:lang w:val="en-GB" w:bidi="ur-PK"/>
              </w:rPr>
              <w:t>سنہ ڈاٹ کام کا مستعمل انگریزی متن؛ اس اندراج سے انفرادی مترجم کی تصدیق نہیں ہوئی۔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حیثیت: </w:t>
            </w:r>
            <w:r>
              <w:rPr>
                <w:rFonts w:ascii="Noto Naskh Arabic" w:hAnsi="Noto Naskh Arabic" w:cs="Noto Naskh Arabic" w:eastAsia="Noto Naskh Arabic"/>
                <w:b w:val="0"/>
                <w:i w:val="0"/>
                <w:sz w:val="22"/>
                <w:szCs w:val="22"/>
                <w:rtl w:val="1"/>
                <w:lang w:val="en-GB" w:bidi="ur-PK"/>
              </w:rPr>
              <w:t>صحیح: مذکورہ صحیح مجموعے میں شامل؛ یہ مجموعے کی درجہ بندی ہے، نئی تحقیقِ سند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ابن عباس ایک خط میں خواتین کی طبی خدمت اور عطیے کو غنیمت کے مقررہ حصے سے الگ بیان کرتے ہیں۔ یہ منقول قانونی و تاریخی فرق ہے، یکساں عسکری حیثیت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استدلال / مثال</w:t>
            </w:r>
          </w:p>
          <w:p>
            <w:pPr>
              <w:keepNext w:val="0"/>
              <w:widowControl/>
              <w:spacing w:after="60" w:before="0" w:line="245" w:lineRule="auto"/>
              <w:jc w:val="start"/>
              <w:bidi w:val="1"/>
            </w:pPr>
            <w:hyperlink r:id="rId24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4" w:name="Ref154"/>
            <w:pPr>
              <w:keepNext/>
              <w:widowControl/>
              <w:spacing w:after="60" w:before="0" w:line="250" w:lineRule="auto"/>
              <w:jc w:val="left"/>
              <w:bidi w:val="0"/>
            </w:pPr>
            <w:r>
              <w:rPr>
                <w:rFonts w:ascii="Carlito" w:hAnsi="Carlito" w:cs="Carlito" w:eastAsia="Carlito"/>
                <w:b/>
                <w:i w:val="0"/>
                <w:sz w:val="22"/>
                <w:szCs w:val="22"/>
                <w:bCs/>
                <w:rtl w:val="0"/>
                <w:lang w:val="en-GB" w:bidi="ar-SA"/>
              </w:rPr>
              <w:t>Reference 154  |  A woman’s plea and the reform of zihar</w:t>
            </w:r>
            <w:bookmarkEnd w:id="15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‎154‎</w:t>
            </w:r>
            <w:r>
              <w:rPr>
                <w:rFonts w:ascii="Noto Naskh Arabic" w:hAnsi="Noto Naskh Arabic" w:cs="Noto Naskh Arabic" w:eastAsia="Noto Naskh Arabic"/>
                <w:b/>
                <w:i w:val="0"/>
                <w:sz w:val="22"/>
                <w:szCs w:val="22"/>
                <w:bCs/>
                <w:rtl w:val="1"/>
                <w:lang w:val="en-GB" w:bidi="ur-PK"/>
              </w:rPr>
              <w:t xml:space="preserve">  |  خاتون کی فریاد اور ظہار کی اصلاح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Muhammad Shafi, Maʿarif al-Qur’an, on 58:1, “Cause of Revelation” and explanation of qad samiʿa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The commentary connects Khawla’s pleading with redress against the pre-Islamic treatment of zihar as an irrevocable marital rupture. It highlights the first verse’s honouring of the woman whose complaint was heard.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English Maʿarif al-Qur’an text on Quran.com; the opening editorial footnote is explicitly attributed there to Muhammad Taqi Usmani.</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page’s additional ʿUmar anecdote is not separately authenticated or counted here.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4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محمد شفیع، معارف القرآن؛ آیت </w:t>
            </w:r>
            <w:r>
              <w:rPr>
                <w:rFonts w:ascii="Carlito" w:hAnsi="Carlito" w:cs="Carlito" w:eastAsia="Carlito"/>
                <w:b w:val="0"/>
                <w:i w:val="0"/>
                <w:sz w:val="22"/>
                <w:szCs w:val="22"/>
                <w:rtl w:val="0"/>
                <w:lang w:val="en-GB" w:bidi="ur-PK"/>
              </w:rPr>
              <w:t>‎58:1‎</w:t>
            </w:r>
            <w:r>
              <w:rPr>
                <w:rFonts w:ascii="Noto Naskh Arabic" w:hAnsi="Noto Naskh Arabic" w:cs="Noto Naskh Arabic" w:eastAsia="Noto Naskh Arabic"/>
                <w:b w:val="0"/>
                <w:i w:val="0"/>
                <w:sz w:val="22"/>
                <w:szCs w:val="22"/>
                <w:rtl w:val="1"/>
                <w:lang w:val="en-GB" w:bidi="ur-PK"/>
              </w:rPr>
              <w:t>، سببِ نزول اور قد سمع کی توضیح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تفسیر خولہ کی فریاد کو ظہار کے جاہلی رواج، یعنی ناقابلِ رجوع قطعِ نکاح، کے تدارک سے جوڑتی ہے۔ پہلی آیت میں اس عورت کی تکریم نمایاں کی گئی ہے جس کی شکایت سنی گئی۔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قرآن ڈاٹ کام پر معارف القرآن کا انگریزی متن؛ ابتدائی توضیحی حاشیہ وہاں صراحتاً محمد تقی عثمانی سے منسوب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صفحے میں موجود عمر سے متعلق اضافی واقعہ یہاں الگ صحیح قرار نہیں دیا گیا اور نہ شمار ہوا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4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J. Context-sensitive juristic questions</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‎J‎</w:t>
            </w:r>
            <w:r>
              <w:rPr>
                <w:rFonts w:ascii="Noto Naskh Arabic" w:hAnsi="Noto Naskh Arabic" w:cs="Noto Naskh Arabic" w:eastAsia="Noto Naskh Arabic"/>
                <w:b/>
                <w:i w:val="0"/>
                <w:sz w:val="25"/>
                <w:szCs w:val="25"/>
                <w:bCs/>
                <w:rtl w:val="1"/>
                <w:lang w:val="en-GB" w:bidi="ur-PK"/>
              </w:rPr>
              <w:t>۔ سیاق طلب فقہی مسائل</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5" w:name="Ref155"/>
            <w:pPr>
              <w:keepNext/>
              <w:widowControl/>
              <w:spacing w:after="60" w:before="0" w:line="250" w:lineRule="auto"/>
              <w:jc w:val="left"/>
              <w:bidi w:val="0"/>
            </w:pPr>
            <w:r>
              <w:rPr>
                <w:rFonts w:ascii="Carlito" w:hAnsi="Carlito" w:cs="Carlito" w:eastAsia="Carlito"/>
                <w:b/>
                <w:i w:val="0"/>
                <w:sz w:val="22"/>
                <w:szCs w:val="22"/>
                <w:bCs/>
                <w:rtl w:val="0"/>
                <w:lang w:val="en-GB" w:bidi="ar-SA"/>
              </w:rPr>
              <w:t>Reference 155  |  Debt documentation and witnesses</w:t>
            </w:r>
            <w:bookmarkEnd w:id="15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‎155‎</w:t>
            </w:r>
            <w:r>
              <w:rPr>
                <w:rFonts w:ascii="Noto Naskh Arabic" w:hAnsi="Noto Naskh Arabic" w:cs="Noto Naskh Arabic" w:eastAsia="Noto Naskh Arabic"/>
                <w:b/>
                <w:i w:val="0"/>
                <w:sz w:val="22"/>
                <w:szCs w:val="22"/>
                <w:bCs/>
                <w:rtl w:val="1"/>
                <w:lang w:val="en-GB" w:bidi="ur-PK"/>
              </w:rPr>
              <w:t xml:space="preserve">  |  قرض کی تحریر اور گواہ</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يَـٰٓأَيُّهَا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لِلشَّهَـٰدَةِ وَأَدْنَىٰٓ أَلَّا تَرْتَابُوٓا۟ ۖ إِلَّآ أَن تَكُونَ تِجَـٰرَةً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﴿٢٨٢﴾</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Al-Baqara (2), 2:282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O ye who believe! When ye contract a debt for a fixed term, record it in writing. Let a scribe record it in writing between you in (terms of) equity. No scribe should refuse to write as Allah hath taught him, so let him write, and let him who incurreth the debt dictate, and let him observe his duty to Allah his Lord, and diminish naught thereof. But if he who oweth the debt is of low understanding, or weak, or unable himself to dictate, then let the guardian of his interests dictate in (terms of) equity. And call to witness, from among your men, two witnesses. And if two men be not (at hand) then a man and two women, of such as ye approve as witnesses, so that if the one erreth (through forgetfulness) the other will remember. And the witnesses must not refuse when they are summoned. Be not averse to writing down (the contract) whether it be small or great, with (record of) the term thereof. That is more equitable in the sight of Allah and more sure for testimony, and the best way of avoiding doubt between you; save only in the case when it is actual merchandise which ye transfer among yourselves from hand to hand. In that case it is no sin for you if ye write it not. And have witnesses when ye sell one to another, and let no harm be done to scribe or witness. If ye do (harm to them) lo! it is a sin in you. Observe your duty to Allah. Allah is teaching you. And Allah is knower of all things.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full debt-contract context is retained. The verse’s witness arrangement must not automatically be described as a universal rule that a woman is worth half a man.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242">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59">
              <w:r>
                <w:rPr>
                  <w:color w:val="23586A"/>
                </w:rPr>
                <w:t>159</w:t>
              </w:r>
            </w:hyperlink>
            <w:r>
              <w:rPr>
                <w:rFonts w:ascii="Carlito" w:hAnsi="Carlito" w:cs="Carlito" w:eastAsia="Carlito"/>
                <w:b w:val="0"/>
                <w:i w:val="0"/>
                <w:sz w:val="21"/>
                <w:szCs w:val="21"/>
                <w:rtl w:val="0"/>
                <w:lang w:val="en-GB" w:bidi="ar-SA"/>
              </w:rPr>
              <w:t xml:space="preserve">, </w:t>
            </w:r>
            <w:hyperlink w:anchor="Ref161">
              <w:r>
                <w:rPr>
                  <w:color w:val="23586A"/>
                </w:rPr>
                <w:t>161</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البقرة (</w:t>
            </w:r>
            <w:r>
              <w:rPr>
                <w:rFonts w:ascii="Carlito" w:hAnsi="Carlito" w:cs="Carlito" w:eastAsia="Carlito"/>
                <w:b w:val="0"/>
                <w:i w:val="0"/>
                <w:sz w:val="22"/>
                <w:szCs w:val="22"/>
                <w:rtl w:val="0"/>
                <w:lang w:val="en-GB" w:bidi="ur-PK"/>
              </w:rPr>
              <w:t>‎2)‎</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‎2:282‎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مومنو! جب تم آپس میں کسی میعاد معین کے لئے قرض کا معاملہ کرنے لگو تو اس کو لکھ لیا کرو اور لکھنے والا تم میں (کسی کا نقصان نہ کرے بلکہ) انصاف سے لکھے نیز لکھنے والا جیسا اسے خدا نے سکھایا ہے لکھنے سے انکار بھی نہ کرے اور دستاویز لکھ دے۔ اور جو شخص قرض لے وہی (دستاویز کا) مضمون بول کر لکھوائے اور خدا سے کہ اس کا مالک ہے خوف کرے اور زر قرض میں سے کچھ کم نہ لکھوائے۔ اور اگر قرض لینے والا بےعقل یا ضعیف ہو یا مضمون لکھوانے کی قابلیت نہ رکھتا ہو تو جو اس کا ولی ہو وہ انصاف کے ساتھ مضمون لکھوائے۔ اور اپنے میں سے دو مردوں کو (ایسے معاملے کے) گواہ کرلیا کرو۔ اور اگر دو مرد نہ ہوں تو ایک مرد اور دو عورتیں جن کو تم گواہ پسند کرو (کافی ہیں) کہ اگر ان میں سے ایک بھول جائے گی تو دوسری اسے یاد دلادے گی۔ اور جب گواہ (گواہی کے لئے طلب کئے جائیں تو انکار نہ کریں۔ اور قرض تھوڑا ہو یا بہت اس (کی دستاویز) کے لکھنے میں کاہلی نہ کرنا۔ یہ بات خدا کے نزدیک نہایت قرین انصاف ہے اور شہادت کے لئے بھی یہ بہت درست طریقہ ہے۔ اس سے تمہیں کسی طرح کا شک وہ شبہ بھی نہیں پڑے گا۔ ہاں اگر سودا دست بدست ہو جو تم آپس میں لیتے دیتے ہو تو اگر (ایسے معاملے کی) دستاویز نہ لکھوتو تم پر کچھ گناہ نہیں۔ اور جب خرید وفروخت کیا کرو تو بھی گواہ کرلیا کرو۔ اور کاتب دستاویز اور گواہ (معاملہ کرنے والوں کا) کسی طرح نقصان نہ کریں۔ اگر تم (لوگ) ایسا کرو تو یہ تمہارے لئے گناہ کی بات ہے۔ اور خدا سے ڈرو اور (دیکھو کہ) وہ تم کو (کیسی مفید باتیں) سکھاتا ہے اور خدا ہر چیز سے واقف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قرض کے معاہدے کا مکمل سیاق محفوظ ہے۔ گواہوں کی اس ترتیب کو خود بخود عورت کی انسانی قدر نصف ہونے کا ہمہ گیر اصول نہ کہا جائے۔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243">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59">
              <w:r>
                <w:rPr>
                  <w:color w:val="23586A"/>
                </w:rPr>
                <w:t>159</w:t>
              </w:r>
            </w:hyperlink>
            <w:r>
              <w:rPr>
                <w:rFonts w:ascii="Noto Naskh Arabic" w:hAnsi="Noto Naskh Arabic" w:cs="Noto Naskh Arabic" w:eastAsia="Noto Naskh Arabic"/>
                <w:b w:val="0"/>
                <w:i w:val="0"/>
                <w:sz w:val="22"/>
                <w:szCs w:val="22"/>
                <w:rtl w:val="1"/>
                <w:lang w:val="en-GB" w:bidi="ur-PK"/>
              </w:rPr>
              <w:t xml:space="preserve">، </w:t>
            </w:r>
            <w:hyperlink w:anchor="Ref161">
              <w:r>
                <w:rPr>
                  <w:color w:val="23586A"/>
                </w:rPr>
                <w:t>161</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6" w:name="Ref156"/>
            <w:pPr>
              <w:keepNext/>
              <w:widowControl/>
              <w:spacing w:after="60" w:before="0" w:line="250" w:lineRule="auto"/>
              <w:jc w:val="left"/>
              <w:bidi w:val="0"/>
            </w:pPr>
            <w:r>
              <w:rPr>
                <w:rFonts w:ascii="Carlito" w:hAnsi="Carlito" w:cs="Carlito" w:eastAsia="Carlito"/>
                <w:b/>
                <w:i w:val="0"/>
                <w:sz w:val="22"/>
                <w:szCs w:val="22"/>
                <w:bCs/>
                <w:rtl w:val="0"/>
                <w:lang w:val="en-GB" w:bidi="ar-SA"/>
              </w:rPr>
              <w:t>Reference 156  |  Polygyny, orphan justice and capacity for fairness</w:t>
            </w:r>
            <w:bookmarkEnd w:id="15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‎156‎</w:t>
            </w:r>
            <w:r>
              <w:rPr>
                <w:rFonts w:ascii="Noto Naskh Arabic" w:hAnsi="Noto Naskh Arabic" w:cs="Noto Naskh Arabic" w:eastAsia="Noto Naskh Arabic"/>
                <w:b/>
                <w:i w:val="0"/>
                <w:sz w:val="22"/>
                <w:szCs w:val="22"/>
                <w:bCs/>
                <w:rtl w:val="1"/>
                <w:lang w:val="en-GB" w:bidi="ur-PK"/>
              </w:rPr>
              <w:t xml:space="preserve">  |  تعدد ازواج، یتیموں کا انصاف اور عدل کی صلاحیت</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وَإِنْ خِفْتُمْ أَلَّا تُقْسِطُوا۟ فِى ٱلْيَتَـٰمَىٰ فَٱنكِحُوا۟ مَا طَابَ لَكُم مِّنَ ٱلنِّسَآءِ مَثْنَىٰ وَثُلَـٰثَ وَرُبَـٰعَ ۖ فَإِنْ خِفْتُمْ أَلَّا تَعْدِلُوا۟ فَوَٰحِدَةً أَوْ مَا مَلَكَتْ أَيْمَـٰنُكُمْ ۚ ذَٰلِكَ أَدْنَىٰٓ أَلَّا تَعُولُوا۟ ﴿٣﴾</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And if ye fear that ye will not deal fairly by the orphans, marry of the women, who seem good to you, two or three or four; and if ye fear that ye cannot do justice (to so many) then one (only) or (the captives) that your right hands possess. Thus it is more likely that ye will not do injustice.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Retains the orphan context, numerical allowance, justice condition and historical slavery clause. Juristic interpretation must address all of these, not selected words only.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244">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157">
              <w:r>
                <w:rPr>
                  <w:color w:val="23586A"/>
                </w:rPr>
                <w:t>157</w:t>
              </w:r>
            </w:hyperlink>
            <w:r>
              <w:rPr>
                <w:rFonts w:ascii="Carlito" w:hAnsi="Carlito" w:cs="Carlito" w:eastAsia="Carlito"/>
                <w:b w:val="0"/>
                <w:i w:val="0"/>
                <w:sz w:val="21"/>
                <w:szCs w:val="21"/>
                <w:rtl w:val="0"/>
                <w:lang w:val="en-GB" w:bidi="ar-SA"/>
              </w:rPr>
              <w:t xml:space="preserve">, </w:t>
            </w:r>
            <w:hyperlink w:anchor="Ref160">
              <w:r>
                <w:rPr>
                  <w:color w:val="23586A"/>
                </w:rPr>
                <w:t>160</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اگر تم کو اس بات کا خوف ہو کہ یتیم لڑکیوں کے بارےانصاف نہ کرسکوگے تو ان کے سوا جو عورتیں تم کو پسند ہوں دو دو یا تین تین یا چار چار ان سے نکاح کرلو۔ اور اگر اس بات کا اندیشہ ہو کہ (سب عورتوں سے) یکساں سلوک نہ کرسکو گے تو ایک عورت (کافی ہے) یا لونڈی جس کے تم مالک ہو۔ اس سے تم بےانصافی سے بچ جاؤ 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یتیموں کا سیاق، عددی اجازت، عدل کی شرط اور تاریخی غلامی کی شق سب محفوظ ہیں؛ فقہی بحث چند منتخب الفاظ تک محدود نہ ہو۔</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245">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157">
              <w:r>
                <w:rPr>
                  <w:color w:val="23586A"/>
                </w:rPr>
                <w:t>157</w:t>
              </w:r>
            </w:hyperlink>
            <w:r>
              <w:rPr>
                <w:rFonts w:ascii="Noto Naskh Arabic" w:hAnsi="Noto Naskh Arabic" w:cs="Noto Naskh Arabic" w:eastAsia="Noto Naskh Arabic"/>
                <w:b w:val="0"/>
                <w:i w:val="0"/>
                <w:sz w:val="22"/>
                <w:szCs w:val="22"/>
                <w:rtl w:val="1"/>
                <w:lang w:val="en-GB" w:bidi="ur-PK"/>
              </w:rPr>
              <w:t xml:space="preserve">، </w:t>
            </w:r>
            <w:hyperlink w:anchor="Ref160">
              <w:r>
                <w:rPr>
                  <w:color w:val="23586A"/>
                </w:rPr>
                <w:t>160</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7" w:name="Ref157"/>
            <w:pPr>
              <w:keepNext/>
              <w:widowControl/>
              <w:spacing w:after="60" w:before="0" w:line="250" w:lineRule="auto"/>
              <w:jc w:val="left"/>
              <w:bidi w:val="0"/>
            </w:pPr>
            <w:r>
              <w:rPr>
                <w:rFonts w:ascii="Carlito" w:hAnsi="Carlito" w:cs="Carlito" w:eastAsia="Carlito"/>
                <w:b/>
                <w:i w:val="0"/>
                <w:sz w:val="22"/>
                <w:szCs w:val="22"/>
                <w:bCs/>
                <w:rtl w:val="0"/>
                <w:lang w:val="en-GB" w:bidi="ar-SA"/>
              </w:rPr>
              <w:t>Reference 157  |  Limits of equal inclination and the suspended wife</w:t>
            </w:r>
            <w:bookmarkEnd w:id="15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‎157‎</w:t>
            </w:r>
            <w:r>
              <w:rPr>
                <w:rFonts w:ascii="Noto Naskh Arabic" w:hAnsi="Noto Naskh Arabic" w:cs="Noto Naskh Arabic" w:eastAsia="Noto Naskh Arabic"/>
                <w:b/>
                <w:i w:val="0"/>
                <w:sz w:val="22"/>
                <w:szCs w:val="22"/>
                <w:bCs/>
                <w:rtl w:val="1"/>
                <w:lang w:val="en-GB" w:bidi="ur-PK"/>
              </w:rPr>
              <w:t xml:space="preserve">  |  میلان کی مساوات کی حد اور معلق بیوی</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وَلَن تَسْتَطِيعُوٓا۟ أَن تَعْدِلُوا۟ بَيْنَ ٱلنِّسَآءِ وَلَوْ حَرَصْتُمْ ۖ فَلَا تَمِيلُوا۟ كُلَّ ٱلْمَيْلِ فَتَذَرُوهَا كَٱلْمُعَلَّقَةِ ۚ وَإِن تُصْلِحُوا۟ وَتَتَّقُوا۟ فَإِنَّ ٱللَّهَ كَانَ غَفُورًا رَّحِيمًا ﴿١٢٩﴾</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4:129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Ye will not be able to deal equally between (your) wives, however much ye wish (to do so). But turn not altogether away (from one), leaving her as in suspense. If ye do good and keep from evil, lo! Allah is ever Forgiving, Merciful.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Acknowledges limits of equality while forbidding total inclination that leaves another wife suspended.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w:t>
            </w:r>
          </w:p>
          <w:p>
            <w:pPr>
              <w:keepNext w:val="0"/>
              <w:widowControl/>
              <w:spacing w:after="60" w:before="0" w:line="250" w:lineRule="auto"/>
              <w:jc w:val="left"/>
              <w:bidi w:val="0"/>
            </w:pPr>
            <w:hyperlink r:id="rId24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‎4:129‎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اور تم خوا کتنا ہی چاہو عورتوں میں ہرگز برابری نہیں کرسکو گے تو ایسا بھی نہ کرنا کہ ایک ہی کی طرف ڈھل جاؤ اور دوسری کو (ایسی حالت میں) چھوڑ دو کہ گویا ادھر ہوا میں لٹک رہی ہے اور اگر آپس میں موافقت کرلو اور پرہیزگاری کرو تو خدا بخشنے والا مہربان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مساوات کی حد بیان کرکے ایسے کلی جھکاؤ سے روکتی ہے جو دوسری بیوی کو معلق چھوڑ دے۔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w:t>
            </w:r>
          </w:p>
          <w:p>
            <w:pPr>
              <w:keepNext w:val="0"/>
              <w:widowControl/>
              <w:spacing w:after="60" w:before="0" w:line="245" w:lineRule="auto"/>
              <w:jc w:val="start"/>
              <w:bidi w:val="1"/>
            </w:pPr>
            <w:hyperlink r:id="rId24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8" w:name="Ref158"/>
            <w:pPr>
              <w:keepNext/>
              <w:widowControl/>
              <w:spacing w:after="60" w:before="0" w:line="250" w:lineRule="auto"/>
              <w:jc w:val="left"/>
              <w:bidi w:val="0"/>
            </w:pPr>
            <w:r>
              <w:rPr>
                <w:rFonts w:ascii="Carlito" w:hAnsi="Carlito" w:cs="Carlito" w:eastAsia="Carlito"/>
                <w:b/>
                <w:i w:val="0"/>
                <w:sz w:val="22"/>
                <w:szCs w:val="22"/>
                <w:bCs/>
                <w:rtl w:val="0"/>
                <w:lang w:val="en-GB" w:bidi="ar-SA"/>
              </w:rPr>
              <w:t>Reference 158  |  Women and orphan girls’ claims</w:t>
            </w:r>
            <w:bookmarkEnd w:id="15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‎158‎</w:t>
            </w:r>
            <w:r>
              <w:rPr>
                <w:rFonts w:ascii="Noto Naskh Arabic" w:hAnsi="Noto Naskh Arabic" w:cs="Noto Naskh Arabic" w:eastAsia="Noto Naskh Arabic"/>
                <w:b/>
                <w:i w:val="0"/>
                <w:sz w:val="22"/>
                <w:szCs w:val="22"/>
                <w:bCs/>
                <w:rtl w:val="1"/>
                <w:lang w:val="en-GB" w:bidi="ur-PK"/>
              </w:rPr>
              <w:t xml:space="preserve">  |  عورتوں اور یتیم لڑکیوں کے حقوق</w:t>
            </w:r>
          </w:p>
        </w:tc>
      </w:tr>
      <w:tr>
        <w:trPr>
          <w:cantSplit/>
        </w:trPr>
        <w:tc>
          <w:tcPr>
            <w:tcW w:type="dxa" w:w="5117"/>
            <w:vAlign w:val="top"/>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val="0"/>
                <w:i w:val="0"/>
                <w:sz w:val="19"/>
                <w:szCs w:val="19"/>
                <w:rtl w:val="0"/>
                <w:lang w:val="en-GB" w:bidi="ar-SA"/>
              </w:rPr>
              <w:t>Original Arabic • complete verse(s)</w:t>
            </w:r>
          </w:p>
        </w:tc>
        <w:tc>
          <w:tcPr>
            <w:tcW w:type="dxa" w:w="5117"/>
            <w:vAlign w:val="top"/>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val="0"/>
                <w:i w:val="0"/>
                <w:sz w:val="19"/>
                <w:szCs w:val="19"/>
                <w:rtl w:val="1"/>
                <w:lang w:val="en-GB" w:bidi="ur-PK"/>
              </w:rPr>
              <w:t>اصل عربی • مکمل آیت یا آیات</w:t>
            </w:r>
          </w:p>
        </w:tc>
      </w:tr>
      <w:tr>
        <w:tc>
          <w:tcPr>
            <w:tcW w:type="dxa" w:w="10234"/>
            <w:gridSpan w:val="2"/>
            <w:vAlign w:val="top"/>
            <w:shd w:fill="FAFBF8"/>
          </w:tcPr>
          <w:p>
            <w:pPr>
              <w:spacing w:after="0" w:before="0" w:line="20" w:lineRule="exact"/>
            </w:pPr>
            <w:r/>
            <w:r>
              <w:rPr>
                <w:sz w:val="2"/>
              </w:rPr>
            </w:r>
          </w:p>
          <w:p>
            <w:pPr>
              <w:keepNext w:val="0"/>
              <w:widowControl/>
              <w:spacing w:after="80" w:before="0" w:line="245" w:lineRule="auto"/>
              <w:jc w:val="start"/>
              <w:bidi w:val="1"/>
            </w:pPr>
            <w:r>
              <w:rPr>
                <w:rFonts w:ascii="Noto Naskh Arabic" w:hAnsi="Noto Naskh Arabic" w:cs="Noto Naskh Arabic" w:eastAsia="Noto Naskh Arabic"/>
                <w:b w:val="0"/>
                <w:i w:val="0"/>
                <w:sz w:val="25"/>
                <w:szCs w:val="25"/>
                <w:rtl w:val="1"/>
                <w:lang w:val="en-GB" w:bidi="ur-PK"/>
              </w:rPr>
              <w:t>وَيَسْتَفْتُونَكَ فِى ٱلنِّسَآءِ ۖ قُلِ ٱللَّهُ يُفْتِيكُمْ فِيهِنَّ وَمَا يُتْلَىٰ عَلَيْكُمْ فِى ٱلْكِتَـٰبِ فِى يَتَـٰمَى ٱلنِّسَآءِ ٱلَّـٰتِى لَا تُؤْتُونَهُنَّ مَا كُتِبَ لَهُنَّ وَتَرْغَبُونَ أَن تَنكِحُوهُنَّ وَٱلْمُسْتَضْعَفِينَ مِنَ ٱلْوِلْدَٰنِ وَأَن تَقُومُوا۟ لِلْيَتَـٰمَىٰ بِٱلْقِسْطِ ۚ وَمَا تَفْعَلُوا۟ مِنْ خَيْرٍ فَإِنَّ ٱللَّهَ كَانَ بِهِۦ عَلِيمًا ﴿١٢٧﴾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Qur’an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Qur’an, Surah An-Nisaa (4), 4:127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Published English — Pickthall: </w:t>
            </w:r>
            <w:r>
              <w:rPr>
                <w:rFonts w:ascii="Carlito" w:hAnsi="Carlito" w:cs="Carlito" w:eastAsia="Carlito"/>
                <w:b w:val="0"/>
                <w:i w:val="0"/>
                <w:sz w:val="21"/>
                <w:szCs w:val="21"/>
                <w:rtl w:val="0"/>
                <w:lang w:val="en-GB" w:bidi="ar-SA"/>
              </w:rPr>
              <w:t>They consult thee concerning women. Say: Allah giveth you decree concerning them, and the Scripture which hath been recited unto you (giveth decree), concerning female orphans and those unto whom ye give not that which is ordained for them though ye desire to marry them, and (concerning) the weak among children, and that ye should deal justly with orphans. Whatever good ye do, lo! Allah is ever Aware of it.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Verification: </w:t>
            </w:r>
            <w:r>
              <w:rPr>
                <w:rFonts w:ascii="Carlito" w:hAnsi="Carlito" w:cs="Carlito" w:eastAsia="Carlito"/>
                <w:b w:val="0"/>
                <w:i w:val="0"/>
                <w:sz w:val="21"/>
                <w:szCs w:val="21"/>
                <w:rtl w:val="0"/>
                <w:lang w:val="en-GB" w:bidi="ar-SA"/>
              </w:rPr>
              <w:t>Identified digital Arabic and published translations checked; source versions are recorded in the access register.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Links the request for rulings concerning women with orphan girls’ entitlements and just treatment of vulnerable children.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Argument</w:t>
            </w:r>
          </w:p>
          <w:p>
            <w:pPr>
              <w:keepNext w:val="0"/>
              <w:widowControl/>
              <w:spacing w:after="60" w:before="0" w:line="250" w:lineRule="auto"/>
              <w:jc w:val="left"/>
              <w:bidi w:val="0"/>
            </w:pPr>
            <w:hyperlink r:id="rId24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قرآن مجید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قرآن مجید، سورۃ النساء (</w:t>
            </w:r>
            <w:r>
              <w:rPr>
                <w:rFonts w:ascii="Carlito" w:hAnsi="Carlito" w:cs="Carlito" w:eastAsia="Carlito"/>
                <w:b w:val="0"/>
                <w:i w:val="0"/>
                <w:sz w:val="22"/>
                <w:szCs w:val="22"/>
                <w:rtl w:val="0"/>
                <w:lang w:val="en-GB" w:bidi="ur-PK"/>
              </w:rPr>
              <w:t>‎4)‎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‎4:127‎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مطبوعہ اردو — فتح محمد جالندھری: </w:t>
            </w:r>
            <w:r>
              <w:rPr>
                <w:rFonts w:ascii="Noto Naskh Arabic" w:hAnsi="Noto Naskh Arabic" w:cs="Noto Naskh Arabic" w:eastAsia="Noto Naskh Arabic"/>
                <w:b w:val="0"/>
                <w:i w:val="0"/>
                <w:sz w:val="22"/>
                <w:szCs w:val="22"/>
                <w:rtl w:val="1"/>
                <w:lang w:val="en-GB" w:bidi="ur-PK"/>
              </w:rPr>
              <w:t>(اے پیغمبر) لوگ تم سے (یتیم) عورتوں کے بارے میں فتویٰ طلب کرتے ہیں۔ کہہ دو کہ خدا تم کو ان کے (ساتھ نکاح کرنے کے) معاملے میں اجازت دیتا ہے اور جو حکم اس کتاب میں پہلے دیا گیا ہے وہ ان یتیم عورتوں کے بارے میں ہے جن کو تم ان کا حق تو دیتے نہیں اور خواہش رکھتے ہو کہ ان کے ساتھ نکاح کرلو اور (نیز) بیچارے بیکس بچوں کے بارے میں۔ اور یہ (بھی حکم دیتا ہے) کہ یتیموں کے بارے میں انصاف پر قائم رہو۔ اور جو بھلائی تم کرو گے خدا اس کو جانتا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پڑتال: </w:t>
            </w:r>
            <w:r>
              <w:rPr>
                <w:rFonts w:ascii="Noto Naskh Arabic" w:hAnsi="Noto Naskh Arabic" w:cs="Noto Naskh Arabic" w:eastAsia="Noto Naskh Arabic"/>
                <w:b w:val="0"/>
                <w:i w:val="0"/>
                <w:sz w:val="22"/>
                <w:szCs w:val="22"/>
                <w:rtl w:val="1"/>
                <w:lang w:val="en-GB" w:bidi="ur-PK"/>
              </w:rPr>
              <w:t>شناخت شدہ برقی عربی متن اور مطبوعہ تراجم کی پڑتال کی گئی؛ ماخذ کے نسخے رجسٹر میں درج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عورتوں کے بارے میں فتویٰ طلب کرنے کو یتیم لڑکیوں کے استحقاق اور کمزور بچوں کے انصاف سے جوڑتی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دلیل</w:t>
            </w:r>
          </w:p>
          <w:p>
            <w:pPr>
              <w:keepNext w:val="0"/>
              <w:widowControl/>
              <w:spacing w:after="60" w:before="0" w:line="245" w:lineRule="auto"/>
              <w:jc w:val="start"/>
              <w:bidi w:val="1"/>
            </w:pPr>
            <w:hyperlink r:id="rId24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59" w:name="Ref159"/>
            <w:pPr>
              <w:keepNext/>
              <w:widowControl/>
              <w:spacing w:after="60" w:before="0" w:line="250" w:lineRule="auto"/>
              <w:jc w:val="left"/>
              <w:bidi w:val="0"/>
            </w:pPr>
            <w:r>
              <w:rPr>
                <w:rFonts w:ascii="Carlito" w:hAnsi="Carlito" w:cs="Carlito" w:eastAsia="Carlito"/>
                <w:b/>
                <w:i w:val="0"/>
                <w:sz w:val="22"/>
                <w:szCs w:val="22"/>
                <w:bCs/>
                <w:rtl w:val="0"/>
                <w:lang w:val="en-GB" w:bidi="ar-SA"/>
              </w:rPr>
              <w:t>Reference 159  |  Testimony differs by legal subject</w:t>
            </w:r>
            <w:bookmarkEnd w:id="15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‎159‎</w:t>
            </w:r>
            <w:r>
              <w:rPr>
                <w:rFonts w:ascii="Noto Naskh Arabic" w:hAnsi="Noto Naskh Arabic" w:cs="Noto Naskh Arabic" w:eastAsia="Noto Naskh Arabic"/>
                <w:b/>
                <w:i w:val="0"/>
                <w:sz w:val="22"/>
                <w:szCs w:val="22"/>
                <w:bCs/>
                <w:rtl w:val="1"/>
                <w:lang w:val="en-GB" w:bidi="ur-PK"/>
              </w:rPr>
              <w:t xml:space="preserve">  |  موضوعِ مقدمہ کے مطابق گواہی کا فرق</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al-Qurtubi, al-Jamiʿ li-Ahkam al-Qur’an, on 2:282, issues 27–30</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Al-Qurtubi explains the majority’s acceptance of one man with two women in financial matters, and notes women’s independent testimony in matters ordinarily accessible only to them. He records other evidentiary disagreements.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The passage does not support a universal mathematical rule for every kind of testimony.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قرطبی، الجامع لأحکام القرآن، آیت </w:t>
            </w:r>
            <w:r>
              <w:rPr>
                <w:rFonts w:ascii="Carlito" w:hAnsi="Carlito" w:cs="Carlito" w:eastAsia="Carlito"/>
                <w:b w:val="0"/>
                <w:i w:val="0"/>
                <w:sz w:val="22"/>
                <w:szCs w:val="22"/>
                <w:rtl w:val="0"/>
                <w:lang w:val="en-GB" w:bidi="ur-PK"/>
              </w:rPr>
              <w:t>‎2:282‎</w:t>
            </w:r>
            <w:r>
              <w:rPr>
                <w:rFonts w:ascii="Noto Naskh Arabic" w:hAnsi="Noto Naskh Arabic" w:cs="Noto Naskh Arabic" w:eastAsia="Noto Naskh Arabic"/>
                <w:b w:val="0"/>
                <w:i w:val="0"/>
                <w:sz w:val="22"/>
                <w:szCs w:val="22"/>
                <w:rtl w:val="1"/>
                <w:lang w:val="en-GB" w:bidi="ur-PK"/>
              </w:rPr>
              <w:t>؛ مسائل ستائیس تا تیس</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قرطبی مالی معاملات میں ایک مرد کے ساتھ دو عورتوں کی گواہی کے جمہوری قول کی توضیح کرتے ہیں اور ان امور میں خواتین کی منفرد گواہی کا ذکر کرتے ہیں جن تک عموماً انہی کی رسائی ہوتی ہے۔ دیگر شہادتی اختلافات بھی نقل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بحث ہر قسم کی گواہی کے لیے ایک ہی حسابی نسبت کی تائید نہیں کرتی۔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0" w:name="Ref160"/>
            <w:pPr>
              <w:keepNext/>
              <w:widowControl/>
              <w:spacing w:after="60" w:before="0" w:line="250" w:lineRule="auto"/>
              <w:jc w:val="left"/>
              <w:bidi w:val="0"/>
            </w:pPr>
            <w:r>
              <w:rPr>
                <w:rFonts w:ascii="Carlito" w:hAnsi="Carlito" w:cs="Carlito" w:eastAsia="Carlito"/>
                <w:b/>
                <w:i w:val="0"/>
                <w:sz w:val="22"/>
                <w:szCs w:val="22"/>
                <w:bCs/>
                <w:rtl w:val="0"/>
                <w:lang w:val="en-GB" w:bidi="ar-SA"/>
              </w:rPr>
              <w:t>Reference 160  |  Feelings, equitable division and a suspended wife</w:t>
            </w:r>
            <w:bookmarkEnd w:id="16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‎160‎</w:t>
            </w:r>
            <w:r>
              <w:rPr>
                <w:rFonts w:ascii="Noto Naskh Arabic" w:hAnsi="Noto Naskh Arabic" w:cs="Noto Naskh Arabic" w:eastAsia="Noto Naskh Arabic"/>
                <w:b/>
                <w:i w:val="0"/>
                <w:sz w:val="22"/>
                <w:szCs w:val="22"/>
                <w:bCs/>
                <w:rtl w:val="1"/>
                <w:lang w:val="en-GB" w:bidi="ur-PK"/>
              </w:rPr>
              <w:t xml:space="preserve">  |  قلبی میلان، منصفانہ تقسیم اور معلق بیوی</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Tafsir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Ibn Kathir, Tafsir al-Qur’an al-ʿAzim, on 4:129, explanations of equality and muʿallaqa</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Ibn Kathir distinguishes equality in outward allocation from involuntary differences in affection and desire. He explains the abandoned “suspended” wife as neither enjoying marriage nor being divorced.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Original Arabic commentary transcribed by King Saud University’s Ayat project; verse/section locator used, not the displayed mushaf page number.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Read with 4:3; this is the classical distinction, not a denial of the prohibition on neglect.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تفسیر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ابن کثیر، تفسیر القرآن العظیم، آیت </w:t>
            </w:r>
            <w:r>
              <w:rPr>
                <w:rFonts w:ascii="Carlito" w:hAnsi="Carlito" w:cs="Carlito" w:eastAsia="Carlito"/>
                <w:b w:val="0"/>
                <w:i w:val="0"/>
                <w:sz w:val="22"/>
                <w:szCs w:val="22"/>
                <w:rtl w:val="0"/>
                <w:lang w:val="en-GB" w:bidi="ur-PK"/>
              </w:rPr>
              <w:t>‎4:129‎</w:t>
            </w:r>
            <w:r>
              <w:rPr>
                <w:rFonts w:ascii="Noto Naskh Arabic" w:hAnsi="Noto Naskh Arabic" w:cs="Noto Naskh Arabic" w:eastAsia="Noto Naskh Arabic"/>
                <w:b w:val="0"/>
                <w:i w:val="0"/>
                <w:sz w:val="22"/>
                <w:szCs w:val="22"/>
                <w:rtl w:val="1"/>
                <w:lang w:val="en-GB" w:bidi="ur-PK"/>
              </w:rPr>
              <w:t>؛ عدل اور معلقہ کی توضیح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ابن کثیر ظاہری تقسیم کی مساوات کو محبت اور رغبت کے غیر اختیاری فرق سے الگ کرتے ہیں۔ معلق چھوڑی گئی عورت کو نہ پوری طرح بیوی اور نہ مطلقہ کی حالت میں بیان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ملک سعود کے آیات منصوبے پر اصل عربی تفسیر کی نقل ملاحظہ کی گئی؛ آیت اور بحث کا محل دیا گیا ہے، نمایاں مصحفی صفحہ کتاب کی صفحہ بندی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اسے آیت </w:t>
            </w:r>
            <w:r>
              <w:rPr>
                <w:rFonts w:ascii="Carlito" w:hAnsi="Carlito" w:cs="Carlito" w:eastAsia="Carlito"/>
                <w:b w:val="0"/>
                <w:i w:val="0"/>
                <w:sz w:val="22"/>
                <w:szCs w:val="22"/>
                <w:rtl w:val="0"/>
                <w:lang w:val="en-GB" w:bidi="ur-PK"/>
              </w:rPr>
              <w:t>‎4:3‎</w:t>
            </w:r>
            <w:r>
              <w:rPr>
                <w:rFonts w:ascii="Noto Naskh Arabic" w:hAnsi="Noto Naskh Arabic" w:cs="Noto Naskh Arabic" w:eastAsia="Noto Naskh Arabic"/>
                <w:b w:val="0"/>
                <w:i w:val="0"/>
                <w:sz w:val="22"/>
                <w:szCs w:val="22"/>
                <w:rtl w:val="1"/>
                <w:lang w:val="en-GB" w:bidi="ur-PK"/>
              </w:rPr>
              <w:t xml:space="preserve"> کے ساتھ پڑھیے؛ یہ کلاسیکی فرق ہے، ترکِ حقوق کی ممانعت کا انکار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1" w:name="Ref161"/>
            <w:pPr>
              <w:keepNext/>
              <w:widowControl/>
              <w:spacing w:after="60" w:before="0" w:line="250" w:lineRule="auto"/>
              <w:jc w:val="left"/>
              <w:bidi w:val="0"/>
            </w:pPr>
            <w:r>
              <w:rPr>
                <w:rFonts w:ascii="Carlito" w:hAnsi="Carlito" w:cs="Carlito" w:eastAsia="Carlito"/>
                <w:b/>
                <w:i w:val="0"/>
                <w:sz w:val="22"/>
                <w:szCs w:val="22"/>
                <w:bCs/>
                <w:rtl w:val="0"/>
                <w:lang w:val="en-GB" w:bidi="ar-SA"/>
              </w:rPr>
              <w:t>Reference 161  |  A modern contextual argument about testimony</w:t>
            </w:r>
            <w:bookmarkEnd w:id="16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‎161‎</w:t>
            </w:r>
            <w:r>
              <w:rPr>
                <w:rFonts w:ascii="Noto Naskh Arabic" w:hAnsi="Noto Naskh Arabic" w:cs="Noto Naskh Arabic" w:eastAsia="Noto Naskh Arabic"/>
                <w:b/>
                <w:i w:val="0"/>
                <w:sz w:val="22"/>
                <w:szCs w:val="22"/>
                <w:bCs/>
                <w:rtl w:val="1"/>
                <w:lang w:val="en-GB" w:bidi="ur-PK"/>
              </w:rPr>
              <w:t xml:space="preserve">  |  گواہی کے بارے میں جدید سیاقی استدلال</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Jamal Badawi, Gender Equity in Islam: Basic Principles, Chapter 4, “Equality Before the Law” and “Testimony”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Badawi argues that the financial witnessing provision in 2:282 cannot establish a universal half-value for women’s evidence. He compares it with the reciprocal oaths of liʿan and interprets corroboration in relation to transaction knowledge.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Author-permission web reproduction on Sound Vision; the book landing page identifies the 1999 version. Chapter locator, not fixed printed pagination.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Label this a modern argument and compare it with the classical evidentiary distinctions; liʿan is a specific procedure.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جمال بدوی، </w:t>
            </w:r>
            <w:r>
              <w:rPr>
                <w:rFonts w:ascii="Carlito" w:hAnsi="Carlito" w:cs="Carlito" w:eastAsia="Carlito"/>
                <w:b w:val="0"/>
                <w:i w:val="0"/>
                <w:sz w:val="22"/>
                <w:szCs w:val="22"/>
                <w:rtl w:val="0"/>
                <w:lang w:val="en-GB" w:bidi="ur-PK"/>
              </w:rPr>
              <w:t>‎Gender Equity in Islam: Basic Principles‎</w:t>
            </w:r>
            <w:r>
              <w:rPr>
                <w:rFonts w:ascii="Noto Naskh Arabic" w:hAnsi="Noto Naskh Arabic" w:cs="Noto Naskh Arabic" w:eastAsia="Noto Naskh Arabic"/>
                <w:b w:val="0"/>
                <w:i w:val="0"/>
                <w:sz w:val="22"/>
                <w:szCs w:val="22"/>
                <w:rtl w:val="1"/>
                <w:lang w:val="en-GB" w:bidi="ur-PK"/>
              </w:rPr>
              <w:t>، باب چہارم؛ قانون کے سامنے مساوات اور گواہی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 xml:space="preserve">بدوی کے مطابق آیت </w:t>
            </w:r>
            <w:r>
              <w:rPr>
                <w:rFonts w:ascii="Carlito" w:hAnsi="Carlito" w:cs="Carlito" w:eastAsia="Carlito"/>
                <w:b w:val="0"/>
                <w:i w:val="0"/>
                <w:sz w:val="22"/>
                <w:szCs w:val="22"/>
                <w:rtl w:val="0"/>
                <w:lang w:val="en-GB" w:bidi="ur-PK"/>
              </w:rPr>
              <w:t>‎2:282‎</w:t>
            </w:r>
            <w:r>
              <w:rPr>
                <w:rFonts w:ascii="Noto Naskh Arabic" w:hAnsi="Noto Naskh Arabic" w:cs="Noto Naskh Arabic" w:eastAsia="Noto Naskh Arabic"/>
                <w:b w:val="0"/>
                <w:i w:val="0"/>
                <w:sz w:val="22"/>
                <w:szCs w:val="22"/>
                <w:rtl w:val="1"/>
                <w:lang w:val="en-GB" w:bidi="ur-PK"/>
              </w:rPr>
              <w:t xml:space="preserve"> کی مالی شہادت کو عورت کی ہر گواہی کی نصف قدر کا کلی اصول نہیں بنایا جا سکتا۔ وہ اسے لعان کی باہمی قسموں سے مقابل کرتے اور تائید کو معاملے کی واقفیت سے جوڑتے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 xml:space="preserve">ساؤنڈ وژن پر مصنف کی اجازت سے شائع شدہ نقل؛ کتاب کے تعارفی صفحے پر </w:t>
            </w:r>
            <w:r>
              <w:rPr>
                <w:rFonts w:ascii="Carlito" w:hAnsi="Carlito" w:cs="Carlito" w:eastAsia="Carlito"/>
                <w:b w:val="0"/>
                <w:i w:val="0"/>
                <w:sz w:val="22"/>
                <w:szCs w:val="22"/>
                <w:rtl w:val="0"/>
                <w:lang w:val="en-GB" w:bidi="ur-PK"/>
              </w:rPr>
              <w:t>‎1999‎</w:t>
            </w:r>
            <w:r>
              <w:rPr>
                <w:rFonts w:ascii="Noto Naskh Arabic" w:hAnsi="Noto Naskh Arabic" w:cs="Noto Naskh Arabic" w:eastAsia="Noto Naskh Arabic"/>
                <w:b w:val="0"/>
                <w:i w:val="0"/>
                <w:sz w:val="22"/>
                <w:szCs w:val="22"/>
                <w:rtl w:val="1"/>
                <w:lang w:val="en-GB" w:bidi="ur-PK"/>
              </w:rPr>
              <w:t xml:space="preserve"> کا متن شناخت شدہ ہے۔ باب کا محل دیا گیا ہے، مطبوعہ صفحہ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اسے جدید استدلال کہیے اور کلاسیکی شہادت کے فرق سے مقابل کیجیے؛ لعان ایک مخصوص طریقۂ کار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2" w:name="Ref162"/>
            <w:pPr>
              <w:keepNext/>
              <w:widowControl/>
              <w:spacing w:after="60" w:before="0" w:line="250" w:lineRule="auto"/>
              <w:jc w:val="left"/>
              <w:bidi w:val="0"/>
            </w:pPr>
            <w:r>
              <w:rPr>
                <w:rFonts w:ascii="Carlito" w:hAnsi="Carlito" w:cs="Carlito" w:eastAsia="Carlito"/>
                <w:b/>
                <w:i w:val="0"/>
                <w:sz w:val="22"/>
                <w:szCs w:val="22"/>
                <w:bCs/>
                <w:rtl w:val="0"/>
                <w:lang w:val="en-GB" w:bidi="ar-SA"/>
              </w:rPr>
              <w:t>Reference 162  |  Contextual reading without erasing textual difficulty</w:t>
            </w:r>
            <w:bookmarkEnd w:id="16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‎162‎</w:t>
            </w:r>
            <w:r>
              <w:rPr>
                <w:rFonts w:ascii="Noto Naskh Arabic" w:hAnsi="Noto Naskh Arabic" w:cs="Noto Naskh Arabic" w:eastAsia="Noto Naskh Arabic"/>
                <w:b/>
                <w:i w:val="0"/>
                <w:sz w:val="22"/>
                <w:szCs w:val="22"/>
                <w:bCs/>
                <w:rtl w:val="1"/>
                <w:lang w:val="en-GB" w:bidi="ur-PK"/>
              </w:rPr>
              <w:t xml:space="preserve">  |  متنی مشکل چھپائے بغیر سیاقی قرأت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Kecia Ali, “Understanding a Difficult Verse, Qur’an 4:34”, Feminist Sexual Ethics Project, Brandeis University; revised 11 February 2003</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Ali contrasts classical authority-centred readings with contemporary interpretations stressing financial responsibility and limits on husbands. She cautions both against isolating the verse and against claiming that all hierarchy can be removed without textual difficulty.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The identified English passage was inspected online; both columns below paraphrase it, rather than reproduce a published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critical modern position to compare with al-Qurtubi, not a replacement translation of the verse.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3">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83">
              <w:r>
                <w:rPr>
                  <w:color w:val="23586A"/>
                </w:rPr>
                <w:t>083</w:t>
              </w:r>
            </w:hyperlink>
            <w:r>
              <w:rPr>
                <w:rFonts w:ascii="Carlito" w:hAnsi="Carlito" w:cs="Carlito" w:eastAsia="Carlito"/>
                <w:b w:val="0"/>
                <w:i w:val="0"/>
                <w:sz w:val="21"/>
                <w:szCs w:val="21"/>
                <w:rtl w:val="0"/>
                <w:lang w:val="en-GB" w:bidi="ar-SA"/>
              </w:rPr>
              <w:t xml:space="preserve">, </w:t>
            </w:r>
            <w:hyperlink w:anchor="Ref100">
              <w:r>
                <w:rPr>
                  <w:color w:val="23586A"/>
                </w:rPr>
                <w:t>100</w:t>
              </w:r>
            </w:hyperlink>
            <w:r>
              <w:rPr>
                <w:rFonts w:ascii="Carlito" w:hAnsi="Carlito" w:cs="Carlito" w:eastAsia="Carlito"/>
                <w:b w:val="0"/>
                <w:i w:val="0"/>
                <w:sz w:val="21"/>
                <w:szCs w:val="21"/>
                <w:rtl w:val="0"/>
                <w:lang w:val="en-GB" w:bidi="ar-SA"/>
              </w:rPr>
              <w:t xml:space="preserve">, </w:t>
            </w:r>
            <w:hyperlink w:anchor="Ref089">
              <w:r>
                <w:rPr>
                  <w:color w:val="23586A"/>
                </w:rPr>
                <w:t>089</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کیشیا علی، “</w:t>
            </w:r>
            <w:r>
              <w:rPr>
                <w:rFonts w:ascii="Carlito" w:hAnsi="Carlito" w:cs="Carlito" w:eastAsia="Carlito"/>
                <w:b w:val="0"/>
                <w:i w:val="0"/>
                <w:sz w:val="22"/>
                <w:szCs w:val="22"/>
                <w:rtl w:val="0"/>
                <w:lang w:val="en-GB" w:bidi="ur-PK"/>
              </w:rPr>
              <w:t>‎Understanding a Difficult Verse, Qur’an 4:34‎</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‎Feminist Sexual Ethics Project‎</w:t>
            </w:r>
            <w:r>
              <w:rPr>
                <w:rFonts w:ascii="Noto Naskh Arabic" w:hAnsi="Noto Naskh Arabic" w:cs="Noto Naskh Arabic" w:eastAsia="Noto Naskh Arabic"/>
                <w:b w:val="0"/>
                <w:i w:val="0"/>
                <w:sz w:val="22"/>
                <w:szCs w:val="22"/>
                <w:rtl w:val="1"/>
                <w:lang w:val="en-GB" w:bidi="ur-PK"/>
              </w:rPr>
              <w:t xml:space="preserve">، جامعہ برانڈائس؛ ترمیم </w:t>
            </w:r>
            <w:r>
              <w:rPr>
                <w:rFonts w:ascii="Carlito" w:hAnsi="Carlito" w:cs="Carlito" w:eastAsia="Carlito"/>
                <w:b w:val="0"/>
                <w:i w:val="0"/>
                <w:sz w:val="22"/>
                <w:szCs w:val="22"/>
                <w:rtl w:val="0"/>
                <w:lang w:val="en-GB" w:bidi="ur-PK"/>
              </w:rPr>
              <w:t>‎11 February 2003‎</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علی کلاسیکی اختیار پر مبنی قرأتوں کے مقابل مالی ذمہ داری اور شوہر کے اختیار کی حدود پر زور دینے والی جدید تعبیریں بیان کرتی ہیں۔ وہ آیت کو الگ پڑھنے اور متنی مشکل کے بغیر ہر درجہ بندی مٹا دینے، دونوں سے خبردار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متعین انگریزی عبارت آن لائن ملاحظہ کی گئی؛ دونوں کالم مفہومی خلاصہ ہیں، کسی مطبوعہ ترجمے کی نقل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قرطبی سے مقابلے کے لیے جدید تنقیدی مؤقف ہے، آیت کا متبادل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3">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83">
              <w:r>
                <w:rPr>
                  <w:color w:val="23586A"/>
                </w:rPr>
                <w:t>083</w:t>
              </w:r>
            </w:hyperlink>
            <w:r>
              <w:rPr>
                <w:rFonts w:ascii="Noto Naskh Arabic" w:hAnsi="Noto Naskh Arabic" w:cs="Noto Naskh Arabic" w:eastAsia="Noto Naskh Arabic"/>
                <w:b w:val="0"/>
                <w:i w:val="0"/>
                <w:sz w:val="22"/>
                <w:szCs w:val="22"/>
                <w:rtl w:val="1"/>
                <w:lang w:val="en-GB" w:bidi="ur-PK"/>
              </w:rPr>
              <w:t xml:space="preserve">، </w:t>
            </w:r>
            <w:hyperlink w:anchor="Ref100">
              <w:r>
                <w:rPr>
                  <w:color w:val="23586A"/>
                </w:rPr>
                <w:t>100</w:t>
              </w:r>
            </w:hyperlink>
            <w:r>
              <w:rPr>
                <w:rFonts w:ascii="Noto Naskh Arabic" w:hAnsi="Noto Naskh Arabic" w:cs="Noto Naskh Arabic" w:eastAsia="Noto Naskh Arabic"/>
                <w:b w:val="0"/>
                <w:i w:val="0"/>
                <w:sz w:val="22"/>
                <w:szCs w:val="22"/>
                <w:rtl w:val="1"/>
                <w:lang w:val="en-GB" w:bidi="ur-PK"/>
              </w:rPr>
              <w:t xml:space="preserve">، </w:t>
            </w:r>
            <w:hyperlink w:anchor="Ref089">
              <w:r>
                <w:rPr>
                  <w:color w:val="23586A"/>
                </w:rPr>
                <w:t>089</w:t>
              </w:r>
            </w:hyperlink>
          </w:p>
        </w:tc>
      </w:tr>
    </w:tbl>
    <w:p>
      <w:pPr>
        <w:spacing w:after="0" w:before="0" w:line="100" w:lineRule="exact"/>
      </w:pPr>
      <w:r>
        <w:rPr>
          <w:sz w:val="2"/>
        </w:rPr>
      </w:r>
    </w:p>
    <w:p>
      <w:pPr>
        <w:pageBreakBefore/>
        <w:spacing w:after="0"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DDE9EC"/>
          </w:tcPr>
          <w:p>
            <w:pPr>
              <w:spacing w:after="0" w:before="0" w:line="20" w:lineRule="exact"/>
            </w:pPr>
            <w:r/>
            <w:r>
              <w:rPr>
                <w:sz w:val="2"/>
              </w:rPr>
            </w:r>
          </w:p>
          <w:p>
            <w:pPr>
              <w:keepNext/>
              <w:widowControl/>
              <w:spacing w:after="60" w:before="0" w:line="250" w:lineRule="auto"/>
              <w:jc w:val="left"/>
              <w:bidi w:val="0"/>
            </w:pPr>
            <w:r>
              <w:rPr>
                <w:rFonts w:ascii="Carlito" w:hAnsi="Carlito" w:cs="Carlito" w:eastAsia="Carlito"/>
                <w:b/>
                <w:i w:val="0"/>
                <w:sz w:val="25"/>
                <w:szCs w:val="25"/>
                <w:bCs/>
                <w:rtl w:val="0"/>
                <w:lang w:val="en-GB" w:bidi="ar-SA"/>
              </w:rPr>
              <w:t>K. Methodology and modern comparisons</w:t>
            </w:r>
          </w:p>
        </w:tc>
        <w:tc>
          <w:tcPr>
            <w:tcW w:type="dxa" w:w="5117"/>
            <w:vAlign w:val="top"/>
            <w:shd w:fill="DDE9EC"/>
          </w:tcPr>
          <w:p>
            <w:pPr>
              <w:spacing w:after="0" w:before="0" w:line="20" w:lineRule="exact"/>
            </w:pPr>
            <w:r/>
            <w:r>
              <w:rPr>
                <w:sz w:val="2"/>
              </w:rPr>
            </w:r>
          </w:p>
          <w:p>
            <w:pPr>
              <w:keepNext/>
              <w:widowControl/>
              <w:spacing w:after="60" w:before="0" w:line="245" w:lineRule="auto"/>
              <w:jc w:val="start"/>
              <w:bidi w:val="1"/>
            </w:pPr>
            <w:r>
              <w:rPr>
                <w:rFonts w:ascii="Carlito" w:hAnsi="Carlito" w:cs="Carlito" w:eastAsia="Carlito"/>
                <w:b/>
                <w:i w:val="0"/>
                <w:sz w:val="25"/>
                <w:szCs w:val="25"/>
                <w:bCs/>
                <w:rtl w:val="0"/>
                <w:lang w:val="en-GB" w:bidi="ur-PK"/>
              </w:rPr>
              <w:t>‎K‎</w:t>
            </w:r>
            <w:r>
              <w:rPr>
                <w:rFonts w:ascii="Noto Naskh Arabic" w:hAnsi="Noto Naskh Arabic" w:cs="Noto Naskh Arabic" w:eastAsia="Noto Naskh Arabic"/>
                <w:b/>
                <w:i w:val="0"/>
                <w:sz w:val="25"/>
                <w:szCs w:val="25"/>
                <w:bCs/>
                <w:rtl w:val="1"/>
                <w:lang w:val="en-GB" w:bidi="ur-PK"/>
              </w:rPr>
              <w:t>۔ منہج اور جدید تقابلی مطالعہ</w:t>
            </w:r>
          </w:p>
        </w:tc>
      </w:tr>
    </w:tbl>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3" w:name="Ref163"/>
            <w:pPr>
              <w:keepNext/>
              <w:widowControl/>
              <w:spacing w:after="60" w:before="0" w:line="250" w:lineRule="auto"/>
              <w:jc w:val="left"/>
              <w:bidi w:val="0"/>
            </w:pPr>
            <w:r>
              <w:rPr>
                <w:rFonts w:ascii="Carlito" w:hAnsi="Carlito" w:cs="Carlito" w:eastAsia="Carlito"/>
                <w:b/>
                <w:i w:val="0"/>
                <w:sz w:val="22"/>
                <w:szCs w:val="22"/>
                <w:bCs/>
                <w:rtl w:val="0"/>
                <w:lang w:val="en-GB" w:bidi="ar-SA"/>
              </w:rPr>
              <w:t>Reference 163  |  Revelation, interpretation and cultural practice</w:t>
            </w:r>
            <w:bookmarkEnd w:id="16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‎163‎</w:t>
            </w:r>
            <w:r>
              <w:rPr>
                <w:rFonts w:ascii="Noto Naskh Arabic" w:hAnsi="Noto Naskh Arabic" w:cs="Noto Naskh Arabic" w:eastAsia="Noto Naskh Arabic"/>
                <w:b/>
                <w:i w:val="0"/>
                <w:sz w:val="22"/>
                <w:szCs w:val="22"/>
                <w:bCs/>
                <w:rtl w:val="1"/>
                <w:lang w:val="en-GB" w:bidi="ur-PK"/>
              </w:rPr>
              <w:t xml:space="preserve">  |  وحی، تعبیر اور ثقافتی عمل</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Jamal Badawi, Gender Equity in Islam: Basic Principles, Introduction and Methodology, “Islam and Cultural Practices”, “Primary Sources”, “Factors in Interpretation”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Exact quotation: </w:t>
            </w:r>
            <w:r>
              <w:rPr>
                <w:rFonts w:ascii="Carlito" w:hAnsi="Carlito" w:cs="Carlito" w:eastAsia="Carlito"/>
                <w:b w:val="0"/>
                <w:i w:val="0"/>
                <w:sz w:val="21"/>
                <w:szCs w:val="21"/>
                <w:rtl w:val="0"/>
                <w:lang w:val="en-GB" w:bidi="ar-SA"/>
              </w:rPr>
              <w:t>“opinions and verdicts of human beings do not enjoy the authority or the finality accorded to the primary sources”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Badawi distinguishes normative teachings from Muslim customs, and primary revelation from scholars’ fallible legal opinions. He requires attention to context, occasions of revelation and the Sunnah’s explanatory function.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Author-permission web reproduction on Sound Vision; the book landing page identifies the 1999 version. Chapter locator, not fixed printed pagination.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methodological reference for avoiding both idealisation of practice and conflation of custom with scripture.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4">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جمال بدوی، </w:t>
            </w:r>
            <w:r>
              <w:rPr>
                <w:rFonts w:ascii="Carlito" w:hAnsi="Carlito" w:cs="Carlito" w:eastAsia="Carlito"/>
                <w:b w:val="0"/>
                <w:i w:val="0"/>
                <w:sz w:val="22"/>
                <w:szCs w:val="22"/>
                <w:rtl w:val="0"/>
                <w:lang w:val="en-GB" w:bidi="ur-PK"/>
              </w:rPr>
              <w:t>‎Gender Equity in Islam: Basic Principles‎</w:t>
            </w:r>
            <w:r>
              <w:rPr>
                <w:rFonts w:ascii="Noto Naskh Arabic" w:hAnsi="Noto Naskh Arabic" w:cs="Noto Naskh Arabic" w:eastAsia="Noto Naskh Arabic"/>
                <w:b w:val="0"/>
                <w:i w:val="0"/>
                <w:sz w:val="22"/>
                <w:szCs w:val="22"/>
                <w:rtl w:val="1"/>
                <w:lang w:val="en-GB" w:bidi="ur-PK"/>
              </w:rPr>
              <w:t>، تعارف و طریقۂ تحقیق؛ اسلامی مصادر، ثقافت اور تعبیر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لفظی اقتباس کی حد: </w:t>
            </w:r>
            <w:r>
              <w:rPr>
                <w:rFonts w:ascii="Noto Naskh Arabic" w:hAnsi="Noto Naskh Arabic" w:cs="Noto Naskh Arabic" w:eastAsia="Noto Naskh Arabic"/>
                <w:b w:val="0"/>
                <w:i w:val="0"/>
                <w:sz w:val="22"/>
                <w:szCs w:val="22"/>
                <w:rtl w:val="1"/>
                <w:lang w:val="en-GB" w:bidi="ur-PK"/>
              </w:rPr>
              <w:t>انگریزی لفظی اقتباس کا مطبوعہ اردو ترجمہ تصدیق شدہ نہیں؛ ذیل میں الگ مفہومی خلاصہ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بدوی معیاری دینی تعلیم کو مسلمانوں کے رسم و رواج، اور اصل وحی کو علما کی قابلِ خطا فقہی آرا سے الگ رکھتے ہیں۔ وہ سیاق، سببِ نزول اور سنت کی توضیحی حیثیت کو ضروری سمجھتے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 xml:space="preserve">ساؤنڈ وژن پر مصنف کی اجازت سے شائع شدہ نقل؛ کتاب کے تعارفی صفحے پر </w:t>
            </w:r>
            <w:r>
              <w:rPr>
                <w:rFonts w:ascii="Carlito" w:hAnsi="Carlito" w:cs="Carlito" w:eastAsia="Carlito"/>
                <w:b w:val="0"/>
                <w:i w:val="0"/>
                <w:sz w:val="22"/>
                <w:szCs w:val="22"/>
                <w:rtl w:val="0"/>
                <w:lang w:val="en-GB" w:bidi="ur-PK"/>
              </w:rPr>
              <w:t>‎1999‎</w:t>
            </w:r>
            <w:r>
              <w:rPr>
                <w:rFonts w:ascii="Noto Naskh Arabic" w:hAnsi="Noto Naskh Arabic" w:cs="Noto Naskh Arabic" w:eastAsia="Noto Naskh Arabic"/>
                <w:b w:val="0"/>
                <w:i w:val="0"/>
                <w:sz w:val="22"/>
                <w:szCs w:val="22"/>
                <w:rtl w:val="1"/>
                <w:lang w:val="en-GB" w:bidi="ur-PK"/>
              </w:rPr>
              <w:t xml:space="preserve"> کا متن شناخت شدہ ہے۔ باب کا محل دیا گیا ہے، مطبوعہ صفحہ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عمل کی غیر تنقیدی مثالی تصویر اور رسم کو نص بنا دینے سے بچنے کا منہجی حوالہ۔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4">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4" w:name="Ref164"/>
            <w:pPr>
              <w:keepNext/>
              <w:widowControl/>
              <w:spacing w:after="60" w:before="0" w:line="250" w:lineRule="auto"/>
              <w:jc w:val="left"/>
              <w:bidi w:val="0"/>
            </w:pPr>
            <w:r>
              <w:rPr>
                <w:rFonts w:ascii="Carlito" w:hAnsi="Carlito" w:cs="Carlito" w:eastAsia="Carlito"/>
                <w:b/>
                <w:i w:val="0"/>
                <w:sz w:val="22"/>
                <w:szCs w:val="22"/>
                <w:bCs/>
                <w:rtl w:val="0"/>
                <w:lang w:val="en-GB" w:bidi="ar-SA"/>
              </w:rPr>
              <w:t>Reference 164  |  Ideal, practice and internal reform</w:t>
            </w:r>
            <w:bookmarkEnd w:id="16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‎164‎</w:t>
            </w:r>
            <w:r>
              <w:rPr>
                <w:rFonts w:ascii="Noto Naskh Arabic" w:hAnsi="Noto Naskh Arabic" w:cs="Noto Naskh Arabic" w:eastAsia="Noto Naskh Arabic"/>
                <w:b/>
                <w:i w:val="0"/>
                <w:sz w:val="22"/>
                <w:szCs w:val="22"/>
                <w:bCs/>
                <w:rtl w:val="1"/>
                <w:lang w:val="en-GB" w:bidi="ur-PK"/>
              </w:rPr>
              <w:t xml:space="preserve">  |  معیار، عملی صورت اور داخلی اصلاح</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Jamal Badawi, Gender Equity in Islam: Basic Principles, Conclusion, “Islamic Reformation and Renewal” and “Imposition or Reform from Within”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Badawi rejects using religiously framed customs to excuse injustice and also rejects stereotyped descriptions of Muslim women. He calls for qualified re-examination of juristic interpretations while maintaining the authority of revelation.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Author-permission web reproduction on Sound Vision; the book landing page identifies the 1999 version. Chapter locator, not fixed printed pagination.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Useful as an attributed reform position, not empirical proof that any society already meets its ideals.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5">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جمال بدوی، </w:t>
            </w:r>
            <w:r>
              <w:rPr>
                <w:rFonts w:ascii="Carlito" w:hAnsi="Carlito" w:cs="Carlito" w:eastAsia="Carlito"/>
                <w:b w:val="0"/>
                <w:i w:val="0"/>
                <w:sz w:val="22"/>
                <w:szCs w:val="22"/>
                <w:rtl w:val="0"/>
                <w:lang w:val="en-GB" w:bidi="ur-PK"/>
              </w:rPr>
              <w:t>‎Gender Equity in Islam: Basic Principles‎</w:t>
            </w:r>
            <w:r>
              <w:rPr>
                <w:rFonts w:ascii="Noto Naskh Arabic" w:hAnsi="Noto Naskh Arabic" w:cs="Noto Naskh Arabic" w:eastAsia="Noto Naskh Arabic"/>
                <w:b w:val="0"/>
                <w:i w:val="0"/>
                <w:sz w:val="22"/>
                <w:szCs w:val="22"/>
                <w:rtl w:val="1"/>
                <w:lang w:val="en-GB" w:bidi="ur-PK"/>
              </w:rPr>
              <w:t>، اختتام؛ اسلامی اصلاح و تجدید اور اندرونی اصلاح</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بدوی ناانصافی کو دینی رنگ دیے گئے رسوم سے جائز ٹھہرانے اور مسلم خواتین کی یک رخا تصویر، دونوں کو رد کرتے ہیں۔ وہ وحی کی حجیت برقرار رکھتے ہوئے اہلِ علم کی فقہی بازنگری کا مطالبہ کرتے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 xml:space="preserve">ساؤنڈ وژن پر مصنف کی اجازت سے شائع شدہ نقل؛ کتاب کے تعارفی صفحے پر </w:t>
            </w:r>
            <w:r>
              <w:rPr>
                <w:rFonts w:ascii="Carlito" w:hAnsi="Carlito" w:cs="Carlito" w:eastAsia="Carlito"/>
                <w:b w:val="0"/>
                <w:i w:val="0"/>
                <w:sz w:val="22"/>
                <w:szCs w:val="22"/>
                <w:rtl w:val="0"/>
                <w:lang w:val="en-GB" w:bidi="ur-PK"/>
              </w:rPr>
              <w:t>‎1999‎</w:t>
            </w:r>
            <w:r>
              <w:rPr>
                <w:rFonts w:ascii="Noto Naskh Arabic" w:hAnsi="Noto Naskh Arabic" w:cs="Noto Naskh Arabic" w:eastAsia="Noto Naskh Arabic"/>
                <w:b w:val="0"/>
                <w:i w:val="0"/>
                <w:sz w:val="22"/>
                <w:szCs w:val="22"/>
                <w:rtl w:val="1"/>
                <w:lang w:val="en-GB" w:bidi="ur-PK"/>
              </w:rPr>
              <w:t xml:space="preserve"> کا متن شناخت شدہ ہے۔ باب کا محل دیا گیا ہے، مطبوعہ صفحہ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منسوب اصلاحی مؤقف کے طور پر مفید ہے، کسی معاشرے کے مثالی ہونے کا تجرباتی ثبوت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5">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5" w:name="Ref165"/>
            <w:pPr>
              <w:keepNext/>
              <w:widowControl/>
              <w:spacing w:after="60" w:before="0" w:line="250" w:lineRule="auto"/>
              <w:jc w:val="left"/>
              <w:bidi w:val="0"/>
            </w:pPr>
            <w:r>
              <w:rPr>
                <w:rFonts w:ascii="Carlito" w:hAnsi="Carlito" w:cs="Carlito" w:eastAsia="Carlito"/>
                <w:b/>
                <w:i w:val="0"/>
                <w:sz w:val="22"/>
                <w:szCs w:val="22"/>
                <w:bCs/>
                <w:rtl w:val="0"/>
                <w:lang w:val="en-GB" w:bidi="ar-SA"/>
              </w:rPr>
              <w:t>Reference 165  |  An internal critique of personal-status jurisprudence</w:t>
            </w:r>
            <w:bookmarkEnd w:id="16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‎165‎</w:t>
            </w:r>
            <w:r>
              <w:rPr>
                <w:rFonts w:ascii="Noto Naskh Arabic" w:hAnsi="Noto Naskh Arabic" w:cs="Noto Naskh Arabic" w:eastAsia="Noto Naskh Arabic"/>
                <w:b/>
                <w:i w:val="0"/>
                <w:sz w:val="22"/>
                <w:szCs w:val="22"/>
                <w:bCs/>
                <w:rtl w:val="1"/>
                <w:lang w:val="en-GB" w:bidi="ur-PK"/>
              </w:rPr>
              <w:t xml:space="preserve">  |  شخصی احوال کی فقہ کا داخلی تنقیدی مطالعہ</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Azizah Y. al-Hibri, “Islam, Law and Custom: Redefining Muslim Women’s Rights”, American University Journal of International Law and Policy 12(1) (1997), beginning at p. 1; author abstract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The author frames marriage contracting, wifely obedience and wife-initiated divorce as connected through a shared jurisprudential foundation, and proposes an internal critique toward a Muslim feminist account of rights.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Author abstract and bibliographic record inspected in the University of Richmond repository; full article not inspected.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This verifies the stated research argument, not every claim or citation in the full article.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6">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عزیزہ یحییٰ الحبری، “</w:t>
            </w:r>
            <w:r>
              <w:rPr>
                <w:rFonts w:ascii="Carlito" w:hAnsi="Carlito" w:cs="Carlito" w:eastAsia="Carlito"/>
                <w:b w:val="0"/>
                <w:i w:val="0"/>
                <w:sz w:val="22"/>
                <w:szCs w:val="22"/>
                <w:rtl w:val="0"/>
                <w:lang w:val="en-GB" w:bidi="ur-PK"/>
              </w:rPr>
              <w:t>‎Islam, Law and Custom: Redefining Muslim Women’s Rights‎</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‎American University Journal of International Law and Policy‎</w:t>
            </w:r>
            <w:r>
              <w:rPr>
                <w:rFonts w:ascii="Noto Naskh Arabic" w:hAnsi="Noto Naskh Arabic" w:cs="Noto Naskh Arabic" w:eastAsia="Noto Naskh Arabic"/>
                <w:b w:val="0"/>
                <w:i w:val="0"/>
                <w:sz w:val="22"/>
                <w:szCs w:val="22"/>
                <w:rtl w:val="1"/>
                <w:lang w:val="en-GB" w:bidi="ur-PK"/>
              </w:rPr>
              <w:t xml:space="preserve">، جلد </w:t>
            </w:r>
            <w:r>
              <w:rPr>
                <w:rFonts w:ascii="Carlito" w:hAnsi="Carlito" w:cs="Carlito" w:eastAsia="Carlito"/>
                <w:b w:val="0"/>
                <w:i w:val="0"/>
                <w:sz w:val="22"/>
                <w:szCs w:val="22"/>
                <w:rtl w:val="0"/>
                <w:lang w:val="en-GB" w:bidi="ur-PK"/>
              </w:rPr>
              <w:t>‎12‎</w:t>
            </w:r>
            <w:r>
              <w:rPr>
                <w:rFonts w:ascii="Noto Naskh Arabic" w:hAnsi="Noto Naskh Arabic" w:cs="Noto Naskh Arabic" w:eastAsia="Noto Naskh Arabic"/>
                <w:b w:val="0"/>
                <w:i w:val="0"/>
                <w:sz w:val="22"/>
                <w:szCs w:val="22"/>
                <w:rtl w:val="1"/>
                <w:lang w:val="en-GB" w:bidi="ur-PK"/>
              </w:rPr>
              <w:t xml:space="preserve">، شمارہ </w:t>
            </w:r>
            <w:r>
              <w:rPr>
                <w:rFonts w:ascii="Carlito" w:hAnsi="Carlito" w:cs="Carlito" w:eastAsia="Carlito"/>
                <w:b w:val="0"/>
                <w:i w:val="0"/>
                <w:sz w:val="22"/>
                <w:szCs w:val="22"/>
                <w:rtl w:val="0"/>
                <w:lang w:val="en-GB" w:bidi="ur-PK"/>
              </w:rPr>
              <w:t>‎1‎</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‎1997‎</w:t>
            </w:r>
            <w:r>
              <w:rPr>
                <w:rFonts w:ascii="Noto Naskh Arabic" w:hAnsi="Noto Naskh Arabic" w:cs="Noto Naskh Arabic" w:eastAsia="Noto Naskh Arabic"/>
                <w:b w:val="0"/>
                <w:i w:val="0"/>
                <w:sz w:val="22"/>
                <w:szCs w:val="22"/>
                <w:rtl w:val="1"/>
                <w:lang w:val="en-GB" w:bidi="ur-PK"/>
              </w:rPr>
              <w:t xml:space="preserve">، آغاز ص </w:t>
            </w:r>
            <w:r>
              <w:rPr>
                <w:rFonts w:ascii="Carlito" w:hAnsi="Carlito" w:cs="Carlito" w:eastAsia="Carlito"/>
                <w:b w:val="0"/>
                <w:i w:val="0"/>
                <w:sz w:val="22"/>
                <w:szCs w:val="22"/>
                <w:rtl w:val="0"/>
                <w:lang w:val="en-GB" w:bidi="ur-PK"/>
              </w:rPr>
              <w:t>‎1‎</w:t>
            </w:r>
            <w:r>
              <w:rPr>
                <w:rFonts w:ascii="Noto Naskh Arabic" w:hAnsi="Noto Naskh Arabic" w:cs="Noto Naskh Arabic" w:eastAsia="Noto Naskh Arabic"/>
                <w:b w:val="0"/>
                <w:i w:val="0"/>
                <w:sz w:val="22"/>
                <w:szCs w:val="22"/>
                <w:rtl w:val="1"/>
                <w:lang w:val="en-GB" w:bidi="ur-PK"/>
              </w:rPr>
              <w:t>؛ مصنفہ کا خلاصہ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مصنفہ خود عقدِ نکاح، اطاعتِ زوجہ اور عورت کی جانب سے علیحدگی کو مشترک فقہی بنیاد سے متعلق مسائل قرار دیتی اور مسلم نسائی تصورِ حقوق کے لیے داخلی تنقید پیش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جامعہ رچمنڈ کے ذخیرے میں مصنفہ کا خلاصہ اور کتابی معلومات دیکھی گئیں؛ مکمل مقالہ نہیں دیکھا گیا۔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یہ بیان کردہ تحقیقی مؤقف کی تصدیق ہے، پورے مقالے کے ہر دعوے یا حوالے کی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6">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6" w:name="Ref166"/>
            <w:pPr>
              <w:keepNext/>
              <w:widowControl/>
              <w:spacing w:after="60" w:before="0" w:line="250" w:lineRule="auto"/>
              <w:jc w:val="left"/>
              <w:bidi w:val="0"/>
            </w:pPr>
            <w:r>
              <w:rPr>
                <w:rFonts w:ascii="Carlito" w:hAnsi="Carlito" w:cs="Carlito" w:eastAsia="Carlito"/>
                <w:b/>
                <w:i w:val="0"/>
                <w:sz w:val="22"/>
                <w:szCs w:val="22"/>
                <w:bCs/>
                <w:rtl w:val="0"/>
                <w:lang w:val="en-GB" w:bidi="ar-SA"/>
              </w:rPr>
              <w:t>Reference 166  |  Contested labels in gender scholarship</w:t>
            </w:r>
            <w:bookmarkEnd w:id="166"/>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‎166‎</w:t>
            </w:r>
            <w:r>
              <w:rPr>
                <w:rFonts w:ascii="Noto Naskh Arabic" w:hAnsi="Noto Naskh Arabic" w:cs="Noto Naskh Arabic" w:eastAsia="Noto Naskh Arabic"/>
                <w:b/>
                <w:i w:val="0"/>
                <w:sz w:val="22"/>
                <w:szCs w:val="22"/>
                <w:bCs/>
                <w:rtl w:val="1"/>
                <w:lang w:val="en-GB" w:bidi="ur-PK"/>
              </w:rPr>
              <w:t xml:space="preserve">  |  صنفی تحقیق کی اختلافی اصطلاحات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Scholarly / juristic study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Ziba Mir-Hosseini, “Beyond ‘Islam’ vs ‘Feminism’”, IDS Bulletin 42(1) (2011), pp. 67–77, DOI 10.1111/j.1759-5436.2011.00202.x; abstract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Scholarly position / paraphrased argument: </w:t>
            </w:r>
            <w:r>
              <w:rPr>
                <w:rFonts w:ascii="Carlito" w:hAnsi="Carlito" w:cs="Carlito" w:eastAsia="Carlito"/>
                <w:b w:val="0"/>
                <w:i w:val="0"/>
                <w:sz w:val="21"/>
                <w:szCs w:val="21"/>
                <w:rtl w:val="0"/>
                <w:lang w:val="en-GB" w:bidi="ar-SA"/>
              </w:rPr>
              <w:t>Mir-Hosseini argues that “Islamic feminism” has accumulated so many disputed meanings and political associations that it is no longer useful as a straightforward descriptive or analytical label.</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Publisher-indexed abstract and journal metadata inspected; full article not inspected.</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Clarifies terminology; the statement is the author’s evaluation, not an agreed definition.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Critical analysis / interpretation</w:t>
            </w:r>
          </w:p>
          <w:p>
            <w:pPr>
              <w:keepNext w:val="0"/>
              <w:widowControl/>
              <w:spacing w:after="60" w:before="0" w:line="250" w:lineRule="auto"/>
              <w:jc w:val="left"/>
              <w:bidi w:val="0"/>
            </w:pPr>
            <w:hyperlink r:id="rId257">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علمی / فقہی مطالعہ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زیبا میر حسینی، “</w:t>
            </w:r>
            <w:r>
              <w:rPr>
                <w:rFonts w:ascii="Carlito" w:hAnsi="Carlito" w:cs="Carlito" w:eastAsia="Carlito"/>
                <w:b w:val="0"/>
                <w:i w:val="0"/>
                <w:sz w:val="22"/>
                <w:szCs w:val="22"/>
                <w:rtl w:val="0"/>
                <w:lang w:val="en-GB" w:bidi="ur-PK"/>
              </w:rPr>
              <w:t>‎Beyond ‘Islam’ vs ‘Feminism‎</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‎IDS Bulletin‎</w:t>
            </w:r>
            <w:r>
              <w:rPr>
                <w:rFonts w:ascii="Noto Naskh Arabic" w:hAnsi="Noto Naskh Arabic" w:cs="Noto Naskh Arabic" w:eastAsia="Noto Naskh Arabic"/>
                <w:b w:val="0"/>
                <w:i w:val="0"/>
                <w:sz w:val="22"/>
                <w:szCs w:val="22"/>
                <w:rtl w:val="1"/>
                <w:lang w:val="en-GB" w:bidi="ur-PK"/>
              </w:rPr>
              <w:t xml:space="preserve">، جلد </w:t>
            </w:r>
            <w:r>
              <w:rPr>
                <w:rFonts w:ascii="Carlito" w:hAnsi="Carlito" w:cs="Carlito" w:eastAsia="Carlito"/>
                <w:b w:val="0"/>
                <w:i w:val="0"/>
                <w:sz w:val="22"/>
                <w:szCs w:val="22"/>
                <w:rtl w:val="0"/>
                <w:lang w:val="en-GB" w:bidi="ur-PK"/>
              </w:rPr>
              <w:t>‎42‎</w:t>
            </w:r>
            <w:r>
              <w:rPr>
                <w:rFonts w:ascii="Noto Naskh Arabic" w:hAnsi="Noto Naskh Arabic" w:cs="Noto Naskh Arabic" w:eastAsia="Noto Naskh Arabic"/>
                <w:b w:val="0"/>
                <w:i w:val="0"/>
                <w:sz w:val="22"/>
                <w:szCs w:val="22"/>
                <w:rtl w:val="1"/>
                <w:lang w:val="en-GB" w:bidi="ur-PK"/>
              </w:rPr>
              <w:t xml:space="preserve">، شمارہ </w:t>
            </w:r>
            <w:r>
              <w:rPr>
                <w:rFonts w:ascii="Carlito" w:hAnsi="Carlito" w:cs="Carlito" w:eastAsia="Carlito"/>
                <w:b w:val="0"/>
                <w:i w:val="0"/>
                <w:sz w:val="22"/>
                <w:szCs w:val="22"/>
                <w:rtl w:val="0"/>
                <w:lang w:val="en-GB" w:bidi="ur-PK"/>
              </w:rPr>
              <w:t>‎1‎</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‎2011‎</w:t>
            </w:r>
            <w:r>
              <w:rPr>
                <w:rFonts w:ascii="Noto Naskh Arabic" w:hAnsi="Noto Naskh Arabic" w:cs="Noto Naskh Arabic" w:eastAsia="Noto Naskh Arabic"/>
                <w:b w:val="0"/>
                <w:i w:val="0"/>
                <w:sz w:val="22"/>
                <w:szCs w:val="22"/>
                <w:rtl w:val="1"/>
                <w:lang w:val="en-GB" w:bidi="ur-PK"/>
              </w:rPr>
              <w:t xml:space="preserve">، ص </w:t>
            </w:r>
            <w:r>
              <w:rPr>
                <w:rFonts w:ascii="Carlito" w:hAnsi="Carlito" w:cs="Carlito" w:eastAsia="Carlito"/>
                <w:b w:val="0"/>
                <w:i w:val="0"/>
                <w:sz w:val="22"/>
                <w:szCs w:val="22"/>
                <w:rtl w:val="0"/>
                <w:lang w:val="en-GB" w:bidi="ur-PK"/>
              </w:rPr>
              <w:t>‎67–77‎</w:t>
            </w:r>
            <w:r>
              <w:rPr>
                <w:rFonts w:ascii="Noto Naskh Arabic" w:hAnsi="Noto Naskh Arabic" w:cs="Noto Naskh Arabic" w:eastAsia="Noto Naskh Arabic"/>
                <w:b w:val="0"/>
                <w:i w:val="0"/>
                <w:sz w:val="22"/>
                <w:szCs w:val="22"/>
                <w:rtl w:val="1"/>
                <w:lang w:val="en-GB" w:bidi="ur-PK"/>
              </w:rPr>
              <w:t xml:space="preserve">؛ </w:t>
            </w:r>
            <w:r>
              <w:rPr>
                <w:rFonts w:ascii="Carlito" w:hAnsi="Carlito" w:cs="Carlito" w:eastAsia="Carlito"/>
                <w:b w:val="0"/>
                <w:i w:val="0"/>
                <w:sz w:val="22"/>
                <w:szCs w:val="22"/>
                <w:rtl w:val="0"/>
                <w:lang w:val="en-GB" w:bidi="ur-PK"/>
              </w:rPr>
              <w:t>‎DOI 10.1111/j.1759-5436.2011.00202.x‎</w:t>
            </w:r>
            <w:r>
              <w:rPr>
                <w:rFonts w:ascii="Noto Naskh Arabic" w:hAnsi="Noto Naskh Arabic" w:cs="Noto Naskh Arabic" w:eastAsia="Noto Naskh Arabic"/>
                <w:b w:val="0"/>
                <w:i w:val="0"/>
                <w:sz w:val="22"/>
                <w:szCs w:val="22"/>
                <w:rtl w:val="1"/>
                <w:lang w:val="en-GB" w:bidi="ur-PK"/>
              </w:rPr>
              <w:t>؛ خلاصہ</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علمی مؤقف / مفہومی خلاصہ: </w:t>
            </w:r>
            <w:r>
              <w:rPr>
                <w:rFonts w:ascii="Noto Naskh Arabic" w:hAnsi="Noto Naskh Arabic" w:cs="Noto Naskh Arabic" w:eastAsia="Noto Naskh Arabic"/>
                <w:b w:val="0"/>
                <w:i w:val="0"/>
                <w:sz w:val="22"/>
                <w:szCs w:val="22"/>
                <w:rtl w:val="1"/>
                <w:lang w:val="en-GB" w:bidi="ur-PK"/>
              </w:rPr>
              <w:t>میر حسینی کے مطابق اسلامی نسائیت کی اصطلاح اتنے اختلافی معانی اور سیاسی تعلقات اختیار کر چکی ہے کہ سادہ توضیحی یا تجزیاتی عنوان کے طور پر اس کی افادیت باقی نہیں رہی۔</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ناشر کا اشاریہ بند خلاصہ اور مجلے کی معلومات دیکھی گئیں؛ مکمل مقالہ نہیں دیکھا گیا۔</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اصطلاح کی پیچیدگی واضح ہوتی ہے؛ یہ مصنفہ کی رائے ہے، متفقہ تعریف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تنقیدی تجزیہ / تعبیر</w:t>
            </w:r>
          </w:p>
          <w:p>
            <w:pPr>
              <w:keepNext w:val="0"/>
              <w:widowControl/>
              <w:spacing w:after="60" w:before="0" w:line="245" w:lineRule="auto"/>
              <w:jc w:val="start"/>
              <w:bidi w:val="1"/>
            </w:pPr>
            <w:hyperlink r:id="rId257">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7" w:name="Ref167"/>
            <w:pPr>
              <w:keepNext/>
              <w:widowControl/>
              <w:spacing w:after="60" w:before="0" w:line="250" w:lineRule="auto"/>
              <w:jc w:val="left"/>
              <w:bidi w:val="0"/>
            </w:pPr>
            <w:r>
              <w:rPr>
                <w:rFonts w:ascii="Carlito" w:hAnsi="Carlito" w:cs="Carlito" w:eastAsia="Carlito"/>
                <w:b/>
                <w:i w:val="0"/>
                <w:sz w:val="22"/>
                <w:szCs w:val="22"/>
                <w:bCs/>
                <w:rtl w:val="0"/>
                <w:lang w:val="en-GB" w:bidi="ar-SA"/>
              </w:rPr>
              <w:t>Reference 167  |  Dignity and non-discrimination</w:t>
            </w:r>
            <w:bookmarkEnd w:id="167"/>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‎167‎</w:t>
            </w:r>
            <w:r>
              <w:rPr>
                <w:rFonts w:ascii="Noto Naskh Arabic" w:hAnsi="Noto Naskh Arabic" w:cs="Noto Naskh Arabic" w:eastAsia="Noto Naskh Arabic"/>
                <w:b/>
                <w:i w:val="0"/>
                <w:sz w:val="22"/>
                <w:szCs w:val="22"/>
                <w:bCs/>
                <w:rtl w:val="1"/>
                <w:lang w:val="en-GB" w:bidi="ur-PK"/>
              </w:rPr>
              <w:t xml:space="preserve">  |  تکریم اور عدمِ امتیاز</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Universal Declaration of Human Rights (1948), articles 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Human beings have equal dignity and rights; entitlement is not restricted by sex, race or religion.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Official UN reproduction inspected through indexed text; a declaration, not itself a treaty. Bilingual paraphrase.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Compare scope and normative foundation.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انسانی حقوق کا عالمی اعلامیہ، </w:t>
            </w:r>
            <w:r>
              <w:rPr>
                <w:rFonts w:ascii="Carlito" w:hAnsi="Carlito" w:cs="Carlito" w:eastAsia="Carlito"/>
                <w:b w:val="0"/>
                <w:i w:val="0"/>
                <w:sz w:val="22"/>
                <w:szCs w:val="22"/>
                <w:rtl w:val="0"/>
                <w:lang w:val="en-GB" w:bidi="ur-PK"/>
              </w:rPr>
              <w:t>‎1948‎</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انسان مساوی تکریم و حقوق رکھتے ہیں؛ جنس، نسل یا مذہب حق داری کو محدود نہیں کرتے۔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اقوام متحدہ کی اصل نقل کا اشاریہ بند متن ملاحظہ ہوا؛ یہ اعلامیہ ہے، بذاتِ خود معاہدہ نہیں۔ دونوں زبانوں میں مفہومی خلاصہ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دائرۂ اطلاق اور بنیادی ماخذ کا تقابل کیجیے۔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8" w:name="Ref168"/>
            <w:pPr>
              <w:keepNext/>
              <w:widowControl/>
              <w:spacing w:after="60" w:before="0" w:line="250" w:lineRule="auto"/>
              <w:jc w:val="left"/>
              <w:bidi w:val="0"/>
            </w:pPr>
            <w:r>
              <w:rPr>
                <w:rFonts w:ascii="Carlito" w:hAnsi="Carlito" w:cs="Carlito" w:eastAsia="Carlito"/>
                <w:b/>
                <w:i w:val="0"/>
                <w:sz w:val="22"/>
                <w:szCs w:val="22"/>
                <w:bCs/>
                <w:rtl w:val="0"/>
                <w:lang w:val="en-GB" w:bidi="ar-SA"/>
              </w:rPr>
              <w:t>Reference 168  |  Life, liberty, slavery and torture</w:t>
            </w:r>
            <w:bookmarkEnd w:id="168"/>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‎168‎</w:t>
            </w:r>
            <w:r>
              <w:rPr>
                <w:rFonts w:ascii="Noto Naskh Arabic" w:hAnsi="Noto Naskh Arabic" w:cs="Noto Naskh Arabic" w:eastAsia="Noto Naskh Arabic"/>
                <w:b/>
                <w:i w:val="0"/>
                <w:sz w:val="22"/>
                <w:szCs w:val="22"/>
                <w:bCs/>
                <w:rtl w:val="1"/>
                <w:lang w:val="en-GB" w:bidi="ur-PK"/>
              </w:rPr>
              <w:t xml:space="preserve">  |  جان، آزادی، غلامی اور تشدد</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Universal Declaration of Human Rights (1948), articles 3–5</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The declaration protects life and liberty and prohibits slavery and torture.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Official UN reproduction inspected through indexed text; a declaration, not itself a treaty. Bilingual paraphrase.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Do not identify historical regulation of slavery with abolition.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8">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32">
              <w:r>
                <w:rPr>
                  <w:color w:val="23586A"/>
                </w:rPr>
                <w:t>032</w:t>
              </w:r>
            </w:hyperlink>
            <w:r>
              <w:rPr>
                <w:rFonts w:ascii="Carlito" w:hAnsi="Carlito" w:cs="Carlito" w:eastAsia="Carlito"/>
                <w:b w:val="0"/>
                <w:i w:val="0"/>
                <w:sz w:val="21"/>
                <w:szCs w:val="21"/>
                <w:rtl w:val="0"/>
                <w:lang w:val="en-GB" w:bidi="ar-SA"/>
              </w:rPr>
              <w:t xml:space="preserve">, </w:t>
            </w:r>
            <w:hyperlink w:anchor="Ref036">
              <w:r>
                <w:rPr>
                  <w:color w:val="23586A"/>
                </w:rPr>
                <w:t>036</w:t>
              </w:r>
            </w:hyperlink>
            <w:r>
              <w:rPr>
                <w:rFonts w:ascii="Carlito" w:hAnsi="Carlito" w:cs="Carlito" w:eastAsia="Carlito"/>
                <w:b w:val="0"/>
                <w:i w:val="0"/>
                <w:sz w:val="21"/>
                <w:szCs w:val="21"/>
                <w:rtl w:val="0"/>
                <w:lang w:val="en-GB" w:bidi="ar-SA"/>
              </w:rPr>
              <w:t xml:space="preserve">, </w:t>
            </w:r>
            <w:hyperlink w:anchor="Ref072">
              <w:r>
                <w:rPr>
                  <w:color w:val="23586A"/>
                </w:rPr>
                <w:t>072</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انسانی حقوق کا عالمی اعلامیہ، </w:t>
            </w:r>
            <w:r>
              <w:rPr>
                <w:rFonts w:ascii="Carlito" w:hAnsi="Carlito" w:cs="Carlito" w:eastAsia="Carlito"/>
                <w:b w:val="0"/>
                <w:i w:val="0"/>
                <w:sz w:val="22"/>
                <w:szCs w:val="22"/>
                <w:rtl w:val="0"/>
                <w:lang w:val="en-GB" w:bidi="ur-PK"/>
              </w:rPr>
              <w:t>‎1948‎</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‎3–5‎</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اعلامیہ جان و آزادی کی حفاظت اور غلامی و تشدد کی ممانعت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اقوام متحدہ کی اصل نقل کا اشاریہ بند متن ملاحظہ ہوا؛ یہ اعلامیہ ہے، بذاتِ خود معاہدہ نہیں۔ دونوں زبانوں میں مفہومی خلاصہ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تاریخی تنظیمِ غلامی کو اس کے خاتمے کے یکساں نہ قرار دیجیے۔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8">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32">
              <w:r>
                <w:rPr>
                  <w:color w:val="23586A"/>
                </w:rPr>
                <w:t>032</w:t>
              </w:r>
            </w:hyperlink>
            <w:r>
              <w:rPr>
                <w:rFonts w:ascii="Noto Naskh Arabic" w:hAnsi="Noto Naskh Arabic" w:cs="Noto Naskh Arabic" w:eastAsia="Noto Naskh Arabic"/>
                <w:b w:val="0"/>
                <w:i w:val="0"/>
                <w:sz w:val="22"/>
                <w:szCs w:val="22"/>
                <w:rtl w:val="1"/>
                <w:lang w:val="en-GB" w:bidi="ur-PK"/>
              </w:rPr>
              <w:t xml:space="preserve">، </w:t>
            </w:r>
            <w:hyperlink w:anchor="Ref036">
              <w:r>
                <w:rPr>
                  <w:color w:val="23586A"/>
                </w:rPr>
                <w:t>036</w:t>
              </w:r>
            </w:hyperlink>
            <w:r>
              <w:rPr>
                <w:rFonts w:ascii="Noto Naskh Arabic" w:hAnsi="Noto Naskh Arabic" w:cs="Noto Naskh Arabic" w:eastAsia="Noto Naskh Arabic"/>
                <w:b w:val="0"/>
                <w:i w:val="0"/>
                <w:sz w:val="22"/>
                <w:szCs w:val="22"/>
                <w:rtl w:val="1"/>
                <w:lang w:val="en-GB" w:bidi="ur-PK"/>
              </w:rPr>
              <w:t xml:space="preserve">، </w:t>
            </w:r>
            <w:hyperlink w:anchor="Ref072">
              <w:r>
                <w:rPr>
                  <w:color w:val="23586A"/>
                </w:rPr>
                <w:t>072</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69" w:name="Ref169"/>
            <w:pPr>
              <w:keepNext/>
              <w:widowControl/>
              <w:spacing w:after="60" w:before="0" w:line="250" w:lineRule="auto"/>
              <w:jc w:val="left"/>
              <w:bidi w:val="0"/>
            </w:pPr>
            <w:r>
              <w:rPr>
                <w:rFonts w:ascii="Carlito" w:hAnsi="Carlito" w:cs="Carlito" w:eastAsia="Carlito"/>
                <w:b/>
                <w:i w:val="0"/>
                <w:sz w:val="22"/>
                <w:szCs w:val="22"/>
                <w:bCs/>
                <w:rtl w:val="0"/>
                <w:lang w:val="en-GB" w:bidi="ar-SA"/>
              </w:rPr>
              <w:t>Reference 169  |  Free marriage consent</w:t>
            </w:r>
            <w:bookmarkEnd w:id="169"/>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‎169‎</w:t>
            </w:r>
            <w:r>
              <w:rPr>
                <w:rFonts w:ascii="Noto Naskh Arabic" w:hAnsi="Noto Naskh Arabic" w:cs="Noto Naskh Arabic" w:eastAsia="Noto Naskh Arabic"/>
                <w:b/>
                <w:i w:val="0"/>
                <w:sz w:val="22"/>
                <w:szCs w:val="22"/>
                <w:bCs/>
                <w:rtl w:val="1"/>
                <w:lang w:val="en-GB" w:bidi="ur-PK"/>
              </w:rPr>
              <w:t xml:space="preserve">  |  نکاح کی آزاد رضامندی</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Universal Declaration of Human Rights (1948), articles 16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Marriage requires free, full consent; spouses have equal rights during marriage and its dissolution.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Official UN reproduction inspected through indexed text; a declaration, not itself a treaty. Bilingual paraphrase.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Compare consent and differentiated juristic duties separately.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انسانی حقوق کا عالمی اعلامیہ، </w:t>
            </w:r>
            <w:r>
              <w:rPr>
                <w:rFonts w:ascii="Carlito" w:hAnsi="Carlito" w:cs="Carlito" w:eastAsia="Carlito"/>
                <w:b w:val="0"/>
                <w:i w:val="0"/>
                <w:sz w:val="22"/>
                <w:szCs w:val="22"/>
                <w:rtl w:val="0"/>
                <w:lang w:val="en-GB" w:bidi="ur-PK"/>
              </w:rPr>
              <w:t>‎1948‎</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‎16‎</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نکاح میں آزاد مکمل رضا ضروری ہے؛ دورانِ نکاح اور علیحدگی میں زوجین مساوی حقوق رکھتے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اقوام متحدہ کی اصل نقل کا اشاریہ بند متن ملاحظہ ہوا؛ یہ اعلامیہ ہے، بذاتِ خود معاہدہ نہیں۔ دونوں زبانوں میں مفہومی خلاصہ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رضا اور مختلف فقہی ذمہ داریوں کا الگ تقابل کیجیے۔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0" w:name="Ref170"/>
            <w:pPr>
              <w:keepNext/>
              <w:widowControl/>
              <w:spacing w:after="60" w:before="0" w:line="250" w:lineRule="auto"/>
              <w:jc w:val="left"/>
              <w:bidi w:val="0"/>
            </w:pPr>
            <w:r>
              <w:rPr>
                <w:rFonts w:ascii="Carlito" w:hAnsi="Carlito" w:cs="Carlito" w:eastAsia="Carlito"/>
                <w:b/>
                <w:i w:val="0"/>
                <w:sz w:val="22"/>
                <w:szCs w:val="22"/>
                <w:bCs/>
                <w:rtl w:val="0"/>
                <w:lang w:val="en-GB" w:bidi="ar-SA"/>
              </w:rPr>
              <w:t>Reference 170  |  Freedom of conscience and religious change</w:t>
            </w:r>
            <w:bookmarkEnd w:id="170"/>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‎170‎</w:t>
            </w:r>
            <w:r>
              <w:rPr>
                <w:rFonts w:ascii="Noto Naskh Arabic" w:hAnsi="Noto Naskh Arabic" w:cs="Noto Naskh Arabic" w:eastAsia="Noto Naskh Arabic"/>
                <w:b/>
                <w:i w:val="0"/>
                <w:sz w:val="22"/>
                <w:szCs w:val="22"/>
                <w:bCs/>
                <w:rtl w:val="1"/>
                <w:lang w:val="en-GB" w:bidi="ur-PK"/>
              </w:rPr>
              <w:t xml:space="preserve">  |  آزادیِ ضمیر اور تبدیلیِ مذہب</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Universal Declaration of Human Rights (1948), articles 18</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Religious freedom includes changing belief and manifesting it privately or publicly.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Official UN reproduction inspected through indexed text; a declaration, not itself a treaty. Bilingual paraphrase.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specific comparator, not the automatic meaning of 2:256.</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8">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انسانی حقوق کا عالمی اعلامیہ، </w:t>
            </w:r>
            <w:r>
              <w:rPr>
                <w:rFonts w:ascii="Carlito" w:hAnsi="Carlito" w:cs="Carlito" w:eastAsia="Carlito"/>
                <w:b w:val="0"/>
                <w:i w:val="0"/>
                <w:sz w:val="22"/>
                <w:szCs w:val="22"/>
                <w:rtl w:val="0"/>
                <w:lang w:val="en-GB" w:bidi="ur-PK"/>
              </w:rPr>
              <w:t>‎1948‎</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‎18‎</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مذہبی آزادی میں عقیدہ بدلنا اور نجی یا علانیہ اظہار شامل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اقوام متحدہ کی اصل نقل کا اشاریہ بند متن ملاحظہ ہوا؛ یہ اعلامیہ ہے، بذاتِ خود معاہدہ نہیں۔ دونوں زبانوں میں مفہومی خلاصہ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 xml:space="preserve">یہ مخصوص تقابلی معیار ہے، آیت </w:t>
            </w:r>
            <w:r>
              <w:rPr>
                <w:rFonts w:ascii="Carlito" w:hAnsi="Carlito" w:cs="Carlito" w:eastAsia="Carlito"/>
                <w:b w:val="0"/>
                <w:i w:val="0"/>
                <w:sz w:val="22"/>
                <w:szCs w:val="22"/>
                <w:rtl w:val="0"/>
                <w:lang w:val="en-GB" w:bidi="ur-PK"/>
              </w:rPr>
              <w:t>‎2:256‎</w:t>
            </w:r>
            <w:r>
              <w:rPr>
                <w:rFonts w:ascii="Noto Naskh Arabic" w:hAnsi="Noto Naskh Arabic" w:cs="Noto Naskh Arabic" w:eastAsia="Noto Naskh Arabic"/>
                <w:b w:val="0"/>
                <w:i w:val="0"/>
                <w:sz w:val="22"/>
                <w:szCs w:val="22"/>
                <w:rtl w:val="1"/>
                <w:lang w:val="en-GB" w:bidi="ur-PK"/>
              </w:rPr>
              <w:t xml:space="preserve"> کا خودکار مفہوم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8">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1" w:name="Ref171"/>
            <w:pPr>
              <w:keepNext/>
              <w:widowControl/>
              <w:spacing w:after="60" w:before="0" w:line="250" w:lineRule="auto"/>
              <w:jc w:val="left"/>
              <w:bidi w:val="0"/>
            </w:pPr>
            <w:r>
              <w:rPr>
                <w:rFonts w:ascii="Carlito" w:hAnsi="Carlito" w:cs="Carlito" w:eastAsia="Carlito"/>
                <w:b/>
                <w:i w:val="0"/>
                <w:sz w:val="22"/>
                <w:szCs w:val="22"/>
                <w:bCs/>
                <w:rtl w:val="0"/>
                <w:lang w:val="en-GB" w:bidi="ar-SA"/>
              </w:rPr>
              <w:t>Reference 171  |  Definition of discrimination and remedial duties</w:t>
            </w:r>
            <w:bookmarkEnd w:id="171"/>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‎171‎</w:t>
            </w:r>
            <w:r>
              <w:rPr>
                <w:rFonts w:ascii="Noto Naskh Arabic" w:hAnsi="Noto Naskh Arabic" w:cs="Noto Naskh Arabic" w:eastAsia="Noto Naskh Arabic"/>
                <w:b/>
                <w:i w:val="0"/>
                <w:sz w:val="22"/>
                <w:szCs w:val="22"/>
                <w:bCs/>
                <w:rtl w:val="1"/>
                <w:lang w:val="en-GB" w:bidi="ur-PK"/>
              </w:rPr>
              <w:t xml:space="preserve">  |  امتیاز کی تعریف اور تدارکی ذمہ داریاں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CEDAW (1979), articles 1–2</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CEDAW defines sex-based discrimination by purpose or effect, irrespective of marital status, and requires states parties to undertake legal and institutional measures against it.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Institutional text inspected; compiler’s bilingual paraphrase, not an official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 contemporary legal definition for comparison, not an Islamic primary text.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9">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خواتین کے خلاف ہر قسم کے امتیاز کے خاتمے کا کنونشن، </w:t>
            </w:r>
            <w:r>
              <w:rPr>
                <w:rFonts w:ascii="Carlito" w:hAnsi="Carlito" w:cs="Carlito" w:eastAsia="Carlito"/>
                <w:b w:val="0"/>
                <w:i w:val="0"/>
                <w:sz w:val="22"/>
                <w:szCs w:val="22"/>
                <w:rtl w:val="0"/>
                <w:lang w:val="en-GB" w:bidi="ur-PK"/>
              </w:rPr>
              <w:t>‎1979‎</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‎1–2‎</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سیڈا مقصد یا اثر کے اعتبار سے جنسی امتیاز کی تعریف ازدواجی حیثیت سے قطع نظر کرتا اور فریق ریاستوں سے قانونی و ادارہ جاتی تدارک کا تقاضا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ادارے کا متن ملاحظہ ہوا؛ مرتب کا دو لسانی مفہومی خلاصہ ہے، سرکاری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تقابل کے لیے جدید قانونی تعریف ہے، اسلامی اصل نص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9">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2" w:name="Ref172"/>
            <w:pPr>
              <w:keepNext/>
              <w:widowControl/>
              <w:spacing w:after="60" w:before="0" w:line="250" w:lineRule="auto"/>
              <w:jc w:val="left"/>
              <w:bidi w:val="0"/>
            </w:pPr>
            <w:r>
              <w:rPr>
                <w:rFonts w:ascii="Carlito" w:hAnsi="Carlito" w:cs="Carlito" w:eastAsia="Carlito"/>
                <w:b/>
                <w:i w:val="0"/>
                <w:sz w:val="22"/>
                <w:szCs w:val="22"/>
                <w:bCs/>
                <w:rtl w:val="0"/>
                <w:lang w:val="en-GB" w:bidi="ar-SA"/>
              </w:rPr>
              <w:t>Reference 172  |  Civil capacity and family equality</w:t>
            </w:r>
            <w:bookmarkEnd w:id="172"/>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‎172‎</w:t>
            </w:r>
            <w:r>
              <w:rPr>
                <w:rFonts w:ascii="Noto Naskh Arabic" w:hAnsi="Noto Naskh Arabic" w:cs="Noto Naskh Arabic" w:eastAsia="Noto Naskh Arabic"/>
                <w:b/>
                <w:i w:val="0"/>
                <w:sz w:val="22"/>
                <w:szCs w:val="22"/>
                <w:bCs/>
                <w:rtl w:val="1"/>
                <w:lang w:val="en-GB" w:bidi="ur-PK"/>
              </w:rPr>
              <w:t xml:space="preserve">  |  شہری اہلیت اور خاندانی مساوات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CEDAW (1979), articles 15 and 16(1)</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The provisions address equal civil capacity, contracts and property, together with equality in choosing a spouse, marital responsibilities and dissolution.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Institutional text inspected; compiler’s bilingual paraphrase, not an official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Compare exact subject areas rather than declaring blanket equivalence; national reservations and application are outside this bank.</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59">
              <w:r>
                <w:rPr>
                  <w:rFonts w:ascii="Carlito" w:hAnsi="Carlito" w:cs="Carlito" w:eastAsia="Carlito"/>
                  <w:sz w:val="20"/>
                  <w:szCs w:val="21"/>
                  <w:color w:val="23586A"/>
                  <w:u w:val="single"/>
                </w:rPr>
                <w:t>Verify the cited source</w:t>
              </w:r>
            </w:hyperlink>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Cross-references: </w:t>
            </w:r>
            <w:hyperlink w:anchor="Ref062">
              <w:r>
                <w:rPr>
                  <w:color w:val="23586A"/>
                </w:rPr>
                <w:t>062</w:t>
              </w:r>
            </w:hyperlink>
            <w:r>
              <w:rPr>
                <w:rFonts w:ascii="Carlito" w:hAnsi="Carlito" w:cs="Carlito" w:eastAsia="Carlito"/>
                <w:b w:val="0"/>
                <w:i w:val="0"/>
                <w:sz w:val="21"/>
                <w:szCs w:val="21"/>
                <w:rtl w:val="0"/>
                <w:lang w:val="en-GB" w:bidi="ar-SA"/>
              </w:rPr>
              <w:t xml:space="preserve">, </w:t>
            </w:r>
            <w:hyperlink w:anchor="Ref063">
              <w:r>
                <w:rPr>
                  <w:color w:val="23586A"/>
                </w:rPr>
                <w:t>063</w:t>
              </w:r>
            </w:hyperlink>
            <w:r>
              <w:rPr>
                <w:rFonts w:ascii="Carlito" w:hAnsi="Carlito" w:cs="Carlito" w:eastAsia="Carlito"/>
                <w:b w:val="0"/>
                <w:i w:val="0"/>
                <w:sz w:val="21"/>
                <w:szCs w:val="21"/>
                <w:rtl w:val="0"/>
                <w:lang w:val="en-GB" w:bidi="ar-SA"/>
              </w:rPr>
              <w:t xml:space="preserve">, </w:t>
            </w:r>
            <w:hyperlink w:anchor="Ref102">
              <w:r>
                <w:rPr>
                  <w:color w:val="23586A"/>
                </w:rPr>
                <w:t>102</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سیڈا، </w:t>
            </w:r>
            <w:r>
              <w:rPr>
                <w:rFonts w:ascii="Carlito" w:hAnsi="Carlito" w:cs="Carlito" w:eastAsia="Carlito"/>
                <w:b w:val="0"/>
                <w:i w:val="0"/>
                <w:sz w:val="22"/>
                <w:szCs w:val="22"/>
                <w:rtl w:val="0"/>
                <w:lang w:val="en-GB" w:bidi="ur-PK"/>
              </w:rPr>
              <w:t>‎1979‎</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‎15‎</w:t>
            </w:r>
            <w:r>
              <w:rPr>
                <w:rFonts w:ascii="Noto Naskh Arabic" w:hAnsi="Noto Naskh Arabic" w:cs="Noto Naskh Arabic" w:eastAsia="Noto Naskh Arabic"/>
                <w:b w:val="0"/>
                <w:i w:val="0"/>
                <w:sz w:val="22"/>
                <w:szCs w:val="22"/>
                <w:rtl w:val="1"/>
                <w:lang w:val="en-GB" w:bidi="ur-PK"/>
              </w:rPr>
              <w:t xml:space="preserve"> اور </w:t>
            </w:r>
            <w:r>
              <w:rPr>
                <w:rFonts w:ascii="Carlito" w:hAnsi="Carlito" w:cs="Carlito" w:eastAsia="Carlito"/>
                <w:b w:val="0"/>
                <w:i w:val="0"/>
                <w:sz w:val="22"/>
                <w:szCs w:val="22"/>
                <w:rtl w:val="0"/>
                <w:lang w:val="en-GB" w:bidi="ur-PK"/>
              </w:rPr>
              <w:t>‎16(1)‎</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یہ دفعات مساوی شہری اہلیت، معاہدوں اور مال کے ساتھ شریکِ حیات کے انتخاب، ازدواجی ذمہ داریوں اور علیحدگی میں مساوات بیان کرتی 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ادارے کا متن ملاحظہ ہوا؛ مرتب کا دو لسانی مفہومی خلاصہ ہے، سرکاری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کلی یکسانیت کے بجائے متعین موضوعات کا تقابل کیجیے؛ ملکی تحفظات اور نفاذ اس مجموعے میں تحقیق شدہ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59">
              <w:r>
                <w:rPr>
                  <w:rFonts w:ascii="Noto Naskh Arabic" w:hAnsi="Noto Naskh Arabic" w:cs="Noto Naskh Arabic" w:eastAsia="Noto Naskh Arabic"/>
                  <w:sz w:val="20"/>
                  <w:szCs w:val="21"/>
                  <w:color w:val="23586A"/>
                  <w:u w:val="single"/>
                  <w:rtl/>
                </w:rPr>
                <w:t>ماخذ کی پڑتال</w:t>
              </w:r>
            </w:hyperlink>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متعلقہ حوالے: </w:t>
            </w:r>
            <w:hyperlink w:anchor="Ref062">
              <w:r>
                <w:rPr>
                  <w:color w:val="23586A"/>
                </w:rPr>
                <w:t>062</w:t>
              </w:r>
            </w:hyperlink>
            <w:r>
              <w:rPr>
                <w:rFonts w:ascii="Noto Naskh Arabic" w:hAnsi="Noto Naskh Arabic" w:cs="Noto Naskh Arabic" w:eastAsia="Noto Naskh Arabic"/>
                <w:b w:val="0"/>
                <w:i w:val="0"/>
                <w:sz w:val="22"/>
                <w:szCs w:val="22"/>
                <w:rtl w:val="1"/>
                <w:lang w:val="en-GB" w:bidi="ur-PK"/>
              </w:rPr>
              <w:t xml:space="preserve">، </w:t>
            </w:r>
            <w:hyperlink w:anchor="Ref063">
              <w:r>
                <w:rPr>
                  <w:color w:val="23586A"/>
                </w:rPr>
                <w:t>063</w:t>
              </w:r>
            </w:hyperlink>
            <w:r>
              <w:rPr>
                <w:rFonts w:ascii="Noto Naskh Arabic" w:hAnsi="Noto Naskh Arabic" w:cs="Noto Naskh Arabic" w:eastAsia="Noto Naskh Arabic"/>
                <w:b w:val="0"/>
                <w:i w:val="0"/>
                <w:sz w:val="22"/>
                <w:szCs w:val="22"/>
                <w:rtl w:val="1"/>
                <w:lang w:val="en-GB" w:bidi="ur-PK"/>
              </w:rPr>
              <w:t xml:space="preserve">، </w:t>
            </w:r>
            <w:hyperlink w:anchor="Ref102">
              <w:r>
                <w:rPr>
                  <w:color w:val="23586A"/>
                </w:rPr>
                <w:t>102</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3" w:name="Ref173"/>
            <w:pPr>
              <w:keepNext/>
              <w:widowControl/>
              <w:spacing w:after="60" w:before="0" w:line="250" w:lineRule="auto"/>
              <w:jc w:val="left"/>
              <w:bidi w:val="0"/>
            </w:pPr>
            <w:r>
              <w:rPr>
                <w:rFonts w:ascii="Carlito" w:hAnsi="Carlito" w:cs="Carlito" w:eastAsia="Carlito"/>
                <w:b/>
                <w:i w:val="0"/>
                <w:sz w:val="22"/>
                <w:szCs w:val="22"/>
                <w:bCs/>
                <w:rtl w:val="0"/>
                <w:lang w:val="en-GB" w:bidi="ar-SA"/>
              </w:rPr>
              <w:t>Reference 173  |  Institutional protection of children from abuse</w:t>
            </w:r>
            <w:bookmarkEnd w:id="173"/>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‎173‎</w:t>
            </w:r>
            <w:r>
              <w:rPr>
                <w:rFonts w:ascii="Noto Naskh Arabic" w:hAnsi="Noto Naskh Arabic" w:cs="Noto Naskh Arabic" w:eastAsia="Noto Naskh Arabic"/>
                <w:b/>
                <w:i w:val="0"/>
                <w:sz w:val="22"/>
                <w:szCs w:val="22"/>
                <w:bCs/>
                <w:rtl w:val="1"/>
                <w:lang w:val="en-GB" w:bidi="ur-PK"/>
              </w:rPr>
              <w:t xml:space="preserve">  |  بچوں کو بدسلوکی سے ادارہ جاتی تحفظ</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Convention on the Rights of the Child (1989), article 19</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Article 19 calls for legislative, social and educational protection from physical or mental violence and neglect, with prevention, reporting, investigation and appropriate judicial involvement.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Institutional text inspected; compiler’s bilingual paraphrase, not an official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An institutional complement to the ethical material on children; no claim of historical identity.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60">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حقوقِ طفل کا کنونشن، </w:t>
            </w:r>
            <w:r>
              <w:rPr>
                <w:rFonts w:ascii="Carlito" w:hAnsi="Carlito" w:cs="Carlito" w:eastAsia="Carlito"/>
                <w:b w:val="0"/>
                <w:i w:val="0"/>
                <w:sz w:val="22"/>
                <w:szCs w:val="22"/>
                <w:rtl w:val="0"/>
                <w:lang w:val="en-GB" w:bidi="ur-PK"/>
              </w:rPr>
              <w:t>‎1989‎</w:t>
            </w:r>
            <w:r>
              <w:rPr>
                <w:rFonts w:ascii="Noto Naskh Arabic" w:hAnsi="Noto Naskh Arabic" w:cs="Noto Naskh Arabic" w:eastAsia="Noto Naskh Arabic"/>
                <w:b w:val="0"/>
                <w:i w:val="0"/>
                <w:sz w:val="22"/>
                <w:szCs w:val="22"/>
                <w:rtl w:val="1"/>
                <w:lang w:val="en-GB" w:bidi="ur-PK"/>
              </w:rPr>
              <w:t xml:space="preserve">؛ دفعہ </w:t>
            </w:r>
            <w:r>
              <w:rPr>
                <w:rFonts w:ascii="Carlito" w:hAnsi="Carlito" w:cs="Carlito" w:eastAsia="Carlito"/>
                <w:b w:val="0"/>
                <w:i w:val="0"/>
                <w:sz w:val="22"/>
                <w:szCs w:val="22"/>
                <w:rtl w:val="0"/>
                <w:lang w:val="en-GB" w:bidi="ur-PK"/>
              </w:rPr>
              <w:t>‎19‎</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 xml:space="preserve">دفعہ </w:t>
            </w:r>
            <w:r>
              <w:rPr>
                <w:rFonts w:ascii="Carlito" w:hAnsi="Carlito" w:cs="Carlito" w:eastAsia="Carlito"/>
                <w:b w:val="0"/>
                <w:i w:val="0"/>
                <w:sz w:val="22"/>
                <w:szCs w:val="22"/>
                <w:rtl w:val="0"/>
                <w:lang w:val="en-GB" w:bidi="ur-PK"/>
              </w:rPr>
              <w:t>‎19‎</w:t>
            </w:r>
            <w:r>
              <w:rPr>
                <w:rFonts w:ascii="Noto Naskh Arabic" w:hAnsi="Noto Naskh Arabic" w:cs="Noto Naskh Arabic" w:eastAsia="Noto Naskh Arabic"/>
                <w:b w:val="0"/>
                <w:i w:val="0"/>
                <w:sz w:val="22"/>
                <w:szCs w:val="22"/>
                <w:rtl w:val="1"/>
                <w:lang w:val="en-GB" w:bidi="ur-PK"/>
              </w:rPr>
              <w:t xml:space="preserve"> جسمانی یا ذہنی تشدد اور غفلت سے قانونی، سماجی و تعلیمی تحفظ کے ساتھ روک تھام، اطلاع، تحقیق اور مناسب عدالتی مداخلت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ادارے کا متن ملاحظہ ہوا؛ مرتب کا دو لسانی مفہومی خلاصہ ہے، سرکاری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بچوں کے اخلاقی مواد کا ادارہ جاتی تقابل ہے؛ تاریخی یکسانیت کا دعویٰ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60">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4" w:name="Ref174"/>
            <w:pPr>
              <w:keepNext/>
              <w:widowControl/>
              <w:spacing w:after="60" w:before="0" w:line="250" w:lineRule="auto"/>
              <w:jc w:val="left"/>
              <w:bidi w:val="0"/>
            </w:pPr>
            <w:r>
              <w:rPr>
                <w:rFonts w:ascii="Carlito" w:hAnsi="Carlito" w:cs="Carlito" w:eastAsia="Carlito"/>
                <w:b/>
                <w:i w:val="0"/>
                <w:sz w:val="22"/>
                <w:szCs w:val="22"/>
                <w:bCs/>
                <w:rtl w:val="0"/>
                <w:lang w:val="en-GB" w:bidi="ar-SA"/>
              </w:rPr>
              <w:t>Reference 174  |  Equal legal protection and minority practice</w:t>
            </w:r>
            <w:bookmarkEnd w:id="174"/>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‎174‎</w:t>
            </w:r>
            <w:r>
              <w:rPr>
                <w:rFonts w:ascii="Noto Naskh Arabic" w:hAnsi="Noto Naskh Arabic" w:cs="Noto Naskh Arabic" w:eastAsia="Noto Naskh Arabic"/>
                <w:b/>
                <w:i w:val="0"/>
                <w:sz w:val="22"/>
                <w:szCs w:val="22"/>
                <w:bCs/>
                <w:rtl w:val="1"/>
                <w:lang w:val="en-GB" w:bidi="ur-PK"/>
              </w:rPr>
              <w:t xml:space="preserve">  |  مساوی قانونی تحفظ اور اقلیتی عمل</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ICCPR (1966), articles 26–27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The Covenant guarantees equal legal protection against discrimination and protects minority members’ practice of their culture, religion and language in community.</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Institutional text inspected; compiler’s bilingual paraphrase, not an official translation.</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Treat the minority guarantee as an identified legal provision, not an unspecified claim about all systems.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61">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شہری و سیاسی حقوق کا بین الاقوامی عہد، </w:t>
            </w:r>
            <w:r>
              <w:rPr>
                <w:rFonts w:ascii="Carlito" w:hAnsi="Carlito" w:cs="Carlito" w:eastAsia="Carlito"/>
                <w:b w:val="0"/>
                <w:i w:val="0"/>
                <w:sz w:val="22"/>
                <w:szCs w:val="22"/>
                <w:rtl w:val="0"/>
                <w:lang w:val="en-GB" w:bidi="ur-PK"/>
              </w:rPr>
              <w:t>‎1966‎</w:t>
            </w:r>
            <w:r>
              <w:rPr>
                <w:rFonts w:ascii="Noto Naskh Arabic" w:hAnsi="Noto Naskh Arabic" w:cs="Noto Naskh Arabic" w:eastAsia="Noto Naskh Arabic"/>
                <w:b w:val="0"/>
                <w:i w:val="0"/>
                <w:sz w:val="22"/>
                <w:szCs w:val="22"/>
                <w:rtl w:val="1"/>
                <w:lang w:val="en-GB" w:bidi="ur-PK"/>
              </w:rPr>
              <w:t xml:space="preserve">؛ دفعات </w:t>
            </w:r>
            <w:r>
              <w:rPr>
                <w:rFonts w:ascii="Carlito" w:hAnsi="Carlito" w:cs="Carlito" w:eastAsia="Carlito"/>
                <w:b w:val="0"/>
                <w:i w:val="0"/>
                <w:sz w:val="22"/>
                <w:szCs w:val="22"/>
                <w:rtl w:val="0"/>
                <w:lang w:val="en-GB" w:bidi="ur-PK"/>
              </w:rPr>
              <w:t>‎26–27‎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عہد امتیاز کے خلاف مساوی قانونی تحفظ اور اقلیتی افراد کے مشترکہ ثقافتی، مذہبی اور لسانی عمل کی حفاظت کرتا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ادارے کا متن ملاحظہ ہوا؛ مرتب کا دو لسانی مفہومی خلاصہ ہے، سرکاری ترجمہ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اقلیتی ضمانت کو متعین قانونی دفعہ کہیے، تمام نظاموں کا غیر متعین وصف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61">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rPr>
          <w:cantSplit/>
        </w:trPr>
        <w:tc>
          <w:tcPr>
            <w:tcW w:type="dxa" w:w="5117"/>
            <w:vAlign w:val="top"/>
            <w:shd w:fill="EEF3F4"/>
          </w:tcPr>
          <w:p>
            <w:pPr>
              <w:spacing w:after="0" w:before="0" w:line="20" w:lineRule="exact"/>
            </w:pPr>
            <w:r/>
            <w:r>
              <w:rPr>
                <w:sz w:val="2"/>
              </w:rPr>
            </w:r>
          </w:p>
          <w:p>
            <w:bookmarkStart w:id="175" w:name="Ref175"/>
            <w:pPr>
              <w:keepNext/>
              <w:widowControl/>
              <w:spacing w:after="60" w:before="0" w:line="250" w:lineRule="auto"/>
              <w:jc w:val="left"/>
              <w:bidi w:val="0"/>
            </w:pPr>
            <w:r>
              <w:rPr>
                <w:rFonts w:ascii="Carlito" w:hAnsi="Carlito" w:cs="Carlito" w:eastAsia="Carlito"/>
                <w:b/>
                <w:i w:val="0"/>
                <w:sz w:val="22"/>
                <w:szCs w:val="22"/>
                <w:bCs/>
                <w:rtl w:val="0"/>
                <w:lang w:val="en-GB" w:bidi="ar-SA"/>
              </w:rPr>
              <w:t>Reference 175  |  Fair work and equal remuneration</w:t>
            </w:r>
            <w:bookmarkEnd w:id="175"/>
          </w:p>
        </w:tc>
        <w:tc>
          <w:tcPr>
            <w:tcW w:type="dxa" w:w="5117"/>
            <w:vAlign w:val="top"/>
            <w:shd w:fill="EEF3F4"/>
          </w:tcPr>
          <w:p>
            <w:pPr>
              <w:spacing w:after="0" w:before="0" w:line="20" w:lineRule="exact"/>
            </w:pPr>
            <w:r/>
            <w:r>
              <w:rPr>
                <w:sz w:val="2"/>
              </w:rPr>
            </w:r>
          </w:p>
          <w:p>
            <w:pPr>
              <w:keepNext/>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حوالہ </w:t>
            </w:r>
            <w:r>
              <w:rPr>
                <w:rFonts w:ascii="Carlito" w:hAnsi="Carlito" w:cs="Carlito" w:eastAsia="Carlito"/>
                <w:b/>
                <w:i w:val="0"/>
                <w:sz w:val="22"/>
                <w:szCs w:val="22"/>
                <w:bCs/>
                <w:rtl w:val="0"/>
                <w:lang w:val="en-GB" w:bidi="ur-PK"/>
              </w:rPr>
              <w:t>‎175‎</w:t>
            </w:r>
            <w:r>
              <w:rPr>
                <w:rFonts w:ascii="Noto Naskh Arabic" w:hAnsi="Noto Naskh Arabic" w:cs="Noto Naskh Arabic" w:eastAsia="Noto Naskh Arabic"/>
                <w:b/>
                <w:i w:val="0"/>
                <w:sz w:val="22"/>
                <w:szCs w:val="22"/>
                <w:bCs/>
                <w:rtl w:val="1"/>
                <w:lang w:val="en-GB" w:bidi="ur-PK"/>
              </w:rPr>
              <w:t xml:space="preserve">  |  منصفانہ کام اور مساوی اجرت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Category: </w:t>
            </w:r>
            <w:r>
              <w:rPr>
                <w:rFonts w:ascii="Carlito" w:hAnsi="Carlito" w:cs="Carlito" w:eastAsia="Carlito"/>
                <w:b w:val="0"/>
                <w:i w:val="0"/>
                <w:sz w:val="21"/>
                <w:szCs w:val="21"/>
                <w:rtl w:val="0"/>
                <w:lang w:val="en-GB" w:bidi="ar-SA"/>
              </w:rPr>
              <w:t>International document — comparator</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Source: </w:t>
            </w:r>
            <w:r>
              <w:rPr>
                <w:rFonts w:ascii="Carlito" w:hAnsi="Carlito" w:cs="Carlito" w:eastAsia="Carlito"/>
                <w:b w:val="0"/>
                <w:i w:val="0"/>
                <w:sz w:val="21"/>
                <w:szCs w:val="21"/>
                <w:rtl w:val="0"/>
                <w:lang w:val="en-GB" w:bidi="ar-SA"/>
              </w:rPr>
              <w:t>United Nations, ICESCR (1966), article 7</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Institutional provision / paraphrased content: </w:t>
            </w:r>
            <w:r>
              <w:rPr>
                <w:rFonts w:ascii="Carlito" w:hAnsi="Carlito" w:cs="Carlito" w:eastAsia="Carlito"/>
                <w:b w:val="0"/>
                <w:i w:val="0"/>
                <w:sz w:val="21"/>
                <w:szCs w:val="21"/>
                <w:rtl w:val="0"/>
                <w:lang w:val="en-GB" w:bidi="ar-SA"/>
              </w:rPr>
              <w:t>Article 7 sets out fair remuneration, equal pay for equal work for women, safe conditions, promotion criteria and rest.</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Access and verification: </w:t>
            </w:r>
            <w:r>
              <w:rPr>
                <w:rFonts w:ascii="Carlito" w:hAnsi="Carlito" w:cs="Carlito" w:eastAsia="Carlito"/>
                <w:b w:val="0"/>
                <w:i w:val="0"/>
                <w:sz w:val="21"/>
                <w:szCs w:val="21"/>
                <w:rtl w:val="0"/>
                <w:lang w:val="en-GB" w:bidi="ar-SA"/>
              </w:rPr>
              <w:t>Treaty text reproduced by Japan’s Ministry of Foreign Affairs; compiler paraphrase, not Japanese domestic-law advice.</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Relevance / context: </w:t>
            </w:r>
            <w:r>
              <w:rPr>
                <w:rFonts w:ascii="Carlito" w:hAnsi="Carlito" w:cs="Carlito" w:eastAsia="Carlito"/>
                <w:b w:val="0"/>
                <w:i w:val="0"/>
                <w:sz w:val="21"/>
                <w:szCs w:val="21"/>
                <w:rtl w:val="0"/>
                <w:lang w:val="en-GB" w:bidi="ar-SA"/>
              </w:rPr>
              <w:t>Provides a precise modern labour-rights comparator to the protection of earnings and payment obligations.</w:t>
            </w:r>
          </w:p>
          <w:p>
            <w:pPr>
              <w:keepNext w:val="0"/>
              <w:widowControl/>
              <w:spacing w:after="60" w:before="0" w:line="250" w:lineRule="auto"/>
              <w:jc w:val="left"/>
              <w:bidi w:val="0"/>
            </w:pPr>
            <w:r>
              <w:rPr>
                <w:rFonts w:ascii="Carlito" w:hAnsi="Carlito" w:cs="Carlito" w:eastAsia="Carlito"/>
                <w:b/>
                <w:i w:val="0"/>
                <w:sz w:val="21"/>
                <w:szCs w:val="21"/>
                <w:bCs/>
                <w:rtl w:val="0"/>
                <w:lang w:val="en-GB" w:bidi="ar-SA"/>
              </w:rPr>
              <w:t xml:space="preserve">Best use: </w:t>
            </w:r>
            <w:r>
              <w:rPr>
                <w:rFonts w:ascii="Carlito" w:hAnsi="Carlito" w:cs="Carlito" w:eastAsia="Carlito"/>
                <w:b w:val="0"/>
                <w:i w:val="0"/>
                <w:sz w:val="21"/>
                <w:szCs w:val="21"/>
                <w:rtl w:val="0"/>
                <w:lang w:val="en-GB" w:bidi="ar-SA"/>
              </w:rPr>
              <w:t>Comparison / critical analysis</w:t>
            </w:r>
          </w:p>
          <w:p>
            <w:pPr>
              <w:keepNext w:val="0"/>
              <w:widowControl/>
              <w:spacing w:after="60" w:before="0" w:line="250" w:lineRule="auto"/>
              <w:jc w:val="left"/>
              <w:bidi w:val="0"/>
            </w:pPr>
            <w:hyperlink r:id="rId262">
              <w:r>
                <w:rPr>
                  <w:rFonts w:ascii="Carlito" w:hAnsi="Carlito" w:cs="Carlito" w:eastAsia="Carlito"/>
                  <w:sz w:val="20"/>
                  <w:szCs w:val="21"/>
                  <w:color w:val="23586A"/>
                  <w:u w:val="single"/>
                </w:rPr>
                <w:t>Verify the cited source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نوعیت: </w:t>
            </w:r>
            <w:r>
              <w:rPr>
                <w:rFonts w:ascii="Noto Naskh Arabic" w:hAnsi="Noto Naskh Arabic" w:cs="Noto Naskh Arabic" w:eastAsia="Noto Naskh Arabic"/>
                <w:b w:val="0"/>
                <w:i w:val="0"/>
                <w:sz w:val="22"/>
                <w:szCs w:val="22"/>
                <w:rtl w:val="1"/>
                <w:lang w:val="en-GB" w:bidi="ur-PK"/>
              </w:rPr>
              <w:t>بین الاقوامی دستاویز — تقابلی مواد</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w:t>
            </w:r>
            <w:r>
              <w:rPr>
                <w:rFonts w:ascii="Noto Naskh Arabic" w:hAnsi="Noto Naskh Arabic" w:cs="Noto Naskh Arabic" w:eastAsia="Noto Naskh Arabic"/>
                <w:b w:val="0"/>
                <w:i w:val="0"/>
                <w:sz w:val="22"/>
                <w:szCs w:val="22"/>
                <w:rtl w:val="1"/>
                <w:lang w:val="en-GB" w:bidi="ur-PK"/>
              </w:rPr>
              <w:t xml:space="preserve">اقوام متحدہ، معاشی، سماجی و ثقافتی حقوق کا بین الاقوامی عہد، </w:t>
            </w:r>
            <w:r>
              <w:rPr>
                <w:rFonts w:ascii="Carlito" w:hAnsi="Carlito" w:cs="Carlito" w:eastAsia="Carlito"/>
                <w:b w:val="0"/>
                <w:i w:val="0"/>
                <w:sz w:val="22"/>
                <w:szCs w:val="22"/>
                <w:rtl w:val="0"/>
                <w:lang w:val="en-GB" w:bidi="ur-PK"/>
              </w:rPr>
              <w:t>‎1966‎</w:t>
            </w:r>
            <w:r>
              <w:rPr>
                <w:rFonts w:ascii="Noto Naskh Arabic" w:hAnsi="Noto Naskh Arabic" w:cs="Noto Naskh Arabic" w:eastAsia="Noto Naskh Arabic"/>
                <w:b w:val="0"/>
                <w:i w:val="0"/>
                <w:sz w:val="22"/>
                <w:szCs w:val="22"/>
                <w:rtl w:val="1"/>
                <w:lang w:val="en-GB" w:bidi="ur-PK"/>
              </w:rPr>
              <w:t xml:space="preserve">؛ دفعہ </w:t>
            </w:r>
            <w:r>
              <w:rPr>
                <w:rFonts w:ascii="Carlito" w:hAnsi="Carlito" w:cs="Carlito" w:eastAsia="Carlito"/>
                <w:b w:val="0"/>
                <w:i w:val="0"/>
                <w:sz w:val="22"/>
                <w:szCs w:val="22"/>
                <w:rtl w:val="0"/>
                <w:lang w:val="en-GB" w:bidi="ur-PK"/>
              </w:rPr>
              <w:t>‎7‎</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ادارہ جاتی دفعہ / مفہومی خلاصہ: </w:t>
            </w:r>
            <w:r>
              <w:rPr>
                <w:rFonts w:ascii="Noto Naskh Arabic" w:hAnsi="Noto Naskh Arabic" w:cs="Noto Naskh Arabic" w:eastAsia="Noto Naskh Arabic"/>
                <w:b w:val="0"/>
                <w:i w:val="0"/>
                <w:sz w:val="22"/>
                <w:szCs w:val="22"/>
                <w:rtl w:val="1"/>
                <w:lang w:val="en-GB" w:bidi="ur-PK"/>
              </w:rPr>
              <w:t xml:space="preserve">دفعہ </w:t>
            </w:r>
            <w:r>
              <w:rPr>
                <w:rFonts w:ascii="Carlito" w:hAnsi="Carlito" w:cs="Carlito" w:eastAsia="Carlito"/>
                <w:b w:val="0"/>
                <w:i w:val="0"/>
                <w:sz w:val="22"/>
                <w:szCs w:val="22"/>
                <w:rtl w:val="0"/>
                <w:lang w:val="en-GB" w:bidi="ur-PK"/>
              </w:rPr>
              <w:t>‎7‎</w:t>
            </w:r>
            <w:r>
              <w:rPr>
                <w:rFonts w:ascii="Noto Naskh Arabic" w:hAnsi="Noto Naskh Arabic" w:cs="Noto Naskh Arabic" w:eastAsia="Noto Naskh Arabic"/>
                <w:b w:val="0"/>
                <w:i w:val="0"/>
                <w:sz w:val="22"/>
                <w:szCs w:val="22"/>
                <w:rtl w:val="1"/>
                <w:lang w:val="en-GB" w:bidi="ur-PK"/>
              </w:rPr>
              <w:t xml:space="preserve"> منصفانہ معاوضہ، خواتین کی مساوی کام پر مساوی اجرت، محفوظ حالات، ترقی کے معیار اور آرام بیان کرتی ہے۔</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رسائی اور پڑتال: </w:t>
            </w:r>
            <w:r>
              <w:rPr>
                <w:rFonts w:ascii="Noto Naskh Arabic" w:hAnsi="Noto Naskh Arabic" w:cs="Noto Naskh Arabic" w:eastAsia="Noto Naskh Arabic"/>
                <w:b w:val="0"/>
                <w:i w:val="0"/>
                <w:sz w:val="22"/>
                <w:szCs w:val="22"/>
                <w:rtl w:val="1"/>
                <w:lang w:val="en-GB" w:bidi="ur-PK"/>
              </w:rPr>
              <w:t>جاپان کی وزارتِ خارجہ پر معاہدے کا متن ملاحظہ ہوا؛ مرتب کا مفہومی خلاصہ ہے، جاپان کے داخلی قانون کا مشورہ نہیں۔</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تعلق / سیاق: </w:t>
            </w:r>
            <w:r>
              <w:rPr>
                <w:rFonts w:ascii="Noto Naskh Arabic" w:hAnsi="Noto Naskh Arabic" w:cs="Noto Naskh Arabic" w:eastAsia="Noto Naskh Arabic"/>
                <w:b w:val="0"/>
                <w:i w:val="0"/>
                <w:sz w:val="22"/>
                <w:szCs w:val="22"/>
                <w:rtl w:val="1"/>
                <w:lang w:val="en-GB" w:bidi="ur-PK"/>
              </w:rPr>
              <w:t>آمدن اور ادائیگی کی ذمہ داریوں سے تقابل کے لیے جدید مزدور حقوق کا متعین معیار۔</w:t>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بہترین استعمال: </w:t>
            </w:r>
            <w:r>
              <w:rPr>
                <w:rFonts w:ascii="Noto Naskh Arabic" w:hAnsi="Noto Naskh Arabic" w:cs="Noto Naskh Arabic" w:eastAsia="Noto Naskh Arabic"/>
                <w:b w:val="0"/>
                <w:i w:val="0"/>
                <w:sz w:val="22"/>
                <w:szCs w:val="22"/>
                <w:rtl w:val="1"/>
                <w:lang w:val="en-GB" w:bidi="ur-PK"/>
              </w:rPr>
              <w:t>تقابل / تنقیدی تجزیہ</w:t>
            </w:r>
          </w:p>
          <w:p>
            <w:pPr>
              <w:keepNext w:val="0"/>
              <w:widowControl/>
              <w:spacing w:after="60" w:before="0" w:line="245" w:lineRule="auto"/>
              <w:jc w:val="start"/>
              <w:bidi w:val="1"/>
            </w:pPr>
            <w:hyperlink r:id="rId262">
              <w:r>
                <w:rPr>
                  <w:rFonts w:ascii="Noto Naskh Arabic" w:hAnsi="Noto Naskh Arabic" w:cs="Noto Naskh Arabic" w:eastAsia="Noto Naskh Arabic"/>
                  <w:sz w:val="20"/>
                  <w:szCs w:val="21"/>
                  <w:color w:val="23586A"/>
                  <w:u w:val="single"/>
                  <w:rtl/>
                </w:rPr>
                <w:t>ماخذ کی پڑتال</w:t>
              </w:r>
            </w:hyperlink>
          </w:p>
        </w:tc>
      </w:tr>
    </w:tbl>
    <w:p>
      <w:pPr>
        <w:spacing w:after="0" w:before="0" w:line="100" w:lineRule="exact"/>
      </w:pPr>
      <w:r>
        <w:rPr>
          <w:sz w:val="2"/>
        </w:rPr>
      </w:r>
    </w:p>
    <w:p>
      <w:pPr>
        <w:pageBreakBefore/>
        <w:spacing w:line="20" w:lineRule="exact"/>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DDE9EC"/>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5"/>
                <w:szCs w:val="25"/>
                <w:bCs/>
                <w:rtl w:val="0"/>
                <w:lang w:val="en-GB" w:bidi="ar-SA"/>
              </w:rPr>
              <w:t>Final audit and limitations</w:t>
            </w:r>
          </w:p>
        </w:tc>
        <w:tc>
          <w:tcPr>
            <w:tcW w:type="dxa" w:w="5117"/>
            <w:vAlign w:val="top"/>
            <w:shd w:fill="DDE9EC"/>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5"/>
                <w:szCs w:val="25"/>
                <w:bCs/>
                <w:rtl w:val="1"/>
                <w:lang w:val="en-GB" w:bidi="ur-PK"/>
              </w:rPr>
              <w:t>حتمی جانچ اور حدود</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EEF3F4"/>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2"/>
                <w:szCs w:val="22"/>
                <w:bCs/>
                <w:rtl w:val="0"/>
                <w:lang w:val="en-GB" w:bidi="ar-SA"/>
              </w:rPr>
              <w:t>Primary category — distinct counted entries</w:t>
            </w:r>
          </w:p>
        </w:tc>
        <w:tc>
          <w:tcPr>
            <w:tcW w:type="dxa" w:w="5117"/>
            <w:vAlign w:val="top"/>
            <w:shd w:fill="EEF3F4"/>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بنیادی نوعیت — شمار شدہ منفرد اندراجات</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Qur’an: 75</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قرآن مجید: </w:t>
            </w:r>
            <w:r>
              <w:rPr>
                <w:rFonts w:ascii="Carlito" w:hAnsi="Carlito" w:cs="Carlito" w:eastAsia="Carlito"/>
                <w:b w:val="0"/>
                <w:i w:val="0"/>
                <w:sz w:val="22"/>
                <w:szCs w:val="22"/>
                <w:rtl w:val="0"/>
                <w:lang w:val="en-GB" w:bidi="ur-PK"/>
              </w:rPr>
              <w:t>‎75‎</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Hadith: 56</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حدیث: </w:t>
            </w:r>
            <w:r>
              <w:rPr>
                <w:rFonts w:ascii="Carlito" w:hAnsi="Carlito" w:cs="Carlito" w:eastAsia="Carlito"/>
                <w:b w:val="0"/>
                <w:i w:val="0"/>
                <w:sz w:val="22"/>
                <w:szCs w:val="22"/>
                <w:rtl w:val="0"/>
                <w:lang w:val="en-GB" w:bidi="ur-PK"/>
              </w:rPr>
              <w:t>‎56‎</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Tafsir: 20</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تفسیر: </w:t>
            </w:r>
            <w:r>
              <w:rPr>
                <w:rFonts w:ascii="Carlito" w:hAnsi="Carlito" w:cs="Carlito" w:eastAsia="Carlito"/>
                <w:b w:val="0"/>
                <w:i w:val="0"/>
                <w:sz w:val="22"/>
                <w:szCs w:val="22"/>
                <w:rtl w:val="0"/>
                <w:lang w:val="en-GB" w:bidi="ur-PK"/>
              </w:rPr>
              <w:t>‎20‎</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Scholarly / juristic study: 15</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علمی / فقہی مطالعہ: </w:t>
            </w:r>
            <w:r>
              <w:rPr>
                <w:rFonts w:ascii="Carlito" w:hAnsi="Carlito" w:cs="Carlito" w:eastAsia="Carlito"/>
                <w:b w:val="0"/>
                <w:i w:val="0"/>
                <w:sz w:val="22"/>
                <w:szCs w:val="22"/>
                <w:rtl w:val="0"/>
                <w:lang w:val="en-GB" w:bidi="ur-PK"/>
              </w:rPr>
              <w:t>‎15‎</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International document — comparator: 9</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بین الاقوامی دستاویز — تقابلی مواد: </w:t>
            </w:r>
            <w:r>
              <w:rPr>
                <w:rFonts w:ascii="Carlito" w:hAnsi="Carlito" w:cs="Carlito" w:eastAsia="Carlito"/>
                <w:b w:val="0"/>
                <w:i w:val="0"/>
                <w:sz w:val="22"/>
                <w:szCs w:val="22"/>
                <w:rtl w:val="0"/>
                <w:lang w:val="en-GB" w:bidi="ur-PK"/>
              </w:rPr>
              <w:t>‎9‎</w:t>
            </w:r>
          </w:p>
        </w:tc>
      </w:tr>
      <w:tr>
        <w:tc>
          <w:tcPr>
            <w:tcW w:type="dxa" w:w="5117"/>
            <w:vAlign w:val="top"/>
            <w:shd w:fill="E8EFF1"/>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2"/>
                <w:szCs w:val="22"/>
                <w:bCs/>
                <w:rtl w:val="0"/>
                <w:lang w:val="en-GB" w:bidi="ar-SA"/>
              </w:rPr>
              <w:t>TOTAL UNIQUE VERIFIED SOURCE ENTRIES: 175</w:t>
            </w:r>
          </w:p>
        </w:tc>
        <w:tc>
          <w:tcPr>
            <w:tcW w:type="dxa" w:w="5117"/>
            <w:vAlign w:val="top"/>
            <w:shd w:fill="E8EFF1"/>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 xml:space="preserve">ماخذ سے جانچے گئے منفرد اندراجات کا کل مجموعہ: </w:t>
            </w:r>
            <w:r>
              <w:rPr>
                <w:rFonts w:ascii="Carlito" w:hAnsi="Carlito" w:cs="Carlito" w:eastAsia="Carlito"/>
                <w:b/>
                <w:i w:val="0"/>
                <w:sz w:val="22"/>
                <w:szCs w:val="22"/>
                <w:bCs/>
                <w:rtl w:val="0"/>
                <w:lang w:val="en-GB" w:bidi="ur-PK"/>
              </w:rPr>
              <w:t>‎175‎</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Islamic textual and scholarly entries: 166. International-document comparators: 9. The 175 total is not a claim that every item has the status of Qur’an or authenticated Hadith.</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اسلامی متنی اور علمی اندراجات: </w:t>
            </w:r>
            <w:r>
              <w:rPr>
                <w:rFonts w:ascii="Carlito" w:hAnsi="Carlito" w:cs="Carlito" w:eastAsia="Carlito"/>
                <w:b w:val="0"/>
                <w:i w:val="0"/>
                <w:sz w:val="22"/>
                <w:szCs w:val="22"/>
                <w:rtl w:val="0"/>
                <w:lang w:val="en-GB" w:bidi="ur-PK"/>
              </w:rPr>
              <w:t>‎166‎</w:t>
            </w:r>
            <w:r>
              <w:rPr>
                <w:rFonts w:ascii="Noto Naskh Arabic" w:hAnsi="Noto Naskh Arabic" w:cs="Noto Naskh Arabic" w:eastAsia="Noto Naskh Arabic"/>
                <w:b w:val="0"/>
                <w:i w:val="0"/>
                <w:sz w:val="22"/>
                <w:szCs w:val="22"/>
                <w:rtl w:val="1"/>
                <w:lang w:val="en-GB" w:bidi="ur-PK"/>
              </w:rPr>
              <w:t xml:space="preserve">۔ بین الاقوامی دستاویزی تقابلی اندراجات: </w:t>
            </w:r>
            <w:r>
              <w:rPr>
                <w:rFonts w:ascii="Carlito" w:hAnsi="Carlito" w:cs="Carlito" w:eastAsia="Carlito"/>
                <w:b w:val="0"/>
                <w:i w:val="0"/>
                <w:sz w:val="22"/>
                <w:szCs w:val="22"/>
                <w:rtl w:val="0"/>
                <w:lang w:val="en-GB" w:bidi="ur-PK"/>
              </w:rPr>
              <w:t>‎9‎</w:t>
            </w:r>
            <w:r>
              <w:rPr>
                <w:rFonts w:ascii="Noto Naskh Arabic" w:hAnsi="Noto Naskh Arabic" w:cs="Noto Naskh Arabic" w:eastAsia="Noto Naskh Arabic"/>
                <w:b w:val="0"/>
                <w:i w:val="0"/>
                <w:sz w:val="22"/>
                <w:szCs w:val="22"/>
                <w:rtl w:val="1"/>
                <w:lang w:val="en-GB" w:bidi="ur-PK"/>
              </w:rPr>
              <w:t xml:space="preserve">۔ کل </w:t>
            </w:r>
            <w:r>
              <w:rPr>
                <w:rFonts w:ascii="Carlito" w:hAnsi="Carlito" w:cs="Carlito" w:eastAsia="Carlito"/>
                <w:b w:val="0"/>
                <w:i w:val="0"/>
                <w:sz w:val="22"/>
                <w:szCs w:val="22"/>
                <w:rtl w:val="0"/>
                <w:lang w:val="en-GB" w:bidi="ur-PK"/>
              </w:rPr>
              <w:t>‎175‎</w:t>
            </w:r>
            <w:r>
              <w:rPr>
                <w:rFonts w:ascii="Noto Naskh Arabic" w:hAnsi="Noto Naskh Arabic" w:cs="Noto Naskh Arabic" w:eastAsia="Noto Naskh Arabic"/>
                <w:b w:val="0"/>
                <w:i w:val="0"/>
                <w:sz w:val="22"/>
                <w:szCs w:val="22"/>
                <w:rtl w:val="1"/>
                <w:lang w:val="en-GB" w:bidi="ur-PK"/>
              </w:rPr>
              <w:t xml:space="preserve"> سے یہ مراد نہیں کہ ہر شے قرآن یا صحیح حدیث کا درجہ رکھتی ہے۔</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Hadith breakdown: 53 reports in Sahih al-Bukhari or Sahih Muslim; 3 in Abu Dawud / al-Tirmidhi with attributed grades. Parallel attestations and combined-number reports count once. Historical examples retained within these reports are not counted again as Seerah or history.</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حدیث کی تفصیل: </w:t>
            </w:r>
            <w:r>
              <w:rPr>
                <w:rFonts w:ascii="Carlito" w:hAnsi="Carlito" w:cs="Carlito" w:eastAsia="Carlito"/>
                <w:b w:val="0"/>
                <w:i w:val="0"/>
                <w:sz w:val="22"/>
                <w:szCs w:val="22"/>
                <w:rtl w:val="0"/>
                <w:lang w:val="en-GB" w:bidi="ur-PK"/>
              </w:rPr>
              <w:t>‎53‎</w:t>
            </w:r>
            <w:r>
              <w:rPr>
                <w:rFonts w:ascii="Noto Naskh Arabic" w:hAnsi="Noto Naskh Arabic" w:cs="Noto Naskh Arabic" w:eastAsia="Noto Naskh Arabic"/>
                <w:b w:val="0"/>
                <w:i w:val="0"/>
                <w:sz w:val="22"/>
                <w:szCs w:val="22"/>
                <w:rtl w:val="1"/>
                <w:lang w:val="en-GB" w:bidi="ur-PK"/>
              </w:rPr>
              <w:t xml:space="preserve"> روایات صحیح بخاری یا صحیح مسلم میں؛ </w:t>
            </w:r>
            <w:r>
              <w:rPr>
                <w:rFonts w:ascii="Carlito" w:hAnsi="Carlito" w:cs="Carlito" w:eastAsia="Carlito"/>
                <w:b w:val="0"/>
                <w:i w:val="0"/>
                <w:sz w:val="22"/>
                <w:szCs w:val="22"/>
                <w:rtl w:val="0"/>
                <w:lang w:val="en-GB" w:bidi="ur-PK"/>
              </w:rPr>
              <w:t>‎3‎</w:t>
            </w:r>
            <w:r>
              <w:rPr>
                <w:rFonts w:ascii="Noto Naskh Arabic" w:hAnsi="Noto Naskh Arabic" w:cs="Noto Naskh Arabic" w:eastAsia="Noto Naskh Arabic"/>
                <w:b w:val="0"/>
                <w:i w:val="0"/>
                <w:sz w:val="22"/>
                <w:szCs w:val="22"/>
                <w:rtl w:val="1"/>
                <w:lang w:val="en-GB" w:bidi="ur-PK"/>
              </w:rPr>
              <w:t xml:space="preserve"> ابو داود یا ترمذی میں منسوب درجہ بندی کے ساتھ۔ متوازی اور مشترک نمبروں والی روایت ایک مرتبہ شمار ہے۔ انہی روایات میں تاریخی مثالیں سیرت یا تاریخ کے نام سے دوبارہ شمار نہیں ہوئیں۔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Qur’an: 75 non-overlapping passages containing 96 individual verse records. Complete Arabic, Pickthall and Jalandhry texts are included for each selected passage. Counting is by passage, not number of languages or verses.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قرآن: </w:t>
            </w:r>
            <w:r>
              <w:rPr>
                <w:rFonts w:ascii="Carlito" w:hAnsi="Carlito" w:cs="Carlito" w:eastAsia="Carlito"/>
                <w:b w:val="0"/>
                <w:i w:val="0"/>
                <w:sz w:val="22"/>
                <w:szCs w:val="22"/>
                <w:rtl w:val="0"/>
                <w:lang w:val="en-GB" w:bidi="ur-PK"/>
              </w:rPr>
              <w:t>‎75‎</w:t>
            </w:r>
            <w:r>
              <w:rPr>
                <w:rFonts w:ascii="Noto Naskh Arabic" w:hAnsi="Noto Naskh Arabic" w:cs="Noto Naskh Arabic" w:eastAsia="Noto Naskh Arabic"/>
                <w:b w:val="0"/>
                <w:i w:val="0"/>
                <w:sz w:val="22"/>
                <w:szCs w:val="22"/>
                <w:rtl w:val="1"/>
                <w:lang w:val="en-GB" w:bidi="ur-PK"/>
              </w:rPr>
              <w:t xml:space="preserve"> غیر متداخل مقامات، جن میں </w:t>
            </w:r>
            <w:r>
              <w:rPr>
                <w:rFonts w:ascii="Carlito" w:hAnsi="Carlito" w:cs="Carlito" w:eastAsia="Carlito"/>
                <w:b w:val="0"/>
                <w:i w:val="0"/>
                <w:sz w:val="22"/>
                <w:szCs w:val="22"/>
                <w:rtl w:val="0"/>
                <w:lang w:val="en-GB" w:bidi="ur-PK"/>
              </w:rPr>
              <w:t>‎96‎</w:t>
            </w:r>
            <w:r>
              <w:rPr>
                <w:rFonts w:ascii="Noto Naskh Arabic" w:hAnsi="Noto Naskh Arabic" w:cs="Noto Naskh Arabic" w:eastAsia="Noto Naskh Arabic"/>
                <w:b w:val="0"/>
                <w:i w:val="0"/>
                <w:sz w:val="22"/>
                <w:szCs w:val="22"/>
                <w:rtl w:val="1"/>
                <w:lang w:val="en-GB" w:bidi="ur-PK"/>
              </w:rPr>
              <w:t xml:space="preserve"> انفرادی آیات کے ریکارڈ ہیں۔ ہر منتخب مقام کی مکمل عربی، پکتھال اور جالندھری کا متن شامل ہے۔ شمار مقام کے لحاظ سے ہے، زبانوں یا آیات کی تعداد کے لحاظ سے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Hadith wording coverage: checked English excerpts in 56 entries; checked Arabic excerpts in 55; a checked published Urdu excerpt in 1. Published Urdu is unverified in 55; Arabic is unverified in the Umm Salama / Hudaybiyya entry. Short excerpts do not purport to reproduce the full report.</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متنِ حدیث کی کوریج: </w:t>
            </w:r>
            <w:r>
              <w:rPr>
                <w:rFonts w:ascii="Carlito" w:hAnsi="Carlito" w:cs="Carlito" w:eastAsia="Carlito"/>
                <w:b w:val="0"/>
                <w:i w:val="0"/>
                <w:sz w:val="22"/>
                <w:szCs w:val="22"/>
                <w:rtl w:val="0"/>
                <w:lang w:val="en-GB" w:bidi="ur-PK"/>
              </w:rPr>
              <w:t>‎56‎</w:t>
            </w:r>
            <w:r>
              <w:rPr>
                <w:rFonts w:ascii="Noto Naskh Arabic" w:hAnsi="Noto Naskh Arabic" w:cs="Noto Naskh Arabic" w:eastAsia="Noto Naskh Arabic"/>
                <w:b w:val="0"/>
                <w:i w:val="0"/>
                <w:sz w:val="22"/>
                <w:szCs w:val="22"/>
                <w:rtl w:val="1"/>
                <w:lang w:val="en-GB" w:bidi="ur-PK"/>
              </w:rPr>
              <w:t xml:space="preserve"> میں جانچا ہوا انگریزی اقتباس؛ </w:t>
            </w:r>
            <w:r>
              <w:rPr>
                <w:rFonts w:ascii="Carlito" w:hAnsi="Carlito" w:cs="Carlito" w:eastAsia="Carlito"/>
                <w:b w:val="0"/>
                <w:i w:val="0"/>
                <w:sz w:val="22"/>
                <w:szCs w:val="22"/>
                <w:rtl w:val="0"/>
                <w:lang w:val="en-GB" w:bidi="ur-PK"/>
              </w:rPr>
              <w:t>‎55‎</w:t>
            </w:r>
            <w:r>
              <w:rPr>
                <w:rFonts w:ascii="Noto Naskh Arabic" w:hAnsi="Noto Naskh Arabic" w:cs="Noto Naskh Arabic" w:eastAsia="Noto Naskh Arabic"/>
                <w:b w:val="0"/>
                <w:i w:val="0"/>
                <w:sz w:val="22"/>
                <w:szCs w:val="22"/>
                <w:rtl w:val="1"/>
                <w:lang w:val="en-GB" w:bidi="ur-PK"/>
              </w:rPr>
              <w:t xml:space="preserve"> میں جانچا ہوا عربی اقتباس؛ </w:t>
            </w:r>
            <w:r>
              <w:rPr>
                <w:rFonts w:ascii="Carlito" w:hAnsi="Carlito" w:cs="Carlito" w:eastAsia="Carlito"/>
                <w:b w:val="0"/>
                <w:i w:val="0"/>
                <w:sz w:val="22"/>
                <w:szCs w:val="22"/>
                <w:rtl w:val="0"/>
                <w:lang w:val="en-GB" w:bidi="ur-PK"/>
              </w:rPr>
              <w:t>‎1‎</w:t>
            </w:r>
            <w:r>
              <w:rPr>
                <w:rFonts w:ascii="Noto Naskh Arabic" w:hAnsi="Noto Naskh Arabic" w:cs="Noto Naskh Arabic" w:eastAsia="Noto Naskh Arabic"/>
                <w:b w:val="0"/>
                <w:i w:val="0"/>
                <w:sz w:val="22"/>
                <w:szCs w:val="22"/>
                <w:rtl w:val="1"/>
                <w:lang w:val="en-GB" w:bidi="ur-PK"/>
              </w:rPr>
              <w:t xml:space="preserve"> میں تصدیق شدہ مطبوعہ اردو اقتباس۔ </w:t>
            </w:r>
            <w:r>
              <w:rPr>
                <w:rFonts w:ascii="Carlito" w:hAnsi="Carlito" w:cs="Carlito" w:eastAsia="Carlito"/>
                <w:b w:val="0"/>
                <w:i w:val="0"/>
                <w:sz w:val="22"/>
                <w:szCs w:val="22"/>
                <w:rtl w:val="0"/>
                <w:lang w:val="en-GB" w:bidi="ur-PK"/>
              </w:rPr>
              <w:t>‎55‎</w:t>
            </w:r>
            <w:r>
              <w:rPr>
                <w:rFonts w:ascii="Noto Naskh Arabic" w:hAnsi="Noto Naskh Arabic" w:cs="Noto Naskh Arabic" w:eastAsia="Noto Naskh Arabic"/>
                <w:b w:val="0"/>
                <w:i w:val="0"/>
                <w:sz w:val="22"/>
                <w:szCs w:val="22"/>
                <w:rtl w:val="1"/>
                <w:lang w:val="en-GB" w:bidi="ur-PK"/>
              </w:rPr>
              <w:t xml:space="preserve"> میں مطبوعہ اردو تصدیق شدہ نہیں؛ ام سلمہ / حدیبیہ کے اندراج کا عربی اقتباس تصدیق شدہ نہیں۔ مختصر اقتباسات پوری روایت کا دعویٰ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Scholarly access: 20 Tafsir passages and 15 other scholarly passages are attributed and passage-linked. The al-Hibri and Mir-Hosseini article entries are explicitly limited to inspected author/publisher abstracts. Al-Raysuni is the source inspected for his account of al-Ghazali; al-Ghazali’s cited print editions were not inspected.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علمی رسائی: </w:t>
            </w:r>
            <w:r>
              <w:rPr>
                <w:rFonts w:ascii="Carlito" w:hAnsi="Carlito" w:cs="Carlito" w:eastAsia="Carlito"/>
                <w:b w:val="0"/>
                <w:i w:val="0"/>
                <w:sz w:val="22"/>
                <w:szCs w:val="22"/>
                <w:rtl w:val="0"/>
                <w:lang w:val="en-GB" w:bidi="ur-PK"/>
              </w:rPr>
              <w:t>‎20‎</w:t>
            </w:r>
            <w:r>
              <w:rPr>
                <w:rFonts w:ascii="Noto Naskh Arabic" w:hAnsi="Noto Naskh Arabic" w:cs="Noto Naskh Arabic" w:eastAsia="Noto Naskh Arabic"/>
                <w:b w:val="0"/>
                <w:i w:val="0"/>
                <w:sz w:val="22"/>
                <w:szCs w:val="22"/>
                <w:rtl w:val="1"/>
                <w:lang w:val="en-GB" w:bidi="ur-PK"/>
              </w:rPr>
              <w:t xml:space="preserve"> تفسیری اور </w:t>
            </w:r>
            <w:r>
              <w:rPr>
                <w:rFonts w:ascii="Carlito" w:hAnsi="Carlito" w:cs="Carlito" w:eastAsia="Carlito"/>
                <w:b w:val="0"/>
                <w:i w:val="0"/>
                <w:sz w:val="22"/>
                <w:szCs w:val="22"/>
                <w:rtl w:val="0"/>
                <w:lang w:val="en-GB" w:bidi="ur-PK"/>
              </w:rPr>
              <w:t>‎15‎</w:t>
            </w:r>
            <w:r>
              <w:rPr>
                <w:rFonts w:ascii="Noto Naskh Arabic" w:hAnsi="Noto Naskh Arabic" w:cs="Noto Naskh Arabic" w:eastAsia="Noto Naskh Arabic"/>
                <w:b w:val="0"/>
                <w:i w:val="0"/>
                <w:sz w:val="22"/>
                <w:szCs w:val="22"/>
                <w:rtl w:val="1"/>
                <w:lang w:val="en-GB" w:bidi="ur-PK"/>
              </w:rPr>
              <w:t xml:space="preserve"> دیگر علمی مقامات منسوب اور محل سے مربوط ہیں۔ الحبری اور میر حسینی کے مقالوں کا اندراج صراحتاً دیکھے گئے مصنفہ/ناشر کے خلاصے تک محدود ہے۔ غزالی کی بحث کے لیے ریسونی کو دیکھا گیا؛ غزالی کے منقول مطبوعہ ایڈیشن نہیں دیکھے گئے۔</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Attribution versus authentication. Tafsir anecdotes and quoted juristic reports have not automatically been promoted to independently authenticated Hadith. The bank contains no separately counted weak, very weak or fabricated report. Legal and interpretive disagreements remain labelled rather than being excluded as if they were fabricated texts.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نسبت اور صحت میں فرق۔ تفسیری واقعات اور فقہی نقلیں خودکار طور پر مستقل تحقیق شدہ صحیح حدیث نہیں بنائی گئیں۔ کوئی کمزور، بہت کمزور یا موضوع روایت الگ شمار نہیں کی گئی۔ فقہی و تفسیری اختلاف کو نشان زد رکھا گیا ہے؛ اسے گھڑے ہوئے متن کی طرح خارج نہیں کیا گیا۔</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Excluded verification example — not counted. The popular “women are counterparts of men” wording in Abu Dawud 236 was not added to this bank: the displayed grading and episode qualification, together with narrator-name inconsistency, were not resolved here. This does not declare every transmission of that saying weak or fabricated.</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خارج شدہ تحقیقی مثال — شمار نہیں۔ خواتین مردوں کی نظیر ہیں والے مشہور متن، ابو داود </w:t>
            </w:r>
            <w:r>
              <w:rPr>
                <w:rFonts w:ascii="Carlito" w:hAnsi="Carlito" w:cs="Carlito" w:eastAsia="Carlito"/>
                <w:b w:val="0"/>
                <w:i w:val="0"/>
                <w:sz w:val="22"/>
                <w:szCs w:val="22"/>
                <w:rtl w:val="0"/>
                <w:lang w:val="en-GB" w:bidi="ur-PK"/>
              </w:rPr>
              <w:t>‎236‎</w:t>
            </w:r>
            <w:r>
              <w:rPr>
                <w:rFonts w:ascii="Noto Naskh Arabic" w:hAnsi="Noto Naskh Arabic" w:cs="Noto Naskh Arabic" w:eastAsia="Noto Naskh Arabic"/>
                <w:b w:val="0"/>
                <w:i w:val="0"/>
                <w:sz w:val="22"/>
                <w:szCs w:val="22"/>
                <w:rtl w:val="1"/>
                <w:lang w:val="en-GB" w:bidi="ur-PK"/>
              </w:rPr>
              <w:t>، کو شامل نہیں کیا گیا؛ ظاہر کردہ درجہ بندی، واقعے کا استثنا اور راوی کے نام کا فرق یہاں حل نہیں ہوا۔ اس سے اس قول کی ہر سند کو ضعیف یا موضوع قرار دینا مقصود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hyperlink r:id="rId263">
              <w:r>
                <w:rPr>
                  <w:rFonts w:ascii="Carlito" w:hAnsi="Carlito" w:cs="Carlito" w:eastAsia="Carlito"/>
                  <w:sz w:val="20"/>
                  <w:szCs w:val="21"/>
                  <w:color w:val="23586A"/>
                  <w:u w:val="single"/>
                </w:rPr>
                <w:t>Source of the uncounted verification example</w:t>
              </w:r>
            </w:hyperlink>
          </w:p>
        </w:tc>
        <w:tc>
          <w:tcPr>
            <w:tcW w:type="dxa" w:w="5117"/>
            <w:vAlign w:val="top"/>
          </w:tcPr>
          <w:p>
            <w:pPr>
              <w:spacing w:after="0" w:before="0" w:line="20" w:lineRule="exact"/>
            </w:pPr>
            <w:r/>
            <w:r>
              <w:rPr>
                <w:sz w:val="2"/>
              </w:rPr>
            </w:r>
          </w:p>
          <w:p>
            <w:pPr>
              <w:keepNext w:val="0"/>
              <w:widowControl/>
              <w:spacing w:after="60" w:before="0" w:line="245" w:lineRule="auto"/>
              <w:jc w:val="start"/>
              <w:bidi w:val="1"/>
            </w:pPr>
            <w:hyperlink r:id="rId263">
              <w:r>
                <w:rPr>
                  <w:rFonts w:ascii="Noto Naskh Arabic" w:hAnsi="Noto Naskh Arabic" w:cs="Noto Naskh Arabic" w:eastAsia="Noto Naskh Arabic"/>
                  <w:sz w:val="20"/>
                  <w:szCs w:val="21"/>
                  <w:color w:val="23586A"/>
                  <w:u w:val="single"/>
                  <w:rtl/>
                </w:rPr>
                <w:t>شمار سے خارج روایت کا ماخذ</w:t>
              </w:r>
            </w:hyperlink>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Coverage boundaries. This is a completed 175-entry bank for the supplied chapter, not an exhaustive collection of every relevant text. Detailed comparative coverage of every legal school, later biographies, OIC declarations, contemporary national statutes, treaty reservations and current statistics has not been verified here.</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حدودِ کوریج۔ فراہم کردہ باب کے لیے یہ </w:t>
            </w:r>
            <w:r>
              <w:rPr>
                <w:rFonts w:ascii="Carlito" w:hAnsi="Carlito" w:cs="Carlito" w:eastAsia="Carlito"/>
                <w:b w:val="0"/>
                <w:i w:val="0"/>
                <w:sz w:val="22"/>
                <w:szCs w:val="22"/>
                <w:rtl w:val="0"/>
                <w:lang w:val="en-GB" w:bidi="ur-PK"/>
              </w:rPr>
              <w:t>‎175‎</w:t>
            </w:r>
            <w:r>
              <w:rPr>
                <w:rFonts w:ascii="Noto Naskh Arabic" w:hAnsi="Noto Naskh Arabic" w:cs="Noto Naskh Arabic" w:eastAsia="Noto Naskh Arabic"/>
                <w:b w:val="0"/>
                <w:i w:val="0"/>
                <w:sz w:val="22"/>
                <w:szCs w:val="22"/>
                <w:rtl w:val="1"/>
                <w:lang w:val="en-GB" w:bidi="ur-PK"/>
              </w:rPr>
              <w:t xml:space="preserve"> اندراجات کا تیار مجموعہ ہے، ہر متعلقہ متن کا مکمل احاطہ نہیں۔ ہر فقہی مسلک کا مفصل تقابل، بعد کی سوانح، او آئی سی اعلامیے، موجودہ ملکی قوانین، معاہداتی تحفظات اور تازہ اعداد و شمار یہاں تحقیق شدہ نہیں۔</w:t>
            </w:r>
          </w:p>
        </w:tc>
      </w:tr>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Re-use guidance. Quote only the marked source wording; cite the precise locator and accessed version. Present paraphrases as paraphrases. Do not omit an entry’s exception, historical setting or disagreement when reusing it in an examination answer.</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استعمال کی ہدایت۔ صرف نشان زد اصل عبارت کو اقتباس کہیے؛ متعین محل اور دیکھے گئے نسخے کا حوالہ دیجیے۔ مفہومی خلاصے کو خلاصہ ہی لکھیے۔ امتحانی جواب میں کسی اندراج کا استثنا، تاریخی سیاق یا اختلاف حذف نہ کیجیے۔</w:t>
            </w:r>
          </w:p>
        </w:tc>
      </w:tr>
    </w:tbl>
    <w:p>
      <w:pPr>
        <w:spacing w:after="0" w:before="0" w:line="8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shd w:fill="EEF3F4"/>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i w:val="0"/>
                <w:sz w:val="22"/>
                <w:szCs w:val="22"/>
                <w:bCs/>
                <w:rtl w:val="0"/>
                <w:lang w:val="en-GB" w:bidi="ar-SA"/>
              </w:rPr>
              <w:t>Numbering and duplication check</w:t>
            </w:r>
          </w:p>
        </w:tc>
        <w:tc>
          <w:tcPr>
            <w:tcW w:type="dxa" w:w="5117"/>
            <w:vAlign w:val="top"/>
            <w:shd w:fill="EEF3F4"/>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i w:val="0"/>
                <w:sz w:val="22"/>
                <w:szCs w:val="22"/>
                <w:bCs/>
                <w:rtl w:val="1"/>
                <w:lang w:val="en-GB" w:bidi="ur-PK"/>
              </w:rPr>
              <w:t>نمبر بندی اور تکرار کی جانچ</w:t>
            </w:r>
          </w:p>
        </w:tc>
      </w:tr>
    </w:tbl>
    <w:p>
      <w:pPr>
        <w:spacing w:after="0" w:before="0" w:line="60" w:lineRule="exact"/>
      </w:pPr>
      <w:r>
        <w:rPr>
          <w:sz w:val="2"/>
        </w:rPr>
      </w: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single" w:sz="4" w:color="D5DFE2"/>
          <w:right w:val="nil" w:sz="4" w:color="D5DFE2"/>
          <w:insideH w:val="nil" w:sz="4" w:color="D5DFE2"/>
          <w:insideV w:val="single"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21"/>
                <w:szCs w:val="21"/>
                <w:rtl w:val="0"/>
                <w:lang w:val="en-GB" w:bidi="ar-SA"/>
              </w:rPr>
              <w:t>Identifiers run continuously from Reference 001 to Reference 175. Every bilingual pair has the same identifier and source. Repeated application of a verse or report is handled by cross-reference rather than a fresh number. Multiple genuinely different book sections are identified by their own section locators.</w:t>
            </w:r>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22"/>
                <w:szCs w:val="22"/>
                <w:rtl w:val="1"/>
                <w:lang w:val="en-GB" w:bidi="ur-PK"/>
              </w:rPr>
              <w:t xml:space="preserve">نمبر مسلسل حوالہ </w:t>
            </w:r>
            <w:r>
              <w:rPr>
                <w:rFonts w:ascii="Carlito" w:hAnsi="Carlito" w:cs="Carlito" w:eastAsia="Carlito"/>
                <w:b w:val="0"/>
                <w:i w:val="0"/>
                <w:sz w:val="22"/>
                <w:szCs w:val="22"/>
                <w:rtl w:val="0"/>
                <w:lang w:val="en-GB" w:bidi="ur-PK"/>
              </w:rPr>
              <w:t>‎001‎</w:t>
            </w:r>
            <w:r>
              <w:rPr>
                <w:rFonts w:ascii="Noto Naskh Arabic" w:hAnsi="Noto Naskh Arabic" w:cs="Noto Naskh Arabic" w:eastAsia="Noto Naskh Arabic"/>
                <w:b w:val="0"/>
                <w:i w:val="0"/>
                <w:sz w:val="22"/>
                <w:szCs w:val="22"/>
                <w:rtl w:val="1"/>
                <w:lang w:val="en-GB" w:bidi="ur-PK"/>
              </w:rPr>
              <w:t xml:space="preserve"> سے حوالہ </w:t>
            </w:r>
            <w:r>
              <w:rPr>
                <w:rFonts w:ascii="Carlito" w:hAnsi="Carlito" w:cs="Carlito" w:eastAsia="Carlito"/>
                <w:b w:val="0"/>
                <w:i w:val="0"/>
                <w:sz w:val="22"/>
                <w:szCs w:val="22"/>
                <w:rtl w:val="0"/>
                <w:lang w:val="en-GB" w:bidi="ur-PK"/>
              </w:rPr>
              <w:t>‎175‎</w:t>
            </w:r>
            <w:r>
              <w:rPr>
                <w:rFonts w:ascii="Noto Naskh Arabic" w:hAnsi="Noto Naskh Arabic" w:cs="Noto Naskh Arabic" w:eastAsia="Noto Naskh Arabic"/>
                <w:b w:val="0"/>
                <w:i w:val="0"/>
                <w:sz w:val="22"/>
                <w:szCs w:val="22"/>
                <w:rtl w:val="1"/>
                <w:lang w:val="en-GB" w:bidi="ur-PK"/>
              </w:rPr>
              <w:t xml:space="preserve"> تک ہیں۔ ہر دو لسانی جوڑے میں ایک ہی نمبر اور ماخذ ہے۔ آیت یا روایت کا دوبارہ اطلاق نئے نمبر کے بجائے باہمی حوالے سے ہوا ہے۔ ایک کتاب کے واقعی مختلف مقامات اپنے مستقل عنوان یا مسئلے سے متعین ہیں۔</w:t>
            </w:r>
          </w:p>
        </w:tc>
      </w:tr>
    </w:tbl>
    <w:sectPr w:rsidR="00FC693F" w:rsidRPr="0006063C" w:rsidSect="00034616">
      <w:headerReference w:type="default" r:id="rId9"/>
      <w:footerReference w:type="default" r:id="rId10"/>
      <w:pgSz w:w="11905" w:h="16838"/>
      <w:pgMar w:top="806" w:right="835" w:bottom="792" w:left="835" w:header="346"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nil" w:sz="4" w:color="D5DFE2"/>
        <w:right w:val="nil" w:sz="4" w:color="D5DFE2"/>
        <w:insideH w:val="nil" w:sz="4" w:color="D5DFE2"/>
        <w:insideV w:val="nil"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60" w:before="0" w:line="250" w:lineRule="auto"/>
            <w:jc w:val="left"/>
            <w:bidi w:val="0"/>
          </w:pPr>
          <w:r>
            <w:rPr>
              <w:rFonts w:ascii="Carlito" w:hAnsi="Carlito" w:cs="Carlito" w:eastAsia="Carlito"/>
              <w:b w:val="0"/>
              <w:i w:val="0"/>
              <w:sz w:val="17"/>
              <w:szCs w:val="17"/>
              <w:rtl w:val="0"/>
              <w:lang w:val="en-GB" w:bidi="ar-SA"/>
            </w:rPr>
            <w:t xml:space="preserve">Page </w:t>
          </w:r>
          <w:fldSimple w:instr="PAGE"/>
        </w:p>
      </w:tc>
      <w:tc>
        <w:tcPr>
          <w:tcW w:type="dxa" w:w="5117"/>
          <w:vAlign w:val="top"/>
        </w:tcPr>
        <w:p>
          <w:pPr>
            <w:spacing w:after="0" w:before="0" w:line="20" w:lineRule="exact"/>
          </w:pPr>
          <w:r/>
          <w:r>
            <w:rPr>
              <w:sz w:val="2"/>
            </w:rPr>
          </w:r>
        </w:p>
        <w:p>
          <w:pPr>
            <w:keepNext w:val="0"/>
            <w:widowControl/>
            <w:spacing w:after="60" w:before="0" w:line="245" w:lineRule="auto"/>
            <w:jc w:val="start"/>
            <w:bidi w:val="1"/>
          </w:pPr>
          <w:r>
            <w:rPr>
              <w:rFonts w:ascii="Noto Naskh Arabic" w:hAnsi="Noto Naskh Arabic" w:cs="Noto Naskh Arabic" w:eastAsia="Noto Naskh Arabic"/>
              <w:b w:val="0"/>
              <w:i w:val="0"/>
              <w:sz w:val="17"/>
              <w:szCs w:val="17"/>
              <w:rtl w:val="1"/>
              <w:lang w:val="en-GB" w:bidi="ur-PK"/>
            </w:rPr>
            <w:t xml:space="preserve">صفحہ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Layout w:type="fixed"/>
      <w:tblCellMar>
        <w:top w:w="55" w:type="dxa"/>
        <w:left w:w="105" w:type="dxa"/>
        <w:bottom w:w="45" w:type="dxa"/>
        <w:right w:w="105" w:type="dxa"/>
      </w:tblCellMar>
      <w:tblBorders>
        <w:top w:val="nil" w:sz="4" w:color="D5DFE2"/>
        <w:left w:val="nil" w:sz="4" w:color="D5DFE2"/>
        <w:bottom w:val="nil" w:sz="4" w:color="D5DFE2"/>
        <w:right w:val="nil" w:sz="4" w:color="D5DFE2"/>
        <w:insideH w:val="nil" w:sz="4" w:color="D5DFE2"/>
        <w:insideV w:val="nil" w:sz="4" w:color="D5DFE2"/>
      </w:tblBorders>
    </w:tblPr>
    <w:tblGrid>
      <w:gridCol w:w="5117"/>
      <w:gridCol w:w="5117"/>
    </w:tblGrid>
    <w:tr>
      <w:tc>
        <w:tcPr>
          <w:tcW w:type="dxa" w:w="5117"/>
          <w:vAlign w:val="top"/>
        </w:tcPr>
        <w:p>
          <w:pPr>
            <w:spacing w:after="0" w:before="0" w:line="20" w:lineRule="exact"/>
          </w:pPr>
          <w:r/>
          <w:r>
            <w:rPr>
              <w:sz w:val="2"/>
            </w:rPr>
          </w:r>
        </w:p>
        <w:p>
          <w:pPr>
            <w:keepNext w:val="0"/>
            <w:widowControl/>
            <w:spacing w:after="0" w:before="0" w:line="250" w:lineRule="auto"/>
            <w:jc w:val="left"/>
            <w:bidi w:val="0"/>
          </w:pPr>
          <w:r>
            <w:rPr>
              <w:rFonts w:ascii="Carlito" w:hAnsi="Carlito" w:cs="Carlito" w:eastAsia="Carlito"/>
              <w:b w:val="0"/>
              <w:i w:val="0"/>
              <w:sz w:val="17"/>
              <w:szCs w:val="17"/>
              <w:rtl w:val="0"/>
              <w:lang w:val="en-GB" w:bidi="ar-SA"/>
            </w:rPr>
            <w:t>III  •  HUMAN RIGHTS &amp; WOMEN</w:t>
          </w:r>
        </w:p>
      </w:tc>
      <w:tc>
        <w:tcPr>
          <w:tcW w:type="dxa" w:w="5117"/>
          <w:vAlign w:val="top"/>
        </w:tcPr>
        <w:p>
          <w:pPr>
            <w:spacing w:after="0" w:before="0" w:line="20" w:lineRule="exact"/>
          </w:pPr>
          <w:r/>
          <w:r>
            <w:rPr>
              <w:sz w:val="2"/>
            </w:rPr>
          </w:r>
        </w:p>
        <w:p>
          <w:pPr>
            <w:keepNext w:val="0"/>
            <w:widowControl/>
            <w:spacing w:after="0" w:before="0" w:line="245" w:lineRule="auto"/>
            <w:jc w:val="start"/>
            <w:bidi w:val="1"/>
          </w:pPr>
          <w:r>
            <w:rPr>
              <w:rFonts w:ascii="Noto Naskh Arabic" w:hAnsi="Noto Naskh Arabic" w:cs="Noto Naskh Arabic" w:eastAsia="Noto Naskh Arabic"/>
              <w:b w:val="0"/>
              <w:i w:val="0"/>
              <w:sz w:val="17"/>
              <w:szCs w:val="17"/>
              <w:rtl w:val="1"/>
              <w:lang w:val="en-GB" w:bidi="ur-PK"/>
            </w:rPr>
            <w:t>باب سوم  •  انسانی حقوق اور خواتین</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93B4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93B4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93B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tan.org/pkg/quran" TargetMode="External"/><Relationship Id="rId12" Type="http://schemas.openxmlformats.org/officeDocument/2006/relationships/hyperlink" Target="https://ctan.org/pkg/quran-en" TargetMode="External"/><Relationship Id="rId13" Type="http://schemas.openxmlformats.org/officeDocument/2006/relationships/hyperlink" Target="https://ctan.org/pkg/quran-ur" TargetMode="External"/><Relationship Id="rId14" Type="http://schemas.openxmlformats.org/officeDocument/2006/relationships/hyperlink" Target="https://tanzil.net/trans/en.pickthall" TargetMode="External"/><Relationship Id="rId15" Type="http://schemas.openxmlformats.org/officeDocument/2006/relationships/hyperlink" Target="https://tanzil.net/trans/ur.jalandhry" TargetMode="External"/><Relationship Id="rId16" Type="http://schemas.openxmlformats.org/officeDocument/2006/relationships/hyperlink" Target="https://sunnah.com/about" TargetMode="External"/><Relationship Id="rId17" Type="http://schemas.openxmlformats.org/officeDocument/2006/relationships/hyperlink" Target="https://tanzil.net/#trans/en.pickthall/17:70" TargetMode="External"/><Relationship Id="rId18" Type="http://schemas.openxmlformats.org/officeDocument/2006/relationships/hyperlink" Target="https://tanzil.net/#trans/ur.jalandhry/17:70" TargetMode="External"/><Relationship Id="rId19" Type="http://schemas.openxmlformats.org/officeDocument/2006/relationships/hyperlink" Target="https://tanzil.net/#trans/en.pickthall/4:1" TargetMode="External"/><Relationship Id="rId20" Type="http://schemas.openxmlformats.org/officeDocument/2006/relationships/hyperlink" Target="https://tanzil.net/#trans/ur.jalandhry/4:1" TargetMode="External"/><Relationship Id="rId21" Type="http://schemas.openxmlformats.org/officeDocument/2006/relationships/hyperlink" Target="https://tanzil.net/#trans/en.pickthall/49:13" TargetMode="External"/><Relationship Id="rId22" Type="http://schemas.openxmlformats.org/officeDocument/2006/relationships/hyperlink" Target="https://tanzil.net/#trans/ur.jalandhry/49:13" TargetMode="External"/><Relationship Id="rId23" Type="http://schemas.openxmlformats.org/officeDocument/2006/relationships/hyperlink" Target="https://tanzil.net/#trans/en.pickthall/30:22" TargetMode="External"/><Relationship Id="rId24" Type="http://schemas.openxmlformats.org/officeDocument/2006/relationships/hyperlink" Target="https://tanzil.net/#trans/ur.jalandhry/30:22" TargetMode="External"/><Relationship Id="rId25" Type="http://schemas.openxmlformats.org/officeDocument/2006/relationships/hyperlink" Target="https://tanzil.net/#trans/en.pickthall/95:4" TargetMode="External"/><Relationship Id="rId26" Type="http://schemas.openxmlformats.org/officeDocument/2006/relationships/hyperlink" Target="https://tanzil.net/#trans/ur.jalandhry/95:4" TargetMode="External"/><Relationship Id="rId27" Type="http://schemas.openxmlformats.org/officeDocument/2006/relationships/hyperlink" Target="https://tanzil.net/#trans/en.pickthall/16:90" TargetMode="External"/><Relationship Id="rId28" Type="http://schemas.openxmlformats.org/officeDocument/2006/relationships/hyperlink" Target="https://tanzil.net/#trans/ur.jalandhry/16:90" TargetMode="External"/><Relationship Id="rId29" Type="http://schemas.openxmlformats.org/officeDocument/2006/relationships/hyperlink" Target="https://sunnah.com/bukhari:1739" TargetMode="External"/><Relationship Id="rId30" Type="http://schemas.openxmlformats.org/officeDocument/2006/relationships/hyperlink" Target="https://sunnah.com/muslim:2577a" TargetMode="External"/><Relationship Id="rId31" Type="http://schemas.openxmlformats.org/officeDocument/2006/relationships/hyperlink" Target="https://sunnah.com/bukhari:1312" TargetMode="External"/><Relationship Id="rId32" Type="http://schemas.openxmlformats.org/officeDocument/2006/relationships/hyperlink" Target="https://quran.com/4:1/tafsirs/en-tafisr-ibn-kathir" TargetMode="External"/><Relationship Id="rId33" Type="http://schemas.openxmlformats.org/officeDocument/2006/relationships/hyperlink" Target="https://quran.ksu.edu.sa/tafseer/tabary/sura17-aya70.html" TargetMode="External"/><Relationship Id="rId34" Type="http://schemas.openxmlformats.org/officeDocument/2006/relationships/hyperlink" Target="https://quran.ksu.edu.sa/tafseer/tabary/sura49-aya13.html" TargetMode="External"/><Relationship Id="rId35" Type="http://schemas.openxmlformats.org/officeDocument/2006/relationships/hyperlink" Target="https://usul.ai/hi/t/theory-of-higher-objectives-according-to-imam-al-shatibi/38" TargetMode="External"/><Relationship Id="rId36" Type="http://schemas.openxmlformats.org/officeDocument/2006/relationships/hyperlink" Target="https://tanzil.net/#trans/en.pickthall/33:35" TargetMode="External"/><Relationship Id="rId37" Type="http://schemas.openxmlformats.org/officeDocument/2006/relationships/hyperlink" Target="https://tanzil.net/#trans/ur.jalandhry/33:35" TargetMode="External"/><Relationship Id="rId38" Type="http://schemas.openxmlformats.org/officeDocument/2006/relationships/hyperlink" Target="https://tanzil.net/#trans/en.pickthall/4:124" TargetMode="External"/><Relationship Id="rId39" Type="http://schemas.openxmlformats.org/officeDocument/2006/relationships/hyperlink" Target="https://tanzil.net/#trans/ur.jalandhry/4:124" TargetMode="External"/><Relationship Id="rId40" Type="http://schemas.openxmlformats.org/officeDocument/2006/relationships/hyperlink" Target="https://tanzil.net/#trans/en.pickthall/16:97" TargetMode="External"/><Relationship Id="rId41" Type="http://schemas.openxmlformats.org/officeDocument/2006/relationships/hyperlink" Target="https://tanzil.net/#trans/ur.jalandhry/16:97" TargetMode="External"/><Relationship Id="rId42" Type="http://schemas.openxmlformats.org/officeDocument/2006/relationships/hyperlink" Target="https://tanzil.net/#trans/en.pickthall/3:195" TargetMode="External"/><Relationship Id="rId43" Type="http://schemas.openxmlformats.org/officeDocument/2006/relationships/hyperlink" Target="https://tanzil.net/#trans/ur.jalandhry/3:195" TargetMode="External"/><Relationship Id="rId44" Type="http://schemas.openxmlformats.org/officeDocument/2006/relationships/hyperlink" Target="https://tanzil.net/#trans/en.pickthall/40:40" TargetMode="External"/><Relationship Id="rId45" Type="http://schemas.openxmlformats.org/officeDocument/2006/relationships/hyperlink" Target="https://tanzil.net/#trans/ur.jalandhry/40:40" TargetMode="External"/><Relationship Id="rId46" Type="http://schemas.openxmlformats.org/officeDocument/2006/relationships/hyperlink" Target="https://tanzil.net/#trans/en.pickthall/7:23" TargetMode="External"/><Relationship Id="rId47" Type="http://schemas.openxmlformats.org/officeDocument/2006/relationships/hyperlink" Target="https://tanzil.net/#trans/ur.jalandhry/7:23" TargetMode="External"/><Relationship Id="rId48" Type="http://schemas.openxmlformats.org/officeDocument/2006/relationships/hyperlink" Target="https://tanzil.net/#trans/en.pickthall/66:11" TargetMode="External"/><Relationship Id="rId49" Type="http://schemas.openxmlformats.org/officeDocument/2006/relationships/hyperlink" Target="https://tanzil.net/#trans/ur.jalandhry/66:11" TargetMode="External"/><Relationship Id="rId50" Type="http://schemas.openxmlformats.org/officeDocument/2006/relationships/hyperlink" Target="https://quran.com/33:35/tafsirs/en-tafisr-ibn-kathir" TargetMode="External"/><Relationship Id="rId51" Type="http://schemas.openxmlformats.org/officeDocument/2006/relationships/hyperlink" Target="https://quran.ksu.edu.sa/tafseer/qortobi/sura4-aya32.html" TargetMode="External"/><Relationship Id="rId52" Type="http://schemas.openxmlformats.org/officeDocument/2006/relationships/hyperlink" Target="https://www.soundvision.com/book/gender-equity-the-spiritual-aspect-chapter-1" TargetMode="External"/><Relationship Id="rId53" Type="http://schemas.openxmlformats.org/officeDocument/2006/relationships/hyperlink" Target="https://tanzil.net/#trans/en.pickthall/5:32" TargetMode="External"/><Relationship Id="rId54" Type="http://schemas.openxmlformats.org/officeDocument/2006/relationships/hyperlink" Target="https://tanzil.net/#trans/ur.jalandhry/5:32" TargetMode="External"/><Relationship Id="rId55" Type="http://schemas.openxmlformats.org/officeDocument/2006/relationships/hyperlink" Target="https://tanzil.net/#trans/en.pickthall/17:33" TargetMode="External"/><Relationship Id="rId56" Type="http://schemas.openxmlformats.org/officeDocument/2006/relationships/hyperlink" Target="https://tanzil.net/#trans/ur.jalandhry/17:33" TargetMode="External"/><Relationship Id="rId57" Type="http://schemas.openxmlformats.org/officeDocument/2006/relationships/hyperlink" Target="https://tanzil.net/#trans/en.pickthall/6:151" TargetMode="External"/><Relationship Id="rId58" Type="http://schemas.openxmlformats.org/officeDocument/2006/relationships/hyperlink" Target="https://tanzil.net/#trans/ur.jalandhry/6:151" TargetMode="External"/><Relationship Id="rId59" Type="http://schemas.openxmlformats.org/officeDocument/2006/relationships/hyperlink" Target="https://tanzil.net/#trans/en.pickthall/81:8" TargetMode="External"/><Relationship Id="rId60" Type="http://schemas.openxmlformats.org/officeDocument/2006/relationships/hyperlink" Target="https://tanzil.net/#trans/ur.jalandhry/81:8" TargetMode="External"/><Relationship Id="rId61" Type="http://schemas.openxmlformats.org/officeDocument/2006/relationships/hyperlink" Target="https://tanzil.net/#trans/en.pickthall/2:256" TargetMode="External"/><Relationship Id="rId62" Type="http://schemas.openxmlformats.org/officeDocument/2006/relationships/hyperlink" Target="https://tanzil.net/#trans/ur.jalandhry/2:256" TargetMode="External"/><Relationship Id="rId63" Type="http://schemas.openxmlformats.org/officeDocument/2006/relationships/hyperlink" Target="https://tanzil.net/#trans/en.pickthall/10:99" TargetMode="External"/><Relationship Id="rId64" Type="http://schemas.openxmlformats.org/officeDocument/2006/relationships/hyperlink" Target="https://tanzil.net/#trans/ur.jalandhry/10:99" TargetMode="External"/><Relationship Id="rId65" Type="http://schemas.openxmlformats.org/officeDocument/2006/relationships/hyperlink" Target="https://tanzil.net/#trans/en.pickthall/60:8" TargetMode="External"/><Relationship Id="rId66" Type="http://schemas.openxmlformats.org/officeDocument/2006/relationships/hyperlink" Target="https://tanzil.net/#trans/ur.jalandhry/60:8" TargetMode="External"/><Relationship Id="rId67" Type="http://schemas.openxmlformats.org/officeDocument/2006/relationships/hyperlink" Target="https://tanzil.net/#trans/en.pickthall/4:75" TargetMode="External"/><Relationship Id="rId68" Type="http://schemas.openxmlformats.org/officeDocument/2006/relationships/hyperlink" Target="https://tanzil.net/#trans/ur.jalandhry/4:75" TargetMode="External"/><Relationship Id="rId69" Type="http://schemas.openxmlformats.org/officeDocument/2006/relationships/hyperlink" Target="https://tanzil.net/#trans/en.pickthall/90:12" TargetMode="External"/><Relationship Id="rId70" Type="http://schemas.openxmlformats.org/officeDocument/2006/relationships/hyperlink" Target="https://tanzil.net/#trans/ur.jalandhry/90:12" TargetMode="External"/><Relationship Id="rId71" Type="http://schemas.openxmlformats.org/officeDocument/2006/relationships/hyperlink" Target="https://tanzil.net/#trans/en.pickthall/24:33" TargetMode="External"/><Relationship Id="rId72" Type="http://schemas.openxmlformats.org/officeDocument/2006/relationships/hyperlink" Target="https://tanzil.net/#trans/ur.jalandhry/24:33" TargetMode="External"/><Relationship Id="rId73" Type="http://schemas.openxmlformats.org/officeDocument/2006/relationships/hyperlink" Target="https://sunnah.com/bukhari:3166" TargetMode="External"/><Relationship Id="rId74" Type="http://schemas.openxmlformats.org/officeDocument/2006/relationships/hyperlink" Target="https://sunnah.com/muslim:2613a" TargetMode="External"/><Relationship Id="rId75" Type="http://schemas.openxmlformats.org/officeDocument/2006/relationships/hyperlink" Target="https://sunnah.com/bukhari:30" TargetMode="External"/><Relationship Id="rId76" Type="http://schemas.openxmlformats.org/officeDocument/2006/relationships/hyperlink" Target="https://sunnah.com/muslim:1659a" TargetMode="External"/><Relationship Id="rId77" Type="http://schemas.openxmlformats.org/officeDocument/2006/relationships/hyperlink" Target="https://quran.ksu.edu.sa/tafseer/tabary/sura60-aya8.html" TargetMode="External"/><Relationship Id="rId78" Type="http://schemas.openxmlformats.org/officeDocument/2006/relationships/hyperlink" Target="https://quran.ksu.edu.sa/tafseer/qortobi/sura2-aya256.html" TargetMode="External"/><Relationship Id="rId79" Type="http://schemas.openxmlformats.org/officeDocument/2006/relationships/hyperlink" Target="https://www1.readmaududi.com/insan-k-bunyadi-huqooq/" TargetMode="External"/><Relationship Id="rId80" Type="http://schemas.openxmlformats.org/officeDocument/2006/relationships/hyperlink" Target="https://www.brandeis.edu/projects/fse/muslim/honor.html" TargetMode="External"/><Relationship Id="rId81" Type="http://schemas.openxmlformats.org/officeDocument/2006/relationships/hyperlink" Target="https://tanzil.net/#trans/en.pickthall/4:135" TargetMode="External"/><Relationship Id="rId82" Type="http://schemas.openxmlformats.org/officeDocument/2006/relationships/hyperlink" Target="https://tanzil.net/#trans/ur.jalandhry/4:135" TargetMode="External"/><Relationship Id="rId83" Type="http://schemas.openxmlformats.org/officeDocument/2006/relationships/hyperlink" Target="https://tanzil.net/#trans/en.pickthall/5:8" TargetMode="External"/><Relationship Id="rId84" Type="http://schemas.openxmlformats.org/officeDocument/2006/relationships/hyperlink" Target="https://tanzil.net/#trans/ur.jalandhry/5:8" TargetMode="External"/><Relationship Id="rId85" Type="http://schemas.openxmlformats.org/officeDocument/2006/relationships/hyperlink" Target="https://tanzil.net/#trans/en.pickthall/4:58" TargetMode="External"/><Relationship Id="rId86" Type="http://schemas.openxmlformats.org/officeDocument/2006/relationships/hyperlink" Target="https://tanzil.net/#trans/ur.jalandhry/4:58" TargetMode="External"/><Relationship Id="rId87" Type="http://schemas.openxmlformats.org/officeDocument/2006/relationships/hyperlink" Target="https://tanzil.net/#trans/en.pickthall/6:164" TargetMode="External"/><Relationship Id="rId88" Type="http://schemas.openxmlformats.org/officeDocument/2006/relationships/hyperlink" Target="https://tanzil.net/#trans/ur.jalandhry/6:164" TargetMode="External"/><Relationship Id="rId89" Type="http://schemas.openxmlformats.org/officeDocument/2006/relationships/hyperlink" Target="https://tanzil.net/#trans/en.pickthall/49:11" TargetMode="External"/><Relationship Id="rId90" Type="http://schemas.openxmlformats.org/officeDocument/2006/relationships/hyperlink" Target="https://tanzil.net/#trans/ur.jalandhry/49:11" TargetMode="External"/><Relationship Id="rId91" Type="http://schemas.openxmlformats.org/officeDocument/2006/relationships/hyperlink" Target="https://tanzil.net/#trans/en.pickthall/49:12" TargetMode="External"/><Relationship Id="rId92" Type="http://schemas.openxmlformats.org/officeDocument/2006/relationships/hyperlink" Target="https://tanzil.net/#trans/ur.jalandhry/49:12" TargetMode="External"/><Relationship Id="rId93" Type="http://schemas.openxmlformats.org/officeDocument/2006/relationships/hyperlink" Target="https://tanzil.net/#trans/en.pickthall/24:4" TargetMode="External"/><Relationship Id="rId94" Type="http://schemas.openxmlformats.org/officeDocument/2006/relationships/hyperlink" Target="https://tanzil.net/#trans/ur.jalandhry/24:4" TargetMode="External"/><Relationship Id="rId95" Type="http://schemas.openxmlformats.org/officeDocument/2006/relationships/hyperlink" Target="https://tanzil.net/#trans/en.pickthall/24:23" TargetMode="External"/><Relationship Id="rId96" Type="http://schemas.openxmlformats.org/officeDocument/2006/relationships/hyperlink" Target="https://tanzil.net/#trans/ur.jalandhry/24:23" TargetMode="External"/><Relationship Id="rId97" Type="http://schemas.openxmlformats.org/officeDocument/2006/relationships/hyperlink" Target="https://tanzil.net/#trans/en.pickthall/24:27" TargetMode="External"/><Relationship Id="rId98" Type="http://schemas.openxmlformats.org/officeDocument/2006/relationships/hyperlink" Target="https://tanzil.net/#trans/ur.jalandhry/24:27" TargetMode="External"/><Relationship Id="rId99" Type="http://schemas.openxmlformats.org/officeDocument/2006/relationships/hyperlink" Target="https://tanzil.net/#trans/en.pickthall/33:58" TargetMode="External"/><Relationship Id="rId100" Type="http://schemas.openxmlformats.org/officeDocument/2006/relationships/hyperlink" Target="https://tanzil.net/#trans/ur.jalandhry/33:58" TargetMode="External"/><Relationship Id="rId101" Type="http://schemas.openxmlformats.org/officeDocument/2006/relationships/hyperlink" Target="https://sunnah.com/bukhari:2444" TargetMode="External"/><Relationship Id="rId102" Type="http://schemas.openxmlformats.org/officeDocument/2006/relationships/hyperlink" Target="https://sunnah.com/bukhari:2449" TargetMode="External"/><Relationship Id="rId103" Type="http://schemas.openxmlformats.org/officeDocument/2006/relationships/hyperlink" Target="https://sunnah.com/muslim:2581" TargetMode="External"/><Relationship Id="rId104" Type="http://schemas.openxmlformats.org/officeDocument/2006/relationships/hyperlink" Target="https://sunnah.com/bukhari:6788" TargetMode="External"/><Relationship Id="rId105" Type="http://schemas.openxmlformats.org/officeDocument/2006/relationships/hyperlink" Target="https://sunnah.com/muslim:1713a" TargetMode="External"/><Relationship Id="rId106" Type="http://schemas.openxmlformats.org/officeDocument/2006/relationships/hyperlink" Target="https://sunnah.com/muslim:1711a" TargetMode="External"/><Relationship Id="rId107" Type="http://schemas.openxmlformats.org/officeDocument/2006/relationships/hyperlink" Target="https://sunnah.com/muslim:2589" TargetMode="External"/><Relationship Id="rId108" Type="http://schemas.openxmlformats.org/officeDocument/2006/relationships/hyperlink" Target="https://sunnah.com/muslim:1437a" TargetMode="External"/><Relationship Id="rId109" Type="http://schemas.openxmlformats.org/officeDocument/2006/relationships/hyperlink" Target="https://sunnah.com/muslim:1827" TargetMode="External"/><Relationship Id="rId110" Type="http://schemas.openxmlformats.org/officeDocument/2006/relationships/hyperlink" Target="https://quran.ksu.edu.sa/tafseer/katheer/sura24-aya4.html" TargetMode="External"/><Relationship Id="rId111" Type="http://schemas.openxmlformats.org/officeDocument/2006/relationships/hyperlink" Target="https://tanzil.net/#trans/en.pickthall/4:4" TargetMode="External"/><Relationship Id="rId112" Type="http://schemas.openxmlformats.org/officeDocument/2006/relationships/hyperlink" Target="https://tanzil.net/#trans/ur.jalandhry/4:4" TargetMode="External"/><Relationship Id="rId113" Type="http://schemas.openxmlformats.org/officeDocument/2006/relationships/hyperlink" Target="https://tanzil.net/#trans/en.pickthall/4:7" TargetMode="External"/><Relationship Id="rId114" Type="http://schemas.openxmlformats.org/officeDocument/2006/relationships/hyperlink" Target="https://tanzil.net/#trans/ur.jalandhry/4:7" TargetMode="External"/><Relationship Id="rId115" Type="http://schemas.openxmlformats.org/officeDocument/2006/relationships/hyperlink" Target="https://tanzil.net/#trans/en.pickthall/4:11" TargetMode="External"/><Relationship Id="rId116" Type="http://schemas.openxmlformats.org/officeDocument/2006/relationships/hyperlink" Target="https://tanzil.net/#trans/ur.jalandhry/4:11" TargetMode="External"/><Relationship Id="rId117" Type="http://schemas.openxmlformats.org/officeDocument/2006/relationships/hyperlink" Target="https://tanzil.net/#trans/en.pickthall/4:12" TargetMode="External"/><Relationship Id="rId118" Type="http://schemas.openxmlformats.org/officeDocument/2006/relationships/hyperlink" Target="https://tanzil.net/#trans/ur.jalandhry/4:12" TargetMode="External"/><Relationship Id="rId119" Type="http://schemas.openxmlformats.org/officeDocument/2006/relationships/hyperlink" Target="https://tanzil.net/#trans/en.pickthall/4:32" TargetMode="External"/><Relationship Id="rId120" Type="http://schemas.openxmlformats.org/officeDocument/2006/relationships/hyperlink" Target="https://tanzil.net/#trans/ur.jalandhry/4:32" TargetMode="External"/><Relationship Id="rId121" Type="http://schemas.openxmlformats.org/officeDocument/2006/relationships/hyperlink" Target="https://tanzil.net/#trans/en.pickthall/4:2" TargetMode="External"/><Relationship Id="rId122" Type="http://schemas.openxmlformats.org/officeDocument/2006/relationships/hyperlink" Target="https://tanzil.net/#trans/ur.jalandhry/4:2" TargetMode="External"/><Relationship Id="rId123" Type="http://schemas.openxmlformats.org/officeDocument/2006/relationships/hyperlink" Target="https://tanzil.net/#trans/en.pickthall/4:6" TargetMode="External"/><Relationship Id="rId124" Type="http://schemas.openxmlformats.org/officeDocument/2006/relationships/hyperlink" Target="https://tanzil.net/#trans/ur.jalandhry/4:6" TargetMode="External"/><Relationship Id="rId125" Type="http://schemas.openxmlformats.org/officeDocument/2006/relationships/hyperlink" Target="https://tanzil.net/#trans/en.pickthall/4:10" TargetMode="External"/><Relationship Id="rId126" Type="http://schemas.openxmlformats.org/officeDocument/2006/relationships/hyperlink" Target="https://tanzil.net/#trans/ur.jalandhry/4:10" TargetMode="External"/><Relationship Id="rId127" Type="http://schemas.openxmlformats.org/officeDocument/2006/relationships/hyperlink" Target="https://tanzil.net/#trans/en.pickthall/4:29" TargetMode="External"/><Relationship Id="rId128" Type="http://schemas.openxmlformats.org/officeDocument/2006/relationships/hyperlink" Target="https://tanzil.net/#trans/ur.jalandhry/4:29" TargetMode="External"/><Relationship Id="rId129" Type="http://schemas.openxmlformats.org/officeDocument/2006/relationships/hyperlink" Target="https://tanzil.net/#trans/en.pickthall/2:188" TargetMode="External"/><Relationship Id="rId130" Type="http://schemas.openxmlformats.org/officeDocument/2006/relationships/hyperlink" Target="https://tanzil.net/#trans/ur.jalandhry/2:188" TargetMode="External"/><Relationship Id="rId131" Type="http://schemas.openxmlformats.org/officeDocument/2006/relationships/hyperlink" Target="https://sunnah.com/bukhari:2227" TargetMode="External"/><Relationship Id="rId132" Type="http://schemas.openxmlformats.org/officeDocument/2006/relationships/hyperlink" Target="https://sunnah.com/bukhari:5224" TargetMode="External"/><Relationship Id="rId133" Type="http://schemas.openxmlformats.org/officeDocument/2006/relationships/hyperlink" Target="https://sunnah.com/muslim:2452" TargetMode="External"/><Relationship Id="rId134" Type="http://schemas.openxmlformats.org/officeDocument/2006/relationships/hyperlink" Target="https://sunnah.com/bukhari:1466" TargetMode="External"/><Relationship Id="rId135" Type="http://schemas.openxmlformats.org/officeDocument/2006/relationships/hyperlink" Target="https://quran.com/4:7/tafsirs/en-tafisr-ibn-kathir" TargetMode="External"/><Relationship Id="rId136" Type="http://schemas.openxmlformats.org/officeDocument/2006/relationships/hyperlink" Target="https://quran.ksu.edu.sa/tafseer/qortobi/sura4-aya6.html" TargetMode="External"/><Relationship Id="rId137" Type="http://schemas.openxmlformats.org/officeDocument/2006/relationships/hyperlink" Target="https://quran.ksu.edu.sa/tafseer/qortobi/sura4-aya4.html" TargetMode="External"/><Relationship Id="rId138" Type="http://schemas.openxmlformats.org/officeDocument/2006/relationships/hyperlink" Target="https://tanzil.net/#trans/en.pickthall/30:21" TargetMode="External"/><Relationship Id="rId139" Type="http://schemas.openxmlformats.org/officeDocument/2006/relationships/hyperlink" Target="https://tanzil.net/#trans/ur.jalandhry/30:21" TargetMode="External"/><Relationship Id="rId140" Type="http://schemas.openxmlformats.org/officeDocument/2006/relationships/hyperlink" Target="https://tanzil.net/#trans/en.pickthall/2:187" TargetMode="External"/><Relationship Id="rId141" Type="http://schemas.openxmlformats.org/officeDocument/2006/relationships/hyperlink" Target="https://tanzil.net/#trans/ur.jalandhry/2:187" TargetMode="External"/><Relationship Id="rId142" Type="http://schemas.openxmlformats.org/officeDocument/2006/relationships/hyperlink" Target="https://tanzil.net/#trans/en.pickthall/4:19" TargetMode="External"/><Relationship Id="rId143" Type="http://schemas.openxmlformats.org/officeDocument/2006/relationships/hyperlink" Target="https://tanzil.net/#trans/ur.jalandhry/4:19" TargetMode="External"/><Relationship Id="rId144" Type="http://schemas.openxmlformats.org/officeDocument/2006/relationships/hyperlink" Target="https://tanzil.net/#trans/en.pickthall/4:20" TargetMode="External"/><Relationship Id="rId145" Type="http://schemas.openxmlformats.org/officeDocument/2006/relationships/hyperlink" Target="https://tanzil.net/#trans/ur.jalandhry/4:20" TargetMode="External"/><Relationship Id="rId146" Type="http://schemas.openxmlformats.org/officeDocument/2006/relationships/hyperlink" Target="https://tanzil.net/#trans/en.pickthall/4:34" TargetMode="External"/><Relationship Id="rId147" Type="http://schemas.openxmlformats.org/officeDocument/2006/relationships/hyperlink" Target="https://tanzil.net/#trans/ur.jalandhry/4:34" TargetMode="External"/><Relationship Id="rId148" Type="http://schemas.openxmlformats.org/officeDocument/2006/relationships/hyperlink" Target="https://tanzil.net/#trans/en.pickthall/4:35" TargetMode="External"/><Relationship Id="rId149" Type="http://schemas.openxmlformats.org/officeDocument/2006/relationships/hyperlink" Target="https://tanzil.net/#trans/ur.jalandhry/4:35" TargetMode="External"/><Relationship Id="rId150" Type="http://schemas.openxmlformats.org/officeDocument/2006/relationships/hyperlink" Target="https://sunnah.com/bukhari:5138" TargetMode="External"/><Relationship Id="rId151" Type="http://schemas.openxmlformats.org/officeDocument/2006/relationships/hyperlink" Target="https://mohaddis.com/View/Sahi-Bukhari/T2/5138" TargetMode="External"/><Relationship Id="rId152" Type="http://schemas.openxmlformats.org/officeDocument/2006/relationships/hyperlink" Target="https://sunnah.com/bukhari:5363" TargetMode="External"/><Relationship Id="rId153" Type="http://schemas.openxmlformats.org/officeDocument/2006/relationships/hyperlink" Target="https://sunnah.com/bukhari:5136" TargetMode="External"/><Relationship Id="rId154" Type="http://schemas.openxmlformats.org/officeDocument/2006/relationships/hyperlink" Target="https://sunnah.com/bukhari:5151" TargetMode="External"/><Relationship Id="rId155" Type="http://schemas.openxmlformats.org/officeDocument/2006/relationships/hyperlink" Target="https://sunnah.com/muslim:2328a" TargetMode="External"/><Relationship Id="rId156" Type="http://schemas.openxmlformats.org/officeDocument/2006/relationships/hyperlink" Target="https://sunnah.com/bukhari:5204" TargetMode="External"/><Relationship Id="rId157" Type="http://schemas.openxmlformats.org/officeDocument/2006/relationships/hyperlink" Target="https://sunnah.com/abudawud:2142" TargetMode="External"/><Relationship Id="rId158" Type="http://schemas.openxmlformats.org/officeDocument/2006/relationships/hyperlink" Target="https://sunnah.com/abudawud:2146" TargetMode="External"/><Relationship Id="rId159" Type="http://schemas.openxmlformats.org/officeDocument/2006/relationships/hyperlink" Target="https://sunnah.com/tirmidhi:1162" TargetMode="External"/><Relationship Id="rId160" Type="http://schemas.openxmlformats.org/officeDocument/2006/relationships/hyperlink" Target="https://sunnah.com/tirmidhi:3895" TargetMode="External"/><Relationship Id="rId161" Type="http://schemas.openxmlformats.org/officeDocument/2006/relationships/hyperlink" Target="https://sunnah.com/muslim:1468b" TargetMode="External"/><Relationship Id="rId162" Type="http://schemas.openxmlformats.org/officeDocument/2006/relationships/hyperlink" Target="https://sunnah.com/bukhari/67/120" TargetMode="External"/><Relationship Id="rId163" Type="http://schemas.openxmlformats.org/officeDocument/2006/relationships/hyperlink" Target="https://sunnah.com/bukhari:56" TargetMode="External"/><Relationship Id="rId164" Type="http://schemas.openxmlformats.org/officeDocument/2006/relationships/hyperlink" Target="https://sunnah.com/muslim:2594a" TargetMode="External"/><Relationship Id="rId165" Type="http://schemas.openxmlformats.org/officeDocument/2006/relationships/hyperlink" Target="https://quran.com/4:19/tafsirs/en-tafisr-ibn-kathir" TargetMode="External"/><Relationship Id="rId166" Type="http://schemas.openxmlformats.org/officeDocument/2006/relationships/hyperlink" Target="https://quran.com/4:35/tafsirs/en-tafisr-ibn-kathir" TargetMode="External"/><Relationship Id="rId167" Type="http://schemas.openxmlformats.org/officeDocument/2006/relationships/hyperlink" Target="https://quran.ksu.edu.sa/tafseer/qortobi/sura4-aya34.html" TargetMode="External"/><Relationship Id="rId168" Type="http://schemas.openxmlformats.org/officeDocument/2006/relationships/hyperlink" Target="https://quran.ksu.edu.sa/tafseer/qortobi/sura2-aya232.html" TargetMode="External"/><Relationship Id="rId169" Type="http://schemas.openxmlformats.org/officeDocument/2006/relationships/hyperlink" Target="https://islamweb.net/ar/library/content/97/440/" TargetMode="External"/><Relationship Id="rId170" Type="http://schemas.openxmlformats.org/officeDocument/2006/relationships/hyperlink" Target="https://www.islamweb.com/ar/library/content/97/443/" TargetMode="External"/><Relationship Id="rId171" Type="http://schemas.openxmlformats.org/officeDocument/2006/relationships/hyperlink" Target="https://www.brandeis.edu/projects/fse/muslim/marriage.html" TargetMode="External"/><Relationship Id="rId172" Type="http://schemas.openxmlformats.org/officeDocument/2006/relationships/hyperlink" Target="https://tanzil.net/#trans/en.pickthall/2:228" TargetMode="External"/><Relationship Id="rId173" Type="http://schemas.openxmlformats.org/officeDocument/2006/relationships/hyperlink" Target="https://tanzil.net/#trans/ur.jalandhry/2:228" TargetMode="External"/><Relationship Id="rId174" Type="http://schemas.openxmlformats.org/officeDocument/2006/relationships/hyperlink" Target="https://tanzil.net/#trans/en.pickthall/2:229" TargetMode="External"/><Relationship Id="rId175" Type="http://schemas.openxmlformats.org/officeDocument/2006/relationships/hyperlink" Target="https://tanzil.net/#trans/ur.jalandhry/2:229" TargetMode="External"/><Relationship Id="rId176" Type="http://schemas.openxmlformats.org/officeDocument/2006/relationships/hyperlink" Target="https://tanzil.net/#trans/en.pickthall/2:231" TargetMode="External"/><Relationship Id="rId177" Type="http://schemas.openxmlformats.org/officeDocument/2006/relationships/hyperlink" Target="https://tanzil.net/#trans/ur.jalandhry/2:231" TargetMode="External"/><Relationship Id="rId178" Type="http://schemas.openxmlformats.org/officeDocument/2006/relationships/hyperlink" Target="https://tanzil.net/#trans/en.pickthall/2:232" TargetMode="External"/><Relationship Id="rId179" Type="http://schemas.openxmlformats.org/officeDocument/2006/relationships/hyperlink" Target="https://tanzil.net/#trans/ur.jalandhry/2:232" TargetMode="External"/><Relationship Id="rId180" Type="http://schemas.openxmlformats.org/officeDocument/2006/relationships/hyperlink" Target="https://tanzil.net/#trans/en.pickthall/2:233" TargetMode="External"/><Relationship Id="rId181" Type="http://schemas.openxmlformats.org/officeDocument/2006/relationships/hyperlink" Target="https://tanzil.net/#trans/ur.jalandhry/2:233" TargetMode="External"/><Relationship Id="rId182" Type="http://schemas.openxmlformats.org/officeDocument/2006/relationships/hyperlink" Target="https://tanzil.net/#trans/en.pickthall/2:234" TargetMode="External"/><Relationship Id="rId183" Type="http://schemas.openxmlformats.org/officeDocument/2006/relationships/hyperlink" Target="https://tanzil.net/#trans/ur.jalandhry/2:234" TargetMode="External"/><Relationship Id="rId184" Type="http://schemas.openxmlformats.org/officeDocument/2006/relationships/hyperlink" Target="https://tanzil.net/#trans/en.pickthall/2:241" TargetMode="External"/><Relationship Id="rId185" Type="http://schemas.openxmlformats.org/officeDocument/2006/relationships/hyperlink" Target="https://tanzil.net/#trans/ur.jalandhry/2:241" TargetMode="External"/><Relationship Id="rId186" Type="http://schemas.openxmlformats.org/officeDocument/2006/relationships/hyperlink" Target="https://tanzil.net/#trans/en.pickthall/65:1" TargetMode="External"/><Relationship Id="rId187" Type="http://schemas.openxmlformats.org/officeDocument/2006/relationships/hyperlink" Target="https://tanzil.net/#trans/ur.jalandhry/65:1" TargetMode="External"/><Relationship Id="rId188" Type="http://schemas.openxmlformats.org/officeDocument/2006/relationships/hyperlink" Target="https://tanzil.net/#trans/en.pickthall/65:6" TargetMode="External"/><Relationship Id="rId189" Type="http://schemas.openxmlformats.org/officeDocument/2006/relationships/hyperlink" Target="https://tanzil.net/#trans/ur.jalandhry/65:6" TargetMode="External"/><Relationship Id="rId190" Type="http://schemas.openxmlformats.org/officeDocument/2006/relationships/hyperlink" Target="https://tanzil.net/#trans/en.pickthall/65:7" TargetMode="External"/><Relationship Id="rId191" Type="http://schemas.openxmlformats.org/officeDocument/2006/relationships/hyperlink" Target="https://tanzil.net/#trans/ur.jalandhry/65:7" TargetMode="External"/><Relationship Id="rId192" Type="http://schemas.openxmlformats.org/officeDocument/2006/relationships/hyperlink" Target="https://tanzil.net/#trans/en.pickthall/4:128" TargetMode="External"/><Relationship Id="rId193" Type="http://schemas.openxmlformats.org/officeDocument/2006/relationships/hyperlink" Target="https://tanzil.net/#trans/ur.jalandhry/4:128" TargetMode="External"/><Relationship Id="rId194" Type="http://schemas.openxmlformats.org/officeDocument/2006/relationships/hyperlink" Target="https://sunnah.com/bukhari:5273" TargetMode="External"/><Relationship Id="rId195" Type="http://schemas.openxmlformats.org/officeDocument/2006/relationships/hyperlink" Target="https://sunnah.com/bukhari:5283" TargetMode="External"/><Relationship Id="rId196" Type="http://schemas.openxmlformats.org/officeDocument/2006/relationships/hyperlink" Target="https://sunnah.com/bukhari:5364" TargetMode="External"/><Relationship Id="rId197" Type="http://schemas.openxmlformats.org/officeDocument/2006/relationships/hyperlink" Target="https://sunnah.com/muslim:1483" TargetMode="External"/><Relationship Id="rId198" Type="http://schemas.openxmlformats.org/officeDocument/2006/relationships/hyperlink" Target="https://quran.ksu.edu.sa/tafseer/tabary/sura2-aya228.html" TargetMode="External"/><Relationship Id="rId199" Type="http://schemas.openxmlformats.org/officeDocument/2006/relationships/hyperlink" Target="https://tanzil.net/#trans/en.pickthall/17:23" TargetMode="External"/><Relationship Id="rId200" Type="http://schemas.openxmlformats.org/officeDocument/2006/relationships/hyperlink" Target="https://tanzil.net/#trans/ur.jalandhry/17:23" TargetMode="External"/><Relationship Id="rId201" Type="http://schemas.openxmlformats.org/officeDocument/2006/relationships/hyperlink" Target="https://tanzil.net/#trans/en.pickthall/31:14" TargetMode="External"/><Relationship Id="rId202" Type="http://schemas.openxmlformats.org/officeDocument/2006/relationships/hyperlink" Target="https://tanzil.net/#trans/ur.jalandhry/31:14" TargetMode="External"/><Relationship Id="rId203" Type="http://schemas.openxmlformats.org/officeDocument/2006/relationships/hyperlink" Target="https://tanzil.net/#trans/en.pickthall/46:15" TargetMode="External"/><Relationship Id="rId204" Type="http://schemas.openxmlformats.org/officeDocument/2006/relationships/hyperlink" Target="https://tanzil.net/#trans/ur.jalandhry/46:15" TargetMode="External"/><Relationship Id="rId205" Type="http://schemas.openxmlformats.org/officeDocument/2006/relationships/hyperlink" Target="https://tanzil.net/#trans/en.pickthall/4:36" TargetMode="External"/><Relationship Id="rId206" Type="http://schemas.openxmlformats.org/officeDocument/2006/relationships/hyperlink" Target="https://tanzil.net/#trans/ur.jalandhry/4:36" TargetMode="External"/><Relationship Id="rId207" Type="http://schemas.openxmlformats.org/officeDocument/2006/relationships/hyperlink" Target="https://tanzil.net/#trans/en.pickthall/93:9" TargetMode="External"/><Relationship Id="rId208" Type="http://schemas.openxmlformats.org/officeDocument/2006/relationships/hyperlink" Target="https://tanzil.net/#trans/ur.jalandhry/93:9" TargetMode="External"/><Relationship Id="rId209" Type="http://schemas.openxmlformats.org/officeDocument/2006/relationships/hyperlink" Target="https://sunnah.com/bukhari:6016" TargetMode="External"/><Relationship Id="rId210" Type="http://schemas.openxmlformats.org/officeDocument/2006/relationships/hyperlink" Target="https://sunnah.com/bukhari:5971" TargetMode="External"/><Relationship Id="rId211" Type="http://schemas.openxmlformats.org/officeDocument/2006/relationships/hyperlink" Target="https://sunnah.com/bukhari:5995" TargetMode="External"/><Relationship Id="rId212" Type="http://schemas.openxmlformats.org/officeDocument/2006/relationships/hyperlink" Target="https://sunnah.com/muslim:2631" TargetMode="External"/><Relationship Id="rId213" Type="http://schemas.openxmlformats.org/officeDocument/2006/relationships/hyperlink" Target="https://sunnah.com/bukhari:5997" TargetMode="External"/><Relationship Id="rId214" Type="http://schemas.openxmlformats.org/officeDocument/2006/relationships/hyperlink" Target="https://sunnah.com/bukhari:2587" TargetMode="External"/><Relationship Id="rId215" Type="http://schemas.openxmlformats.org/officeDocument/2006/relationships/hyperlink" Target="https://sunnah.com/bukhari:6005" TargetMode="External"/><Relationship Id="rId216" Type="http://schemas.openxmlformats.org/officeDocument/2006/relationships/hyperlink" Target="https://sunnah.com/bukhari:5353" TargetMode="External"/><Relationship Id="rId217" Type="http://schemas.openxmlformats.org/officeDocument/2006/relationships/hyperlink" Target="https://sunnah.com/bukhari:5986" TargetMode="External"/><Relationship Id="rId218" Type="http://schemas.openxmlformats.org/officeDocument/2006/relationships/hyperlink" Target="https://sunnah.com/bukhari:2620" TargetMode="External"/><Relationship Id="rId219" Type="http://schemas.openxmlformats.org/officeDocument/2006/relationships/hyperlink" Target="https://sunnah.com/muslim:2699a" TargetMode="External"/><Relationship Id="rId220" Type="http://schemas.openxmlformats.org/officeDocument/2006/relationships/hyperlink" Target="https://www.soundvision.com/book/gender-equity-the-social-aspect-chapter-3" TargetMode="External"/><Relationship Id="rId221" Type="http://schemas.openxmlformats.org/officeDocument/2006/relationships/hyperlink" Target="https://tanzil.net/#trans/en.pickthall/9:71" TargetMode="External"/><Relationship Id="rId222" Type="http://schemas.openxmlformats.org/officeDocument/2006/relationships/hyperlink" Target="https://tanzil.net/#trans/ur.jalandhry/9:71" TargetMode="External"/><Relationship Id="rId223" Type="http://schemas.openxmlformats.org/officeDocument/2006/relationships/hyperlink" Target="https://tanzil.net/#trans/en.pickthall/42:38" TargetMode="External"/><Relationship Id="rId224" Type="http://schemas.openxmlformats.org/officeDocument/2006/relationships/hyperlink" Target="https://tanzil.net/#trans/ur.jalandhry/42:38" TargetMode="External"/><Relationship Id="rId225" Type="http://schemas.openxmlformats.org/officeDocument/2006/relationships/hyperlink" Target="https://tanzil.net/#trans/en.pickthall/60:12" TargetMode="External"/><Relationship Id="rId226" Type="http://schemas.openxmlformats.org/officeDocument/2006/relationships/hyperlink" Target="https://tanzil.net/#trans/ur.jalandhry/60:12" TargetMode="External"/><Relationship Id="rId227" Type="http://schemas.openxmlformats.org/officeDocument/2006/relationships/hyperlink" Target="https://tanzil.net/#trans/en.pickthall/58:1" TargetMode="External"/><Relationship Id="rId228" Type="http://schemas.openxmlformats.org/officeDocument/2006/relationships/hyperlink" Target="https://tanzil.net/#trans/ur.jalandhry/58:1" TargetMode="External"/><Relationship Id="rId229" Type="http://schemas.openxmlformats.org/officeDocument/2006/relationships/hyperlink" Target="https://tanzil.net/#trans/en.pickthall/96:1" TargetMode="External"/><Relationship Id="rId230" Type="http://schemas.openxmlformats.org/officeDocument/2006/relationships/hyperlink" Target="https://tanzil.net/#trans/ur.jalandhry/96:1" TargetMode="External"/><Relationship Id="rId231" Type="http://schemas.openxmlformats.org/officeDocument/2006/relationships/hyperlink" Target="https://tanzil.net/#trans/en.pickthall/24:30" TargetMode="External"/><Relationship Id="rId232" Type="http://schemas.openxmlformats.org/officeDocument/2006/relationships/hyperlink" Target="https://tanzil.net/#trans/ur.jalandhry/24:30" TargetMode="External"/><Relationship Id="rId233" Type="http://schemas.openxmlformats.org/officeDocument/2006/relationships/hyperlink" Target="https://sunnah.com/bukhari:101" TargetMode="External"/><Relationship Id="rId234" Type="http://schemas.openxmlformats.org/officeDocument/2006/relationships/hyperlink" Target="https://sunnah.com/muslim:332c" TargetMode="External"/><Relationship Id="rId235" Type="http://schemas.openxmlformats.org/officeDocument/2006/relationships/hyperlink" Target="https://sunnah.com/bukhari:900" TargetMode="External"/><Relationship Id="rId236" Type="http://schemas.openxmlformats.org/officeDocument/2006/relationships/hyperlink" Target="https://sunnah.com/bukhari:324" TargetMode="External"/><Relationship Id="rId237" Type="http://schemas.openxmlformats.org/officeDocument/2006/relationships/hyperlink" Target="https://sunnah.com/bukhari:2731" TargetMode="External"/><Relationship Id="rId238" Type="http://schemas.openxmlformats.org/officeDocument/2006/relationships/hyperlink" Target="https://sunnah.com/bukhari:4891" TargetMode="External"/><Relationship Id="rId239" Type="http://schemas.openxmlformats.org/officeDocument/2006/relationships/hyperlink" Target="https://sunnah.com/bukhari:357" TargetMode="External"/><Relationship Id="rId240" Type="http://schemas.openxmlformats.org/officeDocument/2006/relationships/hyperlink" Target="https://sunnah.com/muslim:1812a" TargetMode="External"/><Relationship Id="rId241" Type="http://schemas.openxmlformats.org/officeDocument/2006/relationships/hyperlink" Target="https://quran.com/58:1/tafsirs/en-tafsir-maarif-ul-quran" TargetMode="External"/><Relationship Id="rId242" Type="http://schemas.openxmlformats.org/officeDocument/2006/relationships/hyperlink" Target="https://tanzil.net/#trans/en.pickthall/2:282" TargetMode="External"/><Relationship Id="rId243" Type="http://schemas.openxmlformats.org/officeDocument/2006/relationships/hyperlink" Target="https://tanzil.net/#trans/ur.jalandhry/2:282" TargetMode="External"/><Relationship Id="rId244" Type="http://schemas.openxmlformats.org/officeDocument/2006/relationships/hyperlink" Target="https://tanzil.net/#trans/en.pickthall/4:3" TargetMode="External"/><Relationship Id="rId245" Type="http://schemas.openxmlformats.org/officeDocument/2006/relationships/hyperlink" Target="https://tanzil.net/#trans/ur.jalandhry/4:3" TargetMode="External"/><Relationship Id="rId246" Type="http://schemas.openxmlformats.org/officeDocument/2006/relationships/hyperlink" Target="https://tanzil.net/#trans/en.pickthall/4:129" TargetMode="External"/><Relationship Id="rId247" Type="http://schemas.openxmlformats.org/officeDocument/2006/relationships/hyperlink" Target="https://tanzil.net/#trans/ur.jalandhry/4:129" TargetMode="External"/><Relationship Id="rId248" Type="http://schemas.openxmlformats.org/officeDocument/2006/relationships/hyperlink" Target="https://tanzil.net/#trans/en.pickthall/4:127" TargetMode="External"/><Relationship Id="rId249" Type="http://schemas.openxmlformats.org/officeDocument/2006/relationships/hyperlink" Target="https://tanzil.net/#trans/ur.jalandhry/4:127" TargetMode="External"/><Relationship Id="rId250" Type="http://schemas.openxmlformats.org/officeDocument/2006/relationships/hyperlink" Target="https://quran.ksu.edu.sa/tafseer/qortobi/sura2-aya282.html" TargetMode="External"/><Relationship Id="rId251" Type="http://schemas.openxmlformats.org/officeDocument/2006/relationships/hyperlink" Target="https://quran.ksu.edu.sa/tafseer/katheer/sura4-aya129.html" TargetMode="External"/><Relationship Id="rId252" Type="http://schemas.openxmlformats.org/officeDocument/2006/relationships/hyperlink" Target="https://www.soundvision.com/book/gender-equity-the-legal-and-political-aspect-chapter-4" TargetMode="External"/><Relationship Id="rId253" Type="http://schemas.openxmlformats.org/officeDocument/2006/relationships/hyperlink" Target="https://www.brandeis.edu/projects/fse/muslim/diff-verse.html" TargetMode="External"/><Relationship Id="rId254" Type="http://schemas.openxmlformats.org/officeDocument/2006/relationships/hyperlink" Target="https://www.soundvision.com/book/gender-equity-introduction-and-methodology" TargetMode="External"/><Relationship Id="rId255" Type="http://schemas.openxmlformats.org/officeDocument/2006/relationships/hyperlink" Target="https://www.soundvision.com/book/gender-equity-the-ideal-and-the-reality-conclusion" TargetMode="External"/><Relationship Id="rId256" Type="http://schemas.openxmlformats.org/officeDocument/2006/relationships/hyperlink" Target="https://scholarship.richmond.edu/law-faculty-publications/158/" TargetMode="External"/><Relationship Id="rId257" Type="http://schemas.openxmlformats.org/officeDocument/2006/relationships/hyperlink" Target="https://onlinelibrary.wiley.com/doi/abs/10.1111/j.1759-5436.2011.00202.x" TargetMode="External"/><Relationship Id="rId258" Type="http://schemas.openxmlformats.org/officeDocument/2006/relationships/hyperlink" Target="https://www.un.org/en/node/124305" TargetMode="External"/><Relationship Id="rId259" Type="http://schemas.openxmlformats.org/officeDocument/2006/relationships/hyperlink" Target="https://www.un.org/womenwatch/daw/cedaw/text/econvention.htm" TargetMode="External"/><Relationship Id="rId260" Type="http://schemas.openxmlformats.org/officeDocument/2006/relationships/hyperlink" Target="https://www.unicef.org/turkiye/en/convention-rights-child" TargetMode="External"/><Relationship Id="rId261" Type="http://schemas.openxmlformats.org/officeDocument/2006/relationships/hyperlink" Target="https://2covenants.ohchr.org/About-ICCPR.html" TargetMode="External"/><Relationship Id="rId262" Type="http://schemas.openxmlformats.org/officeDocument/2006/relationships/hyperlink" Target="https://www.mofa.go.jp/policy/human/cove_econo/cove_econo.html" TargetMode="External"/><Relationship Id="rId263" Type="http://schemas.openxmlformats.org/officeDocument/2006/relationships/hyperlink" Target="https://sunnah.com/abudawud: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 Human Rights &amp; Status of Woman in Islam — English–Urdu Reference Bank</dc:title>
  <dc:subject>175 distinct source-linked references with verification qualifications</dc:subject>
  <dc:creator>Islamic Studies Reference Bank</dc:creator>
  <cp:keywords>Islam; human rights; women; dignity; English; Urdu; reference bank</cp:keywords>
  <dc:description>generated by python-docx</dc:description>
  <cp:lastModifiedBy/>
  <cp:revision>1</cp:revision>
  <dcterms:created xsi:type="dcterms:W3CDTF">2013-12-23T23:15:00Z</dcterms:created>
  <dcterms:modified xsi:type="dcterms:W3CDTF">2013-12-23T23:15:00Z</dcterms:modified>
  <cp:category/>
</cp:coreProperties>
</file>