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Group</w:t>
      </w:r>
      <w:r>
        <w:t xml:space="preserve"> </w:t>
      </w:r>
      <w:r>
        <w:t xml:space="preserve">II</w:t>
      </w:r>
      <w:r>
        <w:t xml:space="preserve"> </w:t>
      </w:r>
      <w:r>
        <w:t xml:space="preserve">Optional</w:t>
      </w:r>
      <w:r>
        <w:t xml:space="preserve"> </w:t>
      </w:r>
      <w:r>
        <w:t xml:space="preserve">Subjects:</w:t>
      </w:r>
      <w:r>
        <w:t xml:space="preserve"> </w:t>
      </w:r>
      <w:r>
        <w:t xml:space="preserve">Master</w:t>
      </w:r>
      <w:r>
        <w:t xml:space="preserve"> </w:t>
      </w:r>
      <w:r>
        <w:t xml:space="preserve">Study</w:t>
      </w:r>
      <w:r>
        <w:t xml:space="preserve"> </w:t>
      </w:r>
      <w:r>
        <w:t xml:space="preserve">Resource</w:t>
      </w:r>
      <w:r>
        <w:t xml:space="preserve"> </w:t>
      </w:r>
      <w:r>
        <w:t xml:space="preserve">—</w:t>
      </w:r>
      <w:r>
        <w:t xml:space="preserve"> </w:t>
      </w:r>
      <w:r>
        <w:t xml:space="preserve">Part</w:t>
      </w:r>
      <w:r>
        <w:t xml:space="preserve"> </w:t>
      </w:r>
      <w:r>
        <w:t xml:space="preserve">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2ac4636776fc623076d6be43ed2ecd7c2b2b11a"/>
    <w:p>
      <w:pPr>
        <w:pStyle w:val="Heading1"/>
      </w:pPr>
      <w:r>
        <w:t xml:space="preserve">Group II Optional Subjects: Master Study Resource — Part 2</w:t>
      </w:r>
    </w:p>
    <w:p>
      <w:pPr>
        <w:pStyle w:val="FirstParagraph"/>
      </w:pPr>
      <w:r>
        <w:rPr>
          <w:bCs/>
          <w:b/>
        </w:rPr>
        <w:t xml:space="preserve">Applied Mathematics and Pure Mathematics — Expanded Edition</w:t>
      </w:r>
    </w:p>
    <w:p>
      <w:pPr>
        <w:pStyle w:val="BodyText"/>
      </w:pPr>
      <w:r>
        <w:t xml:space="preserve">This document continues the Group II master study resource, expanding the original crash-course notes for Applied Mathematics and Pure Mathematics into a fuller teaching resource, following the same approach as Part 1 (Physics and Chemistry): each syllabus point explained from basic principles, with mechanisms, worked reasoning, and examples, and every chapter closing with Key Takeaways. Statistics and Geology will follow as Part 3.</w:t>
      </w:r>
    </w:p>
    <w:bookmarkEnd w:id="20"/>
    <w:bookmarkStart w:id="70" w:name="applied-mathematics"/>
    <w:p>
      <w:pPr>
        <w:pStyle w:val="Heading1"/>
      </w:pPr>
      <w:r>
        <w:t xml:space="preserve">APPLIED MATHEMATICS</w:t>
      </w:r>
    </w:p>
    <w:bookmarkStart w:id="28" w:name="i.-vector-calculus"/>
    <w:p>
      <w:pPr>
        <w:pStyle w:val="Heading3"/>
      </w:pPr>
      <w:r>
        <w:t xml:space="preserve">I. Vector Calculus</w:t>
      </w:r>
    </w:p>
    <w:bookmarkStart w:id="21" w:name="introduction"/>
    <w:p>
      <w:pPr>
        <w:pStyle w:val="Heading4"/>
      </w:pPr>
      <w:r>
        <w:t xml:space="preserve">Introduction</w:t>
      </w:r>
    </w:p>
    <w:p>
      <w:pPr>
        <w:pStyle w:val="FirstParagraph"/>
      </w:pPr>
      <w:r>
        <w:t xml:space="preserve">Vector calculus extends ordinary calculus to vector-valued quantities and to fields (quantities defined throughout a region of space), giving the mathematical language used constantly in mechanics, electromagnetism, and fluid flow. This chapter is largely the rigorous mathematical companion to ideas met more physically in the Physics syllabus (Mechanics, Electricity and Magnetism).</w:t>
      </w:r>
    </w:p>
    <w:bookmarkEnd w:id="21"/>
    <w:bookmarkStart w:id="22" w:name="vector-algebra-and-products"/>
    <w:p>
      <w:pPr>
        <w:pStyle w:val="Heading4"/>
      </w:pPr>
      <w:r>
        <w:t xml:space="preserve">1. Vector algebra and products</w:t>
      </w:r>
    </w:p>
    <w:p>
      <w:pPr>
        <w:pStyle w:val="FirstParagraph"/>
      </w:pPr>
      <w:r>
        <w:t xml:space="preserve">Vectors are added component-wise and combined via the</w:t>
      </w:r>
      <w:r>
        <w:t xml:space="preserve"> </w:t>
      </w:r>
      <w:r>
        <w:rPr>
          <w:bCs/>
          <w:b/>
        </w:rPr>
        <w:t xml:space="preserve">dot product</w:t>
      </w:r>
      <w:r>
        <w:t xml:space="preserve"> </w:t>
      </w:r>
      <w:r>
        <w:t xml:space="preserve">(A·B = |A||B|cosθ, producing a scalar) and</w:t>
      </w:r>
      <w:r>
        <w:t xml:space="preserve"> </w:t>
      </w:r>
      <w:r>
        <w:rPr>
          <w:bCs/>
          <w:b/>
        </w:rPr>
        <w:t xml:space="preserve">cross product</w:t>
      </w:r>
      <w:r>
        <w:t xml:space="preserve"> </w:t>
      </w:r>
      <w:r>
        <w:t xml:space="preserve">(A×B, producing a vector perpendicular to both, with magnitude |A||B|sinθ). These operations obey specific algebraic rules: the dot product is commutative, while the cross product is anti-commutative (A×B = −B×A) — a distinction that matters when manipulating vector expressions or proving vector identities.</w:t>
      </w:r>
    </w:p>
    <w:bookmarkEnd w:id="22"/>
    <w:bookmarkStart w:id="23" w:name="differentiation-of-vectors"/>
    <w:p>
      <w:pPr>
        <w:pStyle w:val="Heading4"/>
      </w:pPr>
      <w:r>
        <w:t xml:space="preserve">2. Differentiation of vectors</w:t>
      </w:r>
    </w:p>
    <w:p>
      <w:pPr>
        <w:pStyle w:val="FirstParagraph"/>
      </w:pPr>
      <w:r>
        <w:t xml:space="preserve">A vector function of a single variable, r(t), can be differentiated component-wise: dr/dt is itself a vector, tangent to the curve traced by r(t) (this is the basis of velocity and acceleration as derivatives of position, and of curvature calculations). Product-rule-type identities apply, but care is required with order for cross products, since A×B ≠ B×A: d/dt(A×B) = (dA/dt)×B + A×(dB/dt), with the order of each term preserved.</w:t>
      </w:r>
    </w:p>
    <w:bookmarkEnd w:id="23"/>
    <w:bookmarkStart w:id="24" w:name="gradient-divergence-and-curl"/>
    <w:p>
      <w:pPr>
        <w:pStyle w:val="Heading4"/>
      </w:pPr>
      <w:r>
        <w:t xml:space="preserve">3. Gradient, divergence, and curl</w:t>
      </w:r>
    </w:p>
    <w:p>
      <w:pPr>
        <w:pStyle w:val="FirstParagraph"/>
      </w:pPr>
      <w:r>
        <w:t xml:space="preserve">These three operators (already introduced physically in Physics Chapter I) are studied here as formal differential operators built from the vector operator ∇ = (∂/∂x, ∂/∂y, ∂/∂z):</w:t>
      </w:r>
    </w:p>
    <w:p>
      <w:pPr>
        <w:numPr>
          <w:ilvl w:val="0"/>
          <w:numId w:val="1001"/>
        </w:numPr>
        <w:pStyle w:val="Compact"/>
      </w:pPr>
      <w:r>
        <w:rPr>
          <w:bCs/>
          <w:b/>
        </w:rPr>
        <w:t xml:space="preserve">Gradient</w:t>
      </w:r>
      <w:r>
        <w:t xml:space="preserve"> </w:t>
      </w:r>
      <w:r>
        <w:t xml:space="preserve">(∇f): applied to a scalar field, produces a vector field pointing toward steepest increase.</w:t>
      </w:r>
    </w:p>
    <w:p>
      <w:pPr>
        <w:numPr>
          <w:ilvl w:val="0"/>
          <w:numId w:val="1001"/>
        </w:numPr>
        <w:pStyle w:val="Compact"/>
      </w:pPr>
      <w:r>
        <w:rPr>
          <w:bCs/>
          <w:b/>
        </w:rPr>
        <w:t xml:space="preserve">Divergence</w:t>
      </w:r>
      <w:r>
        <w:t xml:space="preserve"> </w:t>
      </w:r>
      <w:r>
        <w:t xml:space="preserve">(∇·F): applied to a vector field, produces a scalar measuring net</w:t>
      </w:r>
      <w:r>
        <w:t xml:space="preserve"> </w:t>
      </w:r>
      <w:r>
        <w:t xml:space="preserve">“</w:t>
      </w:r>
      <w:r>
        <w:t xml:space="preserve">outflow</w:t>
      </w:r>
      <w:r>
        <w:t xml:space="preserve">”</w:t>
      </w:r>
      <w:r>
        <w:t xml:space="preserve"> </w:t>
      </w:r>
      <w:r>
        <w:t xml:space="preserve">at a point.</w:t>
      </w:r>
    </w:p>
    <w:p>
      <w:pPr>
        <w:numPr>
          <w:ilvl w:val="0"/>
          <w:numId w:val="1001"/>
        </w:numPr>
        <w:pStyle w:val="Compact"/>
      </w:pPr>
      <w:r>
        <w:rPr>
          <w:bCs/>
          <w:b/>
        </w:rPr>
        <w:t xml:space="preserve">Curl</w:t>
      </w:r>
      <w:r>
        <w:t xml:space="preserve"> </w:t>
      </w:r>
      <w:r>
        <w:t xml:space="preserve">(∇×F): applied to a vector field, produces a vector measuring local rotation.</w:t>
      </w:r>
    </w:p>
    <w:p>
      <w:pPr>
        <w:pStyle w:val="FirstParagraph"/>
      </w:pPr>
      <w:r>
        <w:t xml:space="preserve">Useful identities include ∇×(∇f) = 0 (the curl of any gradient is always zero — a gradient field can never have</w:t>
      </w:r>
      <w:r>
        <w:t xml:space="preserve"> </w:t>
      </w:r>
      <w:r>
        <w:t xml:space="preserve">“</w:t>
      </w:r>
      <w:r>
        <w:t xml:space="preserve">circulation</w:t>
      </w:r>
      <w:r>
        <w:t xml:space="preserve">”</w:t>
      </w:r>
      <w:r>
        <w:t xml:space="preserve">) and ∇·(∇×F) = 0 (the divergence of any curl is always zero) — both are algebraic consequences of the equality of mixed partial derivatives, and both have direct physical meaning (a conservative field, being a gradient, cannot do net work around a closed loop; magnetic fields, being curls of a vector potential, have no sources or sinks).</w:t>
      </w:r>
    </w:p>
    <w:bookmarkEnd w:id="24"/>
    <w:bookmarkStart w:id="25" w:name="line-surface-and-volume-integrals"/>
    <w:p>
      <w:pPr>
        <w:pStyle w:val="Heading4"/>
      </w:pPr>
      <w:r>
        <w:t xml:space="preserve">4. Line, surface, and volume integrals</w:t>
      </w:r>
    </w:p>
    <w:p>
      <w:pPr>
        <w:pStyle w:val="FirstParagraph"/>
      </w:pPr>
      <w:r>
        <w:t xml:space="preserve">A</w:t>
      </w:r>
      <w:r>
        <w:t xml:space="preserve"> </w:t>
      </w:r>
      <w:r>
        <w:rPr>
          <w:bCs/>
          <w:b/>
        </w:rPr>
        <w:t xml:space="preserve">line integral</w:t>
      </w:r>
      <w:r>
        <w:t xml:space="preserve"> </w:t>
      </w:r>
      <w:r>
        <w:t xml:space="preserve">sums a scalar or vector quantity along a curve (used to compute work done by a force along a path, ∫F·dr). A</w:t>
      </w:r>
      <w:r>
        <w:t xml:space="preserve"> </w:t>
      </w:r>
      <w:r>
        <w:rPr>
          <w:bCs/>
          <w:b/>
        </w:rPr>
        <w:t xml:space="preserve">surface integral</w:t>
      </w:r>
      <w:r>
        <w:t xml:space="preserve"> </w:t>
      </w:r>
      <w:r>
        <w:t xml:space="preserve">sums a quantity over a two-dimensional surface (used to compute flux, ∫∫F·dA — the total</w:t>
      </w:r>
      <w:r>
        <w:t xml:space="preserve"> </w:t>
      </w:r>
      <w:r>
        <w:t xml:space="preserve">“</w:t>
      </w:r>
      <w:r>
        <w:t xml:space="preserve">flow</w:t>
      </w:r>
      <w:r>
        <w:t xml:space="preserve">”</w:t>
      </w:r>
      <w:r>
        <w:t xml:space="preserve"> </w:t>
      </w:r>
      <w:r>
        <w:t xml:space="preserve">of a vector field through a surface). A</w:t>
      </w:r>
      <w:r>
        <w:t xml:space="preserve"> </w:t>
      </w:r>
      <w:r>
        <w:rPr>
          <w:bCs/>
          <w:b/>
        </w:rPr>
        <w:t xml:space="preserve">volume integral</w:t>
      </w:r>
      <w:r>
        <w:t xml:space="preserve"> </w:t>
      </w:r>
      <w:r>
        <w:t xml:space="preserve">sums a quantity throughout a three-dimensional region. Correctly parametrising the curve, surface, or volume (choosing suitable variables and limits) is usually the main practical challenge in evaluating these integrals.</w:t>
      </w:r>
    </w:p>
    <w:bookmarkEnd w:id="25"/>
    <w:bookmarkStart w:id="26" w:name="X7db5c9f0a8bb76aec608c6b29ac53f80f81dce1"/>
    <w:p>
      <w:pPr>
        <w:pStyle w:val="Heading4"/>
      </w:pPr>
      <w:r>
        <w:t xml:space="preserve">5. Integral theorems: Green’s, Gauss’s (divergence), and Stokes’ theorems</w:t>
      </w:r>
    </w:p>
    <w:p>
      <w:pPr>
        <w:pStyle w:val="FirstParagraph"/>
      </w:pPr>
      <w:r>
        <w:t xml:space="preserve">These theorems connect integrals over a region to integrals over its boundary, and are among the most powerful results in vector calculus:</w:t>
      </w:r>
    </w:p>
    <w:p>
      <w:pPr>
        <w:numPr>
          <w:ilvl w:val="0"/>
          <w:numId w:val="1002"/>
        </w:numPr>
        <w:pStyle w:val="Compact"/>
      </w:pPr>
      <w:r>
        <w:rPr>
          <w:bCs/>
          <w:b/>
        </w:rPr>
        <w:t xml:space="preserve">Green’s theorem</w:t>
      </w:r>
      <w:r>
        <w:t xml:space="preserve"> </w:t>
      </w:r>
      <w:r>
        <w:t xml:space="preserve">relates a line integral around a closed curve in the plane to a double integral over the enclosed region.</w:t>
      </w:r>
    </w:p>
    <w:p>
      <w:pPr>
        <w:numPr>
          <w:ilvl w:val="0"/>
          <w:numId w:val="1002"/>
        </w:numPr>
        <w:pStyle w:val="Compact"/>
      </w:pPr>
      <w:r>
        <w:rPr>
          <w:bCs/>
          <w:b/>
        </w:rPr>
        <w:t xml:space="preserve">Gauss’s (divergence) theorem</w:t>
      </w:r>
      <w:r>
        <w:t xml:space="preserve"> </w:t>
      </w:r>
      <w:r>
        <w:t xml:space="preserve">relates the flux of a vector field through a closed surface to the volume integral of its divergence throughout the enclosed volume — this is the mathematical foundation of Gauss’s law in electromagnetism (Physics Chapter I of Paper II).</w:t>
      </w:r>
    </w:p>
    <w:p>
      <w:pPr>
        <w:numPr>
          <w:ilvl w:val="0"/>
          <w:numId w:val="1002"/>
        </w:numPr>
        <w:pStyle w:val="Compact"/>
      </w:pPr>
      <w:r>
        <w:rPr>
          <w:bCs/>
          <w:b/>
        </w:rPr>
        <w:t xml:space="preserve">Stokes’ theorem</w:t>
      </w:r>
      <w:r>
        <w:t xml:space="preserve"> </w:t>
      </w:r>
      <w:r>
        <w:t xml:space="preserve">relates the line integral of a vector field around a closed curve to the surface integral of its curl over any surface bounded by that curve — the mathematical foundation of both Ampère’s and Faraday’s laws (Physics Chapter I of Paper II).</w:t>
      </w:r>
    </w:p>
    <w:p>
      <w:pPr>
        <w:pStyle w:val="FirstParagraph"/>
      </w:pPr>
      <w:r>
        <w:t xml:space="preserve">Each theorem trades a harder integral (over a region) for an easier one (over its boundary, or vice versa), and each carries specific conditions (continuity, orientation, closed boundaries) that must be checked before applying it.</w:t>
      </w:r>
    </w:p>
    <w:bookmarkEnd w:id="26"/>
    <w:bookmarkStart w:id="27" w:name="key-takeaways"/>
    <w:p>
      <w:pPr>
        <w:pStyle w:val="Heading4"/>
      </w:pPr>
      <w:r>
        <w:t xml:space="preserve">Key Takeaways</w:t>
      </w:r>
    </w:p>
    <w:p>
      <w:pPr>
        <w:numPr>
          <w:ilvl w:val="0"/>
          <w:numId w:val="1003"/>
        </w:numPr>
        <w:pStyle w:val="Compact"/>
      </w:pPr>
      <w:r>
        <w:t xml:space="preserve">Vector algebra’s dot and cross products obey different symmetry rules (commutative vs. anti-commutative), which must be respected when differentiating vector products.</w:t>
      </w:r>
    </w:p>
    <w:p>
      <w:pPr>
        <w:numPr>
          <w:ilvl w:val="0"/>
          <w:numId w:val="1003"/>
        </w:numPr>
        <w:pStyle w:val="Compact"/>
      </w:pPr>
      <w:r>
        <w:t xml:space="preserve">Gradient, divergence, and curl are the three fundamental differential operators on fields; ∇×(∇f) = 0 and ∇·(∇×F) = 0 are essential, frequently used identities.</w:t>
      </w:r>
    </w:p>
    <w:p>
      <w:pPr>
        <w:numPr>
          <w:ilvl w:val="0"/>
          <w:numId w:val="1003"/>
        </w:numPr>
        <w:pStyle w:val="Compact"/>
      </w:pPr>
      <w:r>
        <w:t xml:space="preserve">Line, surface, and volume integrals generalise ordinary integration to curves, surfaces, and regions in space, with correct parametrisation being the key practical skill.</w:t>
      </w:r>
    </w:p>
    <w:p>
      <w:pPr>
        <w:numPr>
          <w:ilvl w:val="0"/>
          <w:numId w:val="1003"/>
        </w:numPr>
        <w:pStyle w:val="Compact"/>
      </w:pPr>
      <w:r>
        <w:t xml:space="preserve">Green’s, Gauss’s, and Stokes’ theorems each relate an integral over a region to an integral over its boundary, directly underlying the integral form of Maxwell’s equations.</w:t>
      </w:r>
    </w:p>
    <w:bookmarkEnd w:id="27"/>
    <w:bookmarkEnd w:id="28"/>
    <w:bookmarkStart w:id="36" w:name="ii.-statics"/>
    <w:p>
      <w:pPr>
        <w:pStyle w:val="Heading3"/>
      </w:pPr>
      <w:r>
        <w:t xml:space="preserve">II. Statics</w:t>
      </w:r>
    </w:p>
    <w:bookmarkStart w:id="29" w:name="introduction-1"/>
    <w:p>
      <w:pPr>
        <w:pStyle w:val="Heading4"/>
      </w:pPr>
      <w:r>
        <w:t xml:space="preserve">Introduction</w:t>
      </w:r>
    </w:p>
    <w:p>
      <w:pPr>
        <w:pStyle w:val="FirstParagraph"/>
      </w:pPr>
      <w:r>
        <w:t xml:space="preserve">Statics is the branch of mechanics dealing with bodies in equilibrium — where all forces and moments balance so there is no acceleration (linear or rotational). It requires the vector algebra of Chapter I applied specifically to systems of forces, and forms the analytical basis for structural and mechanical engineering problems.</w:t>
      </w:r>
    </w:p>
    <w:bookmarkEnd w:id="29"/>
    <w:bookmarkStart w:id="30" w:name="forces-and-resultants"/>
    <w:p>
      <w:pPr>
        <w:pStyle w:val="Heading4"/>
      </w:pPr>
      <w:r>
        <w:t xml:space="preserve">1. Forces and resultants</w:t>
      </w:r>
    </w:p>
    <w:p>
      <w:pPr>
        <w:pStyle w:val="FirstParagraph"/>
      </w:pPr>
      <w:r>
        <w:t xml:space="preserve">Multiple forces acting on a body can be combined into a single equivalent</w:t>
      </w:r>
      <w:r>
        <w:t xml:space="preserve"> </w:t>
      </w:r>
      <w:r>
        <w:rPr>
          <w:bCs/>
          <w:b/>
        </w:rPr>
        <w:t xml:space="preserve">resultant force</w:t>
      </w:r>
      <w:r>
        <w:t xml:space="preserve"> </w:t>
      </w:r>
      <w:r>
        <w:t xml:space="preserve">by vector addition. Solving statics problems typically starts by resolving every force into convenient perpendicular components (usually horizontal and vertical) so that the resultant’s components can simply be summed algebraically rather than through repeated geometric constructions.</w:t>
      </w:r>
    </w:p>
    <w:bookmarkEnd w:id="30"/>
    <w:bookmarkStart w:id="31" w:name="moments-and-couples"/>
    <w:p>
      <w:pPr>
        <w:pStyle w:val="Heading4"/>
      </w:pPr>
      <w:r>
        <w:t xml:space="preserve">2. Moments and couples</w:t>
      </w:r>
    </w:p>
    <w:p>
      <w:pPr>
        <w:pStyle w:val="FirstParagraph"/>
      </w:pPr>
      <w:r>
        <w:t xml:space="preserve">A</w:t>
      </w:r>
      <w:r>
        <w:t xml:space="preserve"> </w:t>
      </w:r>
      <w:r>
        <w:rPr>
          <w:bCs/>
          <w:b/>
        </w:rPr>
        <w:t xml:space="preserve">moment</w:t>
      </w:r>
      <w:r>
        <w:t xml:space="preserve"> </w:t>
      </w:r>
      <w:r>
        <w:t xml:space="preserve">(or torque) of a force about a point measures its tendency to cause rotation about that point, calculated as the force multiplied by the perpendicular distance from the point to the force’s line of action (moment = F × d). A</w:t>
      </w:r>
      <w:r>
        <w:t xml:space="preserve"> </w:t>
      </w:r>
      <w:r>
        <w:rPr>
          <w:bCs/>
          <w:b/>
        </w:rPr>
        <w:t xml:space="preserve">couple</w:t>
      </w:r>
      <w:r>
        <w:t xml:space="preserve"> </w:t>
      </w:r>
      <w:r>
        <w:t xml:space="preserve">is a pair of equal, opposite, and non-collinear forces, which together produce a pure rotational effect (a moment) with zero net force — couples are important because their moment is the same about every point in the plane, simplifying certain calculations.</w:t>
      </w:r>
    </w:p>
    <w:bookmarkEnd w:id="31"/>
    <w:bookmarkStart w:id="32" w:name="conditions-of-equilibrium"/>
    <w:p>
      <w:pPr>
        <w:pStyle w:val="Heading4"/>
      </w:pPr>
      <w:r>
        <w:t xml:space="preserve">3. Conditions of equilibrium</w:t>
      </w:r>
    </w:p>
    <w:p>
      <w:pPr>
        <w:pStyle w:val="FirstParagraph"/>
      </w:pPr>
      <w:r>
        <w:t xml:space="preserve">A body is in</w:t>
      </w:r>
      <w:r>
        <w:t xml:space="preserve"> </w:t>
      </w:r>
      <w:r>
        <w:rPr>
          <w:bCs/>
          <w:b/>
        </w:rPr>
        <w:t xml:space="preserve">static equilibrium</w:t>
      </w:r>
      <w:r>
        <w:t xml:space="preserve"> </w:t>
      </w:r>
      <w:r>
        <w:t xml:space="preserve">if and only if both conditions hold simultaneously: the sum of all forces is zero (no net translational tendency), and the sum of all moments about any point is zero (no net rotational tendency). In two dimensions, this gives three independent scalar equations (ΣFx = 0, ΣFy = 0, ΣM = 0) — exactly enough to solve for three unknowns in a typical statically determinate problem.</w:t>
      </w:r>
    </w:p>
    <w:bookmarkEnd w:id="32"/>
    <w:bookmarkStart w:id="33" w:name="friction"/>
    <w:p>
      <w:pPr>
        <w:pStyle w:val="Heading4"/>
      </w:pPr>
      <w:r>
        <w:t xml:space="preserve">4. Friction</w:t>
      </w:r>
    </w:p>
    <w:p>
      <w:pPr>
        <w:pStyle w:val="FirstParagraph"/>
      </w:pPr>
      <w:r>
        <w:rPr>
          <w:bCs/>
          <w:b/>
        </w:rPr>
        <w:t xml:space="preserve">Friction</w:t>
      </w:r>
      <w:r>
        <w:t xml:space="preserve"> </w:t>
      </w:r>
      <w:r>
        <w:t xml:space="preserve">is the force resisting relative sliding between two surfaces in contact. In statics, the key relation is that the maximum available static friction is F ≤ μsN (μs is the coefficient of static friction, N is the normal force) — a body remains in equilibrium as long as the friction required to prevent sliding does not exceed this maximum; once it would, the body is on the point of slipping (limiting equilibrium), a condition frequently used to find critical angles or maximum loads in problems like ladders leaning against a wall.</w:t>
      </w:r>
    </w:p>
    <w:bookmarkEnd w:id="33"/>
    <w:bookmarkStart w:id="34" w:name="centres-of-mass-and-gravity"/>
    <w:p>
      <w:pPr>
        <w:pStyle w:val="Heading4"/>
      </w:pPr>
      <w:r>
        <w:t xml:space="preserve">5. Centres of mass and gravity</w:t>
      </w:r>
    </w:p>
    <w:p>
      <w:pPr>
        <w:pStyle w:val="FirstParagraph"/>
      </w:pPr>
      <w:r>
        <w:t xml:space="preserve">The</w:t>
      </w:r>
      <w:r>
        <w:t xml:space="preserve"> </w:t>
      </w:r>
      <w:r>
        <w:rPr>
          <w:bCs/>
          <w:b/>
        </w:rPr>
        <w:t xml:space="preserve">centre of mass</w:t>
      </w:r>
      <w:r>
        <w:t xml:space="preserve"> </w:t>
      </w:r>
      <w:r>
        <w:t xml:space="preserve">(or, in a uniform gravitational field, centre of gravity) of a body or system is the single point at which its entire weight can be considered to act for the purposes of moment calculations — for a system of discrete masses, x̄ = Σ(mᵢxᵢ)/Σmᵢ, and for continuous bodies the equivalent integral form is used. Finding the centre of mass of composite shapes (built from simpler standard shapes, such as rectangles and triangles) by combining known centres of mass, weighted by area or mass, is a standard and frequently tested technique.</w:t>
      </w:r>
    </w:p>
    <w:bookmarkEnd w:id="34"/>
    <w:bookmarkStart w:id="35" w:name="key-takeaways-1"/>
    <w:p>
      <w:pPr>
        <w:pStyle w:val="Heading4"/>
      </w:pPr>
      <w:r>
        <w:t xml:space="preserve">Key Takeaways</w:t>
      </w:r>
    </w:p>
    <w:p>
      <w:pPr>
        <w:numPr>
          <w:ilvl w:val="0"/>
          <w:numId w:val="1004"/>
        </w:numPr>
        <w:pStyle w:val="Compact"/>
      </w:pPr>
      <w:r>
        <w:t xml:space="preserve">Resultant forces are found by resolving into components and summing algebraically, avoiding repeated geometric vector addition.</w:t>
      </w:r>
    </w:p>
    <w:p>
      <w:pPr>
        <w:numPr>
          <w:ilvl w:val="0"/>
          <w:numId w:val="1004"/>
        </w:numPr>
        <w:pStyle w:val="Compact"/>
      </w:pPr>
      <w:r>
        <w:t xml:space="preserve">A moment measures rotational tendency (force × perpendicular distance); a couple produces a pure moment with zero net force, independent of the point about which it is taken.</w:t>
      </w:r>
    </w:p>
    <w:p>
      <w:pPr>
        <w:numPr>
          <w:ilvl w:val="0"/>
          <w:numId w:val="1004"/>
        </w:numPr>
        <w:pStyle w:val="Compact"/>
      </w:pPr>
      <w:r>
        <w:t xml:space="preserve">Equilibrium requires both zero net force and zero net moment simultaneously — two conditions giving three independent equations in two dimensions.</w:t>
      </w:r>
    </w:p>
    <w:p>
      <w:pPr>
        <w:numPr>
          <w:ilvl w:val="0"/>
          <w:numId w:val="1004"/>
        </w:numPr>
        <w:pStyle w:val="Compact"/>
      </w:pPr>
      <w:r>
        <w:t xml:space="preserve">Static friction has a maximum value (μsN); limiting equilibrium (friction at its maximum) is the key condition for problems asking for critical angles or maximum loads.</w:t>
      </w:r>
    </w:p>
    <w:p>
      <w:pPr>
        <w:numPr>
          <w:ilvl w:val="0"/>
          <w:numId w:val="1004"/>
        </w:numPr>
        <w:pStyle w:val="Compact"/>
      </w:pPr>
      <w:r>
        <w:t xml:space="preserve">The centre of mass/gravity is the effective point of action of weight for moment calculations, and composite-shape centres of mass are found by combining known simple-shape results.</w:t>
      </w:r>
    </w:p>
    <w:bookmarkEnd w:id="35"/>
    <w:bookmarkEnd w:id="36"/>
    <w:bookmarkStart w:id="44" w:name="iii.-dynamics"/>
    <w:p>
      <w:pPr>
        <w:pStyle w:val="Heading3"/>
      </w:pPr>
      <w:r>
        <w:t xml:space="preserve">III. Dynamics</w:t>
      </w:r>
    </w:p>
    <w:bookmarkStart w:id="37" w:name="introduction-2"/>
    <w:p>
      <w:pPr>
        <w:pStyle w:val="Heading4"/>
      </w:pPr>
      <w:r>
        <w:t xml:space="preserve">Introduction</w:t>
      </w:r>
    </w:p>
    <w:p>
      <w:pPr>
        <w:pStyle w:val="FirstParagraph"/>
      </w:pPr>
      <w:r>
        <w:t xml:space="preserve">Where statics deals with bodies at rest, dynamics deals with bodies in motion under the action of forces — applying and extending the same Newtonian framework introduced in Physics Chapter I, but with a mathematics-syllabus emphasis on setting up and solving the resulting equations rigorously.</w:t>
      </w:r>
    </w:p>
    <w:bookmarkEnd w:id="37"/>
    <w:bookmarkStart w:id="38" w:name="X93085ff1788fce25402ada5cde43dcf73cbd61c"/>
    <w:p>
      <w:pPr>
        <w:pStyle w:val="Heading4"/>
      </w:pPr>
      <w:r>
        <w:t xml:space="preserve">1. Particle motion in straight and curved paths</w:t>
      </w:r>
    </w:p>
    <w:p>
      <w:pPr>
        <w:pStyle w:val="FirstParagraph"/>
      </w:pPr>
      <w:r>
        <w:t xml:space="preserve">For motion along a straight line, position, velocity, and acceleration are related by simple derivatives (v = dx/dt, a = dv/dt) and, for constant acceleration, by the standard</w:t>
      </w:r>
      <w:r>
        <w:t xml:space="preserve"> </w:t>
      </w:r>
      <w:r>
        <w:t xml:space="preserve">“</w:t>
      </w:r>
      <w:r>
        <w:t xml:space="preserve">equations of motion</w:t>
      </w:r>
      <w:r>
        <w:t xml:space="preserve">”</w:t>
      </w:r>
      <w:r>
        <w:t xml:space="preserve"> </w:t>
      </w:r>
      <w:r>
        <w:t xml:space="preserve">(v = u + at, s = ut + ½at², v² = u² + 2as). For motion along a curved path, velocity is always tangent to the path, while acceleration generally has two components: a</w:t>
      </w:r>
      <w:r>
        <w:t xml:space="preserve"> </w:t>
      </w:r>
      <w:r>
        <w:rPr>
          <w:bCs/>
          <w:b/>
        </w:rPr>
        <w:t xml:space="preserve">tangential component</w:t>
      </w:r>
      <w:r>
        <w:t xml:space="preserve"> </w:t>
      </w:r>
      <w:r>
        <w:t xml:space="preserve">(changing speed) and a</w:t>
      </w:r>
      <w:r>
        <w:t xml:space="preserve"> </w:t>
      </w:r>
      <w:r>
        <w:rPr>
          <w:bCs/>
          <w:b/>
        </w:rPr>
        <w:t xml:space="preserve">normal (centripetal) component</w:t>
      </w:r>
      <w:r>
        <w:t xml:space="preserve"> </w:t>
      </w:r>
      <w:r>
        <w:t xml:space="preserve">(changing direction, directed toward the centre of curvature, magnitude v²/r for circular motion) — recognising and separating these two components correctly is essential for any curved-path problem.</w:t>
      </w:r>
    </w:p>
    <w:bookmarkEnd w:id="38"/>
    <w:bookmarkStart w:id="39" w:name="newtons-laws-and-equations-of-motion"/>
    <w:p>
      <w:pPr>
        <w:pStyle w:val="Heading4"/>
      </w:pPr>
      <w:r>
        <w:t xml:space="preserve">2. Newton’s laws and equations of motion</w:t>
      </w:r>
    </w:p>
    <w:p>
      <w:pPr>
        <w:pStyle w:val="FirstParagraph"/>
      </w:pPr>
      <w:r>
        <w:t xml:space="preserve">Applying F = ma to a dynamics problem means identifying every force acting on the particle (often varying with position, velocity, or time), writing Newton’s second law as a differential equation, and solving it (frequently connecting directly to the ordinary differential equations of Chapter IV) subject to given initial conditions (starting position and velocity).</w:t>
      </w:r>
    </w:p>
    <w:bookmarkEnd w:id="39"/>
    <w:bookmarkStart w:id="40" w:name="work-and-energy"/>
    <w:p>
      <w:pPr>
        <w:pStyle w:val="Heading4"/>
      </w:pPr>
      <w:r>
        <w:t xml:space="preserve">3. Work and energy</w:t>
      </w:r>
    </w:p>
    <w:p>
      <w:pPr>
        <w:pStyle w:val="FirstParagraph"/>
      </w:pPr>
      <w:r>
        <w:t xml:space="preserve">The</w:t>
      </w:r>
      <w:r>
        <w:t xml:space="preserve"> </w:t>
      </w:r>
      <w:r>
        <w:rPr>
          <w:bCs/>
          <w:b/>
        </w:rPr>
        <w:t xml:space="preserve">work–energy theorem</w:t>
      </w:r>
      <w:r>
        <w:t xml:space="preserve"> </w:t>
      </w:r>
      <w:r>
        <w:t xml:space="preserve">states that the net work done on a particle equals its change in kinetic energy, W = ΔKE — this is often a faster route to a solution than directly integrating the equation of motion, particularly when only speeds (not detailed time-dependence) are required. For</w:t>
      </w:r>
      <w:r>
        <w:t xml:space="preserve"> </w:t>
      </w:r>
      <w:r>
        <w:rPr>
          <w:bCs/>
          <w:b/>
        </w:rPr>
        <w:t xml:space="preserve">conservative forces</w:t>
      </w:r>
      <w:r>
        <w:t xml:space="preserve"> </w:t>
      </w:r>
      <w:r>
        <w:t xml:space="preserve">(like gravity, or an ideal spring), work done is independent of path and can be expressed via a potential energy function, allowing the full mechanical energy conservation principle (KE + PE = constant) to be applied.</w:t>
      </w:r>
    </w:p>
    <w:bookmarkEnd w:id="40"/>
    <w:bookmarkStart w:id="41" w:name="impulse-and-momentum"/>
    <w:p>
      <w:pPr>
        <w:pStyle w:val="Heading4"/>
      </w:pPr>
      <w:r>
        <w:t xml:space="preserve">4. Impulse and momentum</w:t>
      </w:r>
    </w:p>
    <w:p>
      <w:pPr>
        <w:pStyle w:val="FirstParagraph"/>
      </w:pPr>
      <w:r>
        <w:rPr>
          <w:bCs/>
          <w:b/>
        </w:rPr>
        <w:t xml:space="preserve">Impulse</w:t>
      </w:r>
      <w:r>
        <w:t xml:space="preserve"> </w:t>
      </w:r>
      <w:r>
        <w:t xml:space="preserve">is the time-integral of force, J = ∫F dt, and by Newton’s second law this equals the resulting change in momentum, J = Δp — the</w:t>
      </w:r>
      <w:r>
        <w:t xml:space="preserve"> </w:t>
      </w:r>
      <w:r>
        <w:rPr>
          <w:bCs/>
          <w:b/>
        </w:rPr>
        <w:t xml:space="preserve">impulse–momentum theorem</w:t>
      </w:r>
      <w:r>
        <w:t xml:space="preserve">. This is especially useful for collision and impact problems, where the exact force during a very short contact time is unknown or irrelevant, but the resulting change in momentum can still be calculated or measured.</w:t>
      </w:r>
    </w:p>
    <w:bookmarkEnd w:id="41"/>
    <w:bookmarkStart w:id="42" w:name="X9fc23637d41885ef045d4413eb9609d44311677"/>
    <w:p>
      <w:pPr>
        <w:pStyle w:val="Heading4"/>
      </w:pPr>
      <w:r>
        <w:t xml:space="preserve">5. Projectiles, circular motion, and related problems</w:t>
      </w:r>
    </w:p>
    <w:p>
      <w:pPr>
        <w:pStyle w:val="FirstParagraph"/>
      </w:pPr>
      <w:r>
        <w:rPr>
          <w:bCs/>
          <w:b/>
        </w:rPr>
        <w:t xml:space="preserve">Projectile motion</w:t>
      </w:r>
      <w:r>
        <w:t xml:space="preserve"> </w:t>
      </w:r>
      <w:r>
        <w:t xml:space="preserve">treats horizontal and vertical motion as independent: horizontal velocity remains constant (no horizontal force, ignoring air resistance), while vertical motion follows constant-acceleration equations under gravity — combining the two independently, then eliminating time between them, gives the trajectory’s shape (a parabola) and key quantities like range, maximum height, and time of flight.</w:t>
      </w:r>
      <w:r>
        <w:t xml:space="preserve"> </w:t>
      </w:r>
      <w:r>
        <w:rPr>
          <w:bCs/>
          <w:b/>
        </w:rPr>
        <w:t xml:space="preserve">Circular motion</w:t>
      </w:r>
      <w:r>
        <w:t xml:space="preserve"> </w:t>
      </w:r>
      <w:r>
        <w:t xml:space="preserve">(uniform or non-uniform) requires identifying the centripetal force (whatever physical force — tension, gravity, friction, normal force — happens to supply the necessary v²/r acceleration toward the centre in a given problem) and, for non-uniform circular motion, a separate tangential force component changing the speed.</w:t>
      </w:r>
    </w:p>
    <w:bookmarkEnd w:id="42"/>
    <w:bookmarkStart w:id="43" w:name="key-takeaways-2"/>
    <w:p>
      <w:pPr>
        <w:pStyle w:val="Heading4"/>
      </w:pPr>
      <w:r>
        <w:t xml:space="preserve">Key Takeaways</w:t>
      </w:r>
    </w:p>
    <w:p>
      <w:pPr>
        <w:numPr>
          <w:ilvl w:val="0"/>
          <w:numId w:val="1005"/>
        </w:numPr>
        <w:pStyle w:val="Compact"/>
      </w:pPr>
      <w:r>
        <w:t xml:space="preserve">Curved-path motion requires separating acceleration into tangential (speed-changing) and normal/centripetal (direction-changing) components.</w:t>
      </w:r>
    </w:p>
    <w:p>
      <w:pPr>
        <w:numPr>
          <w:ilvl w:val="0"/>
          <w:numId w:val="1005"/>
        </w:numPr>
        <w:pStyle w:val="Compact"/>
      </w:pPr>
      <w:r>
        <w:t xml:space="preserve">Newton’s second law, work–energy, and impulse–momentum are three different but consistent routes to solving a dynamics problem; choosing the most efficient one for the specific quantities asked for is a key exam skill.</w:t>
      </w:r>
    </w:p>
    <w:p>
      <w:pPr>
        <w:numPr>
          <w:ilvl w:val="0"/>
          <w:numId w:val="1005"/>
        </w:numPr>
        <w:pStyle w:val="Compact"/>
      </w:pPr>
      <w:r>
        <w:t xml:space="preserve">Conservative forces permit full mechanical energy conservation (KE + PE = constant), simplifying problems that would otherwise require solving a full equation of motion.</w:t>
      </w:r>
    </w:p>
    <w:p>
      <w:pPr>
        <w:numPr>
          <w:ilvl w:val="0"/>
          <w:numId w:val="1005"/>
        </w:numPr>
        <w:pStyle w:val="Compact"/>
      </w:pPr>
      <w:r>
        <w:t xml:space="preserve">Projectile motion decomposes cleanly into independent horizontal (constant velocity) and vertical (constant acceleration) components; circular motion requires correctly identifying which physical force supplies the necessary centripetal force.</w:t>
      </w:r>
    </w:p>
    <w:bookmarkEnd w:id="43"/>
    <w:bookmarkEnd w:id="44"/>
    <w:bookmarkStart w:id="52" w:name="iv.-ordinary-differential-equations"/>
    <w:p>
      <w:pPr>
        <w:pStyle w:val="Heading3"/>
      </w:pPr>
      <w:r>
        <w:t xml:space="preserve">IV. Ordinary Differential Equations</w:t>
      </w:r>
    </w:p>
    <w:bookmarkStart w:id="45" w:name="introduction-3"/>
    <w:p>
      <w:pPr>
        <w:pStyle w:val="Heading4"/>
      </w:pPr>
      <w:r>
        <w:t xml:space="preserve">Introduction</w:t>
      </w:r>
    </w:p>
    <w:p>
      <w:pPr>
        <w:pStyle w:val="FirstParagraph"/>
      </w:pPr>
      <w:r>
        <w:t xml:space="preserve">Ordinary differential equations (ODEs) are equations involving an unknown function and its derivatives, and are the natural mathematical language for describing systems that change continuously — from the equations of motion in Dynamics (Chapter III) to circuits, population growth, and cooling. This chapter equips the essential solution techniques.</w:t>
      </w:r>
    </w:p>
    <w:bookmarkEnd w:id="45"/>
    <w:bookmarkStart w:id="46" w:name="X3f0a62f1fd964139056e0ff9d56e03259898cac"/>
    <w:p>
      <w:pPr>
        <w:pStyle w:val="Heading4"/>
      </w:pPr>
      <w:r>
        <w:t xml:space="preserve">1. First-order equations: separable, exact, and linear types</w:t>
      </w:r>
    </w:p>
    <w:p>
      <w:pPr>
        <w:pStyle w:val="FirstParagraph"/>
      </w:pPr>
      <w:r>
        <w:t xml:space="preserve">A</w:t>
      </w:r>
      <w:r>
        <w:t xml:space="preserve"> </w:t>
      </w:r>
      <w:r>
        <w:rPr>
          <w:bCs/>
          <w:b/>
        </w:rPr>
        <w:t xml:space="preserve">separable</w:t>
      </w:r>
      <w:r>
        <w:t xml:space="preserve"> </w:t>
      </w:r>
      <w:r>
        <w:t xml:space="preserve">equation can be rearranged so that all terms involving the dependent variable (with its differential) are on one side and all terms involving the independent variable are on the other, allowing direct integration of both sides. A</w:t>
      </w:r>
      <w:r>
        <w:t xml:space="preserve"> </w:t>
      </w:r>
      <w:r>
        <w:rPr>
          <w:bCs/>
          <w:b/>
        </w:rPr>
        <w:t xml:space="preserve">linear</w:t>
      </w:r>
      <w:r>
        <w:t xml:space="preserve"> </w:t>
      </w:r>
      <w:r>
        <w:t xml:space="preserve">first-order equation, dy/dx + P(x)y = Q(x), is solved using an</w:t>
      </w:r>
      <w:r>
        <w:t xml:space="preserve"> </w:t>
      </w:r>
      <w:r>
        <w:rPr>
          <w:bCs/>
          <w:b/>
        </w:rPr>
        <w:t xml:space="preserve">integrating factor</w:t>
      </w:r>
      <w:r>
        <w:t xml:space="preserve">, μ(x) = e^(∫P dx), which is constructed specifically so that multiplying through by it turns the left-hand side into the derivative of a single product, d(μy)/dx, making the equation directly integrable. An</w:t>
      </w:r>
      <w:r>
        <w:t xml:space="preserve"> </w:t>
      </w:r>
      <w:r>
        <w:rPr>
          <w:bCs/>
          <w:b/>
        </w:rPr>
        <w:t xml:space="preserve">exact</w:t>
      </w:r>
      <w:r>
        <w:t xml:space="preserve"> </w:t>
      </w:r>
      <w:r>
        <w:t xml:space="preserve">equation, M(x,y)dx + N(x,y)dy = 0, satisfies ∂M/∂y = ∂N/∂x, which guarantees the left side is the total differential of some function F(x,y); the solution is then simply F(x,y) = constant. Recognising which of these forms (or none, requiring a substitution to transform it into one) applies to a given equation is the essential first step in solving any first-order ODE.</w:t>
      </w:r>
    </w:p>
    <w:bookmarkEnd w:id="46"/>
    <w:bookmarkStart w:id="47" w:name="X47f2aaf11221009f344e75530fba9712324962e"/>
    <w:p>
      <w:pPr>
        <w:pStyle w:val="Heading4"/>
      </w:pPr>
      <w:r>
        <w:t xml:space="preserve">2. Higher-order linear equations with constant coefficients</w:t>
      </w:r>
    </w:p>
    <w:p>
      <w:pPr>
        <w:pStyle w:val="FirstParagraph"/>
      </w:pPr>
      <w:r>
        <w:t xml:space="preserve">For an equation like ay″ + by′ + cy = 0, substituting a trial solution y = e^(mx) converts the differential equation into an algebraic</w:t>
      </w:r>
      <w:r>
        <w:t xml:space="preserve"> </w:t>
      </w:r>
      <w:r>
        <w:rPr>
          <w:bCs/>
          <w:b/>
        </w:rPr>
        <w:t xml:space="preserve">characteristic (auxiliary) equation</w:t>
      </w:r>
      <w:r>
        <w:t xml:space="preserve">, am² + bm + c = 0. The nature of its roots determines the solution’s form: two distinct real roots give a sum of two exponential terms; a repeated real root requires multiplying the second solution by x (to keep the two solutions independent); complex conjugate roots (a ± bi) give an oscillating solution combining exponential growth/decay with sine and cosine terms — directly connecting to damped and forced oscillations in Physics Chapter III.</w:t>
      </w:r>
    </w:p>
    <w:bookmarkEnd w:id="47"/>
    <w:bookmarkStart w:id="48" w:name="complementary-and-particular-solutions"/>
    <w:p>
      <w:pPr>
        <w:pStyle w:val="Heading4"/>
      </w:pPr>
      <w:r>
        <w:t xml:space="preserve">3. Complementary and particular solutions</w:t>
      </w:r>
    </w:p>
    <w:p>
      <w:pPr>
        <w:pStyle w:val="FirstParagraph"/>
      </w:pPr>
      <w:r>
        <w:t xml:space="preserve">The general solution of a non-homogeneous linear equation is the sum of the</w:t>
      </w:r>
      <w:r>
        <w:t xml:space="preserve"> </w:t>
      </w:r>
      <w:r>
        <w:rPr>
          <w:bCs/>
          <w:b/>
        </w:rPr>
        <w:t xml:space="preserve">complementary function</w:t>
      </w:r>
      <w:r>
        <w:t xml:space="preserve"> </w:t>
      </w:r>
      <w:r>
        <w:t xml:space="preserve">(the general solution of the corresponding homogeneous equation, found via the characteristic equation above) and a</w:t>
      </w:r>
      <w:r>
        <w:t xml:space="preserve"> </w:t>
      </w:r>
      <w:r>
        <w:rPr>
          <w:bCs/>
          <w:b/>
        </w:rPr>
        <w:t xml:space="preserve">particular integral</w:t>
      </w:r>
      <w:r>
        <w:t xml:space="preserve"> </w:t>
      </w:r>
      <w:r>
        <w:t xml:space="preserve">(any single solution that satisfies the full non-homogeneous equation, typically found using the method of undetermined coefficients — guessing a trial form matching the right-hand side’s functional type, or variation of parameters for more general cases). Both pieces are necessary: the complementary function alone would not satisfy the full equation, and the particular integral alone would not contain the arbitrary constants needed to match arbitrary initial or boundary conditions.</w:t>
      </w:r>
    </w:p>
    <w:bookmarkEnd w:id="48"/>
    <w:bookmarkStart w:id="49" w:name="initial-and-boundary-conditions"/>
    <w:p>
      <w:pPr>
        <w:pStyle w:val="Heading4"/>
      </w:pPr>
      <w:r>
        <w:t xml:space="preserve">4. Initial and boundary conditions</w:t>
      </w:r>
    </w:p>
    <w:p>
      <w:pPr>
        <w:pStyle w:val="FirstParagraph"/>
      </w:pPr>
      <w:r>
        <w:t xml:space="preserve">A general solution to an nth-order ODE contains n arbitrary constants; these are fixed by applying exactly n given conditions.</w:t>
      </w:r>
      <w:r>
        <w:t xml:space="preserve"> </w:t>
      </w:r>
      <w:r>
        <w:rPr>
          <w:bCs/>
          <w:b/>
        </w:rPr>
        <w:t xml:space="preserve">Initial conditions</w:t>
      </w:r>
      <w:r>
        <w:t xml:space="preserve"> </w:t>
      </w:r>
      <w:r>
        <w:t xml:space="preserve">specify the solution (and its derivatives) at a single point (typical for time-dependent physical problems, where conditions are given</w:t>
      </w:r>
      <w:r>
        <w:t xml:space="preserve"> </w:t>
      </w:r>
      <w:r>
        <w:t xml:space="preserve">“</w:t>
      </w:r>
      <w:r>
        <w:t xml:space="preserve">at t=0</w:t>
      </w:r>
      <w:r>
        <w:t xml:space="preserve">”</w:t>
      </w:r>
      <w:r>
        <w:t xml:space="preserve">);</w:t>
      </w:r>
      <w:r>
        <w:t xml:space="preserve"> </w:t>
      </w:r>
      <w:r>
        <w:rPr>
          <w:bCs/>
          <w:b/>
        </w:rPr>
        <w:t xml:space="preserve">boundary conditions</w:t>
      </w:r>
      <w:r>
        <w:t xml:space="preserve"> </w:t>
      </w:r>
      <w:r>
        <w:t xml:space="preserve">specify the solution at two or more different points (typical for spatial problems, connecting directly to the boundary-value problems of partial differential equations in Chapter V). Conditions must always be applied to the</w:t>
      </w:r>
      <w:r>
        <w:t xml:space="preserve"> </w:t>
      </w:r>
      <w:r>
        <w:rPr>
          <w:iCs/>
          <w:i/>
        </w:rPr>
        <w:t xml:space="preserve">general</w:t>
      </w:r>
      <w:r>
        <w:t xml:space="preserve"> </w:t>
      </w:r>
      <w:r>
        <w:t xml:space="preserve">solution (after combining complementary and particular parts), never partway through the solution process.</w:t>
      </w:r>
    </w:p>
    <w:bookmarkEnd w:id="49"/>
    <w:bookmarkStart w:id="50" w:name="applications-to-physical-systems"/>
    <w:p>
      <w:pPr>
        <w:pStyle w:val="Heading4"/>
      </w:pPr>
      <w:r>
        <w:t xml:space="preserve">5. Applications to physical systems</w:t>
      </w:r>
    </w:p>
    <w:p>
      <w:pPr>
        <w:pStyle w:val="FirstParagraph"/>
      </w:pPr>
      <w:r>
        <w:t xml:space="preserve">Ordinary differential equations describe an enormous range of physical systems using the same handful of techniques above: simple harmonic and damped oscillators (Physics Chapter III), RLC electrical circuits (Physics Chapter I of Paper II), Newton’s law of cooling, and population growth/decay models — recognising that these superficially different physical situations all reduce to the same small number of standard ODE forms is one of the most valuable unifying insights this chapter provides.</w:t>
      </w:r>
    </w:p>
    <w:bookmarkEnd w:id="50"/>
    <w:bookmarkStart w:id="51" w:name="key-takeaways-3"/>
    <w:p>
      <w:pPr>
        <w:pStyle w:val="Heading4"/>
      </w:pPr>
      <w:r>
        <w:t xml:space="preserve">Key Takeaways</w:t>
      </w:r>
    </w:p>
    <w:p>
      <w:pPr>
        <w:numPr>
          <w:ilvl w:val="0"/>
          <w:numId w:val="1006"/>
        </w:numPr>
        <w:pStyle w:val="Compact"/>
      </w:pPr>
      <w:r>
        <w:t xml:space="preserve">Identifying an equation’s type (separable, linear, exact) determines its solution method; the integrating factor systematically solves any linear first-order equation.</w:t>
      </w:r>
    </w:p>
    <w:p>
      <w:pPr>
        <w:numPr>
          <w:ilvl w:val="0"/>
          <w:numId w:val="1006"/>
        </w:numPr>
        <w:pStyle w:val="Compact"/>
      </w:pPr>
      <w:r>
        <w:t xml:space="preserve">Constant-coefficient higher-order equations reduce to an algebraic characteristic equation whose root type (real distinct, repeated, complex) determines the solution’s qualitative form.</w:t>
      </w:r>
    </w:p>
    <w:p>
      <w:pPr>
        <w:numPr>
          <w:ilvl w:val="0"/>
          <w:numId w:val="1006"/>
        </w:numPr>
        <w:pStyle w:val="Compact"/>
      </w:pPr>
      <w:r>
        <w:t xml:space="preserve">The general solution of a non-homogeneous equation is always complementary function plus particular integral; both parts are necessary.</w:t>
      </w:r>
    </w:p>
    <w:p>
      <w:pPr>
        <w:numPr>
          <w:ilvl w:val="0"/>
          <w:numId w:val="1006"/>
        </w:numPr>
        <w:pStyle w:val="Compact"/>
      </w:pPr>
      <w:r>
        <w:t xml:space="preserve">Initial conditions (single point) and boundary conditions (multiple points) both fix the arbitrary constants in a general solution, but apply in different problem types and must be applied only to the fully combined general solution.</w:t>
      </w:r>
    </w:p>
    <w:p>
      <w:pPr>
        <w:numPr>
          <w:ilvl w:val="0"/>
          <w:numId w:val="1006"/>
        </w:numPr>
        <w:pStyle w:val="Compact"/>
      </w:pPr>
      <w:r>
        <w:t xml:space="preserve">The same standard ODE techniques recur across superficially different physical applications — oscillators, circuits, cooling, population models — making this chapter a genuine unifying tool across the wider syllabus.</w:t>
      </w:r>
    </w:p>
    <w:bookmarkEnd w:id="51"/>
    <w:bookmarkEnd w:id="52"/>
    <w:bookmarkStart w:id="60" w:name="Xfd7a0f723f4992d34c66cbd01fa1d9265ddf923"/>
    <w:p>
      <w:pPr>
        <w:pStyle w:val="Heading3"/>
      </w:pPr>
      <w:r>
        <w:t xml:space="preserve">V. Fourier Series and Partial Differential Equations</w:t>
      </w:r>
    </w:p>
    <w:bookmarkStart w:id="53" w:name="introduction-4"/>
    <w:p>
      <w:pPr>
        <w:pStyle w:val="Heading4"/>
      </w:pPr>
      <w:r>
        <w:t xml:space="preserve">Introduction</w:t>
      </w:r>
    </w:p>
    <w:p>
      <w:pPr>
        <w:pStyle w:val="FirstParagraph"/>
      </w:pPr>
      <w:r>
        <w:t xml:space="preserve">This chapter extends the toolkit from Chapter IV in two connected directions: representing periodic functions as sums of simple sine and cosine waves (Fourier series), and solving equations involving functions of more than one variable (partial differential equations, or PDEs) — together, these are the standard tools for analysing systems that vary in both space and time, such as heat flow or vibrating strings.</w:t>
      </w:r>
    </w:p>
    <w:bookmarkEnd w:id="53"/>
    <w:bookmarkStart w:id="54" w:name="fourier-coefficients-and-series"/>
    <w:p>
      <w:pPr>
        <w:pStyle w:val="Heading4"/>
      </w:pPr>
      <w:r>
        <w:t xml:space="preserve">1. Fourier coefficients and series</w:t>
      </w:r>
    </w:p>
    <w:p>
      <w:pPr>
        <w:pStyle w:val="FirstParagraph"/>
      </w:pPr>
      <w:r>
        <w:t xml:space="preserve">A</w:t>
      </w:r>
      <w:r>
        <w:t xml:space="preserve"> </w:t>
      </w:r>
      <w:r>
        <w:rPr>
          <w:bCs/>
          <w:b/>
        </w:rPr>
        <w:t xml:space="preserve">Fourier series</w:t>
      </w:r>
      <w:r>
        <w:t xml:space="preserve"> </w:t>
      </w:r>
      <w:r>
        <w:t xml:space="preserve">represents a periodic function as an infinite sum of sines and cosines of increasing frequency: f(x) = a₀/2 + Σ[aₙcos(nx) + bₙsin(nx)]. The coefficients aₙ and bₙ are found using specific integral formulas that exploit the</w:t>
      </w:r>
      <w:r>
        <w:t xml:space="preserve"> </w:t>
      </w:r>
      <w:r>
        <w:rPr>
          <w:bCs/>
          <w:b/>
        </w:rPr>
        <w:t xml:space="preserve">orthogonality</w:t>
      </w:r>
      <w:r>
        <w:t xml:space="preserve"> </w:t>
      </w:r>
      <w:r>
        <w:t xml:space="preserve">of sine and cosine functions over one period (the integral of the product of two different such functions over a full period is zero) — this orthogonality is precisely what allows each coefficient to be isolated and computed independently of all the others.</w:t>
      </w:r>
    </w:p>
    <w:bookmarkEnd w:id="54"/>
    <w:bookmarkStart w:id="55" w:name="X0836950b52c254eb713fa9f1664c5d31cea34d6"/>
    <w:p>
      <w:pPr>
        <w:pStyle w:val="Heading4"/>
      </w:pPr>
      <w:r>
        <w:t xml:space="preserve">2. Even/odd functions and half-range expansions</w:t>
      </w:r>
    </w:p>
    <w:p>
      <w:pPr>
        <w:pStyle w:val="FirstParagraph"/>
      </w:pPr>
      <w:r>
        <w:t xml:space="preserve">If a function is</w:t>
      </w:r>
      <w:r>
        <w:t xml:space="preserve"> </w:t>
      </w:r>
      <w:r>
        <w:rPr>
          <w:bCs/>
          <w:b/>
        </w:rPr>
        <w:t xml:space="preserve">even</w:t>
      </w:r>
      <w:r>
        <w:t xml:space="preserve"> </w:t>
      </w:r>
      <w:r>
        <w:t xml:space="preserve">(f(−x) = f(x)), its Fourier series contains only cosine terms (and the constant term); if</w:t>
      </w:r>
      <w:r>
        <w:t xml:space="preserve"> </w:t>
      </w:r>
      <w:r>
        <w:rPr>
          <w:bCs/>
          <w:b/>
        </w:rPr>
        <w:t xml:space="preserve">odd</w:t>
      </w:r>
      <w:r>
        <w:t xml:space="preserve"> </w:t>
      </w:r>
      <w:r>
        <w:t xml:space="preserve">(f(−x) = −f(x)), it contains only sine terms — recognising this symmetry in advance saves substantial calculation, since roughly half the coefficients are automatically zero. A</w:t>
      </w:r>
      <w:r>
        <w:t xml:space="preserve"> </w:t>
      </w:r>
      <w:r>
        <w:rPr>
          <w:bCs/>
          <w:b/>
        </w:rPr>
        <w:t xml:space="preserve">half-range expansion</w:t>
      </w:r>
      <w:r>
        <w:t xml:space="preserve"> </w:t>
      </w:r>
      <w:r>
        <w:t xml:space="preserve">extends a function defined only on half an interval to either an even or odd function on the full interval (whichever is more convenient), allowing a pure cosine or pure sine series to represent it on the original half-interval.</w:t>
      </w:r>
    </w:p>
    <w:bookmarkEnd w:id="55"/>
    <w:bookmarkStart w:id="56" w:name="X4f0bb743ca5ef498f91c1f8d069d965ba437f65"/>
    <w:p>
      <w:pPr>
        <w:pStyle w:val="Heading4"/>
      </w:pPr>
      <w:r>
        <w:t xml:space="preserve">3. Formation and classification of basic PDEs</w:t>
      </w:r>
    </w:p>
    <w:p>
      <w:pPr>
        <w:pStyle w:val="FirstParagraph"/>
      </w:pPr>
      <w:r>
        <w:t xml:space="preserve">A PDE involves partial derivatives with respect to more than one independent variable (commonly space and time). PDEs are classified (by analogy with conic sections, based on the coefficients of the second-derivative terms) as</w:t>
      </w:r>
      <w:r>
        <w:t xml:space="preserve"> </w:t>
      </w:r>
      <w:r>
        <w:rPr>
          <w:bCs/>
          <w:b/>
        </w:rPr>
        <w:t xml:space="preserve">elliptic</w:t>
      </w:r>
      <w:r>
        <w:t xml:space="preserve"> </w:t>
      </w:r>
      <w:r>
        <w:t xml:space="preserve">(e.g., Laplace’s equation, describing steady-state/equilibrium situations),</w:t>
      </w:r>
      <w:r>
        <w:t xml:space="preserve"> </w:t>
      </w:r>
      <w:r>
        <w:rPr>
          <w:bCs/>
          <w:b/>
        </w:rPr>
        <w:t xml:space="preserve">parabolic</w:t>
      </w:r>
      <w:r>
        <w:t xml:space="preserve"> </w:t>
      </w:r>
      <w:r>
        <w:t xml:space="preserve">(e.g., the heat/diffusion equation, describing time-evolving diffusive processes), or</w:t>
      </w:r>
      <w:r>
        <w:t xml:space="preserve"> </w:t>
      </w:r>
      <w:r>
        <w:rPr>
          <w:bCs/>
          <w:b/>
        </w:rPr>
        <w:t xml:space="preserve">hyperbolic</w:t>
      </w:r>
      <w:r>
        <w:t xml:space="preserve"> </w:t>
      </w:r>
      <w:r>
        <w:t xml:space="preserve">(e.g., the wave equation, describing oscillatory/propagating phenomena) — this classification predicts the equation’s general qualitative behaviour and the type of boundary/initial conditions it requires for a well-posed problem.</w:t>
      </w:r>
    </w:p>
    <w:bookmarkEnd w:id="56"/>
    <w:bookmarkStart w:id="57" w:name="separation-of-variables"/>
    <w:p>
      <w:pPr>
        <w:pStyle w:val="Heading4"/>
      </w:pPr>
      <w:r>
        <w:t xml:space="preserve">4. Separation of variables</w:t>
      </w:r>
    </w:p>
    <w:p>
      <w:pPr>
        <w:pStyle w:val="FirstParagraph"/>
      </w:pPr>
      <w:r>
        <w:rPr>
          <w:bCs/>
          <w:b/>
        </w:rPr>
        <w:t xml:space="preserve">Separation of variables</w:t>
      </w:r>
      <w:r>
        <w:t xml:space="preserve"> </w:t>
      </w:r>
      <w:r>
        <w:t xml:space="preserve">is the primary technique for solving linear PDEs with appropriate boundary conditions: assume the solution can be written as a product of functions, each depending on only one variable (e.g., u(x,t) = X(x)T(t)), substitute into the PDE, and algebraically manipulate it so that all terms depending on x are on one side and all terms depending on t are on the other — since these sides depend on different independent variables yet must be equal, both must equal the same constant (the</w:t>
      </w:r>
      <w:r>
        <w:t xml:space="preserve"> </w:t>
      </w:r>
      <w:r>
        <w:rPr>
          <w:bCs/>
          <w:b/>
        </w:rPr>
        <w:t xml:space="preserve">separation constant</w:t>
      </w:r>
      <w:r>
        <w:t xml:space="preserve">), splitting the single PDE into two separate, more tractable ODEs (each solvable by Chapter IV’s methods).</w:t>
      </w:r>
    </w:p>
    <w:bookmarkEnd w:id="57"/>
    <w:bookmarkStart w:id="58" w:name="standard-heat-wave-and-laplace-equations"/>
    <w:p>
      <w:pPr>
        <w:pStyle w:val="Heading4"/>
      </w:pPr>
      <w:r>
        <w:t xml:space="preserve">5. Standard heat, wave, and Laplace equations</w:t>
      </w:r>
    </w:p>
    <w:p>
      <w:pPr>
        <w:pStyle w:val="FirstParagraph"/>
      </w:pPr>
      <w:r>
        <w:t xml:space="preserve">The</w:t>
      </w:r>
      <w:r>
        <w:t xml:space="preserve"> </w:t>
      </w:r>
      <w:r>
        <w:rPr>
          <w:bCs/>
          <w:b/>
        </w:rPr>
        <w:t xml:space="preserve">heat equation</w:t>
      </w:r>
      <w:r>
        <w:t xml:space="preserve"> </w:t>
      </w:r>
      <w:r>
        <w:t xml:space="preserve">(∂u/∂t = k∂²u/∂x²) describes how temperature diffuses over time; the</w:t>
      </w:r>
      <w:r>
        <w:t xml:space="preserve"> </w:t>
      </w:r>
      <w:r>
        <w:rPr>
          <w:bCs/>
          <w:b/>
        </w:rPr>
        <w:t xml:space="preserve">wave equation</w:t>
      </w:r>
      <w:r>
        <w:t xml:space="preserve"> </w:t>
      </w:r>
      <w:r>
        <w:t xml:space="preserve">(∂²u/∂t² = c²∂²u/∂x²) describes propagating disturbances like a vibrating string;</w:t>
      </w:r>
      <w:r>
        <w:t xml:space="preserve"> </w:t>
      </w:r>
      <w:r>
        <w:rPr>
          <w:bCs/>
          <w:b/>
        </w:rPr>
        <w:t xml:space="preserve">Laplace’s equation</w:t>
      </w:r>
      <w:r>
        <w:t xml:space="preserve"> </w:t>
      </w:r>
      <w:r>
        <w:t xml:space="preserve">(∇²u = 0, already met physically in Physics Chapter I of Paper II) describes steady-state distributions with no time-dependence. Solving each with given boundary conditions (via separation of variables) typically produces a solution as an infinite Fourier series — directly connecting the two halves of this chapter: the separation-of-variables solution’s spatial part is expanded in a Fourier series to match the specific initial or boundary shape of the problem.</w:t>
      </w:r>
    </w:p>
    <w:bookmarkEnd w:id="58"/>
    <w:bookmarkStart w:id="59" w:name="key-takeaways-4"/>
    <w:p>
      <w:pPr>
        <w:pStyle w:val="Heading4"/>
      </w:pPr>
      <w:r>
        <w:t xml:space="preserve">Key Takeaways</w:t>
      </w:r>
    </w:p>
    <w:p>
      <w:pPr>
        <w:numPr>
          <w:ilvl w:val="0"/>
          <w:numId w:val="1007"/>
        </w:numPr>
        <w:pStyle w:val="Compact"/>
      </w:pPr>
      <w:r>
        <w:t xml:space="preserve">Fourier series decompose periodic functions into sine/cosine components, with coefficients isolated via the orthogonality of sines and cosines over one period.</w:t>
      </w:r>
    </w:p>
    <w:p>
      <w:pPr>
        <w:numPr>
          <w:ilvl w:val="0"/>
          <w:numId w:val="1007"/>
        </w:numPr>
        <w:pStyle w:val="Compact"/>
      </w:pPr>
      <w:r>
        <w:t xml:space="preserve">Even/odd symmetry immediately determines whether a Fourier series needs only cosine or only sine terms, substantially simplifying calculation.</w:t>
      </w:r>
    </w:p>
    <w:p>
      <w:pPr>
        <w:numPr>
          <w:ilvl w:val="0"/>
          <w:numId w:val="1007"/>
        </w:numPr>
        <w:pStyle w:val="Compact"/>
      </w:pPr>
      <w:r>
        <w:t xml:space="preserve">PDEs are classified as elliptic, parabolic, or hyperbolic, mirroring conic section classification and predicting the equation’s qualitative behaviour and appropriate conditions.</w:t>
      </w:r>
    </w:p>
    <w:p>
      <w:pPr>
        <w:numPr>
          <w:ilvl w:val="0"/>
          <w:numId w:val="1007"/>
        </w:numPr>
        <w:pStyle w:val="Compact"/>
      </w:pPr>
      <w:r>
        <w:t xml:space="preserve">Separation of variables converts a PDE into a pair of ODEs by introducing a separation constant, exploiting the fact that expressions depending on different independent variables can only be equal if both equal the same constant.</w:t>
      </w:r>
    </w:p>
    <w:p>
      <w:pPr>
        <w:numPr>
          <w:ilvl w:val="0"/>
          <w:numId w:val="1007"/>
        </w:numPr>
        <w:pStyle w:val="Compact"/>
      </w:pPr>
      <w:r>
        <w:t xml:space="preserve">The heat, wave, and Laplace equations are the three canonical PDEs of applied mathematics, and their solutions with realistic boundary conditions typically emerge as Fourier series.</w:t>
      </w:r>
    </w:p>
    <w:bookmarkEnd w:id="59"/>
    <w:bookmarkEnd w:id="60"/>
    <w:bookmarkStart w:id="69" w:name="vi.-numerical-methods"/>
    <w:p>
      <w:pPr>
        <w:pStyle w:val="Heading3"/>
      </w:pPr>
      <w:r>
        <w:t xml:space="preserve">VI. Numerical Methods</w:t>
      </w:r>
    </w:p>
    <w:bookmarkStart w:id="61" w:name="introduction-5"/>
    <w:p>
      <w:pPr>
        <w:pStyle w:val="Heading4"/>
      </w:pPr>
      <w:r>
        <w:t xml:space="preserve">Introduction</w:t>
      </w:r>
    </w:p>
    <w:p>
      <w:pPr>
        <w:pStyle w:val="FirstParagraph"/>
      </w:pPr>
      <w:r>
        <w:t xml:space="preserve">Numerical methods provide approximate, computational solutions to problems (root-finding, integration, differential equations) that often cannot be solved exactly in closed form, or that must be evaluated automatically by a computer. Carrying this chapter’s highest syllabus weight, it rewards a systematic approach: for each method, know its purpose, its formula, the assumptions required for it to work, and its typical error behaviour.</w:t>
      </w:r>
    </w:p>
    <w:bookmarkEnd w:id="61"/>
    <w:bookmarkStart w:id="62" w:name="errors-and-approximation"/>
    <w:p>
      <w:pPr>
        <w:pStyle w:val="Heading4"/>
      </w:pPr>
      <w:r>
        <w:t xml:space="preserve">1. Errors and approximation</w:t>
      </w:r>
    </w:p>
    <w:p>
      <w:pPr>
        <w:pStyle w:val="FirstParagraph"/>
      </w:pPr>
      <w:r>
        <w:rPr>
          <w:bCs/>
          <w:b/>
        </w:rPr>
        <w:t xml:space="preserve">Round-off error</w:t>
      </w:r>
      <w:r>
        <w:t xml:space="preserve"> </w:t>
      </w:r>
      <w:r>
        <w:t xml:space="preserve">arises from a computer’s finite precision in representing numbers;</w:t>
      </w:r>
      <w:r>
        <w:t xml:space="preserve"> </w:t>
      </w:r>
      <w:r>
        <w:rPr>
          <w:bCs/>
          <w:b/>
        </w:rPr>
        <w:t xml:space="preserve">truncation error</w:t>
      </w:r>
      <w:r>
        <w:t xml:space="preserve"> </w:t>
      </w:r>
      <w:r>
        <w:t xml:space="preserve">arises from approximating an infinite or continuous process (like a derivative or an infinite series) with a finite calculation. Understanding which type of error dominates in a given method, and how it behaves as step size or iteration count changes, is essential to judging a numerical result’s reliability.</w:t>
      </w:r>
    </w:p>
    <w:bookmarkEnd w:id="62"/>
    <w:bookmarkStart w:id="63" w:name="roots-of-equations"/>
    <w:p>
      <w:pPr>
        <w:pStyle w:val="Heading4"/>
      </w:pPr>
      <w:r>
        <w:t xml:space="preserve">2. Roots of equations</w:t>
      </w:r>
    </w:p>
    <w:p>
      <w:pPr>
        <w:pStyle w:val="FirstParagraph"/>
      </w:pPr>
      <w:r>
        <w:rPr>
          <w:bCs/>
          <w:b/>
        </w:rPr>
        <w:t xml:space="preserve">Bisection method</w:t>
      </w:r>
      <w:r>
        <w:t xml:space="preserve">: repeatedly halves an interval known to contain a root (identified by a sign change in the function), guaranteeing convergence but relatively slowly.</w:t>
      </w:r>
      <w:r>
        <w:t xml:space="preserve"> </w:t>
      </w:r>
      <w:r>
        <w:rPr>
          <w:bCs/>
          <w:b/>
        </w:rPr>
        <w:t xml:space="preserve">Newton–Raphson method</w:t>
      </w:r>
      <w:r>
        <w:t xml:space="preserve">: uses the function’s derivative to make a much faster (quadratically convergent) correction, xₙ₊₁ = xₙ − f(xₙ)/f′(xₙ), but is not guaranteed to converge from every starting point and fails outright if f′(xₙ) = 0. Choosing between methods trades reliability (bisection) against speed (Newton–Raphson) — often bisection is used to find a rough estimate before switching to Newton–Raphson for rapid refinement.</w:t>
      </w:r>
    </w:p>
    <w:bookmarkEnd w:id="63"/>
    <w:bookmarkStart w:id="64" w:name="interpolation-and-finite-differences"/>
    <w:p>
      <w:pPr>
        <w:pStyle w:val="Heading4"/>
      </w:pPr>
      <w:r>
        <w:t xml:space="preserve">3. Interpolation and finite differences</w:t>
      </w:r>
    </w:p>
    <w:p>
      <w:pPr>
        <w:pStyle w:val="FirstParagraph"/>
      </w:pPr>
      <w:r>
        <w:rPr>
          <w:bCs/>
          <w:b/>
        </w:rPr>
        <w:t xml:space="preserve">Interpolation</w:t>
      </w:r>
      <w:r>
        <w:t xml:space="preserve"> </w:t>
      </w:r>
      <w:r>
        <w:t xml:space="preserve">estimates a function’s value between known data points, commonly via polynomials that pass exactly through the given points (Lagrange or Newton’s divided-difference forms).</w:t>
      </w:r>
      <w:r>
        <w:t xml:space="preserve"> </w:t>
      </w:r>
      <w:r>
        <w:rPr>
          <w:bCs/>
          <w:b/>
        </w:rPr>
        <w:t xml:space="preserve">Finite differences</w:t>
      </w:r>
      <w:r>
        <w:t xml:space="preserve"> </w:t>
      </w:r>
      <w:r>
        <w:t xml:space="preserve">(forward, backward, or central differences between successive tabulated values) provide the building blocks both for constructing these interpolating polynomials efficiently and for numerical differentiation (below).</w:t>
      </w:r>
    </w:p>
    <w:bookmarkEnd w:id="64"/>
    <w:bookmarkStart w:id="65" w:name="Xc429c684c88cfdac73d1de925b89cf1aa5c73ea"/>
    <w:p>
      <w:pPr>
        <w:pStyle w:val="Heading4"/>
      </w:pPr>
      <w:r>
        <w:t xml:space="preserve">4. Numerical differentiation and integration</w:t>
      </w:r>
    </w:p>
    <w:p>
      <w:pPr>
        <w:pStyle w:val="FirstParagraph"/>
      </w:pPr>
      <w:r>
        <w:rPr>
          <w:bCs/>
          <w:b/>
        </w:rPr>
        <w:t xml:space="preserve">Numerical differentiation</w:t>
      </w:r>
      <w:r>
        <w:t xml:space="preserve"> </w:t>
      </w:r>
      <w:r>
        <w:t xml:space="preserve">approximates a derivative using finite differences (e.g., the central difference formula, [f(x+h) − f(x−h)]/2h, which is generally more accurate than a one-sided forward or backward difference for the same step size).</w:t>
      </w:r>
      <w:r>
        <w:t xml:space="preserve"> </w:t>
      </w:r>
      <w:r>
        <w:rPr>
          <w:bCs/>
          <w:b/>
        </w:rPr>
        <w:t xml:space="preserve">Numerical integration</w:t>
      </w:r>
      <w:r>
        <w:t xml:space="preserve"> </w:t>
      </w:r>
      <w:r>
        <w:t xml:space="preserve">approximates a definite integral by summing the areas of simple shapes fitted to the function: the</w:t>
      </w:r>
      <w:r>
        <w:t xml:space="preserve"> </w:t>
      </w:r>
      <w:r>
        <w:rPr>
          <w:bCs/>
          <w:b/>
        </w:rPr>
        <w:t xml:space="preserve">trapezoidal rule</w:t>
      </w:r>
      <w:r>
        <w:t xml:space="preserve"> </w:t>
      </w:r>
      <w:r>
        <w:t xml:space="preserve">uses straight-line segments between points;</w:t>
      </w:r>
      <w:r>
        <w:t xml:space="preserve"> </w:t>
      </w:r>
      <w:r>
        <w:rPr>
          <w:bCs/>
          <w:b/>
        </w:rPr>
        <w:t xml:space="preserve">Simpson’s rule</w:t>
      </w:r>
      <w:r>
        <w:t xml:space="preserve"> </w:t>
      </w:r>
      <w:r>
        <w:t xml:space="preserve">uses parabolic segments (fitted through pairs of intervals), generally achieving significantly better accuracy than the trapezoidal rule for the same number of points, because a parabola captures curvature that a straight line cannot.</w:t>
      </w:r>
    </w:p>
    <w:bookmarkEnd w:id="65"/>
    <w:bookmarkStart w:id="66" w:name="numerical-solution-of-linear-systems"/>
    <w:p>
      <w:pPr>
        <w:pStyle w:val="Heading4"/>
      </w:pPr>
      <w:r>
        <w:t xml:space="preserve">5. Numerical solution of linear systems</w:t>
      </w:r>
    </w:p>
    <w:p>
      <w:pPr>
        <w:pStyle w:val="FirstParagraph"/>
      </w:pPr>
      <w:r>
        <w:t xml:space="preserve">Large systems of linear equations (as arise, for example, from discretising a PDE by finite differences) are solved numerically either by</w:t>
      </w:r>
      <w:r>
        <w:t xml:space="preserve"> </w:t>
      </w:r>
      <w:r>
        <w:rPr>
          <w:bCs/>
          <w:b/>
        </w:rPr>
        <w:t xml:space="preserve">direct methods</w:t>
      </w:r>
      <w:r>
        <w:t xml:space="preserve"> </w:t>
      </w:r>
      <w:r>
        <w:t xml:space="preserve">(like Gaussian elimination, which finds an exact solution, subject to round-off error, in a predictable, finite number of steps) or</w:t>
      </w:r>
      <w:r>
        <w:t xml:space="preserve"> </w:t>
      </w:r>
      <w:r>
        <w:rPr>
          <w:bCs/>
          <w:b/>
        </w:rPr>
        <w:t xml:space="preserve">iterative methods</w:t>
      </w:r>
      <w:r>
        <w:t xml:space="preserve"> </w:t>
      </w:r>
      <w:r>
        <w:t xml:space="preserve">(like Gauss–Seidel, which repeatedly refines an initial guess and is often more practical for very large, sparse systems, though it is not guaranteed to converge for every system).</w:t>
      </w:r>
    </w:p>
    <w:bookmarkEnd w:id="66"/>
    <w:bookmarkStart w:id="67" w:name="numerical-solution-of-odes"/>
    <w:p>
      <w:pPr>
        <w:pStyle w:val="Heading4"/>
      </w:pPr>
      <w:r>
        <w:t xml:space="preserve">6. Numerical solution of ODEs</w:t>
      </w:r>
    </w:p>
    <w:p>
      <w:pPr>
        <w:pStyle w:val="FirstParagraph"/>
      </w:pPr>
      <w:r>
        <w:rPr>
          <w:bCs/>
          <w:b/>
        </w:rPr>
        <w:t xml:space="preserve">Euler’s method</w:t>
      </w:r>
      <w:r>
        <w:t xml:space="preserve"> </w:t>
      </w:r>
      <w:r>
        <w:t xml:space="preserve">takes small steps along the direction given by the ODE’s derivative at each point (yₙ₊₁ = yₙ + h·f(xₙ, yₙ)) — simple to implement but with relatively large truncation error per step, so it requires very small step sizes for accuracy.</w:t>
      </w:r>
      <w:r>
        <w:t xml:space="preserve"> </w:t>
      </w:r>
      <w:r>
        <w:rPr>
          <w:bCs/>
          <w:b/>
        </w:rPr>
        <w:t xml:space="preserve">Runge–Kutta methods</w:t>
      </w:r>
      <w:r>
        <w:t xml:space="preserve"> </w:t>
      </w:r>
      <w:r>
        <w:t xml:space="preserve">(particularly the widely used fourth-order version) achieve substantially better accuracy per step by evaluating the derivative at several cleverly chosen intermediate points within each step and combining them in a weighted average, at the cost of more computation per step — a trade-off (accuracy per step vs. computational cost per step) that recurs throughout this entire chapter and is worth explicitly comparing across every method studied.</w:t>
      </w:r>
    </w:p>
    <w:bookmarkEnd w:id="67"/>
    <w:bookmarkStart w:id="68" w:name="key-takeaways-5"/>
    <w:p>
      <w:pPr>
        <w:pStyle w:val="Heading4"/>
      </w:pPr>
      <w:r>
        <w:t xml:space="preserve">Key Takeaways</w:t>
      </w:r>
    </w:p>
    <w:p>
      <w:pPr>
        <w:numPr>
          <w:ilvl w:val="0"/>
          <w:numId w:val="1008"/>
        </w:numPr>
        <w:pStyle w:val="Compact"/>
      </w:pPr>
      <w:r>
        <w:t xml:space="preserve">Round-off error (finite precision) and truncation error (finite approximation of a continuous process) are distinct error sources, and different numerical methods trade off differently between them.</w:t>
      </w:r>
    </w:p>
    <w:p>
      <w:pPr>
        <w:numPr>
          <w:ilvl w:val="0"/>
          <w:numId w:val="1008"/>
        </w:numPr>
        <w:pStyle w:val="Compact"/>
      </w:pPr>
      <w:r>
        <w:t xml:space="preserve">Bisection is slow but guaranteed to converge; Newton–Raphson is fast (quadratic convergence) but can fail or diverge depending on the starting point and the function’s derivative.</w:t>
      </w:r>
    </w:p>
    <w:p>
      <w:pPr>
        <w:numPr>
          <w:ilvl w:val="0"/>
          <w:numId w:val="1008"/>
        </w:numPr>
        <w:pStyle w:val="Compact"/>
      </w:pPr>
      <w:r>
        <w:t xml:space="preserve">Simpson’s rule (parabolic fit) generally outperforms the trapezoidal rule (linear fit) for numerical integration of the same function with the same number of points.</w:t>
      </w:r>
    </w:p>
    <w:p>
      <w:pPr>
        <w:numPr>
          <w:ilvl w:val="0"/>
          <w:numId w:val="1008"/>
        </w:numPr>
        <w:pStyle w:val="Compact"/>
      </w:pPr>
      <w:r>
        <w:t xml:space="preserve">Direct methods (Gaussian elimination) give an exact finite-step solution to linear systems; iterative methods (Gauss–Seidel) are often preferred for very large systems but are not always guaranteed to converge.</w:t>
      </w:r>
    </w:p>
    <w:p>
      <w:pPr>
        <w:numPr>
          <w:ilvl w:val="0"/>
          <w:numId w:val="1008"/>
        </w:numPr>
        <w:pStyle w:val="Compact"/>
      </w:pPr>
      <w:r>
        <w:t xml:space="preserve">Euler’s method is simple but requires small steps for accuracy; fourth-order Runge–Kutta trades more computation per step for substantially higher accuracy — the general accuracy-versus-cost trade-off underlying essentially every numerical method in this chapter.</w:t>
      </w:r>
    </w:p>
    <w:bookmarkEnd w:id="68"/>
    <w:bookmarkEnd w:id="69"/>
    <w:bookmarkEnd w:id="70"/>
    <w:bookmarkStart w:id="98" w:name="pure-mathematics"/>
    <w:p>
      <w:pPr>
        <w:pStyle w:val="Heading1"/>
      </w:pPr>
      <w:r>
        <w:t xml:space="preserve">PURE MATHEMATICS</w:t>
      </w:r>
    </w:p>
    <w:bookmarkStart w:id="79" w:name="section-a.-modern-algebra"/>
    <w:p>
      <w:pPr>
        <w:pStyle w:val="Heading3"/>
      </w:pPr>
      <w:r>
        <w:t xml:space="preserve">Section A. Modern Algebra</w:t>
      </w:r>
    </w:p>
    <w:bookmarkStart w:id="71" w:name="introduction-6"/>
    <w:p>
      <w:pPr>
        <w:pStyle w:val="Heading4"/>
      </w:pPr>
      <w:r>
        <w:t xml:space="preserve">Introduction</w:t>
      </w:r>
    </w:p>
    <w:p>
      <w:pPr>
        <w:pStyle w:val="FirstParagraph"/>
      </w:pPr>
      <w:r>
        <w:t xml:space="preserve">Modern (abstract) algebra studies structures — sets equipped with operations satisfying specific rules — rather than numbers alone, revealing that very different mathematical objects (numbers, matrices, symmetries, polynomials) often obey identical underlying patterns. This chapter builds from the most general structures (sets, relations) up through increasingly specific ones (groups, rings, fields, vector spaces), each adding more rules and, correspondingly, more usable structure.</w:t>
      </w:r>
    </w:p>
    <w:bookmarkEnd w:id="71"/>
    <w:bookmarkStart w:id="72" w:name="X2e46fc26f5c5a4737ebad08e6c2b1b534823b18"/>
    <w:p>
      <w:pPr>
        <w:pStyle w:val="Heading4"/>
      </w:pPr>
      <w:r>
        <w:t xml:space="preserve">1. Sets, relations, mappings, and elementary logic</w:t>
      </w:r>
    </w:p>
    <w:p>
      <w:pPr>
        <w:pStyle w:val="FirstParagraph"/>
      </w:pPr>
      <w:r>
        <w:t xml:space="preserve">A</w:t>
      </w:r>
      <w:r>
        <w:t xml:space="preserve"> </w:t>
      </w:r>
      <w:r>
        <w:rPr>
          <w:bCs/>
          <w:b/>
        </w:rPr>
        <w:t xml:space="preserve">relation</w:t>
      </w:r>
      <w:r>
        <w:t xml:space="preserve"> </w:t>
      </w:r>
      <w:r>
        <w:t xml:space="preserve">on a set is a rule specifying which pairs of elements are related; an</w:t>
      </w:r>
      <w:r>
        <w:t xml:space="preserve"> </w:t>
      </w:r>
      <w:r>
        <w:rPr>
          <w:bCs/>
          <w:b/>
        </w:rPr>
        <w:t xml:space="preserve">equivalence relation</w:t>
      </w:r>
      <w:r>
        <w:t xml:space="preserve"> </w:t>
      </w:r>
      <w:r>
        <w:t xml:space="preserve">(reflexive, symmetric, and transitive) partitions a set into disjoint</w:t>
      </w:r>
      <w:r>
        <w:t xml:space="preserve"> </w:t>
      </w:r>
      <w:r>
        <w:rPr>
          <w:bCs/>
          <w:b/>
        </w:rPr>
        <w:t xml:space="preserve">equivalence classes</w:t>
      </w:r>
      <w:r>
        <w:t xml:space="preserve"> </w:t>
      </w:r>
      <w:r>
        <w:t xml:space="preserve">— a construction used repeatedly throughout algebra (for instance, defining cosets, below). A</w:t>
      </w:r>
      <w:r>
        <w:t xml:space="preserve"> </w:t>
      </w:r>
      <w:r>
        <w:rPr>
          <w:bCs/>
          <w:b/>
        </w:rPr>
        <w:t xml:space="preserve">mapping (function)</w:t>
      </w:r>
      <w:r>
        <w:t xml:space="preserve"> </w:t>
      </w:r>
      <w:r>
        <w:t xml:space="preserve">assigns each element of one set (the domain) to exactly one element of another (the codomain); mappings are further classified as</w:t>
      </w:r>
      <w:r>
        <w:t xml:space="preserve"> </w:t>
      </w:r>
      <w:r>
        <w:rPr>
          <w:bCs/>
          <w:b/>
        </w:rPr>
        <w:t xml:space="preserve">injective</w:t>
      </w:r>
      <w:r>
        <w:t xml:space="preserve"> </w:t>
      </w:r>
      <w:r>
        <w:t xml:space="preserve">(one-to-one: distinct inputs give distinct outputs),</w:t>
      </w:r>
      <w:r>
        <w:t xml:space="preserve"> </w:t>
      </w:r>
      <w:r>
        <w:rPr>
          <w:bCs/>
          <w:b/>
        </w:rPr>
        <w:t xml:space="preserve">surjective</w:t>
      </w:r>
      <w:r>
        <w:t xml:space="preserve"> </w:t>
      </w:r>
      <w:r>
        <w:t xml:space="preserve">(onto: every element of the codomain is reached), and</w:t>
      </w:r>
      <w:r>
        <w:t xml:space="preserve"> </w:t>
      </w:r>
      <w:r>
        <w:rPr>
          <w:bCs/>
          <w:b/>
        </w:rPr>
        <w:t xml:space="preserve">bijective</w:t>
      </w:r>
      <w:r>
        <w:t xml:space="preserve"> </w:t>
      </w:r>
      <w:r>
        <w:t xml:space="preserve">(both, allowing a well-defined inverse mapping to exist).</w:t>
      </w:r>
    </w:p>
    <w:bookmarkEnd w:id="72"/>
    <w:bookmarkStart w:id="73" w:name="Xf57c94143b345b33a8d6c118ef442af35c025d4"/>
    <w:p>
      <w:pPr>
        <w:pStyle w:val="Heading4"/>
      </w:pPr>
      <w:r>
        <w:t xml:space="preserve">2. Binary operations and algebraic structures</w:t>
      </w:r>
    </w:p>
    <w:p>
      <w:pPr>
        <w:pStyle w:val="FirstParagraph"/>
      </w:pPr>
      <w:r>
        <w:t xml:space="preserve">A</w:t>
      </w:r>
      <w:r>
        <w:t xml:space="preserve"> </w:t>
      </w:r>
      <w:r>
        <w:rPr>
          <w:bCs/>
          <w:b/>
        </w:rPr>
        <w:t xml:space="preserve">binary operation</w:t>
      </w:r>
      <w:r>
        <w:t xml:space="preserve"> </w:t>
      </w:r>
      <w:r>
        <w:t xml:space="preserve">combines two elements of a set to produce a third element of the same set (closure). An operation may or may not be</w:t>
      </w:r>
      <w:r>
        <w:t xml:space="preserve"> </w:t>
      </w:r>
      <w:r>
        <w:rPr>
          <w:bCs/>
          <w:b/>
        </w:rPr>
        <w:t xml:space="preserve">associative</w:t>
      </w:r>
      <w:r>
        <w:t xml:space="preserve"> </w:t>
      </w:r>
      <w:r>
        <w:t xml:space="preserve">((a∗b)∗c = a∗(b∗c)) or</w:t>
      </w:r>
      <w:r>
        <w:t xml:space="preserve"> </w:t>
      </w:r>
      <w:r>
        <w:rPr>
          <w:bCs/>
          <w:b/>
        </w:rPr>
        <w:t xml:space="preserve">commutative</w:t>
      </w:r>
      <w:r>
        <w:t xml:space="preserve"> </w:t>
      </w:r>
      <w:r>
        <w:t xml:space="preserve">(a∗b = b∗a); it may have an</w:t>
      </w:r>
      <w:r>
        <w:t xml:space="preserve"> </w:t>
      </w:r>
      <w:r>
        <w:rPr>
          <w:bCs/>
          <w:b/>
        </w:rPr>
        <w:t xml:space="preserve">identity element</w:t>
      </w:r>
      <w:r>
        <w:t xml:space="preserve"> </w:t>
      </w:r>
      <w:r>
        <w:t xml:space="preserve">(e∗a = a∗e = a for all a) and individual elements may have</w:t>
      </w:r>
      <w:r>
        <w:t xml:space="preserve"> </w:t>
      </w:r>
      <w:r>
        <w:rPr>
          <w:bCs/>
          <w:b/>
        </w:rPr>
        <w:t xml:space="preserve">inverses</w:t>
      </w:r>
      <w:r>
        <w:t xml:space="preserve"> </w:t>
      </w:r>
      <w:r>
        <w:t xml:space="preserve">(a∗a⁻¹ = a⁻¹∗a = e). Which of these properties a given operation satisfies determines which named algebraic structure (below) the set and operation form together.</w:t>
      </w:r>
    </w:p>
    <w:bookmarkEnd w:id="73"/>
    <w:bookmarkStart w:id="74" w:name="X113ef02e70bf44bb63c8f43de663531e63dae97"/>
    <w:p>
      <w:pPr>
        <w:pStyle w:val="Heading4"/>
      </w:pPr>
      <w:r>
        <w:t xml:space="preserve">3. Groups, subgroups, cyclic groups, cosets, and homomorphisms</w:t>
      </w:r>
    </w:p>
    <w:p>
      <w:pPr>
        <w:pStyle w:val="FirstParagraph"/>
      </w:pPr>
      <w:r>
        <w:t xml:space="preserve">A</w:t>
      </w:r>
      <w:r>
        <w:t xml:space="preserve"> </w:t>
      </w:r>
      <w:r>
        <w:rPr>
          <w:bCs/>
          <w:b/>
        </w:rPr>
        <w:t xml:space="preserve">group</w:t>
      </w:r>
      <w:r>
        <w:t xml:space="preserve"> </w:t>
      </w:r>
      <w:r>
        <w:t xml:space="preserve">is a set with a single binary operation that is closed, associative, has an identity element, and every element has an inverse. Groups formalise the idea of symmetry and reversible transformation, and are the single most important structure in this chapter. A</w:t>
      </w:r>
      <w:r>
        <w:t xml:space="preserve"> </w:t>
      </w:r>
      <w:r>
        <w:rPr>
          <w:bCs/>
          <w:b/>
        </w:rPr>
        <w:t xml:space="preserve">subgroup</w:t>
      </w:r>
      <w:r>
        <w:t xml:space="preserve"> </w:t>
      </w:r>
      <w:r>
        <w:t xml:space="preserve">is a subset that is itself a group under the same operation. A</w:t>
      </w:r>
      <w:r>
        <w:t xml:space="preserve"> </w:t>
      </w:r>
      <w:r>
        <w:rPr>
          <w:bCs/>
          <w:b/>
        </w:rPr>
        <w:t xml:space="preserve">cyclic group</w:t>
      </w:r>
      <w:r>
        <w:t xml:space="preserve"> </w:t>
      </w:r>
      <w:r>
        <w:t xml:space="preserve">is generated entirely by repeated application of the operation to a single element (its generator).</w:t>
      </w:r>
      <w:r>
        <w:t xml:space="preserve"> </w:t>
      </w:r>
      <w:r>
        <w:rPr>
          <w:bCs/>
          <w:b/>
        </w:rPr>
        <w:t xml:space="preserve">Cosets</w:t>
      </w:r>
      <w:r>
        <w:t xml:space="preserve"> </w:t>
      </w:r>
      <w:r>
        <w:t xml:space="preserve">of a subgroup H partition the whole group into equal-sized blocks (each of the form gH or Hg), and are the key tool behind</w:t>
      </w:r>
      <w:r>
        <w:t xml:space="preserve"> </w:t>
      </w:r>
      <w:r>
        <w:rPr>
          <w:bCs/>
          <w:b/>
        </w:rPr>
        <w:t xml:space="preserve">Lagrange’s theorem</w:t>
      </w:r>
      <w:r>
        <w:t xml:space="preserve"> </w:t>
      </w:r>
      <w:r>
        <w:t xml:space="preserve">— the order (size) of any subgroup must divide the order of the group, a powerful constraint on which subgroups can possibly exist. A</w:t>
      </w:r>
      <w:r>
        <w:t xml:space="preserve"> </w:t>
      </w:r>
      <w:r>
        <w:rPr>
          <w:bCs/>
          <w:b/>
        </w:rPr>
        <w:t xml:space="preserve">homomorphism</w:t>
      </w:r>
      <w:r>
        <w:t xml:space="preserve"> </w:t>
      </w:r>
      <w:r>
        <w:t xml:space="preserve">is a mapping between two groups that preserves the group operation (φ(a∗b) = φ(a)∗φ(b)); an</w:t>
      </w:r>
      <w:r>
        <w:t xml:space="preserve"> </w:t>
      </w:r>
      <w:r>
        <w:rPr>
          <w:bCs/>
          <w:b/>
        </w:rPr>
        <w:t xml:space="preserve">isomorphism</w:t>
      </w:r>
      <w:r>
        <w:t xml:space="preserve"> </w:t>
      </w:r>
      <w:r>
        <w:t xml:space="preserve">is a bijective homomorphism, meaning the two groups are structurally identical, differing only in the labels of their elements.</w:t>
      </w:r>
    </w:p>
    <w:bookmarkEnd w:id="74"/>
    <w:bookmarkStart w:id="75" w:name="rings-integral-domains-and-fields"/>
    <w:p>
      <w:pPr>
        <w:pStyle w:val="Heading4"/>
      </w:pPr>
      <w:r>
        <w:t xml:space="preserve">4. Rings, integral domains, and fields</w:t>
      </w:r>
    </w:p>
    <w:p>
      <w:pPr>
        <w:pStyle w:val="FirstParagraph"/>
      </w:pPr>
      <w:r>
        <w:t xml:space="preserve">A</w:t>
      </w:r>
      <w:r>
        <w:t xml:space="preserve"> </w:t>
      </w:r>
      <w:r>
        <w:rPr>
          <w:bCs/>
          <w:b/>
        </w:rPr>
        <w:t xml:space="preserve">ring</w:t>
      </w:r>
      <w:r>
        <w:t xml:space="preserve"> </w:t>
      </w:r>
      <w:r>
        <w:t xml:space="preserve">has two operations (typically called addition and multiplication): it forms a commutative group under addition, and multiplication is associative and distributes over addition, but multiplication need not be commutative and elements need not have multiplicative inverses. An</w:t>
      </w:r>
      <w:r>
        <w:t xml:space="preserve"> </w:t>
      </w:r>
      <w:r>
        <w:rPr>
          <w:bCs/>
          <w:b/>
        </w:rPr>
        <w:t xml:space="preserve">integral domain</w:t>
      </w:r>
      <w:r>
        <w:t xml:space="preserve"> </w:t>
      </w:r>
      <w:r>
        <w:t xml:space="preserve">is a commutative ring with no</w:t>
      </w:r>
      <w:r>
        <w:t xml:space="preserve"> </w:t>
      </w:r>
      <w:r>
        <w:rPr>
          <w:bCs/>
          <w:b/>
        </w:rPr>
        <w:t xml:space="preserve">zero divisors</w:t>
      </w:r>
      <w:r>
        <w:t xml:space="preserve"> </w:t>
      </w:r>
      <w:r>
        <w:t xml:space="preserve">(nonzero elements a, b such that ab = 0) — this property is exactly what allows the familiar cancellation law (if ab = ac and a ≠ 0, then b = c) to hold. A</w:t>
      </w:r>
      <w:r>
        <w:t xml:space="preserve"> </w:t>
      </w:r>
      <w:r>
        <w:rPr>
          <w:bCs/>
          <w:b/>
        </w:rPr>
        <w:t xml:space="preserve">field</w:t>
      </w:r>
      <w:r>
        <w:t xml:space="preserve"> </w:t>
      </w:r>
      <w:r>
        <w:t xml:space="preserve">additionally requires every nonzero element to have a multiplicative inverse, making both addition and multiplication fully invertible — the real numbers, rational numbers, and complex numbers are all fields, while the integers form only an integral domain (2 has no integer multiplicative inverse).</w:t>
      </w:r>
    </w:p>
    <w:bookmarkEnd w:id="75"/>
    <w:bookmarkStart w:id="76" w:name="Xf7a7fceeecfc423e741d72eebe2b4aff824753f"/>
    <w:p>
      <w:pPr>
        <w:pStyle w:val="Heading4"/>
      </w:pPr>
      <w:r>
        <w:t xml:space="preserve">5. Vector spaces, subspaces, linear (in)dependence, basis, and dimension</w:t>
      </w:r>
    </w:p>
    <w:p>
      <w:pPr>
        <w:pStyle w:val="FirstParagraph"/>
      </w:pPr>
      <w:r>
        <w:t xml:space="preserve">A</w:t>
      </w:r>
      <w:r>
        <w:t xml:space="preserve"> </w:t>
      </w:r>
      <w:r>
        <w:rPr>
          <w:bCs/>
          <w:b/>
        </w:rPr>
        <w:t xml:space="preserve">vector space</w:t>
      </w:r>
      <w:r>
        <w:t xml:space="preserve"> </w:t>
      </w:r>
      <w:r>
        <w:t xml:space="preserve">over a field is a set of</w:t>
      </w:r>
      <w:r>
        <w:t xml:space="preserve"> </w:t>
      </w:r>
      <w:r>
        <w:t xml:space="preserve">“</w:t>
      </w:r>
      <w:r>
        <w:t xml:space="preserve">vectors</w:t>
      </w:r>
      <w:r>
        <w:t xml:space="preserve">”</w:t>
      </w:r>
      <w:r>
        <w:t xml:space="preserve"> </w:t>
      </w:r>
      <w:r>
        <w:t xml:space="preserve">closed under addition and scalar multiplication, satisfying a specific list of axioms (associativity, distributivity, existence of a zero vector, and so on) — a considerable generalisation beyond arrows in physical space, encompassing polynomials, matrices, and function spaces as valid</w:t>
      </w:r>
      <w:r>
        <w:t xml:space="preserve"> </w:t>
      </w:r>
      <w:r>
        <w:t xml:space="preserve">“</w:t>
      </w:r>
      <w:r>
        <w:t xml:space="preserve">vectors</w:t>
      </w:r>
      <w:r>
        <w:t xml:space="preserve">”</w:t>
      </w:r>
      <w:r>
        <w:t xml:space="preserve"> </w:t>
      </w:r>
      <w:r>
        <w:t xml:space="preserve">as long as the axioms hold. A</w:t>
      </w:r>
      <w:r>
        <w:t xml:space="preserve"> </w:t>
      </w:r>
      <w:r>
        <w:rPr>
          <w:bCs/>
          <w:b/>
        </w:rPr>
        <w:t xml:space="preserve">subspace</w:t>
      </w:r>
      <w:r>
        <w:t xml:space="preserve"> </w:t>
      </w:r>
      <w:r>
        <w:t xml:space="preserve">is a subset that is itself a vector space under the same operations. A set of vectors is</w:t>
      </w:r>
      <w:r>
        <w:t xml:space="preserve"> </w:t>
      </w:r>
      <w:r>
        <w:rPr>
          <w:bCs/>
          <w:b/>
        </w:rPr>
        <w:t xml:space="preserve">linearly independent</w:t>
      </w:r>
      <w:r>
        <w:t xml:space="preserve"> </w:t>
      </w:r>
      <w:r>
        <w:t xml:space="preserve">if no nontrivial combination of them sums to zero (equivalently, no vector in the set can be written as a combination of the others); a</w:t>
      </w:r>
      <w:r>
        <w:t xml:space="preserve"> </w:t>
      </w:r>
      <w:r>
        <w:rPr>
          <w:bCs/>
          <w:b/>
        </w:rPr>
        <w:t xml:space="preserve">basis</w:t>
      </w:r>
      <w:r>
        <w:t xml:space="preserve"> </w:t>
      </w:r>
      <w:r>
        <w:t xml:space="preserve">is a linearly independent set that also</w:t>
      </w:r>
      <w:r>
        <w:t xml:space="preserve"> </w:t>
      </w:r>
      <w:r>
        <w:rPr>
          <w:bCs/>
          <w:b/>
        </w:rPr>
        <w:t xml:space="preserve">spans</w:t>
      </w:r>
      <w:r>
        <w:t xml:space="preserve"> </w:t>
      </w:r>
      <w:r>
        <w:t xml:space="preserve">the space (every vector in the space can be written as some combination of basis vectors); the number of vectors in any basis of a given space is always the same, and is called the space’s</w:t>
      </w:r>
      <w:r>
        <w:t xml:space="preserve"> </w:t>
      </w:r>
      <w:r>
        <w:rPr>
          <w:bCs/>
          <w:b/>
        </w:rPr>
        <w:t xml:space="preserve">dimension</w:t>
      </w:r>
      <w:r>
        <w:t xml:space="preserve">.</w:t>
      </w:r>
    </w:p>
    <w:bookmarkEnd w:id="76"/>
    <w:bookmarkStart w:id="77" w:name="Xe7cff635e36810023f2e6a76098a72618b9ee09"/>
    <w:p>
      <w:pPr>
        <w:pStyle w:val="Heading4"/>
      </w:pPr>
      <w:r>
        <w:t xml:space="preserve">6. Linear transformations, matrices, determinants, eigenvalues, and eigenvectors</w:t>
      </w:r>
    </w:p>
    <w:p>
      <w:pPr>
        <w:pStyle w:val="FirstParagraph"/>
      </w:pPr>
      <w:r>
        <w:t xml:space="preserve">A</w:t>
      </w:r>
      <w:r>
        <w:t xml:space="preserve"> </w:t>
      </w:r>
      <w:r>
        <w:rPr>
          <w:bCs/>
          <w:b/>
        </w:rPr>
        <w:t xml:space="preserve">linear transformation</w:t>
      </w:r>
      <w:r>
        <w:t xml:space="preserve"> </w:t>
      </w:r>
      <w:r>
        <w:t xml:space="preserve">between vector spaces preserves vector addition and scalar multiplication; once a basis is chosen for each space, every linear transformation can be represented concretely by a</w:t>
      </w:r>
      <w:r>
        <w:t xml:space="preserve"> </w:t>
      </w:r>
      <w:r>
        <w:rPr>
          <w:bCs/>
          <w:b/>
        </w:rPr>
        <w:t xml:space="preserve">matrix</w:t>
      </w:r>
      <w:r>
        <w:t xml:space="preserve">. The</w:t>
      </w:r>
      <w:r>
        <w:t xml:space="preserve"> </w:t>
      </w:r>
      <w:r>
        <w:rPr>
          <w:bCs/>
          <w:b/>
        </w:rPr>
        <w:t xml:space="preserve">determinant</w:t>
      </w:r>
      <w:r>
        <w:t xml:space="preserve"> </w:t>
      </w:r>
      <w:r>
        <w:t xml:space="preserve">of a square matrix is a single number encoding whether the corresponding transformation is invertible (nonzero determinant) and, geometrically, how the transformation scales volume (and whether it reverses orientation, if negative). An</w:t>
      </w:r>
      <w:r>
        <w:t xml:space="preserve"> </w:t>
      </w:r>
      <w:r>
        <w:rPr>
          <w:bCs/>
          <w:b/>
        </w:rPr>
        <w:t xml:space="preserve">eigenvector</w:t>
      </w:r>
      <w:r>
        <w:t xml:space="preserve"> </w:t>
      </w:r>
      <w:r>
        <w:t xml:space="preserve">of a matrix A is a nonzero vector v satisfying Av = λv for some scalar λ (its corresponding</w:t>
      </w:r>
      <w:r>
        <w:t xml:space="preserve"> </w:t>
      </w:r>
      <w:r>
        <w:rPr>
          <w:bCs/>
          <w:b/>
        </w:rPr>
        <w:t xml:space="preserve">eigenvalue</w:t>
      </w:r>
      <w:r>
        <w:t xml:space="preserve">) — meaning the transformation only stretches or shrinks that particular vector (by factor λ) rather than rotating or otherwise redirecting it; eigenvalues and eigenvectors reveal a transformation’s most fundamental directions and scaling behaviour, and are central to countless applications, including the vibrational normal modes met in Physics Chapter III.</w:t>
      </w:r>
    </w:p>
    <w:bookmarkEnd w:id="77"/>
    <w:bookmarkStart w:id="78" w:name="key-takeaways-6"/>
    <w:p>
      <w:pPr>
        <w:pStyle w:val="Heading4"/>
      </w:pPr>
      <w:r>
        <w:t xml:space="preserve">Key Takeaways</w:t>
      </w:r>
    </w:p>
    <w:p>
      <w:pPr>
        <w:numPr>
          <w:ilvl w:val="0"/>
          <w:numId w:val="1009"/>
        </w:numPr>
        <w:pStyle w:val="Compact"/>
      </w:pPr>
      <w:r>
        <w:t xml:space="preserve">Equivalence relations partition a set into equivalence classes; injective, surjective, and bijective mappings describe increasingly strict correspondence between two sets.</w:t>
      </w:r>
    </w:p>
    <w:p>
      <w:pPr>
        <w:numPr>
          <w:ilvl w:val="0"/>
          <w:numId w:val="1009"/>
        </w:numPr>
        <w:pStyle w:val="Compact"/>
      </w:pPr>
      <w:r>
        <w:t xml:space="preserve">Groups (one operation: closure, associativity, identity, inverses) are the central structure of this chapter; Lagrange’s theorem (subgroup order divides group order) is a key structural constraint, and homomorphisms/isomorphisms compare group structures.</w:t>
      </w:r>
    </w:p>
    <w:p>
      <w:pPr>
        <w:numPr>
          <w:ilvl w:val="0"/>
          <w:numId w:val="1009"/>
        </w:numPr>
        <w:pStyle w:val="Compact"/>
      </w:pPr>
      <w:r>
        <w:t xml:space="preserve">Rings, integral domains, and fields form a hierarchy of increasingly restrictive two-operation structures, distinguished by commutativity of multiplication, absence of zero divisors, and existence of multiplicative inverses.</w:t>
      </w:r>
    </w:p>
    <w:p>
      <w:pPr>
        <w:numPr>
          <w:ilvl w:val="0"/>
          <w:numId w:val="1009"/>
        </w:numPr>
        <w:pStyle w:val="Compact"/>
      </w:pPr>
      <w:r>
        <w:t xml:space="preserve">Vector spaces generalise</w:t>
      </w:r>
      <w:r>
        <w:t xml:space="preserve"> </w:t>
      </w:r>
      <w:r>
        <w:t xml:space="preserve">“</w:t>
      </w:r>
      <w:r>
        <w:t xml:space="preserve">vectors</w:t>
      </w:r>
      <w:r>
        <w:t xml:space="preserve">”</w:t>
      </w:r>
      <w:r>
        <w:t xml:space="preserve"> </w:t>
      </w:r>
      <w:r>
        <w:t xml:space="preserve">far beyond physical arrows; basis and dimension are well-defined because every basis of a given space has the same size.</w:t>
      </w:r>
    </w:p>
    <w:p>
      <w:pPr>
        <w:numPr>
          <w:ilvl w:val="0"/>
          <w:numId w:val="1009"/>
        </w:numPr>
        <w:pStyle w:val="Compact"/>
      </w:pPr>
      <w:r>
        <w:t xml:space="preserve">Matrices concretely represent linear transformations once a basis is fixed; determinants indicate invertibility and volume scaling, while eigenvalues/eigenvectors reveal a transformation’s fundamental scaling directions.</w:t>
      </w:r>
    </w:p>
    <w:bookmarkEnd w:id="78"/>
    <w:bookmarkEnd w:id="79"/>
    <w:bookmarkStart w:id="88" w:name="X15cbcf69a6d77b3853780e980d40fa68b3f3bc5"/>
    <w:p>
      <w:pPr>
        <w:pStyle w:val="Heading3"/>
      </w:pPr>
      <w:r>
        <w:t xml:space="preserve">Section B. Calculus and Analytic Geometry</w:t>
      </w:r>
    </w:p>
    <w:bookmarkStart w:id="80" w:name="introduction-7"/>
    <w:p>
      <w:pPr>
        <w:pStyle w:val="Heading4"/>
      </w:pPr>
      <w:r>
        <w:t xml:space="preserve">Introduction</w:t>
      </w:r>
    </w:p>
    <w:p>
      <w:pPr>
        <w:pStyle w:val="FirstParagraph"/>
      </w:pPr>
      <w:r>
        <w:t xml:space="preserve">This section develops single-variable calculus rigorously (building on, and formalising, the intuitive treatment often used elsewhere) and connects it with analytic geometry — using algebra and coordinates to study geometric curves and surfaces.</w:t>
      </w:r>
    </w:p>
    <w:bookmarkEnd w:id="80"/>
    <w:bookmarkStart w:id="81" w:name="functions-limits-and-continuity"/>
    <w:p>
      <w:pPr>
        <w:pStyle w:val="Heading4"/>
      </w:pPr>
      <w:r>
        <w:t xml:space="preserve">1. Functions, limits, and continuity</w:t>
      </w:r>
    </w:p>
    <w:p>
      <w:pPr>
        <w:pStyle w:val="FirstParagraph"/>
      </w:pPr>
      <w:r>
        <w:t xml:space="preserve">The formal definition of a</w:t>
      </w:r>
      <w:r>
        <w:t xml:space="preserve"> </w:t>
      </w:r>
      <w:r>
        <w:rPr>
          <w:bCs/>
          <w:b/>
        </w:rPr>
        <w:t xml:space="preserve">limit</w:t>
      </w:r>
      <w:r>
        <w:t xml:space="preserve"> </w:t>
      </w:r>
      <w:r>
        <w:t xml:space="preserve">(the ε–δ definition: for every desired closeness ε to the limiting value, some sufficiently small neighbourhood δ around the point guarantees the function stays within that closeness) makes rigorous the intuitive idea of a function</w:t>
      </w:r>
      <w:r>
        <w:t xml:space="preserve"> </w:t>
      </w:r>
      <w:r>
        <w:t xml:space="preserve">“</w:t>
      </w:r>
      <w:r>
        <w:t xml:space="preserve">approaching</w:t>
      </w:r>
      <w:r>
        <w:t xml:space="preserve">”</w:t>
      </w:r>
      <w:r>
        <w:t xml:space="preserve"> </w:t>
      </w:r>
      <w:r>
        <w:t xml:space="preserve">a value.</w:t>
      </w:r>
      <w:r>
        <w:t xml:space="preserve"> </w:t>
      </w:r>
      <w:r>
        <w:rPr>
          <w:bCs/>
          <w:b/>
        </w:rPr>
        <w:t xml:space="preserve">Continuity</w:t>
      </w:r>
      <w:r>
        <w:t xml:space="preserve"> </w:t>
      </w:r>
      <w:r>
        <w:t xml:space="preserve">at a point requires the function’s value, its limit as that point is approached, and equality between the two, all to exist — a function can fail to be continuous by lacking any one of these three conditions (an undefined point, a limit that does not exist, or a limit that disagrees with the function’s actual value there).</w:t>
      </w:r>
    </w:p>
    <w:bookmarkEnd w:id="81"/>
    <w:bookmarkStart w:id="82" w:name="differentiation-and-its-applications"/>
    <w:p>
      <w:pPr>
        <w:pStyle w:val="Heading4"/>
      </w:pPr>
      <w:r>
        <w:t xml:space="preserve">2. Differentiation and its applications</w:t>
      </w:r>
    </w:p>
    <w:p>
      <w:pPr>
        <w:pStyle w:val="FirstParagraph"/>
      </w:pPr>
      <w:r>
        <w:t xml:space="preserve">The derivative, formally defined as a limit of a difference quotient, measures instantaneous rate of change. Its major applications include finding</w:t>
      </w:r>
      <w:r>
        <w:t xml:space="preserve"> </w:t>
      </w:r>
      <w:r>
        <w:rPr>
          <w:bCs/>
          <w:b/>
        </w:rPr>
        <w:t xml:space="preserve">extrema</w:t>
      </w:r>
      <w:r>
        <w:t xml:space="preserve"> </w:t>
      </w:r>
      <w:r>
        <w:t xml:space="preserve">(maximum and minimum values, located where the derivative is zero or undefined, then classified using the first or second derivative test), analysing</w:t>
      </w:r>
      <w:r>
        <w:t xml:space="preserve"> </w:t>
      </w:r>
      <w:r>
        <w:rPr>
          <w:bCs/>
          <w:b/>
        </w:rPr>
        <w:t xml:space="preserve">concavity and points of inflection</w:t>
      </w:r>
      <w:r>
        <w:t xml:space="preserve"> </w:t>
      </w:r>
      <w:r>
        <w:t xml:space="preserve">(via the second derivative), and — importantly for this syllabus —</w:t>
      </w:r>
      <w:r>
        <w:t xml:space="preserve"> </w:t>
      </w:r>
      <w:r>
        <w:rPr>
          <w:bCs/>
          <w:b/>
        </w:rPr>
        <w:t xml:space="preserve">Taylor and Maclaurin series</w:t>
      </w:r>
      <w:r>
        <w:t xml:space="preserve">, which approximate a function near a point using a polynomial built from its successive derivatives evaluated at that point, with the approximation improving as more terms are included; this connects differentiation directly to the series and convergence topics of point 4.</w:t>
      </w:r>
    </w:p>
    <w:bookmarkEnd w:id="82"/>
    <w:bookmarkStart w:id="83" w:name="integration-techniques-and-applications"/>
    <w:p>
      <w:pPr>
        <w:pStyle w:val="Heading4"/>
      </w:pPr>
      <w:r>
        <w:t xml:space="preserve">3. Integration techniques and applications</w:t>
      </w:r>
    </w:p>
    <w:p>
      <w:pPr>
        <w:pStyle w:val="FirstParagraph"/>
      </w:pPr>
      <w:r>
        <w:t xml:space="preserve">Integration reverses differentiation (the Fundamental Theorem of Calculus) and is computed using a toolkit of techniques suited to different integrand forms:</w:t>
      </w:r>
      <w:r>
        <w:t xml:space="preserve"> </w:t>
      </w:r>
      <w:r>
        <w:rPr>
          <w:bCs/>
          <w:b/>
        </w:rPr>
        <w:t xml:space="preserve">substitution</w:t>
      </w:r>
      <w:r>
        <w:t xml:space="preserve"> </w:t>
      </w:r>
      <w:r>
        <w:t xml:space="preserve">(reversing the chain rule),</w:t>
      </w:r>
      <w:r>
        <w:t xml:space="preserve"> </w:t>
      </w:r>
      <w:r>
        <w:rPr>
          <w:bCs/>
          <w:b/>
        </w:rPr>
        <w:t xml:space="preserve">integration by parts</w:t>
      </w:r>
      <w:r>
        <w:t xml:space="preserve"> </w:t>
      </w:r>
      <w:r>
        <w:t xml:space="preserve">(reversing the product rule, ∫u dv = uv − ∫v du, particularly useful for products of different function types such as a polynomial times an exponential),</w:t>
      </w:r>
      <w:r>
        <w:t xml:space="preserve"> </w:t>
      </w:r>
      <w:r>
        <w:rPr>
          <w:bCs/>
          <w:b/>
        </w:rPr>
        <w:t xml:space="preserve">partial fractions</w:t>
      </w:r>
      <w:r>
        <w:t xml:space="preserve"> </w:t>
      </w:r>
      <w:r>
        <w:t xml:space="preserve">(decomposing a rational function into simpler fractions before integrating each separately), and</w:t>
      </w:r>
      <w:r>
        <w:t xml:space="preserve"> </w:t>
      </w:r>
      <w:r>
        <w:rPr>
          <w:bCs/>
          <w:b/>
        </w:rPr>
        <w:t xml:space="preserve">trigonometric substitution</w:t>
      </w:r>
      <w:r>
        <w:t xml:space="preserve"> </w:t>
      </w:r>
      <w:r>
        <w:t xml:space="preserve">(for integrands containing expressions like √(a²−x²), converted into trigonometric form to simplify the square root). Applications include computing areas between curves, volumes of revolution (via disk, washer, or shell methods), and arc length.</w:t>
      </w:r>
    </w:p>
    <w:bookmarkEnd w:id="83"/>
    <w:bookmarkStart w:id="84" w:name="sequences-series-and-convergence"/>
    <w:p>
      <w:pPr>
        <w:pStyle w:val="Heading4"/>
      </w:pPr>
      <w:r>
        <w:t xml:space="preserve">4. Sequences, series, and convergence</w:t>
      </w:r>
    </w:p>
    <w:p>
      <w:pPr>
        <w:pStyle w:val="FirstParagraph"/>
      </w:pPr>
      <w:r>
        <w:t xml:space="preserve">A</w:t>
      </w:r>
      <w:r>
        <w:t xml:space="preserve"> </w:t>
      </w:r>
      <w:r>
        <w:rPr>
          <w:bCs/>
          <w:b/>
        </w:rPr>
        <w:t xml:space="preserve">sequence</w:t>
      </w:r>
      <w:r>
        <w:t xml:space="preserve"> </w:t>
      </w:r>
      <w:r>
        <w:t xml:space="preserve">converges if its terms approach a fixed limiting value as the index grows without bound; a</w:t>
      </w:r>
      <w:r>
        <w:t xml:space="preserve"> </w:t>
      </w:r>
      <w:r>
        <w:rPr>
          <w:bCs/>
          <w:b/>
        </w:rPr>
        <w:t xml:space="preserve">series</w:t>
      </w:r>
      <w:r>
        <w:t xml:space="preserve"> </w:t>
      </w:r>
      <w:r>
        <w:t xml:space="preserve">(the sum of a sequence’s terms) converges if its sequence of partial sums converges. Because a series’ convergence cannot always be determined by inspection, several</w:t>
      </w:r>
      <w:r>
        <w:t xml:space="preserve"> </w:t>
      </w:r>
      <w:r>
        <w:rPr>
          <w:bCs/>
          <w:b/>
        </w:rPr>
        <w:t xml:space="preserve">convergence tests</w:t>
      </w:r>
      <w:r>
        <w:t xml:space="preserve"> </w:t>
      </w:r>
      <w:r>
        <w:t xml:space="preserve">are used depending on the series’ form: the ratio test (comparing consecutive term ratios, particularly effective for series involving factorials or exponentials), the comparison test (comparing against a known convergent or divergent series), and the integral test (comparing a series to the integral of a related continuous, decreasing function) — selecting the most appropriate test for a given series’ structure is the main practical skill this topic requires.</w:t>
      </w:r>
    </w:p>
    <w:bookmarkEnd w:id="84"/>
    <w:bookmarkStart w:id="85" w:name="plane-analytic-geometry-lines-and-conics"/>
    <w:p>
      <w:pPr>
        <w:pStyle w:val="Heading4"/>
      </w:pPr>
      <w:r>
        <w:t xml:space="preserve">5. Plane analytic geometry: lines and conics</w:t>
      </w:r>
    </w:p>
    <w:p>
      <w:pPr>
        <w:pStyle w:val="FirstParagraph"/>
      </w:pPr>
      <w:r>
        <w:t xml:space="preserve">Analytic geometry represents geometric objects using algebraic equations in a coordinate system. A straight line is represented by a linear equation; its slope encodes direction, enabling calculations of angles between lines and conditions for parallel or perpendicular lines.</w:t>
      </w:r>
      <w:r>
        <w:t xml:space="preserve"> </w:t>
      </w:r>
      <w:r>
        <w:rPr>
          <w:bCs/>
          <w:b/>
        </w:rPr>
        <w:t xml:space="preserve">Conic sections</w:t>
      </w:r>
      <w:r>
        <w:t xml:space="preserve"> </w:t>
      </w:r>
      <w:r>
        <w:t xml:space="preserve">— the curves formed by intersecting a plane with a cone at different angles — comprise the circle, ellipse, parabola, and hyperbola, each with a characteristic algebraic equation form (recognisable by the pattern of squared and cross terms) and characteristic geometric properties (foci, directrices, eccentricity, the last of which numerically distinguishes the four types: e = 0 for a circle, 0 &lt; e &lt; 1 for an ellipse, e = 1 for a parabola, e &gt; 1 for a hyperbola).</w:t>
      </w:r>
    </w:p>
    <w:bookmarkEnd w:id="85"/>
    <w:bookmarkStart w:id="86" w:name="three-dimensional-coordinate-geometry"/>
    <w:p>
      <w:pPr>
        <w:pStyle w:val="Heading4"/>
      </w:pPr>
      <w:r>
        <w:t xml:space="preserve">6. Three-dimensional coordinate geometry</w:t>
      </w:r>
    </w:p>
    <w:p>
      <w:pPr>
        <w:pStyle w:val="FirstParagraph"/>
      </w:pPr>
      <w:r>
        <w:t xml:space="preserve">Extending analytic geometry to three dimensions, points are represented by ordered triples, lines by parametric or symmetric equations (built from a point and a direction vector), and</w:t>
      </w:r>
      <w:r>
        <w:t xml:space="preserve"> </w:t>
      </w:r>
      <w:r>
        <w:rPr>
          <w:bCs/>
          <w:b/>
        </w:rPr>
        <w:t xml:space="preserve">planes</w:t>
      </w:r>
      <w:r>
        <w:t xml:space="preserve"> </w:t>
      </w:r>
      <w:r>
        <w:t xml:space="preserve">by an equation of the form Ax + By + Cz = D, where (A, B, C) is a vector normal (perpendicular) to the plane — this normal vector is the key tool for computing angles between planes, distances from a point to a plane, and lines of intersection between planes.</w:t>
      </w:r>
      <w:r>
        <w:t xml:space="preserve"> </w:t>
      </w:r>
      <w:r>
        <w:rPr>
          <w:bCs/>
          <w:b/>
        </w:rPr>
        <w:t xml:space="preserve">Quadric surfaces</w:t>
      </w:r>
      <w:r>
        <w:t xml:space="preserve"> </w:t>
      </w:r>
      <w:r>
        <w:t xml:space="preserve">(three-dimensional analogues of conic sections, such as ellipsoids, paraboloids, and hyperboloids) extend the conic classification of point 5 into three dimensions.</w:t>
      </w:r>
    </w:p>
    <w:bookmarkEnd w:id="86"/>
    <w:bookmarkStart w:id="87" w:name="key-takeaways-7"/>
    <w:p>
      <w:pPr>
        <w:pStyle w:val="Heading4"/>
      </w:pPr>
      <w:r>
        <w:t xml:space="preserve">Key Takeaways</w:t>
      </w:r>
    </w:p>
    <w:p>
      <w:pPr>
        <w:numPr>
          <w:ilvl w:val="0"/>
          <w:numId w:val="1010"/>
        </w:numPr>
        <w:pStyle w:val="Compact"/>
      </w:pPr>
      <w:r>
        <w:t xml:space="preserve">The rigorous ε–δ definition of a limit underlies continuity, which requires a function’s value, its limit, and their equality to all hold at a point.</w:t>
      </w:r>
    </w:p>
    <w:p>
      <w:pPr>
        <w:numPr>
          <w:ilvl w:val="0"/>
          <w:numId w:val="1010"/>
        </w:numPr>
        <w:pStyle w:val="Compact"/>
      </w:pPr>
      <w:r>
        <w:t xml:space="preserve">Differentiation’s applications include locating and classifying extrema, analysing concavity, and building Taylor/Maclaurin polynomial approximations near a point.</w:t>
      </w:r>
    </w:p>
    <w:p>
      <w:pPr>
        <w:numPr>
          <w:ilvl w:val="0"/>
          <w:numId w:val="1010"/>
        </w:numPr>
        <w:pStyle w:val="Compact"/>
      </w:pPr>
      <w:r>
        <w:t xml:space="preserve">Integration techniques (substitution, by parts, partial fractions, trigonometric substitution) are chosen based on the integrand’s specific form; the same toolkit underlies area, volume, and arc-length applications.</w:t>
      </w:r>
    </w:p>
    <w:p>
      <w:pPr>
        <w:numPr>
          <w:ilvl w:val="0"/>
          <w:numId w:val="1010"/>
        </w:numPr>
        <w:pStyle w:val="Compact"/>
      </w:pPr>
      <w:r>
        <w:t xml:space="preserve">Series convergence is determined using tests (ratio, comparison, integral) suited to the series’ specific structure, since convergence is rarely obvious by direct inspection.</w:t>
      </w:r>
    </w:p>
    <w:p>
      <w:pPr>
        <w:numPr>
          <w:ilvl w:val="0"/>
          <w:numId w:val="1010"/>
        </w:numPr>
        <w:pStyle w:val="Compact"/>
      </w:pPr>
      <w:r>
        <w:t xml:space="preserve">Conic sections are classified by eccentricity in the plane; in three dimensions, planes are defined by a normal vector, and quadric surfaces generalise conics to three-dimensional geometry.</w:t>
      </w:r>
    </w:p>
    <w:bookmarkEnd w:id="87"/>
    <w:bookmarkEnd w:id="88"/>
    <w:bookmarkStart w:id="97" w:name="section-c.-complex-variables"/>
    <w:p>
      <w:pPr>
        <w:pStyle w:val="Heading3"/>
      </w:pPr>
      <w:r>
        <w:t xml:space="preserve">Section C. Complex Variables</w:t>
      </w:r>
    </w:p>
    <w:bookmarkStart w:id="89" w:name="introduction-8"/>
    <w:p>
      <w:pPr>
        <w:pStyle w:val="Heading4"/>
      </w:pPr>
      <w:r>
        <w:t xml:space="preserve">Introduction</w:t>
      </w:r>
    </w:p>
    <w:p>
      <w:pPr>
        <w:pStyle w:val="FirstParagraph"/>
      </w:pPr>
      <w:r>
        <w:t xml:space="preserve">Complex analysis extends calculus to functions of a complex variable, revealing that requiring a function to be differentiable in the complex sense (a much stronger condition than in the real case) forces remarkably powerful and elegant properties — many results here have no real-variable analogue at all.</w:t>
      </w:r>
    </w:p>
    <w:bookmarkEnd w:id="89"/>
    <w:bookmarkStart w:id="90" w:name="X2018dfa0c8d364b8ed6e8bda57b116c8840d156"/>
    <w:p>
      <w:pPr>
        <w:pStyle w:val="Heading4"/>
      </w:pPr>
      <w:r>
        <w:t xml:space="preserve">1. Complex numbers and geometric representation</w:t>
      </w:r>
    </w:p>
    <w:p>
      <w:pPr>
        <w:pStyle w:val="FirstParagraph"/>
      </w:pPr>
      <w:r>
        <w:t xml:space="preserve">A complex number z = x + iy (where i² = −1) can be represented as a point (or vector) in the</w:t>
      </w:r>
      <w:r>
        <w:t xml:space="preserve"> </w:t>
      </w:r>
      <w:r>
        <w:rPr>
          <w:bCs/>
          <w:b/>
        </w:rPr>
        <w:t xml:space="preserve">complex plane</w:t>
      </w:r>
      <w:r>
        <w:t xml:space="preserve">, with x as the real part and y as the imaginary part. Addition of complex numbers corresponds to vector addition in this plane; the</w:t>
      </w:r>
      <w:r>
        <w:t xml:space="preserve"> </w:t>
      </w:r>
      <w:r>
        <w:rPr>
          <w:bCs/>
          <w:b/>
        </w:rPr>
        <w:t xml:space="preserve">complex conjugate</w:t>
      </w:r>
      <w:r>
        <w:t xml:space="preserve"> </w:t>
      </w:r>
      <w:r>
        <w:t xml:space="preserve">(z̄ = x − iy) and</w:t>
      </w:r>
      <w:r>
        <w:t xml:space="preserve"> </w:t>
      </w:r>
      <w:r>
        <w:rPr>
          <w:bCs/>
          <w:b/>
        </w:rPr>
        <w:t xml:space="preserve">modulus</w:t>
      </w:r>
      <w:r>
        <w:t xml:space="preserve"> </w:t>
      </w:r>
      <w:r>
        <w:t xml:space="preserve">(|z| = √(x²+y²), the distance from the origin) are essential tools, particularly since z·z̄ = |z|² gives a convenient way to compute reciprocals and simplify fractions involving complex numbers.</w:t>
      </w:r>
    </w:p>
    <w:bookmarkEnd w:id="90"/>
    <w:bookmarkStart w:id="91" w:name="polarexponential-form-powers-and-roots"/>
    <w:p>
      <w:pPr>
        <w:pStyle w:val="Heading4"/>
      </w:pPr>
      <w:r>
        <w:t xml:space="preserve">2. Polar/exponential form, powers, and roots</w:t>
      </w:r>
    </w:p>
    <w:p>
      <w:pPr>
        <w:pStyle w:val="FirstParagraph"/>
      </w:pPr>
      <w:r>
        <w:t xml:space="preserve">Any complex number can be written in</w:t>
      </w:r>
      <w:r>
        <w:t xml:space="preserve"> </w:t>
      </w:r>
      <w:r>
        <w:rPr>
          <w:bCs/>
          <w:b/>
        </w:rPr>
        <w:t xml:space="preserve">polar form</w:t>
      </w:r>
      <w:r>
        <w:t xml:space="preserve">, z = r(cosθ + isinθ), or equivalently, via</w:t>
      </w:r>
      <w:r>
        <w:t xml:space="preserve"> </w:t>
      </w:r>
      <w:r>
        <w:rPr>
          <w:bCs/>
          <w:b/>
        </w:rPr>
        <w:t xml:space="preserve">Euler’s formula</w:t>
      </w:r>
      <w:r>
        <w:t xml:space="preserve"> </w:t>
      </w:r>
      <w:r>
        <w:t xml:space="preserve">(e^(iθ) = cosθ + isinθ), in</w:t>
      </w:r>
      <w:r>
        <w:t xml:space="preserve"> </w:t>
      </w:r>
      <w:r>
        <w:rPr>
          <w:bCs/>
          <w:b/>
        </w:rPr>
        <w:t xml:space="preserve">exponential form</w:t>
      </w:r>
      <w:r>
        <w:t xml:space="preserve">, z = re^(iθ). This form makes multiplication, powers, and roots dramatically simpler than in rectangular (x + iy) form:</w:t>
      </w:r>
      <w:r>
        <w:t xml:space="preserve"> </w:t>
      </w:r>
      <w:r>
        <w:rPr>
          <w:bCs/>
          <w:b/>
        </w:rPr>
        <w:t xml:space="preserve">De Moivre’s theorem</w:t>
      </w:r>
      <w:r>
        <w:t xml:space="preserve">, [r(cosθ + isinθ)]ⁿ = rⁿ(cos nθ + i sin nθ), gives powers directly, and the same idea (allowing θ to range over multiples of 2π before dividing by n) yields all n distinct</w:t>
      </w:r>
      <w:r>
        <w:t xml:space="preserve"> </w:t>
      </w:r>
      <w:r>
        <w:rPr>
          <w:bCs/>
          <w:b/>
        </w:rPr>
        <w:t xml:space="preserve">nth roots</w:t>
      </w:r>
      <w:r>
        <w:t xml:space="preserve"> </w:t>
      </w:r>
      <w:r>
        <w:t xml:space="preserve">of a complex number, evenly spaced around a circle in the complex plane.</w:t>
      </w:r>
    </w:p>
    <w:bookmarkEnd w:id="91"/>
    <w:bookmarkStart w:id="92" w:name="Xcdc8030cf1a31f6b9bbfd476f9af9fde44aa705"/>
    <w:p>
      <w:pPr>
        <w:pStyle w:val="Heading4"/>
      </w:pPr>
      <w:r>
        <w:t xml:space="preserve">3. Functions of a complex variable, limits, and continuity</w:t>
      </w:r>
    </w:p>
    <w:p>
      <w:pPr>
        <w:pStyle w:val="FirstParagraph"/>
      </w:pPr>
      <w:r>
        <w:t xml:space="preserve">A complex function w = f(z) maps points in one complex plane to points in another; limits and continuity are defined analogously to the real case, but because z can approach a point from infinitely many directions in the plane (not just from the left or right, as on the real line), the limit must agree along every possible path of approach — a substantially stronger requirement than in single-variable real calculus.</w:t>
      </w:r>
    </w:p>
    <w:bookmarkEnd w:id="92"/>
    <w:bookmarkStart w:id="93" w:name="Xe3564b51f4fef6897eae5cd565aba86f45d0018"/>
    <w:p>
      <w:pPr>
        <w:pStyle w:val="Heading4"/>
      </w:pPr>
      <w:r>
        <w:t xml:space="preserve">4. Analytic functions and the Cauchy–Riemann equations</w:t>
      </w:r>
    </w:p>
    <w:p>
      <w:pPr>
        <w:pStyle w:val="FirstParagraph"/>
      </w:pPr>
      <w:r>
        <w:t xml:space="preserve">A function is</w:t>
      </w:r>
      <w:r>
        <w:t xml:space="preserve"> </w:t>
      </w:r>
      <w:r>
        <w:rPr>
          <w:bCs/>
          <w:b/>
        </w:rPr>
        <w:t xml:space="preserve">analytic</w:t>
      </w:r>
      <w:r>
        <w:t xml:space="preserve"> </w:t>
      </w:r>
      <w:r>
        <w:t xml:space="preserve">(or holomorphic) at a point if it is complex-differentiable throughout some neighbourhood of that point. Writing f(z) = u(x,y) + iv(x,y) in terms of real functions u and v, analyticity requires the</w:t>
      </w:r>
      <w:r>
        <w:t xml:space="preserve"> </w:t>
      </w:r>
      <w:r>
        <w:rPr>
          <w:bCs/>
          <w:b/>
        </w:rPr>
        <w:t xml:space="preserve">Cauchy–Riemann equations</w:t>
      </w:r>
      <w:r>
        <w:t xml:space="preserve">, ∂u/∂x = ∂v/∂y and ∂u/∂y = −∂v/∂x, to hold — these equations link the real and imaginary parts so tightly that each one individually must satisfy Laplace’s equation (they are</w:t>
      </w:r>
      <w:r>
        <w:t xml:space="preserve"> </w:t>
      </w:r>
      <w:r>
        <w:rPr>
          <w:bCs/>
          <w:b/>
        </w:rPr>
        <w:t xml:space="preserve">harmonic functions</w:t>
      </w:r>
      <w:r>
        <w:t xml:space="preserve">), directly connecting complex analysis back to the Laplace’s equation met in both Physics (Paper II) and Applied Mathematics (Chapter V).</w:t>
      </w:r>
    </w:p>
    <w:bookmarkEnd w:id="93"/>
    <w:bookmarkStart w:id="94" w:name="complex-integration-and-cauchys-theorems"/>
    <w:p>
      <w:pPr>
        <w:pStyle w:val="Heading4"/>
      </w:pPr>
      <w:r>
        <w:t xml:space="preserve">5. Complex integration and Cauchy’s theorems</w:t>
      </w:r>
    </w:p>
    <w:p>
      <w:pPr>
        <w:pStyle w:val="FirstParagraph"/>
      </w:pPr>
      <w:r>
        <w:t xml:space="preserve">Complex integration is performed along a path (</w:t>
      </w:r>
      <w:r>
        <w:rPr>
          <w:bCs/>
          <w:b/>
        </w:rPr>
        <w:t xml:space="preserve">contour</w:t>
      </w:r>
      <w:r>
        <w:t xml:space="preserve">) in the complex plane.</w:t>
      </w:r>
      <w:r>
        <w:t xml:space="preserve"> </w:t>
      </w:r>
      <w:r>
        <w:rPr>
          <w:bCs/>
          <w:b/>
        </w:rPr>
        <w:t xml:space="preserve">Cauchy’s integral theorem</w:t>
      </w:r>
      <w:r>
        <w:t xml:space="preserve"> </w:t>
      </w:r>
      <w:r>
        <w:t xml:space="preserve">states that the integral of an analytic function around any closed contour is zero, provided the function is analytic everywhere inside and on that contour — a remarkably strong result with no simple real-variable analogue. The related</w:t>
      </w:r>
      <w:r>
        <w:t xml:space="preserve"> </w:t>
      </w:r>
      <w:r>
        <w:rPr>
          <w:bCs/>
          <w:b/>
        </w:rPr>
        <w:t xml:space="preserve">Cauchy integral formula</w:t>
      </w:r>
      <w:r>
        <w:t xml:space="preserve"> </w:t>
      </w:r>
      <w:r>
        <w:t xml:space="preserve">expresses the value of an analytic function at any interior point of a contour purely in terms of an integral of the function’s values on the contour’s boundary — meaning an analytic function’s values everywhere inside a region are already completely determined by its values on the region’s boundary alone.</w:t>
      </w:r>
    </w:p>
    <w:bookmarkEnd w:id="94"/>
    <w:bookmarkStart w:id="95" w:name="series-singularities-and-residues"/>
    <w:p>
      <w:pPr>
        <w:pStyle w:val="Heading4"/>
      </w:pPr>
      <w:r>
        <w:t xml:space="preserve">6. Series, singularities, and residues</w:t>
      </w:r>
    </w:p>
    <w:p>
      <w:pPr>
        <w:pStyle w:val="FirstParagraph"/>
      </w:pPr>
      <w:r>
        <w:t xml:space="preserve">Analytic functions can be represented locally by a</w:t>
      </w:r>
      <w:r>
        <w:t xml:space="preserve"> </w:t>
      </w:r>
      <w:r>
        <w:rPr>
          <w:bCs/>
          <w:b/>
        </w:rPr>
        <w:t xml:space="preserve">Taylor series</w:t>
      </w:r>
      <w:r>
        <w:t xml:space="preserve"> </w:t>
      </w:r>
      <w:r>
        <w:t xml:space="preserve">(where the function is analytic) or, near an isolated</w:t>
      </w:r>
      <w:r>
        <w:t xml:space="preserve"> </w:t>
      </w:r>
      <w:r>
        <w:rPr>
          <w:bCs/>
          <w:b/>
        </w:rPr>
        <w:t xml:space="preserve">singularity</w:t>
      </w:r>
      <w:r>
        <w:t xml:space="preserve"> </w:t>
      </w:r>
      <w:r>
        <w:t xml:space="preserve">(a point where the function fails to be analytic), by a more general</w:t>
      </w:r>
      <w:r>
        <w:t xml:space="preserve"> </w:t>
      </w:r>
      <w:r>
        <w:rPr>
          <w:bCs/>
          <w:b/>
        </w:rPr>
        <w:t xml:space="preserve">Laurent series</w:t>
      </w:r>
      <w:r>
        <w:t xml:space="preserve">, which allows negative-power terms. The coefficient of the specific 1/(z − z₀) term in this Laurent series is called the</w:t>
      </w:r>
      <w:r>
        <w:t xml:space="preserve"> </w:t>
      </w:r>
      <w:r>
        <w:rPr>
          <w:bCs/>
          <w:b/>
        </w:rPr>
        <w:t xml:space="preserve">residue</w:t>
      </w:r>
      <w:r>
        <w:t xml:space="preserve"> </w:t>
      </w:r>
      <w:r>
        <w:t xml:space="preserve">at that singularity, and the</w:t>
      </w:r>
      <w:r>
        <w:t xml:space="preserve"> </w:t>
      </w:r>
      <w:r>
        <w:rPr>
          <w:bCs/>
          <w:b/>
        </w:rPr>
        <w:t xml:space="preserve">residue theorem</w:t>
      </w:r>
      <w:r>
        <w:t xml:space="preserve"> </w:t>
      </w:r>
      <w:r>
        <w:t xml:space="preserve">states that a contour integral of a function equals 2πi times the sum of the residues at all singularities enclosed by the contour — turning a potentially difficult integral into a matter of identifying singularities and computing residues, a technique frequently used (beyond pure mathematics itself) to evaluate certain real definite integrals that resist elementary real-variable methods.</w:t>
      </w:r>
    </w:p>
    <w:bookmarkEnd w:id="95"/>
    <w:bookmarkStart w:id="96" w:name="key-takeaways-8"/>
    <w:p>
      <w:pPr>
        <w:pStyle w:val="Heading4"/>
      </w:pPr>
      <w:r>
        <w:t xml:space="preserve">Key Takeaways</w:t>
      </w:r>
    </w:p>
    <w:p>
      <w:pPr>
        <w:numPr>
          <w:ilvl w:val="0"/>
          <w:numId w:val="1011"/>
        </w:numPr>
        <w:pStyle w:val="Compact"/>
      </w:pPr>
      <w:r>
        <w:t xml:space="preserve">The complex plane represents complex numbers geometrically; polar/exponential form (via Euler’s formula) dramatically simplifies multiplication, powers (De Moivre’s theorem), and root-finding compared to rectangular form.</w:t>
      </w:r>
    </w:p>
    <w:p>
      <w:pPr>
        <w:numPr>
          <w:ilvl w:val="0"/>
          <w:numId w:val="1011"/>
        </w:numPr>
        <w:pStyle w:val="Compact"/>
      </w:pPr>
      <w:r>
        <w:t xml:space="preserve">Complex limits must agree along every possible path of approach in the plane, a stronger condition than real-variable limits along a line.</w:t>
      </w:r>
    </w:p>
    <w:p>
      <w:pPr>
        <w:numPr>
          <w:ilvl w:val="0"/>
          <w:numId w:val="1011"/>
        </w:numPr>
        <w:pStyle w:val="Compact"/>
      </w:pPr>
      <w:r>
        <w:t xml:space="preserve">The Cauchy–Riemann equations are the defining condition for analyticity, and force both the real and imaginary parts of an analytic function to satisfy Laplace’s equation.</w:t>
      </w:r>
    </w:p>
    <w:p>
      <w:pPr>
        <w:numPr>
          <w:ilvl w:val="0"/>
          <w:numId w:val="1011"/>
        </w:numPr>
        <w:pStyle w:val="Compact"/>
      </w:pPr>
      <w:r>
        <w:t xml:space="preserve">Cauchy’s integral theorem (contour integral of an analytic function is zero) and the Cauchy integral formula (boundary values determine all interior values) are foundational, real-variable-calculus-defying results.</w:t>
      </w:r>
    </w:p>
    <w:p>
      <w:pPr>
        <w:numPr>
          <w:ilvl w:val="0"/>
          <w:numId w:val="1011"/>
        </w:numPr>
        <w:pStyle w:val="Compact"/>
      </w:pPr>
      <w:r>
        <w:t xml:space="preserve">The residue theorem converts contour integration into identifying singularities and summing their residues, a powerful technique also used to evaluate otherwise difficult real integrals.</w:t>
      </w:r>
    </w:p>
    <w:bookmarkEnd w:id="96"/>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II Optional Subjects: Master Study Resource — Part 2</dc:title>
  <dc:creator/>
  <cp:keywords/>
  <dcterms:created xsi:type="dcterms:W3CDTF">2026-09-20T06:50:29Z</dcterms:created>
  <dcterms:modified xsi:type="dcterms:W3CDTF">2026-09-20T06:50:29Z</dcterms:modified>
</cp:coreProperties>
</file>

<file path=docProps/custom.xml><?xml version="1.0" encoding="utf-8"?>
<Properties xmlns="http://schemas.openxmlformats.org/officeDocument/2006/custom-properties" xmlns:vt="http://schemas.openxmlformats.org/officeDocument/2006/docPropsVTypes"/>
</file>