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F91AD8" w14:paraId="716E0AF7" wp14:textId="3AB58CE1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 Story 1: Implement Gated Security Reviews per Environments</w:t>
      </w:r>
    </w:p>
    <w:p xmlns:wp14="http://schemas.microsoft.com/office/word/2010/wordml" w:rsidP="6DF91AD8" w14:paraId="5CDA0FE3" wp14:textId="1AA66EB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Tasks:</w:t>
      </w:r>
    </w:p>
    <w:p xmlns:wp14="http://schemas.microsoft.com/office/word/2010/wordml" w:rsidP="6DF91AD8" w14:paraId="55450A9A" wp14:textId="5906579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a security review checklist for each environment (development, staging, production).</w:t>
      </w:r>
    </w:p>
    <w:p xmlns:wp14="http://schemas.microsoft.com/office/word/2010/wordml" w:rsidP="6DF91AD8" w14:paraId="4D372832" wp14:textId="6EE372C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Define the security gates and criteria for each stage of the software development lifecycle.</w:t>
      </w:r>
    </w:p>
    <w:p xmlns:wp14="http://schemas.microsoft.com/office/word/2010/wordml" w:rsidP="6DF91AD8" w14:paraId="3C379776" wp14:textId="3841303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Integrate the security review checklist into the CI/CD pipeline.</w:t>
      </w:r>
    </w:p>
    <w:p xmlns:wp14="http://schemas.microsoft.com/office/word/2010/wordml" w:rsidP="6DF91AD8" w14:paraId="7375E4EA" wp14:textId="041DEE9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Configure automated security scanning tools to evaluate code and container images.</w:t>
      </w:r>
    </w:p>
    <w:p xmlns:wp14="http://schemas.microsoft.com/office/word/2010/wordml" w:rsidP="6DF91AD8" w14:paraId="4182A11A" wp14:textId="067F922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Establish a process for handling failed security reviews, including remediation steps and reevaluation.</w:t>
      </w:r>
    </w:p>
    <w:p xmlns:wp14="http://schemas.microsoft.com/office/word/2010/wordml" w:rsidP="6DF91AD8" w14:paraId="214BE13C" wp14:textId="751329D4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 Story 2: Address Vendor Vulnerabilities</w:t>
      </w:r>
    </w:p>
    <w:p xmlns:wp14="http://schemas.microsoft.com/office/word/2010/wordml" w:rsidP="6DF91AD8" w14:paraId="2129AE95" wp14:textId="1D18871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Tasks:</w:t>
      </w:r>
    </w:p>
    <w:p xmlns:wp14="http://schemas.microsoft.com/office/word/2010/wordml" w:rsidP="6DF91AD8" w14:paraId="10870584" wp14:textId="6D72861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vendors whose components are used in the AKS environment.</w:t>
      </w:r>
    </w:p>
    <w:p xmlns:wp14="http://schemas.microsoft.com/office/word/2010/wordml" w:rsidP="6DF91AD8" w14:paraId="64B18904" wp14:textId="24B86F2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Establish a process to track and monitor vulnerabilities in vendor components.</w:t>
      </w:r>
    </w:p>
    <w:p xmlns:wp14="http://schemas.microsoft.com/office/word/2010/wordml" w:rsidP="6DF91AD8" w14:paraId="0C09C0B0" wp14:textId="7AC16AA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a vulnerability prioritization framework based on severity and impact.</w:t>
      </w:r>
    </w:p>
    <w:p xmlns:wp14="http://schemas.microsoft.com/office/word/2010/wordml" w:rsidP="6DF91AD8" w14:paraId="7D7C265B" wp14:textId="2C92F03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Develop a process for applying vendor patches and updates 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 a timely manner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6DF91AD8" w14:paraId="38F75C0E" wp14:textId="4243C58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 up communication channels with vendors to receive vulnerability alerts and updates.</w:t>
      </w:r>
    </w:p>
    <w:p xmlns:wp14="http://schemas.microsoft.com/office/word/2010/wordml" w:rsidP="6DF91AD8" w14:paraId="5B00DCD7" wp14:textId="6331A36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Perform regular vulnerability assessments and scans to 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potential risks.</w:t>
      </w:r>
    </w:p>
    <w:p xmlns:wp14="http://schemas.microsoft.com/office/word/2010/wordml" w:rsidP="6DF91AD8" w14:paraId="5777F4E4" wp14:textId="515147B4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 Story 3: Integrate with Observability Tools</w:t>
      </w:r>
    </w:p>
    <w:p xmlns:wp14="http://schemas.microsoft.com/office/word/2010/wordml" w:rsidP="6DF91AD8" w14:paraId="16D2B4B0" wp14:textId="005906F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Tasks:</w:t>
      </w:r>
    </w:p>
    <w:p xmlns:wp14="http://schemas.microsoft.com/office/word/2010/wordml" w:rsidP="6DF91AD8" w14:paraId="023A6818" wp14:textId="6DA2031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observability tools/frameworks to integrate with (e.g., Prometheus, Grafana, Azure Monitor).</w:t>
      </w:r>
    </w:p>
    <w:p xmlns:wp14="http://schemas.microsoft.com/office/word/2010/wordml" w:rsidP="6DF91AD8" w14:paraId="4CBBCF58" wp14:textId="12D0824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Determine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metrics, logs, and events 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required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monitoring Starburst and 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Immuta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6DF91AD8" w14:paraId="79725A29" wp14:textId="3CAA797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 up data collection agents or instrumentation for gathering the required observability data.</w:t>
      </w:r>
    </w:p>
    <w:p xmlns:wp14="http://schemas.microsoft.com/office/word/2010/wordml" w:rsidP="6DF91AD8" w14:paraId="3F2C90C8" wp14:textId="0A6886E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Define thresholds and rules for triggering alerts based on observed metrics.</w:t>
      </w:r>
    </w:p>
    <w:p xmlns:wp14="http://schemas.microsoft.com/office/word/2010/wordml" w:rsidP="6DF91AD8" w14:paraId="06F154A5" wp14:textId="263B8DC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Configure the integration with observability tools, ensuring proper visualization and dashboards.</w:t>
      </w:r>
    </w:p>
    <w:p xmlns:wp14="http://schemas.microsoft.com/office/word/2010/wordml" w:rsidP="6DF91AD8" w14:paraId="57371909" wp14:textId="65BB6037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 Story 4: Design AKS Architecture and Deployment</w:t>
      </w:r>
    </w:p>
    <w:p xmlns:wp14="http://schemas.microsoft.com/office/word/2010/wordml" w:rsidP="6DF91AD8" w14:paraId="59C8A21F" wp14:textId="23D985A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Tasks:</w:t>
      </w:r>
    </w:p>
    <w:p xmlns:wp14="http://schemas.microsoft.com/office/word/2010/wordml" w:rsidP="6DF91AD8" w14:paraId="3A95CA4D" wp14:textId="7641951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Develop an architecture diagram depicting the AKS infrastructure and 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component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interactions.</w:t>
      </w:r>
    </w:p>
    <w:p xmlns:wp14="http://schemas.microsoft.com/office/word/2010/wordml" w:rsidP="6DF91AD8" w14:paraId="30CB586C" wp14:textId="3630C3A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Determine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number and sizing of AKS clusters required for each environment.</w:t>
      </w:r>
    </w:p>
    <w:p xmlns:wp14="http://schemas.microsoft.com/office/word/2010/wordml" w:rsidP="6DF91AD8" w14:paraId="3986C355" wp14:textId="1D3F89E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Define the deployment strategy, including containerization, image registries, and deployment manifests.</w:t>
      </w:r>
    </w:p>
    <w:p xmlns:wp14="http://schemas.microsoft.com/office/word/2010/wordml" w:rsidP="6DF91AD8" w14:paraId="638C4613" wp14:textId="6EEA8AB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Establish the configuration for high availability, scaling, and fault tolerance in AKS clusters.</w:t>
      </w:r>
    </w:p>
    <w:p xmlns:wp14="http://schemas.microsoft.com/office/word/2010/wordml" w:rsidP="6DF91AD8" w14:paraId="4950668D" wp14:textId="31C6DAB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 monitoring and logging agents within AKS clusters for operational visibility.</w:t>
      </w:r>
    </w:p>
    <w:p xmlns:wp14="http://schemas.microsoft.com/office/word/2010/wordml" w:rsidP="6DF91AD8" w14:paraId="3B08B170" wp14:textId="726FCAD9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 Story 5: Implement Security and Access Controls</w:t>
      </w:r>
    </w:p>
    <w:p xmlns:wp14="http://schemas.microsoft.com/office/word/2010/wordml" w:rsidP="6DF91AD8" w14:paraId="63D29400" wp14:textId="5D0820B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Tasks:</w:t>
      </w:r>
    </w:p>
    <w:p xmlns:wp14="http://schemas.microsoft.com/office/word/2010/wordml" w:rsidP="6DF91AD8" w14:paraId="586C51EC" wp14:textId="198F69F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Define network policies to restrict inbound and outbound traffic to AKS clusters.</w:t>
      </w:r>
    </w:p>
    <w:p xmlns:wp14="http://schemas.microsoft.com/office/word/2010/wordml" w:rsidP="6DF91AD8" w14:paraId="321C91D0" wp14:textId="4D42FB5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Configure RBAC roles and permissions to control access to cluster resources.</w:t>
      </w:r>
    </w:p>
    <w:p xmlns:wp14="http://schemas.microsoft.com/office/word/2010/wordml" w:rsidP="6DF91AD8" w14:paraId="40F8AC50" wp14:textId="551B5C0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 authentication mechanisms (e.g., Azure Active Directory, Kubernetes Service Accounts).</w:t>
      </w:r>
    </w:p>
    <w:p xmlns:wp14="http://schemas.microsoft.com/office/word/2010/wordml" w:rsidP="6DF91AD8" w14:paraId="1FD40D67" wp14:textId="22E527D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Configure authorization policies to enforce fine-grained access controls.</w:t>
      </w:r>
    </w:p>
    <w:p xmlns:wp14="http://schemas.microsoft.com/office/word/2010/wordml" w:rsidP="6DF91AD8" w14:paraId="1D1BBB84" wp14:textId="7F3B457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Enable encryption for data at rest and in transit within AKS clusters.</w:t>
      </w:r>
    </w:p>
    <w:p xmlns:wp14="http://schemas.microsoft.com/office/word/2010/wordml" w:rsidP="6DF91AD8" w14:paraId="78E6A3BE" wp14:textId="7225E1AD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 Story 6: Set up Data Storage and Persistence</w:t>
      </w:r>
    </w:p>
    <w:p xmlns:wp14="http://schemas.microsoft.com/office/word/2010/wordml" w:rsidP="6DF91AD8" w14:paraId="2730508F" wp14:textId="5A3D3B2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Tasks:</w:t>
      </w:r>
    </w:p>
    <w:p xmlns:wp14="http://schemas.microsoft.com/office/word/2010/wordml" w:rsidP="6DF91AD8" w14:paraId="0EB89396" wp14:textId="7CE00C2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Determine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storage requirements for Starburst and 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Immuta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(e.g., Azure Disk, Azure Files).</w:t>
      </w:r>
    </w:p>
    <w:p xmlns:wp14="http://schemas.microsoft.com/office/word/2010/wordml" w:rsidP="6DF91AD8" w14:paraId="4621DC16" wp14:textId="5916284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 up persistent storage volumes and claims for database and file storage.</w:t>
      </w:r>
    </w:p>
    <w:p xmlns:wp14="http://schemas.microsoft.com/office/word/2010/wordml" w:rsidP="6DF91AD8" w14:paraId="2DF1FC8C" wp14:textId="31AFB90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Configure backup and disaster recovery processes for AKS persistent volumes.</w:t>
      </w:r>
    </w:p>
    <w:p xmlns:wp14="http://schemas.microsoft.com/office/word/2010/wordml" w:rsidP="6DF91AD8" w14:paraId="1781E1C4" wp14:textId="0EB2C9A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 data retention policies and archiving mechanisms.</w:t>
      </w:r>
    </w:p>
    <w:p xmlns:wp14="http://schemas.microsoft.com/office/word/2010/wordml" w:rsidP="6DF91AD8" w14:paraId="465C38B1" wp14:textId="310748EC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 Story 7: Networking Configuration for AKS</w:t>
      </w:r>
    </w:p>
    <w:p xmlns:wp14="http://schemas.microsoft.com/office/word/2010/wordml" w:rsidP="6DF91AD8" w14:paraId="6325BCF2" wp14:textId="121970F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Tasks:</w:t>
      </w:r>
    </w:p>
    <w:p xmlns:wp14="http://schemas.microsoft.com/office/word/2010/wordml" w:rsidP="6DF91AD8" w14:paraId="4E6CE186" wp14:textId="10D7924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Design the virtual network architecture for AKS clusters, including subnets and IP ranges.</w:t>
      </w:r>
    </w:p>
    <w:p xmlns:wp14="http://schemas.microsoft.com/office/word/2010/wordml" w:rsidP="6DF91AD8" w14:paraId="3D35B544" wp14:textId="4321AC7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 up network security groups (NSGs) to control inbound and outbound traffic at the subnet level.</w:t>
      </w:r>
    </w:p>
    <w:p xmlns:wp14="http://schemas.microsoft.com/office/word/2010/wordml" w:rsidP="6DF91AD8" w14:paraId="6823DF4A" wp14:textId="767DA9C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Configure load balancers and ingress controllers for routing external traffic to AKS services.</w:t>
      </w:r>
    </w:p>
    <w:p xmlns:wp14="http://schemas.microsoft.com/office/word/2010/wordml" w:rsidP="6DF91AD8" w14:paraId="56C4D7D1" wp14:textId="4B3056D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Establish secure communication channels between AKS clusters and other network resources.</w:t>
      </w:r>
    </w:p>
    <w:p xmlns:wp14="http://schemas.microsoft.com/office/word/2010/wordml" w:rsidP="6DF91AD8" w14:paraId="47878592" wp14:textId="1579608E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 Story 8: Scaling and Performance Optimization</w:t>
      </w:r>
    </w:p>
    <w:p xmlns:wp14="http://schemas.microsoft.com/office/word/2010/wordml" w:rsidP="6DF91AD8" w14:paraId="0A23D6FE" wp14:textId="7E90B13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Tasks:</w:t>
      </w:r>
    </w:p>
    <w:p xmlns:wp14="http://schemas.microsoft.com/office/word/2010/wordml" w:rsidP="6DF91AD8" w14:paraId="55BB6963" wp14:textId="0770872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Define the scaling strategy for AKS clusters based on expected workloads.</w:t>
      </w:r>
    </w:p>
    <w:p xmlns:wp14="http://schemas.microsoft.com/office/word/2010/wordml" w:rsidP="6DF91AD8" w14:paraId="002C8483" wp14:textId="3075D2B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Implement automatic scaling based on CPU/memory 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utilization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custom metrics.</w:t>
      </w:r>
    </w:p>
    <w:p xmlns:wp14="http://schemas.microsoft.com/office/word/2010/wordml" w:rsidP="6DF91AD8" w14:paraId="7A0F6B1A" wp14:textId="2CEBFA2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Optimize resource allocation for Starburst and 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Immuta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containers.</w:t>
      </w:r>
    </w:p>
    <w:p xmlns:wp14="http://schemas.microsoft.com/office/word/2010/wordml" w:rsidP="6DF91AD8" w14:paraId="78E29360" wp14:textId="23FB73E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Perform performance tuning and query optimization for Starburst SQL queries.</w:t>
      </w:r>
    </w:p>
    <w:p xmlns:wp14="http://schemas.microsoft.com/office/word/2010/wordml" w:rsidP="6DF91AD8" w14:paraId="5C1BA3D1" wp14:textId="46E143B3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 Story 9: Integration with CI/CD Pipelines</w:t>
      </w:r>
    </w:p>
    <w:p xmlns:wp14="http://schemas.microsoft.com/office/word/2010/wordml" w:rsidP="6DF91AD8" w14:paraId="0429563A" wp14:textId="3E1C576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Tasks:</w:t>
      </w:r>
    </w:p>
    <w:p xmlns:wp14="http://schemas.microsoft.com/office/word/2010/wordml" w:rsidP="6DF91AD8" w14:paraId="77154746" wp14:textId="0C1B7A3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CI/CD tooling in use (e.g., Azure DevOps, Jenkins).</w:t>
      </w:r>
    </w:p>
    <w:p xmlns:wp14="http://schemas.microsoft.com/office/word/2010/wordml" w:rsidP="6DF91AD8" w14:paraId="41844CBB" wp14:textId="2B795C5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Integrate AKS deployment into the CI/CD pipelines.</w:t>
      </w:r>
    </w:p>
    <w:p xmlns:wp14="http://schemas.microsoft.com/office/word/2010/wordml" w:rsidP="6DF91AD8" w14:paraId="2D0587DA" wp14:textId="6BBFE38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Automate the deployment of Starburst and 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Immuta</w:t>
      </w: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containers and configurations.</w:t>
      </w:r>
    </w:p>
    <w:p xmlns:wp14="http://schemas.microsoft.com/office/word/2010/wordml" w:rsidP="6DF91AD8" w14:paraId="2C078E63" wp14:textId="21D4DFA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F91AD8" w:rsidR="6DF9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 testing and validation steps in the CI/CD pipeline for AKS deployments.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c1b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96B1C4"/>
    <w:rsid w:val="3B96B1C4"/>
    <w:rsid w:val="6DF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B1C4"/>
  <w15:chartTrackingRefBased/>
  <w15:docId w15:val="{FE5EA6A4-12D4-4B89-B07C-1BF6904B5F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d82e76cc2bb45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2023-06-28T15:56:21.2629912Z</dcterms:created>
  <dcterms:modified xsi:type="dcterms:W3CDTF">2023-06-28T15:57:36.8401183Z</dcterms:modified>
  <dc:creator>Dumbos D</dc:creator>
  <lastModifiedBy>Dumbos D</lastModifiedBy>
</coreProperties>
</file>