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6169DC" w:rsidP="00DE780F">
      <w:pPr>
        <w:pStyle w:val="Title"/>
        <w:jc w:val="center"/>
      </w:pPr>
      <w:bookmarkStart w:id="0" w:name="_GoBack"/>
      <w:bookmarkEnd w:id="0"/>
      <w:r>
        <w:t xml:space="preserve">The Bavaria </w:t>
      </w:r>
      <w:r w:rsidR="0070758F">
        <w:t>Easy 9.7</w:t>
      </w:r>
    </w:p>
    <w:p w:rsidR="005E63B3" w:rsidRDefault="00565B6A" w:rsidP="00DE780F">
      <w:pPr>
        <w:pStyle w:val="Subtitle"/>
        <w:jc w:val="center"/>
      </w:pPr>
      <w:r>
        <w:t>EUR</w:t>
      </w:r>
      <w:r w:rsidR="00DE780F">
        <w:t xml:space="preserve"> </w:t>
      </w:r>
      <w:r w:rsidR="0070758F">
        <w:t>425</w:t>
      </w:r>
      <w:r w:rsidR="002F0816">
        <w:t>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C421C8">
        <w:rPr>
          <w:rFonts w:ascii="Arial" w:eastAsia="Times New Roman" w:hAnsi="Arial" w:cs="Arial"/>
          <w:b/>
          <w:bCs/>
          <w:noProof/>
          <w:color w:val="0B0C10"/>
          <w:spacing w:val="-5"/>
          <w:sz w:val="24"/>
          <w:szCs w:val="24"/>
        </w:rPr>
        <w:drawing>
          <wp:inline distT="0" distB="0" distL="0" distR="0">
            <wp:extent cx="5943600" cy="2990850"/>
            <wp:effectExtent l="0" t="0" r="0" b="0"/>
            <wp:docPr id="2" name="Picture 2" descr="C:\Users\AA\Downloads\bavaria easy 9.7\bavaria-sy-easy9-7-highlights-keyvis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ownloads\bavaria easy 9.7\bavaria-sy-easy9-7-highlights-keyvisu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EUR </w:t>
      </w:r>
      <w:r w:rsidR="0070758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425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,000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201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  <w:r w:rsidR="0070758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Venice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</w:t>
      </w:r>
      <w:r w:rsidR="00FD2575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  <w:r w:rsidR="0070758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Italy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1A1E4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.2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m</w:t>
      </w:r>
      <w:r w:rsidR="0071210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29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0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</w:t>
      </w:r>
      <w:r w:rsidR="001E7B4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70758F" w:rsidRDefault="004D7952" w:rsidP="004D7952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>Cabins</w:t>
      </w:r>
      <w:r w:rsidR="00DE780F">
        <w:rPr>
          <w:rFonts w:eastAsia="Times New Roman"/>
        </w:rPr>
        <w:t>:</w:t>
      </w:r>
      <w:r w:rsidR="0070758F">
        <w:rPr>
          <w:rFonts w:eastAsia="Times New Roman"/>
        </w:rPr>
        <w:t xml:space="preserve"> </w:t>
      </w:r>
      <w:r w:rsidR="0070758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</w:t>
      </w:r>
      <w:r w:rsidR="00DE780F">
        <w:rPr>
          <w:rFonts w:eastAsia="Times New Roman"/>
        </w:rPr>
        <w:t xml:space="preserve"> </w:t>
      </w:r>
    </w:p>
    <w:p w:rsidR="004D7952" w:rsidRDefault="004D7952" w:rsidP="004D7952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 xml:space="preserve">Berths: </w:t>
      </w:r>
      <w:r w:rsidR="0070758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</w:t>
      </w:r>
    </w:p>
    <w:p w:rsidR="004D7952" w:rsidRPr="004D7952" w:rsidRDefault="004D7952" w:rsidP="004D7952"/>
    <w:p w:rsidR="00A35ABE" w:rsidRPr="00A35ABE" w:rsidRDefault="00A35ABE" w:rsidP="00A35ABE"/>
    <w:p w:rsidR="005E63B3" w:rsidRDefault="005E63B3" w:rsidP="005E63B3">
      <w:pPr>
        <w:pStyle w:val="Heading1"/>
        <w:rPr>
          <w:szCs w:val="40"/>
        </w:rPr>
      </w:pPr>
      <w:r w:rsidRPr="005E63B3">
        <w:rPr>
          <w:szCs w:val="40"/>
        </w:rPr>
        <w:t>Description:</w:t>
      </w:r>
    </w:p>
    <w:p w:rsidR="00FD2575" w:rsidRPr="00C421C8" w:rsidRDefault="00C421C8" w:rsidP="00C421C8">
      <w:pPr>
        <w:pStyle w:val="Heading1"/>
        <w:rPr>
          <w:u w:val="single"/>
        </w:rPr>
      </w:pPr>
      <w:r>
        <w:rPr>
          <w:u w:val="single"/>
        </w:rPr>
        <w:t>Focused on the essentials.</w:t>
      </w:r>
    </w:p>
    <w:p w:rsidR="00C421C8" w:rsidRDefault="00C421C8" w:rsidP="00C421C8">
      <w:pPr>
        <w:pStyle w:val="Heading3"/>
      </w:pPr>
      <w:r>
        <w:t xml:space="preserve">A BAVARIA EASY 9.7 has an agile and athletic sailing performance – the designers of Farr Yacht Design and the development team of BAVARIA spent a great deal of time to ensure this. The 106 percent large head sail is sheeted closely on the deck structure. Including the mainsail, there are 51 square </w:t>
      </w:r>
      <w:proofErr w:type="spellStart"/>
      <w:r>
        <w:t>metres</w:t>
      </w:r>
      <w:proofErr w:type="spellEnd"/>
      <w:r>
        <w:t xml:space="preserve"> of sail area, which gives the BAVARIA EASY 9.7 an enormous speed potential even in light winds.</w:t>
      </w:r>
    </w:p>
    <w:p w:rsidR="00C421C8" w:rsidRDefault="00C421C8" w:rsidP="00C421C8">
      <w:pPr>
        <w:rPr>
          <w:rStyle w:val="Hyperlink"/>
          <w:color w:val="003863"/>
          <w:u w:val="none"/>
        </w:rPr>
      </w:pPr>
      <w:r>
        <w:fldChar w:fldCharType="begin"/>
      </w:r>
      <w:r>
        <w:instrText xml:space="preserve"> HYPERLINK "https://www.bavariayachts.com/sailing-yachts/easy-97/interior" </w:instrText>
      </w:r>
      <w:r>
        <w:fldChar w:fldCharType="separate"/>
      </w:r>
    </w:p>
    <w:p w:rsidR="00C421C8" w:rsidRDefault="00C421C8" w:rsidP="00C421C8">
      <w:r>
        <w:rPr>
          <w:color w:val="003863"/>
        </w:rPr>
        <w:lastRenderedPageBreak/>
        <w:br/>
      </w:r>
    </w:p>
    <w:p w:rsidR="00E24099" w:rsidRDefault="00C421C8" w:rsidP="00C421C8">
      <w:pPr>
        <w:pStyle w:val="Heading3"/>
      </w:pPr>
      <w:r>
        <w:fldChar w:fldCharType="end"/>
      </w:r>
    </w:p>
    <w:sectPr w:rsidR="00E2409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0B1" w:rsidRDefault="004410B1" w:rsidP="00F408E7">
      <w:pPr>
        <w:spacing w:after="0" w:line="240" w:lineRule="auto"/>
      </w:pPr>
      <w:r>
        <w:separator/>
      </w:r>
    </w:p>
  </w:endnote>
  <w:endnote w:type="continuationSeparator" w:id="0">
    <w:p w:rsidR="004410B1" w:rsidRDefault="004410B1" w:rsidP="00F4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E7" w:rsidRDefault="00F408E7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498679A7" wp14:editId="5EA55E10">
          <wp:extent cx="2011680" cy="457200"/>
          <wp:effectExtent l="0" t="0" r="7620" b="0"/>
          <wp:docPr id="1" name="Picture 1" descr="E:\Work\repos\marina-fleet\imgs\logo_marina_fleet_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Work\repos\marina-fleet\imgs\logo_marina_fleet_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08E7" w:rsidRDefault="00F40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0B1" w:rsidRDefault="004410B1" w:rsidP="00F408E7">
      <w:pPr>
        <w:spacing w:after="0" w:line="240" w:lineRule="auto"/>
      </w:pPr>
      <w:r>
        <w:separator/>
      </w:r>
    </w:p>
  </w:footnote>
  <w:footnote w:type="continuationSeparator" w:id="0">
    <w:p w:rsidR="004410B1" w:rsidRDefault="004410B1" w:rsidP="00F40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088"/>
    <w:multiLevelType w:val="hybridMultilevel"/>
    <w:tmpl w:val="38E8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5CBA"/>
    <w:multiLevelType w:val="hybridMultilevel"/>
    <w:tmpl w:val="268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6940"/>
    <w:multiLevelType w:val="multilevel"/>
    <w:tmpl w:val="2A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D33D3"/>
    <w:multiLevelType w:val="hybridMultilevel"/>
    <w:tmpl w:val="D92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57D4"/>
    <w:multiLevelType w:val="multilevel"/>
    <w:tmpl w:val="5F6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736"/>
    <w:multiLevelType w:val="multilevel"/>
    <w:tmpl w:val="E5F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A5AA8"/>
    <w:rsid w:val="000E2A77"/>
    <w:rsid w:val="001A1478"/>
    <w:rsid w:val="001A1E4E"/>
    <w:rsid w:val="001E7B48"/>
    <w:rsid w:val="0025097C"/>
    <w:rsid w:val="002C4623"/>
    <w:rsid w:val="002F0816"/>
    <w:rsid w:val="004410B1"/>
    <w:rsid w:val="004D7952"/>
    <w:rsid w:val="00565B6A"/>
    <w:rsid w:val="005E63B3"/>
    <w:rsid w:val="005F2CB6"/>
    <w:rsid w:val="006169DC"/>
    <w:rsid w:val="0070758F"/>
    <w:rsid w:val="00712109"/>
    <w:rsid w:val="00745F67"/>
    <w:rsid w:val="007A1920"/>
    <w:rsid w:val="00880AE0"/>
    <w:rsid w:val="008F6A16"/>
    <w:rsid w:val="00936C5B"/>
    <w:rsid w:val="0095139D"/>
    <w:rsid w:val="009D0F49"/>
    <w:rsid w:val="00A35ABE"/>
    <w:rsid w:val="00AB4510"/>
    <w:rsid w:val="00BF4B8F"/>
    <w:rsid w:val="00C421C8"/>
    <w:rsid w:val="00D545FF"/>
    <w:rsid w:val="00DB0414"/>
    <w:rsid w:val="00DE780F"/>
    <w:rsid w:val="00E24099"/>
    <w:rsid w:val="00EA0785"/>
    <w:rsid w:val="00F13669"/>
    <w:rsid w:val="00F408E7"/>
    <w:rsid w:val="00F75602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95F3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421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E7"/>
  </w:style>
  <w:style w:type="paragraph" w:styleId="Footer">
    <w:name w:val="footer"/>
    <w:basedOn w:val="Normal"/>
    <w:link w:val="FooterChar"/>
    <w:uiPriority w:val="99"/>
    <w:unhideWhenUsed/>
    <w:rsid w:val="00F4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31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9542">
                                  <w:marLeft w:val="0"/>
                                  <w:marRight w:val="641"/>
                                  <w:marTop w:val="0"/>
                                  <w:marBottom w:val="9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3996">
                                      <w:marLeft w:val="0"/>
                                      <w:marRight w:val="0"/>
                                      <w:marTop w:val="0"/>
                                      <w:marBottom w:val="4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3</cp:revision>
  <dcterms:created xsi:type="dcterms:W3CDTF">2020-03-30T23:41:00Z</dcterms:created>
  <dcterms:modified xsi:type="dcterms:W3CDTF">2020-04-06T01:27:00Z</dcterms:modified>
</cp:coreProperties>
</file>