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B5FBF" w14:textId="77777777" w:rsidR="00A3382B" w:rsidRPr="00B92085" w:rsidRDefault="00284544" w:rsidP="00B92085">
      <w:pPr>
        <w:spacing w:after="40"/>
        <w:jc w:val="center"/>
        <w:rPr>
          <w:rFonts w:ascii="Arial Black" w:hAnsi="Arial Black" w:cstheme="majorBidi"/>
          <w:sz w:val="44"/>
          <w:szCs w:val="44"/>
          <w:u w:val="single"/>
        </w:rPr>
      </w:pPr>
      <w:proofErr w:type="spellStart"/>
      <w:r w:rsidRPr="00B92085">
        <w:rPr>
          <w:rFonts w:ascii="Arial Black" w:hAnsi="Arial Black" w:cstheme="majorBidi"/>
          <w:b/>
          <w:bCs/>
          <w:sz w:val="44"/>
          <w:szCs w:val="44"/>
          <w:u w:val="single"/>
        </w:rPr>
        <w:t>Berka</w:t>
      </w:r>
      <w:proofErr w:type="spellEnd"/>
      <w:r w:rsidRPr="00B92085">
        <w:rPr>
          <w:rFonts w:ascii="Arial Black" w:hAnsi="Arial Black" w:cstheme="majorBidi"/>
          <w:b/>
          <w:bCs/>
          <w:sz w:val="44"/>
          <w:szCs w:val="44"/>
          <w:u w:val="single"/>
        </w:rPr>
        <w:t xml:space="preserve"> Database Deep Analysis</w:t>
      </w:r>
    </w:p>
    <w:p w14:paraId="13EB5FC1" w14:textId="75013E4F" w:rsidR="00A3382B" w:rsidRPr="00C30B92" w:rsidRDefault="00284544" w:rsidP="00C30B92">
      <w:pPr>
        <w:spacing w:before="80"/>
        <w:jc w:val="center"/>
        <w:rPr>
          <w:rFonts w:asciiTheme="minorBidi" w:hAnsiTheme="minorBidi" w:cstheme="minorBidi"/>
          <w:color w:val="833C0B" w:themeColor="accent2" w:themeShade="80"/>
          <w:sz w:val="20"/>
          <w:szCs w:val="20"/>
        </w:rPr>
      </w:pPr>
      <w:r w:rsidRPr="0013031E">
        <w:rPr>
          <w:rFonts w:asciiTheme="minorBidi" w:hAnsiTheme="minorBidi" w:cstheme="minorBidi"/>
          <w:b/>
          <w:bCs/>
          <w:color w:val="833C0B" w:themeColor="accent2" w:themeShade="80"/>
          <w:spacing w:val="20"/>
          <w:sz w:val="20"/>
          <w:szCs w:val="20"/>
        </w:rPr>
        <w:t>REGION ANALYSIS · MONEY FLOW · LOAN SUITABILITY INDEX</w:t>
      </w:r>
    </w:p>
    <w:p w14:paraId="6D2FD76A" w14:textId="77777777" w:rsidR="00224848" w:rsidRDefault="00224848"/>
    <w:p w14:paraId="13EB5FC2" w14:textId="77777777" w:rsidR="00A3382B" w:rsidRPr="004F362D" w:rsidRDefault="00284544">
      <w:pPr>
        <w:pBdr>
          <w:bottom w:val="single" w:sz="6" w:space="4" w:color="9A9A9A"/>
        </w:pBdr>
        <w:spacing w:before="440" w:after="120"/>
        <w:rPr>
          <w:rFonts w:ascii="Arial Black" w:hAnsi="Arial Black"/>
          <w:b/>
          <w:bCs/>
          <w:sz w:val="28"/>
          <w:szCs w:val="28"/>
        </w:rPr>
      </w:pPr>
      <w:r w:rsidRPr="004F362D">
        <w:rPr>
          <w:rFonts w:ascii="Arial Black" w:hAnsi="Arial Black"/>
          <w:b/>
          <w:bCs/>
          <w:spacing w:val="10"/>
          <w:sz w:val="28"/>
          <w:szCs w:val="28"/>
        </w:rPr>
        <w:t>OVERVIEW</w:t>
      </w:r>
    </w:p>
    <w:p w14:paraId="13EB5FC3" w14:textId="778F1858" w:rsidR="00A3382B" w:rsidRPr="009557D8" w:rsidRDefault="00284544">
      <w:pPr>
        <w:spacing w:after="120"/>
        <w:rPr>
          <w:rFonts w:asciiTheme="minorBidi" w:hAnsiTheme="minorBidi" w:cstheme="minorBidi"/>
        </w:rPr>
      </w:pPr>
      <w:r w:rsidRPr="009557D8">
        <w:rPr>
          <w:rFonts w:asciiTheme="minorBidi" w:hAnsiTheme="minorBidi" w:cstheme="minorBidi"/>
        </w:rPr>
        <w:t xml:space="preserve">This </w:t>
      </w:r>
      <w:r w:rsidR="00C55772" w:rsidRPr="009557D8">
        <w:rPr>
          <w:rFonts w:asciiTheme="minorBidi" w:hAnsiTheme="minorBidi" w:cstheme="minorBidi"/>
        </w:rPr>
        <w:t xml:space="preserve">project </w:t>
      </w:r>
      <w:r w:rsidRPr="009557D8">
        <w:rPr>
          <w:rFonts w:asciiTheme="minorBidi" w:hAnsiTheme="minorBidi" w:cstheme="minorBidi"/>
        </w:rPr>
        <w:t xml:space="preserve">continues work on the </w:t>
      </w:r>
      <w:proofErr w:type="spellStart"/>
      <w:r w:rsidRPr="009557D8">
        <w:rPr>
          <w:rFonts w:asciiTheme="minorBidi" w:hAnsiTheme="minorBidi" w:cstheme="minorBidi"/>
        </w:rPr>
        <w:t>Berka</w:t>
      </w:r>
      <w:proofErr w:type="spellEnd"/>
      <w:r w:rsidRPr="009557D8">
        <w:rPr>
          <w:rFonts w:asciiTheme="minorBidi" w:hAnsiTheme="minorBidi" w:cstheme="minorBidi"/>
        </w:rPr>
        <w:t xml:space="preserve"> database, previously explored in an earlier study. Here, the focus narrows to three specific aspects of the bank</w:t>
      </w:r>
      <w:r w:rsidR="00A900A2" w:rsidRPr="009557D8">
        <w:rPr>
          <w:rFonts w:asciiTheme="minorBidi" w:hAnsiTheme="minorBidi" w:cstheme="minorBidi"/>
        </w:rPr>
        <w:t xml:space="preserve"> </w:t>
      </w:r>
      <w:r w:rsidRPr="009557D8">
        <w:rPr>
          <w:rFonts w:asciiTheme="minorBidi" w:hAnsiTheme="minorBidi" w:cstheme="minorBidi"/>
        </w:rPr>
        <w:t>for deeper</w:t>
      </w:r>
      <w:r w:rsidR="0011132C" w:rsidRPr="009557D8">
        <w:rPr>
          <w:rFonts w:asciiTheme="minorBidi" w:hAnsiTheme="minorBidi" w:cstheme="minorBidi"/>
        </w:rPr>
        <w:t xml:space="preserve"> </w:t>
      </w:r>
      <w:r w:rsidR="003D4A69" w:rsidRPr="003D4A69">
        <w:rPr>
          <w:rFonts w:asciiTheme="minorBidi" w:hAnsiTheme="minorBidi" w:cstheme="minorBidi"/>
        </w:rPr>
        <w:t>exploration</w:t>
      </w:r>
      <w:r w:rsidR="003D4A69">
        <w:t xml:space="preserve"> </w:t>
      </w:r>
      <w:r w:rsidR="0011132C" w:rsidRPr="009557D8">
        <w:rPr>
          <w:rFonts w:asciiTheme="minorBidi" w:hAnsiTheme="minorBidi" w:cstheme="minorBidi"/>
        </w:rPr>
        <w:t>and</w:t>
      </w:r>
      <w:r w:rsidRPr="009557D8">
        <w:rPr>
          <w:rFonts w:asciiTheme="minorBidi" w:hAnsiTheme="minorBidi" w:cstheme="minorBidi"/>
        </w:rPr>
        <w:t xml:space="preserve"> analysis:</w:t>
      </w:r>
      <w:r w:rsidR="00824C0E" w:rsidRPr="009557D8">
        <w:rPr>
          <w:rFonts w:asciiTheme="minorBidi" w:hAnsiTheme="minorBidi" w:cstheme="minorBidi"/>
        </w:rPr>
        <w:t xml:space="preserve"> </w:t>
      </w:r>
      <w:r w:rsidRPr="009557D8">
        <w:rPr>
          <w:rFonts w:asciiTheme="minorBidi" w:hAnsiTheme="minorBidi" w:cstheme="minorBidi"/>
        </w:rPr>
        <w:t>region, money flow, and</w:t>
      </w:r>
      <w:r w:rsidR="00824C0E" w:rsidRPr="009557D8">
        <w:rPr>
          <w:rFonts w:asciiTheme="minorBidi" w:hAnsiTheme="minorBidi" w:cstheme="minorBidi"/>
        </w:rPr>
        <w:t xml:space="preserve"> </w:t>
      </w:r>
      <w:r w:rsidRPr="009557D8">
        <w:rPr>
          <w:rFonts w:asciiTheme="minorBidi" w:hAnsiTheme="minorBidi" w:cstheme="minorBidi"/>
        </w:rPr>
        <w:t>loan.</w:t>
      </w:r>
    </w:p>
    <w:p w14:paraId="13EB5FC4" w14:textId="77777777" w:rsidR="00A3382B" w:rsidRPr="009557D8" w:rsidRDefault="00284544">
      <w:pPr>
        <w:spacing w:after="120"/>
        <w:rPr>
          <w:rFonts w:asciiTheme="minorBidi" w:hAnsiTheme="minorBidi" w:cstheme="minorBidi"/>
        </w:rPr>
      </w:pPr>
      <w:r w:rsidRPr="009557D8">
        <w:rPr>
          <w:rFonts w:asciiTheme="minorBidi" w:hAnsiTheme="minorBidi" w:cstheme="minorBidi"/>
        </w:rPr>
        <w:t>For each aspect, the approach follows the same process: pick specific, meaningful questions, prepare the data needed to answer them, apply mathematical and statistical methods to explore the questions, and extract insights that support decision-making and help optimize how the system operates.</w:t>
      </w:r>
    </w:p>
    <w:p w14:paraId="13EB5FC5" w14:textId="77777777" w:rsidR="00A3382B" w:rsidRPr="00693BD2" w:rsidRDefault="00284544">
      <w:pPr>
        <w:pBdr>
          <w:bottom w:val="single" w:sz="6" w:space="4" w:color="9A9A9A"/>
        </w:pBdr>
        <w:spacing w:before="440" w:after="120"/>
        <w:rPr>
          <w:rFonts w:ascii="Arial Black" w:hAnsi="Arial Black"/>
          <w:sz w:val="28"/>
          <w:szCs w:val="28"/>
        </w:rPr>
      </w:pPr>
      <w:r w:rsidRPr="00693BD2">
        <w:rPr>
          <w:rFonts w:ascii="Arial Black" w:hAnsi="Arial Black"/>
          <w:b/>
          <w:bCs/>
          <w:spacing w:val="10"/>
          <w:sz w:val="28"/>
          <w:szCs w:val="28"/>
        </w:rPr>
        <w:t>THE DATA &amp; METHODOLOGY</w:t>
      </w:r>
    </w:p>
    <w:p w14:paraId="13EB5FC6" w14:textId="77777777" w:rsidR="00A3382B" w:rsidRPr="007252CE" w:rsidRDefault="00284544">
      <w:pPr>
        <w:spacing w:after="120"/>
        <w:rPr>
          <w:rFonts w:asciiTheme="minorBidi" w:hAnsiTheme="minorBidi" w:cstheme="minorBidi"/>
        </w:rPr>
      </w:pPr>
      <w:r w:rsidRPr="007252CE">
        <w:rPr>
          <w:rFonts w:asciiTheme="minorBidi" w:hAnsiTheme="minorBidi" w:cstheme="minorBidi"/>
        </w:rPr>
        <w:t xml:space="preserve">Data was sourced from CSV exports of the </w:t>
      </w:r>
      <w:proofErr w:type="spellStart"/>
      <w:r w:rsidRPr="007252CE">
        <w:rPr>
          <w:rFonts w:asciiTheme="minorBidi" w:hAnsiTheme="minorBidi" w:cstheme="minorBidi"/>
        </w:rPr>
        <w:t>Berka</w:t>
      </w:r>
      <w:proofErr w:type="spellEnd"/>
      <w:r w:rsidRPr="007252CE">
        <w:rPr>
          <w:rFonts w:asciiTheme="minorBidi" w:hAnsiTheme="minorBidi" w:cstheme="minorBidi"/>
        </w:rPr>
        <w:t xml:space="preserve"> database used in the earlier study, and by connecting directly to the database to extract specific tables as needed. All analysis was performed in Python (Google </w:t>
      </w:r>
      <w:proofErr w:type="spellStart"/>
      <w:r w:rsidRPr="007252CE">
        <w:rPr>
          <w:rFonts w:asciiTheme="minorBidi" w:hAnsiTheme="minorBidi" w:cstheme="minorBidi"/>
        </w:rPr>
        <w:t>Colab</w:t>
      </w:r>
      <w:proofErr w:type="spellEnd"/>
      <w:r w:rsidRPr="007252CE">
        <w:rPr>
          <w:rFonts w:asciiTheme="minorBidi" w:hAnsiTheme="minorBidi" w:cstheme="minorBidi"/>
        </w:rPr>
        <w:t>).</w:t>
      </w:r>
    </w:p>
    <w:p w14:paraId="13EB5FC7" w14:textId="2CAF8765" w:rsidR="00A3382B" w:rsidRPr="007252CE" w:rsidRDefault="00284544">
      <w:pPr>
        <w:spacing w:after="120"/>
        <w:rPr>
          <w:rFonts w:asciiTheme="minorBidi" w:hAnsiTheme="minorBidi" w:cstheme="minorBidi"/>
        </w:rPr>
      </w:pPr>
      <w:r w:rsidRPr="007252CE">
        <w:rPr>
          <w:rFonts w:asciiTheme="minorBidi" w:hAnsiTheme="minorBidi" w:cstheme="minorBidi"/>
        </w:rPr>
        <w:t>For each aspect</w:t>
      </w:r>
      <w:r w:rsidR="00B2761E" w:rsidRPr="007252CE">
        <w:rPr>
          <w:rFonts w:asciiTheme="minorBidi" w:hAnsiTheme="minorBidi" w:cstheme="minorBidi"/>
        </w:rPr>
        <w:t xml:space="preserve"> this report</w:t>
      </w:r>
      <w:r w:rsidRPr="007252CE">
        <w:rPr>
          <w:rFonts w:asciiTheme="minorBidi" w:hAnsiTheme="minorBidi" w:cstheme="minorBidi"/>
        </w:rPr>
        <w:t xml:space="preserve"> cover</w:t>
      </w:r>
      <w:r w:rsidR="002E1D54">
        <w:rPr>
          <w:rFonts w:asciiTheme="minorBidi" w:hAnsiTheme="minorBidi" w:cstheme="minorBidi"/>
        </w:rPr>
        <w:t>s</w:t>
      </w:r>
      <w:r w:rsidRPr="007252CE">
        <w:rPr>
          <w:rFonts w:asciiTheme="minorBidi" w:hAnsiTheme="minorBidi" w:cstheme="minorBidi"/>
        </w:rPr>
        <w:t xml:space="preserve"> the same structure: state the objective and the guiding questions,</w:t>
      </w:r>
      <w:r w:rsidR="00411C0D" w:rsidRPr="007252CE">
        <w:rPr>
          <w:rFonts w:asciiTheme="minorBidi" w:hAnsiTheme="minorBidi" w:cstheme="minorBidi"/>
        </w:rPr>
        <w:t xml:space="preserve"> the </w:t>
      </w:r>
      <w:r w:rsidR="002A5D38" w:rsidRPr="007252CE">
        <w:rPr>
          <w:rFonts w:asciiTheme="minorBidi" w:hAnsiTheme="minorBidi" w:cstheme="minorBidi"/>
        </w:rPr>
        <w:t xml:space="preserve">data </w:t>
      </w:r>
      <w:r w:rsidRPr="007252CE">
        <w:rPr>
          <w:rFonts w:asciiTheme="minorBidi" w:hAnsiTheme="minorBidi" w:cstheme="minorBidi"/>
        </w:rPr>
        <w:t>prepar</w:t>
      </w:r>
      <w:r w:rsidR="0094631F" w:rsidRPr="007252CE">
        <w:rPr>
          <w:rFonts w:asciiTheme="minorBidi" w:hAnsiTheme="minorBidi" w:cstheme="minorBidi"/>
        </w:rPr>
        <w:t>ing</w:t>
      </w:r>
      <w:r w:rsidRPr="007252CE">
        <w:rPr>
          <w:rFonts w:asciiTheme="minorBidi" w:hAnsiTheme="minorBidi" w:cstheme="minorBidi"/>
        </w:rPr>
        <w:t xml:space="preserve"> and analyz</w:t>
      </w:r>
      <w:r w:rsidR="0094631F" w:rsidRPr="007252CE">
        <w:rPr>
          <w:rFonts w:asciiTheme="minorBidi" w:hAnsiTheme="minorBidi" w:cstheme="minorBidi"/>
        </w:rPr>
        <w:t>ing</w:t>
      </w:r>
      <w:r w:rsidRPr="007252CE">
        <w:rPr>
          <w:rFonts w:asciiTheme="minorBidi" w:hAnsiTheme="minorBidi" w:cstheme="minorBidi"/>
        </w:rPr>
        <w:t xml:space="preserve"> </w:t>
      </w:r>
      <w:r w:rsidR="00B94CAC" w:rsidRPr="007252CE">
        <w:rPr>
          <w:rFonts w:asciiTheme="minorBidi" w:hAnsiTheme="minorBidi" w:cstheme="minorBidi"/>
        </w:rPr>
        <w:t>process</w:t>
      </w:r>
      <w:r w:rsidRPr="007252CE">
        <w:rPr>
          <w:rFonts w:asciiTheme="minorBidi" w:hAnsiTheme="minorBidi" w:cstheme="minorBidi"/>
        </w:rPr>
        <w:t>,</w:t>
      </w:r>
      <w:r w:rsidR="00411C0D" w:rsidRPr="007252CE">
        <w:rPr>
          <w:rFonts w:asciiTheme="minorBidi" w:hAnsiTheme="minorBidi" w:cstheme="minorBidi"/>
        </w:rPr>
        <w:t xml:space="preserve"> </w:t>
      </w:r>
      <w:r w:rsidRPr="007252CE">
        <w:rPr>
          <w:rFonts w:asciiTheme="minorBidi" w:hAnsiTheme="minorBidi" w:cstheme="minorBidi"/>
        </w:rPr>
        <w:t>then interpret the results.</w:t>
      </w:r>
    </w:p>
    <w:p w14:paraId="13EB5FC8" w14:textId="77777777" w:rsidR="00A3382B" w:rsidRPr="00AC2803" w:rsidRDefault="00284544">
      <w:pPr>
        <w:pBdr>
          <w:bottom w:val="single" w:sz="6" w:space="4" w:color="9A9A9A"/>
        </w:pBdr>
        <w:spacing w:before="440" w:after="120"/>
        <w:rPr>
          <w:rFonts w:ascii="Arial Black" w:hAnsi="Arial Black"/>
          <w:sz w:val="28"/>
          <w:szCs w:val="28"/>
        </w:rPr>
      </w:pPr>
      <w:r w:rsidRPr="00AC2803">
        <w:rPr>
          <w:rFonts w:ascii="Arial Black" w:hAnsi="Arial Black"/>
          <w:b/>
          <w:bCs/>
          <w:spacing w:val="10"/>
          <w:sz w:val="28"/>
          <w:szCs w:val="28"/>
        </w:rPr>
        <w:t>REGION ASPECT</w:t>
      </w:r>
    </w:p>
    <w:p w14:paraId="13EB5FC9" w14:textId="77777777" w:rsidR="00A3382B" w:rsidRPr="00F65856" w:rsidRDefault="00284544">
      <w:pPr>
        <w:spacing w:before="240" w:after="60"/>
        <w:rPr>
          <w:rFonts w:asciiTheme="minorBidi" w:hAnsiTheme="minorBidi" w:cstheme="minorBidi"/>
        </w:rPr>
      </w:pPr>
      <w:r w:rsidRPr="00F65856">
        <w:rPr>
          <w:rFonts w:asciiTheme="minorBidi" w:hAnsiTheme="minorBidi" w:cstheme="minorBidi"/>
          <w:b/>
          <w:bCs/>
          <w:sz w:val="24"/>
          <w:szCs w:val="24"/>
        </w:rPr>
        <w:t>Why this aspect?</w:t>
      </w:r>
    </w:p>
    <w:p w14:paraId="13EB5FCA" w14:textId="001871EB" w:rsidR="00A3382B" w:rsidRDefault="00E91F59">
      <w:pPr>
        <w:spacing w:after="120"/>
        <w:rPr>
          <w:rFonts w:asciiTheme="minorBidi" w:hAnsiTheme="minorBidi" w:cstheme="minorBidi"/>
        </w:rPr>
      </w:pPr>
      <w:r w:rsidRPr="003F1826">
        <w:rPr>
          <w:rFonts w:asciiTheme="minorBidi" w:hAnsiTheme="minorBidi" w:cstheme="minorBidi"/>
        </w:rPr>
        <w:t>Where the bank's accounts sit geographically, and what the c</w:t>
      </w:r>
      <w:r w:rsidR="002E1D54">
        <w:rPr>
          <w:rFonts w:asciiTheme="minorBidi" w:hAnsiTheme="minorBidi" w:cstheme="minorBidi"/>
        </w:rPr>
        <w:t>lient</w:t>
      </w:r>
      <w:r w:rsidRPr="003F1826">
        <w:rPr>
          <w:rFonts w:asciiTheme="minorBidi" w:hAnsiTheme="minorBidi" w:cstheme="minorBidi"/>
        </w:rPr>
        <w:t xml:space="preserve"> relationship looks like within each region,</w:t>
      </w:r>
      <w:r w:rsidR="006F0E52" w:rsidRPr="003F1826">
        <w:rPr>
          <w:rFonts w:asciiTheme="minorBidi" w:hAnsiTheme="minorBidi" w:cstheme="minorBidi"/>
        </w:rPr>
        <w:t xml:space="preserve"> </w:t>
      </w:r>
      <w:r w:rsidR="00284544" w:rsidRPr="003F1826">
        <w:rPr>
          <w:rFonts w:asciiTheme="minorBidi" w:hAnsiTheme="minorBidi" w:cstheme="minorBidi"/>
        </w:rPr>
        <w:t>is not a neutral fact — it shapes branch investment, staffing, and marketing spend. Before regional strategy leans on that pattern, the pattern itself needs to survive a real test: is t</w:t>
      </w:r>
      <w:r w:rsidR="0050008F" w:rsidRPr="003F1826">
        <w:rPr>
          <w:rFonts w:asciiTheme="minorBidi" w:hAnsiTheme="minorBidi" w:cstheme="minorBidi"/>
        </w:rPr>
        <w:t xml:space="preserve">he </w:t>
      </w:r>
      <w:r w:rsidR="00284544" w:rsidRPr="003F1826">
        <w:rPr>
          <w:rFonts w:asciiTheme="minorBidi" w:hAnsiTheme="minorBidi" w:cstheme="minorBidi"/>
        </w:rPr>
        <w:t>signal worth acting on, or</w:t>
      </w:r>
      <w:r w:rsidR="00310384" w:rsidRPr="003F1826">
        <w:rPr>
          <w:rFonts w:asciiTheme="minorBidi" w:hAnsiTheme="minorBidi" w:cstheme="minorBidi"/>
        </w:rPr>
        <w:t xml:space="preserve"> is it </w:t>
      </w:r>
      <w:r w:rsidR="00284544" w:rsidRPr="003F1826">
        <w:rPr>
          <w:rFonts w:asciiTheme="minorBidi" w:hAnsiTheme="minorBidi" w:cstheme="minorBidi"/>
        </w:rPr>
        <w:t>noise that a larger sample would smooth away</w:t>
      </w:r>
      <w:r w:rsidR="003F1826" w:rsidRPr="003F1826">
        <w:rPr>
          <w:rFonts w:asciiTheme="minorBidi" w:hAnsiTheme="minorBidi" w:cstheme="minorBidi"/>
        </w:rPr>
        <w:t>.</w:t>
      </w:r>
    </w:p>
    <w:p w14:paraId="34055306" w14:textId="77777777" w:rsidR="00224848" w:rsidRPr="003F1826" w:rsidRDefault="00224848">
      <w:pPr>
        <w:spacing w:after="120"/>
        <w:rPr>
          <w:rFonts w:asciiTheme="minorBidi" w:hAnsiTheme="minorBidi" w:cstheme="minorBidi"/>
        </w:rPr>
      </w:pPr>
    </w:p>
    <w:p w14:paraId="13EB5FCB" w14:textId="77777777" w:rsidR="00A3382B" w:rsidRPr="00B06569" w:rsidRDefault="00284544">
      <w:pPr>
        <w:spacing w:before="240" w:after="60"/>
        <w:rPr>
          <w:rFonts w:asciiTheme="minorBidi" w:hAnsiTheme="minorBidi" w:cstheme="minorBidi"/>
        </w:rPr>
      </w:pPr>
      <w:r w:rsidRPr="00B06569">
        <w:rPr>
          <w:rFonts w:asciiTheme="minorBidi" w:hAnsiTheme="minorBidi" w:cstheme="minorBidi"/>
          <w:b/>
          <w:bCs/>
          <w:sz w:val="24"/>
          <w:szCs w:val="24"/>
        </w:rPr>
        <w:t>Question 1</w:t>
      </w:r>
    </w:p>
    <w:p w14:paraId="13EB5FCC" w14:textId="77777777" w:rsidR="00A3382B" w:rsidRPr="00673162" w:rsidRDefault="00284544">
      <w:pPr>
        <w:spacing w:after="120"/>
        <w:rPr>
          <w:rFonts w:asciiTheme="minorBidi" w:hAnsiTheme="minorBidi" w:cstheme="minorBidi"/>
        </w:rPr>
      </w:pPr>
      <w:r w:rsidRPr="00673162">
        <w:rPr>
          <w:rFonts w:asciiTheme="minorBidi" w:hAnsiTheme="minorBidi" w:cstheme="minorBidi"/>
        </w:rPr>
        <w:t>Is regional account distribution driven by chance, or do specific regions carry a genuinely higher share of the bank's presence?</w:t>
      </w:r>
    </w:p>
    <w:p w14:paraId="67DC1628" w14:textId="77777777" w:rsidR="00224848" w:rsidRDefault="00224848">
      <w:pPr>
        <w:spacing w:before="160" w:after="40"/>
        <w:rPr>
          <w:rFonts w:asciiTheme="minorBidi" w:hAnsiTheme="minorBidi" w:cstheme="minorBidi"/>
          <w:b/>
          <w:bCs/>
          <w:color w:val="833C0B" w:themeColor="accent2" w:themeShade="80"/>
          <w:spacing w:val="10"/>
          <w:sz w:val="19"/>
          <w:szCs w:val="19"/>
        </w:rPr>
      </w:pPr>
    </w:p>
    <w:p w14:paraId="13EB5FCD" w14:textId="5EDD38E2" w:rsidR="00A3382B" w:rsidRPr="001B469F" w:rsidRDefault="00284544">
      <w:pPr>
        <w:spacing w:before="160" w:after="40"/>
        <w:rPr>
          <w:rFonts w:asciiTheme="minorBidi" w:hAnsiTheme="minorBidi" w:cstheme="minorBidi"/>
          <w:color w:val="833C0B" w:themeColor="accent2" w:themeShade="80"/>
          <w:sz w:val="20"/>
          <w:szCs w:val="20"/>
        </w:rPr>
      </w:pPr>
      <w:r w:rsidRPr="001B469F">
        <w:rPr>
          <w:rFonts w:asciiTheme="minorBidi" w:hAnsiTheme="minorBidi" w:cstheme="minorBidi"/>
          <w:b/>
          <w:bCs/>
          <w:color w:val="833C0B" w:themeColor="accent2" w:themeShade="80"/>
          <w:spacing w:val="10"/>
          <w:sz w:val="20"/>
          <w:szCs w:val="20"/>
        </w:rPr>
        <w:t>ASSUMPTION</w:t>
      </w:r>
    </w:p>
    <w:p w14:paraId="13EB5FCE" w14:textId="77777777" w:rsidR="00A3382B" w:rsidRPr="005E0080" w:rsidRDefault="00284544">
      <w:pPr>
        <w:pStyle w:val="ListParagraph"/>
        <w:numPr>
          <w:ilvl w:val="0"/>
          <w:numId w:val="2"/>
        </w:numPr>
        <w:spacing w:after="60"/>
        <w:rPr>
          <w:rFonts w:asciiTheme="minorBidi" w:hAnsiTheme="minorBidi" w:cstheme="minorBidi"/>
        </w:rPr>
      </w:pPr>
      <w:r w:rsidRPr="005E0080">
        <w:rPr>
          <w:rFonts w:asciiTheme="minorBidi" w:hAnsiTheme="minorBidi" w:cstheme="minorBidi"/>
        </w:rPr>
        <w:t>H0: Account distribution is uniform across all regions.</w:t>
      </w:r>
    </w:p>
    <w:p w14:paraId="5743226E" w14:textId="419727C3" w:rsidR="00224848" w:rsidRPr="00224848" w:rsidRDefault="00284544" w:rsidP="00224848">
      <w:pPr>
        <w:pStyle w:val="ListParagraph"/>
        <w:numPr>
          <w:ilvl w:val="0"/>
          <w:numId w:val="2"/>
        </w:numPr>
        <w:spacing w:after="60"/>
        <w:rPr>
          <w:rFonts w:asciiTheme="minorBidi" w:hAnsiTheme="minorBidi" w:cstheme="minorBidi"/>
        </w:rPr>
      </w:pPr>
      <w:r w:rsidRPr="005E0080">
        <w:rPr>
          <w:rFonts w:asciiTheme="minorBidi" w:hAnsiTheme="minorBidi" w:cstheme="minorBidi"/>
        </w:rPr>
        <w:t>H1: Distribution is not uniform — regional factors are at work.</w:t>
      </w:r>
    </w:p>
    <w:p w14:paraId="13EB5FD0" w14:textId="7E4C90F6" w:rsidR="00A3382B" w:rsidRPr="001B469F" w:rsidRDefault="00284544">
      <w:pPr>
        <w:spacing w:before="160" w:after="40"/>
        <w:rPr>
          <w:rFonts w:asciiTheme="minorBidi" w:hAnsiTheme="minorBidi" w:cstheme="minorBidi"/>
          <w:color w:val="833C0B" w:themeColor="accent2" w:themeShade="80"/>
          <w:sz w:val="20"/>
          <w:szCs w:val="20"/>
        </w:rPr>
      </w:pPr>
      <w:r w:rsidRPr="001B469F">
        <w:rPr>
          <w:rFonts w:asciiTheme="minorBidi" w:hAnsiTheme="minorBidi" w:cstheme="minorBidi"/>
          <w:b/>
          <w:bCs/>
          <w:color w:val="833C0B" w:themeColor="accent2" w:themeShade="80"/>
          <w:spacing w:val="10"/>
          <w:sz w:val="20"/>
          <w:szCs w:val="20"/>
        </w:rPr>
        <w:t>DATA</w:t>
      </w:r>
    </w:p>
    <w:p w14:paraId="102A46DB" w14:textId="0019F159" w:rsidR="00224848" w:rsidRPr="00224848" w:rsidRDefault="00284544" w:rsidP="00224848">
      <w:pPr>
        <w:spacing w:after="120"/>
        <w:rPr>
          <w:rFonts w:asciiTheme="minorBidi" w:hAnsiTheme="minorBidi" w:cstheme="minorBidi"/>
        </w:rPr>
      </w:pPr>
      <w:r w:rsidRPr="00D24F44">
        <w:rPr>
          <w:rFonts w:asciiTheme="minorBidi" w:hAnsiTheme="minorBidi" w:cstheme="minorBidi"/>
        </w:rPr>
        <w:t>The full account base — 4,500 accounts — grouped into the bank's eight operating regions.</w:t>
      </w:r>
    </w:p>
    <w:p w14:paraId="13EB5FD2" w14:textId="4CE8FDAC" w:rsidR="00A3382B" w:rsidRPr="009D37F3" w:rsidRDefault="00B317A1">
      <w:pPr>
        <w:spacing w:before="160" w:after="40"/>
        <w:rPr>
          <w:rFonts w:asciiTheme="minorBidi" w:hAnsiTheme="minorBidi" w:cstheme="minorBidi"/>
          <w:color w:val="833C0B" w:themeColor="accent2" w:themeShade="80"/>
          <w:sz w:val="20"/>
          <w:szCs w:val="20"/>
        </w:rPr>
      </w:pPr>
      <w:r w:rsidRPr="009D37F3">
        <w:rPr>
          <w:rFonts w:asciiTheme="minorBidi" w:hAnsiTheme="minorBidi" w:cstheme="minorBidi"/>
          <w:b/>
          <w:bCs/>
          <w:color w:val="833C0B" w:themeColor="accent2" w:themeShade="80"/>
          <w:spacing w:val="10"/>
          <w:sz w:val="20"/>
          <w:szCs w:val="20"/>
        </w:rPr>
        <w:t>ANALYSIS</w:t>
      </w:r>
    </w:p>
    <w:p w14:paraId="74165445" w14:textId="77777777" w:rsidR="001B469F" w:rsidRDefault="00284544" w:rsidP="001B469F">
      <w:pPr>
        <w:spacing w:after="120"/>
        <w:rPr>
          <w:rFonts w:asciiTheme="minorBidi" w:hAnsiTheme="minorBidi" w:cstheme="minorBidi"/>
        </w:rPr>
      </w:pPr>
      <w:r w:rsidRPr="00BD4E34">
        <w:rPr>
          <w:rFonts w:asciiTheme="minorBidi" w:hAnsiTheme="minorBidi" w:cstheme="minorBidi"/>
        </w:rPr>
        <w:t xml:space="preserve">A </w:t>
      </w:r>
      <w:r w:rsidRPr="00290A6C">
        <w:rPr>
          <w:rFonts w:asciiTheme="minorBidi" w:hAnsiTheme="minorBidi" w:cstheme="minorBidi"/>
        </w:rPr>
        <w:t>chi-square goodness-of-fit</w:t>
      </w:r>
      <w:r w:rsidRPr="00BD4E34">
        <w:rPr>
          <w:rFonts w:asciiTheme="minorBidi" w:hAnsiTheme="minorBidi" w:cstheme="minorBidi"/>
        </w:rPr>
        <w:t xml:space="preserve"> test, comparing each region's observed share of accounts against the share an even, chance-only distribution would produce, with 95% confidence intervals built around each region's observed percentage.</w:t>
      </w:r>
    </w:p>
    <w:p w14:paraId="13EB5FD4" w14:textId="3C6B1BCD" w:rsidR="00A3382B" w:rsidRPr="009D37F3" w:rsidRDefault="00284544" w:rsidP="001B469F">
      <w:pPr>
        <w:spacing w:after="120"/>
        <w:rPr>
          <w:rFonts w:asciiTheme="minorBidi" w:hAnsiTheme="minorBidi" w:cstheme="minorBidi"/>
          <w:b/>
          <w:bCs/>
          <w:sz w:val="20"/>
          <w:szCs w:val="20"/>
        </w:rPr>
      </w:pPr>
      <w:r w:rsidRPr="009D37F3">
        <w:rPr>
          <w:rFonts w:asciiTheme="minorBidi" w:hAnsiTheme="minorBidi" w:cstheme="minorBidi"/>
          <w:b/>
          <w:bCs/>
          <w:color w:val="833C0B" w:themeColor="accent2" w:themeShade="80"/>
          <w:spacing w:val="10"/>
          <w:sz w:val="20"/>
          <w:szCs w:val="20"/>
        </w:rPr>
        <w:lastRenderedPageBreak/>
        <w:t>RESULTS</w:t>
      </w:r>
    </w:p>
    <w:p w14:paraId="13EB5FD5" w14:textId="68E36671" w:rsidR="00A3382B" w:rsidRDefault="00284544" w:rsidP="005F77F5">
      <w:pPr>
        <w:rPr>
          <w:rFonts w:asciiTheme="minorBidi" w:eastAsia="Times New Roman" w:hAnsiTheme="minorBidi" w:cstheme="minorBidi"/>
          <w:color w:val="1F1F1F"/>
          <w:shd w:val="clear" w:color="auto" w:fill="FFFFFF"/>
        </w:rPr>
      </w:pPr>
      <w:r w:rsidRPr="009F456A">
        <w:rPr>
          <w:rFonts w:asciiTheme="minorBidi" w:hAnsiTheme="minorBidi" w:cstheme="minorBidi"/>
        </w:rPr>
        <w:t xml:space="preserve">The </w:t>
      </w:r>
      <w:r w:rsidR="00DA0689">
        <w:rPr>
          <w:rFonts w:asciiTheme="minorBidi" w:hAnsiTheme="minorBidi" w:cstheme="minorBidi"/>
        </w:rPr>
        <w:t>t</w:t>
      </w:r>
      <w:r w:rsidR="00874623">
        <w:rPr>
          <w:rFonts w:asciiTheme="minorBidi" w:hAnsiTheme="minorBidi" w:cstheme="minorBidi"/>
        </w:rPr>
        <w:t>est</w:t>
      </w:r>
      <w:r w:rsidR="003A2A3E">
        <w:rPr>
          <w:rFonts w:asciiTheme="minorBidi" w:hAnsiTheme="minorBidi" w:cstheme="minorBidi"/>
        </w:rPr>
        <w:t xml:space="preserve"> was</w:t>
      </w:r>
      <w:r w:rsidR="00D0380D">
        <w:rPr>
          <w:rFonts w:asciiTheme="minorBidi" w:hAnsiTheme="minorBidi" w:cstheme="minorBidi"/>
        </w:rPr>
        <w:t xml:space="preserve"> stati</w:t>
      </w:r>
      <w:r w:rsidR="00346FD3">
        <w:rPr>
          <w:rFonts w:asciiTheme="minorBidi" w:hAnsiTheme="minorBidi" w:cstheme="minorBidi"/>
        </w:rPr>
        <w:t>stically significant</w:t>
      </w:r>
      <w:r w:rsidR="00DA0689">
        <w:rPr>
          <w:rFonts w:asciiTheme="minorBidi" w:hAnsiTheme="minorBidi" w:cstheme="minorBidi"/>
        </w:rPr>
        <w:t xml:space="preserve"> </w:t>
      </w:r>
      <w:r w:rsidR="00791E4E">
        <w:rPr>
          <w:rFonts w:asciiTheme="minorBidi" w:hAnsiTheme="minorBidi" w:cstheme="minorBidi"/>
        </w:rPr>
        <w:t>with</w:t>
      </w:r>
      <w:r w:rsidRPr="009F456A">
        <w:rPr>
          <w:rFonts w:asciiTheme="minorBidi" w:hAnsiTheme="minorBidi" w:cstheme="minorBidi"/>
        </w:rPr>
        <w:t xml:space="preserve"> a chi-square statistic of 294.86 against a p-value of 7.56 × 10</w:t>
      </w:r>
      <w:r w:rsidRPr="009F456A">
        <w:rPr>
          <w:rFonts w:ascii="Cambria Math" w:hAnsi="Cambria Math" w:cs="Cambria Math"/>
        </w:rPr>
        <w:t>⁻</w:t>
      </w:r>
      <w:r w:rsidRPr="009F456A">
        <w:rPr>
          <w:rFonts w:ascii="Arial" w:hAnsi="Arial" w:cs="Arial"/>
        </w:rPr>
        <w:t>⁶⁰</w:t>
      </w:r>
      <w:r w:rsidRPr="009F456A">
        <w:rPr>
          <w:rFonts w:asciiTheme="minorBidi" w:hAnsiTheme="minorBidi" w:cstheme="minorBidi"/>
        </w:rPr>
        <w:t xml:space="preserve"> </w:t>
      </w:r>
      <w:r w:rsidRPr="009F456A">
        <w:rPr>
          <w:rFonts w:ascii="Arial" w:hAnsi="Arial" w:cs="Arial"/>
        </w:rPr>
        <w:t>—</w:t>
      </w:r>
      <w:r w:rsidRPr="009F456A">
        <w:rPr>
          <w:rFonts w:asciiTheme="minorBidi" w:hAnsiTheme="minorBidi" w:cstheme="minorBidi"/>
        </w:rPr>
        <w:t xml:space="preserve"> </w:t>
      </w:r>
      <w:r w:rsidR="005F77F5" w:rsidRPr="00566591">
        <w:rPr>
          <w:rFonts w:asciiTheme="minorBidi" w:eastAsia="Times New Roman" w:hAnsiTheme="minorBidi" w:cstheme="minorBidi"/>
          <w:color w:val="1F1F1F"/>
          <w:shd w:val="clear" w:color="auto" w:fill="FFFFFF"/>
        </w:rPr>
        <w:t>The accounts are NOT evenly spread out by chance</w:t>
      </w:r>
      <w:r w:rsidR="002D679A">
        <w:rPr>
          <w:rFonts w:asciiTheme="minorBidi" w:eastAsia="Times New Roman" w:hAnsiTheme="minorBidi" w:cstheme="minorBidi"/>
          <w:color w:val="1F1F1F"/>
          <w:shd w:val="clear" w:color="auto" w:fill="FFFFFF"/>
        </w:rPr>
        <w:t>.</w:t>
      </w:r>
    </w:p>
    <w:p w14:paraId="3A3D1E8E" w14:textId="77777777" w:rsidR="00BE276B" w:rsidRDefault="00BE276B" w:rsidP="005F77F5">
      <w:pPr>
        <w:rPr>
          <w:rFonts w:asciiTheme="minorBidi" w:eastAsia="Times New Roman" w:hAnsiTheme="minorBidi" w:cstheme="minorBidi"/>
          <w:color w:val="1F1F1F"/>
          <w:shd w:val="clear" w:color="auto" w:fill="FFFFFF"/>
        </w:rPr>
      </w:pPr>
    </w:p>
    <w:p w14:paraId="3B508BDE" w14:textId="77777777" w:rsidR="00187DBF" w:rsidRPr="00874623" w:rsidRDefault="00187DBF" w:rsidP="005F77F5">
      <w:pPr>
        <w:rPr>
          <w:rFonts w:asciiTheme="minorBidi" w:eastAsia="Times New Roman" w:hAnsiTheme="minorBidi" w:cstheme="minorBidi"/>
          <w:color w:val="1F1F1F"/>
          <w:shd w:val="clear" w:color="auto" w:fill="FFFFFF"/>
        </w:rPr>
      </w:pPr>
    </w:p>
    <w:p w14:paraId="28470C8A" w14:textId="01F4A6C0" w:rsidR="00566591" w:rsidRPr="00566591" w:rsidRDefault="00187DBF" w:rsidP="00566591">
      <w:pPr>
        <w:rPr>
          <w:rFonts w:asciiTheme="minorBidi" w:eastAsia="Times New Roman" w:hAnsiTheme="minorBidi" w:cstheme="minorBidi"/>
          <w:color w:val="1F1F1F"/>
          <w:shd w:val="clear" w:color="auto" w:fill="FFFFFF"/>
        </w:rPr>
      </w:pPr>
      <w:r w:rsidRPr="00187DBF">
        <w:rPr>
          <w:rFonts w:asciiTheme="minorBidi" w:eastAsia="Times New Roman" w:hAnsiTheme="minorBidi" w:cstheme="minorBidi"/>
          <w:noProof/>
          <w:color w:val="1F1F1F"/>
          <w:shd w:val="clear" w:color="auto" w:fill="FFFFFF"/>
        </w:rPr>
        <w:drawing>
          <wp:inline distT="0" distB="0" distL="0" distR="0" wp14:anchorId="21ADCB80" wp14:editId="57EEAFF4">
            <wp:extent cx="5731510" cy="1371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371600"/>
                    </a:xfrm>
                    <a:prstGeom prst="rect">
                      <a:avLst/>
                    </a:prstGeom>
                  </pic:spPr>
                </pic:pic>
              </a:graphicData>
            </a:graphic>
          </wp:inline>
        </w:drawing>
      </w:r>
    </w:p>
    <w:p w14:paraId="13EB5FD8" w14:textId="0728D582" w:rsidR="00A3382B" w:rsidRPr="00BE276B" w:rsidRDefault="00A3382B" w:rsidP="00BE276B">
      <w:pPr>
        <w:spacing w:after="60"/>
        <w:rPr>
          <w:rFonts w:asciiTheme="minorBidi" w:hAnsiTheme="minorBidi" w:cstheme="minorBidi"/>
        </w:rPr>
      </w:pPr>
    </w:p>
    <w:p w14:paraId="13EB5FD9" w14:textId="77777777" w:rsidR="00A3382B" w:rsidRPr="009D37F3" w:rsidRDefault="00284544">
      <w:pPr>
        <w:spacing w:before="160" w:after="40"/>
        <w:rPr>
          <w:rFonts w:asciiTheme="minorBidi" w:hAnsiTheme="minorBidi" w:cstheme="minorBidi"/>
          <w:color w:val="833C0B" w:themeColor="accent2" w:themeShade="80"/>
          <w:sz w:val="20"/>
          <w:szCs w:val="20"/>
        </w:rPr>
      </w:pPr>
      <w:r w:rsidRPr="009D37F3">
        <w:rPr>
          <w:rFonts w:asciiTheme="minorBidi" w:hAnsiTheme="minorBidi" w:cstheme="minorBidi"/>
          <w:b/>
          <w:bCs/>
          <w:color w:val="833C0B" w:themeColor="accent2" w:themeShade="80"/>
          <w:spacing w:val="10"/>
          <w:sz w:val="20"/>
          <w:szCs w:val="20"/>
        </w:rPr>
        <w:t>INTERPRETATION</w:t>
      </w:r>
    </w:p>
    <w:p w14:paraId="13EB5FDA" w14:textId="77777777" w:rsidR="00A3382B" w:rsidRPr="00BE276B" w:rsidRDefault="00284544">
      <w:pPr>
        <w:spacing w:after="120"/>
        <w:rPr>
          <w:rFonts w:asciiTheme="minorBidi" w:hAnsiTheme="minorBidi" w:cstheme="minorBidi"/>
        </w:rPr>
      </w:pPr>
      <w:r w:rsidRPr="00BE276B">
        <w:rPr>
          <w:rFonts w:asciiTheme="minorBidi" w:hAnsiTheme="minorBidi" w:cstheme="minorBidi"/>
        </w:rPr>
        <w:t>The null hypothesis doesn't survive this test. Two regions carry a real, structural overweight in the bank's account base; three carry a genuine underweight; the remaining three sit almost exactly where an even distribution would place them.</w:t>
      </w:r>
    </w:p>
    <w:p w14:paraId="13EB5FDB" w14:textId="77777777" w:rsidR="00A3382B" w:rsidRPr="00EA5226" w:rsidRDefault="00284544">
      <w:pPr>
        <w:spacing w:before="160" w:after="40"/>
        <w:rPr>
          <w:rFonts w:asciiTheme="minorBidi" w:hAnsiTheme="minorBidi" w:cstheme="minorBidi"/>
          <w:color w:val="833C0B" w:themeColor="accent2" w:themeShade="80"/>
          <w:sz w:val="20"/>
          <w:szCs w:val="20"/>
        </w:rPr>
      </w:pPr>
      <w:r w:rsidRPr="00EA5226">
        <w:rPr>
          <w:rFonts w:asciiTheme="minorBidi" w:hAnsiTheme="minorBidi" w:cstheme="minorBidi"/>
          <w:b/>
          <w:bCs/>
          <w:color w:val="833C0B" w:themeColor="accent2" w:themeShade="80"/>
          <w:spacing w:val="10"/>
          <w:sz w:val="20"/>
          <w:szCs w:val="20"/>
        </w:rPr>
        <w:t>INSIGHT</w:t>
      </w:r>
    </w:p>
    <w:p w14:paraId="13EB5FDC" w14:textId="77777777" w:rsidR="00A3382B" w:rsidRDefault="00284544">
      <w:pPr>
        <w:spacing w:after="120"/>
        <w:rPr>
          <w:rFonts w:asciiTheme="minorBidi" w:hAnsiTheme="minorBidi" w:cstheme="minorBidi"/>
        </w:rPr>
      </w:pPr>
      <w:r w:rsidRPr="00395BDC">
        <w:rPr>
          <w:rFonts w:asciiTheme="minorBidi" w:hAnsiTheme="minorBidi" w:cstheme="minorBidi"/>
        </w:rPr>
        <w:t>Regional concentration isn't a statistical illusion — North and South Moravia are, in a measurable and repeatable sense, the bank's strongholds.</w:t>
      </w:r>
    </w:p>
    <w:p w14:paraId="13EB5FDD" w14:textId="77777777" w:rsidR="00A3382B" w:rsidRPr="006E04AA" w:rsidRDefault="00284544">
      <w:pPr>
        <w:spacing w:before="240" w:after="60"/>
        <w:rPr>
          <w:rFonts w:asciiTheme="minorBidi" w:hAnsiTheme="minorBidi" w:cstheme="minorBidi"/>
        </w:rPr>
      </w:pPr>
      <w:r w:rsidRPr="006E04AA">
        <w:rPr>
          <w:rFonts w:asciiTheme="minorBidi" w:hAnsiTheme="minorBidi" w:cstheme="minorBidi"/>
          <w:b/>
          <w:bCs/>
          <w:sz w:val="24"/>
          <w:szCs w:val="24"/>
        </w:rPr>
        <w:t>Question 2</w:t>
      </w:r>
    </w:p>
    <w:p w14:paraId="13EB5FDE" w14:textId="73796975" w:rsidR="00A3382B" w:rsidRDefault="00284544">
      <w:pPr>
        <w:spacing w:after="120"/>
        <w:rPr>
          <w:rFonts w:asciiTheme="minorBidi" w:hAnsiTheme="minorBidi" w:cstheme="minorBidi"/>
        </w:rPr>
      </w:pPr>
      <w:r w:rsidRPr="006E04AA">
        <w:rPr>
          <w:rFonts w:asciiTheme="minorBidi" w:hAnsiTheme="minorBidi" w:cstheme="minorBidi"/>
        </w:rPr>
        <w:t xml:space="preserve">Which regions show the highest demand for the bank's </w:t>
      </w:r>
      <w:r w:rsidR="00B0679C">
        <w:rPr>
          <w:rFonts w:asciiTheme="minorBidi" w:hAnsiTheme="minorBidi" w:cstheme="minorBidi"/>
        </w:rPr>
        <w:t>services</w:t>
      </w:r>
      <w:r w:rsidRPr="006E04AA">
        <w:rPr>
          <w:rFonts w:asciiTheme="minorBidi" w:hAnsiTheme="minorBidi" w:cstheme="minorBidi"/>
        </w:rPr>
        <w:t>?</w:t>
      </w:r>
    </w:p>
    <w:p w14:paraId="13EB5FDF" w14:textId="77777777" w:rsidR="00A3382B" w:rsidRPr="006411DC" w:rsidRDefault="00284544">
      <w:pPr>
        <w:spacing w:before="160" w:after="40"/>
        <w:rPr>
          <w:rFonts w:asciiTheme="minorBidi" w:hAnsiTheme="minorBidi" w:cstheme="minorBidi"/>
          <w:color w:val="833C0B" w:themeColor="accent2" w:themeShade="80"/>
          <w:sz w:val="20"/>
          <w:szCs w:val="20"/>
        </w:rPr>
      </w:pPr>
      <w:r w:rsidRPr="006411DC">
        <w:rPr>
          <w:rFonts w:asciiTheme="minorBidi" w:hAnsiTheme="minorBidi" w:cstheme="minorBidi"/>
          <w:b/>
          <w:bCs/>
          <w:color w:val="833C0B" w:themeColor="accent2" w:themeShade="80"/>
          <w:spacing w:val="10"/>
          <w:sz w:val="20"/>
          <w:szCs w:val="20"/>
        </w:rPr>
        <w:t>ASSUMPTION</w:t>
      </w:r>
    </w:p>
    <w:p w14:paraId="13EB5FE0" w14:textId="144FF015" w:rsidR="00A3382B" w:rsidRPr="006C5A95" w:rsidRDefault="00284544">
      <w:pPr>
        <w:pStyle w:val="ListParagraph"/>
        <w:numPr>
          <w:ilvl w:val="0"/>
          <w:numId w:val="2"/>
        </w:numPr>
        <w:spacing w:after="60"/>
        <w:rPr>
          <w:rFonts w:asciiTheme="minorBidi" w:hAnsiTheme="minorBidi" w:cstheme="minorBidi"/>
        </w:rPr>
      </w:pPr>
      <w:r w:rsidRPr="006C5A95">
        <w:rPr>
          <w:rFonts w:asciiTheme="minorBidi" w:hAnsiTheme="minorBidi" w:cstheme="minorBidi"/>
        </w:rPr>
        <w:t>H0:  penetration rate is uniform across all regions.</w:t>
      </w:r>
    </w:p>
    <w:p w14:paraId="13EB5FE1" w14:textId="77777777" w:rsidR="00A3382B" w:rsidRPr="006C5A95" w:rsidRDefault="00284544">
      <w:pPr>
        <w:pStyle w:val="ListParagraph"/>
        <w:numPr>
          <w:ilvl w:val="0"/>
          <w:numId w:val="2"/>
        </w:numPr>
        <w:spacing w:after="60"/>
        <w:rPr>
          <w:rFonts w:asciiTheme="minorBidi" w:hAnsiTheme="minorBidi" w:cstheme="minorBidi"/>
        </w:rPr>
      </w:pPr>
      <w:r w:rsidRPr="006C5A95">
        <w:rPr>
          <w:rFonts w:asciiTheme="minorBidi" w:hAnsiTheme="minorBidi" w:cstheme="minorBidi"/>
        </w:rPr>
        <w:t>H1: Penetration rate varies meaningfully by region.</w:t>
      </w:r>
    </w:p>
    <w:p w14:paraId="13EB5FE2" w14:textId="77777777" w:rsidR="00A3382B" w:rsidRPr="00685F19" w:rsidRDefault="00284544">
      <w:pPr>
        <w:spacing w:before="160" w:after="40"/>
        <w:rPr>
          <w:rFonts w:asciiTheme="minorBidi" w:hAnsiTheme="minorBidi" w:cstheme="minorBidi"/>
          <w:color w:val="833C0B" w:themeColor="accent2" w:themeShade="80"/>
          <w:sz w:val="20"/>
          <w:szCs w:val="20"/>
        </w:rPr>
      </w:pPr>
      <w:r w:rsidRPr="00685F19">
        <w:rPr>
          <w:rFonts w:asciiTheme="minorBidi" w:hAnsiTheme="minorBidi" w:cstheme="minorBidi"/>
          <w:b/>
          <w:bCs/>
          <w:color w:val="833C0B" w:themeColor="accent2" w:themeShade="80"/>
          <w:spacing w:val="10"/>
          <w:sz w:val="20"/>
          <w:szCs w:val="20"/>
        </w:rPr>
        <w:t>DATA</w:t>
      </w:r>
    </w:p>
    <w:p w14:paraId="13EB5FE3" w14:textId="02727BE6" w:rsidR="00A3382B" w:rsidRPr="00515223" w:rsidRDefault="00284544">
      <w:pPr>
        <w:spacing w:after="120"/>
        <w:rPr>
          <w:rFonts w:asciiTheme="minorBidi" w:hAnsiTheme="minorBidi" w:cstheme="minorBidi"/>
        </w:rPr>
      </w:pPr>
      <w:r w:rsidRPr="00515223">
        <w:rPr>
          <w:rFonts w:asciiTheme="minorBidi" w:hAnsiTheme="minorBidi" w:cstheme="minorBidi"/>
        </w:rPr>
        <w:t>Each region's account</w:t>
      </w:r>
      <w:r w:rsidR="00515223" w:rsidRPr="00515223">
        <w:rPr>
          <w:rFonts w:asciiTheme="minorBidi" w:hAnsiTheme="minorBidi" w:cstheme="minorBidi"/>
        </w:rPr>
        <w:t xml:space="preserve">s </w:t>
      </w:r>
      <w:r w:rsidRPr="00515223">
        <w:rPr>
          <w:rFonts w:asciiTheme="minorBidi" w:hAnsiTheme="minorBidi" w:cstheme="minorBidi"/>
        </w:rPr>
        <w:t>count set against its own totals for the bank's five order categories — utility, loan, leasing, insurance, and other — so that demand is measured as a rate within each region, not a raw count.</w:t>
      </w:r>
    </w:p>
    <w:p w14:paraId="13EB5FE4" w14:textId="6DF6DE45" w:rsidR="00A3382B" w:rsidRPr="00685F19" w:rsidRDefault="002424E7">
      <w:pPr>
        <w:spacing w:before="160" w:after="40"/>
        <w:rPr>
          <w:rFonts w:asciiTheme="minorBidi" w:hAnsiTheme="minorBidi" w:cstheme="minorBidi"/>
          <w:color w:val="833C0B" w:themeColor="accent2" w:themeShade="80"/>
          <w:sz w:val="20"/>
          <w:szCs w:val="20"/>
        </w:rPr>
      </w:pPr>
      <w:r w:rsidRPr="00685F19">
        <w:rPr>
          <w:rFonts w:asciiTheme="minorBidi" w:hAnsiTheme="minorBidi" w:cstheme="minorBidi"/>
          <w:b/>
          <w:bCs/>
          <w:color w:val="833C0B" w:themeColor="accent2" w:themeShade="80"/>
          <w:spacing w:val="10"/>
          <w:sz w:val="20"/>
          <w:szCs w:val="20"/>
        </w:rPr>
        <w:t>ANALYSIS</w:t>
      </w:r>
    </w:p>
    <w:p w14:paraId="13EB5FE5" w14:textId="71999983" w:rsidR="00A3382B" w:rsidRPr="00E41A4D" w:rsidRDefault="00284544">
      <w:pPr>
        <w:spacing w:after="120"/>
        <w:rPr>
          <w:rFonts w:asciiTheme="minorBidi" w:hAnsiTheme="minorBidi" w:cstheme="minorBidi"/>
        </w:rPr>
      </w:pPr>
      <w:r w:rsidRPr="00E41A4D">
        <w:rPr>
          <w:rFonts w:asciiTheme="minorBidi" w:hAnsiTheme="minorBidi" w:cstheme="minorBidi"/>
        </w:rPr>
        <w:t xml:space="preserve">A chi-square test of independence, run separately for each of the five </w:t>
      </w:r>
      <w:r w:rsidR="00E41A4D">
        <w:rPr>
          <w:rFonts w:asciiTheme="minorBidi" w:hAnsiTheme="minorBidi" w:cstheme="minorBidi"/>
        </w:rPr>
        <w:t xml:space="preserve">order </w:t>
      </w:r>
      <w:r w:rsidRPr="00E41A4D">
        <w:rPr>
          <w:rFonts w:asciiTheme="minorBidi" w:hAnsiTheme="minorBidi" w:cstheme="minorBidi"/>
        </w:rPr>
        <w:t>categories.</w:t>
      </w:r>
    </w:p>
    <w:p w14:paraId="13EB5FE6" w14:textId="77777777" w:rsidR="00A3382B" w:rsidRPr="00685F19" w:rsidRDefault="00284544">
      <w:pPr>
        <w:spacing w:before="160" w:after="40"/>
        <w:rPr>
          <w:rFonts w:asciiTheme="minorBidi" w:hAnsiTheme="minorBidi" w:cstheme="minorBidi"/>
          <w:color w:val="833C0B" w:themeColor="accent2" w:themeShade="80"/>
          <w:sz w:val="20"/>
          <w:szCs w:val="20"/>
        </w:rPr>
      </w:pPr>
      <w:r w:rsidRPr="00685F19">
        <w:rPr>
          <w:rFonts w:asciiTheme="minorBidi" w:hAnsiTheme="minorBidi" w:cstheme="minorBidi"/>
          <w:b/>
          <w:bCs/>
          <w:color w:val="833C0B" w:themeColor="accent2" w:themeShade="80"/>
          <w:spacing w:val="10"/>
          <w:sz w:val="20"/>
          <w:szCs w:val="20"/>
        </w:rPr>
        <w:t>RESULTS</w:t>
      </w:r>
    </w:p>
    <w:p w14:paraId="13EB5FE7" w14:textId="77777777" w:rsidR="00A3382B" w:rsidRPr="00A77EAE" w:rsidRDefault="00284544">
      <w:pPr>
        <w:pStyle w:val="ListParagraph"/>
        <w:numPr>
          <w:ilvl w:val="0"/>
          <w:numId w:val="2"/>
        </w:numPr>
        <w:spacing w:after="60"/>
        <w:rPr>
          <w:rFonts w:asciiTheme="minorBidi" w:hAnsiTheme="minorBidi" w:cstheme="minorBidi"/>
        </w:rPr>
      </w:pPr>
      <w:r w:rsidRPr="00A77EAE">
        <w:rPr>
          <w:rFonts w:asciiTheme="minorBidi" w:hAnsiTheme="minorBidi" w:cstheme="minorBidi"/>
        </w:rPr>
        <w:t>Utility — χ² = 12.70, p ≈ 0.08 — no significant difference across regions.</w:t>
      </w:r>
    </w:p>
    <w:p w14:paraId="13EB5FE8" w14:textId="77777777" w:rsidR="00A3382B" w:rsidRPr="00A77EAE" w:rsidRDefault="00284544">
      <w:pPr>
        <w:pStyle w:val="ListParagraph"/>
        <w:numPr>
          <w:ilvl w:val="0"/>
          <w:numId w:val="2"/>
        </w:numPr>
        <w:spacing w:after="60"/>
        <w:rPr>
          <w:rFonts w:asciiTheme="minorBidi" w:hAnsiTheme="minorBidi" w:cstheme="minorBidi"/>
        </w:rPr>
      </w:pPr>
      <w:r w:rsidRPr="00A77EAE">
        <w:rPr>
          <w:rFonts w:asciiTheme="minorBidi" w:hAnsiTheme="minorBidi" w:cstheme="minorBidi"/>
        </w:rPr>
        <w:t>Loan — χ² = 2.75, p ≈ 0.91 — no significant difference.</w:t>
      </w:r>
    </w:p>
    <w:p w14:paraId="13EB5FE9" w14:textId="77777777" w:rsidR="00A3382B" w:rsidRPr="00A77EAE" w:rsidRDefault="00284544">
      <w:pPr>
        <w:pStyle w:val="ListParagraph"/>
        <w:numPr>
          <w:ilvl w:val="0"/>
          <w:numId w:val="2"/>
        </w:numPr>
        <w:spacing w:after="60"/>
        <w:rPr>
          <w:rFonts w:asciiTheme="minorBidi" w:hAnsiTheme="minorBidi" w:cstheme="minorBidi"/>
        </w:rPr>
      </w:pPr>
      <w:r w:rsidRPr="00A77EAE">
        <w:rPr>
          <w:rFonts w:asciiTheme="minorBidi" w:hAnsiTheme="minorBidi" w:cstheme="minorBidi"/>
        </w:rPr>
        <w:t>Leasing — χ² = 6.87, p ≈ 0.44 — no significant difference.</w:t>
      </w:r>
    </w:p>
    <w:p w14:paraId="13EB5FEA" w14:textId="77777777" w:rsidR="00A3382B" w:rsidRPr="00A77EAE" w:rsidRDefault="00284544">
      <w:pPr>
        <w:pStyle w:val="ListParagraph"/>
        <w:numPr>
          <w:ilvl w:val="0"/>
          <w:numId w:val="2"/>
        </w:numPr>
        <w:spacing w:after="60"/>
        <w:rPr>
          <w:rFonts w:asciiTheme="minorBidi" w:hAnsiTheme="minorBidi" w:cstheme="minorBidi"/>
        </w:rPr>
      </w:pPr>
      <w:r w:rsidRPr="00A77EAE">
        <w:rPr>
          <w:rFonts w:asciiTheme="minorBidi" w:hAnsiTheme="minorBidi" w:cstheme="minorBidi"/>
        </w:rPr>
        <w:t>Insurance — χ² = 5.36, p ≈ 0.62 — no significant difference.</w:t>
      </w:r>
    </w:p>
    <w:p w14:paraId="13EB5FEB" w14:textId="77777777" w:rsidR="00A3382B" w:rsidRPr="00A77EAE" w:rsidRDefault="00284544">
      <w:pPr>
        <w:pStyle w:val="ListParagraph"/>
        <w:numPr>
          <w:ilvl w:val="0"/>
          <w:numId w:val="2"/>
        </w:numPr>
        <w:spacing w:after="60"/>
        <w:rPr>
          <w:rFonts w:asciiTheme="minorBidi" w:hAnsiTheme="minorBidi" w:cstheme="minorBidi"/>
        </w:rPr>
      </w:pPr>
      <w:r w:rsidRPr="00A77EAE">
        <w:rPr>
          <w:rFonts w:asciiTheme="minorBidi" w:hAnsiTheme="minorBidi" w:cstheme="minorBidi"/>
        </w:rPr>
        <w:t>Other — χ² = 9.02, p ≈ 0.25 — no significant difference.</w:t>
      </w:r>
    </w:p>
    <w:p w14:paraId="58296455" w14:textId="0B559495" w:rsidR="0082350A" w:rsidRPr="00685F19" w:rsidRDefault="00284544" w:rsidP="0082350A">
      <w:pPr>
        <w:spacing w:before="160" w:after="40"/>
        <w:rPr>
          <w:rFonts w:asciiTheme="minorBidi" w:hAnsiTheme="minorBidi" w:cstheme="minorBidi"/>
          <w:b/>
          <w:bCs/>
          <w:color w:val="833C0B" w:themeColor="accent2" w:themeShade="80"/>
          <w:spacing w:val="10"/>
          <w:sz w:val="20"/>
          <w:szCs w:val="20"/>
        </w:rPr>
      </w:pPr>
      <w:r w:rsidRPr="00685F19">
        <w:rPr>
          <w:rFonts w:asciiTheme="minorBidi" w:hAnsiTheme="minorBidi" w:cstheme="minorBidi"/>
          <w:b/>
          <w:bCs/>
          <w:color w:val="833C0B" w:themeColor="accent2" w:themeShade="80"/>
          <w:spacing w:val="10"/>
          <w:sz w:val="20"/>
          <w:szCs w:val="20"/>
        </w:rPr>
        <w:t>INTERPRETATION</w:t>
      </w:r>
    </w:p>
    <w:p w14:paraId="60FA8391" w14:textId="552FD791" w:rsidR="0082350A" w:rsidRDefault="001E0D3F" w:rsidP="0082350A">
      <w:pPr>
        <w:spacing w:after="120"/>
        <w:rPr>
          <w:rFonts w:asciiTheme="minorBidi" w:hAnsiTheme="minorBidi" w:cstheme="minorBidi"/>
        </w:rPr>
      </w:pPr>
      <w:r>
        <w:rPr>
          <w:rFonts w:asciiTheme="minorBidi" w:hAnsiTheme="minorBidi" w:cstheme="minorBidi"/>
        </w:rPr>
        <w:t>No order</w:t>
      </w:r>
      <w:r w:rsidR="00284544" w:rsidRPr="00F64E9F">
        <w:rPr>
          <w:rFonts w:asciiTheme="minorBidi" w:hAnsiTheme="minorBidi" w:cstheme="minorBidi"/>
        </w:rPr>
        <w:t xml:space="preserve"> category shows a real regional preference. A c</w:t>
      </w:r>
      <w:r w:rsidR="000D50B6">
        <w:rPr>
          <w:rFonts w:asciiTheme="minorBidi" w:hAnsiTheme="minorBidi" w:cstheme="minorBidi"/>
        </w:rPr>
        <w:t>lient</w:t>
      </w:r>
      <w:r w:rsidR="00284544" w:rsidRPr="00F64E9F">
        <w:rPr>
          <w:rFonts w:asciiTheme="minorBidi" w:hAnsiTheme="minorBidi" w:cstheme="minorBidi"/>
        </w:rPr>
        <w:t xml:space="preserve"> in North Moravia is no more or less likely to carry a loan, a leasing contract, an insurance policy, or a utility order than a </w:t>
      </w:r>
      <w:r w:rsidR="000D50B6">
        <w:rPr>
          <w:rFonts w:asciiTheme="minorBidi" w:hAnsiTheme="minorBidi" w:cstheme="minorBidi"/>
        </w:rPr>
        <w:t>client</w:t>
      </w:r>
      <w:r w:rsidR="00284544" w:rsidRPr="00F64E9F">
        <w:rPr>
          <w:rFonts w:asciiTheme="minorBidi" w:hAnsiTheme="minorBidi" w:cstheme="minorBidi"/>
        </w:rPr>
        <w:t xml:space="preserve"> in any other region.</w:t>
      </w:r>
    </w:p>
    <w:p w14:paraId="7171462F" w14:textId="77777777" w:rsidR="0082350A" w:rsidRDefault="0082350A" w:rsidP="0082350A">
      <w:pPr>
        <w:spacing w:after="120"/>
        <w:rPr>
          <w:rFonts w:asciiTheme="minorBidi" w:hAnsiTheme="minorBidi" w:cstheme="minorBidi"/>
        </w:rPr>
      </w:pPr>
    </w:p>
    <w:p w14:paraId="13EB5FEE" w14:textId="059648BE" w:rsidR="00A3382B" w:rsidRPr="00685F19" w:rsidRDefault="00284544" w:rsidP="0082350A">
      <w:pPr>
        <w:spacing w:after="120"/>
        <w:rPr>
          <w:rFonts w:asciiTheme="minorBidi" w:hAnsiTheme="minorBidi" w:cstheme="minorBidi"/>
          <w:color w:val="833C0B" w:themeColor="accent2" w:themeShade="80"/>
          <w:sz w:val="20"/>
          <w:szCs w:val="20"/>
        </w:rPr>
      </w:pPr>
      <w:r w:rsidRPr="00685F19">
        <w:rPr>
          <w:rFonts w:asciiTheme="minorBidi" w:hAnsiTheme="minorBidi" w:cstheme="minorBidi"/>
          <w:b/>
          <w:bCs/>
          <w:color w:val="833C0B" w:themeColor="accent2" w:themeShade="80"/>
          <w:spacing w:val="10"/>
          <w:sz w:val="20"/>
          <w:szCs w:val="20"/>
        </w:rPr>
        <w:t>INSIGHT</w:t>
      </w:r>
    </w:p>
    <w:p w14:paraId="332EBC64" w14:textId="77777777" w:rsidR="000D50B6" w:rsidRDefault="00284544" w:rsidP="000D50B6">
      <w:pPr>
        <w:spacing w:after="120"/>
      </w:pPr>
      <w:r w:rsidRPr="00F17E68">
        <w:rPr>
          <w:rFonts w:asciiTheme="minorBidi" w:hAnsiTheme="minorBidi" w:cstheme="minorBidi"/>
        </w:rPr>
        <w:t xml:space="preserve">The regional imbalance found in Question 1 has nothing to do with what </w:t>
      </w:r>
      <w:r w:rsidR="000D50B6">
        <w:rPr>
          <w:rFonts w:asciiTheme="minorBidi" w:hAnsiTheme="minorBidi" w:cstheme="minorBidi"/>
        </w:rPr>
        <w:t xml:space="preserve">clients </w:t>
      </w:r>
      <w:r w:rsidR="001B5855">
        <w:rPr>
          <w:rFonts w:asciiTheme="minorBidi" w:hAnsiTheme="minorBidi" w:cstheme="minorBidi"/>
        </w:rPr>
        <w:t>need</w:t>
      </w:r>
      <w:r w:rsidRPr="00F17E68">
        <w:rPr>
          <w:rFonts w:asciiTheme="minorBidi" w:hAnsiTheme="minorBidi" w:cstheme="minorBidi"/>
        </w:rPr>
        <w:t xml:space="preserve"> — demand itself is uniform nationwide</w:t>
      </w:r>
      <w:r>
        <w:t>.</w:t>
      </w:r>
    </w:p>
    <w:p w14:paraId="13EB5FF0" w14:textId="43446DA2" w:rsidR="00A3382B" w:rsidRPr="000D50B6" w:rsidRDefault="00284544" w:rsidP="000D50B6">
      <w:pPr>
        <w:spacing w:after="120"/>
      </w:pPr>
      <w:r w:rsidRPr="00E26837">
        <w:rPr>
          <w:rFonts w:asciiTheme="minorBidi" w:hAnsiTheme="minorBidi" w:cstheme="minorBidi"/>
          <w:b/>
          <w:bCs/>
          <w:sz w:val="24"/>
          <w:szCs w:val="24"/>
        </w:rPr>
        <w:lastRenderedPageBreak/>
        <w:t>Question 3</w:t>
      </w:r>
    </w:p>
    <w:p w14:paraId="13EB5FF1" w14:textId="77777777" w:rsidR="00A3382B" w:rsidRDefault="00284544">
      <w:pPr>
        <w:spacing w:after="120"/>
        <w:rPr>
          <w:rFonts w:asciiTheme="minorBidi" w:hAnsiTheme="minorBidi" w:cstheme="minorBidi"/>
        </w:rPr>
      </w:pPr>
      <w:r w:rsidRPr="00E26837">
        <w:rPr>
          <w:rFonts w:asciiTheme="minorBidi" w:hAnsiTheme="minorBidi" w:cstheme="minorBidi"/>
        </w:rPr>
        <w:t>Do regions differ in monthly financial behavior, measured as average monthly net balance (B/M)?</w:t>
      </w:r>
    </w:p>
    <w:p w14:paraId="120E0DEC" w14:textId="77777777" w:rsidR="00ED56B1" w:rsidRPr="00E26837" w:rsidRDefault="00ED56B1">
      <w:pPr>
        <w:spacing w:after="120"/>
        <w:rPr>
          <w:rFonts w:asciiTheme="minorBidi" w:hAnsiTheme="minorBidi" w:cstheme="minorBidi"/>
        </w:rPr>
      </w:pPr>
    </w:p>
    <w:p w14:paraId="13EB5FF2" w14:textId="77777777" w:rsidR="00A3382B" w:rsidRPr="000D50B6" w:rsidRDefault="00284544">
      <w:pPr>
        <w:spacing w:before="160" w:after="40"/>
        <w:rPr>
          <w:rFonts w:asciiTheme="minorBidi" w:hAnsiTheme="minorBidi" w:cstheme="minorBidi"/>
          <w:color w:val="833C0B" w:themeColor="accent2" w:themeShade="80"/>
          <w:sz w:val="20"/>
          <w:szCs w:val="20"/>
        </w:rPr>
      </w:pPr>
      <w:r w:rsidRPr="000D50B6">
        <w:rPr>
          <w:rFonts w:asciiTheme="minorBidi" w:hAnsiTheme="minorBidi" w:cstheme="minorBidi"/>
          <w:b/>
          <w:bCs/>
          <w:color w:val="833C0B" w:themeColor="accent2" w:themeShade="80"/>
          <w:spacing w:val="10"/>
          <w:sz w:val="20"/>
          <w:szCs w:val="20"/>
        </w:rPr>
        <w:t>ASSUMPTION</w:t>
      </w:r>
    </w:p>
    <w:p w14:paraId="13EB5FF3" w14:textId="77777777" w:rsidR="00A3382B" w:rsidRPr="00F30934" w:rsidRDefault="00284544">
      <w:pPr>
        <w:pStyle w:val="ListParagraph"/>
        <w:numPr>
          <w:ilvl w:val="0"/>
          <w:numId w:val="2"/>
        </w:numPr>
        <w:spacing w:after="60"/>
        <w:rPr>
          <w:rFonts w:asciiTheme="minorBidi" w:hAnsiTheme="minorBidi" w:cstheme="minorBidi"/>
        </w:rPr>
      </w:pPr>
      <w:r w:rsidRPr="00F30934">
        <w:rPr>
          <w:rFonts w:asciiTheme="minorBidi" w:hAnsiTheme="minorBidi" w:cstheme="minorBidi"/>
        </w:rPr>
        <w:t>H0: Monthly net balance is identical across all regions.</w:t>
      </w:r>
    </w:p>
    <w:p w14:paraId="13EB5FF4" w14:textId="77777777" w:rsidR="00A3382B" w:rsidRPr="00F30934" w:rsidRDefault="00284544">
      <w:pPr>
        <w:pStyle w:val="ListParagraph"/>
        <w:numPr>
          <w:ilvl w:val="0"/>
          <w:numId w:val="2"/>
        </w:numPr>
        <w:spacing w:after="60"/>
        <w:rPr>
          <w:rFonts w:asciiTheme="minorBidi" w:hAnsiTheme="minorBidi" w:cstheme="minorBidi"/>
        </w:rPr>
      </w:pPr>
      <w:r w:rsidRPr="00F30934">
        <w:rPr>
          <w:rFonts w:asciiTheme="minorBidi" w:hAnsiTheme="minorBidi" w:cstheme="minorBidi"/>
        </w:rPr>
        <w:t>H1: At least one region differs significantly from the rest.</w:t>
      </w:r>
    </w:p>
    <w:p w14:paraId="13EB5FF5" w14:textId="77777777" w:rsidR="00A3382B" w:rsidRPr="000D50B6" w:rsidRDefault="00284544">
      <w:pPr>
        <w:spacing w:before="160" w:after="40"/>
        <w:rPr>
          <w:rFonts w:asciiTheme="minorBidi" w:hAnsiTheme="minorBidi" w:cstheme="minorBidi"/>
          <w:color w:val="833C0B" w:themeColor="accent2" w:themeShade="80"/>
          <w:sz w:val="20"/>
          <w:szCs w:val="20"/>
        </w:rPr>
      </w:pPr>
      <w:r w:rsidRPr="000D50B6">
        <w:rPr>
          <w:rFonts w:asciiTheme="minorBidi" w:hAnsiTheme="minorBidi" w:cstheme="minorBidi"/>
          <w:b/>
          <w:bCs/>
          <w:color w:val="833C0B" w:themeColor="accent2" w:themeShade="80"/>
          <w:spacing w:val="10"/>
          <w:sz w:val="20"/>
          <w:szCs w:val="20"/>
        </w:rPr>
        <w:t>DATA</w:t>
      </w:r>
    </w:p>
    <w:p w14:paraId="13EB5FF6" w14:textId="77777777" w:rsidR="00A3382B" w:rsidRDefault="00284544">
      <w:pPr>
        <w:spacing w:after="120"/>
      </w:pPr>
      <w:r w:rsidRPr="00AE051C">
        <w:rPr>
          <w:rFonts w:asciiTheme="minorBidi" w:hAnsiTheme="minorBidi" w:cstheme="minorBidi"/>
        </w:rPr>
        <w:t>Average monthly net balance (B/M) computed for all 4,500 accounts and grouped by region</w:t>
      </w:r>
      <w:r>
        <w:t>.</w:t>
      </w:r>
    </w:p>
    <w:p w14:paraId="13EB5FF7" w14:textId="0D3BB72E" w:rsidR="00A3382B" w:rsidRPr="000D50B6" w:rsidRDefault="00CC5FC8">
      <w:pPr>
        <w:spacing w:before="160" w:after="40"/>
        <w:rPr>
          <w:rFonts w:asciiTheme="minorBidi" w:hAnsiTheme="minorBidi" w:cstheme="minorBidi"/>
          <w:color w:val="833C0B" w:themeColor="accent2" w:themeShade="80"/>
          <w:sz w:val="20"/>
          <w:szCs w:val="20"/>
        </w:rPr>
      </w:pPr>
      <w:r w:rsidRPr="000D50B6">
        <w:rPr>
          <w:rFonts w:asciiTheme="minorBidi" w:hAnsiTheme="minorBidi" w:cstheme="minorBidi"/>
          <w:b/>
          <w:bCs/>
          <w:color w:val="833C0B" w:themeColor="accent2" w:themeShade="80"/>
          <w:spacing w:val="10"/>
          <w:sz w:val="20"/>
          <w:szCs w:val="20"/>
        </w:rPr>
        <w:t>ANALYSIS</w:t>
      </w:r>
    </w:p>
    <w:p w14:paraId="13EB5FF8" w14:textId="3FC09C49" w:rsidR="00A3382B" w:rsidRPr="00CC5FC8" w:rsidRDefault="00284544">
      <w:pPr>
        <w:spacing w:after="120"/>
        <w:rPr>
          <w:rFonts w:asciiTheme="minorBidi" w:hAnsiTheme="minorBidi" w:cstheme="minorBidi"/>
        </w:rPr>
      </w:pPr>
      <w:r w:rsidRPr="00CC5FC8">
        <w:rPr>
          <w:rFonts w:asciiTheme="minorBidi" w:hAnsiTheme="minorBidi" w:cstheme="minorBidi"/>
        </w:rPr>
        <w:t xml:space="preserve">A Kruskal-Wallis test — the non-parametric counterpart to one-way ANOVA, chosen because </w:t>
      </w:r>
      <w:r w:rsidR="00FE0C1C">
        <w:rPr>
          <w:rFonts w:asciiTheme="minorBidi" w:hAnsiTheme="minorBidi" w:cstheme="minorBidi"/>
        </w:rPr>
        <w:t xml:space="preserve">monthly net </w:t>
      </w:r>
      <w:r w:rsidRPr="00CC5FC8">
        <w:rPr>
          <w:rFonts w:asciiTheme="minorBidi" w:hAnsiTheme="minorBidi" w:cstheme="minorBidi"/>
        </w:rPr>
        <w:t xml:space="preserve">balances are </w:t>
      </w:r>
      <w:r w:rsidR="00562AC1">
        <w:rPr>
          <w:rFonts w:asciiTheme="minorBidi" w:hAnsiTheme="minorBidi" w:cstheme="minorBidi"/>
        </w:rPr>
        <w:t>not normal</w:t>
      </w:r>
      <w:r w:rsidR="009028E1">
        <w:rPr>
          <w:rFonts w:asciiTheme="minorBidi" w:hAnsiTheme="minorBidi" w:cstheme="minorBidi"/>
        </w:rPr>
        <w:t>ly distributed</w:t>
      </w:r>
      <w:r w:rsidR="00562AC1">
        <w:rPr>
          <w:rFonts w:asciiTheme="minorBidi" w:hAnsiTheme="minorBidi" w:cstheme="minorBidi"/>
        </w:rPr>
        <w:t>.</w:t>
      </w:r>
      <w:r w:rsidR="00D7508D" w:rsidRPr="006E04AA">
        <w:rPr>
          <w:rFonts w:asciiTheme="minorBidi" w:hAnsiTheme="minorBidi" w:cstheme="minorBidi"/>
        </w:rPr>
        <w:t xml:space="preserve"> </w:t>
      </w:r>
    </w:p>
    <w:p w14:paraId="13EB5FF9" w14:textId="77777777" w:rsidR="00A3382B" w:rsidRPr="000D50B6" w:rsidRDefault="00284544">
      <w:pPr>
        <w:spacing w:before="160" w:after="40"/>
        <w:rPr>
          <w:rFonts w:asciiTheme="minorBidi" w:hAnsiTheme="minorBidi" w:cstheme="minorBidi"/>
          <w:color w:val="833C0B" w:themeColor="accent2" w:themeShade="80"/>
          <w:sz w:val="20"/>
          <w:szCs w:val="20"/>
        </w:rPr>
      </w:pPr>
      <w:r w:rsidRPr="000D50B6">
        <w:rPr>
          <w:rFonts w:asciiTheme="minorBidi" w:hAnsiTheme="minorBidi" w:cstheme="minorBidi"/>
          <w:b/>
          <w:bCs/>
          <w:color w:val="833C0B" w:themeColor="accent2" w:themeShade="80"/>
          <w:spacing w:val="10"/>
          <w:sz w:val="20"/>
          <w:szCs w:val="20"/>
        </w:rPr>
        <w:t>RESULTS</w:t>
      </w:r>
    </w:p>
    <w:p w14:paraId="13EB5FFA" w14:textId="10FB9115" w:rsidR="00A3382B" w:rsidRPr="00B67ED0" w:rsidRDefault="00284544">
      <w:pPr>
        <w:spacing w:after="120"/>
        <w:rPr>
          <w:rFonts w:asciiTheme="minorBidi" w:hAnsiTheme="minorBidi" w:cstheme="minorBidi"/>
        </w:rPr>
      </w:pPr>
      <w:r w:rsidRPr="00B67ED0">
        <w:rPr>
          <w:rFonts w:asciiTheme="minorBidi" w:hAnsiTheme="minorBidi" w:cstheme="minorBidi"/>
        </w:rPr>
        <w:t>H-statistic = 1.88, p ≈ 0.966.</w:t>
      </w:r>
      <w:r w:rsidR="007E2E00" w:rsidRPr="007E2E00">
        <w:rPr>
          <w:rFonts w:asciiTheme="minorBidi" w:hAnsiTheme="minorBidi" w:cstheme="minorBidi"/>
        </w:rPr>
        <w:t xml:space="preserve"> </w:t>
      </w:r>
      <w:r w:rsidR="007E2E00" w:rsidRPr="00B67ED0">
        <w:rPr>
          <w:rFonts w:asciiTheme="minorBidi" w:hAnsiTheme="minorBidi" w:cstheme="minorBidi"/>
        </w:rPr>
        <w:t xml:space="preserve">— </w:t>
      </w:r>
      <w:r w:rsidR="008C4E1C">
        <w:rPr>
          <w:rFonts w:asciiTheme="minorBidi" w:hAnsiTheme="minorBidi" w:cstheme="minorBidi"/>
        </w:rPr>
        <w:t>no sign</w:t>
      </w:r>
      <w:r w:rsidR="00D0380D">
        <w:rPr>
          <w:rFonts w:asciiTheme="minorBidi" w:hAnsiTheme="minorBidi" w:cstheme="minorBidi"/>
        </w:rPr>
        <w:t>ificant difference</w:t>
      </w:r>
      <w:r w:rsidR="0017234A">
        <w:rPr>
          <w:rFonts w:ascii="Courier New" w:hAnsi="Courier New" w:cs="Courier New"/>
          <w:color w:val="1F1F1F"/>
          <w:sz w:val="21"/>
          <w:szCs w:val="21"/>
          <w:shd w:val="clear" w:color="auto" w:fill="FFFFFF"/>
        </w:rPr>
        <w:t>.</w:t>
      </w:r>
    </w:p>
    <w:p w14:paraId="3C1BA5DD" w14:textId="13634BEA" w:rsidR="00346FD3" w:rsidRPr="00346FD3" w:rsidRDefault="00284544" w:rsidP="00346FD3">
      <w:pPr>
        <w:spacing w:before="160" w:after="40"/>
        <w:rPr>
          <w:rFonts w:asciiTheme="minorBidi" w:hAnsiTheme="minorBidi" w:cstheme="minorBidi"/>
          <w:b/>
          <w:bCs/>
          <w:color w:val="833C0B" w:themeColor="accent2" w:themeShade="80"/>
          <w:spacing w:val="10"/>
          <w:sz w:val="20"/>
          <w:szCs w:val="20"/>
        </w:rPr>
      </w:pPr>
      <w:r w:rsidRPr="000D50B6">
        <w:rPr>
          <w:rFonts w:asciiTheme="minorBidi" w:hAnsiTheme="minorBidi" w:cstheme="minorBidi"/>
          <w:b/>
          <w:bCs/>
          <w:color w:val="833C0B" w:themeColor="accent2" w:themeShade="80"/>
          <w:spacing w:val="10"/>
          <w:sz w:val="20"/>
          <w:szCs w:val="20"/>
        </w:rPr>
        <w:t>INTERPRETATION</w:t>
      </w:r>
    </w:p>
    <w:p w14:paraId="13EB5FFC" w14:textId="4038E15D" w:rsidR="00A3382B" w:rsidRPr="00B07E4F" w:rsidRDefault="00284544">
      <w:pPr>
        <w:spacing w:after="120"/>
        <w:rPr>
          <w:rFonts w:asciiTheme="minorBidi" w:hAnsiTheme="minorBidi" w:cstheme="minorBidi"/>
        </w:rPr>
      </w:pPr>
      <w:r w:rsidRPr="00B07E4F">
        <w:rPr>
          <w:rFonts w:asciiTheme="minorBidi" w:hAnsiTheme="minorBidi" w:cstheme="minorBidi"/>
        </w:rPr>
        <w:t>There is no evidence that any region</w:t>
      </w:r>
      <w:r w:rsidR="00EC29F2">
        <w:rPr>
          <w:rFonts w:asciiTheme="minorBidi" w:hAnsiTheme="minorBidi" w:cstheme="minorBidi"/>
        </w:rPr>
        <w:t>’s monthly</w:t>
      </w:r>
      <w:r w:rsidRPr="00B07E4F">
        <w:rPr>
          <w:rFonts w:asciiTheme="minorBidi" w:hAnsiTheme="minorBidi" w:cstheme="minorBidi"/>
        </w:rPr>
        <w:t xml:space="preserve"> </w:t>
      </w:r>
      <w:r w:rsidR="00F94AC3">
        <w:rPr>
          <w:rFonts w:asciiTheme="minorBidi" w:hAnsiTheme="minorBidi" w:cstheme="minorBidi"/>
        </w:rPr>
        <w:t>financial behavior</w:t>
      </w:r>
      <w:r w:rsidR="00484796">
        <w:rPr>
          <w:rFonts w:asciiTheme="minorBidi" w:hAnsiTheme="minorBidi" w:cstheme="minorBidi"/>
        </w:rPr>
        <w:t xml:space="preserve"> </w:t>
      </w:r>
      <w:r w:rsidRPr="00B07E4F">
        <w:rPr>
          <w:rFonts w:asciiTheme="minorBidi" w:hAnsiTheme="minorBidi" w:cstheme="minorBidi"/>
        </w:rPr>
        <w:t>differ</w:t>
      </w:r>
      <w:r w:rsidR="00ED56B1">
        <w:rPr>
          <w:rFonts w:asciiTheme="minorBidi" w:hAnsiTheme="minorBidi" w:cstheme="minorBidi"/>
        </w:rPr>
        <w:t>s</w:t>
      </w:r>
      <w:r w:rsidR="00484796">
        <w:rPr>
          <w:rFonts w:asciiTheme="minorBidi" w:hAnsiTheme="minorBidi" w:cstheme="minorBidi"/>
        </w:rPr>
        <w:t xml:space="preserve"> </w:t>
      </w:r>
      <w:r w:rsidRPr="00B07E4F">
        <w:rPr>
          <w:rFonts w:asciiTheme="minorBidi" w:hAnsiTheme="minorBidi" w:cstheme="minorBidi"/>
        </w:rPr>
        <w:t>from any other. The regional medians are, for all practical purposes, identical.</w:t>
      </w:r>
    </w:p>
    <w:p w14:paraId="497F516C" w14:textId="63640534" w:rsidR="003A2EC5" w:rsidRDefault="00284544" w:rsidP="003A2EC5">
      <w:pPr>
        <w:spacing w:before="160" w:after="40"/>
        <w:rPr>
          <w:rFonts w:asciiTheme="minorBidi" w:hAnsiTheme="minorBidi" w:cstheme="minorBidi"/>
          <w:color w:val="833C0B" w:themeColor="accent2" w:themeShade="80"/>
          <w:sz w:val="20"/>
          <w:szCs w:val="20"/>
        </w:rPr>
      </w:pPr>
      <w:r w:rsidRPr="000D50B6">
        <w:rPr>
          <w:rFonts w:asciiTheme="minorBidi" w:hAnsiTheme="minorBidi" w:cstheme="minorBidi"/>
          <w:b/>
          <w:bCs/>
          <w:color w:val="833C0B" w:themeColor="accent2" w:themeShade="80"/>
          <w:spacing w:val="10"/>
          <w:sz w:val="20"/>
          <w:szCs w:val="20"/>
        </w:rPr>
        <w:t>INSIGHT</w:t>
      </w:r>
    </w:p>
    <w:p w14:paraId="13EB5FFE" w14:textId="72CCA707" w:rsidR="00A3382B" w:rsidRDefault="0045560F" w:rsidP="003A2EC5">
      <w:pPr>
        <w:spacing w:before="160" w:after="40"/>
        <w:rPr>
          <w:rFonts w:asciiTheme="minorBidi" w:hAnsiTheme="minorBidi" w:cstheme="minorBidi"/>
        </w:rPr>
      </w:pPr>
      <w:r>
        <w:rPr>
          <w:rFonts w:asciiTheme="minorBidi" w:hAnsiTheme="minorBidi" w:cstheme="minorBidi"/>
        </w:rPr>
        <w:t>C</w:t>
      </w:r>
      <w:r w:rsidR="00ED56B1">
        <w:rPr>
          <w:rFonts w:asciiTheme="minorBidi" w:hAnsiTheme="minorBidi" w:cstheme="minorBidi"/>
        </w:rPr>
        <w:t>lient</w:t>
      </w:r>
      <w:r w:rsidR="003A2EC5">
        <w:rPr>
          <w:rFonts w:asciiTheme="minorBidi" w:hAnsiTheme="minorBidi" w:cstheme="minorBidi"/>
        </w:rPr>
        <w:t>’</w:t>
      </w:r>
      <w:r w:rsidR="00ED56B1">
        <w:rPr>
          <w:rFonts w:asciiTheme="minorBidi" w:hAnsiTheme="minorBidi" w:cstheme="minorBidi"/>
        </w:rPr>
        <w:t>s</w:t>
      </w:r>
      <w:r w:rsidR="003A2EC5">
        <w:rPr>
          <w:rFonts w:asciiTheme="minorBidi" w:hAnsiTheme="minorBidi" w:cstheme="minorBidi"/>
        </w:rPr>
        <w:t xml:space="preserve"> </w:t>
      </w:r>
      <w:r w:rsidR="00587E17">
        <w:rPr>
          <w:rFonts w:asciiTheme="minorBidi" w:hAnsiTheme="minorBidi" w:cstheme="minorBidi"/>
        </w:rPr>
        <w:t>f</w:t>
      </w:r>
      <w:r w:rsidR="00284544" w:rsidRPr="008016F1">
        <w:rPr>
          <w:rFonts w:asciiTheme="minorBidi" w:hAnsiTheme="minorBidi" w:cstheme="minorBidi"/>
        </w:rPr>
        <w:t>inancial behavior</w:t>
      </w:r>
      <w:r w:rsidR="00956D01">
        <w:rPr>
          <w:rFonts w:asciiTheme="minorBidi" w:hAnsiTheme="minorBidi" w:cstheme="minorBidi"/>
        </w:rPr>
        <w:t xml:space="preserve"> is </w:t>
      </w:r>
      <w:r w:rsidR="001D2E13">
        <w:rPr>
          <w:rFonts w:asciiTheme="minorBidi" w:hAnsiTheme="minorBidi" w:cstheme="minorBidi"/>
        </w:rPr>
        <w:t>t</w:t>
      </w:r>
      <w:r w:rsidR="00284544" w:rsidRPr="008016F1">
        <w:rPr>
          <w:rFonts w:asciiTheme="minorBidi" w:hAnsiTheme="minorBidi" w:cstheme="minorBidi"/>
        </w:rPr>
        <w:t xml:space="preserve">he same regardless of where they </w:t>
      </w:r>
      <w:r w:rsidR="00665A2D">
        <w:rPr>
          <w:rFonts w:asciiTheme="minorBidi" w:hAnsiTheme="minorBidi" w:cstheme="minorBidi"/>
        </w:rPr>
        <w:t>are</w:t>
      </w:r>
      <w:r w:rsidR="00284544" w:rsidRPr="008016F1">
        <w:rPr>
          <w:rFonts w:asciiTheme="minorBidi" w:hAnsiTheme="minorBidi" w:cstheme="minorBidi"/>
        </w:rPr>
        <w:t>.</w:t>
      </w:r>
    </w:p>
    <w:p w14:paraId="2EFA41A7" w14:textId="77777777" w:rsidR="00346FD3" w:rsidRPr="003A2EC5" w:rsidRDefault="00346FD3" w:rsidP="003A2EC5">
      <w:pPr>
        <w:spacing w:before="160" w:after="40"/>
        <w:rPr>
          <w:rFonts w:asciiTheme="minorBidi" w:hAnsiTheme="minorBidi" w:cstheme="minorBidi"/>
          <w:color w:val="833C0B" w:themeColor="accent2" w:themeShade="80"/>
          <w:sz w:val="20"/>
          <w:szCs w:val="20"/>
        </w:rPr>
      </w:pPr>
    </w:p>
    <w:p w14:paraId="13EB5FFF" w14:textId="4F38D594" w:rsidR="00A3382B" w:rsidRPr="00850494" w:rsidRDefault="00415CFA">
      <w:pPr>
        <w:spacing w:before="240" w:after="60"/>
        <w:rPr>
          <w:rFonts w:asciiTheme="minorBidi" w:hAnsiTheme="minorBidi" w:cstheme="minorBidi"/>
          <w:color w:val="000000" w:themeColor="text1"/>
          <w:sz w:val="24"/>
          <w:szCs w:val="24"/>
        </w:rPr>
      </w:pPr>
      <w:r w:rsidRPr="00850494">
        <w:rPr>
          <w:rFonts w:asciiTheme="minorBidi" w:hAnsiTheme="minorBidi" w:cstheme="minorBidi"/>
          <w:b/>
          <w:bCs/>
          <w:color w:val="000000" w:themeColor="text1"/>
          <w:sz w:val="24"/>
          <w:szCs w:val="24"/>
        </w:rPr>
        <w:t>KEY INSIGHT</w:t>
      </w:r>
      <w:r w:rsidR="00284544" w:rsidRPr="00850494">
        <w:rPr>
          <w:rFonts w:asciiTheme="minorBidi" w:hAnsiTheme="minorBidi" w:cstheme="minorBidi"/>
          <w:b/>
          <w:bCs/>
          <w:color w:val="000000" w:themeColor="text1"/>
          <w:sz w:val="24"/>
          <w:szCs w:val="24"/>
        </w:rPr>
        <w:t>— Region</w:t>
      </w:r>
    </w:p>
    <w:p w14:paraId="7E6B7A51" w14:textId="743559DD" w:rsidR="00442223" w:rsidRPr="00EB6AFE" w:rsidRDefault="00FD5F1F">
      <w:pPr>
        <w:spacing w:after="120"/>
        <w:rPr>
          <w:rFonts w:asciiTheme="minorBidi" w:hAnsiTheme="minorBidi" w:cstheme="minorBidi"/>
        </w:rPr>
      </w:pPr>
      <w:r w:rsidRPr="00EB6AFE">
        <w:rPr>
          <w:rFonts w:asciiTheme="minorBidi" w:hAnsiTheme="minorBidi" w:cstheme="minorBidi"/>
        </w:rPr>
        <w:t>The regional imbalance of accounts is real and statistically defensible: North and South Moravia are, in a measurable and repeatable sense, the bank’s strongholds. However, this imbalance has nothing to do with what c</w:t>
      </w:r>
      <w:r w:rsidR="005B3C03">
        <w:rPr>
          <w:rFonts w:asciiTheme="minorBidi" w:hAnsiTheme="minorBidi" w:cstheme="minorBidi"/>
        </w:rPr>
        <w:t>lients</w:t>
      </w:r>
      <w:r w:rsidRPr="00EB6AFE">
        <w:rPr>
          <w:rFonts w:asciiTheme="minorBidi" w:hAnsiTheme="minorBidi" w:cstheme="minorBidi"/>
        </w:rPr>
        <w:t xml:space="preserve"> need; instead, it is likely tied to historical branch placement or market entry timing. </w:t>
      </w:r>
    </w:p>
    <w:p w14:paraId="13EB6000" w14:textId="21CCAC98" w:rsidR="00A3382B" w:rsidRDefault="00442223">
      <w:pPr>
        <w:spacing w:after="120"/>
        <w:rPr>
          <w:rFonts w:asciiTheme="minorBidi" w:hAnsiTheme="minorBidi" w:cstheme="minorBidi"/>
        </w:rPr>
      </w:pPr>
      <w:r w:rsidRPr="00EB6AFE">
        <w:rPr>
          <w:rFonts w:asciiTheme="minorBidi" w:hAnsiTheme="minorBidi" w:cstheme="minorBidi"/>
        </w:rPr>
        <w:t>C</w:t>
      </w:r>
      <w:r w:rsidR="005B3C03">
        <w:rPr>
          <w:rFonts w:asciiTheme="minorBidi" w:hAnsiTheme="minorBidi" w:cstheme="minorBidi"/>
        </w:rPr>
        <w:t>lient</w:t>
      </w:r>
      <w:r w:rsidR="00A6374F">
        <w:rPr>
          <w:rFonts w:asciiTheme="minorBidi" w:hAnsiTheme="minorBidi" w:cstheme="minorBidi"/>
        </w:rPr>
        <w:t>’</w:t>
      </w:r>
      <w:r w:rsidR="005B3C03">
        <w:rPr>
          <w:rFonts w:asciiTheme="minorBidi" w:hAnsiTheme="minorBidi" w:cstheme="minorBidi"/>
        </w:rPr>
        <w:t>s</w:t>
      </w:r>
      <w:r w:rsidR="00FD5F1F" w:rsidRPr="00EB6AFE">
        <w:rPr>
          <w:rFonts w:asciiTheme="minorBidi" w:hAnsiTheme="minorBidi" w:cstheme="minorBidi"/>
        </w:rPr>
        <w:t xml:space="preserve"> characteristics are identical across all regions, both service demand and financial behavior remain strictly uniform nationwide.</w:t>
      </w:r>
    </w:p>
    <w:p w14:paraId="613716AA" w14:textId="77777777" w:rsidR="00C10784" w:rsidRDefault="00C10784">
      <w:pPr>
        <w:spacing w:after="120"/>
        <w:rPr>
          <w:rFonts w:asciiTheme="minorBidi" w:hAnsiTheme="minorBidi" w:cstheme="minorBidi"/>
        </w:rPr>
      </w:pPr>
    </w:p>
    <w:p w14:paraId="14F3C8D2" w14:textId="77777777" w:rsidR="00C10784" w:rsidRDefault="00C10784">
      <w:pPr>
        <w:spacing w:after="120"/>
        <w:rPr>
          <w:rFonts w:asciiTheme="minorBidi" w:hAnsiTheme="minorBidi" w:cstheme="minorBidi"/>
        </w:rPr>
      </w:pPr>
    </w:p>
    <w:p w14:paraId="13EB6001" w14:textId="77777777" w:rsidR="00A3382B" w:rsidRPr="00BB5868" w:rsidRDefault="00284544">
      <w:pPr>
        <w:pBdr>
          <w:bottom w:val="single" w:sz="6" w:space="4" w:color="9A9A9A"/>
        </w:pBdr>
        <w:spacing w:before="440" w:after="120"/>
        <w:rPr>
          <w:rFonts w:ascii="Arial Black" w:hAnsi="Arial Black" w:cstheme="minorBidi"/>
          <w:sz w:val="28"/>
          <w:szCs w:val="28"/>
        </w:rPr>
      </w:pPr>
      <w:r w:rsidRPr="00BB5868">
        <w:rPr>
          <w:rFonts w:ascii="Arial Black" w:hAnsi="Arial Black" w:cstheme="minorBidi"/>
          <w:b/>
          <w:bCs/>
          <w:spacing w:val="10"/>
          <w:sz w:val="28"/>
          <w:szCs w:val="28"/>
        </w:rPr>
        <w:t>MONEY FLOW ASPECT</w:t>
      </w:r>
    </w:p>
    <w:p w14:paraId="12FE8C9E" w14:textId="77777777" w:rsidR="00043DCA" w:rsidRDefault="00284544" w:rsidP="00043DCA">
      <w:pPr>
        <w:spacing w:before="240" w:after="60"/>
        <w:rPr>
          <w:rFonts w:asciiTheme="minorBidi" w:hAnsiTheme="minorBidi" w:cstheme="minorBidi"/>
          <w:b/>
          <w:bCs/>
          <w:sz w:val="24"/>
          <w:szCs w:val="24"/>
        </w:rPr>
      </w:pPr>
      <w:r w:rsidRPr="00BC4EAB">
        <w:rPr>
          <w:rFonts w:asciiTheme="minorBidi" w:hAnsiTheme="minorBidi" w:cstheme="minorBidi"/>
          <w:b/>
          <w:bCs/>
          <w:sz w:val="24"/>
          <w:szCs w:val="24"/>
        </w:rPr>
        <w:t>Why this aspect?</w:t>
      </w:r>
    </w:p>
    <w:p w14:paraId="1D529344" w14:textId="71A8506E" w:rsidR="009C27D6" w:rsidRPr="00A76807" w:rsidRDefault="006C40AB" w:rsidP="006C40AB">
      <w:pPr>
        <w:spacing w:before="240" w:after="60"/>
        <w:rPr>
          <w:rFonts w:asciiTheme="minorBidi" w:hAnsiTheme="minorBidi" w:cstheme="minorBidi"/>
        </w:rPr>
      </w:pPr>
      <w:r w:rsidRPr="00A76807">
        <w:rPr>
          <w:rFonts w:asciiTheme="minorBidi" w:hAnsiTheme="minorBidi" w:cstheme="minorBidi"/>
        </w:rPr>
        <w:t>Once we understand who</w:t>
      </w:r>
      <w:r w:rsidR="00644C23">
        <w:rPr>
          <w:rFonts w:asciiTheme="minorBidi" w:hAnsiTheme="minorBidi" w:cstheme="minorBidi"/>
        </w:rPr>
        <w:t xml:space="preserve"> our</w:t>
      </w:r>
      <w:r w:rsidRPr="00A76807">
        <w:rPr>
          <w:rFonts w:asciiTheme="minorBidi" w:hAnsiTheme="minorBidi" w:cstheme="minorBidi"/>
        </w:rPr>
        <w:t xml:space="preserve"> clients are, we can look at the core of banking, which relies on a simple cycle: clients deposit money, withdraw money, and leave a portion behind. To evaluate the health of this cycle, we must analyze this flow from a high-level, bank-wide perspective on a monthly basis.</w:t>
      </w:r>
    </w:p>
    <w:p w14:paraId="0B31B12D" w14:textId="6C538D98" w:rsidR="006C40AB" w:rsidRPr="00A76807" w:rsidRDefault="006C40AB" w:rsidP="006C40AB">
      <w:pPr>
        <w:spacing w:before="240" w:after="60"/>
        <w:rPr>
          <w:rFonts w:asciiTheme="minorBidi" w:hAnsiTheme="minorBidi" w:cstheme="minorBidi"/>
        </w:rPr>
      </w:pPr>
      <w:r w:rsidRPr="00A76807">
        <w:rPr>
          <w:rFonts w:asciiTheme="minorBidi" w:hAnsiTheme="minorBidi" w:cstheme="minorBidi"/>
        </w:rPr>
        <w:t>This analysis allows us to monitor how much capital enters the system, how much flows out, how much remains stable within the accounts, and how much the bank successfully captures as revenue. By mapping this continuous movement of funds, we gain a clear, macro-level view of the bank's liquidity and overall financial performance. Therefore, we will reconstruct the bank's approximate monthly cash flow by standardizing its full transaction history to a monthly average at the bank level.</w:t>
      </w:r>
    </w:p>
    <w:p w14:paraId="2BB5F180" w14:textId="700B0903" w:rsidR="00AB0552" w:rsidRDefault="00AB0552" w:rsidP="00507D77">
      <w:pPr>
        <w:spacing w:before="240" w:after="60"/>
      </w:pPr>
    </w:p>
    <w:p w14:paraId="13EB6003" w14:textId="767D6DB7" w:rsidR="00A3382B" w:rsidRPr="009A710A" w:rsidRDefault="00284544" w:rsidP="009A710A">
      <w:pPr>
        <w:spacing w:after="120"/>
        <w:rPr>
          <w:b/>
          <w:bCs/>
        </w:rPr>
      </w:pPr>
      <w:r>
        <w:t xml:space="preserve"> </w:t>
      </w:r>
    </w:p>
    <w:p w14:paraId="765073F8" w14:textId="77777777" w:rsidR="00C10784" w:rsidRDefault="00C10784">
      <w:pPr>
        <w:spacing w:before="240" w:after="60"/>
        <w:rPr>
          <w:rFonts w:asciiTheme="minorBidi" w:hAnsiTheme="minorBidi" w:cstheme="minorBidi"/>
          <w:b/>
          <w:bCs/>
          <w:sz w:val="24"/>
          <w:szCs w:val="24"/>
        </w:rPr>
      </w:pPr>
    </w:p>
    <w:p w14:paraId="13EB6004" w14:textId="645A4686" w:rsidR="00A3382B" w:rsidRPr="00D72055" w:rsidRDefault="00087511">
      <w:pPr>
        <w:spacing w:before="240" w:after="60"/>
        <w:rPr>
          <w:rFonts w:asciiTheme="minorBidi" w:hAnsiTheme="minorBidi" w:cstheme="minorBidi"/>
        </w:rPr>
      </w:pPr>
      <w:r w:rsidRPr="00D72055">
        <w:rPr>
          <w:rFonts w:asciiTheme="minorBidi" w:hAnsiTheme="minorBidi" w:cstheme="minorBidi"/>
          <w:b/>
          <w:bCs/>
          <w:sz w:val="24"/>
          <w:szCs w:val="24"/>
        </w:rPr>
        <w:t xml:space="preserve">The Calculation </w:t>
      </w:r>
      <w:r w:rsidR="00284544" w:rsidRPr="00D72055">
        <w:rPr>
          <w:rFonts w:asciiTheme="minorBidi" w:hAnsiTheme="minorBidi" w:cstheme="minorBidi"/>
          <w:b/>
          <w:bCs/>
          <w:sz w:val="24"/>
          <w:szCs w:val="24"/>
        </w:rPr>
        <w:t>Methodology</w:t>
      </w:r>
    </w:p>
    <w:p w14:paraId="13EB6005" w14:textId="207C398C" w:rsidR="00A3382B" w:rsidRDefault="00284544">
      <w:pPr>
        <w:spacing w:after="120"/>
        <w:rPr>
          <w:rFonts w:asciiTheme="minorBidi" w:hAnsiTheme="minorBidi" w:cstheme="minorBidi"/>
        </w:rPr>
      </w:pPr>
      <w:r w:rsidRPr="00D72055">
        <w:rPr>
          <w:rFonts w:asciiTheme="minorBidi" w:hAnsiTheme="minorBidi" w:cstheme="minorBidi"/>
        </w:rPr>
        <w:t xml:space="preserve">The full transaction history was standardized to one representative average month, at the level of the bank as a whole. Outflow was then split into what the bank itself retains — fees and loan repayments — and what continues on to </w:t>
      </w:r>
      <w:r w:rsidR="005123BD">
        <w:rPr>
          <w:rFonts w:asciiTheme="minorBidi" w:hAnsiTheme="minorBidi" w:cstheme="minorBidi"/>
        </w:rPr>
        <w:t>clients</w:t>
      </w:r>
      <w:r w:rsidRPr="00D72055">
        <w:rPr>
          <w:rFonts w:asciiTheme="minorBidi" w:hAnsiTheme="minorBidi" w:cstheme="minorBidi"/>
        </w:rPr>
        <w:t xml:space="preserve"> untouched. The result was visualized as a Sankey flow diagram (</w:t>
      </w:r>
      <w:proofErr w:type="spellStart"/>
      <w:r w:rsidRPr="00D72055">
        <w:rPr>
          <w:rFonts w:asciiTheme="minorBidi" w:hAnsiTheme="minorBidi" w:cstheme="minorBidi"/>
        </w:rPr>
        <w:t>Plotly</w:t>
      </w:r>
      <w:proofErr w:type="spellEnd"/>
      <w:r w:rsidRPr="00D72055">
        <w:rPr>
          <w:rFonts w:asciiTheme="minorBidi" w:hAnsiTheme="minorBidi" w:cstheme="minorBidi"/>
        </w:rPr>
        <w:t>), tracing inflow into outflow, and outflow into its two destinations: the bank and the c</w:t>
      </w:r>
      <w:r w:rsidR="005123BD">
        <w:rPr>
          <w:rFonts w:asciiTheme="minorBidi" w:hAnsiTheme="minorBidi" w:cstheme="minorBidi"/>
        </w:rPr>
        <w:t>li</w:t>
      </w:r>
      <w:r w:rsidR="00FB4350">
        <w:rPr>
          <w:rFonts w:asciiTheme="minorBidi" w:hAnsiTheme="minorBidi" w:cstheme="minorBidi"/>
        </w:rPr>
        <w:t>ent</w:t>
      </w:r>
      <w:r w:rsidRPr="00D72055">
        <w:rPr>
          <w:rFonts w:asciiTheme="minorBidi" w:hAnsiTheme="minorBidi" w:cstheme="minorBidi"/>
        </w:rPr>
        <w:t>.</w:t>
      </w:r>
    </w:p>
    <w:p w14:paraId="5548611C" w14:textId="77777777" w:rsidR="00C10784" w:rsidRPr="00D72055" w:rsidRDefault="00C10784">
      <w:pPr>
        <w:spacing w:after="120"/>
        <w:rPr>
          <w:rFonts w:asciiTheme="minorBidi" w:hAnsiTheme="minorBidi" w:cstheme="minorBidi"/>
        </w:rPr>
      </w:pPr>
    </w:p>
    <w:p w14:paraId="13EB600D" w14:textId="1870BD6D" w:rsidR="00A3382B" w:rsidRPr="00D72055" w:rsidRDefault="00284544" w:rsidP="00DE5686">
      <w:pPr>
        <w:spacing w:before="240" w:after="60"/>
        <w:rPr>
          <w:rFonts w:asciiTheme="minorBidi" w:hAnsiTheme="minorBidi" w:cstheme="minorBidi"/>
        </w:rPr>
      </w:pPr>
      <w:r w:rsidRPr="00D72055">
        <w:rPr>
          <w:rFonts w:asciiTheme="minorBidi" w:hAnsiTheme="minorBidi" w:cstheme="minorBidi"/>
          <w:b/>
          <w:bCs/>
          <w:sz w:val="24"/>
          <w:szCs w:val="24"/>
        </w:rPr>
        <w:t>Results</w:t>
      </w:r>
    </w:p>
    <w:p w14:paraId="355DD94A" w14:textId="07AB3F63" w:rsidR="00DE5686" w:rsidRDefault="005A3409" w:rsidP="00DE5686">
      <w:pPr>
        <w:spacing w:before="240" w:after="60"/>
      </w:pPr>
      <w:r w:rsidRPr="005A3409">
        <w:rPr>
          <w:noProof/>
        </w:rPr>
        <w:drawing>
          <wp:inline distT="0" distB="0" distL="0" distR="0" wp14:anchorId="4FAB6579" wp14:editId="7D60A8BF">
            <wp:extent cx="4427604" cy="2103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7604" cy="2103302"/>
                    </a:xfrm>
                    <a:prstGeom prst="rect">
                      <a:avLst/>
                    </a:prstGeom>
                  </pic:spPr>
                </pic:pic>
              </a:graphicData>
            </a:graphic>
          </wp:inline>
        </w:drawing>
      </w:r>
    </w:p>
    <w:p w14:paraId="4BA87EF3" w14:textId="4BACDD99" w:rsidR="005A3409" w:rsidRDefault="001E7597" w:rsidP="00DE5686">
      <w:pPr>
        <w:spacing w:before="240" w:after="60"/>
      </w:pPr>
      <w:r w:rsidRPr="001E7597">
        <w:rPr>
          <w:noProof/>
        </w:rPr>
        <w:drawing>
          <wp:inline distT="0" distB="0" distL="0" distR="0" wp14:anchorId="41BE2314" wp14:editId="5F60CA0E">
            <wp:extent cx="5731510" cy="21945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94560"/>
                    </a:xfrm>
                    <a:prstGeom prst="rect">
                      <a:avLst/>
                    </a:prstGeom>
                  </pic:spPr>
                </pic:pic>
              </a:graphicData>
            </a:graphic>
          </wp:inline>
        </w:drawing>
      </w:r>
    </w:p>
    <w:p w14:paraId="1B5A15B5" w14:textId="77777777" w:rsidR="005A3409" w:rsidRDefault="005A3409" w:rsidP="00DE5686">
      <w:pPr>
        <w:spacing w:before="240" w:after="60"/>
      </w:pPr>
    </w:p>
    <w:p w14:paraId="37DE406C" w14:textId="77777777" w:rsidR="00C10784" w:rsidRDefault="00C10784" w:rsidP="00723475">
      <w:pPr>
        <w:spacing w:before="240" w:after="60"/>
        <w:rPr>
          <w:rFonts w:asciiTheme="minorBidi" w:hAnsiTheme="minorBidi" w:cstheme="minorBidi"/>
          <w:b/>
          <w:bCs/>
          <w:sz w:val="24"/>
          <w:szCs w:val="24"/>
        </w:rPr>
      </w:pPr>
    </w:p>
    <w:p w14:paraId="212379FA" w14:textId="1F34639D" w:rsidR="00723475" w:rsidRDefault="00D72055" w:rsidP="00723475">
      <w:pPr>
        <w:spacing w:before="240" w:after="60"/>
        <w:rPr>
          <w:rFonts w:asciiTheme="minorBidi" w:hAnsiTheme="minorBidi" w:cstheme="minorBidi"/>
          <w:b/>
          <w:bCs/>
          <w:sz w:val="24"/>
          <w:szCs w:val="24"/>
        </w:rPr>
      </w:pPr>
      <w:r w:rsidRPr="00D72055">
        <w:rPr>
          <w:rFonts w:asciiTheme="minorBidi" w:hAnsiTheme="minorBidi" w:cstheme="minorBidi"/>
          <w:b/>
          <w:bCs/>
          <w:sz w:val="24"/>
          <w:szCs w:val="24"/>
        </w:rPr>
        <w:t>KEY INSIGHT</w:t>
      </w:r>
      <w:r w:rsidR="00284544" w:rsidRPr="00D72055">
        <w:rPr>
          <w:rFonts w:asciiTheme="minorBidi" w:hAnsiTheme="minorBidi" w:cstheme="minorBidi"/>
          <w:b/>
          <w:bCs/>
          <w:sz w:val="24"/>
          <w:szCs w:val="24"/>
        </w:rPr>
        <w:t xml:space="preserve"> — Money Flow</w:t>
      </w:r>
    </w:p>
    <w:p w14:paraId="31513971" w14:textId="431A6EBC" w:rsidR="00346FD3" w:rsidRDefault="00CF302A" w:rsidP="00346FD3">
      <w:pPr>
        <w:spacing w:before="240" w:after="60"/>
        <w:rPr>
          <w:rFonts w:asciiTheme="minorBidi" w:hAnsiTheme="minorBidi" w:cstheme="minorBidi"/>
        </w:rPr>
      </w:pPr>
      <w:r w:rsidRPr="00CF302A">
        <w:rPr>
          <w:rFonts w:asciiTheme="minorBidi" w:hAnsiTheme="minorBidi" w:cstheme="minorBidi"/>
        </w:rPr>
        <w:t xml:space="preserve">On average, 44.8M </w:t>
      </w:r>
      <w:proofErr w:type="spellStart"/>
      <w:r w:rsidRPr="00CF302A">
        <w:rPr>
          <w:rFonts w:asciiTheme="minorBidi" w:hAnsiTheme="minorBidi" w:cstheme="minorBidi"/>
        </w:rPr>
        <w:t>Kč</w:t>
      </w:r>
      <w:proofErr w:type="spellEnd"/>
      <w:r w:rsidRPr="00CF302A">
        <w:rPr>
          <w:rFonts w:asciiTheme="minorBidi" w:hAnsiTheme="minorBidi" w:cstheme="minorBidi"/>
        </w:rPr>
        <w:t xml:space="preserve"> flows into the bank monthly and 42.1M </w:t>
      </w:r>
      <w:proofErr w:type="spellStart"/>
      <w:r w:rsidRPr="00CF302A">
        <w:rPr>
          <w:rFonts w:asciiTheme="minorBidi" w:hAnsiTheme="minorBidi" w:cstheme="minorBidi"/>
        </w:rPr>
        <w:t>Kč</w:t>
      </w:r>
      <w:proofErr w:type="spellEnd"/>
      <w:r w:rsidRPr="00CF302A">
        <w:rPr>
          <w:rFonts w:asciiTheme="minorBidi" w:hAnsiTheme="minorBidi" w:cstheme="minorBidi"/>
        </w:rPr>
        <w:t xml:space="preserve"> flows out. Of that total outflow, only 805K </w:t>
      </w:r>
      <w:proofErr w:type="spellStart"/>
      <w:r w:rsidRPr="00CF302A">
        <w:rPr>
          <w:rFonts w:asciiTheme="minorBidi" w:hAnsiTheme="minorBidi" w:cstheme="minorBidi"/>
        </w:rPr>
        <w:t>Kč</w:t>
      </w:r>
      <w:proofErr w:type="spellEnd"/>
      <w:r w:rsidRPr="00CF302A">
        <w:rPr>
          <w:rFonts w:asciiTheme="minorBidi" w:hAnsiTheme="minorBidi" w:cstheme="minorBidi"/>
        </w:rPr>
        <w:t>—</w:t>
      </w:r>
      <w:r w:rsidR="00367134" w:rsidRPr="00367134">
        <w:rPr>
          <w:rFonts w:asciiTheme="minorBidi" w:hAnsiTheme="minorBidi" w:cstheme="minorBidi"/>
        </w:rPr>
        <w:t>fees plus loan repayments — is kept by the bank itself</w:t>
      </w:r>
      <w:r w:rsidR="00367134">
        <w:rPr>
          <w:rFonts w:asciiTheme="minorBidi" w:hAnsiTheme="minorBidi" w:cstheme="minorBidi"/>
        </w:rPr>
        <w:t xml:space="preserve">, </w:t>
      </w:r>
      <w:r w:rsidRPr="00CF302A">
        <w:rPr>
          <w:rFonts w:asciiTheme="minorBidi" w:hAnsiTheme="minorBidi" w:cstheme="minorBidi"/>
        </w:rPr>
        <w:t xml:space="preserve">while 41.3M </w:t>
      </w:r>
      <w:proofErr w:type="spellStart"/>
      <w:r w:rsidRPr="00CF302A">
        <w:rPr>
          <w:rFonts w:asciiTheme="minorBidi" w:hAnsiTheme="minorBidi" w:cstheme="minorBidi"/>
        </w:rPr>
        <w:t>Kč</w:t>
      </w:r>
      <w:proofErr w:type="spellEnd"/>
      <w:r w:rsidRPr="00CF302A">
        <w:rPr>
          <w:rFonts w:asciiTheme="minorBidi" w:hAnsiTheme="minorBidi" w:cstheme="minorBidi"/>
        </w:rPr>
        <w:t xml:space="preserve"> passes straight back through to the clients. Ultimately, the bank retains roughly 1.8% of the capital moving through its system each month, demonstrating that it functions far more as a transactional channel for its </w:t>
      </w:r>
      <w:r w:rsidR="00FB4350">
        <w:rPr>
          <w:rFonts w:asciiTheme="minorBidi" w:hAnsiTheme="minorBidi" w:cstheme="minorBidi"/>
        </w:rPr>
        <w:t>clients</w:t>
      </w:r>
      <w:r w:rsidRPr="00CF302A">
        <w:rPr>
          <w:rFonts w:asciiTheme="minorBidi" w:hAnsiTheme="minorBidi" w:cstheme="minorBidi"/>
        </w:rPr>
        <w:t>' money than as a direct beneficiary of it.</w:t>
      </w:r>
    </w:p>
    <w:p w14:paraId="4C86BE1E" w14:textId="3DA9ACA6" w:rsidR="009A6674" w:rsidRPr="005B5508" w:rsidRDefault="00C62EA5" w:rsidP="00346FD3">
      <w:pPr>
        <w:pBdr>
          <w:bottom w:val="single" w:sz="4" w:space="1" w:color="auto"/>
        </w:pBdr>
        <w:spacing w:before="240" w:after="60"/>
        <w:rPr>
          <w:rFonts w:asciiTheme="minorBidi" w:hAnsiTheme="minorBidi" w:cstheme="minorBidi"/>
        </w:rPr>
      </w:pPr>
      <w:r w:rsidRPr="00886DC1">
        <w:rPr>
          <w:rFonts w:ascii="Arial Black" w:hAnsi="Arial Black" w:cstheme="minorBidi"/>
          <w:b/>
          <w:bCs/>
          <w:spacing w:val="10"/>
          <w:sz w:val="28"/>
          <w:szCs w:val="28"/>
        </w:rPr>
        <w:lastRenderedPageBreak/>
        <w:t>LOAN</w:t>
      </w:r>
      <w:r w:rsidR="009A6674" w:rsidRPr="00886DC1">
        <w:rPr>
          <w:rFonts w:ascii="Arial Black" w:hAnsi="Arial Black" w:cstheme="minorBidi"/>
          <w:b/>
          <w:bCs/>
          <w:spacing w:val="10"/>
          <w:sz w:val="28"/>
          <w:szCs w:val="28"/>
        </w:rPr>
        <w:t xml:space="preserve"> ASPECT</w:t>
      </w:r>
    </w:p>
    <w:p w14:paraId="13EB6011" w14:textId="77777777" w:rsidR="00A3382B" w:rsidRPr="00C62EA5" w:rsidRDefault="00284544">
      <w:pPr>
        <w:spacing w:before="240" w:after="60"/>
        <w:rPr>
          <w:rFonts w:asciiTheme="minorBidi" w:hAnsiTheme="minorBidi" w:cstheme="minorBidi"/>
        </w:rPr>
      </w:pPr>
      <w:r w:rsidRPr="00C62EA5">
        <w:rPr>
          <w:rFonts w:asciiTheme="minorBidi" w:hAnsiTheme="minorBidi" w:cstheme="minorBidi"/>
          <w:b/>
          <w:bCs/>
          <w:sz w:val="24"/>
          <w:szCs w:val="24"/>
        </w:rPr>
        <w:t>Why this aspect?</w:t>
      </w:r>
    </w:p>
    <w:p w14:paraId="13EB6012" w14:textId="77777777" w:rsidR="00A3382B" w:rsidRPr="00C62EA5" w:rsidRDefault="00284544">
      <w:pPr>
        <w:spacing w:after="120"/>
        <w:rPr>
          <w:rFonts w:asciiTheme="minorBidi" w:hAnsiTheme="minorBidi" w:cstheme="minorBidi"/>
        </w:rPr>
      </w:pPr>
      <w:r w:rsidRPr="00C62EA5">
        <w:rPr>
          <w:rFonts w:asciiTheme="minorBidi" w:hAnsiTheme="minorBidi" w:cstheme="minorBidi"/>
        </w:rPr>
        <w:t>Loan decisions directly affect the bank's risk exposure and profitability. Understanding which accounts are genuinely suitable for a loan — beyond a simple approval/rejection — provides a consistent, evidence-based way to support that decision.</w:t>
      </w:r>
    </w:p>
    <w:p w14:paraId="13EB6013" w14:textId="3D563AC2" w:rsidR="00A3382B" w:rsidRPr="00235537" w:rsidRDefault="00284544">
      <w:pPr>
        <w:spacing w:before="240" w:after="60"/>
        <w:rPr>
          <w:rFonts w:asciiTheme="minorBidi" w:hAnsiTheme="minorBidi" w:cstheme="minorBidi"/>
        </w:rPr>
      </w:pPr>
      <w:r w:rsidRPr="00235537">
        <w:rPr>
          <w:rFonts w:asciiTheme="minorBidi" w:hAnsiTheme="minorBidi" w:cstheme="minorBidi"/>
          <w:b/>
          <w:bCs/>
          <w:sz w:val="24"/>
          <w:szCs w:val="24"/>
        </w:rPr>
        <w:t>Objective</w:t>
      </w:r>
    </w:p>
    <w:p w14:paraId="470D4362" w14:textId="7D754598" w:rsidR="00FA7F7B" w:rsidRDefault="00284544" w:rsidP="00A3130A">
      <w:pPr>
        <w:spacing w:after="120"/>
      </w:pPr>
      <w:r w:rsidRPr="00235537">
        <w:rPr>
          <w:rFonts w:asciiTheme="minorBidi" w:hAnsiTheme="minorBidi" w:cstheme="minorBidi"/>
        </w:rPr>
        <w:t>Identify which bank accounts are suitable for a loan, based on their historical financial behavior</w:t>
      </w:r>
      <w:r>
        <w:t>.</w:t>
      </w:r>
      <w:r w:rsidR="00782724">
        <w:t xml:space="preserve"> </w:t>
      </w:r>
    </w:p>
    <w:p w14:paraId="53631EBE" w14:textId="6F1A0098" w:rsidR="00A3130A" w:rsidRPr="00A3130A" w:rsidRDefault="00A3130A" w:rsidP="00A3130A">
      <w:pPr>
        <w:spacing w:after="120"/>
        <w:rPr>
          <w:rFonts w:asciiTheme="minorBidi" w:hAnsiTheme="minorBidi" w:cstheme="minorBidi"/>
        </w:rPr>
      </w:pPr>
      <w:r w:rsidRPr="00FA7F7B">
        <w:rPr>
          <w:rFonts w:asciiTheme="minorBidi" w:hAnsiTheme="minorBidi" w:cstheme="minorBidi"/>
        </w:rPr>
        <w:t>By doing so, this analysis provides a clear, data-driven understanding of what things truly matter when granting a loan.</w:t>
      </w:r>
    </w:p>
    <w:p w14:paraId="70789231" w14:textId="709D3950" w:rsidR="00E5680D" w:rsidRPr="006B3BA4" w:rsidRDefault="00E5680D" w:rsidP="00E5680D">
      <w:pPr>
        <w:spacing w:before="240" w:after="60"/>
        <w:rPr>
          <w:rFonts w:asciiTheme="minorBidi" w:hAnsiTheme="minorBidi" w:cstheme="minorBidi"/>
        </w:rPr>
      </w:pPr>
      <w:r w:rsidRPr="006B3BA4">
        <w:rPr>
          <w:rFonts w:asciiTheme="minorBidi" w:hAnsiTheme="minorBidi" w:cstheme="minorBidi"/>
          <w:b/>
          <w:bCs/>
          <w:sz w:val="24"/>
          <w:szCs w:val="24"/>
        </w:rPr>
        <w:t>Data</w:t>
      </w:r>
    </w:p>
    <w:p w14:paraId="2639D703" w14:textId="77777777" w:rsidR="004639DE" w:rsidRPr="004639DE" w:rsidRDefault="004639DE" w:rsidP="004639DE">
      <w:pPr>
        <w:spacing w:before="100" w:beforeAutospacing="1" w:after="100" w:afterAutospacing="1"/>
        <w:rPr>
          <w:rFonts w:asciiTheme="minorBidi" w:eastAsia="Times New Roman" w:hAnsiTheme="minorBidi" w:cstheme="minorBidi"/>
        </w:rPr>
      </w:pPr>
      <w:r w:rsidRPr="004639DE">
        <w:rPr>
          <w:rFonts w:asciiTheme="minorBidi" w:eastAsia="Times New Roman" w:hAnsiTheme="minorBidi" w:cstheme="minorBidi"/>
        </w:rPr>
        <w:t>For this analysis, I reconstructed two distinct data tables:</w:t>
      </w:r>
    </w:p>
    <w:p w14:paraId="13FA592C" w14:textId="77777777" w:rsidR="004639DE" w:rsidRPr="004639DE" w:rsidRDefault="004639DE" w:rsidP="004639DE">
      <w:pPr>
        <w:numPr>
          <w:ilvl w:val="0"/>
          <w:numId w:val="4"/>
        </w:numPr>
        <w:spacing w:before="100" w:beforeAutospacing="1" w:after="100" w:afterAutospacing="1"/>
        <w:rPr>
          <w:rFonts w:asciiTheme="minorBidi" w:eastAsia="Times New Roman" w:hAnsiTheme="minorBidi" w:cstheme="minorBidi"/>
        </w:rPr>
      </w:pPr>
      <w:r w:rsidRPr="004639DE">
        <w:rPr>
          <w:rFonts w:asciiTheme="minorBidi" w:eastAsia="Times New Roman" w:hAnsiTheme="minorBidi" w:cstheme="minorBidi"/>
          <w:b/>
          <w:bCs/>
        </w:rPr>
        <w:t>The All-Accounts Table:</w:t>
      </w:r>
      <w:r w:rsidRPr="004639DE">
        <w:rPr>
          <w:rFonts w:asciiTheme="minorBidi" w:eastAsia="Times New Roman" w:hAnsiTheme="minorBidi" w:cstheme="minorBidi"/>
        </w:rPr>
        <w:t xml:space="preserve"> A table containing all the accounts in the bank along with their complete historical financial behavior.</w:t>
      </w:r>
    </w:p>
    <w:p w14:paraId="56C57724" w14:textId="0DBCE2A2" w:rsidR="00E5680D" w:rsidRPr="008B7E0E" w:rsidRDefault="004639DE" w:rsidP="008B7E0E">
      <w:pPr>
        <w:numPr>
          <w:ilvl w:val="0"/>
          <w:numId w:val="4"/>
        </w:numPr>
        <w:spacing w:before="100" w:beforeAutospacing="1" w:after="100" w:afterAutospacing="1"/>
        <w:rPr>
          <w:rFonts w:asciiTheme="minorBidi" w:eastAsia="Times New Roman" w:hAnsiTheme="minorBidi" w:cstheme="minorBidi"/>
        </w:rPr>
      </w:pPr>
      <w:r w:rsidRPr="004639DE">
        <w:rPr>
          <w:rFonts w:asciiTheme="minorBidi" w:eastAsia="Times New Roman" w:hAnsiTheme="minorBidi" w:cstheme="minorBidi"/>
          <w:b/>
          <w:bCs/>
        </w:rPr>
        <w:t>The Pre-Loan Table:</w:t>
      </w:r>
      <w:r w:rsidRPr="004639DE">
        <w:rPr>
          <w:rFonts w:asciiTheme="minorBidi" w:eastAsia="Times New Roman" w:hAnsiTheme="minorBidi" w:cstheme="minorBidi"/>
        </w:rPr>
        <w:t xml:space="preserve"> A table specifically for the accounts that had been granted a loan, where their historical financial behavior was entirely recalculated using only the period before their loan date.</w:t>
      </w:r>
    </w:p>
    <w:p w14:paraId="13EB6015" w14:textId="72C3A608" w:rsidR="00A3382B" w:rsidRPr="006B3BA4" w:rsidRDefault="00284544">
      <w:pPr>
        <w:spacing w:before="240" w:after="60"/>
        <w:rPr>
          <w:rFonts w:asciiTheme="minorBidi" w:hAnsiTheme="minorBidi" w:cstheme="minorBidi"/>
        </w:rPr>
      </w:pPr>
      <w:r w:rsidRPr="006B3BA4">
        <w:rPr>
          <w:rFonts w:asciiTheme="minorBidi" w:hAnsiTheme="minorBidi" w:cstheme="minorBidi"/>
          <w:b/>
          <w:bCs/>
          <w:sz w:val="24"/>
          <w:szCs w:val="24"/>
        </w:rPr>
        <w:t>Methodology</w:t>
      </w:r>
    </w:p>
    <w:p w14:paraId="13EB6016" w14:textId="77777777" w:rsidR="00A3382B" w:rsidRPr="00235537" w:rsidRDefault="00284544">
      <w:pPr>
        <w:spacing w:after="120"/>
        <w:rPr>
          <w:rFonts w:asciiTheme="minorBidi" w:hAnsiTheme="minorBidi" w:cstheme="minorBidi"/>
        </w:rPr>
      </w:pPr>
      <w:r w:rsidRPr="00235537">
        <w:rPr>
          <w:rFonts w:asciiTheme="minorBidi" w:hAnsiTheme="minorBidi" w:cstheme="minorBidi"/>
        </w:rPr>
        <w:t>The assessment is built on two independent layers:</w:t>
      </w:r>
    </w:p>
    <w:p w14:paraId="13EB6017" w14:textId="77777777" w:rsidR="00A3382B" w:rsidRPr="008C4E1C" w:rsidRDefault="00284544">
      <w:pPr>
        <w:spacing w:before="160" w:after="40"/>
        <w:rPr>
          <w:rFonts w:asciiTheme="minorBidi" w:hAnsiTheme="minorBidi" w:cstheme="minorBidi"/>
          <w:b/>
          <w:bCs/>
          <w:color w:val="833C0B" w:themeColor="accent2" w:themeShade="80"/>
          <w:sz w:val="20"/>
          <w:szCs w:val="20"/>
        </w:rPr>
      </w:pPr>
      <w:r w:rsidRPr="008C4E1C">
        <w:rPr>
          <w:rFonts w:asciiTheme="minorBidi" w:hAnsiTheme="minorBidi" w:cstheme="minorBidi"/>
          <w:b/>
          <w:bCs/>
          <w:color w:val="833C0B" w:themeColor="accent2" w:themeShade="80"/>
          <w:spacing w:val="10"/>
          <w:sz w:val="20"/>
          <w:szCs w:val="20"/>
        </w:rPr>
        <w:t>LAYER 1 — CAPACITY FILTER</w:t>
      </w:r>
    </w:p>
    <w:p w14:paraId="13EB6018" w14:textId="77777777" w:rsidR="00A3382B" w:rsidRPr="00235537" w:rsidRDefault="00284544">
      <w:pPr>
        <w:spacing w:after="120"/>
        <w:rPr>
          <w:rFonts w:asciiTheme="minorBidi" w:hAnsiTheme="minorBidi" w:cstheme="minorBidi"/>
        </w:rPr>
      </w:pPr>
      <w:r w:rsidRPr="00235537">
        <w:rPr>
          <w:rFonts w:asciiTheme="minorBidi" w:hAnsiTheme="minorBidi" w:cstheme="minorBidi"/>
        </w:rPr>
        <w:t>For a standard loan (amount and duration adjustable), calculate whether the account's average monthly net balance can mathematically cover repayment.</w:t>
      </w:r>
    </w:p>
    <w:p w14:paraId="13EB6019" w14:textId="77777777" w:rsidR="00A3382B" w:rsidRPr="00235537" w:rsidRDefault="00284544">
      <w:pPr>
        <w:pStyle w:val="ListParagraph"/>
        <w:numPr>
          <w:ilvl w:val="0"/>
          <w:numId w:val="2"/>
        </w:numPr>
        <w:spacing w:after="60"/>
        <w:rPr>
          <w:rFonts w:asciiTheme="minorBidi" w:hAnsiTheme="minorBidi" w:cstheme="minorBidi"/>
        </w:rPr>
      </w:pPr>
      <w:r w:rsidRPr="00235537">
        <w:rPr>
          <w:rFonts w:asciiTheme="minorBidi" w:hAnsiTheme="minorBidi" w:cstheme="minorBidi"/>
        </w:rPr>
        <w:t>H0: Account cannot mathematically repay</w:t>
      </w:r>
    </w:p>
    <w:p w14:paraId="13EB601A" w14:textId="77777777" w:rsidR="00A3382B" w:rsidRPr="00235537" w:rsidRDefault="00284544">
      <w:pPr>
        <w:pStyle w:val="ListParagraph"/>
        <w:numPr>
          <w:ilvl w:val="0"/>
          <w:numId w:val="2"/>
        </w:numPr>
        <w:spacing w:after="60"/>
        <w:rPr>
          <w:rFonts w:asciiTheme="minorBidi" w:hAnsiTheme="minorBidi" w:cstheme="minorBidi"/>
        </w:rPr>
      </w:pPr>
      <w:r w:rsidRPr="00235537">
        <w:rPr>
          <w:rFonts w:asciiTheme="minorBidi" w:hAnsiTheme="minorBidi" w:cstheme="minorBidi"/>
        </w:rPr>
        <w:t>Threshold: R ≥ 1.2</w:t>
      </w:r>
    </w:p>
    <w:p w14:paraId="13EB601B" w14:textId="77777777" w:rsidR="00A3382B" w:rsidRPr="008C4E1C" w:rsidRDefault="00284544">
      <w:pPr>
        <w:spacing w:before="160" w:after="40"/>
        <w:rPr>
          <w:rFonts w:asciiTheme="minorBidi" w:hAnsiTheme="minorBidi" w:cstheme="minorBidi"/>
          <w:color w:val="833C0B" w:themeColor="accent2" w:themeShade="80"/>
          <w:sz w:val="20"/>
          <w:szCs w:val="20"/>
        </w:rPr>
      </w:pPr>
      <w:r w:rsidRPr="008C4E1C">
        <w:rPr>
          <w:rFonts w:asciiTheme="minorBidi" w:hAnsiTheme="minorBidi" w:cstheme="minorBidi"/>
          <w:b/>
          <w:bCs/>
          <w:color w:val="833C0B" w:themeColor="accent2" w:themeShade="80"/>
          <w:spacing w:val="10"/>
          <w:sz w:val="20"/>
          <w:szCs w:val="20"/>
        </w:rPr>
        <w:t>LAYER 2 — QUALITY INDEX</w:t>
      </w:r>
    </w:p>
    <w:p w14:paraId="13EB601C" w14:textId="77777777" w:rsidR="00A3382B" w:rsidRPr="00235537" w:rsidRDefault="00284544">
      <w:pPr>
        <w:spacing w:after="120"/>
        <w:rPr>
          <w:rFonts w:asciiTheme="minorBidi" w:hAnsiTheme="minorBidi" w:cstheme="minorBidi"/>
        </w:rPr>
      </w:pPr>
      <w:r w:rsidRPr="00235537">
        <w:rPr>
          <w:rFonts w:asciiTheme="minorBidi" w:hAnsiTheme="minorBidi" w:cstheme="minorBidi"/>
        </w:rPr>
        <w:t>Five candidate variables, each representing a distinct dimension of account behavior, were tested on 682 accounts with known loan outcomes, using logistic regression to measure each variable's real, independent effect on the outcome.</w:t>
      </w:r>
    </w:p>
    <w:p w14:paraId="13EB601D" w14:textId="77777777" w:rsidR="00A3382B" w:rsidRPr="00235537" w:rsidRDefault="00284544">
      <w:pPr>
        <w:pStyle w:val="ListParagraph"/>
        <w:numPr>
          <w:ilvl w:val="0"/>
          <w:numId w:val="3"/>
        </w:numPr>
        <w:spacing w:after="60"/>
        <w:rPr>
          <w:rFonts w:asciiTheme="minorBidi" w:hAnsiTheme="minorBidi" w:cstheme="minorBidi"/>
        </w:rPr>
      </w:pPr>
      <w:r w:rsidRPr="00235537">
        <w:rPr>
          <w:rFonts w:asciiTheme="minorBidi" w:hAnsiTheme="minorBidi" w:cstheme="minorBidi"/>
        </w:rPr>
        <w:t>Income retention → I</w:t>
      </w:r>
    </w:p>
    <w:p w14:paraId="13EB601E" w14:textId="77777777" w:rsidR="00A3382B" w:rsidRPr="00235537" w:rsidRDefault="00284544">
      <w:pPr>
        <w:pStyle w:val="ListParagraph"/>
        <w:numPr>
          <w:ilvl w:val="0"/>
          <w:numId w:val="3"/>
        </w:numPr>
        <w:spacing w:after="60"/>
        <w:rPr>
          <w:rFonts w:asciiTheme="minorBidi" w:hAnsiTheme="minorBidi" w:cstheme="minorBidi"/>
        </w:rPr>
      </w:pPr>
      <w:r w:rsidRPr="00235537">
        <w:rPr>
          <w:rFonts w:asciiTheme="minorBidi" w:hAnsiTheme="minorBidi" w:cstheme="minorBidi"/>
        </w:rPr>
        <w:t>Consistency → CV</w:t>
      </w:r>
    </w:p>
    <w:p w14:paraId="13EB601F" w14:textId="77777777" w:rsidR="00A3382B" w:rsidRPr="00235537" w:rsidRDefault="00284544">
      <w:pPr>
        <w:pStyle w:val="ListParagraph"/>
        <w:numPr>
          <w:ilvl w:val="0"/>
          <w:numId w:val="3"/>
        </w:numPr>
        <w:spacing w:after="60"/>
        <w:rPr>
          <w:rFonts w:asciiTheme="minorBidi" w:hAnsiTheme="minorBidi" w:cstheme="minorBidi"/>
        </w:rPr>
      </w:pPr>
      <w:r w:rsidRPr="00235537">
        <w:rPr>
          <w:rFonts w:asciiTheme="minorBidi" w:hAnsiTheme="minorBidi" w:cstheme="minorBidi"/>
        </w:rPr>
        <w:t>Tenure with the bank → P (months)</w:t>
      </w:r>
    </w:p>
    <w:p w14:paraId="13EB6020" w14:textId="77777777" w:rsidR="00A3382B" w:rsidRPr="00235537" w:rsidRDefault="00284544">
      <w:pPr>
        <w:pStyle w:val="ListParagraph"/>
        <w:numPr>
          <w:ilvl w:val="0"/>
          <w:numId w:val="3"/>
        </w:numPr>
        <w:spacing w:after="60"/>
        <w:rPr>
          <w:rFonts w:asciiTheme="minorBidi" w:hAnsiTheme="minorBidi" w:cstheme="minorBidi"/>
        </w:rPr>
      </w:pPr>
      <w:r w:rsidRPr="00235537">
        <w:rPr>
          <w:rFonts w:asciiTheme="minorBidi" w:hAnsiTheme="minorBidi" w:cstheme="minorBidi"/>
        </w:rPr>
        <w:t>Life stage → Age</w:t>
      </w:r>
    </w:p>
    <w:p w14:paraId="13EB6021" w14:textId="77777777" w:rsidR="00A3382B" w:rsidRDefault="00284544">
      <w:pPr>
        <w:pStyle w:val="ListParagraph"/>
        <w:numPr>
          <w:ilvl w:val="0"/>
          <w:numId w:val="3"/>
        </w:numPr>
        <w:spacing w:after="60"/>
        <w:rPr>
          <w:rFonts w:asciiTheme="minorBidi" w:hAnsiTheme="minorBidi" w:cstheme="minorBidi"/>
        </w:rPr>
      </w:pPr>
      <w:r w:rsidRPr="00235537">
        <w:rPr>
          <w:rFonts w:asciiTheme="minorBidi" w:hAnsiTheme="minorBidi" w:cstheme="minorBidi"/>
        </w:rPr>
        <w:t>Financial trend/direction → Slope</w:t>
      </w:r>
    </w:p>
    <w:p w14:paraId="7B9873AE" w14:textId="77777777" w:rsidR="00A869E0" w:rsidRPr="00235537" w:rsidRDefault="00A869E0" w:rsidP="00A869E0">
      <w:pPr>
        <w:pStyle w:val="ListParagraph"/>
        <w:spacing w:after="60"/>
        <w:ind w:left="720"/>
        <w:rPr>
          <w:rFonts w:asciiTheme="minorBidi" w:hAnsiTheme="minorBidi" w:cstheme="minorBidi"/>
        </w:rPr>
      </w:pPr>
    </w:p>
    <w:p w14:paraId="13EB6022" w14:textId="0A061403" w:rsidR="00A3382B" w:rsidRPr="006B3BA4" w:rsidRDefault="00284544">
      <w:pPr>
        <w:spacing w:before="240" w:after="60"/>
        <w:rPr>
          <w:rFonts w:asciiTheme="minorBidi" w:hAnsiTheme="minorBidi" w:cstheme="minorBidi"/>
        </w:rPr>
      </w:pPr>
      <w:r w:rsidRPr="006B3BA4">
        <w:rPr>
          <w:rFonts w:asciiTheme="minorBidi" w:hAnsiTheme="minorBidi" w:cstheme="minorBidi"/>
          <w:b/>
          <w:bCs/>
          <w:sz w:val="24"/>
          <w:szCs w:val="24"/>
        </w:rPr>
        <w:t xml:space="preserve"> A</w:t>
      </w:r>
      <w:r w:rsidR="00277887" w:rsidRPr="006B3BA4">
        <w:rPr>
          <w:rFonts w:asciiTheme="minorBidi" w:hAnsiTheme="minorBidi" w:cstheme="minorBidi"/>
          <w:b/>
          <w:bCs/>
          <w:sz w:val="24"/>
          <w:szCs w:val="24"/>
        </w:rPr>
        <w:t>NALYSIS</w:t>
      </w:r>
    </w:p>
    <w:p w14:paraId="13EB6023" w14:textId="77777777" w:rsidR="00A3382B" w:rsidRPr="008C4E1C" w:rsidRDefault="00284544">
      <w:pPr>
        <w:spacing w:before="160" w:after="40"/>
        <w:rPr>
          <w:rFonts w:asciiTheme="minorBidi" w:hAnsiTheme="minorBidi" w:cstheme="minorBidi"/>
          <w:color w:val="833C0B" w:themeColor="accent2" w:themeShade="80"/>
          <w:sz w:val="20"/>
          <w:szCs w:val="20"/>
        </w:rPr>
      </w:pPr>
      <w:r w:rsidRPr="008C4E1C">
        <w:rPr>
          <w:rFonts w:asciiTheme="minorBidi" w:hAnsiTheme="minorBidi" w:cstheme="minorBidi"/>
          <w:b/>
          <w:bCs/>
          <w:color w:val="833C0B" w:themeColor="accent2" w:themeShade="80"/>
          <w:spacing w:val="10"/>
          <w:sz w:val="20"/>
          <w:szCs w:val="20"/>
        </w:rPr>
        <w:t>1. VARIABLE PREPARATION</w:t>
      </w:r>
    </w:p>
    <w:p w14:paraId="3BDDDA53" w14:textId="77777777" w:rsidR="00346FD3" w:rsidRDefault="00284544" w:rsidP="00346FD3">
      <w:pPr>
        <w:spacing w:after="120"/>
        <w:rPr>
          <w:rFonts w:asciiTheme="minorBidi" w:hAnsiTheme="minorBidi" w:cstheme="minorBidi"/>
        </w:rPr>
      </w:pPr>
      <w:r w:rsidRPr="005007CC">
        <w:rPr>
          <w:rFonts w:asciiTheme="minorBidi" w:hAnsiTheme="minorBidi" w:cstheme="minorBidi"/>
        </w:rPr>
        <w:t>Each variable was examined for its distribution shape (skew, outliers, range) before transformation, and scaled according to what its shape and meaning required: standard scaling for symmetric variables, log-transform plus scaling for right-skewed ratios, and clipping plus robust scaling for variables with severe outliers. Age was modeled using a domain-informed plateau function reflecting financial life-stage stability, rather than a simple linear scale.</w:t>
      </w:r>
    </w:p>
    <w:p w14:paraId="13EB6025" w14:textId="3851F983" w:rsidR="00A3382B" w:rsidRPr="00346FD3" w:rsidRDefault="00284544" w:rsidP="00346FD3">
      <w:pPr>
        <w:spacing w:after="120"/>
        <w:rPr>
          <w:rFonts w:asciiTheme="minorBidi" w:hAnsiTheme="minorBidi" w:cstheme="minorBidi"/>
        </w:rPr>
      </w:pPr>
      <w:r w:rsidRPr="008C4E1C">
        <w:rPr>
          <w:rFonts w:asciiTheme="minorBidi" w:hAnsiTheme="minorBidi" w:cstheme="minorBidi"/>
          <w:b/>
          <w:bCs/>
          <w:color w:val="833C0B" w:themeColor="accent2" w:themeShade="80"/>
          <w:spacing w:val="10"/>
          <w:sz w:val="20"/>
          <w:szCs w:val="20"/>
        </w:rPr>
        <w:lastRenderedPageBreak/>
        <w:t>2. SIGNIFICANCE TESTING</w:t>
      </w:r>
    </w:p>
    <w:p w14:paraId="13EB6026" w14:textId="77777777" w:rsidR="00A3382B" w:rsidRDefault="00284544">
      <w:pPr>
        <w:spacing w:after="120"/>
        <w:rPr>
          <w:rFonts w:asciiTheme="minorBidi" w:hAnsiTheme="minorBidi" w:cstheme="minorBidi"/>
        </w:rPr>
      </w:pPr>
      <w:r w:rsidRPr="00344034">
        <w:rPr>
          <w:rFonts w:asciiTheme="minorBidi" w:hAnsiTheme="minorBidi" w:cstheme="minorBidi"/>
        </w:rPr>
        <w:t>A logistic regression was fitted on the 682-account sample, cross-checked with a Random Forest model for independent confirmation.</w:t>
      </w:r>
    </w:p>
    <w:p w14:paraId="170B74ED" w14:textId="2DD6911D" w:rsidR="00A402B7" w:rsidRPr="00344034" w:rsidRDefault="00A402B7">
      <w:pPr>
        <w:spacing w:after="120"/>
        <w:rPr>
          <w:rFonts w:asciiTheme="minorBidi" w:hAnsiTheme="minorBidi" w:cstheme="minorBidi"/>
        </w:rPr>
      </w:pPr>
      <w:r w:rsidRPr="00A402B7">
        <w:rPr>
          <w:rFonts w:asciiTheme="minorBidi" w:hAnsiTheme="minorBidi" w:cstheme="minorBidi"/>
          <w:noProof/>
        </w:rPr>
        <w:drawing>
          <wp:inline distT="0" distB="0" distL="0" distR="0" wp14:anchorId="1B89E1D9" wp14:editId="0B7F0F54">
            <wp:extent cx="5731510" cy="14497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449705"/>
                    </a:xfrm>
                    <a:prstGeom prst="rect">
                      <a:avLst/>
                    </a:prstGeom>
                  </pic:spPr>
                </pic:pic>
              </a:graphicData>
            </a:graphic>
          </wp:inline>
        </w:drawing>
      </w:r>
    </w:p>
    <w:p w14:paraId="13EB6027" w14:textId="1C2930C4" w:rsidR="00A3382B" w:rsidRPr="00344034" w:rsidRDefault="00284544">
      <w:pPr>
        <w:pStyle w:val="ListParagraph"/>
        <w:numPr>
          <w:ilvl w:val="0"/>
          <w:numId w:val="2"/>
        </w:numPr>
        <w:spacing w:after="60"/>
        <w:rPr>
          <w:rFonts w:asciiTheme="minorBidi" w:hAnsiTheme="minorBidi" w:cstheme="minorBidi"/>
        </w:rPr>
      </w:pPr>
      <w:proofErr w:type="gramStart"/>
      <w:r w:rsidRPr="00344034">
        <w:rPr>
          <w:rFonts w:asciiTheme="minorBidi" w:hAnsiTheme="minorBidi" w:cstheme="minorBidi"/>
        </w:rPr>
        <w:t>CV</w:t>
      </w:r>
      <w:r w:rsidR="00584338">
        <w:rPr>
          <w:rFonts w:asciiTheme="minorBidi" w:hAnsiTheme="minorBidi" w:cstheme="minorBidi"/>
        </w:rPr>
        <w:t xml:space="preserve"> </w:t>
      </w:r>
      <w:r w:rsidR="00440633">
        <w:rPr>
          <w:rFonts w:asciiTheme="minorBidi" w:hAnsiTheme="minorBidi" w:cstheme="minorBidi"/>
        </w:rPr>
        <w:t xml:space="preserve"> </w:t>
      </w:r>
      <w:r w:rsidR="006F2032">
        <w:rPr>
          <w:rFonts w:asciiTheme="minorBidi" w:hAnsiTheme="minorBidi" w:cstheme="minorBidi"/>
        </w:rPr>
        <w:t>:</w:t>
      </w:r>
      <w:proofErr w:type="gramEnd"/>
      <w:r w:rsidR="006F2032">
        <w:rPr>
          <w:rFonts w:asciiTheme="minorBidi" w:hAnsiTheme="minorBidi" w:cstheme="minorBidi"/>
        </w:rPr>
        <w:t xml:space="preserve"> </w:t>
      </w:r>
      <w:r w:rsidRPr="00344034">
        <w:rPr>
          <w:rFonts w:asciiTheme="minorBidi" w:hAnsiTheme="minorBidi" w:cstheme="minorBidi"/>
        </w:rPr>
        <w:t xml:space="preserve"> strongest, most consistent effect</w:t>
      </w:r>
    </w:p>
    <w:p w14:paraId="13EB6028" w14:textId="2037EA6E" w:rsidR="00A3382B" w:rsidRPr="00344034" w:rsidRDefault="00284544">
      <w:pPr>
        <w:pStyle w:val="ListParagraph"/>
        <w:numPr>
          <w:ilvl w:val="0"/>
          <w:numId w:val="2"/>
        </w:numPr>
        <w:spacing w:after="60"/>
        <w:rPr>
          <w:rFonts w:asciiTheme="minorBidi" w:hAnsiTheme="minorBidi" w:cstheme="minorBidi"/>
        </w:rPr>
      </w:pPr>
      <w:r w:rsidRPr="00344034">
        <w:rPr>
          <w:rFonts w:asciiTheme="minorBidi" w:hAnsiTheme="minorBidi" w:cstheme="minorBidi"/>
        </w:rPr>
        <w:t xml:space="preserve">I </w:t>
      </w:r>
      <w:r w:rsidR="006F2032">
        <w:rPr>
          <w:rFonts w:asciiTheme="minorBidi" w:hAnsiTheme="minorBidi" w:cstheme="minorBidi"/>
        </w:rPr>
        <w:t xml:space="preserve">  </w:t>
      </w:r>
      <w:r w:rsidR="00584338">
        <w:rPr>
          <w:rFonts w:asciiTheme="minorBidi" w:hAnsiTheme="minorBidi" w:cstheme="minorBidi"/>
        </w:rPr>
        <w:t xml:space="preserve"> </w:t>
      </w:r>
      <w:proofErr w:type="gramStart"/>
      <w:r w:rsidR="00440633">
        <w:rPr>
          <w:rFonts w:asciiTheme="minorBidi" w:hAnsiTheme="minorBidi" w:cstheme="minorBidi"/>
        </w:rPr>
        <w:t xml:space="preserve"> </w:t>
      </w:r>
      <w:r w:rsidR="00584338">
        <w:rPr>
          <w:rFonts w:asciiTheme="minorBidi" w:hAnsiTheme="minorBidi" w:cstheme="minorBidi"/>
        </w:rPr>
        <w:t xml:space="preserve"> </w:t>
      </w:r>
      <w:r w:rsidR="006F2032">
        <w:rPr>
          <w:rFonts w:asciiTheme="minorBidi" w:hAnsiTheme="minorBidi" w:cstheme="minorBidi"/>
        </w:rPr>
        <w:t>:</w:t>
      </w:r>
      <w:proofErr w:type="gramEnd"/>
      <w:r w:rsidRPr="00344034">
        <w:rPr>
          <w:rFonts w:asciiTheme="minorBidi" w:hAnsiTheme="minorBidi" w:cstheme="minorBidi"/>
        </w:rPr>
        <w:t xml:space="preserve"> </w:t>
      </w:r>
      <w:r w:rsidR="00584338">
        <w:rPr>
          <w:rFonts w:asciiTheme="minorBidi" w:hAnsiTheme="minorBidi" w:cstheme="minorBidi"/>
        </w:rPr>
        <w:t xml:space="preserve"> </w:t>
      </w:r>
      <w:r w:rsidRPr="00344034">
        <w:rPr>
          <w:rFonts w:asciiTheme="minorBidi" w:hAnsiTheme="minorBidi" w:cstheme="minorBidi"/>
        </w:rPr>
        <w:t>real effect</w:t>
      </w:r>
    </w:p>
    <w:p w14:paraId="13EB6029" w14:textId="290F1FDF" w:rsidR="00A3382B" w:rsidRPr="00344034" w:rsidRDefault="00284544">
      <w:pPr>
        <w:pStyle w:val="ListParagraph"/>
        <w:numPr>
          <w:ilvl w:val="0"/>
          <w:numId w:val="2"/>
        </w:numPr>
        <w:spacing w:after="60"/>
        <w:rPr>
          <w:rFonts w:asciiTheme="minorBidi" w:hAnsiTheme="minorBidi" w:cstheme="minorBidi"/>
        </w:rPr>
      </w:pPr>
      <w:r w:rsidRPr="00344034">
        <w:rPr>
          <w:rFonts w:asciiTheme="minorBidi" w:hAnsiTheme="minorBidi" w:cstheme="minorBidi"/>
        </w:rPr>
        <w:t>Months (</w:t>
      </w:r>
      <w:proofErr w:type="gramStart"/>
      <w:r w:rsidRPr="00344034">
        <w:rPr>
          <w:rFonts w:asciiTheme="minorBidi" w:hAnsiTheme="minorBidi" w:cstheme="minorBidi"/>
        </w:rPr>
        <w:t xml:space="preserve">tenure) </w:t>
      </w:r>
      <w:r w:rsidR="006F2032">
        <w:rPr>
          <w:rFonts w:asciiTheme="minorBidi" w:hAnsiTheme="minorBidi" w:cstheme="minorBidi"/>
        </w:rPr>
        <w:t xml:space="preserve"> :</w:t>
      </w:r>
      <w:proofErr w:type="gramEnd"/>
      <w:r w:rsidR="006F2032">
        <w:rPr>
          <w:rFonts w:asciiTheme="minorBidi" w:hAnsiTheme="minorBidi" w:cstheme="minorBidi"/>
        </w:rPr>
        <w:t xml:space="preserve">  </w:t>
      </w:r>
      <w:r w:rsidRPr="00344034">
        <w:rPr>
          <w:rFonts w:asciiTheme="minorBidi" w:hAnsiTheme="minorBidi" w:cstheme="minorBidi"/>
        </w:rPr>
        <w:t xml:space="preserve"> real effect</w:t>
      </w:r>
    </w:p>
    <w:p w14:paraId="13EB602A" w14:textId="73408885" w:rsidR="00A3382B" w:rsidRPr="00344034" w:rsidRDefault="00284544">
      <w:pPr>
        <w:pStyle w:val="ListParagraph"/>
        <w:numPr>
          <w:ilvl w:val="0"/>
          <w:numId w:val="2"/>
        </w:numPr>
        <w:spacing w:after="60"/>
        <w:rPr>
          <w:rFonts w:asciiTheme="minorBidi" w:hAnsiTheme="minorBidi" w:cstheme="minorBidi"/>
        </w:rPr>
      </w:pPr>
      <w:r w:rsidRPr="00344034">
        <w:rPr>
          <w:rFonts w:asciiTheme="minorBidi" w:hAnsiTheme="minorBidi" w:cstheme="minorBidi"/>
        </w:rPr>
        <w:t xml:space="preserve">Slope </w:t>
      </w:r>
      <w:proofErr w:type="gramStart"/>
      <w:r w:rsidR="00440633">
        <w:rPr>
          <w:rFonts w:asciiTheme="minorBidi" w:hAnsiTheme="minorBidi" w:cstheme="minorBidi"/>
        </w:rPr>
        <w:t xml:space="preserve"> </w:t>
      </w:r>
      <w:r w:rsidR="006F2032">
        <w:rPr>
          <w:rFonts w:asciiTheme="minorBidi" w:hAnsiTheme="minorBidi" w:cstheme="minorBidi"/>
        </w:rPr>
        <w:t xml:space="preserve"> :</w:t>
      </w:r>
      <w:proofErr w:type="gramEnd"/>
      <w:r w:rsidR="006F2032">
        <w:rPr>
          <w:rFonts w:asciiTheme="minorBidi" w:hAnsiTheme="minorBidi" w:cstheme="minorBidi"/>
        </w:rPr>
        <w:t xml:space="preserve"> </w:t>
      </w:r>
      <w:r w:rsidRPr="00344034">
        <w:rPr>
          <w:rFonts w:asciiTheme="minorBidi" w:hAnsiTheme="minorBidi" w:cstheme="minorBidi"/>
        </w:rPr>
        <w:t xml:space="preserve"> borderline, retained due to explanatory contribution</w:t>
      </w:r>
    </w:p>
    <w:p w14:paraId="13EB602B" w14:textId="647FF24E" w:rsidR="00A3382B" w:rsidRDefault="00284544">
      <w:pPr>
        <w:pStyle w:val="ListParagraph"/>
        <w:numPr>
          <w:ilvl w:val="0"/>
          <w:numId w:val="2"/>
        </w:numPr>
        <w:spacing w:after="60"/>
        <w:rPr>
          <w:rFonts w:asciiTheme="minorBidi" w:hAnsiTheme="minorBidi" w:cstheme="minorBidi"/>
        </w:rPr>
      </w:pPr>
      <w:r w:rsidRPr="00344034">
        <w:rPr>
          <w:rFonts w:asciiTheme="minorBidi" w:hAnsiTheme="minorBidi" w:cstheme="minorBidi"/>
        </w:rPr>
        <w:t>Age</w:t>
      </w:r>
      <w:r w:rsidR="00440633">
        <w:rPr>
          <w:rFonts w:asciiTheme="minorBidi" w:hAnsiTheme="minorBidi" w:cstheme="minorBidi"/>
        </w:rPr>
        <w:t xml:space="preserve">   </w:t>
      </w:r>
      <w:proofErr w:type="gramStart"/>
      <w:r w:rsidR="00744E44">
        <w:rPr>
          <w:rFonts w:asciiTheme="minorBidi" w:hAnsiTheme="minorBidi" w:cstheme="minorBidi"/>
        </w:rPr>
        <w:t xml:space="preserve"> </w:t>
      </w:r>
      <w:r w:rsidRPr="00344034">
        <w:rPr>
          <w:rFonts w:asciiTheme="minorBidi" w:hAnsiTheme="minorBidi" w:cstheme="minorBidi"/>
        </w:rPr>
        <w:t xml:space="preserve"> </w:t>
      </w:r>
      <w:r w:rsidR="00D9209F">
        <w:rPr>
          <w:rFonts w:asciiTheme="minorBidi" w:hAnsiTheme="minorBidi" w:cstheme="minorBidi"/>
        </w:rPr>
        <w:t>:</w:t>
      </w:r>
      <w:proofErr w:type="gramEnd"/>
      <w:r w:rsidR="00D9209F">
        <w:rPr>
          <w:rFonts w:asciiTheme="minorBidi" w:hAnsiTheme="minorBidi" w:cstheme="minorBidi"/>
        </w:rPr>
        <w:t xml:space="preserve"> </w:t>
      </w:r>
      <w:r w:rsidRPr="00344034">
        <w:rPr>
          <w:rFonts w:asciiTheme="minorBidi" w:hAnsiTheme="minorBidi" w:cstheme="minorBidi"/>
        </w:rPr>
        <w:t xml:space="preserve"> no statistically significant effect  — excluded from the final model</w:t>
      </w:r>
    </w:p>
    <w:p w14:paraId="1EEC1D0F" w14:textId="77777777" w:rsidR="00344034" w:rsidRPr="00344034" w:rsidRDefault="00344034" w:rsidP="006934DE">
      <w:pPr>
        <w:pStyle w:val="ListParagraph"/>
        <w:spacing w:after="60"/>
        <w:ind w:left="720"/>
        <w:rPr>
          <w:rFonts w:asciiTheme="minorBidi" w:hAnsiTheme="minorBidi" w:cstheme="minorBidi"/>
        </w:rPr>
      </w:pPr>
    </w:p>
    <w:p w14:paraId="13EB602D" w14:textId="49F7DA75" w:rsidR="00A3382B" w:rsidRDefault="00284544" w:rsidP="00AF089B">
      <w:pPr>
        <w:spacing w:after="120"/>
        <w:rPr>
          <w:rFonts w:asciiTheme="minorBidi" w:hAnsiTheme="minorBidi" w:cstheme="minorBidi"/>
        </w:rPr>
      </w:pPr>
      <w:r w:rsidRPr="00344034">
        <w:rPr>
          <w:rFonts w:asciiTheme="minorBidi" w:hAnsiTheme="minorBidi" w:cstheme="minorBidi"/>
        </w:rPr>
        <w:t xml:space="preserve">The final model (months, I, slope, CV) achieved a Pseudo R² of 0.111 and a ROC-AUC of approximately 0.80 </w:t>
      </w:r>
    </w:p>
    <w:p w14:paraId="595B470C" w14:textId="77777777" w:rsidR="006934DE" w:rsidRPr="008C4E1C" w:rsidRDefault="006934DE" w:rsidP="006934DE">
      <w:pPr>
        <w:spacing w:before="160" w:after="40"/>
        <w:rPr>
          <w:rFonts w:asciiTheme="minorBidi" w:hAnsiTheme="minorBidi" w:cstheme="minorBidi"/>
          <w:color w:val="833C0B" w:themeColor="accent2" w:themeShade="80"/>
          <w:sz w:val="20"/>
          <w:szCs w:val="20"/>
        </w:rPr>
      </w:pPr>
      <w:r w:rsidRPr="008C4E1C">
        <w:rPr>
          <w:rFonts w:asciiTheme="minorBidi" w:hAnsiTheme="minorBidi" w:cstheme="minorBidi"/>
          <w:b/>
          <w:bCs/>
          <w:color w:val="833C0B" w:themeColor="accent2" w:themeShade="80"/>
          <w:spacing w:val="10"/>
          <w:sz w:val="20"/>
          <w:szCs w:val="20"/>
        </w:rPr>
        <w:t>3. MODEL VALIDATION</w:t>
      </w:r>
    </w:p>
    <w:p w14:paraId="404605DA" w14:textId="15BC5F32" w:rsidR="006934DE" w:rsidRDefault="003410CF" w:rsidP="00AF089B">
      <w:pPr>
        <w:spacing w:after="120"/>
        <w:rPr>
          <w:rFonts w:asciiTheme="minorBidi" w:hAnsiTheme="minorBidi" w:cstheme="minorBidi"/>
        </w:rPr>
      </w:pPr>
      <w:r>
        <w:rPr>
          <w:rFonts w:asciiTheme="minorBidi" w:hAnsiTheme="minorBidi" w:cstheme="minorBidi"/>
        </w:rPr>
        <w:t xml:space="preserve">Applying </w:t>
      </w:r>
      <w:r w:rsidR="00AF089B" w:rsidRPr="00344034">
        <w:rPr>
          <w:rFonts w:asciiTheme="minorBidi" w:hAnsiTheme="minorBidi" w:cstheme="minorBidi"/>
        </w:rPr>
        <w:t>on the training sample, confirming genuine, if moderate, discriminative power. Good and bad accounts were confirmed to score correctly on opposite ends of the scale.</w:t>
      </w:r>
    </w:p>
    <w:p w14:paraId="5677FA9B" w14:textId="7810775A" w:rsidR="00DE369D" w:rsidRPr="00344034" w:rsidRDefault="005321F4" w:rsidP="00AF089B">
      <w:pPr>
        <w:spacing w:after="120"/>
        <w:rPr>
          <w:rFonts w:asciiTheme="minorBidi" w:hAnsiTheme="minorBidi" w:cstheme="minorBidi"/>
        </w:rPr>
      </w:pPr>
      <w:r w:rsidRPr="005321F4">
        <w:rPr>
          <w:rFonts w:asciiTheme="minorBidi" w:hAnsiTheme="minorBidi" w:cstheme="minorBidi"/>
          <w:noProof/>
        </w:rPr>
        <w:drawing>
          <wp:inline distT="0" distB="0" distL="0" distR="0" wp14:anchorId="2ABFA431" wp14:editId="150AC63E">
            <wp:extent cx="3238781" cy="13945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38781" cy="1394581"/>
                    </a:xfrm>
                    <a:prstGeom prst="rect">
                      <a:avLst/>
                    </a:prstGeom>
                  </pic:spPr>
                </pic:pic>
              </a:graphicData>
            </a:graphic>
          </wp:inline>
        </w:drawing>
      </w:r>
    </w:p>
    <w:p w14:paraId="13EB602E" w14:textId="77777777" w:rsidR="00A3382B" w:rsidRPr="008C4E1C" w:rsidRDefault="00284544">
      <w:pPr>
        <w:spacing w:before="160" w:after="40"/>
        <w:rPr>
          <w:rFonts w:asciiTheme="minorBidi" w:hAnsiTheme="minorBidi" w:cstheme="minorBidi"/>
          <w:color w:val="833C0B" w:themeColor="accent2" w:themeShade="80"/>
          <w:sz w:val="20"/>
          <w:szCs w:val="20"/>
        </w:rPr>
      </w:pPr>
      <w:r w:rsidRPr="008C4E1C">
        <w:rPr>
          <w:rFonts w:asciiTheme="minorBidi" w:hAnsiTheme="minorBidi" w:cstheme="minorBidi"/>
          <w:b/>
          <w:bCs/>
          <w:color w:val="833C0B" w:themeColor="accent2" w:themeShade="80"/>
          <w:spacing w:val="10"/>
          <w:sz w:val="20"/>
          <w:szCs w:val="20"/>
        </w:rPr>
        <w:t>4. APPLYING THE MODEL TO THE FULL PORTFOLIO</w:t>
      </w:r>
    </w:p>
    <w:p w14:paraId="13EB602F" w14:textId="158B0449" w:rsidR="00A3382B" w:rsidRPr="00B33F72" w:rsidRDefault="00284544">
      <w:pPr>
        <w:spacing w:after="120"/>
        <w:rPr>
          <w:rFonts w:asciiTheme="minorBidi" w:hAnsiTheme="minorBidi" w:cstheme="minorBidi"/>
        </w:rPr>
      </w:pPr>
      <w:r w:rsidRPr="00B33F72">
        <w:rPr>
          <w:rFonts w:asciiTheme="minorBidi" w:hAnsiTheme="minorBidi" w:cstheme="minorBidi"/>
        </w:rPr>
        <w:t>A distribution comparison (Kolmogorov–Smirnov test) showed that most variables differ significantly between the 682-account training sample and the full 4,500-account portfolio. Applying the training sample's scaling to the full portfolio distorted the results (Population Stability Index = 0.737). Scaling each variable independently on the full portfolio's own distribution resolved this (PSI = 0.02</w:t>
      </w:r>
      <w:r w:rsidR="008123EA">
        <w:rPr>
          <w:rFonts w:asciiTheme="minorBidi" w:hAnsiTheme="minorBidi" w:cstheme="minorBidi"/>
        </w:rPr>
        <w:t>0</w:t>
      </w:r>
      <w:r w:rsidRPr="00B33F72">
        <w:rPr>
          <w:rFonts w:asciiTheme="minorBidi" w:hAnsiTheme="minorBidi" w:cstheme="minorBidi"/>
        </w:rPr>
        <w:t>), confirming the scores are safe and stable to use across the entire portfolio.</w:t>
      </w:r>
    </w:p>
    <w:p w14:paraId="13EB6030" w14:textId="77777777" w:rsidR="00A3382B" w:rsidRPr="008C4E1C" w:rsidRDefault="00284544">
      <w:pPr>
        <w:spacing w:before="160" w:after="40"/>
        <w:rPr>
          <w:rFonts w:asciiTheme="minorBidi" w:hAnsiTheme="minorBidi" w:cstheme="minorBidi"/>
          <w:color w:val="833C0B" w:themeColor="accent2" w:themeShade="80"/>
          <w:sz w:val="20"/>
          <w:szCs w:val="20"/>
        </w:rPr>
      </w:pPr>
      <w:r w:rsidRPr="008C4E1C">
        <w:rPr>
          <w:rFonts w:asciiTheme="minorBidi" w:hAnsiTheme="minorBidi" w:cstheme="minorBidi"/>
          <w:b/>
          <w:bCs/>
          <w:color w:val="833C0B" w:themeColor="accent2" w:themeShade="80"/>
          <w:spacing w:val="10"/>
          <w:sz w:val="20"/>
          <w:szCs w:val="20"/>
        </w:rPr>
        <w:t>5. FINAL OUTPUT</w:t>
      </w:r>
    </w:p>
    <w:p w14:paraId="13EB6031" w14:textId="77777777" w:rsidR="00A3382B" w:rsidRPr="00B33F72" w:rsidRDefault="00284544">
      <w:pPr>
        <w:spacing w:after="120"/>
        <w:rPr>
          <w:rFonts w:asciiTheme="minorBidi" w:hAnsiTheme="minorBidi" w:cstheme="minorBidi"/>
        </w:rPr>
      </w:pPr>
      <w:r w:rsidRPr="00B33F72">
        <w:rPr>
          <w:rFonts w:asciiTheme="minorBidi" w:hAnsiTheme="minorBidi" w:cstheme="minorBidi"/>
        </w:rPr>
        <w:t>Every account in the portfolio receives: a live capacity check (R, calculated per loan offer), a master suitability score (0–1, combining all four validated behavioral variables), and two independent, transparent rankings — Consistency (CV) and Income Retention (I) — each labeled Low, Medium, or High relative to the full account population.</w:t>
      </w:r>
    </w:p>
    <w:p w14:paraId="13EB6032" w14:textId="68DB526B" w:rsidR="00A3382B" w:rsidRPr="000B1078" w:rsidRDefault="000B1078">
      <w:pPr>
        <w:spacing w:before="240" w:after="60"/>
        <w:rPr>
          <w:rFonts w:asciiTheme="minorBidi" w:hAnsiTheme="minorBidi" w:cstheme="minorBidi"/>
        </w:rPr>
      </w:pPr>
      <w:r w:rsidRPr="00D72055">
        <w:rPr>
          <w:rFonts w:asciiTheme="minorBidi" w:hAnsiTheme="minorBidi" w:cstheme="minorBidi"/>
          <w:b/>
          <w:bCs/>
          <w:sz w:val="24"/>
          <w:szCs w:val="24"/>
        </w:rPr>
        <w:t>KEY INSIGHT</w:t>
      </w:r>
      <w:r w:rsidR="00284544" w:rsidRPr="000B1078">
        <w:rPr>
          <w:rFonts w:asciiTheme="minorBidi" w:hAnsiTheme="minorBidi" w:cstheme="minorBidi"/>
          <w:b/>
          <w:bCs/>
          <w:sz w:val="24"/>
          <w:szCs w:val="24"/>
        </w:rPr>
        <w:t xml:space="preserve"> — Loan Suitability</w:t>
      </w:r>
    </w:p>
    <w:p w14:paraId="13EB6033" w14:textId="54227B22" w:rsidR="00A3382B" w:rsidRPr="000B1078" w:rsidRDefault="00284544">
      <w:pPr>
        <w:spacing w:after="120"/>
        <w:rPr>
          <w:rFonts w:asciiTheme="minorBidi" w:hAnsiTheme="minorBidi" w:cstheme="minorBidi"/>
        </w:rPr>
      </w:pPr>
      <w:r w:rsidRPr="000B1078">
        <w:rPr>
          <w:rFonts w:asciiTheme="minorBidi" w:hAnsiTheme="minorBidi" w:cstheme="minorBidi"/>
        </w:rPr>
        <w:t>Behavioral consistency (CV) is, by a clear margin, the strongest predictor of loan outcome in this data — more so than income retention, tenure, or financial trend. Age shows no measurable effect, even when modeled to reflect financial life-stage rather than raw age. The resulting index gives the bank a validated, explainable basis for prioritizing loan candidates, separate from and complementary to the pure capacity check.</w:t>
      </w:r>
    </w:p>
    <w:sectPr w:rsidR="00A3382B" w:rsidRPr="000B1078">
      <w:pgSz w:w="11906" w:h="16838"/>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E7C92" w14:textId="77777777" w:rsidR="0044656E" w:rsidRDefault="0044656E" w:rsidP="00E11EB9">
      <w:r>
        <w:separator/>
      </w:r>
    </w:p>
  </w:endnote>
  <w:endnote w:type="continuationSeparator" w:id="0">
    <w:p w14:paraId="52E1EB91" w14:textId="77777777" w:rsidR="0044656E" w:rsidRDefault="0044656E" w:rsidP="00E11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2CAD7" w14:textId="77777777" w:rsidR="0044656E" w:rsidRDefault="0044656E" w:rsidP="00E11EB9">
      <w:r>
        <w:separator/>
      </w:r>
    </w:p>
  </w:footnote>
  <w:footnote w:type="continuationSeparator" w:id="0">
    <w:p w14:paraId="48495D4A" w14:textId="77777777" w:rsidR="0044656E" w:rsidRDefault="0044656E" w:rsidP="00E11E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61DD"/>
    <w:multiLevelType w:val="hybridMultilevel"/>
    <w:tmpl w:val="305A640C"/>
    <w:lvl w:ilvl="0" w:tplc="9E603726">
      <w:start w:val="1"/>
      <w:numFmt w:val="decimal"/>
      <w:lvlText w:val="%1."/>
      <w:lvlJc w:val="left"/>
      <w:pPr>
        <w:ind w:left="720" w:hanging="360"/>
      </w:pPr>
    </w:lvl>
    <w:lvl w:ilvl="1" w:tplc="04745542">
      <w:numFmt w:val="decimal"/>
      <w:lvlText w:val=""/>
      <w:lvlJc w:val="left"/>
    </w:lvl>
    <w:lvl w:ilvl="2" w:tplc="54F00C84">
      <w:numFmt w:val="decimal"/>
      <w:lvlText w:val=""/>
      <w:lvlJc w:val="left"/>
    </w:lvl>
    <w:lvl w:ilvl="3" w:tplc="8A2E997A">
      <w:numFmt w:val="decimal"/>
      <w:lvlText w:val=""/>
      <w:lvlJc w:val="left"/>
    </w:lvl>
    <w:lvl w:ilvl="4" w:tplc="451213C4">
      <w:numFmt w:val="decimal"/>
      <w:lvlText w:val=""/>
      <w:lvlJc w:val="left"/>
    </w:lvl>
    <w:lvl w:ilvl="5" w:tplc="953A50F6">
      <w:numFmt w:val="decimal"/>
      <w:lvlText w:val=""/>
      <w:lvlJc w:val="left"/>
    </w:lvl>
    <w:lvl w:ilvl="6" w:tplc="60DE81BE">
      <w:numFmt w:val="decimal"/>
      <w:lvlText w:val=""/>
      <w:lvlJc w:val="left"/>
    </w:lvl>
    <w:lvl w:ilvl="7" w:tplc="BD1A201A">
      <w:numFmt w:val="decimal"/>
      <w:lvlText w:val=""/>
      <w:lvlJc w:val="left"/>
    </w:lvl>
    <w:lvl w:ilvl="8" w:tplc="E4DC7E40">
      <w:numFmt w:val="decimal"/>
      <w:lvlText w:val=""/>
      <w:lvlJc w:val="left"/>
    </w:lvl>
  </w:abstractNum>
  <w:abstractNum w:abstractNumId="1" w15:restartNumberingAfterBreak="0">
    <w:nsid w:val="1A4916C8"/>
    <w:multiLevelType w:val="multilevel"/>
    <w:tmpl w:val="3AC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46896"/>
    <w:multiLevelType w:val="hybridMultilevel"/>
    <w:tmpl w:val="317CD730"/>
    <w:lvl w:ilvl="0" w:tplc="C49063C8">
      <w:start w:val="1"/>
      <w:numFmt w:val="bullet"/>
      <w:lvlText w:val="●"/>
      <w:lvlJc w:val="left"/>
      <w:pPr>
        <w:ind w:left="720" w:hanging="360"/>
      </w:pPr>
    </w:lvl>
    <w:lvl w:ilvl="1" w:tplc="64C06F0A">
      <w:start w:val="1"/>
      <w:numFmt w:val="bullet"/>
      <w:lvlText w:val="○"/>
      <w:lvlJc w:val="left"/>
      <w:pPr>
        <w:ind w:left="1440" w:hanging="360"/>
      </w:pPr>
    </w:lvl>
    <w:lvl w:ilvl="2" w:tplc="48DEDC0A">
      <w:start w:val="1"/>
      <w:numFmt w:val="bullet"/>
      <w:lvlText w:val="■"/>
      <w:lvlJc w:val="left"/>
      <w:pPr>
        <w:ind w:left="2160" w:hanging="360"/>
      </w:pPr>
    </w:lvl>
    <w:lvl w:ilvl="3" w:tplc="EEB67160">
      <w:start w:val="1"/>
      <w:numFmt w:val="bullet"/>
      <w:lvlText w:val="●"/>
      <w:lvlJc w:val="left"/>
      <w:pPr>
        <w:ind w:left="2880" w:hanging="360"/>
      </w:pPr>
    </w:lvl>
    <w:lvl w:ilvl="4" w:tplc="D78A5B2A">
      <w:start w:val="1"/>
      <w:numFmt w:val="bullet"/>
      <w:lvlText w:val="○"/>
      <w:lvlJc w:val="left"/>
      <w:pPr>
        <w:ind w:left="3600" w:hanging="360"/>
      </w:pPr>
    </w:lvl>
    <w:lvl w:ilvl="5" w:tplc="F66C4258">
      <w:start w:val="1"/>
      <w:numFmt w:val="bullet"/>
      <w:lvlText w:val="■"/>
      <w:lvlJc w:val="left"/>
      <w:pPr>
        <w:ind w:left="4320" w:hanging="360"/>
      </w:pPr>
    </w:lvl>
    <w:lvl w:ilvl="6" w:tplc="7B24A05E">
      <w:start w:val="1"/>
      <w:numFmt w:val="bullet"/>
      <w:lvlText w:val="●"/>
      <w:lvlJc w:val="left"/>
      <w:pPr>
        <w:ind w:left="5040" w:hanging="360"/>
      </w:pPr>
    </w:lvl>
    <w:lvl w:ilvl="7" w:tplc="E700AAE4">
      <w:start w:val="1"/>
      <w:numFmt w:val="bullet"/>
      <w:lvlText w:val="●"/>
      <w:lvlJc w:val="left"/>
      <w:pPr>
        <w:ind w:left="5760" w:hanging="360"/>
      </w:pPr>
    </w:lvl>
    <w:lvl w:ilvl="8" w:tplc="69E013CA">
      <w:start w:val="1"/>
      <w:numFmt w:val="bullet"/>
      <w:lvlText w:val="●"/>
      <w:lvlJc w:val="left"/>
      <w:pPr>
        <w:ind w:left="6480" w:hanging="360"/>
      </w:pPr>
    </w:lvl>
  </w:abstractNum>
  <w:abstractNum w:abstractNumId="3" w15:restartNumberingAfterBreak="0">
    <w:nsid w:val="56414AFD"/>
    <w:multiLevelType w:val="hybridMultilevel"/>
    <w:tmpl w:val="2A38EC1C"/>
    <w:lvl w:ilvl="0" w:tplc="B254BD50">
      <w:start w:val="1"/>
      <w:numFmt w:val="bullet"/>
      <w:lvlText w:val="•"/>
      <w:lvlJc w:val="left"/>
      <w:pPr>
        <w:ind w:left="720" w:hanging="360"/>
      </w:pPr>
    </w:lvl>
    <w:lvl w:ilvl="1" w:tplc="4F3AF982">
      <w:numFmt w:val="decimal"/>
      <w:lvlText w:val=""/>
      <w:lvlJc w:val="left"/>
    </w:lvl>
    <w:lvl w:ilvl="2" w:tplc="90826CFC">
      <w:numFmt w:val="decimal"/>
      <w:lvlText w:val=""/>
      <w:lvlJc w:val="left"/>
    </w:lvl>
    <w:lvl w:ilvl="3" w:tplc="9A787A54">
      <w:numFmt w:val="decimal"/>
      <w:lvlText w:val=""/>
      <w:lvlJc w:val="left"/>
    </w:lvl>
    <w:lvl w:ilvl="4" w:tplc="83D60708">
      <w:numFmt w:val="decimal"/>
      <w:lvlText w:val=""/>
      <w:lvlJc w:val="left"/>
    </w:lvl>
    <w:lvl w:ilvl="5" w:tplc="FACABBFA">
      <w:numFmt w:val="decimal"/>
      <w:lvlText w:val=""/>
      <w:lvlJc w:val="left"/>
    </w:lvl>
    <w:lvl w:ilvl="6" w:tplc="EF68FD7E">
      <w:numFmt w:val="decimal"/>
      <w:lvlText w:val=""/>
      <w:lvlJc w:val="left"/>
    </w:lvl>
    <w:lvl w:ilvl="7" w:tplc="60A89224">
      <w:numFmt w:val="decimal"/>
      <w:lvlText w:val=""/>
      <w:lvlJc w:val="left"/>
    </w:lvl>
    <w:lvl w:ilvl="8" w:tplc="D5C0D230">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82B"/>
    <w:rsid w:val="00011017"/>
    <w:rsid w:val="0002640A"/>
    <w:rsid w:val="00043DCA"/>
    <w:rsid w:val="00057E8A"/>
    <w:rsid w:val="00087511"/>
    <w:rsid w:val="000B1078"/>
    <w:rsid w:val="000D50B6"/>
    <w:rsid w:val="0011132C"/>
    <w:rsid w:val="00112385"/>
    <w:rsid w:val="0012025E"/>
    <w:rsid w:val="001261A1"/>
    <w:rsid w:val="00127FE4"/>
    <w:rsid w:val="0013031E"/>
    <w:rsid w:val="001348AD"/>
    <w:rsid w:val="0017234A"/>
    <w:rsid w:val="00187DBF"/>
    <w:rsid w:val="001A4BE7"/>
    <w:rsid w:val="001B469F"/>
    <w:rsid w:val="001B5855"/>
    <w:rsid w:val="001C0359"/>
    <w:rsid w:val="001C2A6D"/>
    <w:rsid w:val="001C7E2C"/>
    <w:rsid w:val="001D00DD"/>
    <w:rsid w:val="001D2E13"/>
    <w:rsid w:val="001D6A36"/>
    <w:rsid w:val="001E0D3F"/>
    <w:rsid w:val="001E2300"/>
    <w:rsid w:val="001E7597"/>
    <w:rsid w:val="001F4F7E"/>
    <w:rsid w:val="002126F2"/>
    <w:rsid w:val="00224848"/>
    <w:rsid w:val="00235537"/>
    <w:rsid w:val="002424E7"/>
    <w:rsid w:val="00252808"/>
    <w:rsid w:val="00277887"/>
    <w:rsid w:val="00284544"/>
    <w:rsid w:val="00290A6C"/>
    <w:rsid w:val="002A5D38"/>
    <w:rsid w:val="002C521A"/>
    <w:rsid w:val="002D679A"/>
    <w:rsid w:val="002E1D54"/>
    <w:rsid w:val="002F6A60"/>
    <w:rsid w:val="00310384"/>
    <w:rsid w:val="003353FB"/>
    <w:rsid w:val="003410CF"/>
    <w:rsid w:val="00344034"/>
    <w:rsid w:val="00346FD3"/>
    <w:rsid w:val="00355116"/>
    <w:rsid w:val="00367134"/>
    <w:rsid w:val="00384CEA"/>
    <w:rsid w:val="00395BDC"/>
    <w:rsid w:val="003A2A3E"/>
    <w:rsid w:val="003A2EC5"/>
    <w:rsid w:val="003A41B5"/>
    <w:rsid w:val="003B5184"/>
    <w:rsid w:val="003D4A69"/>
    <w:rsid w:val="003F1826"/>
    <w:rsid w:val="003F540D"/>
    <w:rsid w:val="00411C0D"/>
    <w:rsid w:val="00415CFA"/>
    <w:rsid w:val="004224A9"/>
    <w:rsid w:val="004356C2"/>
    <w:rsid w:val="00440633"/>
    <w:rsid w:val="00442223"/>
    <w:rsid w:val="0044656E"/>
    <w:rsid w:val="0045560F"/>
    <w:rsid w:val="00461409"/>
    <w:rsid w:val="004639DE"/>
    <w:rsid w:val="00484796"/>
    <w:rsid w:val="00490122"/>
    <w:rsid w:val="004C2F1C"/>
    <w:rsid w:val="004F362D"/>
    <w:rsid w:val="0050008F"/>
    <w:rsid w:val="005007CC"/>
    <w:rsid w:val="00507D77"/>
    <w:rsid w:val="005123BD"/>
    <w:rsid w:val="00515223"/>
    <w:rsid w:val="005321F4"/>
    <w:rsid w:val="00562AC1"/>
    <w:rsid w:val="00565B10"/>
    <w:rsid w:val="00566591"/>
    <w:rsid w:val="00575144"/>
    <w:rsid w:val="00584338"/>
    <w:rsid w:val="00587E17"/>
    <w:rsid w:val="00593F2A"/>
    <w:rsid w:val="005A3409"/>
    <w:rsid w:val="005B3C03"/>
    <w:rsid w:val="005B5508"/>
    <w:rsid w:val="005D68BE"/>
    <w:rsid w:val="005E0080"/>
    <w:rsid w:val="005F77F5"/>
    <w:rsid w:val="00617185"/>
    <w:rsid w:val="006265FB"/>
    <w:rsid w:val="006411DC"/>
    <w:rsid w:val="006419D7"/>
    <w:rsid w:val="00644C23"/>
    <w:rsid w:val="00646A4D"/>
    <w:rsid w:val="0066501E"/>
    <w:rsid w:val="00665A2D"/>
    <w:rsid w:val="00673162"/>
    <w:rsid w:val="00685F19"/>
    <w:rsid w:val="006934DE"/>
    <w:rsid w:val="00693BD2"/>
    <w:rsid w:val="006B3BA4"/>
    <w:rsid w:val="006C40AB"/>
    <w:rsid w:val="006C5A95"/>
    <w:rsid w:val="006E04AA"/>
    <w:rsid w:val="006F0E52"/>
    <w:rsid w:val="006F2032"/>
    <w:rsid w:val="00723475"/>
    <w:rsid w:val="007252CE"/>
    <w:rsid w:val="00736D8B"/>
    <w:rsid w:val="00744E44"/>
    <w:rsid w:val="00771FF9"/>
    <w:rsid w:val="00782724"/>
    <w:rsid w:val="00791E4E"/>
    <w:rsid w:val="007A5D52"/>
    <w:rsid w:val="007B2153"/>
    <w:rsid w:val="007C3707"/>
    <w:rsid w:val="007E2E00"/>
    <w:rsid w:val="007E6876"/>
    <w:rsid w:val="008016F1"/>
    <w:rsid w:val="008123EA"/>
    <w:rsid w:val="0082350A"/>
    <w:rsid w:val="00824C0E"/>
    <w:rsid w:val="00850494"/>
    <w:rsid w:val="00855B58"/>
    <w:rsid w:val="00874623"/>
    <w:rsid w:val="0087617D"/>
    <w:rsid w:val="00886D4E"/>
    <w:rsid w:val="00886DC1"/>
    <w:rsid w:val="00887995"/>
    <w:rsid w:val="008A6F93"/>
    <w:rsid w:val="008A7C76"/>
    <w:rsid w:val="008B7E0E"/>
    <w:rsid w:val="008C4E1C"/>
    <w:rsid w:val="008D32F4"/>
    <w:rsid w:val="008E0009"/>
    <w:rsid w:val="008F2BBF"/>
    <w:rsid w:val="008F6F85"/>
    <w:rsid w:val="0090027D"/>
    <w:rsid w:val="009028E1"/>
    <w:rsid w:val="00915419"/>
    <w:rsid w:val="00926456"/>
    <w:rsid w:val="0094631F"/>
    <w:rsid w:val="00954A47"/>
    <w:rsid w:val="009557D8"/>
    <w:rsid w:val="00956D01"/>
    <w:rsid w:val="009671CC"/>
    <w:rsid w:val="00995063"/>
    <w:rsid w:val="009954BA"/>
    <w:rsid w:val="009A0EC9"/>
    <w:rsid w:val="009A6674"/>
    <w:rsid w:val="009A710A"/>
    <w:rsid w:val="009C27D6"/>
    <w:rsid w:val="009D2DED"/>
    <w:rsid w:val="009D37F3"/>
    <w:rsid w:val="009E688A"/>
    <w:rsid w:val="009F456A"/>
    <w:rsid w:val="00A3130A"/>
    <w:rsid w:val="00A3382B"/>
    <w:rsid w:val="00A402B7"/>
    <w:rsid w:val="00A44B14"/>
    <w:rsid w:val="00A52DD2"/>
    <w:rsid w:val="00A53308"/>
    <w:rsid w:val="00A6374F"/>
    <w:rsid w:val="00A76807"/>
    <w:rsid w:val="00A77EAE"/>
    <w:rsid w:val="00A869E0"/>
    <w:rsid w:val="00A900A2"/>
    <w:rsid w:val="00A966C0"/>
    <w:rsid w:val="00AB0552"/>
    <w:rsid w:val="00AC2803"/>
    <w:rsid w:val="00AE051C"/>
    <w:rsid w:val="00AE3E62"/>
    <w:rsid w:val="00AF089B"/>
    <w:rsid w:val="00AF34C4"/>
    <w:rsid w:val="00AF5500"/>
    <w:rsid w:val="00B029AE"/>
    <w:rsid w:val="00B06569"/>
    <w:rsid w:val="00B0679C"/>
    <w:rsid w:val="00B07E4F"/>
    <w:rsid w:val="00B2761E"/>
    <w:rsid w:val="00B313C5"/>
    <w:rsid w:val="00B317A1"/>
    <w:rsid w:val="00B3226A"/>
    <w:rsid w:val="00B33F72"/>
    <w:rsid w:val="00B4349E"/>
    <w:rsid w:val="00B67ED0"/>
    <w:rsid w:val="00B719FB"/>
    <w:rsid w:val="00B92085"/>
    <w:rsid w:val="00B94CAC"/>
    <w:rsid w:val="00BA1AF4"/>
    <w:rsid w:val="00BA5FCE"/>
    <w:rsid w:val="00BB5868"/>
    <w:rsid w:val="00BC4EAB"/>
    <w:rsid w:val="00BD4E34"/>
    <w:rsid w:val="00BE276B"/>
    <w:rsid w:val="00C04F66"/>
    <w:rsid w:val="00C10784"/>
    <w:rsid w:val="00C304F6"/>
    <w:rsid w:val="00C30B92"/>
    <w:rsid w:val="00C55772"/>
    <w:rsid w:val="00C61165"/>
    <w:rsid w:val="00C62EA5"/>
    <w:rsid w:val="00CA55BA"/>
    <w:rsid w:val="00CC1E29"/>
    <w:rsid w:val="00CC5FC8"/>
    <w:rsid w:val="00CF302A"/>
    <w:rsid w:val="00D0380D"/>
    <w:rsid w:val="00D21342"/>
    <w:rsid w:val="00D22AF6"/>
    <w:rsid w:val="00D24F44"/>
    <w:rsid w:val="00D70F02"/>
    <w:rsid w:val="00D72055"/>
    <w:rsid w:val="00D73C76"/>
    <w:rsid w:val="00D7508D"/>
    <w:rsid w:val="00D9209F"/>
    <w:rsid w:val="00D97085"/>
    <w:rsid w:val="00DA0689"/>
    <w:rsid w:val="00DC4276"/>
    <w:rsid w:val="00DC441D"/>
    <w:rsid w:val="00DC5743"/>
    <w:rsid w:val="00DE369D"/>
    <w:rsid w:val="00DE5686"/>
    <w:rsid w:val="00DF36F1"/>
    <w:rsid w:val="00DF4A7A"/>
    <w:rsid w:val="00DF6DFA"/>
    <w:rsid w:val="00E02D35"/>
    <w:rsid w:val="00E0304F"/>
    <w:rsid w:val="00E07F4E"/>
    <w:rsid w:val="00E11EB9"/>
    <w:rsid w:val="00E15ABC"/>
    <w:rsid w:val="00E15B84"/>
    <w:rsid w:val="00E26837"/>
    <w:rsid w:val="00E41A4D"/>
    <w:rsid w:val="00E52DEF"/>
    <w:rsid w:val="00E5680D"/>
    <w:rsid w:val="00E83E74"/>
    <w:rsid w:val="00E91F59"/>
    <w:rsid w:val="00EA1367"/>
    <w:rsid w:val="00EA5226"/>
    <w:rsid w:val="00EB2768"/>
    <w:rsid w:val="00EB6AFE"/>
    <w:rsid w:val="00EC29F2"/>
    <w:rsid w:val="00ED51A2"/>
    <w:rsid w:val="00ED56B1"/>
    <w:rsid w:val="00EF0C3A"/>
    <w:rsid w:val="00EF415E"/>
    <w:rsid w:val="00F17E68"/>
    <w:rsid w:val="00F2291D"/>
    <w:rsid w:val="00F30934"/>
    <w:rsid w:val="00F60EC2"/>
    <w:rsid w:val="00F64E9F"/>
    <w:rsid w:val="00F65856"/>
    <w:rsid w:val="00F66420"/>
    <w:rsid w:val="00F92EFA"/>
    <w:rsid w:val="00F94AC3"/>
    <w:rsid w:val="00FA717B"/>
    <w:rsid w:val="00FA7F7B"/>
    <w:rsid w:val="00FB4350"/>
    <w:rsid w:val="00FC7A6A"/>
    <w:rsid w:val="00FD0DC8"/>
    <w:rsid w:val="00FD5F1F"/>
    <w:rsid w:val="00FE0C1C"/>
    <w:rsid w:val="00FE1276"/>
    <w:rsid w:val="00FE53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5FBF"/>
  <w15:docId w15:val="{99DF5FB4-1CBB-495C-92B4-F17306C6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9506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A710A"/>
    <w:rPr>
      <w:b/>
      <w:bCs/>
    </w:rPr>
  </w:style>
  <w:style w:type="paragraph" w:styleId="Header">
    <w:name w:val="header"/>
    <w:basedOn w:val="Normal"/>
    <w:link w:val="HeaderChar"/>
    <w:uiPriority w:val="99"/>
    <w:unhideWhenUsed/>
    <w:rsid w:val="00E11EB9"/>
    <w:pPr>
      <w:tabs>
        <w:tab w:val="center" w:pos="4320"/>
        <w:tab w:val="right" w:pos="8640"/>
      </w:tabs>
    </w:pPr>
  </w:style>
  <w:style w:type="character" w:customStyle="1" w:styleId="HeaderChar">
    <w:name w:val="Header Char"/>
    <w:basedOn w:val="DefaultParagraphFont"/>
    <w:link w:val="Header"/>
    <w:uiPriority w:val="99"/>
    <w:rsid w:val="00E11EB9"/>
  </w:style>
  <w:style w:type="paragraph" w:styleId="Footer">
    <w:name w:val="footer"/>
    <w:basedOn w:val="Normal"/>
    <w:link w:val="FooterChar"/>
    <w:uiPriority w:val="99"/>
    <w:unhideWhenUsed/>
    <w:rsid w:val="00E11EB9"/>
    <w:pPr>
      <w:tabs>
        <w:tab w:val="center" w:pos="4320"/>
        <w:tab w:val="right" w:pos="8640"/>
      </w:tabs>
    </w:pPr>
  </w:style>
  <w:style w:type="character" w:customStyle="1" w:styleId="FooterChar">
    <w:name w:val="Footer Char"/>
    <w:basedOn w:val="DefaultParagraphFont"/>
    <w:link w:val="Footer"/>
    <w:uiPriority w:val="99"/>
    <w:rsid w:val="00E11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109748">
      <w:bodyDiv w:val="1"/>
      <w:marLeft w:val="0"/>
      <w:marRight w:val="0"/>
      <w:marTop w:val="0"/>
      <w:marBottom w:val="0"/>
      <w:divBdr>
        <w:top w:val="none" w:sz="0" w:space="0" w:color="auto"/>
        <w:left w:val="none" w:sz="0" w:space="0" w:color="auto"/>
        <w:bottom w:val="none" w:sz="0" w:space="0" w:color="auto"/>
        <w:right w:val="none" w:sz="0" w:space="0" w:color="auto"/>
      </w:divBdr>
    </w:div>
    <w:div w:id="1380475609">
      <w:bodyDiv w:val="1"/>
      <w:marLeft w:val="0"/>
      <w:marRight w:val="0"/>
      <w:marTop w:val="0"/>
      <w:marBottom w:val="0"/>
      <w:divBdr>
        <w:top w:val="none" w:sz="0" w:space="0" w:color="auto"/>
        <w:left w:val="none" w:sz="0" w:space="0" w:color="auto"/>
        <w:bottom w:val="none" w:sz="0" w:space="0" w:color="auto"/>
        <w:right w:val="none" w:sz="0" w:space="0" w:color="auto"/>
      </w:divBdr>
    </w:div>
    <w:div w:id="1559318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6</Pages>
  <Words>1634</Words>
  <Characters>9317</Characters>
  <Application>Microsoft Office Word</Application>
  <DocSecurity>0</DocSecurity>
  <Lines>77</Lines>
  <Paragraphs>21</Paragraphs>
  <ScaleCrop>false</ScaleCrop>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ali.abedalkreem50@outlook.com</cp:lastModifiedBy>
  <cp:revision>269</cp:revision>
  <dcterms:created xsi:type="dcterms:W3CDTF">2026-07-05T07:31:00Z</dcterms:created>
  <dcterms:modified xsi:type="dcterms:W3CDTF">2026-07-05T16:19:00Z</dcterms:modified>
</cp:coreProperties>
</file>