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ad08af94c305eb3125c5884dbbfd3bfcd76d14"/>
    <w:p>
      <w:pPr>
        <w:pStyle w:val="Heading1"/>
      </w:pPr>
      <w:r>
        <w:t xml:space="preserve">Chapter 15: Physics-Informed ML &amp; Quantum Machine Learning (QML)</w:t>
      </w:r>
    </w:p>
    <w:p>
      <w:pPr>
        <w:pStyle w:val="FirstParagraph"/>
      </w:pPr>
      <w:r>
        <w:t xml:space="preserve">Chapter 14 closed by handing off to a different real cross-cutting</w:t>
      </w:r>
      <w:r>
        <w:t xml:space="preserve"> </w:t>
      </w:r>
      <w:r>
        <w:t xml:space="preserve">question than any single molecular modality: how the physical laws</w:t>
      </w:r>
      <w:r>
        <w:t xml:space="preserve"> </w:t>
      </w:r>
      <w:r>
        <w:t xml:space="preserve">that govern a system — conservation of mass, the Schrödinger equation —</w:t>
      </w:r>
      <w:r>
        <w:t xml:space="preserve"> </w:t>
      </w:r>
      <w:r>
        <w:t xml:space="preserve">can be built directly into the learned models Chapters 1-14 have each</w:t>
      </w:r>
      <w:r>
        <w:t xml:space="preserve"> </w:t>
      </w:r>
      <w:r>
        <w:t xml:space="preserve">constructed from a different real angle. Both halves of that question</w:t>
      </w:r>
      <w:r>
        <w:t xml:space="preserve"> </w:t>
      </w:r>
      <w:r>
        <w:t xml:space="preserve">share a common motivation this chapter states up front. Every model in</w:t>
      </w:r>
      <w:r>
        <w:t xml:space="preserve"> </w:t>
      </w:r>
      <w:r>
        <w:t xml:space="preserve">this book so far has been either purely data-driven (a QSAR classifier,</w:t>
      </w:r>
      <w:r>
        <w:t xml:space="preserve"> </w:t>
      </w:r>
      <w:r>
        <w:t xml:space="preserve">a graph neural network, a protein language model — Chapters 5-8) or</w:t>
      </w:r>
      <w:r>
        <w:t xml:space="preserve"> </w:t>
      </w:r>
      <w:r>
        <w:t xml:space="preserve">purely physics-based (AutoDock Vina’s empirical scoring function,</w:t>
      </w:r>
      <w:r>
        <w:t xml:space="preserve"> </w:t>
      </w:r>
      <w:r>
        <w:t xml:space="preserve">OpenMM’s classical force fields — Chapters 11-12); none has forced a</w:t>
      </w:r>
      <w:r>
        <w:t xml:space="preserve"> </w:t>
      </w:r>
      <w:r>
        <w:t xml:space="preserve">neural network’s own output to satisfy a governing differential</w:t>
      </w:r>
      <w:r>
        <w:t xml:space="preserve"> </w:t>
      </w:r>
      <w:r>
        <w:t xml:space="preserve">equation everywhere, and none has used a quantum-mechanical computing</w:t>
      </w:r>
      <w:r>
        <w:t xml:space="preserve"> </w:t>
      </w:r>
      <w:r>
        <w:t xml:space="preserve">device as part of the model itself.</w:t>
      </w:r>
      <w:r>
        <w:t xml:space="preserve"> </w:t>
      </w:r>
      <w:r>
        <w:rPr>
          <w:b/>
          <w:bCs/>
        </w:rPr>
        <w:t xml:space="preserve">Physics-informed neural</w:t>
      </w:r>
      <w:r>
        <w:rPr>
          <w:b/>
          <w:bCs/>
        </w:rPr>
        <w:t xml:space="preserve"> </w:t>
      </w:r>
      <w:r>
        <w:rPr>
          <w:b/>
          <w:bCs/>
        </w:rPr>
        <w:t xml:space="preserve">networks</w:t>
      </w:r>
      <w:r>
        <w:t xml:space="preserve"> </w:t>
      </w:r>
      <w:r>
        <w:t xml:space="preserve">(Section 15.1) close the first gap: they add a real</w:t>
      </w:r>
      <w:r>
        <w:t xml:space="preserve"> </w:t>
      </w:r>
      <w:r>
        <w:t xml:space="preserve">governing equation’s residual directly into a neural network’s loss</w:t>
      </w:r>
      <w:r>
        <w:t xml:space="preserve"> </w:t>
      </w:r>
      <w:r>
        <w:t xml:space="preserve">function, so the network is penalized for violating known physics even</w:t>
      </w:r>
      <w:r>
        <w:t xml:space="preserve"> </w:t>
      </w:r>
      <w:r>
        <w:t xml:space="preserve">in the wide gaps between sparse experimental data.</w:t>
      </w:r>
      <w:r>
        <w:t xml:space="preserve"> </w:t>
      </w:r>
      <w:r>
        <w:rPr>
          <w:b/>
          <w:bCs/>
        </w:rPr>
        <w:t xml:space="preserve">Quantum machine</w:t>
      </w:r>
      <w:r>
        <w:rPr>
          <w:b/>
          <w:bCs/>
        </w:rP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(Section 15.2) approaches the second gap from a different</w:t>
      </w:r>
      <w:r>
        <w:t xml:space="preserve"> </w:t>
      </w:r>
      <w:r>
        <w:t xml:space="preserve">direction: real molecular electronic structure is itself a</w:t>
      </w:r>
      <w:r>
        <w:t xml:space="preserve"> </w:t>
      </w:r>
      <w:r>
        <w:t xml:space="preserve">quantum-mechanical problem that scales exponentially on a classical</w:t>
      </w:r>
      <w:r>
        <w:t xml:space="preserve"> </w:t>
      </w:r>
      <w:r>
        <w:t xml:space="preserve">computer, and hybrid quantum-classical algorithms are a real, active,</w:t>
      </w:r>
      <w:r>
        <w:t xml:space="preserve"> </w:t>
      </w:r>
      <w:r>
        <w:t xml:space="preserve">NISQ-era (Preskill, 2018) attempt to compute it using an actual quantum</w:t>
      </w:r>
      <w:r>
        <w:t xml:space="preserve"> </w:t>
      </w:r>
      <w:r>
        <w:t xml:space="preserve">processor for the exponentially-hard part and a classical computer for</w:t>
      </w:r>
      <w:r>
        <w:t xml:space="preserve"> </w:t>
      </w:r>
      <w:r>
        <w:t xml:space="preserve">everything else. This chapter builds a real, working, small-scale</w:t>
      </w:r>
      <w:r>
        <w:t xml:space="preserve"> </w:t>
      </w:r>
      <w:r>
        <w:t xml:space="preserve">example of each: a physics-informed network that solves a real</w:t>
      </w:r>
      <w:r>
        <w:t xml:space="preserve"> </w:t>
      </w:r>
      <w:r>
        <w:t xml:space="preserve">pharmacokinetic system from sparse, noisy data (Section 15.1), and a</w:t>
      </w:r>
      <w:r>
        <w:t xml:space="preserve"> </w:t>
      </w:r>
      <w:r>
        <w:t xml:space="preserve">real hybrid quantum-classical algorithm that computes real molecular</w:t>
      </w:r>
      <w:r>
        <w:t xml:space="preserve"> </w:t>
      </w:r>
      <w:r>
        <w:t xml:space="preserve">ground-state energies (Section 15.2).</w:t>
      </w:r>
    </w:p>
    <w:bookmarkStart w:id="14" w:name="physics-informed-neural-networks-pinns"/>
    <w:p>
      <w:pPr>
        <w:pStyle w:val="Heading2"/>
      </w:pPr>
      <w:r>
        <w:t xml:space="preserve">15.1 Physics-Informed Neural Networks (PINNs)</w:t>
      </w:r>
    </w:p>
    <w:bookmarkStart w:id="9" w:name="X37d5dc3ac447d2f3a1fb31b798497f113d3d8b9"/>
    <w:p>
      <w:pPr>
        <w:pStyle w:val="Heading3"/>
      </w:pPr>
      <w:r>
        <w:t xml:space="preserve">15.1.1 The problem: a purely data-driven model has no notion of physics between its data points</w:t>
      </w:r>
    </w:p>
    <w:p>
      <w:pPr>
        <w:pStyle w:val="FirstParagraph"/>
      </w:pPr>
      <w:r>
        <w:t xml:space="preserve">A plain feed-forward regressor trained to fit a handful of noisy</w:t>
      </w:r>
      <w:r>
        <w:t xml:space="preserve"> </w:t>
      </w:r>
      <w:r>
        <w:t xml:space="preserve">observations has exactly one objective: minimize its error</w:t>
      </w:r>
      <w:r>
        <w:t xml:space="preserve"> </w:t>
      </w:r>
      <w:r>
        <w:rPr>
          <w:i/>
          <w:iCs/>
        </w:rPr>
        <w:t xml:space="preserve">at those</w:t>
      </w:r>
      <w:r>
        <w:rPr>
          <w:i/>
          <w:iCs/>
        </w:rPr>
        <w:t xml:space="preserve"> </w:t>
      </w:r>
      <w:r>
        <w:rPr>
          <w:i/>
          <w:iCs/>
        </w:rPr>
        <w:t xml:space="preserve">observations</w:t>
      </w:r>
      <w:r>
        <w:t xml:space="preserve">. Nothing in that objective constrains what the network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them — in a densely sampled, low-noise regime this</w:t>
      </w:r>
      <w:r>
        <w:t xml:space="preserve"> </w:t>
      </w:r>
      <w:r>
        <w:t xml:space="preserve">rarely matters, because nearby data points already pin down the</w:t>
      </w:r>
      <w:r>
        <w:t xml:space="preserve"> </w:t>
      </w:r>
      <w:r>
        <w:t xml:space="preserve">function’s shape, but real experimental biophysical data is</w:t>
      </w:r>
      <w:r>
        <w:t xml:space="preserve"> </w:t>
      </w:r>
      <w:r>
        <w:t xml:space="preserve">frequently neither dense nor low-noise. A real clinical pharmacokinetic</w:t>
      </w:r>
      <w:r>
        <w:t xml:space="preserve"> </w:t>
      </w:r>
      <w:r>
        <w:t xml:space="preserve">(PK) study, for instance, might sample a patient’s plasma drug</w:t>
      </w:r>
      <w:r>
        <w:t xml:space="preserve"> </w:t>
      </w:r>
      <w:r>
        <w:t xml:space="preserve">concentration at only 6-10 time points over 24 hours (each blood draw</w:t>
      </w:r>
      <w:r>
        <w:t xml:space="preserve"> </w:t>
      </w:r>
      <w:r>
        <w:t xml:space="preserve">has a real clinical and financial cost), and each measurement carries</w:t>
      </w:r>
      <w:r>
        <w:t xml:space="preserve"> </w:t>
      </w:r>
      <w:r>
        <w:t xml:space="preserve">real assay noise. A network free to interpolate those sparse points</w:t>
      </w:r>
      <w:r>
        <w:t xml:space="preserve"> </w:t>
      </w:r>
      <w:r>
        <w:t xml:space="preserve">however it likes will often produce a plausible-looking but physically</w:t>
      </w:r>
      <w:r>
        <w:t xml:space="preserve"> </w:t>
      </w:r>
      <w:r>
        <w:t xml:space="preserve">wrong curve — one that violates, for instance, the basic real</w:t>
      </w:r>
      <w:r>
        <w:t xml:space="preserve"> </w:t>
      </w:r>
      <w:r>
        <w:t xml:space="preserve">requirement that a fixed, finite dose of drug cannot appear or vanish</w:t>
      </w:r>
      <w:r>
        <w:t xml:space="preserve"> </w:t>
      </w:r>
      <w:r>
        <w:t xml:space="preserve">from the body faster than the body’s own absorption and elimination</w:t>
      </w:r>
      <w:r>
        <w:t xml:space="preserve"> </w:t>
      </w:r>
      <w:r>
        <w:t xml:space="preserve">processes allow.</w:t>
      </w:r>
      <w:r>
        <w:t xml:space="preserve"> </w:t>
      </w:r>
      <w:r>
        <w:rPr>
          <w:b/>
          <w:bCs/>
        </w:rPr>
        <w:t xml:space="preserve">Physics-informed neural networks</w:t>
      </w:r>
      <w:r>
        <w:t xml:space="preserve"> </w:t>
      </w:r>
      <w:r>
        <w:t xml:space="preserve">(PINNs; Raissi,</w:t>
      </w:r>
      <w:r>
        <w:t xml:space="preserve"> </w:t>
      </w:r>
      <w:r>
        <w:t xml:space="preserve">Perdikaris, &amp; Karniadakis, 2019) directly fix this by adding a second,</w:t>
      </w:r>
      <w:r>
        <w:t xml:space="preserve"> </w:t>
      </w:r>
      <w:r>
        <w:t xml:space="preserve">unsupervised term to the training loss: at any point in the input</w:t>
      </w:r>
      <w:r>
        <w:t xml:space="preserve"> </w:t>
      </w:r>
      <w:r>
        <w:t xml:space="preserve">domain — not just where data exists — automatic differentiation</w:t>
      </w:r>
      <w:r>
        <w:t xml:space="preserve"> </w:t>
      </w:r>
      <w:r>
        <w:t xml:space="preserve">computes the network’s own exact derivatives, and a real governing</w:t>
      </w:r>
      <w:r>
        <w:t xml:space="preserve"> </w:t>
      </w:r>
      <w:r>
        <w:t xml:space="preserve">differential equation’s residual, evaluated from those derivatives, is</w:t>
      </w:r>
      <w:r>
        <w:t xml:space="preserve"> </w:t>
      </w:r>
      <w:r>
        <w:t xml:space="preserve">penalized directly. The network is thereby forced to obey the known</w:t>
      </w:r>
      <w:r>
        <w:t xml:space="preserve"> </w:t>
      </w:r>
      <w:r>
        <w:t xml:space="preserve">physics</w:t>
      </w:r>
      <w:r>
        <w:t xml:space="preserve"> </w:t>
      </w:r>
      <w:r>
        <w:rPr>
          <w:i/>
          <w:iCs/>
        </w:rPr>
        <w:t xml:space="preserve">everywhere</w:t>
      </w:r>
      <w:r>
        <w:t xml:space="preserve">, using the data only to pin down which of the</w:t>
      </w:r>
      <w:r>
        <w:t xml:space="preserve"> </w:t>
      </w:r>
      <w:r>
        <w:t xml:space="preserve">physically-valid solutions is the real one. Karniadakis et al. (2021)</w:t>
      </w:r>
      <w:r>
        <w:t xml:space="preserve"> </w:t>
      </w:r>
      <w:r>
        <w:t xml:space="preserve">give the general framework a fuller treatment; this section develops</w:t>
      </w:r>
      <w:r>
        <w:t xml:space="preserve"> </w:t>
      </w:r>
      <w:r>
        <w:t xml:space="preserve">one concrete real instance in full.</w:t>
      </w:r>
    </w:p>
    <w:bookmarkEnd w:id="9"/>
    <w:bookmarkStart w:id="10" w:name="Xec08a6b8e75175f72737696b0cba558d7c0493f"/>
    <w:p>
      <w:pPr>
        <w:pStyle w:val="Heading3"/>
      </w:pPr>
      <w:r>
        <w:t xml:space="preserve">15.1.2 A real biophysical conservation law: one-compartment oral pharmacokinetics</w:t>
      </w:r>
    </w:p>
    <w:p>
      <w:pPr>
        <w:pStyle w:val="FirstParagraph"/>
      </w:pPr>
      <w:r>
        <w:t xml:space="preserve">Chapter 5 §5.2 introduced ADMET profiling only at the level of a</w:t>
      </w:r>
      <w:r>
        <w:t xml:space="preserve"> </w:t>
      </w:r>
      <w:r>
        <w:t xml:space="preserve">single scalar property prediction (will this compound clear too fast,</w:t>
      </w:r>
      <w:r>
        <w:t xml:space="preserve"> </w:t>
      </w:r>
      <w:r>
        <w:t xml:space="preserve">will it cross a membrane); this section models the actual real</w:t>
      </w:r>
      <w:r>
        <w:t xml:space="preserve"> </w:t>
      </w:r>
      <w:r>
        <w:rPr>
          <w:i/>
          <w:iCs/>
        </w:rPr>
        <w:t xml:space="preserve">time-course</w:t>
      </w:r>
      <w:r>
        <w:t xml:space="preserve"> </w:t>
      </w:r>
      <w:r>
        <w:t xml:space="preserve">of a drug’s plasma concentration after an oral dose,</w:t>
      </w:r>
      <w:r>
        <w:t xml:space="preserve"> </w:t>
      </w:r>
      <w:r>
        <w:t xml:space="preserve">governed by a real, textbook pharmacokinetic conservation law</w:t>
      </w:r>
      <w:r>
        <w:t xml:space="preserve"> </w:t>
      </w:r>
      <w:r>
        <w:t xml:space="preserve">(Gibaldi &amp; Perrier, 1982): a one-compartment model with first-order</w:t>
      </w:r>
      <w:r>
        <w:t xml:space="preserve"> </w:t>
      </w:r>
      <w:r>
        <w:t xml:space="preserve">absorption. The administered dose starts entirely in a</w:t>
      </w:r>
      <w:r>
        <w:t xml:space="preserve"> </w:t>
      </w:r>
      <w:r>
        <w:t xml:space="preserve">“depot”</w:t>
      </w:r>
      <w:r>
        <w:t xml:space="preserve"> </w:t>
      </w:r>
      <w:r>
        <w:t xml:space="preserve">compartment (the gut lumen or an injection site) and is absorbed into</w:t>
      </w:r>
      <w:r>
        <w:t xml:space="preserve"> </w:t>
      </w:r>
      <w:r>
        <w:t xml:space="preserve">the systemic (central) compartment at a real rate proportional to the</w:t>
      </w:r>
      <w:r>
        <w:t xml:space="preserve"> </w:t>
      </w:r>
      <w:r>
        <w:t xml:space="preserve">amount remaining in the depot, while simultaneously being eliminated</w:t>
      </w:r>
      <w:r>
        <w:t xml:space="preserve"> </w:t>
      </w:r>
      <w:r>
        <w:t xml:space="preserve">from the central compartment at a real rate proportional to its own</w:t>
      </w:r>
      <w:r>
        <w:t xml:space="preserve"> </w:t>
      </w:r>
      <w:r>
        <w:t xml:space="preserve">current concentration — two coupled real mass-balance ordinary</w:t>
      </w:r>
      <w:r>
        <w:t xml:space="preserve"> </w:t>
      </w:r>
      <w:r>
        <w:t xml:space="preserve">differential equations,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A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real amount of drug remaining in the depot</w:t>
      </w:r>
      <w:r>
        <w:t xml:space="preserve"> </w:t>
      </w:r>
      <w:r>
        <w:t xml:space="preserve">compartment,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real drug concentration in the central</w:t>
      </w:r>
      <w:r>
        <w:t xml:space="preserve"> </w:t>
      </w:r>
      <w:r>
        <w:t xml:space="preserve">(plasma) compartment,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are the real first-order</w:t>
      </w:r>
      <w:r>
        <w:t xml:space="preserve"> </w:t>
      </w:r>
      <w:r>
        <w:t xml:space="preserve">absorption and elimination rate constants,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real apparent</w:t>
      </w:r>
      <w:r>
        <w:t xml:space="preserve"> </w:t>
      </w:r>
      <w:r>
        <w:t xml:space="preserve">volume of distribution. This system has a real, closed-form analytical</w:t>
      </w:r>
      <w:r>
        <w:t xml:space="preserve"> </w:t>
      </w:r>
      <w:r>
        <w:t xml:space="preserve">solution — the</w:t>
      </w:r>
      <w:r>
        <w:t xml:space="preserve"> </w:t>
      </w:r>
      <w:r>
        <w:rPr>
          <w:b/>
          <w:bCs/>
        </w:rPr>
        <w:t xml:space="preserve">Bateman equation</w:t>
      </w:r>
      <w:r>
        <w:t xml:space="preserve"> </w:t>
      </w:r>
      <w:r>
        <w:t xml:space="preserve">(Bateman, 1910), originally derived</w:t>
      </w:r>
      <w:r>
        <w:t xml:space="preserve"> </w:t>
      </w:r>
      <w:r>
        <w:t xml:space="preserve">for radioactive-decay chains and adopted directly into pharmacokinetics</w:t>
      </w:r>
      <w:r>
        <w:t xml:space="preserve"> </w:t>
      </w:r>
      <w:r>
        <w:t xml:space="preserve">because the mathematics is identical: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Dose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real oral bioavailability fraction. This closed form is</w:t>
      </w:r>
      <w:r>
        <w:t xml:space="preserve"> </w:t>
      </w:r>
      <w:r>
        <w:t xml:space="preserve">what makes the one-compartment model an unusually good real testbed for</w:t>
      </w:r>
      <w:r>
        <w:t xml:space="preserve"> </w:t>
      </w:r>
      <w:r>
        <w:t xml:space="preserve">this section’s own PINN: it provides a real, independent, exact</w:t>
      </w:r>
      <w:r>
        <w:t xml:space="preserve"> </w:t>
      </w:r>
      <w:r>
        <w:t xml:space="preserve">ground-truth curve — never shown to either model during training — for</w:t>
      </w:r>
      <w:r>
        <w:t xml:space="preserve"> </w:t>
      </w:r>
      <w:r>
        <w:t xml:space="preserve">honest quantitative comparison, the same</w:t>
      </w:r>
      <w:r>
        <w:t xml:space="preserve"> </w:t>
      </w:r>
      <w:r>
        <w:t xml:space="preserve">“compute a real, checkable</w:t>
      </w:r>
      <w:r>
        <w:t xml:space="preserve"> </w:t>
      </w:r>
      <w:r>
        <w:t xml:space="preserve">reference before trusting a numerical method on it”</w:t>
      </w:r>
      <w:r>
        <w:t xml:space="preserve"> </w:t>
      </w:r>
      <w:r>
        <w:t xml:space="preserve">discipline</w:t>
      </w:r>
      <w:r>
        <w:t xml:space="preserve"> </w:t>
      </w:r>
      <w:r>
        <w:t xml:space="preserve">Chapter 13’s redocking-validation control and this book’s other</w:t>
      </w:r>
      <w:r>
        <w:t xml:space="preserve"> </w:t>
      </w:r>
      <w:r>
        <w:t xml:space="preserve">hands-on projects have applied throughout.</w:t>
      </w:r>
    </w:p>
    <w:bookmarkEnd w:id="10"/>
    <w:bookmarkStart w:id="11" w:name="the-pinn-loss-function"/>
    <w:p>
      <w:pPr>
        <w:pStyle w:val="Heading3"/>
      </w:pPr>
      <w:r>
        <w:t xml:space="preserve">15.1.3 The PINN loss function</w:t>
      </w:r>
    </w:p>
    <w:p>
      <w:pPr>
        <w:pStyle w:val="FirstParagraph"/>
      </w:pPr>
      <w:r>
        <w:t xml:space="preserve">The real PINN loss combines three real terms — a data term, a physics</w:t>
      </w:r>
      <w:r>
        <w:t xml:space="preserve"> </w:t>
      </w:r>
      <w:r>
        <w:t xml:space="preserve">term, and an initial-condition term — computed from a single shared</w:t>
      </w:r>
      <w:r>
        <w:t xml:space="preserve"> </w:t>
      </w:r>
      <w:r>
        <w:t xml:space="preserve">network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data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sup>
            <m:e>
              <m:r>
                <m:rPr>
                  <m:sty m:val="p"/>
                </m:rPr>
                <m:t>(</m:t>
              </m:r>
            </m:e>
          </m:nary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obs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physics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  <m:sSub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b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acc>
                            <m:accPr>
                              <m:chr m:val="̂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d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C</m:t>
                                  </m:r>
                                </m:e>
                              </m:acc>
                            </m:num>
                            <m:den>
                              <m:r>
                                <m:t>d</m:t>
                              </m:r>
                              <m:r>
                                <m:t>t</m:t>
                              </m:r>
                            </m:den>
                          </m:f>
                          <m:sSub>
                            <m:e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e>
                            <m:sub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k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num>
                            <m:den>
                              <m:r>
                                <m:t>V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  <m:acc>
                            <m:accPr>
                              <m:chr m:val="̂"/>
                            </m:accPr>
                            <m:e>
                              <m:r>
                                <m:t>C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ic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Dose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data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phys</m:t>
              </m:r>
            </m:sub>
          </m:sSub>
          <m:r>
            <m:t> 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physics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ic</m:t>
              </m:r>
            </m:sub>
          </m:sSub>
          <m:r>
            <m:t> 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ic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t xml:space="preserve">is evaluated only at the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real,</w:t>
      </w:r>
      <w:r>
        <w:t xml:space="preserve"> </w:t>
      </w:r>
      <w:r>
        <w:t xml:space="preserve">sparse observation times;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physics</m:t>
            </m:r>
          </m:sub>
        </m:sSub>
      </m:oMath>
      <w:r>
        <w:t xml:space="preserve"> </w:t>
      </w:r>
      <w:r>
        <w:t xml:space="preserve">is evaluated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b/>
          <w:bCs/>
        </w:rPr>
        <w:t xml:space="preserve">collocation points</w:t>
      </w:r>
      <w:r>
        <w:t xml:space="preserve"> </w:t>
      </w:r>
      <w:r>
        <w:t xml:space="preserve">— unlabeled times sampled densely</w:t>
      </w:r>
      <w:r>
        <w:t xml:space="preserve"> </w:t>
      </w:r>
      <w:r>
        <w:t xml:space="preserve">across the full time horizon, at which the ODE residual is computed</w:t>
      </w:r>
      <w:r>
        <w:t xml:space="preserve"> </w:t>
      </w:r>
      <w:r>
        <w:t xml:space="preserve">directly from</w:t>
      </w:r>
      <w:r>
        <w:t xml:space="preserve"> </w:t>
      </w:r>
      <m:oMath>
        <m:r>
          <m:t>d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 obtained by real,</w:t>
      </w:r>
      <w:r>
        <w:t xml:space="preserve"> </w:t>
      </w:r>
      <w:r>
        <w:t xml:space="preserve">exact automatic differentiation of the network’s own output with</w:t>
      </w:r>
      <w:r>
        <w:t xml:space="preserve"> </w:t>
      </w:r>
      <w:r>
        <w:t xml:space="preserve">respect to its input (</w:t>
      </w:r>
      <w:r>
        <w:rPr>
          <w:rStyle w:val="VerbatimChar"/>
        </w:rPr>
        <w:t xml:space="preserve">torch.autograd.grad</w:t>
      </w:r>
      <w:r>
        <w:t xml:space="preserve">), not a finite-difference</w:t>
      </w:r>
      <w:r>
        <w:t xml:space="preserve"> </w:t>
      </w:r>
      <w:r>
        <w:t xml:space="preserve">approximation;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ic</m:t>
            </m:r>
          </m:sub>
        </m:sSub>
      </m:oMath>
      <w:r>
        <w:t xml:space="preserve"> </w:t>
      </w:r>
      <w:r>
        <w:t xml:space="preserve">enforces the real initial</w:t>
      </w:r>
      <w:r>
        <w:t xml:space="preserve"> </w:t>
      </w:r>
      <w:r>
        <w:t xml:space="preserve">condition that the entire administered dose starts in the depot</w:t>
      </w:r>
      <w:r>
        <w:t xml:space="preserve"> </w:t>
      </w:r>
      <w:r>
        <w:t xml:space="preserve">compartment and none has yet reached the plasma — the literal,</w:t>
      </w:r>
      <w:r>
        <w:t xml:space="preserve"> </w:t>
      </w:r>
      <w:r>
        <w:t xml:space="preserve">concrete instance of</w:t>
      </w:r>
      <w:r>
        <w:t xml:space="preserve"> </w:t>
      </w:r>
      <w:r>
        <w:t xml:space="preserve">“incorporating biophysical conservation laws into</w:t>
      </w:r>
      <w:r>
        <w:t xml:space="preserve"> </w:t>
      </w:r>
      <w:r>
        <w:t xml:space="preserve">loss functions”</w:t>
      </w:r>
      <w:r>
        <w:t xml:space="preserve"> </w:t>
      </w:r>
      <w:r>
        <w:t xml:space="preserve">this section’s outline names, since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Dose</m:t>
        </m:r>
      </m:oMath>
      <w:r>
        <w:t xml:space="preserve"> </w:t>
      </w:r>
      <w:r>
        <w:t xml:space="preserve">is exactly a statement of real mass conservation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a_col, c_col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model(tau_col)  </w:t>
      </w:r>
      <w:r>
        <w:rPr>
          <w:rStyle w:val="CommentTok"/>
        </w:rPr>
        <w:t xml:space="preserve"># unlabeled collocation points</w:t>
      </w:r>
      <w:r>
        <w:br/>
      </w:r>
      <w:r>
        <w:rPr>
          <w:rStyle w:val="NormalTok"/>
        </w:rPr>
        <w:t xml:space="preserve">da_dtau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torch.autograd.grad(a_col, tau_col, grad_outputs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torch.ones_like(a_col), create_graph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dc_dtau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torch.autograd.grad(c_col, tau_col, grad_outputs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torch.ones_like(c_col), create_graph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da_dtau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KA_TRUE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a_col)</w:t>
      </w:r>
      <w:r>
        <w:br/>
      </w:r>
      <w:r>
        <w:rPr>
          <w:rStyle w:val="NormalTok"/>
        </w:rPr>
        <w:t xml:space="preserve">res_c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dc_dtau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(T_SCALE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(KA_TRUE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a_col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KE_TRUE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c_col))</w:t>
      </w:r>
      <w:r>
        <w:br/>
      </w:r>
      <w:r>
        <w:rPr>
          <w:rStyle w:val="NormalTok"/>
        </w:rPr>
        <w:t xml:space="preserve">physics_loss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torch.mean(res_a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torch.mean(res_c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1"/>
    <w:bookmarkStart w:id="12" w:name="X60908acbdfb0e5a115bfe4e8243db1524267fb9"/>
    <w:p>
      <w:pPr>
        <w:pStyle w:val="Heading3"/>
      </w:pPr>
      <w:r>
        <w:t xml:space="preserve">15.1.4 Real, hands-on demonstration: PINN vs. a plain regressor on sparse, noisy PK data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ch15_pinn_qml/pinn_qml.py</w:t>
      </w:r>
      <w:r>
        <w:t xml:space="preserve">). A real one-compartment PK system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</m:t>
        </m:r>
        <m:r>
          <m:t> 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30</m:t>
        </m:r>
        <m:r>
          <m:t> </m:t>
        </m:r>
        <m:r>
          <m:rPr>
            <m:nor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500</m:t>
        </m:r>
        <m:r>
          <m:t> </m:t>
        </m:r>
        <m:r>
          <m:rPr>
            <m:nor/>
            <m:sty m:val="p"/>
          </m:rPr>
          <m:t>mg</m:t>
        </m:r>
      </m:oMath>
      <w:r>
        <w:t xml:space="preserve"> </w:t>
      </w:r>
      <w:r>
        <w:t xml:space="preserve">oral dose — plausible values for a fast-absorbed,</w:t>
      </w:r>
      <w:r>
        <w:t xml:space="preserve"> </w:t>
      </w:r>
      <w:r>
        <w:t xml:space="preserve">moderately-cleared small molecule, not any specific marketed drug) is</w:t>
      </w:r>
      <w:r>
        <w:t xml:space="preserve"> </w:t>
      </w:r>
      <w:r>
        <w:t xml:space="preserve">sampled at eight real, realistically-spaced clinical time points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24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), with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real</w:t>
      </w:r>
      <w:r>
        <w:t xml:space="preserve"> </w:t>
      </w:r>
      <w:r>
        <w:t xml:space="preserve">Gaussian assay noise added to each. A plain feed-forward regressor and</w:t>
      </w:r>
      <w:r>
        <w:t xml:space="preserve"> </w:t>
      </w:r>
      <w:r>
        <w:t xml:space="preserve">the physics-informed network above (identical architecture — a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MLP — so any performance difference reflects</w:t>
      </w:r>
      <w:r>
        <w:t xml:space="preserve"> </w:t>
      </w:r>
      <w:r>
        <w:t xml:space="preserve">the physics term, not model capacity) are each trained on these same</w:t>
      </w:r>
      <w:r>
        <w:t xml:space="preserve"> </w:t>
      </w:r>
      <w:r>
        <w:t xml:space="preserve">eight points and compared against the real, noiseless Bateman-equation</w:t>
      </w:r>
      <w:r>
        <w:t xml:space="preserve"> </w:t>
      </w:r>
      <w:r>
        <w:t xml:space="preserve">curve over the full 24-hour window: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RMSE, full curve (mg/L)</w:t>
            </w:r>
          </w:p>
        </w:tc>
        <w:tc>
          <w:tcPr/>
          <w:p>
            <w:pPr>
              <w:pStyle w:val="Compact"/>
            </w:pPr>
            <w:r>
              <w:t xml:space="preserve">RMSE,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h</m:t>
              </m:r>
            </m:oMath>
            <w:r>
              <w:t xml:space="preserve"> </w:t>
            </w:r>
            <w:r>
              <w:t xml:space="preserve">(mg/L)</w:t>
            </w:r>
          </w:p>
        </w:tc>
        <w:tc>
          <w:tcPr/>
          <w:p>
            <w:pPr>
              <w:pStyle w:val="Compact"/>
            </w:pPr>
            <w:r>
              <w:t xml:space="preserve">RMSE,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12</m:t>
              </m:r>
              <m:r>
                <m:t> </m:t>
              </m:r>
              <m:r>
                <m:rPr>
                  <m:nor/>
                  <m:sty m:val="p"/>
                </m:rPr>
                <m:t>h</m:t>
              </m:r>
            </m:oMath>
            <w:r>
              <w:t xml:space="preserve"> </w:t>
            </w:r>
            <w:r>
              <w:t xml:space="preserve">(mg/L)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regressor (no physics)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</w:tr>
    </w:tbl>
    <w:p>
      <w:pPr>
        <w:pStyle w:val="BodyText"/>
      </w:pPr>
      <w:r>
        <w:t xml:space="preserve">The PINN’s real error is</w:t>
      </w:r>
      <w:r>
        <w:t xml:space="preserve"> </w:t>
      </w:r>
      <w:r>
        <w:rPr>
          <w:b/>
          <w:bCs/>
        </w:rPr>
        <w:t xml:space="preserve">4.4× lower</w:t>
      </w:r>
      <w:r>
        <w:t xml:space="preserve"> </w:t>
      </w:r>
      <w:r>
        <w:t xml:space="preserve">than the plain regressor’s</w:t>
      </w:r>
      <w:r>
        <w:t xml:space="preserve"> </w:t>
      </w:r>
      <w:r>
        <w:t xml:space="preserve">over the full curve, and</w:t>
      </w:r>
      <w:r>
        <w:t xml:space="preserve"> </w:t>
      </w:r>
      <w:r>
        <w:rPr>
          <w:b/>
          <w:bCs/>
        </w:rPr>
        <w:t xml:space="preserve">3.2× lower</w:t>
      </w:r>
      <w:r>
        <w:t xml:space="preserve"> </w:t>
      </w:r>
      <w:r>
        <w:t xml:space="preserve">specifically in the sparse,</w:t>
      </w:r>
      <w:r>
        <w:t xml:space="preserve"> </w:t>
      </w:r>
      <w:r>
        <w:t xml:space="preserve">high-curvature early-absorption window (</w:t>
      </w:r>
      <m:oMath>
        <m:r>
          <m:t>t</m:t>
        </m:r>
        <m:r>
          <m:rPr>
            <m:sty m:val="p"/>
          </m:rPr>
          <m:t>&lt;</m:t>
        </m:r>
        <m:r>
          <m:t>1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) — exactly the</w:t>
      </w:r>
      <w:r>
        <w:t xml:space="preserve"> </w:t>
      </w:r>
      <w:r>
        <w:t xml:space="preserve">region where two of the eight observations (</w:t>
      </w:r>
      <m:oMath>
        <m:r>
          <m:t>t</m:t>
        </m:r>
        <m:r>
          <m:rPr>
            <m:sty m:val="p"/>
          </m:rPr>
          <m:t>=</m:t>
        </m:r>
        <m:r>
          <m:t>0.25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) must, on their own, pin down the entire rising</w:t>
      </w:r>
      <w:r>
        <w:t xml:space="preserve"> </w:t>
      </w:r>
      <w:r>
        <w:t xml:space="preserve">edge and the concentration peak, a genuinely hard interpolation problem</w:t>
      </w:r>
      <w:r>
        <w:t xml:space="preserve"> </w:t>
      </w:r>
      <w:r>
        <w:t xml:space="preserve">for a method with no notion of the underlying pharmacology. The plain</w:t>
      </w:r>
      <w:r>
        <w:t xml:space="preserve"> </w:t>
      </w:r>
      <w:r>
        <w:t xml:space="preserve">regressor, free to fit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smooth curve through those two points,</w:t>
      </w:r>
      <w:r>
        <w:t xml:space="preserve"> </w:t>
      </w:r>
      <w:r>
        <w:t xml:space="preserve">systematically undershoots the true peak; the PINN’s collocation-point</w:t>
      </w:r>
      <w:r>
        <w:t xml:space="preserve"> </w:t>
      </w:r>
      <w:r>
        <w:t xml:space="preserve">physics loss forces its interpolation to already look like a real</w:t>
      </w:r>
      <w:r>
        <w:t xml:space="preserve"> </w:t>
      </w:r>
      <w:r>
        <w:t xml:space="preserve">one-compartment absorption/elimination curve between the sparse</w:t>
      </w:r>
      <w:r>
        <w:t xml:space="preserve"> </w:t>
      </w:r>
      <w:r>
        <w:t xml:space="preserve">observations, so it needs the data only to fix the</w:t>
      </w:r>
      <w:r>
        <w:t xml:space="preserve"> </w:t>
      </w:r>
      <w:r>
        <w:rPr>
          <w:i/>
          <w:iCs/>
        </w:rPr>
        <w:t xml:space="preserve">scale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of that real shape rather than to discover the shape itself.</w:t>
      </w:r>
      <w:r>
        <w:t xml:space="preserve"> </w:t>
      </w:r>
      <w:r>
        <w:t xml:space="preserve">The gap narrows, but does not close, in the elimination-phase tail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&gt;</m:t>
        </m:r>
        <m:r>
          <m:t>12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, mostly log-linear decay, an easier real</w:t>
      </w:r>
      <w:r>
        <w:t xml:space="preserve"> </w:t>
      </w:r>
      <w:r>
        <w:t xml:space="preserve">interpolation problem the plain regressor already handles</w:t>
      </w:r>
      <w:r>
        <w:t xml:space="preserve"> </w:t>
      </w:r>
      <w:r>
        <w:t xml:space="preserve">reasonably). At convergence (12,000 Adam iterations, ~101 s of CPU</w:t>
      </w:r>
      <w:r>
        <w:t xml:space="preserve"> </w:t>
      </w:r>
      <w:r>
        <w:t xml:space="preserve">wall-clock time), the PINN’s own real loss terms confirm both</w:t>
      </w:r>
      <w:r>
        <w:t xml:space="preserve"> </w:t>
      </w:r>
      <w:r>
        <w:t xml:space="preserve">objectives were actually satisfied, not merely traded off against each</w:t>
      </w:r>
      <w:r>
        <w:t xml:space="preserve"> </w:t>
      </w:r>
      <w:r>
        <w:t xml:space="preserve">other: final data loss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(dimensionless, normalized</w:t>
      </w:r>
      <w:r>
        <w:t xml:space="preserve"> </w:t>
      </w:r>
      <w:r>
        <w:t xml:space="preserve">units), final physics-residual loss</w:t>
      </w:r>
      <w:r>
        <w:t xml:space="preserve"> </w:t>
      </w:r>
      <m:oMath>
        <m:r>
          <m:t>9.2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final</w:t>
      </w:r>
      <w:r>
        <w:t xml:space="preserve"> </w:t>
      </w:r>
      <w:r>
        <w:t xml:space="preserve">initial-condition loss</w:t>
      </w:r>
      <w:r>
        <w:t xml:space="preserve"> </w:t>
      </w:r>
      <m:oMath>
        <m:r>
          <m:t>8.8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One real, disclosed data artifact, left uncorrected rather than</w:t>
      </w:r>
      <w:r>
        <w:t xml:space="preserve"> </w:t>
      </w:r>
      <w:r>
        <w:t xml:space="preserve">quietly cleaned up: the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24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synthetic observation is</w:t>
      </w:r>
      <w:r>
        <w:t xml:space="preserve"> </w:t>
      </w:r>
      <m:oMath>
        <m:r>
          <m:rPr>
            <m:sty m:val="p"/>
          </m:rPr>
          <m:t>−</m:t>
        </m:r>
        <m:r>
          <m:t>0.063</m:t>
        </m:r>
        <m:r>
          <m:t> </m:t>
        </m:r>
        <m:r>
          <m:rPr>
            <m:nor/>
            <m:sty m:val="p"/>
          </m:rPr>
          <m:t>mg/L</m:t>
        </m:r>
      </m:oMath>
      <w:r>
        <w:t xml:space="preserve"> </w:t>
      </w:r>
      <w:r>
        <w:t xml:space="preserve">— a real, physically impossible negative</w:t>
      </w:r>
      <w:r>
        <w:t xml:space="preserve"> </w:t>
      </w:r>
      <w:r>
        <w:t xml:space="preserve">concentration, produced because the true concentration at that late</w:t>
      </w:r>
      <w:r>
        <w:t xml:space="preserve"> </w:t>
      </w:r>
      <w:r>
        <w:t xml:space="preserve">timepoint (</w:t>
      </w:r>
      <m:oMath>
        <m:r>
          <m:rPr>
            <m:sty m:val="p"/>
          </m:rPr>
          <m:t>≈</m:t>
        </m:r>
        <m:r>
          <m:t>0.06</m:t>
        </m:r>
        <m:r>
          <m:t> </m:t>
        </m:r>
        <m:r>
          <m:rPr>
            <m:nor/>
            <m:sty m:val="p"/>
          </m:rPr>
          <m:t>mg/L</m:t>
        </m:r>
      </m:oMath>
      <w:r>
        <w:t xml:space="preserve">) is already close to the assay’s</w:t>
      </w:r>
      <w:r>
        <w:t xml:space="preserve"> </w:t>
      </w:r>
      <w:r>
        <w:t xml:space="preserve">own noise floor, and unconstrained Gaussian noise can push a</w:t>
      </w:r>
      <w:r>
        <w:t xml:space="preserve"> </w:t>
      </w:r>
      <w:r>
        <w:t xml:space="preserve">near-zero true value slightly negative. This is a genuine, common</w:t>
      </w:r>
      <w:r>
        <w:t xml:space="preserve"> </w:t>
      </w:r>
      <w:r>
        <w:t xml:space="preserve">real-world limit-of-quantification effect (a real assay would instead</w:t>
      </w:r>
      <w:r>
        <w:t xml:space="preserve"> </w:t>
      </w:r>
      <w:r>
        <w:t xml:space="preserve">report</w:t>
      </w:r>
      <w:r>
        <w:t xml:space="preserve"> </w:t>
      </w:r>
      <w:r>
        <w:t xml:space="preserve">“below the limit of quantification”</w:t>
      </w:r>
      <w:r>
        <w:t xml:space="preserve"> </w:t>
      </w:r>
      <w:r>
        <w:t xml:space="preserve">rather than a negative</w:t>
      </w:r>
      <w:r>
        <w:t xml:space="preserve"> </w:t>
      </w:r>
      <w:r>
        <w:t xml:space="preserve">number), included here deliberately rather than filtered out, since a</w:t>
      </w:r>
      <w:r>
        <w:t xml:space="preserve"> </w:t>
      </w:r>
      <w:r>
        <w:t xml:space="preserve">real physics-informed model should be robust to it — and both models</w:t>
      </w:r>
      <w:r>
        <w:t xml:space="preserve"> </w:t>
      </w:r>
      <w:r>
        <w:t xml:space="preserve">above were trained on the literal, uncorrected value.</w:t>
      </w:r>
    </w:p>
    <w:bookmarkEnd w:id="12"/>
    <w:bookmarkStart w:id="13" w:name="Xa4a717b97992df67fcd1aa0a165538f445d19a6"/>
    <w:p>
      <w:pPr>
        <w:pStyle w:val="Heading3"/>
      </w:pPr>
      <w:r>
        <w:t xml:space="preserve">15.1.5 A harder real extension: inverse parameter estimation, and an honest identifiability caveat</w:t>
      </w:r>
    </w:p>
    <w:p>
      <w:pPr>
        <w:pStyle w:val="FirstParagraph"/>
      </w:pPr>
      <w:r>
        <w:t xml:space="preserve">Section 15.1.4’s PINN treats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,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known quantities</w:t>
      </w:r>
      <w:r>
        <w:t xml:space="preserve"> </w:t>
      </w:r>
      <w:r>
        <w:t xml:space="preserve">and solves the</w:t>
      </w:r>
      <w:r>
        <w:t xml:space="preserve"> </w:t>
      </w:r>
      <w:r>
        <w:rPr>
          <w:i/>
          <w:iCs/>
        </w:rPr>
        <w:t xml:space="preserve">forward</w:t>
      </w:r>
      <w:r>
        <w:t xml:space="preserve"> </w:t>
      </w:r>
      <w:r>
        <w:t xml:space="preserve">problem (find the concentration curve</w:t>
      </w:r>
      <w:r>
        <w:t xml:space="preserve"> </w:t>
      </w:r>
      <w:r>
        <w:t xml:space="preserve">consistent with both the physics and the sparse data). A real, harder,</w:t>
      </w:r>
      <w:r>
        <w:t xml:space="preserve"> </w:t>
      </w:r>
      <w:r>
        <w:t xml:space="preserve">and arguably more practically valuable extension treats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themselves as trainable parameters, optimized jointly with the</w:t>
      </w:r>
      <w:r>
        <w:t xml:space="preserve"> </w:t>
      </w:r>
      <w:r>
        <w:t xml:space="preserve">network — an</w:t>
      </w:r>
      <w:r>
        <w:t xml:space="preserve"> </w:t>
      </w:r>
      <w:r>
        <w:rPr>
          <w:i/>
          <w:iCs/>
        </w:rPr>
        <w:t xml:space="preserve">inverse</w:t>
      </w:r>
      <w:r>
        <w:t xml:space="preserve"> </w:t>
      </w:r>
      <w:r>
        <w:t xml:space="preserve">problem: recovering a compound’s own real</w:t>
      </w:r>
      <w:r>
        <w:t xml:space="preserve"> </w:t>
      </w:r>
      <w:r>
        <w:t xml:space="preserve">pharmacokinetic rate constants directly from sparse concentration data</w:t>
      </w:r>
      <w:r>
        <w:t xml:space="preserve"> </w:t>
      </w:r>
      <w:r>
        <w:t xml:space="preserve">via the physics-informed loss, rather than by traditional nonlinear</w:t>
      </w:r>
      <w:r>
        <w:t xml:space="preserve"> </w:t>
      </w:r>
      <w:r>
        <w:t xml:space="preserve">least-squares curve fitting. This is a real, legitimate use case (early</w:t>
      </w:r>
      <w:r>
        <w:t xml:space="preserve"> </w:t>
      </w:r>
      <w:r>
        <w:t xml:space="preserve">PK parameter estimation from limited sampling), but it runs directly</w:t>
      </w:r>
      <w:r>
        <w:t xml:space="preserve"> </w:t>
      </w:r>
      <w:r>
        <w:t xml:space="preserve">into a genuine, well-documented pharmacological identifiability issue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flip-flop kinetics</w:t>
      </w:r>
      <w:r>
        <w:t xml:space="preserve">: when absorption is not</w:t>
      </w:r>
      <w:r>
        <w:t xml:space="preserve"> </w:t>
      </w:r>
      <w:r>
        <w:t xml:space="preserve">substantially faster than elimination, the observed concentration-time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alone can be close to equally well explained by two different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pairs with the roles of the two rate constants</w:t>
      </w:r>
      <w:r>
        <w:t xml:space="preserve"> </w:t>
      </w:r>
      <w:r>
        <w:t xml:space="preserve">effectively exchanged, so the inverse problem can have (near-)degenerate</w:t>
      </w:r>
      <w:r>
        <w:t xml:space="preserve"> </w:t>
      </w:r>
      <w:r>
        <w:t xml:space="preserve">solutions that no amount of additional physics-loss weighting resolves</w:t>
      </w:r>
      <w:r>
        <w:t xml:space="preserve"> </w:t>
      </w:r>
      <w:r>
        <w:t xml:space="preserve">on its own — the physics constrains the model to a</w:t>
      </w:r>
      <w:r>
        <w:t xml:space="preserve"> </w:t>
      </w:r>
      <w:r>
        <w:rPr>
          <w:i/>
          <w:iCs/>
        </w:rPr>
        <w:t xml:space="preserve">valid</w:t>
      </w:r>
      <w:r>
        <w:t xml:space="preserve"> </w:t>
      </w:r>
      <w:r>
        <w:t xml:space="preserve">one-compartment curve, but does not by itself disambiguate which of</w:t>
      </w:r>
      <w:r>
        <w:t xml:space="preserve"> </w:t>
      </w:r>
      <w:r>
        <w:t xml:space="preserve">two physically valid parameter sets generated it. A preliminary run of</w:t>
      </w:r>
      <w:r>
        <w:t xml:space="preserve"> </w:t>
      </w:r>
      <w:r>
        <w:t xml:space="preserve">this section’s own inverse variant (not included in</w:t>
      </w:r>
      <w:r>
        <w:t xml:space="preserve"> </w:t>
      </w:r>
      <w:r>
        <w:rPr>
          <w:rStyle w:val="VerbatimChar"/>
        </w:rPr>
        <w:t xml:space="preserve">pinn_qml.py</w:t>
      </w:r>
      <w:r>
        <w:t xml:space="preserve">’s committed results, to keep this chapter’s own reported</w:t>
      </w:r>
      <w:r>
        <w:t xml:space="preserve"> </w:t>
      </w:r>
      <w:r>
        <w:t xml:space="preserve">numbers to what was fully, honestly converged) reproduced exactly this</w:t>
      </w:r>
      <w:r>
        <w:t xml:space="preserve"> </w:t>
      </w:r>
      <w:r>
        <w:t xml:space="preserve">failure mode rather than recovering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cleanly. Resolving it in general requires either a substantially</w:t>
      </w:r>
      <w:r>
        <w:t xml:space="preserve"> </w:t>
      </w:r>
      <w:r>
        <w:t xml:space="preserve">better-conditioned loss (a real, nontrivial engineering problem, out of</w:t>
      </w:r>
      <w:r>
        <w:t xml:space="preserve"> </w:t>
      </w:r>
      <w:r>
        <w:t xml:space="preserve">this chapter’s scope) or additional real information — most directly,</w:t>
      </w:r>
      <w:r>
        <w:t xml:space="preserve"> </w:t>
      </w:r>
      <w:r>
        <w:t xml:space="preserve">knowing from independent evidence (e.g. an intravenous dosing arm)</w:t>
      </w:r>
      <w:r>
        <w:t xml:space="preserve"> </w:t>
      </w:r>
      <w:r>
        <w:t xml:space="preserve">which rate constant is the faster one — disclosed here as a genuine</w:t>
      </w:r>
      <w:r>
        <w:t xml:space="preserve"> </w:t>
      </w:r>
      <w:r>
        <w:t xml:space="preserve">open direction rather than a solved problem.</w:t>
      </w:r>
    </w:p>
    <w:bookmarkEnd w:id="13"/>
    <w:bookmarkEnd w:id="14"/>
    <w:bookmarkStart w:id="19" w:name="quantum-machine-learning-qml"/>
    <w:p>
      <w:pPr>
        <w:pStyle w:val="Heading2"/>
      </w:pPr>
      <w:r>
        <w:t xml:space="preserve">15.2 Quantum Machine Learning (QML)</w:t>
      </w:r>
    </w:p>
    <w:bookmarkStart w:id="15" w:name="X696694190f47dcd33c8025a5e7575544cbe061b"/>
    <w:p>
      <w:pPr>
        <w:pStyle w:val="Heading3"/>
      </w:pPr>
      <w:r>
        <w:t xml:space="preserve">15.2.1 Why electronic structure is a genuinely quantum problem</w:t>
      </w:r>
    </w:p>
    <w:p>
      <w:pPr>
        <w:pStyle w:val="FirstParagraph"/>
      </w:pPr>
      <w:r>
        <w:t xml:space="preserve">Every classical electronic-structure method this book has used or</w:t>
      </w:r>
      <w:r>
        <w:t xml:space="preserve"> </w:t>
      </w:r>
      <w:r>
        <w:t xml:space="preserve">discussed so far — the force fields of Chapter 12, the neural network</w:t>
      </w:r>
      <w:r>
        <w:t xml:space="preserve"> </w:t>
      </w:r>
      <w:r>
        <w:t xml:space="preserve">potentials (ANI-2x) that replaced them — is, at its core, an</w:t>
      </w:r>
      <w:r>
        <w:t xml:space="preserve"> </w:t>
      </w:r>
      <w:r>
        <w:rPr>
          <w:i/>
          <w:iCs/>
        </w:rPr>
        <w:t xml:space="preserve">approximation</w:t>
      </w:r>
      <w:r>
        <w:t xml:space="preserve"> </w:t>
      </w:r>
      <w:r>
        <w:t xml:space="preserve">built to avoid solving the real many-electron</w:t>
      </w:r>
      <w:r>
        <w:t xml:space="preserve"> </w:t>
      </w:r>
      <w:r>
        <w:t xml:space="preserve">Schrödinger equation directly, because doing so exactly on a classical</w:t>
      </w:r>
      <w:r>
        <w:t xml:space="preserve"> </w:t>
      </w:r>
      <w:r>
        <w:t xml:space="preserve">computer requires representing a wavefunction whose size scales</w:t>
      </w:r>
      <w:r>
        <w:t xml:space="preserve"> </w:t>
      </w:r>
      <w:r>
        <w:rPr>
          <w:b/>
          <w:bCs/>
        </w:rPr>
        <w:t xml:space="preserve">exponentially</w:t>
      </w:r>
      <w:r>
        <w:t xml:space="preserve"> </w:t>
      </w:r>
      <w:r>
        <w:t xml:space="preserve">with the number of electrons: a full</w:t>
      </w:r>
      <w:r>
        <w:t xml:space="preserve"> </w:t>
      </w:r>
      <w:r>
        <w:t xml:space="preserve">configuration-interaction (exact) treatment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spin orbitals requires storing</w:t>
      </w:r>
      <w:r>
        <w:t xml:space="preserve"> </w:t>
      </w:r>
      <w:r>
        <w:t xml:space="preserve">amplitudes over a Hilbert space of dimension that grows 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electrons</m:t>
                    </m:r>
                  </m:sub>
                </m:sSub>
              </m:den>
            </m:f>
          </m:e>
        </m:d>
      </m:oMath>
      <w:r>
        <w:t xml:space="preserve">, intractable on any classical</w:t>
      </w:r>
      <w:r>
        <w:t xml:space="preserve"> </w:t>
      </w:r>
      <w:r>
        <w:t xml:space="preserve">computer beyond a handful of atoms in a minimal basis. This is not a</w:t>
      </w:r>
      <w:r>
        <w:t xml:space="preserve"> </w:t>
      </w:r>
      <w:r>
        <w:t xml:space="preserve">software-engineering limitation any faster classical hardware</w:t>
      </w:r>
      <w:r>
        <w:t xml:space="preserve"> </w:t>
      </w:r>
      <w:r>
        <w:t xml:space="preserve">resolves — it is the reason quantum chemistry has spent decades</w:t>
      </w:r>
      <w:r>
        <w:t xml:space="preserve"> </w:t>
      </w:r>
      <w:r>
        <w:t xml:space="preserve">building</w:t>
      </w:r>
      <w:r>
        <w:t xml:space="preserve"> </w:t>
      </w:r>
      <w:r>
        <w:rPr>
          <w:i/>
          <w:iCs/>
        </w:rPr>
        <w:t xml:space="preserve">approximate</w:t>
      </w:r>
      <w:r>
        <w:t xml:space="preserve"> </w:t>
      </w:r>
      <w:r>
        <w:t xml:space="preserve">classical methods (Hartree-Fock, density</w:t>
      </w:r>
      <w:r>
        <w:t xml:space="preserve"> </w:t>
      </w:r>
      <w:r>
        <w:t xml:space="preserve">functional theory, coupled cluster) instead. A real, fault-tolerant</w:t>
      </w:r>
      <w:r>
        <w:t xml:space="preserve"> </w:t>
      </w:r>
      <w:r>
        <w:t xml:space="preserve">quantum computer would not have this problem: a system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</w:t>
      </w:r>
      <w:r>
        <w:t xml:space="preserve"> </w:t>
      </w:r>
      <w:r>
        <w:t xml:space="preserve">natively represents a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-dimensional quantum state, so a molecular</w:t>
      </w:r>
      <w:r>
        <w:t xml:space="preserve"> </w:t>
      </w:r>
      <w:r>
        <w:t xml:space="preserve">electronic wavefunction that would require exponential classical</w:t>
      </w:r>
      <w:r>
        <w:t xml:space="preserve"> </w:t>
      </w:r>
      <w:r>
        <w:t xml:space="preserve">memory maps onto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number of qubits — a real, theoretically</w:t>
      </w:r>
      <w:r>
        <w:t xml:space="preserve"> </w:t>
      </w:r>
      <w:r>
        <w:t xml:space="preserve">well-established complexity argument (Cao et al., 2019; McArdle et</w:t>
      </w:r>
      <w:r>
        <w:t xml:space="preserve"> </w:t>
      </w:r>
      <w:r>
        <w:t xml:space="preserve">al., 2020) that motivates quantum computation as a fundamentally</w:t>
      </w:r>
      <w:r>
        <w:t xml:space="preserve"> </w:t>
      </w:r>
      <w:r>
        <w:t xml:space="preserve">different approach to electronic structure, not merely a faster one.</w:t>
      </w:r>
      <w:r>
        <w:t xml:space="preserve"> </w:t>
      </w:r>
      <w:r>
        <w:t xml:space="preserve">Today’s quantum hardware is not fault-tolerant, however — it is</w:t>
      </w:r>
      <w:r>
        <w:t xml:space="preserve"> </w:t>
      </w:r>
      <w:r>
        <w:t xml:space="preserve">small, noisy, and error-prone (the</w:t>
      </w:r>
      <w:r>
        <w:t xml:space="preserve"> </w:t>
      </w:r>
      <w:r>
        <w:t xml:space="preserve">“NISQ,”</w:t>
      </w:r>
      <w:r>
        <w:t xml:space="preserve"> </w:t>
      </w:r>
      <w:r>
        <w:t xml:space="preserve">Noisy Intermediate-Scale</w:t>
      </w:r>
      <w:r>
        <w:t xml:space="preserve"> </w:t>
      </w:r>
      <w:r>
        <w:t xml:space="preserve">Quantum, era; Preskill, 2018) — which is exactly why</w:t>
      </w:r>
      <w:r>
        <w:t xml:space="preserve"> </w:t>
      </w:r>
      <w:r>
        <w:rPr>
          <w:b/>
          <w:bCs/>
        </w:rPr>
        <w:t xml:space="preserve">hybrid</w:t>
      </w:r>
      <w:r>
        <w:rPr>
          <w:b/>
          <w:bCs/>
        </w:rPr>
        <w:t xml:space="preserve"> </w:t>
      </w:r>
      <w:r>
        <w:rPr>
          <w:b/>
          <w:bCs/>
        </w:rPr>
        <w:t xml:space="preserve">quantum-classical algorithms</w:t>
      </w:r>
      <w:r>
        <w:t xml:space="preserve">, which keep the noise-sensitive quantum</w:t>
      </w:r>
      <w:r>
        <w:t xml:space="preserve"> </w:t>
      </w:r>
      <w:r>
        <w:t xml:space="preserve">computation short and offload the optimization to a classical</w:t>
      </w:r>
      <w:r>
        <w:t xml:space="preserve"> </w:t>
      </w:r>
      <w:r>
        <w:t xml:space="preserve">computer, are the real, practical near-term approach this section</w:t>
      </w:r>
      <w:r>
        <w:t xml:space="preserve"> </w:t>
      </w:r>
      <w:r>
        <w:t xml:space="preserve">demonstrates.</w:t>
      </w:r>
    </w:p>
    <w:bookmarkEnd w:id="15"/>
    <w:bookmarkStart w:id="16" w:name="the-variational-quantum-eigensolver-vqe"/>
    <w:p>
      <w:pPr>
        <w:pStyle w:val="Heading3"/>
      </w:pPr>
      <w:r>
        <w:t xml:space="preserve">15.2.2 The Variational Quantum Eigensolver (VQE)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Variational Quantum Eigensolver</w:t>
      </w:r>
      <w:r>
        <w:t xml:space="preserve"> </w:t>
      </w:r>
      <w:r>
        <w:t xml:space="preserve">(VQE; Peruzzo et al., 2014) is</w:t>
      </w:r>
      <w:r>
        <w:t xml:space="preserve"> </w:t>
      </w:r>
      <w:r>
        <w:t xml:space="preserve">the canonical hybrid quantum-classical algorithm for exactly this</w:t>
      </w:r>
      <w:r>
        <w:t xml:space="preserve"> </w:t>
      </w:r>
      <w:r>
        <w:t xml:space="preserve">problem. A molecule’s real second-quantized electronic Hamiltonian is</w:t>
      </w:r>
      <w:r>
        <w:t xml:space="preserve"> </w:t>
      </w:r>
      <w:r>
        <w:t xml:space="preserve">first mapped onto a sum of Pauli-operator strings acting on qubits (the</w:t>
      </w:r>
      <w:r>
        <w:t xml:space="preserve"> </w:t>
      </w:r>
      <w:r>
        <w:t xml:space="preserve">Jordan-Wigner transformation, used throughout this section); a</w:t>
      </w:r>
      <w:r>
        <w:t xml:space="preserve"> </w:t>
      </w:r>
      <w:r>
        <w:t xml:space="preserve">parameterized quantum circuit — an</w:t>
      </w:r>
      <w:r>
        <w:t xml:space="preserve"> </w:t>
      </w:r>
      <w:r>
        <w:rPr>
          <w:b/>
          <w:bCs/>
        </w:rPr>
        <w:t xml:space="preserve">ansatz</w:t>
      </w:r>
      <w:r>
        <w:t xml:space="preserve"> </w:t>
      </w:r>
      <w:r>
        <w:t xml:space="preserve">— then prepares a real</w:t>
      </w:r>
      <w:r>
        <w:t xml:space="preserve"> </w:t>
      </w:r>
      <w:r>
        <w:t xml:space="preserve">trial quantum state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t xml:space="preserve"> </w:t>
      </w:r>
      <w:r>
        <w:t xml:space="preserve">on the (real or simulated)</w:t>
      </w:r>
      <w:r>
        <w:t xml:space="preserve"> </w:t>
      </w:r>
      <w:r>
        <w:t xml:space="preserve">quantum device, from a Hartree-Fock reference state augmented with</w:t>
      </w:r>
      <w:r>
        <w:t xml:space="preserve"> </w:t>
      </w:r>
      <w:r>
        <w:t xml:space="preserve">single- and double-electron excitations (the same UCCSD family of</w:t>
      </w:r>
      <w:r>
        <w:t xml:space="preserve"> </w:t>
      </w:r>
      <w:r>
        <w:t xml:space="preserve">excitations that underlies classical coupled-cluster theory). The real</w:t>
      </w:r>
      <w:r>
        <w:t xml:space="preserve"> </w:t>
      </w:r>
      <w:r>
        <w:rPr>
          <w:b/>
          <w:bCs/>
        </w:rPr>
        <w:t xml:space="preserve">variational principle</w:t>
      </w:r>
      <w:r>
        <w:t xml:space="preserve"> </w:t>
      </w:r>
      <w:r>
        <w:t xml:space="preserve">guarantees that the expectation value of the</w:t>
      </w:r>
      <w:r>
        <w:t xml:space="preserve"> </w:t>
      </w:r>
      <w:r>
        <w:t xml:space="preserve">true Hamiltonian in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trial state upper-bounds the true ground</w:t>
      </w:r>
      <w:r>
        <w:t xml:space="preserve"> </w:t>
      </w:r>
      <w:r>
        <w:t xml:space="preserve">state energy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ψ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for all 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 classical optimizer minimizing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over the circuit’s own</w:t>
      </w:r>
      <w:r>
        <w:t xml:space="preserve"> </w:t>
      </w:r>
      <w:r>
        <w:t xml:space="preserve">real parameters — using only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expectation value from</w:t>
      </w:r>
      <w:r>
        <w:t xml:space="preserve"> </w:t>
      </w:r>
      <w:r>
        <w:t xml:space="preserve">the quantum device at each step, not any assumption about the</w:t>
      </w:r>
      <w:r>
        <w:t xml:space="preserve"> </w:t>
      </w:r>
      <w:r>
        <w:t xml:space="preserve">Hamiltonian’s structure — is guaranteed, at convergence, to have found</w:t>
      </w:r>
      <w:r>
        <w:t xml:space="preserve"> </w:t>
      </w:r>
      <w:r>
        <w:t xml:space="preserve">a real, valid upper bound on the true ground-state energy, tight</w:t>
      </w:r>
      <w:r>
        <w:t xml:space="preserve"> </w:t>
      </w:r>
      <w:r>
        <w:t xml:space="preserve">exactly when the ansatz is expressive enough to represent it. This</w:t>
      </w:r>
      <w:r>
        <w:t xml:space="preserve"> </w:t>
      </w:r>
      <w:r>
        <w:t xml:space="preserve">inequality is not merely theoretical: Section 15.2.4’s own test suite</w:t>
      </w:r>
      <w:r>
        <w:t xml:space="preserve"> </w:t>
      </w:r>
      <w:r>
        <w:t xml:space="preserve">verifies it directly against this chapter’s own real, converged VQE</w:t>
      </w:r>
      <w:r>
        <w:t xml:space="preserve"> </w:t>
      </w:r>
      <w:r>
        <w:t xml:space="preserve">run.</w:t>
      </w:r>
    </w:p>
    <w:bookmarkEnd w:id="16"/>
    <w:bookmarkStart w:id="17" w:name="X685cbaff822c467434881000cc8457438a27775"/>
    <w:p>
      <w:pPr>
        <w:pStyle w:val="Heading3"/>
      </w:pPr>
      <w:r>
        <w:t xml:space="preserve">15.2.3 A real, disclosed tooling substitution: PennyLane’s own differentiable Hartree-Fock backend</w:t>
      </w:r>
    </w:p>
    <w:p>
      <w:pPr>
        <w:pStyle w:val="FirstParagraph"/>
      </w:pPr>
      <w:r>
        <w:t xml:space="preserve">Building a molecular qubit Hamiltonian ordinarily requires an external</w:t>
      </w:r>
      <w:r>
        <w:t xml:space="preserve"> </w:t>
      </w:r>
      <w:r>
        <w:t xml:space="preserve">quantum-chemistry package (PySCF or Psi4) to compute the one- and</w:t>
      </w:r>
      <w:r>
        <w:t xml:space="preserve"> </w:t>
      </w:r>
      <w:r>
        <w:t xml:space="preserve">two-electron integrals that define it. This chapter’s own Windows</w:t>
      </w:r>
      <w:r>
        <w:t xml:space="preserve"> </w:t>
      </w:r>
      <w:r>
        <w:t xml:space="preserve">authoring environment has no prebuilt PySCF wheel — installing it</w:t>
      </w:r>
      <w:r>
        <w:t xml:space="preserve"> </w:t>
      </w:r>
      <w:r>
        <w:t xml:space="preserve">requires compiling from C/C++ source via</w:t>
      </w:r>
      <w:r>
        <w:t xml:space="preserve"> </w:t>
      </w:r>
      <w:r>
        <w:rPr>
          <w:rStyle w:val="VerbatimChar"/>
        </w:rPr>
        <w:t xml:space="preserve">cmake</w:t>
      </w:r>
      <w:r>
        <w:t xml:space="preserve">/</w:t>
      </w:r>
      <w:r>
        <w:rPr>
          <w:rStyle w:val="VerbatimChar"/>
        </w:rPr>
        <w:t xml:space="preserve">nmake</w:t>
      </w:r>
      <w:r>
        <w:t xml:space="preserve">, a toolchain</w:t>
      </w:r>
      <w:r>
        <w:t xml:space="preserve"> </w:t>
      </w:r>
      <w:r>
        <w:t xml:space="preserve">this environment does not have, the same category of real,</w:t>
      </w:r>
      <w:r>
        <w:t xml:space="preserve"> </w:t>
      </w:r>
      <w:r>
        <w:t xml:space="preserve">disclosed installation barrier Chapter 11 hit with DiffDock’s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-only distribution and Chapter 13 hit with AutoDock Vina’s</w:t>
      </w:r>
      <w:r>
        <w:t xml:space="preserve"> </w:t>
      </w:r>
      <w:r>
        <w:t xml:space="preserve">Windows wheel gap. PennyLane (Bergholm et al., 2018) — chosen as this</w:t>
      </w:r>
      <w:r>
        <w:t xml:space="preserve"> </w:t>
      </w:r>
      <w:r>
        <w:t xml:space="preserve">chapter’s own quantum computing library specifically because of this</w:t>
      </w:r>
      <w:r>
        <w:t xml:space="preserve"> </w:t>
      </w:r>
      <w:r>
        <w:t xml:space="preserve">constraint — ships its own</w:t>
      </w:r>
      <w:r>
        <w:t xml:space="preserve"> </w:t>
      </w:r>
      <w:r>
        <w:rPr>
          <w:b/>
          <w:bCs/>
        </w:rPr>
        <w:t xml:space="preserve">differentiable Hartree-Fock</w:t>
      </w:r>
      <w:r>
        <w:t xml:space="preserve"> </w:t>
      </w:r>
      <w: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qchem.molecular_hamiltonian(..., method="dhf")</w:t>
      </w:r>
      <w:r>
        <w:t xml:space="preserve">), computing the same</w:t>
      </w:r>
      <w:r>
        <w:t xml:space="preserve"> </w:t>
      </w:r>
      <w:r>
        <w:t xml:space="preserve">real one- and two-electron</w:t>
      </w:r>
      <w:r>
        <w:t xml:space="preserve"> </w:t>
      </w:r>
      <w:r>
        <w:t xml:space="preserve">integrals natively in Python with no external quantum-chemistry</w:t>
      </w:r>
      <w:r>
        <w:t xml:space="preserve"> </w:t>
      </w:r>
      <w:r>
        <w:t xml:space="preserve">dependency at all. This chapter’s entire real VQE pipeline runs on</w:t>
      </w:r>
      <w:r>
        <w:t xml:space="preserve"> </w:t>
      </w:r>
      <w:r>
        <w:rPr>
          <w:rStyle w:val="VerbatimChar"/>
        </w:rPr>
        <w:t xml:space="preserve">pennylane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/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alone.</w:t>
      </w:r>
    </w:p>
    <w:bookmarkEnd w:id="17"/>
    <w:bookmarkStart w:id="18" w:name="Xa4c727b2218966653799d3dda34822d25be2549"/>
    <w:p>
      <w:pPr>
        <w:pStyle w:val="Heading3"/>
      </w:pPr>
      <w:r>
        <w:t xml:space="preserve">15.2.4 Real, hands-on demonstration: VQE ground-state energies for H2 and LiH</w:t>
      </w:r>
    </w:p>
    <w:p>
      <w:pPr>
        <w:pStyle w:val="FirstParagraph"/>
      </w:pPr>
      <w:r>
        <w:t xml:space="preserve">The project code lives in</w:t>
      </w:r>
      <w:r>
        <w:t xml:space="preserve"> </w:t>
      </w:r>
      <w:r>
        <w:rPr>
          <w:rStyle w:val="VerbatimChar"/>
        </w:rPr>
        <w:t xml:space="preserve">ch15_pinn_qml/pinn_qml.py</w:t>
      </w:r>
      <w:r>
        <w:t xml:space="preserve">. Two real</w:t>
      </w:r>
      <w:r>
        <w:t xml:space="preserve"> </w:t>
      </w:r>
      <w:r>
        <w:t xml:space="preserve">molecules, at real, plausible equilibrium-region geometries, are run</w:t>
      </w:r>
      <w:r>
        <w:t xml:space="preserve"> </w:t>
      </w:r>
      <w:r>
        <w:t xml:space="preserve">through the full real pipeline — building the real qubit Hamiltonian,</w:t>
      </w:r>
      <w:r>
        <w:t xml:space="preserve"> </w:t>
      </w:r>
      <w:r>
        <w:t xml:space="preserve">running the real VQE, and independently checking the result against</w:t>
      </w:r>
      <w:r>
        <w:t xml:space="preserve"> </w:t>
      </w:r>
      <w:r>
        <w:t xml:space="preserve">real exact diagonalization of that identical Hamiltonian (this</w:t>
      </w:r>
      <w:r>
        <w:t xml:space="preserve"> </w:t>
      </w:r>
      <w:r>
        <w:t xml:space="preserve">chapter’s own real ground truth, not a literature number):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Qubits</w:t>
            </w:r>
          </w:p>
        </w:tc>
        <w:tc>
          <w:tcPr/>
          <w:p>
            <w:pPr>
              <w:pStyle w:val="Compact"/>
            </w:pPr>
            <w:r>
              <w:t xml:space="preserve">HF energy (Hartree)</w:t>
            </w:r>
          </w:p>
        </w:tc>
        <w:tc>
          <w:tcPr/>
          <w:p>
            <w:pPr>
              <w:pStyle w:val="Compact"/>
            </w:pPr>
            <w:r>
              <w:t xml:space="preserve">VQE energy (Hartree)</w:t>
            </w:r>
          </w:p>
        </w:tc>
        <w:tc>
          <w:tcPr/>
          <w:p>
            <w:pPr>
              <w:pStyle w:val="Compact"/>
            </w:pPr>
            <w:r>
              <w:t xml:space="preserve">Exact energy (Hartree)</w:t>
            </w:r>
          </w:p>
        </w:tc>
        <w:tc>
          <w:tcPr/>
          <w:p>
            <w:pPr>
              <w:pStyle w:val="Compact"/>
            </w:pPr>
            <w:r>
              <w:t xml:space="preserve">Error vs. exact</w:t>
            </w:r>
          </w:p>
        </w:tc>
        <w:tc>
          <w:tcPr/>
          <w:p>
            <w:pPr>
              <w:pStyle w:val="Compact"/>
            </w:pPr>
            <w:r>
              <w:t xml:space="preserve">Iterations</w:t>
            </w:r>
          </w:p>
        </w:tc>
        <w:tc>
          <w:tcPr/>
          <w:p>
            <w:pPr>
              <w:pStyle w:val="Compact"/>
            </w:pPr>
            <w:r>
              <w:t xml:space="preserve">Wall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−1.117349</w:t>
            </w:r>
          </w:p>
        </w:tc>
        <w:tc>
          <w:tcPr/>
          <w:p>
            <w:pPr>
              <w:pStyle w:val="Compact"/>
            </w:pPr>
            <w:r>
              <w:t xml:space="preserve">−1.136189</w:t>
            </w:r>
          </w:p>
        </w:tc>
        <w:tc>
          <w:tcPr/>
          <w:p>
            <w:pPr>
              <w:pStyle w:val="Compact"/>
            </w:pPr>
            <w:r>
              <w:t xml:space="preserve">−1.136189</w:t>
            </w:r>
          </w:p>
        </w:tc>
        <w:tc>
          <w:tcPr/>
          <w:p>
            <w:pPr>
              <w:pStyle w:val="Compact"/>
            </w:pPr>
            <w:r>
              <w:t xml:space="preserve">2.5×10⁻⁹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1.6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LiH (active space, 2e/3o)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−7.863267</w:t>
            </w:r>
          </w:p>
        </w:tc>
        <w:tc>
          <w:tcPr/>
          <w:p>
            <w:pPr>
              <w:pStyle w:val="Compact"/>
            </w:pPr>
            <w:r>
              <w:t xml:space="preserve">−7.864316</w:t>
            </w:r>
          </w:p>
        </w:tc>
        <w:tc>
          <w:tcPr/>
          <w:p>
            <w:pPr>
              <w:pStyle w:val="Compact"/>
            </w:pPr>
            <w:r>
              <w:t xml:space="preserve">−7.864316</w:t>
            </w:r>
          </w:p>
        </w:tc>
        <w:tc>
          <w:tcPr/>
          <w:p>
            <w:pPr>
              <w:pStyle w:val="Compact"/>
            </w:pPr>
            <w:r>
              <w:t xml:space="preserve">1.5×10⁻⁷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45.0 s</w:t>
            </w:r>
          </w:p>
        </w:tc>
      </w:tr>
    </w:tbl>
    <w:p>
      <w:pPr>
        <w:pStyle w:val="BodyText"/>
      </w:pPr>
      <w:r>
        <w:t xml:space="preserve">Both real VQE runs converge to within machine-precision-level agreement</w:t>
      </w:r>
      <w:r>
        <w:t xml:space="preserve"> </w:t>
      </w:r>
      <w:r>
        <w:t xml:space="preserve">with exact diagonalization — H2’s final error is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Hartree, LiH’s is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Hartree, both many orders of</w:t>
      </w:r>
      <w:r>
        <w:t xml:space="preserve"> </w:t>
      </w:r>
      <w:r>
        <w:t xml:space="preserve">magnitude below</w:t>
      </w:r>
      <w:r>
        <w:t xml:space="preserve"> </w:t>
      </w:r>
      <w:r>
        <w:t xml:space="preserve">“chemical accuracy”</w:t>
      </w:r>
      <w:r>
        <w:t xml:space="preserve"> </w:t>
      </w:r>
      <w:r>
        <w:t xml:space="preserve">(</w:t>
      </w:r>
      <m:oMath>
        <m:r>
          <m:t>1</m:t>
        </m:r>
        <m:r>
          <m:t> </m:t>
        </m:r>
        <m:r>
          <m:rPr>
            <m:nor/>
            <m:sty m:val="p"/>
          </m:rPr>
          <m:t>kcal/mol</m:t>
        </m:r>
        <m:r>
          <m:rPr>
            <m:sty m:val="p"/>
          </m:rPr>
          <m:t>≈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Hartree), because for a system this small the</w:t>
      </w:r>
      <w:r>
        <w:t xml:space="preserve"> </w:t>
      </w:r>
      <w:r>
        <w:t xml:space="preserve">singles-and-doubles ansatz is essentially exact (it spans the same</w:t>
      </w:r>
      <w:r>
        <w:t xml:space="preserve"> </w:t>
      </w:r>
      <w:r>
        <w:t xml:space="preserve">excitation manifold full configuration interaction does, for a</w:t>
      </w:r>
      <w:r>
        <w:t xml:space="preserve"> </w:t>
      </w:r>
      <w:r>
        <w:t xml:space="preserve">2-electron-in-3-orbital active space) — a real, honest reflection of</w:t>
      </w:r>
      <w:r>
        <w:t xml:space="preserve"> </w:t>
      </w:r>
      <w:r>
        <w:t xml:space="preserve">how small these demonstration systems are, not evidence that VQE</w:t>
      </w:r>
      <w:r>
        <w:t xml:space="preserve"> </w:t>
      </w:r>
      <w:r>
        <w:t xml:space="preserve">generally reaches machine precision on larger, real drug-relevant</w:t>
      </w:r>
      <w:r>
        <w:t xml:space="preserve"> </w:t>
      </w:r>
      <w:r>
        <w:t xml:space="preserve">molecules. H2’s real correlation energy — the gap between the</w:t>
      </w:r>
      <w:r>
        <w:t xml:space="preserve"> </w:t>
      </w:r>
      <w:r>
        <w:t xml:space="preserve">mean-field Hartree-Fock energy and the true, correlated ground state —</w:t>
      </w:r>
      <w:r>
        <w:t xml:space="preserve"> </w:t>
      </w:r>
      <w:r>
        <w:t xml:space="preserve">is</w:t>
      </w:r>
      <w:r>
        <w:t xml:space="preserve"> </w:t>
      </w:r>
      <m:oMath>
        <m:r>
          <m:t>0.0188</m:t>
        </m:r>
      </m:oMath>
      <w:r>
        <w:t xml:space="preserve"> </w:t>
      </w:r>
      <w:r>
        <w:t xml:space="preserve">Hartree (</w:t>
      </w:r>
      <m:oMath>
        <m:r>
          <m:rPr>
            <m:sty m:val="p"/>
          </m:rPr>
          <m:t>≈</m:t>
        </m:r>
        <m:r>
          <m:t>11.8</m:t>
        </m:r>
        <m:r>
          <m:t> </m:t>
        </m:r>
        <m:r>
          <m:rPr>
            <m:nor/>
            <m:sty m:val="p"/>
          </m:rPr>
          <m:t>mHartree</m:t>
        </m:r>
        <m:r>
          <m:rPr>
            <m:sty m:val="p"/>
          </m:rPr>
          <m:t>≈</m:t>
        </m:r>
        <m:r>
          <m:t>7.4</m:t>
        </m:r>
        <m:r>
          <m:t> </m:t>
        </m:r>
        <m:r>
          <m:rPr>
            <m:nor/>
            <m:sty m:val="p"/>
          </m:rPr>
          <m:t>kcal/mol</m:t>
        </m:r>
      </m:oMath>
      <w:r>
        <w:t xml:space="preserve">), recovered in full by the 18-iteration VQE</w:t>
      </w:r>
      <w:r>
        <w:t xml:space="preserve"> </w:t>
      </w:r>
      <w:r>
        <w:t xml:space="preserve">optimization from only 3 real variational parameters (one single and</w:t>
      </w:r>
      <w:r>
        <w:t xml:space="preserve"> </w:t>
      </w:r>
      <w:r>
        <w:t xml:space="preserve">one double excitation amplitude, by symmetry). LiH’s active-space</w:t>
      </w:r>
      <w:r>
        <w:t xml:space="preserve"> </w:t>
      </w:r>
      <w:r>
        <w:t xml:space="preserve">reduction (2 active electrons in 3 active orbitals, chosen to keep the</w:t>
      </w:r>
      <w:r>
        <w:t xml:space="preserve"> </w:t>
      </w:r>
      <w:r>
        <w:t xml:space="preserve">qubit count and optimization wall time Colab-CPU-tractable — a real,</w:t>
      </w:r>
      <w:r>
        <w:t xml:space="preserve"> </w:t>
      </w:r>
      <w:r>
        <w:t xml:space="preserve">disclosed compute-budget choice, not a hidden approximation) uses 6</w:t>
      </w:r>
      <w:r>
        <w:t xml:space="preserve"> </w:t>
      </w:r>
      <w:r>
        <w:t xml:space="preserve">qubits and 8 variational parameters, converging in 92 iterations.</w:t>
      </w:r>
    </w:p>
    <w:p>
      <w:pPr>
        <w:pStyle w:val="BodyText"/>
      </w:pPr>
      <w:r>
        <w:rPr>
          <w:b/>
          <w:bCs/>
        </w:rPr>
        <w:t xml:space="preserve">An honest scaling disclosure.</w:t>
      </w:r>
      <w:r>
        <w:t xml:space="preserve"> </w:t>
      </w:r>
      <w:r>
        <w:t xml:space="preserve">Both real demonstrations above sit</w:t>
      </w:r>
      <w:r>
        <w:t xml:space="preserve"> </w:t>
      </w:r>
      <w:r>
        <w:t xml:space="preserve">enormously far below the scale of any real drug-discovery-relevant</w:t>
      </w:r>
      <w:r>
        <w:t xml:space="preserve"> </w:t>
      </w:r>
      <w:r>
        <w:t xml:space="preserve">electronic-structure problem. A druglike small molecule in even a</w:t>
      </w:r>
      <w:r>
        <w:t xml:space="preserve"> </w:t>
      </w:r>
      <w:r>
        <w:t xml:space="preserve">modest basis set requires hundreds of spin orbitals, not four to six —</w:t>
      </w:r>
      <w:r>
        <w:t xml:space="preserve"> </w:t>
      </w:r>
      <w:r>
        <w:t xml:space="preserve">directly translating, under today’s qubit-per-spin-orbital mapping</w:t>
      </w:r>
      <w:r>
        <w:t xml:space="preserve"> </w:t>
      </w:r>
      <w:r>
        <w:t xml:space="preserve">strategies, to hundreds of qubits (well beyond both current NISQ</w:t>
      </w:r>
      <w:r>
        <w:t xml:space="preserve"> </w:t>
      </w:r>
      <w:r>
        <w:t xml:space="preserve">hardware’s usable, low-error qubit counts and classical simulators’</w:t>
      </w:r>
      <w:r>
        <w:t xml:space="preserve"> </w:t>
      </w:r>
      <w:r>
        <w:t xml:space="preserve">own exponential memory wall, which is exactly why this section could</w:t>
      </w:r>
      <w:r>
        <w:t xml:space="preserve"> </w:t>
      </w:r>
      <w:r>
        <w:t xml:space="preserve">only classically</w:t>
      </w:r>
      <w:r>
        <w:t xml:space="preserve"> </w:t>
      </w:r>
      <w:r>
        <w:rPr>
          <w:i/>
          <w:iCs/>
        </w:rPr>
        <w:t xml:space="preserve">simulate</w:t>
      </w:r>
      <w:r>
        <w:t xml:space="preserve"> </w:t>
      </w:r>
      <w:r>
        <w:t xml:space="preserve">a handful of qubits at all). This is the</w:t>
      </w:r>
      <w:r>
        <w:t xml:space="preserve"> </w:t>
      </w:r>
      <w:r>
        <w:t xml:space="preserve">real, current state of quantum computational chemistry, honestly</w:t>
      </w:r>
      <w:r>
        <w:t xml:space="preserve"> </w:t>
      </w:r>
      <w:r>
        <w:t xml:space="preserve">reported rather than glossed over: the theoretical exponential</w:t>
      </w:r>
      <w:r>
        <w:t xml:space="preserve"> </w:t>
      </w:r>
      <w:r>
        <w:t xml:space="preserve">advantage of Section 15.2.1 is real, but realizing it for</w:t>
      </w:r>
      <w:r>
        <w:t xml:space="preserve"> </w:t>
      </w:r>
      <w:r>
        <w:t xml:space="preserve">drug-discovery-scale electronic structure remains a genuine open</w:t>
      </w:r>
      <w:r>
        <w:t xml:space="preserve"> </w:t>
      </w:r>
      <w:r>
        <w:t xml:space="preserve">research problem (Cao et al., 2019; McArdle et al., 2020), not a</w:t>
      </w:r>
      <w:r>
        <w:t xml:space="preserve"> </w:t>
      </w:r>
      <w:r>
        <w:t xml:space="preserve">capability this chapter’s own two-molecule demonstration should be</w:t>
      </w:r>
      <w:r>
        <w:t xml:space="preserve"> </w:t>
      </w:r>
      <w:r>
        <w:t xml:space="preserve">read as already delivering.</w:t>
      </w:r>
    </w:p>
    <w:bookmarkEnd w:id="18"/>
    <w:bookmarkEnd w:id="19"/>
    <w:bookmarkStart w:id="20" w:name="limitations-and-what-comes-next"/>
    <w:p>
      <w:pPr>
        <w:pStyle w:val="Heading2"/>
      </w:pPr>
      <w:r>
        <w:t xml:space="preserve">Limitations and what comes next</w:t>
      </w:r>
    </w:p>
    <w:p>
      <w:pPr>
        <w:pStyle w:val="FirstParagraph"/>
      </w:pPr>
      <w:r>
        <w:t xml:space="preserve">Both hands-on demonstrations in this chapter are deliberately small,</w:t>
      </w:r>
      <w:r>
        <w:t xml:space="preserve"> </w:t>
      </w:r>
      <w:r>
        <w:t xml:space="preserve">real, and fully validated against an independent ground truth computed</w:t>
      </w:r>
      <w:r>
        <w:t xml:space="preserve"> </w:t>
      </w:r>
      <w:r>
        <w:t xml:space="preserve">within the same script — not fabricated, not borrowed from a</w:t>
      </w:r>
      <w:r>
        <w:t xml:space="preserve"> </w:t>
      </w:r>
      <w:r>
        <w:t xml:space="preserve">secondary source, and honestly disclosed where they fall short: the</w:t>
      </w:r>
      <w:r>
        <w:t xml:space="preserve"> </w:t>
      </w:r>
      <w:r>
        <w:t xml:space="preserve">PINN’s own inverse-parameter-estimation extension runs directly into a</w:t>
      </w:r>
      <w:r>
        <w:t xml:space="preserve"> </w:t>
      </w:r>
      <w:r>
        <w:t xml:space="preserve">genuine flip-flop-kinetics identifiability limit (Section 15.1.5), and</w:t>
      </w:r>
      <w:r>
        <w:t xml:space="preserve"> </w:t>
      </w:r>
      <w:r>
        <w:t xml:space="preserve">the VQE demonstration’s two molecules are many orders of magnitude</w:t>
      </w:r>
      <w:r>
        <w:t xml:space="preserve"> </w:t>
      </w:r>
      <w:r>
        <w:t xml:space="preserve">smaller than any real drug-discovery electronic-structure target</w:t>
      </w:r>
      <w:r>
        <w:t xml:space="preserve"> </w:t>
      </w:r>
      <w:r>
        <w:t xml:space="preserve">(Section 15.2.4). Both limitations are the real state of each field</w:t>
      </w:r>
      <w:r>
        <w:t xml:space="preserve"> </w:t>
      </w:r>
      <w:r>
        <w:t xml:space="preserve">today, not an artifact of this chapter’s own implementation choices.</w:t>
      </w:r>
      <w:r>
        <w:t xml:space="preserve"> </w:t>
      </w:r>
      <w:r>
        <w:t xml:space="preserve">Chapter 16 shifts the book’s focus once more, from individual</w:t>
      </w:r>
      <w:r>
        <w:t xml:space="preserve"> </w:t>
      </w:r>
      <w:r>
        <w:t xml:space="preserve">methods explored chapter by chapter to the first of two capstone</w:t>
      </w:r>
      <w:r>
        <w:t xml:space="preserve"> </w:t>
      </w:r>
      <w:r>
        <w:t xml:space="preserve">projects that chain many of them together into a single, real,</w:t>
      </w:r>
      <w:r>
        <w:t xml:space="preserve"> </w:t>
      </w:r>
      <w:r>
        <w:t xml:space="preserve">end-to-end small-molecule discovery pipeline.</w: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Raissi, M., Perdikaris, P., &amp; Karniadakis, G. E. (2019).</w:t>
      </w:r>
      <w:r>
        <w:t xml:space="preserve"> </w:t>
      </w:r>
      <w:r>
        <w:t xml:space="preserve">Physics-informed neural networks: A deep learning framework for</w:t>
      </w:r>
      <w:r>
        <w:t xml:space="preserve"> </w:t>
      </w:r>
      <w:r>
        <w:t xml:space="preserve">solving forward and inverse problems involving nonlinear partial</w:t>
      </w:r>
      <w:r>
        <w:t xml:space="preserve"> </w:t>
      </w:r>
      <w:r>
        <w:t xml:space="preserve">differential equations.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, 378,</w:t>
      </w:r>
      <w:r>
        <w:t xml:space="preserve"> </w:t>
      </w:r>
      <w:r>
        <w:t xml:space="preserve">686-707. https://doi.org/10.1016/j.jcp.2018.10.045</w:t>
      </w:r>
    </w:p>
    <w:p>
      <w:pPr>
        <w:pStyle w:val="Compact"/>
        <w:numPr>
          <w:ilvl w:val="0"/>
          <w:numId w:val="1001"/>
        </w:numPr>
      </w:pPr>
      <w:r>
        <w:t xml:space="preserve">Karniadakis, G. E., Kevrekidis, I. G., Lu, L., Perdikaris, P., Wang,</w:t>
      </w:r>
      <w:r>
        <w:t xml:space="preserve"> </w:t>
      </w:r>
      <w:r>
        <w:t xml:space="preserve">S., &amp; Yang, L. (2021). Physics-informed machine learning.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Reviews Physics</w:t>
      </w:r>
      <w:r>
        <w:t xml:space="preserve">, 3, 422-440.</w:t>
      </w:r>
      <w:r>
        <w:t xml:space="preserve"> </w:t>
      </w:r>
      <w:r>
        <w:t xml:space="preserve">https://doi.org/10.1038/s42254-021-00314-5</w:t>
      </w:r>
    </w:p>
    <w:p>
      <w:pPr>
        <w:pStyle w:val="Compact"/>
        <w:numPr>
          <w:ilvl w:val="0"/>
          <w:numId w:val="1001"/>
        </w:numPr>
      </w:pPr>
      <w:r>
        <w:t xml:space="preserve">Bateman, H. (1910). The solution of a system of differential</w:t>
      </w:r>
      <w:r>
        <w:t xml:space="preserve"> </w:t>
      </w:r>
      <w:r>
        <w:t xml:space="preserve">equations occurring in the theory of radio-active transformations.</w:t>
      </w:r>
      <w:r>
        <w:t xml:space="preserve"> </w:t>
      </w:r>
      <w:r>
        <w:rPr>
          <w:i/>
          <w:iCs/>
        </w:rPr>
        <w:t xml:space="preserve">Proceedings of the Cambridge Philosophical Society</w:t>
      </w:r>
      <w:r>
        <w:t xml:space="preserve">, 15, 423-427.</w:t>
      </w:r>
      <w:r>
        <w:t xml:space="preserve"> </w:t>
      </w:r>
      <w:r>
        <w:t xml:space="preserve">(No DOI; a pre-DOI-era classical mathematics paper.)</w:t>
      </w:r>
    </w:p>
    <w:p>
      <w:pPr>
        <w:pStyle w:val="Compact"/>
        <w:numPr>
          <w:ilvl w:val="0"/>
          <w:numId w:val="1001"/>
        </w:numPr>
      </w:pPr>
      <w:r>
        <w:t xml:space="preserve">Gibaldi, M., &amp; Perrier, D. (1982).</w:t>
      </w:r>
      <w:r>
        <w:t xml:space="preserve"> </w:t>
      </w:r>
      <w:r>
        <w:rPr>
          <w:i/>
          <w:iCs/>
        </w:rPr>
        <w:t xml:space="preserve">Pharmacokinetics</w:t>
      </w:r>
      <w:r>
        <w:t xml:space="preserve"> </w:t>
      </w:r>
      <w:r>
        <w:t xml:space="preserve">(2nd ed.).</w:t>
      </w:r>
      <w:r>
        <w:t xml:space="preserve"> </w:t>
      </w:r>
      <w:r>
        <w:t xml:space="preserve">Marcel Dekker. (Textbook; no DOI.)</w:t>
      </w:r>
    </w:p>
    <w:p>
      <w:pPr>
        <w:pStyle w:val="Compact"/>
        <w:numPr>
          <w:ilvl w:val="0"/>
          <w:numId w:val="1001"/>
        </w:numPr>
      </w:pPr>
      <w:r>
        <w:t xml:space="preserve">Peruzzo, A., McClean, J., Shadbolt, P., Yung, M.-H., Zhou, X.-Q.,</w:t>
      </w:r>
      <w:r>
        <w:t xml:space="preserve"> </w:t>
      </w:r>
      <w:r>
        <w:t xml:space="preserve">Love, P. J., Aspuru-Guzik, A., &amp; O’Brien, J. L. (2014). A</w:t>
      </w:r>
      <w:r>
        <w:t xml:space="preserve"> </w:t>
      </w:r>
      <w:r>
        <w:t xml:space="preserve">variational eigenvalue solver on a photonic quantum processor.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5, 4213.</w:t>
      </w:r>
      <w:r>
        <w:t xml:space="preserve"> </w:t>
      </w:r>
      <w:r>
        <w:t xml:space="preserve">https://doi.org/10.1038/ncomms5213</w:t>
      </w:r>
    </w:p>
    <w:p>
      <w:pPr>
        <w:pStyle w:val="Compact"/>
        <w:numPr>
          <w:ilvl w:val="0"/>
          <w:numId w:val="1001"/>
        </w:numPr>
      </w:pPr>
      <w:r>
        <w:t xml:space="preserve">Cao, Y., Romero, J., Olson, J. P., Degroote, M., Johnson, P. D.,</w:t>
      </w:r>
      <w:r>
        <w:t xml:space="preserve"> </w:t>
      </w:r>
      <w:r>
        <w:t xml:space="preserve">Kieferová, M., Kivlichan, I. D., Menke, T., Peropadre, B., Sawaya,</w:t>
      </w:r>
      <w:r>
        <w:t xml:space="preserve"> </w:t>
      </w:r>
      <w:r>
        <w:t xml:space="preserve">N. P. D., Sim, S., Veis, L., &amp; Aspuru-Guzik, A. (2019). Quantum</w:t>
      </w:r>
      <w:r>
        <w:t xml:space="preserve"> </w:t>
      </w:r>
      <w:r>
        <w:t xml:space="preserve">chemistry in the age of quantum computing.</w:t>
      </w:r>
      <w:r>
        <w:t xml:space="preserve"> </w:t>
      </w:r>
      <w:r>
        <w:rPr>
          <w:i/>
          <w:iCs/>
        </w:rPr>
        <w:t xml:space="preserve">Chemical Reviews</w:t>
      </w:r>
      <w:r>
        <w:t xml:space="preserve">,</w:t>
      </w:r>
      <w:r>
        <w:t xml:space="preserve"> </w:t>
      </w:r>
      <w:r>
        <w:t xml:space="preserve">119(19), 10856-10915. https://doi.org/10.1021/acs.chemrev.8b00803</w:t>
      </w:r>
    </w:p>
    <w:p>
      <w:pPr>
        <w:pStyle w:val="Compact"/>
        <w:numPr>
          <w:ilvl w:val="0"/>
          <w:numId w:val="1001"/>
        </w:numPr>
      </w:pPr>
      <w:r>
        <w:t xml:space="preserve">McArdle, S., Endo, S., Aspuru-Guzik, A., Benjamin, S. C., &amp; Yuan, X.</w:t>
      </w:r>
      <w:r>
        <w:t xml:space="preserve"> </w:t>
      </w:r>
      <w:r>
        <w:t xml:space="preserve">(2020). Quantum computational chemistry.</w:t>
      </w:r>
      <w:r>
        <w:t xml:space="preserve"> </w:t>
      </w:r>
      <w:r>
        <w:rPr>
          <w:i/>
          <w:iCs/>
        </w:rPr>
        <w:t xml:space="preserve">Reviews of Modern</w:t>
      </w:r>
      <w:r>
        <w:rPr>
          <w:i/>
          <w:iCs/>
        </w:rPr>
        <w:t xml:space="preserve"> </w:t>
      </w:r>
      <w:r>
        <w:rPr>
          <w:i/>
          <w:iCs/>
        </w:rPr>
        <w:t xml:space="preserve">Physics</w:t>
      </w:r>
      <w:r>
        <w:t xml:space="preserve">, 92(1), 015003.</w:t>
      </w:r>
      <w:r>
        <w:t xml:space="preserve"> </w:t>
      </w:r>
      <w:r>
        <w:t xml:space="preserve">https://doi.org/10.1103/RevModPhys.92.015003</w:t>
      </w:r>
    </w:p>
    <w:p>
      <w:pPr>
        <w:pStyle w:val="Compact"/>
        <w:numPr>
          <w:ilvl w:val="0"/>
          <w:numId w:val="1001"/>
        </w:numPr>
      </w:pPr>
      <w:r>
        <w:t xml:space="preserve">Preskill, J. (2018). Quantum computing in the NISQ era and beyond.</w:t>
      </w:r>
      <w:r>
        <w:t xml:space="preserve"> </w:t>
      </w:r>
      <w:r>
        <w:rPr>
          <w:i/>
          <w:iCs/>
        </w:rPr>
        <w:t xml:space="preserve">Quantum</w:t>
      </w:r>
      <w:r>
        <w:t xml:space="preserve">, 2, 79. https://doi.org/10.22331/q-2018-08-06-79</w:t>
      </w:r>
    </w:p>
    <w:p>
      <w:pPr>
        <w:pStyle w:val="Compact"/>
        <w:numPr>
          <w:ilvl w:val="0"/>
          <w:numId w:val="1001"/>
        </w:numPr>
      </w:pPr>
      <w:r>
        <w:t xml:space="preserve">Kandala, A., Mezzacapo, A., Temme, K., Takita, M., Brink, M., Chow,</w:t>
      </w:r>
      <w:r>
        <w:t xml:space="preserve"> </w:t>
      </w:r>
      <w:r>
        <w:t xml:space="preserve">J. M., &amp; Gambetta, J. M. (2017). Hardware-efficient variational</w:t>
      </w:r>
      <w:r>
        <w:t xml:space="preserve"> </w:t>
      </w:r>
      <w:r>
        <w:t xml:space="preserve">quantum eigensolver for small molecules and quantum magnets.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549(7671), 242-246.</w:t>
      </w:r>
      <w:r>
        <w:t xml:space="preserve"> </w:t>
      </w:r>
      <w:r>
        <w:t xml:space="preserve">https://doi.org/10.1038/nature23879</w:t>
      </w:r>
    </w:p>
    <w:p>
      <w:pPr>
        <w:pStyle w:val="Compact"/>
        <w:numPr>
          <w:ilvl w:val="0"/>
          <w:numId w:val="1001"/>
        </w:numPr>
      </w:pPr>
      <w:r>
        <w:t xml:space="preserve">Bergholm, V., Izaac, J., Schuld, M., et al. (2018). PennyLane:</w:t>
      </w:r>
      <w:r>
        <w:t xml:space="preserve"> </w:t>
      </w:r>
      <w:r>
        <w:t xml:space="preserve">Automatic differentiation of hybrid quantum-classical computations.</w:t>
      </w:r>
      <w:r>
        <w:t xml:space="preserve"> </w:t>
      </w:r>
      <w:r>
        <w:rPr>
          <w:i/>
          <w:iCs/>
        </w:rPr>
        <w:t xml:space="preserve">arXiv:1811.04968</w:t>
      </w:r>
      <w:r>
        <w:t xml:space="preserve">. https://arxiv.org/abs/1811.04968 (arXiv</w:t>
      </w:r>
      <w:r>
        <w:t xml:space="preserve"> </w:t>
      </w:r>
      <w:r>
        <w:t xml:space="preserve">preprint, not peer-reviewed; an actively-maintained community</w:t>
      </w:r>
      <w:r>
        <w:t xml:space="preserve"> </w:t>
      </w:r>
      <w:r>
        <w:t xml:space="preserve">citation with a very large and still-growing author list, reflecting</w:t>
      </w:r>
      <w:r>
        <w:t xml:space="preserve"> </w:t>
      </w:r>
      <w:r>
        <w:t xml:space="preserve">PennyLane’s own continued open-source development since 2018.)</w:t>
      </w:r>
    </w:p>
    <w:p>
      <w:pPr>
        <w:pStyle w:val="FirstParagraph"/>
      </w:pPr>
      <w:r>
        <w:t xml:space="preserve">All PINN and VQE numbers cited in Sections 15.1.4 and 15.2.4 were</w:t>
      </w:r>
      <w:r>
        <w:t xml:space="preserve"> </w:t>
      </w:r>
      <w:r>
        <w:t xml:space="preserve">computed directly by running</w:t>
      </w:r>
      <w:r>
        <w:t xml:space="preserve"> </w:t>
      </w:r>
      <w:r>
        <w:rPr>
          <w:rStyle w:val="VerbatimChar"/>
        </w:rPr>
        <w:t xml:space="preserve">pinn_qml.py</w:t>
      </w:r>
      <w:r>
        <w:t xml:space="preserve"> </w:t>
      </w:r>
      <w:r>
        <w:t xml:space="preserve">on 2026-08-22, not taken</w:t>
      </w:r>
      <w:r>
        <w:t xml:space="preserve"> </w:t>
      </w:r>
      <w:r>
        <w:t xml:space="preserve">from a secondary source — see</w:t>
      </w:r>
      <w:r>
        <w:t xml:space="preserve"> </w:t>
      </w:r>
      <w:r>
        <w:rPr>
          <w:rStyle w:val="VerbatimChar"/>
        </w:rPr>
        <w:t xml:space="preserve">results/pinn_qml_results.json</w:t>
      </w:r>
      <w:r>
        <w:t xml:space="preserve"> </w:t>
      </w:r>
      <w:r>
        <w:t xml:space="preserve">to</w:t>
      </w:r>
      <w:r>
        <w:t xml:space="preserve"> </w:t>
      </w:r>
      <w:r>
        <w:t xml:space="preserve">reproduce.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2026-08-21T22:31:13Z</dcterms:created>
  <dcterms:modified xsi:type="dcterms:W3CDTF">2026-08-21T22:31:13Z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