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9977" w14:textId="001795A6" w:rsidR="00160D0E" w:rsidRDefault="00F0799A">
      <w:r>
        <w:t>Diskussion</w:t>
      </w:r>
    </w:p>
    <w:p w14:paraId="6844B391" w14:textId="6618BC44" w:rsidR="00F0799A" w:rsidRPr="0013192F" w:rsidRDefault="00F0799A">
      <w:pPr>
        <w:rPr>
          <w:rFonts w:ascii="Times New Roman" w:hAnsi="Times New Roman" w:cs="Times New Roman"/>
          <w:sz w:val="24"/>
          <w:szCs w:val="24"/>
        </w:rPr>
      </w:pPr>
      <w:r w:rsidRPr="0013192F">
        <w:rPr>
          <w:rFonts w:ascii="Times New Roman" w:hAnsi="Times New Roman" w:cs="Times New Roman"/>
          <w:sz w:val="24"/>
          <w:szCs w:val="24"/>
        </w:rPr>
        <w:t>De resultat man har fått från intervjuerna som vi har haft med förskollärare, verksamhetsutvecklare och rektorer så har man diskuterats om hur stor påverkan digitaliseringen har i förskolor, ifall de används och ses vara som hjälpmedel, vad för fördelar de för med eller nackdelar det finns i användningen av dem.</w:t>
      </w:r>
    </w:p>
    <w:p w14:paraId="686B2EB9" w14:textId="50C474E1" w:rsidR="00800B77" w:rsidRPr="0013192F" w:rsidRDefault="00F0799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192F">
        <w:rPr>
          <w:rFonts w:ascii="Times New Roman" w:hAnsi="Times New Roman" w:cs="Times New Roman"/>
          <w:sz w:val="24"/>
          <w:szCs w:val="24"/>
        </w:rPr>
        <w:t xml:space="preserve">På intervjuerna så tog man upp på vilket sätt de digitala verktygen introducerades i deras respektive verksamhet </w:t>
      </w:r>
      <w:r w:rsidR="00D03E62" w:rsidRPr="0013192F">
        <w:rPr>
          <w:rFonts w:ascii="Times New Roman" w:hAnsi="Times New Roman" w:cs="Times New Roman"/>
          <w:sz w:val="24"/>
          <w:szCs w:val="24"/>
        </w:rPr>
        <w:t>och vilka som används. En gemensam faktor var att det använder sig mycket av iPad som hjälpmedel för barnen och pedagogerna.</w:t>
      </w:r>
      <w:r w:rsidR="00D03E62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3E62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Agl</w:t>
      </w:r>
      <w:r w:rsidR="00D03E62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D03E62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ssinger</w:t>
      </w:r>
      <w:proofErr w:type="spellEnd"/>
      <w:r w:rsidR="00D03E62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(2010) som har undersökt hur IPads </w:t>
      </w:r>
      <w:r w:rsidR="00017711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800B77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017711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nns som stöd för barn och hur de påverkar deras inlärning är något som överensstämmer med </w:t>
      </w:r>
      <w:r w:rsidR="00800B77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svaret som vi har fått på vår respektive fråga från de olika personerna som vi har intervjuat</w:t>
      </w:r>
      <w:r w:rsidR="00017711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00B77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I v</w:t>
      </w:r>
      <w:r w:rsidR="00017711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åra resultat från intervjuerna nämns</w:t>
      </w:r>
      <w:r w:rsidR="00800B77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</w:t>
      </w:r>
      <w:r w:rsidR="00017711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hur</w:t>
      </w:r>
      <w:r w:rsidR="00800B77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iPaden</w:t>
      </w:r>
      <w:r w:rsidR="00017711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används hos barnen och hur det </w:t>
      </w:r>
      <w:r w:rsidR="00800B77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dessa ska användas, till exempel bara var det bra för barnen att lära sig hur de fungerar.</w:t>
      </w:r>
    </w:p>
    <w:p w14:paraId="5C6CC756" w14:textId="1D68B06E" w:rsidR="00983E54" w:rsidRPr="0013192F" w:rsidRDefault="00983E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I arbetet med iPaden upplevde vi också att barnens inflytande över sitt eget lärande ökade. I färdiga spel och arbetsmaterial har någon annan redan bestämt exempelvis vilka foton som ska användas, vilka ord som avhandlas osv, medan det i iPaden var möjligt för barnen själva att bestämma mer, i samspel med varandra och med pedagogen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3192F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Aglassinger</w:t>
      </w:r>
      <w:proofErr w:type="spellEnd"/>
      <w:r w:rsidRPr="0013192F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, </w:t>
      </w:r>
      <w:proofErr w:type="spellStart"/>
      <w:r w:rsidRPr="0013192F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Strindholm</w:t>
      </w:r>
      <w:proofErr w:type="spellEnd"/>
      <w:r w:rsidRPr="0013192F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, Kallin, &amp; Norling,</w:t>
      </w:r>
      <w:r w:rsidRPr="0013192F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2010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43AD4AF" w14:textId="77777777" w:rsidR="008F515D" w:rsidRPr="0013192F" w:rsidRDefault="00983E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 </w:t>
      </w:r>
      <w:r w:rsidR="00D16447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fråga 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vad för möjligheter och eller begränsningar som de digitala verktygen kunde ge förskolan. </w:t>
      </w:r>
      <w:proofErr w:type="spellStart"/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Aglassinger</w:t>
      </w:r>
      <w:proofErr w:type="spellEnd"/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(2010)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nämner att d</w:t>
      </w:r>
      <w:r w:rsidR="008F515D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igitala verktyg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används som komplement och blev snabbt en tillgång i den dagliga verksamheten</w:t>
      </w:r>
      <w:r w:rsidR="008F515D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samt med iPadens hjälp vad för möjligheter som finns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F515D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Som svar på </w:t>
      </w:r>
      <w:proofErr w:type="spellStart"/>
      <w:r w:rsidR="008F515D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båran</w:t>
      </w:r>
      <w:proofErr w:type="spellEnd"/>
      <w:r w:rsidR="008F515D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fråga</w:t>
      </w:r>
      <w:r w:rsidR="00851BB6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så har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 nämnts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några möjligheter som fanns hos de digitala verktygen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som</w:t>
      </w:r>
      <w:r w:rsidR="008F515D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 att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F515D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kunde 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tillföra mer i ämnen såsom matematik, språk, programmering och så vidare. 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8F515D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ssutom möjligheten 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för barnen att påverka varandra tillsammans med en pedagog. </w:t>
      </w:r>
      <w:proofErr w:type="spellStart"/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Aglassinger</w:t>
      </w:r>
      <w:proofErr w:type="spellEnd"/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(2010) nämner vad för resultat de får från användning av iPad angående matematik och språk. Det fann enkelt att integrera iPaden för att </w:t>
      </w:r>
      <w:r w:rsidR="008F515D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finnas som hjälp inom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dessa ämnen vilket öppnar stora möjligheter.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85CD207" w14:textId="77777777" w:rsidR="00424185" w:rsidRPr="0013192F" w:rsidRDefault="00D725A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En av begräsningarna som har</w:t>
      </w:r>
      <w:r w:rsidR="00851BB6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nämnt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51BB6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 att antalet digitala verktyg kunde uppstå som ett problem.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Ett för låg antal iPads jämfört med hur många barn som ville använda den </w:t>
      </w:r>
      <w:r w:rsidR="008F515D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är ett problem som kunde uppstå för pedagogen</w:t>
      </w:r>
      <w:r w:rsidR="00424185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, denna tillgängligheten var inte möjlig för att ekonomin i detta fall är en begränsning i verksamheten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51BB6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Dessutom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nämndes det som begränsning</w:t>
      </w:r>
      <w:r w:rsidR="00851BB6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tanke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851BB6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bakom användandet av digitala verktyg,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att man som pedagog ska</w:t>
      </w:r>
      <w:r w:rsidR="00851BB6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kunna undervisa för barnen digitalt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utan större svårigheter som leder fram till nästa fråga vi ställde på intervjun</w:t>
      </w:r>
      <w:r w:rsidR="00851BB6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DFB59FD" w14:textId="59A654BC" w:rsidR="00F0799A" w:rsidRDefault="008F51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ur personalen har blivit förberedda på </w:t>
      </w:r>
      <w:r w:rsidR="0069344C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sin respektive arbetsplats</w:t>
      </w:r>
      <w:r w:rsidR="00D725A9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 att jobba med digitala verktyg. </w:t>
      </w:r>
      <w:r w:rsidR="0069344C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9344C" w:rsidRPr="0013192F">
        <w:rPr>
          <w:rFonts w:ascii="Times New Roman" w:hAnsi="Times New Roman" w:cs="Times New Roman"/>
          <w:sz w:val="24"/>
          <w:szCs w:val="24"/>
          <w:shd w:val="clear" w:color="auto" w:fill="FFFEFE"/>
        </w:rPr>
        <w:t>Sveriges Kommuner och Landsting (SKL) och Skolverket</w:t>
      </w:r>
      <w:r w:rsidR="0069344C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, 2019)</w:t>
      </w:r>
      <w:r w:rsidR="0069344C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nämner i deras rapport att personal som arbetar med barn ska ha kompetens att kunna använda digitala verktyg i utbildningen. </w:t>
      </w:r>
      <w:r w:rsidR="00424185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69344C" w:rsidRPr="00131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våra intervjuer så har lärare berättat att de har undergått kurser för att ha kompetens i utlärandet med hjälp av digitala verktyg i undervisningen. </w:t>
      </w:r>
    </w:p>
    <w:p w14:paraId="5D0D8EC8" w14:textId="06B0B2EF" w:rsidR="00466E2C" w:rsidRPr="0013192F" w:rsidRDefault="00466E2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E2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chrome-extension://oemmndcbldboiebfnladdacbdfmadadm/https://www.skolporten.se/app/uploads/2012/04/UL_artikel_3_2012_aglassinger_mfl.pdf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sectPr w:rsidR="00466E2C" w:rsidRPr="001319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7DBF"/>
    <w:rsid w:val="00017711"/>
    <w:rsid w:val="0013192F"/>
    <w:rsid w:val="00160D0E"/>
    <w:rsid w:val="002163BA"/>
    <w:rsid w:val="00424185"/>
    <w:rsid w:val="00466E2C"/>
    <w:rsid w:val="004E67C0"/>
    <w:rsid w:val="0069344C"/>
    <w:rsid w:val="00800B77"/>
    <w:rsid w:val="00851BB6"/>
    <w:rsid w:val="008F515D"/>
    <w:rsid w:val="00907DBF"/>
    <w:rsid w:val="00983E54"/>
    <w:rsid w:val="00D03E62"/>
    <w:rsid w:val="00D16447"/>
    <w:rsid w:val="00D725A9"/>
    <w:rsid w:val="00DD07E5"/>
    <w:rsid w:val="00E24988"/>
    <w:rsid w:val="00F0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54CB"/>
  <w15:chartTrackingRefBased/>
  <w15:docId w15:val="{C768C816-C861-4632-90D6-A5614553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Nasrat</dc:creator>
  <cp:keywords/>
  <dc:description/>
  <cp:lastModifiedBy>Ali Nasrat</cp:lastModifiedBy>
  <cp:revision>6</cp:revision>
  <dcterms:created xsi:type="dcterms:W3CDTF">2022-10-18T07:35:00Z</dcterms:created>
  <dcterms:modified xsi:type="dcterms:W3CDTF">2022-10-18T10:24:00Z</dcterms:modified>
</cp:coreProperties>
</file>