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9936"/>
            <w:shd w:fill="1F5D50"/>
            <w:vAlign w:val="center"/>
          </w:tcPr>
          <w:p>
            <w:pPr>
              <w:spacing w:before="840" w:after="160"/>
              <w:jc w:val="center"/>
            </w:pPr>
            <w:r>
              <w:rPr>
                <w:rFonts w:ascii="Liberation Sans" w:hAnsi="Liberation Sans"/>
                <w:b/>
                <w:color w:val="F5F1E8"/>
                <w:sz w:val="20"/>
              </w:rPr>
              <w:t>WEBSITE CONTENT DRAFT</w:t>
            </w:r>
          </w:p>
          <w:p>
            <w:pPr>
              <w:spacing w:after="240"/>
              <w:jc w:val="center"/>
            </w:pPr>
            <w:r>
              <w:rPr>
                <w:rFonts w:ascii="Liberation Sans" w:hAnsi="Liberation Sans"/>
                <w:b/>
                <w:color w:val="FFFFFF"/>
                <w:sz w:val="56"/>
              </w:rPr>
              <w:t>Kainat Properties — Complete Homepage Copy</w:t>
            </w:r>
          </w:p>
          <w:p>
            <w:pPr>
              <w:spacing w:after="400"/>
              <w:jc w:val="center"/>
            </w:pPr>
            <w:r>
              <w:rPr>
                <w:rFonts w:ascii="Liberation Sans" w:hAnsi="Liberation Sans"/>
                <w:color w:val="F5F1E8"/>
                <w:sz w:val="24"/>
              </w:rPr>
              <w:t>A personalized, conversion-focused homepage for a founder-led real-estate brand serving Islamabad and Rawalpindi.</w:t>
            </w:r>
          </w:p>
          <w:p>
            <w:pPr>
              <w:spacing w:after="800"/>
              <w:jc w:val="center"/>
            </w:pPr>
            <w:r>
              <w:rPr>
                <w:rFonts w:ascii="Liberation Sans" w:hAnsi="Liberation Sans"/>
                <w:i/>
                <w:color w:val="DCE7E3"/>
                <w:sz w:val="18"/>
              </w:rPr>
              <w:t>Working copy based on verified public information. Final project details, contact information and claims require client approval.</w:t>
            </w:r>
          </w:p>
        </w:tc>
      </w:tr>
    </w:tbl>
    <w:p/>
    <w:tbl>
      <w:tblPr>
        <w:tblW w:type="auto" w:w="0"/>
        <w:jc w:val="center"/>
        <w:tblLook w:firstColumn="1" w:firstRow="1" w:lastColumn="0" w:lastRow="0" w:noHBand="0" w:noVBand="1" w:val="04A0"/>
      </w:tblPr>
      <w:tblGrid>
        <w:gridCol w:w="10080"/>
      </w:tblGrid>
      <w:tr>
        <w:tc>
          <w:tcPr>
            <w:tcW w:type="dxa" w:w="10080"/>
            <w:shd w:fill="FFF7E6"/>
            <w:tcBorders>
              <w:top w:val="single" w:sz="8" w:color="B08A47"/>
              <w:left w:val="single" w:sz="8" w:color="B08A47"/>
              <w:bottom w:val="single" w:sz="8" w:color="B08A47"/>
              <w:right w:val="single" w:sz="8" w:color="B08A47"/>
            </w:tcBorders>
          </w:tcPr>
          <w:p>
            <w:pPr>
              <w:spacing w:before="80" w:after="60"/>
            </w:pPr>
            <w:r>
              <w:rPr>
                <w:rFonts w:ascii="Liberation Sans" w:hAnsi="Liberation Sans"/>
                <w:b/>
                <w:color w:val="B08A47"/>
                <w:sz w:val="21"/>
              </w:rPr>
              <w:t>Important naming note</w:t>
            </w:r>
          </w:p>
          <w:p>
            <w:pPr>
              <w:spacing w:after="80"/>
            </w:pPr>
            <w:r>
              <w:rPr>
                <w:rFonts w:ascii="Liberation Sans" w:hAnsi="Liberation Sans"/>
                <w:color w:val="1F2933"/>
                <w:sz w:val="19"/>
              </w:rPr>
              <w:t>The verified public brand spelling is “Kainat Properties.” This draft intentionally uses that spelling throughout. “Kainaat Properties” should not be published unless the client confirms a formal rebrand.</w:t>
            </w:r>
          </w:p>
        </w:tc>
      </w:tr>
    </w:tbl>
    <w:p>
      <w:pPr>
        <w:spacing w:after="0"/>
      </w:pPr>
    </w:p>
    <w:tbl>
      <w:tblPr>
        <w:tblW w:type="auto" w:w="0"/>
        <w:jc w:val="center"/>
        <w:tblLook w:firstColumn="1" w:firstRow="1" w:lastColumn="0" w:lastRow="0" w:noHBand="0" w:noVBand="1" w:val="04A0"/>
      </w:tblPr>
      <w:tblGrid>
        <w:gridCol w:w="10080"/>
      </w:tblGrid>
      <w:tr>
        <w:tc>
          <w:tcPr>
            <w:tcW w:type="dxa" w:w="10080"/>
            <w:shd w:fill="EAF2EF"/>
            <w:tcBorders>
              <w:top w:val="single" w:sz="8" w:color="1F5D50"/>
              <w:left w:val="single" w:sz="8" w:color="1F5D50"/>
              <w:bottom w:val="single" w:sz="8" w:color="1F5D50"/>
              <w:right w:val="single" w:sz="8" w:color="1F5D50"/>
            </w:tcBorders>
          </w:tcPr>
          <w:p>
            <w:pPr>
              <w:spacing w:before="80" w:after="60"/>
            </w:pPr>
            <w:r>
              <w:rPr>
                <w:rFonts w:ascii="Liberation Sans" w:hAnsi="Liberation Sans"/>
                <w:b/>
                <w:color w:val="1F5D50"/>
                <w:sz w:val="21"/>
              </w:rPr>
              <w:t>How to use this document</w:t>
            </w:r>
          </w:p>
          <w:p>
            <w:pPr>
              <w:spacing w:after="80"/>
            </w:pPr>
            <w:r>
              <w:rPr>
                <w:rFonts w:ascii="Liberation Sans" w:hAnsi="Liberation Sans"/>
                <w:color w:val="1F2933"/>
                <w:sz w:val="19"/>
              </w:rPr>
              <w:t>Text marked [VERIFY] or [CLIENT INPUT] should be confirmed before launch. Project cards describe publicly covered projects, but they do not claim that a specific plot or inventory item is currently available.</w:t>
            </w:r>
          </w:p>
        </w:tc>
      </w:tr>
    </w:tbl>
    <w:p>
      <w:pPr>
        <w:spacing w:after="0"/>
      </w:pPr>
    </w:p>
    <w:p>
      <w:pPr>
        <w:pStyle w:val="Heading1"/>
      </w:pPr>
      <w:r>
        <w:t>1. SEO and browser copy</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Element</w:t>
            </w:r>
          </w:p>
        </w:tc>
        <w:tc>
          <w:tcPr>
            <w:tcW w:type="dxa" w:w="5040"/>
            <w:shd w:fill="1F5D50"/>
          </w:tcPr>
          <w:p>
            <w:r>
              <w:rPr>
                <w:rFonts w:ascii="Liberation Sans" w:hAnsi="Liberation Sans"/>
                <w:b/>
                <w:color w:val="FFFFFF"/>
                <w:sz w:val="18"/>
              </w:rPr>
              <w:t>Recommended copy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SEO title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Kainat Properties | Property &amp; Investment Opportunities in Islamabad and Rawalpindi</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Meta description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Explore property and investment opportunities across Islamabad and Rawalpindi with Kainat Properties. View project insights, site-visit updates and submit a structured enquiry for current prices and availability.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Suggested homepage URL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Open Graph title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Explore Property Opportunities with Kainat Properties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Open Graph description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Clear project information, on-ground insights and direct property guidance for buyers and investors across Islamabad and Rawalpindi.</w:t>
            </w:r>
          </w:p>
        </w:tc>
      </w:tr>
    </w:tbl>
    <w:p>
      <w:pPr>
        <w:spacing w:after="20"/>
      </w:pPr>
    </w:p>
    <w:p>
      <w:pPr>
        <w:pStyle w:val="Heading1"/>
      </w:pPr>
      <w:r>
        <w:t>2. Announcement bar and header</w:t>
      </w:r>
    </w:p>
    <w:p>
      <w:pPr>
        <w:spacing w:after="60"/>
      </w:pPr>
      <w:r>
        <w:rPr>
          <w:rFonts w:ascii="Liberation Sans" w:hAnsi="Liberation Sans"/>
          <w:b/>
          <w:color w:val="1F2933"/>
        </w:rPr>
        <w:t xml:space="preserve">Announcement bar: </w:t>
      </w:r>
      <w:r>
        <w:rPr>
          <w:rFonts w:ascii="Liberation Sans" w:hAnsi="Liberation Sans"/>
          <w:color w:val="111827"/>
        </w:rPr>
        <w:t>Property insights, project updates and investment guidance across Islamabad &amp; Rawalpindi.</w:t>
      </w:r>
    </w:p>
    <w:p>
      <w:pPr>
        <w:spacing w:after="60"/>
      </w:pPr>
      <w:r>
        <w:rPr>
          <w:rFonts w:ascii="Liberation Sans" w:hAnsi="Liberation Sans"/>
          <w:b/>
          <w:color w:val="1F2933"/>
        </w:rPr>
        <w:t xml:space="preserve">Brand lockup: </w:t>
      </w:r>
      <w:r>
        <w:rPr>
          <w:rFonts w:ascii="Liberation Sans" w:hAnsi="Liberation Sans"/>
          <w:color w:val="111827"/>
        </w:rPr>
        <w:t>Kainat Properties</w:t>
      </w:r>
    </w:p>
    <w:p>
      <w:pPr>
        <w:spacing w:after="60"/>
      </w:pPr>
      <w:r>
        <w:rPr>
          <w:rFonts w:ascii="Liberation Sans" w:hAnsi="Liberation Sans"/>
          <w:b/>
          <w:color w:val="1F2933"/>
        </w:rPr>
        <w:t xml:space="preserve">Optional brand line beneath logo: </w:t>
      </w:r>
      <w:r>
        <w:rPr>
          <w:rFonts w:ascii="Liberation Sans" w:hAnsi="Liberation Sans"/>
          <w:color w:val="111827"/>
        </w:rPr>
        <w:t>Building Trust. Creating Value.</w:t>
      </w:r>
    </w:p>
    <w:p>
      <w:pPr>
        <w:spacing w:after="60"/>
      </w:pPr>
      <w:r>
        <w:rPr>
          <w:rFonts w:ascii="Liberation Sans" w:hAnsi="Liberation Sans"/>
          <w:b/>
          <w:color w:val="1F2933"/>
        </w:rPr>
        <w:t xml:space="preserve">Primary navigation: </w:t>
      </w:r>
      <w:r>
        <w:rPr>
          <w:rFonts w:ascii="Liberation Sans" w:hAnsi="Liberation Sans"/>
          <w:color w:val="111827"/>
        </w:rPr>
        <w:t>Home | Properties | Projects | Videos &amp; Insights | About Kainat | Contact</w:t>
      </w:r>
    </w:p>
    <w:p>
      <w:pPr>
        <w:spacing w:after="60"/>
      </w:pPr>
      <w:r>
        <w:rPr>
          <w:rFonts w:ascii="Liberation Sans" w:hAnsi="Liberation Sans"/>
          <w:b/>
          <w:color w:val="1F2933"/>
        </w:rPr>
        <w:t xml:space="preserve">Primary header CTA: </w:t>
      </w:r>
      <w:r>
        <w:rPr>
          <w:rFonts w:ascii="Liberation Sans" w:hAnsi="Liberation Sans"/>
          <w:color w:val="111827"/>
        </w:rPr>
        <w:t>Discuss Your Investment</w:t>
      </w:r>
    </w:p>
    <w:p>
      <w:pPr>
        <w:spacing w:after="60"/>
      </w:pPr>
      <w:r>
        <w:rPr>
          <w:rFonts w:ascii="Liberation Sans" w:hAnsi="Liberation Sans"/>
          <w:b/>
          <w:color w:val="1F2933"/>
        </w:rPr>
        <w:t xml:space="preserve">Mobile CTA: </w:t>
      </w:r>
      <w:r>
        <w:rPr>
          <w:rFonts w:ascii="Liberation Sans" w:hAnsi="Liberation Sans"/>
          <w:color w:val="111827"/>
        </w:rPr>
        <w:t>WhatsApp Us</w:t>
      </w:r>
    </w:p>
    <w:p>
      <w:pPr>
        <w:pStyle w:val="Heading1"/>
      </w:pPr>
      <w:r>
        <w:t>3. Hero section</w:t>
      </w:r>
    </w:p>
    <w:p>
      <w:pPr>
        <w:spacing w:before="180" w:after="40"/>
      </w:pPr>
      <w:r>
        <w:rPr>
          <w:rFonts w:ascii="Liberation Sans" w:hAnsi="Liberation Sans"/>
          <w:b/>
          <w:color w:val="B08A47"/>
          <w:sz w:val="17"/>
        </w:rPr>
        <w:t>EYEBROW</w:t>
      </w:r>
    </w:p>
    <w:p>
      <w:pPr>
        <w:pStyle w:val="Heading2"/>
      </w:pPr>
      <w:r>
        <w:t>Property guidance for Islamabad &amp; Rawalpindi</w:t>
      </w:r>
    </w:p>
    <w:p>
      <w:pPr>
        <w:spacing w:after="60"/>
      </w:pPr>
      <w:r>
        <w:rPr>
          <w:rFonts w:ascii="Liberation Sans" w:hAnsi="Liberation Sans"/>
          <w:b/>
          <w:color w:val="1F2933"/>
        </w:rPr>
        <w:t xml:space="preserve">Main headline: </w:t>
      </w:r>
      <w:r>
        <w:rPr>
          <w:rFonts w:ascii="Liberation Sans" w:hAnsi="Liberation Sans"/>
          <w:color w:val="111827"/>
        </w:rPr>
        <w:t>Explore Property Opportunities with Greater Clarity</w:t>
      </w:r>
    </w:p>
    <w:p>
      <w:pPr>
        <w:spacing w:after="60"/>
      </w:pPr>
      <w:r>
        <w:rPr>
          <w:rFonts w:ascii="Liberation Sans" w:hAnsi="Liberation Sans"/>
          <w:b/>
          <w:color w:val="1F2933"/>
        </w:rPr>
        <w:t xml:space="preserve">Supporting paragraph: </w:t>
      </w:r>
      <w:r>
        <w:rPr>
          <w:rFonts w:ascii="Liberation Sans" w:hAnsi="Liberation Sans"/>
          <w:color w:val="111827"/>
        </w:rPr>
        <w:t>Discover residential and investment opportunities through clear project information, on-ground video insights and direct guidance from Kainat Properties. Compare what matters, ask informed questions and enquire with confidence.</w:t>
      </w:r>
    </w:p>
    <w:p>
      <w:pPr>
        <w:spacing w:after="60"/>
      </w:pPr>
      <w:r>
        <w:rPr>
          <w:rFonts w:ascii="Liberation Sans" w:hAnsi="Liberation Sans"/>
          <w:b/>
          <w:color w:val="1F2933"/>
        </w:rPr>
        <w:t xml:space="preserve">Primary CTA: </w:t>
      </w:r>
      <w:r>
        <w:rPr>
          <w:rFonts w:ascii="Liberation Sans" w:hAnsi="Liberation Sans"/>
          <w:color w:val="111827"/>
        </w:rPr>
        <w:t>Explore Opportunities</w:t>
      </w:r>
    </w:p>
    <w:p>
      <w:pPr>
        <w:spacing w:after="60"/>
      </w:pPr>
      <w:r>
        <w:rPr>
          <w:rFonts w:ascii="Liberation Sans" w:hAnsi="Liberation Sans"/>
          <w:b/>
          <w:color w:val="1F2933"/>
        </w:rPr>
        <w:t xml:space="preserve">Secondary CTA: </w:t>
      </w:r>
      <w:r>
        <w:rPr>
          <w:rFonts w:ascii="Liberation Sans" w:hAnsi="Liberation Sans"/>
          <w:color w:val="111827"/>
        </w:rPr>
        <w:t>Discuss Your Budget on WhatsApp</w:t>
      </w:r>
    </w:p>
    <w:p>
      <w:pPr>
        <w:spacing w:after="60"/>
      </w:pPr>
      <w:r>
        <w:rPr>
          <w:rFonts w:ascii="Liberation Sans" w:hAnsi="Liberation Sans"/>
          <w:b/>
          <w:color w:val="1F2933"/>
        </w:rPr>
        <w:t xml:space="preserve">Trust note beneath CTAs: </w:t>
      </w:r>
      <w:r>
        <w:rPr>
          <w:rFonts w:ascii="Liberation Sans" w:hAnsi="Liberation Sans"/>
          <w:color w:val="111827"/>
        </w:rPr>
        <w:t>Current prices, availability, payment plans and project status are confirmed at the time of enquiry.</w:t>
      </w:r>
    </w:p>
    <w:p>
      <w:pPr>
        <w:spacing w:after="60"/>
      </w:pPr>
      <w:r>
        <w:rPr>
          <w:rFonts w:ascii="Liberation Sans" w:hAnsi="Liberation Sans"/>
          <w:b/>
          <w:color w:val="1F2933"/>
        </w:rPr>
        <w:t xml:space="preserve">Hero image alt text: </w:t>
      </w:r>
      <w:r>
        <w:rPr>
          <w:rFonts w:ascii="Liberation Sans" w:hAnsi="Liberation Sans"/>
          <w:color w:val="111827"/>
        </w:rPr>
        <w:t>Kainat Urooj presenting a property development in the Islamabad–Rawalpindi region.</w:t>
      </w:r>
    </w:p>
    <w:p>
      <w:pPr>
        <w:pStyle w:val="Heading1"/>
      </w:pPr>
      <w:r>
        <w:t>4. Quick property enquiry/search panel</w:t>
      </w:r>
    </w:p>
    <w:p>
      <w:pPr>
        <w:spacing w:after="60"/>
      </w:pPr>
      <w:r>
        <w:rPr>
          <w:rFonts w:ascii="Liberation Sans" w:hAnsi="Liberation Sans"/>
          <w:b/>
          <w:color w:val="1F2933"/>
        </w:rPr>
        <w:t xml:space="preserve">Panel heading: </w:t>
      </w:r>
      <w:r>
        <w:rPr>
          <w:rFonts w:ascii="Liberation Sans" w:hAnsi="Liberation Sans"/>
          <w:color w:val="111827"/>
        </w:rPr>
        <w:t>What are you looking for?</w:t>
      </w:r>
    </w:p>
    <w:p>
      <w:pPr>
        <w:spacing w:after="60"/>
      </w:pPr>
      <w:r>
        <w:rPr>
          <w:rFonts w:ascii="Liberation Sans" w:hAnsi="Liberation Sans"/>
          <w:b/>
          <w:color w:val="1F2933"/>
        </w:rPr>
        <w:t xml:space="preserve">Panel description: </w:t>
      </w:r>
      <w:r>
        <w:rPr>
          <w:rFonts w:ascii="Liberation Sans" w:hAnsi="Liberation Sans"/>
          <w:color w:val="111827"/>
        </w:rPr>
        <w:t>Share your priorities and discover opportunities that better match your budget, location and preferred payment plan.</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Field</w:t>
            </w:r>
          </w:p>
        </w:tc>
        <w:tc>
          <w:tcPr>
            <w:tcW w:type="dxa" w:w="5040"/>
            <w:shd w:fill="1F5D50"/>
          </w:tcPr>
          <w:p>
            <w:r>
              <w:rPr>
                <w:rFonts w:ascii="Liberation Sans" w:hAnsi="Liberation Sans"/>
                <w:b/>
                <w:color w:val="FFFFFF"/>
                <w:sz w:val="18"/>
              </w:rPr>
              <w:t>Copy / options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Location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Placeholder: Select a location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Property type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Residential plot | Commercial plot | House | Apartment | Other</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Budget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Placeholder: Select your budget range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Payment preference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Cash | Instalments | Open to both</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Button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Find Relevant Opportunities</w:t>
            </w:r>
          </w:p>
        </w:tc>
      </w:tr>
    </w:tbl>
    <w:p>
      <w:pPr>
        <w:spacing w:after="20"/>
      </w:pPr>
    </w:p>
    <w:p>
      <w:pPr>
        <w:spacing w:after="60"/>
      </w:pPr>
      <w:r>
        <w:rPr>
          <w:rFonts w:ascii="Liberation Sans" w:hAnsi="Liberation Sans"/>
          <w:b/>
          <w:color w:val="1F2933"/>
        </w:rPr>
        <w:t xml:space="preserve">Form privacy note: </w:t>
      </w:r>
      <w:r>
        <w:rPr>
          <w:rFonts w:ascii="Liberation Sans" w:hAnsi="Liberation Sans"/>
          <w:color w:val="111827"/>
        </w:rPr>
        <w:t>Your details will only be used to respond to your property enquiry.</w:t>
      </w:r>
    </w:p>
    <w:p>
      <w:pPr>
        <w:pStyle w:val="Heading1"/>
      </w:pPr>
      <w:r>
        <w:t>5. Trust highlights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Highlight</w:t>
            </w:r>
          </w:p>
        </w:tc>
        <w:tc>
          <w:tcPr>
            <w:tcW w:type="dxa" w:w="5040"/>
            <w:shd w:fill="1F5D50"/>
          </w:tcPr>
          <w:p>
            <w:r>
              <w:rPr>
                <w:rFonts w:ascii="Liberation Sans" w:hAnsi="Liberation Sans"/>
                <w:b/>
                <w:color w:val="FFFFFF"/>
                <w:sz w:val="18"/>
              </w:rPr>
              <w:t>Supporting copy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On-ground project coverage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See site-visit observations and development context before starting a conversation.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Clearer project information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Understand the location, property type, payment approach and key questions to verify.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Direct, personalized guidance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Move from general social-media content to a conversation based on your actual requirements.</w:t>
            </w:r>
          </w:p>
        </w:tc>
      </w:tr>
    </w:tbl>
    <w:p>
      <w:pPr>
        <w:spacing w:after="20"/>
      </w:pPr>
    </w:p>
    <w:p>
      <w:pPr>
        <w:pStyle w:val="Heading1"/>
      </w:pPr>
      <w:r>
        <w:t>6. Opportunity categories</w:t>
      </w:r>
    </w:p>
    <w:p>
      <w:pPr>
        <w:spacing w:before="180" w:after="40"/>
      </w:pPr>
      <w:r>
        <w:rPr>
          <w:rFonts w:ascii="Liberation Sans" w:hAnsi="Liberation Sans"/>
          <w:b/>
          <w:color w:val="B08A47"/>
          <w:sz w:val="17"/>
        </w:rPr>
        <w:t>SECTION INTRODUCTION</w:t>
      </w:r>
    </w:p>
    <w:p>
      <w:pPr>
        <w:pStyle w:val="Heading2"/>
      </w:pPr>
      <w:r>
        <w:t>Start with what matters to you</w:t>
      </w:r>
    </w:p>
    <w:p>
      <w:pPr>
        <w:spacing w:after="140"/>
      </w:pPr>
      <w:r>
        <w:t>Whether you are planning to build, invest for the future or explore instalment-based options, Kainat Properties helps you begin with a clearer view of the market.</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Category</w:t>
            </w:r>
          </w:p>
        </w:tc>
        <w:tc>
          <w:tcPr>
            <w:tcW w:type="dxa" w:w="5040"/>
            <w:shd w:fill="1F5D50"/>
          </w:tcPr>
          <w:p>
            <w:r>
              <w:rPr>
                <w:rFonts w:ascii="Liberation Sans" w:hAnsi="Liberation Sans"/>
                <w:b/>
                <w:color w:val="FFFFFF"/>
                <w:sz w:val="18"/>
              </w:rPr>
              <w:t>Card copy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Investment Opportunities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Explore projects and property options with a focus on location, development progress, demand and your expected holding period. CTA: Explore Investments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Residential Plots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Find options for future construction, family use or long-term value—subject to current availability and documentation. CTA: View Residential Options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Instalment Options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Review opportunities that may offer phased payment plans and confirm the latest schedule before making a decision. CTA: Ask About Instalments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Site-Visit Insights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Watch project tours and ground-level updates to understand access, surroundings and visible development. CTA: Watch Project Videos</w:t>
            </w:r>
          </w:p>
        </w:tc>
      </w:tr>
    </w:tbl>
    <w:p>
      <w:pPr>
        <w:spacing w:after="20"/>
      </w:pPr>
    </w:p>
    <w:p>
      <w:pPr>
        <w:pStyle w:val="Heading1"/>
      </w:pPr>
      <w:r>
        <w:t>7. Featured projects and market coverage</w:t>
      </w:r>
    </w:p>
    <w:p>
      <w:pPr>
        <w:spacing w:before="180" w:after="40"/>
      </w:pPr>
      <w:r>
        <w:rPr>
          <w:rFonts w:ascii="Liberation Sans" w:hAnsi="Liberation Sans"/>
          <w:b/>
          <w:color w:val="B08A47"/>
          <w:sz w:val="17"/>
        </w:rPr>
        <w:t>SECTION INTRODUCTION</w:t>
      </w:r>
    </w:p>
    <w:p>
      <w:pPr>
        <w:pStyle w:val="Heading2"/>
      </w:pPr>
      <w:r>
        <w:t>Projects currently in focus</w:t>
      </w:r>
    </w:p>
    <w:p>
      <w:pPr>
        <w:spacing w:after="140"/>
      </w:pPr>
      <w:r>
        <w:t>Browse project guides and recent market coverage. Specific inventory, prices, approval status and payment terms must be reconfirmed before any commitment.</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Project card</w:t>
            </w:r>
          </w:p>
        </w:tc>
        <w:tc>
          <w:tcPr>
            <w:tcW w:type="dxa" w:w="5040"/>
            <w:shd w:fill="1F5D50"/>
          </w:tcPr>
          <w:p>
            <w:r>
              <w:rPr>
                <w:rFonts w:ascii="Liberation Sans" w:hAnsi="Liberation Sans"/>
                <w:b/>
                <w:color w:val="FFFFFF"/>
                <w:sz w:val="18"/>
              </w:rPr>
              <w:t>Full card copy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Faisal Hills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Explore block-level context, visible development, location considerations and key questions for buyers and investors. Badge: Project Guide. Primary CTA: Explore Faisal Hills. Secondary CTA: Ask for Latest Availability.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Faisal Town Phase 2</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Review current development context, access considerations, project updates and the information you should verify before booking. Badge: Latest Coverage. Primary CTA: View Project Guide. Secondary CTA: Discuss Your Requirements.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Saffron City Rawalpindi</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See site-visit coverage, development observations and location context for buyers considering opportunities in the Rawalpindi growth corridor. Badge: Site Visit. Primary CTA: Explore Saffron City. Secondary CTA: Request Current Details.</w:t>
            </w:r>
          </w:p>
        </w:tc>
      </w:tr>
    </w:tbl>
    <w:p>
      <w:pPr>
        <w:spacing w:after="20"/>
      </w:pPr>
    </w:p>
    <w:p>
      <w:pPr>
        <w:spacing w:after="60"/>
      </w:pPr>
      <w:r>
        <w:rPr>
          <w:rFonts w:ascii="Liberation Sans" w:hAnsi="Liberation Sans"/>
          <w:b/>
          <w:color w:val="1F2933"/>
        </w:rPr>
        <w:t xml:space="preserve">Section CTA: </w:t>
      </w:r>
      <w:r>
        <w:rPr>
          <w:rFonts w:ascii="Liberation Sans" w:hAnsi="Liberation Sans"/>
          <w:color w:val="111827"/>
        </w:rPr>
        <w:t>View All Projects &amp; Opportunities</w:t>
      </w:r>
    </w:p>
    <w:p>
      <w:pPr>
        <w:spacing w:after="60"/>
      </w:pPr>
      <w:r>
        <w:rPr>
          <w:rFonts w:ascii="Liberation Sans" w:hAnsi="Liberation Sans"/>
          <w:b/>
          <w:color w:val="1F2933"/>
        </w:rPr>
        <w:t xml:space="preserve">Inventory note: </w:t>
      </w:r>
      <w:r>
        <w:rPr>
          <w:rFonts w:ascii="Liberation Sans" w:hAnsi="Liberation Sans"/>
          <w:color w:val="111827"/>
        </w:rPr>
        <w:t>Can’t find the exact option you need? Share your preferred location, budget and timeline for a more relevant response.</w:t>
      </w:r>
    </w:p>
    <w:p>
      <w:pPr>
        <w:pStyle w:val="Heading1"/>
      </w:pPr>
      <w:r>
        <w:t>8. Why Kainat Properties</w:t>
      </w:r>
    </w:p>
    <w:p>
      <w:pPr>
        <w:spacing w:before="180" w:after="40"/>
      </w:pPr>
      <w:r>
        <w:rPr>
          <w:rFonts w:ascii="Liberation Sans" w:hAnsi="Liberation Sans"/>
          <w:b/>
          <w:color w:val="B08A47"/>
          <w:sz w:val="17"/>
        </w:rPr>
        <w:t>SECTION INTRODUCTION</w:t>
      </w:r>
    </w:p>
    <w:p>
      <w:pPr>
        <w:pStyle w:val="Heading2"/>
      </w:pPr>
      <w:r>
        <w:t>Property decisions deserve more than a short caption</w:t>
      </w:r>
    </w:p>
    <w:p>
      <w:pPr>
        <w:spacing w:after="140"/>
      </w:pPr>
      <w:r>
        <w:t>Kainat Properties connects digital content with a more organized enquiry experience—so you can understand an opportunity, compare your priorities and ask better questions before moving forward.</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Reason</w:t>
            </w:r>
          </w:p>
        </w:tc>
        <w:tc>
          <w:tcPr>
            <w:tcW w:type="dxa" w:w="5040"/>
            <w:shd w:fill="1F5D50"/>
          </w:tcPr>
          <w:p>
            <w:r>
              <w:rPr>
                <w:rFonts w:ascii="Liberation Sans" w:hAnsi="Liberation Sans"/>
                <w:b/>
                <w:color w:val="FFFFFF"/>
                <w:sz w:val="18"/>
              </w:rPr>
              <w:t>Supporting copy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Clarity before commitment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Start with understandable project information rather than relying only on promotional claims.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A practical, on-ground perspective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Use site-visit content and development observations as a starting point for deeper verification.</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Guidance shaped around your goals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Discuss your budget, purpose, payment preference and buying timeline instead of receiving a generic list.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Direct communication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Move smoothly from a project page or video to a property-specific WhatsApp enquiry.</w:t>
            </w:r>
          </w:p>
        </w:tc>
      </w:tr>
    </w:tbl>
    <w:p>
      <w:pPr>
        <w:spacing w:after="20"/>
      </w:pPr>
    </w:p>
    <w:p>
      <w:pPr>
        <w:pStyle w:val="Heading1"/>
      </w:pPr>
      <w:r>
        <w:t>9. Founder section</w:t>
      </w:r>
    </w:p>
    <w:p>
      <w:pPr>
        <w:spacing w:before="180" w:after="40"/>
      </w:pPr>
      <w:r>
        <w:rPr>
          <w:rFonts w:ascii="Liberation Sans" w:hAnsi="Liberation Sans"/>
          <w:b/>
          <w:color w:val="B08A47"/>
          <w:sz w:val="17"/>
        </w:rPr>
        <w:t>FOUNDER PROFILE</w:t>
      </w:r>
    </w:p>
    <w:p>
      <w:pPr>
        <w:pStyle w:val="Heading2"/>
      </w:pPr>
      <w:r>
        <w:t>Meet Kainat Urooj</w:t>
      </w:r>
    </w:p>
    <w:p>
      <w:pPr>
        <w:spacing w:after="60"/>
      </w:pPr>
      <w:r>
        <w:rPr>
          <w:rFonts w:ascii="Liberation Sans" w:hAnsi="Liberation Sans"/>
          <w:b/>
          <w:color w:val="1F2933"/>
        </w:rPr>
        <w:t xml:space="preserve">Founder headline: </w:t>
      </w:r>
      <w:r>
        <w:rPr>
          <w:rFonts w:ascii="Liberation Sans" w:hAnsi="Liberation Sans"/>
          <w:color w:val="111827"/>
        </w:rPr>
        <w:t>Building a modern, content-led real-estate brand</w:t>
      </w:r>
    </w:p>
    <w:p>
      <w:pPr>
        <w:spacing w:after="60"/>
      </w:pPr>
      <w:r>
        <w:rPr>
          <w:rFonts w:ascii="Liberation Sans" w:hAnsi="Liberation Sans"/>
          <w:b/>
          <w:color w:val="1F2933"/>
        </w:rPr>
        <w:t xml:space="preserve">Founder body copy: </w:t>
      </w:r>
      <w:r>
        <w:rPr>
          <w:rFonts w:ascii="Liberation Sans" w:hAnsi="Liberation Sans"/>
          <w:color w:val="111827"/>
        </w:rPr>
        <w:t>Kainat Urooj is the founder of Kainat Properties, a growing real-estate brand focused on property opportunities, project education and direct buyer communication across Islamabad and Rawalpindi. Through project videos, site visits and social content, she is making real-estate information easier to discover and discuss.</w:t>
      </w:r>
    </w:p>
    <w:p>
      <w:pPr>
        <w:spacing w:after="60"/>
      </w:pPr>
      <w:r>
        <w:rPr>
          <w:rFonts w:ascii="Liberation Sans" w:hAnsi="Liberation Sans"/>
          <w:b/>
          <w:color w:val="1F2933"/>
        </w:rPr>
        <w:t xml:space="preserve">Supporting line: </w:t>
      </w:r>
      <w:r>
        <w:rPr>
          <w:rFonts w:ascii="Liberation Sans" w:hAnsi="Liberation Sans"/>
          <w:color w:val="111827"/>
        </w:rPr>
        <w:t>Kainat Properties brings that content into one structured platform—helping visitors move from curiosity to a focused property enquiry.</w:t>
      </w:r>
    </w:p>
    <w:p>
      <w:pPr>
        <w:spacing w:after="60"/>
      </w:pPr>
      <w:r>
        <w:rPr>
          <w:rFonts w:ascii="Liberation Sans" w:hAnsi="Liberation Sans"/>
          <w:b/>
          <w:color w:val="1F2933"/>
        </w:rPr>
        <w:t xml:space="preserve">CTA: </w:t>
      </w:r>
      <w:r>
        <w:rPr>
          <w:rFonts w:ascii="Liberation Sans" w:hAnsi="Liberation Sans"/>
          <w:color w:val="111827"/>
        </w:rPr>
        <w:t>Learn More About Kainat</w:t>
      </w:r>
    </w:p>
    <w:p>
      <w:pPr>
        <w:spacing w:after="60"/>
      </w:pPr>
      <w:r>
        <w:rPr>
          <w:rFonts w:ascii="Liberation Sans" w:hAnsi="Liberation Sans"/>
          <w:b/>
          <w:color w:val="1F2933"/>
        </w:rPr>
        <w:t xml:space="preserve">Optional secondary CTA: </w:t>
      </w:r>
      <w:r>
        <w:rPr>
          <w:rFonts w:ascii="Liberation Sans" w:hAnsi="Liberation Sans"/>
          <w:color w:val="111827"/>
        </w:rPr>
        <w:t>Follow on Instagram</w:t>
      </w:r>
    </w:p>
    <w:p>
      <w:pPr>
        <w:pStyle w:val="Heading1"/>
      </w:pPr>
      <w:r>
        <w:t>10. How the enquiry journey works</w:t>
      </w:r>
    </w:p>
    <w:p>
      <w:pPr>
        <w:spacing w:before="180" w:after="40"/>
      </w:pPr>
      <w:r>
        <w:rPr>
          <w:rFonts w:ascii="Liberation Sans" w:hAnsi="Liberation Sans"/>
          <w:b/>
          <w:color w:val="B08A47"/>
          <w:sz w:val="17"/>
        </w:rPr>
        <w:t>SECTION INTRODUCTION</w:t>
      </w:r>
    </w:p>
    <w:p>
      <w:pPr>
        <w:pStyle w:val="Heading2"/>
      </w:pPr>
      <w:r>
        <w:t>A clearer way to begin your property search</w:t>
      </w:r>
    </w:p>
    <w:p>
      <w:pPr>
        <w:spacing w:after="140"/>
      </w:pPr>
      <w:r>
        <w:t>You do not need to arrive with every answer. Start with your goals, then verify the details that matter before making any commitment.</w:t>
      </w:r>
    </w:p>
    <w:p>
      <w:pPr>
        <w:spacing w:after="60"/>
        <w:ind w:left="0" w:firstLine="0"/>
      </w:pPr>
      <w:r>
        <w:rPr>
          <w:rFonts w:ascii="Liberation Sans" w:hAnsi="Liberation Sans"/>
          <w:b w:val="0"/>
          <w:color w:val="111827"/>
        </w:rPr>
        <w:t xml:space="preserve">1.  </w:t>
      </w:r>
      <w:r>
        <w:rPr>
          <w:rFonts w:ascii="Liberation Sans" w:hAnsi="Liberation Sans"/>
          <w:b/>
          <w:color w:val="1F2933"/>
        </w:rPr>
        <w:t xml:space="preserve">Share your requirements. </w:t>
      </w:r>
      <w:r>
        <w:rPr>
          <w:rFonts w:ascii="Liberation Sans" w:hAnsi="Liberation Sans"/>
          <w:color w:val="111827"/>
        </w:rPr>
        <w:t>Tell us your preferred location, property type, budget, payment preference and expected buying timeline.</w:t>
      </w:r>
    </w:p>
    <w:p>
      <w:pPr>
        <w:spacing w:after="60"/>
        <w:ind w:left="0" w:firstLine="0"/>
      </w:pPr>
      <w:r>
        <w:rPr>
          <w:rFonts w:ascii="Liberation Sans" w:hAnsi="Liberation Sans"/>
          <w:b w:val="0"/>
          <w:color w:val="111827"/>
        </w:rPr>
        <w:t xml:space="preserve">2.  </w:t>
      </w:r>
      <w:r>
        <w:rPr>
          <w:rFonts w:ascii="Liberation Sans" w:hAnsi="Liberation Sans"/>
          <w:b/>
          <w:color w:val="1F2933"/>
        </w:rPr>
        <w:t xml:space="preserve">Review relevant options. </w:t>
      </w:r>
      <w:r>
        <w:rPr>
          <w:rFonts w:ascii="Liberation Sans" w:hAnsi="Liberation Sans"/>
          <w:color w:val="111827"/>
        </w:rPr>
        <w:t>Explore project pages, videos and available information connected to your requirements.</w:t>
      </w:r>
    </w:p>
    <w:p>
      <w:pPr>
        <w:spacing w:after="60"/>
        <w:ind w:left="0" w:firstLine="0"/>
      </w:pPr>
      <w:r>
        <w:rPr>
          <w:rFonts w:ascii="Liberation Sans" w:hAnsi="Liberation Sans"/>
          <w:b w:val="0"/>
          <w:color w:val="111827"/>
        </w:rPr>
        <w:t xml:space="preserve">3.  </w:t>
      </w:r>
      <w:r>
        <w:rPr>
          <w:rFonts w:ascii="Liberation Sans" w:hAnsi="Liberation Sans"/>
          <w:b/>
          <w:color w:val="1F2933"/>
        </w:rPr>
        <w:t xml:space="preserve">Ask questions and request a visit. </w:t>
      </w:r>
      <w:r>
        <w:rPr>
          <w:rFonts w:ascii="Liberation Sans" w:hAnsi="Liberation Sans"/>
          <w:color w:val="111827"/>
        </w:rPr>
        <w:t>Discuss current prices, availability, documentation and site-visit arrangements directly.</w:t>
      </w:r>
    </w:p>
    <w:p>
      <w:pPr>
        <w:spacing w:after="60"/>
        <w:ind w:left="0" w:firstLine="0"/>
      </w:pPr>
      <w:r>
        <w:rPr>
          <w:rFonts w:ascii="Liberation Sans" w:hAnsi="Liberation Sans"/>
          <w:b w:val="0"/>
          <w:color w:val="111827"/>
        </w:rPr>
        <w:t xml:space="preserve">4.  </w:t>
      </w:r>
      <w:r>
        <w:rPr>
          <w:rFonts w:ascii="Liberation Sans" w:hAnsi="Liberation Sans"/>
          <w:b/>
          <w:color w:val="1F2933"/>
        </w:rPr>
        <w:t xml:space="preserve">Verify before proceeding. </w:t>
      </w:r>
      <w:r>
        <w:rPr>
          <w:rFonts w:ascii="Liberation Sans" w:hAnsi="Liberation Sans"/>
          <w:color w:val="111827"/>
        </w:rPr>
        <w:t>Confirm project approvals, ownership documents, payment terms and transaction requirements before booking or purchasing.</w:t>
      </w:r>
    </w:p>
    <w:p>
      <w:pPr>
        <w:spacing w:after="60"/>
      </w:pPr>
      <w:r>
        <w:rPr>
          <w:rFonts w:ascii="Liberation Sans" w:hAnsi="Liberation Sans"/>
          <w:b/>
          <w:color w:val="1F2933"/>
        </w:rPr>
        <w:t xml:space="preserve">Section CTA: </w:t>
      </w:r>
      <w:r>
        <w:rPr>
          <w:rFonts w:ascii="Liberation Sans" w:hAnsi="Liberation Sans"/>
          <w:color w:val="111827"/>
        </w:rPr>
        <w:t>Start Your Property Enquiry</w:t>
      </w:r>
    </w:p>
    <w:p>
      <w:pPr>
        <w:pStyle w:val="Heading1"/>
      </w:pPr>
      <w:r>
        <w:t>11. Video and insights section</w:t>
      </w:r>
    </w:p>
    <w:p>
      <w:pPr>
        <w:spacing w:before="180" w:after="40"/>
      </w:pPr>
      <w:r>
        <w:rPr>
          <w:rFonts w:ascii="Liberation Sans" w:hAnsi="Liberation Sans"/>
          <w:b/>
          <w:color w:val="B08A47"/>
          <w:sz w:val="17"/>
        </w:rPr>
        <w:t>SECTION INTRODUCTION</w:t>
      </w:r>
    </w:p>
    <w:p>
      <w:pPr>
        <w:pStyle w:val="Heading2"/>
      </w:pPr>
      <w:r>
        <w:t>Watch the market before you enter it</w:t>
      </w:r>
    </w:p>
    <w:p>
      <w:pPr>
        <w:spacing w:after="140"/>
      </w:pPr>
      <w:r>
        <w:t>Explore project tours, development updates and practical real-estate discussions from Kainat Properties. Each video can be paired with a project page so viewers can move directly from learning to a relevant enquiry.</w:t>
      </w:r>
    </w:p>
    <w:p>
      <w:pPr>
        <w:spacing w:after="60"/>
      </w:pPr>
      <w:r>
        <w:rPr>
          <w:rFonts w:ascii="Liberation Sans" w:hAnsi="Liberation Sans"/>
          <w:b/>
          <w:color w:val="1F2933"/>
        </w:rPr>
        <w:t xml:space="preserve">Featured video card 1: </w:t>
      </w:r>
      <w:r>
        <w:rPr>
          <w:rFonts w:ascii="Liberation Sans" w:hAnsi="Liberation Sans"/>
          <w:color w:val="111827"/>
        </w:rPr>
        <w:t>Faisal Town Phase 2 — Latest Development, Delivery and Investment Questions</w:t>
      </w:r>
    </w:p>
    <w:p>
      <w:pPr>
        <w:spacing w:after="60"/>
      </w:pPr>
      <w:r>
        <w:rPr>
          <w:rFonts w:ascii="Liberation Sans" w:hAnsi="Liberation Sans"/>
          <w:b/>
          <w:color w:val="1F2933"/>
        </w:rPr>
        <w:t xml:space="preserve">Featured video card 2: </w:t>
      </w:r>
      <w:r>
        <w:rPr>
          <w:rFonts w:ascii="Liberation Sans" w:hAnsi="Liberation Sans"/>
          <w:color w:val="111827"/>
        </w:rPr>
        <w:t>Faisal Hills — Complete Tour, Block Overview and Investment Guide</w:t>
      </w:r>
    </w:p>
    <w:p>
      <w:pPr>
        <w:spacing w:after="60"/>
      </w:pPr>
      <w:r>
        <w:rPr>
          <w:rFonts w:ascii="Liberation Sans" w:hAnsi="Liberation Sans"/>
          <w:b/>
          <w:color w:val="1F2933"/>
        </w:rPr>
        <w:t xml:space="preserve">Featured video card 3: </w:t>
      </w:r>
      <w:r>
        <w:rPr>
          <w:rFonts w:ascii="Liberation Sans" w:hAnsi="Liberation Sans"/>
          <w:color w:val="111827"/>
        </w:rPr>
        <w:t>Saffron City Rawalpindi — Site Visit and Development Update</w:t>
      </w:r>
    </w:p>
    <w:p>
      <w:pPr>
        <w:spacing w:after="60"/>
      </w:pPr>
      <w:r>
        <w:rPr>
          <w:rFonts w:ascii="Liberation Sans" w:hAnsi="Liberation Sans"/>
          <w:b/>
          <w:color w:val="1F2933"/>
        </w:rPr>
        <w:t xml:space="preserve">CTA: </w:t>
      </w:r>
      <w:r>
        <w:rPr>
          <w:rFonts w:ascii="Liberation Sans" w:hAnsi="Liberation Sans"/>
          <w:color w:val="111827"/>
        </w:rPr>
        <w:t>Watch More Property Videos</w:t>
      </w:r>
    </w:p>
    <w:p>
      <w:pPr>
        <w:spacing w:after="60"/>
      </w:pPr>
      <w:r>
        <w:rPr>
          <w:rFonts w:ascii="Liberation Sans" w:hAnsi="Liberation Sans"/>
          <w:b/>
          <w:color w:val="1F2933"/>
        </w:rPr>
        <w:t xml:space="preserve">YouTube subscribe CTA: </w:t>
      </w:r>
      <w:r>
        <w:rPr>
          <w:rFonts w:ascii="Liberation Sans" w:hAnsi="Liberation Sans"/>
          <w:color w:val="111827"/>
        </w:rPr>
        <w:t>Subscribe to Kainat Properties on YouTube</w:t>
      </w:r>
    </w:p>
    <w:p>
      <w:pPr>
        <w:pStyle w:val="Heading1"/>
      </w:pPr>
      <w:r>
        <w:t>12. Audience section</w:t>
      </w:r>
    </w:p>
    <w:p>
      <w:pPr>
        <w:spacing w:before="180" w:after="40"/>
      </w:pPr>
      <w:r>
        <w:rPr>
          <w:rFonts w:ascii="Liberation Sans" w:hAnsi="Liberation Sans"/>
          <w:b/>
          <w:color w:val="B08A47"/>
          <w:sz w:val="17"/>
        </w:rPr>
        <w:t>SECTION INTRODUCTION</w:t>
      </w:r>
    </w:p>
    <w:p>
      <w:pPr>
        <w:pStyle w:val="Heading2"/>
      </w:pPr>
      <w:r>
        <w:t>Guidance for different property goals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Audience</w:t>
            </w:r>
          </w:p>
        </w:tc>
        <w:tc>
          <w:tcPr>
            <w:tcW w:type="dxa" w:w="5040"/>
            <w:shd w:fill="1F5D50"/>
          </w:tcPr>
          <w:p>
            <w:r>
              <w:rPr>
                <w:rFonts w:ascii="Liberation Sans" w:hAnsi="Liberation Sans"/>
                <w:b/>
                <w:color w:val="FFFFFF"/>
                <w:sz w:val="18"/>
              </w:rPr>
              <w:t>Homepage card copy</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First-time buyers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Understand the basic project, payment and verification questions before taking the next step.</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Property investors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Compare opportunities according to location, development stage, budget and intended holding period.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Future homebuilders</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Explore residential options with construction, access and livability considerations in mind.</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Out-of-city and overseas Pakistanis [CONFIRM SERVICE]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Use videos and structured digital enquiries to begin research remotely before arranging local verification or representation.</w:t>
            </w:r>
          </w:p>
        </w:tc>
      </w:tr>
    </w:tbl>
    <w:p>
      <w:pPr>
        <w:spacing w:after="20"/>
      </w:pPr>
    </w:p>
    <w:p>
      <w:pPr>
        <w:pStyle w:val="Heading1"/>
      </w:pPr>
      <w:r>
        <w:t>13. Credibility / community section</w:t>
      </w:r>
    </w:p>
    <w:p>
      <w:pPr>
        <w:spacing w:before="180" w:after="40"/>
      </w:pPr>
      <w:r>
        <w:rPr>
          <w:rFonts w:ascii="Liberation Sans" w:hAnsi="Liberation Sans"/>
          <w:b/>
          <w:color w:val="B08A47"/>
          <w:sz w:val="17"/>
        </w:rPr>
        <w:t>SECTION INTRODUCTION</w:t>
      </w:r>
    </w:p>
    <w:p>
      <w:pPr>
        <w:pStyle w:val="Heading2"/>
      </w:pPr>
      <w:r>
        <w:t>Growing through content, consistency and community</w:t>
      </w:r>
    </w:p>
    <w:p>
      <w:pPr>
        <w:spacing w:after="140"/>
      </w:pPr>
      <w:r>
        <w:t>Kainat Properties is building visibility through real-estate education, project coverage and collaborations within Pakistan’s property-content ecosystem. The website should collect approved media features, interviews and professional endorsements in one place.</w:t>
      </w:r>
    </w:p>
    <w:p>
      <w:pPr>
        <w:spacing w:after="60"/>
      </w:pPr>
      <w:r>
        <w:rPr>
          <w:rFonts w:ascii="Liberation Sans" w:hAnsi="Liberation Sans"/>
          <w:b/>
          <w:color w:val="1F2933"/>
        </w:rPr>
        <w:t xml:space="preserve">Verified feature example: </w:t>
      </w:r>
      <w:r>
        <w:rPr>
          <w:rFonts w:ascii="Liberation Sans" w:hAnsi="Liberation Sans"/>
          <w:color w:val="111827"/>
        </w:rPr>
        <w:t>Featured by Fetch Pakistan as the founder of Kainat Properties.</w:t>
      </w:r>
    </w:p>
    <w:p>
      <w:pPr>
        <w:spacing w:after="60"/>
      </w:pPr>
      <w:r>
        <w:rPr>
          <w:rFonts w:ascii="Liberation Sans" w:hAnsi="Liberation Sans"/>
          <w:b/>
          <w:color w:val="1F2933"/>
        </w:rPr>
        <w:t xml:space="preserve">Important publishing note: </w:t>
      </w:r>
      <w:r>
        <w:rPr>
          <w:rFonts w:ascii="Liberation Sans" w:hAnsi="Liberation Sans"/>
          <w:color w:val="111827"/>
        </w:rPr>
        <w:t>Do not display influencer photographs, logos, quotes or endorsements without explicit permission. Do not convert informal social support into a client testimonial.</w:t>
      </w:r>
    </w:p>
    <w:p>
      <w:pPr>
        <w:pStyle w:val="Heading1"/>
      </w:pPr>
      <w:r>
        <w:t>14. Main enquiry section</w:t>
      </w:r>
    </w:p>
    <w:p>
      <w:pPr>
        <w:spacing w:before="180" w:after="40"/>
      </w:pPr>
      <w:r>
        <w:rPr>
          <w:rFonts w:ascii="Liberation Sans" w:hAnsi="Liberation Sans"/>
          <w:b/>
          <w:color w:val="B08A47"/>
          <w:sz w:val="17"/>
        </w:rPr>
        <w:t>SECTION INTRODUCTION</w:t>
      </w:r>
    </w:p>
    <w:p>
      <w:pPr>
        <w:pStyle w:val="Heading2"/>
      </w:pPr>
      <w:r>
        <w:t>Tell us what you are looking for</w:t>
      </w:r>
    </w:p>
    <w:p>
      <w:pPr>
        <w:spacing w:after="140"/>
      </w:pPr>
      <w:r>
        <w:t>Share a few details so Kainat Properties can respond with a more relevant starting point—not a generic list of projects.</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Form field</w:t>
            </w:r>
          </w:p>
        </w:tc>
        <w:tc>
          <w:tcPr>
            <w:tcW w:type="dxa" w:w="5040"/>
            <w:shd w:fill="1F5D50"/>
          </w:tcPr>
          <w:p>
            <w:r>
              <w:rPr>
                <w:rFonts w:ascii="Liberation Sans" w:hAnsi="Liberation Sans"/>
                <w:b/>
                <w:color w:val="FFFFFF"/>
                <w:sz w:val="18"/>
              </w:rPr>
              <w:t>Label / options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Full name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Placeholder: Your name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WhatsApp number</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Placeholder: 03XX XXXXXXX</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Current city/country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Placeholder: Where are you contacting us from?</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Preferred location/project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Select or write your preference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Property type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Residential plot | Commercial plot | House | Apartment | Other</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Budget range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Select a range</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Payment preference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Cash | Instalments | Open to both</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Buying timeline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Immediately | 1–3 months | 3–6 months | Researching</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Site visit</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 would like to request a site visit | Not yet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Additional message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Placeholder: Tell us what matters most to you</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Submit button</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Send My Property Enquiry</w:t>
            </w:r>
          </w:p>
        </w:tc>
      </w:tr>
    </w:tbl>
    <w:p>
      <w:pPr>
        <w:spacing w:after="20"/>
      </w:pPr>
    </w:p>
    <w:p>
      <w:pPr>
        <w:spacing w:after="60"/>
      </w:pPr>
      <w:r>
        <w:rPr>
          <w:rFonts w:ascii="Liberation Sans" w:hAnsi="Liberation Sans"/>
          <w:b/>
          <w:color w:val="1F2933"/>
        </w:rPr>
        <w:t xml:space="preserve">Post-submit confirmation: </w:t>
      </w:r>
      <w:r>
        <w:rPr>
          <w:rFonts w:ascii="Liberation Sans" w:hAnsi="Liberation Sans"/>
          <w:color w:val="111827"/>
        </w:rPr>
        <w:t>Thank you. Your enquiry has been received. Kainat Properties will review your requirements and respond through the contact details you provided.</w:t>
      </w:r>
    </w:p>
    <w:p>
      <w:pPr>
        <w:spacing w:after="60"/>
      </w:pPr>
      <w:r>
        <w:rPr>
          <w:rFonts w:ascii="Liberation Sans" w:hAnsi="Liberation Sans"/>
          <w:b/>
          <w:color w:val="1F2933"/>
        </w:rPr>
        <w:t xml:space="preserve">WhatsApp handoff message: </w:t>
      </w:r>
      <w:r>
        <w:rPr>
          <w:rFonts w:ascii="Liberation Sans" w:hAnsi="Liberation Sans"/>
          <w:color w:val="111827"/>
        </w:rPr>
        <w:t>Assalamualaikum, I have submitted an enquiry through the Kainat Properties website. Preferred project: {project}. Budget: {budget}. Payment preference: {paymentPreference}. Buying timeline: {timeline}.</w:t>
      </w:r>
    </w:p>
    <w:p>
      <w:pPr>
        <w:pStyle w:val="Heading1"/>
      </w:pPr>
      <w:r>
        <w:t>15. Frequently asked questions</w:t>
      </w:r>
    </w:p>
    <w:p>
      <w:pPr>
        <w:pStyle w:val="Heading3"/>
      </w:pPr>
      <w:r>
        <w:t>Which areas does Kainat Properties cover?</w:t>
      </w:r>
    </w:p>
    <w:p>
      <w:r>
        <w:t>The current public focus is on property and investment opportunities across Islamabad and Rawalpindi. Recent public content includes Faisal Hills, Faisal Town Phase 2 and Saffron City. Contact Kainat Properties to confirm the latest areas and inventory.</w:t>
      </w:r>
    </w:p>
    <w:p>
      <w:pPr>
        <w:pStyle w:val="Heading3"/>
      </w:pPr>
      <w:r>
        <w:t>Are the prices and payment plans shown on the website final?</w:t>
      </w:r>
    </w:p>
    <w:p>
      <w:r>
        <w:t>No. Property prices, availability and payment plans can change. Any figures shown should be dated and reconfirmed directly before booking or purchase.</w:t>
      </w:r>
    </w:p>
    <w:p>
      <w:pPr>
        <w:pStyle w:val="Heading3"/>
      </w:pPr>
      <w:r>
        <w:t>Can I request a site visit?</w:t>
      </w:r>
    </w:p>
    <w:p>
      <w:r>
        <w:t>Yes, you can submit a site-visit request through the enquiry form. Kainat Properties will confirm availability, timing and arrangements.</w:t>
      </w:r>
    </w:p>
    <w:p>
      <w:pPr>
        <w:pStyle w:val="Heading3"/>
      </w:pPr>
      <w:r>
        <w:t>How do I know whether a project is approved?</w:t>
      </w:r>
    </w:p>
    <w:p>
      <w:r>
        <w:t>Approval and NOC status varies by project and can change. Review the latest information from the relevant development authority and project documentation, and obtain independent legal verification where appropriate.</w:t>
      </w:r>
    </w:p>
    <w:p>
      <w:pPr>
        <w:pStyle w:val="Heading3"/>
      </w:pPr>
      <w:r>
        <w:t>Does Kainat Properties guarantee investment returns?</w:t>
      </w:r>
    </w:p>
    <w:p>
      <w:r>
        <w:t>No. Real-estate prices and returns depend on market conditions, project development, demand and other risks. Website and social content should be treated as information, not a guaranteed return or financial promise.</w:t>
      </w:r>
    </w:p>
    <w:p>
      <w:pPr>
        <w:pStyle w:val="Heading3"/>
      </w:pPr>
      <w:r>
        <w:t>Can I ask about a project that is not listed?</w:t>
      </w:r>
    </w:p>
    <w:p>
      <w:r>
        <w:t>Yes. Share the project name, preferred location and your requirements through WhatsApp or the enquiry form, and Kainat Properties can confirm whether relevant information or options are available.</w:t>
      </w:r>
    </w:p>
    <w:p>
      <w:pPr>
        <w:pStyle w:val="Heading1"/>
      </w:pPr>
      <w:r>
        <w:t>16. Final call to action</w:t>
      </w:r>
    </w:p>
    <w:p>
      <w:pPr>
        <w:spacing w:after="60"/>
      </w:pPr>
      <w:r>
        <w:rPr>
          <w:rFonts w:ascii="Liberation Sans" w:hAnsi="Liberation Sans"/>
          <w:b/>
          <w:color w:val="1F2933"/>
        </w:rPr>
        <w:t xml:space="preserve">Headline: </w:t>
      </w:r>
      <w:r>
        <w:rPr>
          <w:rFonts w:ascii="Liberation Sans" w:hAnsi="Liberation Sans"/>
          <w:color w:val="111827"/>
        </w:rPr>
        <w:t>Ready to Discuss Your Property Goals?</w:t>
      </w:r>
    </w:p>
    <w:p>
      <w:pPr>
        <w:spacing w:after="60"/>
      </w:pPr>
      <w:r>
        <w:rPr>
          <w:rFonts w:ascii="Liberation Sans" w:hAnsi="Liberation Sans"/>
          <w:b/>
          <w:color w:val="1F2933"/>
        </w:rPr>
        <w:t xml:space="preserve">Body copy: </w:t>
      </w:r>
      <w:r>
        <w:rPr>
          <w:rFonts w:ascii="Liberation Sans" w:hAnsi="Liberation Sans"/>
          <w:color w:val="111827"/>
        </w:rPr>
        <w:t>Tell us what you are considering—whether it is a residential plot, an investment opportunity or an instalment-based option. Kainat Properties will help you begin with clearer questions and current information.</w:t>
      </w:r>
    </w:p>
    <w:p>
      <w:pPr>
        <w:spacing w:after="60"/>
      </w:pPr>
      <w:r>
        <w:rPr>
          <w:rFonts w:ascii="Liberation Sans" w:hAnsi="Liberation Sans"/>
          <w:b/>
          <w:color w:val="1F2933"/>
        </w:rPr>
        <w:t xml:space="preserve">Primary CTA: </w:t>
      </w:r>
      <w:r>
        <w:rPr>
          <w:rFonts w:ascii="Liberation Sans" w:hAnsi="Liberation Sans"/>
          <w:color w:val="111827"/>
        </w:rPr>
        <w:t>Start Your Enquiry</w:t>
      </w:r>
    </w:p>
    <w:p>
      <w:pPr>
        <w:spacing w:after="60"/>
      </w:pPr>
      <w:r>
        <w:rPr>
          <w:rFonts w:ascii="Liberation Sans" w:hAnsi="Liberation Sans"/>
          <w:b/>
          <w:color w:val="1F2933"/>
        </w:rPr>
        <w:t xml:space="preserve">Secondary CTA: </w:t>
      </w:r>
      <w:r>
        <w:rPr>
          <w:rFonts w:ascii="Liberation Sans" w:hAnsi="Liberation Sans"/>
          <w:color w:val="111827"/>
        </w:rPr>
        <w:t>Chat on WhatsApp</w:t>
      </w:r>
    </w:p>
    <w:p>
      <w:pPr>
        <w:spacing w:after="60"/>
      </w:pPr>
      <w:r>
        <w:rPr>
          <w:rFonts w:ascii="Liberation Sans" w:hAnsi="Liberation Sans"/>
          <w:b/>
          <w:color w:val="1F2933"/>
        </w:rPr>
        <w:t xml:space="preserve">Microcopy: </w:t>
      </w:r>
      <w:r>
        <w:rPr>
          <w:rFonts w:ascii="Liberation Sans" w:hAnsi="Liberation Sans"/>
          <w:color w:val="111827"/>
        </w:rPr>
        <w:t>No commitment required. Current availability and commercial terms are confirmed during the conversation.</w:t>
      </w:r>
    </w:p>
    <w:p>
      <w:pPr>
        <w:pStyle w:val="Heading1"/>
      </w:pPr>
      <w:r>
        <w:t>17. Footer copy and navigation</w:t>
      </w:r>
    </w:p>
    <w:p>
      <w:pPr>
        <w:spacing w:after="60"/>
      </w:pPr>
      <w:r>
        <w:rPr>
          <w:rFonts w:ascii="Liberation Sans" w:hAnsi="Liberation Sans"/>
          <w:b/>
          <w:color w:val="1F2933"/>
        </w:rPr>
        <w:t xml:space="preserve">Footer brand statement: </w:t>
      </w:r>
      <w:r>
        <w:rPr>
          <w:rFonts w:ascii="Liberation Sans" w:hAnsi="Liberation Sans"/>
          <w:color w:val="111827"/>
        </w:rPr>
        <w:t>Kainat Properties is a founder-led real-estate brand helping buyers and investors explore property opportunities, project updates and market insights across Islamabad and Rawalpindi.</w:t>
      </w:r>
    </w:p>
    <w:tbl>
      <w:tblPr>
        <w:tblW w:type="auto" w:w="0"/>
        <w:jc w:val="center"/>
        <w:tblLayout w:type="fixed"/>
        <w:tblLook w:firstColumn="1" w:firstRow="1" w:lastColumn="0" w:lastRow="0" w:noHBand="0" w:noVBand="1" w:val="04A0"/>
      </w:tblPr>
      <w:tblGrid>
        <w:gridCol w:w="5040"/>
        <w:gridCol w:w="5040"/>
      </w:tblGrid>
      <w:tr>
        <w:tc>
          <w:tcPr>
            <w:tcW w:type="dxa" w:w="5040"/>
            <w:shd w:fill="1F5D50"/>
          </w:tcPr>
          <w:p>
            <w:r>
              <w:rPr>
                <w:rFonts w:ascii="Liberation Sans" w:hAnsi="Liberation Sans"/>
                <w:b/>
                <w:color w:val="FFFFFF"/>
                <w:sz w:val="18"/>
              </w:rPr>
              <w:t>Footer column</w:t>
            </w:r>
          </w:p>
        </w:tc>
        <w:tc>
          <w:tcPr>
            <w:tcW w:type="dxa" w:w="5040"/>
            <w:shd w:fill="1F5D50"/>
          </w:tcPr>
          <w:p>
            <w:r>
              <w:rPr>
                <w:rFonts w:ascii="Liberation Sans" w:hAnsi="Liberation Sans"/>
                <w:b/>
                <w:color w:val="FFFFFF"/>
                <w:sz w:val="18"/>
              </w:rPr>
              <w:t>Links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Explore</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Properties | Projects | Investment Opportunities | Latest Project Updates</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Company</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About Kainat | Videos &amp; Insights | Contact</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Help</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Start an Enquiry | Request a Site Visit | WhatsApp</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Legal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Privacy Policy | Terms of Use | Property Disclaimer</w:t>
            </w:r>
          </w:p>
        </w:tc>
      </w:tr>
      <w:tr>
        <w:tc>
          <w:tcPr>
            <w:tcW w:type="dxa" w:w="2880"/>
            <w:shd w:fill="F3F4F6"/>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color w:val="1F2933"/>
                <w:sz w:val="17"/>
              </w:rPr>
              <w:t>Social</w:t>
            </w:r>
          </w:p>
        </w:tc>
        <w:tc>
          <w:tcPr>
            <w:tcW w:type="dxa" w:w="6768"/>
            <w:vAlign w:val="top"/>
            <w:tcBorders>
              <w:top w:val="single" w:sz="4" w:color="D0D5DD"/>
              <w:left w:val="single" w:sz="4" w:color="D0D5DD"/>
              <w:bottom w:val="single" w:sz="4" w:color="D0D5DD"/>
              <w:right w:val="single" w:sz="4" w:color="D0D5DD"/>
            </w:tcBorders>
          </w:tcPr>
          <w:p>
            <w:pPr>
              <w:spacing w:after="40"/>
            </w:pPr>
            <w:r>
              <w:rPr>
                <w:rFonts w:ascii="Liberation Sans" w:hAnsi="Liberation Sans"/>
                <w:b w:val="0"/>
                <w:color w:val="111827"/>
                <w:sz w:val="17"/>
              </w:rPr>
              <w:t>Instagram | YouTube | Facebook</w:t>
            </w:r>
          </w:p>
        </w:tc>
      </w:tr>
    </w:tbl>
    <w:p>
      <w:pPr>
        <w:spacing w:after="20"/>
      </w:pPr>
    </w:p>
    <w:p>
      <w:pPr>
        <w:spacing w:after="60"/>
      </w:pPr>
      <w:r>
        <w:rPr>
          <w:rFonts w:ascii="Liberation Sans" w:hAnsi="Liberation Sans"/>
          <w:b/>
          <w:color w:val="1F2933"/>
        </w:rPr>
        <w:t xml:space="preserve">Contact line: </w:t>
      </w:r>
      <w:r>
        <w:rPr>
          <w:rFonts w:ascii="Liberation Sans" w:hAnsi="Liberation Sans"/>
          <w:color w:val="111827"/>
        </w:rPr>
        <w:t>WhatsApp / Phone: 0304-0882985 [VERIFY BEFORE PUBLISHING]</w:t>
      </w:r>
    </w:p>
    <w:p>
      <w:pPr>
        <w:spacing w:after="60"/>
      </w:pPr>
      <w:r>
        <w:rPr>
          <w:rFonts w:ascii="Liberation Sans" w:hAnsi="Liberation Sans"/>
          <w:b/>
          <w:color w:val="1F2933"/>
        </w:rPr>
        <w:t xml:space="preserve">Email line: </w:t>
      </w:r>
      <w:r>
        <w:rPr>
          <w:rFonts w:ascii="Liberation Sans" w:hAnsi="Liberation Sans"/>
          <w:color w:val="111827"/>
        </w:rPr>
        <w:t>[CLIENT INPUT: official business email]</w:t>
      </w:r>
    </w:p>
    <w:p>
      <w:pPr>
        <w:spacing w:after="60"/>
      </w:pPr>
      <w:r>
        <w:rPr>
          <w:rFonts w:ascii="Liberation Sans" w:hAnsi="Liberation Sans"/>
          <w:b/>
          <w:color w:val="1F2933"/>
        </w:rPr>
        <w:t xml:space="preserve">Office line: </w:t>
      </w:r>
      <w:r>
        <w:rPr>
          <w:rFonts w:ascii="Liberation Sans" w:hAnsi="Liberation Sans"/>
          <w:color w:val="111827"/>
        </w:rPr>
        <w:t>[CLIENT INPUT: office address, or remove this field]</w:t>
      </w:r>
    </w:p>
    <w:p>
      <w:pPr>
        <w:spacing w:after="60"/>
      </w:pPr>
      <w:r>
        <w:rPr>
          <w:rFonts w:ascii="Liberation Sans" w:hAnsi="Liberation Sans"/>
          <w:b/>
          <w:color w:val="1F2933"/>
        </w:rPr>
        <w:t xml:space="preserve">Copyright: </w:t>
      </w:r>
      <w:r>
        <w:rPr>
          <w:rFonts w:ascii="Liberation Sans" w:hAnsi="Liberation Sans"/>
          <w:color w:val="111827"/>
        </w:rPr>
        <w:t>© 2026 Kainat Properties. All rights reserved.</w:t>
      </w:r>
    </w:p>
    <w:p>
      <w:pPr>
        <w:spacing w:after="60"/>
      </w:pPr>
      <w:r>
        <w:rPr>
          <w:rFonts w:ascii="Liberation Sans" w:hAnsi="Liberation Sans"/>
          <w:b/>
          <w:color w:val="1F2933"/>
        </w:rPr>
        <w:t xml:space="preserve">Developer credit (optional): </w:t>
      </w:r>
      <w:r>
        <w:rPr>
          <w:rFonts w:ascii="Liberation Sans" w:hAnsi="Liberation Sans"/>
          <w:color w:val="111827"/>
        </w:rPr>
        <w:t>Website designed and developed by Ali Ahsan.</w:t>
      </w:r>
    </w:p>
    <w:p>
      <w:pPr>
        <w:spacing w:after="60"/>
      </w:pPr>
      <w:r>
        <w:rPr>
          <w:rFonts w:ascii="Liberation Sans" w:hAnsi="Liberation Sans"/>
          <w:b/>
          <w:color w:val="1F2933"/>
        </w:rPr>
        <w:t xml:space="preserve">Property disclaimer: </w:t>
      </w:r>
      <w:r>
        <w:rPr>
          <w:rFonts w:ascii="Liberation Sans" w:hAnsi="Liberation Sans"/>
          <w:color w:val="111827"/>
        </w:rPr>
        <w:t>All property information, prices, availability, payment plans, development updates and approval details are subject to change and must be independently verified before any transaction. Nothing on this website constitutes legal, tax or investment advice, and no return is guaranteed.</w:t>
      </w:r>
    </w:p>
    <w:p>
      <w:pPr>
        <w:pStyle w:val="Heading1"/>
      </w:pPr>
      <w:r>
        <w:t>18. Recommended homepage conversion events</w:t>
      </w:r>
    </w:p>
    <w:p>
      <w:pPr>
        <w:pStyle w:val="ListBullet"/>
        <w:spacing w:after="60"/>
      </w:pPr>
      <w:r>
        <w:rPr>
          <w:rFonts w:ascii="Liberation Sans" w:hAnsi="Liberation Sans"/>
          <w:color w:val="111827"/>
        </w:rPr>
        <w:t>Primary CTA click: Explore Opportunities</w:t>
      </w:r>
    </w:p>
    <w:p>
      <w:pPr>
        <w:pStyle w:val="ListBullet"/>
        <w:spacing w:after="60"/>
      </w:pPr>
      <w:r>
        <w:rPr>
          <w:rFonts w:ascii="Liberation Sans" w:hAnsi="Liberation Sans"/>
          <w:color w:val="111827"/>
        </w:rPr>
        <w:t>WhatsApp click from hero</w:t>
      </w:r>
    </w:p>
    <w:p>
      <w:pPr>
        <w:pStyle w:val="ListBullet"/>
        <w:spacing w:after="60"/>
      </w:pPr>
      <w:r>
        <w:rPr>
          <w:rFonts w:ascii="Liberation Sans" w:hAnsi="Liberation Sans"/>
          <w:color w:val="111827"/>
        </w:rPr>
        <w:t>Property/project card click</w:t>
      </w:r>
    </w:p>
    <w:p>
      <w:pPr>
        <w:pStyle w:val="ListBullet"/>
        <w:spacing w:after="60"/>
      </w:pPr>
      <w:r>
        <w:rPr>
          <w:rFonts w:ascii="Liberation Sans" w:hAnsi="Liberation Sans"/>
          <w:color w:val="111827"/>
        </w:rPr>
        <w:t>Property-specific WhatsApp click</w:t>
      </w:r>
    </w:p>
    <w:p>
      <w:pPr>
        <w:pStyle w:val="ListBullet"/>
        <w:spacing w:after="60"/>
      </w:pPr>
      <w:r>
        <w:rPr>
          <w:rFonts w:ascii="Liberation Sans" w:hAnsi="Liberation Sans"/>
          <w:color w:val="111827"/>
        </w:rPr>
        <w:t>Structured enquiry form submission</w:t>
      </w:r>
    </w:p>
    <w:p>
      <w:pPr>
        <w:pStyle w:val="ListBullet"/>
        <w:spacing w:after="60"/>
      </w:pPr>
      <w:r>
        <w:rPr>
          <w:rFonts w:ascii="Liberation Sans" w:hAnsi="Liberation Sans"/>
          <w:color w:val="111827"/>
        </w:rPr>
        <w:t>Site-visit request</w:t>
      </w:r>
    </w:p>
    <w:p>
      <w:pPr>
        <w:pStyle w:val="ListBullet"/>
        <w:spacing w:after="60"/>
      </w:pPr>
      <w:r>
        <w:rPr>
          <w:rFonts w:ascii="Liberation Sans" w:hAnsi="Liberation Sans"/>
          <w:color w:val="111827"/>
        </w:rPr>
        <w:t>YouTube video play</w:t>
      </w:r>
    </w:p>
    <w:p>
      <w:pPr>
        <w:pStyle w:val="ListBullet"/>
        <w:spacing w:after="60"/>
      </w:pPr>
      <w:r>
        <w:rPr>
          <w:rFonts w:ascii="Liberation Sans" w:hAnsi="Liberation Sans"/>
          <w:color w:val="111827"/>
        </w:rPr>
        <w:t>Instagram or YouTube outbound click</w:t>
      </w:r>
    </w:p>
    <w:p>
      <w:pPr>
        <w:pStyle w:val="Heading1"/>
      </w:pPr>
      <w:r>
        <w:t>19. Final client confirmations required</w:t>
      </w:r>
    </w:p>
    <w:p>
      <w:pPr>
        <w:pStyle w:val="ListBullet"/>
        <w:spacing w:after="60"/>
      </w:pPr>
      <w:r>
        <w:rPr>
          <w:rFonts w:ascii="Liberation Sans" w:hAnsi="Liberation Sans"/>
          <w:color w:val="111827"/>
        </w:rPr>
        <w:t>Exact legal or trading name and preferred spelling.</w:t>
      </w:r>
    </w:p>
    <w:p>
      <w:pPr>
        <w:pStyle w:val="ListBullet"/>
        <w:spacing w:after="60"/>
      </w:pPr>
      <w:r>
        <w:rPr>
          <w:rFonts w:ascii="Liberation Sans" w:hAnsi="Liberation Sans"/>
          <w:color w:val="111827"/>
        </w:rPr>
        <w:t>Official tagline approval: “Building Trust. Creating Value.”</w:t>
      </w:r>
    </w:p>
    <w:p>
      <w:pPr>
        <w:pStyle w:val="ListBullet"/>
        <w:spacing w:after="60"/>
      </w:pPr>
      <w:r>
        <w:rPr>
          <w:rFonts w:ascii="Liberation Sans" w:hAnsi="Liberation Sans"/>
          <w:color w:val="111827"/>
        </w:rPr>
        <w:t>Business phone, WhatsApp number, email and office address.</w:t>
      </w:r>
    </w:p>
    <w:p>
      <w:pPr>
        <w:pStyle w:val="ListBullet"/>
        <w:spacing w:after="60"/>
      </w:pPr>
      <w:r>
        <w:rPr>
          <w:rFonts w:ascii="Liberation Sans" w:hAnsi="Liberation Sans"/>
          <w:color w:val="111827"/>
        </w:rPr>
        <w:t>Current services: buying, selling, investment consultancy, booking assistance, resale, rental, documentation support and site visits.</w:t>
      </w:r>
    </w:p>
    <w:p>
      <w:pPr>
        <w:pStyle w:val="ListBullet"/>
        <w:spacing w:after="60"/>
      </w:pPr>
      <w:r>
        <w:rPr>
          <w:rFonts w:ascii="Liberation Sans" w:hAnsi="Liberation Sans"/>
          <w:color w:val="111827"/>
        </w:rPr>
        <w:t>Current projects and inventory that may be publicly listed.</w:t>
      </w:r>
    </w:p>
    <w:p>
      <w:pPr>
        <w:pStyle w:val="ListBullet"/>
        <w:spacing w:after="60"/>
      </w:pPr>
      <w:r>
        <w:rPr>
          <w:rFonts w:ascii="Liberation Sans" w:hAnsi="Liberation Sans"/>
          <w:color w:val="111827"/>
        </w:rPr>
        <w:t>Process used to verify inventory, ownership, NOC status and payment plans.</w:t>
      </w:r>
    </w:p>
    <w:p>
      <w:pPr>
        <w:pStyle w:val="ListBullet"/>
        <w:spacing w:after="60"/>
      </w:pPr>
      <w:r>
        <w:rPr>
          <w:rFonts w:ascii="Liberation Sans" w:hAnsi="Liberation Sans"/>
          <w:color w:val="111827"/>
        </w:rPr>
        <w:t>Founder biography, professional experience and approved photograph.</w:t>
      </w:r>
    </w:p>
    <w:p>
      <w:pPr>
        <w:pStyle w:val="ListBullet"/>
        <w:spacing w:after="60"/>
      </w:pPr>
      <w:r>
        <w:rPr>
          <w:rFonts w:ascii="Liberation Sans" w:hAnsi="Liberation Sans"/>
          <w:color w:val="111827"/>
        </w:rPr>
        <w:t>Approved testimonials, media features and collaboration permissions.</w:t>
      </w:r>
    </w:p>
    <w:p>
      <w:pPr>
        <w:pStyle w:val="ListBullet"/>
        <w:spacing w:after="60"/>
      </w:pPr>
      <w:r>
        <w:rPr>
          <w:rFonts w:ascii="Liberation Sans" w:hAnsi="Liberation Sans"/>
          <w:color w:val="111827"/>
        </w:rPr>
        <w:t>Whether overseas and out-of-city clients are actively served.</w:t>
      </w:r>
    </w:p>
    <w:p>
      <w:pPr>
        <w:pStyle w:val="ListBullet"/>
        <w:spacing w:after="60"/>
      </w:pPr>
      <w:r>
        <w:rPr>
          <w:rFonts w:ascii="Liberation Sans" w:hAnsi="Liberation Sans"/>
          <w:color w:val="111827"/>
        </w:rPr>
        <w:t>Privacy policy, enquiry handling process and response hours.</w:t>
      </w:r>
    </w:p>
    <w:p>
      <w:pPr>
        <w:pStyle w:val="Heading1"/>
      </w:pPr>
      <w:r>
        <w:t>Research sources</w:t>
      </w:r>
    </w:p>
    <w:p>
      <w:pPr>
        <w:pStyle w:val="SmallNote"/>
      </w:pPr>
      <w:r>
        <w:t>Public-source review completed on 23 July 2026. Social-platform indexing can lag behind live profile data, so contact details, counts, project status and commercial claims must be confirmed directly before publication.</w:t>
      </w:r>
    </w:p>
    <w:p>
      <w:pPr>
        <w:pStyle w:val="ListBullet"/>
      </w:pPr>
      <w:hyperlink r:id="rId11">
        <w:r>
          <w:rPr>
            <w:color w:val="1F5D50"/>
            <w:u w:val="single"/>
            <w:rFonts w:ascii="Liberation Sans" w:hAnsi="Liberation Sans"/>
          </w:rPr>
          <w:t>[1] Official Instagram profile — Kainat Urooj (@kainatproperties)</w:t>
        </w:r>
      </w:hyperlink>
    </w:p>
    <w:p>
      <w:pPr>
        <w:pStyle w:val="ListBullet"/>
      </w:pPr>
      <w:hyperlink r:id="rId12">
        <w:r>
          <w:rPr>
            <w:color w:val="1F5D50"/>
            <w:u w:val="single"/>
            <w:rFonts w:ascii="Liberation Sans" w:hAnsi="Liberation Sans"/>
          </w:rPr>
          <w:t>[2] Official Facebook business page — Kainat Properties</w:t>
        </w:r>
      </w:hyperlink>
    </w:p>
    <w:p>
      <w:pPr>
        <w:pStyle w:val="ListBullet"/>
      </w:pPr>
      <w:hyperlink r:id="rId13">
        <w:r>
          <w:rPr>
            <w:color w:val="1F5D50"/>
            <w:u w:val="single"/>
            <w:rFonts w:ascii="Liberation Sans" w:hAnsi="Liberation Sans"/>
          </w:rPr>
          <w:t>[3] Official YouTube channel — Kainat Properties</w:t>
        </w:r>
      </w:hyperlink>
    </w:p>
    <w:p>
      <w:pPr>
        <w:pStyle w:val="ListBullet"/>
      </w:pPr>
      <w:hyperlink r:id="rId14">
        <w:r>
          <w:rPr>
            <w:color w:val="1F5D50"/>
            <w:u w:val="single"/>
            <w:rFonts w:ascii="Liberation Sans" w:hAnsi="Liberation Sans"/>
          </w:rPr>
          <w:t>[4] Public Facebook profile — Kainat Urooj</w:t>
        </w:r>
      </w:hyperlink>
    </w:p>
    <w:p>
      <w:pPr>
        <w:pStyle w:val="ListBullet"/>
      </w:pPr>
      <w:hyperlink r:id="rId15">
        <w:r>
          <w:rPr>
            <w:color w:val="1F5D50"/>
            <w:u w:val="single"/>
            <w:rFonts w:ascii="Liberation Sans" w:hAnsi="Liberation Sans"/>
          </w:rPr>
          <w:t>[5] Fetch Pakistan feature introducing Kainat Urooj as founder of Kainat Properties</w:t>
        </w:r>
      </w:hyperlink>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064"/>
      <w:gridCol w:w="1872"/>
    </w:tblGrid>
    <w:tr>
      <w:tc>
        <w:tcPr>
          <w:tcW w:type="dxa" w:w="4968"/>
          <w:tcBorders>
            <w:top w:val="single" w:sz="4" w:color="D0D5DD"/>
            <w:left w:val="nil"/>
            <w:bottom w:val="nil"/>
            <w:right w:val="nil"/>
          </w:tcBorders>
        </w:tcPr>
        <w:p>
          <w:r>
            <w:rPr>
              <w:rFonts w:ascii="Liberation Sans" w:hAnsi="Liberation Sans"/>
              <w:color w:val="667085"/>
              <w:sz w:val="15"/>
            </w:rPr>
            <w:t>Working strategy draft • Prepared 23 July 2026</w:t>
          </w:r>
        </w:p>
      </w:tc>
      <w:tc>
        <w:tcPr>
          <w:tcW w:type="dxa" w:w="4968"/>
          <w:tcBorders>
            <w:top w:val="single" w:sz="4" w:color="D0D5DD"/>
            <w:left w:val="nil"/>
            <w:bottom w:val="nil"/>
            <w:right w:val="nil"/>
          </w:tcBorders>
        </w:tcPr>
        <w:p>
          <w:pPr>
            <w:jc w:val="right"/>
          </w:pPr>
          <w: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
      <w:rPr>
        <w:rFonts w:ascii="Liberation Sans" w:hAnsi="Liberation Sans"/>
        <w:b/>
        <w:color w:val="1F5D50"/>
        <w:sz w:val="17"/>
      </w:rPr>
      <w:t>KAINAT PROPERTIES</w:t>
    </w:r>
    <w:r>
      <w:rPr>
        <w:rFonts w:ascii="Liberation Sans" w:hAnsi="Liberation Sans"/>
        <w:color w:val="667085"/>
        <w:sz w:val="17"/>
      </w:rPr>
      <w:t xml:space="preserve">  |  Complete Homepage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Liberation Sans" w:hAnsi="Liberation Sans"/>
      <w:b/>
      <w:bCs/>
      <w:color w:val="1F5D5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B08A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b/>
      <w:color w:val="1F29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7085"/>
      <w:sz w:val="17"/>
    </w:rPr>
  </w:style>
  <w:style w:type="paragraph" w:customStyle="1" w:styleId="Callout">
    <w:name w:val="Callout"/>
    <w:pPr>
      <w:spacing w:before="120" w:after="120"/>
      <w:ind w:left="317" w:right="317"/>
    </w:pPr>
    <w:rPr>
      <w:rFonts w:ascii="Liberation Sans" w:hAnsi="Liberation Sans"/>
      <w:i/>
      <w:color w:val="1F29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stagram.com/kainatproperties/" TargetMode="External"/><Relationship Id="rId12" Type="http://schemas.openxmlformats.org/officeDocument/2006/relationships/hyperlink" Target="https://www.facebook.com/Kainatproperties/" TargetMode="External"/><Relationship Id="rId13" Type="http://schemas.openxmlformats.org/officeDocument/2006/relationships/hyperlink" Target="https://www.youtube.com/@Kainatproperties" TargetMode="External"/><Relationship Id="rId14" Type="http://schemas.openxmlformats.org/officeDocument/2006/relationships/hyperlink" Target="https://www.facebook.com/596503643546920/" TargetMode="External"/><Relationship Id="rId15" Type="http://schemas.openxmlformats.org/officeDocument/2006/relationships/hyperlink" Target="https://www.facebook.com/fetchpakistan/photos/meet-kainat-urooj-the-visionary-founder-of-kainat-properties-who-is-making-her-m/14815041639944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