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6h96fjhxeky4" w:id="0"/>
      <w:bookmarkEnd w:id="0"/>
      <w:r w:rsidDel="00000000" w:rsidR="00000000" w:rsidRPr="00000000">
        <w:rPr>
          <w:rtl w:val="0"/>
        </w:rPr>
        <w:t xml:space="preserve"> Applicable Laws for Each Scenario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Mother's Custody (Hizanat)</w:t>
      </w:r>
      <w:r w:rsidDel="00000000" w:rsidR="00000000" w:rsidRPr="00000000">
        <w:rPr>
          <w:rtl w:val="0"/>
        </w:rPr>
        <w:t xml:space="preserve"> — GWA 1890 s.17 (welfare paramount); FCA 1964 s.5 (Family Court jurisdiction); Muslim Personal Law (Hizanat, not absolute).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as Natural Guardian</w:t>
      </w:r>
      <w:r w:rsidDel="00000000" w:rsidR="00000000" w:rsidRPr="00000000">
        <w:rPr>
          <w:rtl w:val="0"/>
        </w:rPr>
        <w:t xml:space="preserve"> — GWA 1890 s.7 (appointment of guardian); s.17 (welfare); Muslim Personal Law (natural guardianship).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Grandparents/Relatives</w:t>
      </w:r>
      <w:r w:rsidDel="00000000" w:rsidR="00000000" w:rsidRPr="00000000">
        <w:rPr>
          <w:rtl w:val="0"/>
        </w:rPr>
        <w:t xml:space="preserve"> — GWA 1890 s.8 (who may apply); s.17 (welfare); FCA 1964 s.5 (jurisdiction).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+ Custody Combined</w:t>
      </w:r>
      <w:r w:rsidDel="00000000" w:rsidR="00000000" w:rsidRPr="00000000">
        <w:rPr>
          <w:rtl w:val="0"/>
        </w:rPr>
        <w:t xml:space="preserve"> — GWA 1890 s.7 (court's power to appoint); s.17 (welfare).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Interim/Temporary Custody</w:t>
      </w:r>
      <w:r w:rsidDel="00000000" w:rsidR="00000000" w:rsidRPr="00000000">
        <w:rPr>
          <w:rtl w:val="0"/>
        </w:rPr>
        <w:t xml:space="preserve"> — GWA 1890 s.12 (interim orders, production, temporary custody, visitation, restriction on removal).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Enforcement/Return of Minor</w:t>
      </w:r>
      <w:r w:rsidDel="00000000" w:rsidR="00000000" w:rsidRPr="00000000">
        <w:rPr>
          <w:rtl w:val="0"/>
        </w:rPr>
        <w:t xml:space="preserve"> — GWA 1890 s.25 (return of ward, subject to welfare); FCA 1964 (execution of orders).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Order</w:t>
      </w:r>
      <w:r w:rsidDel="00000000" w:rsidR="00000000" w:rsidRPr="00000000">
        <w:rPr>
          <w:rtl w:val="0"/>
        </w:rPr>
        <w:t xml:space="preserve"> — GWA 1890 s.17 (welfare re-applied on changed facts); FCA 1964 (continuing jurisdiction).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  <w:r w:rsidDel="00000000" w:rsidR="00000000" w:rsidRPr="00000000">
        <w:rPr>
          <w:rtl w:val="0"/>
        </w:rPr>
        <w:t xml:space="preserve"> — GWA 1890 s.47 (appealable orders); FCA 1964 s.14 (forum depends on presiding judge).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