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16kit6g21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Child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Welfare Officer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Welfare Officer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Psychologist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(if visitation order requires enforcement)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