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8ACFE" w14:textId="77777777" w:rsidR="00F15557" w:rsidRDefault="00A14745">
      <w:pPr>
        <w:pStyle w:val="Title"/>
        <w:spacing w:after="200"/>
      </w:pPr>
      <w:r>
        <w:t>FEDERAL LEGISLATIVE DEVELOPMENTS RELATING TO FAMILY &amp; INHERITANCE LAWS IN PAKISTAN</w:t>
      </w:r>
    </w:p>
    <w:p w14:paraId="5C815B79" w14:textId="77777777" w:rsidR="00F15557" w:rsidRDefault="00A14745">
      <w:pPr>
        <w:pStyle w:val="Heading1"/>
        <w:spacing w:before="300" w:after="150"/>
      </w:pPr>
      <w:r>
        <w:t>Part One — Federal Legislative Developments</w:t>
      </w:r>
    </w:p>
    <w:p w14:paraId="699F0A92" w14:textId="551393A3" w:rsidR="00F15557" w:rsidRDefault="00A14745">
      <w:pPr>
        <w:spacing w:after="120"/>
      </w:pPr>
      <w:r>
        <w:t xml:space="preserve">This part consolidates the legislative developments enacted at the federal level — Acts, Ordinances, Rules, and Adaptation Orders made by the Central/Federal Legislature, or applied uniformly throughout Pakistan before the Eighteenth Constitutional Amendment, 2010, which devolved family law to the provinces. It covers original enactments, substantive amendments, and subordinate legislation (rules) relating to Muslim family law, family court procedure, the application of Muslim Personal Law (Shariat), child </w:t>
      </w:r>
      <w:r>
        <w:t xml:space="preserve">marriage, women's inheritance and property rights, dowry, succession, and minority personal laws. </w:t>
      </w:r>
    </w:p>
    <w:p w14:paraId="1565662C" w14:textId="77777777" w:rsidR="00F15557" w:rsidRDefault="00A14745">
      <w:pPr>
        <w:pStyle w:val="Heading2"/>
        <w:spacing w:before="240" w:after="120"/>
      </w:pPr>
      <w:r>
        <w:t>A.1 — Muslim Family Laws Ordinance, 1961 (Ordinance VIII of 1961)</w:t>
      </w:r>
    </w:p>
    <w:p w14:paraId="6E0D655F" w14:textId="77777777" w:rsidR="00F15557" w:rsidRDefault="00A14745">
      <w:pPr>
        <w:spacing w:after="120"/>
      </w:pPr>
      <w:r>
        <w:t>The Muslim Family Laws Ordinance, 1961 (MFLO) is the principal legislation regulating Muslim family law in Pakistan. It introduced significant reforms relating to marriage, divorce, maintenance, inheritance, and polygamy. Originally promulgated as a federal ordinance, it applied throughout Pakistan until family law became a provincial subject following the Eighteenth Constitutional Amendment, 2010.</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5E24FF98" w14:textId="77777777">
        <w:tblPrEx>
          <w:tblCellMar>
            <w:top w:w="0" w:type="dxa"/>
            <w:bottom w:w="0" w:type="dxa"/>
          </w:tblCellMar>
        </w:tblPrEx>
        <w:trPr>
          <w:tblHeader/>
        </w:trPr>
        <w:tc>
          <w:tcPr>
            <w:tcW w:w="1300" w:type="dxa"/>
            <w:shd w:val="clear" w:color="auto" w:fill="FFFFFF"/>
          </w:tcPr>
          <w:p w14:paraId="12F6E0FB" w14:textId="77777777" w:rsidR="00F15557" w:rsidRDefault="00A14745">
            <w:r>
              <w:rPr>
                <w:b/>
                <w:bCs/>
              </w:rPr>
              <w:t>Year</w:t>
            </w:r>
          </w:p>
        </w:tc>
        <w:tc>
          <w:tcPr>
            <w:tcW w:w="4200" w:type="dxa"/>
            <w:shd w:val="clear" w:color="auto" w:fill="FFFFFF"/>
          </w:tcPr>
          <w:p w14:paraId="2421AD37" w14:textId="77777777" w:rsidR="00F15557" w:rsidRDefault="00A14745">
            <w:r>
              <w:rPr>
                <w:b/>
                <w:bCs/>
              </w:rPr>
              <w:t>Amending Law</w:t>
            </w:r>
          </w:p>
        </w:tc>
        <w:tc>
          <w:tcPr>
            <w:tcW w:w="6500" w:type="dxa"/>
            <w:shd w:val="clear" w:color="auto" w:fill="FFFFFF"/>
          </w:tcPr>
          <w:p w14:paraId="3AFEDB04" w14:textId="77777777" w:rsidR="00F15557" w:rsidRDefault="00A14745">
            <w:r>
              <w:rPr>
                <w:b/>
                <w:bCs/>
              </w:rPr>
              <w:t>Key Change</w:t>
            </w:r>
          </w:p>
        </w:tc>
      </w:tr>
      <w:tr w:rsidR="00F15557" w14:paraId="68B911A4" w14:textId="77777777">
        <w:tblPrEx>
          <w:tblCellMar>
            <w:top w:w="0" w:type="dxa"/>
            <w:bottom w:w="0" w:type="dxa"/>
          </w:tblCellMar>
        </w:tblPrEx>
        <w:tc>
          <w:tcPr>
            <w:tcW w:w="1300" w:type="dxa"/>
          </w:tcPr>
          <w:p w14:paraId="4C6E4D93" w14:textId="77777777" w:rsidR="00F15557" w:rsidRDefault="00A14745">
            <w:r>
              <w:t>1961</w:t>
            </w:r>
          </w:p>
        </w:tc>
        <w:tc>
          <w:tcPr>
            <w:tcW w:w="4200" w:type="dxa"/>
          </w:tcPr>
          <w:p w14:paraId="3EA2D4B2" w14:textId="77777777" w:rsidR="00F15557" w:rsidRDefault="00A14745">
            <w:r>
              <w:t>West Pakistan Rules under the Muslim Family Laws Ordinance, 1961 (framed under Section 11)</w:t>
            </w:r>
          </w:p>
        </w:tc>
        <w:tc>
          <w:tcPr>
            <w:tcW w:w="6500" w:type="dxa"/>
          </w:tcPr>
          <w:p w14:paraId="07C697C5" w14:textId="77777777" w:rsidR="00F15557" w:rsidRDefault="00A14745">
            <w:r>
              <w:t>Framed detailed rules governing the constitution and procedure of Arbitration Councils, licensing of Nikah Registrars, registration of marriages, procedure for obtaining permission for polygamous marriages, maintenance of official records, revision proceedings, collection of prescribed fees, and handling of complaints against Nikah Registrars.</w:t>
            </w:r>
          </w:p>
        </w:tc>
      </w:tr>
      <w:tr w:rsidR="00F15557" w14:paraId="51432CDF" w14:textId="77777777">
        <w:tblPrEx>
          <w:tblCellMar>
            <w:top w:w="0" w:type="dxa"/>
            <w:bottom w:w="0" w:type="dxa"/>
          </w:tblCellMar>
        </w:tblPrEx>
        <w:tc>
          <w:tcPr>
            <w:tcW w:w="1300" w:type="dxa"/>
          </w:tcPr>
          <w:p w14:paraId="1EE6BFCF" w14:textId="77777777" w:rsidR="00F15557" w:rsidRDefault="00A14745">
            <w:r>
              <w:t>1961</w:t>
            </w:r>
          </w:p>
        </w:tc>
        <w:tc>
          <w:tcPr>
            <w:tcW w:w="4200" w:type="dxa"/>
          </w:tcPr>
          <w:p w14:paraId="15592C03" w14:textId="77777777" w:rsidR="00F15557" w:rsidRDefault="00A14745">
            <w:r>
              <w:t>Section 13 of the Muslim Family Laws Ordinance, 1961 (amending the Dissolution of Muslim Marriages Act, 1939)</w:t>
            </w:r>
          </w:p>
        </w:tc>
        <w:tc>
          <w:tcPr>
            <w:tcW w:w="6500" w:type="dxa"/>
          </w:tcPr>
          <w:p w14:paraId="18FA3154" w14:textId="77777777" w:rsidR="00F15557" w:rsidRDefault="00A14745">
            <w:r>
              <w:t>Inserted clause (ii-a) into Section 2 of the Dissolution of Muslim Marriages Act, 1939, enabling a wife to seek dissolution of marriage where the husband contracts another marriage in contravention of the Ordinance. Substituted the word “fifteen” with “sixteen” in Section 2(vii), raising the age under the option of puberty provision.</w:t>
            </w:r>
          </w:p>
        </w:tc>
      </w:tr>
      <w:tr w:rsidR="00F15557" w14:paraId="348FEDD0" w14:textId="77777777">
        <w:tblPrEx>
          <w:tblCellMar>
            <w:top w:w="0" w:type="dxa"/>
            <w:bottom w:w="0" w:type="dxa"/>
          </w:tblCellMar>
        </w:tblPrEx>
        <w:tc>
          <w:tcPr>
            <w:tcW w:w="1300" w:type="dxa"/>
          </w:tcPr>
          <w:p w14:paraId="191D3A2F" w14:textId="77777777" w:rsidR="00F15557" w:rsidRDefault="00A14745">
            <w:r>
              <w:t>1975</w:t>
            </w:r>
          </w:p>
        </w:tc>
        <w:tc>
          <w:tcPr>
            <w:tcW w:w="4200" w:type="dxa"/>
          </w:tcPr>
          <w:p w14:paraId="114DE861" w14:textId="77777777" w:rsidR="00F15557" w:rsidRDefault="00A14745">
            <w:r>
              <w:t>Federal Adaptation of Laws Order, 1975 (President's Order No. 4 of 1975)</w:t>
            </w:r>
          </w:p>
        </w:tc>
        <w:tc>
          <w:tcPr>
            <w:tcW w:w="6500" w:type="dxa"/>
          </w:tcPr>
          <w:p w14:paraId="74D899C4" w14:textId="77777777" w:rsidR="00F15557" w:rsidRDefault="00A14745">
            <w:r>
              <w:t>Replaced the expression “the Province of West Pakistan except the Tribal Areas” with “Pakistan” throughout the Ordinance and substituted references to the Government of West Pakistan with the Federal/Central Government.</w:t>
            </w:r>
          </w:p>
        </w:tc>
      </w:tr>
      <w:tr w:rsidR="00F15557" w14:paraId="3232F756" w14:textId="77777777">
        <w:tblPrEx>
          <w:tblCellMar>
            <w:top w:w="0" w:type="dxa"/>
            <w:bottom w:w="0" w:type="dxa"/>
          </w:tblCellMar>
        </w:tblPrEx>
        <w:tc>
          <w:tcPr>
            <w:tcW w:w="1300" w:type="dxa"/>
          </w:tcPr>
          <w:p w14:paraId="10A316E9" w14:textId="77777777" w:rsidR="00F15557" w:rsidRDefault="00A14745">
            <w:r>
              <w:t>2019</w:t>
            </w:r>
          </w:p>
        </w:tc>
        <w:tc>
          <w:tcPr>
            <w:tcW w:w="4200" w:type="dxa"/>
          </w:tcPr>
          <w:p w14:paraId="5BB2B405" w14:textId="77777777" w:rsidR="00F15557" w:rsidRDefault="00A14745">
            <w:r>
              <w:t>Muslim Family Laws (Amendment) Act, 2019 (Islamabad Capital Territory)</w:t>
            </w:r>
          </w:p>
        </w:tc>
        <w:tc>
          <w:tcPr>
            <w:tcW w:w="6500" w:type="dxa"/>
          </w:tcPr>
          <w:p w14:paraId="71B119AD" w14:textId="77777777" w:rsidR="00F15557" w:rsidRDefault="00A14745">
            <w:r>
              <w:t>Amended Section 7 relating to the procedure of talaq and divorce. Applies exclusively to Muslims belonging to the Shia School of Thought (Fiqh-e-Jafria) within the Islamabad Capital Territory. The Act also provides a mechanism for extension to provinces through resolutions passed under Article 144 of the Constitution of Pakistan.</w:t>
            </w:r>
          </w:p>
        </w:tc>
      </w:tr>
    </w:tbl>
    <w:p w14:paraId="684770E3" w14:textId="77777777" w:rsidR="00F15557" w:rsidRDefault="00A14745">
      <w:pPr>
        <w:pStyle w:val="Heading2"/>
        <w:spacing w:before="240" w:after="120"/>
      </w:pPr>
      <w:r>
        <w:t>A.2 — West Pakistan Family Courts Act, 1964 (Act XXXV of 1964)</w:t>
      </w:r>
    </w:p>
    <w:p w14:paraId="17C29BB8" w14:textId="77777777" w:rsidR="00F15557" w:rsidRDefault="00A14745">
      <w:pPr>
        <w:spacing w:after="120"/>
      </w:pPr>
      <w:r>
        <w:t>The West Pakistan Family Courts Act, 1964 was enacted to establish specialized Family Courts for the expeditious adjudication of disputes relating to marriage, dissolution of marriage, dower, maintenance, custody of children, guardianship, and other family matters. Following the Eighteenth Constitutional Amendment, 2010, family law became a provincial subject; the amendments below are the ones enacted at the federal level, applicable across all provinces before or independent of devolution.</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30A27581" w14:textId="77777777">
        <w:tblPrEx>
          <w:tblCellMar>
            <w:top w:w="0" w:type="dxa"/>
            <w:bottom w:w="0" w:type="dxa"/>
          </w:tblCellMar>
        </w:tblPrEx>
        <w:trPr>
          <w:tblHeader/>
        </w:trPr>
        <w:tc>
          <w:tcPr>
            <w:tcW w:w="1300" w:type="dxa"/>
            <w:shd w:val="clear" w:color="auto" w:fill="FFFFFF"/>
          </w:tcPr>
          <w:p w14:paraId="1FDCA0DC" w14:textId="77777777" w:rsidR="00F15557" w:rsidRDefault="00A14745">
            <w:r>
              <w:rPr>
                <w:b/>
                <w:bCs/>
              </w:rPr>
              <w:t>Year</w:t>
            </w:r>
          </w:p>
        </w:tc>
        <w:tc>
          <w:tcPr>
            <w:tcW w:w="4200" w:type="dxa"/>
            <w:shd w:val="clear" w:color="auto" w:fill="FFFFFF"/>
          </w:tcPr>
          <w:p w14:paraId="6E13E88B" w14:textId="77777777" w:rsidR="00F15557" w:rsidRDefault="00A14745">
            <w:r>
              <w:rPr>
                <w:b/>
                <w:bCs/>
              </w:rPr>
              <w:t>Amending Law</w:t>
            </w:r>
          </w:p>
        </w:tc>
        <w:tc>
          <w:tcPr>
            <w:tcW w:w="6500" w:type="dxa"/>
            <w:shd w:val="clear" w:color="auto" w:fill="FFFFFF"/>
          </w:tcPr>
          <w:p w14:paraId="0CCD076C" w14:textId="77777777" w:rsidR="00F15557" w:rsidRDefault="00A14745">
            <w:r>
              <w:rPr>
                <w:b/>
                <w:bCs/>
              </w:rPr>
              <w:t>Key Change</w:t>
            </w:r>
          </w:p>
        </w:tc>
      </w:tr>
      <w:tr w:rsidR="00F15557" w14:paraId="022B98AA" w14:textId="77777777">
        <w:tblPrEx>
          <w:tblCellMar>
            <w:top w:w="0" w:type="dxa"/>
            <w:bottom w:w="0" w:type="dxa"/>
          </w:tblCellMar>
        </w:tblPrEx>
        <w:tc>
          <w:tcPr>
            <w:tcW w:w="1300" w:type="dxa"/>
          </w:tcPr>
          <w:p w14:paraId="6382A356" w14:textId="77777777" w:rsidR="00F15557" w:rsidRDefault="00A14745">
            <w:r>
              <w:t>1966</w:t>
            </w:r>
          </w:p>
        </w:tc>
        <w:tc>
          <w:tcPr>
            <w:tcW w:w="4200" w:type="dxa"/>
          </w:tcPr>
          <w:p w14:paraId="25C11367" w14:textId="77777777" w:rsidR="00F15557" w:rsidRDefault="00A14745">
            <w:r>
              <w:t>West Pakistan Family Courts (Amendment) Ordinance, 1966 (Ordinance X of 1966)</w:t>
            </w:r>
          </w:p>
        </w:tc>
        <w:tc>
          <w:tcPr>
            <w:tcW w:w="6500" w:type="dxa"/>
          </w:tcPr>
          <w:p w14:paraId="7B12253D" w14:textId="77777777" w:rsidR="00F15557" w:rsidRDefault="00A14745">
            <w:r>
              <w:t>Renumbered Section 2 as sub-section (1) and inserted a new sub-section (2). Introduced additional amendments relating to interpretation and definitions.</w:t>
            </w:r>
          </w:p>
        </w:tc>
      </w:tr>
      <w:tr w:rsidR="00F15557" w14:paraId="2B85775C" w14:textId="77777777">
        <w:tblPrEx>
          <w:tblCellMar>
            <w:top w:w="0" w:type="dxa"/>
            <w:bottom w:w="0" w:type="dxa"/>
          </w:tblCellMar>
        </w:tblPrEx>
        <w:tc>
          <w:tcPr>
            <w:tcW w:w="1300" w:type="dxa"/>
          </w:tcPr>
          <w:p w14:paraId="5D8C5CD7" w14:textId="77777777" w:rsidR="00F15557" w:rsidRDefault="00A14745">
            <w:r>
              <w:t>1969</w:t>
            </w:r>
          </w:p>
        </w:tc>
        <w:tc>
          <w:tcPr>
            <w:tcW w:w="4200" w:type="dxa"/>
          </w:tcPr>
          <w:p w14:paraId="6CD28EF4" w14:textId="77777777" w:rsidR="00F15557" w:rsidRDefault="00A14745">
            <w:r>
              <w:t>West Pakistan Family Courts (Amendment) Act, 1969 (Act I of 1969)</w:t>
            </w:r>
          </w:p>
        </w:tc>
        <w:tc>
          <w:tcPr>
            <w:tcW w:w="6500" w:type="dxa"/>
          </w:tcPr>
          <w:p w14:paraId="64C3183B" w14:textId="77777777" w:rsidR="00F15557" w:rsidRDefault="00A14745">
            <w:r>
              <w:t>Substituted the words “a Civil Judge” with “Judge” as the presiding officer of a Family Court and substituted Section 8 relating to the procedure for issuing intimation to defendants.</w:t>
            </w:r>
          </w:p>
        </w:tc>
      </w:tr>
      <w:tr w:rsidR="00F15557" w14:paraId="0F789439" w14:textId="77777777">
        <w:tblPrEx>
          <w:tblCellMar>
            <w:top w:w="0" w:type="dxa"/>
            <w:bottom w:w="0" w:type="dxa"/>
          </w:tblCellMar>
        </w:tblPrEx>
        <w:tc>
          <w:tcPr>
            <w:tcW w:w="1300" w:type="dxa"/>
          </w:tcPr>
          <w:p w14:paraId="3A40DBCA" w14:textId="77777777" w:rsidR="00F15557" w:rsidRDefault="00A14745">
            <w:r>
              <w:t>1975</w:t>
            </w:r>
          </w:p>
        </w:tc>
        <w:tc>
          <w:tcPr>
            <w:tcW w:w="4200" w:type="dxa"/>
          </w:tcPr>
          <w:p w14:paraId="653CA647" w14:textId="77777777" w:rsidR="00F15557" w:rsidRDefault="00A14745">
            <w:r>
              <w:t>Federal Adaptation of Laws Order, 1975 (President's Order No. 4 of 1975)</w:t>
            </w:r>
          </w:p>
        </w:tc>
        <w:tc>
          <w:tcPr>
            <w:tcW w:w="6500" w:type="dxa"/>
          </w:tcPr>
          <w:p w14:paraId="62C3E016" w14:textId="77777777" w:rsidR="00F15557" w:rsidRDefault="00A14745">
            <w:r>
              <w:t>Replaced the expression “Province of West Pakistan except the Tribal Areas” with “Pakistan” and substituted references to the Government of West Pakistan with the Provincial Government.</w:t>
            </w:r>
          </w:p>
        </w:tc>
      </w:tr>
      <w:tr w:rsidR="00F15557" w14:paraId="5553CB70" w14:textId="77777777">
        <w:tblPrEx>
          <w:tblCellMar>
            <w:top w:w="0" w:type="dxa"/>
            <w:bottom w:w="0" w:type="dxa"/>
          </w:tblCellMar>
        </w:tblPrEx>
        <w:tc>
          <w:tcPr>
            <w:tcW w:w="1300" w:type="dxa"/>
          </w:tcPr>
          <w:p w14:paraId="1FDAF539" w14:textId="77777777" w:rsidR="00F15557" w:rsidRDefault="00A14745">
            <w:r>
              <w:t>1994</w:t>
            </w:r>
          </w:p>
        </w:tc>
        <w:tc>
          <w:tcPr>
            <w:tcW w:w="4200" w:type="dxa"/>
          </w:tcPr>
          <w:p w14:paraId="2DFE4D1F" w14:textId="77777777" w:rsidR="00F15557" w:rsidRDefault="00A14745">
            <w:r>
              <w:t>West Pakistan Family Courts (Amendment) Act, 1994 (Federal Act XXI of 1994)</w:t>
            </w:r>
          </w:p>
        </w:tc>
        <w:tc>
          <w:tcPr>
            <w:tcW w:w="6500" w:type="dxa"/>
          </w:tcPr>
          <w:p w14:paraId="0FE167B2" w14:textId="77777777" w:rsidR="00F15557" w:rsidRDefault="00A14745">
            <w:r>
              <w:t>Introduced substantial amendments relating to Family Court procedure, including service of summons, recording of evidence, procedural requirements, and other connected matters.</w:t>
            </w:r>
          </w:p>
        </w:tc>
      </w:tr>
      <w:tr w:rsidR="00F15557" w14:paraId="717C0090" w14:textId="77777777">
        <w:tblPrEx>
          <w:tblCellMar>
            <w:top w:w="0" w:type="dxa"/>
            <w:bottom w:w="0" w:type="dxa"/>
          </w:tblCellMar>
        </w:tblPrEx>
        <w:tc>
          <w:tcPr>
            <w:tcW w:w="1300" w:type="dxa"/>
          </w:tcPr>
          <w:p w14:paraId="0AB0753C" w14:textId="77777777" w:rsidR="00F15557" w:rsidRDefault="00A14745">
            <w:r>
              <w:t>1996</w:t>
            </w:r>
          </w:p>
        </w:tc>
        <w:tc>
          <w:tcPr>
            <w:tcW w:w="4200" w:type="dxa"/>
          </w:tcPr>
          <w:p w14:paraId="2E8E47B4" w14:textId="77777777" w:rsidR="00F15557" w:rsidRDefault="00A14745">
            <w:r>
              <w:t>Family Court (Amendment) Act, 1996 (Federal Act X of 1996)</w:t>
            </w:r>
          </w:p>
        </w:tc>
        <w:tc>
          <w:tcPr>
            <w:tcW w:w="6500" w:type="dxa"/>
          </w:tcPr>
          <w:p w14:paraId="2361941E" w14:textId="77777777" w:rsidR="00F15557" w:rsidRDefault="00A14745">
            <w:r>
              <w:t>Omitted the words “West Pakistan” from both the short title and the body of the Act, renaming it the Family Courts Act, 1964.</w:t>
            </w:r>
          </w:p>
        </w:tc>
      </w:tr>
      <w:tr w:rsidR="00F15557" w14:paraId="281B7D42" w14:textId="77777777">
        <w:tblPrEx>
          <w:tblCellMar>
            <w:top w:w="0" w:type="dxa"/>
            <w:bottom w:w="0" w:type="dxa"/>
          </w:tblCellMar>
        </w:tblPrEx>
        <w:tc>
          <w:tcPr>
            <w:tcW w:w="1300" w:type="dxa"/>
          </w:tcPr>
          <w:p w14:paraId="3D2E80F6" w14:textId="77777777" w:rsidR="00F15557" w:rsidRDefault="00A14745">
            <w:r>
              <w:t>1997</w:t>
            </w:r>
          </w:p>
        </w:tc>
        <w:tc>
          <w:tcPr>
            <w:tcW w:w="4200" w:type="dxa"/>
          </w:tcPr>
          <w:p w14:paraId="3C161F61" w14:textId="77777777" w:rsidR="00F15557" w:rsidRDefault="00A14745">
            <w:r>
              <w:t>Family Courts (Amendment) Ordinance, 1997 (Ordinance I of 1997)</w:t>
            </w:r>
          </w:p>
        </w:tc>
        <w:tc>
          <w:tcPr>
            <w:tcW w:w="6500" w:type="dxa"/>
          </w:tcPr>
          <w:p w14:paraId="37BEA70D" w14:textId="77777777" w:rsidR="00F15557" w:rsidRDefault="00A14745">
            <w:r>
              <w:t>Inserted Entry No. 8 (“Dowry”) into the Schedule of the Act, bringing disputes relating to dowry within the exclusive jurisdiction of Family Courts. Pending proceedings remained unaffected.</w:t>
            </w:r>
          </w:p>
        </w:tc>
      </w:tr>
      <w:tr w:rsidR="00F15557" w14:paraId="1D9BCB4E" w14:textId="77777777">
        <w:tblPrEx>
          <w:tblCellMar>
            <w:top w:w="0" w:type="dxa"/>
            <w:bottom w:w="0" w:type="dxa"/>
          </w:tblCellMar>
        </w:tblPrEx>
        <w:tc>
          <w:tcPr>
            <w:tcW w:w="1300" w:type="dxa"/>
          </w:tcPr>
          <w:p w14:paraId="41A11728" w14:textId="77777777" w:rsidR="00F15557" w:rsidRDefault="00A14745">
            <w:r>
              <w:t>2002</w:t>
            </w:r>
          </w:p>
        </w:tc>
        <w:tc>
          <w:tcPr>
            <w:tcW w:w="4200" w:type="dxa"/>
          </w:tcPr>
          <w:p w14:paraId="5C022CA0" w14:textId="77777777" w:rsidR="00F15557" w:rsidRDefault="00A14745">
            <w:r>
              <w:t>Family Courts (Amendment) Ordinance, 2002 (Ordinance LV of 2002)</w:t>
            </w:r>
          </w:p>
        </w:tc>
        <w:tc>
          <w:tcPr>
            <w:tcW w:w="6500" w:type="dxa"/>
          </w:tcPr>
          <w:p w14:paraId="5A76E0D2" w14:textId="77777777" w:rsidR="00F15557" w:rsidRDefault="00A14745">
            <w:r>
              <w:t>Renumbered Section 5 as sub-section (1), inserted new sub-sections (7) and (8), substituted references to “the Schedule”, and introduced provisions governing visitation rights of parents in custody matters.</w:t>
            </w:r>
          </w:p>
        </w:tc>
      </w:tr>
    </w:tbl>
    <w:p w14:paraId="7CD34234" w14:textId="77777777" w:rsidR="00F15557" w:rsidRDefault="00A14745">
      <w:pPr>
        <w:pStyle w:val="Heading2"/>
        <w:spacing w:before="240" w:after="120"/>
      </w:pPr>
      <w:r>
        <w:t>A.3 — West Pakistan Muslim Personal Law (Shariat) Act, 1962</w:t>
      </w:r>
    </w:p>
    <w:p w14:paraId="4F9FC10C" w14:textId="77777777" w:rsidR="00F15557" w:rsidRDefault="00A14745">
      <w:pPr>
        <w:spacing w:after="120"/>
      </w:pPr>
      <w:r>
        <w:t>The West Pakistan Muslim Personal Law (Shariat) Act, 1962 consolidated and replaced the various pre-existing Shariat application laws operating in different regions of Pakistan. It superseded the Muslim Personal Law (Shariat) Application Act, 1937 (Central Act XXVI of 1937), the North-West Frontier Province Muslim Personal Law (Shariat) Application Act, 1935, the Punjab Muslim Personal Law (Shariat) Application Act, 1948, the Muslim Personal Law (Shariat) Application (Sind Amendment) Act, 1950, the Bahawalp</w:t>
      </w:r>
      <w:r>
        <w:t>ur State Shariat Act, 1951, and the Khairpur State Muslim Female Inheritance (Removal of Customs) Act, 1952. The Act abolished customary rules restricting Muslim women's inheritance rights and ensured that inheritance, marriage, dissolution of marriage, dower, guardianship, adoption, wills, and legacies are governed by Muslim Personal Law (Shariat).</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766FC191" w14:textId="77777777">
        <w:tblPrEx>
          <w:tblCellMar>
            <w:top w:w="0" w:type="dxa"/>
            <w:bottom w:w="0" w:type="dxa"/>
          </w:tblCellMar>
        </w:tblPrEx>
        <w:trPr>
          <w:tblHeader/>
        </w:trPr>
        <w:tc>
          <w:tcPr>
            <w:tcW w:w="1300" w:type="dxa"/>
            <w:shd w:val="clear" w:color="auto" w:fill="FFFFFF"/>
          </w:tcPr>
          <w:p w14:paraId="3EBDC273" w14:textId="77777777" w:rsidR="00F15557" w:rsidRDefault="00A14745">
            <w:r>
              <w:rPr>
                <w:b/>
                <w:bCs/>
              </w:rPr>
              <w:t>Year</w:t>
            </w:r>
          </w:p>
        </w:tc>
        <w:tc>
          <w:tcPr>
            <w:tcW w:w="4200" w:type="dxa"/>
            <w:shd w:val="clear" w:color="auto" w:fill="FFFFFF"/>
          </w:tcPr>
          <w:p w14:paraId="10D98E7F" w14:textId="77777777" w:rsidR="00F15557" w:rsidRDefault="00A14745">
            <w:r>
              <w:rPr>
                <w:b/>
                <w:bCs/>
              </w:rPr>
              <w:t>Amending Law</w:t>
            </w:r>
          </w:p>
        </w:tc>
        <w:tc>
          <w:tcPr>
            <w:tcW w:w="6500" w:type="dxa"/>
            <w:shd w:val="clear" w:color="auto" w:fill="FFFFFF"/>
          </w:tcPr>
          <w:p w14:paraId="053C5404" w14:textId="77777777" w:rsidR="00F15557" w:rsidRDefault="00A14745">
            <w:r>
              <w:rPr>
                <w:b/>
                <w:bCs/>
              </w:rPr>
              <w:t>Key Change</w:t>
            </w:r>
          </w:p>
        </w:tc>
      </w:tr>
      <w:tr w:rsidR="00F15557" w14:paraId="52E79640" w14:textId="77777777">
        <w:tblPrEx>
          <w:tblCellMar>
            <w:top w:w="0" w:type="dxa"/>
            <w:bottom w:w="0" w:type="dxa"/>
          </w:tblCellMar>
        </w:tblPrEx>
        <w:tc>
          <w:tcPr>
            <w:tcW w:w="1300" w:type="dxa"/>
          </w:tcPr>
          <w:p w14:paraId="3861C6A5" w14:textId="77777777" w:rsidR="00F15557" w:rsidRDefault="00A14745">
            <w:r>
              <w:t>1963</w:t>
            </w:r>
          </w:p>
        </w:tc>
        <w:tc>
          <w:tcPr>
            <w:tcW w:w="4200" w:type="dxa"/>
          </w:tcPr>
          <w:p w14:paraId="1A0E823C" w14:textId="77777777" w:rsidR="00F15557" w:rsidRDefault="00A14745">
            <w:r>
              <w:t>West Pakistan Muslim Personal Law (Shariat) Act (Amendment) Ordinance, 1963 (Ordinance XIII of 1963)</w:t>
            </w:r>
          </w:p>
        </w:tc>
        <w:tc>
          <w:tcPr>
            <w:tcW w:w="6500" w:type="dxa"/>
          </w:tcPr>
          <w:p w14:paraId="39A6E68E" w14:textId="77777777" w:rsidR="00F15557" w:rsidRDefault="00A14745">
            <w:r>
              <w:t>Inserted additional provisions into the West Pakistan Muslim Personal Law (Shariat) Act, 1962 following its original enactment.</w:t>
            </w:r>
          </w:p>
        </w:tc>
      </w:tr>
      <w:tr w:rsidR="00F15557" w14:paraId="3014B5B4" w14:textId="77777777">
        <w:tblPrEx>
          <w:tblCellMar>
            <w:top w:w="0" w:type="dxa"/>
            <w:bottom w:w="0" w:type="dxa"/>
          </w:tblCellMar>
        </w:tblPrEx>
        <w:tc>
          <w:tcPr>
            <w:tcW w:w="1300" w:type="dxa"/>
          </w:tcPr>
          <w:p w14:paraId="197BE5BA" w14:textId="77777777" w:rsidR="00F15557" w:rsidRDefault="00A14745">
            <w:r>
              <w:t>1963</w:t>
            </w:r>
          </w:p>
        </w:tc>
        <w:tc>
          <w:tcPr>
            <w:tcW w:w="4200" w:type="dxa"/>
          </w:tcPr>
          <w:p w14:paraId="4128C731" w14:textId="77777777" w:rsidR="00F15557" w:rsidRDefault="00A14745">
            <w:r>
              <w:t>West Pakistan Muslim Personal Law (Shariat) (Amendment) Ordinance, 1963 (Ordinance XXXIX of 1963)</w:t>
            </w:r>
          </w:p>
        </w:tc>
        <w:tc>
          <w:tcPr>
            <w:tcW w:w="6500" w:type="dxa"/>
          </w:tcPr>
          <w:p w14:paraId="546E8C99" w14:textId="77777777" w:rsidR="00F15557" w:rsidRDefault="00A14745">
            <w:r>
              <w:t>Substituted the territorial reference contained in Section 1, omitted the former sub-section (2), and declared that the substitution would operate retrospectively.</w:t>
            </w:r>
          </w:p>
        </w:tc>
      </w:tr>
      <w:tr w:rsidR="00F15557" w14:paraId="43BB73E8" w14:textId="77777777">
        <w:tblPrEx>
          <w:tblCellMar>
            <w:top w:w="0" w:type="dxa"/>
            <w:bottom w:w="0" w:type="dxa"/>
          </w:tblCellMar>
        </w:tblPrEx>
        <w:tc>
          <w:tcPr>
            <w:tcW w:w="1300" w:type="dxa"/>
          </w:tcPr>
          <w:p w14:paraId="258B985A" w14:textId="77777777" w:rsidR="00F15557" w:rsidRDefault="00A14745">
            <w:r>
              <w:t>1964</w:t>
            </w:r>
          </w:p>
        </w:tc>
        <w:tc>
          <w:tcPr>
            <w:tcW w:w="4200" w:type="dxa"/>
          </w:tcPr>
          <w:p w14:paraId="776085FD" w14:textId="77777777" w:rsidR="00F15557" w:rsidRDefault="00A14745">
            <w:r>
              <w:t>West Pakistan Muslim Personal Law (Shariat) Application (Amendment) Act, 1964 (Act XXVIII of 1964)</w:t>
            </w:r>
          </w:p>
        </w:tc>
        <w:tc>
          <w:tcPr>
            <w:tcW w:w="6500" w:type="dxa"/>
          </w:tcPr>
          <w:p w14:paraId="4D013E2F" w14:textId="77777777" w:rsidR="00F15557" w:rsidRDefault="00A14745">
            <w:r>
              <w:t>Deleted an additional clause from the Schedule of repealed and consolidated enactments forming part of the Act.</w:t>
            </w:r>
          </w:p>
        </w:tc>
      </w:tr>
    </w:tbl>
    <w:p w14:paraId="095A552A" w14:textId="77777777" w:rsidR="00F15557" w:rsidRDefault="00A14745">
      <w:pPr>
        <w:spacing w:after="160"/>
      </w:pPr>
      <w:r>
        <w:rPr>
          <w:i/>
          <w:iCs/>
        </w:rPr>
        <w:t>The West Pakistan Muslim Personal Law (Shariat) Act, 1962 remains the principal legislation governing the application of Muslim Personal Law (Shariat) in Pakistan. The Muslim Personal Law (Shariat) Application Act, 1937 continues to be cited for historical purposes, but its substantive application in Pakistan has been replaced by the 1962 Act, as amended. A provincial amendment renaming “North-West Frontier Province” as “Khyber Pakhtunkhwa” in the Act's schedule (Khyber Pakhtunkhwa Act No. IV of 2011) was m</w:t>
      </w:r>
      <w:r>
        <w:rPr>
          <w:i/>
          <w:iCs/>
        </w:rPr>
        <w:t>ade after devolution and falls under provincial, not federal, legislative developments.</w:t>
      </w:r>
    </w:p>
    <w:p w14:paraId="6981E37A" w14:textId="77777777" w:rsidR="00F15557" w:rsidRDefault="00A14745">
      <w:pPr>
        <w:pStyle w:val="Heading2"/>
        <w:spacing w:before="240" w:after="120"/>
      </w:pPr>
      <w:r>
        <w:t>A.4 — Prevention of Anti-Women Practices (Criminal Law Amendment) Act, 2011</w:t>
      </w:r>
    </w:p>
    <w:p w14:paraId="3700BA81" w14:textId="77777777" w:rsidR="00F15557" w:rsidRDefault="00A14745">
      <w:pPr>
        <w:spacing w:after="120"/>
      </w:pPr>
      <w:r>
        <w:t>The Prevention of Anti-Women Practices (Criminal Law Amendment) Act, 2011 was enacted by Parliament on 12 December 2011 to strengthen the protection of women's legal rights relating to inheritance and marriage. The Act amended the Pakistan Penal Code, 1860, by criminalizing several harmful customary practices that deprived women of their lawful rights.</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5CA7375F" w14:textId="77777777">
        <w:tblPrEx>
          <w:tblCellMar>
            <w:top w:w="0" w:type="dxa"/>
            <w:bottom w:w="0" w:type="dxa"/>
          </w:tblCellMar>
        </w:tblPrEx>
        <w:trPr>
          <w:tblHeader/>
        </w:trPr>
        <w:tc>
          <w:tcPr>
            <w:tcW w:w="1300" w:type="dxa"/>
            <w:shd w:val="clear" w:color="auto" w:fill="FFFFFF"/>
          </w:tcPr>
          <w:p w14:paraId="31FFB204" w14:textId="77777777" w:rsidR="00F15557" w:rsidRDefault="00A14745">
            <w:r>
              <w:rPr>
                <w:b/>
                <w:bCs/>
              </w:rPr>
              <w:t>Year</w:t>
            </w:r>
          </w:p>
        </w:tc>
        <w:tc>
          <w:tcPr>
            <w:tcW w:w="4200" w:type="dxa"/>
            <w:shd w:val="clear" w:color="auto" w:fill="FFFFFF"/>
          </w:tcPr>
          <w:p w14:paraId="395D2469" w14:textId="77777777" w:rsidR="00F15557" w:rsidRDefault="00A14745">
            <w:r>
              <w:rPr>
                <w:b/>
                <w:bCs/>
              </w:rPr>
              <w:t>Amending Law</w:t>
            </w:r>
          </w:p>
        </w:tc>
        <w:tc>
          <w:tcPr>
            <w:tcW w:w="6500" w:type="dxa"/>
            <w:shd w:val="clear" w:color="auto" w:fill="FFFFFF"/>
          </w:tcPr>
          <w:p w14:paraId="454AABA2" w14:textId="77777777" w:rsidR="00F15557" w:rsidRDefault="00A14745">
            <w:r>
              <w:rPr>
                <w:b/>
                <w:bCs/>
              </w:rPr>
              <w:t>Key Change</w:t>
            </w:r>
          </w:p>
        </w:tc>
      </w:tr>
      <w:tr w:rsidR="00F15557" w14:paraId="1662233F" w14:textId="77777777">
        <w:tblPrEx>
          <w:tblCellMar>
            <w:top w:w="0" w:type="dxa"/>
            <w:bottom w:w="0" w:type="dxa"/>
          </w:tblCellMar>
        </w:tblPrEx>
        <w:tc>
          <w:tcPr>
            <w:tcW w:w="1300" w:type="dxa"/>
          </w:tcPr>
          <w:p w14:paraId="16042955" w14:textId="77777777" w:rsidR="00F15557" w:rsidRDefault="00A14745">
            <w:r>
              <w:t>2011</w:t>
            </w:r>
          </w:p>
        </w:tc>
        <w:tc>
          <w:tcPr>
            <w:tcW w:w="4200" w:type="dxa"/>
          </w:tcPr>
          <w:p w14:paraId="38B251FC" w14:textId="77777777" w:rsidR="00F15557" w:rsidRDefault="00A14745">
            <w:r>
              <w:t>Prevention of Anti-Women Practices (Criminal Law Amendment) Act, 2011</w:t>
            </w:r>
          </w:p>
        </w:tc>
        <w:tc>
          <w:tcPr>
            <w:tcW w:w="6500" w:type="dxa"/>
          </w:tcPr>
          <w:p w14:paraId="2BFFFB8D" w14:textId="77777777" w:rsidR="00F15557" w:rsidRDefault="00A14745">
            <w:r>
              <w:t>Inserted Sections 498-A, 498-B, and 498-C into the Pakistan Penal Code, 1860. Section 498-A criminalized depriving a woman of her inheritance through deceitful or unlawful means, punishable with imprisonment for five to ten years and/or a fine up to Rs. 1,000,000. Section 498-B criminalized forced marriage, punishable with imprisonment for three to ten years and a fine up to Rs. 500,000. Section 498-C criminalized “marriage with the Holy Quran,” whereby a woman is compelled to remain unmarried to deprive he</w:t>
            </w:r>
            <w:r>
              <w:t>r of inheritance rights. The Act also inserted Section 402D, prohibiting provincial governments from remitting or commuting sentences awarded in rape cases, and strengthened the punishment for acid-related offences under Sections 336A and 336B.</w:t>
            </w:r>
          </w:p>
        </w:tc>
      </w:tr>
    </w:tbl>
    <w:p w14:paraId="4DEEE541" w14:textId="77777777" w:rsidR="00F15557" w:rsidRDefault="00A14745">
      <w:pPr>
        <w:spacing w:after="160"/>
      </w:pPr>
      <w:r>
        <w:rPr>
          <w:i/>
          <w:iCs/>
        </w:rPr>
        <w:t>The Act represents one of the most significant federal legislative reforms aimed at eliminating discriminatory customary practices against women, strengthening the constitutional guarantees of equality, dignity, and protection of women's property and family rights.</w:t>
      </w:r>
    </w:p>
    <w:p w14:paraId="60DDBF62" w14:textId="77777777" w:rsidR="00F15557" w:rsidRDefault="00A14745">
      <w:pPr>
        <w:pStyle w:val="Heading2"/>
        <w:spacing w:before="240" w:after="120"/>
      </w:pPr>
      <w:r>
        <w:t>A.5 — Child Marriage Restraint Act, 1929 (Federal Baseline) and the Islamabad Capital Territory Framework</w:t>
      </w:r>
    </w:p>
    <w:p w14:paraId="36040B76" w14:textId="77777777" w:rsidR="00F15557" w:rsidRDefault="00A14745">
      <w:pPr>
        <w:spacing w:after="120"/>
      </w:pPr>
      <w:r>
        <w:t>The Child Marriage Restraint Act, 1929 was the first legislation enacted to discourage child marriages in the territories now comprising Pakistan. It remained the federal law applicable throughout Pakistan until provincial legislatures enacted their own statutes after the devolution of family law under the Eighteenth Constitutional Amendment, 2010. Parliament subsequently enacted a separate law for the Islamabad Capital Territory (ICT).</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646618B7" w14:textId="77777777">
        <w:tblPrEx>
          <w:tblCellMar>
            <w:top w:w="0" w:type="dxa"/>
            <w:bottom w:w="0" w:type="dxa"/>
          </w:tblCellMar>
        </w:tblPrEx>
        <w:trPr>
          <w:tblHeader/>
        </w:trPr>
        <w:tc>
          <w:tcPr>
            <w:tcW w:w="1300" w:type="dxa"/>
            <w:shd w:val="clear" w:color="auto" w:fill="FFFFFF"/>
          </w:tcPr>
          <w:p w14:paraId="5438872E" w14:textId="77777777" w:rsidR="00F15557" w:rsidRDefault="00A14745">
            <w:r>
              <w:rPr>
                <w:b/>
                <w:bCs/>
              </w:rPr>
              <w:t>Year</w:t>
            </w:r>
          </w:p>
        </w:tc>
        <w:tc>
          <w:tcPr>
            <w:tcW w:w="4200" w:type="dxa"/>
            <w:shd w:val="clear" w:color="auto" w:fill="FFFFFF"/>
          </w:tcPr>
          <w:p w14:paraId="17A6DD55" w14:textId="77777777" w:rsidR="00F15557" w:rsidRDefault="00A14745">
            <w:r>
              <w:rPr>
                <w:b/>
                <w:bCs/>
              </w:rPr>
              <w:t>Amending Law</w:t>
            </w:r>
          </w:p>
        </w:tc>
        <w:tc>
          <w:tcPr>
            <w:tcW w:w="6500" w:type="dxa"/>
            <w:shd w:val="clear" w:color="auto" w:fill="FFFFFF"/>
          </w:tcPr>
          <w:p w14:paraId="7785D5C0" w14:textId="77777777" w:rsidR="00F15557" w:rsidRDefault="00A14745">
            <w:r>
              <w:rPr>
                <w:b/>
                <w:bCs/>
              </w:rPr>
              <w:t>Key Change</w:t>
            </w:r>
          </w:p>
        </w:tc>
      </w:tr>
      <w:tr w:rsidR="00F15557" w14:paraId="01D2C000" w14:textId="77777777">
        <w:tblPrEx>
          <w:tblCellMar>
            <w:top w:w="0" w:type="dxa"/>
            <w:bottom w:w="0" w:type="dxa"/>
          </w:tblCellMar>
        </w:tblPrEx>
        <w:tc>
          <w:tcPr>
            <w:tcW w:w="1300" w:type="dxa"/>
          </w:tcPr>
          <w:p w14:paraId="3BCF08F6" w14:textId="77777777" w:rsidR="00F15557" w:rsidRDefault="00A14745">
            <w:r>
              <w:t>1929</w:t>
            </w:r>
          </w:p>
        </w:tc>
        <w:tc>
          <w:tcPr>
            <w:tcW w:w="4200" w:type="dxa"/>
          </w:tcPr>
          <w:p w14:paraId="10978F1A" w14:textId="77777777" w:rsidR="00F15557" w:rsidRDefault="00A14745">
            <w:r>
              <w:t>Child Marriage Restraint Act, 1929</w:t>
            </w:r>
          </w:p>
        </w:tc>
        <w:tc>
          <w:tcPr>
            <w:tcW w:w="6500" w:type="dxa"/>
          </w:tcPr>
          <w:p w14:paraId="215981BC" w14:textId="77777777" w:rsidR="00F15557" w:rsidRDefault="00A14745">
            <w:r>
              <w:t>Defined a child as a male under eighteen years of age and a female under sixteen years of age. Imposed penalties upon adult males contracting child marriages, as well as parents, guardians, and persons solemnizing or facilitating such marriages.</w:t>
            </w:r>
          </w:p>
        </w:tc>
      </w:tr>
      <w:tr w:rsidR="00F15557" w14:paraId="138A5F8A" w14:textId="77777777">
        <w:tblPrEx>
          <w:tblCellMar>
            <w:top w:w="0" w:type="dxa"/>
            <w:bottom w:w="0" w:type="dxa"/>
          </w:tblCellMar>
        </w:tblPrEx>
        <w:tc>
          <w:tcPr>
            <w:tcW w:w="1300" w:type="dxa"/>
          </w:tcPr>
          <w:p w14:paraId="0D1C640B" w14:textId="77777777" w:rsidR="00F15557" w:rsidRDefault="00A14745">
            <w:r>
              <w:t>2025</w:t>
            </w:r>
          </w:p>
        </w:tc>
        <w:tc>
          <w:tcPr>
            <w:tcW w:w="4200" w:type="dxa"/>
          </w:tcPr>
          <w:p w14:paraId="1536BBA3" w14:textId="77777777" w:rsidR="00F15557" w:rsidRDefault="00A14745">
            <w:r>
              <w:t>Islamabad Capital Territory Child Marriage Restraint Act, 2025</w:t>
            </w:r>
          </w:p>
        </w:tc>
        <w:tc>
          <w:tcPr>
            <w:tcW w:w="6500" w:type="dxa"/>
          </w:tcPr>
          <w:p w14:paraId="6FC92B2D" w14:textId="77777777" w:rsidR="00F15557" w:rsidRDefault="00A14745">
            <w:r>
              <w:t>Repealed the application of the Child Marriage Restraint Act, 1929 within the Islamabad Capital Territory. Raised the minimum marriage age to eighteen years for both males and females and prescribed enhanced penalties, including imprisonment of up to seven years, for persons who facilitate, arrange, or coerce child marriages.</w:t>
            </w:r>
          </w:p>
        </w:tc>
      </w:tr>
    </w:tbl>
    <w:p w14:paraId="3E7FE881" w14:textId="77777777" w:rsidR="00F15557" w:rsidRDefault="00A14745">
      <w:pPr>
        <w:spacing w:after="160"/>
      </w:pPr>
      <w:r>
        <w:rPr>
          <w:i/>
          <w:iCs/>
        </w:rPr>
        <w:t>The Child Marriage Restraint Act, 1929 continues to operate in jurisdictions where no provincial replacement has been enacted.</w:t>
      </w:r>
    </w:p>
    <w:p w14:paraId="4C077F9E" w14:textId="77777777" w:rsidR="00F15557" w:rsidRDefault="00A14745">
      <w:pPr>
        <w:pStyle w:val="Heading2"/>
        <w:spacing w:before="240" w:after="120"/>
      </w:pPr>
      <w:r>
        <w:t>A.6 — Dowry and Bridal Gifts (Restriction) Act, 1976 (Act XLIII of 1976)</w:t>
      </w:r>
    </w:p>
    <w:p w14:paraId="56B7B9AC" w14:textId="77777777" w:rsidR="00F15557" w:rsidRDefault="00A14745">
      <w:pPr>
        <w:spacing w:after="120"/>
      </w:pPr>
      <w:r>
        <w:t>The Dowry and Bridal Gifts (Restriction) Act, 1976 was enacted to regulate dowry, bridal gifts, wedding presents, and marriage expenditures. The legislation sought to discourage extravagant marriage customs while safeguarding the proprietary rights of brides by declaring dowry and bridal gifts to be their exclusive property.</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45522383" w14:textId="77777777">
        <w:tblPrEx>
          <w:tblCellMar>
            <w:top w:w="0" w:type="dxa"/>
            <w:bottom w:w="0" w:type="dxa"/>
          </w:tblCellMar>
        </w:tblPrEx>
        <w:trPr>
          <w:tblHeader/>
        </w:trPr>
        <w:tc>
          <w:tcPr>
            <w:tcW w:w="1300" w:type="dxa"/>
            <w:shd w:val="clear" w:color="auto" w:fill="FFFFFF"/>
          </w:tcPr>
          <w:p w14:paraId="615ADD30" w14:textId="77777777" w:rsidR="00F15557" w:rsidRDefault="00A14745">
            <w:r>
              <w:rPr>
                <w:b/>
                <w:bCs/>
              </w:rPr>
              <w:t>Year</w:t>
            </w:r>
          </w:p>
        </w:tc>
        <w:tc>
          <w:tcPr>
            <w:tcW w:w="4200" w:type="dxa"/>
            <w:shd w:val="clear" w:color="auto" w:fill="FFFFFF"/>
          </w:tcPr>
          <w:p w14:paraId="75E4753E" w14:textId="77777777" w:rsidR="00F15557" w:rsidRDefault="00A14745">
            <w:r>
              <w:rPr>
                <w:b/>
                <w:bCs/>
              </w:rPr>
              <w:t>Amending Law</w:t>
            </w:r>
          </w:p>
        </w:tc>
        <w:tc>
          <w:tcPr>
            <w:tcW w:w="6500" w:type="dxa"/>
            <w:shd w:val="clear" w:color="auto" w:fill="FFFFFF"/>
          </w:tcPr>
          <w:p w14:paraId="5872C08F" w14:textId="77777777" w:rsidR="00F15557" w:rsidRDefault="00A14745">
            <w:r>
              <w:rPr>
                <w:b/>
                <w:bCs/>
              </w:rPr>
              <w:t>Key Change</w:t>
            </w:r>
          </w:p>
        </w:tc>
      </w:tr>
      <w:tr w:rsidR="00F15557" w14:paraId="1C291717" w14:textId="77777777">
        <w:tblPrEx>
          <w:tblCellMar>
            <w:top w:w="0" w:type="dxa"/>
            <w:bottom w:w="0" w:type="dxa"/>
          </w:tblCellMar>
        </w:tblPrEx>
        <w:tc>
          <w:tcPr>
            <w:tcW w:w="1300" w:type="dxa"/>
          </w:tcPr>
          <w:p w14:paraId="7B293233" w14:textId="77777777" w:rsidR="00F15557" w:rsidRDefault="00A14745">
            <w:r>
              <w:t>1967</w:t>
            </w:r>
          </w:p>
        </w:tc>
        <w:tc>
          <w:tcPr>
            <w:tcW w:w="4200" w:type="dxa"/>
          </w:tcPr>
          <w:p w14:paraId="7677D805" w14:textId="77777777" w:rsidR="00F15557" w:rsidRDefault="00A14745">
            <w:r>
              <w:t>West Pakistan Dowry (Prohibition of Display) Act, 1967</w:t>
            </w:r>
          </w:p>
        </w:tc>
        <w:tc>
          <w:tcPr>
            <w:tcW w:w="6500" w:type="dxa"/>
          </w:tcPr>
          <w:p w14:paraId="6EA71DA4" w14:textId="77777777" w:rsidR="00F15557" w:rsidRDefault="00A14745">
            <w:r>
              <w:t>Prohibited the public display or exhibition of dowry and declared dowry articles to be the exclusive property of the bride. Contravention was punishable with imprisonment and/or a fine of Rs. 1,000. Subsequently superseded by the 1976 Act.</w:t>
            </w:r>
          </w:p>
        </w:tc>
      </w:tr>
      <w:tr w:rsidR="00F15557" w14:paraId="7105A636" w14:textId="77777777">
        <w:tblPrEx>
          <w:tblCellMar>
            <w:top w:w="0" w:type="dxa"/>
            <w:bottom w:w="0" w:type="dxa"/>
          </w:tblCellMar>
        </w:tblPrEx>
        <w:tc>
          <w:tcPr>
            <w:tcW w:w="1300" w:type="dxa"/>
          </w:tcPr>
          <w:p w14:paraId="6F67803B" w14:textId="77777777" w:rsidR="00F15557" w:rsidRDefault="00A14745">
            <w:r>
              <w:t>1976</w:t>
            </w:r>
          </w:p>
        </w:tc>
        <w:tc>
          <w:tcPr>
            <w:tcW w:w="4200" w:type="dxa"/>
          </w:tcPr>
          <w:p w14:paraId="70AF3E15" w14:textId="77777777" w:rsidR="00F15557" w:rsidRDefault="00A14745">
            <w:r>
              <w:t>Dowry and Bridal Gifts (Restriction) Act, 1976 (Act XLIII of 1976)</w:t>
            </w:r>
          </w:p>
        </w:tc>
        <w:tc>
          <w:tcPr>
            <w:tcW w:w="6500" w:type="dxa"/>
          </w:tcPr>
          <w:p w14:paraId="0DEDA5FD" w14:textId="77777777" w:rsidR="00F15557" w:rsidRDefault="00A14745">
            <w:r>
              <w:t>Restricted the value of dowry given within six months of marriage, regulated expenditure on marriage ceremonies, prohibited specified public office holders from receiving gifts beyond the prescribed limit, and declared all dowry, bridal gifts, and bridal presents to be the absolute property of the bride, excluding inherited property and mehr.</w:t>
            </w:r>
          </w:p>
        </w:tc>
      </w:tr>
      <w:tr w:rsidR="00F15557" w14:paraId="23D2F554" w14:textId="77777777">
        <w:tblPrEx>
          <w:tblCellMar>
            <w:top w:w="0" w:type="dxa"/>
            <w:bottom w:w="0" w:type="dxa"/>
          </w:tblCellMar>
        </w:tblPrEx>
        <w:tc>
          <w:tcPr>
            <w:tcW w:w="1300" w:type="dxa"/>
          </w:tcPr>
          <w:p w14:paraId="00C65484" w14:textId="77777777" w:rsidR="00F15557" w:rsidRDefault="00A14745">
            <w:r>
              <w:t>1976</w:t>
            </w:r>
          </w:p>
        </w:tc>
        <w:tc>
          <w:tcPr>
            <w:tcW w:w="4200" w:type="dxa"/>
          </w:tcPr>
          <w:p w14:paraId="53A4F8D6" w14:textId="77777777" w:rsidR="00F15557" w:rsidRDefault="00A14745">
            <w:r>
              <w:t>Dowry and Bridal Gifts (Restriction) Rules, 1976</w:t>
            </w:r>
          </w:p>
        </w:tc>
        <w:tc>
          <w:tcPr>
            <w:tcW w:w="6500" w:type="dxa"/>
          </w:tcPr>
          <w:p w14:paraId="7AEAFC03" w14:textId="77777777" w:rsidR="00F15557" w:rsidRDefault="00A14745">
            <w:r>
              <w:t>Framed procedural rules under Section 10 governing valuation, display, maintenance of records, and implementation of the provisions of the Act.</w:t>
            </w:r>
          </w:p>
        </w:tc>
      </w:tr>
      <w:tr w:rsidR="00F15557" w14:paraId="699E03DA" w14:textId="77777777">
        <w:tblPrEx>
          <w:tblCellMar>
            <w:top w:w="0" w:type="dxa"/>
            <w:bottom w:w="0" w:type="dxa"/>
          </w:tblCellMar>
        </w:tblPrEx>
        <w:tc>
          <w:tcPr>
            <w:tcW w:w="1300" w:type="dxa"/>
          </w:tcPr>
          <w:p w14:paraId="6F1A631E" w14:textId="77777777" w:rsidR="00F15557" w:rsidRDefault="00A14745">
            <w:r>
              <w:t>1993</w:t>
            </w:r>
          </w:p>
        </w:tc>
        <w:tc>
          <w:tcPr>
            <w:tcW w:w="4200" w:type="dxa"/>
          </w:tcPr>
          <w:p w14:paraId="62595A4D" w14:textId="77777777" w:rsidR="00F15557" w:rsidRDefault="00A14745">
            <w:r>
              <w:t>Dowry and Bridal Gifts (Restriction) (Amendment) Act, 1993</w:t>
            </w:r>
          </w:p>
        </w:tc>
        <w:tc>
          <w:tcPr>
            <w:tcW w:w="6500" w:type="dxa"/>
          </w:tcPr>
          <w:p w14:paraId="18EA251A" w14:textId="77777777" w:rsidR="00F15557" w:rsidRDefault="00A14745">
            <w:r>
              <w:t>Increased the monetary ceilings relating to marriage expenditure and dowry, introduced separate limits for urban and rural areas, inserted Section 8(3) prohibiting the bridegroom or any person acting on his behalf from demanding dowry, and required both families to prepare and exchange a signed list of dowry articles, duly witnessed and countersigned by the Nikah Registrar at the time of marriage.</w:t>
            </w:r>
          </w:p>
        </w:tc>
      </w:tr>
      <w:tr w:rsidR="00F15557" w14:paraId="2AF4377C" w14:textId="77777777">
        <w:tblPrEx>
          <w:tblCellMar>
            <w:top w:w="0" w:type="dxa"/>
            <w:bottom w:w="0" w:type="dxa"/>
          </w:tblCellMar>
        </w:tblPrEx>
        <w:tc>
          <w:tcPr>
            <w:tcW w:w="1300" w:type="dxa"/>
          </w:tcPr>
          <w:p w14:paraId="6E069EE1" w14:textId="77777777" w:rsidR="00F15557" w:rsidRDefault="00A14745">
            <w:r>
              <w:t>2000</w:t>
            </w:r>
          </w:p>
        </w:tc>
        <w:tc>
          <w:tcPr>
            <w:tcW w:w="4200" w:type="dxa"/>
          </w:tcPr>
          <w:p w14:paraId="0F0A1208" w14:textId="77777777" w:rsidR="00F15557" w:rsidRDefault="00A14745">
            <w:r>
              <w:t>Marriage Functions (Prohibition of Ostentatious Displays and Wasteful Expenses) Ordinance, 2000</w:t>
            </w:r>
          </w:p>
        </w:tc>
        <w:tc>
          <w:tcPr>
            <w:tcW w:w="6500" w:type="dxa"/>
          </w:tcPr>
          <w:p w14:paraId="10626CCA" w14:textId="77777777" w:rsidR="00F15557" w:rsidRDefault="00A14745">
            <w:r>
              <w:t>Introduced additional restrictions on extravagant marriage functions and unnecessary expenditure. Subsequently declared ultra vires by the Supreme Court of Pakistan, which held that, following constitutional devolution, the subject fell within provincial legislative competence.</w:t>
            </w:r>
          </w:p>
        </w:tc>
      </w:tr>
    </w:tbl>
    <w:p w14:paraId="76014910" w14:textId="77777777" w:rsidR="00F15557" w:rsidRDefault="00A14745">
      <w:pPr>
        <w:spacing w:after="160"/>
      </w:pPr>
      <w:r>
        <w:rPr>
          <w:i/>
          <w:iCs/>
        </w:rPr>
        <w:t>The Law and Justice Commission of Pakistan, in Report No. 59 (1992), recommended consolidation of the 1976 Act with the Marriage Functions Ordinance and further rationalization of the monetary limits. These recommendations were advisory and did not constitute legislative amendments.</w:t>
      </w:r>
    </w:p>
    <w:p w14:paraId="2A5CF3C8" w14:textId="77777777" w:rsidR="00F15557" w:rsidRDefault="00A14745">
      <w:pPr>
        <w:pStyle w:val="Heading2"/>
        <w:spacing w:before="240" w:after="120"/>
      </w:pPr>
      <w:r>
        <w:t>A.7 — Succession Act, 1925</w:t>
      </w:r>
    </w:p>
    <w:p w14:paraId="4B011AFE" w14:textId="77777777" w:rsidR="00F15557" w:rsidRDefault="00A14745">
      <w:pPr>
        <w:spacing w:after="120"/>
      </w:pPr>
      <w:r>
        <w:t>The Succession Act, 1925 constitutes the principal federal legislation governing testamentary and intestate succession for Christians, Parsis, and other non-Muslim communities. It also provides the statutory procedure for the grant of Succession Certificates under Sections 370–390, which continues to apply across Pakistan.</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296D0BC3" w14:textId="77777777">
        <w:tblPrEx>
          <w:tblCellMar>
            <w:top w:w="0" w:type="dxa"/>
            <w:bottom w:w="0" w:type="dxa"/>
          </w:tblCellMar>
        </w:tblPrEx>
        <w:trPr>
          <w:tblHeader/>
        </w:trPr>
        <w:tc>
          <w:tcPr>
            <w:tcW w:w="1300" w:type="dxa"/>
            <w:shd w:val="clear" w:color="auto" w:fill="FFFFFF"/>
          </w:tcPr>
          <w:p w14:paraId="04756C3A" w14:textId="77777777" w:rsidR="00F15557" w:rsidRDefault="00A14745">
            <w:r>
              <w:rPr>
                <w:b/>
                <w:bCs/>
              </w:rPr>
              <w:t>Year</w:t>
            </w:r>
          </w:p>
        </w:tc>
        <w:tc>
          <w:tcPr>
            <w:tcW w:w="4200" w:type="dxa"/>
            <w:shd w:val="clear" w:color="auto" w:fill="FFFFFF"/>
          </w:tcPr>
          <w:p w14:paraId="27C59A67" w14:textId="77777777" w:rsidR="00F15557" w:rsidRDefault="00A14745">
            <w:r>
              <w:rPr>
                <w:b/>
                <w:bCs/>
              </w:rPr>
              <w:t>Amending Law</w:t>
            </w:r>
          </w:p>
        </w:tc>
        <w:tc>
          <w:tcPr>
            <w:tcW w:w="6500" w:type="dxa"/>
            <w:shd w:val="clear" w:color="auto" w:fill="FFFFFF"/>
          </w:tcPr>
          <w:p w14:paraId="62C13722" w14:textId="77777777" w:rsidR="00F15557" w:rsidRDefault="00A14745">
            <w:r>
              <w:rPr>
                <w:b/>
                <w:bCs/>
              </w:rPr>
              <w:t>Key Change</w:t>
            </w:r>
          </w:p>
        </w:tc>
      </w:tr>
      <w:tr w:rsidR="00F15557" w14:paraId="2CA7E941" w14:textId="77777777">
        <w:tblPrEx>
          <w:tblCellMar>
            <w:top w:w="0" w:type="dxa"/>
            <w:bottom w:w="0" w:type="dxa"/>
          </w:tblCellMar>
        </w:tblPrEx>
        <w:tc>
          <w:tcPr>
            <w:tcW w:w="1300" w:type="dxa"/>
          </w:tcPr>
          <w:p w14:paraId="57690DB5" w14:textId="77777777" w:rsidR="00F15557" w:rsidRDefault="00A14745">
            <w:r>
              <w:t>1960</w:t>
            </w:r>
          </w:p>
        </w:tc>
        <w:tc>
          <w:tcPr>
            <w:tcW w:w="4200" w:type="dxa"/>
          </w:tcPr>
          <w:p w14:paraId="743FB8BC" w14:textId="77777777" w:rsidR="00F15557" w:rsidRDefault="00A14745">
            <w:r>
              <w:t>Central Laws (Statute Reform) Ordinance, 1960 (Ordinance XXI of 1960)</w:t>
            </w:r>
          </w:p>
        </w:tc>
        <w:tc>
          <w:tcPr>
            <w:tcW w:w="6500" w:type="dxa"/>
          </w:tcPr>
          <w:p w14:paraId="4B9EF849" w14:textId="77777777" w:rsidR="00F15557" w:rsidRDefault="00A14745">
            <w:r>
              <w:t>Extended the Succession Act to the whole of Pakistan with retrospective effect from 14 October 1955 and substituted the expression “Pakistan” for previous territorial references throughout the Act.</w:t>
            </w:r>
          </w:p>
        </w:tc>
      </w:tr>
      <w:tr w:rsidR="00F15557" w14:paraId="1CC485C2" w14:textId="77777777">
        <w:tblPrEx>
          <w:tblCellMar>
            <w:top w:w="0" w:type="dxa"/>
            <w:bottom w:w="0" w:type="dxa"/>
          </w:tblCellMar>
        </w:tblPrEx>
        <w:tc>
          <w:tcPr>
            <w:tcW w:w="1300" w:type="dxa"/>
          </w:tcPr>
          <w:p w14:paraId="40AC2932" w14:textId="77777777" w:rsidR="00F15557" w:rsidRDefault="00A14745">
            <w:r>
              <w:t>1975</w:t>
            </w:r>
          </w:p>
        </w:tc>
        <w:tc>
          <w:tcPr>
            <w:tcW w:w="4200" w:type="dxa"/>
          </w:tcPr>
          <w:p w14:paraId="27B5410D" w14:textId="77777777" w:rsidR="00F15557" w:rsidRDefault="00A14745">
            <w:r>
              <w:t>Federal Adaptation of Laws Order, 1975</w:t>
            </w:r>
          </w:p>
        </w:tc>
        <w:tc>
          <w:tcPr>
            <w:tcW w:w="6500" w:type="dxa"/>
          </w:tcPr>
          <w:p w14:paraId="6F8D5A0D" w14:textId="77777777" w:rsidR="00F15557" w:rsidRDefault="00A14745">
            <w:r>
              <w:t>Substituted the expression “Pakistan” for “Muhammadan” in the heading and application clause of Part V of the Act, confirming the Act's operation as the general law of succession for persons outside the scope of Muslim Personal Law.</w:t>
            </w:r>
          </w:p>
        </w:tc>
      </w:tr>
      <w:tr w:rsidR="00F15557" w14:paraId="4548A5E3" w14:textId="77777777">
        <w:tblPrEx>
          <w:tblCellMar>
            <w:top w:w="0" w:type="dxa"/>
            <w:bottom w:w="0" w:type="dxa"/>
          </w:tblCellMar>
        </w:tblPrEx>
        <w:tc>
          <w:tcPr>
            <w:tcW w:w="1300" w:type="dxa"/>
          </w:tcPr>
          <w:p w14:paraId="3A4C1FA5" w14:textId="77777777" w:rsidR="00F15557" w:rsidRDefault="00A14745">
            <w:r>
              <w:t>1979</w:t>
            </w:r>
          </w:p>
        </w:tc>
        <w:tc>
          <w:tcPr>
            <w:tcW w:w="4200" w:type="dxa"/>
          </w:tcPr>
          <w:p w14:paraId="1566D150" w14:textId="77777777" w:rsidR="00F15557" w:rsidRDefault="00A14745">
            <w:r>
              <w:t>Succession Act (Balochistan Amendment) Ordinance, 1979 (Ordinance No. I of 1979)</w:t>
            </w:r>
          </w:p>
        </w:tc>
        <w:tc>
          <w:tcPr>
            <w:tcW w:w="6500" w:type="dxa"/>
          </w:tcPr>
          <w:p w14:paraId="2478B1C5" w14:textId="77777777" w:rsidR="00F15557" w:rsidRDefault="00A14745">
            <w:r>
              <w:t>Introduced procedural adaptations governing the application of the Succession Act within the Province of Balochistan.</w:t>
            </w:r>
          </w:p>
        </w:tc>
      </w:tr>
    </w:tbl>
    <w:p w14:paraId="0F10CEB5" w14:textId="77777777" w:rsidR="00F15557" w:rsidRDefault="00A14745">
      <w:pPr>
        <w:spacing w:after="160"/>
      </w:pPr>
      <w:r>
        <w:rPr>
          <w:i/>
          <w:iCs/>
        </w:rPr>
        <w:t>Various minority rights organizations have proposed the enactment of a separate succession law for the Hindu community comparable to the Hindu Succession Act, 1956 (India). No such federal legislation has been enacted.</w:t>
      </w:r>
    </w:p>
    <w:p w14:paraId="12D6B60C" w14:textId="77777777" w:rsidR="00F15557" w:rsidRDefault="00A14745">
      <w:pPr>
        <w:pStyle w:val="Heading2"/>
        <w:spacing w:before="240" w:after="120"/>
      </w:pPr>
      <w:r>
        <w:t>A.8 — Hindu Marriage Act, 2017</w:t>
      </w:r>
    </w:p>
    <w:p w14:paraId="521297FD" w14:textId="77777777" w:rsidR="00F15557" w:rsidRDefault="00A14745">
      <w:pPr>
        <w:spacing w:after="120"/>
      </w:pPr>
      <w:r>
        <w:t>The Hindu Marriage Act, 2017 is Pakistan's first comprehensive federal legislation governing the solemnization, registration, and dissolution of Hindu marriages, enacted by Parliament on 9 March 2017. As marriage is a provincial subject following the Eighteenth Constitutional Amendment, 2010, the Act applies directly to the Islamabad Capital Territory (ICT) and was subsequently extended to the Provinces of Punjab, Khyber Pakhtunkhwa, and Balochistan through resolutions passed under Article 144 of the Consti</w:t>
      </w:r>
      <w:r>
        <w:t>tution. The Province of Sindh enacted its own legislation governing Hindu marriages.</w:t>
      </w:r>
    </w:p>
    <w:tbl>
      <w:tblPr>
        <w:tblW w:w="12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200"/>
        <w:gridCol w:w="6500"/>
      </w:tblGrid>
      <w:tr w:rsidR="00F15557" w14:paraId="4FC6A5A0" w14:textId="77777777">
        <w:tblPrEx>
          <w:tblCellMar>
            <w:top w:w="0" w:type="dxa"/>
            <w:bottom w:w="0" w:type="dxa"/>
          </w:tblCellMar>
        </w:tblPrEx>
        <w:trPr>
          <w:tblHeader/>
        </w:trPr>
        <w:tc>
          <w:tcPr>
            <w:tcW w:w="1300" w:type="dxa"/>
            <w:shd w:val="clear" w:color="auto" w:fill="FFFFFF"/>
          </w:tcPr>
          <w:p w14:paraId="2E5DB681" w14:textId="77777777" w:rsidR="00F15557" w:rsidRDefault="00A14745">
            <w:r>
              <w:rPr>
                <w:b/>
                <w:bCs/>
              </w:rPr>
              <w:t>Year</w:t>
            </w:r>
          </w:p>
        </w:tc>
        <w:tc>
          <w:tcPr>
            <w:tcW w:w="4200" w:type="dxa"/>
            <w:shd w:val="clear" w:color="auto" w:fill="FFFFFF"/>
          </w:tcPr>
          <w:p w14:paraId="5C2F346D" w14:textId="77777777" w:rsidR="00F15557" w:rsidRDefault="00A14745">
            <w:r>
              <w:rPr>
                <w:b/>
                <w:bCs/>
              </w:rPr>
              <w:t>Amending Law</w:t>
            </w:r>
          </w:p>
        </w:tc>
        <w:tc>
          <w:tcPr>
            <w:tcW w:w="6500" w:type="dxa"/>
            <w:shd w:val="clear" w:color="auto" w:fill="FFFFFF"/>
          </w:tcPr>
          <w:p w14:paraId="19FB10F7" w14:textId="77777777" w:rsidR="00F15557" w:rsidRDefault="00A14745">
            <w:r>
              <w:rPr>
                <w:b/>
                <w:bCs/>
              </w:rPr>
              <w:t>Key Change</w:t>
            </w:r>
          </w:p>
        </w:tc>
      </w:tr>
      <w:tr w:rsidR="00F15557" w14:paraId="1E0493C8" w14:textId="77777777">
        <w:tblPrEx>
          <w:tblCellMar>
            <w:top w:w="0" w:type="dxa"/>
            <w:bottom w:w="0" w:type="dxa"/>
          </w:tblCellMar>
        </w:tblPrEx>
        <w:tc>
          <w:tcPr>
            <w:tcW w:w="1300" w:type="dxa"/>
          </w:tcPr>
          <w:p w14:paraId="12CCD96C" w14:textId="77777777" w:rsidR="00F15557" w:rsidRDefault="00A14745">
            <w:r>
              <w:t>2017</w:t>
            </w:r>
          </w:p>
        </w:tc>
        <w:tc>
          <w:tcPr>
            <w:tcW w:w="4200" w:type="dxa"/>
          </w:tcPr>
          <w:p w14:paraId="57BDC618" w14:textId="77777777" w:rsidR="00F15557" w:rsidRDefault="00A14745">
            <w:r>
              <w:t>Hindu Marriage Act, 2017</w:t>
            </w:r>
          </w:p>
        </w:tc>
        <w:tc>
          <w:tcPr>
            <w:tcW w:w="6500" w:type="dxa"/>
          </w:tcPr>
          <w:p w14:paraId="266579F6" w14:textId="77777777" w:rsidR="00F15557" w:rsidRDefault="00A14745">
            <w:r>
              <w:t>Established the first comprehensive statutory framework for Hindu marriages in Pakistan; prescribed eighteen years as the minimum age of marriage; made registration of Hindu marriages compulsory; required witnesses for the solemnization of marriage; provided statutory grounds and a judicial procedure for divorce before the District Court; recognized Stridhan as the exclusive property of the wife; and provided that a Hindu marriage stands dissolved upon the conversion of either spouse to another religion.</w:t>
            </w:r>
          </w:p>
        </w:tc>
      </w:tr>
    </w:tbl>
    <w:p w14:paraId="30A62916" w14:textId="77777777" w:rsidR="00F15557" w:rsidRDefault="00A14745">
      <w:pPr>
        <w:spacing w:after="160"/>
        <w:rPr>
          <w:i/>
          <w:iCs/>
        </w:rPr>
      </w:pPr>
      <w:r>
        <w:rPr>
          <w:i/>
          <w:iCs/>
        </w:rPr>
        <w:t>The Hindu Marriage Act, 2017 marked a significant development in Pakistan's family law by providing statutory recognition to Hindu marriages and ensuring legal protection relating to marriage registration, matrimonial disputes, divorce, and property rights.</w:t>
      </w:r>
    </w:p>
    <w:p w14:paraId="65A33F20"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b/>
          <w:bCs/>
          <w:sz w:val="24"/>
          <w:szCs w:val="24"/>
        </w:rPr>
        <w:t>A.9 — Divorce Act, 1869 and Christian Marriage Act, 1872</w:t>
      </w:r>
    </w:p>
    <w:p w14:paraId="42B9AC5B"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The Divorce Act, 1869 and the Christian Marriage Act, 1872 continue to regulate the marriage and divorce of Christians in Pakistan. In addition to legislative amendments, judicial interpretation by the superior courts has significantly influenced the practical operation of the Divorce Act, particularly with respect to the grounds for dissolution of marriage.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4"/>
        <w:gridCol w:w="2082"/>
        <w:gridCol w:w="6798"/>
      </w:tblGrid>
      <w:tr w:rsidR="00112BDD" w:rsidRPr="00112BDD" w14:paraId="1907929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15F0F4" w14:textId="77777777" w:rsidR="00112BDD" w:rsidRPr="00112BDD" w:rsidRDefault="00112BDD" w:rsidP="00112BDD">
            <w:pPr>
              <w:spacing w:before="100" w:beforeAutospacing="1" w:after="100" w:afterAutospacing="1"/>
              <w:jc w:val="center"/>
              <w:rPr>
                <w:rFonts w:eastAsiaTheme="minorEastAsia"/>
                <w:b/>
                <w:bCs/>
                <w:sz w:val="24"/>
                <w:szCs w:val="24"/>
              </w:rPr>
            </w:pPr>
            <w:r w:rsidRPr="00112BDD">
              <w:rPr>
                <w:rFonts w:eastAsiaTheme="minorEastAsia"/>
                <w:b/>
                <w:bCs/>
                <w:sz w:val="24"/>
                <w:szCs w:val="24"/>
              </w:rPr>
              <w:t>Year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C9AEF0" w14:textId="77777777" w:rsidR="00112BDD" w:rsidRPr="00112BDD" w:rsidRDefault="00112BDD" w:rsidP="00112BDD">
            <w:pPr>
              <w:spacing w:before="100" w:beforeAutospacing="1" w:after="100" w:afterAutospacing="1"/>
              <w:jc w:val="center"/>
              <w:rPr>
                <w:rFonts w:eastAsiaTheme="minorEastAsia"/>
                <w:b/>
                <w:bCs/>
                <w:sz w:val="24"/>
                <w:szCs w:val="24"/>
              </w:rPr>
            </w:pPr>
            <w:r w:rsidRPr="00112BDD">
              <w:rPr>
                <w:rFonts w:eastAsiaTheme="minorEastAsia"/>
                <w:b/>
                <w:bCs/>
                <w:sz w:val="24"/>
                <w:szCs w:val="24"/>
              </w:rPr>
              <w:t>Amending Law / Judicial Development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48EF0C" w14:textId="77777777" w:rsidR="00112BDD" w:rsidRPr="00112BDD" w:rsidRDefault="00112BDD" w:rsidP="00112BDD">
            <w:pPr>
              <w:spacing w:before="100" w:beforeAutospacing="1" w:after="100" w:afterAutospacing="1"/>
              <w:jc w:val="center"/>
              <w:rPr>
                <w:rFonts w:eastAsiaTheme="minorEastAsia"/>
                <w:b/>
                <w:bCs/>
                <w:sz w:val="24"/>
                <w:szCs w:val="24"/>
              </w:rPr>
            </w:pPr>
            <w:r w:rsidRPr="00112BDD">
              <w:rPr>
                <w:rFonts w:eastAsiaTheme="minorEastAsia"/>
                <w:b/>
                <w:bCs/>
                <w:sz w:val="24"/>
                <w:szCs w:val="24"/>
              </w:rPr>
              <w:t>Key Change</w:t>
            </w:r>
          </w:p>
        </w:tc>
      </w:tr>
      <w:tr w:rsidR="00112BDD" w:rsidRPr="00112BDD" w14:paraId="600EF8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FDF5B"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1981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95D9"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Federal Laws (Revision and Declaration) Ordinance, 1981 (Ordinance XXVII of 1981)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19A655"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Repealed the operation of Section 7 of the Divorce Act, 1869, thereby restricting the grounds for divorce primarily to adultery under Section 10 and substantially limiting the broader matrimonial remedies previously available to Christian spouses.</w:t>
            </w:r>
          </w:p>
        </w:tc>
      </w:tr>
      <w:tr w:rsidR="00112BDD" w:rsidRPr="00112BDD" w14:paraId="13612A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01660"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2017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72C7B"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i/>
                <w:iCs/>
                <w:sz w:val="24"/>
                <w:szCs w:val="24"/>
              </w:rPr>
              <w:t>AMEEN MASIH v. Federation of Pakistan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228B9"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The Lahore High Court restored the practical effect of Section 7 of the Divorce Act, 1869, holding that its repeal through the 1981 Ordinance could not validly deprive Christian citizens of the wider matrimonial remedies traditionally available under English matrimonial law. The judgment reaffirmed that Christian spouses are entitled to seek relief on grounds beyond adultery, thereby significantly expanding access to matrimonial remedies.</w:t>
            </w:r>
          </w:p>
        </w:tc>
      </w:tr>
      <w:tr w:rsidR="00112BDD" w:rsidRPr="00112BDD" w14:paraId="5428D6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1D2A7"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B06FF"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i/>
                <w:iCs/>
                <w:sz w:val="24"/>
                <w:szCs w:val="24"/>
              </w:rPr>
              <w:t>SHAHROZ v. Additional District Judge</w:t>
            </w:r>
            <w:r w:rsidRPr="00112BDD">
              <w:rPr>
                <w:rFonts w:eastAsiaTheme="minorEastAsia"/>
                <w:sz w:val="24"/>
                <w:szCs w:val="24"/>
              </w:rPr>
              <w:t xml:space="preserve">, </w:t>
            </w:r>
            <w:r w:rsidRPr="00112BDD">
              <w:rPr>
                <w:rFonts w:eastAsiaTheme="minorEastAsia"/>
                <w:b/>
                <w:bCs/>
                <w:sz w:val="24"/>
                <w:szCs w:val="24"/>
              </w:rPr>
              <w:t>2026 PLD 206 Lahore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80C34"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 xml:space="preserve">The Lahore High Court interpreted Sections 10 and 22 of the Divorce Act, 1869, and held that desertion for a continuous period of at least two years constitutes an independent ground for dissolution of a Christian marriage. The Court explained that desertion is not merely physical separation but requires the coexistence of essential elements: (i) the </w:t>
            </w:r>
            <w:r w:rsidRPr="00112BDD">
              <w:rPr>
                <w:rFonts w:eastAsiaTheme="minorEastAsia"/>
                <w:i/>
                <w:iCs/>
                <w:sz w:val="24"/>
                <w:szCs w:val="24"/>
              </w:rPr>
              <w:t>factum deserendi</w:t>
            </w:r>
            <w:r w:rsidRPr="00112BDD">
              <w:rPr>
                <w:rFonts w:eastAsiaTheme="minorEastAsia"/>
                <w:sz w:val="24"/>
                <w:szCs w:val="24"/>
              </w:rPr>
              <w:t xml:space="preserve"> (fact of separation); (ii) the </w:t>
            </w:r>
            <w:r w:rsidRPr="00112BDD">
              <w:rPr>
                <w:rFonts w:eastAsiaTheme="minorEastAsia"/>
                <w:i/>
                <w:iCs/>
                <w:sz w:val="24"/>
                <w:szCs w:val="24"/>
              </w:rPr>
              <w:t>animus deserendi</w:t>
            </w:r>
            <w:r w:rsidRPr="00112BDD">
              <w:rPr>
                <w:rFonts w:eastAsiaTheme="minorEastAsia"/>
                <w:sz w:val="24"/>
                <w:szCs w:val="24"/>
              </w:rPr>
              <w:t xml:space="preserve"> (intention permanently to abandon the matrimonial relationship); (iii) absence of the other spouse’s consent; (iv) absence of reasonable cause for withdrawal from cohabitation; and (v) completion of the statutory period of desertion. The Court further recognised both actual and constructive desertion, thereby clarifying and expanding the practical application of the statutory grounds for divorce under the Act.</w:t>
            </w:r>
          </w:p>
        </w:tc>
      </w:tr>
    </w:tbl>
    <w:p w14:paraId="3DC42007" w14:textId="77777777" w:rsidR="00112BDD" w:rsidRPr="00112BDD" w:rsidRDefault="00112BDD" w:rsidP="00112BDD">
      <w:pPr>
        <w:spacing w:before="100" w:beforeAutospacing="1" w:after="100" w:afterAutospacing="1"/>
        <w:rPr>
          <w:rFonts w:eastAsiaTheme="minorEastAsia"/>
          <w:sz w:val="24"/>
          <w:szCs w:val="24"/>
        </w:rPr>
      </w:pPr>
      <w:r w:rsidRPr="00112BDD">
        <w:rPr>
          <w:rFonts w:eastAsiaTheme="minorEastAsia"/>
          <w:sz w:val="24"/>
          <w:szCs w:val="24"/>
        </w:rPr>
        <w:t xml:space="preserve">The judicial decisions in </w:t>
      </w:r>
      <w:r w:rsidRPr="00112BDD">
        <w:rPr>
          <w:rFonts w:eastAsiaTheme="minorEastAsia"/>
          <w:i/>
          <w:iCs/>
          <w:sz w:val="24"/>
          <w:szCs w:val="24"/>
        </w:rPr>
        <w:t>AMEEN MASIH v. Federation of Pakistan</w:t>
      </w:r>
      <w:r w:rsidRPr="00112BDD">
        <w:rPr>
          <w:rFonts w:eastAsiaTheme="minorEastAsia"/>
          <w:sz w:val="24"/>
          <w:szCs w:val="24"/>
        </w:rPr>
        <w:t xml:space="preserve"> (2017) and </w:t>
      </w:r>
      <w:r w:rsidRPr="00112BDD">
        <w:rPr>
          <w:rFonts w:eastAsiaTheme="minorEastAsia"/>
          <w:i/>
          <w:iCs/>
          <w:sz w:val="24"/>
          <w:szCs w:val="24"/>
        </w:rPr>
        <w:t>SHAHROZ v. Additional District Judge</w:t>
      </w:r>
      <w:r w:rsidRPr="00112BDD">
        <w:rPr>
          <w:rFonts w:eastAsiaTheme="minorEastAsia"/>
          <w:sz w:val="24"/>
          <w:szCs w:val="24"/>
        </w:rPr>
        <w:t xml:space="preserve"> (2026 PLD 206 Lahore) have substantially broadened the interpretation of the Divorce Act, 1869 by restoring and clarifying the availability of matrimonial relief beyond the narrow legislative framework created by the 1981 amendment. These judgments now form an integral part of the contemporary legal framework governing divorce among Christians in Pakistan.</w:t>
      </w:r>
    </w:p>
    <w:p w14:paraId="3CC7C56F" w14:textId="77777777" w:rsidR="00E13849" w:rsidRPr="00F934DA" w:rsidRDefault="00E13849">
      <w:pPr>
        <w:spacing w:after="160"/>
      </w:pPr>
    </w:p>
    <w:sectPr w:rsidR="00E13849" w:rsidRPr="00F934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263704"/>
    <w:multiLevelType w:val="hybridMultilevel"/>
    <w:tmpl w:val="FFFFFFFF"/>
    <w:lvl w:ilvl="0" w:tplc="8D3A4E1C">
      <w:start w:val="1"/>
      <w:numFmt w:val="bullet"/>
      <w:lvlText w:val="●"/>
      <w:lvlJc w:val="left"/>
      <w:pPr>
        <w:ind w:left="720" w:hanging="360"/>
      </w:pPr>
    </w:lvl>
    <w:lvl w:ilvl="1" w:tplc="1B9205B8">
      <w:start w:val="1"/>
      <w:numFmt w:val="bullet"/>
      <w:lvlText w:val="○"/>
      <w:lvlJc w:val="left"/>
      <w:pPr>
        <w:ind w:left="1440" w:hanging="360"/>
      </w:pPr>
    </w:lvl>
    <w:lvl w:ilvl="2" w:tplc="BBCE474C">
      <w:start w:val="1"/>
      <w:numFmt w:val="bullet"/>
      <w:lvlText w:val="■"/>
      <w:lvlJc w:val="left"/>
      <w:pPr>
        <w:ind w:left="2160" w:hanging="360"/>
      </w:pPr>
    </w:lvl>
    <w:lvl w:ilvl="3" w:tplc="9EEC4F1C">
      <w:start w:val="1"/>
      <w:numFmt w:val="bullet"/>
      <w:lvlText w:val="●"/>
      <w:lvlJc w:val="left"/>
      <w:pPr>
        <w:ind w:left="2880" w:hanging="360"/>
      </w:pPr>
    </w:lvl>
    <w:lvl w:ilvl="4" w:tplc="58E847BA">
      <w:start w:val="1"/>
      <w:numFmt w:val="bullet"/>
      <w:lvlText w:val="○"/>
      <w:lvlJc w:val="left"/>
      <w:pPr>
        <w:ind w:left="3600" w:hanging="360"/>
      </w:pPr>
    </w:lvl>
    <w:lvl w:ilvl="5" w:tplc="0C1616BC">
      <w:start w:val="1"/>
      <w:numFmt w:val="bullet"/>
      <w:lvlText w:val="■"/>
      <w:lvlJc w:val="left"/>
      <w:pPr>
        <w:ind w:left="4320" w:hanging="360"/>
      </w:pPr>
    </w:lvl>
    <w:lvl w:ilvl="6" w:tplc="ABC8A04C">
      <w:start w:val="1"/>
      <w:numFmt w:val="bullet"/>
      <w:lvlText w:val="●"/>
      <w:lvlJc w:val="left"/>
      <w:pPr>
        <w:ind w:left="5040" w:hanging="360"/>
      </w:pPr>
    </w:lvl>
    <w:lvl w:ilvl="7" w:tplc="235E2758">
      <w:start w:val="1"/>
      <w:numFmt w:val="bullet"/>
      <w:lvlText w:val="●"/>
      <w:lvlJc w:val="left"/>
      <w:pPr>
        <w:ind w:left="5760" w:hanging="360"/>
      </w:pPr>
    </w:lvl>
    <w:lvl w:ilvl="8" w:tplc="D932D746">
      <w:start w:val="1"/>
      <w:numFmt w:val="bullet"/>
      <w:lvlText w:val="●"/>
      <w:lvlJc w:val="left"/>
      <w:pPr>
        <w:ind w:left="6480" w:hanging="360"/>
      </w:pPr>
    </w:lvl>
  </w:abstractNum>
  <w:num w:numId="1" w16cid:durableId="5475685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57"/>
    <w:rsid w:val="00112BDD"/>
    <w:rsid w:val="00301CFD"/>
    <w:rsid w:val="004B03C3"/>
    <w:rsid w:val="00501212"/>
    <w:rsid w:val="005B2A08"/>
    <w:rsid w:val="00785BC7"/>
    <w:rsid w:val="00911D8F"/>
    <w:rsid w:val="009E4A47"/>
    <w:rsid w:val="00A14745"/>
    <w:rsid w:val="00B51EA4"/>
    <w:rsid w:val="00E13849"/>
    <w:rsid w:val="00F15557"/>
    <w:rsid w:val="00F934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4E09E25C"/>
  <w15:docId w15:val="{3C42EC5C-469E-5746-BEC3-751171A1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4"/>
      <w:szCs w:val="24"/>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B51EA4"/>
    <w:rPr>
      <w:color w:val="1F4D78"/>
      <w:sz w:val="24"/>
      <w:szCs w:val="24"/>
    </w:rPr>
  </w:style>
  <w:style w:type="character" w:customStyle="1" w:styleId="s1">
    <w:name w:val="s1"/>
    <w:basedOn w:val="DefaultParagraphFont"/>
    <w:rsid w:val="00B51EA4"/>
  </w:style>
  <w:style w:type="paragraph" w:customStyle="1" w:styleId="p3">
    <w:name w:val="p3"/>
    <w:basedOn w:val="Normal"/>
    <w:rsid w:val="00B51EA4"/>
    <w:pPr>
      <w:spacing w:before="100" w:beforeAutospacing="1" w:after="100" w:afterAutospacing="1"/>
    </w:pPr>
    <w:rPr>
      <w:rFonts w:eastAsiaTheme="minorEastAsia"/>
      <w:sz w:val="24"/>
      <w:szCs w:val="24"/>
    </w:rPr>
  </w:style>
  <w:style w:type="character" w:customStyle="1" w:styleId="s2">
    <w:name w:val="s2"/>
    <w:basedOn w:val="DefaultParagraphFont"/>
    <w:rsid w:val="00B51EA4"/>
  </w:style>
  <w:style w:type="paragraph" w:customStyle="1" w:styleId="p1">
    <w:name w:val="p1"/>
    <w:basedOn w:val="Normal"/>
    <w:rsid w:val="00B51EA4"/>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2739</Words>
  <Characters>15613</Characters>
  <Application>Microsoft Office Word</Application>
  <DocSecurity>0</DocSecurity>
  <Lines>130</Lines>
  <Paragraphs>36</Paragraphs>
  <ScaleCrop>false</ScaleCrop>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hareem124@outlook.com</cp:lastModifiedBy>
  <cp:revision>2</cp:revision>
  <dcterms:created xsi:type="dcterms:W3CDTF">2026-08-04T09:06:00Z</dcterms:created>
  <dcterms:modified xsi:type="dcterms:W3CDTF">2026-08-04T09:06:00Z</dcterms:modified>
</cp:coreProperties>
</file>