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bookmarkStart w:colFirst="0" w:colLast="0" w:name="_o1fvlexnv8f" w:id="0"/>
      <w:bookmarkEnd w:id="0"/>
      <w:r w:rsidDel="00000000" w:rsidR="00000000" w:rsidRPr="00000000">
        <w:rPr>
          <w:u w:val="single"/>
          <w:rtl w:val="0"/>
        </w:rPr>
        <w:t xml:space="preserve">CIVIL PROCEDURE</w:t>
      </w:r>
    </w:p>
    <w:p w:rsidR="00000000" w:rsidDel="00000000" w:rsidP="00000000" w:rsidRDefault="00000000" w:rsidRPr="00000000" w14:paraId="00000002">
      <w:pPr>
        <w:pStyle w:val="Subtitle"/>
        <w:rPr/>
      </w:pPr>
      <w:bookmarkStart w:colFirst="0" w:colLast="0" w:name="_hehk36kstoev" w:id="1"/>
      <w:bookmarkEnd w:id="1"/>
      <w:r w:rsidDel="00000000" w:rsidR="00000000" w:rsidRPr="00000000">
        <w:rPr>
          <w:rtl w:val="0"/>
        </w:rPr>
        <w:t xml:space="preserve">LEGAL GUIDE TO KHULA &amp; DISSOLUTION OF MARRIAGE </w:t>
      </w:r>
    </w:p>
    <w:p w:rsidR="00000000" w:rsidDel="00000000" w:rsidP="00000000" w:rsidRDefault="00000000" w:rsidRPr="00000000" w14:paraId="00000003">
      <w:pPr>
        <w:pStyle w:val="Heading1"/>
        <w:rPr/>
      </w:pPr>
      <w:bookmarkStart w:colFirst="0" w:colLast="0" w:name="_95itb32huahk" w:id="2"/>
      <w:bookmarkEnd w:id="2"/>
      <w:r w:rsidDel="00000000" w:rsidR="00000000" w:rsidRPr="00000000">
        <w:rPr>
          <w:rtl w:val="0"/>
        </w:rPr>
        <w:t xml:space="preserve">                        TABLE OF CONTENTS</w:t>
      </w:r>
    </w:p>
    <w:p w:rsidR="00000000" w:rsidDel="00000000" w:rsidP="00000000" w:rsidRDefault="00000000" w:rsidRPr="00000000" w14:paraId="00000004">
      <w:pPr>
        <w:pStyle w:val="Heading2"/>
        <w:rPr/>
      </w:pPr>
      <w:bookmarkStart w:colFirst="0" w:colLast="0" w:name="_hnb8xhwojo91" w:id="3"/>
      <w:bookmarkEnd w:id="3"/>
      <w:r w:rsidDel="00000000" w:rsidR="00000000" w:rsidRPr="00000000">
        <w:rPr>
          <w:rtl w:val="0"/>
        </w:rPr>
        <w:t xml:space="preserve">1. PRE-SUIT STAGE</w:t>
      </w:r>
    </w:p>
    <w:p w:rsidR="00000000" w:rsidDel="00000000" w:rsidP="00000000" w:rsidRDefault="00000000" w:rsidRPr="00000000" w14:paraId="00000005">
      <w:pPr>
        <w:pStyle w:val="Heading3"/>
        <w:rPr/>
      </w:pPr>
      <w:bookmarkStart w:colFirst="0" w:colLast="0" w:name="_24ybk2dz518j" w:id="4"/>
      <w:bookmarkEnd w:id="4"/>
      <w:r w:rsidDel="00000000" w:rsidR="00000000" w:rsidRPr="00000000">
        <w:rPr>
          <w:rtl w:val="0"/>
        </w:rPr>
        <w:t xml:space="preserve">   1.1 Legal Notice  </w:t>
      </w:r>
    </w:p>
    <w:p w:rsidR="00000000" w:rsidDel="00000000" w:rsidP="00000000" w:rsidRDefault="00000000" w:rsidRPr="00000000" w14:paraId="00000006">
      <w:pPr>
        <w:pStyle w:val="Heading3"/>
        <w:rPr/>
      </w:pPr>
      <w:bookmarkStart w:colFirst="0" w:colLast="0" w:name="_elzalwlmbjs2" w:id="5"/>
      <w:bookmarkEnd w:id="5"/>
      <w:r w:rsidDel="00000000" w:rsidR="00000000" w:rsidRPr="00000000">
        <w:rPr>
          <w:rtl w:val="0"/>
        </w:rPr>
        <w:t xml:space="preserve">   1.2 Limitation Period  </w:t>
      </w:r>
    </w:p>
    <w:p w:rsidR="00000000" w:rsidDel="00000000" w:rsidP="00000000" w:rsidRDefault="00000000" w:rsidRPr="00000000" w14:paraId="00000007">
      <w:pPr>
        <w:pStyle w:val="Heading3"/>
        <w:rPr/>
      </w:pPr>
      <w:bookmarkStart w:colFirst="0" w:colLast="0" w:name="_sbg58zy7n53i" w:id="6"/>
      <w:bookmarkEnd w:id="6"/>
      <w:r w:rsidDel="00000000" w:rsidR="00000000" w:rsidRPr="00000000">
        <w:rPr>
          <w:rtl w:val="0"/>
        </w:rPr>
        <w:t xml:space="preserve">   1.3 Alternative Dispute Resolution [ADR]</w:t>
      </w:r>
    </w:p>
    <w:p w:rsidR="00000000" w:rsidDel="00000000" w:rsidP="00000000" w:rsidRDefault="00000000" w:rsidRPr="00000000" w14:paraId="00000008">
      <w:pPr>
        <w:pStyle w:val="Heading3"/>
        <w:rPr/>
      </w:pPr>
      <w:bookmarkStart w:colFirst="0" w:colLast="0" w:name="_ln2drehxhfmb" w:id="7"/>
      <w:bookmarkEnd w:id="7"/>
      <w:r w:rsidDel="00000000" w:rsidR="00000000" w:rsidRPr="00000000">
        <w:rPr>
          <w:rtl w:val="0"/>
        </w:rPr>
      </w:r>
    </w:p>
    <w:p w:rsidR="00000000" w:rsidDel="00000000" w:rsidP="00000000" w:rsidRDefault="00000000" w:rsidRPr="00000000" w14:paraId="00000009">
      <w:pPr>
        <w:pStyle w:val="Heading2"/>
        <w:rPr/>
      </w:pPr>
      <w:bookmarkStart w:colFirst="0" w:colLast="0" w:name="_du9hi4hpynvs" w:id="8"/>
      <w:bookmarkEnd w:id="8"/>
      <w:r w:rsidDel="00000000" w:rsidR="00000000" w:rsidRPr="00000000">
        <w:rPr>
          <w:rtl w:val="0"/>
        </w:rPr>
        <w:t xml:space="preserve">2. PRE-TRIAL STAGE  </w:t>
      </w:r>
    </w:p>
    <w:p w:rsidR="00000000" w:rsidDel="00000000" w:rsidP="00000000" w:rsidRDefault="00000000" w:rsidRPr="00000000" w14:paraId="0000000A">
      <w:pPr>
        <w:pStyle w:val="Heading3"/>
        <w:rPr/>
      </w:pPr>
      <w:bookmarkStart w:colFirst="0" w:colLast="0" w:name="_q3q78w7ll2pf" w:id="9"/>
      <w:bookmarkEnd w:id="9"/>
      <w:r w:rsidDel="00000000" w:rsidR="00000000" w:rsidRPr="00000000">
        <w:rPr>
          <w:rtl w:val="0"/>
        </w:rPr>
        <w:t xml:space="preserve">   2.1 Plaint  </w:t>
      </w:r>
    </w:p>
    <w:p w:rsidR="00000000" w:rsidDel="00000000" w:rsidP="00000000" w:rsidRDefault="00000000" w:rsidRPr="00000000" w14:paraId="0000000B">
      <w:pPr>
        <w:pStyle w:val="Heading3"/>
        <w:rPr/>
      </w:pPr>
      <w:bookmarkStart w:colFirst="0" w:colLast="0" w:name="_9twcdlycv0r" w:id="10"/>
      <w:bookmarkEnd w:id="10"/>
      <w:r w:rsidDel="00000000" w:rsidR="00000000" w:rsidRPr="00000000">
        <w:rPr>
          <w:rtl w:val="0"/>
        </w:rPr>
        <w:t xml:space="preserve">   2.2 Written Statement  </w:t>
      </w:r>
    </w:p>
    <w:p w:rsidR="00000000" w:rsidDel="00000000" w:rsidP="00000000" w:rsidRDefault="00000000" w:rsidRPr="00000000" w14:paraId="0000000C">
      <w:pPr>
        <w:pStyle w:val="Heading3"/>
        <w:rPr/>
      </w:pPr>
      <w:bookmarkStart w:colFirst="0" w:colLast="0" w:name="_9b3da1iw7e1j" w:id="11"/>
      <w:bookmarkEnd w:id="11"/>
      <w:r w:rsidDel="00000000" w:rsidR="00000000" w:rsidRPr="00000000">
        <w:rPr>
          <w:rtl w:val="0"/>
        </w:rPr>
        <w:t xml:space="preserve">   2.3 Framing of Issues</w:t>
      </w:r>
    </w:p>
    <w:p w:rsidR="00000000" w:rsidDel="00000000" w:rsidP="00000000" w:rsidRDefault="00000000" w:rsidRPr="00000000" w14:paraId="0000000D">
      <w:pPr>
        <w:pStyle w:val="Heading3"/>
        <w:rPr/>
      </w:pPr>
      <w:bookmarkStart w:colFirst="0" w:colLast="0" w:name="_51n4p91x470q" w:id="12"/>
      <w:bookmarkEnd w:id="12"/>
      <w:r w:rsidDel="00000000" w:rsidR="00000000" w:rsidRPr="00000000">
        <w:rPr>
          <w:rtl w:val="0"/>
        </w:rPr>
      </w:r>
    </w:p>
    <w:p w:rsidR="00000000" w:rsidDel="00000000" w:rsidP="00000000" w:rsidRDefault="00000000" w:rsidRPr="00000000" w14:paraId="0000000E">
      <w:pPr>
        <w:pStyle w:val="Heading2"/>
        <w:rPr/>
      </w:pPr>
      <w:bookmarkStart w:colFirst="0" w:colLast="0" w:name="_wbzy2rq8wja" w:id="13"/>
      <w:bookmarkEnd w:id="13"/>
      <w:r w:rsidDel="00000000" w:rsidR="00000000" w:rsidRPr="00000000">
        <w:rPr>
          <w:rtl w:val="0"/>
        </w:rPr>
        <w:t xml:space="preserve">3. TRIAL </w:t>
      </w:r>
    </w:p>
    <w:p w:rsidR="00000000" w:rsidDel="00000000" w:rsidP="00000000" w:rsidRDefault="00000000" w:rsidRPr="00000000" w14:paraId="0000000F">
      <w:pPr>
        <w:pStyle w:val="Heading3"/>
        <w:rPr/>
      </w:pPr>
      <w:bookmarkStart w:colFirst="0" w:colLast="0" w:name="_7bjiba7lmati" w:id="14"/>
      <w:bookmarkEnd w:id="14"/>
      <w:r w:rsidDel="00000000" w:rsidR="00000000" w:rsidRPr="00000000">
        <w:rPr>
          <w:rtl w:val="0"/>
        </w:rPr>
        <w:t xml:space="preserve">   3.1 Evidence Presentation  </w:t>
      </w:r>
    </w:p>
    <w:p w:rsidR="00000000" w:rsidDel="00000000" w:rsidP="00000000" w:rsidRDefault="00000000" w:rsidRPr="00000000" w14:paraId="00000010">
      <w:pPr>
        <w:pStyle w:val="Heading4"/>
        <w:rPr/>
      </w:pPr>
      <w:bookmarkStart w:colFirst="0" w:colLast="0" w:name="_a1jveabd5g5" w:id="15"/>
      <w:bookmarkEnd w:id="15"/>
      <w:r w:rsidDel="00000000" w:rsidR="00000000" w:rsidRPr="00000000">
        <w:rPr>
          <w:rtl w:val="0"/>
        </w:rPr>
        <w:t xml:space="preserve">       3.1.1 Plaintiff’s Evidence and Cross-Examination  </w:t>
      </w:r>
    </w:p>
    <w:p w:rsidR="00000000" w:rsidDel="00000000" w:rsidP="00000000" w:rsidRDefault="00000000" w:rsidRPr="00000000" w14:paraId="00000011">
      <w:pPr>
        <w:pStyle w:val="Heading4"/>
        <w:rPr/>
      </w:pPr>
      <w:bookmarkStart w:colFirst="0" w:colLast="0" w:name="_e7583ko9lyk6" w:id="16"/>
      <w:bookmarkEnd w:id="16"/>
      <w:r w:rsidDel="00000000" w:rsidR="00000000" w:rsidRPr="00000000">
        <w:rPr>
          <w:rtl w:val="0"/>
        </w:rPr>
        <w:t xml:space="preserve">       3.1.2 Defendant’s Evidence and Cross-Examination  </w:t>
      </w:r>
    </w:p>
    <w:p w:rsidR="00000000" w:rsidDel="00000000" w:rsidP="00000000" w:rsidRDefault="00000000" w:rsidRPr="00000000" w14:paraId="00000012">
      <w:pPr>
        <w:pStyle w:val="Heading3"/>
        <w:rPr/>
      </w:pPr>
      <w:bookmarkStart w:colFirst="0" w:colLast="0" w:name="_68euk4ocx2rb" w:id="17"/>
      <w:bookmarkEnd w:id="17"/>
      <w:r w:rsidDel="00000000" w:rsidR="00000000" w:rsidRPr="00000000">
        <w:rPr>
          <w:rtl w:val="0"/>
        </w:rPr>
        <w:t xml:space="preserve">   3.2 Final Arguments  </w:t>
      </w:r>
    </w:p>
    <w:p w:rsidR="00000000" w:rsidDel="00000000" w:rsidP="00000000" w:rsidRDefault="00000000" w:rsidRPr="00000000" w14:paraId="00000013">
      <w:pPr>
        <w:pStyle w:val="Heading3"/>
        <w:rPr/>
      </w:pPr>
      <w:bookmarkStart w:colFirst="0" w:colLast="0" w:name="_2ud5azio9aul" w:id="18"/>
      <w:bookmarkEnd w:id="18"/>
      <w:r w:rsidDel="00000000" w:rsidR="00000000" w:rsidRPr="00000000">
        <w:rPr>
          <w:rtl w:val="0"/>
        </w:rPr>
        <w:t xml:space="preserve">   3.3 Judgment and Decree</w:t>
      </w:r>
    </w:p>
    <w:p w:rsidR="00000000" w:rsidDel="00000000" w:rsidP="00000000" w:rsidRDefault="00000000" w:rsidRPr="00000000" w14:paraId="00000014">
      <w:pPr>
        <w:pStyle w:val="Heading3"/>
        <w:rPr/>
      </w:pPr>
      <w:bookmarkStart w:colFirst="0" w:colLast="0" w:name="_hewv7eagsayo" w:id="19"/>
      <w:bookmarkEnd w:id="19"/>
      <w:r w:rsidDel="00000000" w:rsidR="00000000" w:rsidRPr="00000000">
        <w:rPr>
          <w:rtl w:val="0"/>
        </w:rPr>
      </w:r>
    </w:p>
    <w:p w:rsidR="00000000" w:rsidDel="00000000" w:rsidP="00000000" w:rsidRDefault="00000000" w:rsidRPr="00000000" w14:paraId="00000015">
      <w:pPr>
        <w:pStyle w:val="Heading2"/>
        <w:rPr/>
      </w:pPr>
      <w:bookmarkStart w:colFirst="0" w:colLast="0" w:name="_4n5wtc2ahwtk" w:id="20"/>
      <w:bookmarkEnd w:id="20"/>
      <w:r w:rsidDel="00000000" w:rsidR="00000000" w:rsidRPr="00000000">
        <w:rPr>
          <w:rtl w:val="0"/>
        </w:rPr>
        <w:t xml:space="preserve">4. POST-TRIAL </w:t>
      </w:r>
    </w:p>
    <w:p w:rsidR="00000000" w:rsidDel="00000000" w:rsidP="00000000" w:rsidRDefault="00000000" w:rsidRPr="00000000" w14:paraId="00000016">
      <w:pPr>
        <w:pStyle w:val="Heading3"/>
        <w:rPr/>
      </w:pPr>
      <w:bookmarkStart w:colFirst="0" w:colLast="0" w:name="_hs7sk93iymsc" w:id="21"/>
      <w:bookmarkEnd w:id="21"/>
      <w:r w:rsidDel="00000000" w:rsidR="00000000" w:rsidRPr="00000000">
        <w:rPr>
          <w:rtl w:val="0"/>
        </w:rPr>
        <w:t xml:space="preserve">   4.1 Execution  </w:t>
      </w:r>
    </w:p>
    <w:p w:rsidR="00000000" w:rsidDel="00000000" w:rsidP="00000000" w:rsidRDefault="00000000" w:rsidRPr="00000000" w14:paraId="00000017">
      <w:pPr>
        <w:pStyle w:val="Heading3"/>
        <w:rPr/>
      </w:pPr>
      <w:bookmarkStart w:colFirst="0" w:colLast="0" w:name="_54hxshj5dgf4" w:id="22"/>
      <w:bookmarkEnd w:id="22"/>
      <w:r w:rsidDel="00000000" w:rsidR="00000000" w:rsidRPr="00000000">
        <w:rPr>
          <w:rtl w:val="0"/>
        </w:rPr>
        <w:t xml:space="preserve">   4.2 Appeal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4kqjw32wjcr3" w:id="23"/>
      <w:bookmarkEnd w:id="23"/>
      <w:r w:rsidDel="00000000" w:rsidR="00000000" w:rsidRPr="00000000">
        <w:rPr>
          <w:rtl w:val="0"/>
        </w:rPr>
        <w:t xml:space="preserve">GOVERNING LAWS</w:t>
      </w:r>
    </w:p>
    <w:p w:rsidR="00000000" w:rsidDel="00000000" w:rsidP="00000000" w:rsidRDefault="00000000" w:rsidRPr="00000000" w14:paraId="0000001C">
      <w:pPr>
        <w:pStyle w:val="Heading3"/>
        <w:rPr/>
      </w:pPr>
      <w:bookmarkStart w:colFirst="0" w:colLast="0" w:name="_mnvgncljz88c" w:id="24"/>
      <w:bookmarkEnd w:id="24"/>
      <w:r w:rsidDel="00000000" w:rsidR="00000000" w:rsidRPr="00000000">
        <w:rPr>
          <w:rtl w:val="0"/>
        </w:rPr>
        <w:t xml:space="preserve">A. SUBSTANTIVE LAW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 Dissolution of Muslim Marriages Act, 1939  </w:t>
      </w:r>
    </w:p>
    <w:p w:rsidR="00000000" w:rsidDel="00000000" w:rsidP="00000000" w:rsidRDefault="00000000" w:rsidRPr="00000000" w14:paraId="0000001F">
      <w:pPr>
        <w:rPr/>
      </w:pPr>
      <w:r w:rsidDel="00000000" w:rsidR="00000000" w:rsidRPr="00000000">
        <w:rPr>
          <w:rtl w:val="0"/>
        </w:rPr>
        <w:t xml:space="preserve">   Section 2: Enumerates 9 fault-based grounds for dissolution including cruelty, desertion for 4 years, non-maintenance for 2 years, imprisonment, and impotency.  </w:t>
      </w:r>
    </w:p>
    <w:p w:rsidR="00000000" w:rsidDel="00000000" w:rsidP="00000000" w:rsidRDefault="00000000" w:rsidRPr="00000000" w14:paraId="00000020">
      <w:pPr>
        <w:rPr/>
      </w:pPr>
      <w:r w:rsidDel="00000000" w:rsidR="00000000" w:rsidRPr="00000000">
        <w:rPr>
          <w:rtl w:val="0"/>
        </w:rPr>
        <w:t xml:space="preserve">   Section 2(ix): "Any other ground recognized as valid for dissolution under Muslim Law" - covers Khula based on irreconcilable aversion.  </w:t>
      </w:r>
    </w:p>
    <w:p w:rsidR="00000000" w:rsidDel="00000000" w:rsidP="00000000" w:rsidRDefault="00000000" w:rsidRPr="00000000" w14:paraId="00000021">
      <w:pPr>
        <w:rPr/>
      </w:pPr>
      <w:r w:rsidDel="00000000" w:rsidR="00000000" w:rsidRPr="00000000">
        <w:rPr>
          <w:rtl w:val="0"/>
        </w:rPr>
        <w:t xml:space="preserve">   Section 5: Wife’s absolute right to recover dowry articles, personal gifts, and jewelry irrespective of dissolution.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Muslim Personal Law  </w:t>
      </w:r>
    </w:p>
    <w:p w:rsidR="00000000" w:rsidDel="00000000" w:rsidP="00000000" w:rsidRDefault="00000000" w:rsidRPr="00000000" w14:paraId="00000024">
      <w:pPr>
        <w:rPr/>
      </w:pPr>
      <w:r w:rsidDel="00000000" w:rsidR="00000000" w:rsidRPr="00000000">
        <w:rPr>
          <w:rtl w:val="0"/>
        </w:rPr>
        <w:t xml:space="preserve">   Recognizes Khula as a right of wife to seek separation from husband by relinquishing financial rights. Valid once wife expresses inability to live within the limits prescribed by Allah.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Muslim Family Laws Ordinance, 1961  </w:t>
      </w:r>
    </w:p>
    <w:p w:rsidR="00000000" w:rsidDel="00000000" w:rsidP="00000000" w:rsidRDefault="00000000" w:rsidRPr="00000000" w14:paraId="00000027">
      <w:pPr>
        <w:rPr/>
      </w:pPr>
      <w:r w:rsidDel="00000000" w:rsidR="00000000" w:rsidRPr="00000000">
        <w:rPr>
          <w:rtl w:val="0"/>
        </w:rPr>
        <w:t xml:space="preserve">   Section 7 &amp; 8: Mandates 90-day Iddat period, notice to Union Council, formation of Arbitration Council, and issuance of Certificate of Effectiveness for legal finality of divorce.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Case Law - Federal Shariat Court </w:t>
      </w:r>
    </w:p>
    <w:p w:rsidR="00000000" w:rsidDel="00000000" w:rsidP="00000000" w:rsidRDefault="00000000" w:rsidRPr="00000000" w14:paraId="0000002A">
      <w:pPr>
        <w:rPr/>
      </w:pPr>
      <w:r w:rsidDel="00000000" w:rsidR="00000000" w:rsidRPr="00000000">
        <w:rPr>
          <w:rtl w:val="0"/>
        </w:rPr>
        <w:t xml:space="preserve">   PLD 2022 FSC 25, Imran Anwar Khan v. Government of Punjab: Declared automatic forfeiture of dower in Khula as un-Islamic. Restitution of Haq Mehr is now determined on fault-based assessment.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jtozaj61pu82" w:id="25"/>
      <w:bookmarkEnd w:id="25"/>
      <w:r w:rsidDel="00000000" w:rsidR="00000000" w:rsidRPr="00000000">
        <w:rPr>
          <w:rtl w:val="0"/>
        </w:rPr>
        <w:t xml:space="preserve">B. PROCEDURAL LAW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4"/>
        <w:rPr/>
      </w:pPr>
      <w:bookmarkStart w:colFirst="0" w:colLast="0" w:name="_dfnyv8aa1ujm" w:id="26"/>
      <w:bookmarkEnd w:id="26"/>
      <w:r w:rsidDel="00000000" w:rsidR="00000000" w:rsidRPr="00000000">
        <w:rPr>
          <w:rtl w:val="0"/>
        </w:rPr>
        <w:t xml:space="preserve">West Pakistan Family Courts Act, 1964  </w:t>
      </w:r>
    </w:p>
    <w:p w:rsidR="00000000" w:rsidDel="00000000" w:rsidP="00000000" w:rsidRDefault="00000000" w:rsidRPr="00000000" w14:paraId="0000002F">
      <w:pPr>
        <w:rPr/>
      </w:pPr>
      <w:r w:rsidDel="00000000" w:rsidR="00000000" w:rsidRPr="00000000">
        <w:rPr>
          <w:rtl w:val="0"/>
        </w:rPr>
        <w:t xml:space="preserve">Section 5 r/w Schedule Item 2: Confers exclusive jurisdiction on Family Court for dissolution of marriage.  </w:t>
      </w:r>
    </w:p>
    <w:p w:rsidR="00000000" w:rsidDel="00000000" w:rsidP="00000000" w:rsidRDefault="00000000" w:rsidRPr="00000000" w14:paraId="00000030">
      <w:pPr>
        <w:ind w:left="0" w:firstLine="0"/>
        <w:rPr/>
      </w:pPr>
      <w:r w:rsidDel="00000000" w:rsidR="00000000" w:rsidRPr="00000000">
        <w:rPr>
          <w:rtl w:val="0"/>
        </w:rPr>
        <w:t xml:space="preserve">Section 7: Institution, contents, verification and annexures of plaint.  </w:t>
      </w:r>
    </w:p>
    <w:p w:rsidR="00000000" w:rsidDel="00000000" w:rsidP="00000000" w:rsidRDefault="00000000" w:rsidRPr="00000000" w14:paraId="00000031">
      <w:pPr>
        <w:rPr/>
      </w:pPr>
      <w:r w:rsidDel="00000000" w:rsidR="00000000" w:rsidRPr="00000000">
        <w:rPr>
          <w:rtl w:val="0"/>
        </w:rPr>
        <w:t xml:space="preserve">Section 8: Fixation of appearance within 15 days and mode of service of summons.  </w:t>
      </w:r>
    </w:p>
    <w:p w:rsidR="00000000" w:rsidDel="00000000" w:rsidP="00000000" w:rsidRDefault="00000000" w:rsidRPr="00000000" w14:paraId="00000032">
      <w:pPr>
        <w:rPr/>
      </w:pPr>
      <w:r w:rsidDel="00000000" w:rsidR="00000000" w:rsidRPr="00000000">
        <w:rPr>
          <w:rtl w:val="0"/>
        </w:rPr>
        <w:t xml:space="preserve">Section 9: Filing of written statement on first appearance and consequences of default.  </w:t>
      </w:r>
    </w:p>
    <w:p w:rsidR="00000000" w:rsidDel="00000000" w:rsidP="00000000" w:rsidRDefault="00000000" w:rsidRPr="00000000" w14:paraId="00000033">
      <w:pPr>
        <w:rPr/>
      </w:pPr>
      <w:r w:rsidDel="00000000" w:rsidR="00000000" w:rsidRPr="00000000">
        <w:rPr>
          <w:rtl w:val="0"/>
        </w:rPr>
        <w:t xml:space="preserve">Section 10(3): Mandatory pre-trial reconciliation efforts.  </w:t>
      </w:r>
    </w:p>
    <w:p w:rsidR="00000000" w:rsidDel="00000000" w:rsidP="00000000" w:rsidRDefault="00000000" w:rsidRPr="00000000" w14:paraId="00000034">
      <w:pPr>
        <w:rPr/>
      </w:pPr>
      <w:r w:rsidDel="00000000" w:rsidR="00000000" w:rsidRPr="00000000">
        <w:rPr>
          <w:rtl w:val="0"/>
        </w:rPr>
        <w:t xml:space="preserve">Section 10(4): Framing of issues and passing of decree where reconciliation fails.  </w:t>
      </w:r>
    </w:p>
    <w:p w:rsidR="00000000" w:rsidDel="00000000" w:rsidP="00000000" w:rsidRDefault="00000000" w:rsidRPr="00000000" w14:paraId="00000035">
      <w:pPr>
        <w:rPr/>
      </w:pPr>
      <w:r w:rsidDel="00000000" w:rsidR="00000000" w:rsidRPr="00000000">
        <w:rPr>
          <w:rtl w:val="0"/>
        </w:rPr>
        <w:t xml:space="preserve">Section 10(5)-(6): Power to determine and order restitution of Haq Mehr.  </w:t>
      </w:r>
    </w:p>
    <w:p w:rsidR="00000000" w:rsidDel="00000000" w:rsidP="00000000" w:rsidRDefault="00000000" w:rsidRPr="00000000" w14:paraId="00000036">
      <w:pPr>
        <w:rPr/>
      </w:pPr>
      <w:r w:rsidDel="00000000" w:rsidR="00000000" w:rsidRPr="00000000">
        <w:rPr>
          <w:rtl w:val="0"/>
        </w:rPr>
        <w:t xml:space="preserve">Section 11: Recording of evidence and examination of witnesses.  </w:t>
      </w:r>
    </w:p>
    <w:p w:rsidR="00000000" w:rsidDel="00000000" w:rsidP="00000000" w:rsidRDefault="00000000" w:rsidRPr="00000000" w14:paraId="00000037">
      <w:pPr>
        <w:rPr/>
      </w:pPr>
      <w:r w:rsidDel="00000000" w:rsidR="00000000" w:rsidRPr="00000000">
        <w:rPr>
          <w:rtl w:val="0"/>
        </w:rPr>
        <w:t xml:space="preserve">Section 12 &amp; 12A: Pronouncement of judgment and mandatory disposal of suit within 6 months.  </w:t>
      </w:r>
    </w:p>
    <w:p w:rsidR="00000000" w:rsidDel="00000000" w:rsidP="00000000" w:rsidRDefault="00000000" w:rsidRPr="00000000" w14:paraId="00000038">
      <w:pPr>
        <w:rPr/>
      </w:pPr>
      <w:r w:rsidDel="00000000" w:rsidR="00000000" w:rsidRPr="00000000">
        <w:rPr>
          <w:rtl w:val="0"/>
        </w:rPr>
        <w:t xml:space="preserve">Section 14: Right of appeal. Decree of dissolution is non-appealable.  </w:t>
      </w:r>
    </w:p>
    <w:p w:rsidR="00000000" w:rsidDel="00000000" w:rsidP="00000000" w:rsidRDefault="00000000" w:rsidRPr="00000000" w14:paraId="00000039">
      <w:pPr>
        <w:rPr/>
      </w:pPr>
      <w:r w:rsidDel="00000000" w:rsidR="00000000" w:rsidRPr="00000000">
        <w:rPr>
          <w:rtl w:val="0"/>
        </w:rPr>
        <w:t xml:space="preserve">Section 17A: Fixation of interim maintenance, if claimed, and striking off defence for default.  </w:t>
      </w:r>
    </w:p>
    <w:p w:rsidR="00000000" w:rsidDel="00000000" w:rsidP="00000000" w:rsidRDefault="00000000" w:rsidRPr="00000000" w14:paraId="0000003A">
      <w:pPr>
        <w:rPr/>
      </w:pPr>
      <w:r w:rsidDel="00000000" w:rsidR="00000000" w:rsidRPr="00000000">
        <w:rPr>
          <w:rtl w:val="0"/>
        </w:rPr>
        <w:t xml:space="preserve">Section 21: Transmission of certified copy of decree to Union Council.  </w:t>
      </w:r>
    </w:p>
    <w:p w:rsidR="00000000" w:rsidDel="00000000" w:rsidP="00000000" w:rsidRDefault="00000000" w:rsidRPr="00000000" w14:paraId="0000003B">
      <w:pPr>
        <w:rPr/>
      </w:pPr>
      <w:r w:rsidDel="00000000" w:rsidR="00000000" w:rsidRPr="00000000">
        <w:rPr>
          <w:rtl w:val="0"/>
        </w:rPr>
        <w:t xml:space="preserve">Section 25: Family Court deemed to be District Court for purposes of Guardians and Wards Act, 1890.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rPr/>
      </w:pPr>
      <w:bookmarkStart w:colFirst="0" w:colLast="0" w:name="_awvwy6qu52f" w:id="27"/>
      <w:bookmarkEnd w:id="27"/>
      <w:r w:rsidDel="00000000" w:rsidR="00000000" w:rsidRPr="00000000">
        <w:rPr>
          <w:rtl w:val="0"/>
        </w:rPr>
        <w:t xml:space="preserve">West Pakistan Family Courts Rules, 1965  </w:t>
      </w:r>
    </w:p>
    <w:p w:rsidR="00000000" w:rsidDel="00000000" w:rsidP="00000000" w:rsidRDefault="00000000" w:rsidRPr="00000000" w14:paraId="0000003E">
      <w:pPr>
        <w:rPr/>
      </w:pPr>
      <w:r w:rsidDel="00000000" w:rsidR="00000000" w:rsidRPr="00000000">
        <w:rPr>
          <w:rtl w:val="0"/>
        </w:rPr>
        <w:t xml:space="preserve">Rule 4: Form and verification of plaint.  </w:t>
      </w:r>
    </w:p>
    <w:p w:rsidR="00000000" w:rsidDel="00000000" w:rsidP="00000000" w:rsidRDefault="00000000" w:rsidRPr="00000000" w14:paraId="0000003F">
      <w:pPr>
        <w:rPr/>
      </w:pPr>
      <w:r w:rsidDel="00000000" w:rsidR="00000000" w:rsidRPr="00000000">
        <w:rPr>
          <w:rtl w:val="0"/>
        </w:rPr>
        <w:t xml:space="preserve">Rule 6: Territorial jurisdiction - suit may be filed where wife ordinarily resides.  </w:t>
      </w:r>
    </w:p>
    <w:p w:rsidR="00000000" w:rsidDel="00000000" w:rsidP="00000000" w:rsidRDefault="00000000" w:rsidRPr="00000000" w14:paraId="00000040">
      <w:pPr>
        <w:rPr/>
      </w:pPr>
      <w:r w:rsidDel="00000000" w:rsidR="00000000" w:rsidRPr="00000000">
        <w:rPr>
          <w:rtl w:val="0"/>
        </w:rPr>
        <w:t xml:space="preserve">Rule 16: Form of decree.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laoyk28z8kp" w:id="28"/>
      <w:bookmarkEnd w:id="28"/>
      <w:r w:rsidDel="00000000" w:rsidR="00000000" w:rsidRPr="00000000">
        <w:rPr>
          <w:rtl w:val="0"/>
        </w:rPr>
        <w:t xml:space="preserve"> STAGE-WISE PROCEDURE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5gwf9a6v4jkx" w:id="29"/>
      <w:bookmarkEnd w:id="29"/>
      <w:r w:rsidDel="00000000" w:rsidR="00000000" w:rsidRPr="00000000">
        <w:rPr>
          <w:rtl w:val="0"/>
        </w:rPr>
        <w:t xml:space="preserve">1. PRE-SUIT STAGE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rPr/>
      </w:pPr>
      <w:bookmarkStart w:colFirst="0" w:colLast="0" w:name="_4j3gpfceq9ht" w:id="30"/>
      <w:bookmarkEnd w:id="30"/>
      <w:r w:rsidDel="00000000" w:rsidR="00000000" w:rsidRPr="00000000">
        <w:rPr>
          <w:rtl w:val="0"/>
        </w:rPr>
        <w:t xml:space="preserve">    1.1 Legal Notice</w:t>
      </w:r>
    </w:p>
    <w:p w:rsidR="00000000" w:rsidDel="00000000" w:rsidP="00000000" w:rsidRDefault="00000000" w:rsidRPr="00000000" w14:paraId="00000048">
      <w:pPr>
        <w:rPr/>
      </w:pPr>
      <w:r w:rsidDel="00000000" w:rsidR="00000000" w:rsidRPr="00000000">
        <w:rPr>
          <w:rtl w:val="0"/>
        </w:rPr>
        <w:t xml:space="preserve">No statutory requirement under FCA 1964 to serve legal notice prior to filing suit for Khula. A notice is advisable to establish refusal to maintain and to support claim for arrears.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rPr/>
      </w:pPr>
      <w:bookmarkStart w:colFirst="0" w:colLast="0" w:name="_bvxntnyyarcf" w:id="31"/>
      <w:bookmarkEnd w:id="31"/>
      <w:r w:rsidDel="00000000" w:rsidR="00000000" w:rsidRPr="00000000">
        <w:rPr>
          <w:rtl w:val="0"/>
        </w:rPr>
        <w:t xml:space="preserve">    1.2 Limitation Period </w:t>
      </w:r>
    </w:p>
    <w:p w:rsidR="00000000" w:rsidDel="00000000" w:rsidP="00000000" w:rsidRDefault="00000000" w:rsidRPr="00000000" w14:paraId="0000004B">
      <w:pPr>
        <w:rPr/>
      </w:pPr>
      <w:r w:rsidDel="00000000" w:rsidR="00000000" w:rsidRPr="00000000">
        <w:rPr>
          <w:rtl w:val="0"/>
        </w:rPr>
        <w:t xml:space="preserve">No limitation period applies to filing of suit for dissolution of marriage or Khula. Claims for recovery of Haq Mehr, maintenance and dowry articles are subject to general law of limitation.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4"/>
        <w:rPr/>
      </w:pPr>
      <w:bookmarkStart w:colFirst="0" w:colLast="0" w:name="_n83xhxkk4y0t" w:id="32"/>
      <w:bookmarkEnd w:id="32"/>
      <w:r w:rsidDel="00000000" w:rsidR="00000000" w:rsidRPr="00000000">
        <w:rPr>
          <w:rtl w:val="0"/>
        </w:rPr>
        <w:t xml:space="preserve">   1.3 Alternative Dispute Resolution [ADR]  </w:t>
      </w:r>
    </w:p>
    <w:p w:rsidR="00000000" w:rsidDel="00000000" w:rsidP="00000000" w:rsidRDefault="00000000" w:rsidRPr="00000000" w14:paraId="0000004E">
      <w:pPr>
        <w:rPr/>
      </w:pPr>
      <w:r w:rsidDel="00000000" w:rsidR="00000000" w:rsidRPr="00000000">
        <w:rPr>
          <w:rtl w:val="0"/>
        </w:rPr>
        <w:t xml:space="preserve">Section 10(3), FCA 1964 </w:t>
      </w:r>
    </w:p>
    <w:p w:rsidR="00000000" w:rsidDel="00000000" w:rsidP="00000000" w:rsidRDefault="00000000" w:rsidRPr="00000000" w14:paraId="0000004F">
      <w:pPr>
        <w:rPr/>
      </w:pPr>
      <w:r w:rsidDel="00000000" w:rsidR="00000000" w:rsidRPr="00000000">
        <w:rPr>
          <w:rtl w:val="0"/>
        </w:rPr>
        <w:t xml:space="preserve">After filing of written statement, the Court is bound to make efforts for reconciliation. If the wife remains firm in her assertion of aversion and desire for Khula, the Court cannot compel her to continue the marriage and must proceed to pass decree of dissolution.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2robywml6z6q" w:id="33"/>
      <w:bookmarkEnd w:id="33"/>
      <w:r w:rsidDel="00000000" w:rsidR="00000000" w:rsidRPr="00000000">
        <w:rPr>
          <w:rtl w:val="0"/>
        </w:rPr>
        <w:t xml:space="preserve">2. PRE-TRIAL STAGE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rPr/>
      </w:pPr>
      <w:bookmarkStart w:colFirst="0" w:colLast="0" w:name="_1v7omiefw61p" w:id="34"/>
      <w:bookmarkEnd w:id="34"/>
      <w:r w:rsidDel="00000000" w:rsidR="00000000" w:rsidRPr="00000000">
        <w:rPr>
          <w:rtl w:val="0"/>
        </w:rPr>
        <w:t xml:space="preserve">   2.1 Plaint  </w:t>
      </w:r>
    </w:p>
    <w:p w:rsidR="00000000" w:rsidDel="00000000" w:rsidP="00000000" w:rsidRDefault="00000000" w:rsidRPr="00000000" w14:paraId="00000054">
      <w:pPr>
        <w:rPr/>
      </w:pPr>
      <w:r w:rsidDel="00000000" w:rsidR="00000000" w:rsidRPr="00000000">
        <w:rPr>
          <w:rtl w:val="0"/>
        </w:rPr>
        <w:t xml:space="preserve">Section 5, 7, FCA 1964 read with Section 2, DMMA 1939</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Competent Court [Rule 6, 1965 Rules]: Suit is to be filed before Family Court within whose jurisdiction the wife ordinarily resides.  </w:t>
      </w:r>
    </w:p>
    <w:p w:rsidR="00000000" w:rsidDel="00000000" w:rsidP="00000000" w:rsidRDefault="00000000" w:rsidRPr="00000000" w14:paraId="00000057">
      <w:pPr>
        <w:rPr/>
      </w:pPr>
      <w:r w:rsidDel="00000000" w:rsidR="00000000" w:rsidRPr="00000000">
        <w:rPr>
          <w:rtl w:val="0"/>
        </w:rPr>
        <w:t xml:space="preserve">Who can file: Wife.  </w:t>
      </w:r>
    </w:p>
    <w:p w:rsidR="00000000" w:rsidDel="00000000" w:rsidP="00000000" w:rsidRDefault="00000000" w:rsidRPr="00000000" w14:paraId="00000058">
      <w:pPr>
        <w:rPr/>
      </w:pPr>
      <w:r w:rsidDel="00000000" w:rsidR="00000000" w:rsidRPr="00000000">
        <w:rPr>
          <w:rtl w:val="0"/>
        </w:rPr>
        <w:t xml:space="preserve">Contents of Plaint:  </w:t>
      </w:r>
    </w:p>
    <w:p w:rsidR="00000000" w:rsidDel="00000000" w:rsidP="00000000" w:rsidRDefault="00000000" w:rsidRPr="00000000" w14:paraId="00000059">
      <w:pPr>
        <w:rPr/>
      </w:pPr>
      <w:r w:rsidDel="00000000" w:rsidR="00000000" w:rsidRPr="00000000">
        <w:rPr>
          <w:rtl w:val="0"/>
        </w:rPr>
        <w:t xml:space="preserve">1. Particulars of marriage with Nikahnama details  </w:t>
      </w:r>
    </w:p>
    <w:p w:rsidR="00000000" w:rsidDel="00000000" w:rsidP="00000000" w:rsidRDefault="00000000" w:rsidRPr="00000000" w14:paraId="0000005A">
      <w:pPr>
        <w:rPr/>
      </w:pPr>
      <w:r w:rsidDel="00000000" w:rsidR="00000000" w:rsidRPr="00000000">
        <w:rPr>
          <w:rtl w:val="0"/>
        </w:rPr>
        <w:t xml:space="preserve">2. Fault grounds under Section 2, DMMA 1939, if claimed  </w:t>
      </w:r>
    </w:p>
    <w:p w:rsidR="00000000" w:rsidDel="00000000" w:rsidP="00000000" w:rsidRDefault="00000000" w:rsidRPr="00000000" w14:paraId="0000005B">
      <w:pPr>
        <w:rPr/>
      </w:pPr>
      <w:r w:rsidDel="00000000" w:rsidR="00000000" w:rsidRPr="00000000">
        <w:rPr>
          <w:rtl w:val="0"/>
        </w:rPr>
        <w:t xml:space="preserve">3. Alternative plea of Khula under Section 2(ix), DMMA 1939 on basis of irreconcilable aversion  </w:t>
      </w:r>
    </w:p>
    <w:p w:rsidR="00000000" w:rsidDel="00000000" w:rsidP="00000000" w:rsidRDefault="00000000" w:rsidRPr="00000000" w14:paraId="0000005C">
      <w:pPr>
        <w:rPr/>
      </w:pPr>
      <w:r w:rsidDel="00000000" w:rsidR="00000000" w:rsidRPr="00000000">
        <w:rPr>
          <w:rtl w:val="0"/>
        </w:rPr>
        <w:t xml:space="preserve">4. Names, ages and B-Forms of minor children  </w:t>
      </w:r>
    </w:p>
    <w:p w:rsidR="00000000" w:rsidDel="00000000" w:rsidP="00000000" w:rsidRDefault="00000000" w:rsidRPr="00000000" w14:paraId="0000005D">
      <w:pPr>
        <w:rPr/>
      </w:pPr>
      <w:r w:rsidDel="00000000" w:rsidR="00000000" w:rsidRPr="00000000">
        <w:rPr>
          <w:rtl w:val="0"/>
        </w:rPr>
        <w:t xml:space="preserve">5. Claim for Haq Mehr, maintenance, custody and dowry articles  </w:t>
      </w:r>
    </w:p>
    <w:p w:rsidR="00000000" w:rsidDel="00000000" w:rsidP="00000000" w:rsidRDefault="00000000" w:rsidRPr="00000000" w14:paraId="0000005E">
      <w:pPr>
        <w:rPr/>
      </w:pPr>
      <w:r w:rsidDel="00000000" w:rsidR="00000000" w:rsidRPr="00000000">
        <w:rPr>
          <w:rtl w:val="0"/>
        </w:rPr>
        <w:t xml:space="preserve">Joinder of Claims [Section 7(2), FCA]: Claims for Khula, recovery of Haq Mehr, maintenance, child custody and dowry articles may be joined in one suit.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4"/>
        <w:rPr/>
      </w:pPr>
      <w:bookmarkStart w:colFirst="0" w:colLast="0" w:name="_yzsj1xc28c9t" w:id="35"/>
      <w:bookmarkEnd w:id="35"/>
      <w:r w:rsidDel="00000000" w:rsidR="00000000" w:rsidRPr="00000000">
        <w:rPr>
          <w:rtl w:val="0"/>
        </w:rPr>
        <w:t xml:space="preserve">   2.2 Written Statement  </w:t>
      </w:r>
    </w:p>
    <w:p w:rsidR="00000000" w:rsidDel="00000000" w:rsidP="00000000" w:rsidRDefault="00000000" w:rsidRPr="00000000" w14:paraId="00000061">
      <w:pPr>
        <w:rPr/>
      </w:pPr>
      <w:r w:rsidDel="00000000" w:rsidR="00000000" w:rsidRPr="00000000">
        <w:rPr>
          <w:rtl w:val="0"/>
        </w:rPr>
        <w:t xml:space="preserve">Section 9, FCA 1964  </w:t>
      </w:r>
    </w:p>
    <w:p w:rsidR="00000000" w:rsidDel="00000000" w:rsidP="00000000" w:rsidRDefault="00000000" w:rsidRPr="00000000" w14:paraId="00000062">
      <w:pPr>
        <w:rPr/>
      </w:pPr>
      <w:r w:rsidDel="00000000" w:rsidR="00000000" w:rsidRPr="00000000">
        <w:rPr>
          <w:rtl w:val="0"/>
        </w:rPr>
        <w:t xml:space="preserve">Defendant must appear within 15 days and file written statement on date of first appearance. One adjournment not exceeding 15 days may be granted.  </w:t>
      </w:r>
    </w:p>
    <w:p w:rsidR="00000000" w:rsidDel="00000000" w:rsidP="00000000" w:rsidRDefault="00000000" w:rsidRPr="00000000" w14:paraId="00000063">
      <w:pPr>
        <w:rPr/>
      </w:pPr>
      <w:r w:rsidDel="00000000" w:rsidR="00000000" w:rsidRPr="00000000">
        <w:rPr>
          <w:rtl w:val="0"/>
        </w:rPr>
        <w:t xml:space="preserve">Interim Maintenance [Section 17A(1), FCA]: If claim for maintenance is also joined, Court shall fix interim monthly maintenance for wife and children on date of first appearance.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4"/>
        <w:rPr/>
      </w:pPr>
      <w:bookmarkStart w:colFirst="0" w:colLast="0" w:name="_2vybftsa1sc5" w:id="36"/>
      <w:bookmarkEnd w:id="36"/>
      <w:r w:rsidDel="00000000" w:rsidR="00000000" w:rsidRPr="00000000">
        <w:rPr>
          <w:rtl w:val="0"/>
        </w:rPr>
        <w:t xml:space="preserve">   2.3 Framing of Issues  </w:t>
      </w:r>
    </w:p>
    <w:p w:rsidR="00000000" w:rsidDel="00000000" w:rsidP="00000000" w:rsidRDefault="00000000" w:rsidRPr="00000000" w14:paraId="00000066">
      <w:pPr>
        <w:rPr/>
      </w:pPr>
      <w:r w:rsidDel="00000000" w:rsidR="00000000" w:rsidRPr="00000000">
        <w:rPr>
          <w:rtl w:val="0"/>
        </w:rPr>
        <w:t xml:space="preserve">Section 10(4), FCA 1964  </w:t>
      </w:r>
    </w:p>
    <w:p w:rsidR="00000000" w:rsidDel="00000000" w:rsidP="00000000" w:rsidRDefault="00000000" w:rsidRPr="00000000" w14:paraId="00000067">
      <w:pPr>
        <w:rPr/>
      </w:pPr>
      <w:r w:rsidDel="00000000" w:rsidR="00000000" w:rsidRPr="00000000">
        <w:rPr>
          <w:rtl w:val="0"/>
        </w:rPr>
        <w:t xml:space="preserve">If reconciliation fails, Court frames points of controversy. In Khula matters, once wife persists in her demand, the Court proceeds to pass decree of dissolution without prolonged trial on merits.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qny5ngy5cejt" w:id="37"/>
      <w:bookmarkEnd w:id="37"/>
      <w:r w:rsidDel="00000000" w:rsidR="00000000" w:rsidRPr="00000000">
        <w:rPr>
          <w:rtl w:val="0"/>
        </w:rPr>
        <w:t xml:space="preserve">3. TRIAL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4"/>
        <w:rPr/>
      </w:pPr>
      <w:bookmarkStart w:colFirst="0" w:colLast="0" w:name="_2mieyto58691" w:id="38"/>
      <w:bookmarkEnd w:id="38"/>
      <w:r w:rsidDel="00000000" w:rsidR="00000000" w:rsidRPr="00000000">
        <w:rPr>
          <w:rtl w:val="0"/>
        </w:rPr>
        <w:t xml:space="preserve">     3.1 Evidence Presentation</w:t>
      </w:r>
    </w:p>
    <w:p w:rsidR="00000000" w:rsidDel="00000000" w:rsidP="00000000" w:rsidRDefault="00000000" w:rsidRPr="00000000" w14:paraId="0000006C">
      <w:pPr>
        <w:rPr/>
      </w:pPr>
      <w:r w:rsidDel="00000000" w:rsidR="00000000" w:rsidRPr="00000000">
        <w:rPr>
          <w:rtl w:val="0"/>
        </w:rPr>
        <w:t xml:space="preserve">Section 11, FCA 1964  </w:t>
      </w:r>
    </w:p>
    <w:p w:rsidR="00000000" w:rsidDel="00000000" w:rsidP="00000000" w:rsidRDefault="00000000" w:rsidRPr="00000000" w14:paraId="0000006D">
      <w:pPr>
        <w:rPr/>
      </w:pPr>
      <w:r w:rsidDel="00000000" w:rsidR="00000000" w:rsidRPr="00000000">
        <w:rPr>
          <w:rtl w:val="0"/>
        </w:rPr>
        <w:t xml:space="preserve">Detailed evidence is recorded only where fault grounds under Section 2, DMMA 1939 are contested. In Khula based on aversion, Court relies on plaintiff’s statement.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3.1.1 Plaintiff’s Evidence and Cross-Examination </w:t>
      </w:r>
    </w:p>
    <w:p w:rsidR="00000000" w:rsidDel="00000000" w:rsidP="00000000" w:rsidRDefault="00000000" w:rsidRPr="00000000" w14:paraId="00000070">
      <w:pPr>
        <w:rPr/>
      </w:pPr>
      <w:r w:rsidDel="00000000" w:rsidR="00000000" w:rsidRPr="00000000">
        <w:rPr>
          <w:rtl w:val="0"/>
        </w:rPr>
        <w:t xml:space="preserve">Wife leads evidence to prove grounds of cruelty, desertion, non-maintenance etc, if pleaded. For Khula, she affirms irreconcilable aversion.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3.1.2 Defendant’s Evidence and Cross-Examination </w:t>
      </w:r>
    </w:p>
    <w:p w:rsidR="00000000" w:rsidDel="00000000" w:rsidP="00000000" w:rsidRDefault="00000000" w:rsidRPr="00000000" w14:paraId="00000073">
      <w:pPr>
        <w:rPr/>
      </w:pPr>
      <w:r w:rsidDel="00000000" w:rsidR="00000000" w:rsidRPr="00000000">
        <w:rPr>
          <w:rtl w:val="0"/>
        </w:rPr>
        <w:t xml:space="preserve">Husband may rebut allegations of fault or claim restitution of Haq Mehr.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4"/>
        <w:rPr/>
      </w:pPr>
      <w:bookmarkStart w:colFirst="0" w:colLast="0" w:name="_tmjjddsez12x" w:id="39"/>
      <w:bookmarkEnd w:id="39"/>
      <w:r w:rsidDel="00000000" w:rsidR="00000000" w:rsidRPr="00000000">
        <w:rPr>
          <w:rtl w:val="0"/>
        </w:rPr>
        <w:t xml:space="preserve">      3.2 Final Arguments  </w:t>
      </w:r>
    </w:p>
    <w:p w:rsidR="00000000" w:rsidDel="00000000" w:rsidP="00000000" w:rsidRDefault="00000000" w:rsidRPr="00000000" w14:paraId="00000076">
      <w:pPr>
        <w:rPr/>
      </w:pPr>
      <w:r w:rsidDel="00000000" w:rsidR="00000000" w:rsidRPr="00000000">
        <w:rPr>
          <w:rtl w:val="0"/>
        </w:rPr>
        <w:t xml:space="preserve">Counsel address the Court on dissolution, determination of Haq Mehr, custody, maintenance and return of dowry articles.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4"/>
        <w:rPr/>
      </w:pPr>
      <w:bookmarkStart w:colFirst="0" w:colLast="0" w:name="_61vlxlqr85q1" w:id="40"/>
      <w:bookmarkEnd w:id="40"/>
      <w:r w:rsidDel="00000000" w:rsidR="00000000" w:rsidRPr="00000000">
        <w:rPr>
          <w:rtl w:val="0"/>
        </w:rPr>
        <w:t xml:space="preserve">     3.3 Judgment and Decree</w:t>
      </w:r>
    </w:p>
    <w:p w:rsidR="00000000" w:rsidDel="00000000" w:rsidP="00000000" w:rsidRDefault="00000000" w:rsidRPr="00000000" w14:paraId="00000079">
      <w:pPr>
        <w:rPr/>
      </w:pPr>
      <w:r w:rsidDel="00000000" w:rsidR="00000000" w:rsidRPr="00000000">
        <w:rPr>
          <w:rtl w:val="0"/>
        </w:rPr>
        <w:t xml:space="preserve">Section 10(5)-(6), FCA 1964 read with PLD 2022 FSC 25</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Dissolution: Marriage is dissolved immediately upon passing of decree by Family Court.  </w:t>
      </w:r>
    </w:p>
    <w:p w:rsidR="00000000" w:rsidDel="00000000" w:rsidP="00000000" w:rsidRDefault="00000000" w:rsidRPr="00000000" w14:paraId="0000007C">
      <w:pPr>
        <w:rPr/>
      </w:pPr>
      <w:r w:rsidDel="00000000" w:rsidR="00000000" w:rsidRPr="00000000">
        <w:rPr>
          <w:rtl w:val="0"/>
        </w:rPr>
        <w:t xml:space="preserve">Determination of Haq Mehr - Fault Based Rule:  </w:t>
      </w:r>
    </w:p>
    <w:p w:rsidR="00000000" w:rsidDel="00000000" w:rsidP="00000000" w:rsidRDefault="00000000" w:rsidRPr="00000000" w14:paraId="0000007D">
      <w:pPr>
        <w:rPr/>
      </w:pPr>
      <w:r w:rsidDel="00000000" w:rsidR="00000000" w:rsidRPr="00000000">
        <w:rPr>
          <w:rtl w:val="0"/>
        </w:rPr>
        <w:t xml:space="preserve">1. Husband at Fault: If wife proves grounds under Section 2, DMMA 1939, she is entitled to retain 100% of prompt and deferred dower.  </w:t>
      </w:r>
    </w:p>
    <w:p w:rsidR="00000000" w:rsidDel="00000000" w:rsidP="00000000" w:rsidRDefault="00000000" w:rsidRPr="00000000" w14:paraId="0000007E">
      <w:pPr>
        <w:rPr/>
      </w:pPr>
      <w:r w:rsidDel="00000000" w:rsidR="00000000" w:rsidRPr="00000000">
        <w:rPr>
          <w:rtl w:val="0"/>
        </w:rPr>
        <w:t xml:space="preserve">2. No Fault - Pure Khula: If dissolution is based solely on aversion without proved misconduct, Court may order restitution of prompt dower received and forfeiture of deferred dower.  </w:t>
      </w:r>
    </w:p>
    <w:p w:rsidR="00000000" w:rsidDel="00000000" w:rsidP="00000000" w:rsidRDefault="00000000" w:rsidRPr="00000000" w14:paraId="0000007F">
      <w:pPr>
        <w:rPr/>
      </w:pPr>
      <w:r w:rsidDel="00000000" w:rsidR="00000000" w:rsidRPr="00000000">
        <w:rPr>
          <w:rtl w:val="0"/>
        </w:rPr>
        <w:t xml:space="preserve">Dowry Articles [Section 5, DMMA]: Right of wife to recover Jehez, gifts and jewelry is absolute and unaffected by Khula.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1yr4ngoggaf9" w:id="41"/>
      <w:bookmarkEnd w:id="41"/>
      <w:r w:rsidDel="00000000" w:rsidR="00000000" w:rsidRPr="00000000">
        <w:rPr>
          <w:rtl w:val="0"/>
        </w:rPr>
        <w:t xml:space="preserve">4. POST-TRIAL</w:t>
      </w:r>
    </w:p>
    <w:p w:rsidR="00000000" w:rsidDel="00000000" w:rsidP="00000000" w:rsidRDefault="00000000" w:rsidRPr="00000000" w14:paraId="00000082">
      <w:pPr>
        <w:pStyle w:val="Heading4"/>
        <w:rPr/>
      </w:pPr>
      <w:bookmarkStart w:colFirst="0" w:colLast="0" w:name="_dzs06zb4abxy" w:id="42"/>
      <w:bookmarkEnd w:id="42"/>
      <w:r w:rsidDel="00000000" w:rsidR="00000000" w:rsidRPr="00000000">
        <w:rPr>
          <w:rtl w:val="0"/>
        </w:rPr>
        <w:t xml:space="preserve">     4.1 Execution</w:t>
      </w:r>
    </w:p>
    <w:p w:rsidR="00000000" w:rsidDel="00000000" w:rsidP="00000000" w:rsidRDefault="00000000" w:rsidRPr="00000000" w14:paraId="00000083">
      <w:pPr>
        <w:rPr/>
      </w:pPr>
      <w:r w:rsidDel="00000000" w:rsidR="00000000" w:rsidRPr="00000000">
        <w:rPr>
          <w:rtl w:val="0"/>
        </w:rPr>
        <w:t xml:space="preserve">Section 21, FCA 1964 read with Section 8, MFLO 1961 </w:t>
      </w:r>
    </w:p>
    <w:p w:rsidR="00000000" w:rsidDel="00000000" w:rsidP="00000000" w:rsidRDefault="00000000" w:rsidRPr="00000000" w14:paraId="00000084">
      <w:pPr>
        <w:rPr/>
      </w:pPr>
      <w:r w:rsidDel="00000000" w:rsidR="00000000" w:rsidRPr="00000000">
        <w:rPr>
          <w:rtl w:val="0"/>
        </w:rPr>
        <w:t xml:space="preserve">Court shall transmit certified copy of decree to Chairman of concerned Union Council.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Section 7, MFLO 1961 </w:t>
      </w:r>
    </w:p>
    <w:p w:rsidR="00000000" w:rsidDel="00000000" w:rsidP="00000000" w:rsidRDefault="00000000" w:rsidRPr="00000000" w14:paraId="00000087">
      <w:pPr>
        <w:rPr/>
      </w:pPr>
      <w:r w:rsidDel="00000000" w:rsidR="00000000" w:rsidRPr="00000000">
        <w:rPr>
          <w:rtl w:val="0"/>
        </w:rPr>
        <w:t xml:space="preserve">1. 90-day Iddat period commences from date of receipt of decree by Union Council.  </w:t>
      </w:r>
    </w:p>
    <w:p w:rsidR="00000000" w:rsidDel="00000000" w:rsidP="00000000" w:rsidRDefault="00000000" w:rsidRPr="00000000" w14:paraId="00000088">
      <w:pPr>
        <w:rPr/>
      </w:pPr>
      <w:r w:rsidDel="00000000" w:rsidR="00000000" w:rsidRPr="00000000">
        <w:rPr>
          <w:rtl w:val="0"/>
        </w:rPr>
        <w:t xml:space="preserve">2. Chairman constitutes Arbitration Council for final reconciliation attempt.  </w:t>
      </w:r>
    </w:p>
    <w:p w:rsidR="00000000" w:rsidDel="00000000" w:rsidP="00000000" w:rsidRDefault="00000000" w:rsidRPr="00000000" w14:paraId="00000089">
      <w:pPr>
        <w:rPr/>
      </w:pPr>
      <w:r w:rsidDel="00000000" w:rsidR="00000000" w:rsidRPr="00000000">
        <w:rPr>
          <w:rtl w:val="0"/>
        </w:rPr>
        <w:t xml:space="preserve">3. If wife is pregnant, Iddat continues till delivery.  </w:t>
      </w:r>
    </w:p>
    <w:p w:rsidR="00000000" w:rsidDel="00000000" w:rsidP="00000000" w:rsidRDefault="00000000" w:rsidRPr="00000000" w14:paraId="0000008A">
      <w:pPr>
        <w:rPr/>
      </w:pPr>
      <w:r w:rsidDel="00000000" w:rsidR="00000000" w:rsidRPr="00000000">
        <w:rPr>
          <w:rtl w:val="0"/>
        </w:rPr>
        <w:t xml:space="preserve">4. On expiry of 90 days without reconciliation, Union Council issues "Certificate of Effectiveness of Divorce". Marriage stands finally dissolved for purposes of law and NADRA record.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4"/>
        <w:rPr/>
      </w:pPr>
      <w:bookmarkStart w:colFirst="0" w:colLast="0" w:name="_6xj81a4f3w4b" w:id="43"/>
      <w:bookmarkEnd w:id="43"/>
      <w:r w:rsidDel="00000000" w:rsidR="00000000" w:rsidRPr="00000000">
        <w:rPr>
          <w:rtl w:val="0"/>
        </w:rPr>
        <w:t xml:space="preserve">     4.2 Appeal </w:t>
      </w:r>
    </w:p>
    <w:p w:rsidR="00000000" w:rsidDel="00000000" w:rsidP="00000000" w:rsidRDefault="00000000" w:rsidRPr="00000000" w14:paraId="0000008D">
      <w:pPr>
        <w:rPr/>
      </w:pPr>
      <w:r w:rsidDel="00000000" w:rsidR="00000000" w:rsidRPr="00000000">
        <w:rPr>
          <w:rtl w:val="0"/>
        </w:rPr>
        <w:t xml:space="preserve">Section 14, FCA 1964 read with Article 155, Limitation Act, 1908</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Non-Appealable [Section 14(2)(a)]: Decree for dissolution of marriage including Khula. Husband cannot appeal to restore marriage.  </w:t>
      </w:r>
    </w:p>
    <w:p w:rsidR="00000000" w:rsidDel="00000000" w:rsidP="00000000" w:rsidRDefault="00000000" w:rsidRPr="00000000" w14:paraId="00000090">
      <w:pPr>
        <w:rPr/>
      </w:pPr>
      <w:r w:rsidDel="00000000" w:rsidR="00000000" w:rsidRPr="00000000">
        <w:rPr>
          <w:rtl w:val="0"/>
        </w:rPr>
        <w:t xml:space="preserve">Appealable within 30 days : Ancillary matters including determination of Haq Mehr, valuation and return of dowry, child custody and maintenance.  </w:t>
      </w:r>
    </w:p>
    <w:p w:rsidR="00000000" w:rsidDel="00000000" w:rsidP="00000000" w:rsidRDefault="00000000" w:rsidRPr="00000000" w14:paraId="00000091">
      <w:pPr>
        <w:rPr/>
      </w:pPr>
      <w:r w:rsidDel="00000000" w:rsidR="00000000" w:rsidRPr="00000000">
        <w:rPr>
          <w:rtl w:val="0"/>
        </w:rPr>
        <w:t xml:space="preserve">Forum: To Lahore High Court if presided by District Judge/Additional District Judge. To District Court in other cases.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ki1wog300bh1" w:id="44"/>
      <w:bookmarkEnd w:id="44"/>
      <w:r w:rsidDel="00000000" w:rsidR="00000000" w:rsidRPr="00000000">
        <w:rPr>
          <w:rtl w:val="0"/>
        </w:rPr>
        <w:t xml:space="preserve">KEY LEGAL PRINCIPLES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Speed and Liberty: Khula is granted expeditiously on wife’s firm assertion. No prolonged trial required.</w:t>
      </w:r>
    </w:p>
    <w:p w:rsidR="00000000" w:rsidDel="00000000" w:rsidP="00000000" w:rsidRDefault="00000000" w:rsidRPr="00000000" w14:paraId="00000096">
      <w:pPr>
        <w:rPr/>
      </w:pPr>
      <w:r w:rsidDel="00000000" w:rsidR="00000000" w:rsidRPr="00000000">
        <w:rPr>
          <w:rtl w:val="0"/>
        </w:rPr>
        <w:t xml:space="preserve">2. Financial Justice: Post 2022 FSC judgment, wife does not automatically forfeit dower. Liability depends on fault.</w:t>
      </w:r>
    </w:p>
    <w:p w:rsidR="00000000" w:rsidDel="00000000" w:rsidP="00000000" w:rsidRDefault="00000000" w:rsidRPr="00000000" w14:paraId="00000097">
      <w:pPr>
        <w:rPr/>
      </w:pPr>
      <w:r w:rsidDel="00000000" w:rsidR="00000000" w:rsidRPr="00000000">
        <w:rPr>
          <w:rtl w:val="0"/>
        </w:rPr>
        <w:t xml:space="preserve">3. Two-Stage Finality: Judicial Decree + Administrative Certificate after 90 days = Final Dissolution.</w:t>
      </w:r>
    </w:p>
    <w:p w:rsidR="00000000" w:rsidDel="00000000" w:rsidP="00000000" w:rsidRDefault="00000000" w:rsidRPr="00000000" w14:paraId="00000098">
      <w:pPr>
        <w:rPr/>
      </w:pPr>
      <w:r w:rsidDel="00000000" w:rsidR="00000000" w:rsidRPr="00000000">
        <w:rPr>
          <w:rtl w:val="0"/>
        </w:rPr>
        <w:t xml:space="preserve">4. Mandatory Timeline: Suit must be decided within 6 months under Section 12A, FCA 1964.</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