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b9pgxuvno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Witnesses (where required)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 (for execution, if ordered)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