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033F" w14:textId="1D07B083" w:rsidR="00221136" w:rsidRPr="00E30815" w:rsidRDefault="00221136" w:rsidP="00221136">
      <w:pPr>
        <w:spacing w:line="360" w:lineRule="auto"/>
        <w:jc w:val="center"/>
        <w:rPr>
          <w:rFonts w:ascii="Arial" w:hAnsi="Arial" w:cs="Arial"/>
          <w:b/>
          <w:bCs/>
        </w:rPr>
      </w:pPr>
      <w:r w:rsidRPr="00E30815">
        <w:rPr>
          <w:rFonts w:ascii="Arial" w:hAnsi="Arial" w:cs="Arial"/>
          <w:b/>
          <w:bCs/>
        </w:rPr>
        <w:t>Rubrik Penilaian Dimensi Lulusan</w:t>
      </w:r>
    </w:p>
    <w:tbl>
      <w:tblPr>
        <w:tblStyle w:val="TableGrid"/>
        <w:tblW w:w="15794" w:type="dxa"/>
        <w:jc w:val="center"/>
        <w:tblLook w:val="04A0" w:firstRow="1" w:lastRow="0" w:firstColumn="1" w:lastColumn="0" w:noHBand="0" w:noVBand="1"/>
      </w:tblPr>
      <w:tblGrid>
        <w:gridCol w:w="1760"/>
        <w:gridCol w:w="2735"/>
        <w:gridCol w:w="3150"/>
        <w:gridCol w:w="2880"/>
        <w:gridCol w:w="2790"/>
        <w:gridCol w:w="2479"/>
      </w:tblGrid>
      <w:tr w:rsidR="00221136" w:rsidRPr="00E30815" w14:paraId="48B4DC9B" w14:textId="77777777" w:rsidTr="004327C3">
        <w:trPr>
          <w:jc w:val="center"/>
        </w:trPr>
        <w:tc>
          <w:tcPr>
            <w:tcW w:w="1760" w:type="dxa"/>
            <w:hideMark/>
          </w:tcPr>
          <w:p w14:paraId="65E5379D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Dimensi</w:t>
            </w:r>
          </w:p>
        </w:tc>
        <w:tc>
          <w:tcPr>
            <w:tcW w:w="2735" w:type="dxa"/>
            <w:hideMark/>
          </w:tcPr>
          <w:p w14:paraId="259376ED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Aspek yang Dinilai</w:t>
            </w:r>
          </w:p>
        </w:tc>
        <w:tc>
          <w:tcPr>
            <w:tcW w:w="3150" w:type="dxa"/>
            <w:hideMark/>
          </w:tcPr>
          <w:p w14:paraId="2546235D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4 (Sangat Baik)</w:t>
            </w:r>
          </w:p>
        </w:tc>
        <w:tc>
          <w:tcPr>
            <w:tcW w:w="2880" w:type="dxa"/>
            <w:hideMark/>
          </w:tcPr>
          <w:p w14:paraId="0EC76248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3 (Baik)</w:t>
            </w:r>
          </w:p>
        </w:tc>
        <w:tc>
          <w:tcPr>
            <w:tcW w:w="2790" w:type="dxa"/>
            <w:hideMark/>
          </w:tcPr>
          <w:p w14:paraId="1212202D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2 (Cukup)</w:t>
            </w:r>
          </w:p>
        </w:tc>
        <w:tc>
          <w:tcPr>
            <w:tcW w:w="2479" w:type="dxa"/>
            <w:hideMark/>
          </w:tcPr>
          <w:p w14:paraId="5C6924C7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1 (Perlu Bimbingan)</w:t>
            </w:r>
          </w:p>
        </w:tc>
      </w:tr>
      <w:tr w:rsidR="00221136" w:rsidRPr="00E30815" w14:paraId="06531CFA" w14:textId="77777777" w:rsidTr="004327C3">
        <w:trPr>
          <w:jc w:val="center"/>
        </w:trPr>
        <w:tc>
          <w:tcPr>
            <w:tcW w:w="1760" w:type="dxa"/>
            <w:hideMark/>
          </w:tcPr>
          <w:p w14:paraId="5D7FF8E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Keimanan dan Ketakwaan</w:t>
            </w:r>
          </w:p>
        </w:tc>
        <w:tc>
          <w:tcPr>
            <w:tcW w:w="2735" w:type="dxa"/>
            <w:hideMark/>
          </w:tcPr>
          <w:p w14:paraId="117BB006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Menunjukkan sikap religius dalam pembelajaran</w:t>
            </w:r>
          </w:p>
        </w:tc>
        <w:tc>
          <w:tcPr>
            <w:tcW w:w="3150" w:type="dxa"/>
            <w:hideMark/>
          </w:tcPr>
          <w:p w14:paraId="511C995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Selalu berdoa dengan khusyuk, bersyukur, dan mengaitkan materi dengan kebesaran Tuhan</w:t>
            </w:r>
          </w:p>
        </w:tc>
        <w:tc>
          <w:tcPr>
            <w:tcW w:w="2880" w:type="dxa"/>
            <w:hideMark/>
          </w:tcPr>
          <w:p w14:paraId="513288AC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Berdoa dan bersyukur dengan baik, kadang mengaitkan materi dengan nilai religius</w:t>
            </w:r>
          </w:p>
        </w:tc>
        <w:tc>
          <w:tcPr>
            <w:tcW w:w="2790" w:type="dxa"/>
            <w:hideMark/>
          </w:tcPr>
          <w:p w14:paraId="1AB21CEE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Hanya mengikuti doa bersama tanpa refleksi mendalam</w:t>
            </w:r>
          </w:p>
        </w:tc>
        <w:tc>
          <w:tcPr>
            <w:tcW w:w="2479" w:type="dxa"/>
            <w:hideMark/>
          </w:tcPr>
          <w:p w14:paraId="3E0CA643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menunjukkan sikap religius dalam pembelajaran</w:t>
            </w:r>
          </w:p>
        </w:tc>
      </w:tr>
      <w:tr w:rsidR="00221136" w:rsidRPr="00E30815" w14:paraId="05EB53F2" w14:textId="77777777" w:rsidTr="004327C3">
        <w:trPr>
          <w:jc w:val="center"/>
        </w:trPr>
        <w:tc>
          <w:tcPr>
            <w:tcW w:w="1760" w:type="dxa"/>
            <w:hideMark/>
          </w:tcPr>
          <w:p w14:paraId="3D8B64FC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Kewargaan</w:t>
            </w:r>
          </w:p>
        </w:tc>
        <w:tc>
          <w:tcPr>
            <w:tcW w:w="2735" w:type="dxa"/>
            <w:hideMark/>
          </w:tcPr>
          <w:p w14:paraId="27ADD9EF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Tanggung jawab dan kepedulian dalam kerja kelompok dan konteks sosial</w:t>
            </w:r>
          </w:p>
        </w:tc>
        <w:tc>
          <w:tcPr>
            <w:tcW w:w="3150" w:type="dxa"/>
            <w:hideMark/>
          </w:tcPr>
          <w:p w14:paraId="538E7D1D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Aktif membantu kelompok, menghargai pendapat, dan mengaitkan materi dengan masalah sosial</w:t>
            </w:r>
          </w:p>
        </w:tc>
        <w:tc>
          <w:tcPr>
            <w:tcW w:w="2880" w:type="dxa"/>
            <w:hideMark/>
          </w:tcPr>
          <w:p w14:paraId="1C62B2D4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Bekerja sama dengan baik, menunjukkan kepedulian sosial</w:t>
            </w:r>
          </w:p>
        </w:tc>
        <w:tc>
          <w:tcPr>
            <w:tcW w:w="2790" w:type="dxa"/>
            <w:hideMark/>
          </w:tcPr>
          <w:p w14:paraId="11733B12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Terlibat pasif dalam kelompok, sedikit menunjukkan kepedulian sosial</w:t>
            </w:r>
          </w:p>
        </w:tc>
        <w:tc>
          <w:tcPr>
            <w:tcW w:w="2479" w:type="dxa"/>
            <w:hideMark/>
          </w:tcPr>
          <w:p w14:paraId="0CADE308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bekerja sama, tidak peduli terhadap dinamika kelompok</w:t>
            </w:r>
          </w:p>
        </w:tc>
      </w:tr>
      <w:tr w:rsidR="00221136" w:rsidRPr="00E30815" w14:paraId="6958F822" w14:textId="77777777" w:rsidTr="004327C3">
        <w:trPr>
          <w:jc w:val="center"/>
        </w:trPr>
        <w:tc>
          <w:tcPr>
            <w:tcW w:w="1760" w:type="dxa"/>
            <w:hideMark/>
          </w:tcPr>
          <w:p w14:paraId="30001A92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Penalaran Kritis</w:t>
            </w:r>
          </w:p>
        </w:tc>
        <w:tc>
          <w:tcPr>
            <w:tcW w:w="2735" w:type="dxa"/>
            <w:hideMark/>
          </w:tcPr>
          <w:p w14:paraId="0F081A9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Proses berpikir dalam memahami dan menerapkan konsep</w:t>
            </w:r>
          </w:p>
        </w:tc>
        <w:tc>
          <w:tcPr>
            <w:tcW w:w="3150" w:type="dxa"/>
            <w:hideMark/>
          </w:tcPr>
          <w:p w14:paraId="44F124F7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Menyampaikan argumen logis, menyimpulkan dengan tepat, dan menyelesaikan masalah kompleks</w:t>
            </w:r>
          </w:p>
        </w:tc>
        <w:tc>
          <w:tcPr>
            <w:tcW w:w="2880" w:type="dxa"/>
            <w:hideMark/>
          </w:tcPr>
          <w:p w14:paraId="7223F936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Mampu menganalisis dan menyimpulkan dengan baik dalam situasi umum</w:t>
            </w:r>
          </w:p>
        </w:tc>
        <w:tc>
          <w:tcPr>
            <w:tcW w:w="2790" w:type="dxa"/>
            <w:hideMark/>
          </w:tcPr>
          <w:p w14:paraId="691C7284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Memahami konsep dasar, tapi kesulitan menerapkannya pada masalah</w:t>
            </w:r>
          </w:p>
        </w:tc>
        <w:tc>
          <w:tcPr>
            <w:tcW w:w="2479" w:type="dxa"/>
            <w:hideMark/>
          </w:tcPr>
          <w:p w14:paraId="0362335C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Gagal memahami dan menerapkan konsep</w:t>
            </w:r>
          </w:p>
        </w:tc>
      </w:tr>
      <w:tr w:rsidR="00221136" w:rsidRPr="00E30815" w14:paraId="36D46C59" w14:textId="77777777" w:rsidTr="004327C3">
        <w:trPr>
          <w:jc w:val="center"/>
        </w:trPr>
        <w:tc>
          <w:tcPr>
            <w:tcW w:w="1760" w:type="dxa"/>
            <w:hideMark/>
          </w:tcPr>
          <w:p w14:paraId="1534148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Kreativitas</w:t>
            </w:r>
          </w:p>
        </w:tc>
        <w:tc>
          <w:tcPr>
            <w:tcW w:w="2735" w:type="dxa"/>
            <w:hideMark/>
          </w:tcPr>
          <w:p w14:paraId="0A0479A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Gagasan baru dan orisinal dalam kegiatan pembelajaran</w:t>
            </w:r>
          </w:p>
        </w:tc>
        <w:tc>
          <w:tcPr>
            <w:tcW w:w="3150" w:type="dxa"/>
            <w:hideMark/>
          </w:tcPr>
          <w:p w14:paraId="68BACF4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Menghasilkan ide unik dan solutif dalam percobaan/kegiatan</w:t>
            </w:r>
          </w:p>
        </w:tc>
        <w:tc>
          <w:tcPr>
            <w:tcW w:w="2880" w:type="dxa"/>
            <w:hideMark/>
          </w:tcPr>
          <w:p w14:paraId="61ADF28A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Menunjukkan kreativitas dalam pendekatan tugas</w:t>
            </w:r>
          </w:p>
        </w:tc>
        <w:tc>
          <w:tcPr>
            <w:tcW w:w="2790" w:type="dxa"/>
            <w:hideMark/>
          </w:tcPr>
          <w:p w14:paraId="693E709F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Mengikuti instruksi dengan sedikit inisiatif</w:t>
            </w:r>
          </w:p>
        </w:tc>
        <w:tc>
          <w:tcPr>
            <w:tcW w:w="2479" w:type="dxa"/>
            <w:hideMark/>
          </w:tcPr>
          <w:p w14:paraId="1B737176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menunjukkan kreativitas atau inisiatif</w:t>
            </w:r>
          </w:p>
        </w:tc>
      </w:tr>
      <w:tr w:rsidR="00221136" w:rsidRPr="00E30815" w14:paraId="714672B3" w14:textId="77777777" w:rsidTr="004327C3">
        <w:trPr>
          <w:jc w:val="center"/>
        </w:trPr>
        <w:tc>
          <w:tcPr>
            <w:tcW w:w="1760" w:type="dxa"/>
            <w:hideMark/>
          </w:tcPr>
          <w:p w14:paraId="0E4D59D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Kolaborasi</w:t>
            </w:r>
          </w:p>
        </w:tc>
        <w:tc>
          <w:tcPr>
            <w:tcW w:w="2735" w:type="dxa"/>
            <w:hideMark/>
          </w:tcPr>
          <w:p w14:paraId="487B6557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Partisipasi dalam kerja kelompok</w:t>
            </w:r>
          </w:p>
        </w:tc>
        <w:tc>
          <w:tcPr>
            <w:tcW w:w="3150" w:type="dxa"/>
            <w:hideMark/>
          </w:tcPr>
          <w:p w14:paraId="40EBA035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Berperan aktif, mendengarkan, dan menghargai semua anggota</w:t>
            </w:r>
          </w:p>
        </w:tc>
        <w:tc>
          <w:tcPr>
            <w:tcW w:w="2880" w:type="dxa"/>
            <w:hideMark/>
          </w:tcPr>
          <w:p w14:paraId="2A6DF6C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Bekerja sama secara efektif dengan kontribusi yang jelas</w:t>
            </w:r>
          </w:p>
        </w:tc>
        <w:tc>
          <w:tcPr>
            <w:tcW w:w="2790" w:type="dxa"/>
            <w:hideMark/>
          </w:tcPr>
          <w:p w14:paraId="57A13537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Terlibat dalam kelompok tetapi pasif</w:t>
            </w:r>
          </w:p>
        </w:tc>
        <w:tc>
          <w:tcPr>
            <w:tcW w:w="2479" w:type="dxa"/>
            <w:hideMark/>
          </w:tcPr>
          <w:p w14:paraId="5E8361A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berpartisipasi dalam kerja kelompok</w:t>
            </w:r>
          </w:p>
        </w:tc>
      </w:tr>
      <w:tr w:rsidR="00221136" w:rsidRPr="00E30815" w14:paraId="03D0FF8C" w14:textId="77777777" w:rsidTr="004327C3">
        <w:trPr>
          <w:jc w:val="center"/>
        </w:trPr>
        <w:tc>
          <w:tcPr>
            <w:tcW w:w="1760" w:type="dxa"/>
            <w:hideMark/>
          </w:tcPr>
          <w:p w14:paraId="36AB22DB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Kemandirian</w:t>
            </w:r>
          </w:p>
        </w:tc>
        <w:tc>
          <w:tcPr>
            <w:tcW w:w="2735" w:type="dxa"/>
            <w:hideMark/>
          </w:tcPr>
          <w:p w14:paraId="5E64FFB4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Pengelolaan tugas individu dan refleksi</w:t>
            </w:r>
          </w:p>
        </w:tc>
        <w:tc>
          <w:tcPr>
            <w:tcW w:w="3150" w:type="dxa"/>
            <w:hideMark/>
          </w:tcPr>
          <w:p w14:paraId="63B2758E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Menyelesaikan tugas tepat waktu dan merefleksikan pembelajaran dengan mendalam</w:t>
            </w:r>
          </w:p>
        </w:tc>
        <w:tc>
          <w:tcPr>
            <w:tcW w:w="2880" w:type="dxa"/>
            <w:hideMark/>
          </w:tcPr>
          <w:p w14:paraId="5054A845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Menyelesaikan tugas dengan baik dan melakukan refleksi sederhana</w:t>
            </w:r>
          </w:p>
        </w:tc>
        <w:tc>
          <w:tcPr>
            <w:tcW w:w="2790" w:type="dxa"/>
            <w:hideMark/>
          </w:tcPr>
          <w:p w14:paraId="5AC8372E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Menyelesaikan tugas sebagian, refleksi kurang</w:t>
            </w:r>
          </w:p>
        </w:tc>
        <w:tc>
          <w:tcPr>
            <w:tcW w:w="2479" w:type="dxa"/>
            <w:hideMark/>
          </w:tcPr>
          <w:p w14:paraId="4DF9D0ED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menyelesaikan tugas, tidak melakukan refleksi</w:t>
            </w:r>
          </w:p>
        </w:tc>
      </w:tr>
      <w:tr w:rsidR="00221136" w:rsidRPr="00E30815" w14:paraId="72E47F05" w14:textId="77777777" w:rsidTr="004327C3">
        <w:trPr>
          <w:jc w:val="center"/>
        </w:trPr>
        <w:tc>
          <w:tcPr>
            <w:tcW w:w="1760" w:type="dxa"/>
            <w:hideMark/>
          </w:tcPr>
          <w:p w14:paraId="03E8637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Komunikasi</w:t>
            </w:r>
          </w:p>
        </w:tc>
        <w:tc>
          <w:tcPr>
            <w:tcW w:w="2735" w:type="dxa"/>
            <w:hideMark/>
          </w:tcPr>
          <w:p w14:paraId="053CC29F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Penyampaian ide dan hasil diskusi</w:t>
            </w:r>
          </w:p>
        </w:tc>
        <w:tc>
          <w:tcPr>
            <w:tcW w:w="3150" w:type="dxa"/>
            <w:hideMark/>
          </w:tcPr>
          <w:p w14:paraId="070300F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Menyampaikan ide dengan jelas, percaya diri, dan terbuka terhadap tanggapan</w:t>
            </w:r>
          </w:p>
        </w:tc>
        <w:tc>
          <w:tcPr>
            <w:tcW w:w="2880" w:type="dxa"/>
            <w:hideMark/>
          </w:tcPr>
          <w:p w14:paraId="1947D35A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Menyampaikan pendapat dengan baik dan sopan</w:t>
            </w:r>
          </w:p>
        </w:tc>
        <w:tc>
          <w:tcPr>
            <w:tcW w:w="2790" w:type="dxa"/>
            <w:hideMark/>
          </w:tcPr>
          <w:p w14:paraId="7383E734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Menyampaikan dengan ragu-ragu dan kurang terstruktur</w:t>
            </w:r>
          </w:p>
        </w:tc>
        <w:tc>
          <w:tcPr>
            <w:tcW w:w="2479" w:type="dxa"/>
            <w:hideMark/>
          </w:tcPr>
          <w:p w14:paraId="2649A8FB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Tidak menyampaikan pendapat atau diam saat presentasi</w:t>
            </w:r>
          </w:p>
        </w:tc>
      </w:tr>
    </w:tbl>
    <w:p w14:paraId="42E9DADA" w14:textId="77777777" w:rsidR="00221136" w:rsidRPr="00E30815" w:rsidRDefault="00221136" w:rsidP="00221136">
      <w:pPr>
        <w:spacing w:after="0"/>
        <w:rPr>
          <w:rFonts w:ascii="Arial" w:hAnsi="Arial" w:cs="Arial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1745"/>
        <w:gridCol w:w="1831"/>
      </w:tblGrid>
      <w:tr w:rsidR="00221136" w:rsidRPr="00E30815" w14:paraId="6ADA95F6" w14:textId="77777777" w:rsidTr="004327C3">
        <w:tc>
          <w:tcPr>
            <w:tcW w:w="0" w:type="auto"/>
            <w:hideMark/>
          </w:tcPr>
          <w:p w14:paraId="207DB6BD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Total Skor (dari 28)</w:t>
            </w:r>
          </w:p>
        </w:tc>
        <w:tc>
          <w:tcPr>
            <w:tcW w:w="0" w:type="auto"/>
            <w:hideMark/>
          </w:tcPr>
          <w:p w14:paraId="11D82676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Nilai Skala 100</w:t>
            </w:r>
          </w:p>
        </w:tc>
        <w:tc>
          <w:tcPr>
            <w:tcW w:w="0" w:type="auto"/>
            <w:hideMark/>
          </w:tcPr>
          <w:p w14:paraId="2C484061" w14:textId="77777777" w:rsidR="00221136" w:rsidRPr="00E30815" w:rsidRDefault="00221136" w:rsidP="004327C3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E30815">
              <w:rPr>
                <w:rFonts w:ascii="Arial" w:eastAsia="Times New Roman" w:hAnsi="Arial" w:cs="Arial"/>
                <w:b/>
                <w:bCs/>
              </w:rPr>
              <w:t>Kategori</w:t>
            </w:r>
          </w:p>
        </w:tc>
      </w:tr>
      <w:tr w:rsidR="00221136" w:rsidRPr="00E30815" w14:paraId="0743AE59" w14:textId="77777777" w:rsidTr="004327C3">
        <w:tc>
          <w:tcPr>
            <w:tcW w:w="0" w:type="auto"/>
            <w:hideMark/>
          </w:tcPr>
          <w:p w14:paraId="5EB7FE91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25–28</w:t>
            </w:r>
          </w:p>
        </w:tc>
        <w:tc>
          <w:tcPr>
            <w:tcW w:w="0" w:type="auto"/>
            <w:hideMark/>
          </w:tcPr>
          <w:p w14:paraId="53ADF8C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90–100</w:t>
            </w:r>
          </w:p>
        </w:tc>
        <w:tc>
          <w:tcPr>
            <w:tcW w:w="0" w:type="auto"/>
            <w:hideMark/>
          </w:tcPr>
          <w:p w14:paraId="542E1760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Sangat Baik</w:t>
            </w:r>
          </w:p>
        </w:tc>
      </w:tr>
      <w:tr w:rsidR="00221136" w:rsidRPr="00E30815" w14:paraId="0CABDD8A" w14:textId="77777777" w:rsidTr="004327C3">
        <w:tc>
          <w:tcPr>
            <w:tcW w:w="0" w:type="auto"/>
            <w:hideMark/>
          </w:tcPr>
          <w:p w14:paraId="4A843218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21–24</w:t>
            </w:r>
          </w:p>
        </w:tc>
        <w:tc>
          <w:tcPr>
            <w:tcW w:w="0" w:type="auto"/>
            <w:hideMark/>
          </w:tcPr>
          <w:p w14:paraId="4C82B18A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80–89</w:t>
            </w:r>
          </w:p>
        </w:tc>
        <w:tc>
          <w:tcPr>
            <w:tcW w:w="0" w:type="auto"/>
            <w:hideMark/>
          </w:tcPr>
          <w:p w14:paraId="4CE1C769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Baik</w:t>
            </w:r>
          </w:p>
        </w:tc>
      </w:tr>
      <w:tr w:rsidR="00221136" w:rsidRPr="00E30815" w14:paraId="2CC5AD76" w14:textId="77777777" w:rsidTr="004327C3">
        <w:tc>
          <w:tcPr>
            <w:tcW w:w="0" w:type="auto"/>
            <w:hideMark/>
          </w:tcPr>
          <w:p w14:paraId="385EBB2B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17–20</w:t>
            </w:r>
          </w:p>
        </w:tc>
        <w:tc>
          <w:tcPr>
            <w:tcW w:w="0" w:type="auto"/>
            <w:hideMark/>
          </w:tcPr>
          <w:p w14:paraId="253F37C4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70–79</w:t>
            </w:r>
          </w:p>
        </w:tc>
        <w:tc>
          <w:tcPr>
            <w:tcW w:w="0" w:type="auto"/>
            <w:hideMark/>
          </w:tcPr>
          <w:p w14:paraId="054B1733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Cukup</w:t>
            </w:r>
          </w:p>
        </w:tc>
      </w:tr>
      <w:tr w:rsidR="00221136" w:rsidRPr="00E30815" w14:paraId="46E29835" w14:textId="77777777" w:rsidTr="004327C3">
        <w:tc>
          <w:tcPr>
            <w:tcW w:w="0" w:type="auto"/>
            <w:hideMark/>
          </w:tcPr>
          <w:p w14:paraId="369C489B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≤16</w:t>
            </w:r>
          </w:p>
        </w:tc>
        <w:tc>
          <w:tcPr>
            <w:tcW w:w="0" w:type="auto"/>
            <w:hideMark/>
          </w:tcPr>
          <w:p w14:paraId="249A39C0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&lt;70</w:t>
            </w:r>
          </w:p>
        </w:tc>
        <w:tc>
          <w:tcPr>
            <w:tcW w:w="0" w:type="auto"/>
            <w:hideMark/>
          </w:tcPr>
          <w:p w14:paraId="4BA6539D" w14:textId="77777777" w:rsidR="00221136" w:rsidRPr="00E30815" w:rsidRDefault="00221136" w:rsidP="004327C3">
            <w:pPr>
              <w:rPr>
                <w:rFonts w:ascii="Arial" w:eastAsia="Times New Roman" w:hAnsi="Arial" w:cs="Arial"/>
              </w:rPr>
            </w:pPr>
            <w:r w:rsidRPr="00E30815">
              <w:rPr>
                <w:rFonts w:ascii="Arial" w:eastAsia="Times New Roman" w:hAnsi="Arial" w:cs="Arial"/>
              </w:rPr>
              <w:t>Perlu Bimbingan</w:t>
            </w:r>
          </w:p>
        </w:tc>
      </w:tr>
    </w:tbl>
    <w:p w14:paraId="7DF611DA" w14:textId="77777777" w:rsidR="00221136" w:rsidRPr="00E30815" w:rsidRDefault="00221136" w:rsidP="00221136">
      <w:pPr>
        <w:jc w:val="center"/>
        <w:rPr>
          <w:rFonts w:ascii="Arial" w:hAnsi="Arial" w:cs="Arial"/>
          <w:b/>
          <w:bCs/>
          <w:lang w:val="en-ID"/>
        </w:rPr>
      </w:pPr>
      <w:r w:rsidRPr="00E30815">
        <w:rPr>
          <w:rFonts w:ascii="Arial" w:hAnsi="Arial" w:cs="Arial"/>
          <w:b/>
          <w:bCs/>
          <w:lang w:val="en-ID"/>
        </w:rPr>
        <w:lastRenderedPageBreak/>
        <w:t>Rubrik Penilaian Kognitif</w:t>
      </w:r>
    </w:p>
    <w:p w14:paraId="72079676" w14:textId="77777777" w:rsidR="00221136" w:rsidRDefault="00221136"/>
    <w:sectPr w:rsidR="00221136" w:rsidSect="0022113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36"/>
    <w:rsid w:val="0022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24F31"/>
  <w15:chartTrackingRefBased/>
  <w15:docId w15:val="{82F36B39-0F68-4757-94A3-2E6EA978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136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11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2026-04-28T03:22:00Z</dcterms:created>
  <dcterms:modified xsi:type="dcterms:W3CDTF">2026-04-28T03:23:00Z</dcterms:modified>
</cp:coreProperties>
</file>