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5298" w14:textId="14CCB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**Profit Report for </w:t>
      </w:r>
      <w:r w:rsidR="00FC2262">
        <w:rPr>
          <w:lang w:val="en-US"/>
        </w:rPr>
        <w:t>TSTABC</w:t>
      </w:r>
      <w:r w:rsidRPr="004D4EC4">
        <w:rPr>
          <w:lang w:val="en-US"/>
        </w:rPr>
        <w:t xml:space="preserve"> Company (2000–</w:t>
      </w:r>
      <w:proofErr w:type="gramStart"/>
      <w:r w:rsidRPr="004D4EC4">
        <w:rPr>
          <w:lang w:val="en-US"/>
        </w:rPr>
        <w:t>2025)*</w:t>
      </w:r>
      <w:proofErr w:type="gramEnd"/>
      <w:r w:rsidRPr="004D4EC4">
        <w:rPr>
          <w:lang w:val="en-US"/>
        </w:rPr>
        <w:t xml:space="preserve">*  </w:t>
      </w:r>
    </w:p>
    <w:p w14:paraId="6222952A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### **General Information**  </w:t>
      </w:r>
    </w:p>
    <w:p w14:paraId="63C16783" w14:textId="06F0A96A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>- **</w:t>
      </w:r>
      <w:proofErr w:type="gramStart"/>
      <w:r w:rsidRPr="004D4EC4">
        <w:rPr>
          <w:lang w:val="en-US"/>
        </w:rPr>
        <w:t>Company:*</w:t>
      </w:r>
      <w:proofErr w:type="gramEnd"/>
      <w:r w:rsidRPr="004D4EC4">
        <w:rPr>
          <w:lang w:val="en-US"/>
        </w:rPr>
        <w:t xml:space="preserve">* </w:t>
      </w:r>
      <w:r w:rsidR="00FC2262">
        <w:rPr>
          <w:lang w:val="en-US"/>
        </w:rPr>
        <w:t>TSTABC</w:t>
      </w:r>
    </w:p>
    <w:p w14:paraId="0DAD0514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- **Reporting </w:t>
      </w:r>
      <w:proofErr w:type="gramStart"/>
      <w:r w:rsidRPr="004D4EC4">
        <w:rPr>
          <w:lang w:val="en-US"/>
        </w:rPr>
        <w:t>Period:*</w:t>
      </w:r>
      <w:proofErr w:type="gramEnd"/>
      <w:r w:rsidRPr="004D4EC4">
        <w:rPr>
          <w:lang w:val="en-US"/>
        </w:rPr>
        <w:t xml:space="preserve">* 2000–2025  </w:t>
      </w:r>
    </w:p>
    <w:p w14:paraId="41A886BD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- **Report </w:t>
      </w:r>
      <w:proofErr w:type="gramStart"/>
      <w:r w:rsidRPr="004D4EC4">
        <w:rPr>
          <w:lang w:val="en-US"/>
        </w:rPr>
        <w:t>Type:*</w:t>
      </w:r>
      <w:proofErr w:type="gramEnd"/>
      <w:r w:rsidRPr="004D4EC4">
        <w:rPr>
          <w:lang w:val="en-US"/>
        </w:rPr>
        <w:t xml:space="preserve">* Financial (Profit)  </w:t>
      </w:r>
    </w:p>
    <w:p w14:paraId="7945DC85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- **Unit of </w:t>
      </w:r>
      <w:proofErr w:type="gramStart"/>
      <w:r w:rsidRPr="004D4EC4">
        <w:rPr>
          <w:lang w:val="en-US"/>
        </w:rPr>
        <w:t>Measurement:*</w:t>
      </w:r>
      <w:proofErr w:type="gramEnd"/>
      <w:r w:rsidRPr="004D4EC4">
        <w:rPr>
          <w:lang w:val="en-US"/>
        </w:rPr>
        <w:t xml:space="preserve">* Million USD  </w:t>
      </w:r>
    </w:p>
    <w:p w14:paraId="0829CEAF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>### **Annual Profit by Year (2000–</w:t>
      </w:r>
      <w:proofErr w:type="gramStart"/>
      <w:r w:rsidRPr="004D4EC4">
        <w:rPr>
          <w:lang w:val="en-US"/>
        </w:rPr>
        <w:t>2025)*</w:t>
      </w:r>
      <w:proofErr w:type="gramEnd"/>
      <w:r w:rsidRPr="004D4EC4">
        <w:rPr>
          <w:lang w:val="en-US"/>
        </w:rPr>
        <w:t xml:space="preserve">*  </w:t>
      </w:r>
    </w:p>
    <w:p w14:paraId="46EAC67F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Year  |</w:t>
      </w:r>
      <w:proofErr w:type="gramEnd"/>
      <w:r w:rsidRPr="004D4EC4">
        <w:rPr>
          <w:lang w:val="en-US"/>
        </w:rPr>
        <w:t xml:space="preserve"> Profit ($ million) | Notes                                |</w:t>
      </w:r>
    </w:p>
    <w:p w14:paraId="37CDD572" w14:textId="77777777" w:rsidR="004D4EC4" w:rsidRPr="004D4EC4" w:rsidRDefault="004D4EC4" w:rsidP="004D4EC4">
      <w:pPr>
        <w:rPr>
          <w:lang w:val="en-US"/>
        </w:rPr>
      </w:pPr>
      <w:proofErr w:type="gramStart"/>
      <w:r w:rsidRPr="004D4EC4">
        <w:rPr>
          <w:lang w:val="en-US"/>
        </w:rPr>
        <w:t>|-------|---------------------|--------------------------------------|</w:t>
      </w:r>
      <w:proofErr w:type="gramEnd"/>
    </w:p>
    <w:p w14:paraId="6E82520D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2000  |</w:t>
      </w:r>
      <w:proofErr w:type="gramEnd"/>
      <w:r w:rsidRPr="004D4EC4">
        <w:rPr>
          <w:lang w:val="en-US"/>
        </w:rPr>
        <w:t xml:space="preserve"> 50                 | Company startup, low sales volume.  |</w:t>
      </w:r>
    </w:p>
    <w:p w14:paraId="18929C2F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2001  |</w:t>
      </w:r>
      <w:proofErr w:type="gramEnd"/>
      <w:r w:rsidRPr="004D4EC4">
        <w:rPr>
          <w:lang w:val="en-US"/>
        </w:rPr>
        <w:t xml:space="preserve"> 75                 | Expansion of customer base.          |</w:t>
      </w:r>
    </w:p>
    <w:p w14:paraId="4B7E7A6F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2002  |</w:t>
      </w:r>
      <w:proofErr w:type="gramEnd"/>
      <w:r w:rsidRPr="004D4EC4">
        <w:rPr>
          <w:lang w:val="en-US"/>
        </w:rPr>
        <w:t xml:space="preserve"> 90                 | Launch of new products.              |</w:t>
      </w:r>
    </w:p>
    <w:p w14:paraId="4E2BD97A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2003  |</w:t>
      </w:r>
      <w:proofErr w:type="gramEnd"/>
      <w:r w:rsidRPr="004D4EC4">
        <w:rPr>
          <w:lang w:val="en-US"/>
        </w:rPr>
        <w:t xml:space="preserve"> 120                | Entry into new markets.              |</w:t>
      </w:r>
    </w:p>
    <w:p w14:paraId="0342FF68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2004  |</w:t>
      </w:r>
      <w:proofErr w:type="gramEnd"/>
      <w:r w:rsidRPr="004D4EC4">
        <w:rPr>
          <w:lang w:val="en-US"/>
        </w:rPr>
        <w:t xml:space="preserve"> 150                | Strengthening industry position.     |</w:t>
      </w:r>
    </w:p>
    <w:p w14:paraId="3C4CE357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2005  |</w:t>
      </w:r>
      <w:proofErr w:type="gramEnd"/>
      <w:r w:rsidRPr="004D4EC4">
        <w:rPr>
          <w:lang w:val="en-US"/>
        </w:rPr>
        <w:t xml:space="preserve"> 200                | Partnership with key players.        |</w:t>
      </w:r>
    </w:p>
    <w:p w14:paraId="6CBA610A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2006  |</w:t>
      </w:r>
      <w:proofErr w:type="gramEnd"/>
      <w:r w:rsidRPr="004D4EC4">
        <w:rPr>
          <w:lang w:val="en-US"/>
        </w:rPr>
        <w:t xml:space="preserve"> 250                | Growth driven by successful investments. |</w:t>
      </w:r>
    </w:p>
    <w:p w14:paraId="4529A4B5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2007  |</w:t>
      </w:r>
      <w:proofErr w:type="gramEnd"/>
      <w:r w:rsidRPr="004D4EC4">
        <w:rPr>
          <w:lang w:val="en-US"/>
        </w:rPr>
        <w:t xml:space="preserve"> 300                | Introduction of innovative solutions. |</w:t>
      </w:r>
    </w:p>
    <w:p w14:paraId="69A09921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2008  |</w:t>
      </w:r>
      <w:proofErr w:type="gramEnd"/>
      <w:r w:rsidRPr="004D4EC4">
        <w:rPr>
          <w:lang w:val="en-US"/>
        </w:rPr>
        <w:t xml:space="preserve"> 180                | Global financial crisis.             |</w:t>
      </w:r>
    </w:p>
    <w:p w14:paraId="511F7DF9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2009  |</w:t>
      </w:r>
      <w:proofErr w:type="gramEnd"/>
      <w:r w:rsidRPr="004D4EC4">
        <w:rPr>
          <w:lang w:val="en-US"/>
        </w:rPr>
        <w:t xml:space="preserve"> 220                | Gradual recovery.                    |</w:t>
      </w:r>
    </w:p>
    <w:p w14:paraId="4030A461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2010  |</w:t>
      </w:r>
      <w:proofErr w:type="gramEnd"/>
      <w:r w:rsidRPr="004D4EC4">
        <w:rPr>
          <w:lang w:val="en-US"/>
        </w:rPr>
        <w:t xml:space="preserve"> 280                | Record sales of flagship product.    |</w:t>
      </w:r>
    </w:p>
    <w:p w14:paraId="251EFECC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2011  |</w:t>
      </w:r>
      <w:proofErr w:type="gramEnd"/>
      <w:r w:rsidRPr="004D4EC4">
        <w:rPr>
          <w:lang w:val="en-US"/>
        </w:rPr>
        <w:t xml:space="preserve"> 310                | Strengthened position in IT sector.  |</w:t>
      </w:r>
    </w:p>
    <w:p w14:paraId="31219E9E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2012  |</w:t>
      </w:r>
      <w:proofErr w:type="gramEnd"/>
      <w:r w:rsidRPr="004D4EC4">
        <w:rPr>
          <w:lang w:val="en-US"/>
        </w:rPr>
        <w:t xml:space="preserve"> 350                | Expansion into international </w:t>
      </w:r>
      <w:proofErr w:type="gramStart"/>
      <w:r w:rsidRPr="004D4EC4">
        <w:rPr>
          <w:lang w:val="en-US"/>
        </w:rPr>
        <w:t>markets.|</w:t>
      </w:r>
      <w:proofErr w:type="gramEnd"/>
    </w:p>
    <w:p w14:paraId="71CEEA50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2013  |</w:t>
      </w:r>
      <w:proofErr w:type="gramEnd"/>
      <w:r w:rsidRPr="004D4EC4">
        <w:rPr>
          <w:lang w:val="en-US"/>
        </w:rPr>
        <w:t xml:space="preserve"> 400                | Successful launch of new services.   |</w:t>
      </w:r>
    </w:p>
    <w:p w14:paraId="29FFF3E1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2014  |</w:t>
      </w:r>
      <w:proofErr w:type="gramEnd"/>
      <w:r w:rsidRPr="004D4EC4">
        <w:rPr>
          <w:lang w:val="en-US"/>
        </w:rPr>
        <w:t xml:space="preserve"> 450                | Investments in R&amp;D, increased market share. |</w:t>
      </w:r>
    </w:p>
    <w:p w14:paraId="5B3BB91B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2015  |</w:t>
      </w:r>
      <w:proofErr w:type="gramEnd"/>
      <w:r w:rsidRPr="004D4EC4">
        <w:rPr>
          <w:lang w:val="en-US"/>
        </w:rPr>
        <w:t xml:space="preserve"> 500                | Breakthrough in cloud technologies.  |</w:t>
      </w:r>
    </w:p>
    <w:p w14:paraId="1D392DC2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2016  |</w:t>
      </w:r>
      <w:proofErr w:type="gramEnd"/>
      <w:r w:rsidRPr="004D4EC4">
        <w:rPr>
          <w:lang w:val="en-US"/>
        </w:rPr>
        <w:t xml:space="preserve"> 550                | Successful digitalization strategy.  |</w:t>
      </w:r>
    </w:p>
    <w:p w14:paraId="359D2300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2017  |</w:t>
      </w:r>
      <w:proofErr w:type="gramEnd"/>
      <w:r w:rsidRPr="004D4EC4">
        <w:rPr>
          <w:lang w:val="en-US"/>
        </w:rPr>
        <w:t xml:space="preserve"> 600                | Implementation of artificial intelligence. |</w:t>
      </w:r>
    </w:p>
    <w:p w14:paraId="68548154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2018  |</w:t>
      </w:r>
      <w:proofErr w:type="gramEnd"/>
      <w:r w:rsidRPr="004D4EC4">
        <w:rPr>
          <w:lang w:val="en-US"/>
        </w:rPr>
        <w:t xml:space="preserve"> 700                | Stable growth and diversification.   |</w:t>
      </w:r>
    </w:p>
    <w:p w14:paraId="0CF2548D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2019  |</w:t>
      </w:r>
      <w:proofErr w:type="gramEnd"/>
      <w:r w:rsidRPr="004D4EC4">
        <w:rPr>
          <w:lang w:val="en-US"/>
        </w:rPr>
        <w:t xml:space="preserve"> 750                | Increased market share in e-</w:t>
      </w:r>
      <w:proofErr w:type="gramStart"/>
      <w:r w:rsidRPr="004D4EC4">
        <w:rPr>
          <w:lang w:val="en-US"/>
        </w:rPr>
        <w:t>commerce.|</w:t>
      </w:r>
      <w:proofErr w:type="gramEnd"/>
    </w:p>
    <w:p w14:paraId="47A26151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lastRenderedPageBreak/>
        <w:t xml:space="preserve">| </w:t>
      </w:r>
      <w:proofErr w:type="gramStart"/>
      <w:r w:rsidRPr="004D4EC4">
        <w:rPr>
          <w:lang w:val="en-US"/>
        </w:rPr>
        <w:t>2020  |</w:t>
      </w:r>
      <w:proofErr w:type="gramEnd"/>
      <w:r w:rsidRPr="004D4EC4">
        <w:rPr>
          <w:lang w:val="en-US"/>
        </w:rPr>
        <w:t xml:space="preserve"> 600                | COVID-19 pandemic, reduced demand.   |</w:t>
      </w:r>
    </w:p>
    <w:p w14:paraId="3B7C2DD4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2021  |</w:t>
      </w:r>
      <w:proofErr w:type="gramEnd"/>
      <w:r w:rsidRPr="004D4EC4">
        <w:rPr>
          <w:lang w:val="en-US"/>
        </w:rPr>
        <w:t xml:space="preserve"> 800                | Recovery and growth in online </w:t>
      </w:r>
      <w:proofErr w:type="gramStart"/>
      <w:r w:rsidRPr="004D4EC4">
        <w:rPr>
          <w:lang w:val="en-US"/>
        </w:rPr>
        <w:t>services.|</w:t>
      </w:r>
      <w:proofErr w:type="gramEnd"/>
    </w:p>
    <w:p w14:paraId="25F6E9D8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2022  |</w:t>
      </w:r>
      <w:proofErr w:type="gramEnd"/>
      <w:r w:rsidRPr="004D4EC4">
        <w:rPr>
          <w:lang w:val="en-US"/>
        </w:rPr>
        <w:t xml:space="preserve"> 900                | Successful introduction of innovative products. |</w:t>
      </w:r>
    </w:p>
    <w:p w14:paraId="0C75D66B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2023  |</w:t>
      </w:r>
      <w:proofErr w:type="gramEnd"/>
      <w:r w:rsidRPr="004D4EC4">
        <w:rPr>
          <w:lang w:val="en-US"/>
        </w:rPr>
        <w:t xml:space="preserve"> 950                | Expansion in the metaverse sector.   |</w:t>
      </w:r>
    </w:p>
    <w:p w14:paraId="1FAF7D45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2024  |</w:t>
      </w:r>
      <w:proofErr w:type="gramEnd"/>
      <w:r w:rsidRPr="004D4EC4">
        <w:rPr>
          <w:lang w:val="en-US"/>
        </w:rPr>
        <w:t xml:space="preserve"> 1000               | Record-breaking year due to new markets. |</w:t>
      </w:r>
    </w:p>
    <w:p w14:paraId="2A6594F6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| </w:t>
      </w:r>
      <w:proofErr w:type="gramStart"/>
      <w:r w:rsidRPr="004D4EC4">
        <w:rPr>
          <w:lang w:val="en-US"/>
        </w:rPr>
        <w:t>2025  |</w:t>
      </w:r>
      <w:proofErr w:type="gramEnd"/>
      <w:r w:rsidRPr="004D4EC4">
        <w:rPr>
          <w:lang w:val="en-US"/>
        </w:rPr>
        <w:t xml:space="preserve"> 1100               | Breakthrough in quantum </w:t>
      </w:r>
      <w:proofErr w:type="gramStart"/>
      <w:r w:rsidRPr="004D4EC4">
        <w:rPr>
          <w:lang w:val="en-US"/>
        </w:rPr>
        <w:t>technologies.|</w:t>
      </w:r>
      <w:proofErr w:type="gramEnd"/>
    </w:p>
    <w:p w14:paraId="1610737E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### **Key Highlights**  </w:t>
      </w:r>
    </w:p>
    <w:p w14:paraId="102B5F40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>1. **Startup Period (2000–2005</w:t>
      </w:r>
      <w:proofErr w:type="gramStart"/>
      <w:r w:rsidRPr="004D4EC4">
        <w:rPr>
          <w:lang w:val="en-US"/>
        </w:rPr>
        <w:t>):*</w:t>
      </w:r>
      <w:proofErr w:type="gramEnd"/>
      <w:r w:rsidRPr="004D4EC4">
        <w:rPr>
          <w:lang w:val="en-US"/>
        </w:rPr>
        <w:t xml:space="preserve">*  </w:t>
      </w:r>
    </w:p>
    <w:p w14:paraId="6AF1CFBF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   - The company started with modest profit levels but quadrupled its figures within five years through expansion and strategic partnerships.  </w:t>
      </w:r>
    </w:p>
    <w:p w14:paraId="59BBC6C0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>2. **Growth Period (2006–2015</w:t>
      </w:r>
      <w:proofErr w:type="gramStart"/>
      <w:r w:rsidRPr="004D4EC4">
        <w:rPr>
          <w:lang w:val="en-US"/>
        </w:rPr>
        <w:t>):*</w:t>
      </w:r>
      <w:proofErr w:type="gramEnd"/>
      <w:r w:rsidRPr="004D4EC4">
        <w:rPr>
          <w:lang w:val="en-US"/>
        </w:rPr>
        <w:t xml:space="preserve">*  </w:t>
      </w:r>
    </w:p>
    <w:p w14:paraId="13C4910A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   - Steady growth driven by investments in innovation, international market entry, and technology adoption.  </w:t>
      </w:r>
    </w:p>
    <w:p w14:paraId="76FCE593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   - The 2008 financial crisis caused a temporary downturn, but recovery followed quickly.  </w:t>
      </w:r>
    </w:p>
    <w:p w14:paraId="5F003A67" w14:textId="77777777" w:rsidR="004D4EC4" w:rsidRPr="004D4EC4" w:rsidRDefault="004D4EC4" w:rsidP="004D4EC4">
      <w:pPr>
        <w:rPr>
          <w:lang w:val="en-US"/>
        </w:rPr>
      </w:pPr>
    </w:p>
    <w:p w14:paraId="26CD60F4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>3. **Maturity Period (2016–2025</w:t>
      </w:r>
      <w:proofErr w:type="gramStart"/>
      <w:r w:rsidRPr="004D4EC4">
        <w:rPr>
          <w:lang w:val="en-US"/>
        </w:rPr>
        <w:t>):*</w:t>
      </w:r>
      <w:proofErr w:type="gramEnd"/>
      <w:r w:rsidRPr="004D4EC4">
        <w:rPr>
          <w:lang w:val="en-US"/>
        </w:rPr>
        <w:t xml:space="preserve">*  </w:t>
      </w:r>
    </w:p>
    <w:p w14:paraId="300D3AD2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   - The company solidified its presence in high-tech sectors such as AI, cloud technologies, and the metaverse.  </w:t>
      </w:r>
    </w:p>
    <w:p w14:paraId="06965D63" w14:textId="69A8C480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   - The 2020 pandemic led to a short-term decline, but </w:t>
      </w:r>
      <w:r w:rsidR="00FC2262">
        <w:rPr>
          <w:lang w:val="en-US"/>
        </w:rPr>
        <w:t>TSTABC</w:t>
      </w:r>
      <w:r w:rsidRPr="004D4EC4">
        <w:rPr>
          <w:lang w:val="en-US"/>
        </w:rPr>
        <w:t xml:space="preserve"> adapted rapidly, boosting its profits in subsequent years.  </w:t>
      </w:r>
    </w:p>
    <w:p w14:paraId="5189634C" w14:textId="77777777" w:rsidR="004D4EC4" w:rsidRPr="004D4EC4" w:rsidRDefault="004D4EC4" w:rsidP="004D4EC4">
      <w:pPr>
        <w:rPr>
          <w:lang w:val="en-US"/>
        </w:rPr>
      </w:pPr>
    </w:p>
    <w:p w14:paraId="1EB34DA0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>---</w:t>
      </w:r>
    </w:p>
    <w:p w14:paraId="5FB5C5FE" w14:textId="77777777" w:rsidR="004D4EC4" w:rsidRPr="004D4EC4" w:rsidRDefault="004D4EC4" w:rsidP="004D4EC4">
      <w:pPr>
        <w:rPr>
          <w:lang w:val="en-US"/>
        </w:rPr>
      </w:pPr>
    </w:p>
    <w:p w14:paraId="5B799D6E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>### **</w:t>
      </w:r>
      <w:proofErr w:type="gramStart"/>
      <w:r w:rsidRPr="004D4EC4">
        <w:rPr>
          <w:lang w:val="en-US"/>
        </w:rPr>
        <w:t>Future Outlook</w:t>
      </w:r>
      <w:proofErr w:type="gramEnd"/>
      <w:r w:rsidRPr="004D4EC4">
        <w:rPr>
          <w:lang w:val="en-US"/>
        </w:rPr>
        <w:t xml:space="preserve">**  </w:t>
      </w:r>
    </w:p>
    <w:p w14:paraId="63995DF9" w14:textId="055896C9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- </w:t>
      </w:r>
      <w:r w:rsidR="00FC2262">
        <w:rPr>
          <w:lang w:val="en-US"/>
        </w:rPr>
        <w:t>TSTABC</w:t>
      </w:r>
      <w:r w:rsidRPr="004D4EC4">
        <w:rPr>
          <w:lang w:val="en-US"/>
        </w:rPr>
        <w:t xml:space="preserve"> Company demonstrates consistent growth due to its investments in cutting-edge technologies and global expansion.  </w:t>
      </w:r>
    </w:p>
    <w:p w14:paraId="0DB71192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- Further profit increases are expected with advancements in quantum solutions, the metaverse, and new market opportunities.  </w:t>
      </w:r>
    </w:p>
    <w:p w14:paraId="4329C809" w14:textId="77777777" w:rsidR="004D4EC4" w:rsidRPr="004D4EC4" w:rsidRDefault="004D4EC4" w:rsidP="004D4EC4">
      <w:pPr>
        <w:rPr>
          <w:lang w:val="en-US"/>
        </w:rPr>
      </w:pPr>
    </w:p>
    <w:p w14:paraId="34EBCB60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>---</w:t>
      </w:r>
    </w:p>
    <w:p w14:paraId="54E5EE00" w14:textId="77777777" w:rsidR="004D4EC4" w:rsidRPr="004D4EC4" w:rsidRDefault="004D4EC4" w:rsidP="004D4EC4">
      <w:pPr>
        <w:rPr>
          <w:lang w:val="en-US"/>
        </w:rPr>
      </w:pPr>
    </w:p>
    <w:p w14:paraId="13E864D2" w14:textId="77777777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lastRenderedPageBreak/>
        <w:t>**</w:t>
      </w:r>
      <w:proofErr w:type="gramStart"/>
      <w:r w:rsidRPr="004D4EC4">
        <w:rPr>
          <w:lang w:val="en-US"/>
        </w:rPr>
        <w:t>Conclusion:*</w:t>
      </w:r>
      <w:proofErr w:type="gramEnd"/>
      <w:r w:rsidRPr="004D4EC4">
        <w:rPr>
          <w:lang w:val="en-US"/>
        </w:rPr>
        <w:t xml:space="preserve">*  </w:t>
      </w:r>
    </w:p>
    <w:p w14:paraId="55709891" w14:textId="5673DD56" w:rsidR="004D4EC4" w:rsidRPr="004D4EC4" w:rsidRDefault="004D4EC4" w:rsidP="004D4EC4">
      <w:pPr>
        <w:rPr>
          <w:lang w:val="en-US"/>
        </w:rPr>
      </w:pPr>
      <w:r w:rsidRPr="004D4EC4">
        <w:rPr>
          <w:lang w:val="en-US"/>
        </w:rPr>
        <w:t xml:space="preserve">Over 25 years, </w:t>
      </w:r>
      <w:r w:rsidR="00FC2262">
        <w:rPr>
          <w:lang w:val="en-US"/>
        </w:rPr>
        <w:t>TSTABC</w:t>
      </w:r>
      <w:r w:rsidRPr="004D4EC4">
        <w:rPr>
          <w:lang w:val="en-US"/>
        </w:rPr>
        <w:t xml:space="preserve"> Company has achieved outstanding financial results, growing its profit from $50 million in 2000 to $1.1 billion in 2025. This success was driven by strategic investments, innovation, and an adaptable approach to changing market conditions.  </w:t>
      </w:r>
    </w:p>
    <w:p w14:paraId="0B65D720" w14:textId="475DB018" w:rsidR="00AF77D8" w:rsidRPr="00FC2262" w:rsidRDefault="00AF77D8" w:rsidP="004D4EC4">
      <w:pPr>
        <w:rPr>
          <w:lang w:val="en-US"/>
        </w:rPr>
      </w:pPr>
    </w:p>
    <w:sectPr w:rsidR="00AF77D8" w:rsidRPr="00FC2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37"/>
    <w:rsid w:val="00285BBB"/>
    <w:rsid w:val="002A34BE"/>
    <w:rsid w:val="004D4EC4"/>
    <w:rsid w:val="007535FD"/>
    <w:rsid w:val="0099307E"/>
    <w:rsid w:val="00A02937"/>
    <w:rsid w:val="00AD11D0"/>
    <w:rsid w:val="00AE5F0F"/>
    <w:rsid w:val="00AF77D8"/>
    <w:rsid w:val="00DE2DC3"/>
    <w:rsid w:val="00E2478B"/>
    <w:rsid w:val="00FA67C4"/>
    <w:rsid w:val="00FC2262"/>
    <w:rsid w:val="00F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942CE"/>
  <w15:chartTrackingRefBased/>
  <w15:docId w15:val="{CFA2DC2E-B127-451C-8296-AF8CB302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9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9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9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9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9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9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9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7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493</Words>
  <Characters>2468</Characters>
  <Application>Microsoft Office Word</Application>
  <DocSecurity>0</DocSecurity>
  <Lines>64</Lines>
  <Paragraphs>51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Aliaksandr Sidarau1</dc:creator>
  <cp:keywords/>
  <dc:description/>
  <cp:lastModifiedBy>Aliaksandr Sidarau1</cp:lastModifiedBy>
  <cp:revision>6</cp:revision>
  <dcterms:created xsi:type="dcterms:W3CDTF">2025-10-20T11:13:00Z</dcterms:created>
  <dcterms:modified xsi:type="dcterms:W3CDTF">2026-01-22T12:57:00Z</dcterms:modified>
</cp:coreProperties>
</file>