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42132D" w14:textId="77777777" w:rsidR="00516C74" w:rsidRDefault="00516C74" w:rsidP="008404FB">
      <w:pPr>
        <w:widowControl w:val="0"/>
        <w:rPr>
          <w:rFonts w:ascii="Arial" w:hAnsi="Arial" w:cs="KFGQPC Uthman Taha Naskh"/>
          <w:sz w:val="92"/>
          <w:szCs w:val="104"/>
          <w:lang w:bidi="ar-IQ"/>
        </w:rPr>
      </w:pPr>
    </w:p>
    <w:p w14:paraId="4E424256" w14:textId="77777777" w:rsidR="00516C74" w:rsidRPr="008404FB" w:rsidRDefault="00516C74" w:rsidP="008404FB">
      <w:pPr>
        <w:widowControl w:val="0"/>
        <w:rPr>
          <w:rFonts w:ascii="Arial" w:hAnsi="Arial" w:cs="KFGQPC Uthman Taha Naskh"/>
          <w:sz w:val="132"/>
          <w:szCs w:val="144"/>
          <w:lang w:bidi="ar-IQ"/>
        </w:rPr>
      </w:pPr>
    </w:p>
    <w:p w14:paraId="5EF7B116" w14:textId="77777777" w:rsidR="00516C74" w:rsidRDefault="00516C74" w:rsidP="008404FB">
      <w:pPr>
        <w:widowControl w:val="0"/>
        <w:rPr>
          <w:rFonts w:ascii="Arial" w:hAnsi="Arial" w:cs="KFGQPC Uthman Taha Naskh"/>
          <w:sz w:val="92"/>
          <w:szCs w:val="104"/>
          <w:lang w:bidi="ar-IQ"/>
        </w:rPr>
      </w:pPr>
    </w:p>
    <w:p w14:paraId="5427B61C" w14:textId="77777777" w:rsidR="00516C74" w:rsidRDefault="00516C74" w:rsidP="008404FB">
      <w:pPr>
        <w:widowControl w:val="0"/>
        <w:jc w:val="right"/>
        <w:rPr>
          <w:rFonts w:ascii="Arial" w:hAnsi="Arial" w:cs="KFGQPC Uthman Taha Naskh"/>
          <w:b/>
          <w:bCs/>
          <w:sz w:val="26"/>
          <w:szCs w:val="38"/>
          <w:lang w:bidi="ar-IQ"/>
        </w:rPr>
      </w:pPr>
    </w:p>
    <w:p w14:paraId="5D411B01" w14:textId="77777777" w:rsidR="008404FB" w:rsidRDefault="008404FB" w:rsidP="008404FB">
      <w:pPr>
        <w:widowControl w:val="0"/>
        <w:jc w:val="right"/>
        <w:rPr>
          <w:rFonts w:ascii="Arial" w:hAnsi="Arial" w:cs="KFGQPC Uthman Taha Naskh"/>
          <w:b/>
          <w:bCs/>
          <w:sz w:val="26"/>
          <w:szCs w:val="38"/>
          <w:rtl/>
          <w:lang w:bidi="ar-IQ"/>
        </w:rPr>
      </w:pPr>
    </w:p>
    <w:p w14:paraId="2BB2C8A3" w14:textId="77777777" w:rsidR="008404FB" w:rsidRPr="0036488C" w:rsidRDefault="008404FB" w:rsidP="008404FB">
      <w:pPr>
        <w:widowControl w:val="0"/>
        <w:jc w:val="right"/>
        <w:rPr>
          <w:rFonts w:ascii="Arial" w:hAnsi="Arial" w:cs="KFGQPC Uthman Taha Naskh"/>
          <w:b/>
          <w:bCs/>
          <w:sz w:val="36"/>
          <w:szCs w:val="48"/>
          <w:rtl/>
          <w:lang w:bidi="ar-IQ"/>
        </w:rPr>
      </w:pPr>
    </w:p>
    <w:p w14:paraId="04C7EE89" w14:textId="77777777" w:rsidR="008404FB" w:rsidRPr="0036488C" w:rsidRDefault="008404FB" w:rsidP="008404FB">
      <w:pPr>
        <w:widowControl w:val="0"/>
        <w:jc w:val="right"/>
        <w:rPr>
          <w:rFonts w:ascii="Arial" w:hAnsi="Arial" w:cs="KFGQPC Uthman Taha Naskh"/>
          <w:b/>
          <w:bCs/>
          <w:sz w:val="36"/>
          <w:szCs w:val="48"/>
          <w:rtl/>
          <w:lang w:bidi="ar-IQ"/>
        </w:rPr>
      </w:pPr>
    </w:p>
    <w:p w14:paraId="05169EAB" w14:textId="77777777" w:rsidR="008404FB" w:rsidRPr="008404FB" w:rsidRDefault="008404FB" w:rsidP="008404FB">
      <w:pPr>
        <w:widowControl w:val="0"/>
        <w:jc w:val="right"/>
        <w:rPr>
          <w:rFonts w:ascii="Arial" w:hAnsi="Arial" w:cs="KFGQPC Uthman Taha Naskh"/>
          <w:b/>
          <w:bCs/>
          <w:sz w:val="2"/>
          <w:szCs w:val="12"/>
          <w:rtl/>
          <w:lang w:bidi="ar-IQ"/>
        </w:rPr>
      </w:pPr>
    </w:p>
    <w:p w14:paraId="57097D82" w14:textId="5FA31149" w:rsidR="00516C74" w:rsidRPr="00516C74" w:rsidRDefault="008404FB" w:rsidP="008404FB">
      <w:pPr>
        <w:widowControl w:val="0"/>
        <w:jc w:val="right"/>
        <w:rPr>
          <w:rFonts w:cstheme="minorBidi"/>
          <w:b/>
          <w:bCs/>
          <w:sz w:val="16"/>
          <w:szCs w:val="26"/>
          <w:rtl/>
          <w:lang w:bidi="ar-IQ"/>
        </w:rPr>
      </w:pPr>
      <w:r>
        <w:rPr>
          <w:rFonts w:cstheme="minorBidi"/>
          <w:b/>
          <w:bCs/>
          <w:noProof/>
          <w:sz w:val="16"/>
          <w:szCs w:val="26"/>
          <w:rtl/>
        </w:rPr>
        <w:drawing>
          <wp:inline distT="0" distB="0" distL="0" distR="0" wp14:anchorId="0DDAFF28" wp14:editId="66386554">
            <wp:extent cx="1511300" cy="744101"/>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منتخب المنهاج ركن.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32138" cy="754361"/>
                    </a:xfrm>
                    <a:prstGeom prst="rect">
                      <a:avLst/>
                    </a:prstGeom>
                  </pic:spPr>
                </pic:pic>
              </a:graphicData>
            </a:graphic>
          </wp:inline>
        </w:drawing>
      </w:r>
      <w:r w:rsidR="00516C74" w:rsidRPr="00516C74">
        <w:rPr>
          <w:rFonts w:cstheme="minorBidi"/>
          <w:b/>
          <w:bCs/>
          <w:sz w:val="16"/>
          <w:szCs w:val="26"/>
          <w:rtl/>
          <w:lang w:bidi="ar-IQ"/>
        </w:rPr>
        <w:br w:type="page"/>
      </w:r>
    </w:p>
    <w:p w14:paraId="0668A34E" w14:textId="5622F136" w:rsidR="008404FB" w:rsidRDefault="00516C74">
      <w:pPr>
        <w:bidi w:val="0"/>
        <w:rPr>
          <w:rFonts w:cstheme="minorBidi"/>
          <w:sz w:val="16"/>
          <w:szCs w:val="26"/>
          <w:rtl/>
          <w:lang w:bidi="ar-IQ"/>
        </w:rPr>
      </w:pPr>
      <w:r>
        <w:rPr>
          <w:rFonts w:cstheme="minorBidi"/>
          <w:noProof/>
          <w:sz w:val="16"/>
          <w:szCs w:val="26"/>
          <w:rtl/>
        </w:rPr>
        <w:lastRenderedPageBreak/>
        <mc:AlternateContent>
          <mc:Choice Requires="wps">
            <w:drawing>
              <wp:anchor distT="0" distB="0" distL="114300" distR="114300" simplePos="0" relativeHeight="251660288" behindDoc="0" locked="0" layoutInCell="1" allowOverlap="1" wp14:anchorId="5874F6EE" wp14:editId="3488857C">
                <wp:simplePos x="0" y="0"/>
                <wp:positionH relativeFrom="column">
                  <wp:posOffset>-195580</wp:posOffset>
                </wp:positionH>
                <wp:positionV relativeFrom="paragraph">
                  <wp:posOffset>-555625</wp:posOffset>
                </wp:positionV>
                <wp:extent cx="4838700" cy="733425"/>
                <wp:effectExtent l="0" t="0" r="0" b="9525"/>
                <wp:wrapNone/>
                <wp:docPr id="2" name="مستطيل 2"/>
                <wp:cNvGraphicFramePr/>
                <a:graphic xmlns:a="http://schemas.openxmlformats.org/drawingml/2006/main">
                  <a:graphicData uri="http://schemas.microsoft.com/office/word/2010/wordprocessingShape">
                    <wps:wsp>
                      <wps:cNvSpPr/>
                      <wps:spPr>
                        <a:xfrm>
                          <a:off x="0" y="0"/>
                          <a:ext cx="4838700" cy="73342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id="مستطيل 2" o:spid="_x0000_s1026" style="position:absolute;left:0;text-align:left;margin-left:-15.4pt;margin-top:-43.75pt;width:381pt;height:57.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" fillcolor="white [3201]" stroked="f" strokeweight="2pt"/>
            </w:pict>
          </mc:Fallback>
        </mc:AlternateContent>
      </w:r>
      <w:r>
        <w:rPr>
          <w:rFonts w:cstheme="minorBidi"/>
          <w:sz w:val="16"/>
          <w:szCs w:val="26"/>
          <w:rtl/>
          <w:lang w:bidi="ar-IQ"/>
        </w:rPr>
        <w:br w:type="page"/>
      </w:r>
      <w:r w:rsidR="008404FB">
        <w:rPr>
          <w:rFonts w:cs="Taher"/>
          <w:noProof/>
          <w:sz w:val="34"/>
          <w:szCs w:val="34"/>
          <w:rtl/>
        </w:rPr>
        <w:lastRenderedPageBreak/>
        <w:drawing>
          <wp:anchor distT="0" distB="0" distL="114300" distR="114300" simplePos="0" relativeHeight="251671552" behindDoc="0" locked="0" layoutInCell="1" allowOverlap="1" wp14:anchorId="343005EA" wp14:editId="69690AB5">
            <wp:simplePos x="0" y="0"/>
            <wp:positionH relativeFrom="column">
              <wp:posOffset>-260350</wp:posOffset>
            </wp:positionH>
            <wp:positionV relativeFrom="paragraph">
              <wp:posOffset>-467995</wp:posOffset>
            </wp:positionV>
            <wp:extent cx="5151120" cy="7700010"/>
            <wp:effectExtent l="0" t="0" r="0" b="0"/>
            <wp:wrapNone/>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منتخب المنهاج.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51120" cy="7700010"/>
                    </a:xfrm>
                    <a:prstGeom prst="rect">
                      <a:avLst/>
                    </a:prstGeom>
                  </pic:spPr>
                </pic:pic>
              </a:graphicData>
            </a:graphic>
            <wp14:sizeRelH relativeFrom="page">
              <wp14:pctWidth>0</wp14:pctWidth>
            </wp14:sizeRelH>
            <wp14:sizeRelV relativeFrom="page">
              <wp14:pctHeight>0</wp14:pctHeight>
            </wp14:sizeRelV>
          </wp:anchor>
        </w:drawing>
      </w:r>
      <w:r w:rsidR="008404FB">
        <w:rPr>
          <w:rFonts w:cstheme="minorBidi"/>
          <w:sz w:val="16"/>
          <w:szCs w:val="26"/>
          <w:rtl/>
          <w:lang w:bidi="ar-IQ"/>
        </w:rPr>
        <w:br w:type="page"/>
      </w:r>
    </w:p>
    <w:p w14:paraId="6106364D" w14:textId="273B39F9" w:rsidR="00516C74" w:rsidRDefault="008404FB" w:rsidP="008404FB">
      <w:pPr>
        <w:widowControl w:val="0"/>
        <w:rPr>
          <w:rFonts w:cstheme="minorBidi"/>
          <w:sz w:val="16"/>
          <w:szCs w:val="26"/>
          <w:rtl/>
          <w:lang w:bidi="ar-IQ"/>
        </w:rPr>
      </w:pPr>
      <w:r>
        <w:rPr>
          <w:rFonts w:cstheme="minorBidi"/>
          <w:noProof/>
          <w:sz w:val="16"/>
          <w:szCs w:val="26"/>
          <w:rtl/>
        </w:rPr>
        <w:lastRenderedPageBreak/>
        <mc:AlternateContent>
          <mc:Choice Requires="wps">
            <w:drawing>
              <wp:anchor distT="0" distB="0" distL="114300" distR="114300" simplePos="0" relativeHeight="251664384" behindDoc="0" locked="0" layoutInCell="1" allowOverlap="1" wp14:anchorId="5B532AA9" wp14:editId="262BBFE7">
                <wp:simplePos x="0" y="0"/>
                <wp:positionH relativeFrom="column">
                  <wp:posOffset>-277495</wp:posOffset>
                </wp:positionH>
                <wp:positionV relativeFrom="paragraph">
                  <wp:posOffset>-472440</wp:posOffset>
                </wp:positionV>
                <wp:extent cx="4838700" cy="733425"/>
                <wp:effectExtent l="0" t="0" r="0" b="9525"/>
                <wp:wrapNone/>
                <wp:docPr id="4" name="مستطيل 4"/>
                <wp:cNvGraphicFramePr/>
                <a:graphic xmlns:a="http://schemas.openxmlformats.org/drawingml/2006/main">
                  <a:graphicData uri="http://schemas.microsoft.com/office/word/2010/wordprocessingShape">
                    <wps:wsp>
                      <wps:cNvSpPr/>
                      <wps:spPr>
                        <a:xfrm>
                          <a:off x="0" y="0"/>
                          <a:ext cx="4838700" cy="73342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id="مستطيل 4" o:spid="_x0000_s1026" style="position:absolute;left:0;text-align:left;margin-left:-21.85pt;margin-top:-37.2pt;width:381pt;height:57.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" fillcolor="white [3201]" stroked="f" strokeweight="2pt"/>
            </w:pict>
          </mc:Fallback>
        </mc:AlternateContent>
      </w:r>
    </w:p>
    <w:p w14:paraId="2B6FC3FC" w14:textId="1D0B50AE" w:rsidR="008404FB" w:rsidRDefault="008404FB" w:rsidP="008404FB">
      <w:pPr>
        <w:rPr>
          <w:rFonts w:cs="Taher"/>
          <w:sz w:val="34"/>
          <w:szCs w:val="34"/>
          <w:rtl/>
          <w:lang w:bidi="ar-IQ"/>
        </w:rPr>
      </w:pPr>
    </w:p>
    <w:p w14:paraId="4D25352E" w14:textId="20779927" w:rsidR="00366819" w:rsidRPr="00AA73E7" w:rsidRDefault="00366819" w:rsidP="008404FB">
      <w:pPr>
        <w:widowControl w:val="0"/>
        <w:jc w:val="center"/>
        <w:rPr>
          <w:rFonts w:cs="Taher"/>
          <w:sz w:val="34"/>
          <w:szCs w:val="34"/>
          <w:rtl/>
          <w:lang w:bidi="ar-IQ"/>
        </w:rPr>
      </w:pPr>
    </w:p>
    <w:p w14:paraId="79BE5F41" w14:textId="77777777" w:rsidR="00366819" w:rsidRPr="00AA73E7" w:rsidRDefault="00366819" w:rsidP="008404FB">
      <w:pPr>
        <w:widowControl w:val="0"/>
        <w:rPr>
          <w:rFonts w:cs="Taher"/>
          <w:sz w:val="16"/>
          <w:szCs w:val="26"/>
          <w:rtl/>
          <w:lang w:bidi="ar-IQ"/>
        </w:rPr>
      </w:pPr>
    </w:p>
    <w:p w14:paraId="1759301C" w14:textId="77777777" w:rsidR="00366819" w:rsidRPr="00AA73E7" w:rsidRDefault="00366819" w:rsidP="008404FB">
      <w:pPr>
        <w:widowControl w:val="0"/>
        <w:rPr>
          <w:rFonts w:cs="Taher"/>
          <w:sz w:val="16"/>
          <w:szCs w:val="26"/>
          <w:rtl/>
          <w:lang w:bidi="ar-IQ"/>
        </w:rPr>
      </w:pPr>
    </w:p>
    <w:p w14:paraId="5248A1AE" w14:textId="77777777" w:rsidR="00C831D2" w:rsidRDefault="00C831D2" w:rsidP="008404FB">
      <w:pPr>
        <w:widowControl w:val="0"/>
        <w:rPr>
          <w:rFonts w:cs="Taher"/>
          <w:sz w:val="16"/>
          <w:szCs w:val="26"/>
          <w:rtl/>
          <w:lang w:bidi="ar-IQ"/>
        </w:rPr>
      </w:pPr>
    </w:p>
    <w:p w14:paraId="476F693A" w14:textId="77777777" w:rsidR="00C831D2" w:rsidRDefault="00C831D2" w:rsidP="008404FB">
      <w:pPr>
        <w:widowControl w:val="0"/>
        <w:rPr>
          <w:rFonts w:cs="Taher"/>
          <w:sz w:val="16"/>
          <w:szCs w:val="26"/>
          <w:rtl/>
          <w:lang w:bidi="ar-IQ"/>
        </w:rPr>
      </w:pPr>
    </w:p>
    <w:p w14:paraId="3D5E6243" w14:textId="373943D7" w:rsidR="00AA73E7" w:rsidRDefault="00FC43AD" w:rsidP="008404FB">
      <w:pPr>
        <w:widowControl w:val="0"/>
        <w:rPr>
          <w:rFonts w:asciiTheme="majorHAnsi" w:eastAsiaTheme="majorEastAsia" w:hAnsiTheme="majorHAnsi" w:cstheme="majorBidi"/>
          <w:bCs/>
          <w:color w:val="000000" w:themeColor="text1"/>
          <w:sz w:val="20"/>
          <w:szCs w:val="38"/>
          <w:rtl/>
          <w:lang w:bidi="ar-IQ"/>
        </w:rPr>
      </w:pPr>
      <w:r>
        <w:rPr>
          <w:noProof/>
          <w:sz w:val="20"/>
          <w:szCs w:val="38"/>
          <w:rtl/>
        </w:rPr>
        <mc:AlternateContent>
          <mc:Choice Requires="wps">
            <w:drawing>
              <wp:anchor distT="0" distB="0" distL="114300" distR="114300" simplePos="0" relativeHeight="251659264" behindDoc="0" locked="0" layoutInCell="1" allowOverlap="1" wp14:anchorId="7C4ECCA3" wp14:editId="73F6618F">
                <wp:simplePos x="0" y="0"/>
                <wp:positionH relativeFrom="column">
                  <wp:posOffset>47836</wp:posOffset>
                </wp:positionH>
                <wp:positionV relativeFrom="paragraph">
                  <wp:posOffset>1340908</wp:posOffset>
                </wp:positionV>
                <wp:extent cx="4461933" cy="1515534"/>
                <wp:effectExtent l="19050" t="19050" r="34290" b="46990"/>
                <wp:wrapNone/>
                <wp:docPr id="1" name="مربع نص 1"/>
                <wp:cNvGraphicFramePr/>
                <a:graphic xmlns:a="http://schemas.openxmlformats.org/drawingml/2006/main">
                  <a:graphicData uri="http://schemas.microsoft.com/office/word/2010/wordprocessingShape">
                    <wps:wsp>
                      <wps:cNvSpPr txBox="1"/>
                      <wps:spPr>
                        <a:xfrm>
                          <a:off x="0" y="0"/>
                          <a:ext cx="4461933" cy="1515534"/>
                        </a:xfrm>
                        <a:prstGeom prst="rect">
                          <a:avLst/>
                        </a:prstGeom>
                        <a:noFill/>
                        <a:ln w="47625" cmpd="tri">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1032C980" w14:textId="4044B90F" w:rsidR="00E04EB4" w:rsidRPr="00FC43AD" w:rsidRDefault="00E04EB4" w:rsidP="00FC43AD">
                            <w:pPr>
                              <w:spacing w:after="0" w:line="240" w:lineRule="auto"/>
                              <w:jc w:val="center"/>
                              <w:rPr>
                                <w:rFonts w:ascii="ahmadali" w:hAnsi="ahmadali" w:cs="ahmadali"/>
                                <w:sz w:val="26"/>
                                <w:szCs w:val="26"/>
                                <w:rtl/>
                                <w:lang w:bidi="ar-IQ"/>
                              </w:rPr>
                            </w:pPr>
                            <w:r w:rsidRPr="00FC43AD">
                              <w:rPr>
                                <w:rFonts w:ascii="ahmadali" w:hAnsi="ahmadali" w:cs="Lotus Linotype"/>
                                <w:sz w:val="26"/>
                                <w:szCs w:val="26"/>
                                <w:rtl/>
                                <w:lang w:bidi="ar-IQ"/>
                              </w:rPr>
                              <w:t>بسم الله الرحمن الرحيم</w:t>
                            </w:r>
                          </w:p>
                          <w:p w14:paraId="0768EA47" w14:textId="4E09A143" w:rsidR="00E04EB4" w:rsidRPr="008404FB" w:rsidRDefault="00E04EB4" w:rsidP="008404FB">
                            <w:pPr>
                              <w:spacing w:after="0" w:line="240" w:lineRule="auto"/>
                              <w:jc w:val="both"/>
                              <w:rPr>
                                <w:rFonts w:ascii="ahmadali" w:hAnsi="ahmadali" w:cs="ahmadali"/>
                                <w:sz w:val="27"/>
                                <w:szCs w:val="27"/>
                                <w:rtl/>
                                <w:lang w:bidi="ar-IQ"/>
                              </w:rPr>
                            </w:pPr>
                            <w:r w:rsidRPr="008404FB">
                              <w:rPr>
                                <w:rFonts w:ascii="ahmadali" w:hAnsi="ahmadali" w:cs="Lotus Linotype"/>
                                <w:sz w:val="27"/>
                                <w:szCs w:val="27"/>
                                <w:rtl/>
                                <w:lang w:bidi="ar-IQ"/>
                              </w:rPr>
                              <w:t>الحمد</w:t>
                            </w:r>
                            <w:r w:rsidRPr="008404FB">
                              <w:rPr>
                                <w:rFonts w:ascii="ahmadali" w:hAnsi="ahmadali" w:cs="Lotus Linotype" w:hint="cs"/>
                                <w:sz w:val="27"/>
                                <w:szCs w:val="27"/>
                                <w:rtl/>
                                <w:lang w:bidi="ar-IQ"/>
                              </w:rPr>
                              <w:t xml:space="preserve"> </w:t>
                            </w:r>
                            <w:r w:rsidRPr="008404FB">
                              <w:rPr>
                                <w:rFonts w:ascii="ahmadali" w:hAnsi="ahmadali" w:cs="Lotus Linotype"/>
                                <w:sz w:val="27"/>
                                <w:szCs w:val="27"/>
                                <w:rtl/>
                                <w:lang w:bidi="ar-IQ"/>
                              </w:rPr>
                              <w:t>لله رب العالمين وصلى الله على أشرف الكائنات محمد وآله سادات الخلق أجمعين</w:t>
                            </w:r>
                            <w:r>
                              <w:rPr>
                                <w:rFonts w:ascii="ahmadali" w:hAnsi="ahmadali" w:cs="Lotus Linotype" w:hint="cs"/>
                                <w:sz w:val="27"/>
                                <w:szCs w:val="27"/>
                                <w:rtl/>
                                <w:lang w:bidi="ar-IQ"/>
                              </w:rPr>
                              <w:t>.</w:t>
                            </w:r>
                          </w:p>
                          <w:p w14:paraId="1505C7A0" w14:textId="6C9836BD" w:rsidR="00E04EB4" w:rsidRPr="00FF3879" w:rsidRDefault="00FF3879" w:rsidP="00FF3879">
                            <w:pPr>
                              <w:spacing w:after="0" w:line="240" w:lineRule="auto"/>
                              <w:jc w:val="both"/>
                              <w:rPr>
                                <w:rFonts w:cstheme="minorBidi" w:hint="cs"/>
                                <w:sz w:val="20"/>
                                <w:szCs w:val="30"/>
                                <w:rtl/>
                                <w:lang w:bidi="ar-IQ"/>
                              </w:rPr>
                            </w:pPr>
                            <w:r w:rsidRPr="00FC43AD">
                              <w:rPr>
                                <w:rFonts w:ascii="ahmadali" w:hAnsi="ahmadali" w:cs="Lotus Linotype"/>
                                <w:sz w:val="26"/>
                                <w:szCs w:val="26"/>
                                <w:rtl/>
                                <w:lang w:bidi="ar-IQ"/>
                              </w:rPr>
                              <w:t>وبعد فهذا منتخب من كتاب منهاج الصالحين قام بإعداده جمع من المشايخ وفقهم الله، وقد أجري عليه بعض التعديل طبق للمستجد من الفتاوى</w:t>
                            </w:r>
                            <w:r>
                              <w:rPr>
                                <w:rFonts w:cstheme="minorBidi" w:hint="cs"/>
                                <w:sz w:val="20"/>
                                <w:szCs w:val="30"/>
                                <w:rtl/>
                                <w:lang w:bidi="ar-IQ"/>
                              </w:rPr>
                              <w:t>.</w:t>
                            </w:r>
                            <w:bookmarkStart w:id="0" w:name="_GoBack"/>
                            <w:bookmarkEnd w:id="0"/>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مربع نص 1" o:spid="_x0000_s1026" type="#_x0000_t202" style="position:absolute;left:0;text-align:left;margin-left:3.75pt;margin-top:105.6pt;width:351.35pt;height:11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" filled="f" strokecolor="black [3213]" strokeweight="3.75pt">
                <v:stroke linestyle="thickBetweenThin"/>
                <v:textbox>
                  <w:txbxContent>
                    <w:p w14:paraId="1032C980" w14:textId="4044B90F" w:rsidR="00E04EB4" w:rsidRPr="00FC43AD" w:rsidRDefault="00E04EB4" w:rsidP="00FC43AD">
                      <w:pPr>
                        <w:spacing w:after="0" w:line="240" w:lineRule="auto"/>
                        <w:jc w:val="center"/>
                        <w:rPr>
                          <w:rFonts w:ascii="ahmadali" w:hAnsi="ahmadali" w:cs="ahmadali"/>
                          <w:sz w:val="26"/>
                          <w:szCs w:val="26"/>
                          <w:rtl/>
                          <w:lang w:bidi="ar-IQ"/>
                        </w:rPr>
                      </w:pPr>
                      <w:r w:rsidRPr="00FC43AD">
                        <w:rPr>
                          <w:rFonts w:ascii="ahmadali" w:hAnsi="ahmadali" w:cs="Lotus Linotype"/>
                          <w:sz w:val="26"/>
                          <w:szCs w:val="26"/>
                          <w:rtl/>
                          <w:lang w:bidi="ar-IQ"/>
                        </w:rPr>
                        <w:t>بسم الله الرحمن الرحيم</w:t>
                      </w:r>
                    </w:p>
                    <w:p w14:paraId="0768EA47" w14:textId="4E09A143" w:rsidR="00E04EB4" w:rsidRPr="008404FB" w:rsidRDefault="00E04EB4" w:rsidP="008404FB">
                      <w:pPr>
                        <w:spacing w:after="0" w:line="240" w:lineRule="auto"/>
                        <w:jc w:val="both"/>
                        <w:rPr>
                          <w:rFonts w:ascii="ahmadali" w:hAnsi="ahmadali" w:cs="ahmadali"/>
                          <w:sz w:val="27"/>
                          <w:szCs w:val="27"/>
                          <w:rtl/>
                          <w:lang w:bidi="ar-IQ"/>
                        </w:rPr>
                      </w:pPr>
                      <w:r w:rsidRPr="008404FB">
                        <w:rPr>
                          <w:rFonts w:ascii="ahmadali" w:hAnsi="ahmadali" w:cs="Lotus Linotype"/>
                          <w:sz w:val="27"/>
                          <w:szCs w:val="27"/>
                          <w:rtl/>
                          <w:lang w:bidi="ar-IQ"/>
                        </w:rPr>
                        <w:t>الحمد</w:t>
                      </w:r>
                      <w:r w:rsidRPr="008404FB">
                        <w:rPr>
                          <w:rFonts w:ascii="ahmadali" w:hAnsi="ahmadali" w:cs="Lotus Linotype" w:hint="cs"/>
                          <w:sz w:val="27"/>
                          <w:szCs w:val="27"/>
                          <w:rtl/>
                          <w:lang w:bidi="ar-IQ"/>
                        </w:rPr>
                        <w:t xml:space="preserve"> </w:t>
                      </w:r>
                      <w:r w:rsidRPr="008404FB">
                        <w:rPr>
                          <w:rFonts w:ascii="ahmadali" w:hAnsi="ahmadali" w:cs="Lotus Linotype"/>
                          <w:sz w:val="27"/>
                          <w:szCs w:val="27"/>
                          <w:rtl/>
                          <w:lang w:bidi="ar-IQ"/>
                        </w:rPr>
                        <w:t>لله رب العالمين وصلى الله على أشرف الكائنات محمد وآله سادات الخلق أجمعين</w:t>
                      </w:r>
                      <w:r>
                        <w:rPr>
                          <w:rFonts w:ascii="ahmadali" w:hAnsi="ahmadali" w:cs="Lotus Linotype" w:hint="cs"/>
                          <w:sz w:val="27"/>
                          <w:szCs w:val="27"/>
                          <w:rtl/>
                          <w:lang w:bidi="ar-IQ"/>
                        </w:rPr>
                        <w:t>.</w:t>
                      </w:r>
                    </w:p>
                    <w:p w14:paraId="1505C7A0" w14:textId="6C9836BD" w:rsidR="00E04EB4" w:rsidRPr="00FF3879" w:rsidRDefault="00FF3879" w:rsidP="00FF3879">
                      <w:pPr>
                        <w:spacing w:after="0" w:line="240" w:lineRule="auto"/>
                        <w:jc w:val="both"/>
                        <w:rPr>
                          <w:rFonts w:cstheme="minorBidi" w:hint="cs"/>
                          <w:sz w:val="20"/>
                          <w:szCs w:val="30"/>
                          <w:rtl/>
                          <w:lang w:bidi="ar-IQ"/>
                        </w:rPr>
                      </w:pPr>
                      <w:r w:rsidRPr="00FC43AD">
                        <w:rPr>
                          <w:rFonts w:ascii="ahmadali" w:hAnsi="ahmadali" w:cs="Lotus Linotype"/>
                          <w:sz w:val="26"/>
                          <w:szCs w:val="26"/>
                          <w:rtl/>
                          <w:lang w:bidi="ar-IQ"/>
                        </w:rPr>
                        <w:t>وبعد فهذا منتخب من كتاب منهاج الصالحين قام بإعداده جمع من المشايخ وفقهم الله، وقد أجري عليه بعض التعديل طبق للمستجد من الفتاوى</w:t>
                      </w:r>
                      <w:r>
                        <w:rPr>
                          <w:rFonts w:cstheme="minorBidi" w:hint="cs"/>
                          <w:sz w:val="20"/>
                          <w:szCs w:val="30"/>
                          <w:rtl/>
                          <w:lang w:bidi="ar-IQ"/>
                        </w:rPr>
                        <w:t>.</w:t>
                      </w:r>
                      <w:bookmarkStart w:id="1" w:name="_GoBack"/>
                      <w:bookmarkEnd w:id="1"/>
                    </w:p>
                  </w:txbxContent>
                </v:textbox>
              </v:shape>
            </w:pict>
          </mc:Fallback>
        </mc:AlternateContent>
      </w:r>
      <w:r w:rsidR="00AA73E7">
        <w:rPr>
          <w:sz w:val="20"/>
          <w:szCs w:val="38"/>
          <w:rtl/>
          <w:lang w:bidi="ar-IQ"/>
        </w:rPr>
        <w:br w:type="page"/>
      </w:r>
    </w:p>
    <w:p w14:paraId="0ABF8B93" w14:textId="258519FC" w:rsidR="0002577E" w:rsidRDefault="00FC43AD" w:rsidP="008404FB">
      <w:pPr>
        <w:pStyle w:val="40"/>
        <w:rPr>
          <w:rtl/>
        </w:rPr>
      </w:pPr>
      <w:r>
        <w:rPr>
          <w:rFonts w:cstheme="minorBidi"/>
          <w:noProof/>
          <w:sz w:val="16"/>
          <w:szCs w:val="26"/>
          <w:rtl/>
          <w:lang w:bidi="ar-SA"/>
        </w:rPr>
        <w:lastRenderedPageBreak/>
        <mc:AlternateContent>
          <mc:Choice Requires="wps">
            <w:drawing>
              <wp:anchor distT="0" distB="0" distL="114300" distR="114300" simplePos="0" relativeHeight="251667456" behindDoc="0" locked="0" layoutInCell="1" allowOverlap="1" wp14:anchorId="39148EFF" wp14:editId="7CBA4089">
                <wp:simplePos x="0" y="0"/>
                <wp:positionH relativeFrom="column">
                  <wp:posOffset>-195580</wp:posOffset>
                </wp:positionH>
                <wp:positionV relativeFrom="paragraph">
                  <wp:posOffset>-732848</wp:posOffset>
                </wp:positionV>
                <wp:extent cx="4838700" cy="733425"/>
                <wp:effectExtent l="0" t="0" r="0" b="9525"/>
                <wp:wrapNone/>
                <wp:docPr id="8" name="مستطيل 8"/>
                <wp:cNvGraphicFramePr/>
                <a:graphic xmlns:a="http://schemas.openxmlformats.org/drawingml/2006/main">
                  <a:graphicData uri="http://schemas.microsoft.com/office/word/2010/wordprocessingShape">
                    <wps:wsp>
                      <wps:cNvSpPr/>
                      <wps:spPr>
                        <a:xfrm>
                          <a:off x="0" y="0"/>
                          <a:ext cx="4838700" cy="73342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id="مستطيل 8" o:spid="_x0000_s1026" style="position:absolute;left:0;text-align:left;margin-left:-15.4pt;margin-top:-57.7pt;width:381pt;height:57.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" fillcolor="white [3201]" stroked="f" strokeweight="2pt"/>
            </w:pict>
          </mc:Fallback>
        </mc:AlternateContent>
      </w:r>
      <w:r>
        <w:rPr>
          <w:rFonts w:cs="Taher"/>
          <w:noProof/>
          <w:sz w:val="16"/>
          <w:szCs w:val="26"/>
          <w:rtl/>
          <w:lang w:bidi="ar-SA"/>
        </w:rPr>
        <w:drawing>
          <wp:anchor distT="0" distB="0" distL="114300" distR="114300" simplePos="0" relativeHeight="251670528" behindDoc="1" locked="0" layoutInCell="1" allowOverlap="1" wp14:anchorId="4E5AF2E5" wp14:editId="7E42A831">
            <wp:simplePos x="0" y="0"/>
            <wp:positionH relativeFrom="column">
              <wp:posOffset>20320</wp:posOffset>
            </wp:positionH>
            <wp:positionV relativeFrom="paragraph">
              <wp:posOffset>32385</wp:posOffset>
            </wp:positionV>
            <wp:extent cx="4515485" cy="6954520"/>
            <wp:effectExtent l="0" t="0" r="0" b="0"/>
            <wp:wrapNone/>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 ‫(1)‬.png"/>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4515485" cy="6954520"/>
                    </a:xfrm>
                    <a:prstGeom prst="rect">
                      <a:avLst/>
                    </a:prstGeom>
                  </pic:spPr>
                </pic:pic>
              </a:graphicData>
            </a:graphic>
            <wp14:sizeRelH relativeFrom="page">
              <wp14:pctWidth>0</wp14:pctWidth>
            </wp14:sizeRelH>
            <wp14:sizeRelV relativeFrom="page">
              <wp14:pctHeight>0</wp14:pctHeight>
            </wp14:sizeRelV>
          </wp:anchor>
        </w:drawing>
      </w:r>
      <w:r w:rsidR="005C074A" w:rsidRPr="005C074A">
        <w:rPr>
          <w:rFonts w:cs="Lotus Linotype" w:hint="cs"/>
          <w:rtl/>
        </w:rPr>
        <w:t>التقليد</w:t>
      </w:r>
    </w:p>
    <w:p w14:paraId="37CAE941" w14:textId="1A428367" w:rsidR="0002577E" w:rsidRDefault="0002577E" w:rsidP="008404FB">
      <w:pPr>
        <w:pStyle w:val="40"/>
        <w:rPr>
          <w:rtl/>
        </w:rPr>
      </w:pPr>
    </w:p>
    <w:p w14:paraId="1529AEBB" w14:textId="77777777" w:rsidR="0002577E" w:rsidRDefault="0002577E" w:rsidP="008404FB">
      <w:pPr>
        <w:pStyle w:val="40"/>
        <w:rPr>
          <w:rtl/>
        </w:rPr>
      </w:pPr>
    </w:p>
    <w:p w14:paraId="7B2100B7" w14:textId="77777777" w:rsidR="0002577E" w:rsidRPr="00135CB3" w:rsidRDefault="0002577E" w:rsidP="008404FB">
      <w:pPr>
        <w:pStyle w:val="40"/>
        <w:rPr>
          <w:sz w:val="20"/>
          <w:szCs w:val="20"/>
          <w:rtl/>
        </w:rPr>
      </w:pPr>
    </w:p>
    <w:p w14:paraId="4048AC0D" w14:textId="0FDACB4E" w:rsidR="0002577E" w:rsidRDefault="0002577E" w:rsidP="008404FB">
      <w:pPr>
        <w:pStyle w:val="40"/>
        <w:rPr>
          <w:rtl/>
        </w:rPr>
      </w:pPr>
    </w:p>
    <w:p w14:paraId="58214A4E" w14:textId="57B61BC4" w:rsidR="0002577E" w:rsidRDefault="00FC43AD" w:rsidP="008404FB">
      <w:pPr>
        <w:widowControl w:val="0"/>
        <w:rPr>
          <w:rFonts w:ascii="ahmadali" w:eastAsiaTheme="majorEastAsia" w:hAnsi="ahmadali" w:cs="ahmadali"/>
          <w:bCs/>
          <w:color w:val="FFFFFF" w:themeColor="background1"/>
          <w:sz w:val="30"/>
          <w:szCs w:val="30"/>
          <w:rtl/>
          <w:lang w:bidi="ar-IQ"/>
        </w:rPr>
      </w:pPr>
      <w:r>
        <w:rPr>
          <w:noProof/>
          <w:rtl/>
        </w:rPr>
        <w:drawing>
          <wp:anchor distT="0" distB="0" distL="114300" distR="114300" simplePos="0" relativeHeight="251665408" behindDoc="0" locked="0" layoutInCell="1" allowOverlap="1" wp14:anchorId="55A87E70" wp14:editId="1A0624FF">
            <wp:simplePos x="0" y="0"/>
            <wp:positionH relativeFrom="column">
              <wp:posOffset>1089116</wp:posOffset>
            </wp:positionH>
            <wp:positionV relativeFrom="paragraph">
              <wp:posOffset>61595</wp:posOffset>
            </wp:positionV>
            <wp:extent cx="2500630" cy="1604010"/>
            <wp:effectExtent l="0" t="0" r="0" b="0"/>
            <wp:wrapNone/>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٢٠٢٢-٠١-١٤_١٠-٢٣-١٤.jpg"/>
                    <pic:cNvPicPr/>
                  </pic:nvPicPr>
                  <pic:blipFill>
                    <a:blip r:embed="rId11" cstate="print">
                      <a:extLst>
                        <a:ext uri="{BEBA8EAE-BF5A-486C-A8C5-ECC9F3942E4B}">
                          <a14:imgProps xmlns:a14="http://schemas.microsoft.com/office/drawing/2010/main">
                            <a14:imgLayer r:embed="rId12">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2500630" cy="1604010"/>
                    </a:xfrm>
                    <a:prstGeom prst="rect">
                      <a:avLst/>
                    </a:prstGeom>
                  </pic:spPr>
                </pic:pic>
              </a:graphicData>
            </a:graphic>
            <wp14:sizeRelH relativeFrom="page">
              <wp14:pctWidth>0</wp14:pctWidth>
            </wp14:sizeRelH>
            <wp14:sizeRelV relativeFrom="page">
              <wp14:pctHeight>0</wp14:pctHeight>
            </wp14:sizeRelV>
          </wp:anchor>
        </w:drawing>
      </w:r>
      <w:r w:rsidR="0002577E">
        <w:rPr>
          <w:rtl/>
        </w:rPr>
        <w:br w:type="page"/>
      </w:r>
    </w:p>
    <w:p w14:paraId="287CC431" w14:textId="40A400C4" w:rsidR="00135CB3" w:rsidRDefault="00135CB3" w:rsidP="008404FB">
      <w:pPr>
        <w:widowControl w:val="0"/>
        <w:rPr>
          <w:rtl/>
        </w:rPr>
      </w:pPr>
      <w:r>
        <w:rPr>
          <w:rFonts w:cstheme="minorBidi"/>
          <w:noProof/>
          <w:sz w:val="16"/>
          <w:szCs w:val="26"/>
          <w:rtl/>
        </w:rPr>
        <w:lastRenderedPageBreak/>
        <mc:AlternateContent>
          <mc:Choice Requires="wps">
            <w:drawing>
              <wp:anchor distT="0" distB="0" distL="114300" distR="114300" simplePos="0" relativeHeight="251669504" behindDoc="0" locked="0" layoutInCell="1" allowOverlap="1" wp14:anchorId="6EBE3A50" wp14:editId="5C9A2422">
                <wp:simplePos x="0" y="0"/>
                <wp:positionH relativeFrom="column">
                  <wp:posOffset>-206466</wp:posOffset>
                </wp:positionH>
                <wp:positionV relativeFrom="paragraph">
                  <wp:posOffset>-642711</wp:posOffset>
                </wp:positionV>
                <wp:extent cx="4838700" cy="733425"/>
                <wp:effectExtent l="0" t="0" r="0" b="9525"/>
                <wp:wrapNone/>
                <wp:docPr id="10" name="مستطيل 10"/>
                <wp:cNvGraphicFramePr/>
                <a:graphic xmlns:a="http://schemas.openxmlformats.org/drawingml/2006/main">
                  <a:graphicData uri="http://schemas.microsoft.com/office/word/2010/wordprocessingShape">
                    <wps:wsp>
                      <wps:cNvSpPr/>
                      <wps:spPr>
                        <a:xfrm>
                          <a:off x="0" y="0"/>
                          <a:ext cx="4838700" cy="73342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id="مستطيل 10" o:spid="_x0000_s1026" style="position:absolute;left:0;text-align:left;margin-left:-16.25pt;margin-top:-50.6pt;width:381pt;height:57.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" fillcolor="white [3201]" stroked="f" strokeweight="2pt"/>
            </w:pict>
          </mc:Fallback>
        </mc:AlternateContent>
      </w:r>
    </w:p>
    <w:p w14:paraId="557F5202" w14:textId="77777777" w:rsidR="00135CB3" w:rsidRDefault="00135CB3" w:rsidP="008404FB">
      <w:pPr>
        <w:widowControl w:val="0"/>
        <w:rPr>
          <w:rtl/>
        </w:rPr>
      </w:pPr>
    </w:p>
    <w:p w14:paraId="1079F823" w14:textId="77777777" w:rsidR="00135CB3" w:rsidRDefault="00135CB3" w:rsidP="008404FB">
      <w:pPr>
        <w:widowControl w:val="0"/>
        <w:rPr>
          <w:rtl/>
        </w:rPr>
      </w:pPr>
    </w:p>
    <w:p w14:paraId="32310F49" w14:textId="77777777" w:rsidR="00135CB3" w:rsidRDefault="00135CB3" w:rsidP="008404FB">
      <w:pPr>
        <w:widowControl w:val="0"/>
        <w:rPr>
          <w:rtl/>
        </w:rPr>
      </w:pPr>
    </w:p>
    <w:p w14:paraId="0ED08CCC" w14:textId="77777777" w:rsidR="00135CB3" w:rsidRDefault="00135CB3" w:rsidP="008404FB">
      <w:pPr>
        <w:widowControl w:val="0"/>
        <w:rPr>
          <w:rtl/>
        </w:rPr>
      </w:pPr>
    </w:p>
    <w:p w14:paraId="2996B1A4" w14:textId="794A0A5E" w:rsidR="00135CB3" w:rsidRPr="00135CB3" w:rsidRDefault="00135CB3" w:rsidP="008404FB">
      <w:pPr>
        <w:widowControl w:val="0"/>
        <w:jc w:val="center"/>
        <w:rPr>
          <w:rFonts w:ascii="Lotus Linotype" w:hAnsi="Lotus Linotype" w:cs="Lotus Linotype"/>
          <w:b/>
          <w:bCs/>
          <w:rtl/>
        </w:rPr>
      </w:pPr>
      <w:r w:rsidRPr="00135CB3">
        <w:rPr>
          <w:rFonts w:ascii="Lotus Linotype" w:hAnsi="Lotus Linotype" w:cs="Lotus Linotype"/>
          <w:b/>
          <w:bCs/>
          <w:rtl/>
        </w:rPr>
        <w:t>الطبعة الاولى</w:t>
      </w:r>
    </w:p>
    <w:p w14:paraId="069C10D1" w14:textId="5BD75A96" w:rsidR="00135CB3" w:rsidRPr="00135CB3" w:rsidRDefault="00135CB3" w:rsidP="008404FB">
      <w:pPr>
        <w:widowControl w:val="0"/>
        <w:jc w:val="center"/>
        <w:rPr>
          <w:rFonts w:ascii="Lotus Linotype" w:hAnsi="Lotus Linotype" w:cs="Lotus Linotype"/>
          <w:b/>
          <w:bCs/>
          <w:rtl/>
        </w:rPr>
      </w:pPr>
      <w:r w:rsidRPr="00135CB3">
        <w:rPr>
          <w:rFonts w:ascii="Lotus Linotype" w:hAnsi="Lotus Linotype" w:cs="Lotus Linotype"/>
          <w:b/>
          <w:bCs/>
          <w:rtl/>
        </w:rPr>
        <w:t>1443هـ - 2022م</w:t>
      </w:r>
    </w:p>
    <w:p w14:paraId="2DFBE469" w14:textId="118A79F3" w:rsidR="00135CB3" w:rsidRDefault="00135CB3" w:rsidP="008404FB">
      <w:pPr>
        <w:widowControl w:val="0"/>
        <w:rPr>
          <w:rtl/>
        </w:rPr>
      </w:pPr>
    </w:p>
    <w:p w14:paraId="33764CEA" w14:textId="77777777" w:rsidR="00135CB3" w:rsidRDefault="00135CB3" w:rsidP="008404FB">
      <w:pPr>
        <w:widowControl w:val="0"/>
        <w:rPr>
          <w:rtl/>
        </w:rPr>
      </w:pPr>
    </w:p>
    <w:p w14:paraId="5C716C65" w14:textId="77777777" w:rsidR="00135CB3" w:rsidRDefault="00135CB3" w:rsidP="008404FB">
      <w:pPr>
        <w:widowControl w:val="0"/>
        <w:rPr>
          <w:rtl/>
        </w:rPr>
      </w:pPr>
    </w:p>
    <w:p w14:paraId="06585229" w14:textId="77777777" w:rsidR="00135CB3" w:rsidRDefault="00135CB3" w:rsidP="008404FB">
      <w:pPr>
        <w:widowControl w:val="0"/>
        <w:rPr>
          <w:rtl/>
        </w:rPr>
      </w:pPr>
    </w:p>
    <w:p w14:paraId="05549EDA" w14:textId="77777777" w:rsidR="00135CB3" w:rsidRDefault="00135CB3" w:rsidP="008404FB">
      <w:pPr>
        <w:widowControl w:val="0"/>
        <w:rPr>
          <w:rFonts w:ascii="ahmadali" w:eastAsiaTheme="majorEastAsia" w:hAnsi="ahmadali" w:cs="ahmadali"/>
          <w:bCs/>
          <w:color w:val="FFFFFF" w:themeColor="background1"/>
          <w:sz w:val="30"/>
          <w:szCs w:val="30"/>
          <w:rtl/>
          <w:lang w:bidi="ar-IQ"/>
        </w:rPr>
      </w:pPr>
    </w:p>
    <w:p w14:paraId="48819347" w14:textId="77777777" w:rsidR="00135CB3" w:rsidRDefault="00135CB3" w:rsidP="008404FB">
      <w:pPr>
        <w:widowControl w:val="0"/>
        <w:rPr>
          <w:rFonts w:ascii="ahmadali" w:eastAsiaTheme="majorEastAsia" w:hAnsi="ahmadali" w:cs="ahmadali"/>
          <w:bCs/>
          <w:color w:val="FFFFFF" w:themeColor="background1"/>
          <w:sz w:val="30"/>
          <w:szCs w:val="30"/>
          <w:rtl/>
          <w:lang w:bidi="ar-IQ"/>
        </w:rPr>
      </w:pPr>
    </w:p>
    <w:p w14:paraId="4FF6E07B" w14:textId="77777777" w:rsidR="00410F83" w:rsidRPr="001A189F" w:rsidRDefault="00410F83" w:rsidP="008404FB">
      <w:pPr>
        <w:pStyle w:val="50"/>
        <w:rPr>
          <w:sz w:val="28"/>
          <w:szCs w:val="28"/>
          <w:rtl/>
        </w:rPr>
      </w:pPr>
    </w:p>
    <w:p w14:paraId="102C832E" w14:textId="7461F9E7" w:rsidR="0002577E" w:rsidRPr="00E91EF5" w:rsidRDefault="001A189F" w:rsidP="008404FB">
      <w:pPr>
        <w:pStyle w:val="40"/>
        <w:rPr>
          <w:rtl/>
        </w:rPr>
      </w:pPr>
      <w:r>
        <w:rPr>
          <w:rFonts w:hint="cs"/>
          <w:rtl/>
        </w:rPr>
        <w:lastRenderedPageBreak/>
        <w:t>التقليد</w:t>
      </w:r>
    </w:p>
    <w:p w14:paraId="14930A3B" w14:textId="3DF9BC8B" w:rsidR="00DF11A2" w:rsidRPr="00401429" w:rsidRDefault="00DF11A2" w:rsidP="008404FB">
      <w:pPr>
        <w:pStyle w:val="12"/>
        <w:widowControl w:val="0"/>
        <w:rPr>
          <w:rtl/>
          <w:lang w:bidi="ar-IQ"/>
        </w:rPr>
      </w:pPr>
      <w:r w:rsidRPr="00401429">
        <w:rPr>
          <w:rtl/>
        </w:rPr>
        <w:t>التقليد</w:t>
      </w:r>
    </w:p>
    <w:p w14:paraId="715A3993" w14:textId="77777777" w:rsidR="00410F83" w:rsidRPr="00AA73E7" w:rsidRDefault="00410F83" w:rsidP="008404FB">
      <w:pPr>
        <w:widowControl w:val="0"/>
        <w:spacing w:after="0" w:line="240" w:lineRule="auto"/>
        <w:jc w:val="lowKashida"/>
        <w:rPr>
          <w:rFonts w:ascii="ahmadali" w:hAnsi="ahmadali" w:cs="ahmadali"/>
          <w:sz w:val="30"/>
          <w:szCs w:val="30"/>
          <w:rtl/>
          <w:lang w:bidi="ar-IQ"/>
        </w:rPr>
      </w:pPr>
    </w:p>
    <w:p w14:paraId="5167ABE6" w14:textId="625508A9" w:rsidR="00DF11A2" w:rsidRPr="00F22733" w:rsidRDefault="00DF11A2" w:rsidP="008404FB">
      <w:pPr>
        <w:widowControl w:val="0"/>
        <w:spacing w:before="120" w:after="0" w:line="216" w:lineRule="auto"/>
        <w:ind w:firstLine="567"/>
        <w:jc w:val="both"/>
        <w:rPr>
          <w:rFonts w:ascii="Lotus Linotype" w:hAnsi="Lotus Linotype" w:cs="Lotus Linotype"/>
          <w:sz w:val="30"/>
          <w:szCs w:val="30"/>
          <w:rtl/>
          <w:lang w:bidi="ar-IQ"/>
        </w:rPr>
      </w:pPr>
      <w:r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مسألة </w:t>
      </w:r>
      <w:r w:rsidRPr="00F22733">
        <w:rPr>
          <w:rFonts w:ascii="Lotus Linotype" w:hAnsi="Lotus Linotype" w:cs="Lotus Linotype"/>
          <w:b/>
          <w:bCs/>
          <w:sz w:val="30"/>
          <w:szCs w:val="30"/>
          <w:rtl/>
          <w:lang w:bidi="ar-IQ"/>
        </w:rPr>
        <w:t>1)</w:t>
      </w:r>
      <w:r w:rsidR="00EA6149"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 </w:t>
      </w:r>
      <w:r w:rsidR="00EA6149" w:rsidRPr="00F22733">
        <w:rPr>
          <w:rFonts w:ascii="Lotus Linotype" w:hAnsi="Lotus Linotype" w:cs="Lotus Linotype"/>
          <w:b/>
          <w:bCs/>
          <w:sz w:val="30"/>
          <w:szCs w:val="30"/>
          <w:rtl/>
          <w:lang w:bidi="ar-IQ"/>
        </w:rPr>
        <w:t>(1)</w:t>
      </w:r>
      <w:r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 </w:t>
      </w:r>
      <w:r w:rsidRPr="00F22733">
        <w:rPr>
          <w:rFonts w:ascii="Lotus Linotype" w:hAnsi="Lotus Linotype" w:cs="Lotus Linotype"/>
          <w:sz w:val="30"/>
          <w:szCs w:val="30"/>
          <w:rtl/>
          <w:lang w:bidi="ar-IQ"/>
        </w:rPr>
        <w:t>يجب</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على</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كلّ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مكلّف</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يبلغ</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رتبة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الاجتهاد</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يكون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جميع</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عباداته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ومعاملاته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وسائر</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أفعاله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وتروكه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مقلِّدا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محتاطا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بين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الأقوال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وهو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احتياط</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التقليد</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إلاّ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يحصل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العلم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بالحكم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لضرورة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غيرها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كما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00AC035F" w:rsidRPr="00F22733">
        <w:rPr>
          <w:rFonts w:ascii="Lotus Linotype" w:hAnsi="Lotus Linotype" w:cs="Lotus Linotype"/>
          <w:sz w:val="30"/>
          <w:szCs w:val="30"/>
          <w:rtl/>
          <w:lang w:bidi="ar-IQ"/>
        </w:rPr>
        <w:t>جملة</w:t>
      </w:r>
      <w:r w:rsidR="007565D3" w:rsidRPr="00F22733">
        <w:rPr>
          <w:rFonts w:ascii="Lotus Linotype" w:hAnsi="Lotus Linotype" w:cs="Lotus Linotype"/>
          <w:sz w:val="30"/>
          <w:szCs w:val="30"/>
          <w:rtl/>
          <w:lang w:bidi="ar-IQ"/>
        </w:rPr>
        <w:t xml:space="preserve"> </w:t>
      </w:r>
      <w:r w:rsidR="00AC035F" w:rsidRPr="00F22733">
        <w:rPr>
          <w:rFonts w:ascii="Lotus Linotype" w:hAnsi="Lotus Linotype" w:cs="Lotus Linotype"/>
          <w:sz w:val="30"/>
          <w:szCs w:val="30"/>
          <w:rtl/>
          <w:lang w:bidi="ar-IQ"/>
        </w:rPr>
        <w:t>من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الواجبات</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وكثير</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المستحبات</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والمباحات</w:t>
      </w:r>
      <w:r w:rsidRPr="00F22733">
        <w:rPr>
          <w:rFonts w:ascii="Lotus Linotype" w:hAnsi="Lotus Linotype" w:cs="Lotus Linotype"/>
          <w:sz w:val="30"/>
          <w:szCs w:val="30"/>
          <w:lang w:bidi="ar-IQ"/>
        </w:rPr>
        <w:t>.</w:t>
      </w:r>
    </w:p>
    <w:p w14:paraId="113A8A52" w14:textId="573855DA" w:rsidR="00DF11A2" w:rsidRPr="00F22733" w:rsidRDefault="00DF11A2" w:rsidP="008404FB">
      <w:pPr>
        <w:widowControl w:val="0"/>
        <w:spacing w:before="120" w:after="0" w:line="216" w:lineRule="auto"/>
        <w:ind w:firstLine="567"/>
        <w:jc w:val="both"/>
        <w:rPr>
          <w:rFonts w:ascii="Lotus Linotype" w:hAnsi="Lotus Linotype" w:cs="Lotus Linotype"/>
          <w:sz w:val="30"/>
          <w:szCs w:val="30"/>
          <w:rtl/>
          <w:lang w:bidi="ar-IQ"/>
        </w:rPr>
      </w:pPr>
      <w:r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مسألة </w:t>
      </w:r>
      <w:r w:rsidRPr="00F22733">
        <w:rPr>
          <w:rFonts w:ascii="Lotus Linotype" w:hAnsi="Lotus Linotype" w:cs="Lotus Linotype"/>
          <w:b/>
          <w:bCs/>
          <w:sz w:val="30"/>
          <w:szCs w:val="30"/>
          <w:rtl/>
          <w:lang w:bidi="ar-IQ"/>
        </w:rPr>
        <w:t>2)</w:t>
      </w:r>
      <w:r w:rsidR="00EA6149"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 </w:t>
      </w:r>
      <w:r w:rsidR="00EA6149" w:rsidRPr="00F22733">
        <w:rPr>
          <w:rFonts w:ascii="Lotus Linotype" w:hAnsi="Lotus Linotype" w:cs="Lotus Linotype"/>
          <w:b/>
          <w:bCs/>
          <w:sz w:val="30"/>
          <w:szCs w:val="30"/>
          <w:rtl/>
          <w:lang w:bidi="ar-IQ"/>
        </w:rPr>
        <w:t>(2)</w:t>
      </w:r>
      <w:r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 </w:t>
      </w:r>
      <w:r w:rsidRPr="00F22733">
        <w:rPr>
          <w:rFonts w:ascii="Lotus Linotype" w:hAnsi="Lotus Linotype" w:cs="Lotus Linotype"/>
          <w:sz w:val="30"/>
          <w:szCs w:val="30"/>
          <w:rtl/>
          <w:lang w:bidi="ar-IQ"/>
        </w:rPr>
        <w:t>عمل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العامي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بلا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تقليد</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ولا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احتياط</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w:t>
      </w:r>
      <w:r w:rsidR="00AC035F" w:rsidRPr="00F22733">
        <w:rPr>
          <w:rFonts w:ascii="Lotus Linotype" w:hAnsi="Lotus Linotype" w:cs="Lotus Linotype"/>
          <w:sz w:val="30"/>
          <w:szCs w:val="30"/>
          <w:rtl/>
          <w:lang w:bidi="ar-IQ"/>
        </w:rPr>
        <w:t>صح</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له</w:t>
      </w:r>
      <w:r w:rsidR="007565D3" w:rsidRPr="00F22733">
        <w:rPr>
          <w:rFonts w:ascii="Lotus Linotype" w:hAnsi="Lotus Linotype" w:cs="Lotus Linotype"/>
          <w:sz w:val="30"/>
          <w:szCs w:val="30"/>
          <w:rtl/>
          <w:lang w:bidi="ar-IQ"/>
        </w:rPr>
        <w:t xml:space="preserve"> </w:t>
      </w:r>
      <w:r w:rsidR="00AC035F" w:rsidRPr="00F22733">
        <w:rPr>
          <w:rFonts w:ascii="Lotus Linotype" w:hAnsi="Lotus Linotype" w:cs="Lotus Linotype"/>
          <w:sz w:val="30"/>
          <w:szCs w:val="30"/>
          <w:rtl/>
          <w:lang w:bidi="ar-IQ"/>
        </w:rPr>
        <w:t>الإكتفاء</w:t>
      </w:r>
      <w:r w:rsidR="007565D3" w:rsidRPr="00F22733">
        <w:rPr>
          <w:rFonts w:ascii="Lotus Linotype" w:hAnsi="Lotus Linotype" w:cs="Lotus Linotype"/>
          <w:sz w:val="30"/>
          <w:szCs w:val="30"/>
          <w:rtl/>
          <w:lang w:bidi="ar-IQ"/>
        </w:rPr>
        <w:t xml:space="preserve"> </w:t>
      </w:r>
      <w:r w:rsidR="00AC035F" w:rsidRPr="00F22733">
        <w:rPr>
          <w:rFonts w:ascii="Lotus Linotype" w:hAnsi="Lotus Linotype" w:cs="Lotus Linotype"/>
          <w:sz w:val="30"/>
          <w:szCs w:val="30"/>
          <w:rtl/>
          <w:lang w:bidi="ar-IQ"/>
        </w:rPr>
        <w:t>به</w:t>
      </w:r>
      <w:r w:rsidR="007565D3" w:rsidRPr="00F22733">
        <w:rPr>
          <w:rFonts w:ascii="Lotus Linotype" w:hAnsi="Lotus Linotype" w:cs="Lotus Linotype"/>
          <w:sz w:val="30"/>
          <w:szCs w:val="30"/>
          <w:rtl/>
          <w:lang w:bidi="ar-IQ"/>
        </w:rPr>
        <w:t xml:space="preserve"> </w:t>
      </w:r>
      <w:r w:rsidR="00AC035F"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00AC035F" w:rsidRPr="00F22733">
        <w:rPr>
          <w:rFonts w:ascii="Lotus Linotype" w:hAnsi="Lotus Linotype" w:cs="Lotus Linotype"/>
          <w:sz w:val="30"/>
          <w:szCs w:val="30"/>
          <w:rtl/>
          <w:lang w:bidi="ar-IQ"/>
        </w:rPr>
        <w:t>فراغ</w:t>
      </w:r>
      <w:r w:rsidR="007565D3" w:rsidRPr="00F22733">
        <w:rPr>
          <w:rFonts w:ascii="Lotus Linotype" w:hAnsi="Lotus Linotype" w:cs="Lotus Linotype"/>
          <w:sz w:val="30"/>
          <w:szCs w:val="30"/>
          <w:rtl/>
          <w:lang w:bidi="ar-IQ"/>
        </w:rPr>
        <w:t xml:space="preserve"> </w:t>
      </w:r>
      <w:r w:rsidR="00AC035F" w:rsidRPr="00F22733">
        <w:rPr>
          <w:rFonts w:ascii="Lotus Linotype" w:hAnsi="Lotus Linotype" w:cs="Lotus Linotype"/>
          <w:sz w:val="30"/>
          <w:szCs w:val="30"/>
          <w:rtl/>
          <w:lang w:bidi="ar-IQ"/>
        </w:rPr>
        <w:t>ذمته</w:t>
      </w:r>
      <w:r w:rsidR="007565D3" w:rsidRPr="00F22733">
        <w:rPr>
          <w:rFonts w:ascii="Lotus Linotype" w:hAnsi="Lotus Linotype" w:cs="Lotus Linotype"/>
          <w:sz w:val="30"/>
          <w:szCs w:val="30"/>
          <w:rtl/>
          <w:lang w:bidi="ar-IQ"/>
        </w:rPr>
        <w:t xml:space="preserve"> </w:t>
      </w:r>
      <w:r w:rsidR="00AC035F" w:rsidRPr="00F22733">
        <w:rPr>
          <w:rFonts w:ascii="Lotus Linotype" w:hAnsi="Lotus Linotype" w:cs="Lotus Linotype"/>
          <w:sz w:val="30"/>
          <w:szCs w:val="30"/>
          <w:rtl/>
          <w:lang w:bidi="ar-IQ"/>
        </w:rPr>
        <w:t>و</w:t>
      </w:r>
      <w:r w:rsidRPr="00F22733">
        <w:rPr>
          <w:rFonts w:ascii="Lotus Linotype" w:hAnsi="Lotus Linotype" w:cs="Lotus Linotype"/>
          <w:sz w:val="30"/>
          <w:szCs w:val="30"/>
          <w:rtl/>
          <w:lang w:bidi="ar-IQ"/>
        </w:rPr>
        <w:t>الاجتزاء</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إلاّ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يعلم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بمطابقته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للواقع</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لفتوى</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يجب</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عليه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تقليده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فعلاً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قبل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العمل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العبادات</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للملتفت</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مطلقا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غير</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ذلك</w:t>
      </w:r>
      <w:r w:rsidRPr="00F22733">
        <w:rPr>
          <w:rFonts w:ascii="Lotus Linotype" w:hAnsi="Lotus Linotype" w:cs="Lotus Linotype"/>
          <w:sz w:val="30"/>
          <w:szCs w:val="30"/>
          <w:lang w:bidi="ar-IQ"/>
        </w:rPr>
        <w:t>.</w:t>
      </w:r>
    </w:p>
    <w:p w14:paraId="0DD9379F" w14:textId="39F45FC2" w:rsidR="00DF11A2" w:rsidRPr="00F22733" w:rsidRDefault="00DF11A2" w:rsidP="008404FB">
      <w:pPr>
        <w:widowControl w:val="0"/>
        <w:spacing w:before="120" w:after="0" w:line="216" w:lineRule="auto"/>
        <w:ind w:firstLine="567"/>
        <w:jc w:val="both"/>
        <w:rPr>
          <w:rFonts w:ascii="Lotus Linotype" w:hAnsi="Lotus Linotype" w:cs="Lotus Linotype"/>
          <w:sz w:val="30"/>
          <w:szCs w:val="30"/>
          <w:rtl/>
          <w:lang w:bidi="ar-IQ"/>
        </w:rPr>
      </w:pPr>
      <w:r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مسألة </w:t>
      </w:r>
      <w:r w:rsidRPr="00F22733">
        <w:rPr>
          <w:rFonts w:ascii="Lotus Linotype" w:hAnsi="Lotus Linotype" w:cs="Lotus Linotype"/>
          <w:b/>
          <w:bCs/>
          <w:sz w:val="30"/>
          <w:szCs w:val="30"/>
          <w:rtl/>
          <w:lang w:bidi="ar-IQ"/>
        </w:rPr>
        <w:t>3)</w:t>
      </w:r>
      <w:r w:rsidR="00EA6149"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 </w:t>
      </w:r>
      <w:r w:rsidR="00EA6149" w:rsidRPr="00F22733">
        <w:rPr>
          <w:rFonts w:ascii="Lotus Linotype" w:hAnsi="Lotus Linotype" w:cs="Lotus Linotype"/>
          <w:b/>
          <w:bCs/>
          <w:sz w:val="30"/>
          <w:szCs w:val="30"/>
          <w:rtl/>
          <w:lang w:bidi="ar-IQ"/>
        </w:rPr>
        <w:t>(4)</w:t>
      </w:r>
      <w:r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 </w:t>
      </w:r>
      <w:r w:rsidRPr="00F22733">
        <w:rPr>
          <w:rFonts w:ascii="Lotus Linotype" w:hAnsi="Lotus Linotype" w:cs="Lotus Linotype"/>
          <w:sz w:val="30"/>
          <w:szCs w:val="30"/>
          <w:rtl/>
          <w:lang w:bidi="ar-IQ"/>
        </w:rPr>
        <w:t>التقليد</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هو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الأخذ</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بفتوى</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الفقيه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ويتحقّق</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بتعلّم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فتواه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بداعي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الالتزام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والعمل.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ومن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ثمّ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يتحقّق</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بنحو</w:t>
      </w:r>
      <w:r w:rsidR="007565D3" w:rsidRPr="00F22733">
        <w:rPr>
          <w:rFonts w:ascii="Lotus Linotype" w:hAnsi="Lotus Linotype" w:cs="Lotus Linotype"/>
          <w:sz w:val="30"/>
          <w:szCs w:val="30"/>
          <w:rtl/>
          <w:lang w:bidi="ar-IQ"/>
        </w:rPr>
        <w:t xml:space="preserve"> </w:t>
      </w:r>
      <w:r w:rsidR="005205B1" w:rsidRPr="00F22733">
        <w:rPr>
          <w:rFonts w:ascii="Lotus Linotype" w:hAnsi="Lotus Linotype" w:cs="Lotus Linotype"/>
          <w:sz w:val="30"/>
          <w:szCs w:val="30"/>
          <w:rtl/>
          <w:lang w:bidi="ar-IQ"/>
        </w:rPr>
        <w:t>الإلتزام</w:t>
      </w:r>
      <w:r w:rsidR="007565D3" w:rsidRPr="00F22733">
        <w:rPr>
          <w:rFonts w:ascii="Lotus Linotype" w:hAnsi="Lotus Linotype" w:cs="Lotus Linotype"/>
          <w:sz w:val="30"/>
          <w:szCs w:val="30"/>
          <w:rtl/>
          <w:lang w:bidi="ar-IQ"/>
        </w:rPr>
        <w:t xml:space="preserve"> </w:t>
      </w:r>
      <w:r w:rsidR="005205B1" w:rsidRPr="00F22733">
        <w:rPr>
          <w:rFonts w:ascii="Lotus Linotype" w:hAnsi="Lotus Linotype" w:cs="Lotus Linotype"/>
          <w:sz w:val="30"/>
          <w:szCs w:val="30"/>
          <w:rtl/>
          <w:lang w:bidi="ar-IQ"/>
        </w:rPr>
        <w:t>ال</w:t>
      </w:r>
      <w:r w:rsidRPr="00F22733">
        <w:rPr>
          <w:rFonts w:ascii="Lotus Linotype" w:hAnsi="Lotus Linotype" w:cs="Lotus Linotype"/>
          <w:sz w:val="30"/>
          <w:szCs w:val="30"/>
          <w:rtl/>
          <w:lang w:bidi="ar-IQ"/>
        </w:rPr>
        <w:t>إجمالي</w:t>
      </w:r>
      <w:r w:rsidR="007565D3" w:rsidRPr="00F22733">
        <w:rPr>
          <w:rFonts w:ascii="Lotus Linotype" w:hAnsi="Lotus Linotype" w:cs="Lotus Linotype"/>
          <w:sz w:val="30"/>
          <w:szCs w:val="30"/>
          <w:rtl/>
          <w:lang w:bidi="ar-IQ"/>
        </w:rPr>
        <w:t xml:space="preserve"> </w:t>
      </w:r>
      <w:r w:rsidR="00B07165" w:rsidRPr="00F22733">
        <w:rPr>
          <w:rFonts w:ascii="Lotus Linotype" w:hAnsi="Lotus Linotype" w:cs="Lotus Linotype"/>
          <w:sz w:val="30"/>
          <w:szCs w:val="30"/>
          <w:rtl/>
          <w:lang w:bidi="ar-IQ"/>
        </w:rPr>
        <w:t>دفعة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بل</w:t>
      </w:r>
      <w:r w:rsidR="007565D3" w:rsidRPr="00F22733">
        <w:rPr>
          <w:rFonts w:ascii="Lotus Linotype" w:hAnsi="Lotus Linotype" w:cs="Lotus Linotype"/>
          <w:sz w:val="30"/>
          <w:szCs w:val="30"/>
          <w:rtl/>
          <w:lang w:bidi="ar-IQ"/>
        </w:rPr>
        <w:t xml:space="preserve"> </w:t>
      </w:r>
      <w:r w:rsidR="00B07165" w:rsidRPr="00F22733">
        <w:rPr>
          <w:rFonts w:ascii="Lotus Linotype" w:hAnsi="Lotus Linotype" w:cs="Lotus Linotype"/>
          <w:sz w:val="30"/>
          <w:szCs w:val="30"/>
          <w:rtl/>
          <w:lang w:bidi="ar-IQ"/>
        </w:rPr>
        <w:t>یتدرج</w:t>
      </w:r>
      <w:r w:rsidR="007565D3" w:rsidRPr="00F22733">
        <w:rPr>
          <w:rFonts w:ascii="Lotus Linotype" w:hAnsi="Lotus Linotype" w:cs="Lotus Linotype"/>
          <w:sz w:val="30"/>
          <w:szCs w:val="30"/>
          <w:rtl/>
          <w:lang w:bidi="ar-IQ"/>
        </w:rPr>
        <w:t xml:space="preserve"> </w:t>
      </w:r>
      <w:r w:rsidR="00B07165" w:rsidRPr="00F22733">
        <w:rPr>
          <w:rFonts w:ascii="Lotus Linotype" w:hAnsi="Lotus Linotype" w:cs="Lotus Linotype"/>
          <w:sz w:val="30"/>
          <w:szCs w:val="30"/>
          <w:rtl/>
          <w:lang w:bidi="ar-IQ"/>
        </w:rPr>
        <w:t>و</w:t>
      </w:r>
      <w:r w:rsidRPr="00F22733">
        <w:rPr>
          <w:rFonts w:ascii="Lotus Linotype" w:hAnsi="Lotus Linotype" w:cs="Lotus Linotype"/>
          <w:sz w:val="30"/>
          <w:szCs w:val="30"/>
          <w:rtl/>
          <w:lang w:bidi="ar-IQ"/>
        </w:rPr>
        <w:t>ينبسط</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بحسب</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كلّ</w:t>
      </w:r>
      <w:r w:rsidR="007565D3" w:rsidRPr="00F22733">
        <w:rPr>
          <w:rFonts w:ascii="Lotus Linotype" w:hAnsi="Lotus Linotype" w:cs="Lotus Linotype"/>
          <w:sz w:val="30"/>
          <w:szCs w:val="30"/>
          <w:rtl/>
          <w:lang w:bidi="ar-IQ"/>
        </w:rPr>
        <w:t xml:space="preserve"> مسألة </w:t>
      </w:r>
      <w:r w:rsidR="00B07165" w:rsidRPr="00F22733">
        <w:rPr>
          <w:rFonts w:ascii="Lotus Linotype" w:hAnsi="Lotus Linotype" w:cs="Lotus Linotype"/>
          <w:sz w:val="30"/>
          <w:szCs w:val="30"/>
          <w:rtl/>
          <w:lang w:bidi="ar-IQ"/>
        </w:rPr>
        <w:t>یتعلمها</w:t>
      </w:r>
      <w:r w:rsidR="007565D3" w:rsidRPr="00F22733">
        <w:rPr>
          <w:rFonts w:ascii="Lotus Linotype" w:hAnsi="Lotus Linotype" w:cs="Lotus Linotype"/>
          <w:sz w:val="30"/>
          <w:szCs w:val="30"/>
          <w:rtl/>
          <w:lang w:bidi="ar-IQ"/>
        </w:rPr>
        <w:t xml:space="preserve"> </w:t>
      </w:r>
      <w:r w:rsidR="00B07165" w:rsidRPr="00F22733">
        <w:rPr>
          <w:rFonts w:ascii="Lotus Linotype" w:hAnsi="Lotus Linotype" w:cs="Lotus Linotype"/>
          <w:sz w:val="30"/>
          <w:szCs w:val="30"/>
          <w:rtl/>
          <w:lang w:bidi="ar-IQ"/>
        </w:rPr>
        <w:t>بداعي</w:t>
      </w:r>
      <w:r w:rsidR="007565D3" w:rsidRPr="00F22733">
        <w:rPr>
          <w:rFonts w:ascii="Lotus Linotype" w:hAnsi="Lotus Linotype" w:cs="Lotus Linotype"/>
          <w:sz w:val="30"/>
          <w:szCs w:val="30"/>
          <w:rtl/>
          <w:lang w:bidi="ar-IQ"/>
        </w:rPr>
        <w:t xml:space="preserve"> </w:t>
      </w:r>
      <w:r w:rsidR="00B07165" w:rsidRPr="00F22733">
        <w:rPr>
          <w:rFonts w:ascii="Lotus Linotype" w:hAnsi="Lotus Linotype" w:cs="Lotus Linotype"/>
          <w:sz w:val="30"/>
          <w:szCs w:val="30"/>
          <w:rtl/>
          <w:lang w:bidi="ar-IQ"/>
        </w:rPr>
        <w:t>العمل.</w:t>
      </w:r>
    </w:p>
    <w:p w14:paraId="61377B58" w14:textId="0269FDDB" w:rsidR="00366819" w:rsidRPr="00F22733" w:rsidRDefault="00DF11A2" w:rsidP="008404FB">
      <w:pPr>
        <w:widowControl w:val="0"/>
        <w:spacing w:before="120" w:after="0" w:line="216" w:lineRule="auto"/>
        <w:ind w:firstLine="567"/>
        <w:jc w:val="both"/>
        <w:rPr>
          <w:rFonts w:ascii="Lotus Linotype" w:hAnsi="Lotus Linotype" w:cs="Lotus Linotype"/>
          <w:sz w:val="30"/>
          <w:szCs w:val="30"/>
          <w:rtl/>
          <w:lang w:bidi="ar-IQ"/>
        </w:rPr>
      </w:pPr>
      <w:r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مسألة </w:t>
      </w:r>
      <w:r w:rsidRPr="00F22733">
        <w:rPr>
          <w:rFonts w:ascii="Lotus Linotype" w:hAnsi="Lotus Linotype" w:cs="Lotus Linotype"/>
          <w:b/>
          <w:bCs/>
          <w:sz w:val="30"/>
          <w:szCs w:val="30"/>
          <w:rtl/>
          <w:lang w:bidi="ar-IQ"/>
        </w:rPr>
        <w:t>4)</w:t>
      </w:r>
      <w:r w:rsidR="00EA6149"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 </w:t>
      </w:r>
      <w:r w:rsidR="00EA6149" w:rsidRPr="00F22733">
        <w:rPr>
          <w:rFonts w:ascii="Lotus Linotype" w:hAnsi="Lotus Linotype" w:cs="Lotus Linotype"/>
          <w:b/>
          <w:bCs/>
          <w:sz w:val="30"/>
          <w:szCs w:val="30"/>
          <w:rtl/>
          <w:lang w:bidi="ar-IQ"/>
        </w:rPr>
        <w:t>(5</w:t>
      </w:r>
      <w:r w:rsidR="00075AD6" w:rsidRPr="00F22733">
        <w:rPr>
          <w:rFonts w:ascii="Lotus Linotype" w:hAnsi="Lotus Linotype" w:cs="Lotus Linotype"/>
          <w:b/>
          <w:bCs/>
          <w:sz w:val="30"/>
          <w:szCs w:val="30"/>
          <w:rtl/>
          <w:lang w:bidi="ar-IQ"/>
        </w:rPr>
        <w:t>):</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يصحّ</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التقليد</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الصبيّ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المميّز</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لابدّ</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منه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صحّة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أعماله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فإذا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مات</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الفقيه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الذي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قلّده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الصبيّ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قبل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بلوغه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وجب</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عليه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البقاء</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على</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تقليده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بالشرائط</w:t>
      </w:r>
      <w:r w:rsidR="007565D3" w:rsidRPr="00F22733">
        <w:rPr>
          <w:rFonts w:ascii="Lotus Linotype" w:hAnsi="Lotus Linotype" w:cs="Lotus Linotype"/>
          <w:sz w:val="30"/>
          <w:szCs w:val="30"/>
          <w:rtl/>
          <w:lang w:bidi="ar-IQ"/>
        </w:rPr>
        <w:t xml:space="preserve"> </w:t>
      </w:r>
      <w:r w:rsidR="00B961D4" w:rsidRPr="00F22733">
        <w:rPr>
          <w:rFonts w:ascii="Lotus Linotype" w:hAnsi="Lotus Linotype" w:cs="Lotus Linotype"/>
          <w:sz w:val="30"/>
          <w:szCs w:val="30"/>
          <w:rtl/>
          <w:lang w:bidi="ar-IQ"/>
        </w:rPr>
        <w:t>ال</w:t>
      </w:r>
      <w:r w:rsidR="00106D5B" w:rsidRPr="00F22733">
        <w:rPr>
          <w:rFonts w:ascii="Lotus Linotype" w:hAnsi="Lotus Linotype" w:cs="Lotus Linotype"/>
          <w:sz w:val="30"/>
          <w:szCs w:val="30"/>
          <w:rtl/>
          <w:lang w:bidi="ar-IQ"/>
        </w:rPr>
        <w:t>آتية</w:t>
      </w:r>
      <w:r w:rsidRPr="00F22733">
        <w:rPr>
          <w:rFonts w:ascii="Lotus Linotype" w:hAnsi="Lotus Linotype" w:cs="Lotus Linotype"/>
          <w:sz w:val="30"/>
          <w:szCs w:val="30"/>
          <w:rtl/>
          <w:lang w:bidi="ar-IQ"/>
        </w:rPr>
        <w:t>.</w:t>
      </w:r>
    </w:p>
    <w:p w14:paraId="2883BBBB" w14:textId="2FE541DC" w:rsidR="00DF11A2" w:rsidRPr="00F22733" w:rsidRDefault="00DF11A2" w:rsidP="008404FB">
      <w:pPr>
        <w:widowControl w:val="0"/>
        <w:spacing w:before="120" w:after="0" w:line="216" w:lineRule="auto"/>
        <w:ind w:firstLine="567"/>
        <w:jc w:val="both"/>
        <w:rPr>
          <w:rFonts w:ascii="Lotus Linotype" w:hAnsi="Lotus Linotype" w:cs="Lotus Linotype"/>
          <w:sz w:val="30"/>
          <w:szCs w:val="30"/>
          <w:rtl/>
          <w:lang w:bidi="ar-IQ"/>
        </w:rPr>
      </w:pPr>
      <w:r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مسألة </w:t>
      </w:r>
      <w:r w:rsidRPr="00F22733">
        <w:rPr>
          <w:rFonts w:ascii="Lotus Linotype" w:hAnsi="Lotus Linotype" w:cs="Lotus Linotype"/>
          <w:b/>
          <w:bCs/>
          <w:sz w:val="30"/>
          <w:szCs w:val="30"/>
          <w:rtl/>
          <w:lang w:bidi="ar-IQ"/>
        </w:rPr>
        <w:t>5)</w:t>
      </w:r>
      <w:r w:rsidR="00EA6149"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 </w:t>
      </w:r>
      <w:r w:rsidR="00EA6149" w:rsidRPr="00F22733">
        <w:rPr>
          <w:rFonts w:ascii="Lotus Linotype" w:hAnsi="Lotus Linotype" w:cs="Lotus Linotype"/>
          <w:b/>
          <w:bCs/>
          <w:sz w:val="30"/>
          <w:szCs w:val="30"/>
          <w:rtl/>
          <w:lang w:bidi="ar-IQ"/>
        </w:rPr>
        <w:t>(6</w:t>
      </w:r>
      <w:r w:rsidR="00075AD6" w:rsidRPr="00F22733">
        <w:rPr>
          <w:rFonts w:ascii="Lotus Linotype" w:hAnsi="Lotus Linotype" w:cs="Lotus Linotype"/>
          <w:b/>
          <w:bCs/>
          <w:sz w:val="30"/>
          <w:szCs w:val="30"/>
          <w:rtl/>
          <w:lang w:bidi="ar-IQ"/>
        </w:rPr>
        <w:t>):</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يشترط</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مرجع</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التقليد</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البلوغ</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والعقل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والإيمان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والذكورة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والفقاهة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والعدالة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والورع</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وطهارة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المولد</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وأن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يقلّ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رشده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وضبطه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المتعارف</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lastRenderedPageBreak/>
        <w:t>بحسب</w:t>
      </w:r>
      <w:r w:rsidR="007565D3" w:rsidRPr="00F22733">
        <w:rPr>
          <w:rFonts w:ascii="Lotus Linotype" w:hAnsi="Lotus Linotype" w:cs="Lotus Linotype"/>
          <w:sz w:val="30"/>
          <w:szCs w:val="30"/>
          <w:rtl/>
          <w:lang w:bidi="ar-IQ"/>
        </w:rPr>
        <w:t xml:space="preserve"> </w:t>
      </w:r>
      <w:r w:rsidR="00DC634E" w:rsidRPr="00F22733">
        <w:rPr>
          <w:rFonts w:ascii="Lotus Linotype" w:hAnsi="Lotus Linotype" w:cs="Lotus Linotype"/>
          <w:sz w:val="30"/>
          <w:szCs w:val="30"/>
          <w:rtl/>
          <w:lang w:bidi="ar-IQ"/>
        </w:rPr>
        <w:t>ال</w:t>
      </w:r>
      <w:r w:rsidRPr="00F22733">
        <w:rPr>
          <w:rFonts w:ascii="Lotus Linotype" w:hAnsi="Lotus Linotype" w:cs="Lotus Linotype"/>
          <w:sz w:val="30"/>
          <w:szCs w:val="30"/>
          <w:rtl/>
          <w:lang w:bidi="ar-IQ"/>
        </w:rPr>
        <w:t>موقعيّ</w:t>
      </w:r>
      <w:r w:rsidR="00DC634E" w:rsidRPr="00F22733">
        <w:rPr>
          <w:rFonts w:ascii="Lotus Linotype" w:hAnsi="Lotus Linotype" w:cs="Lotus Linotype"/>
          <w:sz w:val="30"/>
          <w:szCs w:val="30"/>
          <w:rtl/>
          <w:lang w:bidi="ar-IQ"/>
        </w:rPr>
        <w:t>ة</w:t>
      </w:r>
      <w:r w:rsidR="007565D3" w:rsidRPr="00F22733">
        <w:rPr>
          <w:rFonts w:ascii="Lotus Linotype" w:hAnsi="Lotus Linotype" w:cs="Lotus Linotype"/>
          <w:sz w:val="30"/>
          <w:szCs w:val="30"/>
          <w:rtl/>
          <w:lang w:bidi="ar-IQ"/>
        </w:rPr>
        <w:t xml:space="preserve"> </w:t>
      </w:r>
      <w:r w:rsidR="00DC634E" w:rsidRPr="00F22733">
        <w:rPr>
          <w:rFonts w:ascii="Lotus Linotype" w:hAnsi="Lotus Linotype" w:cs="Lotus Linotype"/>
          <w:sz w:val="30"/>
          <w:szCs w:val="30"/>
          <w:rtl/>
          <w:lang w:bidi="ar-IQ"/>
        </w:rPr>
        <w:t>التي</w:t>
      </w:r>
      <w:r w:rsidR="007565D3" w:rsidRPr="00F22733">
        <w:rPr>
          <w:rFonts w:ascii="Lotus Linotype" w:hAnsi="Lotus Linotype" w:cs="Lotus Linotype"/>
          <w:sz w:val="30"/>
          <w:szCs w:val="30"/>
          <w:rtl/>
          <w:lang w:bidi="ar-IQ"/>
        </w:rPr>
        <w:t xml:space="preserve"> </w:t>
      </w:r>
      <w:r w:rsidR="00DC634E" w:rsidRPr="00F22733">
        <w:rPr>
          <w:rFonts w:ascii="Lotus Linotype" w:hAnsi="Lotus Linotype" w:cs="Lotus Linotype"/>
          <w:sz w:val="30"/>
          <w:szCs w:val="30"/>
          <w:rtl/>
          <w:lang w:bidi="ar-IQ"/>
        </w:rPr>
        <w:t>يتصدى</w:t>
      </w:r>
      <w:r w:rsidR="007565D3" w:rsidRPr="00F22733">
        <w:rPr>
          <w:rFonts w:ascii="Lotus Linotype" w:hAnsi="Lotus Linotype" w:cs="Lotus Linotype"/>
          <w:sz w:val="30"/>
          <w:szCs w:val="30"/>
          <w:rtl/>
          <w:lang w:bidi="ar-IQ"/>
        </w:rPr>
        <w:t xml:space="preserve"> </w:t>
      </w:r>
      <w:r w:rsidR="00DC634E" w:rsidRPr="00F22733">
        <w:rPr>
          <w:rFonts w:ascii="Lotus Linotype" w:hAnsi="Lotus Linotype" w:cs="Lotus Linotype"/>
          <w:sz w:val="30"/>
          <w:szCs w:val="30"/>
          <w:rtl/>
          <w:lang w:bidi="ar-IQ"/>
        </w:rPr>
        <w:t>لها،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والحياة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فلا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يجوز</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تقليد</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الميّت</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ابتداءً</w:t>
      </w:r>
      <w:r w:rsidRPr="00F22733">
        <w:rPr>
          <w:rFonts w:ascii="Lotus Linotype" w:hAnsi="Lotus Linotype" w:cs="Lotus Linotype"/>
          <w:sz w:val="30"/>
          <w:szCs w:val="30"/>
          <w:lang w:bidi="ar-IQ"/>
        </w:rPr>
        <w:t>.</w:t>
      </w:r>
    </w:p>
    <w:p w14:paraId="60C5C9D3" w14:textId="2679E5A9" w:rsidR="00DF11A2" w:rsidRPr="00F22733" w:rsidRDefault="00DF11A2" w:rsidP="008404FB">
      <w:pPr>
        <w:widowControl w:val="0"/>
        <w:spacing w:before="120" w:after="0" w:line="216" w:lineRule="auto"/>
        <w:ind w:firstLine="567"/>
        <w:jc w:val="both"/>
        <w:rPr>
          <w:rFonts w:ascii="Lotus Linotype" w:hAnsi="Lotus Linotype" w:cs="Lotus Linotype"/>
          <w:sz w:val="30"/>
          <w:szCs w:val="30"/>
          <w:rtl/>
          <w:lang w:bidi="ar-IQ"/>
        </w:rPr>
      </w:pPr>
      <w:r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مسألة </w:t>
      </w:r>
      <w:r w:rsidRPr="00F22733">
        <w:rPr>
          <w:rFonts w:ascii="Lotus Linotype" w:hAnsi="Lotus Linotype" w:cs="Lotus Linotype"/>
          <w:b/>
          <w:bCs/>
          <w:sz w:val="30"/>
          <w:szCs w:val="30"/>
          <w:rtl/>
          <w:lang w:bidi="ar-IQ"/>
        </w:rPr>
        <w:t>6)</w:t>
      </w:r>
      <w:r w:rsidR="00EA6149"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 </w:t>
      </w:r>
      <w:r w:rsidR="00EA6149" w:rsidRPr="00F22733">
        <w:rPr>
          <w:rFonts w:ascii="Lotus Linotype" w:hAnsi="Lotus Linotype" w:cs="Lotus Linotype"/>
          <w:b/>
          <w:bCs/>
          <w:sz w:val="30"/>
          <w:szCs w:val="30"/>
          <w:rtl/>
          <w:lang w:bidi="ar-IQ"/>
        </w:rPr>
        <w:t>(7)</w:t>
      </w:r>
      <w:r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 </w:t>
      </w:r>
      <w:r w:rsidRPr="00F22733">
        <w:rPr>
          <w:rFonts w:ascii="Lotus Linotype" w:hAnsi="Lotus Linotype" w:cs="Lotus Linotype"/>
          <w:sz w:val="30"/>
          <w:szCs w:val="30"/>
          <w:rtl/>
          <w:lang w:bidi="ar-IQ"/>
        </w:rPr>
        <w:t>إذا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اختلف</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الفقهاء</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الفتوى</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وجب</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الرجوع</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إلى</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الأعلم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والأفقه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وهو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الأعرف</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بالاستنباط</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الحاصل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مجموع</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جهات</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وحيثيات</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عديدة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بحسب</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المسائل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والأبواب،</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والأورع</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وهو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الأكثر</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تثبّتا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الفتوى</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وهو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راجع</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إلى</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حيثية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حيثيّات</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الأفقهيّة،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ومع</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التساوي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التقارب</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يتخيّر</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بينهم</w:t>
      </w:r>
      <w:r w:rsidR="007B0993" w:rsidRPr="00F22733">
        <w:rPr>
          <w:rFonts w:ascii="Lotus Linotype" w:hAnsi="Lotus Linotype" w:cs="Lotus Linotype"/>
          <w:sz w:val="30"/>
          <w:szCs w:val="30"/>
          <w:rtl/>
          <w:lang w:bidi="ar-IQ"/>
        </w:rPr>
        <w:t>،</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وإن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كان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الأحوط</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الأخذ</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بأحوط</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الأقوال.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وأما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الفتاوى</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الوفاقيّة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فيصحّ</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التقليد</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للجميع</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والمجموع.</w:t>
      </w:r>
    </w:p>
    <w:p w14:paraId="1EDC9C24" w14:textId="2E717BC7" w:rsidR="00DF11A2" w:rsidRPr="00F22733" w:rsidRDefault="00DF11A2" w:rsidP="008404FB">
      <w:pPr>
        <w:widowControl w:val="0"/>
        <w:spacing w:before="120" w:after="0" w:line="216" w:lineRule="auto"/>
        <w:ind w:firstLine="567"/>
        <w:jc w:val="both"/>
        <w:rPr>
          <w:rFonts w:ascii="Lotus Linotype" w:hAnsi="Lotus Linotype" w:cs="Lotus Linotype"/>
          <w:sz w:val="30"/>
          <w:szCs w:val="30"/>
          <w:rtl/>
          <w:lang w:bidi="ar-IQ"/>
        </w:rPr>
      </w:pPr>
      <w:r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مسألة </w:t>
      </w:r>
      <w:r w:rsidRPr="00F22733">
        <w:rPr>
          <w:rFonts w:ascii="Lotus Linotype" w:hAnsi="Lotus Linotype" w:cs="Lotus Linotype"/>
          <w:b/>
          <w:bCs/>
          <w:sz w:val="30"/>
          <w:szCs w:val="30"/>
          <w:rtl/>
          <w:lang w:bidi="ar-IQ"/>
        </w:rPr>
        <w:t>7)</w:t>
      </w:r>
      <w:r w:rsidR="00EA6149"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 </w:t>
      </w:r>
      <w:r w:rsidR="00EA6149" w:rsidRPr="00F22733">
        <w:rPr>
          <w:rFonts w:ascii="Lotus Linotype" w:hAnsi="Lotus Linotype" w:cs="Lotus Linotype"/>
          <w:b/>
          <w:bCs/>
          <w:sz w:val="30"/>
          <w:szCs w:val="30"/>
          <w:rtl/>
          <w:lang w:bidi="ar-IQ"/>
        </w:rPr>
        <w:t>(8)</w:t>
      </w:r>
      <w:r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 </w:t>
      </w:r>
      <w:r w:rsidRPr="00F22733">
        <w:rPr>
          <w:rFonts w:ascii="Lotus Linotype" w:hAnsi="Lotus Linotype" w:cs="Lotus Linotype"/>
          <w:sz w:val="30"/>
          <w:szCs w:val="30"/>
          <w:rtl/>
          <w:lang w:bidi="ar-IQ"/>
        </w:rPr>
        <w:t>إذا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علم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احتمل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أحد</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الشخصين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الأشخاص</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أعلم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وأفقه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الآخرين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فإن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احتمل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علم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الاختلاف</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بينهم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الفتوى</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وجب</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الفحص</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الأعلم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ويأخذ</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بأحوط</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الأقوال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إلى</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يتبيّن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الأعلم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مع</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الإمكان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وإلاّ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قلّد</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الأقوى</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احتمالاً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الأعلمية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والأفقهيّة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وإلاّ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تخيّر</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بينهم</w:t>
      </w:r>
      <w:r w:rsidRPr="00F22733">
        <w:rPr>
          <w:rFonts w:ascii="Lotus Linotype" w:hAnsi="Lotus Linotype" w:cs="Lotus Linotype"/>
          <w:sz w:val="30"/>
          <w:szCs w:val="30"/>
          <w:lang w:bidi="ar-IQ"/>
        </w:rPr>
        <w:t>.</w:t>
      </w:r>
    </w:p>
    <w:p w14:paraId="105EC78E" w14:textId="3074706D" w:rsidR="00DF11A2" w:rsidRPr="00F22733" w:rsidRDefault="00DF11A2" w:rsidP="008404FB">
      <w:pPr>
        <w:widowControl w:val="0"/>
        <w:spacing w:before="120" w:after="0" w:line="216" w:lineRule="auto"/>
        <w:ind w:firstLine="567"/>
        <w:jc w:val="both"/>
        <w:rPr>
          <w:rFonts w:ascii="Lotus Linotype" w:hAnsi="Lotus Linotype" w:cs="Lotus Linotype"/>
          <w:sz w:val="30"/>
          <w:szCs w:val="30"/>
          <w:rtl/>
          <w:lang w:bidi="ar-IQ"/>
        </w:rPr>
      </w:pPr>
      <w:r w:rsidRPr="00F22733">
        <w:rPr>
          <w:rFonts w:ascii="Lotus Linotype" w:hAnsi="Lotus Linotype" w:cs="Lotus Linotype"/>
          <w:sz w:val="30"/>
          <w:szCs w:val="30"/>
          <w:rtl/>
          <w:lang w:bidi="ar-IQ"/>
        </w:rPr>
        <w:t>وإن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علم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أنّهم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متساوون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متقاربون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تخيّر</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المسائل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التي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يحتمل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فيها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الاختلاف</w:t>
      </w:r>
      <w:r w:rsidRPr="00F22733">
        <w:rPr>
          <w:rFonts w:ascii="Lotus Linotype" w:hAnsi="Lotus Linotype" w:cs="Lotus Linotype"/>
          <w:sz w:val="30"/>
          <w:szCs w:val="30"/>
          <w:lang w:bidi="ar-IQ"/>
        </w:rPr>
        <w:t>.</w:t>
      </w:r>
      <w:r w:rsidR="007565D3" w:rsidRPr="00F22733">
        <w:rPr>
          <w:rFonts w:ascii="Lotus Linotype" w:hAnsi="Lotus Linotype" w:cs="Lotus Linotype"/>
          <w:sz w:val="30"/>
          <w:szCs w:val="30"/>
          <w:rtl/>
          <w:lang w:bidi="ar-IQ"/>
        </w:rPr>
        <w:t xml:space="preserve"> </w:t>
      </w:r>
    </w:p>
    <w:p w14:paraId="1F1A4816" w14:textId="0CE15BBB" w:rsidR="00DF11A2" w:rsidRPr="00F22733" w:rsidRDefault="00DF11A2" w:rsidP="008404FB">
      <w:pPr>
        <w:widowControl w:val="0"/>
        <w:spacing w:before="120" w:after="0" w:line="216" w:lineRule="auto"/>
        <w:ind w:firstLine="567"/>
        <w:jc w:val="both"/>
        <w:rPr>
          <w:rFonts w:ascii="Lotus Linotype" w:hAnsi="Lotus Linotype" w:cs="Lotus Linotype"/>
          <w:sz w:val="30"/>
          <w:szCs w:val="30"/>
          <w:rtl/>
          <w:lang w:bidi="ar-IQ"/>
        </w:rPr>
      </w:pPr>
      <w:r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مسألة </w:t>
      </w:r>
      <w:r w:rsidRPr="00F22733">
        <w:rPr>
          <w:rFonts w:ascii="Lotus Linotype" w:hAnsi="Lotus Linotype" w:cs="Lotus Linotype"/>
          <w:b/>
          <w:bCs/>
          <w:sz w:val="30"/>
          <w:szCs w:val="30"/>
          <w:rtl/>
          <w:lang w:bidi="ar-IQ"/>
        </w:rPr>
        <w:t>8)</w:t>
      </w:r>
      <w:r w:rsidR="00EA6149" w:rsidRPr="00F22733">
        <w:rPr>
          <w:rFonts w:ascii="Lotus Linotype" w:hAnsi="Lotus Linotype" w:cs="Lotus Linotype"/>
          <w:b/>
          <w:bCs/>
          <w:sz w:val="30"/>
          <w:szCs w:val="30"/>
          <w:rtl/>
          <w:lang w:bidi="ar-IQ"/>
        </w:rPr>
        <w:t>-</w:t>
      </w:r>
      <w:r w:rsidR="007565D3" w:rsidRPr="00F22733">
        <w:rPr>
          <w:rFonts w:ascii="Lotus Linotype" w:hAnsi="Lotus Linotype" w:cs="Lotus Linotype"/>
          <w:b/>
          <w:bCs/>
          <w:sz w:val="30"/>
          <w:szCs w:val="30"/>
          <w:rtl/>
          <w:lang w:bidi="ar-IQ"/>
        </w:rPr>
        <w:t xml:space="preserve"> </w:t>
      </w:r>
      <w:r w:rsidR="00EA6149" w:rsidRPr="00F22733">
        <w:rPr>
          <w:rFonts w:ascii="Lotus Linotype" w:hAnsi="Lotus Linotype" w:cs="Lotus Linotype"/>
          <w:b/>
          <w:bCs/>
          <w:sz w:val="30"/>
          <w:szCs w:val="30"/>
          <w:rtl/>
          <w:lang w:bidi="ar-IQ"/>
        </w:rPr>
        <w:t>(9)</w:t>
      </w:r>
      <w:r w:rsidRPr="00F22733">
        <w:rPr>
          <w:rFonts w:ascii="Lotus Linotype" w:hAnsi="Lotus Linotype" w:cs="Lotus Linotype"/>
          <w:b/>
          <w:bCs/>
          <w:sz w:val="30"/>
          <w:szCs w:val="30"/>
          <w:rtl/>
          <w:lang w:bidi="ar-IQ"/>
        </w:rPr>
        <w:t>:</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إذا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قلّد</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فقيها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فمات</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يجب</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البقاء</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على</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تقليده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المسائل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الخلافية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فيما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إذا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كان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ذاكرا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لما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تعلّمه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تلك</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المسائل</w:t>
      </w:r>
      <w:r w:rsidR="007D4B91" w:rsidRPr="00F22733">
        <w:rPr>
          <w:rFonts w:ascii="Lotus Linotype" w:hAnsi="Lotus Linotype" w:cs="Lotus Linotype"/>
          <w:sz w:val="30"/>
          <w:szCs w:val="30"/>
          <w:rtl/>
          <w:lang w:bidi="ar-IQ"/>
        </w:rPr>
        <w:t>،</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إلاّ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إذا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أحرز</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الحي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أعلم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منه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فيجب</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حينئذٍ</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العدول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إليه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فيما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علم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من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المسائل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الاختلافية</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احتمل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الخلاف</w:t>
      </w:r>
      <w:r w:rsidR="007565D3" w:rsidRPr="00F22733">
        <w:rPr>
          <w:rFonts w:ascii="Lotus Linotype" w:hAnsi="Lotus Linotype" w:cs="Lotus Linotype"/>
          <w:sz w:val="30"/>
          <w:szCs w:val="30"/>
          <w:rtl/>
          <w:lang w:bidi="ar-IQ"/>
        </w:rPr>
        <w:t xml:space="preserve"> </w:t>
      </w:r>
      <w:r w:rsidR="007D4B91" w:rsidRPr="00F22733">
        <w:rPr>
          <w:rFonts w:ascii="Lotus Linotype" w:hAnsi="Lotus Linotype" w:cs="Lotus Linotype"/>
          <w:sz w:val="30"/>
          <w:szCs w:val="30"/>
          <w:rtl/>
          <w:lang w:bidi="ar-IQ"/>
        </w:rPr>
        <w:t>فیها</w:t>
      </w:r>
      <w:r w:rsidRPr="00F22733">
        <w:rPr>
          <w:rFonts w:ascii="Lotus Linotype" w:hAnsi="Lotus Linotype" w:cs="Lotus Linotype"/>
          <w:sz w:val="30"/>
          <w:szCs w:val="30"/>
          <w:rtl/>
          <w:lang w:bidi="ar-IQ"/>
        </w:rPr>
        <w:t>،</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ويعتبر</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يكون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البقاء</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بتقليده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الحيّ</w:t>
      </w:r>
      <w:r w:rsidR="00CA4C86" w:rsidRPr="00F22733">
        <w:rPr>
          <w:rFonts w:ascii="Lotus Linotype" w:hAnsi="Lotus Linotype" w:cs="Lotus Linotype"/>
          <w:sz w:val="30"/>
          <w:szCs w:val="30"/>
          <w:rtl/>
          <w:lang w:bidi="ar-IQ"/>
        </w:rPr>
        <w:t>.</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وأما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المسائل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التي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يتعلّمها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تعلّمها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ثم</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نسيها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فإنّه</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يجب</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أن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يرجع</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فيها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إلى</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الحيّ،</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وكذلك</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إذا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عدل</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عن</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تقليد</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الميت</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ولو</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فيما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لا</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يسوغ</w:t>
      </w:r>
      <w:r w:rsidR="007565D3" w:rsidRPr="00F22733">
        <w:rPr>
          <w:rFonts w:ascii="Lotus Linotype" w:hAnsi="Lotus Linotype" w:cs="Lotus Linotype"/>
          <w:sz w:val="30"/>
          <w:szCs w:val="30"/>
          <w:rtl/>
          <w:lang w:bidi="ar-IQ"/>
        </w:rPr>
        <w:t xml:space="preserve"> </w:t>
      </w:r>
      <w:r w:rsidRPr="00F22733">
        <w:rPr>
          <w:rFonts w:ascii="Lotus Linotype" w:hAnsi="Lotus Linotype" w:cs="Lotus Linotype"/>
          <w:sz w:val="30"/>
          <w:szCs w:val="30"/>
          <w:rtl/>
          <w:lang w:bidi="ar-IQ"/>
        </w:rPr>
        <w:t>العدول</w:t>
      </w:r>
      <w:r w:rsidRPr="00F22733">
        <w:rPr>
          <w:rFonts w:ascii="Lotus Linotype" w:hAnsi="Lotus Linotype" w:cs="Lotus Linotype"/>
          <w:sz w:val="30"/>
          <w:szCs w:val="30"/>
          <w:lang w:bidi="ar-IQ"/>
        </w:rPr>
        <w:t>.</w:t>
      </w:r>
    </w:p>
    <w:p w14:paraId="4E4C41FE" w14:textId="460B80D7" w:rsidR="00DF11A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9)</w:t>
      </w:r>
      <w:r w:rsidR="00EA6149"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(10):</w:t>
      </w:r>
      <w:r w:rsidRPr="005C074A">
        <w:rPr>
          <w:rFonts w:ascii="ahmadali" w:hAnsi="ahmadali" w:cs="Lotus Linotype"/>
          <w:sz w:val="30"/>
          <w:szCs w:val="30"/>
          <w:rtl/>
          <w:lang w:bidi="ar-IQ"/>
        </w:rPr>
        <w:t xml:space="preserve"> إذا قلّد من ليس أهلاً للفتوى وجب العدول عنه إلى من هو أهل لها وكذا إذا قلّد غير الأعلم وجب العدول إلى الأعلم في المسائل الخلافيّة </w:t>
      </w:r>
      <w:r w:rsidRPr="005C074A">
        <w:rPr>
          <w:rFonts w:ascii="ahmadali" w:hAnsi="ahmadali" w:cs="Lotus Linotype"/>
          <w:sz w:val="30"/>
          <w:szCs w:val="30"/>
          <w:rtl/>
          <w:lang w:bidi="ar-IQ"/>
        </w:rPr>
        <w:lastRenderedPageBreak/>
        <w:t>وكذا لو قلّد الأعلم ثم صار غيره أعلم.</w:t>
      </w:r>
    </w:p>
    <w:p w14:paraId="5E8C8A7C" w14:textId="71464C69" w:rsidR="00DF11A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10)</w:t>
      </w:r>
      <w:r w:rsidR="00EA6149"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(17):</w:t>
      </w:r>
      <w:r w:rsidRPr="005C074A">
        <w:rPr>
          <w:rFonts w:ascii="ahmadali" w:hAnsi="ahmadali" w:cs="Lotus Linotype"/>
          <w:sz w:val="30"/>
          <w:szCs w:val="30"/>
          <w:rtl/>
          <w:lang w:bidi="ar-IQ"/>
        </w:rPr>
        <w:t xml:space="preserve"> إذا قلّد الفقيه وعمل على رأيه ثمّ مات فعدل إلى الفقيه الحيّ لم يجب عليه إعادة الأعمال الماضية في العبادات ولا تداركها في المعاملات وإن كانت على خلاف رأي الحي إلاّ إذا كان موضوعها لا زال باقيا ولم يستلزم من العمل بفتوى الحي المخالفة نقض فتوى الميت في ما عمل به سابقا كما إذا كان الأول يفتي بجواز الذبح بغير الحديد فذبح حيوانا كذلك وكان الثاني يفتي بشرطيّة معدن الحديد في الحلّية فلو كان قد باع اللحم حكم بصحّة البيع، وأما لو كان باقيا فيحكم بحرمة أكله وبيعه.</w:t>
      </w:r>
    </w:p>
    <w:p w14:paraId="50A98F63" w14:textId="37D4F331" w:rsidR="00DF11A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11)</w:t>
      </w:r>
      <w:r w:rsidR="00EA6149"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(18):</w:t>
      </w:r>
      <w:r w:rsidRPr="005C074A">
        <w:rPr>
          <w:rFonts w:ascii="ahmadali" w:hAnsi="ahmadali" w:cs="Lotus Linotype"/>
          <w:sz w:val="30"/>
          <w:szCs w:val="30"/>
          <w:rtl/>
          <w:lang w:bidi="ar-IQ"/>
        </w:rPr>
        <w:t xml:space="preserve"> يجب تعلّم أجزاء العبادات وشرائطها ويكفي أن يعلم إجمالاً مطلوبيّة ما يأتي به من الأجزاء والشرائط وإن لم يعلم تفصيلاً أنّه واجب أو مستحب. </w:t>
      </w:r>
    </w:p>
    <w:p w14:paraId="13EEA8BA" w14:textId="48668848" w:rsidR="00DF11A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نعم لو تعذّر عليه العلم بأصل المطلوبيّة اكتفى بأن يعلم إجمالاً أنّ عبادته جامعة لما يعتبر فيها من الأجزاء والشرائط وإن لم يعلم تفصيلاً بأصل مطلوبيّة كلّ جزء أو شرط، كما إذا عرضت له في أثناء العبادة مسألة لا يعرف حكمها فيجوز له الإتيان بالاحتمالات بحيث يقطع بالفراغ إن أمكن وإلاّ أتى ببعض الاحتمالات فإن صادف الواقع أجزأه وإلاّ أعاد.</w:t>
      </w:r>
    </w:p>
    <w:p w14:paraId="45CBA04A" w14:textId="0873CF89" w:rsidR="00DF11A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12)</w:t>
      </w:r>
      <w:r w:rsidR="00EA6149"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(19):</w:t>
      </w:r>
      <w:r w:rsidRPr="005C074A">
        <w:rPr>
          <w:rFonts w:ascii="ahmadali" w:hAnsi="ahmadali" w:cs="Lotus Linotype"/>
          <w:sz w:val="30"/>
          <w:szCs w:val="30"/>
          <w:rtl/>
          <w:lang w:bidi="ar-IQ"/>
        </w:rPr>
        <w:t xml:space="preserve"> يجب تعلّم المسائل التي في معرض الإبتلاء بها لئلا يقع في المخالفة، کمسائل الشك والسهو وغيرهما وكمسائل التجارة للتاجر، والزوج في حقوق الزوجية والوكلاء في أحكام الوكالة وغير ذلك من المسائل ذات الحكم الإلزامي.</w:t>
      </w:r>
    </w:p>
    <w:p w14:paraId="2FD123FB" w14:textId="60A27055" w:rsidR="00DF11A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13)</w:t>
      </w:r>
      <w:r w:rsidR="00EA6149"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(20):</w:t>
      </w:r>
      <w:r w:rsidRPr="005C074A">
        <w:rPr>
          <w:rFonts w:ascii="ahmadali" w:hAnsi="ahmadali" w:cs="Lotus Linotype"/>
          <w:sz w:val="30"/>
          <w:szCs w:val="30"/>
          <w:rtl/>
          <w:lang w:bidi="ar-IQ"/>
        </w:rPr>
        <w:t xml:space="preserve"> تثبت عدالة المرجع في التقليد وفقاهته وسائر ما يعتبر فيه بأمور:</w:t>
      </w:r>
    </w:p>
    <w:p w14:paraId="055E19A5" w14:textId="7A5AFE56" w:rsidR="00DF11A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الأول:</w:t>
      </w:r>
      <w:r w:rsidRPr="005C074A">
        <w:rPr>
          <w:rFonts w:ascii="ahmadali" w:hAnsi="ahmadali" w:cs="Lotus Linotype"/>
          <w:sz w:val="30"/>
          <w:szCs w:val="30"/>
          <w:rtl/>
          <w:lang w:bidi="ar-IQ"/>
        </w:rPr>
        <w:t xml:space="preserve"> العلم الحاصل بالإختبار أو الإطمئنان الحاصل بالشياع وكذا الحاصل من مناشى</w:t>
      </w:r>
      <w:r w:rsidR="00DF11A2" w:rsidRPr="00AA73E7">
        <w:rPr>
          <w:rFonts w:ascii="ahmadali" w:hAnsi="ahmadali" w:cs="ahmadali"/>
          <w:sz w:val="30"/>
          <w:szCs w:val="30"/>
          <w:rtl/>
          <w:lang w:bidi="ar-IQ"/>
        </w:rPr>
        <w:t>‏</w:t>
      </w:r>
      <w:r w:rsidRPr="005C074A">
        <w:rPr>
          <w:rFonts w:ascii="ahmadali" w:hAnsi="ahmadali" w:cs="Lotus Linotype"/>
          <w:sz w:val="30"/>
          <w:szCs w:val="30"/>
          <w:rtl/>
          <w:lang w:bidi="ar-IQ"/>
        </w:rPr>
        <w:t>ء أخرى معتدّ بها عقلائيّا.</w:t>
      </w:r>
    </w:p>
    <w:p w14:paraId="060A9108" w14:textId="5EB72D8C" w:rsidR="00DF11A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الثاني:</w:t>
      </w:r>
      <w:r w:rsidRPr="005C074A">
        <w:rPr>
          <w:rFonts w:ascii="ahmadali" w:hAnsi="ahmadali" w:cs="Lotus Linotype"/>
          <w:sz w:val="30"/>
          <w:szCs w:val="30"/>
          <w:rtl/>
          <w:lang w:bidi="ar-IQ"/>
        </w:rPr>
        <w:t xml:space="preserve"> شهادة عدلين ويعتبر في البيّنة أن يكون المخبر من أهل الخبرة أو الاطلاع. </w:t>
      </w:r>
    </w:p>
    <w:p w14:paraId="5E6A9B53" w14:textId="7DD6F80F" w:rsidR="00DF11A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الثالث:</w:t>
      </w:r>
      <w:r w:rsidRPr="005C074A">
        <w:rPr>
          <w:rFonts w:ascii="ahmadali" w:hAnsi="ahmadali" w:cs="Lotus Linotype"/>
          <w:sz w:val="30"/>
          <w:szCs w:val="30"/>
          <w:rtl/>
          <w:lang w:bidi="ar-IQ"/>
        </w:rPr>
        <w:t xml:space="preserve"> حسن الظاهر في إثبات العدالة، والمراد به حسن المعاشرة ومواظبته على الحدود الشرعيّة في السلوك الفردي والعام ولا فرق في اعتبارالبيّنة والشياع بين أن يكون مؤدّاها العدالة أو حسن الظاهر.</w:t>
      </w:r>
    </w:p>
    <w:p w14:paraId="3AD59A91" w14:textId="3E908DA6" w:rsidR="00DF11A2"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b/>
          <w:bCs/>
          <w:sz w:val="30"/>
          <w:szCs w:val="30"/>
          <w:rtl/>
          <w:lang w:bidi="ar-IQ"/>
        </w:rPr>
        <w:t>(مسألة 14)</w:t>
      </w:r>
      <w:r w:rsidR="00EA6149" w:rsidRPr="00AA73E7">
        <w:rPr>
          <w:rFonts w:ascii="ahmadali" w:eastAsia="Times New Roman" w:hAnsi="ahmadali" w:cs="ahmadali"/>
          <w:b/>
          <w:bCs/>
          <w:sz w:val="30"/>
          <w:szCs w:val="30"/>
          <w:rtl/>
          <w:lang w:bidi="ar-IQ"/>
        </w:rPr>
        <w:t>-</w:t>
      </w:r>
      <w:r w:rsidRPr="005C074A">
        <w:rPr>
          <w:rFonts w:ascii="ahmadali" w:eastAsia="Times New Roman" w:hAnsi="ahmadali" w:cs="Lotus Linotype"/>
          <w:b/>
          <w:bCs/>
          <w:sz w:val="30"/>
          <w:szCs w:val="30"/>
          <w:rtl/>
          <w:lang w:bidi="ar-IQ"/>
        </w:rPr>
        <w:t xml:space="preserve"> (24):</w:t>
      </w:r>
      <w:r w:rsidRPr="005C074A">
        <w:rPr>
          <w:rFonts w:ascii="ahmadali" w:eastAsia="Times New Roman" w:hAnsi="ahmadali" w:cs="Lotus Linotype"/>
          <w:sz w:val="30"/>
          <w:szCs w:val="30"/>
          <w:rtl/>
          <w:lang w:bidi="ar-IQ"/>
        </w:rPr>
        <w:t xml:space="preserve"> الوكيل في عمل يعمل بمقتضى وظيفة موكّله تقليدا أو اجتهادا، إلاّ في الموارد التي يؤاخذ الوكيل شرعا بالواقع كما في التصرّفات المعامليّة المتعلّقة بأموال الآخرين فإنّ اللازم عليه حينئذٍ أن يعمل بأحوط القولين من وظيفته ووظيفة موكّله تقليدا أو اجتهادا وكذلك الحكم في الوصي والولي فإنّه يعمل بوظيفة الموصي والميت وغيرهما من المولى عليهما إلاّ فيما يؤاخذ بالواقع كما هو الحال في الديون الشرعية فيعمل بأحوط القولين.</w:t>
      </w:r>
    </w:p>
    <w:p w14:paraId="2F97773B" w14:textId="0EBE8CED" w:rsidR="00DF11A2"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b/>
          <w:bCs/>
          <w:sz w:val="30"/>
          <w:szCs w:val="30"/>
          <w:rtl/>
          <w:lang w:bidi="ar-IQ"/>
        </w:rPr>
        <w:t>(مسألة 15)</w:t>
      </w:r>
      <w:r w:rsidR="00EA6149" w:rsidRPr="00AA73E7">
        <w:rPr>
          <w:rFonts w:ascii="ahmadali" w:eastAsia="Times New Roman" w:hAnsi="ahmadali" w:cs="ahmadali"/>
          <w:b/>
          <w:bCs/>
          <w:sz w:val="30"/>
          <w:szCs w:val="30"/>
          <w:rtl/>
          <w:lang w:bidi="ar-IQ"/>
        </w:rPr>
        <w:t>-</w:t>
      </w:r>
      <w:r w:rsidRPr="005C074A">
        <w:rPr>
          <w:rFonts w:ascii="ahmadali" w:eastAsia="Times New Roman" w:hAnsi="ahmadali" w:cs="Lotus Linotype"/>
          <w:b/>
          <w:bCs/>
          <w:sz w:val="30"/>
          <w:szCs w:val="30"/>
          <w:rtl/>
          <w:lang w:bidi="ar-IQ"/>
        </w:rPr>
        <w:t xml:space="preserve"> (25):</w:t>
      </w:r>
      <w:r w:rsidRPr="005C074A">
        <w:rPr>
          <w:rFonts w:ascii="ahmadali" w:eastAsia="Times New Roman" w:hAnsi="ahmadali" w:cs="Lotus Linotype"/>
          <w:sz w:val="30"/>
          <w:szCs w:val="30"/>
          <w:rtl/>
          <w:lang w:bidi="ar-IQ"/>
        </w:rPr>
        <w:t xml:space="preserve"> المأذون والوكيل عن المجتهد في التصرّف في الأوقاف أو في أموال القاصرين ينعزل بموت المجتهد وكذلك المنصوب من قبله وليّا وقيّما في الأمور العامّة فإنّه ينعزل على الأقوى. بل لو بني على عدم الانعزال فللفقيه المبسوط اليد أن يعزله، وأمّا في الموارد الخاصّة كالقيّم على أيتام بيت خاص أو قيّم على وقف لجهة خاصّة فلا ينعزل إلاّ بعزل الفقيه المذكور.</w:t>
      </w:r>
    </w:p>
    <w:p w14:paraId="60C5E201" w14:textId="137D17C3" w:rsidR="00DF11A2"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b/>
          <w:bCs/>
          <w:sz w:val="30"/>
          <w:szCs w:val="30"/>
          <w:rtl/>
          <w:lang w:bidi="ar-IQ"/>
        </w:rPr>
        <w:lastRenderedPageBreak/>
        <w:t>(مسألة 16)</w:t>
      </w:r>
      <w:r w:rsidR="00EA6149" w:rsidRPr="00AA73E7">
        <w:rPr>
          <w:rFonts w:ascii="ahmadali" w:eastAsia="Times New Roman" w:hAnsi="ahmadali" w:cs="ahmadali"/>
          <w:b/>
          <w:bCs/>
          <w:sz w:val="30"/>
          <w:szCs w:val="30"/>
          <w:rtl/>
          <w:lang w:bidi="ar-IQ"/>
        </w:rPr>
        <w:t>-</w:t>
      </w:r>
      <w:r w:rsidRPr="005C074A">
        <w:rPr>
          <w:rFonts w:ascii="ahmadali" w:eastAsia="Times New Roman" w:hAnsi="ahmadali" w:cs="Lotus Linotype"/>
          <w:b/>
          <w:bCs/>
          <w:sz w:val="30"/>
          <w:szCs w:val="30"/>
          <w:rtl/>
          <w:lang w:bidi="ar-IQ"/>
        </w:rPr>
        <w:t xml:space="preserve"> (26):</w:t>
      </w:r>
      <w:r w:rsidRPr="005C074A">
        <w:rPr>
          <w:rFonts w:ascii="ahmadali" w:eastAsia="Times New Roman" w:hAnsi="ahmadali" w:cs="Lotus Linotype"/>
          <w:sz w:val="30"/>
          <w:szCs w:val="30"/>
          <w:rtl/>
          <w:lang w:bidi="ar-IQ"/>
        </w:rPr>
        <w:t xml:space="preserve"> حكم الحاكم الجامع للشرائط لا يجوز نقضه حتى لفقيه آخر إلاّ ما خالف الحكم القطعي من الكتاب والسنّة سواء كانت المخالفة في الحكم الكلّي أو في الموضوع الجزئي أو كان صادرا عن تقصير في مقدّماته بحيث يخلّ بالشرائط المعتبرة في الاستنباط أو الحكم.</w:t>
      </w:r>
    </w:p>
    <w:p w14:paraId="227C3CD2" w14:textId="3A05E5CF" w:rsidR="00DF11A2"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وحكم الحاكم في موارد حرمة نقضه ونفوذه لا يغيّر الواقع، فمن حصل له علم من منشأ خاص بمخالفة حكم الحاكم للواقع فعليه ترتيب آثار الواقع بنحو لا يؤدّي إلى نقض حكم الحاكم.</w:t>
      </w:r>
    </w:p>
    <w:p w14:paraId="133612D1" w14:textId="10E9801C" w:rsidR="00732C9E"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b/>
          <w:bCs/>
          <w:sz w:val="30"/>
          <w:szCs w:val="30"/>
          <w:rtl/>
          <w:lang w:bidi="ar-IQ"/>
        </w:rPr>
        <w:t>(مسألة 17)</w:t>
      </w:r>
      <w:r w:rsidR="00EA6149" w:rsidRPr="00AA73E7">
        <w:rPr>
          <w:rFonts w:ascii="ahmadali" w:eastAsia="Times New Roman" w:hAnsi="ahmadali" w:cs="ahmadali"/>
          <w:b/>
          <w:bCs/>
          <w:sz w:val="30"/>
          <w:szCs w:val="30"/>
          <w:rtl/>
          <w:lang w:bidi="ar-IQ"/>
        </w:rPr>
        <w:t>-</w:t>
      </w:r>
      <w:r w:rsidRPr="005C074A">
        <w:rPr>
          <w:rFonts w:ascii="ahmadali" w:eastAsia="Times New Roman" w:hAnsi="ahmadali" w:cs="Lotus Linotype"/>
          <w:b/>
          <w:bCs/>
          <w:sz w:val="30"/>
          <w:szCs w:val="30"/>
          <w:rtl/>
          <w:lang w:bidi="ar-IQ"/>
        </w:rPr>
        <w:t xml:space="preserve"> (29):</w:t>
      </w:r>
      <w:r w:rsidRPr="005C074A">
        <w:rPr>
          <w:rFonts w:ascii="ahmadali" w:eastAsia="Times New Roman" w:hAnsi="ahmadali" w:cs="Lotus Linotype"/>
          <w:sz w:val="30"/>
          <w:szCs w:val="30"/>
          <w:rtl/>
          <w:lang w:bidi="ar-IQ"/>
        </w:rPr>
        <w:t xml:space="preserve"> العدالة هي عبارة عن ملكة وقوّة نفسانيّة يواظب بها على إتيان الواجبات وترك المحرّمات وتعرف بالستر والعفاف والكفّ واجتناب الكبائر التي أوعد اللّه</w:t>
      </w:r>
      <w:r w:rsidR="00732C9E"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 xml:space="preserve"> تعالى عليها النار أي يكون ظاهره مأمونا ولا يرى من يخالطه منه إلاّ خيرا، والأحوط إن لم يكن أظهر اعتبار عدم إتيانه منافيات المروءة بحسب الشرع والأعراف الصالحة كظاهرة سلوكية منه ممّا يدلّ على خسّة النفس وعدم المبالاة بالدين كخلف الوعد وارتكاب الرذائل الأخلاقيّة القبيحة جدّا وإن لم تكن محرّمة.</w:t>
      </w:r>
    </w:p>
    <w:p w14:paraId="1C7C9D31" w14:textId="49BA8FD9" w:rsidR="00732C9E"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والأحوط عدم الفرق بين الصغيرة والكبيرة والصغيرة إنما تكون صغيرة ما لم يعرض عليها ما يبدّلها إلى الكبيرة كالإصرار عليها وهو على أنحاء من عدم الندم عليها فضلاً عن العزم على ارتكابها أو الإكثار منها بدون توبة.</w:t>
      </w:r>
    </w:p>
    <w:p w14:paraId="73A71C4B" w14:textId="24F3D389"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وقد ورد أنّ الكبائر هي ما أوجب اللّه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عليه النار ويقرب منه ما ورد من أنّه ترك ما فرض اللّه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كما أنّ الكبائر على درجات، فأكبر الكبائر الشرك باللّه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وبعده اليأس من روح اللّه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ثمّ الأمن من مكر اللّه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وعقوق الوالدين ـ وهو الإساءة </w:t>
      </w:r>
      <w:r w:rsidRPr="005C074A">
        <w:rPr>
          <w:rFonts w:ascii="ahmadali" w:hAnsi="ahmadali" w:cs="Lotus Linotype"/>
          <w:sz w:val="30"/>
          <w:szCs w:val="30"/>
          <w:rtl/>
          <w:lang w:bidi="ar-IQ"/>
        </w:rPr>
        <w:lastRenderedPageBreak/>
        <w:t>إليهما ـ وقتل النفس المحترمة وقذف المحصنة وأكل مال اليتيم ظلما والفرار من الزحف وأكل الربا بعد البيّنة والسحر والزنا واللواط واليمين الغموس الفاجرة، وهي الحلف باللّه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كذبا على وقوع أمر، أو على غمط حقّ امرى</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ء مسلم أو منع حقّه، ومنع الزكاة المفروضة وشهادة الزور وكتمان الشهادة وشرب الخمر ومنها ترك الصلاة أو غيرها ممّا فرضه اللّه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متعمّدا ونقض العهد وقطيعة الرحم ـ بمعنى ترك الإحسان إليه من كل وجه في مقام يتعارف فيه ذلك فضلاً عن التدابر والخصام الشديد ـ والتعرّب بعد الهجرة، بأن لا يستطيع إقامة الفرائض وترك المحرّمات وينقطع عن تعلّم أحكام الشريعة وينحط سلوكه في الآداب الشرعية. والسرقة وإنكار ما أنزل اللّه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وإنكار حقّ أهل البيت عليهم</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السلام والكذب لا سيما على اللّه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على رسوله صلى</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آلهأو على الأوصياء عليهم</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السلام، وأكل الميتة والدم ولحم الخنزير وما أهلّ لغير اللّه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والقمار وأكل السحت كثمن الميتة والخمر والمسكر وأجر الزانية وثمن الكلب الذي لا يصطاد أما الصيود وهو الذي ينتفع من سبعيته لأغراض عقلائية معتدّ بها للصيد والحراسة ونحوها فلا بأس به. والرشوة على الحكم ولو بالحق وأجر الكاهن وما أصيب من أعمال الولاة الظلمة وثمن الجارية المغنّية وثمن الشطرنج فإنّ جميع ذلك من السحت.</w:t>
      </w:r>
    </w:p>
    <w:p w14:paraId="6CF54BA0" w14:textId="08C56296"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 الكبائر البخس في المكيال والميزان ومعونة الظالمين والركون إليهم والولاية لهم وحبس الحقوق من غير عسر والكبر والإسراف والتبذير والاستخفاف بالحج والمحاربة لأولياء اللّه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والاشتغال بالملاهي الماجنة كالغناء بقصد التلهّي وهو الصوت المشتمل على الترجيع المطرب وقد يحصل بكيفية من قراءة المضمون الماجن وإن لم يكن بترجيع في الصوت وضرب الأوتار والمعازف والإصرار على الذنوب الصغائر.</w:t>
      </w:r>
    </w:p>
    <w:p w14:paraId="19632600" w14:textId="2A2F4068"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والغيبة وهي: أن يذكر المؤمن بعيب مستور في غيبته وإن لم يكن بقصد الانتقاص سواء كان العيب في بدنه أم في نسبه أم في خلقه أم في فعله، أم في قوله أم في التزامه الديني أم في دنياه أم في غير ذلك. كما لا فرق في الذكر بين أن يكون بالقول أم بالفعل الحاكي عن وجود العيب أو بالتعريض والإيماء والظاهر اختصاصها بصورة وجود سامع يقصد إفهامه وإعلامه، كما أنّه لابدّ من تعيين المغتاب فلو قال: واحد من أهل البلد جبان لا يكون غيبة، نعم يشكل لو قال: أحد أولاد زيد جبان لما فيه من التعريض فضلاً عن أنّه قد يحرم ذلك من جهة لزوم الإهانة والانتقاص، لا من جهة الغيبة فقط، ويجب عند وقوع الغيبة التوبة والندم والأحوط إن لم يكن أقوى الاستحلال من الشخص المغتاب ـ إذا لم تترتب على ذلك مفسدة ـ وإلاّ فيستغفر له والأحوط الاستغفار له مطلقا.</w:t>
      </w:r>
    </w:p>
    <w:p w14:paraId="0BB57EA2" w14:textId="00818F76"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وقد تجوز الغيبة في موارد:</w:t>
      </w:r>
    </w:p>
    <w:p w14:paraId="4CC7BBE8" w14:textId="011E93F2"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منها: المتجاهر بالفسق فيجوز اغتيابه في غير العيب المتستّر به. </w:t>
      </w:r>
    </w:p>
    <w:p w14:paraId="25808FD2" w14:textId="0568591D"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الظالم لغيره فيجوز للمظلوم غيبته في ما ظلمه والأحوط استحبابا الاقتصار على ما لو كانت الغيبة بقصد الانتصار لا مطلقا.</w:t>
      </w:r>
    </w:p>
    <w:p w14:paraId="501A2B47" w14:textId="59B3D0EE"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نصح المؤمن، فتجوز الغيبة بقصد النصح، فيما كان النصح أهم من كشف المستور، كما لو استشار شخص في تزويج امرأة فيجوز نصحه ولو استلزم إظهار عيبها، بل لا يبعد جواز ذلك ابتداء بدون استشارة، إذا علم بترتب مفسدة عظيمة على ترك النصيحة.</w:t>
      </w:r>
    </w:p>
    <w:p w14:paraId="16FB2148" w14:textId="7460DBFF"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ما لو قصد بالغيبة ردع المغتاب عن المنكر، وكان المنكر ذا مفسدة هامة وخطيرة فيما إذا لم يكن الردع بغيرها.</w:t>
      </w:r>
    </w:p>
    <w:p w14:paraId="3B387C81" w14:textId="6DE60152"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ومنها: ما لو كان للذب والدفع للضرر عن الدين. </w:t>
      </w:r>
    </w:p>
    <w:p w14:paraId="010D474B" w14:textId="3C59CBAB"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جرح الشهود.</w:t>
      </w:r>
    </w:p>
    <w:p w14:paraId="7574C755" w14:textId="03EB0676"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ما لو خيف على المغتاب الوقوع في الضرر اللازم حفظه عنه وكذا لو خيف على فوت مصلحة يرجح لدى المغتاب طلبها على ذكره ولم يلزم منه هتكا لشخصيته.</w:t>
      </w:r>
    </w:p>
    <w:p w14:paraId="1C1005D6" w14:textId="0B01F0C7"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القدح في المقالات الباطلة، وإن أدى ذلك إلى نقص في قائلها، وإن كان الأولى تركيز القدح في المقالة بنحو لا يسري إلى قائلها وقد صدر من جماعة كثيرة من العلماء القدح في القائل بقلة التدبر والتأمل، وسوء الفهم ونحو ذلك، وكأن صدور ذلك منهم لئلاّ يحصل التهاون في تحقيق الحقائق في الدين، عصمنا اللّه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من الزلل، ووفقنا للعلم والعمل، إنه حسبنا ونعم الوكيل.</w:t>
      </w:r>
    </w:p>
    <w:p w14:paraId="2DBCAECC" w14:textId="3D5E56EB"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وقد يظهر من الروايات عن النبي والأئمة عليهم أفضل الصلاة والسلام: أنه يجب على سامع الغيبة أن ينصر المغتاب، ويرد عنه، وأنه إذا لم يرد خذله اللّه</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في الدنيا والآخرة وأنه كان عليه كوزر من اغتاب ويتحقق الرد بمثل قوله ومن يسلم من العيوب أو أين تجد الشخص الكامل المبرّأ من العيوب أو المؤمن مبتلى بالذنوب ونحو ذلك ولابد في كيفية الرد من الاقتصار على الدفاع عن المغتاب من دون النيل ممن يغتاب مع وجود المسوّغ له.</w:t>
      </w:r>
    </w:p>
    <w:p w14:paraId="3A8A8999" w14:textId="4EAC96ED"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البهتان على المؤمن وهو ذكره بعيب ليس فيه.</w:t>
      </w:r>
    </w:p>
    <w:p w14:paraId="6FCD82FA" w14:textId="075713D0"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ومنها: سبّ المؤمن وإهانته وإذلاله.</w:t>
      </w:r>
    </w:p>
    <w:p w14:paraId="3A26AD34" w14:textId="5DE46A68"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النميمة بين المؤمنين بما يوجب الفرقة بينهم.</w:t>
      </w:r>
    </w:p>
    <w:p w14:paraId="78CF6B72" w14:textId="4E51B28E"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ومنها: القيادة، وهي السعي بين اثنين لجمعهما على الوط</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ء المحرّم.</w:t>
      </w:r>
    </w:p>
    <w:p w14:paraId="4859E029" w14:textId="25A6C85B"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غشّ المسلمين.</w:t>
      </w:r>
    </w:p>
    <w:p w14:paraId="3AF96687" w14:textId="5CD84100"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استحقار الذنب فإنّ أشدّ الذنوب ما استهان به صاحبه.</w:t>
      </w:r>
    </w:p>
    <w:p w14:paraId="0CDF1686" w14:textId="2C8BF8DC"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الرياء.</w:t>
      </w:r>
    </w:p>
    <w:p w14:paraId="656FBF1C" w14:textId="19042D50"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وغير ذلك ممّا يضيق المجال عن بيانه.</w:t>
      </w:r>
    </w:p>
    <w:p w14:paraId="0B038A5D" w14:textId="66CB09F2"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18)</w:t>
      </w:r>
      <w:r w:rsidR="00EA6149"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(30):</w:t>
      </w:r>
      <w:r w:rsidRPr="005C074A">
        <w:rPr>
          <w:rFonts w:ascii="ahmadali" w:hAnsi="ahmadali" w:cs="Lotus Linotype"/>
          <w:sz w:val="30"/>
          <w:szCs w:val="30"/>
          <w:rtl/>
          <w:lang w:bidi="ar-IQ"/>
        </w:rPr>
        <w:t xml:space="preserve"> ترتفع العدالة بمجرد وقوع المعصية وتعود بالندم والتوبة بشرائطها وقد مرّ أنّ الأحوط عدم الفرق في ذلك بين الصغيرة والكبيرة.</w:t>
      </w:r>
    </w:p>
    <w:p w14:paraId="21DFC88F" w14:textId="0095BDA6"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19)</w:t>
      </w:r>
      <w:r w:rsidR="00EA6149"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(31):</w:t>
      </w:r>
      <w:r w:rsidRPr="005C074A">
        <w:rPr>
          <w:rFonts w:ascii="ahmadali" w:hAnsi="ahmadali" w:cs="Lotus Linotype"/>
          <w:sz w:val="30"/>
          <w:szCs w:val="30"/>
          <w:rtl/>
          <w:lang w:bidi="ar-IQ"/>
        </w:rPr>
        <w:t xml:space="preserve"> الاحتياط المذكور في مسائل هذه الرسالة، إن كان مسبوقا بالفتوى أو ملحوقا بها فهو استحباب يجوز تركه، وإلاّ تخيّر العامي بين العمل بالاحتياط والرجوع إلى مجتهد آخر الأعلم فالأعلم، وكذلك موارد الإشكال والتأمّل. فإذا قلنا: يجوز على إشكال أو على تأمّل فالاحتياط في مثله استحبابي. وإن قلنا: يجب على إشكال أو على تأمّل أو قلنا: الأحوط إن لم يكن أظهر أو إن لم يكن أقوى فإنّه فتوى بالوجوب. وإن قلنا: المشهور كذا أو قيل كذا وفيه تأمل أو فيه إشكال فاللازم العمل بالاحتياط أو الرجوع إلى مجتهد آخر.</w:t>
      </w:r>
    </w:p>
    <w:p w14:paraId="211DE753" w14:textId="34F8753F"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20)</w:t>
      </w:r>
      <w:r w:rsidR="00EA6149" w:rsidRPr="00D356BB">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(32):</w:t>
      </w:r>
      <w:r w:rsidRPr="005C074A">
        <w:rPr>
          <w:rFonts w:ascii="ahmadali" w:hAnsi="ahmadali" w:cs="Lotus Linotype"/>
          <w:sz w:val="30"/>
          <w:szCs w:val="30"/>
          <w:rtl/>
          <w:lang w:bidi="ar-IQ"/>
        </w:rPr>
        <w:t xml:space="preserve"> إنّ كثيرا من المستحبّات المذكورة في أبواب هذه الرسالة ثابت استحبابها بقاعدة التسامح في أدلّة السنن، وكذا الحال في المكروهات.</w:t>
      </w:r>
    </w:p>
    <w:p w14:paraId="134018AC" w14:textId="672245EC" w:rsidR="00AA73E7" w:rsidRDefault="00AA73E7" w:rsidP="008404FB">
      <w:pPr>
        <w:widowControl w:val="0"/>
        <w:rPr>
          <w:rFonts w:ascii="ahmadali" w:eastAsia="Times New Roman" w:hAnsi="ahmadali" w:cs="ahmadali"/>
          <w:sz w:val="30"/>
          <w:szCs w:val="30"/>
          <w:rtl/>
          <w:lang w:bidi="ar-IQ"/>
        </w:rPr>
      </w:pPr>
      <w:r>
        <w:rPr>
          <w:rFonts w:ascii="ahmadali" w:eastAsia="Times New Roman" w:hAnsi="ahmadali" w:cs="ahmadali"/>
          <w:sz w:val="30"/>
          <w:szCs w:val="30"/>
          <w:rtl/>
          <w:lang w:bidi="ar-IQ"/>
        </w:rPr>
        <w:br w:type="page"/>
      </w:r>
    </w:p>
    <w:p w14:paraId="28E14AC0" w14:textId="6D887945" w:rsidR="00732C9E" w:rsidRPr="00222553" w:rsidRDefault="005C074A" w:rsidP="008404FB">
      <w:pPr>
        <w:pStyle w:val="40"/>
        <w:rPr>
          <w:rtl/>
        </w:rPr>
      </w:pPr>
      <w:r w:rsidRPr="005C074A">
        <w:rPr>
          <w:rFonts w:cs="Lotus Linotype" w:hint="cs"/>
          <w:rtl/>
        </w:rPr>
        <w:lastRenderedPageBreak/>
        <w:t xml:space="preserve">كتاب الطهارة </w:t>
      </w:r>
      <w:r w:rsidR="00FC686D" w:rsidRPr="00222553">
        <w:rPr>
          <w:rFonts w:hint="cs"/>
          <w:rtl/>
        </w:rPr>
        <w:t>/</w:t>
      </w:r>
      <w:r w:rsidRPr="005C074A">
        <w:rPr>
          <w:rFonts w:cs="Lotus Linotype" w:hint="cs"/>
          <w:rtl/>
        </w:rPr>
        <w:t xml:space="preserve"> المياه</w:t>
      </w:r>
    </w:p>
    <w:p w14:paraId="65FD5D52" w14:textId="77777777" w:rsidR="00AA73E7" w:rsidRPr="00AA73E7" w:rsidRDefault="00AA73E7" w:rsidP="008404FB">
      <w:pPr>
        <w:widowControl w:val="0"/>
        <w:spacing w:before="120" w:after="0" w:line="216" w:lineRule="auto"/>
        <w:ind w:firstLine="567"/>
        <w:jc w:val="both"/>
        <w:rPr>
          <w:rFonts w:ascii="ahmadali" w:eastAsia="Times New Roman" w:hAnsi="ahmadali" w:cs="ahmadali"/>
          <w:sz w:val="30"/>
          <w:szCs w:val="30"/>
          <w:rtl/>
          <w:lang w:bidi="ar-IQ"/>
        </w:rPr>
      </w:pPr>
    </w:p>
    <w:p w14:paraId="1CFF36D5" w14:textId="0AA2F5B9" w:rsidR="00732C9E" w:rsidRPr="00401429" w:rsidRDefault="00732C9E" w:rsidP="008404FB">
      <w:pPr>
        <w:pStyle w:val="12"/>
        <w:widowControl w:val="0"/>
        <w:rPr>
          <w:rtl/>
        </w:rPr>
      </w:pPr>
      <w:bookmarkStart w:id="2" w:name="_Toc92663619"/>
      <w:r w:rsidRPr="00401429">
        <w:rPr>
          <w:rtl/>
        </w:rPr>
        <w:t>كتاب</w:t>
      </w:r>
      <w:r w:rsidR="007565D3" w:rsidRPr="00401429">
        <w:rPr>
          <w:rtl/>
        </w:rPr>
        <w:t xml:space="preserve"> </w:t>
      </w:r>
      <w:r w:rsidRPr="00401429">
        <w:rPr>
          <w:rtl/>
        </w:rPr>
        <w:t>الطهارة</w:t>
      </w:r>
      <w:bookmarkEnd w:id="2"/>
    </w:p>
    <w:p w14:paraId="6640ED39" w14:textId="77777777" w:rsidR="00E91EF5" w:rsidRDefault="00E91EF5" w:rsidP="008404FB">
      <w:pPr>
        <w:widowControl w:val="0"/>
        <w:spacing w:before="120" w:after="0" w:line="216" w:lineRule="auto"/>
        <w:ind w:firstLine="4"/>
        <w:rPr>
          <w:rFonts w:ascii="ahmadali" w:eastAsia="Times New Roman" w:hAnsi="ahmadali" w:cs="Abz-3 (Yagut)"/>
          <w:b/>
          <w:sz w:val="30"/>
          <w:szCs w:val="30"/>
          <w:rtl/>
          <w:lang w:bidi="ar-IQ"/>
        </w:rPr>
      </w:pPr>
    </w:p>
    <w:p w14:paraId="2D5FBEEE" w14:textId="77777777" w:rsidR="00410F83" w:rsidRDefault="00410F83" w:rsidP="008404FB">
      <w:pPr>
        <w:widowControl w:val="0"/>
        <w:spacing w:before="120" w:after="0" w:line="216" w:lineRule="auto"/>
        <w:ind w:firstLine="4"/>
        <w:rPr>
          <w:rFonts w:ascii="ahmadali" w:eastAsia="Times New Roman" w:hAnsi="ahmadali" w:cs="Abz-3 (Yagut)"/>
          <w:b/>
          <w:sz w:val="30"/>
          <w:szCs w:val="30"/>
          <w:rtl/>
          <w:lang w:bidi="ar-IQ"/>
        </w:rPr>
      </w:pPr>
    </w:p>
    <w:p w14:paraId="168047EB" w14:textId="6C3EA96B" w:rsidR="00732C9E" w:rsidRPr="00401429" w:rsidRDefault="00732C9E" w:rsidP="008404FB">
      <w:pPr>
        <w:widowControl w:val="0"/>
        <w:spacing w:before="120" w:after="0" w:line="216" w:lineRule="auto"/>
        <w:ind w:firstLine="4"/>
        <w:rPr>
          <w:rFonts w:ascii="Lotus Linotype" w:eastAsia="Times New Roman" w:hAnsi="Lotus Linotype" w:cs="Lotus Linotype"/>
          <w:b/>
          <w:sz w:val="30"/>
          <w:szCs w:val="30"/>
          <w:rtl/>
          <w:lang w:bidi="ar-IQ"/>
        </w:rPr>
      </w:pPr>
      <w:r w:rsidRPr="00401429">
        <w:rPr>
          <w:rFonts w:ascii="Lotus Linotype" w:eastAsia="Times New Roman" w:hAnsi="Lotus Linotype" w:cs="Lotus Linotype"/>
          <w:b/>
          <w:sz w:val="30"/>
          <w:szCs w:val="30"/>
          <w:rtl/>
          <w:lang w:bidi="ar-IQ"/>
        </w:rPr>
        <w:t>وفيه</w:t>
      </w:r>
      <w:r w:rsidR="007565D3" w:rsidRPr="00401429">
        <w:rPr>
          <w:rFonts w:ascii="Lotus Linotype" w:eastAsia="Times New Roman" w:hAnsi="Lotus Linotype" w:cs="Lotus Linotype"/>
          <w:b/>
          <w:sz w:val="30"/>
          <w:szCs w:val="30"/>
          <w:rtl/>
          <w:lang w:bidi="ar-IQ"/>
        </w:rPr>
        <w:t xml:space="preserve"> </w:t>
      </w:r>
      <w:r w:rsidRPr="00401429">
        <w:rPr>
          <w:rFonts w:ascii="Lotus Linotype" w:eastAsia="Times New Roman" w:hAnsi="Lotus Linotype" w:cs="Lotus Linotype"/>
          <w:b/>
          <w:sz w:val="30"/>
          <w:szCs w:val="30"/>
          <w:rtl/>
          <w:lang w:bidi="ar-IQ"/>
        </w:rPr>
        <w:t>مباحث</w:t>
      </w:r>
      <w:r w:rsidR="00AA73E7" w:rsidRPr="00401429">
        <w:rPr>
          <w:rFonts w:ascii="Lotus Linotype" w:eastAsia="Times New Roman" w:hAnsi="Lotus Linotype" w:cs="Lotus Linotype"/>
          <w:b/>
          <w:sz w:val="30"/>
          <w:szCs w:val="30"/>
          <w:rtl/>
          <w:lang w:bidi="ar-IQ"/>
        </w:rPr>
        <w:t>:</w:t>
      </w:r>
    </w:p>
    <w:p w14:paraId="725CC184" w14:textId="16CD8FFC" w:rsidR="00732C9E" w:rsidRPr="00AA73E7" w:rsidRDefault="00732C9E" w:rsidP="008404FB">
      <w:pPr>
        <w:pStyle w:val="31"/>
        <w:widowControl w:val="0"/>
        <w:rPr>
          <w:rtl/>
        </w:rPr>
      </w:pPr>
      <w:bookmarkStart w:id="3" w:name="_Toc92663620"/>
      <w:r w:rsidRPr="00AA73E7">
        <w:rPr>
          <w:rtl/>
        </w:rPr>
        <w:t>المبحث</w:t>
      </w:r>
      <w:r w:rsidR="007565D3">
        <w:rPr>
          <w:rtl/>
        </w:rPr>
        <w:t xml:space="preserve"> </w:t>
      </w:r>
      <w:r w:rsidRPr="00AA73E7">
        <w:rPr>
          <w:rtl/>
        </w:rPr>
        <w:t>الأول</w:t>
      </w:r>
      <w:bookmarkEnd w:id="3"/>
    </w:p>
    <w:p w14:paraId="16699363" w14:textId="14AD0036" w:rsidR="00732C9E" w:rsidRPr="00AA73E7" w:rsidRDefault="00732C9E" w:rsidP="008404FB">
      <w:pPr>
        <w:pStyle w:val="31"/>
        <w:widowControl w:val="0"/>
        <w:rPr>
          <w:rtl/>
        </w:rPr>
      </w:pPr>
      <w:r w:rsidRPr="00AA73E7">
        <w:rPr>
          <w:rtl/>
        </w:rPr>
        <w:t>أقسام</w:t>
      </w:r>
      <w:r w:rsidR="007565D3">
        <w:rPr>
          <w:rtl/>
        </w:rPr>
        <w:t xml:space="preserve"> </w:t>
      </w:r>
      <w:r w:rsidRPr="00AA73E7">
        <w:rPr>
          <w:rtl/>
        </w:rPr>
        <w:t>المياه</w:t>
      </w:r>
      <w:r w:rsidR="007565D3">
        <w:rPr>
          <w:rtl/>
        </w:rPr>
        <w:t xml:space="preserve"> </w:t>
      </w:r>
      <w:r w:rsidRPr="00AA73E7">
        <w:rPr>
          <w:rtl/>
        </w:rPr>
        <w:t>وأحكامها</w:t>
      </w:r>
    </w:p>
    <w:p w14:paraId="6B47F888" w14:textId="10991155" w:rsidR="00732C9E" w:rsidRPr="00AA73E7" w:rsidRDefault="005C074A" w:rsidP="008404FB">
      <w:pPr>
        <w:widowControl w:val="0"/>
        <w:spacing w:before="120" w:after="0" w:line="216" w:lineRule="auto"/>
        <w:ind w:firstLine="4"/>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وفيه فصول:</w:t>
      </w:r>
    </w:p>
    <w:p w14:paraId="4CD76EF0" w14:textId="21FCEBC1" w:rsidR="00732C9E" w:rsidRPr="00AA73E7" w:rsidRDefault="00732C9E" w:rsidP="008404FB">
      <w:pPr>
        <w:pStyle w:val="31"/>
        <w:widowControl w:val="0"/>
        <w:rPr>
          <w:rtl/>
        </w:rPr>
      </w:pPr>
      <w:bookmarkStart w:id="4" w:name="_Toc92663621"/>
      <w:r w:rsidRPr="00AA73E7">
        <w:rPr>
          <w:rtl/>
        </w:rPr>
        <w:t>الفصل</w:t>
      </w:r>
      <w:r w:rsidR="007565D3">
        <w:rPr>
          <w:rtl/>
        </w:rPr>
        <w:t xml:space="preserve"> </w:t>
      </w:r>
      <w:r w:rsidRPr="00AA73E7">
        <w:rPr>
          <w:rtl/>
        </w:rPr>
        <w:t>الأول</w:t>
      </w:r>
      <w:bookmarkEnd w:id="4"/>
    </w:p>
    <w:p w14:paraId="331363FF" w14:textId="39AC7A48"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ينقسم ما يستعمل فيه لفظ الماء إلى قسمين:</w:t>
      </w:r>
    </w:p>
    <w:p w14:paraId="09EFF293" w14:textId="3394F6EC"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الأول:</w:t>
      </w:r>
      <w:r w:rsidRPr="005C074A">
        <w:rPr>
          <w:rFonts w:ascii="ahmadali" w:hAnsi="ahmadali" w:cs="Lotus Linotype"/>
          <w:sz w:val="30"/>
          <w:szCs w:val="30"/>
          <w:rtl/>
          <w:lang w:bidi="ar-IQ"/>
        </w:rPr>
        <w:t xml:space="preserve"> ماء مطلق، وهو ما يصحّ استعمال لفظ الماء فيه ـ بلا مضاف إليه ـ وإن صنف إلى أقسام يضاف إليها لبيان أمزجته وطبائعه كالماء الذي يكون في البحر، أو النهر، أو البئر، أو غير ذلك فإنه يصحّ أن يقال له ماء، وإضافته إلى البحر مثلاً للتعيين لا لتصحيح الاستعمال.</w:t>
      </w:r>
    </w:p>
    <w:p w14:paraId="5539A913" w14:textId="281057DB"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الثاني:</w:t>
      </w:r>
      <w:r w:rsidRPr="005C074A">
        <w:rPr>
          <w:rFonts w:ascii="ahmadali" w:hAnsi="ahmadali" w:cs="Lotus Linotype"/>
          <w:sz w:val="30"/>
          <w:szCs w:val="30"/>
          <w:rtl/>
          <w:lang w:bidi="ar-IQ"/>
        </w:rPr>
        <w:t xml:space="preserve"> ماء مضاف، وهو ما لا يصحّ إطلاق لفظ الماء من غير قيد يضاف إليه، </w:t>
      </w:r>
      <w:r w:rsidRPr="005C074A">
        <w:rPr>
          <w:rFonts w:ascii="ahmadali" w:hAnsi="ahmadali" w:cs="Lotus Linotype"/>
          <w:sz w:val="30"/>
          <w:szCs w:val="30"/>
          <w:rtl/>
          <w:lang w:bidi="ar-IQ"/>
        </w:rPr>
        <w:lastRenderedPageBreak/>
        <w:t xml:space="preserve">كالمعتصر من الأجسام كماء الرمّان والتفاح وغيرهما أو الممتزج بغيره بنحو يخرجه عن الإطلاق كماء الورد المركز ونحوه. </w:t>
      </w:r>
    </w:p>
    <w:p w14:paraId="51034461" w14:textId="77777777" w:rsidR="00FC686D" w:rsidRDefault="00FC686D" w:rsidP="008404FB">
      <w:pPr>
        <w:pStyle w:val="31"/>
        <w:widowControl w:val="0"/>
        <w:rPr>
          <w:rtl/>
        </w:rPr>
      </w:pPr>
    </w:p>
    <w:p w14:paraId="57174869" w14:textId="61AE860C" w:rsidR="00732C9E" w:rsidRPr="00E91EF5" w:rsidRDefault="00732C9E" w:rsidP="008404FB">
      <w:pPr>
        <w:pStyle w:val="31"/>
        <w:widowControl w:val="0"/>
        <w:rPr>
          <w:rtl/>
        </w:rPr>
      </w:pPr>
      <w:bookmarkStart w:id="5" w:name="_Toc92663622"/>
      <w:r w:rsidRPr="00AA73E7">
        <w:rPr>
          <w:rtl/>
        </w:rPr>
        <w:t>الفصل</w:t>
      </w:r>
      <w:r w:rsidR="007565D3">
        <w:rPr>
          <w:rtl/>
        </w:rPr>
        <w:t xml:space="preserve"> </w:t>
      </w:r>
      <w:r w:rsidRPr="00AA73E7">
        <w:rPr>
          <w:rtl/>
        </w:rPr>
        <w:t>الثاني</w:t>
      </w:r>
      <w:bookmarkEnd w:id="5"/>
    </w:p>
    <w:p w14:paraId="7D898E0D" w14:textId="21031067"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الماء المطلق إمّا لا مادة له، أو له مادة.</w:t>
      </w:r>
    </w:p>
    <w:p w14:paraId="211B7811" w14:textId="3074FEF7"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والأول، إما قليل لا يبلغ مقداره الكر، أو كثير يبلغ مقداره الكر.</w:t>
      </w:r>
    </w:p>
    <w:p w14:paraId="35D9FB05" w14:textId="472357EB"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والقليل ينفعل بملاقاة النجس، أو المتنجس على التفصيل الآتي.</w:t>
      </w:r>
    </w:p>
    <w:p w14:paraId="067FB64D" w14:textId="597CAA8F"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إلاّ إذا كان متدافعا بقوة، فالنجاسة تختصّ بموضع الملاقاة، ولا تسري إلى غيره، سواء أكان جاريا من الأعلى إلى الأسفل ـ كالماء المنصبّ من الميزاب إلى الموضع النجس، فإنّه لا تسري النجاسة إلى أجزاء العمود المنصب فضلاً عن المقدار الجاري على سطح الميزاب ـ أم كان متدافعا من الأسفل إلى الأعلى ـ كالماء الخارج من الفوّارة الملاقي للسقف النجس، فإنه لا تسري النجاسة إلى العمود، ولا إلى ما في داخل الفوّارة. وكذا إذا كان متدافعا من أحد الجانبين إلى الآخر.</w:t>
      </w:r>
    </w:p>
    <w:p w14:paraId="6C816663" w14:textId="04A1BEBE"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الكثير الذي يبلغ الكر، فلا ينفعل بملاقاة النجس، فضلاً عن المتنجس إلاّ إذا تغيّر بلون النجاسة، أو طعمها، أو ريحها تغيّرا فعليا.</w:t>
      </w:r>
    </w:p>
    <w:p w14:paraId="3B41C991" w14:textId="0E4CF084"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21)</w:t>
      </w:r>
      <w:r w:rsidR="00EA6149"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(34):</w:t>
      </w:r>
      <w:r w:rsidRPr="005C074A">
        <w:rPr>
          <w:rFonts w:ascii="ahmadali" w:hAnsi="ahmadali" w:cs="Lotus Linotype"/>
          <w:sz w:val="30"/>
          <w:szCs w:val="30"/>
          <w:rtl/>
          <w:lang w:bidi="ar-IQ"/>
        </w:rPr>
        <w:t xml:space="preserve"> إذا تغيّر الماء بغير اللون، والطعم، والريح، بل بالثقل أو الثخانة، أو نحوهما لم يتنجس أيضا.</w:t>
      </w:r>
    </w:p>
    <w:p w14:paraId="65DEA534" w14:textId="1040683F"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والثاني: وهو ما له مادة لا ينجس بملاقاة النجاسة كالكر، إلاّ إذا تغير على </w:t>
      </w:r>
      <w:r w:rsidRPr="005C074A">
        <w:rPr>
          <w:rFonts w:ascii="ahmadali" w:hAnsi="ahmadali" w:cs="Lotus Linotype"/>
          <w:sz w:val="30"/>
          <w:szCs w:val="30"/>
          <w:rtl/>
          <w:lang w:bidi="ar-IQ"/>
        </w:rPr>
        <w:lastRenderedPageBreak/>
        <w:t>النهج السابق، من دون فرق بين أن تكون مادته طبيعية كماء الأنهار وماء البئر، وماء العيون والغدران أو غير طبيعية كماء الأنابيب مما كان له مادة، ولابدّ في المادة من أن تبلغ الكر، ولو بضميمة المتصل بها، فإذا بلغ ما في الحياض المتعددة المتصلة مع مادته كرّا لم ينجس بالملاقاة.</w:t>
      </w:r>
    </w:p>
    <w:p w14:paraId="29749A74" w14:textId="0985F796"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22)</w:t>
      </w:r>
      <w:r w:rsidR="00EA6149"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(42): </w:t>
      </w:r>
      <w:r w:rsidRPr="005C074A">
        <w:rPr>
          <w:rFonts w:ascii="ahmadali" w:hAnsi="ahmadali" w:cs="Lotus Linotype"/>
          <w:sz w:val="30"/>
          <w:szCs w:val="30"/>
          <w:rtl/>
          <w:lang w:bidi="ar-IQ"/>
        </w:rPr>
        <w:t>ماء المطر بحكم ذي المادة لا ينجس بملاقاة النجاسة حال نزوله ما دام لم يتغير. وكذا لو وقع على شيء كورق الشجر أو ظهر الخيمة أو نحوهما، ثم وقع على النجس ما دام متصلاً والمطر هاطلاً.</w:t>
      </w:r>
    </w:p>
    <w:p w14:paraId="79561074" w14:textId="5DC5C0E3"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23)</w:t>
      </w:r>
      <w:r w:rsidR="00EA6149"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(46): </w:t>
      </w:r>
      <w:r w:rsidRPr="005C074A">
        <w:rPr>
          <w:rFonts w:ascii="ahmadali" w:hAnsi="ahmadali" w:cs="Lotus Linotype"/>
          <w:sz w:val="30"/>
          <w:szCs w:val="30"/>
          <w:rtl/>
          <w:lang w:bidi="ar-IQ"/>
        </w:rPr>
        <w:t>الثوب أو الفراش النجس إذا تقاطر عليه المطر ونفذ في جميعه طهر الجميع، ولا يحتاج إلى العصر أو التعدد، وإذا وصل إلى بعضه دون بعض طهر ما وصل إليه دون غيره، هذا إذا لم يكن فيه عين النجاسة، وإلاّ فلا يطهر إلاّ إذا تقاطر عليه بعد زوال عينها.</w:t>
      </w:r>
    </w:p>
    <w:p w14:paraId="3756FD07" w14:textId="0C38A3E4"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24)</w:t>
      </w:r>
      <w:r w:rsidR="00EA6149"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(49):</w:t>
      </w:r>
      <w:r w:rsidRPr="005C074A">
        <w:rPr>
          <w:rFonts w:ascii="ahmadali" w:hAnsi="ahmadali" w:cs="Lotus Linotype"/>
          <w:sz w:val="30"/>
          <w:szCs w:val="30"/>
          <w:rtl/>
          <w:lang w:bidi="ar-IQ"/>
        </w:rPr>
        <w:t xml:space="preserve"> الكر في الأصل وحدة وزنية تبلغ ألف ومائتي رطل (1200) بالعراقي، والرطل العراقي يساوي مائة وثلاثين درهم أي ما يعادل مائة وتسعة آلاف ومائتين مثقال شرعي أي ما يعادل واحد وثمانين ألف وتسعمائة مثقال صيرفي والمثقال أربعة وستة أعشار غرام. </w:t>
      </w:r>
    </w:p>
    <w:p w14:paraId="1F35C9B1" w14:textId="2A66E909"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أما التقدير المساحي للكر من الماء فهو علامة على الوزن المتقدم وغالبا ما يساوي المساحة البالغة ستة وثلاثين شبرا مكعبا وهو يوجب الاطمئنان بوجود ذلك الوزن. وأما سبع وعشرون شبرا ففي البلاد التي اختبر ماؤها وطابق هذا المقدار فلا بأس به.</w:t>
      </w:r>
    </w:p>
    <w:p w14:paraId="6D873E1A" w14:textId="1C7A599B"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واختلاف تقدير المساحة مع اتحاد الوزن لاختلاف المياه في الثقل والخفة، </w:t>
      </w:r>
      <w:r w:rsidRPr="005C074A">
        <w:rPr>
          <w:rFonts w:ascii="ahmadali" w:hAnsi="ahmadali" w:cs="Lotus Linotype"/>
          <w:sz w:val="30"/>
          <w:szCs w:val="30"/>
          <w:rtl/>
          <w:lang w:bidi="ar-IQ"/>
        </w:rPr>
        <w:lastRenderedPageBreak/>
        <w:t>فتختلف بالكثافة والمساحة الشاغلة لذلك المقدار من الوزن الواحد بحسب اختلاف المياه.</w:t>
      </w:r>
    </w:p>
    <w:p w14:paraId="78664B20" w14:textId="1F09B536"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ثم إنّه يمكن تحديد الكر وزنا بالكيلوغرام وهو ما يساوي ثلاثمائة وسبعة وسبعين كيلوغراما تقريبا كما يمكن تحديد المساحة باللتر بما يساوي ثلاثمائة وسبعة وسبعين لترا لكون الكر يسع كيلوغراما من الماء تقريبا.</w:t>
      </w:r>
    </w:p>
    <w:p w14:paraId="075D092F" w14:textId="27BDC4DE"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25)</w:t>
      </w:r>
      <w:r w:rsidR="00EA6149"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(52):</w:t>
      </w:r>
      <w:r w:rsidRPr="005C074A">
        <w:rPr>
          <w:rFonts w:ascii="ahmadali" w:hAnsi="ahmadali" w:cs="Lotus Linotype"/>
          <w:sz w:val="30"/>
          <w:szCs w:val="30"/>
          <w:rtl/>
          <w:lang w:bidi="ar-IQ"/>
        </w:rPr>
        <w:t xml:space="preserve"> الماء الموجود في الأنابيب المتعارفة في زماننا بمنزلة ما له مادة فيما لو كان اتصالها بالخزان الخاص ـ وكان كرا أو المجموع كرا ـ وأما لو كان متصلاً بشبكة الإسالة العامة في المدينة كان بحكم الجاري، فإذا كان الماء الموضوع في أجانة ونحوها من الظروف نجسا وجرى عليه ماء الأنبوب طهر، بل يكون ذلك الماء أيضا معتصما ما دام ماء الأنبوب جاريا عليه، ويجري عليه حكم ماء الكر في التطهير به، وهكذا الحال في كل ماء نجس إذا اتصل بالمادة طهر، إذا كانت المادة كرّا.</w:t>
      </w:r>
    </w:p>
    <w:p w14:paraId="43A4A105" w14:textId="77777777" w:rsidR="00FC686D" w:rsidRDefault="00FC686D" w:rsidP="008404FB">
      <w:pPr>
        <w:widowControl w:val="0"/>
        <w:rPr>
          <w:rtl/>
        </w:rPr>
      </w:pPr>
    </w:p>
    <w:p w14:paraId="1735FB9C" w14:textId="6572E659" w:rsidR="00732C9E" w:rsidRPr="00AA73E7" w:rsidRDefault="00732C9E" w:rsidP="008404FB">
      <w:pPr>
        <w:pStyle w:val="31"/>
        <w:widowControl w:val="0"/>
        <w:rPr>
          <w:rtl/>
        </w:rPr>
      </w:pPr>
      <w:bookmarkStart w:id="6" w:name="_Toc92663623"/>
      <w:r w:rsidRPr="00AA73E7">
        <w:rPr>
          <w:rtl/>
        </w:rPr>
        <w:t>الفصل</w:t>
      </w:r>
      <w:r w:rsidR="007565D3">
        <w:rPr>
          <w:rtl/>
        </w:rPr>
        <w:t xml:space="preserve"> </w:t>
      </w:r>
      <w:r w:rsidRPr="00AA73E7">
        <w:rPr>
          <w:rtl/>
        </w:rPr>
        <w:t>الثالث</w:t>
      </w:r>
      <w:bookmarkEnd w:id="6"/>
    </w:p>
    <w:p w14:paraId="0D02579B" w14:textId="12EF7CB7" w:rsidR="00732C9E" w:rsidRPr="00AA73E7" w:rsidRDefault="00732C9E" w:rsidP="008404FB">
      <w:pPr>
        <w:pStyle w:val="31"/>
        <w:widowControl w:val="0"/>
        <w:rPr>
          <w:rtl/>
        </w:rPr>
      </w:pPr>
      <w:bookmarkStart w:id="7" w:name="_Toc92663624"/>
      <w:r w:rsidRPr="00AA73E7">
        <w:rPr>
          <w:rtl/>
        </w:rPr>
        <w:t>حكم</w:t>
      </w:r>
      <w:r w:rsidR="007565D3">
        <w:rPr>
          <w:rtl/>
        </w:rPr>
        <w:t xml:space="preserve"> </w:t>
      </w:r>
      <w:r w:rsidRPr="00AA73E7">
        <w:rPr>
          <w:rtl/>
        </w:rPr>
        <w:t>الماء</w:t>
      </w:r>
      <w:r w:rsidR="007565D3">
        <w:rPr>
          <w:rtl/>
        </w:rPr>
        <w:t xml:space="preserve"> </w:t>
      </w:r>
      <w:r w:rsidRPr="00AA73E7">
        <w:rPr>
          <w:rtl/>
        </w:rPr>
        <w:t>القليل</w:t>
      </w:r>
      <w:bookmarkEnd w:id="7"/>
    </w:p>
    <w:p w14:paraId="289F3FDD" w14:textId="688E0750"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الماء القليل المستعمل في رفع الحدث الأصغر طاهر ومطهّر من الحدث والخبث. والمستعمل في رفع الحدث الأكبر طاهر ومطهّر من الخبث، والأحوط الأولى التنزّه عن استعماله في رفع الحدث إذا تمكّن من ماء آخر وإلاّ جمع بين الغسل أو الوضوء به والتيمم، والمستعمل في رفع الخبث نجس ومنجس عدا ما يتعقب استعماله طهارة المحل فإنه غير منجس وإن كان نجسا وكذا ماء الاستنجاء كما </w:t>
      </w:r>
      <w:r w:rsidRPr="005C074A">
        <w:rPr>
          <w:rFonts w:ascii="ahmadali" w:hAnsi="ahmadali" w:cs="Lotus Linotype"/>
          <w:sz w:val="30"/>
          <w:szCs w:val="30"/>
          <w:rtl/>
          <w:lang w:bidi="ar-IQ"/>
        </w:rPr>
        <w:lastRenderedPageBreak/>
        <w:t>سيأتي.</w:t>
      </w:r>
    </w:p>
    <w:p w14:paraId="7C2ED433" w14:textId="77777777" w:rsidR="00D356BB" w:rsidRDefault="00D356BB" w:rsidP="008404FB">
      <w:pPr>
        <w:widowControl w:val="0"/>
        <w:rPr>
          <w:rtl/>
        </w:rPr>
      </w:pPr>
    </w:p>
    <w:p w14:paraId="41771675" w14:textId="11865CD2" w:rsidR="00732C9E" w:rsidRPr="00AA73E7" w:rsidRDefault="00732C9E" w:rsidP="008404FB">
      <w:pPr>
        <w:pStyle w:val="31"/>
        <w:widowControl w:val="0"/>
        <w:rPr>
          <w:rtl/>
        </w:rPr>
      </w:pPr>
      <w:bookmarkStart w:id="8" w:name="_Toc92663625"/>
      <w:r w:rsidRPr="00AA73E7">
        <w:rPr>
          <w:rtl/>
        </w:rPr>
        <w:t>الفصل</w:t>
      </w:r>
      <w:r w:rsidR="007565D3">
        <w:rPr>
          <w:rtl/>
        </w:rPr>
        <w:t xml:space="preserve"> </w:t>
      </w:r>
      <w:r w:rsidRPr="00AA73E7">
        <w:rPr>
          <w:rtl/>
        </w:rPr>
        <w:t>الرابع</w:t>
      </w:r>
      <w:bookmarkEnd w:id="8"/>
    </w:p>
    <w:p w14:paraId="33796F83" w14:textId="579BB1D8"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إذا علم ـ إجمالاً ـ بنجاسة أحد الإناءين وطهارة الآخر لم يجتزى</w:t>
      </w:r>
      <w:r w:rsidR="00732C9E" w:rsidRPr="00AA73E7">
        <w:rPr>
          <w:rFonts w:ascii="ahmadali" w:hAnsi="ahmadali" w:cs="ahmadali"/>
          <w:sz w:val="30"/>
          <w:szCs w:val="30"/>
          <w:rtl/>
          <w:lang w:bidi="ar-IQ"/>
        </w:rPr>
        <w:t>‏</w:t>
      </w:r>
      <w:r w:rsidRPr="005C074A">
        <w:rPr>
          <w:rFonts w:ascii="ahmadali" w:hAnsi="ahmadali" w:cs="Lotus Linotype"/>
          <w:sz w:val="30"/>
          <w:szCs w:val="30"/>
          <w:rtl/>
          <w:lang w:bidi="ar-IQ"/>
        </w:rPr>
        <w:t>ء في رفع الخبث بأحدهما ولا رفع الحدث، ولكن لا يحكم بنجاسة الملاقي لأحدهما، إلاّ إذا كانت الحالة السابقة فيهما النجاسة. وإذا اشتبه المطلق بالمضاف جاز رفع الخبث بتكرر الغسل بهما، وكذلك رفع الحدث، وإذا اشتبه المباح بالمغصوب فلا يجوز التصرف بكل منهما، ولكن لو غسل نجس بأحدهما طهر، ولا يرفع بأحدهما الحدث. وإذا كانت أطراف الشبهة غير محصورة جاز الاستعمال، وضابط غير المحصورة أن تبلغ كثرة الأطراف حدّا يوجب ضآلة الاحتمال وضعفه حدا لا يعتني به العقلاء.</w:t>
      </w:r>
    </w:p>
    <w:p w14:paraId="54B7B8B3" w14:textId="2B08BCD8"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ولو استقرّ شكّه بعد التأمّل والتثبت في كون الشبهة محصورة أو غير محصورة فالأحوط ـ استحبابا ـ إجراء حكم المحصورة بل وجوبا لو كان في معرض ارتكاب الجميع.</w:t>
      </w:r>
    </w:p>
    <w:p w14:paraId="39897CC4" w14:textId="77777777" w:rsidR="00401429" w:rsidRDefault="00401429" w:rsidP="008404FB">
      <w:pPr>
        <w:pStyle w:val="31"/>
        <w:widowControl w:val="0"/>
        <w:rPr>
          <w:rtl/>
        </w:rPr>
      </w:pPr>
      <w:bookmarkStart w:id="9" w:name="_Toc92663626"/>
    </w:p>
    <w:p w14:paraId="4BDAE2F3" w14:textId="5308205B" w:rsidR="00732C9E" w:rsidRPr="00AA73E7" w:rsidRDefault="00732C9E" w:rsidP="008404FB">
      <w:pPr>
        <w:pStyle w:val="31"/>
        <w:widowControl w:val="0"/>
        <w:rPr>
          <w:rtl/>
        </w:rPr>
      </w:pPr>
      <w:r w:rsidRPr="00AA73E7">
        <w:rPr>
          <w:rtl/>
        </w:rPr>
        <w:t>الفصل</w:t>
      </w:r>
      <w:r w:rsidR="007565D3">
        <w:rPr>
          <w:rtl/>
        </w:rPr>
        <w:t xml:space="preserve"> </w:t>
      </w:r>
      <w:r w:rsidRPr="00AA73E7">
        <w:rPr>
          <w:rtl/>
        </w:rPr>
        <w:t>الخامس</w:t>
      </w:r>
      <w:bookmarkEnd w:id="9"/>
    </w:p>
    <w:p w14:paraId="274158F3" w14:textId="735713CD" w:rsidR="00732C9E" w:rsidRPr="00AA73E7" w:rsidRDefault="00732C9E" w:rsidP="008404FB">
      <w:pPr>
        <w:pStyle w:val="31"/>
        <w:widowControl w:val="0"/>
        <w:rPr>
          <w:rtl/>
        </w:rPr>
      </w:pPr>
      <w:bookmarkStart w:id="10" w:name="_Toc92663627"/>
      <w:r w:rsidRPr="00AA73E7">
        <w:rPr>
          <w:rtl/>
        </w:rPr>
        <w:t>الماء</w:t>
      </w:r>
      <w:r w:rsidR="007565D3">
        <w:rPr>
          <w:rtl/>
        </w:rPr>
        <w:t xml:space="preserve"> </w:t>
      </w:r>
      <w:r w:rsidRPr="00AA73E7">
        <w:rPr>
          <w:rtl/>
        </w:rPr>
        <w:t>المضاف</w:t>
      </w:r>
      <w:bookmarkEnd w:id="10"/>
    </w:p>
    <w:p w14:paraId="000B0DFA" w14:textId="6A6DBD33"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الماء المضاف كماء الورد المركز ونحوه، وكذا سائر المايعات ينجس القليل منها </w:t>
      </w:r>
      <w:r w:rsidRPr="005C074A">
        <w:rPr>
          <w:rFonts w:ascii="ahmadali" w:hAnsi="ahmadali" w:cs="Lotus Linotype"/>
          <w:sz w:val="30"/>
          <w:szCs w:val="30"/>
          <w:rtl/>
          <w:lang w:bidi="ar-IQ"/>
        </w:rPr>
        <w:lastRenderedPageBreak/>
        <w:t>بمجرد ملاقاته للنجاسة، وكذلك الكثير على الأحوط نعم لو كان الكثير بكمية كبيرة جدا كخزان النفط ونحوه اقتصر في التجنب على موضع الملاقاة دون باقي المواضع وهذا الانفعال للمضاف بملاقاة النجاسة إذا لم يكن متدافعا على النجاسة بقوة كالجاري من العالي والخارج من الفوارة وإلاّ تختص النجاسة ـ حينئذ ـ بالجزء الملاقي للنجاسة، ولا تسري إلى العمود، كما هو الحال فيما مرّ من الكمية الكبيرة من المضاف.</w:t>
      </w:r>
    </w:p>
    <w:p w14:paraId="4323E432" w14:textId="248BCC57"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وإذا تنجس المضاف لا يطهر أصلاً وإن اتصل بالماء المعتصم، كماء المطر أو الكر. نعم إذا استهلك في الماء المعتصم كالكر فقد ذهبت عينه، وكذا لو استهلك في ماء مضاف ذي حجم كبير، ومثل المضاف في الحكم المذكور سائر المايعات عدا المعادن الذائبة فإنها بحكم الجسم الجامد.</w:t>
      </w:r>
    </w:p>
    <w:p w14:paraId="52F62ABB" w14:textId="6FFA279E"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26)</w:t>
      </w:r>
      <w:r w:rsidR="003A6C72"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(53):</w:t>
      </w:r>
      <w:r w:rsidRPr="005C074A">
        <w:rPr>
          <w:rFonts w:ascii="ahmadali" w:hAnsi="ahmadali" w:cs="Lotus Linotype"/>
          <w:sz w:val="30"/>
          <w:szCs w:val="30"/>
          <w:rtl/>
          <w:lang w:bidi="ar-IQ"/>
        </w:rPr>
        <w:t xml:space="preserve"> الماء المضاف لا يرفع الخبث ولا الحدث.</w:t>
      </w:r>
    </w:p>
    <w:p w14:paraId="48D223DF" w14:textId="1CF3A32F"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27)</w:t>
      </w:r>
      <w:r w:rsidR="003A6C72"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(54):</w:t>
      </w:r>
      <w:r w:rsidRPr="005C074A">
        <w:rPr>
          <w:rFonts w:ascii="ahmadali" w:hAnsi="ahmadali" w:cs="Lotus Linotype"/>
          <w:sz w:val="30"/>
          <w:szCs w:val="30"/>
          <w:rtl/>
          <w:lang w:bidi="ar-IQ"/>
        </w:rPr>
        <w:t xml:space="preserve"> الأسئار ـ كلها ـ طاهرة إلاّ سؤر الكلب والخنزير والكافر، نعم يكره سؤر غير مأكول اللحم عدا الهرة، وكذا يكره سؤر مكروه اللحم وإن كان أخف، وأما المؤمن فإنّ سؤره شفاء بل في بعض الروايات أنه شفاء من سبعين داء، ويكره سؤر المتّهم بالنجاسة أو غير المأمون على الطهارة.</w:t>
      </w:r>
    </w:p>
    <w:p w14:paraId="49E940D9" w14:textId="59D3A3FB" w:rsidR="00427794" w:rsidRDefault="005C074A" w:rsidP="008404FB">
      <w:pPr>
        <w:pStyle w:val="40"/>
        <w:rPr>
          <w:rFonts w:eastAsia="Times New Roman"/>
          <w:rtl/>
        </w:rPr>
      </w:pPr>
      <w:r w:rsidRPr="005C074A">
        <w:rPr>
          <w:rFonts w:eastAsia="Times New Roman" w:cs="Lotus Linotype" w:hint="cs"/>
          <w:rtl/>
        </w:rPr>
        <w:t xml:space="preserve">كتاب الطهارة </w:t>
      </w:r>
      <w:r w:rsidR="00FC686D">
        <w:rPr>
          <w:rFonts w:eastAsia="Times New Roman" w:hint="cs"/>
          <w:rtl/>
        </w:rPr>
        <w:t>/</w:t>
      </w:r>
      <w:r w:rsidRPr="005C074A">
        <w:rPr>
          <w:rFonts w:cs="Lotus Linotype" w:hint="cs"/>
          <w:rtl/>
        </w:rPr>
        <w:t xml:space="preserve"> احكام </w:t>
      </w:r>
      <w:r w:rsidRPr="005C074A">
        <w:rPr>
          <w:rFonts w:eastAsia="Times New Roman" w:cs="Lotus Linotype" w:hint="cs"/>
          <w:rtl/>
        </w:rPr>
        <w:t>الخلوة</w:t>
      </w:r>
    </w:p>
    <w:p w14:paraId="51602980" w14:textId="77777777" w:rsidR="001F474E" w:rsidRPr="00AA73E7" w:rsidRDefault="001F474E" w:rsidP="008404FB">
      <w:pPr>
        <w:pStyle w:val="50"/>
        <w:widowControl w:val="0"/>
        <w:rPr>
          <w:rtl/>
        </w:rPr>
      </w:pPr>
    </w:p>
    <w:p w14:paraId="462DD446" w14:textId="49D0E3B7" w:rsidR="00732C9E" w:rsidRPr="00401429" w:rsidRDefault="00732C9E" w:rsidP="008404FB">
      <w:pPr>
        <w:pStyle w:val="31"/>
        <w:widowControl w:val="0"/>
        <w:rPr>
          <w:rtl/>
        </w:rPr>
      </w:pPr>
      <w:bookmarkStart w:id="11" w:name="_Toc92663628"/>
      <w:r w:rsidRPr="00401429">
        <w:rPr>
          <w:rtl/>
        </w:rPr>
        <w:lastRenderedPageBreak/>
        <w:t>المبحث</w:t>
      </w:r>
      <w:r w:rsidR="007565D3" w:rsidRPr="00401429">
        <w:rPr>
          <w:rtl/>
        </w:rPr>
        <w:t xml:space="preserve"> </w:t>
      </w:r>
      <w:r w:rsidRPr="00401429">
        <w:rPr>
          <w:rtl/>
        </w:rPr>
        <w:t>الثاني</w:t>
      </w:r>
      <w:bookmarkEnd w:id="11"/>
    </w:p>
    <w:p w14:paraId="04D019AF" w14:textId="7F41673B" w:rsidR="00732C9E" w:rsidRPr="00401429" w:rsidRDefault="00732C9E" w:rsidP="008404FB">
      <w:pPr>
        <w:pStyle w:val="31"/>
        <w:widowControl w:val="0"/>
        <w:rPr>
          <w:rtl/>
        </w:rPr>
      </w:pPr>
      <w:bookmarkStart w:id="12" w:name="_Toc92663629"/>
      <w:r w:rsidRPr="00401429">
        <w:rPr>
          <w:rtl/>
        </w:rPr>
        <w:t>أحكام</w:t>
      </w:r>
      <w:r w:rsidR="007565D3" w:rsidRPr="00401429">
        <w:rPr>
          <w:rtl/>
        </w:rPr>
        <w:t xml:space="preserve"> </w:t>
      </w:r>
      <w:r w:rsidRPr="00401429">
        <w:rPr>
          <w:rtl/>
        </w:rPr>
        <w:t>الخلوة</w:t>
      </w:r>
      <w:bookmarkEnd w:id="12"/>
    </w:p>
    <w:p w14:paraId="3E75F2B1" w14:textId="36D643FC" w:rsidR="00732C9E"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وفيه فصول:</w:t>
      </w:r>
    </w:p>
    <w:p w14:paraId="7A4FF67E" w14:textId="6868ECAA" w:rsidR="00732C9E" w:rsidRPr="00AA73E7" w:rsidRDefault="00732C9E" w:rsidP="008404FB">
      <w:pPr>
        <w:pStyle w:val="31"/>
        <w:widowControl w:val="0"/>
        <w:rPr>
          <w:rtl/>
        </w:rPr>
      </w:pPr>
      <w:bookmarkStart w:id="13" w:name="_Toc92663630"/>
      <w:r w:rsidRPr="00AA73E7">
        <w:rPr>
          <w:rtl/>
        </w:rPr>
        <w:t>الفصل</w:t>
      </w:r>
      <w:r w:rsidR="007565D3">
        <w:rPr>
          <w:rtl/>
        </w:rPr>
        <w:t xml:space="preserve"> </w:t>
      </w:r>
      <w:r w:rsidRPr="00AA73E7">
        <w:rPr>
          <w:rtl/>
        </w:rPr>
        <w:t>الأول</w:t>
      </w:r>
      <w:bookmarkEnd w:id="13"/>
    </w:p>
    <w:p w14:paraId="68B03449" w14:textId="2E4F8320" w:rsidR="00732C9E" w:rsidRPr="00AA73E7" w:rsidRDefault="00732C9E" w:rsidP="008404FB">
      <w:pPr>
        <w:pStyle w:val="31"/>
        <w:widowControl w:val="0"/>
        <w:rPr>
          <w:rtl/>
        </w:rPr>
      </w:pPr>
      <w:bookmarkStart w:id="14" w:name="_Toc92663631"/>
      <w:r w:rsidRPr="00AA73E7">
        <w:rPr>
          <w:rtl/>
        </w:rPr>
        <w:t>أحكام</w:t>
      </w:r>
      <w:r w:rsidR="007565D3">
        <w:rPr>
          <w:rtl/>
        </w:rPr>
        <w:t xml:space="preserve"> </w:t>
      </w:r>
      <w:r w:rsidRPr="00AA73E7">
        <w:rPr>
          <w:rtl/>
        </w:rPr>
        <w:t>التخلّي</w:t>
      </w:r>
      <w:bookmarkEnd w:id="14"/>
    </w:p>
    <w:p w14:paraId="1212B318" w14:textId="1CA9E7E9"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يجب حال التخلّي بل في سائر الأحوال ستر بشرة العورة وتفصيل حجمها ـ وهي القبل والدبر والبيضتان لا ما بين السرّة والركبة أو نصف الساق وإن كان مستحبا ـ عن كل ناظر مميز عدا الزوج والزوجة، وشبههما كالمالك ومملوكته، والأمة المحللة بالنسبة إلى المحلل له، فإنه يجوز لكل من هؤلاء أن ينظر إلى عورة الآخر.</w:t>
      </w:r>
    </w:p>
    <w:p w14:paraId="726D55BD" w14:textId="135D3A28"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نعم إذا كانت الأمة مشتركة أو مزوجة أو محللة أو معتدة لم يجز لمولاها النظر إلى عورتها، وكذا لا يجوز لها النظر إلى عورته. ويحرم على المتخلّي استقبال القبلة واستدبارها حال التخلي، ويجوز حال الاستبراء والاستنجاء ما لم يصاحب خروج شيئا منهما.</w:t>
      </w:r>
    </w:p>
    <w:p w14:paraId="677F3270" w14:textId="4838DA79"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ولو اضطر إلى أحدهما حال البول فالأقوى اجتناب الاستقبال وأما حالهما فالأحوط اجتناب الاستقبال أيضا.</w:t>
      </w:r>
    </w:p>
    <w:p w14:paraId="15BED96B" w14:textId="4509539A"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28)</w:t>
      </w:r>
      <w:r w:rsidR="00EA6149"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(55): </w:t>
      </w:r>
      <w:r w:rsidRPr="005C074A">
        <w:rPr>
          <w:rFonts w:ascii="ahmadali" w:hAnsi="ahmadali" w:cs="Lotus Linotype"/>
          <w:sz w:val="30"/>
          <w:szCs w:val="30"/>
          <w:rtl/>
          <w:lang w:bidi="ar-IQ"/>
        </w:rPr>
        <w:t>لو اشتبهت القبلة لم يجز له التخلّي، إلاّ أن يبقى متحيّرا أو ييأس من معرفتها، ولا يمكنه الانتظار أو كان الانتظار حرجيا أو ضرريا.</w:t>
      </w:r>
    </w:p>
    <w:p w14:paraId="55A79278" w14:textId="7E9768EA" w:rsidR="00732C9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29)</w:t>
      </w:r>
      <w:r w:rsidR="00EA6149"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(57):</w:t>
      </w:r>
      <w:r w:rsidRPr="005C074A">
        <w:rPr>
          <w:rFonts w:ascii="ahmadali" w:hAnsi="ahmadali" w:cs="Lotus Linotype"/>
          <w:sz w:val="30"/>
          <w:szCs w:val="30"/>
          <w:rtl/>
          <w:lang w:bidi="ar-IQ"/>
        </w:rPr>
        <w:t xml:space="preserve"> لا يجوز التخلّي في ملك غيره، إلاّ بإذنه ولو بالفحوى.</w:t>
      </w:r>
    </w:p>
    <w:p w14:paraId="18AAF311" w14:textId="77777777" w:rsidR="004238F3" w:rsidRPr="00AA73E7" w:rsidRDefault="004238F3" w:rsidP="008404FB">
      <w:pPr>
        <w:widowControl w:val="0"/>
        <w:spacing w:before="120" w:after="0" w:line="216" w:lineRule="auto"/>
        <w:ind w:firstLine="567"/>
        <w:jc w:val="both"/>
        <w:rPr>
          <w:rFonts w:ascii="ahmadali" w:hAnsi="ahmadali" w:cs="ahmadali"/>
          <w:sz w:val="30"/>
          <w:szCs w:val="30"/>
          <w:rtl/>
          <w:lang w:bidi="ar-IQ"/>
        </w:rPr>
      </w:pPr>
    </w:p>
    <w:p w14:paraId="713B951C" w14:textId="65277678" w:rsidR="004238F3" w:rsidRPr="00AA73E7" w:rsidRDefault="004238F3" w:rsidP="008404FB">
      <w:pPr>
        <w:pStyle w:val="31"/>
        <w:widowControl w:val="0"/>
        <w:rPr>
          <w:rtl/>
        </w:rPr>
      </w:pPr>
      <w:bookmarkStart w:id="15" w:name="_Toc92663632"/>
      <w:r w:rsidRPr="00AA73E7">
        <w:rPr>
          <w:rtl/>
        </w:rPr>
        <w:t>الفصل</w:t>
      </w:r>
      <w:r w:rsidR="007565D3">
        <w:rPr>
          <w:rtl/>
        </w:rPr>
        <w:t xml:space="preserve"> </w:t>
      </w:r>
      <w:r w:rsidRPr="00AA73E7">
        <w:rPr>
          <w:rtl/>
        </w:rPr>
        <w:t>الثاني</w:t>
      </w:r>
      <w:bookmarkEnd w:id="15"/>
    </w:p>
    <w:p w14:paraId="15D44D62" w14:textId="022C3E4B" w:rsidR="004238F3" w:rsidRPr="00AA73E7" w:rsidRDefault="004238F3" w:rsidP="008404FB">
      <w:pPr>
        <w:pStyle w:val="31"/>
        <w:widowControl w:val="0"/>
        <w:rPr>
          <w:rtl/>
        </w:rPr>
      </w:pPr>
      <w:bookmarkStart w:id="16" w:name="_Toc92663633"/>
      <w:r w:rsidRPr="00AA73E7">
        <w:rPr>
          <w:rtl/>
        </w:rPr>
        <w:t>كيفية</w:t>
      </w:r>
      <w:r w:rsidR="007565D3">
        <w:rPr>
          <w:rtl/>
        </w:rPr>
        <w:t xml:space="preserve"> </w:t>
      </w:r>
      <w:r w:rsidRPr="00AA73E7">
        <w:rPr>
          <w:rtl/>
        </w:rPr>
        <w:t>غسل</w:t>
      </w:r>
      <w:r w:rsidR="007565D3">
        <w:rPr>
          <w:rtl/>
        </w:rPr>
        <w:t xml:space="preserve"> </w:t>
      </w:r>
      <w:r w:rsidRPr="00AA73E7">
        <w:rPr>
          <w:rtl/>
        </w:rPr>
        <w:t>موضع</w:t>
      </w:r>
      <w:r w:rsidR="007565D3">
        <w:rPr>
          <w:rtl/>
        </w:rPr>
        <w:t xml:space="preserve"> </w:t>
      </w:r>
      <w:r w:rsidRPr="00AA73E7">
        <w:rPr>
          <w:rtl/>
        </w:rPr>
        <w:t>البول</w:t>
      </w:r>
      <w:bookmarkEnd w:id="16"/>
    </w:p>
    <w:p w14:paraId="59B9ABDD" w14:textId="6F5E9E02"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يجب غسل موضع البول بالماء مرة والأفضل ثلاث مرات ولا يجزى</w:t>
      </w:r>
      <w:r w:rsidR="004238F3" w:rsidRPr="00AA73E7">
        <w:rPr>
          <w:rFonts w:ascii="ahmadali" w:hAnsi="ahmadali" w:cs="ahmadali"/>
          <w:sz w:val="30"/>
          <w:szCs w:val="30"/>
          <w:rtl/>
          <w:lang w:bidi="ar-IQ"/>
        </w:rPr>
        <w:t>‏</w:t>
      </w:r>
      <w:r w:rsidRPr="005C074A">
        <w:rPr>
          <w:rFonts w:ascii="ahmadali" w:hAnsi="ahmadali" w:cs="Lotus Linotype"/>
          <w:sz w:val="30"/>
          <w:szCs w:val="30"/>
          <w:rtl/>
          <w:lang w:bidi="ar-IQ"/>
        </w:rPr>
        <w:t>ء غير الماء، وأما موضع الغائط فإن تعدّى المخرج تعيّن غسله بالماء كغيره من المتنجسات وإن لم يتعد المخرج تخيّر بين غسله بالماء حتى ينقى ويطهر وبين مسحه بالأحجار، أو الخرق، أو نحوهما من الأجسام القالعة للنجاسة، والماء أفضل لأنّه تطهير بخلاف المسح فإنّه إعفاء، والجمع أكمل.</w:t>
      </w:r>
    </w:p>
    <w:p w14:paraId="43033625" w14:textId="3FC1CDBD"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30)</w:t>
      </w:r>
      <w:r w:rsidR="00EA6149"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(60):</w:t>
      </w:r>
      <w:r w:rsidRPr="005C074A">
        <w:rPr>
          <w:rFonts w:ascii="ahmadali" w:hAnsi="ahmadali" w:cs="Lotus Linotype"/>
          <w:sz w:val="30"/>
          <w:szCs w:val="30"/>
          <w:rtl/>
          <w:lang w:bidi="ar-IQ"/>
        </w:rPr>
        <w:t xml:space="preserve"> يجب أن تكون الأحجار أو نحوها طاهرة. </w:t>
      </w:r>
    </w:p>
    <w:p w14:paraId="6D4102C1" w14:textId="2E0E7C4F"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31)</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(62):</w:t>
      </w:r>
      <w:r w:rsidRPr="005C074A">
        <w:rPr>
          <w:rFonts w:ascii="ahmadali" w:hAnsi="ahmadali" w:cs="Lotus Linotype"/>
          <w:sz w:val="30"/>
          <w:szCs w:val="30"/>
          <w:rtl/>
          <w:lang w:bidi="ar-IQ"/>
        </w:rPr>
        <w:t xml:space="preserve"> يجب في الغسل بالماء إزالة العين والأثر، ولا تجب إزالة اللون والرائحة، ويجزى</w:t>
      </w:r>
      <w:r w:rsidR="004238F3" w:rsidRPr="00AA73E7">
        <w:rPr>
          <w:rFonts w:ascii="ahmadali" w:hAnsi="ahmadali" w:cs="ahmadali"/>
          <w:sz w:val="30"/>
          <w:szCs w:val="30"/>
          <w:rtl/>
          <w:lang w:bidi="ar-IQ"/>
        </w:rPr>
        <w:t>‏</w:t>
      </w:r>
      <w:r w:rsidRPr="005C074A">
        <w:rPr>
          <w:rFonts w:ascii="ahmadali" w:hAnsi="ahmadali" w:cs="Lotus Linotype"/>
          <w:sz w:val="30"/>
          <w:szCs w:val="30"/>
          <w:rtl/>
          <w:lang w:bidi="ar-IQ"/>
        </w:rPr>
        <w:t>ء في المسح إزالة العين، لكونه عفو لا تطهير، ولا تجب إزالة الأثر الذي لا يزول بالمسح بالأحجار عادة.</w:t>
      </w:r>
    </w:p>
    <w:p w14:paraId="721393BB" w14:textId="23993668"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32)</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(63):</w:t>
      </w:r>
      <w:r w:rsidRPr="005C074A">
        <w:rPr>
          <w:rFonts w:ascii="ahmadali" w:hAnsi="ahmadali" w:cs="Lotus Linotype"/>
          <w:sz w:val="30"/>
          <w:szCs w:val="30"/>
          <w:rtl/>
          <w:lang w:bidi="ar-IQ"/>
        </w:rPr>
        <w:t xml:space="preserve"> إذا خرج مع الغائط أو قبله، أو بعده، نجاسة أخرى مثل الدم، ولاقت المحل لا يجزى</w:t>
      </w:r>
      <w:r w:rsidR="004238F3" w:rsidRPr="00AA73E7">
        <w:rPr>
          <w:rFonts w:ascii="ahmadali" w:hAnsi="ahmadali" w:cs="ahmadali"/>
          <w:sz w:val="30"/>
          <w:szCs w:val="30"/>
          <w:rtl/>
          <w:lang w:bidi="ar-IQ"/>
        </w:rPr>
        <w:t>‏</w:t>
      </w:r>
      <w:r w:rsidRPr="005C074A">
        <w:rPr>
          <w:rFonts w:ascii="ahmadali" w:hAnsi="ahmadali" w:cs="Lotus Linotype"/>
          <w:sz w:val="30"/>
          <w:szCs w:val="30"/>
          <w:rtl/>
          <w:lang w:bidi="ar-IQ"/>
        </w:rPr>
        <w:t>ء في العفو عنه المسح، وإن كان محتملاً.</w:t>
      </w:r>
    </w:p>
    <w:p w14:paraId="62AA4798" w14:textId="77777777" w:rsidR="00401429" w:rsidRDefault="00401429" w:rsidP="008404FB">
      <w:pPr>
        <w:pStyle w:val="31"/>
        <w:widowControl w:val="0"/>
        <w:rPr>
          <w:rtl/>
        </w:rPr>
      </w:pPr>
      <w:bookmarkStart w:id="17" w:name="_Toc92663634"/>
    </w:p>
    <w:p w14:paraId="40473A88" w14:textId="3A810038" w:rsidR="004238F3" w:rsidRPr="00AA73E7" w:rsidRDefault="004238F3" w:rsidP="008404FB">
      <w:pPr>
        <w:pStyle w:val="31"/>
        <w:widowControl w:val="0"/>
        <w:rPr>
          <w:rtl/>
        </w:rPr>
      </w:pPr>
      <w:r w:rsidRPr="00AA73E7">
        <w:rPr>
          <w:rtl/>
        </w:rPr>
        <w:t>الفصل</w:t>
      </w:r>
      <w:r w:rsidR="007565D3">
        <w:rPr>
          <w:rtl/>
        </w:rPr>
        <w:t xml:space="preserve"> </w:t>
      </w:r>
      <w:r w:rsidRPr="00AA73E7">
        <w:rPr>
          <w:rtl/>
        </w:rPr>
        <w:t>الثالث</w:t>
      </w:r>
      <w:bookmarkEnd w:id="17"/>
    </w:p>
    <w:p w14:paraId="3AAEA448" w14:textId="7568D704"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33)</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(64):</w:t>
      </w:r>
      <w:r w:rsidRPr="005C074A">
        <w:rPr>
          <w:rFonts w:ascii="ahmadali" w:hAnsi="ahmadali" w:cs="Lotus Linotype"/>
          <w:sz w:val="30"/>
          <w:szCs w:val="30"/>
          <w:rtl/>
          <w:lang w:bidi="ar-IQ"/>
        </w:rPr>
        <w:t xml:space="preserve"> ماء الاستنجاء وإن كان من البول فهو معفو عن نجاسته فلا ينجّس ولا يجب الاجتناب عنه ولا عن ملاقيه إذا لم يتغير بالنجاسة ولم </w:t>
      </w:r>
      <w:r w:rsidRPr="005C074A">
        <w:rPr>
          <w:rFonts w:ascii="ahmadali" w:hAnsi="ahmadali" w:cs="Lotus Linotype"/>
          <w:sz w:val="30"/>
          <w:szCs w:val="30"/>
          <w:rtl/>
          <w:lang w:bidi="ar-IQ"/>
        </w:rPr>
        <w:lastRenderedPageBreak/>
        <w:t>تتجاوز نجاسة الموضع عن المحل المعتاد ولم تصحبه أجزاء النجاسة متميّزة، ولم تصحبه نجاسة من الخارج أو أخرى من الداخل، فإذا اجتمعت هذه الشروط كان معفوا عنه لكن لا يجوز رفع الحدث به ولا رفع الخبث ولا شربه.</w:t>
      </w:r>
    </w:p>
    <w:p w14:paraId="58E12AA8" w14:textId="77777777" w:rsidR="00732C9E" w:rsidRPr="00AA73E7" w:rsidRDefault="00732C9E" w:rsidP="008404FB">
      <w:pPr>
        <w:widowControl w:val="0"/>
        <w:rPr>
          <w:rtl/>
          <w:lang w:bidi="ar-IQ"/>
        </w:rPr>
      </w:pPr>
    </w:p>
    <w:p w14:paraId="512E5A54" w14:textId="58D92DC6" w:rsidR="004238F3" w:rsidRPr="00AA73E7" w:rsidRDefault="004238F3" w:rsidP="008404FB">
      <w:pPr>
        <w:pStyle w:val="31"/>
        <w:widowControl w:val="0"/>
        <w:rPr>
          <w:rtl/>
        </w:rPr>
      </w:pPr>
      <w:bookmarkStart w:id="18" w:name="_Toc92663635"/>
      <w:r w:rsidRPr="00AA73E7">
        <w:rPr>
          <w:rtl/>
        </w:rPr>
        <w:t>الفصل</w:t>
      </w:r>
      <w:r w:rsidR="007565D3">
        <w:rPr>
          <w:rtl/>
        </w:rPr>
        <w:t xml:space="preserve"> </w:t>
      </w:r>
      <w:r w:rsidRPr="00AA73E7">
        <w:rPr>
          <w:rtl/>
        </w:rPr>
        <w:t>الرابع</w:t>
      </w:r>
      <w:bookmarkEnd w:id="18"/>
    </w:p>
    <w:p w14:paraId="7A4C268C" w14:textId="78A1747F" w:rsidR="004238F3" w:rsidRPr="00AA73E7" w:rsidRDefault="004238F3" w:rsidP="008404FB">
      <w:pPr>
        <w:pStyle w:val="31"/>
        <w:widowControl w:val="0"/>
        <w:rPr>
          <w:rtl/>
        </w:rPr>
      </w:pPr>
      <w:bookmarkStart w:id="19" w:name="_Toc92663636"/>
      <w:r w:rsidRPr="00AA73E7">
        <w:rPr>
          <w:rtl/>
        </w:rPr>
        <w:t>كيفية</w:t>
      </w:r>
      <w:r w:rsidR="007565D3">
        <w:rPr>
          <w:rtl/>
        </w:rPr>
        <w:t xml:space="preserve"> </w:t>
      </w:r>
      <w:r w:rsidRPr="00AA73E7">
        <w:rPr>
          <w:rtl/>
        </w:rPr>
        <w:t>الاستبراء</w:t>
      </w:r>
      <w:bookmarkEnd w:id="19"/>
    </w:p>
    <w:p w14:paraId="1944DF5A" w14:textId="4869B7B3"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الأولى في كيفية الاستبراء من البول، أن يمسح من المقعدة إلى أصل القضيب ثلاثا، ثم منه إلى رأس الحشفة ثلاثا، ثم ينترها ثلاثا، ويكفي سائر الكيفيات المنصوصة والمفتى بها عند الأصحاب مما توجب نقاء المجرى، وفائدته الحكم بطهارة البلل الخارج بعده إذا احتمل أنه بول، كما لا يجب الوضوء منه.</w:t>
      </w:r>
    </w:p>
    <w:p w14:paraId="02394A7A" w14:textId="283390F6"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ولو خرج البلل المشتبه بالبول قبل الاستبراء بنى على كونه بولاً ـ وإن كان تركه لعدم التمكن منه ـ وأما لو خرج قبل الاستبراء وتردد واشتبه بين البول والمني فإن احتمل كونه من المجرى فيبني على بوليته وإن علم أنّه نازل من الأعلى ـ الداخل ـ لا من المجرى فيجب عليه التطهير منه والوضوء. نعم يستثنى من الشق الأخير لو توضأ قبل خروج المشتبه وجب الوضوء والغسل معا.</w:t>
      </w:r>
    </w:p>
    <w:p w14:paraId="6AEAE86F" w14:textId="25F15DE4"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ويلحق بالاستبراء ـ في الفائدة المذكورة ـ طول المدة على وجه يقطع بعدم بقاء شيء في المجرى.</w:t>
      </w:r>
    </w:p>
    <w:p w14:paraId="50E3DA6B" w14:textId="0AF7DF61"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ولا استبراء على النساء، نعم الأفضل أن يبالغن في التطهير للحواشي. والبلل المشتبه الخارج منهن طاهر لا يجب له الوضوء، نعم الأولى للمرأة أن تصبر قليلاً </w:t>
      </w:r>
      <w:r w:rsidRPr="005C074A">
        <w:rPr>
          <w:rFonts w:ascii="ahmadali" w:hAnsi="ahmadali" w:cs="Lotus Linotype"/>
          <w:sz w:val="30"/>
          <w:szCs w:val="30"/>
          <w:rtl/>
          <w:lang w:bidi="ar-IQ"/>
        </w:rPr>
        <w:lastRenderedPageBreak/>
        <w:t>وتتنحنح وتعصر فرجها عرضا ثم تغسله.</w:t>
      </w:r>
    </w:p>
    <w:p w14:paraId="503F2199" w14:textId="310CD6B4"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34)</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(66):</w:t>
      </w:r>
      <w:r w:rsidRPr="005C074A">
        <w:rPr>
          <w:rFonts w:ascii="ahmadali" w:hAnsi="ahmadali" w:cs="Lotus Linotype"/>
          <w:sz w:val="30"/>
          <w:szCs w:val="30"/>
          <w:rtl/>
          <w:lang w:bidi="ar-IQ"/>
        </w:rPr>
        <w:t xml:space="preserve"> إذا شكّ في الاستبراء أو الاستنجاء بنى على عدمه وإن كان من عادته فعله، وإذا شكّ مَن لم يستبرى</w:t>
      </w:r>
      <w:r w:rsidR="004238F3" w:rsidRPr="00AA73E7">
        <w:rPr>
          <w:rFonts w:ascii="ahmadali" w:hAnsi="ahmadali" w:cs="ahmadali"/>
          <w:sz w:val="30"/>
          <w:szCs w:val="30"/>
          <w:rtl/>
          <w:lang w:bidi="ar-IQ"/>
        </w:rPr>
        <w:t>‏</w:t>
      </w:r>
      <w:r w:rsidRPr="005C074A">
        <w:rPr>
          <w:rFonts w:ascii="ahmadali" w:hAnsi="ahmadali" w:cs="Lotus Linotype"/>
          <w:sz w:val="30"/>
          <w:szCs w:val="30"/>
          <w:rtl/>
          <w:lang w:bidi="ar-IQ"/>
        </w:rPr>
        <w:t>ء في خروج رطوبة بنى على عدمها، وإن كان ظانا بالخروج.</w:t>
      </w:r>
    </w:p>
    <w:p w14:paraId="20F8C58C" w14:textId="3F9D06CF"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35)</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(67):</w:t>
      </w:r>
      <w:r w:rsidRPr="005C074A">
        <w:rPr>
          <w:rFonts w:ascii="ahmadali" w:hAnsi="ahmadali" w:cs="Lotus Linotype"/>
          <w:sz w:val="30"/>
          <w:szCs w:val="30"/>
          <w:rtl/>
          <w:lang w:bidi="ar-IQ"/>
        </w:rPr>
        <w:t xml:space="preserve"> إذا علم أنه استبرأ أو استنجى وشكّ في كونه على الوجه الصحيح بنى على الصحة.</w:t>
      </w:r>
    </w:p>
    <w:p w14:paraId="02BF52F8" w14:textId="3DD16D61" w:rsidR="00FC686D" w:rsidRDefault="00FC686D" w:rsidP="008404FB">
      <w:pPr>
        <w:widowControl w:val="0"/>
        <w:rPr>
          <w:rFonts w:ascii="ahmadali" w:hAnsi="ahmadali" w:cs="ahmadali"/>
          <w:sz w:val="30"/>
          <w:szCs w:val="30"/>
          <w:lang w:bidi="ar-IQ"/>
        </w:rPr>
      </w:pPr>
      <w:r>
        <w:rPr>
          <w:rFonts w:ascii="ahmadali" w:hAnsi="ahmadali" w:cs="ahmadali"/>
          <w:sz w:val="30"/>
          <w:szCs w:val="30"/>
          <w:rtl/>
          <w:lang w:bidi="ar-IQ"/>
        </w:rPr>
        <w:br w:type="page"/>
      </w:r>
    </w:p>
    <w:p w14:paraId="7124F3EE" w14:textId="77777777" w:rsidR="001F474E" w:rsidRPr="00837107" w:rsidRDefault="001F474E" w:rsidP="008404FB">
      <w:pPr>
        <w:widowControl w:val="0"/>
        <w:rPr>
          <w:rFonts w:cstheme="minorBidi"/>
          <w:rtl/>
          <w:lang w:bidi="ar-IQ"/>
        </w:rPr>
      </w:pPr>
    </w:p>
    <w:p w14:paraId="265DF99B" w14:textId="640BACB2" w:rsidR="004238F3" w:rsidRPr="00410F83" w:rsidRDefault="005C074A" w:rsidP="008404FB">
      <w:pPr>
        <w:pStyle w:val="40"/>
        <w:rPr>
          <w:rtl/>
        </w:rPr>
      </w:pPr>
      <w:r w:rsidRPr="005C074A">
        <w:rPr>
          <w:rFonts w:cs="Lotus Linotype" w:hint="cs"/>
          <w:rtl/>
        </w:rPr>
        <w:t xml:space="preserve">كتاب الطهارة </w:t>
      </w:r>
      <w:r w:rsidR="00FC686D" w:rsidRPr="00410F83">
        <w:rPr>
          <w:rFonts w:hint="cs"/>
          <w:rtl/>
        </w:rPr>
        <w:t>/</w:t>
      </w:r>
      <w:r w:rsidRPr="005C074A">
        <w:rPr>
          <w:rFonts w:cs="Lotus Linotype" w:hint="cs"/>
          <w:rtl/>
        </w:rPr>
        <w:t xml:space="preserve"> أحكام الوضوء</w:t>
      </w:r>
    </w:p>
    <w:p w14:paraId="00DEB609" w14:textId="1C7A297A" w:rsidR="004238F3" w:rsidRPr="00AA73E7" w:rsidRDefault="004238F3" w:rsidP="008404FB">
      <w:pPr>
        <w:pStyle w:val="31"/>
        <w:widowControl w:val="0"/>
        <w:rPr>
          <w:rtl/>
        </w:rPr>
      </w:pPr>
      <w:bookmarkStart w:id="20" w:name="_Toc92663637"/>
      <w:r w:rsidRPr="00AA73E7">
        <w:rPr>
          <w:rtl/>
        </w:rPr>
        <w:t>المبحث</w:t>
      </w:r>
      <w:r w:rsidR="007565D3">
        <w:rPr>
          <w:rtl/>
        </w:rPr>
        <w:t xml:space="preserve"> </w:t>
      </w:r>
      <w:r w:rsidRPr="00AA73E7">
        <w:rPr>
          <w:rtl/>
        </w:rPr>
        <w:t>الثالث</w:t>
      </w:r>
      <w:bookmarkEnd w:id="20"/>
    </w:p>
    <w:p w14:paraId="6960D466" w14:textId="77777777" w:rsidR="004238F3" w:rsidRPr="00AA73E7" w:rsidRDefault="004238F3" w:rsidP="008404FB">
      <w:pPr>
        <w:pStyle w:val="31"/>
        <w:widowControl w:val="0"/>
        <w:rPr>
          <w:rtl/>
        </w:rPr>
      </w:pPr>
      <w:bookmarkStart w:id="21" w:name="_Toc92663638"/>
      <w:r w:rsidRPr="00AA73E7">
        <w:rPr>
          <w:rtl/>
        </w:rPr>
        <w:t>الوضوء</w:t>
      </w:r>
      <w:bookmarkEnd w:id="21"/>
    </w:p>
    <w:p w14:paraId="42C1476A" w14:textId="4011620E"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وفيه فصول:</w:t>
      </w:r>
    </w:p>
    <w:p w14:paraId="4A6DAC39" w14:textId="67E372A4" w:rsidR="004238F3" w:rsidRPr="00AA73E7" w:rsidRDefault="004238F3" w:rsidP="008404FB">
      <w:pPr>
        <w:pStyle w:val="31"/>
        <w:widowControl w:val="0"/>
        <w:rPr>
          <w:rtl/>
        </w:rPr>
      </w:pPr>
      <w:bookmarkStart w:id="22" w:name="_Toc92663639"/>
      <w:r w:rsidRPr="00AA73E7">
        <w:rPr>
          <w:rtl/>
        </w:rPr>
        <w:t>الفصل</w:t>
      </w:r>
      <w:r w:rsidR="007565D3">
        <w:rPr>
          <w:rtl/>
        </w:rPr>
        <w:t xml:space="preserve"> </w:t>
      </w:r>
      <w:r w:rsidRPr="00AA73E7">
        <w:rPr>
          <w:rtl/>
        </w:rPr>
        <w:t>الأول</w:t>
      </w:r>
      <w:bookmarkEnd w:id="22"/>
    </w:p>
    <w:p w14:paraId="6C74DE12" w14:textId="015C10EB" w:rsidR="004238F3" w:rsidRPr="00AA73E7" w:rsidRDefault="004238F3" w:rsidP="008404FB">
      <w:pPr>
        <w:pStyle w:val="31"/>
        <w:widowControl w:val="0"/>
        <w:rPr>
          <w:rtl/>
        </w:rPr>
      </w:pPr>
      <w:bookmarkStart w:id="23" w:name="_Toc92663640"/>
      <w:r w:rsidRPr="00AA73E7">
        <w:rPr>
          <w:rtl/>
        </w:rPr>
        <w:t>كيفية</w:t>
      </w:r>
      <w:r w:rsidR="007565D3">
        <w:rPr>
          <w:rtl/>
        </w:rPr>
        <w:t xml:space="preserve"> </w:t>
      </w:r>
      <w:r w:rsidRPr="00AA73E7">
        <w:rPr>
          <w:rtl/>
        </w:rPr>
        <w:t>الوضوء</w:t>
      </w:r>
      <w:r w:rsidR="007565D3">
        <w:rPr>
          <w:rtl/>
        </w:rPr>
        <w:t xml:space="preserve"> </w:t>
      </w:r>
      <w:r w:rsidRPr="00AA73E7">
        <w:rPr>
          <w:rtl/>
        </w:rPr>
        <w:t>وأحكامه</w:t>
      </w:r>
      <w:bookmarkEnd w:id="23"/>
    </w:p>
    <w:p w14:paraId="54C0907A" w14:textId="1E357323"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وأجزاؤه هي: </w:t>
      </w:r>
      <w:r w:rsidRPr="005C074A">
        <w:rPr>
          <w:rFonts w:ascii="ahmadali" w:hAnsi="ahmadali" w:cs="Lotus Linotype"/>
          <w:sz w:val="30"/>
          <w:szCs w:val="30"/>
          <w:rtl/>
          <w:lang w:bidi="ar-IQ"/>
        </w:rPr>
        <w:t>غسل الوجه واليدين ومسح الرأس والرجلين، فهنا أمور:</w:t>
      </w:r>
    </w:p>
    <w:p w14:paraId="7A738783" w14:textId="1CCCF54E"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الأول:</w:t>
      </w:r>
      <w:r w:rsidRPr="005C074A">
        <w:rPr>
          <w:rFonts w:ascii="ahmadali" w:hAnsi="ahmadali" w:cs="Lotus Linotype"/>
          <w:sz w:val="30"/>
          <w:szCs w:val="30"/>
          <w:rtl/>
          <w:lang w:bidi="ar-IQ"/>
        </w:rPr>
        <w:t xml:space="preserve"> يجب غسل الوجه ما بين قصاص الشعر إلى طرف الذقن طولاً، وما اشملت عليه الاصبع الوسطى والإبهام عرضا، والخارج عن ذلك ليس من الوجه، ويجب إدخال شيء من الأطراف لتحصيل العلم بغسل الحدّ وذلك كالمسح باليد على جانبي الوجه، ويجب الابتداء بأعلى الوجه وأن يكون اتجاه الغَسل مسحا أو صبّا بجريان الماء باتجاه الأسفل من الأعلى، ولا يجوز النكس، نعم لو ردّ الماء منكوسا، ونوى الوضوء بإرجاعه إلى الأسفل صحّ وضوؤه.</w:t>
      </w:r>
    </w:p>
    <w:p w14:paraId="3D229BB6" w14:textId="60355FF2"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36)</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(73):</w:t>
      </w:r>
      <w:r w:rsidRPr="005C074A">
        <w:rPr>
          <w:rFonts w:ascii="ahmadali" w:hAnsi="ahmadali" w:cs="Lotus Linotype"/>
          <w:sz w:val="30"/>
          <w:szCs w:val="30"/>
          <w:rtl/>
          <w:lang w:bidi="ar-IQ"/>
        </w:rPr>
        <w:t xml:space="preserve"> إذا بقي مما في الحدّ شيء لم يغسل ولو بمقدار رأس إبرة لا يصحّ الوضوء، فيجب أن يلاحظ آماق وأطراف عينيه أن لا يكون عليها شيء من القيح، أو الكحل المانع، وكذا يلاحظ حاجبه أن لا يكون عليه شيء من الوسخ، وأن لا يكون على حاجب المرأة، أو جفن عينها أو أظافرها وسمة أو أصباغ لها جرم </w:t>
      </w:r>
      <w:r w:rsidRPr="005C074A">
        <w:rPr>
          <w:rFonts w:ascii="ahmadali" w:hAnsi="ahmadali" w:cs="Lotus Linotype"/>
          <w:sz w:val="30"/>
          <w:szCs w:val="30"/>
          <w:rtl/>
          <w:lang w:bidi="ar-IQ"/>
        </w:rPr>
        <w:lastRenderedPageBreak/>
        <w:t>مانع.</w:t>
      </w:r>
    </w:p>
    <w:p w14:paraId="73BC56FA" w14:textId="3F409F3B" w:rsidR="004238F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37)</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(74):</w:t>
      </w:r>
      <w:r w:rsidRPr="005C074A">
        <w:rPr>
          <w:rFonts w:ascii="ahmadali" w:hAnsi="ahmadali" w:cs="Lotus Linotype"/>
          <w:sz w:val="30"/>
          <w:szCs w:val="30"/>
          <w:rtl/>
          <w:lang w:bidi="ar-IQ"/>
        </w:rPr>
        <w:t xml:space="preserve"> إذا تيقّن وجود ما يشكّ في مانعيته عن الغسل أو المسح يجب تحصيل اليقين بزواله، وكذا لو شكّ في أصل وجوده يجب الفحص عنه ما دام لم يخرج عن الشكّ المتعارف.</w:t>
      </w:r>
    </w:p>
    <w:p w14:paraId="1B61A810" w14:textId="2779B5B8"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الثاني:</w:t>
      </w:r>
      <w:r w:rsidRPr="005C074A">
        <w:rPr>
          <w:rFonts w:ascii="ahmadali" w:hAnsi="ahmadali" w:cs="Lotus Linotype"/>
          <w:sz w:val="30"/>
          <w:szCs w:val="30"/>
          <w:rtl/>
          <w:lang w:bidi="ar-IQ"/>
        </w:rPr>
        <w:t xml:space="preserve"> يجب غسل اليدين من المرفقين إلى أطراف الأصابع، ويجب الابتداء بالمرفقين، وأن يكون اتجاه الغسل في المسح أو الصب بجريان الماء من الأعلى باتجاه الأسفل. والمقطوع بعض يده يغسل ما بقي، ولو قطعت من فوق المرفق سقط وجوب غسلها.</w:t>
      </w:r>
    </w:p>
    <w:p w14:paraId="0C792F61" w14:textId="2768A923"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ولو كان له ذراعان دون المرفق وجب غسلهما، وكذا اللحم الزائد، والإصبع الزائدة، وكذا لو كان له يد زائدة فوق المرفق غسلها أيضا، والأحوط أن يمسح بالأصلية دون الزائدة، ولو اشتبهتا مسح بهما على الأحوط.</w:t>
      </w:r>
    </w:p>
    <w:p w14:paraId="201B4D3E" w14:textId="79C23EE4"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38)</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(80):</w:t>
      </w:r>
      <w:r w:rsidRPr="005C074A">
        <w:rPr>
          <w:rFonts w:ascii="ahmadali" w:hAnsi="ahmadali" w:cs="Lotus Linotype"/>
          <w:sz w:val="30"/>
          <w:szCs w:val="30"/>
          <w:rtl/>
          <w:lang w:bidi="ar-IQ"/>
        </w:rPr>
        <w:t xml:space="preserve"> ما هو المتعارف بين العوام من غسل اليدين إلى الزندين والاكتفاء عن غسل الكفّين بهذا الغسل المستحب قبل الوجه باطل.</w:t>
      </w:r>
    </w:p>
    <w:p w14:paraId="526F156B" w14:textId="7612A300"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39)</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(81):</w:t>
      </w:r>
      <w:r w:rsidRPr="005C074A">
        <w:rPr>
          <w:rFonts w:ascii="ahmadali" w:hAnsi="ahmadali" w:cs="Lotus Linotype"/>
          <w:sz w:val="30"/>
          <w:szCs w:val="30"/>
          <w:rtl/>
          <w:lang w:bidi="ar-IQ"/>
        </w:rPr>
        <w:t xml:space="preserve"> يجوز الوضوء برمس العضو في الماء دفعة مع مراعاة عدم تأخّر الأعلى عن الأسفل، في الوجه واليدين، على أن يقصد الغسل إلى حين إخراج اليدين من الماء.</w:t>
      </w:r>
    </w:p>
    <w:p w14:paraId="0A95982B" w14:textId="7B833C53"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40)</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(82):</w:t>
      </w:r>
      <w:r w:rsidRPr="005C074A">
        <w:rPr>
          <w:rFonts w:ascii="ahmadali" w:hAnsi="ahmadali" w:cs="Lotus Linotype"/>
          <w:sz w:val="30"/>
          <w:szCs w:val="30"/>
          <w:rtl/>
          <w:lang w:bidi="ar-IQ"/>
        </w:rPr>
        <w:t xml:space="preserve"> الوسخ تحت الأظفار إذا لم يكن زائدا على المتعارف لا تجب إزالته إلاّ إذا كان ما تحته معدودا من الظاهر، وإذا قصّ أظفاره فصار ما تحتها ظاهرا وجب غسله بعد إزالة الوسخ.</w:t>
      </w:r>
    </w:p>
    <w:p w14:paraId="27FB6B7C" w14:textId="5E71DA52"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41)</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(85):</w:t>
      </w:r>
      <w:r w:rsidRPr="005C074A">
        <w:rPr>
          <w:rFonts w:ascii="ahmadali" w:hAnsi="ahmadali" w:cs="Lotus Linotype"/>
          <w:sz w:val="30"/>
          <w:szCs w:val="30"/>
          <w:rtl/>
          <w:lang w:bidi="ar-IQ"/>
        </w:rPr>
        <w:t xml:space="preserve"> ما ينجمد على الجرح ـ عند البرء ـ ويصير كالجلد لا يجب رفعه، وإن حصل البرء، ويجزي غسل ظاهره ما لم يشارف على الانفصال.</w:t>
      </w:r>
    </w:p>
    <w:p w14:paraId="735740EC" w14:textId="74EF2B19"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42)</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(87):</w:t>
      </w:r>
      <w:r w:rsidRPr="005C074A">
        <w:rPr>
          <w:rFonts w:ascii="ahmadali" w:hAnsi="ahmadali" w:cs="Lotus Linotype"/>
          <w:sz w:val="30"/>
          <w:szCs w:val="30"/>
          <w:rtl/>
          <w:lang w:bidi="ar-IQ"/>
        </w:rPr>
        <w:t xml:space="preserve"> إذا شكّ في شيء أنه من الظاهر حتى يجب غسله أو الباطن فالأحوط ـ وجوبا ـ غسله.</w:t>
      </w:r>
    </w:p>
    <w:p w14:paraId="75628582" w14:textId="16D52AA2"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الثالث:</w:t>
      </w:r>
      <w:r w:rsidRPr="005C074A">
        <w:rPr>
          <w:rFonts w:ascii="ahmadali" w:hAnsi="ahmadali" w:cs="Lotus Linotype"/>
          <w:sz w:val="30"/>
          <w:szCs w:val="30"/>
          <w:rtl/>
          <w:lang w:bidi="ar-IQ"/>
        </w:rPr>
        <w:t xml:space="preserve"> يجب المسح على مقدم الرأس ـ وهو جهة الفوق وهي ما يقرب من ربع الرأس في مقابل جانبي الرأس ومؤخره ـ ويكفي في المسح المسمى طولاً وعرضا، ويستحب أن يكون العرض قدر ثلاثة أصابع وهو الأحوط بل يستحب قدر الكف كما يستحب في الطول قدر إصبع، وهو الأحوط كما يستحب أن يكون المسح من الأعلى إلى الأسفل وهو الأحوط وأن يكون بنداوة الكفّ اليمنى وباطنها وهو الأحوط.</w:t>
      </w:r>
    </w:p>
    <w:p w14:paraId="5FA8BC18" w14:textId="043CC6F4"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43)</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(90):</w:t>
      </w:r>
      <w:r w:rsidRPr="005C074A">
        <w:rPr>
          <w:rFonts w:ascii="ahmadali" w:hAnsi="ahmadali" w:cs="Lotus Linotype"/>
          <w:sz w:val="30"/>
          <w:szCs w:val="30"/>
          <w:rtl/>
          <w:lang w:bidi="ar-IQ"/>
        </w:rPr>
        <w:t xml:space="preserve"> يجزي المسح بأي جزء من أجزاء اليد الواجب غسلها لكن يستحب وهو الأحوط أن يكون بباطن الكفّ فإن تعذّر فبظاهره فإن تعذّر فالأولى بباطن الذراع.</w:t>
      </w:r>
    </w:p>
    <w:p w14:paraId="6744C5E6" w14:textId="3BFE95BF"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44)</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(91):</w:t>
      </w:r>
      <w:r w:rsidRPr="005C074A">
        <w:rPr>
          <w:rFonts w:ascii="ahmadali" w:hAnsi="ahmadali" w:cs="Lotus Linotype"/>
          <w:sz w:val="30"/>
          <w:szCs w:val="30"/>
          <w:rtl/>
          <w:lang w:bidi="ar-IQ"/>
        </w:rPr>
        <w:t xml:space="preserve"> يعتبر أن لا يكون على الممسوح بلل ظاهر، بحيث يختلط ببلل الماسح بمجرد المماسة، ولا تضرّ النداوة والرطوبة اليسيرة. كما لا يضر البلل الظاهر مع بقاء قدر مسمى غير ممتزج في الماسح والممسوح.</w:t>
      </w:r>
    </w:p>
    <w:p w14:paraId="5468F8F2" w14:textId="164C3BEB"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45)</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(93):</w:t>
      </w:r>
      <w:r w:rsidRPr="005C074A">
        <w:rPr>
          <w:rFonts w:ascii="ahmadali" w:hAnsi="ahmadali" w:cs="Lotus Linotype"/>
          <w:sz w:val="30"/>
          <w:szCs w:val="30"/>
          <w:rtl/>
          <w:lang w:bidi="ar-IQ"/>
        </w:rPr>
        <w:t xml:space="preserve"> لو جفّ ما على اليد من البلل لعذر، أخذ من بلل لحيته ومسح به والأحوط الأولى أن يكون من المقدار الداخل في حدّ الوجه.</w:t>
      </w:r>
    </w:p>
    <w:p w14:paraId="16786044" w14:textId="27621B0A"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الرابع:</w:t>
      </w:r>
      <w:r w:rsidRPr="005C074A">
        <w:rPr>
          <w:rFonts w:ascii="ahmadali" w:hAnsi="ahmadali" w:cs="Lotus Linotype"/>
          <w:sz w:val="30"/>
          <w:szCs w:val="30"/>
          <w:rtl/>
          <w:lang w:bidi="ar-IQ"/>
        </w:rPr>
        <w:t xml:space="preserve"> يجب مسح القدمين من أطراف الأصابع إلى الكعبين والكعب هو ما يقع أسفل الساق وابتداؤه نهاية قبّة القدم فيقرب من فصل الساق، ويجزي المسمى </w:t>
      </w:r>
      <w:r w:rsidRPr="005C074A">
        <w:rPr>
          <w:rFonts w:ascii="ahmadali" w:hAnsi="ahmadali" w:cs="Lotus Linotype"/>
          <w:sz w:val="30"/>
          <w:szCs w:val="30"/>
          <w:rtl/>
          <w:lang w:bidi="ar-IQ"/>
        </w:rPr>
        <w:lastRenderedPageBreak/>
        <w:t>عرضا، ويبدأ باليمنى ثم اليسرى، ولا يجوز تقديم اليسرى على اليمنى. ويستحب مسح اليمنى باليمنى واليسرى باليسرى، وهو الأحوط. وحكم العضو المقطوع من الممسوح حكم العضو المقطوع من المغسول، وكذا حكم الزائد من الرجل والرأس. وحكم البلّة، وحكم جفاف البلّة من الوضوء كما سبق.</w:t>
      </w:r>
    </w:p>
    <w:p w14:paraId="7F490038" w14:textId="7EDAAC39"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46)</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(101):</w:t>
      </w:r>
      <w:r w:rsidRPr="005C074A">
        <w:rPr>
          <w:rFonts w:ascii="ahmadali" w:hAnsi="ahmadali" w:cs="Lotus Linotype"/>
          <w:sz w:val="30"/>
          <w:szCs w:val="30"/>
          <w:rtl/>
          <w:lang w:bidi="ar-IQ"/>
        </w:rPr>
        <w:t xml:space="preserve"> لو توضّأ على خلاف التقية، فالأظهر وجوب الإعادة إلاّ إذا كان جاهلاً معذورا.</w:t>
      </w:r>
    </w:p>
    <w:p w14:paraId="2E9A6359" w14:textId="211870DC"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47)</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(102):</w:t>
      </w:r>
      <w:r w:rsidRPr="005C074A">
        <w:rPr>
          <w:rFonts w:ascii="ahmadali" w:hAnsi="ahmadali" w:cs="Lotus Linotype"/>
          <w:sz w:val="30"/>
          <w:szCs w:val="30"/>
          <w:rtl/>
          <w:lang w:bidi="ar-IQ"/>
        </w:rPr>
        <w:t xml:space="preserve"> يتحقّق المسح في الرجلين بأن يضع يده على الأصابع ويمسح إلى الكعبين بالتدريج كما يجوز أن يضع تمام كفّه على تمام ظهر القدم من أطراف الأصابع إلى المفصل ويجرها قليلاً بمقدار صدق المسح، كما يجوز النكس على الوجهين بأن يبتدى</w:t>
      </w:r>
      <w:r w:rsidR="002F7C95" w:rsidRPr="00AA73E7">
        <w:rPr>
          <w:rFonts w:ascii="ahmadali" w:hAnsi="ahmadali" w:cs="ahmadali"/>
          <w:sz w:val="30"/>
          <w:szCs w:val="30"/>
          <w:rtl/>
          <w:lang w:bidi="ar-IQ"/>
        </w:rPr>
        <w:t>‏</w:t>
      </w:r>
      <w:r w:rsidRPr="005C074A">
        <w:rPr>
          <w:rFonts w:ascii="ahmadali" w:hAnsi="ahmadali" w:cs="Lotus Linotype"/>
          <w:sz w:val="30"/>
          <w:szCs w:val="30"/>
          <w:rtl/>
          <w:lang w:bidi="ar-IQ"/>
        </w:rPr>
        <w:t>ء من الكعبين وينتهي بأطراف الأصابع، والمستحب هو الصورة الأولى.</w:t>
      </w:r>
    </w:p>
    <w:p w14:paraId="4869EF67" w14:textId="688D8399" w:rsidR="0060612D" w:rsidRPr="0060612D" w:rsidRDefault="005C074A" w:rsidP="008404FB">
      <w:pPr>
        <w:pStyle w:val="40"/>
        <w:rPr>
          <w:rtl/>
        </w:rPr>
      </w:pPr>
      <w:r w:rsidRPr="005C074A">
        <w:rPr>
          <w:rFonts w:cs="Lotus Linotype" w:hint="cs"/>
          <w:rtl/>
        </w:rPr>
        <w:t xml:space="preserve">كتاب الطهارة </w:t>
      </w:r>
      <w:r w:rsidR="0060612D" w:rsidRPr="0060612D">
        <w:rPr>
          <w:rFonts w:hint="cs"/>
          <w:rtl/>
        </w:rPr>
        <w:t>/</w:t>
      </w:r>
      <w:r w:rsidRPr="005C074A">
        <w:rPr>
          <w:rFonts w:cs="Lotus Linotype" w:hint="cs"/>
          <w:rtl/>
        </w:rPr>
        <w:t xml:space="preserve"> </w:t>
      </w:r>
      <w:r w:rsidRPr="005C074A">
        <w:rPr>
          <w:rFonts w:cs="Lotus Linotype"/>
          <w:rtl/>
        </w:rPr>
        <w:t>الوضوء الجبيريّ</w:t>
      </w:r>
      <w:r w:rsidRPr="005C074A">
        <w:rPr>
          <w:rFonts w:cs="Lotus Linotype" w:hint="cs"/>
          <w:rtl/>
        </w:rPr>
        <w:t xml:space="preserve"> </w:t>
      </w:r>
    </w:p>
    <w:p w14:paraId="45591C6A" w14:textId="00AE752B" w:rsidR="002F7C95" w:rsidRPr="00FC686D" w:rsidRDefault="002F7C95" w:rsidP="008404FB">
      <w:pPr>
        <w:pStyle w:val="31"/>
        <w:widowControl w:val="0"/>
        <w:rPr>
          <w:rtl/>
        </w:rPr>
      </w:pPr>
      <w:bookmarkStart w:id="24" w:name="_Toc92663641"/>
      <w:r w:rsidRPr="00FC686D">
        <w:rPr>
          <w:rtl/>
        </w:rPr>
        <w:t>الفصل</w:t>
      </w:r>
      <w:r w:rsidR="007565D3">
        <w:rPr>
          <w:rtl/>
        </w:rPr>
        <w:t xml:space="preserve"> </w:t>
      </w:r>
      <w:r w:rsidRPr="00FC686D">
        <w:rPr>
          <w:rtl/>
        </w:rPr>
        <w:t>الثاني</w:t>
      </w:r>
      <w:bookmarkEnd w:id="24"/>
    </w:p>
    <w:p w14:paraId="06A3F922" w14:textId="6AEEC6F5" w:rsidR="002F7C95" w:rsidRPr="00FC686D" w:rsidRDefault="002F7C95" w:rsidP="008404FB">
      <w:pPr>
        <w:pStyle w:val="31"/>
        <w:widowControl w:val="0"/>
        <w:rPr>
          <w:rtl/>
        </w:rPr>
      </w:pPr>
      <w:bookmarkStart w:id="25" w:name="_Toc92663642"/>
      <w:r w:rsidRPr="00FC686D">
        <w:rPr>
          <w:rtl/>
        </w:rPr>
        <w:t>الوضوء</w:t>
      </w:r>
      <w:r w:rsidR="007565D3">
        <w:rPr>
          <w:rtl/>
        </w:rPr>
        <w:t xml:space="preserve"> </w:t>
      </w:r>
      <w:r w:rsidRPr="00FC686D">
        <w:rPr>
          <w:rtl/>
        </w:rPr>
        <w:t>الجبيريّ</w:t>
      </w:r>
      <w:bookmarkEnd w:id="25"/>
    </w:p>
    <w:p w14:paraId="24135743" w14:textId="3F6A2950"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من كان على بعض أعضاء وضوئه جبيرة فإن تمكّن من غسل ما تحتها بنزعها أو بغمسها في الماء ـ مع عدم تأخّر غسل الأعلى ولو دفعة ـ وجب.</w:t>
      </w:r>
    </w:p>
    <w:p w14:paraId="15077AC3" w14:textId="76721262"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وإن لم يتمكن ـ لخوف الضرر ـ اجتزأ بالمسح عليها، ولابدّ من استيعابها بالمسح، إلاّ ما يتعسّر كالخلل التي تكون بين الخيوط ونحوها.</w:t>
      </w:r>
    </w:p>
    <w:p w14:paraId="5AFD4103" w14:textId="7258CD0B"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48)</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(103):</w:t>
      </w:r>
      <w:r w:rsidRPr="005C074A">
        <w:rPr>
          <w:rFonts w:ascii="ahmadali" w:hAnsi="ahmadali" w:cs="Lotus Linotype"/>
          <w:sz w:val="30"/>
          <w:szCs w:val="30"/>
          <w:rtl/>
          <w:lang w:bidi="ar-IQ"/>
        </w:rPr>
        <w:t xml:space="preserve"> الجروح والقروح المعصبة، حكمها حكم الجبيرة </w:t>
      </w:r>
      <w:r w:rsidRPr="005C074A">
        <w:rPr>
          <w:rFonts w:ascii="ahmadali" w:hAnsi="ahmadali" w:cs="Lotus Linotype"/>
          <w:sz w:val="30"/>
          <w:szCs w:val="30"/>
          <w:rtl/>
          <w:lang w:bidi="ar-IQ"/>
        </w:rPr>
        <w:lastRenderedPageBreak/>
        <w:t>المتقدم، وإن لم تكن معصبة غسل ما حولها وغسلها إن أمكن، وإلاّ مسح عليها وإن لم يمكن وضع خرقة ومسح عليها وإن لم يمكن اكتفى بغسل ما حولها.</w:t>
      </w:r>
    </w:p>
    <w:p w14:paraId="40B3F671" w14:textId="2E5B9A68"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49)</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(104):</w:t>
      </w:r>
      <w:r w:rsidRPr="005C074A">
        <w:rPr>
          <w:rFonts w:ascii="ahmadali" w:hAnsi="ahmadali" w:cs="Lotus Linotype"/>
          <w:sz w:val="30"/>
          <w:szCs w:val="30"/>
          <w:rtl/>
          <w:lang w:bidi="ar-IQ"/>
        </w:rPr>
        <w:t xml:space="preserve"> اللطوخ المطلي بها العضو للتداوي يجري عليها حكم الجبيرة، وأما الحاجب اللاصق ـ اتفاقا ـ كالقير ونحوه فإن أمكن رفعه وجب، وإلاّ فيجزي الغسل عليه، والأحوط ـ استحبابا ـ ضمّ التيمم.</w:t>
      </w:r>
    </w:p>
    <w:p w14:paraId="53022B89" w14:textId="498F9084"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50)</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(105):</w:t>
      </w:r>
      <w:r w:rsidRPr="005C074A">
        <w:rPr>
          <w:rFonts w:ascii="ahmadali" w:hAnsi="ahmadali" w:cs="Lotus Linotype"/>
          <w:sz w:val="30"/>
          <w:szCs w:val="30"/>
          <w:rtl/>
          <w:lang w:bidi="ar-IQ"/>
        </w:rPr>
        <w:t xml:space="preserve"> لا يختصّ الحكم المتقدم بالجبيرة الموضوعة على الموضع في موارد الجرح، أو القرح، أو الكسر، فيعم العصابة التي يعصب بها العضو لألم وورم ونحو ذلك مما كان لضرورة فيجزي المسح على الجبيرة وكذا إذا كانت مستوعبة لعضو سواء كان العضو مما يغسل أو يمسح بل وكذلك لو كانت الجبيرة مستوعبة لتمام الأعضاء، وإن كان الأحوط ـ استحبابا ـ ضمّ التيمم لا سيما في بعض الصور مما كانت الجبيرة في غير مواضع التيمم. ولو كانت الجبيرة نجسة فيضع خرقة طاهرة على الجبيرة ويمسح عليها وإلاّ غسل ما حولها، وفي هذه الصورة لو كانت مستوعبة للعضو فالأحوط ـ وجوبا ـ ضمّ التيمم.</w:t>
      </w:r>
    </w:p>
    <w:p w14:paraId="154D027C" w14:textId="0DB01F2E"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51)</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(106):</w:t>
      </w:r>
      <w:r w:rsidRPr="005C074A">
        <w:rPr>
          <w:rFonts w:ascii="ahmadali" w:hAnsi="ahmadali" w:cs="Lotus Linotype"/>
          <w:sz w:val="30"/>
          <w:szCs w:val="30"/>
          <w:rtl/>
          <w:lang w:bidi="ar-IQ"/>
        </w:rPr>
        <w:t xml:space="preserve"> يجري حكم الجبيرة في الأغسال كما كان يجري في الوضوء، من دون فرق بين كون الجبيرة للكسر أو الجرح أو القرح وكذا لو كان القرح والجرح مكشوفا.</w:t>
      </w:r>
    </w:p>
    <w:p w14:paraId="46650F1C" w14:textId="580C2B59"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52)</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(107):</w:t>
      </w:r>
      <w:r w:rsidRPr="005C074A">
        <w:rPr>
          <w:rFonts w:ascii="ahmadali" w:hAnsi="ahmadali" w:cs="Lotus Linotype"/>
          <w:sz w:val="30"/>
          <w:szCs w:val="30"/>
          <w:rtl/>
          <w:lang w:bidi="ar-IQ"/>
        </w:rPr>
        <w:t xml:space="preserve"> لو كانت الجبيرة على العضو الماسح مسح ببلّتها، والأحوط استحبابا المسح بغير موضع الجبيرة ولو باليد الأخرى.</w:t>
      </w:r>
    </w:p>
    <w:p w14:paraId="2E018AA0" w14:textId="36DEF811"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53)</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(108):</w:t>
      </w:r>
      <w:r w:rsidRPr="005C074A">
        <w:rPr>
          <w:rFonts w:ascii="ahmadali" w:hAnsi="ahmadali" w:cs="Lotus Linotype"/>
          <w:sz w:val="30"/>
          <w:szCs w:val="30"/>
          <w:rtl/>
          <w:lang w:bidi="ar-IQ"/>
        </w:rPr>
        <w:t xml:space="preserve"> الأرمد إن كان يضره استعمال الماء فيغسل ما عدا مواضع التضرّر من الوجه، ويكفيه المسح بنداوة على مواضع الضرر إن أمكن وإلاّ </w:t>
      </w:r>
      <w:r w:rsidRPr="005C074A">
        <w:rPr>
          <w:rFonts w:ascii="ahmadali" w:hAnsi="ahmadali" w:cs="Lotus Linotype"/>
          <w:sz w:val="30"/>
          <w:szCs w:val="30"/>
          <w:rtl/>
          <w:lang w:bidi="ar-IQ"/>
        </w:rPr>
        <w:lastRenderedPageBreak/>
        <w:t>وضع خرقة ومسح عليها.</w:t>
      </w:r>
    </w:p>
    <w:p w14:paraId="0C2FF3B8" w14:textId="62DB710E"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54)</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(109):</w:t>
      </w:r>
      <w:r w:rsidRPr="005C074A">
        <w:rPr>
          <w:rFonts w:ascii="ahmadali" w:hAnsi="ahmadali" w:cs="Lotus Linotype"/>
          <w:sz w:val="30"/>
          <w:szCs w:val="30"/>
          <w:rtl/>
          <w:lang w:bidi="ar-IQ"/>
        </w:rPr>
        <w:t xml:space="preserve"> إذا برى</w:t>
      </w:r>
      <w:r w:rsidR="002F7C95" w:rsidRPr="00AA73E7">
        <w:rPr>
          <w:rFonts w:ascii="ahmadali" w:hAnsi="ahmadali" w:cs="ahmadali"/>
          <w:sz w:val="30"/>
          <w:szCs w:val="30"/>
          <w:rtl/>
          <w:lang w:bidi="ar-IQ"/>
        </w:rPr>
        <w:t>‏</w:t>
      </w:r>
      <w:r w:rsidRPr="005C074A">
        <w:rPr>
          <w:rFonts w:ascii="ahmadali" w:hAnsi="ahmadali" w:cs="Lotus Linotype"/>
          <w:sz w:val="30"/>
          <w:szCs w:val="30"/>
          <w:rtl/>
          <w:lang w:bidi="ar-IQ"/>
        </w:rPr>
        <w:t>ء ذو الجبيرة في ضيق الوقت أجزأ وضوؤه سواء برى</w:t>
      </w:r>
      <w:r w:rsidR="002F7C95" w:rsidRPr="00AA73E7">
        <w:rPr>
          <w:rFonts w:ascii="ahmadali" w:hAnsi="ahmadali" w:cs="ahmadali"/>
          <w:sz w:val="30"/>
          <w:szCs w:val="30"/>
          <w:rtl/>
          <w:lang w:bidi="ar-IQ"/>
        </w:rPr>
        <w:t>‏</w:t>
      </w:r>
      <w:r w:rsidRPr="005C074A">
        <w:rPr>
          <w:rFonts w:ascii="ahmadali" w:hAnsi="ahmadali" w:cs="Lotus Linotype"/>
          <w:sz w:val="30"/>
          <w:szCs w:val="30"/>
          <w:rtl/>
          <w:lang w:bidi="ar-IQ"/>
        </w:rPr>
        <w:t>ء في أثناء الوضوء أم بعده، قبل الصلاة أم في أثنائها أم بعدها إذا لم يمكنه التيمم نعم الأحوط القضاء خارج الوقت بطهارة تامة، وتجب إعادته للصلوات الآتية إذا كانت موسعا وقتها، وكذا لو برى</w:t>
      </w:r>
      <w:r w:rsidR="002F7C95" w:rsidRPr="00AA73E7">
        <w:rPr>
          <w:rFonts w:ascii="ahmadali" w:hAnsi="ahmadali" w:cs="ahmadali"/>
          <w:sz w:val="30"/>
          <w:szCs w:val="30"/>
          <w:rtl/>
          <w:lang w:bidi="ar-IQ"/>
        </w:rPr>
        <w:t>‏</w:t>
      </w:r>
      <w:r w:rsidRPr="005C074A">
        <w:rPr>
          <w:rFonts w:ascii="ahmadali" w:hAnsi="ahmadali" w:cs="Lotus Linotype"/>
          <w:sz w:val="30"/>
          <w:szCs w:val="30"/>
          <w:rtl/>
          <w:lang w:bidi="ar-IQ"/>
        </w:rPr>
        <w:t>ء مع سعة الوقت في جميع الصور المتقدمة.</w:t>
      </w:r>
    </w:p>
    <w:p w14:paraId="26A59A49" w14:textId="6A685A70"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55)</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(110):</w:t>
      </w:r>
      <w:r w:rsidRPr="005C074A">
        <w:rPr>
          <w:rFonts w:ascii="ahmadali" w:hAnsi="ahmadali" w:cs="Lotus Linotype"/>
          <w:sz w:val="30"/>
          <w:szCs w:val="30"/>
          <w:rtl/>
          <w:lang w:bidi="ar-IQ"/>
        </w:rPr>
        <w:t xml:space="preserve"> إذا كان في عضو واحد جبائر متعددة يجب الغسل أو المسح في فواصلها.</w:t>
      </w:r>
    </w:p>
    <w:p w14:paraId="3A1C9E17" w14:textId="20E2E7ED"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56)</w:t>
      </w:r>
      <w:r w:rsidR="00BB7A6F" w:rsidRPr="00FC686D">
        <w:rPr>
          <w:rFonts w:ascii="ahmadali" w:hAnsi="ahmadali" w:cs="ahmadali"/>
          <w:b/>
          <w:bCs/>
          <w:sz w:val="30"/>
          <w:szCs w:val="30"/>
          <w:rtl/>
          <w:lang w:bidi="ar-IQ"/>
        </w:rPr>
        <w:t>_</w:t>
      </w:r>
      <w:r w:rsidRPr="005C074A">
        <w:rPr>
          <w:rFonts w:ascii="ahmadali" w:hAnsi="ahmadali" w:cs="Lotus Linotype"/>
          <w:b/>
          <w:bCs/>
          <w:sz w:val="30"/>
          <w:szCs w:val="30"/>
          <w:rtl/>
          <w:lang w:bidi="ar-IQ"/>
        </w:rPr>
        <w:t xml:space="preserve"> (111):</w:t>
      </w:r>
      <w:r w:rsidRPr="005C074A">
        <w:rPr>
          <w:rFonts w:ascii="ahmadali" w:hAnsi="ahmadali" w:cs="Lotus Linotype"/>
          <w:sz w:val="30"/>
          <w:szCs w:val="30"/>
          <w:rtl/>
          <w:lang w:bidi="ar-IQ"/>
        </w:rPr>
        <w:t xml:space="preserve"> إذا كانت الجبيرة الموضوعة على العضو أزيد من مقدار الكسر والجرح ونحوهما فإن كانت الزيادة متعارفة مسح عليها، وأما إن كانت أكثر من المتعارف فإن أمكن رفعها غسل المقدار السالم تحتها مع المسح على الزائد أيضا، وإن لم يمكن ذلك مسح عليها، والأحوط ـ استحبابا ـ ضمّ التيمم.</w:t>
      </w:r>
    </w:p>
    <w:p w14:paraId="76E99B57" w14:textId="3DF37EE7"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57)</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(119):</w:t>
      </w:r>
      <w:r w:rsidRPr="005C074A">
        <w:rPr>
          <w:rFonts w:ascii="ahmadali" w:hAnsi="ahmadali" w:cs="Lotus Linotype"/>
          <w:sz w:val="30"/>
          <w:szCs w:val="30"/>
          <w:rtl/>
          <w:lang w:bidi="ar-IQ"/>
        </w:rPr>
        <w:t xml:space="preserve"> لا يشترط في الجبيرة أن تكون مما تصحّ الصلاة فيه فلو كانت حريرا أو ذهبا، أو جزء حيوان غير مأكول لم يضرّ بوضوئه، وإن أضرّ بصلاته، بخلاف النجاسة والغصبية، نعم لو رفع الخرقة المزبورة لأجل الصلاة أشكل وضوؤه.</w:t>
      </w:r>
    </w:p>
    <w:p w14:paraId="7AF94147" w14:textId="279015D4"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58)</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(120):</w:t>
      </w:r>
      <w:r w:rsidRPr="005C074A">
        <w:rPr>
          <w:rFonts w:ascii="ahmadali" w:hAnsi="ahmadali" w:cs="Lotus Linotype"/>
          <w:sz w:val="30"/>
          <w:szCs w:val="30"/>
          <w:rtl/>
          <w:lang w:bidi="ar-IQ"/>
        </w:rPr>
        <w:t xml:space="preserve"> يستمر حكم الجبيرة ببقاء خوف الضرر وإن احتمل البرء، وإذا ظنّ البرء وزال الخوف وجب رفعها.</w:t>
      </w:r>
    </w:p>
    <w:p w14:paraId="474A378E" w14:textId="112D0A5B"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59)</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(125):</w:t>
      </w:r>
      <w:r w:rsidRPr="005C074A">
        <w:rPr>
          <w:rFonts w:ascii="ahmadali" w:hAnsi="ahmadali" w:cs="Lotus Linotype"/>
          <w:sz w:val="30"/>
          <w:szCs w:val="30"/>
          <w:rtl/>
          <w:lang w:bidi="ar-IQ"/>
        </w:rPr>
        <w:t xml:space="preserve"> الوضوء والغسل مع الجبيرة رافع اضطراري للحدث كالتيمم.</w:t>
      </w:r>
    </w:p>
    <w:p w14:paraId="054218AF" w14:textId="06487C99"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60)</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(128):</w:t>
      </w:r>
      <w:r w:rsidRPr="005C074A">
        <w:rPr>
          <w:rFonts w:ascii="ahmadali" w:hAnsi="ahmadali" w:cs="Lotus Linotype"/>
          <w:sz w:val="30"/>
          <w:szCs w:val="30"/>
          <w:rtl/>
          <w:lang w:bidi="ar-IQ"/>
        </w:rPr>
        <w:t xml:space="preserve"> في كل مورد يشكّ في أنّ وظيفته الوضوء الجبيري أو التيمم فإن كان التضرر راجعا إلى البدن فيتعين عليه الوضوء الجبيري وإن كان الأولى ضمّ التيمم إليه، وأما إذا كان التضرر خارجا عن البدن كالمال وضيق الوقت فيتعين التيمم. ولو التبس عليه اندراج مورده في أحد القسمين فالأحوط ـ وجوبا ـ الجمع بينهما.</w:t>
      </w:r>
    </w:p>
    <w:p w14:paraId="3D47A469" w14:textId="6E80FF52" w:rsidR="0060612D" w:rsidRPr="0060612D" w:rsidRDefault="005C074A" w:rsidP="008404FB">
      <w:pPr>
        <w:pStyle w:val="40"/>
        <w:rPr>
          <w:rtl/>
        </w:rPr>
      </w:pPr>
      <w:r w:rsidRPr="005C074A">
        <w:rPr>
          <w:rFonts w:cs="Lotus Linotype" w:hint="cs"/>
          <w:rtl/>
        </w:rPr>
        <w:t xml:space="preserve">كتاب الطهارة </w:t>
      </w:r>
      <w:r w:rsidR="0060612D" w:rsidRPr="0060612D">
        <w:rPr>
          <w:rFonts w:hint="cs"/>
          <w:rtl/>
        </w:rPr>
        <w:t>/</w:t>
      </w:r>
      <w:r w:rsidRPr="005C074A">
        <w:rPr>
          <w:rFonts w:cs="Lotus Linotype" w:hint="cs"/>
          <w:rtl/>
        </w:rPr>
        <w:t>شرائط  الوضوء</w:t>
      </w:r>
    </w:p>
    <w:p w14:paraId="53B999BC" w14:textId="08BFF949" w:rsidR="002F7C95" w:rsidRPr="00AA73E7" w:rsidRDefault="002F7C95" w:rsidP="008404FB">
      <w:pPr>
        <w:pStyle w:val="31"/>
        <w:widowControl w:val="0"/>
        <w:rPr>
          <w:rtl/>
        </w:rPr>
      </w:pPr>
      <w:bookmarkStart w:id="26" w:name="_Toc92663643"/>
      <w:r w:rsidRPr="00AA73E7">
        <w:rPr>
          <w:rtl/>
        </w:rPr>
        <w:t>الفصل</w:t>
      </w:r>
      <w:r w:rsidR="007565D3">
        <w:rPr>
          <w:rtl/>
        </w:rPr>
        <w:t xml:space="preserve"> </w:t>
      </w:r>
      <w:r w:rsidRPr="00AA73E7">
        <w:rPr>
          <w:rtl/>
        </w:rPr>
        <w:t>الثالث</w:t>
      </w:r>
      <w:bookmarkEnd w:id="26"/>
    </w:p>
    <w:p w14:paraId="124BA8ED" w14:textId="6AE81F95" w:rsidR="002F7C95" w:rsidRPr="00AA73E7" w:rsidRDefault="007565D3" w:rsidP="008404FB">
      <w:pPr>
        <w:pStyle w:val="31"/>
        <w:widowControl w:val="0"/>
        <w:rPr>
          <w:rtl/>
        </w:rPr>
      </w:pPr>
      <w:r>
        <w:rPr>
          <w:rtl/>
        </w:rPr>
        <w:t xml:space="preserve"> </w:t>
      </w:r>
      <w:bookmarkStart w:id="27" w:name="_Toc92663644"/>
      <w:r w:rsidR="002F7C95" w:rsidRPr="00AA73E7">
        <w:rPr>
          <w:rtl/>
        </w:rPr>
        <w:t>شرائط</w:t>
      </w:r>
      <w:r>
        <w:rPr>
          <w:rtl/>
        </w:rPr>
        <w:t xml:space="preserve"> </w:t>
      </w:r>
      <w:r w:rsidR="002F7C95" w:rsidRPr="00AA73E7">
        <w:rPr>
          <w:rtl/>
        </w:rPr>
        <w:t>الوضوء</w:t>
      </w:r>
      <w:bookmarkEnd w:id="27"/>
    </w:p>
    <w:p w14:paraId="35734E3D" w14:textId="1B427674"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منها: </w:t>
      </w:r>
      <w:r w:rsidRPr="005C074A">
        <w:rPr>
          <w:rFonts w:ascii="ahmadali" w:hAnsi="ahmadali" w:cs="Lotus Linotype"/>
          <w:sz w:val="30"/>
          <w:szCs w:val="30"/>
          <w:rtl/>
          <w:lang w:bidi="ar-IQ"/>
        </w:rPr>
        <w:t>طهارة الماء، وإطلاقه، وإباحته، وعدم كونه مستعملاً في التطهير من الخبث، والأولى أن لا يكون مستعملاً في رفع الحدث لا سيما الأكبر.</w:t>
      </w:r>
    </w:p>
    <w:p w14:paraId="238D40AB" w14:textId="2E9E00B1"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طهارة أعضاء الوضوء.</w:t>
      </w:r>
    </w:p>
    <w:p w14:paraId="7CF6B709" w14:textId="21B347C1"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والأولى إباحة الفضاء الذي يقع فيه الوضوء، ولا يعتبر إباحة الإناء الذي يتوضأ منه وإن انحصر الماء به، والوظيفة مع الانحصار هي الوضوء فيما كان بالاغتراف منه وإن أثم باستعمال المغصوب في حفظ الماء. </w:t>
      </w:r>
    </w:p>
    <w:p w14:paraId="1FD8C916" w14:textId="7873CC00"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نعم، فيما لو كان بالصب منه فالوظيفة هي التيمم، ولو توضأ صحّ وإن أثم باستعمال الماء، ولو كان بالارتماس فيه صح وضوؤه أيضا، ولا يضرّ بالوضوء استعمال المغصوب كمجمع لغسالته.</w:t>
      </w:r>
    </w:p>
    <w:p w14:paraId="5AA70B5C" w14:textId="340FCBEF"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61)</w:t>
      </w:r>
      <w:r w:rsidR="00BB7A6F" w:rsidRPr="00FC686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(129):</w:t>
      </w:r>
      <w:r w:rsidRPr="005C074A">
        <w:rPr>
          <w:rFonts w:ascii="ahmadali" w:hAnsi="ahmadali" w:cs="Lotus Linotype"/>
          <w:sz w:val="30"/>
          <w:szCs w:val="30"/>
          <w:rtl/>
          <w:lang w:bidi="ar-IQ"/>
        </w:rPr>
        <w:t xml:space="preserve"> يكفي طهارة كل عضو قبل غَسله، ولا يلزم أن تكون جميع الأعضاء ـ قبل الشروع ـ طاهرة، فلو كانت نجسة وغسل كل عضو بعد </w:t>
      </w:r>
      <w:r w:rsidRPr="005C074A">
        <w:rPr>
          <w:rFonts w:ascii="ahmadali" w:hAnsi="ahmadali" w:cs="Lotus Linotype"/>
          <w:sz w:val="30"/>
          <w:szCs w:val="30"/>
          <w:rtl/>
          <w:lang w:bidi="ar-IQ"/>
        </w:rPr>
        <w:lastRenderedPageBreak/>
        <w:t>تطهيره كفى، ولا يكفي تطهيره بنفس غسلة الوضوء ولا يضر تنجس عضو بعد غسله وإن لم يتم الوضوء.</w:t>
      </w:r>
    </w:p>
    <w:p w14:paraId="556BB55E" w14:textId="363CDE14"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62)</w:t>
      </w:r>
      <w:r w:rsidR="00BB7A6F" w:rsidRPr="00D356BB">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(130):</w:t>
      </w:r>
      <w:r w:rsidRPr="005C074A">
        <w:rPr>
          <w:rFonts w:ascii="ahmadali" w:hAnsi="ahmadali" w:cs="Lotus Linotype"/>
          <w:sz w:val="30"/>
          <w:szCs w:val="30"/>
          <w:rtl/>
          <w:lang w:bidi="ar-IQ"/>
        </w:rPr>
        <w:t xml:space="preserve"> إذا توضأ من إناء الذهب أو الفضة، بالاغتراف منه دفعة، أو تدريجا، أو بالصبّ منه أو الارتماس فيه، فصحة وضوئه لا تخلو من إشكال.</w:t>
      </w:r>
    </w:p>
    <w:p w14:paraId="2019B509" w14:textId="7D5CBD98"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عدم المانع من استعمال الماء لمرض، أو عطش يخاف منه على نفسه، أو على نفس محترمة، نعم الظاهر صحة الوضوء مع المخالفة في فرض العطش، ولا سيما إذا أراق الماء على أعلى جبهته ونوى الوضوء ـ بعد ذلك ـ بتحريك الماء من أعلى الوجه إلى أسفله.</w:t>
      </w:r>
    </w:p>
    <w:p w14:paraId="1542E49A" w14:textId="1263608D"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63)</w:t>
      </w:r>
      <w:r w:rsidR="00BB7A6F" w:rsidRPr="00D356BB">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(131):</w:t>
      </w:r>
      <w:r w:rsidRPr="005C074A">
        <w:rPr>
          <w:rFonts w:ascii="ahmadali" w:hAnsi="ahmadali" w:cs="Lotus Linotype"/>
          <w:sz w:val="30"/>
          <w:szCs w:val="30"/>
          <w:rtl/>
          <w:lang w:bidi="ar-IQ"/>
        </w:rPr>
        <w:t xml:space="preserve"> إذا توضأ في حال ضيق الوقت عن الوضوء صح وضوؤه وإن قصد أمر الصلاة الأدائي، وكان عالما بالضيق فضلاً عما كان جاهلاً به أو قصد غاية أخرى كالكون على الطهارة.</w:t>
      </w:r>
    </w:p>
    <w:p w14:paraId="4248A29D" w14:textId="4E69E265"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64)</w:t>
      </w:r>
      <w:r w:rsidR="00BB7A6F" w:rsidRPr="00D356BB">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(134):</w:t>
      </w:r>
      <w:r w:rsidRPr="005C074A">
        <w:rPr>
          <w:rFonts w:ascii="ahmadali" w:hAnsi="ahmadali" w:cs="Lotus Linotype"/>
          <w:sz w:val="30"/>
          <w:szCs w:val="30"/>
          <w:rtl/>
          <w:lang w:bidi="ar-IQ"/>
        </w:rPr>
        <w:t xml:space="preserve"> مع الشكّ في رضا المالك لا يجوز التصرّف ويجري عليه حكم الغصب فلابدّ من العلم بإذن المالك، ولو بالفحوى أو شاهد الحال.</w:t>
      </w:r>
    </w:p>
    <w:p w14:paraId="7793437D" w14:textId="24809CCC"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65)</w:t>
      </w:r>
      <w:r w:rsidR="00BB7A6F" w:rsidRPr="00D356BB">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(135):</w:t>
      </w:r>
      <w:r w:rsidRPr="005C074A">
        <w:rPr>
          <w:rFonts w:ascii="ahmadali" w:hAnsi="ahmadali" w:cs="Lotus Linotype"/>
          <w:sz w:val="30"/>
          <w:szCs w:val="30"/>
          <w:rtl/>
          <w:lang w:bidi="ar-IQ"/>
        </w:rPr>
        <w:t xml:space="preserve"> يجوز الوضوء والشرب من الأنهار الكبار المملوكة لأشخاص خاصة، سواء أكانت قنوات أو منشقة من شطّ، وإن لم يعلم رضا المالكين، وكذلك الأراضي الوسيعة جدا، فيجوز الوضوء والجلوس والنوم، ونحوها فيها، ولا يناط ذلك برضا المالك، وأما الأراضي غير المحجبة فلا يشترط العلم برضا المالك ما لم ينه المالك أو وليه.</w:t>
      </w:r>
    </w:p>
    <w:p w14:paraId="6791062C" w14:textId="47E8BF18"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66)</w:t>
      </w:r>
      <w:r w:rsidR="00BB7A6F" w:rsidRPr="00D356BB">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(136):</w:t>
      </w:r>
      <w:r w:rsidRPr="005C074A">
        <w:rPr>
          <w:rFonts w:ascii="ahmadali" w:hAnsi="ahmadali" w:cs="Lotus Linotype"/>
          <w:sz w:val="30"/>
          <w:szCs w:val="30"/>
          <w:rtl/>
          <w:lang w:bidi="ar-IQ"/>
        </w:rPr>
        <w:t xml:space="preserve"> الحياض الواقعة في المساجد والمدارس إذا لم يعلم </w:t>
      </w:r>
      <w:r w:rsidRPr="005C074A">
        <w:rPr>
          <w:rFonts w:ascii="ahmadali" w:hAnsi="ahmadali" w:cs="Lotus Linotype"/>
          <w:sz w:val="30"/>
          <w:szCs w:val="30"/>
          <w:rtl/>
          <w:lang w:bidi="ar-IQ"/>
        </w:rPr>
        <w:lastRenderedPageBreak/>
        <w:t>كيفية وقفها من اختصاصها بمن يصلي فيها، أو الطلاب الساكنين فيها أو عدم اختصاصها لا يجوز لغيرهم الوضوء منها إذا كان مستهلكا لجهة منافع الوقف أو مزاحما لمن تعيّن وقفه عليهم، إلاّ مع جريان العادة بوضوء كل من يريد مع عدم اعتراض أحد، فإنه يجوز الوضوء لغيرهم منها إذا كشفت العادة عن عموم الإذن.</w:t>
      </w:r>
    </w:p>
    <w:p w14:paraId="41A6B840" w14:textId="3B065062" w:rsidR="002F7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67)</w:t>
      </w:r>
      <w:r w:rsidR="00BB7A6F" w:rsidRPr="00D356BB">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(137):</w:t>
      </w:r>
      <w:r w:rsidRPr="005C074A">
        <w:rPr>
          <w:rFonts w:ascii="ahmadali" w:hAnsi="ahmadali" w:cs="Lotus Linotype"/>
          <w:sz w:val="30"/>
          <w:szCs w:val="30"/>
          <w:rtl/>
          <w:lang w:bidi="ar-IQ"/>
        </w:rPr>
        <w:t xml:space="preserve"> إذا علم أو احتمل أن حوض المسجد وقف على المصلين فيه لا يجوز الوضوء منه بقصد الصلاة في مكان آخر. ولو توضأ بقصد وعزم الصلاة فيه ثم بدا له أن يصلّي في مكان آخر، فالظاهر صحّة وضوئه، وكذلك إذا توضأ برجاء الصلاة في ذلك المسجد، ولكنه لم يتمكن وكان يحتمل أنه لا يتمكن، فضلاً عما لو كان قاطعا ثم انكشف عدمه أو توضأ غفلة أو باعتقاد عدم الاشتراط. نعم، الأحوط ـ استحبابا ـ في جملة هذه الصور أن يصلّي فيه.</w:t>
      </w:r>
    </w:p>
    <w:p w14:paraId="30BEA8E6" w14:textId="043F5D67"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النيّة: وهي أن يقصد الفعل العبادي المشتمل بذات عنوانه على الإضافة إليه (تعالى) من التذلل والخضوع والاستكانة أو الانكسار له (تعالى) ونحوها من المعاني التي فيها واقع التذلل والخضوع وإن لم يلتفت إلى عناوين هذه المعاني، لكن الأحوط إن لم يكن أقوى ضمّ قصد الأمر الخاص بالفعل، ولو ضمّ إليه باعثا آخرا كمحبوبية الفعل للّه</w:t>
      </w:r>
      <w:r w:rsidR="001B064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أو الحب إليه أو رجاء الثواب أو الخوف من العقاب ونحوها من الأغراض الراجحة المضافة له تعالى كان ذلك زيادة في قصد العبادية.</w:t>
      </w:r>
    </w:p>
    <w:p w14:paraId="1D6254D3" w14:textId="468CEA46"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ويعتبر فيها الإخلاص فلو ضمّ إليها الرياء بطل، ولو ضمّ إليها غيره من الضمائم الراجحة أو المباحة فإن كانت الضميمة تابعة لم تقدح مطلقا، وإن كانت بدرجة صالحة للاستقلال في البعث فهي على نحوين: تارة تدعو إلى الفعل العبادي </w:t>
      </w:r>
      <w:r w:rsidRPr="005C074A">
        <w:rPr>
          <w:rFonts w:ascii="ahmadali" w:hAnsi="ahmadali" w:cs="Lotus Linotype"/>
          <w:sz w:val="30"/>
          <w:szCs w:val="30"/>
          <w:rtl/>
          <w:lang w:bidi="ar-IQ"/>
        </w:rPr>
        <w:lastRenderedPageBreak/>
        <w:t>بعنوانه ـ أي في طوله ـ وكان الداعي القربي مستقلاًّ فلا تقدح، ولو كانت تبعث على الحركات الخارجية ـ أي في عرض قصد عنوان الفعل ـ كالتنظيف من الوسخ والتبريد لا إلى الفعل بعنوانه، فيشكل صحة العبادة حينئذ وإن كان الداعي القربي صالحا للاستقلال. والأظهر قدح العجب الشديد الجليّ المقارن والسابق دون المتأخر وإن كان موجبا لحطّ الثواب.</w:t>
      </w:r>
    </w:p>
    <w:p w14:paraId="605CF140" w14:textId="469C1359"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68)</w:t>
      </w:r>
      <w:r w:rsidR="00BB7A6F" w:rsidRPr="00185E7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(140):</w:t>
      </w:r>
      <w:r w:rsidRPr="005C074A">
        <w:rPr>
          <w:rFonts w:ascii="ahmadali" w:hAnsi="ahmadali" w:cs="Lotus Linotype"/>
          <w:sz w:val="30"/>
          <w:szCs w:val="30"/>
          <w:rtl/>
          <w:lang w:bidi="ar-IQ"/>
        </w:rPr>
        <w:t xml:space="preserve"> لابدّ من استمرار النيّة بمعنى صدور تمام الأجزاء عن النيّة المذكورة، وعدم انمحائها عن صفحة النفس ولو بالوجود الارتكازي، كما أنه يعتبر في تحققها في الابتداء وجود الداعي في صفحة النفس ولو إجمالاً مبهما لا بمجرد تقرره في الذاكرة من دون استحضار. </w:t>
      </w:r>
    </w:p>
    <w:p w14:paraId="68A012D8" w14:textId="23C7FF1B"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69)</w:t>
      </w:r>
      <w:r w:rsidR="00BB7A6F" w:rsidRPr="00185E7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(141):</w:t>
      </w:r>
      <w:r w:rsidRPr="005C074A">
        <w:rPr>
          <w:rFonts w:ascii="ahmadali" w:hAnsi="ahmadali" w:cs="Lotus Linotype"/>
          <w:sz w:val="30"/>
          <w:szCs w:val="30"/>
          <w:rtl/>
          <w:lang w:bidi="ar-IQ"/>
        </w:rPr>
        <w:t xml:space="preserve"> إذا اجتمعت أسباب متعددة للوضوء كفى وضوء واحد.</w:t>
      </w:r>
    </w:p>
    <w:p w14:paraId="5FFFC634" w14:textId="3C423EAF"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مباشرة واستقلال المتوضى</w:t>
      </w:r>
      <w:r w:rsidR="001B0645" w:rsidRPr="00AA73E7">
        <w:rPr>
          <w:rFonts w:ascii="ahmadali" w:hAnsi="ahmadali" w:cs="ahmadali"/>
          <w:sz w:val="30"/>
          <w:szCs w:val="30"/>
          <w:rtl/>
          <w:lang w:bidi="ar-IQ"/>
        </w:rPr>
        <w:t>‏</w:t>
      </w:r>
      <w:r w:rsidRPr="005C074A">
        <w:rPr>
          <w:rFonts w:ascii="ahmadali" w:hAnsi="ahmadali" w:cs="Lotus Linotype"/>
          <w:sz w:val="30"/>
          <w:szCs w:val="30"/>
          <w:rtl/>
          <w:lang w:bidi="ar-IQ"/>
        </w:rPr>
        <w:t>ء للغسل والمسح، فلو وضّأه غيره أو شاركه بطل كما لو صبّ الماء على أعضائه ابتداء للوضوء إلاّ مع الاضطرار، فيسوغ مشاركة الغير له أو يوضّؤه، ولكن لابدّ أن يتولّى النية كلاً منهما على الأظهر، لا سيما مع كون عمدة استناد الفعل للغير كما أن الأظهر أن يكون المسح بيد المتوضّى</w:t>
      </w:r>
      <w:r w:rsidR="001B0645" w:rsidRPr="00AA73E7">
        <w:rPr>
          <w:rFonts w:ascii="ahmadali" w:hAnsi="ahmadali" w:cs="ahmadali"/>
          <w:sz w:val="30"/>
          <w:szCs w:val="30"/>
          <w:rtl/>
          <w:lang w:bidi="ar-IQ"/>
        </w:rPr>
        <w:t>‏</w:t>
      </w:r>
      <w:r w:rsidRPr="005C074A">
        <w:rPr>
          <w:rFonts w:ascii="ahmadali" w:hAnsi="ahmadali" w:cs="Lotus Linotype"/>
          <w:sz w:val="30"/>
          <w:szCs w:val="30"/>
          <w:rtl/>
          <w:lang w:bidi="ar-IQ"/>
        </w:rPr>
        <w:t>ء نفسه إن أمكن وإلاّ فببلل الوضوء الذي بيد الغير المعين له.</w:t>
      </w:r>
    </w:p>
    <w:p w14:paraId="72639BA5" w14:textId="69B0A07E"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الموالاة: وهي التتابع في الغسل والمسح عرفا، أو بمقدار لا تجف فيه بلل وضوئه في الحالات الطارئة من الموانع ـ كنفاد الماء أو طرو حاجة أو نسيان ـ وليس المدار على الجفاف غير المعتاد سرعة وبط</w:t>
      </w:r>
      <w:r w:rsidR="001B0645" w:rsidRPr="00AA73E7">
        <w:rPr>
          <w:rFonts w:ascii="ahmadali" w:hAnsi="ahmadali" w:cs="ahmadali"/>
          <w:sz w:val="30"/>
          <w:szCs w:val="30"/>
          <w:rtl/>
          <w:lang w:bidi="ar-IQ"/>
        </w:rPr>
        <w:t>‏</w:t>
      </w:r>
      <w:r w:rsidRPr="005C074A">
        <w:rPr>
          <w:rFonts w:ascii="ahmadali" w:hAnsi="ahmadali" w:cs="Lotus Linotype"/>
          <w:sz w:val="30"/>
          <w:szCs w:val="30"/>
          <w:rtl/>
          <w:lang w:bidi="ar-IQ"/>
        </w:rPr>
        <w:t>ءا كما لو كان في مكان حارّ بشدة أو بارد كذلك.</w:t>
      </w:r>
    </w:p>
    <w:p w14:paraId="7256F237" w14:textId="49C7FD48"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ومنها: </w:t>
      </w:r>
      <w:r w:rsidRPr="005C074A">
        <w:rPr>
          <w:rFonts w:ascii="ahmadali" w:hAnsi="ahmadali" w:cs="Lotus Linotype"/>
          <w:sz w:val="30"/>
          <w:szCs w:val="30"/>
          <w:rtl/>
          <w:lang w:bidi="ar-IQ"/>
        </w:rPr>
        <w:t>الترتيب الرتبي بين الأعضاء بمعنى عدم تقدم المتأخر على المتقدم وشرطية المتقدم في المتأخّر رتبة، وهو بتقديم الوجه، ثم اليد اليمنى، ثم اليسرى، ثم مسح الرأس، ويبدأ بالرجل اليمنى قبل اليسرى، ولا يجوز تقديم اليسرى، وكذا الترتيب بالمعنى المزبور في أجزاء كل عضو على ما تقدم، ولو عكس الترتيب بين الأعضاء سهوا أعاد العضو المتأخّر لكي يحصل به الترتيب مع عدم فوات الموالاة، وإلاّ استأنف، ويعيد ما يحصل به الترتيب لو عكس عمدا، ولو أتى بنية المعنى غير المقرر في الترتيب شرعا، استأنف الوضوء من رأس.</w:t>
      </w:r>
    </w:p>
    <w:p w14:paraId="18F95A48" w14:textId="7A1F2ED8" w:rsidR="0060612D" w:rsidRPr="0060612D" w:rsidRDefault="005C074A" w:rsidP="008404FB">
      <w:pPr>
        <w:pStyle w:val="40"/>
        <w:rPr>
          <w:rtl/>
        </w:rPr>
      </w:pPr>
      <w:r w:rsidRPr="005C074A">
        <w:rPr>
          <w:rFonts w:cs="Lotus Linotype" w:hint="cs"/>
          <w:rtl/>
        </w:rPr>
        <w:t xml:space="preserve">كتاب الطهارة </w:t>
      </w:r>
      <w:r w:rsidR="0060612D" w:rsidRPr="0060612D">
        <w:rPr>
          <w:rFonts w:hint="cs"/>
          <w:rtl/>
        </w:rPr>
        <w:t>/</w:t>
      </w:r>
      <w:r w:rsidRPr="005C074A">
        <w:rPr>
          <w:rFonts w:cs="Lotus Linotype" w:hint="cs"/>
          <w:rtl/>
        </w:rPr>
        <w:t xml:space="preserve"> أحكام الخلل</w:t>
      </w:r>
    </w:p>
    <w:p w14:paraId="195E5954" w14:textId="0528297D" w:rsidR="001B0645" w:rsidRPr="00AA73E7" w:rsidRDefault="001B0645" w:rsidP="008404FB">
      <w:pPr>
        <w:pStyle w:val="31"/>
        <w:widowControl w:val="0"/>
        <w:rPr>
          <w:rtl/>
        </w:rPr>
      </w:pPr>
      <w:bookmarkStart w:id="28" w:name="_Toc92663645"/>
      <w:r w:rsidRPr="00AA73E7">
        <w:rPr>
          <w:rtl/>
        </w:rPr>
        <w:t>الفصل</w:t>
      </w:r>
      <w:r w:rsidR="007565D3">
        <w:rPr>
          <w:rtl/>
        </w:rPr>
        <w:t xml:space="preserve"> </w:t>
      </w:r>
      <w:r w:rsidRPr="00AA73E7">
        <w:rPr>
          <w:rtl/>
        </w:rPr>
        <w:t>الرابع</w:t>
      </w:r>
      <w:bookmarkEnd w:id="28"/>
    </w:p>
    <w:p w14:paraId="5395BD09" w14:textId="286701B1" w:rsidR="001B0645" w:rsidRPr="00AA73E7" w:rsidRDefault="007565D3" w:rsidP="008404FB">
      <w:pPr>
        <w:pStyle w:val="31"/>
        <w:widowControl w:val="0"/>
        <w:rPr>
          <w:rtl/>
        </w:rPr>
      </w:pPr>
      <w:r>
        <w:rPr>
          <w:rtl/>
        </w:rPr>
        <w:t xml:space="preserve"> </w:t>
      </w:r>
      <w:bookmarkStart w:id="29" w:name="_Toc92663646"/>
      <w:r w:rsidR="001B0645" w:rsidRPr="00AA73E7">
        <w:rPr>
          <w:rtl/>
        </w:rPr>
        <w:t>أحكام</w:t>
      </w:r>
      <w:r>
        <w:rPr>
          <w:rtl/>
        </w:rPr>
        <w:t xml:space="preserve"> </w:t>
      </w:r>
      <w:r w:rsidR="001B0645" w:rsidRPr="00AA73E7">
        <w:rPr>
          <w:rtl/>
        </w:rPr>
        <w:t>الخلل</w:t>
      </w:r>
      <w:bookmarkEnd w:id="29"/>
    </w:p>
    <w:p w14:paraId="3E7DC676" w14:textId="00418443"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70)</w:t>
      </w:r>
      <w:r w:rsidR="00BB7A6F" w:rsidRPr="0022255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(143):</w:t>
      </w:r>
      <w:r w:rsidRPr="005C074A">
        <w:rPr>
          <w:rFonts w:ascii="ahmadali" w:hAnsi="ahmadali" w:cs="Lotus Linotype"/>
          <w:sz w:val="30"/>
          <w:szCs w:val="30"/>
          <w:rtl/>
          <w:lang w:bidi="ar-IQ"/>
        </w:rPr>
        <w:t xml:space="preserve"> من تيقّن الحدث وشكّ في الطهارة تطهّر، وكذا لو ظنّ الطهارة ظنّا غير معتبر شرعا، ولو تيقّن الطهارة وشكّ في الحدث بنى على الطهارة، وإن ظنّ الحدث ظنّا غير معتبر شرعا.</w:t>
      </w:r>
    </w:p>
    <w:p w14:paraId="7A3367DE" w14:textId="43CB1D13"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71)</w:t>
      </w:r>
      <w:r w:rsidR="00BB7A6F" w:rsidRPr="00185E7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(145):</w:t>
      </w:r>
      <w:r w:rsidRPr="005C074A">
        <w:rPr>
          <w:rFonts w:ascii="ahmadali" w:hAnsi="ahmadali" w:cs="Lotus Linotype"/>
          <w:sz w:val="30"/>
          <w:szCs w:val="30"/>
          <w:rtl/>
          <w:lang w:bidi="ar-IQ"/>
        </w:rPr>
        <w:t xml:space="preserve"> إذا شكّ في الطهارة بعد الصلاة أو غيرها مما يعتبر فيه الطهارة بنى على صحة العمل وتطهّر لما يأتي، حتى فيما إذا تقدّم منشأ الشكّ على العمل، بحيث لو التفت إليه قبل العمل لشكّ أي كان غافلاً، كما إذا أحدث ثم غفل ثم صلى ثم شكّ بعد الصلاة في التوضي حال الغفلة.</w:t>
      </w:r>
    </w:p>
    <w:p w14:paraId="2124A909" w14:textId="3C29DF45"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72)</w:t>
      </w:r>
      <w:r w:rsidR="00BB7A6F" w:rsidRPr="00185E7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(146):</w:t>
      </w:r>
      <w:r w:rsidRPr="005C074A">
        <w:rPr>
          <w:rFonts w:ascii="ahmadali" w:hAnsi="ahmadali" w:cs="Lotus Linotype"/>
          <w:sz w:val="30"/>
          <w:szCs w:val="30"/>
          <w:rtl/>
          <w:lang w:bidi="ar-IQ"/>
        </w:rPr>
        <w:t xml:space="preserve"> إذا شكّ في الطهارة في أثناء الصلاة ـ مثلاً ـ قطعها وتطهر، واستأنف الصلاة.</w:t>
      </w:r>
    </w:p>
    <w:p w14:paraId="16757BA3" w14:textId="2F292752"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73)</w:t>
      </w:r>
      <w:r w:rsidR="00BB7A6F" w:rsidRPr="00185E7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(147):</w:t>
      </w:r>
      <w:r w:rsidRPr="005C074A">
        <w:rPr>
          <w:rFonts w:ascii="ahmadali" w:hAnsi="ahmadali" w:cs="Lotus Linotype"/>
          <w:sz w:val="30"/>
          <w:szCs w:val="30"/>
          <w:rtl/>
          <w:lang w:bidi="ar-IQ"/>
        </w:rPr>
        <w:t xml:space="preserve"> لو تيقّن الإخلال بغسل عضو أو مسحه أتى به وبما بعده، مراعيا للترتيب والموالاة وغيرهما من الشرائط، وكذا لو شكّ في فعل من أفعال الوضوء قبل الفراغ منه، أما لو شكّ في غسل عضو بعد الفراغ من الوضوء لم يلتفت، وإذا شكّ في مسح الرأس أو الرجلين فإن كان قبل فوات الموالاة بجفاف الرطوبة وإن دخل في الصلاة ونحوها مما يتوقف على الطهارة لزمه الإتيان بها، وإن كان بعد جفاف الرطوبة فلا يلتفت.</w:t>
      </w:r>
    </w:p>
    <w:p w14:paraId="3414ECFD" w14:textId="29823832"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74)</w:t>
      </w:r>
      <w:r w:rsidR="00BB7A6F" w:rsidRPr="00185E7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(155):</w:t>
      </w:r>
      <w:r w:rsidRPr="005C074A">
        <w:rPr>
          <w:rFonts w:ascii="ahmadali" w:hAnsi="ahmadali" w:cs="Lotus Linotype"/>
          <w:sz w:val="30"/>
          <w:szCs w:val="30"/>
          <w:rtl/>
          <w:lang w:bidi="ar-IQ"/>
        </w:rPr>
        <w:t xml:space="preserve"> إذا شكّ بعد الوضوء في وجود الحاجب، أو شك في حاجبيته كالخاتم، أو علم بوجوده ولكن شك بعده في أنه أزاله، أو أنه أوصل الماء تحته، بنى على الصحة مع احتمال وصول الماء، وكذا إذا علم بوجود الحاجب وشك في أن الوضوء كان قبل حدوثه أو بعده بنى على الصحة.</w:t>
      </w:r>
    </w:p>
    <w:p w14:paraId="21D47869" w14:textId="3E1A1FA3"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75)</w:t>
      </w:r>
      <w:r w:rsidR="00BB7A6F" w:rsidRPr="00185E7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(156):</w:t>
      </w:r>
      <w:r w:rsidRPr="005C074A">
        <w:rPr>
          <w:rFonts w:ascii="ahmadali" w:hAnsi="ahmadali" w:cs="Lotus Linotype"/>
          <w:sz w:val="30"/>
          <w:szCs w:val="30"/>
          <w:rtl/>
          <w:lang w:bidi="ar-IQ"/>
        </w:rPr>
        <w:t xml:space="preserve"> إذا كانت أعضاء وضوئه أو بعضها نجسا فتوضأ وشك بعده في أنه طهرها أم لا، بنى على بقاء النجاسة لو كان يحتمل أن توضأه بإجراء البلل من دون انفصال غسالة، فيجب غسله لما يأتي من الأعمال. وأما الوضوء فمحكوم بالصحة، وكذلك لو كان الماء الذي توضأ منه نجسا ثم شك بعد الوضوء في أنه طهره قبله أم لا، فإنه يحكم بصحة وضوئه، وبقاء الماء نجسا، فيجب عليه تطهير ما لاقاه من ثوبه وبدنه.</w:t>
      </w:r>
    </w:p>
    <w:p w14:paraId="230D3E38" w14:textId="2E360646" w:rsidR="00222553" w:rsidRPr="00222553" w:rsidRDefault="005C074A" w:rsidP="008404FB">
      <w:pPr>
        <w:pStyle w:val="40"/>
        <w:rPr>
          <w:rtl/>
        </w:rPr>
      </w:pPr>
      <w:r w:rsidRPr="005C074A">
        <w:rPr>
          <w:rFonts w:cs="Lotus Linotype" w:hint="cs"/>
          <w:rtl/>
        </w:rPr>
        <w:lastRenderedPageBreak/>
        <w:t xml:space="preserve">كتاب الطهارة </w:t>
      </w:r>
      <w:r w:rsidR="00222553" w:rsidRPr="00222553">
        <w:rPr>
          <w:rFonts w:hint="cs"/>
          <w:rtl/>
        </w:rPr>
        <w:t>/</w:t>
      </w:r>
      <w:r w:rsidRPr="005C074A">
        <w:rPr>
          <w:rFonts w:cs="Lotus Linotype" w:hint="cs"/>
          <w:rtl/>
        </w:rPr>
        <w:t xml:space="preserve"> نواقض الوضوء</w:t>
      </w:r>
    </w:p>
    <w:p w14:paraId="21491157" w14:textId="62113238" w:rsidR="001B0645" w:rsidRPr="00AA73E7" w:rsidRDefault="001B0645" w:rsidP="008404FB">
      <w:pPr>
        <w:pStyle w:val="31"/>
        <w:widowControl w:val="0"/>
        <w:rPr>
          <w:rtl/>
        </w:rPr>
      </w:pPr>
      <w:bookmarkStart w:id="30" w:name="_Toc92663647"/>
      <w:r w:rsidRPr="00AA73E7">
        <w:rPr>
          <w:rtl/>
        </w:rPr>
        <w:t>الفصل</w:t>
      </w:r>
      <w:r w:rsidR="007565D3">
        <w:rPr>
          <w:rtl/>
        </w:rPr>
        <w:t xml:space="preserve"> </w:t>
      </w:r>
      <w:r w:rsidRPr="00AA73E7">
        <w:rPr>
          <w:rtl/>
        </w:rPr>
        <w:t>الخامس</w:t>
      </w:r>
      <w:bookmarkEnd w:id="30"/>
    </w:p>
    <w:p w14:paraId="0B2B068F" w14:textId="4EB9F61A" w:rsidR="001B0645" w:rsidRPr="00AA73E7" w:rsidRDefault="007565D3" w:rsidP="008404FB">
      <w:pPr>
        <w:pStyle w:val="31"/>
        <w:widowControl w:val="0"/>
        <w:rPr>
          <w:rtl/>
        </w:rPr>
      </w:pPr>
      <w:r>
        <w:rPr>
          <w:rtl/>
        </w:rPr>
        <w:t xml:space="preserve"> </w:t>
      </w:r>
      <w:bookmarkStart w:id="31" w:name="_Toc92663648"/>
      <w:r w:rsidR="001B0645" w:rsidRPr="00AA73E7">
        <w:rPr>
          <w:rtl/>
        </w:rPr>
        <w:t>نواقض</w:t>
      </w:r>
      <w:r>
        <w:rPr>
          <w:rtl/>
        </w:rPr>
        <w:t xml:space="preserve"> </w:t>
      </w:r>
      <w:r w:rsidR="001B0645" w:rsidRPr="00AA73E7">
        <w:rPr>
          <w:rtl/>
        </w:rPr>
        <w:t>الوضوء</w:t>
      </w:r>
      <w:bookmarkEnd w:id="31"/>
    </w:p>
    <w:p w14:paraId="088806D1" w14:textId="4061E186"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يحصل الحدث بأمور:</w:t>
      </w:r>
    </w:p>
    <w:p w14:paraId="657A430F" w14:textId="19D4BF3B"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والثاني: </w:t>
      </w:r>
      <w:r w:rsidRPr="005C074A">
        <w:rPr>
          <w:rFonts w:ascii="ahmadali" w:hAnsi="ahmadali" w:cs="Lotus Linotype"/>
          <w:sz w:val="30"/>
          <w:szCs w:val="30"/>
          <w:rtl/>
          <w:lang w:bidi="ar-IQ"/>
        </w:rPr>
        <w:t>خروج البول والغائط، سواء أكان من الموضع المعتاد بالأصل، أم بالعارض، أم بالآلة، أم من غيره ما دام يصدق على الخارج أحد العنوانين، والبلل المشتبه الخارج قبل الاستبراء بحكم البول ظاهرا.</w:t>
      </w:r>
    </w:p>
    <w:p w14:paraId="1E6B8D10" w14:textId="5A74D503"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خروج الريح من الدبر، أو من غيره، المتصل بأمعاء الجهاز الهضمي، ولا عبرة بما يخرج من القبل من ريح الرحم، وتجاويف البطن الأخرى.</w:t>
      </w:r>
    </w:p>
    <w:p w14:paraId="1F0F66E5" w14:textId="345B8EEF"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النوم الغالب على العقل، ويعرف بغلبته على السمع من غير فرق بين أن يكون قائما، وقاعدا، ومضطجعا، ومثله كل ما غلب على العقل من جنون، أو إغماء، أو سكر، أو تخدير العقل دون تخدير بقية الأعضاء، أو غير ذلك ودون البهت والدهشة وشرود الذهن الشديد.</w:t>
      </w:r>
    </w:p>
    <w:p w14:paraId="2CEB2EFE" w14:textId="62E8C766"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 xml:space="preserve">الخامس: </w:t>
      </w:r>
      <w:r w:rsidRPr="005C074A">
        <w:rPr>
          <w:rFonts w:ascii="ahmadali" w:hAnsi="ahmadali" w:cs="Lotus Linotype"/>
          <w:sz w:val="30"/>
          <w:szCs w:val="30"/>
          <w:rtl/>
          <w:lang w:bidi="ar-IQ"/>
        </w:rPr>
        <w:t>الاستحاضة وكل ما يوجب مطلق الحدث على تفصيل يأتي إن شاء اللّه</w:t>
      </w:r>
      <w:r w:rsidR="001B064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w:t>
      </w:r>
    </w:p>
    <w:p w14:paraId="55768AE8" w14:textId="710EA9C7"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76)</w:t>
      </w:r>
      <w:r w:rsidR="00BB7A6F" w:rsidRPr="0066099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(157):</w:t>
      </w:r>
      <w:r w:rsidRPr="005C074A">
        <w:rPr>
          <w:rFonts w:ascii="ahmadali" w:hAnsi="ahmadali" w:cs="Lotus Linotype"/>
          <w:sz w:val="30"/>
          <w:szCs w:val="30"/>
          <w:rtl/>
          <w:lang w:bidi="ar-IQ"/>
        </w:rPr>
        <w:t xml:space="preserve"> إذا شك في طرو أحد النواقض بنى على العدم. وكذا إذا شك في أنّ الخارج بول أو مذي، فإنه يبني على عدم كونه بولاً، إلاّ أن يكون قبل الاستبراء، فيحكم بأنه بول، فإن كان متوضئا انتقض وضوؤه.</w:t>
      </w:r>
    </w:p>
    <w:p w14:paraId="3FBBCECE" w14:textId="27CFAF24" w:rsidR="001B06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77)</w:t>
      </w:r>
      <w:r w:rsidR="00BB7A6F" w:rsidRPr="0066099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(159):</w:t>
      </w:r>
      <w:r w:rsidRPr="005C074A">
        <w:rPr>
          <w:rFonts w:ascii="ahmadali" w:hAnsi="ahmadali" w:cs="Lotus Linotype"/>
          <w:sz w:val="30"/>
          <w:szCs w:val="30"/>
          <w:rtl/>
          <w:lang w:bidi="ar-IQ"/>
        </w:rPr>
        <w:t xml:space="preserve"> لا ينتقض الوضوء بخروج المذي، أو الودي، أوالوذي، والأول ما يخرج بعد الملاعبة ونحوها مما فيه ثوران الشهوة، والثاني ما يخرج بعد خروج البول، والثالث ما يخرج بعد خروج المني، أو لحالة مرضية.</w:t>
      </w:r>
    </w:p>
    <w:p w14:paraId="22F99D96" w14:textId="77777777" w:rsidR="001B0645" w:rsidRPr="00AA73E7" w:rsidRDefault="001B0645" w:rsidP="008404FB">
      <w:pPr>
        <w:widowControl w:val="0"/>
        <w:rPr>
          <w:rtl/>
          <w:lang w:bidi="ar-IQ"/>
        </w:rPr>
      </w:pPr>
    </w:p>
    <w:p w14:paraId="5D1F5AC8" w14:textId="32F6C752" w:rsidR="001A240E" w:rsidRPr="00AA73E7" w:rsidRDefault="001A240E" w:rsidP="008404FB">
      <w:pPr>
        <w:pStyle w:val="31"/>
        <w:widowControl w:val="0"/>
        <w:rPr>
          <w:rtl/>
        </w:rPr>
      </w:pPr>
      <w:bookmarkStart w:id="32" w:name="_Toc92663649"/>
      <w:r w:rsidRPr="00AA73E7">
        <w:rPr>
          <w:rtl/>
        </w:rPr>
        <w:t>الفصل</w:t>
      </w:r>
      <w:r w:rsidR="007565D3">
        <w:rPr>
          <w:rtl/>
        </w:rPr>
        <w:t xml:space="preserve"> </w:t>
      </w:r>
      <w:r w:rsidRPr="00AA73E7">
        <w:rPr>
          <w:rtl/>
        </w:rPr>
        <w:t>السادس</w:t>
      </w:r>
      <w:bookmarkEnd w:id="32"/>
    </w:p>
    <w:p w14:paraId="16EA9BF3" w14:textId="5957487E" w:rsidR="001A240E" w:rsidRPr="00AA73E7" w:rsidRDefault="001A240E" w:rsidP="008404FB">
      <w:pPr>
        <w:pStyle w:val="31"/>
        <w:widowControl w:val="0"/>
        <w:rPr>
          <w:rtl/>
        </w:rPr>
      </w:pPr>
      <w:bookmarkStart w:id="33" w:name="_Toc92663650"/>
      <w:r w:rsidRPr="00AA73E7">
        <w:rPr>
          <w:rtl/>
        </w:rPr>
        <w:t>دائم</w:t>
      </w:r>
      <w:r w:rsidR="007565D3">
        <w:rPr>
          <w:rtl/>
        </w:rPr>
        <w:t xml:space="preserve"> </w:t>
      </w:r>
      <w:r w:rsidRPr="00AA73E7">
        <w:rPr>
          <w:rtl/>
        </w:rPr>
        <w:t>الحدث</w:t>
      </w:r>
      <w:bookmarkEnd w:id="33"/>
    </w:p>
    <w:p w14:paraId="21A0CF5E" w14:textId="352E7520"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من استمر به الحدث في الجملة كالمبطون، والمسلوس، ونحوهما، له أحوال أربع:</w:t>
      </w:r>
    </w:p>
    <w:p w14:paraId="3140198C" w14:textId="338A946D"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الأولى: </w:t>
      </w:r>
      <w:r w:rsidRPr="005C074A">
        <w:rPr>
          <w:rFonts w:ascii="ahmadali" w:hAnsi="ahmadali" w:cs="Lotus Linotype"/>
          <w:sz w:val="30"/>
          <w:szCs w:val="30"/>
          <w:rtl/>
          <w:lang w:bidi="ar-IQ"/>
        </w:rPr>
        <w:t>أن تكون له فترة تسع الوضوء والصلاة الاختيارية، وحكمه وجوب انتظار تلك الفترة، والوضوء والصلاة فيها.</w:t>
      </w:r>
    </w:p>
    <w:p w14:paraId="0320E5E2" w14:textId="2C90B4BF"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الثانية: </w:t>
      </w:r>
      <w:r w:rsidRPr="005C074A">
        <w:rPr>
          <w:rFonts w:ascii="ahmadali" w:hAnsi="ahmadali" w:cs="Lotus Linotype"/>
          <w:sz w:val="30"/>
          <w:szCs w:val="30"/>
          <w:rtl/>
          <w:lang w:bidi="ar-IQ"/>
        </w:rPr>
        <w:t>أن لا تكون له فترة أصلاً، أو تكون له فترة يسيرة لا تسع الطهارة وبعض الصلاة، وحكمه الوضوء والصلاة لكن عليه تجديد الوضوء لكل صلاة أخرى كما عليه تجديد الوضوء فيما لو فصل بين وضوئه وصلاته بحدث آخر كالنوم أو قضاء الحاجة بنحو معتاد أو غيرهما.</w:t>
      </w:r>
    </w:p>
    <w:p w14:paraId="201FB04C" w14:textId="406DD7D6"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الثالثة: </w:t>
      </w:r>
      <w:r w:rsidRPr="005C074A">
        <w:rPr>
          <w:rFonts w:ascii="ahmadali" w:hAnsi="ahmadali" w:cs="Lotus Linotype"/>
          <w:sz w:val="30"/>
          <w:szCs w:val="30"/>
          <w:rtl/>
          <w:lang w:bidi="ar-IQ"/>
        </w:rPr>
        <w:t>أن تكون له فترة تسع الطهارة وبعض الصلاة، ولا يكون عليه في تجديد الوضوء في الأثناء مرة أو مرات، حرج، وحكمه الوضوء والصلاة في الفترة، ولا يجب عليه إعادة الوضوء إذا فاجأه الحدث أثناء الصلاة وكان حرجيا وإلاّ فيتوضأ في الأثناء على ما تقدم من صلاته ويتمها وكذا تجديد الوضوء للصلوات الأخرى.</w:t>
      </w:r>
    </w:p>
    <w:p w14:paraId="7ABB18FE" w14:textId="254CB9C1"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78)</w:t>
      </w:r>
      <w:r w:rsidR="00FA1445" w:rsidRPr="0066099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(161):</w:t>
      </w:r>
      <w:r w:rsidRPr="005C074A">
        <w:rPr>
          <w:rFonts w:ascii="ahmadali" w:hAnsi="ahmadali" w:cs="Lotus Linotype"/>
          <w:sz w:val="30"/>
          <w:szCs w:val="30"/>
          <w:rtl/>
          <w:lang w:bidi="ar-IQ"/>
        </w:rPr>
        <w:t xml:space="preserve"> يجب على المسلوس والمبطون التحفظ من تعدّي النجاسة إلى بدنه وثوبه مهما أمكن بوضع كيس أو نحوه. ولا يجب تغييره لكل صلاة وإن وجب تطهير ما تنجس من بدنه لكل صلاة.</w:t>
      </w:r>
    </w:p>
    <w:p w14:paraId="697CA66A" w14:textId="54B10367" w:rsidR="00222553" w:rsidRPr="00222553" w:rsidRDefault="005C074A" w:rsidP="008404FB">
      <w:pPr>
        <w:pStyle w:val="40"/>
        <w:rPr>
          <w:rtl/>
        </w:rPr>
      </w:pPr>
      <w:r w:rsidRPr="005C074A">
        <w:rPr>
          <w:rFonts w:cs="Lotus Linotype" w:hint="cs"/>
          <w:rtl/>
        </w:rPr>
        <w:t xml:space="preserve">كتاب الطهارة </w:t>
      </w:r>
      <w:r w:rsidR="00222553" w:rsidRPr="00222553">
        <w:rPr>
          <w:rFonts w:hint="cs"/>
          <w:rtl/>
        </w:rPr>
        <w:t>/</w:t>
      </w:r>
      <w:r w:rsidRPr="005C074A">
        <w:rPr>
          <w:rFonts w:cs="Lotus Linotype" w:hint="cs"/>
          <w:rtl/>
        </w:rPr>
        <w:t>أحكام الوضوء</w:t>
      </w:r>
    </w:p>
    <w:p w14:paraId="7581AF4F" w14:textId="36A4A274" w:rsidR="001A240E" w:rsidRPr="00AA73E7" w:rsidRDefault="001A240E" w:rsidP="008404FB">
      <w:pPr>
        <w:pStyle w:val="31"/>
        <w:widowControl w:val="0"/>
        <w:rPr>
          <w:rtl/>
        </w:rPr>
      </w:pPr>
      <w:bookmarkStart w:id="34" w:name="_Toc92663651"/>
      <w:r w:rsidRPr="00AA73E7">
        <w:rPr>
          <w:rtl/>
        </w:rPr>
        <w:t>الفصل</w:t>
      </w:r>
      <w:r w:rsidR="007565D3">
        <w:rPr>
          <w:rtl/>
        </w:rPr>
        <w:t xml:space="preserve"> </w:t>
      </w:r>
      <w:r w:rsidRPr="00AA73E7">
        <w:rPr>
          <w:rtl/>
        </w:rPr>
        <w:t>السابع</w:t>
      </w:r>
      <w:bookmarkEnd w:id="34"/>
    </w:p>
    <w:p w14:paraId="0B2F6C01" w14:textId="41827EBA" w:rsidR="001A240E" w:rsidRPr="00AA73E7" w:rsidRDefault="001A240E" w:rsidP="008404FB">
      <w:pPr>
        <w:pStyle w:val="31"/>
        <w:widowControl w:val="0"/>
        <w:rPr>
          <w:rtl/>
        </w:rPr>
      </w:pPr>
      <w:bookmarkStart w:id="35" w:name="_Toc92663652"/>
      <w:r w:rsidRPr="00AA73E7">
        <w:rPr>
          <w:rtl/>
        </w:rPr>
        <w:t>أحكام</w:t>
      </w:r>
      <w:r w:rsidR="007565D3">
        <w:rPr>
          <w:rtl/>
        </w:rPr>
        <w:t xml:space="preserve"> </w:t>
      </w:r>
      <w:r w:rsidRPr="00AA73E7">
        <w:rPr>
          <w:rtl/>
        </w:rPr>
        <w:t>الوضوء</w:t>
      </w:r>
      <w:bookmarkEnd w:id="35"/>
    </w:p>
    <w:p w14:paraId="354DB30E" w14:textId="7A36ED09"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الوضوء مستحب في نفسه، وتتوقف صحة الصلاة ـ واجبة كانت، أو مندوبة ـ عليه، وكذا أجزاؤها المنسية بل سجود السهو على الأحوط إن لم يكن أظهر، ومثل الصلاة الطواف الواجب، وهو ما كان جزءا من حجة أو عمرة، دون المندوب وإن وجب بالنذر، نعم يستحب له.</w:t>
      </w:r>
    </w:p>
    <w:p w14:paraId="00DAF4AF" w14:textId="35FEA012"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79)</w:t>
      </w:r>
      <w:r w:rsidR="00FA1445" w:rsidRPr="0066099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(162):</w:t>
      </w:r>
      <w:r w:rsidRPr="005C074A">
        <w:rPr>
          <w:rFonts w:ascii="ahmadali" w:hAnsi="ahmadali" w:cs="Lotus Linotype"/>
          <w:sz w:val="30"/>
          <w:szCs w:val="30"/>
          <w:rtl/>
          <w:lang w:bidi="ar-IQ"/>
        </w:rPr>
        <w:t xml:space="preserve"> لا يجوز للمحدث مس كتابة القرآن، حتى المدّ والتشديد ونحوهما من حركات الإعراب على الأقوى، وكذا مس اسم الجلالة وسائر أسمائه وصفاته على الأحوط، بل هو الأظهر إن استلزم الهتك، والأولى إلحاق أسماء الأنبياء والأوصياء وسيدة النساء ـ صلوات اللّه</w:t>
      </w:r>
      <w:r w:rsidR="001A240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وسلامه عليهم أجمعين ـ به، إن لم يكن أحوط فيما كان في معرض الهتك.</w:t>
      </w:r>
    </w:p>
    <w:p w14:paraId="6AE993D2" w14:textId="33F28179"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80)</w:t>
      </w:r>
      <w:r w:rsidR="00FA1445" w:rsidRPr="0066099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(163):</w:t>
      </w:r>
      <w:r w:rsidRPr="005C074A">
        <w:rPr>
          <w:rFonts w:ascii="ahmadali" w:hAnsi="ahmadali" w:cs="Lotus Linotype"/>
          <w:sz w:val="30"/>
          <w:szCs w:val="30"/>
          <w:rtl/>
          <w:lang w:bidi="ar-IQ"/>
        </w:rPr>
        <w:t xml:space="preserve"> الوضوء مستحب لنفسه ولغايته من الكون على الطهارة لاتحادهما فلا حاجة في صحته إلى جعل شيء غاية له وإن كان يجوز الاتيان به لغاية من الغايات المأمور بها مقيدة به، فيجوز الاتيان به لأجلها، ويجب إن وجبت، ويستحب إن استحبّت، سواء توقف عليه صحتها، أم كمالها.</w:t>
      </w:r>
    </w:p>
    <w:p w14:paraId="1DD8CC9D" w14:textId="7CE94C64"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81)</w:t>
      </w:r>
      <w:r w:rsidR="00FA1445" w:rsidRPr="0022255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(165):</w:t>
      </w:r>
      <w:r w:rsidRPr="005C074A">
        <w:rPr>
          <w:rFonts w:ascii="ahmadali" w:hAnsi="ahmadali" w:cs="Lotus Linotype"/>
          <w:sz w:val="30"/>
          <w:szCs w:val="30"/>
          <w:rtl/>
          <w:lang w:bidi="ar-IQ"/>
        </w:rPr>
        <w:t xml:space="preserve"> الألفاظ المشتركة بين القرآن وغيره يعتبر فيها قصد الكاتب، أو الانطباع العرفي، وإن شك في ذلك جاز المس.</w:t>
      </w:r>
    </w:p>
    <w:p w14:paraId="1E298790" w14:textId="77777777" w:rsidR="001F474E" w:rsidRDefault="001F474E" w:rsidP="008404FB">
      <w:pPr>
        <w:widowControl w:val="0"/>
        <w:rPr>
          <w:rFonts w:ascii="ahmadali" w:eastAsiaTheme="majorEastAsia" w:hAnsi="ahmadali" w:cs="ahmadali"/>
          <w:bCs/>
          <w:color w:val="FFFFFF" w:themeColor="background1"/>
          <w:sz w:val="30"/>
          <w:szCs w:val="30"/>
          <w:lang w:bidi="ar-IQ"/>
        </w:rPr>
      </w:pPr>
      <w:r>
        <w:rPr>
          <w:rtl/>
        </w:rPr>
        <w:br w:type="page"/>
      </w:r>
    </w:p>
    <w:p w14:paraId="3A426825" w14:textId="77777777" w:rsidR="001F474E" w:rsidRPr="00DB2CF9" w:rsidRDefault="001F474E" w:rsidP="008404FB">
      <w:pPr>
        <w:widowControl w:val="0"/>
        <w:rPr>
          <w:rFonts w:cstheme="minorBidi"/>
          <w:rtl/>
          <w:lang w:bidi="ar-IQ"/>
        </w:rPr>
      </w:pPr>
    </w:p>
    <w:p w14:paraId="6F0C9167" w14:textId="00E5E539" w:rsidR="00222553" w:rsidRPr="00DB2CF9" w:rsidRDefault="005C074A" w:rsidP="008404FB">
      <w:pPr>
        <w:pStyle w:val="40"/>
        <w:rPr>
          <w:rtl/>
        </w:rPr>
      </w:pPr>
      <w:r w:rsidRPr="005C074A">
        <w:rPr>
          <w:rFonts w:cs="Lotus Linotype" w:hint="cs"/>
          <w:rtl/>
        </w:rPr>
        <w:t xml:space="preserve">كتاب الطهارة </w:t>
      </w:r>
      <w:r w:rsidR="00222553" w:rsidRPr="00DB2CF9">
        <w:rPr>
          <w:rFonts w:hint="cs"/>
          <w:rtl/>
        </w:rPr>
        <w:t>/</w:t>
      </w:r>
      <w:r w:rsidRPr="005C074A">
        <w:rPr>
          <w:rFonts w:cs="Lotus Linotype" w:hint="cs"/>
          <w:rtl/>
        </w:rPr>
        <w:t>غسل الجنابة</w:t>
      </w:r>
    </w:p>
    <w:p w14:paraId="0B8B5C50" w14:textId="56283A8E" w:rsidR="001A240E" w:rsidRPr="00AA73E7" w:rsidRDefault="001A240E" w:rsidP="008404FB">
      <w:pPr>
        <w:pStyle w:val="31"/>
        <w:widowControl w:val="0"/>
        <w:rPr>
          <w:rtl/>
        </w:rPr>
      </w:pPr>
      <w:bookmarkStart w:id="36" w:name="_Toc92663653"/>
      <w:r w:rsidRPr="00AA73E7">
        <w:rPr>
          <w:rtl/>
        </w:rPr>
        <w:t>المبحث</w:t>
      </w:r>
      <w:r w:rsidR="007565D3">
        <w:rPr>
          <w:rtl/>
        </w:rPr>
        <w:t xml:space="preserve"> </w:t>
      </w:r>
      <w:r w:rsidRPr="00AA73E7">
        <w:rPr>
          <w:rtl/>
        </w:rPr>
        <w:t>الرابع</w:t>
      </w:r>
      <w:bookmarkEnd w:id="36"/>
    </w:p>
    <w:p w14:paraId="7C613303" w14:textId="77777777" w:rsidR="001A240E" w:rsidRPr="00AA73E7" w:rsidRDefault="001A240E" w:rsidP="008404FB">
      <w:pPr>
        <w:pStyle w:val="31"/>
        <w:widowControl w:val="0"/>
        <w:rPr>
          <w:rtl/>
        </w:rPr>
      </w:pPr>
      <w:bookmarkStart w:id="37" w:name="_Toc92663654"/>
      <w:r w:rsidRPr="00AA73E7">
        <w:rPr>
          <w:rtl/>
        </w:rPr>
        <w:t>الغسل</w:t>
      </w:r>
      <w:bookmarkEnd w:id="37"/>
    </w:p>
    <w:p w14:paraId="679FEE92" w14:textId="7312EF6D"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والواجب منه لغيره غسل الجنابة، والحيض، والاستحاضة، والنفاس، ومس الأموات، والواجب لنفسه غسل الأموات، فهنا مقاصد:</w:t>
      </w:r>
    </w:p>
    <w:p w14:paraId="7D9056DD" w14:textId="77777777" w:rsidR="001A240E" w:rsidRPr="00AA73E7" w:rsidRDefault="001A240E" w:rsidP="008404FB">
      <w:pPr>
        <w:widowControl w:val="0"/>
        <w:spacing w:before="120" w:after="0" w:line="216" w:lineRule="auto"/>
        <w:ind w:firstLine="567"/>
        <w:jc w:val="both"/>
        <w:rPr>
          <w:rFonts w:ascii="ahmadali" w:hAnsi="ahmadali" w:cs="ahmadali"/>
          <w:sz w:val="30"/>
          <w:szCs w:val="30"/>
          <w:rtl/>
          <w:lang w:bidi="ar-IQ"/>
        </w:rPr>
      </w:pPr>
    </w:p>
    <w:p w14:paraId="256157D8" w14:textId="0E6891D0" w:rsidR="001A240E" w:rsidRPr="00AA73E7" w:rsidRDefault="001A240E" w:rsidP="008404FB">
      <w:pPr>
        <w:pStyle w:val="31"/>
        <w:widowControl w:val="0"/>
        <w:rPr>
          <w:rtl/>
        </w:rPr>
      </w:pPr>
      <w:bookmarkStart w:id="38" w:name="_Toc92663655"/>
      <w:r w:rsidRPr="00AA73E7">
        <w:rPr>
          <w:rtl/>
        </w:rPr>
        <w:t>المقصد</w:t>
      </w:r>
      <w:r w:rsidR="007565D3">
        <w:rPr>
          <w:rtl/>
        </w:rPr>
        <w:t xml:space="preserve"> </w:t>
      </w:r>
      <w:r w:rsidRPr="00AA73E7">
        <w:rPr>
          <w:rtl/>
        </w:rPr>
        <w:t>الأول</w:t>
      </w:r>
      <w:bookmarkEnd w:id="38"/>
    </w:p>
    <w:p w14:paraId="4DC6AEAB" w14:textId="2FC92719" w:rsidR="001A240E" w:rsidRPr="00AA73E7" w:rsidRDefault="001A240E" w:rsidP="008404FB">
      <w:pPr>
        <w:pStyle w:val="31"/>
        <w:widowControl w:val="0"/>
        <w:rPr>
          <w:rtl/>
        </w:rPr>
      </w:pPr>
      <w:bookmarkStart w:id="39" w:name="_Toc92663656"/>
      <w:r w:rsidRPr="00AA73E7">
        <w:rPr>
          <w:rtl/>
        </w:rPr>
        <w:t>غسل</w:t>
      </w:r>
      <w:r w:rsidR="007565D3">
        <w:rPr>
          <w:rtl/>
        </w:rPr>
        <w:t xml:space="preserve"> </w:t>
      </w:r>
      <w:r w:rsidRPr="00AA73E7">
        <w:rPr>
          <w:rtl/>
        </w:rPr>
        <w:t>الجنابة</w:t>
      </w:r>
      <w:bookmarkEnd w:id="39"/>
    </w:p>
    <w:p w14:paraId="5A27AF5C" w14:textId="4EE2DF22" w:rsidR="001A240E" w:rsidRPr="00AA73E7" w:rsidRDefault="005C074A" w:rsidP="008404FB">
      <w:pPr>
        <w:pStyle w:val="3"/>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وفيه فصول:</w:t>
      </w:r>
    </w:p>
    <w:p w14:paraId="103D03E6" w14:textId="25C37DC6" w:rsidR="001A240E" w:rsidRPr="00AA73E7" w:rsidRDefault="001A240E" w:rsidP="008404FB">
      <w:pPr>
        <w:pStyle w:val="31"/>
        <w:widowControl w:val="0"/>
        <w:rPr>
          <w:rtl/>
        </w:rPr>
      </w:pPr>
      <w:bookmarkStart w:id="40" w:name="_Toc92663657"/>
      <w:r w:rsidRPr="00AA73E7">
        <w:rPr>
          <w:rtl/>
        </w:rPr>
        <w:t>الفصل</w:t>
      </w:r>
      <w:r w:rsidR="007565D3">
        <w:rPr>
          <w:rtl/>
        </w:rPr>
        <w:t xml:space="preserve"> </w:t>
      </w:r>
      <w:r w:rsidRPr="00AA73E7">
        <w:rPr>
          <w:rtl/>
        </w:rPr>
        <w:t>الأول</w:t>
      </w:r>
      <w:bookmarkEnd w:id="40"/>
    </w:p>
    <w:p w14:paraId="0FCB59C9" w14:textId="34D86E07" w:rsidR="001A240E" w:rsidRPr="00AA73E7" w:rsidRDefault="001A240E" w:rsidP="008404FB">
      <w:pPr>
        <w:pStyle w:val="31"/>
        <w:widowControl w:val="0"/>
        <w:rPr>
          <w:rtl/>
        </w:rPr>
      </w:pPr>
      <w:bookmarkStart w:id="41" w:name="_Toc92663658"/>
      <w:r w:rsidRPr="00AA73E7">
        <w:rPr>
          <w:rtl/>
        </w:rPr>
        <w:t>ما</w:t>
      </w:r>
      <w:r w:rsidR="007565D3">
        <w:rPr>
          <w:rtl/>
        </w:rPr>
        <w:t xml:space="preserve"> </w:t>
      </w:r>
      <w:r w:rsidRPr="00AA73E7">
        <w:rPr>
          <w:rtl/>
        </w:rPr>
        <w:t>تتحقّق</w:t>
      </w:r>
      <w:r w:rsidR="007565D3">
        <w:rPr>
          <w:rtl/>
        </w:rPr>
        <w:t xml:space="preserve"> </w:t>
      </w:r>
      <w:r w:rsidRPr="00AA73E7">
        <w:rPr>
          <w:rtl/>
        </w:rPr>
        <w:t>به</w:t>
      </w:r>
      <w:r w:rsidR="007565D3">
        <w:rPr>
          <w:rtl/>
        </w:rPr>
        <w:t xml:space="preserve"> </w:t>
      </w:r>
      <w:r w:rsidRPr="00AA73E7">
        <w:rPr>
          <w:rtl/>
        </w:rPr>
        <w:t>الجنابة</w:t>
      </w:r>
      <w:bookmarkEnd w:id="41"/>
    </w:p>
    <w:p w14:paraId="45546C7F" w14:textId="6B93C804"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سبب الجنابة أمران:</w:t>
      </w:r>
    </w:p>
    <w:p w14:paraId="52D31608" w14:textId="2BA0BDF5"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خروج المني من الموضع المعتاد وغيره مع صدق الاسم وإن كان الأحوط استحبابا عند الخروج من غير المعتاد الجمع بين الطهارتين إذا كان محدثا بالأصغر.</w:t>
      </w:r>
    </w:p>
    <w:p w14:paraId="07011F34" w14:textId="2345C92B"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82)</w:t>
      </w:r>
      <w:r w:rsidR="00FA1445" w:rsidRPr="0022255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(169):</w:t>
      </w:r>
      <w:r w:rsidRPr="005C074A">
        <w:rPr>
          <w:rFonts w:ascii="ahmadali" w:hAnsi="ahmadali" w:cs="Lotus Linotype"/>
          <w:sz w:val="30"/>
          <w:szCs w:val="30"/>
          <w:rtl/>
          <w:lang w:bidi="ar-IQ"/>
        </w:rPr>
        <w:t xml:space="preserve"> إن عرف المني بصفاته كالرائحة والغلظة فلا إشكال، وإن لم يعرف فالشهوة مع الدفق أو مع فتور الجسد أمارة عليه، ومع انتفاء ذلك لا يحكم بكونه منيا.</w:t>
      </w:r>
    </w:p>
    <w:p w14:paraId="5116CFC0" w14:textId="63E014E2"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83)</w:t>
      </w:r>
      <w:r w:rsidR="00FA1445" w:rsidRPr="0022255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(170):</w:t>
      </w:r>
      <w:r w:rsidRPr="005C074A">
        <w:rPr>
          <w:rFonts w:ascii="ahmadali" w:hAnsi="ahmadali" w:cs="Lotus Linotype"/>
          <w:sz w:val="30"/>
          <w:szCs w:val="30"/>
          <w:rtl/>
          <w:lang w:bidi="ar-IQ"/>
        </w:rPr>
        <w:t xml:space="preserve"> من وجد على بدنه، أو ثوبه منيا وعلم أنه منه بجنابة لم يغتسل منها وجب عليه الغسل، ويعيد كل صلاة علم تأخرها عن الجنابة المذكورة، دون ما يحتمل سبقها عليها ولو علم تاريخ الجنابة وجهل تاريخ الصلاة، وإن كانت الإعادة لها أحوط استحبابا، وأما إن لم يعلم أنه منه لم يجب عليه شيء.</w:t>
      </w:r>
    </w:p>
    <w:p w14:paraId="732CEBFD" w14:textId="1ACF8C3D"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84)</w:t>
      </w:r>
      <w:r w:rsidR="00FA1445" w:rsidRPr="0022255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(172):</w:t>
      </w:r>
      <w:r w:rsidRPr="005C074A">
        <w:rPr>
          <w:rFonts w:ascii="ahmadali" w:hAnsi="ahmadali" w:cs="Lotus Linotype"/>
          <w:sz w:val="30"/>
          <w:szCs w:val="30"/>
          <w:rtl/>
          <w:lang w:bidi="ar-IQ"/>
        </w:rPr>
        <w:t xml:space="preserve"> البلل المشكوك الخارج بعد خروج المني وقبل الاستبراء منه بالبول بحكم المني ظاهرا.</w:t>
      </w:r>
    </w:p>
    <w:p w14:paraId="1D6630B0" w14:textId="2334030F"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الجماع ولو لم ينزل، ويتحقق بدخول الحشفة في القبل، أو الدبر، من المرأة والرجل وكذا الخنثى إذا كان العضو التناسلي فيها تلتذ به وتحسّ به بخلاف ما لو كان عضو الذكر كالجلدة الميتة المعلّقة، وأما في البهيمة، فالأحوط الجمع بين الغسل والوضوء للواطى</w:t>
      </w:r>
      <w:r w:rsidR="001A240E" w:rsidRPr="00AA73E7">
        <w:rPr>
          <w:rFonts w:ascii="ahmadali" w:hAnsi="ahmadali" w:cs="ahmadali"/>
          <w:sz w:val="30"/>
          <w:szCs w:val="30"/>
          <w:rtl/>
          <w:lang w:bidi="ar-IQ"/>
        </w:rPr>
        <w:t>‏</w:t>
      </w:r>
      <w:r w:rsidRPr="005C074A">
        <w:rPr>
          <w:rFonts w:ascii="ahmadali" w:hAnsi="ahmadali" w:cs="Lotus Linotype"/>
          <w:sz w:val="30"/>
          <w:szCs w:val="30"/>
          <w:rtl/>
          <w:lang w:bidi="ar-IQ"/>
        </w:rPr>
        <w:t>ء والموطوء فيما إذا كانا محدثين بالحدث الأصغر، وإلاّ يكتفي بالغسل فقط، ويكفي في مقطوع الحشفة دخول مقدارها، بل الأظهر الاكتفاء بمجرد الإدخال به.</w:t>
      </w:r>
    </w:p>
    <w:p w14:paraId="74669970" w14:textId="0BABFF6E"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85)</w:t>
      </w:r>
      <w:r w:rsidR="00FA1445" w:rsidRPr="0022255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(173):</w:t>
      </w:r>
      <w:r w:rsidRPr="005C074A">
        <w:rPr>
          <w:rFonts w:ascii="ahmadali" w:hAnsi="ahmadali" w:cs="Lotus Linotype"/>
          <w:sz w:val="30"/>
          <w:szCs w:val="30"/>
          <w:rtl/>
          <w:lang w:bidi="ar-IQ"/>
        </w:rPr>
        <w:t xml:space="preserve"> إذا تحقق الجماع تحققت الجنابة للطرفين، من غير فرق بين الصغير والكبير، والعاقل والمجنون، والقاصد وغيره، وكذا الحي والميت على الأظهر.</w:t>
      </w:r>
    </w:p>
    <w:p w14:paraId="1F196529" w14:textId="33F65C7E"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86)</w:t>
      </w:r>
      <w:r w:rsidR="00FA1445" w:rsidRPr="0022255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(175):</w:t>
      </w:r>
      <w:r w:rsidRPr="005C074A">
        <w:rPr>
          <w:rFonts w:ascii="ahmadali" w:hAnsi="ahmadali" w:cs="Lotus Linotype"/>
          <w:sz w:val="30"/>
          <w:szCs w:val="30"/>
          <w:rtl/>
          <w:lang w:bidi="ar-IQ"/>
        </w:rPr>
        <w:t xml:space="preserve"> إذا تحرّك المني من محلّه بالاحتلام أو الملاعبة لا يجب الغسل إلاّ إذا خرج.</w:t>
      </w:r>
    </w:p>
    <w:p w14:paraId="2C4A98F5" w14:textId="247ABBBD" w:rsidR="001A240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87)</w:t>
      </w:r>
      <w:r w:rsidR="00FA1445" w:rsidRPr="0022255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(177):</w:t>
      </w:r>
      <w:r w:rsidRPr="005C074A">
        <w:rPr>
          <w:rFonts w:ascii="ahmadali" w:hAnsi="ahmadali" w:cs="Lotus Linotype"/>
          <w:sz w:val="30"/>
          <w:szCs w:val="30"/>
          <w:rtl/>
          <w:lang w:bidi="ar-IQ"/>
        </w:rPr>
        <w:t xml:space="preserve"> إذا شكّ في أنه هل حصل الدخول أم لا، لا يجب عليه الغسل، وكذا لا يجب لو شك في أن المدخول فيه فرج، أو دبر، أو غيرهما.</w:t>
      </w:r>
    </w:p>
    <w:p w14:paraId="20A21C33" w14:textId="77777777" w:rsidR="001F474E" w:rsidRDefault="001F474E" w:rsidP="008404FB">
      <w:pPr>
        <w:widowControl w:val="0"/>
        <w:rPr>
          <w:rtl/>
        </w:rPr>
      </w:pPr>
    </w:p>
    <w:p w14:paraId="44DAB849" w14:textId="49401E10" w:rsidR="00525E88" w:rsidRPr="00AA73E7" w:rsidRDefault="00525E88" w:rsidP="008404FB">
      <w:pPr>
        <w:pStyle w:val="31"/>
        <w:widowControl w:val="0"/>
        <w:rPr>
          <w:rtl/>
        </w:rPr>
      </w:pPr>
      <w:bookmarkStart w:id="42" w:name="_Toc92663659"/>
      <w:r w:rsidRPr="00AA73E7">
        <w:rPr>
          <w:rtl/>
        </w:rPr>
        <w:t>الفصل</w:t>
      </w:r>
      <w:r w:rsidR="007565D3">
        <w:rPr>
          <w:rtl/>
        </w:rPr>
        <w:t xml:space="preserve"> </w:t>
      </w:r>
      <w:r w:rsidRPr="00AA73E7">
        <w:rPr>
          <w:rtl/>
        </w:rPr>
        <w:t>الثاني</w:t>
      </w:r>
      <w:bookmarkEnd w:id="42"/>
    </w:p>
    <w:p w14:paraId="4A424CA1" w14:textId="102A5F84"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فيما يتوقف صحّته أو جوازه على غسل الجنابة، وهو أمور:</w:t>
      </w:r>
    </w:p>
    <w:p w14:paraId="6C82AB01" w14:textId="74BCE927"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الصلاة مطلقا، وكذا أجزاؤها المنسية بل سجود السهو على الأحوط عدا صلاة الجنائز.</w:t>
      </w:r>
    </w:p>
    <w:p w14:paraId="6BE7427E" w14:textId="1F408EBA"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الطواف الواجب بالإحرام مطلقا كما تقدم في الوضوء. وأما الطواف المندوب ففيه إشكال.</w:t>
      </w:r>
    </w:p>
    <w:p w14:paraId="21EEC2CD" w14:textId="438670AA"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الصوم، بمعنى أنه لو تعمّد البقاء على الجنابة حتى طلع الفجر بطل صومه، وكذا صوم ناسي الغسل، على تفصيل يأتي في محله إن شاء اللّه</w:t>
      </w:r>
      <w:r w:rsidR="00525E8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w:t>
      </w:r>
    </w:p>
    <w:p w14:paraId="5FB40305" w14:textId="0F387D37"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مسّ كتابة القرآن الشريف، ومسّ أسماء اللّه</w:t>
      </w:r>
      <w:r w:rsidR="00525E8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على ما تقدم في الوضوء.</w:t>
      </w:r>
    </w:p>
    <w:p w14:paraId="17E4BAC6" w14:textId="632F82BB"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الخامس: </w:t>
      </w:r>
      <w:r w:rsidRPr="005C074A">
        <w:rPr>
          <w:rFonts w:ascii="ahmadali" w:hAnsi="ahmadali" w:cs="Lotus Linotype"/>
          <w:sz w:val="30"/>
          <w:szCs w:val="30"/>
          <w:rtl/>
          <w:lang w:bidi="ar-IQ"/>
        </w:rPr>
        <w:t>اللبث في المساجد، بل مطلق الدخول فيها، نعم يجوز الاجتياز فيها بالدخول من باب ـ مثلاً ـ والخروج من آخر إلاّ في المسجدين الشريفين ـ المسجد الحرام، ومسجد النبي صلى</w:t>
      </w:r>
      <w:r w:rsidR="00525E88"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525E88"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525E88"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525E8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آلهـ والأحوط إلحاق المشاهد المشرفة بالمسجدين الشريفين، أما أروقتها والدور غير المنفتحة على القبر الشريف مما كانت قريبة ولم تكن مسجدا فالأحوط الإلحاق بالمسجدية أما الصحن المطهر فلا يلحق بها وإن كان الأحوط استحبابا بل الأولى التجنّب. </w:t>
      </w:r>
    </w:p>
    <w:p w14:paraId="3CDDFD3F" w14:textId="4C658816"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ولا يجوز الدخول في المساجد لوضع شيء وكذا الدخول لأخذ شيء. نعم لو دخل بقصد الاستطراق والعبور لا بسبب قصد الأخذ أو الوضع ثم اتفق له في الأثناء جاز وإن كان الأحوط في الثاني الترك.</w:t>
      </w:r>
    </w:p>
    <w:p w14:paraId="2B492005" w14:textId="5D8D2954"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السادس: </w:t>
      </w:r>
      <w:r w:rsidRPr="005C074A">
        <w:rPr>
          <w:rFonts w:ascii="ahmadali" w:hAnsi="ahmadali" w:cs="Lotus Linotype"/>
          <w:sz w:val="30"/>
          <w:szCs w:val="30"/>
          <w:rtl/>
          <w:lang w:bidi="ar-IQ"/>
        </w:rPr>
        <w:t xml:space="preserve">قراءة آية السجدة من سور العزائم وهي: الم التنزيل وهي التي تسمى </w:t>
      </w:r>
      <w:r w:rsidR="00525E88" w:rsidRPr="00AA73E7">
        <w:rPr>
          <w:rFonts w:ascii="ahmadali" w:hAnsi="ahmadali" w:cs="ahmadali"/>
          <w:sz w:val="30"/>
          <w:szCs w:val="30"/>
          <w:rtl/>
          <w:lang w:bidi="ar-IQ"/>
        </w:rPr>
        <w:t>«</w:t>
      </w:r>
      <w:r w:rsidRPr="005C074A">
        <w:rPr>
          <w:rFonts w:ascii="ahmadali" w:hAnsi="ahmadali" w:cs="Lotus Linotype"/>
          <w:sz w:val="30"/>
          <w:szCs w:val="30"/>
          <w:rtl/>
          <w:lang w:bidi="ar-IQ"/>
        </w:rPr>
        <w:t>السجدة</w:t>
      </w:r>
      <w:r w:rsidR="00525E8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وحم السجدة وهي التي تسمّى </w:t>
      </w:r>
      <w:r w:rsidR="00525E88" w:rsidRPr="00AA73E7">
        <w:rPr>
          <w:rFonts w:ascii="ahmadali" w:hAnsi="ahmadali" w:cs="ahmadali"/>
          <w:sz w:val="30"/>
          <w:szCs w:val="30"/>
          <w:rtl/>
          <w:lang w:bidi="ar-IQ"/>
        </w:rPr>
        <w:t>«</w:t>
      </w:r>
      <w:r w:rsidRPr="005C074A">
        <w:rPr>
          <w:rFonts w:ascii="ahmadali" w:hAnsi="ahmadali" w:cs="Lotus Linotype"/>
          <w:sz w:val="30"/>
          <w:szCs w:val="30"/>
          <w:rtl/>
          <w:lang w:bidi="ar-IQ"/>
        </w:rPr>
        <w:t>فصّلت</w:t>
      </w:r>
      <w:r w:rsidR="00525E8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والنجم، والعلق وتسمى سورة </w:t>
      </w:r>
      <w:r w:rsidR="00525E88" w:rsidRPr="00AA73E7">
        <w:rPr>
          <w:rFonts w:ascii="ahmadali" w:hAnsi="ahmadali" w:cs="ahmadali"/>
          <w:sz w:val="30"/>
          <w:szCs w:val="30"/>
          <w:rtl/>
          <w:lang w:bidi="ar-IQ"/>
        </w:rPr>
        <w:t>«</w:t>
      </w:r>
      <w:r w:rsidRPr="005C074A">
        <w:rPr>
          <w:rFonts w:ascii="ahmadali" w:hAnsi="ahmadali" w:cs="Lotus Linotype"/>
          <w:sz w:val="30"/>
          <w:szCs w:val="30"/>
          <w:rtl/>
          <w:lang w:bidi="ar-IQ"/>
        </w:rPr>
        <w:t>اقرأ</w:t>
      </w:r>
      <w:r w:rsidR="00525E88" w:rsidRPr="00AA73E7">
        <w:rPr>
          <w:rFonts w:ascii="ahmadali" w:hAnsi="ahmadali" w:cs="ahmadali"/>
          <w:sz w:val="30"/>
          <w:szCs w:val="30"/>
          <w:rtl/>
          <w:lang w:bidi="ar-IQ"/>
        </w:rPr>
        <w:t>»</w:t>
      </w:r>
      <w:r w:rsidRPr="005C074A">
        <w:rPr>
          <w:rFonts w:ascii="ahmadali" w:hAnsi="ahmadali" w:cs="Lotus Linotype"/>
          <w:sz w:val="30"/>
          <w:szCs w:val="30"/>
          <w:rtl/>
          <w:lang w:bidi="ar-IQ"/>
        </w:rPr>
        <w:t>، والأحوط استحبابا إلحاق تمام السورة حتى بعض البسملة.</w:t>
      </w:r>
    </w:p>
    <w:p w14:paraId="2F5E3A42" w14:textId="04397280"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(مسألة 88)</w:t>
      </w:r>
      <w:r w:rsidR="00FA144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(183): مع الشك في الجنابة لا يحرم شيء من المحرمات المذكورة، إلاّ إذا كانت حالته السابقة هي الجنابة.</w:t>
      </w:r>
    </w:p>
    <w:p w14:paraId="4CEDB2AB" w14:textId="77777777" w:rsidR="00525E88" w:rsidRPr="00AA73E7" w:rsidRDefault="00525E88" w:rsidP="008404FB">
      <w:pPr>
        <w:widowControl w:val="0"/>
        <w:rPr>
          <w:rtl/>
          <w:lang w:bidi="ar-IQ"/>
        </w:rPr>
      </w:pPr>
    </w:p>
    <w:p w14:paraId="55EC28E8" w14:textId="3E081EC2" w:rsidR="00525E88" w:rsidRPr="00AA73E7" w:rsidRDefault="00525E88" w:rsidP="008404FB">
      <w:pPr>
        <w:pStyle w:val="31"/>
        <w:widowControl w:val="0"/>
        <w:rPr>
          <w:rtl/>
        </w:rPr>
      </w:pPr>
      <w:bookmarkStart w:id="43" w:name="_Toc92663660"/>
      <w:r w:rsidRPr="00AA73E7">
        <w:rPr>
          <w:rtl/>
        </w:rPr>
        <w:t>الفصل</w:t>
      </w:r>
      <w:r w:rsidR="007565D3">
        <w:rPr>
          <w:rtl/>
        </w:rPr>
        <w:t xml:space="preserve"> </w:t>
      </w:r>
      <w:r w:rsidRPr="00AA73E7">
        <w:rPr>
          <w:rtl/>
        </w:rPr>
        <w:t>الثالث</w:t>
      </w:r>
      <w:bookmarkEnd w:id="43"/>
    </w:p>
    <w:p w14:paraId="337AB3CF" w14:textId="061E2D9F" w:rsidR="00525E88"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hAnsi="ahmadali" w:cs="Lotus Linotype"/>
          <w:sz w:val="30"/>
          <w:szCs w:val="30"/>
          <w:rtl/>
          <w:lang w:bidi="ar-IQ"/>
        </w:rPr>
        <w:t>يكره للجنب الأكل والشرب إلاّ بعد الوضوء، أو المضمضة، والاستنشاق، ويكره قراءة ما زاد على سبع آيات من غير العزائم، بل الأحوط استحبابا عدم قراءة شيء من القرآن ما دام جنبا ويكره أيضا مس ما عدا الكتابة من المصحف، والنوم جنبا إلاّ أن يتوضأ أو يتيمم بدل الغسل</w:t>
      </w:r>
      <w:r w:rsidRPr="005C074A">
        <w:rPr>
          <w:rFonts w:ascii="ahmadali" w:eastAsia="Times New Roman" w:hAnsi="ahmadali" w:cs="Lotus Linotype"/>
          <w:sz w:val="30"/>
          <w:szCs w:val="30"/>
          <w:rtl/>
          <w:lang w:bidi="ar-IQ"/>
        </w:rPr>
        <w:t>.</w:t>
      </w:r>
    </w:p>
    <w:p w14:paraId="342FA159" w14:textId="77777777" w:rsidR="00837107" w:rsidRDefault="00837107" w:rsidP="008404FB">
      <w:pPr>
        <w:pStyle w:val="31"/>
        <w:widowControl w:val="0"/>
        <w:rPr>
          <w:rtl/>
        </w:rPr>
      </w:pPr>
      <w:bookmarkStart w:id="44" w:name="_Toc92663661"/>
    </w:p>
    <w:p w14:paraId="0550CCCB" w14:textId="19C88C5A" w:rsidR="00525E88" w:rsidRPr="00AA73E7" w:rsidRDefault="00525E88" w:rsidP="008404FB">
      <w:pPr>
        <w:pStyle w:val="31"/>
        <w:widowControl w:val="0"/>
        <w:rPr>
          <w:rtl/>
        </w:rPr>
      </w:pPr>
      <w:r w:rsidRPr="00AA73E7">
        <w:rPr>
          <w:rtl/>
        </w:rPr>
        <w:t>الفصل</w:t>
      </w:r>
      <w:r w:rsidR="007565D3">
        <w:rPr>
          <w:rtl/>
        </w:rPr>
        <w:t xml:space="preserve"> </w:t>
      </w:r>
      <w:r w:rsidRPr="00AA73E7">
        <w:rPr>
          <w:rtl/>
        </w:rPr>
        <w:t>الرابع</w:t>
      </w:r>
      <w:bookmarkEnd w:id="44"/>
    </w:p>
    <w:p w14:paraId="07CD2AE4" w14:textId="76403264" w:rsidR="00525E88" w:rsidRPr="00222553" w:rsidRDefault="00525E88" w:rsidP="008404FB">
      <w:pPr>
        <w:pStyle w:val="31"/>
        <w:widowControl w:val="0"/>
        <w:rPr>
          <w:rtl/>
        </w:rPr>
      </w:pPr>
      <w:bookmarkStart w:id="45" w:name="_Toc92663662"/>
      <w:r w:rsidRPr="00AA73E7">
        <w:rPr>
          <w:rtl/>
        </w:rPr>
        <w:t>واجبات</w:t>
      </w:r>
      <w:r w:rsidR="007565D3">
        <w:rPr>
          <w:rtl/>
        </w:rPr>
        <w:t xml:space="preserve"> </w:t>
      </w:r>
      <w:r w:rsidRPr="00AA73E7">
        <w:rPr>
          <w:rtl/>
        </w:rPr>
        <w:t>غسل</w:t>
      </w:r>
      <w:r w:rsidR="007565D3">
        <w:rPr>
          <w:rtl/>
        </w:rPr>
        <w:t xml:space="preserve"> </w:t>
      </w:r>
      <w:r w:rsidRPr="00AA73E7">
        <w:rPr>
          <w:rtl/>
        </w:rPr>
        <w:t>الجنابة</w:t>
      </w:r>
      <w:bookmarkEnd w:id="45"/>
    </w:p>
    <w:p w14:paraId="5F41F576" w14:textId="39836AC1"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فمنها:</w:t>
      </w:r>
      <w:r w:rsidRPr="005C074A">
        <w:rPr>
          <w:rFonts w:ascii="ahmadali" w:hAnsi="ahmadali" w:cs="Lotus Linotype"/>
          <w:sz w:val="30"/>
          <w:szCs w:val="30"/>
          <w:rtl/>
          <w:lang w:bidi="ar-IQ"/>
        </w:rPr>
        <w:t xml:space="preserve"> النية: ولابد فيها من الاستدامة إلى آخر الغسل كما تقدم تفصيل ذلك </w:t>
      </w:r>
      <w:r w:rsidRPr="005C074A">
        <w:rPr>
          <w:rFonts w:ascii="ahmadali" w:hAnsi="ahmadali" w:cs="Lotus Linotype"/>
          <w:sz w:val="30"/>
          <w:szCs w:val="30"/>
          <w:rtl/>
          <w:lang w:bidi="ar-IQ"/>
        </w:rPr>
        <w:lastRenderedPageBreak/>
        <w:t>كله في الوضوء.</w:t>
      </w:r>
    </w:p>
    <w:p w14:paraId="00729F84" w14:textId="0231637E"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غسل ظاهر البشرة على وجه يتحقق به مسماه، فلابدّ من رفع الحاجب وتخليل ما لا يصل الماء معه إلى البشرة إلاّ بالتخليل، ولا يجب غسل الشعر، إلاّ ما كان من توابع البدن، كالشعر الرقيق، ولا يجب غسل الباطن أيضا.</w:t>
      </w:r>
    </w:p>
    <w:p w14:paraId="485E30CB" w14:textId="25DDB827"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نعم الأحوط وجوبا غسل ما يشك في أنه من الباطن أو الظاهر، إلاّ إذا علم سابقا أنه من الظاهر ثم شك في تبدله فيجب حينئذ.</w:t>
      </w:r>
    </w:p>
    <w:p w14:paraId="6082AB2B" w14:textId="7AD4A57C"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الإتيان بالغسل، ويعتبر فيه الترتيب رتبة بين الأعضاء بمعنى عدم تقديم المتأخر على المتقدم وإن تقارنا زمانا، كما في الرمس دفعة فيعتبر البدء بالرأس ثم النصف الأيمن ثم النصف الأيسر وإن لم يلزم استيعاب العضو السابق على اللاحق نظير الترتيب في العضو الواحد في الوضوء من لزوم البدء من الأعلى إلى الأسفل وإن لم يستوعب الأعلى، فلا يسوغ اتجاه الغسل من الأسفل إلى الأعلى كما لا يسوغ الابتداء بالمتأخّر ثم المتقدم ومن ثم يقع على نحوين:</w:t>
      </w:r>
    </w:p>
    <w:p w14:paraId="0FED8A9C" w14:textId="107206B0"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الترتيب بنحو التعاقب الزماني بأن يغسل أولاً الرأس ثم الأيمن ثم الأيسر وإن لم يحصل استيعاب لتمام الرأس والعنق قبل الشروع بالأيمن وكذا لو لم يستوعب لتمام الأيمن قبل الشروع بالأيسر نعم الأحوط الاستيعاب بل لا يترك مراعاة عدم استيعاب المتأخر قبل استيعاب المتقدم.</w:t>
      </w:r>
    </w:p>
    <w:p w14:paraId="26EB2B0F" w14:textId="6DADA963"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كما أنه يعتبر الترتيب رتبة في كل عضو، بأن يكون اتجاه الغسل ـ مسحا أو صبّا ـ من الأعلى إلى الأسفل، بمعنى أن لا يتقدم الأسفل على الأعلى وإن تقارنا زمانا، كما في الرمس دفعة، كما أنه لا يلزم في هذا الترتيب الاستيعاب.</w:t>
      </w:r>
    </w:p>
    <w:p w14:paraId="26DFB49E" w14:textId="17563468"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 xml:space="preserve">الارتماس دفعة ويتحقق به الترتيب الرتبي أيضا وهو غطس البدن في </w:t>
      </w:r>
      <w:r w:rsidRPr="005C074A">
        <w:rPr>
          <w:rFonts w:ascii="ahmadali" w:hAnsi="ahmadali" w:cs="Lotus Linotype"/>
          <w:sz w:val="30"/>
          <w:szCs w:val="30"/>
          <w:rtl/>
          <w:lang w:bidi="ar-IQ"/>
        </w:rPr>
        <w:lastRenderedPageBreak/>
        <w:t>الماء بأن يغطي الماء كل البدن وينوي حينئذ الغسل ويسوغ أيضا أن يرمس أعضاء بدنه تدريجا ناويا للغسل عند إدخال كل عضو لكن يراعي تقدم الرأس على البدن.</w:t>
      </w:r>
    </w:p>
    <w:p w14:paraId="6F20E6E4" w14:textId="0C09353B"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89)</w:t>
      </w:r>
      <w:r w:rsidR="00FA1445" w:rsidRPr="0022255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(185):</w:t>
      </w:r>
      <w:r w:rsidRPr="005C074A">
        <w:rPr>
          <w:rFonts w:ascii="ahmadali" w:hAnsi="ahmadali" w:cs="Lotus Linotype"/>
          <w:sz w:val="30"/>
          <w:szCs w:val="30"/>
          <w:rtl/>
          <w:lang w:bidi="ar-IQ"/>
        </w:rPr>
        <w:t xml:space="preserve"> يعتبر خروج البدن كاملاً، أو بعضا من الماء ثم رمسه بقصد الغسل على الأحوط، فلو ارتمس في الماء لغرض ونوى الغسل بعد الارتماس، لم يكفه وإن حرك بدنه تحت الماء.</w:t>
      </w:r>
    </w:p>
    <w:p w14:paraId="5C469C55" w14:textId="730C6CF2"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إطلاق الماء، وطهارته، وإباحته، والمباشرة اختيارا، وعدم المانع عن استعمال الماء من مرض ونحوه، وطهارة العضو المغسول على نحو ما تقدم في الوضوء، وقد تقدم فيه أيضا التفصيل في اعتبار إباحة الإناء والمصب وحكم الجبيرة، والحائل وغيرهما، من أفراد الضرورة، وحكم الشكّ، والنسيان، وارتفاع السبب المسوّغ للوضوء الناقص في الأثناء وبعد الفراغ منها، فإنّ الغسل كالوضوء في جميع ذلك، كما لا يفترق عنه في لزوم الاعتناء مع الشك بعد التجاوز في الأثناء لكن يفترق في عدم اعتبار الموالاة فيه.</w:t>
      </w:r>
    </w:p>
    <w:p w14:paraId="1BE84B1D" w14:textId="408164C4"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90)</w:t>
      </w:r>
      <w:r w:rsidR="00FA1445" w:rsidRPr="0022255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(186):</w:t>
      </w:r>
      <w:r w:rsidRPr="005C074A">
        <w:rPr>
          <w:rFonts w:ascii="ahmadali" w:hAnsi="ahmadali" w:cs="Lotus Linotype"/>
          <w:sz w:val="30"/>
          <w:szCs w:val="30"/>
          <w:rtl/>
          <w:lang w:bidi="ar-IQ"/>
        </w:rPr>
        <w:t xml:space="preserve"> الغسل الترتيبي أولى من الغسل الارتماسي.</w:t>
      </w:r>
    </w:p>
    <w:p w14:paraId="39965008" w14:textId="3AEFC189"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91)</w:t>
      </w:r>
      <w:r w:rsidR="00FA1445" w:rsidRPr="0022255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(189):</w:t>
      </w:r>
      <w:r w:rsidRPr="005C074A">
        <w:rPr>
          <w:rFonts w:ascii="ahmadali" w:hAnsi="ahmadali" w:cs="Lotus Linotype"/>
          <w:sz w:val="30"/>
          <w:szCs w:val="30"/>
          <w:rtl/>
          <w:lang w:bidi="ar-IQ"/>
        </w:rPr>
        <w:t xml:space="preserve"> الغسل في ضيق الوقت صحيح وإن كان ملتفتا إلى ذلك ويأثم لتفويت الصلاة.</w:t>
      </w:r>
    </w:p>
    <w:p w14:paraId="56891B19" w14:textId="7F51BA78"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92)</w:t>
      </w:r>
      <w:r w:rsidR="00FA1445" w:rsidRPr="0022255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(193):</w:t>
      </w:r>
      <w:r w:rsidRPr="005C074A">
        <w:rPr>
          <w:rFonts w:ascii="ahmadali" w:hAnsi="ahmadali" w:cs="Lotus Linotype"/>
          <w:sz w:val="30"/>
          <w:szCs w:val="30"/>
          <w:rtl/>
          <w:lang w:bidi="ar-IQ"/>
        </w:rPr>
        <w:t xml:space="preserve"> إذا ذهب إلى الحمام ليغتسل، وبعد الخروج شكّ في أنه اغتسل أم لا بنى على العدم، وكذا لو علم أنه اغتسل، لكن شك في بعض الأعضاء أنه غسلها أم لا أو شك أنه اغتسل على الوجه الصحيح أم لا، ما دام لم يدخل في الصلاة أو دخل وكان بلل الغسل ما زال باقيا، وأما لو دخل في الصلاة ونحوها وقد جفّ بلل الغسل يبني على الصحة.</w:t>
      </w:r>
    </w:p>
    <w:p w14:paraId="64E15FE7" w14:textId="2D0FF35A"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93)</w:t>
      </w:r>
      <w:r w:rsidR="00FA1445" w:rsidRPr="00222553">
        <w:rPr>
          <w:rFonts w:ascii="ahmadali" w:hAnsi="ahmadali" w:cs="ahmadali"/>
          <w:b/>
          <w:bCs/>
          <w:sz w:val="30"/>
          <w:szCs w:val="30"/>
          <w:rtl/>
          <w:lang w:bidi="ar-IQ"/>
        </w:rPr>
        <w:t>_</w:t>
      </w:r>
      <w:r w:rsidRPr="005C074A">
        <w:rPr>
          <w:rFonts w:ascii="ahmadali" w:hAnsi="ahmadali" w:cs="Lotus Linotype"/>
          <w:b/>
          <w:bCs/>
          <w:sz w:val="30"/>
          <w:szCs w:val="30"/>
          <w:rtl/>
          <w:lang w:bidi="ar-IQ"/>
        </w:rPr>
        <w:t xml:space="preserve"> (196):</w:t>
      </w:r>
      <w:r w:rsidRPr="005C074A">
        <w:rPr>
          <w:rFonts w:ascii="ahmadali" w:hAnsi="ahmadali" w:cs="Lotus Linotype"/>
          <w:sz w:val="30"/>
          <w:szCs w:val="30"/>
          <w:rtl/>
          <w:lang w:bidi="ar-IQ"/>
        </w:rPr>
        <w:t xml:space="preserve"> الماء المُسبل لا يجوز الوضوء ولا الغسل منه إلاّ مع العلم بعموم الإذن أو كان من المتبقي مما شرب منه بالقدر المتعارف.</w:t>
      </w:r>
    </w:p>
    <w:p w14:paraId="3529083F" w14:textId="050A4015"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94)</w:t>
      </w:r>
      <w:r w:rsidR="00FA1445" w:rsidRPr="0022255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(197):</w:t>
      </w:r>
      <w:r w:rsidRPr="005C074A">
        <w:rPr>
          <w:rFonts w:ascii="ahmadali" w:hAnsi="ahmadali" w:cs="Lotus Linotype"/>
          <w:sz w:val="30"/>
          <w:szCs w:val="30"/>
          <w:rtl/>
          <w:lang w:bidi="ar-IQ"/>
        </w:rPr>
        <w:t xml:space="preserve"> لبس المئزر الغصبي حال الغسل وإن كان محرما في نفسه، لكنه لا يوجب بطلان الغسل.</w:t>
      </w:r>
    </w:p>
    <w:p w14:paraId="022E1EE0" w14:textId="77777777" w:rsidR="00525E88" w:rsidRPr="00AA73E7" w:rsidRDefault="00525E88" w:rsidP="008404FB">
      <w:pPr>
        <w:widowControl w:val="0"/>
        <w:rPr>
          <w:rtl/>
          <w:lang w:bidi="ar-IQ"/>
        </w:rPr>
      </w:pPr>
    </w:p>
    <w:p w14:paraId="3E631D84" w14:textId="6B434E04" w:rsidR="00525E88" w:rsidRPr="00AA73E7" w:rsidRDefault="00525E88" w:rsidP="008404FB">
      <w:pPr>
        <w:pStyle w:val="31"/>
        <w:widowControl w:val="0"/>
        <w:rPr>
          <w:rtl/>
        </w:rPr>
      </w:pPr>
      <w:bookmarkStart w:id="46" w:name="_Toc92663663"/>
      <w:r w:rsidRPr="00AA73E7">
        <w:rPr>
          <w:rtl/>
        </w:rPr>
        <w:t>الفصل</w:t>
      </w:r>
      <w:r w:rsidR="007565D3">
        <w:rPr>
          <w:rtl/>
        </w:rPr>
        <w:t xml:space="preserve"> </w:t>
      </w:r>
      <w:r w:rsidRPr="00AA73E7">
        <w:rPr>
          <w:rtl/>
        </w:rPr>
        <w:t>الخامس</w:t>
      </w:r>
      <w:bookmarkEnd w:id="46"/>
    </w:p>
    <w:p w14:paraId="7B7015E3" w14:textId="52629BD8" w:rsidR="00525E88" w:rsidRPr="00AA73E7" w:rsidRDefault="00525E88" w:rsidP="008404FB">
      <w:pPr>
        <w:pStyle w:val="31"/>
        <w:widowControl w:val="0"/>
        <w:rPr>
          <w:rtl/>
        </w:rPr>
      </w:pPr>
      <w:bookmarkStart w:id="47" w:name="_Toc92663664"/>
      <w:r w:rsidRPr="00AA73E7">
        <w:rPr>
          <w:rtl/>
        </w:rPr>
        <w:t>مستحبات</w:t>
      </w:r>
      <w:r w:rsidR="007565D3">
        <w:rPr>
          <w:rtl/>
        </w:rPr>
        <w:t xml:space="preserve"> </w:t>
      </w:r>
      <w:r w:rsidRPr="00AA73E7">
        <w:rPr>
          <w:rtl/>
        </w:rPr>
        <w:t>غسل</w:t>
      </w:r>
      <w:r w:rsidR="007565D3">
        <w:rPr>
          <w:rtl/>
        </w:rPr>
        <w:t xml:space="preserve"> </w:t>
      </w:r>
      <w:r w:rsidRPr="00AA73E7">
        <w:rPr>
          <w:rtl/>
        </w:rPr>
        <w:t>الجنابة</w:t>
      </w:r>
      <w:bookmarkEnd w:id="47"/>
    </w:p>
    <w:p w14:paraId="49A81636" w14:textId="3010688C"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قد ورد أنه يستحب غسل اليدين من المرفقين أو إلى نصف الذراع أو إلى الزندين ثلاثا ثم الاستبراء بالبول وتنقية الفرج وغسله، ثم المضمضة ثلاثا، ثم الاستنشاق ثلاثا، وإمرار اليد على ما تناله من الجسد، خصوصا في الترتيبي، بل ينبغي التأكد في ذلك وفي تخليل ما يحتاج إلى التخليل، ونزع الخاتم ونحوه.</w:t>
      </w:r>
    </w:p>
    <w:p w14:paraId="5068FD2B" w14:textId="4DF2F88F"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95)</w:t>
      </w:r>
      <w:r w:rsidR="00FA1445" w:rsidRPr="00943F7A">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(198):</w:t>
      </w:r>
      <w:r w:rsidRPr="005C074A">
        <w:rPr>
          <w:rFonts w:ascii="ahmadali" w:hAnsi="ahmadali" w:cs="Lotus Linotype"/>
          <w:sz w:val="30"/>
          <w:szCs w:val="30"/>
          <w:rtl/>
          <w:lang w:bidi="ar-IQ"/>
        </w:rPr>
        <w:t xml:space="preserve"> الاستبراء بالبول ليس شرطا في صحة الغسل، لكن إذا تركه واغتسل ثم خرج منه بلل مشتبه بالمني، جرى عليه حكم المني ظاهرا، فيجب الغسل له كالمني، سواء استبرأ بالخرطات، لتعذّر البول أم لا، إلاّ إذا علم بذلك أو بغيره عدم بقاء شيء من المني في المجرى.</w:t>
      </w:r>
    </w:p>
    <w:p w14:paraId="66C53582" w14:textId="79D81809"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96)</w:t>
      </w:r>
      <w:r w:rsidR="00FA1445" w:rsidRPr="00943F7A">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(199):</w:t>
      </w:r>
      <w:r w:rsidRPr="005C074A">
        <w:rPr>
          <w:rFonts w:ascii="ahmadali" w:hAnsi="ahmadali" w:cs="Lotus Linotype"/>
          <w:sz w:val="30"/>
          <w:szCs w:val="30"/>
          <w:rtl/>
          <w:lang w:bidi="ar-IQ"/>
        </w:rPr>
        <w:t xml:space="preserve"> إذا بال بعد الغسل ولم يكن قد بال قبله، لم تجب إعادة الغسل وإن احتمل خروج شيء من المني مع البول.</w:t>
      </w:r>
    </w:p>
    <w:p w14:paraId="36A2A2BB" w14:textId="6AA1166D"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97)</w:t>
      </w:r>
      <w:r w:rsidR="00FA1445" w:rsidRPr="00943F7A">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(201):</w:t>
      </w:r>
      <w:r w:rsidRPr="005C074A">
        <w:rPr>
          <w:rFonts w:ascii="ahmadali" w:hAnsi="ahmadali" w:cs="Lotus Linotype"/>
          <w:sz w:val="30"/>
          <w:szCs w:val="30"/>
          <w:rtl/>
          <w:lang w:bidi="ar-IQ"/>
        </w:rPr>
        <w:t xml:space="preserve"> يجزي غسل الجنابة بل مطلق الغسل المشروع عن الوضوء لكل ما اشترط به.</w:t>
      </w:r>
    </w:p>
    <w:p w14:paraId="1849A5FF" w14:textId="76A3AE7C"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98)</w:t>
      </w:r>
      <w:r w:rsidR="00943F7A">
        <w:rPr>
          <w:rFonts w:ascii="ahmadali" w:hAnsi="ahmadali" w:cs="ahmadali" w:hint="cs"/>
          <w:b/>
          <w:bCs/>
          <w:sz w:val="30"/>
          <w:szCs w:val="30"/>
          <w:rtl/>
          <w:lang w:bidi="ar-IQ"/>
        </w:rPr>
        <w:t>-</w:t>
      </w:r>
      <w:r w:rsidRPr="005C074A">
        <w:rPr>
          <w:rFonts w:ascii="ahmadali" w:hAnsi="ahmadali" w:cs="Lotus Linotype" w:hint="cs"/>
          <w:b/>
          <w:bCs/>
          <w:sz w:val="30"/>
          <w:szCs w:val="30"/>
          <w:rtl/>
          <w:lang w:bidi="ar-IQ"/>
        </w:rPr>
        <w:t xml:space="preserve"> </w:t>
      </w:r>
      <w:r w:rsidRPr="005C074A">
        <w:rPr>
          <w:rFonts w:ascii="ahmadali" w:hAnsi="ahmadali" w:cs="Lotus Linotype"/>
          <w:b/>
          <w:bCs/>
          <w:sz w:val="30"/>
          <w:szCs w:val="30"/>
          <w:rtl/>
          <w:lang w:bidi="ar-IQ"/>
        </w:rPr>
        <w:t>(204):</w:t>
      </w:r>
      <w:r w:rsidRPr="005C074A">
        <w:rPr>
          <w:rFonts w:ascii="ahmadali" w:hAnsi="ahmadali" w:cs="Lotus Linotype"/>
          <w:sz w:val="30"/>
          <w:szCs w:val="30"/>
          <w:rtl/>
          <w:lang w:bidi="ar-IQ"/>
        </w:rPr>
        <w:t xml:space="preserve"> لو أحدث بالأصغر في أثناء الغسل من الجنابة أتمّ الغسل ويجب عليه الوضوء بعده وإن عدل إلى الارتماسي.</w:t>
      </w:r>
    </w:p>
    <w:p w14:paraId="5C71D4BE" w14:textId="588CE3EE"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99)</w:t>
      </w:r>
      <w:r w:rsidR="00FA1445" w:rsidRPr="00943F7A">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(207):</w:t>
      </w:r>
      <w:r w:rsidRPr="005C074A">
        <w:rPr>
          <w:rFonts w:ascii="ahmadali" w:hAnsi="ahmadali" w:cs="Lotus Linotype"/>
          <w:sz w:val="30"/>
          <w:szCs w:val="30"/>
          <w:rtl/>
          <w:lang w:bidi="ar-IQ"/>
        </w:rPr>
        <w:t xml:space="preserve"> إذا شك في غسل الرأس والرقبة سواء قبل الدخول في الجسد أو بعده، رجع وأتى به، وكذا لو شك في الطرف الأيمن قبل أو بعد الدخول في الأيسر، وكذا لو شك في الأيسر أو ما قبله قبل الدخول في الصلاة أو نحوها من الفعل المترتب أو بعد الدخول في الصلاة ولم يجف بلل غسله.</w:t>
      </w:r>
    </w:p>
    <w:p w14:paraId="15FB6434" w14:textId="30755FFA"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لو كان شكه بعد الدخول في الصلاة وجفاف بلل الغسل فلا يعتني كما هو الحال في الشك في الوضوء، كما مرّ.</w:t>
      </w:r>
    </w:p>
    <w:p w14:paraId="683FD6EF" w14:textId="17716B85"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100)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(208):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غَسل أحد الأعضاء، ثم شك في صحّته وفساده، فيجب الاعتناء بالشك، ولو كان شكه بعد دخوله في غَسل العضو الآخر ما دام لم يدخل في الصلاة ونحوها ولم يجف بلل غسله.</w:t>
      </w:r>
    </w:p>
    <w:p w14:paraId="742589EE" w14:textId="4E823461"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101)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(210):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اجتمع عليه أغسال متعددة واجبة، أو مستحبة أو بعضها واجب وبعضها مستحب، فيجزئه غسل واحد بقصد الجميع أو بقصد الجنابة أو غير الجنابة أو بقصد الكون على الطهارة أو القربة المطلقة.</w:t>
      </w:r>
    </w:p>
    <w:p w14:paraId="5F295A02" w14:textId="7EEFB656"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102)</w:t>
      </w:r>
      <w:r w:rsidR="00F26268" w:rsidRPr="00F26268">
        <w:rPr>
          <w:rFonts w:ascii="ahmadali" w:hAnsi="ahmadali" w:cs="ahmadali" w:hint="cs"/>
          <w:b/>
          <w:bCs/>
          <w:sz w:val="30"/>
          <w:szCs w:val="30"/>
          <w:rtl/>
          <w:lang w:bidi="ar-IQ"/>
        </w:rPr>
        <w:t>-</w:t>
      </w:r>
      <w:r w:rsidRPr="005C074A">
        <w:rPr>
          <w:rFonts w:ascii="ahmadali" w:hAnsi="ahmadali" w:cs="Lotus Linotype"/>
          <w:b/>
          <w:bCs/>
          <w:sz w:val="30"/>
          <w:szCs w:val="30"/>
          <w:rtl/>
          <w:lang w:bidi="ar-IQ"/>
        </w:rPr>
        <w:t xml:space="preserve"> (211):</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كان يعلم ـ إجمالاً ـ أن عليه أغسالاً، لكنه لا يعلم بعضها بعينه، يكفيه أن يقصد جميع ما عليه، وكذا إذا قصد البعض المعيّن المعلوم أو البعض غير المعلوم تفصيلاً أو الكون على الطهارة أو القربة المطلقة وفي كل هذه الصور يغنيه غسله عن الوضوء إلاّ أن يكون دائم الحدث كسلس البول ونحوه.</w:t>
      </w:r>
    </w:p>
    <w:p w14:paraId="2A99F356" w14:textId="77777777" w:rsidR="001F474E" w:rsidRDefault="001F474E" w:rsidP="008404FB">
      <w:pPr>
        <w:widowControl w:val="0"/>
        <w:rPr>
          <w:rFonts w:ascii="ahmadali" w:eastAsiaTheme="majorEastAsia" w:hAnsi="ahmadali" w:cs="ahmadali"/>
          <w:bCs/>
          <w:color w:val="FFFFFF" w:themeColor="background1"/>
          <w:sz w:val="30"/>
          <w:szCs w:val="30"/>
          <w:rtl/>
          <w:lang w:bidi="ar-IQ"/>
        </w:rPr>
      </w:pPr>
      <w:r>
        <w:rPr>
          <w:rtl/>
        </w:rPr>
        <w:br w:type="page"/>
      </w:r>
    </w:p>
    <w:p w14:paraId="6F18EFC6" w14:textId="77777777" w:rsidR="001F474E" w:rsidRDefault="001F474E" w:rsidP="008404FB">
      <w:pPr>
        <w:widowControl w:val="0"/>
        <w:rPr>
          <w:rtl/>
        </w:rPr>
      </w:pPr>
    </w:p>
    <w:p w14:paraId="05993055" w14:textId="7DE668B0" w:rsidR="00812CD9" w:rsidRPr="00812CD9" w:rsidRDefault="005C074A" w:rsidP="008404FB">
      <w:pPr>
        <w:pStyle w:val="40"/>
        <w:rPr>
          <w:rtl/>
        </w:rPr>
      </w:pPr>
      <w:r w:rsidRPr="005C074A">
        <w:rPr>
          <w:rFonts w:cs="Lotus Linotype" w:hint="cs"/>
          <w:rtl/>
        </w:rPr>
        <w:t xml:space="preserve">كتاب الطهارة </w:t>
      </w:r>
      <w:r w:rsidR="00812CD9" w:rsidRPr="00222553">
        <w:rPr>
          <w:rFonts w:hint="cs"/>
          <w:rtl/>
        </w:rPr>
        <w:t>/</w:t>
      </w:r>
      <w:r w:rsidRPr="005C074A">
        <w:rPr>
          <w:rFonts w:cs="Lotus Linotype" w:hint="cs"/>
          <w:rtl/>
        </w:rPr>
        <w:t>غسل الحيض</w:t>
      </w:r>
    </w:p>
    <w:p w14:paraId="492BF0B1" w14:textId="0FCC8E14" w:rsidR="00525E88" w:rsidRPr="00AA73E7" w:rsidRDefault="00525E88" w:rsidP="008404FB">
      <w:pPr>
        <w:pStyle w:val="31"/>
        <w:widowControl w:val="0"/>
        <w:rPr>
          <w:rtl/>
        </w:rPr>
      </w:pPr>
      <w:bookmarkStart w:id="48" w:name="_Toc92663665"/>
      <w:r w:rsidRPr="00AA73E7">
        <w:rPr>
          <w:rtl/>
        </w:rPr>
        <w:t>المقصد</w:t>
      </w:r>
      <w:r w:rsidR="007565D3">
        <w:rPr>
          <w:rtl/>
        </w:rPr>
        <w:t xml:space="preserve"> </w:t>
      </w:r>
      <w:r w:rsidRPr="00AA73E7">
        <w:rPr>
          <w:rtl/>
        </w:rPr>
        <w:t>الثاني</w:t>
      </w:r>
      <w:bookmarkEnd w:id="48"/>
    </w:p>
    <w:p w14:paraId="425B5D41" w14:textId="24B17C11" w:rsidR="00525E88" w:rsidRPr="00AA73E7" w:rsidRDefault="00525E88" w:rsidP="008404FB">
      <w:pPr>
        <w:pStyle w:val="31"/>
        <w:widowControl w:val="0"/>
        <w:rPr>
          <w:rtl/>
        </w:rPr>
      </w:pPr>
      <w:bookmarkStart w:id="49" w:name="_Toc92663666"/>
      <w:r w:rsidRPr="00AA73E7">
        <w:rPr>
          <w:rtl/>
        </w:rPr>
        <w:t>غسل</w:t>
      </w:r>
      <w:r w:rsidR="007565D3">
        <w:rPr>
          <w:rtl/>
        </w:rPr>
        <w:t xml:space="preserve"> </w:t>
      </w:r>
      <w:r w:rsidRPr="00AA73E7">
        <w:rPr>
          <w:rtl/>
        </w:rPr>
        <w:t>الحيض</w:t>
      </w:r>
      <w:bookmarkEnd w:id="49"/>
    </w:p>
    <w:p w14:paraId="3B4AA906" w14:textId="48F982AF"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الحيض: دم خلقه اللّه</w:t>
      </w:r>
      <w:r w:rsidR="00525E8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في الرحم لمصالح وهو في الغالب أسود أو أحمر غليظ طري حار يخرج بقوّة وحرقة.</w:t>
      </w:r>
    </w:p>
    <w:p w14:paraId="3A4315E2" w14:textId="32F4D111" w:rsidR="00525E88"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وفيه فصول:</w:t>
      </w:r>
    </w:p>
    <w:p w14:paraId="5B0CC0E2" w14:textId="3A2B7C0E" w:rsidR="00525E88" w:rsidRPr="00AA73E7" w:rsidRDefault="00525E88" w:rsidP="008404FB">
      <w:pPr>
        <w:pStyle w:val="31"/>
        <w:widowControl w:val="0"/>
        <w:rPr>
          <w:rtl/>
        </w:rPr>
      </w:pPr>
      <w:bookmarkStart w:id="50" w:name="_Toc92663667"/>
      <w:r w:rsidRPr="00AA73E7">
        <w:rPr>
          <w:rtl/>
        </w:rPr>
        <w:t>الفصل</w:t>
      </w:r>
      <w:r w:rsidR="007565D3">
        <w:rPr>
          <w:rtl/>
        </w:rPr>
        <w:t xml:space="preserve"> </w:t>
      </w:r>
      <w:r w:rsidRPr="00AA73E7">
        <w:rPr>
          <w:rtl/>
        </w:rPr>
        <w:t>الأول</w:t>
      </w:r>
      <w:bookmarkEnd w:id="50"/>
    </w:p>
    <w:p w14:paraId="135093BE" w14:textId="1FCC9E55"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في سببه</w:t>
      </w:r>
    </w:p>
    <w:p w14:paraId="6A6A1B88" w14:textId="22D97F40"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وهو خروج دم الحيض الذي تراه المرأة في زمان مخصوص غالبا، سواء خرج من الموضع المعتاد أم من غيره مع صدق الاسم وإن كان خروجه بقطنة، وكذا إذا انصبّ من الرحم إلى فضاء الفرج، وكذا يبقى الحدث ما بعد الثلاثة أيام ما دام الدم باقيا في الباطن المحض للفرج وإن لم يكن في فضائه.</w:t>
      </w:r>
    </w:p>
    <w:p w14:paraId="03AF168A" w14:textId="21607A48" w:rsidR="00525E8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(212): </w:t>
      </w:r>
      <w:r w:rsidRPr="005C074A">
        <w:rPr>
          <w:rFonts w:ascii="ahmadali" w:hAnsi="ahmadali" w:cs="Lotus Linotype"/>
          <w:sz w:val="30"/>
          <w:szCs w:val="30"/>
          <w:rtl/>
          <w:lang w:bidi="ar-IQ"/>
        </w:rPr>
        <w:t>إذا افتضت البكر فسال دم كثير وشك في أنه من دم الحيض، أو من العذرة، أو منهما أدخلت قطنة وتركتها مليا بحسب المعتاد، فإن كانت مطوّقة بالدم فهو من العذرة، وإن كانت مستنقعة فهو من الحيض، أي أنّ المائز بينهما قلّة الدم في العذرة وإن كان سائلاً، وكثرته في الحيض وإن كان مقطّعا، ولا تسوغ لها الصلاة من دون ذلك.</w:t>
      </w:r>
    </w:p>
    <w:p w14:paraId="2AB36E5A" w14:textId="77777777" w:rsidR="001F474E" w:rsidRDefault="001F474E" w:rsidP="008404FB">
      <w:pPr>
        <w:widowControl w:val="0"/>
        <w:rPr>
          <w:rtl/>
        </w:rPr>
      </w:pPr>
    </w:p>
    <w:p w14:paraId="79F0F167" w14:textId="1F96EA34" w:rsidR="00A11892" w:rsidRPr="00AA73E7" w:rsidRDefault="00A11892" w:rsidP="008404FB">
      <w:pPr>
        <w:pStyle w:val="31"/>
        <w:widowControl w:val="0"/>
        <w:rPr>
          <w:rtl/>
        </w:rPr>
      </w:pPr>
      <w:bookmarkStart w:id="51" w:name="_Toc92663668"/>
      <w:r w:rsidRPr="00AA73E7">
        <w:rPr>
          <w:rtl/>
        </w:rPr>
        <w:t>الفصل</w:t>
      </w:r>
      <w:r w:rsidR="007565D3">
        <w:rPr>
          <w:rtl/>
        </w:rPr>
        <w:t xml:space="preserve"> </w:t>
      </w:r>
      <w:r w:rsidRPr="00AA73E7">
        <w:rPr>
          <w:rtl/>
        </w:rPr>
        <w:t>الثاني</w:t>
      </w:r>
      <w:bookmarkEnd w:id="51"/>
    </w:p>
    <w:p w14:paraId="1DC7DD98" w14:textId="25740292"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البلوغ في الصبية يتحقق إما بالحيض أو باستكمال سنها تسع سنين هلالية ـ كما ذهب إليه جمع من المتقدّمين وبعض المتأخّرين ـ نعم السنّ أمارة وعلامة على حيضية الدم المشكوك، ويأس المرأة بانقطاع الحيض، وأما بلوغ السن المتعارف لليأس كالخمسين أو الستين أو غيرهما بحسب البلدان والقوميات فهو أمارة على اليأس عند الشك.</w:t>
      </w:r>
    </w:p>
    <w:p w14:paraId="178CDBC0" w14:textId="4DBA11A1"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104)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(214):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الأقوى اجتماع الحيض والحمل حتى بعد استبانته. نعم مع الشك يستوضح إما بالصفات أو بأيام العادة أو بكونه قبل استبانة الحمل.</w:t>
      </w:r>
    </w:p>
    <w:p w14:paraId="11D70BD3" w14:textId="77777777" w:rsidR="00A11892" w:rsidRPr="00AA73E7" w:rsidRDefault="00A11892" w:rsidP="008404FB">
      <w:pPr>
        <w:widowControl w:val="0"/>
        <w:rPr>
          <w:rtl/>
          <w:lang w:bidi="ar-IQ"/>
        </w:rPr>
      </w:pPr>
    </w:p>
    <w:p w14:paraId="01ED648A" w14:textId="3A9DC92E" w:rsidR="00A11892" w:rsidRPr="00AA73E7" w:rsidRDefault="00A11892" w:rsidP="008404FB">
      <w:pPr>
        <w:pStyle w:val="31"/>
        <w:widowControl w:val="0"/>
        <w:rPr>
          <w:rtl/>
        </w:rPr>
      </w:pPr>
      <w:bookmarkStart w:id="52" w:name="_Toc92663669"/>
      <w:r w:rsidRPr="00AA73E7">
        <w:rPr>
          <w:rtl/>
        </w:rPr>
        <w:t>الفصل</w:t>
      </w:r>
      <w:r w:rsidR="007565D3">
        <w:rPr>
          <w:rtl/>
        </w:rPr>
        <w:t xml:space="preserve"> </w:t>
      </w:r>
      <w:r w:rsidRPr="00AA73E7">
        <w:rPr>
          <w:rtl/>
        </w:rPr>
        <w:t>الثالث</w:t>
      </w:r>
      <w:bookmarkEnd w:id="52"/>
    </w:p>
    <w:p w14:paraId="0B36AF2B" w14:textId="5E22E5C3" w:rsidR="00A11892" w:rsidRPr="00AA73E7" w:rsidRDefault="005C074A" w:rsidP="008404FB">
      <w:pPr>
        <w:pStyle w:val="31"/>
        <w:widowControl w:val="0"/>
        <w:rPr>
          <w:rtl/>
        </w:rPr>
      </w:pPr>
      <w:r w:rsidRPr="005C074A">
        <w:rPr>
          <w:rtl/>
        </w:rPr>
        <w:t>أقل الحيض وأكثره</w:t>
      </w:r>
    </w:p>
    <w:p w14:paraId="0799D4C2" w14:textId="5202DE07" w:rsidR="00A11892" w:rsidRPr="00AA73E7" w:rsidRDefault="005C074A" w:rsidP="008404FB">
      <w:pPr>
        <w:pStyle w:val="50"/>
        <w:widowControl w:val="0"/>
        <w:rPr>
          <w:rtl/>
        </w:rPr>
      </w:pPr>
      <w:r w:rsidRPr="005C074A">
        <w:rPr>
          <w:rFonts w:cs="Lotus Linotype"/>
          <w:rtl/>
        </w:rPr>
        <w:t>أقلّ الحيض ما يستمر ثلاثة أيام متوالية ولو في فضاء الفرج وهو باطنه غير المحض، نعم يكتفى بوجوده في باطن الرحم فيما بعد الثلاثة، وليلة اليوم الأول كليلة الرابع خارجتان، والليلتان المتوسطتان داخلتان، ولا يكفي وجوده في بعض كل يوم من الثلاثة، ولا عند انقطاعه في الليل، ويصحّ بالتلفيق من أبعاض يوم رابع لو تبعّض في اليوم الأول، نعم لا يضرّ بالاستمرار تخلل الفترات اليسيرة المتقطعة لكن بحيث لو حسب مبدأ الدم إلى منتهاه كان ثلاثة.</w:t>
      </w:r>
    </w:p>
    <w:p w14:paraId="3383D27F" w14:textId="587D41F1"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أما لو كانت الأيام الثلاثة متفرقة في ضمن العشرة فالأحوط التحيض بها واحتساب ما بينها منه أيضا.</w:t>
      </w:r>
    </w:p>
    <w:p w14:paraId="632F1891" w14:textId="523E5B59" w:rsidR="00A11892"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وأكثر الحيض عشرة أيام، وكذلك أقل الطهر بين حيضتين، فكل دم تراه المرأة ناقصا عن الثلاثة، أو زائدا على العشرة، أو قبل مضي عشرة من الحيض الأول، فليس بحيض.</w:t>
      </w:r>
    </w:p>
    <w:p w14:paraId="4417A61F" w14:textId="77777777" w:rsidR="00812CD9" w:rsidRPr="00AA73E7" w:rsidRDefault="00812CD9" w:rsidP="008404FB">
      <w:pPr>
        <w:widowControl w:val="0"/>
        <w:rPr>
          <w:rtl/>
          <w:lang w:bidi="ar-IQ"/>
        </w:rPr>
      </w:pPr>
    </w:p>
    <w:p w14:paraId="299E847C" w14:textId="3C237D44" w:rsidR="00A11892" w:rsidRPr="00AA73E7" w:rsidRDefault="00A11892" w:rsidP="008404FB">
      <w:pPr>
        <w:pStyle w:val="31"/>
        <w:widowControl w:val="0"/>
        <w:rPr>
          <w:rtl/>
        </w:rPr>
      </w:pPr>
      <w:bookmarkStart w:id="53" w:name="_Toc92663670"/>
      <w:r w:rsidRPr="00AA73E7">
        <w:rPr>
          <w:rtl/>
        </w:rPr>
        <w:t>الفصل</w:t>
      </w:r>
      <w:r w:rsidR="007565D3">
        <w:rPr>
          <w:rtl/>
        </w:rPr>
        <w:t xml:space="preserve"> </w:t>
      </w:r>
      <w:r w:rsidRPr="00AA73E7">
        <w:rPr>
          <w:rtl/>
        </w:rPr>
        <w:t>الرابع</w:t>
      </w:r>
      <w:bookmarkEnd w:id="53"/>
    </w:p>
    <w:p w14:paraId="4C0EE73B" w14:textId="3EDE5551"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تصير المرأة ذات عادة بتكرر الحيض مرتين متواليتين من غير فصل بينها بحيضة مخالفة، أو بتكرر الطهر مرتين بين ثلاث حيضات، فالأول ـ وهو تكرر الحيض بنفس العدد ـ تكون المرأة به ذات عادة عددية. والثاني ـ وهو تكرر الطهر بنفس العدد ـ تكون المرأة به ذات عادة وقتية، أي التي ينتظم عدد الطهر لديها. والشهر لديها يكون بحسب الحساب الكسري لا الهلالي، نعم لو انتظم مجيء الحيض لديها بحسب يوم معين من الشهر الهلالي ـ في كل شهر ـ لكانت عادتها الوقتية بحسب الشهر الهلالي وكفى في حصولها حيضتان متواليتان.</w:t>
      </w:r>
    </w:p>
    <w:p w14:paraId="72C992AE" w14:textId="7A231E27"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والحاصل: أنّ العادة هي بحسب تساوي عدة كل من الحيض أو الطهر المتكررين، وهي الدورة الشهرية للحيض.</w:t>
      </w:r>
    </w:p>
    <w:p w14:paraId="3A0D0BA8" w14:textId="29E7CCB7"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ثم إنّ ذات العادة الوقتية قد تكون لا بحسب أول الحيض بل بحسب وسطه أو بحسب منتهاه، وحينئذ لابدّ لصيرورتها كذلك أن يتكرر الحال لديها أكثر من مرتين.</w:t>
      </w:r>
    </w:p>
    <w:p w14:paraId="2184FBFB" w14:textId="156E1625"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105)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(215):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ذات العادة الوقتية ـ سواء أكانت عددية أم لا ـ تتحيض بمجرد رؤية الدم في العادة أو قبلها بيوم أو يومين أو أزيد على وجه يصدق عليه تقدمها أو تأخرها وإن كان أصفر رقيقا، فتترك العبادة وتعمل عمل الحائض في جميع الأحكام، ولكن إذا انكشف أنه ليس بحيض لانقطاعه قبل الثلاثة مثلاً وجب عليها قضاء الصلاة.</w:t>
      </w:r>
    </w:p>
    <w:p w14:paraId="05C39EC2" w14:textId="58EB7B9C"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106)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(216):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غير ذات العادة الوقتية، سواء أكانت ذات عادة عددية فقط أم لم تكن ذات عادة أصلاً كالمبتدأة ـ إذا رأت الدم وكان واجدا للصفات، مثل الحرارة، والحمرة أو السواد، والخروج بحرقة، تتحيض أيضا بمجرد الرؤية، ولكن إذا انكشف أنه ليس بحيض لانقطاعه قبل الثلاثة مثلاً، وجب عليها قضاء الصلاة، وإن كان فاقدا للصفات، فلا يحكم بكونه حيضا بمجرد الرؤية وأما لو استمر ثلاثة فالأظهر الحكم بالتحيّض مع إمكانه.</w:t>
      </w:r>
    </w:p>
    <w:p w14:paraId="3CAE3266" w14:textId="28741597"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b/>
          <w:bCs/>
          <w:sz w:val="30"/>
          <w:szCs w:val="30"/>
          <w:rtl/>
          <w:lang w:bidi="ar-IQ"/>
        </w:rPr>
        <w:t>107)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(218):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الأقوى ثبوت العادة بالتمييز، وهي مقدمة على الصفات مطلقا، كما في المرأة المستمرة الدم إذا رأت الدم بصفات الحيض مرتين متواليتين في شهرين حسب ما تقدم وقتا أو عددا وكان الباقي بصفات الاستحاضة. </w:t>
      </w:r>
    </w:p>
    <w:p w14:paraId="01D03632" w14:textId="77777777" w:rsidR="00A11892" w:rsidRPr="00AA73E7" w:rsidRDefault="00A11892" w:rsidP="008404FB">
      <w:pPr>
        <w:widowControl w:val="0"/>
        <w:rPr>
          <w:rtl/>
        </w:rPr>
      </w:pPr>
    </w:p>
    <w:p w14:paraId="2BBBC60D" w14:textId="7461573D" w:rsidR="00A11892" w:rsidRPr="00AA73E7" w:rsidRDefault="00A11892" w:rsidP="008404FB">
      <w:pPr>
        <w:pStyle w:val="31"/>
        <w:widowControl w:val="0"/>
        <w:rPr>
          <w:rtl/>
        </w:rPr>
      </w:pPr>
      <w:bookmarkStart w:id="54" w:name="_Toc92663671"/>
      <w:r w:rsidRPr="00AA73E7">
        <w:rPr>
          <w:rtl/>
        </w:rPr>
        <w:t>الفصل</w:t>
      </w:r>
      <w:r w:rsidR="007565D3">
        <w:rPr>
          <w:rtl/>
        </w:rPr>
        <w:t xml:space="preserve"> </w:t>
      </w:r>
      <w:r w:rsidRPr="00AA73E7">
        <w:rPr>
          <w:rtl/>
        </w:rPr>
        <w:t>الخامس</w:t>
      </w:r>
      <w:bookmarkEnd w:id="54"/>
    </w:p>
    <w:p w14:paraId="5DA9A8CE" w14:textId="2D08C3FF"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حكم رؤية الدم مرتين في شهر واحد</w:t>
      </w:r>
    </w:p>
    <w:p w14:paraId="1C86C826" w14:textId="498F7F7A"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كل ما تراه المرأة ـ غير مستمرة الدم ـ من الدم أيام العادة فهو حيض، وإن لم يكن الدم بصفات الحيض، وكل ما تراه في غير أيام العادة ـ وكان فاقدا للصفات ولم </w:t>
      </w:r>
      <w:r w:rsidRPr="005C074A">
        <w:rPr>
          <w:rFonts w:ascii="ahmadali" w:hAnsi="ahmadali" w:cs="Lotus Linotype"/>
          <w:sz w:val="30"/>
          <w:szCs w:val="30"/>
          <w:rtl/>
          <w:lang w:bidi="ar-IQ"/>
        </w:rPr>
        <w:lastRenderedPageBreak/>
        <w:t>يستمر ثلاثة أو استمر ولم يفصل عن دم العادة بأقل الطهر ـ فهو استحاضة، وإذا رأت الدم ثلاثة أيام وانقطع، ثم رأت مرة أخرى أياما فهو على قسمين:</w:t>
      </w:r>
    </w:p>
    <w:p w14:paraId="79B91CCA" w14:textId="2E946601"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القسم الأول:</w:t>
      </w:r>
      <w:r w:rsidRPr="005C074A">
        <w:rPr>
          <w:rFonts w:ascii="ahmadali" w:hAnsi="ahmadali" w:cs="Lotus Linotype"/>
          <w:sz w:val="30"/>
          <w:szCs w:val="30"/>
          <w:rtl/>
          <w:lang w:bidi="ar-IQ"/>
        </w:rPr>
        <w:t xml:space="preserve"> ما كان مجموع النقاء والدمين لا يزيد على عشرة أيام كان الكل حيضا واحدا، والنقاء المتخلل بحكم الدمين على الأقوى. سواء كان كل من الدمين في أيام العادة، أو مع تقدم أحدهما عليها بيوم أو يومين أو أكثر مما يلحق بالعادة ـ كما تقدم ـ أو كان كل منهما بصفات الحيض، أو كان أحدهما بصفات الحيض والآخر في أيام العادة، وكذا لو كان كل منهما خارج العادة ـ ولم تر الدم في العادة ـ فاقدا للصفات أو أحدهما فاقد للصفات مع استمرار الأول ثلاثة أيام.</w:t>
      </w:r>
    </w:p>
    <w:p w14:paraId="4D925A0F" w14:textId="2C61AE69"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والضابطة: أنّ كل دم تراه المرأة ـ غير مستمرة الدم ـ يستمر ثلاثة أيام ويفصله أقل الطهر مع الحيض السابق فإنه يحكم بحيضيته وبما يتعقبه من دم لا يتجاوز مجموعهما العشرة.</w:t>
      </w:r>
    </w:p>
    <w:p w14:paraId="0295C1DA" w14:textId="26E7760A"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ويمكن توضيح الصور كالتالي بعد توفر الشروط الضابطة السالفة:</w:t>
      </w:r>
    </w:p>
    <w:p w14:paraId="463A77DA" w14:textId="283192F0"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الأولى: </w:t>
      </w:r>
      <w:r w:rsidRPr="005C074A">
        <w:rPr>
          <w:rFonts w:ascii="ahmadali" w:hAnsi="ahmadali" w:cs="Lotus Linotype"/>
          <w:sz w:val="30"/>
          <w:szCs w:val="30"/>
          <w:rtl/>
          <w:lang w:bidi="ar-IQ"/>
        </w:rPr>
        <w:t>إذا رأت كلاًّ من الدمين في أيام العادة فيحكم على المجموع بالحيضية.</w:t>
      </w:r>
    </w:p>
    <w:p w14:paraId="4C14ADC1" w14:textId="14C2BD07"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الثانية: </w:t>
      </w:r>
      <w:r w:rsidRPr="005C074A">
        <w:rPr>
          <w:rFonts w:ascii="ahmadali" w:hAnsi="ahmadali" w:cs="Lotus Linotype"/>
          <w:sz w:val="30"/>
          <w:szCs w:val="30"/>
          <w:rtl/>
          <w:lang w:bidi="ar-IQ"/>
        </w:rPr>
        <w:t>لو تقدم أحدهما بنحو يلحق بالعادة ـ كما مر ـ وحكمها كالسابقة.</w:t>
      </w:r>
    </w:p>
    <w:p w14:paraId="505AA180" w14:textId="41040710"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الثالثة: </w:t>
      </w:r>
      <w:r w:rsidRPr="005C074A">
        <w:rPr>
          <w:rFonts w:ascii="ahmadali" w:hAnsi="ahmadali" w:cs="Lotus Linotype"/>
          <w:sz w:val="30"/>
          <w:szCs w:val="30"/>
          <w:rtl/>
          <w:lang w:bidi="ar-IQ"/>
        </w:rPr>
        <w:t>أن يكون كل منهما خارج العادة ولم</w:t>
      </w:r>
      <w:r w:rsidR="00A11892" w:rsidRPr="00AA73E7">
        <w:rPr>
          <w:rFonts w:ascii="ahmadali" w:hAnsi="ahmadali" w:cs="ahmadali"/>
          <w:sz w:val="30"/>
          <w:szCs w:val="30"/>
          <w:rtl/>
          <w:lang w:bidi="ar-IQ"/>
        </w:rPr>
        <w:t>‏</w:t>
      </w:r>
      <w:r w:rsidRPr="005C074A">
        <w:rPr>
          <w:rFonts w:ascii="ahmadali" w:hAnsi="ahmadali" w:cs="Lotus Linotype"/>
          <w:sz w:val="30"/>
          <w:szCs w:val="30"/>
          <w:rtl/>
          <w:lang w:bidi="ar-IQ"/>
        </w:rPr>
        <w:t>تر في العادة وكان كل منهما بصفات الحيض فالحكم هو التحيّض بهما.</w:t>
      </w:r>
    </w:p>
    <w:p w14:paraId="3FF283EA" w14:textId="0C9EAB27"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الرابعة: </w:t>
      </w:r>
      <w:r w:rsidRPr="005C074A">
        <w:rPr>
          <w:rFonts w:ascii="ahmadali" w:hAnsi="ahmadali" w:cs="Lotus Linotype"/>
          <w:sz w:val="30"/>
          <w:szCs w:val="30"/>
          <w:rtl/>
          <w:lang w:bidi="ar-IQ"/>
        </w:rPr>
        <w:t>أن يكون أحدهما بصفات الحيض خارج العادة والآخر في أيام العادة من دون الصفات فيحكم بحيضيتهما.</w:t>
      </w:r>
    </w:p>
    <w:p w14:paraId="55BB8EBC" w14:textId="2B28E225"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الخامسة: </w:t>
      </w:r>
      <w:r w:rsidRPr="005C074A">
        <w:rPr>
          <w:rFonts w:ascii="ahmadali" w:hAnsi="ahmadali" w:cs="Lotus Linotype"/>
          <w:sz w:val="30"/>
          <w:szCs w:val="30"/>
          <w:rtl/>
          <w:lang w:bidi="ar-IQ"/>
        </w:rPr>
        <w:t xml:space="preserve">لو كان كل منهما خارج العادة وكانا فاقدي الصفات أو أحدهما </w:t>
      </w:r>
      <w:r w:rsidRPr="005C074A">
        <w:rPr>
          <w:rFonts w:ascii="ahmadali" w:hAnsi="ahmadali" w:cs="Lotus Linotype"/>
          <w:sz w:val="30"/>
          <w:szCs w:val="30"/>
          <w:rtl/>
          <w:lang w:bidi="ar-IQ"/>
        </w:rPr>
        <w:lastRenderedPageBreak/>
        <w:t>ويحكم بحيضية الجميع مع استمرار الأول ثلاثة أيام.</w:t>
      </w:r>
    </w:p>
    <w:p w14:paraId="175F9D43" w14:textId="39E91AD6"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والحاصل:</w:t>
      </w:r>
      <w:r w:rsidRPr="005C074A">
        <w:rPr>
          <w:rFonts w:ascii="ahmadali" w:hAnsi="ahmadali" w:cs="Lotus Linotype"/>
          <w:sz w:val="30"/>
          <w:szCs w:val="30"/>
          <w:rtl/>
          <w:lang w:bidi="ar-IQ"/>
        </w:rPr>
        <w:t xml:space="preserve"> أن أمارية الحيض بثلاث إما بكون الدم في العادة أو كونه بالصفات أو استمرار الدم ثلاثة أيام.</w:t>
      </w:r>
    </w:p>
    <w:p w14:paraId="4A20DA72" w14:textId="7E5ADE21"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القسم الثاني: </w:t>
      </w:r>
      <w:r w:rsidRPr="005C074A">
        <w:rPr>
          <w:rFonts w:ascii="ahmadali" w:hAnsi="ahmadali" w:cs="Lotus Linotype"/>
          <w:sz w:val="30"/>
          <w:szCs w:val="30"/>
          <w:rtl/>
          <w:lang w:bidi="ar-IQ"/>
        </w:rPr>
        <w:t>ما تجاوز المجموع للدمين ـ المستمر كل منهما ثلاثة أيام ـ والنقاء المتخلل عشرة أيام، ولكن لم يفصل بينهما أقل الطهر، فلها صور:</w:t>
      </w:r>
    </w:p>
    <w:p w14:paraId="69692FB6" w14:textId="0AFFC15E"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الأولى: </w:t>
      </w:r>
      <w:r w:rsidRPr="005C074A">
        <w:rPr>
          <w:rFonts w:ascii="ahmadali" w:hAnsi="ahmadali" w:cs="Lotus Linotype"/>
          <w:sz w:val="30"/>
          <w:szCs w:val="30"/>
          <w:rtl/>
          <w:lang w:bidi="ar-IQ"/>
        </w:rPr>
        <w:t>أن يكون أحدهما في العادة دون الآخر، فيكون ما في العادة حيضا، والآخر استحاضة مطلقا.</w:t>
      </w:r>
    </w:p>
    <w:p w14:paraId="03585354" w14:textId="1F684376"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الثانية: </w:t>
      </w:r>
      <w:r w:rsidRPr="005C074A">
        <w:rPr>
          <w:rFonts w:ascii="ahmadali" w:hAnsi="ahmadali" w:cs="Lotus Linotype"/>
          <w:sz w:val="30"/>
          <w:szCs w:val="30"/>
          <w:rtl/>
          <w:lang w:bidi="ar-IQ"/>
        </w:rPr>
        <w:t>أن لا يصادف شيء منهما العادة ـ ولو لعدم كونها ذات عادة أو لم تر دما في العادة ـ وكان أحدهما واجدا للصفات دون الآخر، جعلت الواجد حيضا وإن كان هو الثاني، والفاقد استحاضة، وإن كان هو الأول.</w:t>
      </w:r>
    </w:p>
    <w:p w14:paraId="6E817ACE" w14:textId="2A22A8F2"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الثالثة: </w:t>
      </w:r>
      <w:r w:rsidRPr="005C074A">
        <w:rPr>
          <w:rFonts w:ascii="ahmadali" w:hAnsi="ahmadali" w:cs="Lotus Linotype"/>
          <w:sz w:val="30"/>
          <w:szCs w:val="30"/>
          <w:rtl/>
          <w:lang w:bidi="ar-IQ"/>
        </w:rPr>
        <w:t>أن يكون الدمان خارج العادة وكل منهما واجد للصفات ولم تر دما في العادة فيحكم بحيضية الأول على الأقوى، والثاني استحاضة.</w:t>
      </w:r>
    </w:p>
    <w:p w14:paraId="78512100" w14:textId="60A8709C"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الرابعة: </w:t>
      </w:r>
      <w:r w:rsidRPr="005C074A">
        <w:rPr>
          <w:rFonts w:ascii="ahmadali" w:hAnsi="ahmadali" w:cs="Lotus Linotype"/>
          <w:sz w:val="30"/>
          <w:szCs w:val="30"/>
          <w:rtl/>
          <w:lang w:bidi="ar-IQ"/>
        </w:rPr>
        <w:t>أن يكون كلّ من الدمين فاقدا للصفات وخارج العادة ولم تر دما في العادة تحيضت بالأول على الأقوى، والثاني استحاضة.</w:t>
      </w:r>
    </w:p>
    <w:p w14:paraId="5B6BFA0E" w14:textId="63C14B86" w:rsidR="00A118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والحاصل:</w:t>
      </w:r>
      <w:r w:rsidRPr="005C074A">
        <w:rPr>
          <w:rFonts w:ascii="ahmadali" w:hAnsi="ahmadali" w:cs="Lotus Linotype"/>
          <w:sz w:val="30"/>
          <w:szCs w:val="30"/>
          <w:rtl/>
          <w:lang w:bidi="ar-IQ"/>
        </w:rPr>
        <w:t xml:space="preserve"> أنّ أمارية العادة مقدمة على أمارية الصفات وأمارية الصفات مقدمة على الاستمرار ثلاثة والتقدم للدم بالزمان وارد على المتأخر فيما تساوت صفات الدمين.</w:t>
      </w:r>
    </w:p>
    <w:p w14:paraId="5864CB11" w14:textId="7BA11517" w:rsidR="00A11892"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108)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(219):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إذا تخلل بين الدمين أقل الطهر، كان كل منهما حيضا مستقلاًّ سواء كان كل منهما في العادة، أو واجدا للصفات، أو أحدهما في </w:t>
      </w:r>
      <w:r w:rsidRPr="005C074A">
        <w:rPr>
          <w:rFonts w:ascii="ahmadali" w:hAnsi="ahmadali" w:cs="Lotus Linotype"/>
          <w:sz w:val="30"/>
          <w:szCs w:val="30"/>
          <w:rtl/>
          <w:lang w:bidi="ar-IQ"/>
        </w:rPr>
        <w:lastRenderedPageBreak/>
        <w:t>العادة، والآخر واجدا للصفات، أو كان أحدهما واجد للصفات والآخر فاقد، أو كليهما فاقدا للصفات ما دام كل من الدمين ثلاثة أيام أو أكثر ولم تكن المرأة مستمرة الدم.</w:t>
      </w:r>
    </w:p>
    <w:p w14:paraId="195C02FF" w14:textId="77777777" w:rsidR="00DB2CF9" w:rsidRPr="00AA73E7" w:rsidRDefault="00DB2CF9" w:rsidP="008404FB">
      <w:pPr>
        <w:widowControl w:val="0"/>
        <w:spacing w:before="120" w:after="0" w:line="216" w:lineRule="auto"/>
        <w:ind w:firstLine="567"/>
        <w:jc w:val="both"/>
        <w:rPr>
          <w:rFonts w:ascii="ahmadali" w:hAnsi="ahmadali" w:cs="ahmadali"/>
          <w:sz w:val="30"/>
          <w:szCs w:val="30"/>
          <w:rtl/>
          <w:lang w:bidi="ar-IQ"/>
        </w:rPr>
      </w:pPr>
    </w:p>
    <w:p w14:paraId="02B70EFF" w14:textId="7B8E0731" w:rsidR="00766937" w:rsidRPr="00AA73E7" w:rsidRDefault="00766937" w:rsidP="008404FB">
      <w:pPr>
        <w:pStyle w:val="31"/>
        <w:widowControl w:val="0"/>
        <w:rPr>
          <w:rtl/>
        </w:rPr>
      </w:pPr>
      <w:bookmarkStart w:id="55" w:name="_Toc92663672"/>
      <w:r w:rsidRPr="00AA73E7">
        <w:rPr>
          <w:rtl/>
        </w:rPr>
        <w:t>الفصل</w:t>
      </w:r>
      <w:r w:rsidR="007565D3">
        <w:rPr>
          <w:rtl/>
        </w:rPr>
        <w:t xml:space="preserve"> </w:t>
      </w:r>
      <w:r w:rsidRPr="001F474E">
        <w:rPr>
          <w:rtl/>
        </w:rPr>
        <w:t>السادس</w:t>
      </w:r>
      <w:bookmarkEnd w:id="55"/>
    </w:p>
    <w:p w14:paraId="43C6ECDB" w14:textId="0E857FA6" w:rsidR="00766937" w:rsidRPr="00AA73E7" w:rsidRDefault="00766937" w:rsidP="008404FB">
      <w:pPr>
        <w:pStyle w:val="31"/>
        <w:widowControl w:val="0"/>
        <w:rPr>
          <w:rtl/>
        </w:rPr>
      </w:pPr>
      <w:bookmarkStart w:id="56" w:name="_Toc92663673"/>
      <w:r w:rsidRPr="00AA73E7">
        <w:rPr>
          <w:rtl/>
        </w:rPr>
        <w:t>الاستبراء</w:t>
      </w:r>
      <w:r w:rsidR="007565D3">
        <w:rPr>
          <w:rtl/>
        </w:rPr>
        <w:t xml:space="preserve"> </w:t>
      </w:r>
      <w:r w:rsidRPr="00AA73E7">
        <w:rPr>
          <w:rtl/>
        </w:rPr>
        <w:t>والاستظهار</w:t>
      </w:r>
      <w:bookmarkEnd w:id="56"/>
    </w:p>
    <w:p w14:paraId="6A1BD5BE" w14:textId="01C17952"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إذا انقطع دم الحيض لدون العشرة ورأت السائل الأبيض، فإن احتملت بقاءه في الرحم استبرأت بإدخال القطنة، فإن خرجت ملوّثة بقيت على التحيّض، كما سيأتي، وإن خرجت نقية اغتسلت وعملت عمل الطاهر، ولا استظهار عليها. نعم لو ظنت العود، كما لو لم تر السائل الأبيض فمع اعتياد انقطاعه في الأثناء قبل أيام العادة، فعليها ترتيب آثار الحيض استظهارا، والأولى لها في كيفية إدخال القطنة أن تكون ملصقة بطنها بحائط أو نحوه، رافعة إحدى رجليها ثم تدخلها.</w:t>
      </w:r>
    </w:p>
    <w:p w14:paraId="48E3D85A" w14:textId="1209EA20"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وإذا تركت الاستبراء لعذر، من نسيان أو نحوه، واغتسلت وصادف براءة الرحم صح غسلها، وإن تركته ـ لا لعذر ـ ففي صحة غسلها إذا صادف براءة الرحم وجهان: أقواهما ذلك أيضا، وإن لم تتمكن من الاستبراء ولو بإصبعها، فالأظهر لزوم الاستظهار إلى أن ينكشف لها الحال.</w:t>
      </w:r>
    </w:p>
    <w:p w14:paraId="67EFD7F9" w14:textId="677A9C13"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(مسألة 109)</w:t>
      </w:r>
      <w:r w:rsidR="00FA1445" w:rsidRPr="00AA73E7">
        <w:rPr>
          <w:rFonts w:ascii="ahmadali" w:hAnsi="ahmadali" w:cs="ahmadali"/>
          <w:sz w:val="30"/>
          <w:szCs w:val="30"/>
          <w:rtl/>
          <w:lang w:bidi="ar-IQ"/>
        </w:rPr>
        <w:t>_</w:t>
      </w:r>
      <w:r w:rsidRPr="005C074A">
        <w:rPr>
          <w:rFonts w:ascii="ahmadali" w:hAnsi="ahmadali" w:cs="Lotus Linotype"/>
          <w:sz w:val="30"/>
          <w:szCs w:val="30"/>
          <w:rtl/>
          <w:lang w:bidi="ar-IQ"/>
        </w:rPr>
        <w:t xml:space="preserve"> (220): إذا استبرأت فخرجت القطنة ملوثة، فإن كانت مبتدئة، أو لم تستقر لها عادة، أو عادتها عشرة، بقيت على التحيّض إلى تمام العشرة، أو يحصل النقاء قبلها، وإن كانت ذات عادة ـ دون العشرة ـ فإن كان ذلك الاستبراء في </w:t>
      </w:r>
      <w:r w:rsidRPr="005C074A">
        <w:rPr>
          <w:rFonts w:ascii="ahmadali" w:hAnsi="ahmadali" w:cs="Lotus Linotype"/>
          <w:sz w:val="30"/>
          <w:szCs w:val="30"/>
          <w:rtl/>
          <w:lang w:bidi="ar-IQ"/>
        </w:rPr>
        <w:lastRenderedPageBreak/>
        <w:t>أيام العادة، فلا إشكال في بقائها على التحيّض، وإن كان بعد انقضاء العادة بقيت على التحيض استظهارا ما دامت شاكة في استمرار الدم وتجاوزه العشرة أو عدمه ولو كان الدم أصفر، فإن اتضح لها الاستمرار قبل تمام العشرة اغتسلت وعملت عمل المستحاضة وكان حكمها حكم المستحاضة فيما زاد على العادة حتى بالنسبة لما تستظهره من أيام بعد أيام العادة وإن اتضح لها أنه ينقطع قبل تمام العشرة حكمت بتحيضها ولو كان فاقدا للصفات.</w:t>
      </w:r>
    </w:p>
    <w:p w14:paraId="773D5F25" w14:textId="178B5F4B"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(221): </w:t>
      </w:r>
      <w:r w:rsidRPr="005C074A">
        <w:rPr>
          <w:rFonts w:ascii="ahmadali" w:hAnsi="ahmadali" w:cs="Lotus Linotype"/>
          <w:sz w:val="30"/>
          <w:szCs w:val="30"/>
          <w:rtl/>
          <w:lang w:bidi="ar-IQ"/>
        </w:rPr>
        <w:t>قد عرفت حكم الدم إذا انقطع على العشرة في ذات العادة وغيرها أنه يحكم بتحيضه سواء كان بعضه فاقدا للصفات أو لا.</w:t>
      </w:r>
    </w:p>
    <w:p w14:paraId="0877F9AB" w14:textId="412A3BF7"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وإذا تجاوز العشرة فإن كان ذات عادة وقتية وعددية يجعل ما في العادة حيضا وإن كان فاقدا للصفات ويجعل الزائد عليها استحاضة وإن كان واجدا لها مع اتصال الدم المتجاوز قبل العشرة بما بعد العشرة بلا انقطاع بينهما، هذا فيما ءذا كان الزائد دما واحدا وأما إذا تعدد إما بتخلل الانقطاع فيما بين الزائد أو تغايرت الصفات بنحو موجب لتعدده كالصفرة والحمرة فيحكم باستحاضة ما لا يمكن جعله حيضا، لا منضما ولا مستقلاًّ.</w:t>
      </w:r>
    </w:p>
    <w:p w14:paraId="7DB1C5E5" w14:textId="01F5E619"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وأما ما أمكن ذلك فيجعل حيضا كما إذا كانت عادتها ثلاثة ـ مثلاً ـ ثم انقطع الدم، ثم عاد بلون الحمرة، ثم رأت الدم الأصفر فتجاوز العشرة، فالظاهر في مثله جعل الدم الأحمر مع ما في العادة والنقاء المتخلل بينهما حيضا، وكذلك إذا رأت الدم الأصفر بعد أيام عادتها، وتجاوز العشرة، وبعد ذلك رأت الدم الأحمر، وكان الفصل بينه وبين أيام العادة عشرة أيام أو أكثر، فإنها تجعل الدم الثاني حيضا مستقلاً. </w:t>
      </w:r>
    </w:p>
    <w:p w14:paraId="2801EBE9" w14:textId="6FA4B287"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هذا كلّه مع إمكان الحكم بالحيض لأحد الدمين وامتناعه على الآخر، وأما لو </w:t>
      </w:r>
      <w:r w:rsidRPr="005C074A">
        <w:rPr>
          <w:rFonts w:ascii="ahmadali" w:hAnsi="ahmadali" w:cs="Lotus Linotype"/>
          <w:sz w:val="30"/>
          <w:szCs w:val="30"/>
          <w:rtl/>
          <w:lang w:bidi="ar-IQ"/>
        </w:rPr>
        <w:lastRenderedPageBreak/>
        <w:t>أمكن حيضية كل واحد في نفسه لكن تمانعا في الحكم عليهما معا فالواجد للصفات مقدم على الفاقد ولو تساوى في الصفات فإن المتقدّم زمانا يحكم بحيضيته دون المتأخر.</w:t>
      </w:r>
    </w:p>
    <w:p w14:paraId="6CC41E16" w14:textId="3C968522"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111)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(222):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المبتدئة وهي المرأة التي ترى الدم لأول مرة. والمضطربة، وهي التي رأت الدم ولم تستقر لها عادة، إذا رأت الدم وقد تجاوز العشرة فهي على قسمين: </w:t>
      </w:r>
    </w:p>
    <w:p w14:paraId="3AC32708" w14:textId="67A9B270"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الأول:</w:t>
      </w:r>
      <w:r w:rsidRPr="005C074A">
        <w:rPr>
          <w:rFonts w:ascii="ahmadali" w:hAnsi="ahmadali" w:cs="Lotus Linotype"/>
          <w:sz w:val="30"/>
          <w:szCs w:val="30"/>
          <w:rtl/>
          <w:lang w:bidi="ar-IQ"/>
        </w:rPr>
        <w:t xml:space="preserve"> أن تكون ذات تمييز، أي يتعدد الدم بسبب الصفات ـ الألوان ـ بمعنى أنّ الدم المستمر إذا كان بعضه بصفات الحيض، وبعضه فاقدا لها أو كان بعضه أسود، وبعضه أحمر وجب عليها التحيض بالدم الواجد للصفات أو بالدم الأسود، بشرط عدم نقصه عن ثلاثة أيام وعدم زيادته عن العشرة.</w:t>
      </w:r>
    </w:p>
    <w:p w14:paraId="6BBD2D41" w14:textId="58EAF4F5"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القسم الثاني: </w:t>
      </w:r>
      <w:r w:rsidRPr="005C074A">
        <w:rPr>
          <w:rFonts w:ascii="ahmadali" w:hAnsi="ahmadali" w:cs="Lotus Linotype"/>
          <w:sz w:val="30"/>
          <w:szCs w:val="30"/>
          <w:rtl/>
          <w:lang w:bidi="ar-IQ"/>
        </w:rPr>
        <w:t>إن لم تكن ذات تمييز فإن كان الكل فاقدا أو كان الواجد أقل من ثلاثة أيام أو كان الكل واجدا للصفات أو كان المتميز أكثر من عشرة أيام فتتحيض بعشرة أيام وما زاد فهو استحاضة.</w:t>
      </w:r>
    </w:p>
    <w:p w14:paraId="537DFE2A" w14:textId="44107994"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هذا إذا لم تكن المبتدئة والمضطربة مستمرة الدم، أي دامية، كالتي تتجاوز الشهر، وأما ءذا كانت المرأة المبتدئة والمضطربة مستمرة الدم فترجع إلى عادة أقاربها وقتا وعددا، وإن اختلفن فالأظهر أنها ترجع إلى من هن في سنّها من أقاربها، وإن فقدت الأقارب فترجع إلى من في أسنانها ممّن في بلدها، وإن اختلفن فتتحيض بالعدد، تتخيّر بأن تتحيض كل شهر ستة أو سبعة أيام، أو أن تتحيّض في شهر عشرة وفي آخر ثلاثة، بنحو متعاقب.</w:t>
      </w:r>
    </w:p>
    <w:p w14:paraId="238C6C4C" w14:textId="3F33A359"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والأحوط وجوبا اختيار الستة أو السبعة في كل شهر إذا كان اختلاف نسائها </w:t>
      </w:r>
      <w:r w:rsidRPr="005C074A">
        <w:rPr>
          <w:rFonts w:ascii="ahmadali" w:hAnsi="ahmadali" w:cs="Lotus Linotype"/>
          <w:sz w:val="30"/>
          <w:szCs w:val="30"/>
          <w:rtl/>
          <w:lang w:bidi="ar-IQ"/>
        </w:rPr>
        <w:lastRenderedPageBreak/>
        <w:t>لا يقل عن الستة.</w:t>
      </w:r>
    </w:p>
    <w:p w14:paraId="5D236DAF" w14:textId="34D43DE2"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112)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(223):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كانت ذات عادة عددية فقط، ونسيت عادتها فهي على قسمين:</w:t>
      </w:r>
    </w:p>
    <w:p w14:paraId="3333B6C1" w14:textId="41784814"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أن لا تكون دامية ـ مستمرة الدم ـ فإذا رأت الدم ثلاثة أيام أو أكثر ولم يتجاوز العشرة كان جميعه حيضا وإذا تجاوز العشرة رجعت إلى التمييز، كما مرّ في المبتدئة.</w:t>
      </w:r>
    </w:p>
    <w:p w14:paraId="61F6DE55" w14:textId="11A9B602"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 xml:space="preserve">أن تكون دامية فحكمها ما مرّ في المبتدئة والمضطربة من الرجوع إلى نسائها، وإلاّ فتتخير في العدد. </w:t>
      </w:r>
    </w:p>
    <w:p w14:paraId="56BC4303" w14:textId="676127FE"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ثم إن في كل من القسمين إذا علمت أن عادتها المنسيّة أكثر من مقدار التمييز أو أكثر من مقدار عادة نسائها فتتحيض بمقدار ما علمت إجمالاً بزيادته وتستظهر بمقدار ما تحتمله من الزيادة دون ما تعلم بنقيصة عادتها عن العشرة فإنه تحكم باستحاضته.</w:t>
      </w:r>
    </w:p>
    <w:p w14:paraId="0F63A5A8" w14:textId="39598AE6"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113)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(224):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كانت ذات عادة وقتية فقط ونسيتها، فهي على قسمين كما مرّ في ناسية العدد.</w:t>
      </w:r>
    </w:p>
    <w:p w14:paraId="7CD6D028" w14:textId="48B0634E"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هذا إذا لم يكن لها علم إجمالاً بأيام عادتها يخالف التمييز أو عادة نسائها وإلاّ فتعوّل على علمها وتتحيض بالدم الفاقد للصفات أو المخالف لعادة نسائها بعد موافقة الدم الفاقد والمخالف للعلم إجمالاً فتتحيض به فتحكم باستحاضة الآخر.</w:t>
      </w:r>
    </w:p>
    <w:p w14:paraId="57FC7C3A" w14:textId="497FDA77"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114)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(225):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كانت ذات عادة وقتية وعددية فنسيتها ففيها صور:</w:t>
      </w:r>
    </w:p>
    <w:p w14:paraId="0C3693EA" w14:textId="60BC7C38"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الأولى: </w:t>
      </w:r>
      <w:r w:rsidRPr="005C074A">
        <w:rPr>
          <w:rFonts w:ascii="ahmadali" w:hAnsi="ahmadali" w:cs="Lotus Linotype"/>
          <w:sz w:val="30"/>
          <w:szCs w:val="30"/>
          <w:rtl/>
          <w:lang w:bidi="ar-IQ"/>
        </w:rPr>
        <w:t>أن تكون ناسية للوقت مع حفظ العدد والحكم فيها هو الحكم في ناسية الوقت في المسألة السابقة غير أنّ الدم إذا تجاوز العشرة ولم تعلم المرأة بمصادفة الدم أيام عادتها رجعت إلى عادتها من جهة العدد فتتحيّض بمقدارها والزائد عليه استحاضة.</w:t>
      </w:r>
    </w:p>
    <w:p w14:paraId="24D53F7E" w14:textId="57541D06"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الثانية: </w:t>
      </w:r>
      <w:r w:rsidRPr="005C074A">
        <w:rPr>
          <w:rFonts w:ascii="ahmadali" w:hAnsi="ahmadali" w:cs="Lotus Linotype"/>
          <w:sz w:val="30"/>
          <w:szCs w:val="30"/>
          <w:rtl/>
          <w:lang w:bidi="ar-IQ"/>
        </w:rPr>
        <w:t>أن تكون ناسية للعدد مع حفظ الوقت والحكم فيها هو حكم ذات العادة العددية فقط التي نستيها إلاّ أنّ في هذه الصورة كان ما تراه من الدم في وقتها المعتاد ـ بصفة الحيض أو بدونها ـ حيضا فإن كان الزائد عليه لم يتجاوز العشرة فجميعه حيض، وإن تجاوز رجعت إلى التمييز، وقد تقدم حكم ما إذا علمت إجمالاً بالزيادة والنقيصة.</w:t>
      </w:r>
    </w:p>
    <w:p w14:paraId="23F18331" w14:textId="65F9D57D"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الثالثة: </w:t>
      </w:r>
      <w:r w:rsidRPr="005C074A">
        <w:rPr>
          <w:rFonts w:ascii="ahmadali" w:hAnsi="ahmadali" w:cs="Lotus Linotype"/>
          <w:sz w:val="30"/>
          <w:szCs w:val="30"/>
          <w:rtl/>
          <w:lang w:bidi="ar-IQ"/>
        </w:rPr>
        <w:t>أن تكون ناسية للوقت والعدد معا ـ والحكم في هذه الصورة وإن كان يظهر مما سبق ـ فإذا رأت الدم بصفة الحيض أياما فهي على قسمين:</w:t>
      </w:r>
    </w:p>
    <w:p w14:paraId="0342AE0B" w14:textId="6037BB6B"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القسم الأول: </w:t>
      </w:r>
      <w:r w:rsidRPr="005C074A">
        <w:rPr>
          <w:rFonts w:ascii="ahmadali" w:hAnsi="ahmadali" w:cs="Lotus Linotype"/>
          <w:sz w:val="30"/>
          <w:szCs w:val="30"/>
          <w:rtl/>
          <w:lang w:bidi="ar-IQ"/>
        </w:rPr>
        <w:t>أن تكون دامية مستمرة الدم وحكمها الرجوع إلى التمييز بالصفات وإن فقدته فترجع إلى عادة نسائها وإلاّ فتتخير بالعدد كما مرّ.</w:t>
      </w:r>
    </w:p>
    <w:p w14:paraId="301B9B29" w14:textId="30F41B67"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القسم الثاني: </w:t>
      </w:r>
      <w:r w:rsidRPr="005C074A">
        <w:rPr>
          <w:rFonts w:ascii="ahmadali" w:hAnsi="ahmadali" w:cs="Lotus Linotype"/>
          <w:sz w:val="30"/>
          <w:szCs w:val="30"/>
          <w:rtl/>
          <w:lang w:bidi="ar-IQ"/>
        </w:rPr>
        <w:t>أن لا تكون دامية وتتصور على فروع:</w:t>
      </w:r>
    </w:p>
    <w:p w14:paraId="2E1C5275" w14:textId="26552386"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إذا رأت الدم بصفة الحيض أياما ـ لا تقل عن ثلاثة، ولا تزيد على عشرة ـ كان جميعه حيضا، وأما إذا كان أزيد من عشرة أيام ـ ولم تعلم بمصادفته أيام عادتها ـ تحيّضت بمقدار ما تحتمل أنه عادتها دون ما إذا علمت بزيادته عن العادة.</w:t>
      </w:r>
    </w:p>
    <w:p w14:paraId="0F9425D4" w14:textId="7D8D6DB4"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 xml:space="preserve">إذا رأت الدم بصفة الحيض أياما ـ لا تقلّ عن ثلاثة ولا تزيد على عشرة ـ وأياما بصفة الاستحاضة ولم تعلم بمصادفة ما رأته أيام عادتها جعلت ما بصفة الحيض حيضا وما بصفة الاستحاضة استحاضة إذا تجاوز المجموع العشرة ما </w:t>
      </w:r>
      <w:r w:rsidRPr="005C074A">
        <w:rPr>
          <w:rFonts w:ascii="ahmadali" w:hAnsi="ahmadali" w:cs="Lotus Linotype"/>
          <w:sz w:val="30"/>
          <w:szCs w:val="30"/>
          <w:rtl/>
          <w:lang w:bidi="ar-IQ"/>
        </w:rPr>
        <w:lastRenderedPageBreak/>
        <w:t>لم تعلم إجمالاً بزيادة حيضها عما كان بصفة الحيض وإلاّ فحكمها ما مرّ في ناسية العدد فقط.</w:t>
      </w:r>
    </w:p>
    <w:p w14:paraId="417BE8E4" w14:textId="065250E3"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إذا لم يتجاوز المجموع العشرة فتجعل كلّه حيضا وإن اختلفت صفاته ما لم تعلم بالنقيصة وإلاّ فحكمه ما مرّ في ناسية العدد فقط.</w:t>
      </w:r>
    </w:p>
    <w:p w14:paraId="49A2597B" w14:textId="33423996"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إذا رأت الدم وعلمت بمصادفته لأيام عادتها ولم يتجاوز العشرة يحكم بحيضيّة الجميع.</w:t>
      </w:r>
    </w:p>
    <w:p w14:paraId="744F97AD" w14:textId="1CA29D4E"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أما إذا تجاوز العشرة جعلت ما تعلم بمصادفته أيام عادتها حيضا والآخر استحاضة مع اختلاف الصفات وإلاّ فتتحيّض بعشرة والزائد استحاضة.</w:t>
      </w:r>
    </w:p>
    <w:p w14:paraId="62FFC10A" w14:textId="20BF3351" w:rsidR="00075AD6" w:rsidRPr="00222553" w:rsidRDefault="005C074A" w:rsidP="008404FB">
      <w:pPr>
        <w:pStyle w:val="40"/>
        <w:rPr>
          <w:rtl/>
        </w:rPr>
      </w:pPr>
      <w:r w:rsidRPr="005C074A">
        <w:rPr>
          <w:rFonts w:cs="Lotus Linotype" w:hint="cs"/>
          <w:rtl/>
        </w:rPr>
        <w:t xml:space="preserve">كتاب الطهارة </w:t>
      </w:r>
      <w:r w:rsidR="00075AD6" w:rsidRPr="00222553">
        <w:rPr>
          <w:rFonts w:hint="cs"/>
          <w:rtl/>
        </w:rPr>
        <w:t>/</w:t>
      </w:r>
      <w:r w:rsidRPr="005C074A">
        <w:rPr>
          <w:rFonts w:cs="Lotus Linotype" w:hint="cs"/>
          <w:rtl/>
        </w:rPr>
        <w:t xml:space="preserve"> </w:t>
      </w:r>
      <w:r w:rsidRPr="005C074A">
        <w:rPr>
          <w:rFonts w:eastAsia="Times New Roman" w:cs="Lotus Linotype"/>
          <w:rtl/>
        </w:rPr>
        <w:t>أحكام الحيض</w:t>
      </w:r>
    </w:p>
    <w:p w14:paraId="7B28E59C" w14:textId="14C4BD1E" w:rsidR="00766937" w:rsidRPr="00AA73E7" w:rsidRDefault="00766937" w:rsidP="008404FB">
      <w:pPr>
        <w:pStyle w:val="31"/>
        <w:widowControl w:val="0"/>
        <w:rPr>
          <w:rtl/>
        </w:rPr>
      </w:pPr>
      <w:bookmarkStart w:id="57" w:name="_Toc92663674"/>
      <w:r w:rsidRPr="00AA73E7">
        <w:rPr>
          <w:rtl/>
        </w:rPr>
        <w:t>الفصل</w:t>
      </w:r>
      <w:r w:rsidR="007565D3">
        <w:rPr>
          <w:rtl/>
        </w:rPr>
        <w:t xml:space="preserve"> </w:t>
      </w:r>
      <w:r w:rsidRPr="00AA73E7">
        <w:rPr>
          <w:rtl/>
        </w:rPr>
        <w:t>السابع</w:t>
      </w:r>
      <w:bookmarkEnd w:id="57"/>
    </w:p>
    <w:p w14:paraId="6AFD8F66" w14:textId="6C6BF2A1" w:rsidR="00766937" w:rsidRPr="00AA73E7" w:rsidRDefault="007565D3" w:rsidP="008404FB">
      <w:pPr>
        <w:pStyle w:val="31"/>
        <w:widowControl w:val="0"/>
        <w:rPr>
          <w:rtl/>
        </w:rPr>
      </w:pPr>
      <w:r>
        <w:rPr>
          <w:rtl/>
        </w:rPr>
        <w:t xml:space="preserve"> </w:t>
      </w:r>
      <w:bookmarkStart w:id="58" w:name="_Toc92663675"/>
      <w:r w:rsidR="00766937" w:rsidRPr="00AA73E7">
        <w:rPr>
          <w:rtl/>
        </w:rPr>
        <w:t>أحكام</w:t>
      </w:r>
      <w:r>
        <w:rPr>
          <w:rtl/>
        </w:rPr>
        <w:t xml:space="preserve"> </w:t>
      </w:r>
      <w:r w:rsidR="00766937" w:rsidRPr="00AA73E7">
        <w:rPr>
          <w:rtl/>
        </w:rPr>
        <w:t>الحيض</w:t>
      </w:r>
      <w:bookmarkEnd w:id="58"/>
    </w:p>
    <w:p w14:paraId="0AB08F2D" w14:textId="4AB4C1F9"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(227): </w:t>
      </w:r>
      <w:r w:rsidRPr="005C074A">
        <w:rPr>
          <w:rFonts w:ascii="ahmadali" w:hAnsi="ahmadali" w:cs="Lotus Linotype"/>
          <w:sz w:val="30"/>
          <w:szCs w:val="30"/>
          <w:rtl/>
          <w:lang w:bidi="ar-IQ"/>
        </w:rPr>
        <w:t>يحرم على الحائض جميع ما يشترط فيه الطهارة من العبادات، كالصلاة، والصيام، والطواف الواجب، والاعتكاف. ويحرم عليها جميع ما يحرم على الجنب مما تقدّم، والأحوط في الطواف المندوب كذلك.</w:t>
      </w:r>
    </w:p>
    <w:p w14:paraId="327171F0" w14:textId="0A06C49C"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(228): </w:t>
      </w:r>
      <w:r w:rsidRPr="005C074A">
        <w:rPr>
          <w:rFonts w:ascii="ahmadali" w:hAnsi="ahmadali" w:cs="Lotus Linotype"/>
          <w:sz w:val="30"/>
          <w:szCs w:val="30"/>
          <w:rtl/>
          <w:lang w:bidi="ar-IQ"/>
        </w:rPr>
        <w:t>يحرم وطؤها في القبل، عليها وعلى الفاعل، بل قيل إنه من الكبائر، بل الأحوط وجوبا ترك إدخال بعض الحشفة أيضا، أما وطؤها في الدبر فالأحوط وجوبا تركه، ولا بأس بالاستمتاع بها بغير ذلك، وإن كره بما تحت المئزر مما بين السرّة والركبة، وإذا نقيت من الدم، جاز وطؤها وإن لم تغتسل ولا يجب غسل فرجها قبل الوط</w:t>
      </w:r>
      <w:r w:rsidR="00766937" w:rsidRPr="00AA73E7">
        <w:rPr>
          <w:rFonts w:ascii="ahmadali" w:hAnsi="ahmadali" w:cs="ahmadali"/>
          <w:sz w:val="30"/>
          <w:szCs w:val="30"/>
          <w:rtl/>
          <w:lang w:bidi="ar-IQ"/>
        </w:rPr>
        <w:t>‏</w:t>
      </w:r>
      <w:r w:rsidRPr="005C074A">
        <w:rPr>
          <w:rFonts w:ascii="ahmadali" w:hAnsi="ahmadali" w:cs="Lotus Linotype"/>
          <w:sz w:val="30"/>
          <w:szCs w:val="30"/>
          <w:rtl/>
          <w:lang w:bidi="ar-IQ"/>
        </w:rPr>
        <w:t>ء، وإن كان أحوط والوط</w:t>
      </w:r>
      <w:r w:rsidR="00766937"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ء مكروه، وتخف الكراهة بتنقية </w:t>
      </w:r>
      <w:r w:rsidRPr="005C074A">
        <w:rPr>
          <w:rFonts w:ascii="ahmadali" w:hAnsi="ahmadali" w:cs="Lotus Linotype"/>
          <w:sz w:val="30"/>
          <w:szCs w:val="30"/>
          <w:rtl/>
          <w:lang w:bidi="ar-IQ"/>
        </w:rPr>
        <w:lastRenderedPageBreak/>
        <w:t>فرجها.</w:t>
      </w:r>
    </w:p>
    <w:p w14:paraId="452CCDB1" w14:textId="715F392D"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117)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(229):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الأحوط ـ استحبابا ـ للزوج دون الزوجة الكفارة عن الوط</w:t>
      </w:r>
      <w:r w:rsidR="00766937" w:rsidRPr="00AA73E7">
        <w:rPr>
          <w:rFonts w:ascii="ahmadali" w:hAnsi="ahmadali" w:cs="ahmadali"/>
          <w:sz w:val="30"/>
          <w:szCs w:val="30"/>
          <w:rtl/>
          <w:lang w:bidi="ar-IQ"/>
        </w:rPr>
        <w:t>‏</w:t>
      </w:r>
      <w:r w:rsidRPr="005C074A">
        <w:rPr>
          <w:rFonts w:ascii="ahmadali" w:hAnsi="ahmadali" w:cs="Lotus Linotype"/>
          <w:sz w:val="30"/>
          <w:szCs w:val="30"/>
          <w:rtl/>
          <w:lang w:bidi="ar-IQ"/>
        </w:rPr>
        <w:t>ء في أول الحيض بدينار، وفي وسطه بنصف دينار، وفي آخره بربع دينار، والدينار هو (18) حمصة، من الذهب المسكوك والأحوط ـ استحبابا ـ أيضا دفع الدينار نفسه مع الإمكان، وإلاّ دفع القيمة وقت الدفع، ولا شيء على الساهي، والناسي، والصبي، والمجنون، والجاهل بالموضوع أو الحكم.</w:t>
      </w:r>
    </w:p>
    <w:p w14:paraId="62DBE068" w14:textId="49F96DD6"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118)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(230):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يصح طلاق الحائض وظهارها، إذا كانت مدخولاً بها ـ ولو دبرا ـ وكان زوجها حاضرا، أو في حكمه، ممن يتمكن من استعلام حالها، إلاّ أن تكون حاملاً فلا بأس به حينئذ، وإذا طلقها على أنها حائض، فبانت طاهرة صح، وإن عكس فسد.</w:t>
      </w:r>
    </w:p>
    <w:p w14:paraId="283CDF35" w14:textId="5F5B4C81"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119)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(231):</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الغسل من حدث الحيض لكل مشروط بالطهارة من الحدث الأكبر ويستحب للكون على الطهارة، وهو كغسل الجنابة في الكيفية من الارتماس، والترتيب، والظاهر أنه يجزى</w:t>
      </w:r>
      <w:r w:rsidR="00766937" w:rsidRPr="00AA73E7">
        <w:rPr>
          <w:rFonts w:ascii="ahmadali" w:hAnsi="ahmadali" w:cs="ahmadali"/>
          <w:sz w:val="30"/>
          <w:szCs w:val="30"/>
          <w:rtl/>
          <w:lang w:bidi="ar-IQ"/>
        </w:rPr>
        <w:t>‏</w:t>
      </w:r>
      <w:r w:rsidRPr="005C074A">
        <w:rPr>
          <w:rFonts w:ascii="ahmadali" w:hAnsi="ahmadali" w:cs="Lotus Linotype"/>
          <w:sz w:val="30"/>
          <w:szCs w:val="30"/>
          <w:rtl/>
          <w:lang w:bidi="ar-IQ"/>
        </w:rPr>
        <w:t>ء عن الوضوء كغسل الجنابة، نعم يستحب الوضوء قبله.</w:t>
      </w:r>
    </w:p>
    <w:p w14:paraId="424BBD89" w14:textId="012D1562"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120)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(232):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عليها قضاء ما فاتها من الصوم في رمضان بل والمنذور في وقت معين على الأقوى، ولا يجب عليها قضاء الصلاة اليومية، ويجب إتيان صلاة الزلزلة ونحوها مما ليس له وقت أداء وقضاء بعد طهرها، وكذلك المنذورة في وقت معين على الأحوط إن لم يكن أقوى.</w:t>
      </w:r>
    </w:p>
    <w:p w14:paraId="6EB2FCF8" w14:textId="3E8DB8E4"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صلاة الخسوف والكسوف فالأحوط قضاؤها لا سيما فيما إذا كانا كليين.</w:t>
      </w:r>
    </w:p>
    <w:p w14:paraId="6863B0EE" w14:textId="77777777" w:rsidR="001F474E" w:rsidRDefault="001F474E" w:rsidP="008404FB">
      <w:pPr>
        <w:widowControl w:val="0"/>
        <w:rPr>
          <w:rFonts w:ascii="ahmadali" w:eastAsiaTheme="majorEastAsia" w:hAnsi="ahmadali" w:cs="ahmadali"/>
          <w:bCs/>
          <w:color w:val="FFFFFF" w:themeColor="background1"/>
          <w:sz w:val="30"/>
          <w:szCs w:val="30"/>
          <w:rtl/>
          <w:lang w:bidi="ar-IQ"/>
        </w:rPr>
      </w:pPr>
      <w:r>
        <w:rPr>
          <w:rtl/>
        </w:rPr>
        <w:br w:type="page"/>
      </w:r>
    </w:p>
    <w:p w14:paraId="538783BC" w14:textId="77777777" w:rsidR="001F474E" w:rsidRDefault="001F474E" w:rsidP="008404FB">
      <w:pPr>
        <w:widowControl w:val="0"/>
        <w:rPr>
          <w:rtl/>
        </w:rPr>
      </w:pPr>
    </w:p>
    <w:p w14:paraId="22521FC9" w14:textId="620FFC86" w:rsidR="00075AD6" w:rsidRPr="00DB2CF9" w:rsidRDefault="005C074A" w:rsidP="008404FB">
      <w:pPr>
        <w:pStyle w:val="40"/>
        <w:rPr>
          <w:rFonts w:eastAsia="Times New Roman"/>
          <w:rtl/>
        </w:rPr>
      </w:pPr>
      <w:r w:rsidRPr="005C074A">
        <w:rPr>
          <w:rFonts w:cs="Lotus Linotype" w:hint="cs"/>
          <w:rtl/>
        </w:rPr>
        <w:t xml:space="preserve">كتاب الطهارة </w:t>
      </w:r>
      <w:r w:rsidR="00075AD6" w:rsidRPr="00DB2CF9">
        <w:rPr>
          <w:rFonts w:hint="cs"/>
          <w:rtl/>
        </w:rPr>
        <w:t>/</w:t>
      </w:r>
      <w:r w:rsidRPr="005C074A">
        <w:rPr>
          <w:rFonts w:cs="Lotus Linotype" w:hint="cs"/>
          <w:rtl/>
        </w:rPr>
        <w:t xml:space="preserve"> غسل </w:t>
      </w:r>
      <w:r w:rsidRPr="005C074A">
        <w:rPr>
          <w:rFonts w:eastAsia="Times New Roman" w:cs="Lotus Linotype"/>
          <w:rtl/>
        </w:rPr>
        <w:t>الاستحاضة</w:t>
      </w:r>
    </w:p>
    <w:p w14:paraId="7F91C541" w14:textId="23EC8BAE" w:rsidR="00766937" w:rsidRPr="00AA73E7" w:rsidRDefault="00766937" w:rsidP="008404FB">
      <w:pPr>
        <w:pStyle w:val="31"/>
        <w:widowControl w:val="0"/>
        <w:rPr>
          <w:rtl/>
        </w:rPr>
      </w:pPr>
      <w:bookmarkStart w:id="59" w:name="_Toc92663676"/>
      <w:r w:rsidRPr="00AA73E7">
        <w:rPr>
          <w:rtl/>
        </w:rPr>
        <w:t>المقصد</w:t>
      </w:r>
      <w:r w:rsidR="007565D3">
        <w:rPr>
          <w:rtl/>
        </w:rPr>
        <w:t xml:space="preserve"> </w:t>
      </w:r>
      <w:r w:rsidRPr="00AA73E7">
        <w:rPr>
          <w:rtl/>
        </w:rPr>
        <w:t>الثالث</w:t>
      </w:r>
      <w:bookmarkEnd w:id="59"/>
    </w:p>
    <w:p w14:paraId="14EB9F0E" w14:textId="77777777" w:rsidR="00766937" w:rsidRPr="00AA73E7" w:rsidRDefault="00766937" w:rsidP="008404FB">
      <w:pPr>
        <w:pStyle w:val="31"/>
        <w:widowControl w:val="0"/>
        <w:rPr>
          <w:rtl/>
        </w:rPr>
      </w:pPr>
      <w:bookmarkStart w:id="60" w:name="_Toc92663677"/>
      <w:r w:rsidRPr="00AA73E7">
        <w:rPr>
          <w:rtl/>
        </w:rPr>
        <w:t>الاستحاضة</w:t>
      </w:r>
      <w:bookmarkEnd w:id="60"/>
    </w:p>
    <w:p w14:paraId="22C60927" w14:textId="38759164"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121)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(236): </w:t>
      </w:r>
      <w:r w:rsidRPr="005C074A">
        <w:rPr>
          <w:rFonts w:ascii="ahmadali" w:hAnsi="ahmadali" w:cs="Lotus Linotype"/>
          <w:sz w:val="30"/>
          <w:szCs w:val="30"/>
          <w:rtl/>
          <w:lang w:bidi="ar-IQ"/>
        </w:rPr>
        <w:t>دم الاستحاضة في الغالب أصفر بارد رقيق يخرج بلا لذع ولا حرقة ولا قوة، عكس دم الحيض وربما كان بصفاته، ولا حدّ لكثيره، ولا لقليله، ولا للطهر المتخلل بين أفراده، ويتحقق قبل البلوغ وبعده إن لم يكن بصفات الحيض التي منها استمرار ثلاثة أيام، وكذلك بعد التسع وبعد سن اليأس، إن لم يكن بصفات الحيض التي منها الاستمرار ثلاثة أيام. وهو ناقض للطهارة بخروجه، ولو بمعونة القطنة من المحل المعتاد بالأصل، أو بالعارض أو غيره مع صدق الاسم، ويكفي في بقاء حدثيته بقاؤه في باطن الفرج بحيث يمكن إخراجه بالقطنة ونحوها، والظاهر كفاية ذلك في انتقاض الطهارة به، كما تقدم في الحيض.</w:t>
      </w:r>
    </w:p>
    <w:p w14:paraId="2259E09B" w14:textId="23417958"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122)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(237):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الاستحاضة على ثلاثة أقسام: قليلة، ومتوسطة، وكثيرة.</w:t>
      </w:r>
    </w:p>
    <w:p w14:paraId="6D0A6010" w14:textId="636A61B6"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الأولى: </w:t>
      </w:r>
      <w:r w:rsidRPr="005C074A">
        <w:rPr>
          <w:rFonts w:ascii="ahmadali" w:hAnsi="ahmadali" w:cs="Lotus Linotype"/>
          <w:sz w:val="30"/>
          <w:szCs w:val="30"/>
          <w:rtl/>
          <w:lang w:bidi="ar-IQ"/>
        </w:rPr>
        <w:t>ما يكون الدم فيها قليلاً، بحيث لا يغمس القطنة.</w:t>
      </w:r>
    </w:p>
    <w:p w14:paraId="42144A23" w14:textId="77444EA7"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الثانية: </w:t>
      </w:r>
      <w:r w:rsidRPr="005C074A">
        <w:rPr>
          <w:rFonts w:ascii="ahmadali" w:hAnsi="ahmadali" w:cs="Lotus Linotype"/>
          <w:sz w:val="30"/>
          <w:szCs w:val="30"/>
          <w:rtl/>
          <w:lang w:bidi="ar-IQ"/>
        </w:rPr>
        <w:t>ما يكون فيها أكثر من ذلك، بأن يغمس القطنة في الجملة ولا يسيل.</w:t>
      </w:r>
    </w:p>
    <w:p w14:paraId="1F6CF22A" w14:textId="432589CD"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الثالثة: </w:t>
      </w:r>
      <w:r w:rsidRPr="005C074A">
        <w:rPr>
          <w:rFonts w:ascii="ahmadali" w:hAnsi="ahmadali" w:cs="Lotus Linotype"/>
          <w:sz w:val="30"/>
          <w:szCs w:val="30"/>
          <w:rtl/>
          <w:lang w:bidi="ar-IQ"/>
        </w:rPr>
        <w:t>ما يكون فيها أكثر من ذلك، بأن يغمسها تماما ويظهر من الطرف الآخر أو يسيل منها.</w:t>
      </w:r>
    </w:p>
    <w:p w14:paraId="3192F9BE" w14:textId="22B01E23"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123)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(238):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على المستحاضة الاختبار لأجل الصلاة، بإدخال القطنة في الموضع المتعارف، والصبر عليها بالمقدار المتعارف، وإذا تركته ـ عمدا أو سهوا ـ وعملت، فإن طابق عملها الوظيفة اللازمة لها صحّ، وإلاّ بطل.</w:t>
      </w:r>
    </w:p>
    <w:p w14:paraId="6E83C89C" w14:textId="38D981C9"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124)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(239):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على المستحاضة القليلة تبديل القطنة أو تطهيرها وغسل ظاهر الفرج قبل الصلاة بل الأحوط ذلك قبل الصلاة الثانية لو جمعتها مع الأولى، ويجب عليها الوضوء لكلّ صلاة فريضة كانت أو نافلة دون الأجزاء المنسيّة وصلاة الاحتياط فلا يحتاج فيها إلى تجديد الوضوء ولا غيره.</w:t>
      </w:r>
    </w:p>
    <w:p w14:paraId="50B3F9AA" w14:textId="5F7386E4"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125)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(240):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على المستحاضة المتوسّطة ـ مضافا إلى ما ذكر في القليلة ـ غسل لكلّ يوم قبل صلاة الصبح فيما إذا كان حدوثها قبل صلاة الصبح، وتضمّ إليه الوضوء والأحوط أن يكون بعد الغسل قبل الصلاة.</w:t>
      </w:r>
    </w:p>
    <w:p w14:paraId="237DC54D" w14:textId="41EE436E"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126)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(241):</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على المستحاضة الكثيرة تجديد القطنة والخرقة وغسل ظاهر الفرج والوضوء لكلّ صلاة كما يجب عليها ثلاثة أغسال قبل صلاة الصبح وقبل الظهرين تجمع بينهما وقبل العشائين كذلك، ولا يجوز لها الجمع بين أكثر من صلاتين بغسل واحد، ويكفي للنوافل أغسال الفرائض، إلاّ أن الأقوى أن تؤخّرها عن الفرائض بل الأحوط إعادة الغسل للنوافل بعدها، والأحوط تأخير الوضوء عن الغسل أيضا.</w:t>
      </w:r>
    </w:p>
    <w:p w14:paraId="2B06ECF2" w14:textId="058E84C3"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127)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(242):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إذا حدثت المتوسطة بعد صلاة الصبح وجب الغسل للظهرين وإذا حدثت بعدهما وجب الغسل للعشائين، وإذا حدثت بين الظهرين أو بين العشائين وجب الغسل للمتأخرة منهما، وإذا حدثت قبل صلاة الصبح ولم تغتسل لها عمدا أو سهوا وجب الغسل للظهرين وعليها إعادة صلاة </w:t>
      </w:r>
      <w:r w:rsidRPr="005C074A">
        <w:rPr>
          <w:rFonts w:ascii="ahmadali" w:hAnsi="ahmadali" w:cs="Lotus Linotype"/>
          <w:sz w:val="30"/>
          <w:szCs w:val="30"/>
          <w:rtl/>
          <w:lang w:bidi="ar-IQ"/>
        </w:rPr>
        <w:lastRenderedPageBreak/>
        <w:t>الصبح وكذا إذا حدثت أثناء الصلاة وجب استئنافها بعد الغسل والوضوء. والضابطة أنّ المتوسطة إذا بدأ حدوثها قبل أية صلاة فيجب الغسل قبل تلك الصلاة منها.</w:t>
      </w:r>
    </w:p>
    <w:p w14:paraId="43BCCED0" w14:textId="6D4D34D2"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128)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(243):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حدثت الكبرى بعد صلاة الصبح وجب غسل للظهرين وآخر للعشائين، وإذا حدثت بعد الظهرين وجب غسل واحد للعشائين وإذا حدثت فيما بين الظهرين أو فيما بين العشائين وجب الغسل للمتأخّرة منهما.</w:t>
      </w:r>
    </w:p>
    <w:p w14:paraId="3D56E5AB" w14:textId="393AAF24"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129)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(244):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انقطع دم الاستحاضة انقطاع برء قبل الأعمال التي تأتي بها للطهارة وجبت تلك الأعمال ولا إشكال وإن كان بعد الشروع في الأعمال وقبل الفراغ من الصلاة استأنفت الأعمال وكذا الصلاة إن كان الانقطاع في أثنائها، وإن كان بعد الصلاة صحّت صلاتها، وإن كان الأولى الإعادة ما دام الوقت باقيا، وهكذا الحكم إذا كان الانقطاع انقطاع فترة تسع الطهارة والصلاة، بل الأولى الإعادة أيضا إذا كانت الفترة تسع الطهارة وبعض الصلاة أو شكّت في ذلك. نعم الأحوط ذلك أيضا إذا شكّت في أنها تسع الطهارة وتمام الصلاة أو أنّ الانقطاع لبرء أو لفترة تسع الطهارة وبعض الصلاة.</w:t>
      </w:r>
    </w:p>
    <w:p w14:paraId="49B59E5F" w14:textId="6717205E"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130)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(245):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علمت المستحاضة أنّ لها فترة تسع الطهارة والصلاة، وجب تأخير الصلاة إليها، وإذا صلّت قبلها بطلت صلاتها ولو مع الوضوء والغسل، وإذا كانت الفترة في أول الوقت، فأخّرت الصلاة عنها ـ عمدا أو نسيانا ـ عصت، وعليها الصلاة بعد فعل وظيفتها.</w:t>
      </w:r>
    </w:p>
    <w:p w14:paraId="578986C4" w14:textId="2A4F8D87"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131)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(248):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إذا انتقلت الاستحاضة من الأدنى إلى الأعلى كالقليلة إلى المتوسطة، أو إلى الكثيرة، وكالمتوسطة إلى الكثيرة، فإن كان قبل الشروع </w:t>
      </w:r>
      <w:r w:rsidRPr="005C074A">
        <w:rPr>
          <w:rFonts w:ascii="ahmadali" w:hAnsi="ahmadali" w:cs="Lotus Linotype"/>
          <w:sz w:val="30"/>
          <w:szCs w:val="30"/>
          <w:rtl/>
          <w:lang w:bidi="ar-IQ"/>
        </w:rPr>
        <w:lastRenderedPageBreak/>
        <w:t>في الأعمال، فلا إشكال في أنها تعمل عمل الأعلى للصلاة الآتية، أما الصلاة التي فعلتها قبل الانتقال فلا إشكال في عدم لزوم إعادتها، وإن كان بعد الشروع في الأعمال فعليها الاستئناف، وعمل الأعمال التي هي وظيفة الأعلى كلها، وكذا إذا كان الانتقال في أثناء الصلاة، فتعمل أعمال الأعلى، وتستأنف الصلاة، بل يجب الاستئناف حتى إذا كان الانتقال من المتوسطة إلى الكثيرة في الصلوات اللاحقة التي لا تأتي المتوسطة لها بغسل مستقل، وأما إذا كانت المتوسطة محتاجة إلى غسل وأتت به كما إذا اغتسلت ذات المتوسطة للصبح وانتقلت إلى الكثيرة أثناء الصلاة فالأقوى كفايته للصلاة وإن كان الأحوط الإعادة بعد إتمام الصلاة.</w:t>
      </w:r>
    </w:p>
    <w:p w14:paraId="5203E864" w14:textId="708AC11A"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132)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(249):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انتقلت الاستحاضة من الأعلى إلى الأدنى استمرت على عملها للأعلى بالنسبة إلى الصلاة الأولى، وتعمل عمل الأدنى بالنسبة إلى الباقي، فإذا انتقلت الكثيرة إلى المتوسطة، أو إلى القليلة اغتسلت للظهر، واقتصرت على الوضوء بالنسبة إلى العصر والعشائين.</w:t>
      </w:r>
    </w:p>
    <w:p w14:paraId="7AF72056" w14:textId="7B8C114E"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133)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(250): </w:t>
      </w:r>
      <w:r w:rsidRPr="005C074A">
        <w:rPr>
          <w:rFonts w:ascii="ahmadali" w:hAnsi="ahmadali" w:cs="Lotus Linotype"/>
          <w:sz w:val="30"/>
          <w:szCs w:val="30"/>
          <w:rtl/>
          <w:lang w:bidi="ar-IQ"/>
        </w:rPr>
        <w:t>قد عرفت أنه يجب عليها المبادرة إلى الصلاة بعد الوضوء والغسل، لكن يجوز لها الإتيان بالأذان والإقامة والأدعية المأثورة وما تجري العادة بفعله قبل الصلاة، أو يتوقف فعل الصلاة على فعله ولو من جهة لزوم العسر والمشقّة بدونه، مثل الذهاب إلى المصلى، وتهيئة المسجد، ونحو ذلك، وكذلك يجوز لها الإتيان بالمستحبات في الصلاة.</w:t>
      </w:r>
    </w:p>
    <w:p w14:paraId="75A0858A" w14:textId="6622C0AB"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134)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(251): </w:t>
      </w:r>
      <w:r w:rsidRPr="005C074A">
        <w:rPr>
          <w:rFonts w:ascii="ahmadali" w:hAnsi="ahmadali" w:cs="Lotus Linotype"/>
          <w:sz w:val="30"/>
          <w:szCs w:val="30"/>
          <w:rtl/>
          <w:lang w:bidi="ar-IQ"/>
        </w:rPr>
        <w:t>يجب عليها التحفّظ من خروج الدم بحشو الفرج بقطنة، وشدّه بخرقة ونحو ذلك، فإذا أخلّت ـ وخرج الدم ـ أعادت الصلاة، بل الأحوط إعادة الغسل.</w:t>
      </w:r>
    </w:p>
    <w:p w14:paraId="2A2FFA8B" w14:textId="080CAC80"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135)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(252):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المستحاضة الكثيرة والمتوسطة إذا أتت بما عليها من الأغسال جاز لها جميع ما يشترط فيه الطهارة من دخول المساجد والمكث فيها وقراءة العزائم ويجوز وطؤها، وصح صومها وجاز لها الطواف الواجب، والأحوط ذلك في الطواف المستحب كما مرّ، بل الأحوط اجتنابها مسّ كتابة القرآن وإن أتت بكل من الأغسال والوضوء. ويجب تجديد الأعمال للمذكورات مع الفصل المعتدّ به مع الصلاة بل الأحوط ذلك مع اتصالها بالصلاة، وعلى ما تقدم فيتوقف صحة الصوم من المستحاضة الكثيرة على فعل الأغسال النهارية بما فيها غسل صلاة الصبح عند الفجر، والأحوط وجوبا توقفه على غسل الليلة الماضية، وفي المتوسطة توقفه على غسل الفجر.</w:t>
      </w:r>
    </w:p>
    <w:p w14:paraId="698E32DF" w14:textId="77777777" w:rsidR="001F474E" w:rsidRDefault="001F474E" w:rsidP="008404FB">
      <w:pPr>
        <w:widowControl w:val="0"/>
        <w:rPr>
          <w:rFonts w:ascii="ahmadali" w:eastAsiaTheme="majorEastAsia" w:hAnsi="ahmadali" w:cs="ahmadali"/>
          <w:bCs/>
          <w:color w:val="FFFFFF" w:themeColor="background1"/>
          <w:sz w:val="30"/>
          <w:szCs w:val="30"/>
          <w:rtl/>
          <w:lang w:bidi="ar-IQ"/>
        </w:rPr>
      </w:pPr>
      <w:r>
        <w:rPr>
          <w:rtl/>
        </w:rPr>
        <w:br w:type="page"/>
      </w:r>
    </w:p>
    <w:p w14:paraId="0F428A94" w14:textId="77777777" w:rsidR="001F474E" w:rsidRPr="00E41577" w:rsidRDefault="001F474E" w:rsidP="008404FB">
      <w:pPr>
        <w:widowControl w:val="0"/>
        <w:rPr>
          <w:rFonts w:cstheme="minorBidi"/>
          <w:rtl/>
          <w:lang w:bidi="ar-IQ"/>
        </w:rPr>
      </w:pPr>
    </w:p>
    <w:p w14:paraId="01A32787" w14:textId="489D57C2" w:rsidR="00A61F38" w:rsidRPr="00DB2CF9" w:rsidRDefault="005C074A" w:rsidP="008404FB">
      <w:pPr>
        <w:pStyle w:val="40"/>
        <w:rPr>
          <w:rtl/>
        </w:rPr>
      </w:pPr>
      <w:r w:rsidRPr="005C074A">
        <w:rPr>
          <w:rFonts w:cs="Lotus Linotype" w:hint="cs"/>
          <w:rtl/>
        </w:rPr>
        <w:t xml:space="preserve">كتاب الطهارة </w:t>
      </w:r>
      <w:r w:rsidR="00A61F38" w:rsidRPr="00DB2CF9">
        <w:rPr>
          <w:rFonts w:hint="cs"/>
          <w:rtl/>
        </w:rPr>
        <w:t>/</w:t>
      </w:r>
      <w:r w:rsidRPr="005C074A">
        <w:rPr>
          <w:rFonts w:cs="Lotus Linotype" w:hint="cs"/>
          <w:rtl/>
        </w:rPr>
        <w:t xml:space="preserve"> غسل النفاس</w:t>
      </w:r>
    </w:p>
    <w:p w14:paraId="0298EC45" w14:textId="41C9EDA6" w:rsidR="00766937" w:rsidRPr="00AA73E7" w:rsidRDefault="00766937" w:rsidP="008404FB">
      <w:pPr>
        <w:pStyle w:val="31"/>
        <w:widowControl w:val="0"/>
        <w:rPr>
          <w:rtl/>
        </w:rPr>
      </w:pPr>
      <w:bookmarkStart w:id="61" w:name="_Toc92663678"/>
      <w:r w:rsidRPr="00AA73E7">
        <w:rPr>
          <w:rtl/>
        </w:rPr>
        <w:t>المقصد</w:t>
      </w:r>
      <w:r w:rsidR="007565D3">
        <w:rPr>
          <w:rtl/>
        </w:rPr>
        <w:t xml:space="preserve"> </w:t>
      </w:r>
      <w:r w:rsidRPr="00AA73E7">
        <w:rPr>
          <w:rtl/>
        </w:rPr>
        <w:t>الرابع</w:t>
      </w:r>
      <w:bookmarkEnd w:id="61"/>
    </w:p>
    <w:p w14:paraId="6215D67F" w14:textId="77777777" w:rsidR="00766937" w:rsidRPr="00AA73E7" w:rsidRDefault="00766937" w:rsidP="008404FB">
      <w:pPr>
        <w:pStyle w:val="31"/>
        <w:widowControl w:val="0"/>
        <w:rPr>
          <w:rtl/>
        </w:rPr>
      </w:pPr>
      <w:bookmarkStart w:id="62" w:name="_Toc92663679"/>
      <w:r w:rsidRPr="00AA73E7">
        <w:rPr>
          <w:rtl/>
        </w:rPr>
        <w:t>النفاس</w:t>
      </w:r>
      <w:bookmarkEnd w:id="62"/>
    </w:p>
    <w:p w14:paraId="004F88F7" w14:textId="1BAA6868"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136)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(253):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دم النفاس هو دم يقذفه الرحم بالولادة، معها ـ ولو عند ظهور أول جزء من الولد ولو كان سقطا بل علقة ـ أو بعدها، على نحو يستند خروج الدم إليها عرفا، ولو في الولادة القيصرية التي يستخرج فيها الولد بالعملية الجراحية بشق البطن لا الفرج، مع خروج الدم من الفرج. ومبدؤه من حين خروج الدم بعد تمام الولادة، ففيما إذا تأخر خروج الدم تحتسب المبدأ من حين خروج ورؤية الدم، وإذا رأته بعد العشرة أو أكثر من الولادة ـ واستند إليه عرفا ـ كان نفاسا من حين خروج الدم لا قبله. </w:t>
      </w:r>
    </w:p>
    <w:p w14:paraId="06462B0C" w14:textId="2E8B3B40"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وتجري أحكام النفاس من حين الشروع بالولادة وخروج الدم وإن كان مبدأ العشرة بعد تمام الولادة مع فرض خروج الدم.</w:t>
      </w:r>
    </w:p>
    <w:p w14:paraId="4CEE317E" w14:textId="5AC94D87"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والمدار في حساب العشرة على الأيام ـ ولو تلفيقا ـ لا الليالي وإن حصلت الولادة وخروج الدم ليلاً.</w:t>
      </w:r>
    </w:p>
    <w:p w14:paraId="68ED9795" w14:textId="79C25BD2"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ولا يعتبر فصل أقل الطهر بين النفاسين، كما إذا ولدت توأمين ـ وقد رأت الدم عند كل منهما ـ بل النقاء المتخلل بينهما طهر، ولو كان لحظة، وإن كان ينبغي الاحتياط في النقاء المتخلل مع العلم بمجيء دم الولادة الثانية قبل العشرة، بل لا يعتبر الفصل بين النفاسين أصلاً، كما إذا ولدت ورأت الدم إلى عشرة، ثم ولدت </w:t>
      </w:r>
      <w:r w:rsidRPr="005C074A">
        <w:rPr>
          <w:rFonts w:ascii="ahmadali" w:hAnsi="ahmadali" w:cs="Lotus Linotype"/>
          <w:sz w:val="30"/>
          <w:szCs w:val="30"/>
          <w:rtl/>
          <w:lang w:bidi="ar-IQ"/>
        </w:rPr>
        <w:lastRenderedPageBreak/>
        <w:t>آخر على رأس العشرة، ورأت الدم إلى عشرة أخرى فالدمان ـ جميعا ـ نفاسان متواليان.</w:t>
      </w:r>
    </w:p>
    <w:p w14:paraId="7DDD1CE5" w14:textId="5ACF2FE9"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وإذا لم تر الدم حين الولادة ورأته متأخرا ولم يزد الدم منذ أول رؤيته عن العشرة فذلك الدم نفاسها.</w:t>
      </w:r>
    </w:p>
    <w:p w14:paraId="26AA815E" w14:textId="7BC49955"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وإذا رأته حين الولادة ثم انقطع ثم رأته قبل العشرة وانقطع عليها فالدمان والنقاء كله نفاس واحد.</w:t>
      </w:r>
    </w:p>
    <w:p w14:paraId="7631B682" w14:textId="496FC4FA"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137)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(254):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الدم الخارج قبل ظهور الولد ليس بنفاس ولا يحكم بحيضيته، بل هو استحاضة، إلاّ إذا فصل بينه وبين النفاس أقل الطهر، وكذا الخارج بعد دم النفاس.</w:t>
      </w:r>
    </w:p>
    <w:p w14:paraId="6C337E61" w14:textId="5A30B4EA"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138)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(255):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النفساء ثلاثة أقسام:</w:t>
      </w:r>
    </w:p>
    <w:p w14:paraId="0E843179" w14:textId="013598C3"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1 ـ التي لا يتجاوز دمها العشرة، فجميع الدم في هذه الصورة نفاس.</w:t>
      </w:r>
    </w:p>
    <w:p w14:paraId="006AA788" w14:textId="281C558C"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2 ـ التي يتجاوز دمها العشرة وتكون ذات عادة عددية في الحيض، ففي هذه الصورة كان نفاسها بمقدار عادتها، والباقي استحاضة.</w:t>
      </w:r>
    </w:p>
    <w:p w14:paraId="16A9C534" w14:textId="04CBCDA8"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3 ـ التي يتجاوز دمها العشرة، ولا تكون ذات عادة في الحيض، ففي هذه الصورة جعلت مقدار عادة أقاربها في الحيض نفاسا، وإن كانت عادتهن أقل من العشرة، احتاطت فيما زاد عنها إلى العشرة.</w:t>
      </w:r>
    </w:p>
    <w:p w14:paraId="09FF2999" w14:textId="77E2F378"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139)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(256):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رأت الدم في اليوم الأول من الولادة، ثم انقطع، ثم عاد في اليوم العاشر من الولادة، أو قبله ففيه صورتان:</w:t>
      </w:r>
    </w:p>
    <w:p w14:paraId="1CEB790F" w14:textId="7183B8B1"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الأولى: </w:t>
      </w:r>
      <w:r w:rsidRPr="005C074A">
        <w:rPr>
          <w:rFonts w:ascii="ahmadali" w:hAnsi="ahmadali" w:cs="Lotus Linotype"/>
          <w:sz w:val="30"/>
          <w:szCs w:val="30"/>
          <w:rtl/>
          <w:lang w:bidi="ar-IQ"/>
        </w:rPr>
        <w:t xml:space="preserve">أن لا يتجاوز الدم الثاني اليوم العاشر من أول رؤية الدم وبعد تمام </w:t>
      </w:r>
      <w:r w:rsidRPr="005C074A">
        <w:rPr>
          <w:rFonts w:ascii="ahmadali" w:hAnsi="ahmadali" w:cs="Lotus Linotype"/>
          <w:sz w:val="30"/>
          <w:szCs w:val="30"/>
          <w:rtl/>
          <w:lang w:bidi="ar-IQ"/>
        </w:rPr>
        <w:lastRenderedPageBreak/>
        <w:t>الولادة، ففي هذه الصورة كان الدم الأول والثاني كلاهما نفاسا، ويجري على النقاء المتخلل حكم النفاس على الأظهر.</w:t>
      </w:r>
    </w:p>
    <w:p w14:paraId="10900590" w14:textId="25D770B3"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 xml:space="preserve">الثانية: </w:t>
      </w:r>
      <w:r w:rsidRPr="005C074A">
        <w:rPr>
          <w:rFonts w:ascii="ahmadali" w:hAnsi="ahmadali" w:cs="Lotus Linotype"/>
          <w:sz w:val="30"/>
          <w:szCs w:val="30"/>
          <w:rtl/>
          <w:lang w:bidi="ar-IQ"/>
        </w:rPr>
        <w:t>أن يتجاوز الدم الثاني اليوم العاشر من أول رؤية الدم وهذا على أقسام:</w:t>
      </w:r>
    </w:p>
    <w:p w14:paraId="00321DA0" w14:textId="629DF32A"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1 ـ أن تكون المرأة ذات عادة عددية في حيضها، وقد رأت الدم الثاني في زمان عادتها بحسب العدد، ففي هذه الصورة كان الدم الأول ـ وما رأته في أيام العادة والنقاء المتخلل ـ نفاسا، وما زاد على العادة استحاضة.</w:t>
      </w:r>
    </w:p>
    <w:p w14:paraId="1DA736B7" w14:textId="148D9065"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مثلاً إذا كانت عادتها في الحيض سبعة أيام، فرأت الدم حين ولادتها يومين فانقطع، ثم رأته في اليوم السادس واستمر إلى أن تجاوز اليوم العاشر من حين الولادة، كان زمان نفاسها اليومين الأولين، واليوم السادس والسابع، والنقاء المتخلل.</w:t>
      </w:r>
    </w:p>
    <w:p w14:paraId="32EAD36D" w14:textId="12D2BF64"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2 ـ أن تكون المرأة ذات عادة عددية، ولكنها لم تر الدم الثاني حتى انقضت مدة عادتها بحسب العدد فرأت الدم، وتجاوز اليوم العاشر، ففي هذه الصورة كان نفاسها هو الدم الأول، وكان الدم الثاني استحاضة، ويجري عليها أحكام الطاهرة في النقاء المتخلل.</w:t>
      </w:r>
    </w:p>
    <w:p w14:paraId="75BDCB02" w14:textId="06AE49C6"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3 ـ أن لا تكون المرأة ذات عادة عددية في حيضها، وقد رأت الدم الثاني قبل مضي عادة أقاربها، ويتجاوز اليوم العاشر، ففي هذه الصورة كان نفاسها مقدار عادة أقاربها وما زاد استحاضة، ولها أن تحتاط بيوم أو يومين.</w:t>
      </w:r>
    </w:p>
    <w:p w14:paraId="0D21FC16" w14:textId="118E5CC2"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4 ـ أن لا تكون المرأة ذات عادة عددية في حيضها، وقد رأت الدم الثاني الذي تجاوز اليوم العاشر بعد مضي عادة أقاربها، ففي هذه الصورة كان نفاسها هو الدم </w:t>
      </w:r>
      <w:r w:rsidRPr="005C074A">
        <w:rPr>
          <w:rFonts w:ascii="ahmadali" w:hAnsi="ahmadali" w:cs="Lotus Linotype"/>
          <w:sz w:val="30"/>
          <w:szCs w:val="30"/>
          <w:rtl/>
          <w:lang w:bidi="ar-IQ"/>
        </w:rPr>
        <w:lastRenderedPageBreak/>
        <w:t xml:space="preserve">الأول، والنقاء طهر والدم الثاني استحاضة. </w:t>
      </w:r>
    </w:p>
    <w:p w14:paraId="6BD08685" w14:textId="42C8E015"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ثم إن ما ذكرناه في الدم الثاني يجري في الدم الثالث والرابع وهكذا، مثلاً إذا رأت الدم في اليوم الأول، والرابع، والسادس، ولم يتجاوز الدم اليوم العاشر، وكان جميع هذه الدماء والنقاء المتخلل بينها نفاسا. وإذا تجاوز الدم اليوم العاشر في هذه الصورة، وكانت عادتها في الحيض تسعة أيام، كان نفاسها إلى اليوم التاسع وما زاد استحاضة، وإذا كانت عادتها خمسة أيام كان نفاسها الأيام الأربعة الأولى، وفيما بعدها كانت طاهرة، ومستحاضة.</w:t>
      </w:r>
    </w:p>
    <w:p w14:paraId="39C594CD" w14:textId="30FE0FC3"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140)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(257): </w:t>
      </w:r>
      <w:r w:rsidRPr="005C074A">
        <w:rPr>
          <w:rFonts w:ascii="ahmadali" w:hAnsi="ahmadali" w:cs="Lotus Linotype"/>
          <w:sz w:val="30"/>
          <w:szCs w:val="30"/>
          <w:rtl/>
          <w:lang w:bidi="ar-IQ"/>
        </w:rPr>
        <w:t>النفساء بحكم الحائض، في الاستظهار عند تجاوز الدم أيام العادة، وفي لزوم الاختبار عند ظهور انقطاع الدم، وتقضي الصوم ولا تقضي الصلاة، ويحرم وطؤها، ولا يصح طلاقها.</w:t>
      </w:r>
    </w:p>
    <w:p w14:paraId="6BEA594E" w14:textId="02992E3F"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والمشهور ـ وهو الأظهر ـ أن أحكام الحائض من الواجبات، والمحرمات، والمستحبات، والمكروهات تثبت للنفساء أيضا.</w:t>
      </w:r>
    </w:p>
    <w:p w14:paraId="18710790" w14:textId="643FF399"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141)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(258):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استمرّ الدم بعد العشرة شهر أو أقل أو أكثر حكمت باستحاضته إلاّ أن يتميز بصفات الحيض بالشدة من القوة والحرقة والكثرة وكان الفاصل بينه وبين النفاس عشرة أيام، وكذلك الحال فيما تراه في العادة الوقتية التي تفصل بين النفاس والحيض كأن يأتيها الحيض على رأس الأربعين من الولادة كما يقال إنه الغالب في النساء فالمدار إما على الصفات للحيض أو على العادة الوقتية الفاصلة بين النفاس والحيض.</w:t>
      </w:r>
    </w:p>
    <w:p w14:paraId="182397D2" w14:textId="0A9BF158" w:rsidR="003C5DA4" w:rsidRPr="00A61F38" w:rsidRDefault="005C074A" w:rsidP="008404FB">
      <w:pPr>
        <w:pStyle w:val="40"/>
        <w:rPr>
          <w:rtl/>
        </w:rPr>
      </w:pPr>
      <w:r w:rsidRPr="005C074A">
        <w:rPr>
          <w:rFonts w:cs="Lotus Linotype" w:hint="cs"/>
          <w:rtl/>
        </w:rPr>
        <w:t xml:space="preserve">كتاب الطهارة </w:t>
      </w:r>
      <w:r w:rsidR="003C5DA4" w:rsidRPr="00222553">
        <w:rPr>
          <w:rFonts w:hint="cs"/>
          <w:rtl/>
        </w:rPr>
        <w:t>/</w:t>
      </w:r>
      <w:r w:rsidRPr="005C074A">
        <w:rPr>
          <w:rFonts w:cs="Lotus Linotype" w:hint="cs"/>
          <w:rtl/>
        </w:rPr>
        <w:t xml:space="preserve"> غسل الأموات</w:t>
      </w:r>
    </w:p>
    <w:p w14:paraId="10D5A502" w14:textId="77777777" w:rsidR="001F474E" w:rsidRPr="001F474E" w:rsidRDefault="001F474E" w:rsidP="008404FB">
      <w:pPr>
        <w:widowControl w:val="0"/>
        <w:rPr>
          <w:rtl/>
          <w:lang w:bidi="ar-IQ"/>
        </w:rPr>
      </w:pPr>
    </w:p>
    <w:p w14:paraId="6D11B303" w14:textId="2D00C4FA" w:rsidR="00740335" w:rsidRPr="001F474E" w:rsidRDefault="00740335" w:rsidP="008404FB">
      <w:pPr>
        <w:pStyle w:val="31"/>
        <w:widowControl w:val="0"/>
        <w:rPr>
          <w:rtl/>
        </w:rPr>
      </w:pPr>
      <w:bookmarkStart w:id="63" w:name="_Toc92663680"/>
      <w:r w:rsidRPr="001F474E">
        <w:rPr>
          <w:rtl/>
        </w:rPr>
        <w:lastRenderedPageBreak/>
        <w:t>المقصد</w:t>
      </w:r>
      <w:r w:rsidR="007565D3">
        <w:rPr>
          <w:rtl/>
        </w:rPr>
        <w:t xml:space="preserve"> </w:t>
      </w:r>
      <w:r w:rsidRPr="001F474E">
        <w:rPr>
          <w:rtl/>
        </w:rPr>
        <w:t>الخامس</w:t>
      </w:r>
      <w:bookmarkEnd w:id="63"/>
    </w:p>
    <w:p w14:paraId="5B0D708D" w14:textId="1547E854" w:rsidR="00740335" w:rsidRPr="001F474E" w:rsidRDefault="00740335" w:rsidP="008404FB">
      <w:pPr>
        <w:pStyle w:val="31"/>
        <w:widowControl w:val="0"/>
        <w:rPr>
          <w:rtl/>
        </w:rPr>
      </w:pPr>
      <w:bookmarkStart w:id="64" w:name="_Toc92663681"/>
      <w:r w:rsidRPr="001F474E">
        <w:rPr>
          <w:rtl/>
        </w:rPr>
        <w:t>غسل</w:t>
      </w:r>
      <w:r w:rsidR="007565D3">
        <w:rPr>
          <w:rtl/>
        </w:rPr>
        <w:t xml:space="preserve"> </w:t>
      </w:r>
      <w:r w:rsidRPr="001F474E">
        <w:rPr>
          <w:rtl/>
        </w:rPr>
        <w:t>الأموات</w:t>
      </w:r>
      <w:bookmarkEnd w:id="64"/>
    </w:p>
    <w:p w14:paraId="2DA3B1CF" w14:textId="034706C5"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وفيه فصول:</w:t>
      </w:r>
    </w:p>
    <w:p w14:paraId="7BE90AD7" w14:textId="333B2181" w:rsidR="00740335" w:rsidRPr="001F474E" w:rsidRDefault="00740335" w:rsidP="008404FB">
      <w:pPr>
        <w:pStyle w:val="31"/>
        <w:widowControl w:val="0"/>
        <w:rPr>
          <w:rtl/>
        </w:rPr>
      </w:pPr>
      <w:bookmarkStart w:id="65" w:name="_Toc92663682"/>
      <w:r w:rsidRPr="001F474E">
        <w:rPr>
          <w:rtl/>
        </w:rPr>
        <w:t>الفصل</w:t>
      </w:r>
      <w:r w:rsidR="007565D3">
        <w:rPr>
          <w:rtl/>
        </w:rPr>
        <w:t xml:space="preserve"> </w:t>
      </w:r>
      <w:r w:rsidRPr="001F474E">
        <w:rPr>
          <w:rtl/>
        </w:rPr>
        <w:t>الأول</w:t>
      </w:r>
      <w:bookmarkEnd w:id="65"/>
    </w:p>
    <w:p w14:paraId="3651E699" w14:textId="6788593F" w:rsidR="00740335" w:rsidRPr="00AA73E7" w:rsidRDefault="007565D3" w:rsidP="008404FB">
      <w:pPr>
        <w:pStyle w:val="31"/>
        <w:widowControl w:val="0"/>
        <w:rPr>
          <w:rtl/>
        </w:rPr>
      </w:pPr>
      <w:r>
        <w:rPr>
          <w:rtl/>
        </w:rPr>
        <w:t xml:space="preserve"> </w:t>
      </w:r>
      <w:bookmarkStart w:id="66" w:name="_Toc92663683"/>
      <w:r w:rsidR="00740335" w:rsidRPr="001F474E">
        <w:rPr>
          <w:rtl/>
        </w:rPr>
        <w:t>أحكام</w:t>
      </w:r>
      <w:r>
        <w:rPr>
          <w:rtl/>
        </w:rPr>
        <w:t xml:space="preserve"> </w:t>
      </w:r>
      <w:r w:rsidR="00740335" w:rsidRPr="001F474E">
        <w:rPr>
          <w:rtl/>
        </w:rPr>
        <w:t>الاحتضار</w:t>
      </w:r>
      <w:bookmarkEnd w:id="66"/>
    </w:p>
    <w:p w14:paraId="7B54FDD6" w14:textId="6E7039AE" w:rsidR="0076693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142)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(259):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على الأظهر كفاية توجيه المحتضر إلى القبلة، بأن يلقى على ظهره، ويجعل وجهه وباطن رجليه إليها. وإن لم يتمكن ذلك فيستقبل به بحسب هيئته من الاضطجاع والجلوس، بل يجب ذلك على المحتضر نفسه إن امكنه ذلك، ويستأذن غير الولي المحتضر أو الولي في ذلك ويكفي العلم برضاهما، والأحوط مراعاة الكيفية المزبورة إلى حين الغسل، ويستحب ما بعد الغسل أن يوضع على هيئته في القبر أي يعترض به اتجاه القبلة.</w:t>
      </w:r>
    </w:p>
    <w:p w14:paraId="6988D71E" w14:textId="77777777" w:rsidR="009C7D7C" w:rsidRPr="00AA73E7" w:rsidRDefault="009C7D7C" w:rsidP="008404FB">
      <w:pPr>
        <w:widowControl w:val="0"/>
        <w:rPr>
          <w:rtl/>
          <w:lang w:bidi="ar-IQ"/>
        </w:rPr>
      </w:pPr>
    </w:p>
    <w:p w14:paraId="069B0271" w14:textId="5A763F90" w:rsidR="00740335" w:rsidRPr="00AA73E7" w:rsidRDefault="00740335" w:rsidP="008404FB">
      <w:pPr>
        <w:pStyle w:val="31"/>
        <w:widowControl w:val="0"/>
      </w:pPr>
      <w:bookmarkStart w:id="67" w:name="_Toc92663684"/>
      <w:r w:rsidRPr="00AA73E7">
        <w:rPr>
          <w:rtl/>
        </w:rPr>
        <w:t>الفصل</w:t>
      </w:r>
      <w:r w:rsidR="007565D3">
        <w:rPr>
          <w:rtl/>
        </w:rPr>
        <w:t xml:space="preserve"> </w:t>
      </w:r>
      <w:r w:rsidRPr="00AA73E7">
        <w:rPr>
          <w:rtl/>
        </w:rPr>
        <w:t>الثاني</w:t>
      </w:r>
      <w:bookmarkEnd w:id="67"/>
    </w:p>
    <w:p w14:paraId="03B95ABB" w14:textId="67D2D05F" w:rsidR="00740335" w:rsidRPr="00AA73E7" w:rsidRDefault="007565D3" w:rsidP="008404FB">
      <w:pPr>
        <w:pStyle w:val="31"/>
        <w:widowControl w:val="0"/>
        <w:rPr>
          <w:rtl/>
        </w:rPr>
      </w:pPr>
      <w:r>
        <w:rPr>
          <w:rtl/>
        </w:rPr>
        <w:t xml:space="preserve"> </w:t>
      </w:r>
      <w:bookmarkStart w:id="68" w:name="_Toc92663685"/>
      <w:r w:rsidR="00740335" w:rsidRPr="00AA73E7">
        <w:rPr>
          <w:rtl/>
        </w:rPr>
        <w:t>الغسل</w:t>
      </w:r>
      <w:bookmarkEnd w:id="68"/>
    </w:p>
    <w:p w14:paraId="70CCF07E" w14:textId="7E086C6F"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تجب إزالة النجاسة عن بدن الميت قبل الشروع في غسل كل عضو والراجح بل الأحوط إزالتها عن جميع بدنه قبل البدء بالشروع، ولا يكفي إزالة النجاسة بنفس الغسل.</w:t>
      </w:r>
    </w:p>
    <w:p w14:paraId="0132FD73" w14:textId="39918A7C"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ويغسل الميت ثلاثة أغسال:</w:t>
      </w:r>
    </w:p>
    <w:p w14:paraId="1C31D901" w14:textId="07C88889"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 xml:space="preserve">بماء وسدر. </w:t>
      </w:r>
    </w:p>
    <w:p w14:paraId="3F5EC5FE" w14:textId="63506793"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بماء وكافور.</w:t>
      </w:r>
    </w:p>
    <w:p w14:paraId="31DE8351" w14:textId="58E269BB"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بماء القراح.</w:t>
      </w:r>
    </w:p>
    <w:p w14:paraId="40609B15" w14:textId="717716C9"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كل واحد منها كغسل الجنابة الترتيبي، ولابدّ فيه من تقديم الأيمن على الأيسر، ومن النية على ما عرفت في الوضوء.</w:t>
      </w:r>
    </w:p>
    <w:p w14:paraId="552A5A9B" w14:textId="218F832C"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143)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(260): </w:t>
      </w:r>
      <w:r w:rsidRPr="005C074A">
        <w:rPr>
          <w:rFonts w:ascii="ahmadali" w:hAnsi="ahmadali" w:cs="Lotus Linotype"/>
          <w:sz w:val="30"/>
          <w:szCs w:val="30"/>
          <w:rtl/>
          <w:lang w:bidi="ar-IQ"/>
        </w:rPr>
        <w:t>إذا كان المغسل غير الولي فلابد من إذن الولي، وهو الزوج بالنسبة إلى الزوجة، ثم المالك، ثم الطبقة الأولى في الميراث وهم الأبوان والأولاد، ثم الثانية، وهم الأجداد والأخوة، ثم الثالثة، وهم الأعمام والأخوال، ثم المولى المعتق، ثم ضامن الجريرة، ثم الحاكم الشرعي.</w:t>
      </w:r>
    </w:p>
    <w:p w14:paraId="54E2CE50" w14:textId="795CD736"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144)</w:t>
      </w:r>
      <w:r w:rsidR="00F26268" w:rsidRPr="00F26268">
        <w:rPr>
          <w:rFonts w:ascii="ahmadali" w:hAnsi="ahmadali" w:cs="ahmadali" w:hint="cs"/>
          <w:b/>
          <w:bCs/>
          <w:sz w:val="30"/>
          <w:szCs w:val="30"/>
          <w:rtl/>
          <w:lang w:bidi="ar-IQ"/>
        </w:rPr>
        <w:t>-</w:t>
      </w:r>
      <w:r w:rsidRPr="005C074A">
        <w:rPr>
          <w:rFonts w:ascii="ahmadali" w:hAnsi="ahmadali" w:cs="Lotus Linotype"/>
          <w:b/>
          <w:bCs/>
          <w:sz w:val="30"/>
          <w:szCs w:val="30"/>
          <w:rtl/>
          <w:lang w:bidi="ar-IQ"/>
        </w:rPr>
        <w:t xml:space="preserve"> (263):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أوصى أن يغسله شخص معين لم يجب عليه القبول، لكن إذا قبل لم يحتج إلى إذن الولي، وإذا أوصى أن يتولّى تجهيزه شخص معين، جاز له الرد في حياة الموصي إذا بلغه ذلك، والأحوط تقييد الجواز بتمكن الموصي من الإيصاء إلى غيره بعد الرد، وليس له الرد بعد ذلك. ومع عدم رده يجب الاستيذان منه دون الولي.</w:t>
      </w:r>
    </w:p>
    <w:p w14:paraId="1C11C362" w14:textId="14149C73"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145)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(264):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في التغسيل طهارة الماء وإباحته، وإباحة السدر والكافور، ولا يعتبر إباحة الفضاء الذي يشغله الغسل، ولا مجرى الغسالة ولا ظرف الماء وإن أثم الغاسل كما مرّ في الوضوء ولا السدة التي يغسل عليها ولو انحصر التمكن من الغسل بها، وإن كانت عزيمة الغسل ساقطة مع الانحصار ويلزم التيمم.</w:t>
      </w:r>
    </w:p>
    <w:p w14:paraId="708144CA" w14:textId="685EC4D8"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146)</w:t>
      </w:r>
      <w:r w:rsidR="00C824D4" w:rsidRPr="001F474E">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(266):</w:t>
      </w:r>
      <w:r w:rsidRPr="005C074A">
        <w:rPr>
          <w:rFonts w:ascii="ahmadali" w:hAnsi="ahmadali" w:cs="Lotus Linotype"/>
          <w:sz w:val="30"/>
          <w:szCs w:val="30"/>
          <w:rtl/>
          <w:lang w:bidi="ar-IQ"/>
        </w:rPr>
        <w:t xml:space="preserve"> إذا تعذّر السدر والكافور غسل في الغسل الأول بماء وحرض ـ بضمتين </w:t>
      </w:r>
      <w:r w:rsidR="00740335" w:rsidRPr="00AA73E7">
        <w:rPr>
          <w:rFonts w:ascii="ahmadali" w:hAnsi="ahmadali" w:cs="ahmadali"/>
          <w:sz w:val="30"/>
          <w:szCs w:val="30"/>
          <w:rtl/>
          <w:lang w:bidi="ar-IQ"/>
        </w:rPr>
        <w:t>«</w:t>
      </w:r>
      <w:r w:rsidRPr="005C074A">
        <w:rPr>
          <w:rFonts w:ascii="ahmadali" w:hAnsi="ahmadali" w:cs="Lotus Linotype"/>
          <w:sz w:val="30"/>
          <w:szCs w:val="30"/>
          <w:rtl/>
          <w:lang w:bidi="ar-IQ"/>
        </w:rPr>
        <w:t>الأشنان</w:t>
      </w:r>
      <w:r w:rsidR="0074033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ـ أو الخطمي، والأحوط مع تعذرهما أيضا استعمال ما هو بمنزلتهما مما يزال به الدرن، وأما الغسل الثاني فبماء وحرض أو الخطمي أو السدر أو الذريرة ونحوها، والأحوط ضم ما فيه الطيب مع الثلاثة الأول، ولو تعذّر جميع ذلك فيغسل ثلاث مرات بماء القراح.</w:t>
      </w:r>
    </w:p>
    <w:p w14:paraId="2A38F072" w14:textId="72EDCA0F"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147)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(267):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الكيفية في الغسلين الأولين على ثلاث صور:</w:t>
      </w:r>
    </w:p>
    <w:p w14:paraId="656D1104" w14:textId="51125C90"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الأولى: </w:t>
      </w:r>
      <w:r w:rsidRPr="005C074A">
        <w:rPr>
          <w:rFonts w:ascii="ahmadali" w:hAnsi="ahmadali" w:cs="Lotus Linotype"/>
          <w:sz w:val="30"/>
          <w:szCs w:val="30"/>
          <w:rtl/>
          <w:lang w:bidi="ar-IQ"/>
        </w:rPr>
        <w:t>أن يغسل رأس الميت ولحيته برغوة السدر وكذا فرجه وسائر جسده ثم يصبّ عليه الماء لإزالة رغوة السدر عنه، وكذا الحال في الغسل برغوة الكافور.</w:t>
      </w:r>
    </w:p>
    <w:p w14:paraId="2432AADC" w14:textId="141A007D"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الثانية: </w:t>
      </w:r>
      <w:r w:rsidRPr="005C074A">
        <w:rPr>
          <w:rFonts w:ascii="ahmadali" w:hAnsi="ahmadali" w:cs="Lotus Linotype"/>
          <w:sz w:val="30"/>
          <w:szCs w:val="30"/>
          <w:rtl/>
          <w:lang w:bidi="ar-IQ"/>
        </w:rPr>
        <w:t>أن يخلط الماء بشيء من السدر والكافور بنحو لا يوجب خروجه عن الإطلاق إلى الإضافة، بل بنحو يغيّر صفة الماء مع كونه مطلقا.</w:t>
      </w:r>
    </w:p>
    <w:p w14:paraId="46D17CAF" w14:textId="1D4348CE"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الثالثة: </w:t>
      </w:r>
      <w:r w:rsidRPr="005C074A">
        <w:rPr>
          <w:rFonts w:ascii="ahmadali" w:hAnsi="ahmadali" w:cs="Lotus Linotype"/>
          <w:sz w:val="30"/>
          <w:szCs w:val="30"/>
          <w:rtl/>
          <w:lang w:bidi="ar-IQ"/>
        </w:rPr>
        <w:t>أن يخلط الماء بكثير من السدر بنحو يخرجه عن الإطلاق ويغسله به ثم يغسله بماء القراح لإزالة السدر فيعد ذلك غسلاً واحدا بماء وسدر، وكذا الحال في الغسل الثاني بالكافور.</w:t>
      </w:r>
    </w:p>
    <w:p w14:paraId="6DA91957" w14:textId="4EB6C0DF"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أما كيفية الغسل الثالث فيعتبر في الماء القراح أن لا تتغير صفته فضلاً عن إطلاقه، نعم لا يضر بذلك الشيء اليسير من السدر أو الكافور.</w:t>
      </w:r>
    </w:p>
    <w:p w14:paraId="0B3E21A9" w14:textId="3AA61A17"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148)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(268):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تعذّر الماء، أو خيف تناثر لحم الميت بالتغسيل ييمم والأحوط أن يكون ثلاث مرات، ينوى بواحد منهما ما في الذمة.</w:t>
      </w:r>
    </w:p>
    <w:p w14:paraId="699DF808" w14:textId="5F04E181"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149)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(269):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أن يكون التيمم بيد الحي، والأحوط وجوبا مع الإمكان أن يكون بيد الميت أيضا.</w:t>
      </w:r>
    </w:p>
    <w:p w14:paraId="6C41281D" w14:textId="0790187C"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150)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(271): </w:t>
      </w:r>
      <w:r w:rsidRPr="005C074A">
        <w:rPr>
          <w:rFonts w:ascii="ahmadali" w:hAnsi="ahmadali" w:cs="Lotus Linotype"/>
          <w:sz w:val="30"/>
          <w:szCs w:val="30"/>
          <w:rtl/>
          <w:lang w:bidi="ar-IQ"/>
        </w:rPr>
        <w:t>إذا تنجس بدن الميت بعد الغسل، أو في أثنائه بنجاسة خارجية، أو منه فلا يخل بالغسل، ولكن يجب تطهيره منها، ولو بعد وضعه في القبر لا بعد الدفن.</w:t>
      </w:r>
    </w:p>
    <w:p w14:paraId="1AACDF3E" w14:textId="3D1FD810"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151)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(272): </w:t>
      </w:r>
      <w:r w:rsidRPr="005C074A">
        <w:rPr>
          <w:rFonts w:ascii="ahmadali" w:hAnsi="ahmadali" w:cs="Lotus Linotype"/>
          <w:sz w:val="30"/>
          <w:szCs w:val="30"/>
          <w:rtl/>
          <w:lang w:bidi="ar-IQ"/>
        </w:rPr>
        <w:t>إذا خرج من الميت بول، أو مني، لا تجب إعادة غُسله، ولو قبل الوضع في القبر.</w:t>
      </w:r>
    </w:p>
    <w:p w14:paraId="74FD06FE" w14:textId="7BB61544"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152)</w:t>
      </w:r>
      <w:r w:rsidR="00C824D4" w:rsidRPr="003C5DA4">
        <w:rPr>
          <w:rFonts w:ascii="ahmadali" w:hAnsi="ahmadali" w:cs="ahmadali"/>
          <w:b/>
          <w:bCs/>
          <w:sz w:val="30"/>
          <w:szCs w:val="30"/>
          <w:rtl/>
          <w:lang w:bidi="ar-IQ"/>
        </w:rPr>
        <w:t>_</w:t>
      </w:r>
      <w:r w:rsidRPr="005C074A">
        <w:rPr>
          <w:rFonts w:ascii="ahmadali" w:hAnsi="ahmadali" w:cs="Lotus Linotype"/>
          <w:b/>
          <w:bCs/>
          <w:sz w:val="30"/>
          <w:szCs w:val="30"/>
          <w:rtl/>
          <w:lang w:bidi="ar-IQ"/>
        </w:rPr>
        <w:t xml:space="preserve"> (273): </w:t>
      </w:r>
      <w:r w:rsidRPr="005C074A">
        <w:rPr>
          <w:rFonts w:ascii="ahmadali" w:hAnsi="ahmadali" w:cs="Lotus Linotype"/>
          <w:sz w:val="30"/>
          <w:szCs w:val="30"/>
          <w:rtl/>
          <w:lang w:bidi="ar-IQ"/>
        </w:rPr>
        <w:t>لا يجوز أخذ الأجرة على تغسيل الميت على الأحوط، ويجوز أخذ العوض على بذل الماء ونحوه، مما لا يجب بذله مجانا.</w:t>
      </w:r>
    </w:p>
    <w:p w14:paraId="2A022454" w14:textId="228559BC"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153)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(274):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يكتفى بتغسيل الصبي على الأحوط وجوبا، وإن أتى به على الوجه الصحيح وكان مشروعا، نعم إذا انحصر المماثل به فالأحوط تصديه لذلك مع ضميمة نيّة غير المماثل بالتسبيب.</w:t>
      </w:r>
    </w:p>
    <w:p w14:paraId="2F386D47" w14:textId="2499D2FA"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154)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(275):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في المغسل أن يكون مماثلاً للميت في الذكورة والأنوثة تكليفا، وأما شرطيته في الصحة فعلى الأحوط، فلا يجوز تغسيل الذكر للأنثى، ولا العكس، ويستثنى من ذلك صور:</w:t>
      </w:r>
    </w:p>
    <w:p w14:paraId="22C51091" w14:textId="0C407264"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الأولى: </w:t>
      </w:r>
      <w:r w:rsidRPr="005C074A">
        <w:rPr>
          <w:rFonts w:ascii="ahmadali" w:hAnsi="ahmadali" w:cs="Lotus Linotype"/>
          <w:sz w:val="30"/>
          <w:szCs w:val="30"/>
          <w:rtl/>
          <w:lang w:bidi="ar-IQ"/>
        </w:rPr>
        <w:t>أن يكون الميت طفلاً لم يتجاوز ثلاث سنين، فيجوز للذكر وللأنثى تغسيله، سواء أكان ذكرا أم أنثى، مجردا عن الثياب أم لا، وجد المماثل له أم لا.</w:t>
      </w:r>
    </w:p>
    <w:p w14:paraId="7D1940FF" w14:textId="75A6EDC9"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الثانية: </w:t>
      </w:r>
      <w:r w:rsidRPr="005C074A">
        <w:rPr>
          <w:rFonts w:ascii="ahmadali" w:hAnsi="ahmadali" w:cs="Lotus Linotype"/>
          <w:sz w:val="30"/>
          <w:szCs w:val="30"/>
          <w:rtl/>
          <w:lang w:bidi="ar-IQ"/>
        </w:rPr>
        <w:t>الزوج والزوجة، فإنه يجوز لكل منهما تغسيل الآخر، سواء أكان مجردا أم من وراء الثياب، وإن كان يكره لكل منهما أن ينظر لعورة الآخر، وسواء وجد المماثل أم لا، من دون فرق بين الحرة والأمة، والدائمة والمنقطعة، وكذا المطلقة الرجعية، إذا كان الموت في أثناء العدة.</w:t>
      </w:r>
    </w:p>
    <w:p w14:paraId="4CDF6AED" w14:textId="6DA68446"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الثالثة: </w:t>
      </w:r>
      <w:r w:rsidRPr="005C074A">
        <w:rPr>
          <w:rFonts w:ascii="ahmadali" w:hAnsi="ahmadali" w:cs="Lotus Linotype"/>
          <w:sz w:val="30"/>
          <w:szCs w:val="30"/>
          <w:rtl/>
          <w:lang w:bidi="ar-IQ"/>
        </w:rPr>
        <w:t>المحارم بنسب، أو رضاع، أو مصاهرة، مع فقد المماثل وكونه من وراء الثياب.</w:t>
      </w:r>
    </w:p>
    <w:p w14:paraId="3215DC57" w14:textId="49C2E0BE"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155)</w:t>
      </w:r>
      <w:r w:rsidR="00F26268" w:rsidRPr="00F26268">
        <w:rPr>
          <w:rFonts w:ascii="ahmadali" w:hAnsi="ahmadali" w:cs="ahmadali" w:hint="cs"/>
          <w:b/>
          <w:bCs/>
          <w:sz w:val="30"/>
          <w:szCs w:val="30"/>
          <w:rtl/>
          <w:lang w:bidi="ar-IQ"/>
        </w:rPr>
        <w:t>-</w:t>
      </w:r>
      <w:r w:rsidRPr="005C074A">
        <w:rPr>
          <w:rFonts w:ascii="ahmadali" w:hAnsi="ahmadali" w:cs="Lotus Linotype"/>
          <w:b/>
          <w:bCs/>
          <w:sz w:val="30"/>
          <w:szCs w:val="30"/>
          <w:rtl/>
          <w:lang w:bidi="ar-IQ"/>
        </w:rPr>
        <w:t xml:space="preserve"> (277):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يعتبر في المغسل أن يكون بالغا مسلما مؤمنا مماثلاً، وإذا لم يوجد غسله أحد محارمه غير المماثل ـ كما مرّ ـ وإلاّ غسله المخالف ويتولى النية كل من المؤمن والمغسل المخالف المماثل، وإن لم يوجد غسله الكتابي المماثل بأن يأمره المسلم بأن يغتسل أولاً ثم يغسل الميت ويتولى النية كل من الآمر المسلم والكتابي المباشر المماثل واللازم مراعاة عدم مس الكتابي الماء ولا بدن الميت إن أمكن ولو بوضع عازل على يديه، وإلاّ فيراعى عدم المس حين صب الماء في الأغسال كأن يعتمد الصورة الأولى في كيفية الأغسال.</w:t>
      </w:r>
    </w:p>
    <w:p w14:paraId="0BB2D212" w14:textId="0E213F91"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156)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(278):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لم يوجد المماثل حتى المخالف والكتابي، سقطت مباشرة الغسل بالدلك واللمس والأظهر لزوم صب ماء من غير لمس ونظر، ثم ينشف بدنه بعد التغسيل قبل التكفين والأحوط لف يدي الغاسل بخرقة ونحوها.</w:t>
      </w:r>
    </w:p>
    <w:p w14:paraId="6631B58F" w14:textId="41C261A3"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157)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(279):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دفن الميت بلا تغسيل ـ عمدا أو خطأ ـ جاز بل وجب نبشه لتغسيله أو تيممه، وكذا إذا ترك بعض الأغسال ولو سهوا أو تبيّن بطلانها، أو بطلان بعضها، كل ذلك إذا لم يلزم محذور من هتكه أو الإضرار ببدنه كما لو مرّ زمانا طويلاً من دفنه.</w:t>
      </w:r>
    </w:p>
    <w:p w14:paraId="1C0F118F" w14:textId="7AAC40FF"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158)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(281): </w:t>
      </w:r>
      <w:r w:rsidRPr="005C074A">
        <w:rPr>
          <w:rFonts w:ascii="ahmadali" w:hAnsi="ahmadali" w:cs="Lotus Linotype"/>
          <w:sz w:val="30"/>
          <w:szCs w:val="30"/>
          <w:rtl/>
          <w:lang w:bidi="ar-IQ"/>
        </w:rPr>
        <w:t>إذا كان محرما لا يجعل الكافور في ماء غسله الثاني إلاّ أن يكون موته بعد السعي في الحج، وكذلك لا يحنط بالكافور، بل لا يقرب إليه طيب آخر، ولا يلحق به المعتدة للوفاة، والمعتكف.</w:t>
      </w:r>
    </w:p>
    <w:p w14:paraId="09214FED" w14:textId="77777777" w:rsidR="00740335" w:rsidRPr="00AA73E7" w:rsidRDefault="00740335" w:rsidP="008404FB">
      <w:pPr>
        <w:widowControl w:val="0"/>
        <w:spacing w:before="120" w:after="0" w:line="216" w:lineRule="auto"/>
        <w:ind w:firstLine="567"/>
        <w:jc w:val="both"/>
        <w:rPr>
          <w:rFonts w:ascii="ahmadali" w:hAnsi="ahmadali" w:cs="ahmadali"/>
          <w:sz w:val="30"/>
          <w:szCs w:val="30"/>
          <w:rtl/>
          <w:lang w:bidi="ar-IQ"/>
        </w:rPr>
      </w:pPr>
    </w:p>
    <w:p w14:paraId="5E03FAAE" w14:textId="47D655EC"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الثاني: </w:t>
      </w:r>
      <w:r w:rsidRPr="005C074A">
        <w:rPr>
          <w:rFonts w:ascii="ahmadali" w:hAnsi="ahmadali" w:cs="Lotus Linotype"/>
          <w:sz w:val="30"/>
          <w:szCs w:val="30"/>
          <w:rtl/>
          <w:lang w:bidi="ar-IQ"/>
        </w:rPr>
        <w:t>من وجب قتله بحد أو قصاص، فإنه يغتسل غسل الميت ـ المتقدم تفصيله ـ ويحنط ويكفن كتكفين الميت، ثم يقتل فيصلى عليه، ويدفن بلا تغسيل.</w:t>
      </w:r>
    </w:p>
    <w:p w14:paraId="67410610" w14:textId="248DF3B9" w:rsidR="003C5DA4" w:rsidRPr="003C5DA4" w:rsidRDefault="005C074A" w:rsidP="008404FB">
      <w:pPr>
        <w:pStyle w:val="40"/>
        <w:rPr>
          <w:rtl/>
        </w:rPr>
      </w:pPr>
      <w:r w:rsidRPr="005C074A">
        <w:rPr>
          <w:rFonts w:cs="Lotus Linotype" w:hint="cs"/>
          <w:rtl/>
        </w:rPr>
        <w:t xml:space="preserve">كتاب الطهارة </w:t>
      </w:r>
      <w:r w:rsidR="003C5DA4" w:rsidRPr="003C5DA4">
        <w:rPr>
          <w:rFonts w:hint="cs"/>
          <w:rtl/>
        </w:rPr>
        <w:t>/</w:t>
      </w:r>
      <w:r w:rsidRPr="005C074A">
        <w:rPr>
          <w:rFonts w:cs="Lotus Linotype" w:hint="cs"/>
          <w:rtl/>
        </w:rPr>
        <w:t xml:space="preserve"> التكفين</w:t>
      </w:r>
    </w:p>
    <w:p w14:paraId="0AE62FCA" w14:textId="1CF34EB7" w:rsidR="00740335" w:rsidRPr="00AA73E7" w:rsidRDefault="00740335" w:rsidP="008404FB">
      <w:pPr>
        <w:pStyle w:val="31"/>
        <w:widowControl w:val="0"/>
      </w:pPr>
      <w:bookmarkStart w:id="69" w:name="_Toc92663686"/>
      <w:r w:rsidRPr="00AA73E7">
        <w:rPr>
          <w:rtl/>
        </w:rPr>
        <w:t>الفصل</w:t>
      </w:r>
      <w:r w:rsidR="007565D3">
        <w:rPr>
          <w:rtl/>
        </w:rPr>
        <w:t xml:space="preserve"> </w:t>
      </w:r>
      <w:r w:rsidRPr="00AA73E7">
        <w:rPr>
          <w:rtl/>
        </w:rPr>
        <w:t>الثالث</w:t>
      </w:r>
      <w:bookmarkEnd w:id="69"/>
    </w:p>
    <w:p w14:paraId="3BC40411" w14:textId="7BFFBE08" w:rsidR="00740335" w:rsidRPr="00AA73E7" w:rsidRDefault="007565D3" w:rsidP="008404FB">
      <w:pPr>
        <w:pStyle w:val="31"/>
        <w:widowControl w:val="0"/>
        <w:rPr>
          <w:rtl/>
        </w:rPr>
      </w:pPr>
      <w:r>
        <w:rPr>
          <w:rtl/>
        </w:rPr>
        <w:t xml:space="preserve"> </w:t>
      </w:r>
      <w:bookmarkStart w:id="70" w:name="_Toc92663687"/>
      <w:r w:rsidR="00740335" w:rsidRPr="00AA73E7">
        <w:rPr>
          <w:rtl/>
        </w:rPr>
        <w:t>التكفين</w:t>
      </w:r>
      <w:bookmarkEnd w:id="70"/>
    </w:p>
    <w:p w14:paraId="580C43FA" w14:textId="0D29BB28"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يجب تكفين الميت بثلاث أثواب:</w:t>
      </w:r>
    </w:p>
    <w:p w14:paraId="6998C1CF" w14:textId="08EE3F6A"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المئزر، ويجب أن يكون ساترا ما بين السرة والركبة.</w:t>
      </w:r>
    </w:p>
    <w:p w14:paraId="245002EF" w14:textId="464CAADF"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القميص، ويجب أن يكون ساترا ما بين المنكبين إلى نصف الساق، أو الركبة والأفضل إلى القدم.</w:t>
      </w:r>
    </w:p>
    <w:p w14:paraId="2C8D5168" w14:textId="0C89DB91"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الأزار، ويجب أن يغطي تمام البدن والأحوط أن يكون في الطول بحيث يشدّ طرفاه وفي العرض بحيث يلفّ عليه، والأظهر أن يكون كل واحد منها ساترا لما تحته غير حاك عنه، وإن حصل الستر بالمجموع.</w:t>
      </w:r>
    </w:p>
    <w:p w14:paraId="4478E0AB" w14:textId="142B71A4"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159)</w:t>
      </w:r>
      <w:r w:rsidR="00F26268" w:rsidRPr="00F26268">
        <w:rPr>
          <w:rFonts w:ascii="ahmadali" w:hAnsi="ahmadali" w:cs="ahmadali" w:hint="cs"/>
          <w:b/>
          <w:bCs/>
          <w:sz w:val="30"/>
          <w:szCs w:val="30"/>
          <w:rtl/>
          <w:lang w:bidi="ar-IQ"/>
        </w:rPr>
        <w:t>-</w:t>
      </w:r>
      <w:r w:rsidRPr="005C074A">
        <w:rPr>
          <w:rFonts w:ascii="ahmadali" w:hAnsi="ahmadali" w:cs="Lotus Linotype"/>
          <w:b/>
          <w:bCs/>
          <w:sz w:val="30"/>
          <w:szCs w:val="30"/>
          <w:rtl/>
          <w:lang w:bidi="ar-IQ"/>
        </w:rPr>
        <w:t xml:space="preserve"> (284):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لابدّ في التكفين من إذن الولي على نحو ما تقدم في التغسيل، ولا يعتبر فيه نيّة القربة وإن كان أحوط.</w:t>
      </w:r>
    </w:p>
    <w:p w14:paraId="6C4FCA73" w14:textId="53E85705"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160)</w:t>
      </w:r>
      <w:r w:rsidR="00F26268" w:rsidRPr="00F26268">
        <w:rPr>
          <w:rFonts w:ascii="ahmadali" w:hAnsi="ahmadali" w:cs="ahmadali" w:hint="cs"/>
          <w:b/>
          <w:bCs/>
          <w:sz w:val="30"/>
          <w:szCs w:val="30"/>
          <w:rtl/>
          <w:lang w:bidi="ar-IQ"/>
        </w:rPr>
        <w:t>-</w:t>
      </w:r>
      <w:r w:rsidRPr="005C074A">
        <w:rPr>
          <w:rFonts w:ascii="ahmadali" w:hAnsi="ahmadali" w:cs="Lotus Linotype"/>
          <w:b/>
          <w:bCs/>
          <w:sz w:val="30"/>
          <w:szCs w:val="30"/>
          <w:rtl/>
          <w:lang w:bidi="ar-IQ"/>
        </w:rPr>
        <w:t xml:space="preserve"> (285):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تعذّرت القطعات الثلاث تعين الميسور، فإذا دار الأمر بينها يقدم الأزار، وعند الدوران بين المئزر والقميص، يقدم القميص، وإن لم يكن إلاّ مقدار ما يستر العورة تعين الستر به، وإذا دار الأمر بين ستر القبل والدبر، تعيّن ستر القبل.</w:t>
      </w:r>
    </w:p>
    <w:p w14:paraId="4C167ECF" w14:textId="50296B8E"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161)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(286):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يجوز اختيارا التكفين بالحرير،، ولا بالنجس حتى إذا كانت نجاسته معفوا عنها، والأحوط بل لا يخلو من وجه أن لا يكون مذهبا، ولا من أجزاء ما لا يؤكل لحمه، ولا من جلد المأكول، بل ولا من شعره ووبره، نعم في خصوص الرداء (الأزار) يصح الاكتفاء بالوبر والشعر منه وأما في حال الاضطرار فيجوز بالجميع على تفصيل فإذا انحصر في واحد منها تعين وإذا تعدد ودار الأمر بين تكفينه بالمتنجس وبين غيره من تلك الأنواع فالأحوط تقديم جلد المأكول ووبره وشعره على المتنجس والحرير وكذلك وبر ما لا يؤكل لحمه وشعره عليهما، والمتنجس على الحرير، والنجس والحرير على نجس العين.</w:t>
      </w:r>
    </w:p>
    <w:p w14:paraId="160BADBC" w14:textId="0788F084"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(287):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لا يجوز التكفين بالمغصوب حتى مع الانحصار. </w:t>
      </w:r>
    </w:p>
    <w:p w14:paraId="5914B34D" w14:textId="3E532475"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(289):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تنجس الكفن بنجاسة من الميت أو من غيره وجب إزالتها ولو بعد الوضع في القبر بغسل أو بقرض إذا كان الموضع يسيرا وإن لم يمكن ذلك وجب تبديله مع الإمكان.</w:t>
      </w:r>
    </w:p>
    <w:p w14:paraId="0A2F7F0C" w14:textId="6030A86A"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(290):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مؤونة الكفن تخرج من أصل التركة قبل الدين والوصية وكذا مؤن التجهيز والدفن سواء القدر الواجب أو المستحب المتعارف كالسدر والكافور وماء الغسل وقيمة الأرض بحسب المتعارف من شأنه وما يأخذه الظالم من الدفن في الأرض المباحة وأجرة الحمال والحفار ونحوها.</w:t>
      </w:r>
    </w:p>
    <w:p w14:paraId="5B299C51" w14:textId="6E5E8B8D" w:rsidR="0074033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(291):</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كفن الزوجة على زوجها وإن كانت صغيرة أو مجنونة أو أمة أو غير مدخول بها وكذا المطلقة الرجعية، ولا يترك الاحتياط في الناشزة والمنقطعة، ولا فرق في الزوج بين أحواله من الصغر والكبر وغيرهما من الأحوال.</w:t>
      </w:r>
    </w:p>
    <w:p w14:paraId="15AA9B99" w14:textId="7F428A52" w:rsidR="003C5DA4" w:rsidRPr="003C5DA4" w:rsidRDefault="005C074A" w:rsidP="008404FB">
      <w:pPr>
        <w:pStyle w:val="40"/>
        <w:rPr>
          <w:rtl/>
        </w:rPr>
      </w:pPr>
      <w:r w:rsidRPr="005C074A">
        <w:rPr>
          <w:rFonts w:cs="Lotus Linotype" w:hint="cs"/>
          <w:rtl/>
        </w:rPr>
        <w:lastRenderedPageBreak/>
        <w:t xml:space="preserve">كتاب الطهارة </w:t>
      </w:r>
      <w:r w:rsidR="003C5DA4" w:rsidRPr="003C5DA4">
        <w:rPr>
          <w:rFonts w:hint="cs"/>
          <w:rtl/>
        </w:rPr>
        <w:t>/</w:t>
      </w:r>
      <w:r w:rsidRPr="005C074A">
        <w:rPr>
          <w:rFonts w:cs="Lotus Linotype" w:hint="cs"/>
          <w:rtl/>
        </w:rPr>
        <w:t xml:space="preserve"> التحنيط</w:t>
      </w:r>
    </w:p>
    <w:p w14:paraId="58796869" w14:textId="405A4479" w:rsidR="00FC4428" w:rsidRPr="00AA73E7" w:rsidRDefault="00FC4428" w:rsidP="008404FB">
      <w:pPr>
        <w:pStyle w:val="31"/>
        <w:widowControl w:val="0"/>
      </w:pPr>
      <w:bookmarkStart w:id="71" w:name="_Toc92663688"/>
      <w:r w:rsidRPr="00AA73E7">
        <w:rPr>
          <w:rtl/>
        </w:rPr>
        <w:t>الفصل</w:t>
      </w:r>
      <w:r w:rsidR="007565D3">
        <w:rPr>
          <w:rtl/>
        </w:rPr>
        <w:t xml:space="preserve"> </w:t>
      </w:r>
      <w:r w:rsidRPr="00AA73E7">
        <w:rPr>
          <w:rtl/>
        </w:rPr>
        <w:t>الرابع</w:t>
      </w:r>
      <w:bookmarkEnd w:id="71"/>
    </w:p>
    <w:p w14:paraId="44A75824" w14:textId="73B3EE72" w:rsidR="00FC4428" w:rsidRPr="00AA73E7" w:rsidRDefault="007565D3" w:rsidP="008404FB">
      <w:pPr>
        <w:pStyle w:val="31"/>
        <w:widowControl w:val="0"/>
        <w:rPr>
          <w:rtl/>
        </w:rPr>
      </w:pPr>
      <w:r>
        <w:rPr>
          <w:rtl/>
        </w:rPr>
        <w:t xml:space="preserve"> </w:t>
      </w:r>
      <w:bookmarkStart w:id="72" w:name="_Toc92663689"/>
      <w:r w:rsidR="00FC4428" w:rsidRPr="00AA73E7">
        <w:rPr>
          <w:rtl/>
        </w:rPr>
        <w:t>التحنيط</w:t>
      </w:r>
      <w:bookmarkEnd w:id="72"/>
    </w:p>
    <w:p w14:paraId="3F302043" w14:textId="6D2AD88D" w:rsidR="00FC44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يجب مسح مساجد الميت السبعة بالكافور ويكفي المسمى والأولى أن يكون باليد بل بالراحة والأفضل أن يكون وزنه سبعة مثاقيل صيرفية ويستحب سحقه باليد كما يستحب مسح كل مفاصل بدنه ولبّته وصدره وباطن قدميه وظاهر كفيه وعنقه ومنكبيه.</w:t>
      </w:r>
    </w:p>
    <w:p w14:paraId="345281B5" w14:textId="417DCE05" w:rsidR="00FC44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(298): </w:t>
      </w:r>
      <w:r w:rsidRPr="005C074A">
        <w:rPr>
          <w:rFonts w:ascii="ahmadali" w:hAnsi="ahmadali" w:cs="Lotus Linotype"/>
          <w:sz w:val="30"/>
          <w:szCs w:val="30"/>
          <w:rtl/>
          <w:lang w:bidi="ar-IQ"/>
        </w:rPr>
        <w:t xml:space="preserve">التحنيط بعد التغسيل أو التيمم قبل التكفين أو في أثنائه. </w:t>
      </w:r>
    </w:p>
    <w:p w14:paraId="5C46CEA6" w14:textId="21F55919" w:rsidR="00FC44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(299):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يشترط في الكافور أن يكون طاهرا مباحا مسحوقا له رائحة.</w:t>
      </w:r>
    </w:p>
    <w:p w14:paraId="112872CB" w14:textId="77777777" w:rsidR="003C5DA4" w:rsidRDefault="003C5DA4" w:rsidP="008404FB">
      <w:pPr>
        <w:widowControl w:val="0"/>
        <w:rPr>
          <w:rtl/>
          <w:lang w:bidi="ar-IQ"/>
        </w:rPr>
      </w:pPr>
    </w:p>
    <w:p w14:paraId="2372A49A" w14:textId="31CF37CB" w:rsidR="00FC4428" w:rsidRPr="00AA73E7" w:rsidRDefault="00FC4428" w:rsidP="008404FB">
      <w:pPr>
        <w:pStyle w:val="31"/>
        <w:widowControl w:val="0"/>
        <w:rPr>
          <w:rtl/>
        </w:rPr>
      </w:pPr>
      <w:bookmarkStart w:id="73" w:name="_Toc92663690"/>
      <w:r w:rsidRPr="00AA73E7">
        <w:rPr>
          <w:rtl/>
        </w:rPr>
        <w:t>الفصل</w:t>
      </w:r>
      <w:r w:rsidR="007565D3">
        <w:rPr>
          <w:rtl/>
        </w:rPr>
        <w:t xml:space="preserve"> </w:t>
      </w:r>
      <w:r w:rsidRPr="00AA73E7">
        <w:rPr>
          <w:rtl/>
        </w:rPr>
        <w:t>الخامس</w:t>
      </w:r>
      <w:bookmarkEnd w:id="73"/>
    </w:p>
    <w:p w14:paraId="002169D0" w14:textId="033ED082" w:rsidR="00FC4428" w:rsidRPr="00AA73E7" w:rsidRDefault="00FC4428" w:rsidP="008404FB">
      <w:pPr>
        <w:pStyle w:val="31"/>
        <w:widowControl w:val="0"/>
        <w:rPr>
          <w:rtl/>
        </w:rPr>
      </w:pPr>
      <w:bookmarkStart w:id="74" w:name="_Toc92663691"/>
      <w:r w:rsidRPr="00AA73E7">
        <w:rPr>
          <w:rtl/>
        </w:rPr>
        <w:t>في</w:t>
      </w:r>
      <w:r w:rsidR="007565D3">
        <w:rPr>
          <w:rtl/>
        </w:rPr>
        <w:t xml:space="preserve"> </w:t>
      </w:r>
      <w:r w:rsidRPr="00AA73E7">
        <w:rPr>
          <w:rtl/>
        </w:rPr>
        <w:t>الجريدتين</w:t>
      </w:r>
      <w:bookmarkEnd w:id="74"/>
    </w:p>
    <w:p w14:paraId="16E77BAF" w14:textId="5EC76A9C" w:rsidR="00FC44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من السنن المؤكّدة في مذهب أهل البيت عليهم</w:t>
      </w:r>
      <w:r w:rsidR="00FC4428" w:rsidRPr="00AA73E7">
        <w:rPr>
          <w:rFonts w:ascii="ahmadali" w:hAnsi="ahmadali" w:cs="ahmadali"/>
          <w:sz w:val="30"/>
          <w:szCs w:val="30"/>
          <w:rtl/>
          <w:lang w:bidi="ar-IQ"/>
        </w:rPr>
        <w:t>‏</w:t>
      </w:r>
      <w:r w:rsidRPr="005C074A">
        <w:rPr>
          <w:rFonts w:ascii="ahmadali" w:hAnsi="ahmadali" w:cs="Lotus Linotype"/>
          <w:sz w:val="30"/>
          <w:szCs w:val="30"/>
          <w:rtl/>
          <w:lang w:bidi="ar-IQ"/>
        </w:rPr>
        <w:t>السلامأن يجعل مع الميت جريدتان رطبتان من النخل فقد ورد أنّه يتجافى عنه العذاب ما دامت الجريدتان رطبتان وأنّها تنفع المؤمن والكافر.</w:t>
      </w:r>
    </w:p>
    <w:p w14:paraId="49809A07" w14:textId="06B544DE" w:rsidR="00FC44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والأفضل وضعهما إحداهما من الجانب الأيمن من عند الترقوة ملصقة ببدنه </w:t>
      </w:r>
      <w:r w:rsidRPr="005C074A">
        <w:rPr>
          <w:rFonts w:ascii="ahmadali" w:hAnsi="ahmadali" w:cs="Lotus Linotype"/>
          <w:sz w:val="30"/>
          <w:szCs w:val="30"/>
          <w:rtl/>
          <w:lang w:bidi="ar-IQ"/>
        </w:rPr>
        <w:lastRenderedPageBreak/>
        <w:t>والأخرى من الجانب الأيسر من عند الترقوة بين القميص والأزار وإن لم يحصل من النخل فمن السدر وإلاّ فمن الرمان وإلاّ فمن الخلاف (الصفصاف أو الصوجر) وإلاّ فمن كلّ عود رطب.</w:t>
      </w:r>
    </w:p>
    <w:p w14:paraId="5A539534" w14:textId="2C61EB5E" w:rsidR="00CC0B1F" w:rsidRPr="00CC0B1F" w:rsidRDefault="005C074A" w:rsidP="008404FB">
      <w:pPr>
        <w:pStyle w:val="40"/>
        <w:rPr>
          <w:rtl/>
        </w:rPr>
      </w:pPr>
      <w:r w:rsidRPr="005C074A">
        <w:rPr>
          <w:rFonts w:cs="Lotus Linotype" w:hint="cs"/>
          <w:rtl/>
        </w:rPr>
        <w:t xml:space="preserve">كتاب الطهارة </w:t>
      </w:r>
      <w:r w:rsidR="00CC0B1F" w:rsidRPr="003C5DA4">
        <w:rPr>
          <w:rFonts w:hint="cs"/>
          <w:rtl/>
        </w:rPr>
        <w:t>/</w:t>
      </w:r>
      <w:r w:rsidRPr="005C074A">
        <w:rPr>
          <w:rFonts w:cs="Lotus Linotype" w:hint="cs"/>
          <w:rtl/>
        </w:rPr>
        <w:t xml:space="preserve"> الصلاة على الميت</w:t>
      </w:r>
    </w:p>
    <w:p w14:paraId="0C4A8109" w14:textId="39A39881" w:rsidR="00B93DED" w:rsidRPr="00AA73E7" w:rsidRDefault="00B93DED" w:rsidP="008404FB">
      <w:pPr>
        <w:pStyle w:val="31"/>
        <w:widowControl w:val="0"/>
      </w:pPr>
      <w:bookmarkStart w:id="75" w:name="_Toc92663692"/>
      <w:r w:rsidRPr="00AA73E7">
        <w:rPr>
          <w:rtl/>
        </w:rPr>
        <w:t>الفصل</w:t>
      </w:r>
      <w:r w:rsidR="007565D3">
        <w:rPr>
          <w:rtl/>
        </w:rPr>
        <w:t xml:space="preserve"> </w:t>
      </w:r>
      <w:r w:rsidRPr="00AA73E7">
        <w:rPr>
          <w:rtl/>
        </w:rPr>
        <w:t>السادس</w:t>
      </w:r>
      <w:bookmarkEnd w:id="75"/>
    </w:p>
    <w:p w14:paraId="2144FA62" w14:textId="2C7632FB" w:rsidR="00B93DED" w:rsidRPr="00AA73E7" w:rsidRDefault="00B93DED" w:rsidP="008404FB">
      <w:pPr>
        <w:pStyle w:val="31"/>
        <w:widowControl w:val="0"/>
        <w:rPr>
          <w:rtl/>
        </w:rPr>
      </w:pPr>
      <w:bookmarkStart w:id="76" w:name="_Toc92663693"/>
      <w:r w:rsidRPr="00AA73E7">
        <w:rPr>
          <w:rtl/>
        </w:rPr>
        <w:t>الصلاة</w:t>
      </w:r>
      <w:r w:rsidR="007565D3">
        <w:rPr>
          <w:rtl/>
        </w:rPr>
        <w:t xml:space="preserve"> </w:t>
      </w:r>
      <w:r w:rsidRPr="00AA73E7">
        <w:rPr>
          <w:rtl/>
        </w:rPr>
        <w:t>على</w:t>
      </w:r>
      <w:r w:rsidR="007565D3">
        <w:rPr>
          <w:rtl/>
        </w:rPr>
        <w:t xml:space="preserve"> </w:t>
      </w:r>
      <w:r w:rsidRPr="00AA73E7">
        <w:rPr>
          <w:rtl/>
        </w:rPr>
        <w:t>الميت</w:t>
      </w:r>
      <w:bookmarkEnd w:id="76"/>
    </w:p>
    <w:p w14:paraId="1712EA92" w14:textId="3560CD27"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تجب الصلاة وجوبا كفائيا على كل ميت مسلم مؤمن أو مستضعف دون الناصب ذكرا كان أم أنثى حرا أم عبدا، عادلاً أم فاسقا، ولا تجب على أطفال المسلمين إلاّ إذا بلغوا ست سنين أو عقلوا الصلاة فإنّ الأحوط وجوبها وفي استحبابها على من لم يبلغ ذلك وقد تولد حيا إشكال والأحوط الإتيان بها برجاء المطلوبية، وكلّ من وجد ميتا في بلاد الإسلام فهو مسلم ظاهرا وكذا لقيط دار الإسلام بل دار الكفر إذا احتمل كونه مسلما على الأحوط.</w:t>
      </w:r>
    </w:p>
    <w:p w14:paraId="4BBD916B" w14:textId="10AE5B99"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168)</w:t>
      </w:r>
      <w:r w:rsidR="00C824D4" w:rsidRPr="003C5DA4">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(303):</w:t>
      </w:r>
      <w:r w:rsidRPr="005C074A">
        <w:rPr>
          <w:rFonts w:ascii="ahmadali" w:hAnsi="ahmadali" w:cs="Lotus Linotype"/>
          <w:sz w:val="30"/>
          <w:szCs w:val="30"/>
          <w:rtl/>
          <w:lang w:bidi="ar-IQ"/>
        </w:rPr>
        <w:t xml:space="preserve"> يجب في الصلاة على الميت خمس تكبيرات وأربعة أمور: التشهد بالشهادتين، والصلاة على النبي وآله صلوات اللّه</w:t>
      </w:r>
      <w:r w:rsidR="00B93DE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عليهم أجمعين، والدعاء للمؤمنين، والدعاء للميت إن كان مؤمنا، وإن كان مستضعفا أو مجهول الحال فيدعو له بشرط تعليقه على الإيمان أو كونه مستوجبا للشفاعة كأن يقول: </w:t>
      </w:r>
      <w:r w:rsidR="00B93DED" w:rsidRPr="00AA73E7">
        <w:rPr>
          <w:rFonts w:ascii="ahmadali" w:hAnsi="ahmadali" w:cs="ahmadali"/>
          <w:sz w:val="30"/>
          <w:szCs w:val="30"/>
          <w:rtl/>
          <w:lang w:bidi="ar-IQ"/>
        </w:rPr>
        <w:t>«</w:t>
      </w:r>
      <w:r w:rsidRPr="005C074A">
        <w:rPr>
          <w:rFonts w:ascii="ahmadali" w:hAnsi="ahmadali" w:cs="Lotus Linotype"/>
          <w:sz w:val="30"/>
          <w:szCs w:val="30"/>
          <w:rtl/>
          <w:lang w:bidi="ar-IQ"/>
        </w:rPr>
        <w:t>اللهم اغفر للذين تابوا واتبعوا سبيلك وقهم عذاب الجحيم</w:t>
      </w:r>
      <w:r w:rsidR="00B93DE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وله أن يكمل الآية الأخرى، أو يقول: </w:t>
      </w:r>
      <w:r w:rsidR="00B93DED" w:rsidRPr="00AA73E7">
        <w:rPr>
          <w:rFonts w:ascii="ahmadali" w:hAnsi="ahmadali" w:cs="ahmadali"/>
          <w:sz w:val="30"/>
          <w:szCs w:val="30"/>
          <w:rtl/>
          <w:lang w:bidi="ar-IQ"/>
        </w:rPr>
        <w:t>«</w:t>
      </w:r>
      <w:r w:rsidRPr="005C074A">
        <w:rPr>
          <w:rFonts w:ascii="ahmadali" w:hAnsi="ahmadali" w:cs="Lotus Linotype"/>
          <w:sz w:val="30"/>
          <w:szCs w:val="30"/>
          <w:rtl/>
          <w:lang w:bidi="ar-IQ"/>
        </w:rPr>
        <w:t>اللهم إن كان يحب الخير وأهله فاغفر له وارحمه وتجاوز عنه</w:t>
      </w:r>
      <w:r w:rsidR="00B93DE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يقول: </w:t>
      </w:r>
      <w:r w:rsidR="00B93DED" w:rsidRPr="00AA73E7">
        <w:rPr>
          <w:rFonts w:ascii="ahmadali" w:hAnsi="ahmadali" w:cs="ahmadali"/>
          <w:sz w:val="30"/>
          <w:szCs w:val="30"/>
          <w:rtl/>
          <w:lang w:bidi="ar-IQ"/>
        </w:rPr>
        <w:t>«</w:t>
      </w:r>
      <w:r w:rsidRPr="005C074A">
        <w:rPr>
          <w:rFonts w:ascii="ahmadali" w:hAnsi="ahmadali" w:cs="Lotus Linotype"/>
          <w:sz w:val="30"/>
          <w:szCs w:val="30"/>
          <w:rtl/>
          <w:lang w:bidi="ar-IQ"/>
        </w:rPr>
        <w:t>اللهم ولّه ما تولّى واحشره مع من أحب</w:t>
      </w:r>
      <w:r w:rsidR="00B93DE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وأما الناصبي فيكبّر عليه أربع تكبيرات ويدعو عليه. ولو كان صغيرا يسأل اللّه</w:t>
      </w:r>
      <w:r w:rsidR="00B93DE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 يجعله له ولأبويه فرطا، ويجب </w:t>
      </w:r>
      <w:r w:rsidRPr="005C074A">
        <w:rPr>
          <w:rFonts w:ascii="ahmadali" w:hAnsi="ahmadali" w:cs="Lotus Linotype"/>
          <w:sz w:val="30"/>
          <w:szCs w:val="30"/>
          <w:rtl/>
          <w:lang w:bidi="ar-IQ"/>
        </w:rPr>
        <w:lastRenderedPageBreak/>
        <w:t xml:space="preserve">مراعاة الترتيب بينها، ويتخيّر في كيفيّتها بين أن يوزّعها فيما بين التكبيرات مراعيا للترتيب، أو أن يأتي بها مجتمعة بعد كل تكبيرة وهو أفضل صوره، أو أن يلفّق بين الجمع عقيب بعض التكبيرات والتوزيع عقيب أخرى وذلك بعد أن يراعي الترتيب ويراعي تعقيب كلّ تكبيرة بهذه الأمور عدا الخامسة، ولا قراءة فيها ولا تسليم. ويجب فيها أمور: </w:t>
      </w:r>
    </w:p>
    <w:p w14:paraId="4280A06B" w14:textId="5521F70D"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منها: </w:t>
      </w:r>
      <w:r w:rsidRPr="005C074A">
        <w:rPr>
          <w:rFonts w:ascii="ahmadali" w:hAnsi="ahmadali" w:cs="Lotus Linotype"/>
          <w:sz w:val="30"/>
          <w:szCs w:val="30"/>
          <w:rtl/>
          <w:lang w:bidi="ar-IQ"/>
        </w:rPr>
        <w:t xml:space="preserve">النية، على ما تقدّم في الوضوء. </w:t>
      </w:r>
    </w:p>
    <w:p w14:paraId="5B970DF3" w14:textId="54993E15"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حضور الميت فلا يصلى على الغائب.</w:t>
      </w:r>
    </w:p>
    <w:p w14:paraId="4CFEFE64" w14:textId="0A47E4AE"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استقبال المصلي القبلة.</w:t>
      </w:r>
    </w:p>
    <w:p w14:paraId="6D72175F" w14:textId="64C25B24"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 xml:space="preserve">أن يكون رأس الميت إلى جهة يمين المصلي ورجلاه إلى جهة يساره. </w:t>
      </w:r>
    </w:p>
    <w:p w14:paraId="4CF77792" w14:textId="0D4AECE7"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أن يكون مستلقيا على قفاه.</w:t>
      </w:r>
    </w:p>
    <w:p w14:paraId="4CB2F0C8" w14:textId="77E925E2"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وقوف المصلي خلفه محاذيا لبعضه إلاّ أن يكون مأموما وقد استطال الصف حتى خرج عن المحاذاة.</w:t>
      </w:r>
    </w:p>
    <w:p w14:paraId="07CC1335" w14:textId="41D5E447"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أن لا يكون المصلي بعيدا عنه على نحو لا يصدق الوقوف عنده إلاّ مع اتصال الصفوف في صلاة الجماعة.</w:t>
      </w:r>
    </w:p>
    <w:p w14:paraId="3B0996F8" w14:textId="38B78F5D"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أن لا يكون بينهما حائل من ستر أو جدار ولا يضرّ الستر بمثل التابوت ونحوه.</w:t>
      </w:r>
    </w:p>
    <w:p w14:paraId="79F18334" w14:textId="61120A75"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أن يكون المصلي قائما فلا تصح صلاة غير القائم إلاّ مع عدم التمكن من صلاة القائم.</w:t>
      </w:r>
    </w:p>
    <w:p w14:paraId="41435D4C" w14:textId="09543B0C"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الموالاة بين التكبيرات والأدعية.</w:t>
      </w:r>
    </w:p>
    <w:p w14:paraId="505F0CBE" w14:textId="625132F4"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ومنها: </w:t>
      </w:r>
      <w:r w:rsidRPr="005C074A">
        <w:rPr>
          <w:rFonts w:ascii="ahmadali" w:hAnsi="ahmadali" w:cs="Lotus Linotype"/>
          <w:sz w:val="30"/>
          <w:szCs w:val="30"/>
          <w:rtl/>
          <w:lang w:bidi="ar-IQ"/>
        </w:rPr>
        <w:t>أن تكون الصلاة بعد التغسيل والتحنيط والتكفين وقبل الدفن.</w:t>
      </w:r>
    </w:p>
    <w:p w14:paraId="6978B095" w14:textId="49F34850"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أن يكون الميت مستور العورة ولو بنحو الحجر واللبن إن تعذّر الكفن.</w:t>
      </w:r>
    </w:p>
    <w:p w14:paraId="561B42FB" w14:textId="36DB8B61"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إباحة مكان المصلي على الأحوط الأولى.</w:t>
      </w:r>
    </w:p>
    <w:p w14:paraId="6EE584E0" w14:textId="3ED8B4B8"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إذن الولي إلاّ إذا أوصى الميت بأن يصلّي عليه شخص معين فلم يأذن له الولي وأذن لغيره فلا يحتاج إلى الإذن.</w:t>
      </w:r>
    </w:p>
    <w:p w14:paraId="76278294" w14:textId="13484CE6"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أن يكون المصلي مؤمنا.</w:t>
      </w:r>
    </w:p>
    <w:p w14:paraId="64C955AF" w14:textId="0BAE4D1F"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(304):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يعتبر في الصلاة على الميت الطهارة من الحدث والخبث والشرائط المأخوذة في طبيعة الصلاة ذات الركوع والسجود وأما الشرائط المعتبرة في طبيعة صورة الصلاة فالأظهر اعتبارها كستر العورة وإباحة اللباس وقواطع الصلاة كالضحك والالتفات عن القبلة والفعل الماحي لصورة الصلاة.</w:t>
      </w:r>
    </w:p>
    <w:p w14:paraId="1AE90666" w14:textId="02AD3F0F"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170)</w:t>
      </w:r>
      <w:r w:rsidR="00C824D4" w:rsidRPr="003C5DA4">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(307):</w:t>
      </w:r>
      <w:r w:rsidRPr="005C074A">
        <w:rPr>
          <w:rFonts w:ascii="ahmadali" w:hAnsi="ahmadali" w:cs="Lotus Linotype"/>
          <w:sz w:val="30"/>
          <w:szCs w:val="30"/>
          <w:rtl/>
          <w:lang w:bidi="ar-IQ"/>
        </w:rPr>
        <w:t xml:space="preserve"> لو دفن الميت بلا صلاة صحيحة صلي على قبره ما لم يتلاش بدنه.</w:t>
      </w:r>
    </w:p>
    <w:p w14:paraId="78A73923" w14:textId="41E5F885"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(309):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اجتمعت جنائز متعددة جاز تشريكها بصلاة واحدة فتوضع الجميع بأي شكل كان المجموع أمام المصلي مع رعاية المحاذاة بينها والأولى مع اجتماع الرجل والمرأة أن يجعل الرجل أقرب إلى المصلي ويجعل صدرها محاذيا لوسط الرجل ويجوز جعل الجنائز صفا واحدا فيجعل رأس كل واحد عند إلية الآخر شبه الدرج ويقف المصلي وسط الصف ويراعي في الدعاء للميت تثنية الضمير وجمعه.</w:t>
      </w:r>
    </w:p>
    <w:p w14:paraId="4247FBDC" w14:textId="1548FF45" w:rsidR="00B93DE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(314):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يتحمل الإمام في صلاة الميت شيئا عن المأموم.</w:t>
      </w:r>
    </w:p>
    <w:p w14:paraId="6AFD9594" w14:textId="0B9DFC8D" w:rsidR="00CC0B1F" w:rsidRPr="00CC0B1F" w:rsidRDefault="005C074A" w:rsidP="008404FB">
      <w:pPr>
        <w:pStyle w:val="40"/>
        <w:rPr>
          <w:rtl/>
        </w:rPr>
      </w:pPr>
      <w:r w:rsidRPr="005C074A">
        <w:rPr>
          <w:rFonts w:cs="Lotus Linotype" w:hint="cs"/>
          <w:rtl/>
        </w:rPr>
        <w:lastRenderedPageBreak/>
        <w:t xml:space="preserve">كتاب الطهارة </w:t>
      </w:r>
      <w:r w:rsidR="00CC0B1F" w:rsidRPr="003C5DA4">
        <w:rPr>
          <w:rFonts w:hint="cs"/>
          <w:rtl/>
        </w:rPr>
        <w:t>/</w:t>
      </w:r>
      <w:r w:rsidRPr="005C074A">
        <w:rPr>
          <w:rFonts w:cs="Lotus Linotype" w:hint="cs"/>
          <w:rtl/>
        </w:rPr>
        <w:t xml:space="preserve"> التشييع</w:t>
      </w:r>
    </w:p>
    <w:p w14:paraId="3BE747AB" w14:textId="2C986EAA" w:rsidR="00DB43D0" w:rsidRPr="00AA73E7" w:rsidRDefault="00DB43D0" w:rsidP="008404FB">
      <w:pPr>
        <w:pStyle w:val="31"/>
        <w:widowControl w:val="0"/>
      </w:pPr>
      <w:bookmarkStart w:id="77" w:name="_Toc92663694"/>
      <w:r w:rsidRPr="00AA73E7">
        <w:rPr>
          <w:rtl/>
        </w:rPr>
        <w:t>الفصل</w:t>
      </w:r>
      <w:r w:rsidR="007565D3">
        <w:rPr>
          <w:rtl/>
        </w:rPr>
        <w:t xml:space="preserve"> </w:t>
      </w:r>
      <w:r w:rsidRPr="00AA73E7">
        <w:rPr>
          <w:rtl/>
        </w:rPr>
        <w:t>السابع</w:t>
      </w:r>
      <w:bookmarkEnd w:id="77"/>
    </w:p>
    <w:p w14:paraId="32B53693" w14:textId="44B12200" w:rsidR="00DB43D0" w:rsidRPr="00AA73E7" w:rsidRDefault="007565D3" w:rsidP="008404FB">
      <w:pPr>
        <w:pStyle w:val="31"/>
        <w:widowControl w:val="0"/>
        <w:rPr>
          <w:rtl/>
        </w:rPr>
      </w:pPr>
      <w:r>
        <w:rPr>
          <w:rtl/>
        </w:rPr>
        <w:t xml:space="preserve"> </w:t>
      </w:r>
      <w:bookmarkStart w:id="78" w:name="_Toc92663695"/>
      <w:r w:rsidR="00DB43D0" w:rsidRPr="00AA73E7">
        <w:rPr>
          <w:rtl/>
        </w:rPr>
        <w:t>التشييع</w:t>
      </w:r>
      <w:bookmarkEnd w:id="78"/>
    </w:p>
    <w:p w14:paraId="06CBE505" w14:textId="1E5BF416"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يستحب إعلام المؤمنين بموت المؤمن ليشيعوه ويستحب لهم تشييعه وقد ورد في فضله أخبار كثيرة ففي بعضها: </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من تبع جنازة أعطي يوم القيامة أربع شفاعات ولم يقل شيئا إلاّ وقال الملك: ولك مثل ذلك</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وفي بعضها: </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إنّ أول ما يتحف به المؤمن في قبره أن يغفر لمن تبع جنازته</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571D9D8C" w14:textId="3A2C171F"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وله آداب كثيرة مذكورة في الكتب المبسوطة: مثل أن يكون المشيع ماشيا خلف الجنازة خاشعا متفكرا، حاملاً للجنازة على الكتف، قائلاً حين الحمل: </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بسم اللّه</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وباللّه</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وصلّى اللّه</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على محمد وآله اللهم اغفر للمؤمنين والمؤمنات</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ويستحب التربيع بأن يحمل المشيّع الجنازة من جوانبها الأربعة والأفضل الابتداء بالطرف الأيمن للميت على عاتقه الأيمن ثم المؤخّر من ذلك الجانب كذلك ثم المؤخّر الأيسر على عاتقه الأيسر ثم المقدّم الأيسر كذلك، ويكره الضحك واللعب واللهو والإسراع في المشي، وأن يقول: ارفقوا به واستغفروا له، والركوب والمشي قدام الجنازة، والكلام بغير ذكر اللّه</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والدعاء والاستغفار والسلام على المشيّع واتباعها بالنار ولو مجمرة إلاّ المصباح في الليل، ويكره وضع الرداء من غير صاحب المصيبة فإنه يستحب له ذلك وأن يمشي حافيا.</w:t>
      </w:r>
    </w:p>
    <w:p w14:paraId="2631EE8F" w14:textId="77777777" w:rsidR="00DB43D0" w:rsidRPr="00AA73E7" w:rsidRDefault="00DB43D0" w:rsidP="008404FB">
      <w:pPr>
        <w:widowControl w:val="0"/>
        <w:spacing w:before="120" w:after="0" w:line="216" w:lineRule="auto"/>
        <w:ind w:firstLine="567"/>
        <w:jc w:val="both"/>
        <w:rPr>
          <w:rFonts w:ascii="ahmadali" w:hAnsi="ahmadali" w:cs="ahmadali"/>
          <w:sz w:val="30"/>
          <w:szCs w:val="30"/>
          <w:rtl/>
          <w:lang w:bidi="ar-IQ"/>
        </w:rPr>
      </w:pPr>
    </w:p>
    <w:p w14:paraId="6499B099" w14:textId="10AD5564"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p>
    <w:p w14:paraId="34BEFBDC" w14:textId="6D306F46" w:rsidR="00CC0B1F" w:rsidRPr="00CC0B1F" w:rsidRDefault="005C074A" w:rsidP="008404FB">
      <w:pPr>
        <w:pStyle w:val="40"/>
        <w:rPr>
          <w:rtl/>
        </w:rPr>
      </w:pPr>
      <w:r w:rsidRPr="005C074A">
        <w:rPr>
          <w:rFonts w:cs="Lotus Linotype" w:hint="cs"/>
          <w:rtl/>
        </w:rPr>
        <w:lastRenderedPageBreak/>
        <w:t xml:space="preserve">كتاب الطهارة </w:t>
      </w:r>
      <w:r w:rsidR="00CC0B1F" w:rsidRPr="003C5DA4">
        <w:rPr>
          <w:rFonts w:hint="cs"/>
          <w:rtl/>
        </w:rPr>
        <w:t>/</w:t>
      </w:r>
      <w:r w:rsidRPr="005C074A">
        <w:rPr>
          <w:rFonts w:cs="Lotus Linotype" w:hint="cs"/>
          <w:rtl/>
        </w:rPr>
        <w:t xml:space="preserve"> الدفن</w:t>
      </w:r>
    </w:p>
    <w:p w14:paraId="7718D6D0" w14:textId="72DD5E4C" w:rsidR="00DB43D0" w:rsidRPr="00AA73E7" w:rsidRDefault="00DB43D0" w:rsidP="008404FB">
      <w:pPr>
        <w:pStyle w:val="31"/>
        <w:widowControl w:val="0"/>
        <w:rPr>
          <w:rtl/>
        </w:rPr>
      </w:pPr>
      <w:bookmarkStart w:id="79" w:name="_Toc92663696"/>
      <w:r w:rsidRPr="00AA73E7">
        <w:rPr>
          <w:rtl/>
        </w:rPr>
        <w:t>الفصل</w:t>
      </w:r>
      <w:r w:rsidR="007565D3">
        <w:rPr>
          <w:rtl/>
        </w:rPr>
        <w:t xml:space="preserve"> </w:t>
      </w:r>
      <w:r w:rsidRPr="00AA73E7">
        <w:rPr>
          <w:rtl/>
        </w:rPr>
        <w:t>الثامن</w:t>
      </w:r>
      <w:bookmarkEnd w:id="79"/>
    </w:p>
    <w:p w14:paraId="0EF5E5B9" w14:textId="4F6DBF13" w:rsidR="00DB43D0" w:rsidRPr="00AA73E7" w:rsidRDefault="007565D3" w:rsidP="008404FB">
      <w:pPr>
        <w:pStyle w:val="31"/>
        <w:widowControl w:val="0"/>
        <w:rPr>
          <w:rtl/>
        </w:rPr>
      </w:pPr>
      <w:r>
        <w:rPr>
          <w:rtl/>
        </w:rPr>
        <w:t xml:space="preserve"> </w:t>
      </w:r>
      <w:bookmarkStart w:id="80" w:name="_Toc92663697"/>
      <w:r w:rsidR="00DB43D0" w:rsidRPr="00AA73E7">
        <w:rPr>
          <w:rtl/>
        </w:rPr>
        <w:t>الدفن</w:t>
      </w:r>
      <w:bookmarkEnd w:id="80"/>
    </w:p>
    <w:p w14:paraId="1CE3558B" w14:textId="74CD56FB"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تجب كفاية مواراة الميت في الأرض بحيث يؤمن على جسده من السباع ومن إيذاء رائحته الناس، ولا يكفي وضعه في بناء أو تابوت على وجه الأرض، وإن حصل فيه الأمران مع القدرة على المواراة في الأرض، ويجب وضعه على الجانب الأيمن موجها وجهه إلى القبلة، وإذا تعذّر إحراز القبلة عمل بالظن على الأظهر، ومع تعذّره يسقط وجوب الاستقبال.</w:t>
      </w:r>
    </w:p>
    <w:p w14:paraId="58556B5E" w14:textId="1FD13D27"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وإذا مات في السفينة ونحوها ولم يمكن دفنه في البر ولو بالتأخير غسّل وحنّط وكفّن وصلّي عليه ووضع في خابية أو نحوها وأحكم رأسها وألقي في البحر وإلاّ فيشدّ بثقلٍ ويلقى في البحر وكذلك الحكم إذا خيف على الميت من نبش العدو قبره وتمثيله، والأحوط مراعاة الاستقبال مهما أمكن.</w:t>
      </w:r>
    </w:p>
    <w:p w14:paraId="6004E5FD" w14:textId="2751844F"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(317):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يجوز دفن المسلم في مقبرة الكافرين وكذا العكس.</w:t>
      </w:r>
    </w:p>
    <w:p w14:paraId="36F809E1" w14:textId="12BCF075"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(320):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يجوز الدفن في قبر ميت قبل اندراسه وصيرورته ترابا، نعم إذا كان القبر منبوشا جاز الدفن مع الأوّل ما لم ينافي نحو الحيازة.</w:t>
      </w:r>
    </w:p>
    <w:p w14:paraId="649FD6F3" w14:textId="27597DF7"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(325):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يحرم نبش قبر المؤمن على نحو يظهر جسده لا مجرّد حفر القبر وإخراج ترابه من دون ذلك إلاّ مع العلم باندراسه وصيرورته ترابا من دون فرق بين الصغير والكبير والعاقل والمجنون ويستثنى من ذلك موارد:</w:t>
      </w:r>
    </w:p>
    <w:p w14:paraId="63061CCA" w14:textId="10B78FBE"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منها: </w:t>
      </w:r>
      <w:r w:rsidRPr="005C074A">
        <w:rPr>
          <w:rFonts w:ascii="ahmadali" w:hAnsi="ahmadali" w:cs="Lotus Linotype"/>
          <w:sz w:val="30"/>
          <w:szCs w:val="30"/>
          <w:rtl/>
          <w:lang w:bidi="ar-IQ"/>
        </w:rPr>
        <w:t>ما إذا كان النبش لمصلحة الميت كالنقل إلى المشاهد كما تقدّم، أو لكونه مدفونا في موضع يوجب مهانة عليه كمزبلة أو بالوعة أو نحوهما أو في موضع يتخوف فيه على بدنه من سيل أو سبع أو عدو.</w:t>
      </w:r>
    </w:p>
    <w:p w14:paraId="7C8B5C87" w14:textId="0FBCB007"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ما لو عارضه أمر راجح أهم كما إذا توقّف إثبات حقّ أو دفع مفسدة ـ كتهمة الجناية ـ على مشاهدة جسده.</w:t>
      </w:r>
    </w:p>
    <w:p w14:paraId="09699D82" w14:textId="77936C11"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ما لو لزم من ترك نبشه ضرر مالي معتنى به كما إذا دفن معه مال غيره يعتدّ بقيمته ومثل ذلك ما إذا دفن في ملك الغير من دون إذنه أو إجازته.</w:t>
      </w:r>
    </w:p>
    <w:p w14:paraId="33CC3E72" w14:textId="74C2AD88"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ما إذا دفن بلا غسل أو بلا تكفين أو تبيّن بطلان غسله أو عدم تكفينه على الوجه الصحيح، أو لكون دفنه على غير الوجه الشرعي لوضعه في القبر على غير القبلة ولم يكن قد مضى على دفنه فترة أو دفن في مكان أوصى بالدفن في غيره أو نحو ذلك فيجوز نبشه في هذه الموارد إذا لم يلزم هتك لحرمته.</w:t>
      </w:r>
    </w:p>
    <w:p w14:paraId="3D847A6C" w14:textId="050D3C50"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والحاصل: أنّه لابدّ من ملاحظة الجهات المختلفة ومراعاة الأهم منها. </w:t>
      </w:r>
    </w:p>
    <w:p w14:paraId="1E59675D" w14:textId="7308A7FC"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(329):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إذا وجد بعض الميت وفيه الصدر غسل وحنّط وكفّن وصلّي عليه ودفن وكذا إذا كان الصدر وحده او صدق على جملة الأجزاء المتبقيّة التي فيها العظام أنها بدن الميت بل وكذا لو صدق على المتبقي أنه جملة قطع من عظام الميت على الأظهر، وفي الصورة الثانية يقتصر في التكفين على القميص والأزار وفي الأولى والثالثة والرابعة يضاف إليهما المئزر إن وجد له محلّ، نعم لا تجزي الصلاة على عظام الميت من دون الصدر مع وجود الصدر في مكان آخر، والأحوط ذلك أيضا في بعض الصدر الذي فيه القلب. وإن وجد عظما للميّت أو عظمين ناقصين بدون اللحم أو مع اللحم غسّل وحنّط وكفّن بالأزار وبالقطعة التي هي </w:t>
      </w:r>
      <w:r w:rsidRPr="005C074A">
        <w:rPr>
          <w:rFonts w:ascii="ahmadali" w:hAnsi="ahmadali" w:cs="Lotus Linotype"/>
          <w:sz w:val="30"/>
          <w:szCs w:val="30"/>
          <w:rtl/>
          <w:lang w:bidi="ar-IQ"/>
        </w:rPr>
        <w:lastRenderedPageBreak/>
        <w:t>محلّ لذلك العظم ودفن، والأحوط الأولى الصلاة عليه لا سيما إذا كان العضو تاما وإن لم يكن فيه العظم لفّ بخرقة ودفن.</w:t>
      </w:r>
    </w:p>
    <w:p w14:paraId="66DF245D" w14:textId="4E35A4F2"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(330): </w:t>
      </w:r>
      <w:r w:rsidRPr="005C074A">
        <w:rPr>
          <w:rFonts w:ascii="ahmadali" w:hAnsi="ahmadali" w:cs="Lotus Linotype"/>
          <w:sz w:val="30"/>
          <w:szCs w:val="30"/>
          <w:rtl/>
          <w:lang w:bidi="ar-IQ"/>
        </w:rPr>
        <w:t>السقط إذا استوت خلقته أو تمّ له أربعة أشهر غسّل وحنّط وكفّن ولم يصلّ عليه وإلاّ لفّ بخرقة على الأحوط ودفن.</w:t>
      </w:r>
    </w:p>
    <w:p w14:paraId="75D7B27C" w14:textId="77777777" w:rsidR="00CC0B1F" w:rsidRDefault="00CC0B1F" w:rsidP="008404FB">
      <w:pPr>
        <w:widowControl w:val="0"/>
        <w:rPr>
          <w:rFonts w:ascii="ahmadali" w:hAnsi="ahmadali" w:cs="ahmadali"/>
          <w:sz w:val="30"/>
          <w:szCs w:val="30"/>
          <w:rtl/>
          <w:lang w:bidi="ar-IQ"/>
        </w:rPr>
      </w:pPr>
      <w:r>
        <w:rPr>
          <w:rFonts w:ascii="ahmadali" w:hAnsi="ahmadali" w:cs="ahmadali"/>
          <w:bCs/>
          <w:sz w:val="30"/>
          <w:szCs w:val="30"/>
          <w:rtl/>
          <w:lang w:bidi="ar-IQ"/>
        </w:rPr>
        <w:br w:type="page"/>
      </w:r>
    </w:p>
    <w:p w14:paraId="62820AE4" w14:textId="1BA3D995" w:rsidR="00CC0B1F" w:rsidRPr="00AA73E7" w:rsidRDefault="005C074A" w:rsidP="008404FB">
      <w:pPr>
        <w:pStyle w:val="40"/>
        <w:rPr>
          <w:rFonts w:eastAsia="Times New Roman"/>
          <w:rtl/>
        </w:rPr>
      </w:pPr>
      <w:r w:rsidRPr="005C074A">
        <w:rPr>
          <w:rFonts w:cs="Lotus Linotype" w:hint="cs"/>
          <w:rtl/>
        </w:rPr>
        <w:lastRenderedPageBreak/>
        <w:t xml:space="preserve">كتاب الطهارة </w:t>
      </w:r>
      <w:r w:rsidR="00CC0B1F" w:rsidRPr="003C5DA4">
        <w:rPr>
          <w:rFonts w:hint="cs"/>
          <w:rtl/>
        </w:rPr>
        <w:t>/</w:t>
      </w:r>
      <w:r w:rsidRPr="005C074A">
        <w:rPr>
          <w:rFonts w:cs="Lotus Linotype" w:hint="cs"/>
          <w:rtl/>
        </w:rPr>
        <w:t xml:space="preserve"> </w:t>
      </w:r>
      <w:r w:rsidRPr="005C074A">
        <w:rPr>
          <w:rFonts w:eastAsia="Times New Roman" w:cs="Lotus Linotype"/>
          <w:rtl/>
        </w:rPr>
        <w:t>غسل مسّ الميّت</w:t>
      </w:r>
    </w:p>
    <w:p w14:paraId="6EE748B0" w14:textId="77777777" w:rsidR="00CC0B1F" w:rsidRDefault="00CC0B1F"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4E9F3C39" w14:textId="062100D3" w:rsidR="00DB43D0" w:rsidRPr="00AA73E7" w:rsidRDefault="00DB43D0" w:rsidP="008404FB">
      <w:pPr>
        <w:pStyle w:val="31"/>
        <w:widowControl w:val="0"/>
      </w:pPr>
      <w:bookmarkStart w:id="81" w:name="_Toc92663698"/>
      <w:r w:rsidRPr="00AA73E7">
        <w:rPr>
          <w:rtl/>
        </w:rPr>
        <w:t>المقصد</w:t>
      </w:r>
      <w:r w:rsidR="007565D3">
        <w:rPr>
          <w:rtl/>
        </w:rPr>
        <w:t xml:space="preserve"> </w:t>
      </w:r>
      <w:r w:rsidRPr="00AA73E7">
        <w:rPr>
          <w:rtl/>
        </w:rPr>
        <w:t>السادس</w:t>
      </w:r>
      <w:bookmarkEnd w:id="81"/>
    </w:p>
    <w:p w14:paraId="30641641" w14:textId="7C94C52C" w:rsidR="00DB43D0" w:rsidRPr="00AA73E7" w:rsidRDefault="00DB43D0" w:rsidP="008404FB">
      <w:pPr>
        <w:pStyle w:val="31"/>
        <w:widowControl w:val="0"/>
        <w:rPr>
          <w:rtl/>
        </w:rPr>
      </w:pPr>
      <w:bookmarkStart w:id="82" w:name="_Toc92663699"/>
      <w:r w:rsidRPr="00AA73E7">
        <w:rPr>
          <w:rtl/>
        </w:rPr>
        <w:t>غسل</w:t>
      </w:r>
      <w:r w:rsidR="007565D3">
        <w:rPr>
          <w:rtl/>
        </w:rPr>
        <w:t xml:space="preserve"> </w:t>
      </w:r>
      <w:r w:rsidRPr="00AA73E7">
        <w:rPr>
          <w:rtl/>
        </w:rPr>
        <w:t>مسّ</w:t>
      </w:r>
      <w:r w:rsidR="007565D3">
        <w:rPr>
          <w:rtl/>
        </w:rPr>
        <w:t xml:space="preserve"> </w:t>
      </w:r>
      <w:r w:rsidRPr="00AA73E7">
        <w:rPr>
          <w:rtl/>
        </w:rPr>
        <w:t>الميّت</w:t>
      </w:r>
      <w:bookmarkEnd w:id="82"/>
    </w:p>
    <w:p w14:paraId="14EA4A5B" w14:textId="64A370A4"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يجب الغسل بمسّ ميت الإنسان بعد برده وقبل إتمام غسله، مسلما كان أو كافرا، حتى السقط إذا استوت خلقته وولجته الروح وإن لم يتم له أربعة أشهر. ولو كان غسلاً اضطراريا كما لو غسّله الكافر لفقد المماثل أو غسل بالقراح لفقد الخليط فالأقوى عدم وجوب الغسل بمسّه ولو يمّم الميت للعجز عن تغسيله فالظاهر وجوب الغسل بمسّه.</w:t>
      </w:r>
    </w:p>
    <w:p w14:paraId="7B334A37" w14:textId="0E8B6D74"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(334):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الغسل بمسّ القطعة المبانة من الحي أو الميت إذا كانت مشتملة على العظم وكذا العظم المجرّد من الحي ومن الميّت دون القطعة الخالية من العظم ودون السنّ من الميت وإن كان الأحوط استحبابا الغسل بالمس.</w:t>
      </w:r>
    </w:p>
    <w:p w14:paraId="79B312EB" w14:textId="1222D52D"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(336):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يجوز لمن عليه غسل المسّ كتابة القرآن ونحوها مما لا يجوز لمحدث مسّه ولا يصحّ له كلّ عمل مشروط بالطهارة كالصلاة إلاّ بالغسل، وأمّا دخول المساجد والمشاهد والمكث فيها وقراءة العزائم فالأحوط اجتنابه وإن كان الجواز لا يخلو من وجه كما أنّ الأحوط ضمّ الوضوء إليه وإن كان الأظهر عدم وجوبه.</w:t>
      </w:r>
    </w:p>
    <w:p w14:paraId="65E9B3C9" w14:textId="77777777" w:rsidR="00DB43D0" w:rsidRPr="00AA73E7" w:rsidRDefault="00DB43D0" w:rsidP="008404FB">
      <w:pPr>
        <w:widowControl w:val="0"/>
        <w:spacing w:before="120" w:after="0" w:line="216" w:lineRule="auto"/>
        <w:ind w:firstLine="567"/>
        <w:jc w:val="both"/>
        <w:rPr>
          <w:rFonts w:ascii="ahmadali" w:hAnsi="ahmadali" w:cs="ahmadali"/>
          <w:sz w:val="30"/>
          <w:szCs w:val="30"/>
          <w:rtl/>
          <w:lang w:bidi="ar-IQ"/>
        </w:rPr>
      </w:pPr>
    </w:p>
    <w:p w14:paraId="51A30DF2" w14:textId="77777777" w:rsidR="00DB43D0" w:rsidRPr="00AA73E7" w:rsidRDefault="00DB43D0" w:rsidP="008404FB">
      <w:pPr>
        <w:widowControl w:val="0"/>
        <w:spacing w:before="120" w:after="0" w:line="216" w:lineRule="auto"/>
        <w:ind w:firstLine="567"/>
        <w:jc w:val="both"/>
        <w:rPr>
          <w:rFonts w:ascii="ahmadali" w:eastAsia="Times New Roman" w:hAnsi="ahmadali" w:cs="ahmadali"/>
          <w:sz w:val="30"/>
          <w:szCs w:val="30"/>
          <w:rtl/>
          <w:lang w:bidi="ar-IQ"/>
        </w:rPr>
      </w:pPr>
    </w:p>
    <w:p w14:paraId="5028B6A7" w14:textId="30059D9B" w:rsidR="00CC0B1F" w:rsidRPr="00CC0B1F" w:rsidRDefault="005C074A" w:rsidP="008404FB">
      <w:pPr>
        <w:pStyle w:val="40"/>
        <w:rPr>
          <w:rtl/>
        </w:rPr>
      </w:pPr>
      <w:r w:rsidRPr="005C074A">
        <w:rPr>
          <w:rFonts w:cs="Lotus Linotype" w:hint="cs"/>
          <w:rtl/>
        </w:rPr>
        <w:lastRenderedPageBreak/>
        <w:t xml:space="preserve">كتاب الطهارة </w:t>
      </w:r>
      <w:r w:rsidR="00CC0B1F" w:rsidRPr="003C5DA4">
        <w:rPr>
          <w:rFonts w:hint="cs"/>
          <w:rtl/>
        </w:rPr>
        <w:t>/</w:t>
      </w:r>
      <w:r w:rsidRPr="005C074A">
        <w:rPr>
          <w:rFonts w:cs="Lotus Linotype" w:hint="cs"/>
          <w:rtl/>
        </w:rPr>
        <w:t xml:space="preserve"> </w:t>
      </w:r>
      <w:r w:rsidRPr="005C074A">
        <w:rPr>
          <w:rFonts w:eastAsia="Times New Roman" w:cs="Lotus Linotype"/>
          <w:rtl/>
        </w:rPr>
        <w:t>الأغسال المندوبة</w:t>
      </w:r>
      <w:r w:rsidRPr="005C074A">
        <w:rPr>
          <w:rFonts w:cs="Lotus Linotype" w:hint="cs"/>
          <w:rtl/>
        </w:rPr>
        <w:t xml:space="preserve"> </w:t>
      </w:r>
    </w:p>
    <w:p w14:paraId="652ED185" w14:textId="77777777" w:rsidR="00CC0B1F" w:rsidRDefault="00CC0B1F"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775AD447" w14:textId="0E12E2F6" w:rsidR="00DB43D0" w:rsidRPr="00AA73E7" w:rsidRDefault="00DB43D0" w:rsidP="008404FB">
      <w:pPr>
        <w:pStyle w:val="31"/>
        <w:widowControl w:val="0"/>
        <w:rPr>
          <w:rtl/>
        </w:rPr>
      </w:pPr>
      <w:bookmarkStart w:id="83" w:name="_Toc92663700"/>
      <w:r w:rsidRPr="00AA73E7">
        <w:rPr>
          <w:rtl/>
        </w:rPr>
        <w:t>المقصد</w:t>
      </w:r>
      <w:r w:rsidR="007565D3">
        <w:rPr>
          <w:rtl/>
        </w:rPr>
        <w:t xml:space="preserve"> </w:t>
      </w:r>
      <w:r w:rsidRPr="00AA73E7">
        <w:rPr>
          <w:rtl/>
        </w:rPr>
        <w:t>السابع</w:t>
      </w:r>
      <w:bookmarkEnd w:id="83"/>
    </w:p>
    <w:p w14:paraId="649F0117" w14:textId="723AD683" w:rsidR="00DB43D0" w:rsidRPr="00AA73E7" w:rsidRDefault="00DB43D0" w:rsidP="008404FB">
      <w:pPr>
        <w:pStyle w:val="31"/>
        <w:widowControl w:val="0"/>
        <w:rPr>
          <w:rtl/>
        </w:rPr>
      </w:pPr>
      <w:bookmarkStart w:id="84" w:name="_Toc92663701"/>
      <w:r w:rsidRPr="00AA73E7">
        <w:rPr>
          <w:rtl/>
        </w:rPr>
        <w:t>الأغسال</w:t>
      </w:r>
      <w:r w:rsidR="007565D3">
        <w:rPr>
          <w:rtl/>
        </w:rPr>
        <w:t xml:space="preserve"> </w:t>
      </w:r>
      <w:r w:rsidRPr="00AA73E7">
        <w:rPr>
          <w:rtl/>
        </w:rPr>
        <w:t>المندوبة،</w:t>
      </w:r>
      <w:r w:rsidR="007565D3">
        <w:rPr>
          <w:rtl/>
        </w:rPr>
        <w:t xml:space="preserve"> </w:t>
      </w:r>
      <w:r w:rsidRPr="00AA73E7">
        <w:rPr>
          <w:rtl/>
        </w:rPr>
        <w:t>زمانية</w:t>
      </w:r>
      <w:r w:rsidR="007565D3">
        <w:rPr>
          <w:rtl/>
        </w:rPr>
        <w:t xml:space="preserve"> </w:t>
      </w:r>
      <w:r w:rsidRPr="00AA73E7">
        <w:rPr>
          <w:rtl/>
        </w:rPr>
        <w:t>ومكانية</w:t>
      </w:r>
      <w:r w:rsidR="007565D3">
        <w:rPr>
          <w:rtl/>
        </w:rPr>
        <w:t xml:space="preserve"> </w:t>
      </w:r>
      <w:r w:rsidRPr="00AA73E7">
        <w:rPr>
          <w:rtl/>
        </w:rPr>
        <w:t>وفعلية</w:t>
      </w:r>
      <w:bookmarkEnd w:id="84"/>
    </w:p>
    <w:p w14:paraId="0212CFDA" w14:textId="32A6C770"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الأغسال الزمانية، ولها أفراد كثيرة:</w:t>
      </w:r>
    </w:p>
    <w:p w14:paraId="26BC9BDD" w14:textId="60CE3C40"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منها: </w:t>
      </w:r>
      <w:r w:rsidRPr="005C074A">
        <w:rPr>
          <w:rFonts w:ascii="ahmadali" w:hAnsi="ahmadali" w:cs="Lotus Linotype"/>
          <w:sz w:val="30"/>
          <w:szCs w:val="30"/>
          <w:rtl/>
          <w:lang w:bidi="ar-IQ"/>
        </w:rPr>
        <w:t>غسل الجمعة، وهو أهمّها، وقد أكّد عليه في الروايات حتى استظهر وجوبه، والصحيح أنّه يسوء في تركه من دون عذر. ووقته من طلوع الفجر الثاني يوم الجمعة إلى الغروب، نعم فضيلته أن يؤتى به قبل الزوال حتى أنّه ورد باستحباب إعادة الصلاة بالغسل لو نسي الغسل، وإذا فاته قضاه يوم السبت إلى الغروب ويجوز تقديمه يوم الخميس رجاءً إن خاف إعواز الماء أو مانع آخر يوم الجمعة، ولو اتّفق تمكّنه منه أعاده فيه وإذا فاته حينئذ أعاده يوم السبت.</w:t>
      </w:r>
    </w:p>
    <w:p w14:paraId="2CB43392" w14:textId="65693924"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180)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(337):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يصحّ غسل الجمعة من الجنب والحائض ويجزى</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ء عن غسل الجنابة والحيض إذا كان بعد النقاء على الأقوى.</w:t>
      </w:r>
    </w:p>
    <w:p w14:paraId="182B410E" w14:textId="2B082E5D"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غسل يوم العيدين ووقته من الفجر إلى الغروب والآكد الإتيان به قبل صلاة العيد.</w:t>
      </w:r>
    </w:p>
    <w:p w14:paraId="4E6B87D5" w14:textId="19A98E6B"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غسل ليلة الفطر والأولى الإتيان به أول الليل.</w:t>
      </w:r>
    </w:p>
    <w:p w14:paraId="0E46D6BD" w14:textId="03829EEB"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غسل يوم عرفة والأولى الإتيان به قبل الظهر.</w:t>
      </w:r>
    </w:p>
    <w:p w14:paraId="4EA8DAC3" w14:textId="11198BED"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غسل يوم التروية وهو الثامن من ذي الحجة.</w:t>
      </w:r>
    </w:p>
    <w:p w14:paraId="3EDD5D55" w14:textId="5109D84F"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ومنها: </w:t>
      </w:r>
      <w:r w:rsidRPr="005C074A">
        <w:rPr>
          <w:rFonts w:ascii="ahmadali" w:hAnsi="ahmadali" w:cs="Lotus Linotype"/>
          <w:sz w:val="30"/>
          <w:szCs w:val="30"/>
          <w:rtl/>
          <w:lang w:bidi="ar-IQ"/>
        </w:rPr>
        <w:t>غسل ليالي الإفراد من شهر رمضان المبارك وجميع ليالي العشر الأخيرة والآكد منها ليالي القدر وليلة النصف وليلة سبع عشرة وأربع وعشرين وخمس وعشرين وسبع وعشرين وتسع وعشرين، ويستحبّ في ليلة ثلاث وعشرين غسل ثان في آخر الليل.</w:t>
      </w:r>
    </w:p>
    <w:p w14:paraId="4D524E56" w14:textId="5CD19DFB"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الغسل عند احتراق قرص الشمس في الكسوف.</w:t>
      </w:r>
    </w:p>
    <w:p w14:paraId="69940584" w14:textId="305EC5D5"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غسل ليلة النصف من شعبان.</w:t>
      </w:r>
    </w:p>
    <w:p w14:paraId="6EA495B5" w14:textId="32D5FB67"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غسل أيام من رجب: أوله ووسطه وآخره.</w:t>
      </w:r>
    </w:p>
    <w:p w14:paraId="3B102B27" w14:textId="135BA14F"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غسل يوم الغدير وهو الثامن عشر من شهر ذي الحجة الحرام والأولى إتيانه في صدر النهار.</w:t>
      </w:r>
    </w:p>
    <w:p w14:paraId="76544E4E" w14:textId="6DF50B9E"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غسل يوم المباهلة وهو الرابع والعشرين من ذي الحجة.</w:t>
      </w:r>
    </w:p>
    <w:p w14:paraId="1B4D100F" w14:textId="3DBE0B94"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غسل يوم مولد النبي صلى</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آله وهو السابع عشر من ربيع الأول.</w:t>
      </w:r>
    </w:p>
    <w:p w14:paraId="766DBD87" w14:textId="147946D4"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غسل يوم التاسع من ربيع الأوّل.</w:t>
      </w:r>
    </w:p>
    <w:p w14:paraId="6B0CD914" w14:textId="15648112"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غسل يوم النيروز.</w:t>
      </w:r>
    </w:p>
    <w:p w14:paraId="66F0C9FA" w14:textId="2CE91EEF"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الأغسال المكانية وهي التي تستحب للدخول في بعض الأمكنة، ولها أيضا أفراد كثيرة:</w:t>
      </w:r>
    </w:p>
    <w:p w14:paraId="3E816372" w14:textId="5F7DBED6"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منها: </w:t>
      </w:r>
      <w:r w:rsidRPr="005C074A">
        <w:rPr>
          <w:rFonts w:ascii="ahmadali" w:hAnsi="ahmadali" w:cs="Lotus Linotype"/>
          <w:sz w:val="30"/>
          <w:szCs w:val="30"/>
          <w:rtl/>
          <w:lang w:bidi="ar-IQ"/>
        </w:rPr>
        <w:t>الغسل لدخول الحرم، ولدخول مكّة، ولدخول الكعبة، ولدخول حرم الرسول صلى</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آله، ولدخول المدينة، وجميع المشاهد المشرّفة.</w:t>
      </w:r>
    </w:p>
    <w:p w14:paraId="04D0EE46" w14:textId="15102135"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الأغسال الفعليّة وهي قسمان:</w:t>
      </w:r>
    </w:p>
    <w:p w14:paraId="5E51AF72" w14:textId="285561AD"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القسم الأول: </w:t>
      </w:r>
      <w:r w:rsidRPr="005C074A">
        <w:rPr>
          <w:rFonts w:ascii="ahmadali" w:hAnsi="ahmadali" w:cs="Lotus Linotype"/>
          <w:sz w:val="30"/>
          <w:szCs w:val="30"/>
          <w:rtl/>
          <w:lang w:bidi="ar-IQ"/>
        </w:rPr>
        <w:t>ما يستحبّ لأجل إيقاع فعل كالغسل للإحرام أو لزيارة البيت، والغسل للذبح والنحر والحلق، والغسل للاستخارة، أو للاستسقاء، أو المباهلة مع الخصم، والغسل لزيارة كلّ معصوم من قريب أو بعيد لا سيما الغسل بماء الفرات لزيارة الحسين عليه</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السلاموالغسل لوداع قبر النبي صلى</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آلهوالغسل لقضاء صلاة الكسوف مع احتراق القرص إذا تركها متعمّدا ولا يبعد أن يكون الحال كذلك في الخسوف.</w:t>
      </w:r>
    </w:p>
    <w:p w14:paraId="7EC49535" w14:textId="238EB53E"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القسم الثاني: </w:t>
      </w:r>
      <w:r w:rsidRPr="005C074A">
        <w:rPr>
          <w:rFonts w:ascii="ahmadali" w:hAnsi="ahmadali" w:cs="Lotus Linotype"/>
          <w:sz w:val="30"/>
          <w:szCs w:val="30"/>
          <w:rtl/>
          <w:lang w:bidi="ar-IQ"/>
        </w:rPr>
        <w:t>ما يستحبّ بعد وقوع فعل منه كالغسل لمسّ الميّت بعد تغسيله وغسل المولود بعد ولادته والغسل لقتل الوزغ.</w:t>
      </w:r>
    </w:p>
    <w:p w14:paraId="569D0891" w14:textId="10729A87"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وقد ورد في كتب الحديث والأدعية المعتمدة عند قدماء الأصحاب استحباب جملة من الأغسال الأخرى الكثيرة يندب إتيانها.</w:t>
      </w:r>
    </w:p>
    <w:p w14:paraId="615E7552" w14:textId="0CFF2296"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181)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(341): </w:t>
      </w:r>
      <w:r w:rsidRPr="005C074A">
        <w:rPr>
          <w:rFonts w:ascii="ahmadali" w:hAnsi="ahmadali" w:cs="Lotus Linotype"/>
          <w:sz w:val="30"/>
          <w:szCs w:val="30"/>
          <w:rtl/>
          <w:lang w:bidi="ar-IQ"/>
        </w:rPr>
        <w:t>هذه الأغسال قد ورد استحبابها في الروايات بل قد تقدّم أنّ الغسل في نفسه مستحبّ كالوضوء لأنّه طهور وأنقى وضوء، ولا يبعد من مجموع الأدلة الواردة في الأبواب الكثيرة استظهار استحبابه مقدّمة لكلّ عبادة راجحة وقد تقدّم أنّ مطلق الغسل يغني عن الوضوء، وإن كان الأحوط ضمّ الوضوء إليه قبله.</w:t>
      </w:r>
    </w:p>
    <w:p w14:paraId="33555808" w14:textId="77777777" w:rsidR="00B41310" w:rsidRDefault="00B41310" w:rsidP="008404FB">
      <w:pPr>
        <w:widowControl w:val="0"/>
        <w:rPr>
          <w:rFonts w:ascii="ahmadali" w:hAnsi="ahmadali" w:cs="ahmadali"/>
          <w:sz w:val="30"/>
          <w:szCs w:val="30"/>
          <w:rtl/>
          <w:lang w:bidi="ar-IQ"/>
        </w:rPr>
      </w:pPr>
      <w:r>
        <w:rPr>
          <w:rFonts w:ascii="ahmadali" w:hAnsi="ahmadali" w:cs="ahmadali"/>
          <w:sz w:val="30"/>
          <w:szCs w:val="30"/>
          <w:rtl/>
          <w:lang w:bidi="ar-IQ"/>
        </w:rPr>
        <w:br w:type="page"/>
      </w:r>
    </w:p>
    <w:p w14:paraId="7FC7B209" w14:textId="50758300"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w:t>
      </w:r>
    </w:p>
    <w:p w14:paraId="6F84C5A1" w14:textId="7378CFE3" w:rsidR="00B41310" w:rsidRPr="00B41310" w:rsidRDefault="005C074A" w:rsidP="008404FB">
      <w:pPr>
        <w:pStyle w:val="40"/>
        <w:rPr>
          <w:rtl/>
        </w:rPr>
      </w:pPr>
      <w:r w:rsidRPr="005C074A">
        <w:rPr>
          <w:rFonts w:cs="Lotus Linotype" w:hint="cs"/>
          <w:rtl/>
        </w:rPr>
        <w:t xml:space="preserve">كتاب الطهارة </w:t>
      </w:r>
      <w:r w:rsidR="00B41310" w:rsidRPr="003C5DA4">
        <w:rPr>
          <w:rFonts w:hint="cs"/>
          <w:rtl/>
        </w:rPr>
        <w:t>/</w:t>
      </w:r>
      <w:r w:rsidRPr="005C074A">
        <w:rPr>
          <w:rFonts w:cs="Lotus Linotype" w:hint="cs"/>
          <w:rtl/>
        </w:rPr>
        <w:t xml:space="preserve"> التيمم</w:t>
      </w:r>
    </w:p>
    <w:p w14:paraId="2B060F03" w14:textId="76AAF06D" w:rsidR="00DB43D0" w:rsidRPr="00AA73E7" w:rsidRDefault="00DB43D0" w:rsidP="008404FB">
      <w:pPr>
        <w:pStyle w:val="31"/>
        <w:widowControl w:val="0"/>
        <w:rPr>
          <w:rtl/>
        </w:rPr>
      </w:pPr>
      <w:bookmarkStart w:id="85" w:name="_Toc92663702"/>
      <w:r w:rsidRPr="00AA73E7">
        <w:rPr>
          <w:rtl/>
        </w:rPr>
        <w:t>المبحث</w:t>
      </w:r>
      <w:r w:rsidR="007565D3">
        <w:rPr>
          <w:rtl/>
        </w:rPr>
        <w:t xml:space="preserve"> </w:t>
      </w:r>
      <w:r w:rsidRPr="00AA73E7">
        <w:rPr>
          <w:rtl/>
        </w:rPr>
        <w:t>الخامس</w:t>
      </w:r>
      <w:bookmarkEnd w:id="85"/>
    </w:p>
    <w:p w14:paraId="227AB6CA" w14:textId="77777777" w:rsidR="00DB43D0" w:rsidRPr="00AA73E7" w:rsidRDefault="00DB43D0" w:rsidP="008404FB">
      <w:pPr>
        <w:pStyle w:val="31"/>
        <w:widowControl w:val="0"/>
        <w:rPr>
          <w:rtl/>
        </w:rPr>
      </w:pPr>
      <w:bookmarkStart w:id="86" w:name="_Toc92663703"/>
      <w:r w:rsidRPr="00AA73E7">
        <w:rPr>
          <w:rtl/>
        </w:rPr>
        <w:t>التيمم</w:t>
      </w:r>
      <w:bookmarkEnd w:id="86"/>
    </w:p>
    <w:p w14:paraId="58C32EE9" w14:textId="137F903F" w:rsidR="00DB43D0"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وفيه فصول:</w:t>
      </w:r>
    </w:p>
    <w:p w14:paraId="2F50B283" w14:textId="272E2EC8" w:rsidR="00DB43D0" w:rsidRPr="00AA73E7" w:rsidRDefault="00DB43D0" w:rsidP="008404FB">
      <w:pPr>
        <w:pStyle w:val="31"/>
        <w:widowControl w:val="0"/>
        <w:rPr>
          <w:rtl/>
        </w:rPr>
      </w:pPr>
      <w:bookmarkStart w:id="87" w:name="_Toc92663704"/>
      <w:r w:rsidRPr="00AA73E7">
        <w:rPr>
          <w:rtl/>
        </w:rPr>
        <w:t>الفصل</w:t>
      </w:r>
      <w:r w:rsidR="007565D3">
        <w:rPr>
          <w:rtl/>
        </w:rPr>
        <w:t xml:space="preserve"> </w:t>
      </w:r>
      <w:r w:rsidRPr="00AA73E7">
        <w:rPr>
          <w:rtl/>
        </w:rPr>
        <w:t>الأول</w:t>
      </w:r>
      <w:bookmarkEnd w:id="87"/>
    </w:p>
    <w:p w14:paraId="45DD1EFC" w14:textId="7EF605A1" w:rsidR="00DB43D0" w:rsidRPr="00AA73E7" w:rsidRDefault="007565D3" w:rsidP="008404FB">
      <w:pPr>
        <w:pStyle w:val="31"/>
        <w:widowControl w:val="0"/>
        <w:rPr>
          <w:rtl/>
        </w:rPr>
      </w:pPr>
      <w:r>
        <w:rPr>
          <w:rtl/>
        </w:rPr>
        <w:t xml:space="preserve"> </w:t>
      </w:r>
      <w:bookmarkStart w:id="88" w:name="_Toc92663705"/>
      <w:r w:rsidR="00DB43D0" w:rsidRPr="00AA73E7">
        <w:rPr>
          <w:rtl/>
        </w:rPr>
        <w:t>مسوّغاته</w:t>
      </w:r>
      <w:bookmarkEnd w:id="88"/>
    </w:p>
    <w:p w14:paraId="7C8393A4" w14:textId="2CA0B8B7"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ويجمعها العذر المسقط لعزيمة وجوب الطهارة المائيّة وهو أمور:</w:t>
      </w:r>
    </w:p>
    <w:p w14:paraId="5EC3F54F" w14:textId="61A55B13"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عدم وجدان ما يكفيه من الماء لوضوئه أو غسله.</w:t>
      </w:r>
    </w:p>
    <w:p w14:paraId="1EA6C5EC" w14:textId="46624A70"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182)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(342):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إن علم بفقد الماء لم يجب عليه الفحص عنه، وإن احتمل وجوده في الأمكنة من جهة التعداد أو في القافلة أو منزله لزمه الفحص إلى أن يحصل له العلم أو الاطمئنان بعدمه أي بصدق عنوان عدم الوجدان عليه ولا يبعد عدم وجوبه فيما إذا علم بعدم وجود الماء قبل الصلاة ما لم يحتمل حدوثه احتمالاً معتدا به عند العقلاء لسبب ما.</w:t>
      </w:r>
    </w:p>
    <w:p w14:paraId="7F03A9A0" w14:textId="41B482AD"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وأما إذا احتمل وجود الماء في الفلاة وجب عليه الطلب بمقدار سهم في الأرض الحزنة (الوعرة) وهو ما يقرب من ربع كيلومتر، وسهمين في الأرض السهلة وهو ما يقرب من نصف كيلومتر في الجهات المختلفة إذا احتمل وجوده في كل واحد منها وإن علم بعدمه في بعض المعيّن من الجهات لم يجب عليه الطلب فيها، </w:t>
      </w:r>
      <w:r w:rsidRPr="005C074A">
        <w:rPr>
          <w:rFonts w:ascii="ahmadali" w:hAnsi="ahmadali" w:cs="Lotus Linotype"/>
          <w:sz w:val="30"/>
          <w:szCs w:val="30"/>
          <w:rtl/>
          <w:lang w:bidi="ar-IQ"/>
        </w:rPr>
        <w:lastRenderedPageBreak/>
        <w:t>فإن لم يحتمل وجوده إلاّ في جهة معينة وجب عليه الطلب فيها دون غيرها، والبيّنة بمنزلة العلم فإن شهدت بعدم الماء في جهة أو جهات معيّنة لم يجب الطلب فيها.</w:t>
      </w:r>
    </w:p>
    <w:p w14:paraId="4A8F567C" w14:textId="1DFEFD2C"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183)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(348):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المناط في السهم والرمي والقوس، والهواء والرامي هو المتعارف المعتدل الوسط في القوة والضعف، وقد تقدّم أنه ما يقرب من </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ربع كيلومتر</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77F5BA85" w14:textId="5C8B1428"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184)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(349):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يسقط وجوب الطلب في ضيق الوقت، في كل الجهات أو بعضها بحسب ضيق الوقت، كما يسقط إذا خاف على نفسه أو ماله من لصّ أو سبع، أو نحو ذلك، في كل الجهات أو بعضها بحسب ذلك، وكذلك إذا كان في طلبه حرج أو مشقة بحيث لا يصدق عليه أنه واجد للماء.</w:t>
      </w:r>
    </w:p>
    <w:p w14:paraId="29017A9A" w14:textId="47A97926"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عدم التمكن من الوصول إلى الماء لعجز عنه ولو كان عجزا شرعيا، أو ما بحكمه، بأن كان الوصول إلى الماء المباح يتوقف على تصرف غصبي منهي عنه عقلاً وشرعا أو لخوفه على نفسه أو عرضه أو ماله من سبع أو عدو، أو لص أو ضياع، أو غير ذلك.</w:t>
      </w:r>
    </w:p>
    <w:p w14:paraId="38C92A35" w14:textId="54B8C1A3"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خوف الضرر من استعمال الماء بحدوث مرض أو زيادته أو بطئه، أو على النفس، أو بعض البدن، ومنه الرمد المانع من استعمال الماء كما أنّ منه خوف الشين، الذي يعسر تحمله وهو الخشونة المشوّهة للخلقة، والمؤدية في بعض الأبدان إلى تشقق الجلد.</w:t>
      </w:r>
    </w:p>
    <w:p w14:paraId="1864F8F1" w14:textId="659023B5"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خوف العطش على نفسه، أو على غيره الواجب حفظه عليه أو على نفس حيوان يكون من شأن المكلف الاحتفاظ بها والاهتمام بشأنها ـ كدابته وشاته ونحوهما ـ مما يكون تلفه موجبا للحرج أو الضرر.</w:t>
      </w:r>
    </w:p>
    <w:p w14:paraId="74AEE62D" w14:textId="5DC86A4A"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الخامس: </w:t>
      </w:r>
      <w:r w:rsidRPr="005C074A">
        <w:rPr>
          <w:rFonts w:ascii="ahmadali" w:hAnsi="ahmadali" w:cs="Lotus Linotype"/>
          <w:sz w:val="30"/>
          <w:szCs w:val="30"/>
          <w:rtl/>
          <w:lang w:bidi="ar-IQ"/>
        </w:rPr>
        <w:t>توقف تحصيله على الاستيهاب الموجب لذلّه، وهوانه، أو على شرائه بثمن يضرّ بحاله، ويلحق به كل مورد يكون الوضوء فيه حرجيا لشدة حرّ، أو برد، أو نحو ذلك.</w:t>
      </w:r>
    </w:p>
    <w:p w14:paraId="74C14820" w14:textId="1670F4A4"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السادس: </w:t>
      </w:r>
      <w:r w:rsidRPr="005C074A">
        <w:rPr>
          <w:rFonts w:ascii="ahmadali" w:hAnsi="ahmadali" w:cs="Lotus Linotype"/>
          <w:sz w:val="30"/>
          <w:szCs w:val="30"/>
          <w:rtl/>
          <w:lang w:bidi="ar-IQ"/>
        </w:rPr>
        <w:t>أن يكون مبتلى بواجب يتعين صرف الماء فيه على نحو لا يقوم غير الماء مقامه، مثل إزالة الخبث عن المسجد، فيجب عليه التيمم وصرف الماء في إزالة الخبث، وأما إذا دار الأمر بين إزالة الحدث وإزالة الخبث عن لباسه أو بدنه فالأولى أن يصرف الماء أولاً في إزالة الخبث ثم يتيمم بعد ذلك.</w:t>
      </w:r>
    </w:p>
    <w:p w14:paraId="35F8F687" w14:textId="74CE0956"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السابع: </w:t>
      </w:r>
      <w:r w:rsidRPr="005C074A">
        <w:rPr>
          <w:rFonts w:ascii="ahmadali" w:hAnsi="ahmadali" w:cs="Lotus Linotype"/>
          <w:sz w:val="30"/>
          <w:szCs w:val="30"/>
          <w:rtl/>
          <w:lang w:bidi="ar-IQ"/>
        </w:rPr>
        <w:t xml:space="preserve">ضيق الوقت عن تحصيل الماء أو عن استعماله بحيث يلزم من الوضوء وقوع الصلاة أو بعضها في خارج الوقت. </w:t>
      </w:r>
    </w:p>
    <w:p w14:paraId="2B16591C" w14:textId="47C87488"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فيجوز التيمم في جميع الموارد المذكورة.</w:t>
      </w:r>
    </w:p>
    <w:p w14:paraId="13654644" w14:textId="77777777" w:rsidR="00DB43D0" w:rsidRPr="00AA73E7" w:rsidRDefault="00DB43D0" w:rsidP="008404FB">
      <w:pPr>
        <w:widowControl w:val="0"/>
        <w:spacing w:before="120" w:after="0" w:line="216" w:lineRule="auto"/>
        <w:ind w:firstLine="567"/>
        <w:jc w:val="both"/>
        <w:rPr>
          <w:rFonts w:ascii="ahmadali" w:hAnsi="ahmadali" w:cs="ahmadali"/>
          <w:sz w:val="30"/>
          <w:szCs w:val="30"/>
          <w:rtl/>
          <w:lang w:bidi="ar-IQ"/>
        </w:rPr>
      </w:pPr>
    </w:p>
    <w:p w14:paraId="2F454FEF" w14:textId="23C08AD6" w:rsidR="00DB43D0" w:rsidRPr="00AA73E7" w:rsidRDefault="00DB43D0" w:rsidP="008404FB">
      <w:pPr>
        <w:pStyle w:val="31"/>
        <w:widowControl w:val="0"/>
        <w:rPr>
          <w:rtl/>
        </w:rPr>
      </w:pPr>
      <w:bookmarkStart w:id="89" w:name="_Toc92663706"/>
      <w:r w:rsidRPr="00AA73E7">
        <w:rPr>
          <w:rtl/>
        </w:rPr>
        <w:t>الفصل</w:t>
      </w:r>
      <w:r w:rsidR="007565D3">
        <w:rPr>
          <w:rtl/>
        </w:rPr>
        <w:t xml:space="preserve"> </w:t>
      </w:r>
      <w:r w:rsidRPr="00AA73E7">
        <w:rPr>
          <w:rtl/>
        </w:rPr>
        <w:t>الثاني</w:t>
      </w:r>
      <w:bookmarkEnd w:id="89"/>
    </w:p>
    <w:p w14:paraId="11184444" w14:textId="59AA9DB8" w:rsidR="00DB43D0" w:rsidRPr="00AA73E7" w:rsidRDefault="00DB43D0" w:rsidP="008404FB">
      <w:pPr>
        <w:pStyle w:val="31"/>
        <w:widowControl w:val="0"/>
        <w:rPr>
          <w:rtl/>
        </w:rPr>
      </w:pPr>
      <w:bookmarkStart w:id="90" w:name="_Toc92663707"/>
      <w:r w:rsidRPr="00AA73E7">
        <w:rPr>
          <w:rtl/>
        </w:rPr>
        <w:t>ما</w:t>
      </w:r>
      <w:r w:rsidR="007565D3">
        <w:rPr>
          <w:rtl/>
        </w:rPr>
        <w:t xml:space="preserve"> </w:t>
      </w:r>
      <w:r w:rsidRPr="00AA73E7">
        <w:rPr>
          <w:rtl/>
        </w:rPr>
        <w:t>يتيمّم</w:t>
      </w:r>
      <w:r w:rsidR="007565D3">
        <w:rPr>
          <w:rtl/>
        </w:rPr>
        <w:t xml:space="preserve"> </w:t>
      </w:r>
      <w:r w:rsidRPr="00AA73E7">
        <w:rPr>
          <w:rtl/>
        </w:rPr>
        <w:t>به</w:t>
      </w:r>
      <w:bookmarkEnd w:id="90"/>
    </w:p>
    <w:p w14:paraId="6BB4606A" w14:textId="15E6A515"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الأقوى جواز التيمّم بما يسمّى أرضا سواء كان ترابا أم مدرا أم حجرا أم حصى أم صخرا أم رملاً ومنه أرض الجص والنورة قبل الإحراق، ويعتبر علوق شيء منه باليد والأحوط الاقتصار على التراب ثم المدر ثم الصخر والحصى المغبّر ثم الرمل. ويكره التيمّم بالرمل وكذا بالأرض السبخة بل يشكل في بعض أفرادهما الخارج عن اسم الأرض كما لو علاها الملح.</w:t>
      </w:r>
    </w:p>
    <w:p w14:paraId="01E3AB56" w14:textId="4650A0F1"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185)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(357):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لا يجوز التيمم بما لا يصدق عليه اسم الأرض وإن </w:t>
      </w:r>
      <w:r w:rsidRPr="005C074A">
        <w:rPr>
          <w:rFonts w:ascii="ahmadali" w:hAnsi="ahmadali" w:cs="Lotus Linotype"/>
          <w:sz w:val="30"/>
          <w:szCs w:val="30"/>
          <w:rtl/>
          <w:lang w:bidi="ar-IQ"/>
        </w:rPr>
        <w:lastRenderedPageBreak/>
        <w:t>كان أصله منها كالرماد والنبات والمعادن التي خرجت عن اسم الأرض وإن بقيت في جوفها أو على وجهها كالذهب والفضة والملح ونحوها مما لا يسمّى أرضا وأما حجر العقيق والفيروزج ونحوهما من الأحجار الكريمة والخزف والجصّ والنورة بعد الطبخ والإحراق إذا كانت مغبّرة وتحقّق العلوق فيصحّ التيمم لكنّ الأحوط الاقتصار عليها مع الانحصار.</w:t>
      </w:r>
    </w:p>
    <w:p w14:paraId="1630BA37" w14:textId="62048649"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186)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(360):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عجز عن التيمم بالأرض يتيمّم بالغبار المجتمع على ثوبه أو على السجاد ونحوهما إن لم يتمكّن من جمعه بصورة التراب وإلاّ تعيّن.</w:t>
      </w:r>
    </w:p>
    <w:p w14:paraId="66649DC2" w14:textId="3CBC45DD"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هذا إذا كان الغبار متولّدا مما يصحّ التيمّم به دون غيره كغبار الدقيق من الحنطة ونحوه، ويجب مراعاة الأكثر غبارا فالأكثر على الأظهر، فلا يكفي الضرب على ما في باطنه الغبار دون ظاهره وإن ثار بالضرب عليه، مع التمكن من الضرب على باطنه. </w:t>
      </w:r>
    </w:p>
    <w:p w14:paraId="3D04FAC9" w14:textId="73F3DD94"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187)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(361):</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عجز عن التيمم بالغبار تيمّم بالوحل وهو الطين الرقيق الذي يلتصق باليد وإذا أمكن تجفيفه والتيمم به تعيّن ذلك بل اللازم مراعاة الأقلّ رطوبة فالأقل، وإذا تيمّم بالوحل فلصق بيده يجب إزالته أولاً ثم المسح بها.</w:t>
      </w:r>
    </w:p>
    <w:p w14:paraId="0315CCA9" w14:textId="24D018BB"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188)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(362):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تمكّن المكلّف من الثلج ومن إذابته والوضوء به ولو بمسح أعضاء الوضوء به بنحو يحصل البلل فهو وإلاّ تيمّم والأحوط ضمّ الدلك بالثلج على أعضاء الوضوء مع حصول النداوة دون البلل.</w:t>
      </w:r>
    </w:p>
    <w:p w14:paraId="7659287D" w14:textId="38F70EA8"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وإذا عجز عن الأرض والغبار والوحل كان فاقد الطهورين فإن تمكّن من الدلك بالثلج على أعضاء الوضوء بنداوة فالأحوط الدلك به وأداء الصلاة والقضاء </w:t>
      </w:r>
      <w:r w:rsidRPr="005C074A">
        <w:rPr>
          <w:rFonts w:ascii="ahmadali" w:hAnsi="ahmadali" w:cs="Lotus Linotype"/>
          <w:sz w:val="30"/>
          <w:szCs w:val="30"/>
          <w:rtl/>
          <w:lang w:bidi="ar-IQ"/>
        </w:rPr>
        <w:lastRenderedPageBreak/>
        <w:t>خارج الوقت.</w:t>
      </w:r>
    </w:p>
    <w:p w14:paraId="55732CFC" w14:textId="59BA8359"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وإن عجز عن ذلك كلّه فالأحوط القضاء خارج الوقت.</w:t>
      </w:r>
    </w:p>
    <w:p w14:paraId="0469B4DF" w14:textId="77777777" w:rsidR="00735456" w:rsidRPr="00AA73E7" w:rsidRDefault="00735456" w:rsidP="008404FB">
      <w:pPr>
        <w:pStyle w:val="3"/>
        <w:widowControl w:val="0"/>
        <w:spacing w:before="120" w:line="216" w:lineRule="auto"/>
        <w:ind w:firstLine="567"/>
        <w:jc w:val="both"/>
        <w:rPr>
          <w:rFonts w:ascii="ahmadali" w:eastAsia="Times New Roman" w:hAnsi="ahmadali" w:cs="ahmadali"/>
          <w:sz w:val="30"/>
          <w:szCs w:val="30"/>
          <w:rtl/>
          <w:lang w:bidi="ar-IQ"/>
        </w:rPr>
      </w:pPr>
    </w:p>
    <w:p w14:paraId="75C41975" w14:textId="62BE522C" w:rsidR="00DB43D0" w:rsidRPr="00AA73E7" w:rsidRDefault="00DB43D0" w:rsidP="008404FB">
      <w:pPr>
        <w:pStyle w:val="31"/>
        <w:widowControl w:val="0"/>
        <w:rPr>
          <w:rtl/>
        </w:rPr>
      </w:pPr>
      <w:bookmarkStart w:id="91" w:name="_Toc92663708"/>
      <w:r w:rsidRPr="00AA73E7">
        <w:rPr>
          <w:rtl/>
        </w:rPr>
        <w:t>الفصل</w:t>
      </w:r>
      <w:r w:rsidR="007565D3">
        <w:rPr>
          <w:rtl/>
        </w:rPr>
        <w:t xml:space="preserve"> </w:t>
      </w:r>
      <w:r w:rsidRPr="00AA73E7">
        <w:rPr>
          <w:rtl/>
        </w:rPr>
        <w:t>الثالث</w:t>
      </w:r>
      <w:bookmarkEnd w:id="91"/>
    </w:p>
    <w:p w14:paraId="7F1194DC" w14:textId="0D457075" w:rsidR="00DB43D0" w:rsidRPr="00AA73E7" w:rsidRDefault="00DB43D0" w:rsidP="008404FB">
      <w:pPr>
        <w:pStyle w:val="31"/>
        <w:widowControl w:val="0"/>
        <w:rPr>
          <w:rtl/>
        </w:rPr>
      </w:pPr>
      <w:bookmarkStart w:id="92" w:name="_Toc92663709"/>
      <w:r w:rsidRPr="00AA73E7">
        <w:rPr>
          <w:rtl/>
        </w:rPr>
        <w:t>كيفية</w:t>
      </w:r>
      <w:r w:rsidR="007565D3">
        <w:rPr>
          <w:rtl/>
        </w:rPr>
        <w:t xml:space="preserve"> </w:t>
      </w:r>
      <w:r w:rsidRPr="00AA73E7">
        <w:rPr>
          <w:rtl/>
        </w:rPr>
        <w:t>التيمم</w:t>
      </w:r>
      <w:bookmarkEnd w:id="92"/>
    </w:p>
    <w:p w14:paraId="7AB111D5" w14:textId="0DCA05BB"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كيفية التيمم أن يضرب بيديه على الأرض، وأما الوضع معتمدا عليها فلا يخلو من وجه، وأن يكون دفعة واحدة على الأحوط، وأن يكون بباطنهما ثم يمسح بهما جميعا تمام جبهته وجبينه، من قصاص الشعر إلى الحاجبين، وإلى طرف الأنف الأعلى المتصل بالجبهة، والأحوط مسح الحاجبين أيضا، ثم مسح تمام ظاهر الكف اليمنى من الزند إلى أطراف الأصابع بباطن اليسرى، ثم مسح تمام ظاهر الكف اليسرى كذلك بباطن الكف اليمنى.</w:t>
      </w:r>
    </w:p>
    <w:p w14:paraId="760609F8" w14:textId="2803C12C"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189)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(365): </w:t>
      </w:r>
      <w:r w:rsidRPr="005C074A">
        <w:rPr>
          <w:rFonts w:ascii="ahmadali" w:hAnsi="ahmadali" w:cs="Lotus Linotype"/>
          <w:sz w:val="30"/>
          <w:szCs w:val="30"/>
          <w:rtl/>
          <w:lang w:bidi="ar-IQ"/>
        </w:rPr>
        <w:t xml:space="preserve">المراد من الجبهة الموضع المستوي، والمراد من الجبينين ما اكتنف الجبهة من جانبيها مرتفعا عن الحاجبين إلى قصاص الشعر. </w:t>
      </w:r>
    </w:p>
    <w:p w14:paraId="60B95705" w14:textId="06B65D30"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190)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(366):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الأظهر كفاية ضربة واحدة في التيمم بدلاً عن الغسل، أو الوضوء، وإن كان الأفضل بل الأحوط تعدد الضرب فيضرب ضربة للوجه وضربة للكفين، أو ضربتين ويمسح بهما الوجه والكفين وإن كانت الصورة الأولى أولى. كما يحصل الاحتياط أيضا بأن يمسح الكفين مع الوجه في الضربة الأولى ثم يضرب ضربة ثانية فيمسح كفيه.</w:t>
      </w:r>
    </w:p>
    <w:p w14:paraId="414C3242" w14:textId="754D03F1"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191)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(368):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المحدث بالأصغر يتيمم بدلاً عن الوضوء، والجنب </w:t>
      </w:r>
      <w:r w:rsidRPr="005C074A">
        <w:rPr>
          <w:rFonts w:ascii="ahmadali" w:hAnsi="ahmadali" w:cs="Lotus Linotype"/>
          <w:sz w:val="30"/>
          <w:szCs w:val="30"/>
          <w:rtl/>
          <w:lang w:bidi="ar-IQ"/>
        </w:rPr>
        <w:lastRenderedPageBreak/>
        <w:t>يتيمم بدلاً عن الغسل، والمحدث بالأكبر غير الجنابة يتيمم عن الغسل، والأحوط أن يضمّ إليه وضوءا أو تيمما بدلاً عنه وأما إذا كان الحدث استحاضة متوسطة أو كثيرة فيجب التيمّم عن الغسل وتيمم آخر عن الوضوء أيضا إن لم تتمكن منه.</w:t>
      </w:r>
    </w:p>
    <w:p w14:paraId="2330E6D8" w14:textId="4DD00D48"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وإذا تمكّن من الوضوء دون الغسل أتى به وتيمّم عن الغسل وإذا تمكّن من الغسل أتى به وهو يغني عن الوضوء إلاّ في الاستحاضة الكثيرة والمتوسطة فلابدّ فيهما من الوضوء فإن لم يتمكّن تيمّم عنه أيضا. وحكم مستمرّ الحدث الأصغر كسلس البول والمبطون إذا أحدث بالأكبر كالمستحاضة المتوسطة والكثيرة.</w:t>
      </w:r>
    </w:p>
    <w:p w14:paraId="1F22D380" w14:textId="77777777" w:rsidR="00735456" w:rsidRPr="00AA73E7" w:rsidRDefault="00735456" w:rsidP="008404FB">
      <w:pPr>
        <w:widowControl w:val="0"/>
        <w:rPr>
          <w:rtl/>
          <w:lang w:bidi="ar-IQ"/>
        </w:rPr>
      </w:pPr>
    </w:p>
    <w:p w14:paraId="02BB7C66" w14:textId="4C3C834D" w:rsidR="00DB43D0" w:rsidRPr="00AA73E7" w:rsidRDefault="00DB43D0" w:rsidP="008404FB">
      <w:pPr>
        <w:pStyle w:val="31"/>
        <w:widowControl w:val="0"/>
        <w:rPr>
          <w:rtl/>
        </w:rPr>
      </w:pPr>
      <w:bookmarkStart w:id="93" w:name="_Toc92663710"/>
      <w:r w:rsidRPr="00AA73E7">
        <w:rPr>
          <w:rtl/>
        </w:rPr>
        <w:t>الفصل</w:t>
      </w:r>
      <w:r w:rsidR="007565D3">
        <w:rPr>
          <w:rtl/>
        </w:rPr>
        <w:t xml:space="preserve"> </w:t>
      </w:r>
      <w:r w:rsidRPr="00AA73E7">
        <w:rPr>
          <w:rtl/>
        </w:rPr>
        <w:t>الرابع</w:t>
      </w:r>
      <w:bookmarkEnd w:id="93"/>
    </w:p>
    <w:p w14:paraId="2CFBB789" w14:textId="06004DA1"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يشترط في التيمم النية على ما تقدم في الوضوء، مقارنا بها الضرب على الأظهر.</w:t>
      </w:r>
    </w:p>
    <w:p w14:paraId="4FBCBEC9" w14:textId="0D0F7159"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192)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(369):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تجب فيه نية البدلية عن الوضوء أو الغسل، بل تكفي نية الأمر المتوجه إليه، إلاّ إذا تعدد الأمر فلابدّ من تعينه بالنية، ولا تجب فيه نية الرفع ولا نية الاستباحة للصلاة مثلاً.</w:t>
      </w:r>
    </w:p>
    <w:p w14:paraId="16F011D1" w14:textId="4F0068F9"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193)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(373):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العاجز ييممه غيره ولكن يضرب بيدي العاجز ويمسح بهما مع إمكانهما ولو تعذر المسح بهما يضرب بيدي العاجز، ويضرب المتولي بيدي نفسه ويمسح بهما ولو تعذّر الضرب والوضع أيضا اكتفى المتولي بضرب يديه والمسح بهما، وينوي كل منهما.</w:t>
      </w:r>
    </w:p>
    <w:p w14:paraId="12E84EE1" w14:textId="65EF8435"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194)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(376): </w:t>
      </w:r>
      <w:r w:rsidRPr="005C074A">
        <w:rPr>
          <w:rFonts w:ascii="ahmadali" w:hAnsi="ahmadali" w:cs="Lotus Linotype"/>
          <w:sz w:val="30"/>
          <w:szCs w:val="30"/>
          <w:rtl/>
          <w:lang w:bidi="ar-IQ"/>
        </w:rPr>
        <w:t>الخاتم حائل يجب نزعه حال التيمم.</w:t>
      </w:r>
    </w:p>
    <w:p w14:paraId="7526B9F1" w14:textId="57E49A50"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195)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(378):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شكّ في جزء منه بعد الفراغ لم يلتفت ولكنّ الشكّ إذا كان في الجزء الأخير ولم تفت الموالاة ولم يدخل في عمل آخر من صلاة ونحوها فالأظهر الالتفات إلى الشكّ، ولو شكّ في جزء منه بعد التجاوز عن محلّه فعليه التدارك كما مرّ في الوضوء والغسل.</w:t>
      </w:r>
    </w:p>
    <w:p w14:paraId="6042BCBD" w14:textId="0A0A5592" w:rsidR="00DB43D0"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7B4F75E0" w14:textId="65F77E08" w:rsidR="00DB43D0" w:rsidRPr="00AA73E7" w:rsidRDefault="00DB43D0" w:rsidP="008404FB">
      <w:pPr>
        <w:pStyle w:val="31"/>
        <w:widowControl w:val="0"/>
        <w:rPr>
          <w:rtl/>
        </w:rPr>
      </w:pPr>
      <w:bookmarkStart w:id="94" w:name="_Toc92663711"/>
      <w:r w:rsidRPr="00AA73E7">
        <w:rPr>
          <w:rtl/>
        </w:rPr>
        <w:t>الفصل</w:t>
      </w:r>
      <w:r w:rsidR="007565D3">
        <w:rPr>
          <w:rtl/>
        </w:rPr>
        <w:t xml:space="preserve"> </w:t>
      </w:r>
      <w:r w:rsidRPr="00AA73E7">
        <w:rPr>
          <w:rtl/>
        </w:rPr>
        <w:t>الخامس</w:t>
      </w:r>
      <w:bookmarkEnd w:id="94"/>
    </w:p>
    <w:p w14:paraId="3269FCB3" w14:textId="4F525053" w:rsidR="00DB43D0" w:rsidRPr="00AA73E7" w:rsidRDefault="00DB43D0" w:rsidP="008404FB">
      <w:pPr>
        <w:pStyle w:val="31"/>
        <w:widowControl w:val="0"/>
        <w:rPr>
          <w:rtl/>
        </w:rPr>
      </w:pPr>
      <w:bookmarkStart w:id="95" w:name="_Toc92663712"/>
      <w:r w:rsidRPr="00AA73E7">
        <w:rPr>
          <w:rtl/>
        </w:rPr>
        <w:t>أحكام</w:t>
      </w:r>
      <w:r w:rsidR="007565D3">
        <w:rPr>
          <w:rtl/>
        </w:rPr>
        <w:t xml:space="preserve"> </w:t>
      </w:r>
      <w:r w:rsidRPr="00AA73E7">
        <w:rPr>
          <w:rtl/>
        </w:rPr>
        <w:t>التيمم</w:t>
      </w:r>
      <w:bookmarkEnd w:id="95"/>
    </w:p>
    <w:p w14:paraId="32F27EE0" w14:textId="12186689"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لا يجوز التيمم للصلاة الموقّتة قبل اليأس عن التمكّن من استعمال الماء ويجوز عند ضيق الوقت أو اليأس والأحوط عدم التيمم قبل الوقت ولو اتفق التمكن منه بعد الصلاة استحبّت الإعادة في الوقت.</w:t>
      </w:r>
    </w:p>
    <w:p w14:paraId="1BFA272D" w14:textId="05203665"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196)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(381): </w:t>
      </w:r>
      <w:r w:rsidRPr="005C074A">
        <w:rPr>
          <w:rFonts w:ascii="ahmadali" w:hAnsi="ahmadali" w:cs="Lotus Linotype"/>
          <w:sz w:val="30"/>
          <w:szCs w:val="30"/>
          <w:rtl/>
          <w:lang w:bidi="ar-IQ"/>
        </w:rPr>
        <w:t>إذا تيمم المحدث بالأكبر بدلاً عن غسل الجنابة ثم أحدث بالأصغر، انتقض تيممه ولزمه التيمم بعد ذلك، والأحوط مع التمكن من الوضوء الجمع بينه وبين التيمم، وكذا لو كان التيمم بدلاً عن الحدث الأكبر غير الجنابة وأما المستحاضة المتوسطة والكثيرة فقد تقدّم لزوم الأمرين.</w:t>
      </w:r>
    </w:p>
    <w:p w14:paraId="66BDADFB" w14:textId="020217E8"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197)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(383): </w:t>
      </w:r>
      <w:r w:rsidRPr="005C074A">
        <w:rPr>
          <w:rFonts w:ascii="ahmadali" w:hAnsi="ahmadali" w:cs="Lotus Linotype"/>
          <w:sz w:val="30"/>
          <w:szCs w:val="30"/>
          <w:rtl/>
          <w:lang w:bidi="ar-IQ"/>
        </w:rPr>
        <w:t>يشرع التيمم لكل مشروط بالطهارة من الفرائض والنوافل، وكذا كل ما يتوقف كماله على الطهارة إذا كان مأمورا به على الوجه الكامل، كقراءة القرآن، والكون في المساجد ونحو ذلك بل لا يبعد مشروعيته للكون على الطهارة، أي استحبابه النفسي، ويستبيح به ما يحرم على المحدث إذا كان مأمورا به كالطواف المستحب.</w:t>
      </w:r>
    </w:p>
    <w:p w14:paraId="15C85EB6" w14:textId="5F569132"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198)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(384):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تيمم المحدث لغاية، جازت له كل غاية وصحت منه، فإذا تيمم للكون على الطهارة صحت منه بقية الغايات المترتبة عليها كالصلاة ودخول المساجد والمشاهد وغير ذلك مما يتوقف صحته أو كماله، أو جوازه على الطهارة المائية مع كونه مأمورا به، نعم لا يجزى</w:t>
      </w:r>
      <w:r w:rsidR="00DB43D0" w:rsidRPr="00AA73E7">
        <w:rPr>
          <w:rFonts w:ascii="ahmadali" w:hAnsi="ahmadali" w:cs="ahmadali"/>
          <w:sz w:val="30"/>
          <w:szCs w:val="30"/>
          <w:rtl/>
          <w:lang w:bidi="ar-IQ"/>
        </w:rPr>
        <w:t>‏</w:t>
      </w:r>
      <w:r w:rsidRPr="005C074A">
        <w:rPr>
          <w:rFonts w:ascii="ahmadali" w:hAnsi="ahmadali" w:cs="Lotus Linotype"/>
          <w:sz w:val="30"/>
          <w:szCs w:val="30"/>
          <w:rtl/>
          <w:lang w:bidi="ar-IQ"/>
        </w:rPr>
        <w:t>ء ذلك فيما إذا تيمم لضيق الوقت.</w:t>
      </w:r>
    </w:p>
    <w:p w14:paraId="42E62E81" w14:textId="001BB8E4" w:rsidR="00DB43D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199)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(389):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شكّ في وجود حاجب في بعض مواضع التيمم فحاله حال الوضوء والغسل في وجوب الفحص حتى يحصل اليقين أو الاطمئنان بالعدم.</w:t>
      </w:r>
    </w:p>
    <w:p w14:paraId="1392E228" w14:textId="77777777" w:rsidR="00DB43D0" w:rsidRPr="00AA73E7" w:rsidRDefault="00DB43D0" w:rsidP="008404FB">
      <w:pPr>
        <w:widowControl w:val="0"/>
        <w:spacing w:before="120" w:after="0" w:line="216" w:lineRule="auto"/>
        <w:ind w:firstLine="567"/>
        <w:jc w:val="both"/>
        <w:rPr>
          <w:rFonts w:ascii="ahmadali" w:hAnsi="ahmadali" w:cs="ahmadali"/>
          <w:sz w:val="30"/>
          <w:szCs w:val="30"/>
          <w:rtl/>
          <w:lang w:bidi="ar-IQ"/>
        </w:rPr>
      </w:pPr>
    </w:p>
    <w:p w14:paraId="27F4F1EC" w14:textId="77F1AC2D" w:rsidR="00B41310" w:rsidRDefault="00B41310" w:rsidP="008404FB">
      <w:pPr>
        <w:widowControl w:val="0"/>
        <w:rPr>
          <w:rFonts w:ascii="ahmadali" w:hAnsi="ahmadali" w:cs="ahmadali"/>
          <w:sz w:val="30"/>
          <w:szCs w:val="30"/>
          <w:rtl/>
          <w:lang w:bidi="ar-IQ"/>
        </w:rPr>
      </w:pPr>
      <w:r>
        <w:rPr>
          <w:rFonts w:ascii="ahmadali" w:hAnsi="ahmadali" w:cs="ahmadali"/>
          <w:sz w:val="30"/>
          <w:szCs w:val="30"/>
          <w:rtl/>
          <w:lang w:bidi="ar-IQ"/>
        </w:rPr>
        <w:br w:type="page"/>
      </w:r>
    </w:p>
    <w:p w14:paraId="0D6726D9" w14:textId="77777777" w:rsidR="003D5656" w:rsidRDefault="003D5656" w:rsidP="008404FB">
      <w:pPr>
        <w:widowControl w:val="0"/>
        <w:spacing w:before="120" w:after="0" w:line="216" w:lineRule="auto"/>
        <w:ind w:firstLine="567"/>
        <w:jc w:val="both"/>
        <w:rPr>
          <w:rFonts w:ascii="ahmadali" w:hAnsi="ahmadali" w:cs="ahmadali"/>
          <w:sz w:val="30"/>
          <w:szCs w:val="30"/>
          <w:rtl/>
          <w:lang w:bidi="ar-IQ"/>
        </w:rPr>
      </w:pPr>
    </w:p>
    <w:p w14:paraId="15A5E20F" w14:textId="35630D48" w:rsidR="008E5FDA" w:rsidRPr="00DB2CF9" w:rsidRDefault="005C074A" w:rsidP="008404FB">
      <w:pPr>
        <w:pStyle w:val="40"/>
        <w:rPr>
          <w:rtl/>
        </w:rPr>
      </w:pPr>
      <w:r w:rsidRPr="005C074A">
        <w:rPr>
          <w:rFonts w:cs="Lotus Linotype" w:hint="cs"/>
          <w:rtl/>
        </w:rPr>
        <w:t xml:space="preserve">كتاب الطهارة </w:t>
      </w:r>
      <w:r w:rsidR="008E5FDA" w:rsidRPr="00DB2CF9">
        <w:rPr>
          <w:rFonts w:hint="cs"/>
          <w:rtl/>
        </w:rPr>
        <w:t>/</w:t>
      </w:r>
      <w:r w:rsidRPr="005C074A">
        <w:rPr>
          <w:rFonts w:cs="Lotus Linotype"/>
          <w:rtl/>
        </w:rPr>
        <w:t xml:space="preserve"> </w:t>
      </w:r>
      <w:r w:rsidRPr="005C074A">
        <w:rPr>
          <w:rFonts w:eastAsia="Times New Roman" w:cs="Lotus Linotype" w:hint="cs"/>
          <w:rtl/>
        </w:rPr>
        <w:t>الاعيان النجسة</w:t>
      </w:r>
    </w:p>
    <w:p w14:paraId="7AF1AC38" w14:textId="00BD7B23" w:rsidR="003D5656" w:rsidRPr="00AA73E7" w:rsidRDefault="003D5656" w:rsidP="008404FB">
      <w:pPr>
        <w:pStyle w:val="31"/>
        <w:widowControl w:val="0"/>
        <w:rPr>
          <w:rtl/>
        </w:rPr>
      </w:pPr>
      <w:bookmarkStart w:id="96" w:name="_Toc92663713"/>
      <w:r w:rsidRPr="00AA73E7">
        <w:rPr>
          <w:rtl/>
        </w:rPr>
        <w:t>المبحث</w:t>
      </w:r>
      <w:r w:rsidR="007565D3">
        <w:rPr>
          <w:rtl/>
        </w:rPr>
        <w:t xml:space="preserve"> </w:t>
      </w:r>
      <w:r w:rsidRPr="00AA73E7">
        <w:rPr>
          <w:rtl/>
        </w:rPr>
        <w:t>السادس</w:t>
      </w:r>
      <w:bookmarkEnd w:id="96"/>
    </w:p>
    <w:p w14:paraId="6510FCE6" w14:textId="321DEB33" w:rsidR="003D5656" w:rsidRPr="00AA73E7" w:rsidRDefault="003D5656" w:rsidP="008404FB">
      <w:pPr>
        <w:pStyle w:val="31"/>
        <w:widowControl w:val="0"/>
        <w:rPr>
          <w:rtl/>
        </w:rPr>
      </w:pPr>
      <w:bookmarkStart w:id="97" w:name="_Toc92663714"/>
      <w:r w:rsidRPr="00AA73E7">
        <w:rPr>
          <w:rtl/>
        </w:rPr>
        <w:t>الطهارة</w:t>
      </w:r>
      <w:r w:rsidR="007565D3">
        <w:rPr>
          <w:rtl/>
        </w:rPr>
        <w:t xml:space="preserve"> </w:t>
      </w:r>
      <w:r w:rsidRPr="00AA73E7">
        <w:rPr>
          <w:rtl/>
        </w:rPr>
        <w:t>من</w:t>
      </w:r>
      <w:r w:rsidR="007565D3">
        <w:rPr>
          <w:rtl/>
        </w:rPr>
        <w:t xml:space="preserve"> </w:t>
      </w:r>
      <w:r w:rsidRPr="00AA73E7">
        <w:rPr>
          <w:rtl/>
        </w:rPr>
        <w:t>الخبث</w:t>
      </w:r>
      <w:bookmarkEnd w:id="97"/>
    </w:p>
    <w:p w14:paraId="57C2F871" w14:textId="214B6DEE" w:rsidR="003D5656"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وفيه فصول:</w:t>
      </w:r>
    </w:p>
    <w:p w14:paraId="43EE44B4" w14:textId="2F821DFA" w:rsidR="003D5656" w:rsidRPr="00AA73E7" w:rsidRDefault="003D5656" w:rsidP="008404FB">
      <w:pPr>
        <w:pStyle w:val="31"/>
        <w:widowControl w:val="0"/>
        <w:rPr>
          <w:rtl/>
        </w:rPr>
      </w:pPr>
      <w:bookmarkStart w:id="98" w:name="_Toc92663715"/>
      <w:r w:rsidRPr="00AA73E7">
        <w:rPr>
          <w:rtl/>
        </w:rPr>
        <w:t>الفصل</w:t>
      </w:r>
      <w:r w:rsidR="007565D3">
        <w:rPr>
          <w:rtl/>
        </w:rPr>
        <w:t xml:space="preserve"> </w:t>
      </w:r>
      <w:r w:rsidRPr="00AA73E7">
        <w:rPr>
          <w:rtl/>
        </w:rPr>
        <w:t>الأول</w:t>
      </w:r>
      <w:bookmarkEnd w:id="98"/>
    </w:p>
    <w:p w14:paraId="26CE8FEC" w14:textId="6D8102BF" w:rsidR="003D5656" w:rsidRPr="00AA73E7" w:rsidRDefault="007565D3" w:rsidP="008404FB">
      <w:pPr>
        <w:pStyle w:val="31"/>
        <w:widowControl w:val="0"/>
        <w:rPr>
          <w:rtl/>
        </w:rPr>
      </w:pPr>
      <w:r>
        <w:rPr>
          <w:rtl/>
        </w:rPr>
        <w:t xml:space="preserve"> </w:t>
      </w:r>
      <w:bookmarkStart w:id="99" w:name="_Toc92663716"/>
      <w:r w:rsidR="003D5656" w:rsidRPr="00AA73E7">
        <w:rPr>
          <w:rtl/>
        </w:rPr>
        <w:t>عدد</w:t>
      </w:r>
      <w:r>
        <w:rPr>
          <w:rtl/>
        </w:rPr>
        <w:t xml:space="preserve"> </w:t>
      </w:r>
      <w:r w:rsidR="003D5656" w:rsidRPr="00AA73E7">
        <w:rPr>
          <w:rtl/>
        </w:rPr>
        <w:t>الأعيان</w:t>
      </w:r>
      <w:r>
        <w:rPr>
          <w:rtl/>
        </w:rPr>
        <w:t xml:space="preserve"> </w:t>
      </w:r>
      <w:r w:rsidR="003D5656" w:rsidRPr="00AA73E7">
        <w:rPr>
          <w:rtl/>
        </w:rPr>
        <w:t>النجسة</w:t>
      </w:r>
      <w:bookmarkEnd w:id="99"/>
    </w:p>
    <w:p w14:paraId="4BC04484" w14:textId="06E6EEB7"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وهي عشرة:</w:t>
      </w:r>
    </w:p>
    <w:p w14:paraId="2A114F46" w14:textId="3347F49B"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والثاني: </w:t>
      </w:r>
      <w:r w:rsidRPr="005C074A">
        <w:rPr>
          <w:rFonts w:ascii="ahmadali" w:hAnsi="ahmadali" w:cs="Lotus Linotype"/>
          <w:sz w:val="30"/>
          <w:szCs w:val="30"/>
          <w:rtl/>
          <w:lang w:bidi="ar-IQ"/>
        </w:rPr>
        <w:t>البول والغائط من كل حيوان له نفس سائلة محرم الأكل بالأصل أو بالعارض كالجلاّل وموطوء الإنسان والغنم المرتضع من خنزير، أما ما لا نفس له سائلة أو كان محلل الأكل فبوله وخرؤه طاهران.</w:t>
      </w:r>
    </w:p>
    <w:p w14:paraId="751B09AB" w14:textId="751A3B68"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200)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(390):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بول الطير وذرقه طاهران وإن كان غير مأكول اللحم كالخفاش والطاووس ونحوهما وإن كان الأولى الاجتناب عمّا لا يؤكل لحمه.</w:t>
      </w:r>
    </w:p>
    <w:p w14:paraId="294ECBC6" w14:textId="77C0691A"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المني من كلّ حيوان له نفس سائلة وإن حلّ أكل لحمه، وأما مني ما لا نفس له سائلة فطاهر.</w:t>
      </w:r>
    </w:p>
    <w:p w14:paraId="4EEC3F13" w14:textId="49D49DF6"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الميتة من الحيوان ذي النفس السائلة، وإن كان محلل الأكل، وكذا أجزاؤه ـ التي تحلها الحياة ـ المبانة منه حيا، وإن كانت صغارا.</w:t>
      </w:r>
    </w:p>
    <w:p w14:paraId="583C9511" w14:textId="4FF1CFC6"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201)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(392): </w:t>
      </w:r>
      <w:r w:rsidRPr="005C074A">
        <w:rPr>
          <w:rFonts w:ascii="ahmadali" w:hAnsi="ahmadali" w:cs="Lotus Linotype"/>
          <w:sz w:val="30"/>
          <w:szCs w:val="30"/>
          <w:rtl/>
          <w:lang w:bidi="ar-IQ"/>
        </w:rPr>
        <w:t>ما ينفصل من الحيوان الطاهر العين مطلقا بحسب العادة من أجزاء طاهر كالثألول والبثور، وما يعلو الشفة والقروح ونحوها عند البرء وقشور الجرب ونحوه، وكذا المتصل بما ينفصل من شعره وما ينفصل بالحك ونحوه بحسب مقتضى طبيعة الأبدان والأمزجة.</w:t>
      </w:r>
    </w:p>
    <w:p w14:paraId="272F8CDC" w14:textId="64A75E70"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202)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(393):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ما لا تحله الحياة من الميتة طاهرة، من الحيوان الطاهر العين دون نجس العين، كالصوف والشعر والوبر والعظم والمنقار والظفر والمخلب والريش والظلف والسن، والبيضة إذا اكتست القشر الأعلى، وإن لم يتصلب سواء كان ذلك كله مأخوذا من الحيوان الحلال أم الحرام، وسواء أخذ بجزّ أم نتف أم غيرهما، نعم يجب غسل المنتوف من رطوبات الميتة، ويلحق بالمذكورات الأنفحة وهو الشيء الذي يستخرج من بطن الحمل والجدي والعجل ولونه أصفر منجمد يستخدم في تجبين اللبن والحليب، ولا يبعد طهارة الكيس الرقيق الذي يحتويه وهو غير الكرش، وكذلك اللبن في الضرع، إذا كان مما يؤكل لحمه، ولا ينجس بملاقاة الضرع النجس، وإن كان الأحوط استحبابا اجتنابه، أما ميتة نجس العين فلا يستثنى منها شيء.</w:t>
      </w:r>
    </w:p>
    <w:p w14:paraId="663BAC09" w14:textId="4F3F36C2"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203)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(396):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المراد من الميتة هو الذي لم يذكّى على الوجه الشرعي.</w:t>
      </w:r>
    </w:p>
    <w:p w14:paraId="1A43C67D" w14:textId="250E1DB7"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204)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(397): </w:t>
      </w:r>
      <w:r w:rsidRPr="005C074A">
        <w:rPr>
          <w:rFonts w:ascii="ahmadali" w:hAnsi="ahmadali" w:cs="Lotus Linotype"/>
          <w:sz w:val="30"/>
          <w:szCs w:val="30"/>
          <w:rtl/>
          <w:lang w:bidi="ar-IQ"/>
        </w:rPr>
        <w:t xml:space="preserve">ما يؤخذ من يد المسلم في أرض المسلمين أو سوقهم من اللحم والشحم والجلد وما تحلّه الحياة إذا شكّ في تذكية حيوانه فهو محكوم بالطهارة والحلّية ظاهرا ما لم يعلم بسبق يد الكافر عليه وإلاّ فإن اقترن تصرّف المسلم بما يبتني على الطهارة واحتمل أنه أحرز تذكيته على الوجه الشرعي كما في المؤمن </w:t>
      </w:r>
      <w:r w:rsidRPr="005C074A">
        <w:rPr>
          <w:rFonts w:ascii="ahmadali" w:hAnsi="ahmadali" w:cs="Lotus Linotype"/>
          <w:sz w:val="30"/>
          <w:szCs w:val="30"/>
          <w:rtl/>
          <w:lang w:bidi="ar-IQ"/>
        </w:rPr>
        <w:lastRenderedPageBreak/>
        <w:t>الذي لا يستحلّ ذبايح أهل الكتاب فكذلك، وكذا ما صنع في أرض الإسلام أو وجد مطروحا في أرض المسلمين إذا كان عليه أثر الاستعمال منهم الدالّ على التذكية مثل ظرف الماء والسمن واللبن لا مثل ظروف العذرات والنجاسات.</w:t>
      </w:r>
    </w:p>
    <w:p w14:paraId="35226E7F" w14:textId="296099F8"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205)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(398): </w:t>
      </w:r>
      <w:r w:rsidRPr="005C074A">
        <w:rPr>
          <w:rFonts w:ascii="ahmadali" w:hAnsi="ahmadali" w:cs="Lotus Linotype"/>
          <w:sz w:val="30"/>
          <w:szCs w:val="30"/>
          <w:rtl/>
          <w:lang w:bidi="ar-IQ"/>
        </w:rPr>
        <w:t>المذكورات إذا أخذت من يد الكافر في أرضهم أو سوقهم فهي محكومة بالنجاسة والحرمة ظاهرا وإن احتمل أنها مأخوذة من مذكّى، نعم لو علم بسبق يد المسلم عليها لكان حكمها حكم المأخوذ من يد المسلم.</w:t>
      </w:r>
    </w:p>
    <w:p w14:paraId="04F5C3C0" w14:textId="767EC4EC"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الخامس: </w:t>
      </w:r>
      <w:r w:rsidRPr="005C074A">
        <w:rPr>
          <w:rFonts w:ascii="ahmadali" w:hAnsi="ahmadali" w:cs="Lotus Linotype"/>
          <w:sz w:val="30"/>
          <w:szCs w:val="30"/>
          <w:rtl/>
          <w:lang w:bidi="ar-IQ"/>
        </w:rPr>
        <w:t>الدم من الحيوان ذي النفس السائلة، أما دم ما لا نفس له سائلة كدم غالب الأسماك والبرغوث والقمل ونحوها فإنه طاهر.</w:t>
      </w:r>
    </w:p>
    <w:p w14:paraId="63634669" w14:textId="600F1134"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206)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(401): </w:t>
      </w:r>
      <w:r w:rsidRPr="005C074A">
        <w:rPr>
          <w:rFonts w:ascii="ahmadali" w:hAnsi="ahmadali" w:cs="Lotus Linotype"/>
          <w:sz w:val="30"/>
          <w:szCs w:val="30"/>
          <w:rtl/>
          <w:lang w:bidi="ar-IQ"/>
        </w:rPr>
        <w:t>إذا وجد في ثوبه مثلاً دما لا يدري أنه من الحيوان ذي النفس السائلة أو من غيره بنى على طهارته.</w:t>
      </w:r>
    </w:p>
    <w:p w14:paraId="729103AE" w14:textId="0CDCD7EB"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207)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(402): </w:t>
      </w:r>
      <w:r w:rsidRPr="005C074A">
        <w:rPr>
          <w:rFonts w:ascii="ahmadali" w:hAnsi="ahmadali" w:cs="Lotus Linotype"/>
          <w:sz w:val="30"/>
          <w:szCs w:val="30"/>
          <w:rtl/>
          <w:lang w:bidi="ar-IQ"/>
        </w:rPr>
        <w:t>دم العلقة المستحيلة من النطفة والدم الذي يكون في البيضة طاهر على الأقوى وإن حرم أكله ولزوم فصله عنها.</w:t>
      </w:r>
    </w:p>
    <w:p w14:paraId="40472CBD" w14:textId="2A016332"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208)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(403):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الدم المتخلّف في الذبيحة بعد خروج ما يعتاد خروجه منها بالذبح طاهر إلاّ أن يتنجّس بنجاسة خارجيّة، مثل السكين التي يذبح بها.</w:t>
      </w:r>
    </w:p>
    <w:p w14:paraId="058C1253" w14:textId="751FCCAA"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209)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(404):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خرج من الجرح أو الدمل شيء أصفر يشك في أنه دم أم لا يحكم بطهارته، وكذا إذا شك من جهة الظلمة أنه دم أم قيح، ولا يجب عليه الاستعلام إذا لم يحصل بأدنى التفات وكذلك إذا حكّ جسده فخرجت رطوبة يشك في أنها دم أو ماء أصفر يحكم بطهارتها.</w:t>
      </w:r>
    </w:p>
    <w:p w14:paraId="69A7AE73" w14:textId="3F59A561"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السادس والسابع: </w:t>
      </w:r>
      <w:r w:rsidRPr="005C074A">
        <w:rPr>
          <w:rFonts w:ascii="ahmadali" w:hAnsi="ahmadali" w:cs="Lotus Linotype"/>
          <w:sz w:val="30"/>
          <w:szCs w:val="30"/>
          <w:rtl/>
          <w:lang w:bidi="ar-IQ"/>
        </w:rPr>
        <w:t>الكلب والخنزير البرّيان بجميع أجزائهما وفضلاتهما ورطوباتهما دون البحريين.</w:t>
      </w:r>
    </w:p>
    <w:p w14:paraId="60DC69BC" w14:textId="77F13BCD"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الثامن: </w:t>
      </w:r>
      <w:r w:rsidRPr="005C074A">
        <w:rPr>
          <w:rFonts w:ascii="ahmadali" w:hAnsi="ahmadali" w:cs="Lotus Linotype"/>
          <w:sz w:val="30"/>
          <w:szCs w:val="30"/>
          <w:rtl/>
          <w:lang w:bidi="ar-IQ"/>
        </w:rPr>
        <w:t>المسكر المائع بالأصالة بجميع أقسامه وأمّا الجامد كالحشيشة وإن غلى وصار مائعا بالعارض فهو طاهر لكنّه حرام، وأمّا الكحول المصنّع كما في السبيرتو والعطور والأدوية وغيره المتّخذة من الأخشاب أو الأجسام الأخر فالظاهر طهارته بجميع أقسامه.</w:t>
      </w:r>
    </w:p>
    <w:p w14:paraId="02D14A16" w14:textId="514F6D1D"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210)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(406): </w:t>
      </w:r>
      <w:r w:rsidRPr="005C074A">
        <w:rPr>
          <w:rFonts w:ascii="ahmadali" w:hAnsi="ahmadali" w:cs="Lotus Linotype"/>
          <w:sz w:val="30"/>
          <w:szCs w:val="30"/>
          <w:rtl/>
          <w:lang w:bidi="ar-IQ"/>
        </w:rPr>
        <w:t>العصير العنبي إذا غلى بالنار أو بغيرها فالظاهر بقاؤه على الطهارة وإن صار حراما، فإذا ذهب ثلثاه بالنار أو بغيرها صار حلالاً، والظاهر حرمة ماء العنب في حبّاته إذا غلى بوضعها في المرق ونحوه مما يوجب الغليان بالحرارة الشديدة.</w:t>
      </w:r>
    </w:p>
    <w:p w14:paraId="3213D9FA" w14:textId="3877539B"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التاسع: </w:t>
      </w:r>
      <w:r w:rsidRPr="005C074A">
        <w:rPr>
          <w:rFonts w:ascii="ahmadali" w:hAnsi="ahmadali" w:cs="Lotus Linotype"/>
          <w:sz w:val="30"/>
          <w:szCs w:val="30"/>
          <w:rtl/>
          <w:lang w:bidi="ar-IQ"/>
        </w:rPr>
        <w:t xml:space="preserve">الفقّاع وحرمته كحرمة الخمر، وهو شراب مخصوص متّخذ من الشعير أي ماء الشعير المخمّر بعد ما غلى بالنار أو بطول المدّة ولو كان معزولاً عن حبّات الشعير وعلامة تخمّره حصول النشيش والفقاعات فيه وليس منه ماء الشعير الذي له خواص طبّية وهو ماء الشعير الذي لم يحتفظ به مدّة أي يسارع إلى شربه قبل نشيشه وقبل حصول الفقاعات التي هي علامة اشتداده وضَرْيِه وقد يحصل النشيش باستخدام الإناء مكرّرا لصنع ماء الشعير من دون فصل بغسله وتجفيفه، وإن شرب الماء بلا مهلة فإنّ كثرة استخدام الإناء الواحد تسبّب اشتداد ماء الشعير وهي الضراوة التي توجب النشيش والغليان ففي جملة من الروايات أن اشربه ما كان في إناء جديد أو غير ضار يفعل في الزجاج وفي الفخار الجديد إلى قدر ثلاث عملات (مرّات) ثمّ لا تعد منه إلاّ في إناء جديد. ومن ثم ورد في الصحيح أيضا النهي عن </w:t>
      </w:r>
      <w:r w:rsidRPr="005C074A">
        <w:rPr>
          <w:rFonts w:ascii="ahmadali" w:hAnsi="ahmadali" w:cs="Lotus Linotype"/>
          <w:sz w:val="30"/>
          <w:szCs w:val="30"/>
          <w:rtl/>
          <w:lang w:bidi="ar-IQ"/>
        </w:rPr>
        <w:lastRenderedPageBreak/>
        <w:t>شرب ما يعمل في السوق ويباع لعدم تحرّزهم عن نشيشه وغليانه وظهور الفقاعات، وقد ورد في الروايات التغليظ والنهي عن شربه وأنّه خمر استصغره الناس.</w:t>
      </w:r>
    </w:p>
    <w:p w14:paraId="3E9E1733" w14:textId="227F20B5"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العاشر: </w:t>
      </w:r>
      <w:r w:rsidRPr="005C074A">
        <w:rPr>
          <w:rFonts w:ascii="ahmadali" w:hAnsi="ahmadali" w:cs="Lotus Linotype"/>
          <w:sz w:val="30"/>
          <w:szCs w:val="30"/>
          <w:rtl/>
          <w:lang w:bidi="ar-IQ"/>
        </w:rPr>
        <w:t>الكافر، وهو من لم ينتحل دينا أو انتحل دينا غير الإسلام أو انتحل الإسلام وجحد ضروريا من ضروريات دين الإسلام إصرارا لا عن قصور، وأما إنكار المعاد فيوجب الكفر مطلقا، ولا فرق بين الملحد والمشرك والكتابي وبين المرتدّ والكافر الأصلي والحربي والذمّي والخارجي والغالي والناصب في النجاسة وأما في جملة من الأحكام الأخرى ففيها تفصيل بين منتحل الإسلام وغيره.</w:t>
      </w:r>
    </w:p>
    <w:p w14:paraId="51ECE607" w14:textId="1D129C35"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نعم الغالي إنما يحكم بكفره إذا كان إنكاره لضروري من الضروريات أو ادّعى الألوهيّة أو النبوّة.</w:t>
      </w:r>
    </w:p>
    <w:p w14:paraId="084186F8" w14:textId="7C1F2DE9"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211)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(408):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عرق الجنب من الحرام لا تجوز الصلاة فيه، ويجب غسله من الثوب ولا يكفي جفافه، نعم في تنجّس الملاقي له أو للثوب إشكال، ويختصّ الحكم بما إذا كان التحريم ثابتا لموجب الجنابة بعنوانه كالزنا واللواط والاستمناء بل ووط</w:t>
      </w:r>
      <w:r w:rsidR="003D5656" w:rsidRPr="00AA73E7">
        <w:rPr>
          <w:rFonts w:ascii="ahmadali" w:hAnsi="ahmadali" w:cs="ahmadali"/>
          <w:sz w:val="30"/>
          <w:szCs w:val="30"/>
          <w:rtl/>
          <w:lang w:bidi="ar-IQ"/>
        </w:rPr>
        <w:t>‏</w:t>
      </w:r>
      <w:r w:rsidRPr="005C074A">
        <w:rPr>
          <w:rFonts w:ascii="ahmadali" w:hAnsi="ahmadali" w:cs="Lotus Linotype"/>
          <w:sz w:val="30"/>
          <w:szCs w:val="30"/>
          <w:rtl/>
          <w:lang w:bidi="ar-IQ"/>
        </w:rPr>
        <w:t>ء الحائض أيضا وأما إذا كان بعنوان آخر كإفطار الصائم أو مخالفة النذر ونحو ذلك فلا يعمه الحكم.</w:t>
      </w:r>
    </w:p>
    <w:p w14:paraId="54E38533" w14:textId="56AFB149"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212)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(409):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عرق الإبل الجلالة وغيرها من الحيوان الجلال طاهر ولكن لا تجوز الصلاة فيه.</w:t>
      </w:r>
    </w:p>
    <w:p w14:paraId="3779DCB4" w14:textId="77777777" w:rsidR="003D5656" w:rsidRPr="00AA73E7" w:rsidRDefault="003D5656" w:rsidP="008404FB">
      <w:pPr>
        <w:widowControl w:val="0"/>
        <w:spacing w:before="120" w:after="0" w:line="216" w:lineRule="auto"/>
        <w:ind w:firstLine="567"/>
        <w:jc w:val="both"/>
        <w:rPr>
          <w:rFonts w:ascii="ahmadali" w:hAnsi="ahmadali" w:cs="ahmadali"/>
          <w:sz w:val="30"/>
          <w:szCs w:val="30"/>
          <w:rtl/>
          <w:lang w:bidi="ar-IQ"/>
        </w:rPr>
      </w:pPr>
    </w:p>
    <w:p w14:paraId="20C54C1A" w14:textId="3AADF62E" w:rsidR="00DB2CF9" w:rsidRPr="00DB2CF9" w:rsidRDefault="005C074A" w:rsidP="008404FB">
      <w:pPr>
        <w:pStyle w:val="40"/>
        <w:rPr>
          <w:rtl/>
        </w:rPr>
      </w:pPr>
      <w:r w:rsidRPr="005C074A">
        <w:rPr>
          <w:rFonts w:cs="Lotus Linotype" w:hint="cs"/>
          <w:rtl/>
        </w:rPr>
        <w:lastRenderedPageBreak/>
        <w:t xml:space="preserve">كتاب الطهارة </w:t>
      </w:r>
      <w:r w:rsidR="00DB2CF9" w:rsidRPr="0060612D">
        <w:rPr>
          <w:rFonts w:hint="cs"/>
          <w:rtl/>
        </w:rPr>
        <w:t>/</w:t>
      </w:r>
      <w:r w:rsidRPr="005C074A">
        <w:rPr>
          <w:rFonts w:cs="Lotus Linotype" w:hint="cs"/>
          <w:rtl/>
        </w:rPr>
        <w:t xml:space="preserve"> سراية النجاسة</w:t>
      </w:r>
    </w:p>
    <w:p w14:paraId="5914C3CD" w14:textId="2F44BC30" w:rsidR="003D5656" w:rsidRPr="00AA73E7" w:rsidRDefault="003D5656" w:rsidP="008404FB">
      <w:pPr>
        <w:pStyle w:val="31"/>
        <w:widowControl w:val="0"/>
        <w:rPr>
          <w:rtl/>
        </w:rPr>
      </w:pPr>
      <w:bookmarkStart w:id="100" w:name="_Toc92663717"/>
      <w:r w:rsidRPr="00AA73E7">
        <w:rPr>
          <w:rtl/>
        </w:rPr>
        <w:t>الفصل</w:t>
      </w:r>
      <w:r w:rsidR="007565D3">
        <w:rPr>
          <w:rtl/>
        </w:rPr>
        <w:t xml:space="preserve"> </w:t>
      </w:r>
      <w:r w:rsidRPr="00AA73E7">
        <w:rPr>
          <w:rtl/>
        </w:rPr>
        <w:t>الثاني</w:t>
      </w:r>
      <w:bookmarkEnd w:id="100"/>
    </w:p>
    <w:p w14:paraId="0CA86438" w14:textId="09BDB879" w:rsidR="003D5656" w:rsidRPr="00AA73E7" w:rsidRDefault="003D5656" w:rsidP="008404FB">
      <w:pPr>
        <w:pStyle w:val="31"/>
        <w:widowControl w:val="0"/>
        <w:rPr>
          <w:rtl/>
        </w:rPr>
      </w:pPr>
      <w:bookmarkStart w:id="101" w:name="_Toc92663718"/>
      <w:r w:rsidRPr="00AA73E7">
        <w:rPr>
          <w:rtl/>
        </w:rPr>
        <w:t>كيفية</w:t>
      </w:r>
      <w:r w:rsidR="007565D3">
        <w:rPr>
          <w:rtl/>
        </w:rPr>
        <w:t xml:space="preserve"> </w:t>
      </w:r>
      <w:r w:rsidRPr="00AA73E7">
        <w:rPr>
          <w:rtl/>
        </w:rPr>
        <w:t>سراية</w:t>
      </w:r>
      <w:r w:rsidR="007565D3">
        <w:rPr>
          <w:rtl/>
        </w:rPr>
        <w:t xml:space="preserve"> </w:t>
      </w:r>
      <w:r w:rsidRPr="00AA73E7">
        <w:rPr>
          <w:rtl/>
        </w:rPr>
        <w:t>النجاسة</w:t>
      </w:r>
      <w:r w:rsidR="007565D3">
        <w:rPr>
          <w:rtl/>
        </w:rPr>
        <w:t xml:space="preserve"> </w:t>
      </w:r>
      <w:r w:rsidRPr="00AA73E7">
        <w:rPr>
          <w:rtl/>
        </w:rPr>
        <w:t>إلى</w:t>
      </w:r>
      <w:r w:rsidR="007565D3">
        <w:rPr>
          <w:rtl/>
        </w:rPr>
        <w:t xml:space="preserve"> </w:t>
      </w:r>
      <w:r w:rsidRPr="00AA73E7">
        <w:rPr>
          <w:rtl/>
        </w:rPr>
        <w:t>الملاقي</w:t>
      </w:r>
      <w:bookmarkEnd w:id="101"/>
    </w:p>
    <w:p w14:paraId="73CB2C1E" w14:textId="7E462CFB"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213)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(410):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الجسم الطاهر إذا لاقى الجسم النجس لا تسري النجاسة إليه إلاّ إذا كان في أحدهما رطوبة مسرية يعني: تنتقل من أحدهما إلى الآخر إما بمجرد الملاقاة أو بطول المدّة كالنزّ والرشح فإذا كانا يابسين أو نديين جافين ولم تسر النجاسة بطول الملاقاة لم يتنجّس الطاهر بالملاقاة وكذا لو كان أحدهما مائعا بلا رطوبة كالذهب والفضة ونحوها من الفلزات فإنّها إذا أذيبت في ظرف نجس لا تنجس.</w:t>
      </w:r>
    </w:p>
    <w:p w14:paraId="54687C60" w14:textId="6ADA372B"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214)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(411):</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الفراش الموضوع في أرض السرداب إذا كانت الأرض نجسة ينجس إذا سرت رطوبة الأرض إليه وصار ثقيلاً بعد أن كان خفيفا فإن مثل هذه النداوة المكتسبة والرطوبة مسرية وتوجب النجاسة وكذلك جدران المسجد المجاور لبعض المواضع النجسة مثل الكنيف ونحوه، فإن الرطوبة السارية منها إلى الجدران مسرية وتوجب النجاسة كما هو الحال في بئر الماء المجاور للكنيف إذا تغيّر بأوصاف النجاسة بالنزّ أو الرشح فإنّه ينجس.</w:t>
      </w:r>
    </w:p>
    <w:p w14:paraId="477843EB" w14:textId="3CF24D41"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215)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(415):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المتنجّس المباشر لعين النجس كالنجس ينجّس ما يلاقيه مع الرطوبة المسرية، وكذلك المتنجّس الثاني بملاقاة المتنجّس الأوّل ينجّس ما يلاقيه مع الرطوبة أيضا وكذلك المتنجّس الثالث ينجّس ما يلاقيه أي الرابع على الأحوط، والأقوى أنّ المتنجّس الرابع ليس بمنجّس. </w:t>
      </w:r>
    </w:p>
    <w:p w14:paraId="6BD26E6D" w14:textId="6186029E"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216)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(417):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ما يؤخذ من أيدي الكفار من الخبز والزيت والعسل ونحوها من المائعات والجامدات طاهر إلاّ أن يعلم بمباشرتهم له بالرطوبة المسرية وكذلك ثيابهم وأوانيهم والظن بالنجاسة لا عبرة به لكنه يكره استعمالها معه.</w:t>
      </w:r>
    </w:p>
    <w:p w14:paraId="42A5AE05" w14:textId="01F513A6" w:rsidR="00DB2CF9" w:rsidRPr="00DB2CF9" w:rsidRDefault="005C074A" w:rsidP="008404FB">
      <w:pPr>
        <w:pStyle w:val="40"/>
        <w:rPr>
          <w:rtl/>
        </w:rPr>
      </w:pPr>
      <w:r w:rsidRPr="005C074A">
        <w:rPr>
          <w:rFonts w:cs="Lotus Linotype" w:hint="cs"/>
          <w:rtl/>
        </w:rPr>
        <w:t xml:space="preserve">كتاب الطهارة </w:t>
      </w:r>
      <w:r w:rsidR="00DB2CF9" w:rsidRPr="0060612D">
        <w:rPr>
          <w:rFonts w:hint="cs"/>
          <w:rtl/>
        </w:rPr>
        <w:t>/</w:t>
      </w:r>
      <w:r w:rsidRPr="005C074A">
        <w:rPr>
          <w:rFonts w:cs="Lotus Linotype" w:hint="cs"/>
          <w:rtl/>
        </w:rPr>
        <w:t xml:space="preserve"> أحكام النجاسة</w:t>
      </w:r>
    </w:p>
    <w:p w14:paraId="64169245" w14:textId="0A7238C3" w:rsidR="003D5656" w:rsidRPr="00AA73E7" w:rsidRDefault="003D5656" w:rsidP="008404FB">
      <w:pPr>
        <w:pStyle w:val="31"/>
        <w:widowControl w:val="0"/>
        <w:rPr>
          <w:rtl/>
        </w:rPr>
      </w:pPr>
      <w:bookmarkStart w:id="102" w:name="_Toc92663719"/>
      <w:r w:rsidRPr="00AA73E7">
        <w:rPr>
          <w:rtl/>
        </w:rPr>
        <w:t>الفصل</w:t>
      </w:r>
      <w:r w:rsidR="007565D3">
        <w:rPr>
          <w:rtl/>
        </w:rPr>
        <w:t xml:space="preserve"> </w:t>
      </w:r>
      <w:r w:rsidRPr="00AA73E7">
        <w:rPr>
          <w:rtl/>
        </w:rPr>
        <w:t>الثالث</w:t>
      </w:r>
      <w:bookmarkEnd w:id="102"/>
    </w:p>
    <w:p w14:paraId="50F6555B" w14:textId="398EA96D" w:rsidR="003D5656" w:rsidRPr="00AA73E7" w:rsidRDefault="007565D3" w:rsidP="008404FB">
      <w:pPr>
        <w:pStyle w:val="31"/>
        <w:widowControl w:val="0"/>
        <w:rPr>
          <w:rtl/>
        </w:rPr>
      </w:pPr>
      <w:r>
        <w:rPr>
          <w:rtl/>
        </w:rPr>
        <w:t xml:space="preserve"> </w:t>
      </w:r>
      <w:bookmarkStart w:id="103" w:name="_Toc92663720"/>
      <w:r w:rsidR="003D5656" w:rsidRPr="00AA73E7">
        <w:rPr>
          <w:rtl/>
        </w:rPr>
        <w:t>أحكام</w:t>
      </w:r>
      <w:r>
        <w:rPr>
          <w:rtl/>
        </w:rPr>
        <w:t xml:space="preserve"> </w:t>
      </w:r>
      <w:r w:rsidR="003D5656" w:rsidRPr="00AA73E7">
        <w:rPr>
          <w:rtl/>
        </w:rPr>
        <w:t>النجاسة</w:t>
      </w:r>
      <w:bookmarkEnd w:id="103"/>
    </w:p>
    <w:p w14:paraId="3E4890BB" w14:textId="1B881C9D"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217)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(418): </w:t>
      </w:r>
      <w:r w:rsidRPr="005C074A">
        <w:rPr>
          <w:rFonts w:ascii="ahmadali" w:hAnsi="ahmadali" w:cs="Lotus Linotype"/>
          <w:sz w:val="30"/>
          <w:szCs w:val="30"/>
          <w:rtl/>
          <w:lang w:bidi="ar-IQ"/>
        </w:rPr>
        <w:t>يشترط في صحّة الصلاة الواجبة والمندوبة وكذلك في أجزائها المنسيّة بل سجدتي السهو على الأحوط الأولى طهارة بدن المصلي وتوابعه من شعره وظفره ونحوهما وطهارة ثيابه من غير فرق بين الساتر وغيره عدا ما يأتي استثناؤه والطواف الواجب والمندوب كالصلاة في ذلك.</w:t>
      </w:r>
    </w:p>
    <w:p w14:paraId="00E53625" w14:textId="07254457"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218)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(420):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يشترط في صحة الصلاة طهارة محلّ السجود وهو ما يحصل به مسمّى وضع الجبهة دون غيره من مواضع السجود وإن كان اعتبار الطهارة فيها أحوط استحبابا.</w:t>
      </w:r>
    </w:p>
    <w:p w14:paraId="745AE59B" w14:textId="07EF7CB6"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219)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(423):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لو كان جاهلاً بالنجاسة ولم يعلم بها حتى فرغ من صلاته فلا إعادة عليه في الوقت ولا القضاء في خارجه، نعم لو شكّ في النجاسة قبل الصلاة ولم يفحص فالأظهر أنّ عليه الإعادة.</w:t>
      </w:r>
    </w:p>
    <w:p w14:paraId="5E27660A" w14:textId="58E1ECF2"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220)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(424):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لو علم بالنجاسة في أثناء الصلاة وأنّ حدوثها سابق على الصلاة فإن كان غافلاً عنها من الابتداء فإن أمكن التبديل أو التطهير أو طرح الثوب المتنجس بلا لزوم المنافي فعل ذلك وأتمّ الصلاة، وإن لم يمكن استأنف </w:t>
      </w:r>
      <w:r w:rsidRPr="005C074A">
        <w:rPr>
          <w:rFonts w:ascii="ahmadali" w:hAnsi="ahmadali" w:cs="Lotus Linotype"/>
          <w:sz w:val="30"/>
          <w:szCs w:val="30"/>
          <w:rtl/>
          <w:lang w:bidi="ar-IQ"/>
        </w:rPr>
        <w:lastRenderedPageBreak/>
        <w:t>الصلاة مع سعة الوقت وأما لو كان شاكّا في حدوث النجاسة والتفت إلى شكّه ولم يفحص قبل الصلاة ثمّ علم في الأثناء بها وأنها هي المشكوكة من قبل فالأظهر لزوم الإعادة في سعة الوقت وإن كان الوقت ضيّقا حتى عن إدراك الركعة أتمّ الصلاة والأحوط استحبابا القضاء في الصورتين. وهذا بخلاف ما لو كان قد فحص ولم يظفر بها فحكمه حكم الغافل من الابتداء.</w:t>
      </w:r>
    </w:p>
    <w:p w14:paraId="2882873E" w14:textId="65292D51"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221)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(426):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نسي أنّ ثوبه نجس وصلّى فيه كان عليه الإعادة في الوقت وإلاّ القضاء خارجه، ولا فرق بين الذكر بعد الصلاة وفي أثنائها مع إمكان التبديل أو التطهير وعدمه.</w:t>
      </w:r>
    </w:p>
    <w:p w14:paraId="328B27CC" w14:textId="2CB761DD"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222)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(431):</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يحرم أكل النجس وشربه ويجوز الانتفاع به فيما لا يشترط فيه الطهارة.</w:t>
      </w:r>
    </w:p>
    <w:p w14:paraId="1F828185" w14:textId="3C10AFA5"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223)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(433):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يحرم تنجيس المساجد وبنائها وسائر آلاتها المتصلة بالبناء وكذلك فراشها، وإذا تنجس شيء منها وجب تطهيره بل يحرم إدخال النجاسة العينية غير المتعدية إليه إذا لزم من ذلك هتك حرمة المسجد ولو يسيرا مثل وضع العذرات والميتات فيه. نعم لا بأس به فيما لا يعتدّ به لكونه من توابع الداخل، مثل أن يدخل الإنسان وعلى ثوبه أو بدنه دم لجرح أو قرحة أو نحو ذلك.</w:t>
      </w:r>
    </w:p>
    <w:p w14:paraId="6CAF9EEF" w14:textId="33FA4B58"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224)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(442):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يلحق بالمساجد المصحف الشريف والمشاهد المشرّفة والضرايح المقدّسة وأمّا التربة الحسينية بل تربة الرسول صلى</w:t>
      </w:r>
      <w:r w:rsidR="003D5656"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3D5656"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3D5656"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3D5656" w:rsidRPr="00AA73E7">
        <w:rPr>
          <w:rFonts w:ascii="ahmadali" w:hAnsi="ahmadali" w:cs="ahmadali"/>
          <w:sz w:val="30"/>
          <w:szCs w:val="30"/>
          <w:rtl/>
          <w:lang w:bidi="ar-IQ"/>
        </w:rPr>
        <w:t>‏</w:t>
      </w:r>
      <w:r w:rsidRPr="005C074A">
        <w:rPr>
          <w:rFonts w:ascii="ahmadali" w:hAnsi="ahmadali" w:cs="Lotus Linotype"/>
          <w:sz w:val="30"/>
          <w:szCs w:val="30"/>
          <w:rtl/>
          <w:lang w:bidi="ar-IQ"/>
        </w:rPr>
        <w:t>آله</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وسائر الأئمة عليهم</w:t>
      </w:r>
      <w:r w:rsidR="003D5656" w:rsidRPr="00AA73E7">
        <w:rPr>
          <w:rFonts w:ascii="ahmadali" w:hAnsi="ahmadali" w:cs="ahmadali"/>
          <w:sz w:val="30"/>
          <w:szCs w:val="30"/>
          <w:rtl/>
          <w:lang w:bidi="ar-IQ"/>
        </w:rPr>
        <w:t>‏</w:t>
      </w:r>
      <w:r w:rsidRPr="005C074A">
        <w:rPr>
          <w:rFonts w:ascii="ahmadali" w:hAnsi="ahmadali" w:cs="Lotus Linotype"/>
          <w:sz w:val="30"/>
          <w:szCs w:val="30"/>
          <w:rtl/>
          <w:lang w:bidi="ar-IQ"/>
        </w:rPr>
        <w:t>السلام</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 xml:space="preserve">المأخوذة للتبرك فيحرم تنجيسها إذا كان يوجب إهانتها وتجب إزالة النجاسة عنها حينئذ. </w:t>
      </w:r>
    </w:p>
    <w:p w14:paraId="28712BF0" w14:textId="24174BB9"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225)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(443):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إذا غصب المسجد وجعل طريقا أو دكانا أو خانا أو </w:t>
      </w:r>
      <w:r w:rsidRPr="005C074A">
        <w:rPr>
          <w:rFonts w:ascii="ahmadali" w:hAnsi="ahmadali" w:cs="Lotus Linotype"/>
          <w:sz w:val="30"/>
          <w:szCs w:val="30"/>
          <w:rtl/>
          <w:lang w:bidi="ar-IQ"/>
        </w:rPr>
        <w:lastRenderedPageBreak/>
        <w:t>نحو ذلك مما لا يزيل إمكانيّة الانتفاع به للصلاة فلا يبعد بقاء حكم المسجد عليه، وأمّا لو جعل ملهىً أو مزبلة أو معطنا ونحو ذلك مما يزيل إمكانية الصلاة فيه ويغيّر رسومه ففي بقاء حكم المسجديّة إشكال لا سيّما إذا كان من الأراضي المفتوحة عنوة أو كما في وقف أحد الطوابق العلوية مسجدا مع خراب ذلك البناء.</w:t>
      </w:r>
    </w:p>
    <w:p w14:paraId="18AF6C6F" w14:textId="22C80A28"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معابد أهل الكتاب من الكنائس والبيع فيما صحّت وقفيّته فيشكل تنجيسها وإن لم يجب تطهيرها، وأما معابد سائر الكفّار فلا يحرم تنجيسها ولا تجب إزالة النجاسة عنها، نعم إذا اتخذت مسجدا بأن يتملّكها ولي الأمر ثم يجعلها مسجدا جرى عليها أحكام المسجد.</w:t>
      </w:r>
    </w:p>
    <w:p w14:paraId="1CDF946D" w14:textId="77777777" w:rsidR="003D5656" w:rsidRPr="00AA73E7" w:rsidRDefault="003D5656" w:rsidP="008404FB">
      <w:pPr>
        <w:widowControl w:val="0"/>
        <w:rPr>
          <w:rtl/>
          <w:lang w:bidi="ar-IQ"/>
        </w:rPr>
      </w:pPr>
    </w:p>
    <w:p w14:paraId="484DD29E" w14:textId="77777777" w:rsidR="003D5656" w:rsidRPr="00AA73E7" w:rsidRDefault="003D5656" w:rsidP="008404FB">
      <w:pPr>
        <w:pStyle w:val="31"/>
        <w:widowControl w:val="0"/>
        <w:rPr>
          <w:rtl/>
        </w:rPr>
      </w:pPr>
      <w:bookmarkStart w:id="104" w:name="_Toc92663721"/>
      <w:r w:rsidRPr="00AA73E7">
        <w:rPr>
          <w:rtl/>
        </w:rPr>
        <w:t>تتميم</w:t>
      </w:r>
      <w:bookmarkEnd w:id="104"/>
    </w:p>
    <w:p w14:paraId="6C95DA00" w14:textId="2E83D49A" w:rsidR="003D5656" w:rsidRPr="00AA73E7" w:rsidRDefault="003D5656" w:rsidP="008404FB">
      <w:pPr>
        <w:pStyle w:val="31"/>
        <w:widowControl w:val="0"/>
        <w:rPr>
          <w:rtl/>
        </w:rPr>
      </w:pPr>
      <w:bookmarkStart w:id="105" w:name="_Toc92663722"/>
      <w:r w:rsidRPr="00AA73E7">
        <w:rPr>
          <w:rtl/>
        </w:rPr>
        <w:t>ما</w:t>
      </w:r>
      <w:r w:rsidR="007565D3">
        <w:rPr>
          <w:rtl/>
        </w:rPr>
        <w:t xml:space="preserve"> </w:t>
      </w:r>
      <w:r w:rsidRPr="00AA73E7">
        <w:rPr>
          <w:rtl/>
        </w:rPr>
        <w:t>يعفى</w:t>
      </w:r>
      <w:r w:rsidR="007565D3">
        <w:rPr>
          <w:rtl/>
        </w:rPr>
        <w:t xml:space="preserve"> </w:t>
      </w:r>
      <w:r w:rsidRPr="00AA73E7">
        <w:rPr>
          <w:rtl/>
        </w:rPr>
        <w:t>عنه</w:t>
      </w:r>
      <w:r w:rsidR="007565D3">
        <w:rPr>
          <w:rtl/>
        </w:rPr>
        <w:t xml:space="preserve"> </w:t>
      </w:r>
      <w:r w:rsidRPr="00AA73E7">
        <w:rPr>
          <w:rtl/>
        </w:rPr>
        <w:t>في</w:t>
      </w:r>
      <w:r w:rsidR="007565D3">
        <w:rPr>
          <w:rtl/>
        </w:rPr>
        <w:t xml:space="preserve"> </w:t>
      </w:r>
      <w:r w:rsidRPr="00AA73E7">
        <w:rPr>
          <w:rtl/>
        </w:rPr>
        <w:t>الصلاة</w:t>
      </w:r>
      <w:r w:rsidR="007565D3">
        <w:rPr>
          <w:rtl/>
        </w:rPr>
        <w:t xml:space="preserve"> </w:t>
      </w:r>
      <w:r w:rsidRPr="00AA73E7">
        <w:rPr>
          <w:rtl/>
        </w:rPr>
        <w:t>من</w:t>
      </w:r>
      <w:r w:rsidR="007565D3">
        <w:rPr>
          <w:rtl/>
        </w:rPr>
        <w:t xml:space="preserve"> </w:t>
      </w:r>
      <w:r w:rsidRPr="00AA73E7">
        <w:rPr>
          <w:rtl/>
        </w:rPr>
        <w:t>النجاسات</w:t>
      </w:r>
      <w:bookmarkEnd w:id="105"/>
    </w:p>
    <w:p w14:paraId="66A1440D" w14:textId="309072F5"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وهو أمور:</w:t>
      </w:r>
    </w:p>
    <w:p w14:paraId="53BC8163" w14:textId="6398ECE9"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دم الجروح والقروح في البدن واللباس حتى تبرأ بانقطاع الدم انقطاع برء والأقوى اعتبار المشقّة النوعية بلزوم الإزالة أو التبديل في كل يوم مرّة فإذا لم يلزم ذلك فلا عفو كما أنّ الأقوى اعتبار شدّها في المواضع المتعارف ذلك تجنّبا عن تفشّيها وزيادتها.</w:t>
      </w:r>
    </w:p>
    <w:p w14:paraId="01BC8491" w14:textId="26C23D0F"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 دم البواسير إذا كانت ظاهرة بل الباطنة كذلك على الأظهر وكذا كلّ جرح أو قرح باطني خرج دمه إلى الظاهر.</w:t>
      </w:r>
    </w:p>
    <w:p w14:paraId="38365ABC" w14:textId="779D1D47"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 xml:space="preserve">الدم في البدن واللباس إذا كانت سعته أقل من الدرهم البغلي الذي هو </w:t>
      </w:r>
      <w:r w:rsidRPr="005C074A">
        <w:rPr>
          <w:rFonts w:ascii="ahmadali" w:hAnsi="ahmadali" w:cs="Lotus Linotype"/>
          <w:sz w:val="30"/>
          <w:szCs w:val="30"/>
          <w:rtl/>
          <w:lang w:bidi="ar-IQ"/>
        </w:rPr>
        <w:lastRenderedPageBreak/>
        <w:t>بسعة أخمص الراحة ويقرب من سعة عقد الإبهام من اليد ولم يكن من دم نجس العين ولا من الميتة ولا من غير مأكول اللحم ولا من دم الحيض والنفاس وكذا الاستحاضة على الأحوط فلا يعفى عن هذه المذكورات وإلحاق المتنجس بالدم به لا يخلو من وجه.</w:t>
      </w:r>
    </w:p>
    <w:p w14:paraId="1843B0A6" w14:textId="0DFBB613"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226)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(450): </w:t>
      </w:r>
      <w:r w:rsidRPr="005C074A">
        <w:rPr>
          <w:rFonts w:ascii="ahmadali" w:hAnsi="ahmadali" w:cs="Lotus Linotype"/>
          <w:sz w:val="30"/>
          <w:szCs w:val="30"/>
          <w:rtl/>
          <w:lang w:bidi="ar-IQ"/>
        </w:rPr>
        <w:t>الأحوط الأولى الاقتصار في مقدار الدرهم قطرا على ما يساوي عقد الإبهام طولاً.</w:t>
      </w:r>
    </w:p>
    <w:p w14:paraId="77DC8C52" w14:textId="42AF7D15"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 xml:space="preserve">كل ما لا تتمّ به الصلاة وحده ـ يعني لا يستر العورتين ـ كالخف والجورب والتكّة والقلنسوة والخاتم والخلخال والسوار ونحوها فإنه معفوّ عنه في الصلاة إذا كان متنجسا ولو بنجاسة من غير المأكول. </w:t>
      </w:r>
    </w:p>
    <w:p w14:paraId="63001295" w14:textId="5ED587DC" w:rsidR="003D565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كل نجاسة في البدن أو الثوب في حال الاضطرار وكذا لو كان حرجيا عليه والضابطة في الحرج هو ـ ما مرت الإشارة إليه في الجروح والقروح ـ من استلزام المشقّة من تغسيل الثوب في اليوم والليلة أكثر من مرّة في النجاسة الخفيفة كالدم والغائط وبول الرضيع وأما في النجاسة الشديدة كمطلق البول والدماء الثلاثة ونحوها فيراعى لزوم مزيد من المشقّة كمّا وكيفا ومن موارد لزوم المشقّة قلّة الماء وإعواز الثياب. ومن موارد النجاسة الخفيفة ما ذكره المشهور في ثوب الأم المربّية للطفل الذكر ذات الثوب الواحد أنّها تغسل القميص في اليوم مرّة. والأظهر أنّ هذه القيود هي لتعيين حدّ الحرج بحسب النجاسة والقدرة على إزالتها شدّة وضعفا.</w:t>
      </w:r>
    </w:p>
    <w:p w14:paraId="14D5D472" w14:textId="77777777" w:rsidR="00DB43D0" w:rsidRPr="00AA73E7" w:rsidRDefault="00DB43D0" w:rsidP="008404FB">
      <w:pPr>
        <w:widowControl w:val="0"/>
        <w:spacing w:before="120" w:after="0" w:line="216" w:lineRule="auto"/>
        <w:ind w:firstLine="567"/>
        <w:jc w:val="both"/>
        <w:rPr>
          <w:rFonts w:ascii="ahmadali" w:hAnsi="ahmadali" w:cs="ahmadali"/>
          <w:sz w:val="30"/>
          <w:szCs w:val="30"/>
          <w:rtl/>
          <w:lang w:bidi="ar-IQ"/>
        </w:rPr>
      </w:pPr>
    </w:p>
    <w:p w14:paraId="7793F562" w14:textId="038F31CE" w:rsidR="0020324C" w:rsidRDefault="005C074A" w:rsidP="008404FB">
      <w:pPr>
        <w:pStyle w:val="40"/>
        <w:rPr>
          <w:rFonts w:eastAsia="Times New Roman"/>
          <w:rtl/>
        </w:rPr>
      </w:pPr>
      <w:r w:rsidRPr="005C074A">
        <w:rPr>
          <w:rFonts w:eastAsia="Times New Roman" w:cs="Lotus Linotype" w:hint="cs"/>
          <w:rtl/>
        </w:rPr>
        <w:lastRenderedPageBreak/>
        <w:t xml:space="preserve">كتاب الطهارة </w:t>
      </w:r>
      <w:r w:rsidR="0020324C">
        <w:rPr>
          <w:rFonts w:eastAsia="Times New Roman" w:hint="cs"/>
          <w:rtl/>
        </w:rPr>
        <w:t>/</w:t>
      </w:r>
      <w:r w:rsidRPr="005C074A">
        <w:rPr>
          <w:rFonts w:eastAsia="Times New Roman" w:cs="Lotus Linotype" w:hint="cs"/>
          <w:rtl/>
        </w:rPr>
        <w:t xml:space="preserve"> المطهرات</w:t>
      </w:r>
    </w:p>
    <w:p w14:paraId="6A43C59F" w14:textId="7D5FD4C8" w:rsidR="009F59A3" w:rsidRPr="00AA73E7" w:rsidRDefault="009F59A3" w:rsidP="008404FB">
      <w:pPr>
        <w:pStyle w:val="31"/>
        <w:widowControl w:val="0"/>
      </w:pPr>
      <w:bookmarkStart w:id="106" w:name="_Toc92663723"/>
      <w:r w:rsidRPr="00AA73E7">
        <w:rPr>
          <w:rtl/>
        </w:rPr>
        <w:t>الفصل</w:t>
      </w:r>
      <w:r w:rsidR="007565D3">
        <w:rPr>
          <w:rtl/>
        </w:rPr>
        <w:t xml:space="preserve"> </w:t>
      </w:r>
      <w:r w:rsidRPr="00AA73E7">
        <w:rPr>
          <w:rtl/>
        </w:rPr>
        <w:t>الرابع</w:t>
      </w:r>
      <w:bookmarkEnd w:id="106"/>
    </w:p>
    <w:p w14:paraId="4501450B" w14:textId="36B75188" w:rsidR="009F59A3" w:rsidRPr="00AA73E7" w:rsidRDefault="007565D3" w:rsidP="008404FB">
      <w:pPr>
        <w:pStyle w:val="31"/>
        <w:widowControl w:val="0"/>
        <w:rPr>
          <w:rtl/>
        </w:rPr>
      </w:pPr>
      <w:r>
        <w:rPr>
          <w:rtl/>
        </w:rPr>
        <w:t xml:space="preserve"> </w:t>
      </w:r>
      <w:bookmarkStart w:id="107" w:name="_Toc92663724"/>
      <w:r w:rsidR="009F59A3" w:rsidRPr="00AA73E7">
        <w:rPr>
          <w:rtl/>
        </w:rPr>
        <w:t>المطهرات</w:t>
      </w:r>
      <w:bookmarkEnd w:id="107"/>
    </w:p>
    <w:p w14:paraId="3193F863" w14:textId="5E1FBF18"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وهي أمور:</w:t>
      </w:r>
    </w:p>
    <w:p w14:paraId="14ACB60D" w14:textId="60BB34AF"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الماء وهو مطهر لكلّ متنجّس يغسل به على نحو يستولي على المحلّ النجس بل يطهر الماء النجس أيضا على تفصيل تقدّم في أحكام المياه، نعم لا يطهر الماء المضاف في حال كونه مضافا وكذا غيره من المائعات. وكيفية التطهير تختلف إما بلحاظ الشيء المتنجس أو سبب النجاسة أو الماء الذي يطهّر به.</w:t>
      </w:r>
    </w:p>
    <w:p w14:paraId="40D0BA29" w14:textId="795C0F5E"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227)</w:t>
      </w:r>
      <w:r w:rsidR="00EE2A74" w:rsidRPr="0020324C">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(452،455): </w:t>
      </w:r>
      <w:r w:rsidRPr="005C074A">
        <w:rPr>
          <w:rFonts w:ascii="ahmadali" w:hAnsi="ahmadali" w:cs="Lotus Linotype"/>
          <w:sz w:val="30"/>
          <w:szCs w:val="30"/>
          <w:rtl/>
          <w:lang w:bidi="ar-IQ"/>
        </w:rPr>
        <w:t xml:space="preserve">يعتبر في التطهير بالقليل مضافا إلى استيلاء الماء على الموضع المتنجّس انفصال ماء الغسالة على النحو المتعارف فإذا كان المتنجّس مما ينفذ فيه الماء مثل الثوب والفراش فلابدّ من عصره أو غمزه بكفّه أو رجله أو بتوالي الصبّ عليه بحيث تنفصل غسالة الأولى. ولا يعتبر الانفصال في الكثير مع حصول الغسل وزوال عين النجاسة. </w:t>
      </w:r>
    </w:p>
    <w:p w14:paraId="22827B88" w14:textId="49B7462F"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الأجسام الرطبة كالطين والعجين النجس يطهر إذا وضع في الكثير على نحو ينفذ الماء إلى أعماقه بطول المدة بوصف الإطلاق وإن تغير ويسرع في تطهيره التجفيف أو خبزه ووضعه في الكثير.</w:t>
      </w:r>
    </w:p>
    <w:p w14:paraId="02C9D292" w14:textId="11D87EEC"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228)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(456):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الأصل في المتنجس أنّه يطهر بغسله بالماء مرّة واحدة إلاّ ما يأتي استثناؤه من موارد في المسائل الآتية، فالمتنجس إذا طهّر بالقليل على أقسام ثلاثة: أشدّها الآنية فيغسل ثلاث مرات إلاّ ما يأتي. وأوسطها الثوب والبدن فيغسل </w:t>
      </w:r>
      <w:r w:rsidRPr="005C074A">
        <w:rPr>
          <w:rFonts w:ascii="ahmadali" w:hAnsi="ahmadali" w:cs="Lotus Linotype"/>
          <w:sz w:val="30"/>
          <w:szCs w:val="30"/>
          <w:rtl/>
          <w:lang w:bidi="ar-IQ"/>
        </w:rPr>
        <w:lastRenderedPageBreak/>
        <w:t>مرّتين إذا تنجّسا بالبول. وأخفّها ما عدا القسمين الأوّلين من الأشياء فيكفي الغسل مرّة واحدة وإن كان الأحوط التثنية.</w:t>
      </w:r>
    </w:p>
    <w:p w14:paraId="139FED6E" w14:textId="2F3E188C"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وعليه فما عدا الأواني إذا تنجّس بغير البول ومنه المتنجّس بالمتنجّس بالبول، بل إذا تنجّس بالبول في غير الثياب والبدن يكفي في تطهيره بالقليل غسلة واحدة، هذا مع زوال العين قبل الغسل أما لو أزيلت بالغسل فالأظهر لزوم استمرار إجراء الماء ولو يسيرا بعد الإزالة فتحسب حينئذ غسلة واحدة.</w:t>
      </w:r>
    </w:p>
    <w:p w14:paraId="796445E3" w14:textId="252C15A8"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229)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(459):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الآنية التي يتعذّر تعفيرها بالتراب الممزوج بالماء تبقى على النجاسة أما إذا أمكن إدخال شيء من التراب الممزوج بالماء في داخلها وتحريكه بحيث يستوعبها أجزأ ذلك في طهرها.</w:t>
      </w:r>
    </w:p>
    <w:p w14:paraId="16DA1DC3" w14:textId="5C1D70D7"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230)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(459):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أن يكون التراب الذي يعفّر به الإناء طاهرا قبل الاستعمال.</w:t>
      </w:r>
    </w:p>
    <w:p w14:paraId="48B484E7" w14:textId="72AD0B45"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231)</w:t>
      </w:r>
      <w:r w:rsidR="002E555F" w:rsidRPr="0020324C">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(460،</w:t>
      </w:r>
      <w:r w:rsidRPr="005C074A">
        <w:rPr>
          <w:rFonts w:ascii="ahmadali" w:hAnsi="ahmadali" w:cs="Lotus Linotype" w:hint="cs"/>
          <w:b/>
          <w:bCs/>
          <w:sz w:val="30"/>
          <w:szCs w:val="30"/>
          <w:rtl/>
          <w:lang w:bidi="ar-IQ"/>
        </w:rPr>
        <w:t>461</w:t>
      </w:r>
      <w:r w:rsidRPr="005C074A">
        <w:rPr>
          <w:rFonts w:ascii="ahmadali" w:hAnsi="ahmadali" w:cs="Lotus Linotype"/>
          <w:b/>
          <w:bCs/>
          <w:sz w:val="30"/>
          <w:szCs w:val="30"/>
          <w:rtl/>
          <w:lang w:bidi="ar-IQ"/>
        </w:rPr>
        <w:t>):</w:t>
      </w:r>
      <w:r w:rsidRPr="005C074A">
        <w:rPr>
          <w:rFonts w:ascii="ahmadali" w:hAnsi="ahmadali" w:cs="Lotus Linotype"/>
          <w:sz w:val="30"/>
          <w:szCs w:val="30"/>
          <w:rtl/>
          <w:lang w:bidi="ar-IQ"/>
        </w:rPr>
        <w:t xml:space="preserve"> يجب في تطهير الإناء المتنجّس من شرب الخنزير غسله سبع مرات وكذا من موت الجرذ إذا غسّل بالماء القليل، وأما بالكثير فكذلك على الأحوط وإن كان الاكتفاء بالمرّة مع التحريك والمكث لا يخلو من وجه وإذا تنجّس الإناء بغير ما ذكر يطهّر بغسله ثلاث مرات بالماء القليل ويكفي غسله مرّة واحدة في الكرّ والجاري وكذا التفصيل في أواني الخمر غير أنّ اللازم فيه الدلك لإزالة أثره. </w:t>
      </w:r>
    </w:p>
    <w:p w14:paraId="505B5B32" w14:textId="629BEE25"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والمراد بالآنية هو ما تعدّ للاستعمال في الأكل والشرب ولو بالواسطة كأواني الطبخ أو العجن أو التخزين. </w:t>
      </w:r>
    </w:p>
    <w:p w14:paraId="5BC67FBA" w14:textId="6E908A95"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232)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(462):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التطهير بماء المطر يحصل بمجرّد استيلائه على المحلّ </w:t>
      </w:r>
      <w:r w:rsidRPr="005C074A">
        <w:rPr>
          <w:rFonts w:ascii="ahmadali" w:hAnsi="ahmadali" w:cs="Lotus Linotype"/>
          <w:sz w:val="30"/>
          <w:szCs w:val="30"/>
          <w:rtl/>
          <w:lang w:bidi="ar-IQ"/>
        </w:rPr>
        <w:lastRenderedPageBreak/>
        <w:t>النجس بعد زوال عين النجاسة من غير حاجة إلى انفصال الغسالة بالعصر ونحوه ولا إلى التعدد، إناءا كان أم غيره.</w:t>
      </w:r>
    </w:p>
    <w:p w14:paraId="691EF85B" w14:textId="70E4E888"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نعم الإناء المتنجّس بولوغ الكلب لا يسقط فيه الغسل بالتراب الممزوج بالماء وإن سقط فيه التعدّد.</w:t>
      </w:r>
    </w:p>
    <w:p w14:paraId="642AA993" w14:textId="55C13524"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233)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(464):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يتحقّق غسل الإناء بالقليل بأن يصب فيه شيء من الماء ثمّ يدار فيه إلى أن يستوعب تمام أجزائه ثم يراق فإذا فعل به ذلك ثلاث مرّات فقد غسل ثلاث مرات وطهر.</w:t>
      </w:r>
    </w:p>
    <w:p w14:paraId="53B86988" w14:textId="68C1894B"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234)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(466):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يعتبر في التطهير زوال عين النجاسة دون أوصافها كاللون والريح، فإذا بقي واحد منهما أو كلاهما لم يقدح ذلك في حصول الطهارة مع العلم بزوال العين.</w:t>
      </w:r>
    </w:p>
    <w:p w14:paraId="64B56D48" w14:textId="3E61C0CB"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235)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(469): </w:t>
      </w:r>
      <w:r w:rsidRPr="005C074A">
        <w:rPr>
          <w:rFonts w:ascii="ahmadali" w:hAnsi="ahmadali" w:cs="Lotus Linotype"/>
          <w:sz w:val="30"/>
          <w:szCs w:val="30"/>
          <w:rtl/>
          <w:lang w:bidi="ar-IQ"/>
        </w:rPr>
        <w:t>ماء الغسالة التي تتعقّبها طهارة المحلّ نجس غير منجّس، فإذا جرى من الموضع النجس لم يتنجّس ما اتصل به من المواضع الطاهرة فلا يحتاج إلى تطهير من غير فرق بين البدن والثوب وغيرهما من المتنجّسات وإن كان الماء المنفصل من الجسم المغسول نجس لكنّه غير منجّس إذا كان يطهر المحل بانفصاله.</w:t>
      </w:r>
    </w:p>
    <w:p w14:paraId="1F2E4C0F" w14:textId="7E185E78"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236)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(474): </w:t>
      </w:r>
      <w:r w:rsidRPr="005C074A">
        <w:rPr>
          <w:rFonts w:ascii="ahmadali" w:hAnsi="ahmadali" w:cs="Lotus Linotype"/>
          <w:sz w:val="30"/>
          <w:szCs w:val="30"/>
          <w:rtl/>
          <w:lang w:bidi="ar-IQ"/>
        </w:rPr>
        <w:t>إذا غسل ثوبه المتنجس ثم رأى بعد ذلك فيه شيئا من الطين أو دقائق الأشنان أو الصابون الذي كان متنجسا فلا يضرّ ذلك في طهارة الثوب بل يحكم بطهارة ظاهر الطين أو الأشنان أو الصابون الذي رآه بل باطنه إذا نفذ فيه الماء على الوجه المعتبر.</w:t>
      </w:r>
    </w:p>
    <w:p w14:paraId="4E289A50" w14:textId="02C0D8C1"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من المطهرات: </w:t>
      </w:r>
      <w:r w:rsidRPr="005C074A">
        <w:rPr>
          <w:rFonts w:ascii="ahmadali" w:hAnsi="ahmadali" w:cs="Lotus Linotype"/>
          <w:sz w:val="30"/>
          <w:szCs w:val="30"/>
          <w:rtl/>
          <w:lang w:bidi="ar-IQ"/>
        </w:rPr>
        <w:t xml:space="preserve">الأرض، كما أنّها من موجبات العفو فإنّها تطهّر باطن </w:t>
      </w:r>
      <w:r w:rsidRPr="005C074A">
        <w:rPr>
          <w:rFonts w:ascii="ahmadali" w:hAnsi="ahmadali" w:cs="Lotus Linotype"/>
          <w:sz w:val="30"/>
          <w:szCs w:val="30"/>
          <w:rtl/>
          <w:lang w:bidi="ar-IQ"/>
        </w:rPr>
        <w:lastRenderedPageBreak/>
        <w:t>القدم وما توقي به كالنعل والخف أو الحذاء ونحوها بالمسح بها أو المشي عليها بشرط زوال عين النجاسة وأثرها بها بخلاف ما لو بقي أثرها كاللون والأجزاء الصغار التي لا تتميّز فإنّ هذا المقدار من الزوال سبب للعفو لا الطهارة كما في الاستنجاء.</w:t>
      </w:r>
    </w:p>
    <w:p w14:paraId="06B4D81E" w14:textId="766D3476"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ولو زالت عين النجاسة قبل ذلك كفى مسمّى المسح بها أو المشي عليها ولا يشترط كون النجاسة حاصلة بالمشي على الأرض لا سيما في مورد العفو.</w:t>
      </w:r>
    </w:p>
    <w:p w14:paraId="62D39D56" w14:textId="509828C3"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237)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(478):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المراد من الأرض مطلق ما يسمّى أرضا من حجر أو تراب أو رمل ولا يبعد عموم الحكم للآجر والجص والنورة والأقوى اعتبار جفافها هذا كله في التطهير وأما العفو فالأقوى والأظهر عمومه لكلّ مزيل للنجاسة عن باطن القدم وما يوقى به.</w:t>
      </w:r>
    </w:p>
    <w:p w14:paraId="6B47CD0C" w14:textId="37BB3015"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الشمس فإنّها تطهر الأرض وكلّ ما لا ينقل من الأبنية وما اتصل بها من أخشاب وأعتاب وأبواب وأوتاد وكذلك الأشجار والثمار والنبات والخضروات وإن حان وقت قطفها ما دامت لم تقطف وكذا الحصر والبواري.</w:t>
      </w:r>
    </w:p>
    <w:p w14:paraId="3C923946" w14:textId="7CB239EA"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238)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(482):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يشترط في الطهارة بالشمس ـ مضافا إلى زوال عين النجاسة والرطوبة المسرية في المحل ـ اليبوسة المستندة إلى الإشراق عرفا وإن شاركها غيرها في الجملة من ريح أو غيرها.</w:t>
      </w:r>
    </w:p>
    <w:p w14:paraId="50AC0C45" w14:textId="19B5BDA3"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239)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(485):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تنجست الأرض بالبول فأشرقت عليها الشمس حتى يبست طهرت من دون حاجة إلى صبّ الماء عليها. نعم إذا كان البول له جرم ولو بسبب الكثرة أو الغلظة لم يطهر جرمه بالجفاف بل لا يطهر سطح الأرض الذي عليه الجرم.</w:t>
      </w:r>
    </w:p>
    <w:p w14:paraId="735F84BC" w14:textId="59A45A44"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 xml:space="preserve">الاستحالة، وهو تبدّل موضوع النجس أو المتنجّس إلى شيء آخر </w:t>
      </w:r>
      <w:r w:rsidRPr="005C074A">
        <w:rPr>
          <w:rFonts w:ascii="ahmadali" w:hAnsi="ahmadali" w:cs="Lotus Linotype"/>
          <w:sz w:val="30"/>
          <w:szCs w:val="30"/>
          <w:rtl/>
          <w:lang w:bidi="ar-IQ"/>
        </w:rPr>
        <w:lastRenderedPageBreak/>
        <w:t>فيطهر ما أحالته وبدّلته النار إلى شيء آخر رمادا أو دخانا أو بخارا، وكذا لو كانت الاستحالة بغير النار، وأما ما أحالته النار خزفا أو آجرا أو جصا أو نورة فهو باق على النجاسة، وكذا فيما أحالته فحما.</w:t>
      </w:r>
    </w:p>
    <w:p w14:paraId="3274200D" w14:textId="46265A96"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240)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(488):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لو تبخّر الشيء بالنار أو بالحرارة فإن كان مجرّد تفرّق الأجزاء من دون تبدّل في طبيعته النوعية إلى نوع آخر كما في تبخير الدهن وجمع بخاره مرّة أخرى فالأظهر عدم اندراج ذلك في الاستحالة بخلاف ما إذا كان التبخير بدرجة تبديل طبيعته النوعية إلى هواء لا مجرّد بخار فإنّه لو جمع مرّة أخرى من الهواء بطريقة ما فهو طاهر كما هو الحال في الماء الذي يبخّر إلى درجة يتجاوز فيها حالة البخاريّة إلى الهواء وهو رطوبة غير مرئية فإنّ وصوله إلى تلك الدرجة هو من الاستحالة وعلى ذلك فيشكل اندراج تبخير المياه المضافة أو المايعات مع تكثيف أبخرتها إلى عرق قبل صيرورتها هواء، هذا فضلاً عن الأعيان النجسة التي تبخّر ثم تقطّر فإنّ الظاهر من العرق إضافته عرفا إلى عين النجس.</w:t>
      </w:r>
    </w:p>
    <w:p w14:paraId="2BFE6106" w14:textId="27B2AA91"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241)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(491):</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الغذاء النجس أو المتنجس إذا صار روثا لحيوان مأكول اللحم أو لبنا أو صار جزءا من الخضروات أو النباتات أو الأشجار أو الأثمار فهو طاهر، وأما مثل الكلب إذا استحال ملحا فإن كان بقاءا لأجزائه الملحيّة منه كما في الماء المالح إذا تبخّر فلا يندرج في الاستحالة بخلاف ما إذا كان ذلك بتبدّل الطبيعة النوعيّة، وهذه هي الضابطة في بقيّة الموارد.</w:t>
      </w:r>
    </w:p>
    <w:p w14:paraId="58DCF5E6" w14:textId="0DC2604E"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 xml:space="preserve">الخامس: </w:t>
      </w:r>
      <w:r w:rsidRPr="005C074A">
        <w:rPr>
          <w:rFonts w:ascii="ahmadali" w:hAnsi="ahmadali" w:cs="Lotus Linotype"/>
          <w:sz w:val="30"/>
          <w:szCs w:val="30"/>
          <w:rtl/>
          <w:lang w:bidi="ar-IQ"/>
        </w:rPr>
        <w:t xml:space="preserve">الانقلاب، فإنه مطهر للخمر إذا انقلبت خلاًّ بنفسها أو بعلاج نعم لو تنجس إناء الخمر بنجاسة خارجية ثم انقلبت خلاًّ لم تطهر على الأقوى، وكذا إذا وقعت عين النجاسة في الخمر واستهلكت فيها، وأما لو وقع متنجّس في الخمر </w:t>
      </w:r>
      <w:r w:rsidRPr="005C074A">
        <w:rPr>
          <w:rFonts w:ascii="ahmadali" w:hAnsi="ahmadali" w:cs="Lotus Linotype"/>
          <w:sz w:val="30"/>
          <w:szCs w:val="30"/>
          <w:rtl/>
          <w:lang w:bidi="ar-IQ"/>
        </w:rPr>
        <w:lastRenderedPageBreak/>
        <w:t>واستهلك فيها ولم يتنجّس الإناء به فانقلبت الخمر خلاًّ طهرت على الأظهر.</w:t>
      </w:r>
    </w:p>
    <w:p w14:paraId="2FD266C7" w14:textId="1A7A52D4"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والانقلاب يطهّر العصير العنبي إذا غلى بناءا على نجاسته.</w:t>
      </w:r>
    </w:p>
    <w:p w14:paraId="35BD9B30" w14:textId="663BB8ED"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السادس: </w:t>
      </w:r>
      <w:r w:rsidRPr="005C074A">
        <w:rPr>
          <w:rFonts w:ascii="ahmadali" w:hAnsi="ahmadali" w:cs="Lotus Linotype"/>
          <w:sz w:val="30"/>
          <w:szCs w:val="30"/>
          <w:rtl/>
          <w:lang w:bidi="ar-IQ"/>
        </w:rPr>
        <w:t>ذهاب الثلثين بحسب كمّ العصير أو وزنه لا بحسب معيّة الثفل فإنه مطهّر للعصير العنبي إذا غلى بناءا على نجاسته.</w:t>
      </w:r>
    </w:p>
    <w:p w14:paraId="45F7516F" w14:textId="51D74E8D"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السابع: </w:t>
      </w:r>
      <w:r w:rsidRPr="005C074A">
        <w:rPr>
          <w:rFonts w:ascii="ahmadali" w:hAnsi="ahmadali" w:cs="Lotus Linotype"/>
          <w:sz w:val="30"/>
          <w:szCs w:val="30"/>
          <w:rtl/>
          <w:lang w:bidi="ar-IQ"/>
        </w:rPr>
        <w:t>الانتقال وهو نوع من الاستحالة فإذا أضيف عين النجس إلى المنتقل إليه وعدّ جزءا منه فإنّه يطهّره كدم الإنسان الذي يشربه البق والبرغوث والقمل، نعم لو لم يعد جزءا منه أو شكّ في ذلك ـ كدم الإنسان الذي يمصّه العلق ـ فهو باق على النجاسة.</w:t>
      </w:r>
    </w:p>
    <w:p w14:paraId="3BFBF6BA" w14:textId="0DA302F6"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الثامن: </w:t>
      </w:r>
      <w:r w:rsidRPr="005C074A">
        <w:rPr>
          <w:rFonts w:ascii="ahmadali" w:hAnsi="ahmadali" w:cs="Lotus Linotype"/>
          <w:sz w:val="30"/>
          <w:szCs w:val="30"/>
          <w:rtl/>
          <w:lang w:bidi="ar-IQ"/>
        </w:rPr>
        <w:t>الإسلام، فإنّه مطهّر للكافر بجميع أقسامه حتى المرتدّ عن فطرة على الأقوى، ويتبعه أجزاؤه كشعره وظفره وفضلاته من بصاقه ونخامته وقيئه وغيرها.</w:t>
      </w:r>
    </w:p>
    <w:p w14:paraId="4C350A85" w14:textId="7D191525"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التاسع: </w:t>
      </w:r>
      <w:r w:rsidRPr="005C074A">
        <w:rPr>
          <w:rFonts w:ascii="ahmadali" w:hAnsi="ahmadali" w:cs="Lotus Linotype"/>
          <w:sz w:val="30"/>
          <w:szCs w:val="30"/>
          <w:rtl/>
          <w:lang w:bidi="ar-IQ"/>
        </w:rPr>
        <w:t>التبعيّة في موارد:</w:t>
      </w:r>
    </w:p>
    <w:p w14:paraId="29E17F10" w14:textId="697E6520"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منها: </w:t>
      </w:r>
      <w:r w:rsidRPr="005C074A">
        <w:rPr>
          <w:rFonts w:ascii="ahmadali" w:hAnsi="ahmadali" w:cs="Lotus Linotype"/>
          <w:sz w:val="30"/>
          <w:szCs w:val="30"/>
          <w:rtl/>
          <w:lang w:bidi="ar-IQ"/>
        </w:rPr>
        <w:t>إذا أسلم الكافر يتبعه ولده في الطهارة أبا كان الكافر أم جدّا أم جدّة أم أمّا.</w:t>
      </w:r>
    </w:p>
    <w:p w14:paraId="4AD44E1F" w14:textId="6DA3DD0E"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 xml:space="preserve">الطفل المسبي للمسلم إذا لم يكن مع الطفل أحد آبائه. ويشترط في طهارة الطفل في الصورتين أن لا يظهر الكفر إذا كان مميزا. </w:t>
      </w:r>
    </w:p>
    <w:p w14:paraId="4DC5D5C6" w14:textId="23F0242B"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 xml:space="preserve">ومنها: </w:t>
      </w:r>
      <w:r w:rsidRPr="005C074A">
        <w:rPr>
          <w:rFonts w:ascii="ahmadali" w:hAnsi="ahmadali" w:cs="Lotus Linotype"/>
          <w:sz w:val="30"/>
          <w:szCs w:val="30"/>
          <w:rtl/>
          <w:lang w:bidi="ar-IQ"/>
        </w:rPr>
        <w:t>أواني الخمر فإنها تتبعها في الطهارة إذا انقلبت خلاًّ وكذا أواني العصير إذا ذهب ثلثاه بناء على نجاسته.</w:t>
      </w:r>
    </w:p>
    <w:p w14:paraId="39A6F6F4" w14:textId="3CE99F3E"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وأما يد الغاسل للميت والسدّة التي يغسل عليها والثياب التي يغسل فيها فإنها تطهر لغسلها قهرا وكذا بدن الغاسل وثيابه وسائر آلات التغسيل إن غسلت </w:t>
      </w:r>
      <w:r w:rsidRPr="005C074A">
        <w:rPr>
          <w:rFonts w:ascii="ahmadali" w:hAnsi="ahmadali" w:cs="Lotus Linotype"/>
          <w:sz w:val="30"/>
          <w:szCs w:val="30"/>
          <w:rtl/>
          <w:lang w:bidi="ar-IQ"/>
        </w:rPr>
        <w:lastRenderedPageBreak/>
        <w:t>مع غسل الميت.</w:t>
      </w:r>
    </w:p>
    <w:p w14:paraId="555CC94E" w14:textId="4BBB49D3"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العاشر: </w:t>
      </w:r>
      <w:r w:rsidRPr="005C074A">
        <w:rPr>
          <w:rFonts w:ascii="ahmadali" w:hAnsi="ahmadali" w:cs="Lotus Linotype"/>
          <w:sz w:val="30"/>
          <w:szCs w:val="30"/>
          <w:rtl/>
          <w:lang w:bidi="ar-IQ"/>
        </w:rPr>
        <w:t>زوال عين النجاسة عن بواطن الإنسان المحضة وهي التي لا ترى بالعين كما في دون الحلق وكذا البواطن غير المحضة وهي التي ترى بالعين كما في فوق الحلق وقعر الأذن، وكذا جسد الحيوان فيطهر منقار الدجاجة الملوث بالعذرة بمجرّد زوال عينها ورطوبتها وكذا بدن الدابة المجروحة وفم الهرة الملوّث بالدم وولد الحيوان الملوّث بالدم عند الولادة بمجرّد زوال عين النجاسة، وكذا يطهر باطن فم الإنسان إذا أكل نجسا أو شربه بمجرّد زوال العين وكذا باطن عينه عند الاكتحال بالنجس أو المتنجس.</w:t>
      </w:r>
    </w:p>
    <w:p w14:paraId="63A386EE" w14:textId="2A1FA04D"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بل في ثبوت النجاسة بمعنى الانفعال لبواطن الإنسان بالنسبة إلى ما دون الحلق وكذا ما فوقه وجسد الحيوان منع، فالتطهير هنا إنما يكون بمعنى إزالة التلوّث.</w:t>
      </w:r>
    </w:p>
    <w:p w14:paraId="137C5140" w14:textId="14630907"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وكذا المنع في سراية النجاسة من النجس إلى الطاهر إذا كانت الملاقاة بينهما في الباطن سواء كانا متكونين في الباطن كالمذي يلاقي البول في الباطن أو كان النجس متكونا في الباطن والطاهر يدخل إليه كماء الحقنة فإنّه لا ينجس بملاقاة النجاسة في الأمعاء. أم كان النجس في الخارج كالماء النجس الذي يشربه الإنسان فإنه لا ينجس ما دون الحلق وكذا لا يتنجّس ما فوق الحلق كالريق وإن تلوّث بالنجس فيطهر بزوال العين.</w:t>
      </w:r>
    </w:p>
    <w:p w14:paraId="2345B03C" w14:textId="19E07926"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إذا كانا معا متكونين في الخارج ودخلا وتلاقيا في الباطن المحض كما إذا ابتلع ماء طاهرا وشرب عليه ماء نجسا فإنه إذا خرج ذلك الطاهر من جوفه حكم عليه بالطهارة بخلاف ملاقاتهما ـ أي المتكونين في الخارج ـ في الباطن غير المحض </w:t>
      </w:r>
      <w:r w:rsidRPr="005C074A">
        <w:rPr>
          <w:rFonts w:ascii="ahmadali" w:hAnsi="ahmadali" w:cs="Lotus Linotype"/>
          <w:sz w:val="30"/>
          <w:szCs w:val="30"/>
          <w:rtl/>
          <w:lang w:bidi="ar-IQ"/>
        </w:rPr>
        <w:lastRenderedPageBreak/>
        <w:t>كباطن الفم فلابدّ من تطهير الملاقي.</w:t>
      </w:r>
    </w:p>
    <w:p w14:paraId="4386B92D" w14:textId="67BAF9B8"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الحادي عشر: </w:t>
      </w:r>
      <w:r w:rsidRPr="005C074A">
        <w:rPr>
          <w:rFonts w:ascii="ahmadali" w:hAnsi="ahmadali" w:cs="Lotus Linotype"/>
          <w:sz w:val="30"/>
          <w:szCs w:val="30"/>
          <w:rtl/>
          <w:lang w:bidi="ar-IQ"/>
        </w:rPr>
        <w:t>الغيبة، فإنّها مطهّرة ظاهرا للمسلم وثيابه وفراشه وأوانيه وغيرها من توابعه إذا علم بنجاستها ولم يكن ممن لا يبالي بالطهارة والنجاسة وكان ممّا يساوره فإنّه يحكم بطهارة ما ذكر بمجرّد حصول احتمال الطهارة له. وكذا يحكم بالطهارة مع انتفاء الشروط الثلاثة في موارد العلم إجمالاً مبهما بتوارد النجاسة والطهارة مع الجهل بالتقدّم والتأخّر.</w:t>
      </w:r>
    </w:p>
    <w:p w14:paraId="227AC2D9" w14:textId="57803D10"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عشر: </w:t>
      </w:r>
      <w:r w:rsidRPr="005C074A">
        <w:rPr>
          <w:rFonts w:ascii="ahmadali" w:hAnsi="ahmadali" w:cs="Lotus Linotype"/>
          <w:sz w:val="30"/>
          <w:szCs w:val="30"/>
          <w:rtl/>
          <w:lang w:bidi="ar-IQ"/>
        </w:rPr>
        <w:t>استبراء الحيوان الجلال فإنّه مطهر له من نجاسة الجلل بأن يغذّى من الغذاء الطاهر ويمنع من الغذاء النجس مدّة يخرج فيها عن صدق كون غذائه متمحضا في عين النجاسة وهذه المدّة في الإبل أربعون يوما، وفي البقرة عشرون، وفي الغنم عشرة، وفي البطة خمسة، وفي الدجاجة ثلاثة، ولا يعتبر مع ذلك زوال اسم الجلل عنها. ولا يبعد كون المدار في بقيّة الحيوانات على ما يقارب ـ في الحجم ـ المذكورات. نعم زوال اسم الجلاّل يكفي في الجميع.</w:t>
      </w:r>
    </w:p>
    <w:p w14:paraId="5A91CDF4" w14:textId="6A193D8B"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242)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(493): </w:t>
      </w:r>
      <w:r w:rsidRPr="005C074A">
        <w:rPr>
          <w:rFonts w:ascii="ahmadali" w:hAnsi="ahmadali" w:cs="Lotus Linotype"/>
          <w:sz w:val="30"/>
          <w:szCs w:val="30"/>
          <w:rtl/>
          <w:lang w:bidi="ar-IQ"/>
        </w:rPr>
        <w:t>تثبت الطهارة بالعلم والبيّنة وبإخبار ذي اليد إذا لم تكن قرينة على اتهامه، بل بإخبار الثقة أيضا على الأظهر، وإذا شكّ في نجاسة ما علم طهارته سابقا يبنى على طهارته.</w:t>
      </w:r>
    </w:p>
    <w:p w14:paraId="269702A7" w14:textId="021F6A1C"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p>
    <w:p w14:paraId="0A4D818F" w14:textId="77777777" w:rsidR="009F59A3" w:rsidRPr="00AA73E7" w:rsidRDefault="009F59A3" w:rsidP="008404FB">
      <w:pPr>
        <w:widowControl w:val="0"/>
        <w:spacing w:before="120" w:after="0" w:line="216" w:lineRule="auto"/>
        <w:ind w:firstLine="567"/>
        <w:jc w:val="both"/>
        <w:rPr>
          <w:rFonts w:ascii="ahmadali" w:hAnsi="ahmadali" w:cs="ahmadali"/>
          <w:sz w:val="30"/>
          <w:szCs w:val="30"/>
          <w:rtl/>
          <w:lang w:bidi="ar-IQ"/>
        </w:rPr>
      </w:pPr>
    </w:p>
    <w:p w14:paraId="3AFA2791" w14:textId="77777777" w:rsidR="0020324C" w:rsidRDefault="0020324C" w:rsidP="008404FB">
      <w:pPr>
        <w:pStyle w:val="31"/>
        <w:widowControl w:val="0"/>
        <w:rPr>
          <w:rtl/>
        </w:rPr>
      </w:pPr>
    </w:p>
    <w:p w14:paraId="5A7009F6" w14:textId="77777777" w:rsidR="009F59A3" w:rsidRDefault="009F59A3" w:rsidP="008404FB">
      <w:pPr>
        <w:pStyle w:val="31"/>
        <w:widowControl w:val="0"/>
        <w:rPr>
          <w:rtl/>
        </w:rPr>
      </w:pPr>
      <w:bookmarkStart w:id="108" w:name="_Toc92663725"/>
      <w:r w:rsidRPr="00AA73E7">
        <w:rPr>
          <w:rtl/>
        </w:rPr>
        <w:t>خاتمة</w:t>
      </w:r>
      <w:bookmarkEnd w:id="108"/>
    </w:p>
    <w:p w14:paraId="29CCA9B6" w14:textId="77777777" w:rsidR="0020324C" w:rsidRPr="00AA73E7" w:rsidRDefault="0020324C" w:rsidP="008404FB">
      <w:pPr>
        <w:pStyle w:val="31"/>
        <w:widowControl w:val="0"/>
        <w:rPr>
          <w:rtl/>
        </w:rPr>
      </w:pPr>
    </w:p>
    <w:p w14:paraId="51487C9E" w14:textId="0AEADDFF" w:rsidR="009F59A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يحرم استعمال أواني الذهب والفضّة في الأكل والشرب وكذلك الأكل والشرب أيضا حرام، وأما نفس المأكول والمشروب فلا يحرم بل يحرم استعمالها في غير ذلك مطلقا للطهارة من الحدث والخبث وغيرها والتزيين بها وكذا اقتناؤها وصياغتها وأخذ الأجرة عليها على الأظهر، وأما بيعها وشراؤها فكذلك إن كانت المعاوضة على مالية الهيئة والمادّة معا، بخلاف ما إذا كان على المادّة فقط.</w:t>
      </w:r>
    </w:p>
    <w:p w14:paraId="64E19AF4" w14:textId="77777777" w:rsidR="009F59A3" w:rsidRPr="00AA73E7" w:rsidRDefault="009F59A3" w:rsidP="008404FB">
      <w:pPr>
        <w:widowControl w:val="0"/>
        <w:spacing w:before="120" w:after="0" w:line="216" w:lineRule="auto"/>
        <w:ind w:firstLine="567"/>
        <w:jc w:val="both"/>
        <w:rPr>
          <w:rFonts w:ascii="ahmadali" w:hAnsi="ahmadali" w:cs="ahmadali"/>
          <w:sz w:val="30"/>
          <w:szCs w:val="30"/>
          <w:rtl/>
          <w:lang w:bidi="ar-IQ"/>
        </w:rPr>
      </w:pPr>
    </w:p>
    <w:p w14:paraId="3E026F83" w14:textId="77777777" w:rsidR="00CC0EFE" w:rsidRPr="00AA73E7" w:rsidRDefault="00CC0EFE" w:rsidP="008404FB">
      <w:pPr>
        <w:widowControl w:val="0"/>
        <w:spacing w:before="120" w:after="0" w:line="216" w:lineRule="auto"/>
        <w:ind w:firstLine="567"/>
        <w:jc w:val="both"/>
        <w:rPr>
          <w:rFonts w:ascii="ahmadali" w:hAnsi="ahmadali" w:cs="ahmadali"/>
          <w:sz w:val="30"/>
          <w:szCs w:val="30"/>
          <w:rtl/>
          <w:lang w:bidi="ar-IQ"/>
        </w:rPr>
      </w:pPr>
    </w:p>
    <w:p w14:paraId="7E7CCB81" w14:textId="77777777" w:rsidR="00CC0EFE" w:rsidRPr="00AA73E7" w:rsidRDefault="00CC0EFE" w:rsidP="008404FB">
      <w:pPr>
        <w:widowControl w:val="0"/>
        <w:spacing w:before="120" w:after="0" w:line="216" w:lineRule="auto"/>
        <w:ind w:firstLine="567"/>
        <w:jc w:val="both"/>
        <w:rPr>
          <w:rFonts w:ascii="ahmadali" w:hAnsi="ahmadali" w:cs="ahmadali"/>
          <w:sz w:val="30"/>
          <w:szCs w:val="30"/>
          <w:rtl/>
          <w:lang w:bidi="ar-IQ"/>
        </w:rPr>
      </w:pPr>
    </w:p>
    <w:p w14:paraId="149808AE" w14:textId="77777777" w:rsidR="00CC0EFE" w:rsidRPr="00AA73E7" w:rsidRDefault="00CC0EFE" w:rsidP="008404FB">
      <w:pPr>
        <w:widowControl w:val="0"/>
        <w:spacing w:before="120" w:after="0" w:line="216" w:lineRule="auto"/>
        <w:ind w:firstLine="567"/>
        <w:jc w:val="both"/>
        <w:rPr>
          <w:rFonts w:ascii="ahmadali" w:hAnsi="ahmadali" w:cs="ahmadali"/>
          <w:sz w:val="30"/>
          <w:szCs w:val="30"/>
          <w:rtl/>
          <w:lang w:bidi="ar-IQ"/>
        </w:rPr>
      </w:pPr>
    </w:p>
    <w:p w14:paraId="2791B595" w14:textId="77777777" w:rsidR="00CC0EFE" w:rsidRPr="00AA73E7" w:rsidRDefault="00CC0EFE" w:rsidP="008404FB">
      <w:pPr>
        <w:widowControl w:val="0"/>
        <w:spacing w:before="120" w:after="0" w:line="216" w:lineRule="auto"/>
        <w:ind w:firstLine="567"/>
        <w:jc w:val="both"/>
        <w:rPr>
          <w:rFonts w:ascii="ahmadali" w:hAnsi="ahmadali" w:cs="ahmadali"/>
          <w:sz w:val="30"/>
          <w:szCs w:val="30"/>
          <w:rtl/>
          <w:lang w:bidi="ar-IQ"/>
        </w:rPr>
      </w:pPr>
    </w:p>
    <w:p w14:paraId="1BEFDBB7" w14:textId="77777777" w:rsidR="00CC0EFE" w:rsidRPr="00AA73E7" w:rsidRDefault="00CC0EFE" w:rsidP="008404FB">
      <w:pPr>
        <w:widowControl w:val="0"/>
        <w:spacing w:before="120" w:after="0" w:line="216" w:lineRule="auto"/>
        <w:ind w:firstLine="567"/>
        <w:jc w:val="both"/>
        <w:rPr>
          <w:rFonts w:ascii="ahmadali" w:hAnsi="ahmadali" w:cs="ahmadali"/>
          <w:sz w:val="30"/>
          <w:szCs w:val="30"/>
          <w:lang w:bidi="ar-IQ"/>
        </w:rPr>
      </w:pPr>
    </w:p>
    <w:p w14:paraId="5BCCB300" w14:textId="77777777" w:rsidR="00CC0EFE" w:rsidRPr="00AA73E7" w:rsidRDefault="00CC0EFE" w:rsidP="008404FB">
      <w:pPr>
        <w:widowControl w:val="0"/>
        <w:spacing w:before="120" w:after="0" w:line="216" w:lineRule="auto"/>
        <w:ind w:firstLine="567"/>
        <w:jc w:val="both"/>
        <w:rPr>
          <w:rFonts w:ascii="ahmadali" w:eastAsia="Times New Roman" w:hAnsi="ahmadali" w:cs="ahmadali"/>
          <w:sz w:val="30"/>
          <w:szCs w:val="30"/>
          <w:rtl/>
          <w:lang w:bidi="ar-IQ"/>
        </w:rPr>
      </w:pPr>
    </w:p>
    <w:p w14:paraId="13E26FAE" w14:textId="3149AEBE" w:rsidR="00A530CB" w:rsidRPr="00AA73E7" w:rsidRDefault="005C074A" w:rsidP="008404FB">
      <w:pPr>
        <w:pStyle w:val="1"/>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2DD70B8E" w14:textId="044BBD8E" w:rsidR="00A530CB" w:rsidRPr="00AA73E7" w:rsidRDefault="00A530CB" w:rsidP="008404FB">
      <w:pPr>
        <w:pStyle w:val="1"/>
        <w:widowControl w:val="0"/>
        <w:spacing w:before="120" w:line="216" w:lineRule="auto"/>
        <w:ind w:firstLine="567"/>
        <w:jc w:val="both"/>
        <w:rPr>
          <w:rFonts w:ascii="ahmadali" w:eastAsia="Times New Roman" w:hAnsi="ahmadali" w:cs="ahmadali"/>
          <w:sz w:val="30"/>
          <w:szCs w:val="30"/>
          <w:rtl/>
          <w:lang w:bidi="ar-IQ"/>
        </w:rPr>
      </w:pPr>
    </w:p>
    <w:p w14:paraId="68B39E4A" w14:textId="77777777" w:rsidR="00A530CB" w:rsidRPr="00AA73E7" w:rsidRDefault="00A530CB" w:rsidP="008404FB">
      <w:pPr>
        <w:widowControl w:val="0"/>
        <w:spacing w:before="120" w:after="0" w:line="216" w:lineRule="auto"/>
        <w:ind w:firstLine="567"/>
        <w:jc w:val="both"/>
        <w:rPr>
          <w:rFonts w:ascii="ahmadali" w:hAnsi="ahmadali" w:cs="ahmadali"/>
          <w:sz w:val="30"/>
          <w:szCs w:val="30"/>
          <w:rtl/>
          <w:lang w:bidi="ar-IQ"/>
        </w:rPr>
      </w:pPr>
    </w:p>
    <w:p w14:paraId="3F698CCF" w14:textId="77777777" w:rsidR="00A530CB" w:rsidRPr="00AA73E7" w:rsidRDefault="00A530CB" w:rsidP="008404FB">
      <w:pPr>
        <w:widowControl w:val="0"/>
        <w:rPr>
          <w:rtl/>
          <w:lang w:bidi="ar-IQ"/>
        </w:rPr>
      </w:pPr>
    </w:p>
    <w:p w14:paraId="6DC8A3AA" w14:textId="3A11FD01" w:rsidR="00E54618" w:rsidRPr="00E54618" w:rsidRDefault="005C074A" w:rsidP="008404FB">
      <w:pPr>
        <w:pStyle w:val="40"/>
        <w:rPr>
          <w:rtl/>
        </w:rPr>
      </w:pPr>
      <w:r w:rsidRPr="005C074A">
        <w:rPr>
          <w:rFonts w:cs="Lotus Linotype" w:hint="cs"/>
          <w:rtl/>
        </w:rPr>
        <w:t xml:space="preserve">كتاب الصلاة </w:t>
      </w:r>
      <w:r w:rsidR="00E54618" w:rsidRPr="00E54618">
        <w:rPr>
          <w:rFonts w:hint="cs"/>
          <w:rtl/>
        </w:rPr>
        <w:t>/</w:t>
      </w:r>
      <w:r w:rsidRPr="005C074A">
        <w:rPr>
          <w:rFonts w:cs="Lotus Linotype" w:hint="cs"/>
          <w:rtl/>
        </w:rPr>
        <w:t xml:space="preserve"> </w:t>
      </w:r>
      <w:r w:rsidRPr="005C074A">
        <w:rPr>
          <w:rFonts w:cs="Lotus Linotype"/>
          <w:rtl/>
        </w:rPr>
        <w:t>أعداد الفرائض ومواقيتها</w:t>
      </w:r>
    </w:p>
    <w:p w14:paraId="56FBF7B1" w14:textId="78148145" w:rsidR="00CC0EFE" w:rsidRPr="00AA73E7" w:rsidRDefault="00CC0EFE" w:rsidP="008404FB">
      <w:pPr>
        <w:pStyle w:val="12"/>
        <w:widowControl w:val="0"/>
        <w:rPr>
          <w:rtl/>
        </w:rPr>
      </w:pPr>
      <w:bookmarkStart w:id="109" w:name="_Toc92663726"/>
      <w:r w:rsidRPr="00AA73E7">
        <w:rPr>
          <w:rtl/>
        </w:rPr>
        <w:t>كتاب</w:t>
      </w:r>
      <w:r w:rsidR="007565D3">
        <w:rPr>
          <w:rtl/>
        </w:rPr>
        <w:t xml:space="preserve"> </w:t>
      </w:r>
      <w:r w:rsidRPr="00AA73E7">
        <w:rPr>
          <w:rtl/>
        </w:rPr>
        <w:t>الصلاة</w:t>
      </w:r>
      <w:bookmarkEnd w:id="109"/>
    </w:p>
    <w:p w14:paraId="2B35F52A" w14:textId="77777777" w:rsidR="0020324C" w:rsidRDefault="0020324C" w:rsidP="008404FB">
      <w:pPr>
        <w:widowControl w:val="0"/>
        <w:rPr>
          <w:rtl/>
          <w:lang w:bidi="ar-IQ"/>
        </w:rPr>
      </w:pPr>
    </w:p>
    <w:p w14:paraId="6BE3F955" w14:textId="6AA5624C" w:rsidR="00CC0EFE" w:rsidRPr="00AA73E7" w:rsidRDefault="005C074A" w:rsidP="008404FB">
      <w:pPr>
        <w:pStyle w:val="3"/>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وفيه مقاصد</w:t>
      </w:r>
    </w:p>
    <w:p w14:paraId="08A39663" w14:textId="3B96F30B"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الصلاة عمود الدين وهي إحدى الدعائم الخمس التي بني عليها الإسلام إن قبلت قبلت ما سواها وإن ردّت ردّ ما سواها وهي التي تنهى عن الفحشاء والمنكر.</w:t>
      </w:r>
    </w:p>
    <w:p w14:paraId="02754DCC" w14:textId="6F40E7F1" w:rsidR="00CC0EFE" w:rsidRPr="00AA73E7" w:rsidRDefault="007565D3" w:rsidP="008404FB">
      <w:pPr>
        <w:widowControl w:val="0"/>
        <w:rPr>
          <w:rtl/>
          <w:lang w:bidi="ar-IQ"/>
        </w:rPr>
      </w:pPr>
      <w:r>
        <w:rPr>
          <w:rFonts w:cs="Times New Roman"/>
          <w:rtl/>
          <w:lang w:bidi="ar-IQ"/>
        </w:rPr>
        <w:t xml:space="preserve"> </w:t>
      </w:r>
    </w:p>
    <w:p w14:paraId="69363358" w14:textId="6259F6AC" w:rsidR="00CC0EFE" w:rsidRPr="00AA73E7" w:rsidRDefault="00CC0EFE" w:rsidP="008404FB">
      <w:pPr>
        <w:pStyle w:val="31"/>
        <w:widowControl w:val="0"/>
        <w:rPr>
          <w:rtl/>
        </w:rPr>
      </w:pPr>
      <w:bookmarkStart w:id="110" w:name="_Toc92663727"/>
      <w:r w:rsidRPr="00AA73E7">
        <w:rPr>
          <w:rtl/>
        </w:rPr>
        <w:t>المقصد</w:t>
      </w:r>
      <w:r w:rsidR="007565D3">
        <w:rPr>
          <w:rtl/>
        </w:rPr>
        <w:t xml:space="preserve"> </w:t>
      </w:r>
      <w:r w:rsidRPr="00AA73E7">
        <w:rPr>
          <w:rtl/>
        </w:rPr>
        <w:t>الأول</w:t>
      </w:r>
      <w:bookmarkEnd w:id="110"/>
    </w:p>
    <w:p w14:paraId="62BE8C3E" w14:textId="6335A219" w:rsidR="00CC0EFE" w:rsidRPr="00AA73E7" w:rsidRDefault="00CC0EFE" w:rsidP="008404FB">
      <w:pPr>
        <w:pStyle w:val="31"/>
        <w:widowControl w:val="0"/>
        <w:rPr>
          <w:rtl/>
        </w:rPr>
      </w:pPr>
      <w:bookmarkStart w:id="111" w:name="_Toc92663728"/>
      <w:r w:rsidRPr="00AA73E7">
        <w:rPr>
          <w:rtl/>
        </w:rPr>
        <w:t>وجملة</w:t>
      </w:r>
      <w:r w:rsidR="007565D3">
        <w:rPr>
          <w:rtl/>
        </w:rPr>
        <w:t xml:space="preserve"> </w:t>
      </w:r>
      <w:r w:rsidRPr="00AA73E7">
        <w:rPr>
          <w:rtl/>
        </w:rPr>
        <w:t>من</w:t>
      </w:r>
      <w:r w:rsidR="007565D3">
        <w:rPr>
          <w:rtl/>
        </w:rPr>
        <w:t xml:space="preserve"> </w:t>
      </w:r>
      <w:r w:rsidRPr="00AA73E7">
        <w:rPr>
          <w:rtl/>
        </w:rPr>
        <w:t>أحكامها</w:t>
      </w:r>
      <w:bookmarkEnd w:id="111"/>
    </w:p>
    <w:p w14:paraId="4317168B" w14:textId="0B7170A4" w:rsidR="00CC0EFE"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وفيه فصول:</w:t>
      </w:r>
    </w:p>
    <w:p w14:paraId="15F5EE88" w14:textId="7F8B856B" w:rsidR="00CC0EFE" w:rsidRPr="00AA73E7" w:rsidRDefault="00CC0EFE" w:rsidP="008404FB">
      <w:pPr>
        <w:pStyle w:val="31"/>
        <w:widowControl w:val="0"/>
        <w:rPr>
          <w:rtl/>
        </w:rPr>
      </w:pPr>
      <w:bookmarkStart w:id="112" w:name="_Toc92663729"/>
      <w:r w:rsidRPr="00AA73E7">
        <w:rPr>
          <w:rtl/>
        </w:rPr>
        <w:t>الفصل</w:t>
      </w:r>
      <w:r w:rsidR="007565D3">
        <w:rPr>
          <w:rtl/>
        </w:rPr>
        <w:t xml:space="preserve"> </w:t>
      </w:r>
      <w:r w:rsidRPr="00AA73E7">
        <w:rPr>
          <w:rtl/>
        </w:rPr>
        <w:t>الأوّل</w:t>
      </w:r>
      <w:bookmarkEnd w:id="112"/>
    </w:p>
    <w:p w14:paraId="16CCA170" w14:textId="77777777" w:rsidR="00CC0EFE" w:rsidRPr="00AA73E7" w:rsidRDefault="00CC0EFE" w:rsidP="008404FB">
      <w:pPr>
        <w:pStyle w:val="31"/>
        <w:widowControl w:val="0"/>
        <w:rPr>
          <w:rtl/>
        </w:rPr>
      </w:pPr>
      <w:bookmarkStart w:id="113" w:name="_Toc92663730"/>
      <w:r w:rsidRPr="00AA73E7">
        <w:rPr>
          <w:rtl/>
        </w:rPr>
        <w:t>أعدادها</w:t>
      </w:r>
      <w:bookmarkEnd w:id="113"/>
    </w:p>
    <w:p w14:paraId="705EF368" w14:textId="25481654"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الصلوات الواجبة في زمان الغيبة ست: اليوميّة وتندرج فيها صلاة الجمعة فإنّ المكلّف مخيّر بين إقامتها وصلاة الظهر، وإذا أقيمت بشرائطها أجزأت عن صلاة الظهر، وصلاة الطواف وصلاة الآيات وصلاة الأموات والتي مرّ بيانها في كتاب الطهارة وما التزم بنذر أو نحوه أو أجارة وقضاء ما فات عن الوالد بالنسبة إلى الولد </w:t>
      </w:r>
      <w:r w:rsidRPr="005C074A">
        <w:rPr>
          <w:rFonts w:ascii="ahmadali" w:hAnsi="ahmadali" w:cs="Lotus Linotype"/>
          <w:sz w:val="30"/>
          <w:szCs w:val="30"/>
          <w:rtl/>
          <w:lang w:bidi="ar-IQ"/>
        </w:rPr>
        <w:lastRenderedPageBreak/>
        <w:t>الأكبر.</w:t>
      </w:r>
    </w:p>
    <w:p w14:paraId="05ACCF0D" w14:textId="42AB0C58"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أما اليومية فخمس: الصبح ركعتان والظهر أربع والعصر أربع والمغرب ثلاث والعشاء أربع. وفي السفر والخوف تقصر الرباعيّة فتكون ركعتين.</w:t>
      </w:r>
    </w:p>
    <w:p w14:paraId="518FD959" w14:textId="1D6B0109"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أما النافلة فكثيرة أهمّها الرواتب اليوميّة: ثمان للظهر قبلها وتسمّى صلاة الأوّابين، وثمان بعدها قبل العصر للعصر وركعتان بعد المغرب لها وركعتان قبل العشاء لها، ويستحب الإتيان بالوتيرة بعد العشاء حيطة على أداء الشفع والوتر أو الوتر خاصّة فإن فاته أداؤها سحرا بتقديم أدائها وهي إمّا أربع ركعات ركعتان من قيام وركعتان من جلوس أو يقتصر على ركعتين من جلوس، وثمان ركعات صلاة الليل وركعتا الشفع بعدها وركعة الوتر بعدها وركعتا الفجر قبل الفريضة وفي يوم الجمعة يزاد على الست عشر أربع ركعات قبل الزوال ولها آداب مذكورة في محلّها مثل كتاب مفتاح الفلاح للمحقق البهائي قدس</w:t>
      </w:r>
      <w:r w:rsidR="00CC0EFE" w:rsidRPr="00AA73E7">
        <w:rPr>
          <w:rFonts w:ascii="ahmadali" w:hAnsi="ahmadali" w:cs="ahmadali"/>
          <w:sz w:val="30"/>
          <w:szCs w:val="30"/>
          <w:rtl/>
          <w:lang w:bidi="ar-IQ"/>
        </w:rPr>
        <w:t>‏</w:t>
      </w:r>
      <w:r w:rsidRPr="005C074A">
        <w:rPr>
          <w:rFonts w:ascii="ahmadali" w:hAnsi="ahmadali" w:cs="Lotus Linotype"/>
          <w:sz w:val="30"/>
          <w:szCs w:val="30"/>
          <w:rtl/>
          <w:lang w:bidi="ar-IQ"/>
        </w:rPr>
        <w:t>سره، ومفاتيح الجنان للمحدّث القمي رحمه</w:t>
      </w:r>
      <w:r w:rsidR="00CC0EF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الله. </w:t>
      </w:r>
    </w:p>
    <w:p w14:paraId="16920AF2" w14:textId="296B2212" w:rsidR="00CC0EFE"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243)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(500):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الصلاة الوسطى التي تتأكّد المحافظة عليها صلاة الظهر.</w:t>
      </w:r>
    </w:p>
    <w:p w14:paraId="4FA6E281" w14:textId="15FFD4D6" w:rsidR="0030746C" w:rsidRPr="0030746C" w:rsidRDefault="005C074A" w:rsidP="008404FB">
      <w:pPr>
        <w:pStyle w:val="40"/>
        <w:rPr>
          <w:rtl/>
        </w:rPr>
      </w:pPr>
      <w:r w:rsidRPr="005C074A">
        <w:rPr>
          <w:rFonts w:eastAsia="Times New Roman" w:cs="Lotus Linotype" w:hint="cs"/>
          <w:rtl/>
        </w:rPr>
        <w:t xml:space="preserve">كتاب الصلاة </w:t>
      </w:r>
      <w:r w:rsidR="0030746C" w:rsidRPr="0030746C">
        <w:rPr>
          <w:rFonts w:eastAsia="Times New Roman" w:hint="cs"/>
          <w:rtl/>
        </w:rPr>
        <w:t>/</w:t>
      </w:r>
      <w:r w:rsidRPr="005C074A">
        <w:rPr>
          <w:rFonts w:eastAsia="Times New Roman" w:cs="Lotus Linotype" w:hint="cs"/>
          <w:rtl/>
        </w:rPr>
        <w:t xml:space="preserve"> أوقات الفرائض</w:t>
      </w:r>
    </w:p>
    <w:p w14:paraId="3F4DF201" w14:textId="44DC4D50" w:rsidR="00CC0EFE" w:rsidRPr="00AA73E7" w:rsidRDefault="00CC0EFE" w:rsidP="008404FB">
      <w:pPr>
        <w:pStyle w:val="31"/>
        <w:widowControl w:val="0"/>
        <w:rPr>
          <w:rtl/>
        </w:rPr>
      </w:pPr>
      <w:bookmarkStart w:id="114" w:name="_Toc92663731"/>
      <w:r w:rsidRPr="00AA73E7">
        <w:rPr>
          <w:rtl/>
        </w:rPr>
        <w:t>الفصل</w:t>
      </w:r>
      <w:r w:rsidR="007565D3">
        <w:rPr>
          <w:rtl/>
        </w:rPr>
        <w:t xml:space="preserve"> </w:t>
      </w:r>
      <w:r w:rsidRPr="00AA73E7">
        <w:rPr>
          <w:rtl/>
        </w:rPr>
        <w:t>الثاني</w:t>
      </w:r>
      <w:bookmarkEnd w:id="114"/>
    </w:p>
    <w:p w14:paraId="2C49D539" w14:textId="77777777" w:rsidR="00CC0EFE" w:rsidRPr="00AA73E7" w:rsidRDefault="00CC0EFE" w:rsidP="008404FB">
      <w:pPr>
        <w:pStyle w:val="31"/>
        <w:widowControl w:val="0"/>
        <w:rPr>
          <w:rtl/>
        </w:rPr>
      </w:pPr>
      <w:bookmarkStart w:id="115" w:name="_Toc92663732"/>
      <w:r w:rsidRPr="00AA73E7">
        <w:rPr>
          <w:rtl/>
        </w:rPr>
        <w:t>أوقاتها</w:t>
      </w:r>
      <w:bookmarkEnd w:id="115"/>
    </w:p>
    <w:p w14:paraId="518E0251" w14:textId="5F6C7C76"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وقت الظهرين من الزوال إلى المغرب وتختصّ الظهر من أوّله بمقدار أدائها والعصر من آخره كذلك وما بينهما مشترك بينهما ووقت العشائين للمختار من </w:t>
      </w:r>
      <w:r w:rsidRPr="005C074A">
        <w:rPr>
          <w:rFonts w:ascii="ahmadali" w:hAnsi="ahmadali" w:cs="Lotus Linotype"/>
          <w:sz w:val="30"/>
          <w:szCs w:val="30"/>
          <w:rtl/>
          <w:lang w:bidi="ar-IQ"/>
        </w:rPr>
        <w:lastRenderedPageBreak/>
        <w:t>المغرب إلى نصف الليل وتختصّ المغرب من أوّله بمقدار أدائها والعشاء من آخره كذلك وما بينهما مشترك بينهما وأما المضطر لنوم أو نسيان أو غير ذلك فيبادر إلى قضائها قبل طلوع الفجر. وتختصّ العشاء من آخره بمقدار إتيانها وكذا الحال في العامد وإن كان آثما بتفويتها في الوقت بل المبادرة في قضاء الفوائت في خصوص الوقت اللاحق لها هو الأظهر كالنصف الأول من الليل لفوت الظهرين، ولو طهرت الحائض بعد نصف الليل استحب لها المبادرة إلى العشائين بل هو الأحوط.</w:t>
      </w:r>
    </w:p>
    <w:p w14:paraId="4FFBB5D7" w14:textId="11C683D7"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ووقت الفجر من طلوع الفجر الصادق إلى طلوع الشمس.</w:t>
      </w:r>
    </w:p>
    <w:p w14:paraId="067BDFD6" w14:textId="2688A7DE"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244)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(501):</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الفجر الصادق هو البياض المعترض في الأفق الذي يتزايد وضوحا وجلاءا وقبله الفجر الكاذب وهو البياض المستطيل عمودا على الأفق صاعدا منه إلى السماء، كذنب السرحان حيث يدقّ نازلاً ويثخن صاعدا وهو يأخذ في التناقص والضعف حتى ينمحي.</w:t>
      </w:r>
    </w:p>
    <w:p w14:paraId="5946C957" w14:textId="345176DA"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245)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(502):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الزوال هو المنتصف ما بين طلوع الشمس وغروب الشمس ويعرف بزيادة ظل كلّ شاخص معتدل بعد نقصانه أو حدوث ظلّه بعد انعدامه والأضبط من ذلك حركة الظلّ ومزايلته عن خطّ دائرة نصف النهار ـ وهو الخطّ الواصل بين الشمال والجنوب ـ إلى جهة الشرق بعد أن كان قبل الزوال في جهة الغرب سواء كانت حركة الظل امتدادية أو دورانية كما في أغلب البلدان. ونصف الليل منتصف ما بين غروب الشمس وطلوع الشمس الصادق ويعرف الغروب بذهاب الحمرة المشرقيّة. والأحوط عدم تأخير الظهرين عن سقوط القرص.</w:t>
      </w:r>
    </w:p>
    <w:p w14:paraId="0BA6FC14" w14:textId="34158417"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246)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(504):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إنّ أوّل وقت فضيلة الظهر هو أوّل الزوال وآخره بلوغ مقدار حركة الظلّ الحادثة به مثل سبعي الشاخص سواء كانت امتداديّة أو </w:t>
      </w:r>
      <w:r w:rsidRPr="005C074A">
        <w:rPr>
          <w:rFonts w:ascii="ahmadali" w:hAnsi="ahmadali" w:cs="Lotus Linotype"/>
          <w:sz w:val="30"/>
          <w:szCs w:val="30"/>
          <w:rtl/>
          <w:lang w:bidi="ar-IQ"/>
        </w:rPr>
        <w:lastRenderedPageBreak/>
        <w:t>دورانيّة فإذا كان الشاخص بقدر قامة الإنسان ـ وهي ثلاثة أذرع ونصف أو سبعة أقدام ـ فيكون سبعي الشاخص بقدر الذراع أو قدمين.</w:t>
      </w:r>
    </w:p>
    <w:p w14:paraId="20214D34" w14:textId="6BD4A341"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وأوّل وقت فضيلة العصر سبعي الشاخص وآخره أربعة أسباع وهو الذراعان أو أربعة أقدام.</w:t>
      </w:r>
    </w:p>
    <w:p w14:paraId="389B97BC" w14:textId="2AE92F0A"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ووقت فضيلة المغرب من المغرب إلى ذهاب الشفق وهو الحمرة المغربيّة وهو أوّل وقت فضيلة العشاء ويمتدّ إلى ربع أو ثلث الليل. ووقت فضيلة الصبح من الفجر إلى ظهور الحمرة المشرقية أو إسفار الصبح والغلس بها أول الفجر أفضل. ولا يبعد استحباب التأخير يسيرا حتى يضيء الفجر حسنا ويعترض بزيادة في الجماعة كما أنّ التعجيل في جميع أوقات الفضيلة أفضل.</w:t>
      </w:r>
    </w:p>
    <w:p w14:paraId="4418EAF4" w14:textId="3E78EDAA"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247)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(505):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وقت نافلة الظهرين من الزوال إلى آخر إجزاء الفريضتين لكن تقدم فريضة الظهر على النافلة بعد أن يبلغ الظلّ الحادث سبعي الشاخص كما تقدم فريضة العصر بعد أن يبلغ الظل المذكور أربعة أسباع الشاخص.</w:t>
      </w:r>
    </w:p>
    <w:p w14:paraId="0AFA5C73" w14:textId="2324EBD5"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ووقت نافلة المغرب بعد الفراغ منها إلى آخر وقت الفريضة ويمتدّ وقت نافلة العشاء بامتداد وقتها ووقت نافلة الفجر طلوع الفجر الكاذب وهو السدس الأخير من الليل وينتهي بطلوع الحمرة المشرقية ويجوز دسّها في صلاة الليل قبل ذلك إلاّ أنّ الأفضل إعادتها في وقتها ووقت نافلة الليل من منتصفه إلى الفجر الصادق وأفضله السحر والظاهر أنه الثلث الأخير من الليل هذا للثمان ركعات وأما الشفع والوتر فأفضل أوقاتهما هو الفجر الأوّل أي السدس الأخير من الليل وقد ورد أنّ ساعة استجابة الدعاء هي في السدس الأول بعد نصف الليل.</w:t>
      </w:r>
    </w:p>
    <w:p w14:paraId="41B95808" w14:textId="31DF6181"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وبالجملة ففي النوافل اليومية ثلاث أمور مطلوبة: الأوّل: أصل طبيعة النافلة </w:t>
      </w:r>
      <w:r w:rsidRPr="005C074A">
        <w:rPr>
          <w:rFonts w:ascii="ahmadali" w:hAnsi="ahmadali" w:cs="Lotus Linotype"/>
          <w:sz w:val="30"/>
          <w:szCs w:val="30"/>
          <w:rtl/>
          <w:lang w:bidi="ar-IQ"/>
        </w:rPr>
        <w:lastRenderedPageBreak/>
        <w:t>في وقت ممتدّ ولو قبل وقتها الخاصّ. الثاني الوقت الخاص المحدّد لها كما مرّ بيانه. الثالث: الترتيب بحسب المحلّ من تقديمها على الفريضة أو التأخير.</w:t>
      </w:r>
    </w:p>
    <w:p w14:paraId="7E7303D8" w14:textId="6A03306C"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248)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(506): </w:t>
      </w:r>
      <w:r w:rsidRPr="005C074A">
        <w:rPr>
          <w:rFonts w:ascii="ahmadali" w:hAnsi="ahmadali" w:cs="Lotus Linotype"/>
          <w:sz w:val="30"/>
          <w:szCs w:val="30"/>
          <w:rtl/>
          <w:lang w:bidi="ar-IQ"/>
        </w:rPr>
        <w:t>يجوز تقديم نافلتي الظهرين على الزوال يوم الجمعة بل في غيره إذا علم أنه يشتغل عنها بعد الزوال فيجعلهما في صدر النهار.</w:t>
      </w:r>
    </w:p>
    <w:p w14:paraId="1D67669D" w14:textId="3E253D20" w:rsidR="00CC0E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وكذا يجوز تقديم صلاة الليل على النصف للمسافر إذا خاف فوتها إن أخّرها أو صعب عليه فعلها في وقتها وكذا الشاب وغيره ممن يخاف فوتها إذا أخرها لغلبة النوم أو طرو الاحتلام أو غير ذلك. وقد ورد أنّ القضاء أفضل من التعجيل لا سيما إذا كان مدعاة لاعتياد التعجيل.</w:t>
      </w:r>
    </w:p>
    <w:p w14:paraId="2CC63C8E" w14:textId="172CA90B" w:rsidR="0030746C" w:rsidRPr="0030746C" w:rsidRDefault="005C074A" w:rsidP="008404FB">
      <w:pPr>
        <w:pStyle w:val="40"/>
        <w:rPr>
          <w:rtl/>
        </w:rPr>
      </w:pPr>
      <w:r w:rsidRPr="005C074A">
        <w:rPr>
          <w:rFonts w:eastAsia="Times New Roman" w:cs="Lotus Linotype" w:hint="cs"/>
          <w:rtl/>
        </w:rPr>
        <w:t xml:space="preserve">كتاب الصلاة </w:t>
      </w:r>
      <w:r w:rsidR="0030746C" w:rsidRPr="0030746C">
        <w:rPr>
          <w:rFonts w:eastAsia="Times New Roman" w:hint="cs"/>
          <w:rtl/>
        </w:rPr>
        <w:t>/</w:t>
      </w:r>
      <w:r w:rsidRPr="005C074A">
        <w:rPr>
          <w:rFonts w:eastAsia="Times New Roman" w:cs="Lotus Linotype" w:hint="cs"/>
          <w:rtl/>
        </w:rPr>
        <w:t xml:space="preserve"> أحكام الفرائض</w:t>
      </w:r>
    </w:p>
    <w:p w14:paraId="600088A3" w14:textId="59EE6963" w:rsidR="00D126D2" w:rsidRPr="00AA73E7" w:rsidRDefault="00D126D2" w:rsidP="008404FB">
      <w:pPr>
        <w:pStyle w:val="31"/>
        <w:widowControl w:val="0"/>
      </w:pPr>
      <w:bookmarkStart w:id="116" w:name="_Toc92663733"/>
      <w:r w:rsidRPr="00AA73E7">
        <w:rPr>
          <w:rtl/>
        </w:rPr>
        <w:t>الفصل</w:t>
      </w:r>
      <w:r w:rsidR="007565D3">
        <w:rPr>
          <w:rtl/>
        </w:rPr>
        <w:t xml:space="preserve"> </w:t>
      </w:r>
      <w:r w:rsidRPr="00AA73E7">
        <w:rPr>
          <w:rtl/>
        </w:rPr>
        <w:t>الثالث</w:t>
      </w:r>
      <w:bookmarkEnd w:id="116"/>
    </w:p>
    <w:p w14:paraId="0F86C2FD" w14:textId="77777777" w:rsidR="00D126D2" w:rsidRPr="00AA73E7" w:rsidRDefault="00D126D2" w:rsidP="008404FB">
      <w:pPr>
        <w:pStyle w:val="31"/>
        <w:widowControl w:val="0"/>
      </w:pPr>
      <w:bookmarkStart w:id="117" w:name="_Toc92663734"/>
      <w:r w:rsidRPr="00AA73E7">
        <w:rPr>
          <w:rtl/>
        </w:rPr>
        <w:t>أحكامها</w:t>
      </w:r>
      <w:bookmarkEnd w:id="117"/>
    </w:p>
    <w:p w14:paraId="6C6D5BC8" w14:textId="486DA96D"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إذا مضى من أول الوقت مقدار أداء نفس الصلاة الموظّفة بحسب حاله في ذلك الوقت من الحضر والسفر والتيمم والوضوء والغسل والمرض والصحّة ونحو ذلك ولم يصلّ حتى طرأ أحد الأعذار المانعة من التكليف بالصلاة مثل الجنون والحيض والنفاس والإغماء دون النوم وجب عليه القضاء وأما مع استيعاب العذر لجميع الوقت فلا يجب القضاء.</w:t>
      </w:r>
    </w:p>
    <w:p w14:paraId="3A66ECCF" w14:textId="05531581"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وإذا ارتفع العذر في آخر الوقت فإن وسع الصلاتين مع الطهارة وجبتا جميعا وكذا إذا وسع مقدار الأولى وركعة من الثانية وإلاّ وجبت الثانية إذا بقي ما يسع ركعة معها وإلاّ لم يجب شيء.</w:t>
      </w:r>
    </w:p>
    <w:p w14:paraId="1997A36F" w14:textId="78EF8267"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249)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(509): </w:t>
      </w:r>
      <w:r w:rsidRPr="005C074A">
        <w:rPr>
          <w:rFonts w:ascii="ahmadali" w:hAnsi="ahmadali" w:cs="Lotus Linotype"/>
          <w:sz w:val="30"/>
          <w:szCs w:val="30"/>
          <w:rtl/>
          <w:lang w:bidi="ar-IQ"/>
        </w:rPr>
        <w:t>يجب الترتيب بين الظهرين بتقديم الظهر وكذا بين العشائين بتقديم المغرب وإذا عكس في الوقت المشترك عمدا أعاد وإذا كان سهوا لم يعد على ما تقدّم وإذا كان التقديم من جهة الجهل بالحكم فالأقرب الصحّة إذا كان الجاهل غير متردّد سواء كان معذورا أم لا.</w:t>
      </w:r>
    </w:p>
    <w:p w14:paraId="696591D1" w14:textId="4729B9CB"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250)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(510):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العدول من اللاحقة إلى السابقة كما إذا قدّم العصر أو العشاء سهوا وذكر في الأثناء فإنه يعدل إلى الظهر أو المغرب وأما إذا صلّى الظهر أو المغرب وفي الأثناء ذكر أنّه صلاّهما فلايبعد جواز العدول إلى العصر أو العشاء لكون موضوع العدول هو كون الصلاة المعدول إليها ذات أولويّة في الإتيان أو تعيّن وجوبيّا كان أو ندبيا، والاحتياط لا ينبغي تركه.</w:t>
      </w:r>
    </w:p>
    <w:p w14:paraId="7897FD7A" w14:textId="1C5CCB27"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251)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(511): </w:t>
      </w:r>
      <w:r w:rsidRPr="005C074A">
        <w:rPr>
          <w:rFonts w:ascii="ahmadali" w:hAnsi="ahmadali" w:cs="Lotus Linotype"/>
          <w:sz w:val="30"/>
          <w:szCs w:val="30"/>
          <w:rtl/>
          <w:lang w:bidi="ar-IQ"/>
        </w:rPr>
        <w:t>إنما يجوز العدول من العشاء إلى المغرب إذا لم يدخل في ركوع الرابعة وإلاّ أتمّها ثمّ صلّى المغرب ويعيد العشاء احتياطا.</w:t>
      </w:r>
    </w:p>
    <w:p w14:paraId="3F2214CE" w14:textId="77777777" w:rsidR="0030746C" w:rsidRDefault="0030746C"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1D151393" w14:textId="6A9DD81E" w:rsidR="0030746C" w:rsidRPr="0030746C" w:rsidRDefault="005C074A" w:rsidP="008404FB">
      <w:pPr>
        <w:pStyle w:val="40"/>
        <w:rPr>
          <w:rtl/>
        </w:rPr>
      </w:pPr>
      <w:r w:rsidRPr="005C074A">
        <w:rPr>
          <w:rFonts w:eastAsia="Times New Roman" w:cs="Lotus Linotype" w:hint="cs"/>
          <w:rtl/>
        </w:rPr>
        <w:t xml:space="preserve">كتاب الصلاة </w:t>
      </w:r>
      <w:r w:rsidR="0030746C" w:rsidRPr="0030746C">
        <w:rPr>
          <w:rFonts w:eastAsia="Times New Roman" w:hint="cs"/>
          <w:rtl/>
        </w:rPr>
        <w:t>/</w:t>
      </w:r>
      <w:r w:rsidRPr="005C074A">
        <w:rPr>
          <w:rFonts w:eastAsia="Times New Roman" w:cs="Lotus Linotype" w:hint="cs"/>
          <w:rtl/>
        </w:rPr>
        <w:t xml:space="preserve"> القبلة</w:t>
      </w:r>
    </w:p>
    <w:p w14:paraId="41192131" w14:textId="5FA56A18" w:rsidR="00D126D2" w:rsidRPr="00AA73E7" w:rsidRDefault="00D126D2" w:rsidP="008404FB">
      <w:pPr>
        <w:pStyle w:val="31"/>
        <w:widowControl w:val="0"/>
        <w:rPr>
          <w:rtl/>
        </w:rPr>
      </w:pPr>
      <w:bookmarkStart w:id="118" w:name="_Toc92663735"/>
      <w:r w:rsidRPr="00AA73E7">
        <w:rPr>
          <w:rtl/>
        </w:rPr>
        <w:t>المقصد</w:t>
      </w:r>
      <w:r w:rsidR="007565D3">
        <w:rPr>
          <w:rtl/>
        </w:rPr>
        <w:t xml:space="preserve"> </w:t>
      </w:r>
      <w:r w:rsidRPr="00AA73E7">
        <w:rPr>
          <w:rtl/>
        </w:rPr>
        <w:t>الثاني</w:t>
      </w:r>
      <w:bookmarkEnd w:id="118"/>
    </w:p>
    <w:p w14:paraId="36E23D65" w14:textId="77777777" w:rsidR="00D126D2" w:rsidRPr="00AA73E7" w:rsidRDefault="00D126D2" w:rsidP="008404FB">
      <w:pPr>
        <w:pStyle w:val="31"/>
        <w:widowControl w:val="0"/>
        <w:rPr>
          <w:rtl/>
        </w:rPr>
      </w:pPr>
      <w:bookmarkStart w:id="119" w:name="_Toc92663736"/>
      <w:r w:rsidRPr="00AA73E7">
        <w:rPr>
          <w:rtl/>
        </w:rPr>
        <w:t>القبلة</w:t>
      </w:r>
      <w:bookmarkEnd w:id="119"/>
    </w:p>
    <w:p w14:paraId="39A44F04" w14:textId="4ADDD7DE"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الكعبة قبلة من تخوم الأرض إلى عنان السماء ويجب استقبالها في جميع الفرائض اليومية وغيرها وتوابعها من الأجزاء المنسيّة وصلاة الاحتياط للشكوك.</w:t>
      </w:r>
    </w:p>
    <w:p w14:paraId="6F7818F4" w14:textId="749CFD68"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وكذا سجدتي السهو على الأظهر والنوافل إذا صليت على الأرض في حال الاستقرار على الأظهر، أما إذا صلّيت حال المشي أو الركوب أو في السفينة فلا يجب </w:t>
      </w:r>
      <w:r w:rsidRPr="005C074A">
        <w:rPr>
          <w:rFonts w:ascii="ahmadali" w:hAnsi="ahmadali" w:cs="Lotus Linotype"/>
          <w:sz w:val="30"/>
          <w:szCs w:val="30"/>
          <w:rtl/>
          <w:lang w:bidi="ar-IQ"/>
        </w:rPr>
        <w:lastRenderedPageBreak/>
        <w:t>فيها الاستقبال وإن كانت منذورة ولكن الأولى الاستقبال حين التكبير وحين الإيماء إلى الركوع والسجود. ويكفي في الاستقبال المحاذاة والمواجهة العرفية بين جبهة ومقاديم المصلّي مع القبلة والأولى المداقّة في ذلك.</w:t>
      </w:r>
    </w:p>
    <w:p w14:paraId="6D6233EF" w14:textId="12D481B9"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252)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(515):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العلم بالتوجه إلى القبلة وتقوم مقامه البيّنة وإخبار الثقة إذا لم يكن ظنّ على خلافها ولم يتمكّن من تحصيل العلم بيسر وكذا قبلة البلد في صلواتهم وقبورهم ومحاريبهم إذا لم يعلم بناؤها على الغلط ومع تعذّر ذلك يبذل جهده في تحصيل المعرفة بها، ويعمل على ما تحصّل له ولو كان ظنّا، ومع الجهل يصلّي إلى أربع جهات مع سعة الوقت وإلاّ صلّى بقدر ما وسع وإذا علم عدمها في بعض الجهات اجتزأ بالصلاة إلى المحتملات الأخر.</w:t>
      </w:r>
    </w:p>
    <w:p w14:paraId="6B6F5C38" w14:textId="4F652E4B"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253)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(516):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من صلّى إلى جهة اعتقد أنّها القبلة ثم تبيّن الخطأ فإن كان منحرفا إلى ما بين اليمين والشمال صحت صلاته وإذا التفت في الأثناء مضى ما سبق واستقبل في الباقي من غير فرق بين بقاء الوقت وعدمه ولا بين المتيقّن والظان والناسي والغافل والعالم بالحكم والجاهل وإن كان يستحبّ الإعادة لمن لم يتحرّى بل هو الأحوط.</w:t>
      </w:r>
    </w:p>
    <w:p w14:paraId="2A31CF0D" w14:textId="7CBEE6A1"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إذا تجاوز انحرافه عما بين اليمين والشمال أعاد في الوقت سواء كان التفاته أثناء الصلاة أو بعدها، ولا يجب القضاء إذا التفت خارج الوقت لكنّه يستحبّ القضاء لغير المتحرّي أيضا كما يستحبّ القضاء لمستدبر القبلة بل هو الأحوط فيها.</w:t>
      </w:r>
    </w:p>
    <w:p w14:paraId="404285E0" w14:textId="77777777" w:rsidR="00273BCD" w:rsidRDefault="00273BCD" w:rsidP="008404FB">
      <w:pPr>
        <w:widowControl w:val="0"/>
        <w:rPr>
          <w:rFonts w:ascii="ahmadali" w:hAnsi="ahmadali" w:cs="ahmadali"/>
          <w:sz w:val="30"/>
          <w:szCs w:val="30"/>
          <w:rtl/>
          <w:lang w:bidi="ar-IQ"/>
        </w:rPr>
      </w:pPr>
      <w:r>
        <w:rPr>
          <w:rFonts w:ascii="ahmadali" w:hAnsi="ahmadali" w:cs="ahmadali"/>
          <w:bCs/>
          <w:sz w:val="30"/>
          <w:szCs w:val="30"/>
          <w:rtl/>
          <w:lang w:bidi="ar-IQ"/>
        </w:rPr>
        <w:br w:type="page"/>
      </w:r>
    </w:p>
    <w:p w14:paraId="5316A955" w14:textId="77777777" w:rsidR="00273BCD" w:rsidRDefault="00273BCD"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4E5BB29C" w14:textId="7964CFD3" w:rsidR="00273BCD" w:rsidRPr="00E54618" w:rsidRDefault="005C074A" w:rsidP="008404FB">
      <w:pPr>
        <w:pStyle w:val="40"/>
        <w:rPr>
          <w:rtl/>
        </w:rPr>
      </w:pPr>
      <w:r w:rsidRPr="005C074A">
        <w:rPr>
          <w:rFonts w:eastAsia="Times New Roman" w:cs="Lotus Linotype" w:hint="cs"/>
          <w:rtl/>
        </w:rPr>
        <w:t xml:space="preserve">كتاب الصلاة </w:t>
      </w:r>
      <w:r w:rsidR="00273BCD" w:rsidRPr="00E54618">
        <w:rPr>
          <w:rFonts w:eastAsia="Times New Roman" w:hint="cs"/>
          <w:rtl/>
        </w:rPr>
        <w:t>/</w:t>
      </w:r>
      <w:r w:rsidRPr="005C074A">
        <w:rPr>
          <w:rFonts w:eastAsia="Times New Roman" w:cs="Lotus Linotype" w:hint="cs"/>
          <w:rtl/>
        </w:rPr>
        <w:t xml:space="preserve"> لباس المصلي</w:t>
      </w:r>
    </w:p>
    <w:p w14:paraId="33C7D42C" w14:textId="30EBD9CD" w:rsidR="00D126D2" w:rsidRPr="00AA73E7" w:rsidRDefault="00D126D2" w:rsidP="008404FB">
      <w:pPr>
        <w:pStyle w:val="31"/>
        <w:widowControl w:val="0"/>
        <w:rPr>
          <w:rtl/>
        </w:rPr>
      </w:pPr>
      <w:bookmarkStart w:id="120" w:name="_Toc92663737"/>
      <w:r w:rsidRPr="00AA73E7">
        <w:rPr>
          <w:rtl/>
        </w:rPr>
        <w:t>المقصد</w:t>
      </w:r>
      <w:r w:rsidR="007565D3">
        <w:rPr>
          <w:rtl/>
        </w:rPr>
        <w:t xml:space="preserve"> </w:t>
      </w:r>
      <w:r w:rsidRPr="00AA73E7">
        <w:rPr>
          <w:rtl/>
        </w:rPr>
        <w:t>الثالث</w:t>
      </w:r>
      <w:bookmarkEnd w:id="120"/>
    </w:p>
    <w:p w14:paraId="2C6F53BA" w14:textId="5DE7A8AB" w:rsidR="00D126D2" w:rsidRPr="00AA73E7" w:rsidRDefault="00D126D2" w:rsidP="008404FB">
      <w:pPr>
        <w:pStyle w:val="31"/>
        <w:widowControl w:val="0"/>
        <w:rPr>
          <w:rtl/>
        </w:rPr>
      </w:pPr>
      <w:bookmarkStart w:id="121" w:name="_Toc92663738"/>
      <w:r w:rsidRPr="00AA73E7">
        <w:rPr>
          <w:rtl/>
        </w:rPr>
        <w:t>الستر</w:t>
      </w:r>
      <w:r w:rsidR="007565D3">
        <w:rPr>
          <w:rtl/>
        </w:rPr>
        <w:t xml:space="preserve"> </w:t>
      </w:r>
      <w:r w:rsidRPr="00AA73E7">
        <w:rPr>
          <w:rtl/>
        </w:rPr>
        <w:t>والساتر</w:t>
      </w:r>
      <w:bookmarkEnd w:id="121"/>
    </w:p>
    <w:p w14:paraId="45EBCFA0" w14:textId="210DB315"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وفيه فصول:</w:t>
      </w:r>
    </w:p>
    <w:p w14:paraId="5E6F9CCE" w14:textId="288108F2" w:rsidR="00D126D2" w:rsidRPr="00AA73E7" w:rsidRDefault="00D126D2" w:rsidP="008404FB">
      <w:pPr>
        <w:pStyle w:val="31"/>
        <w:widowControl w:val="0"/>
        <w:rPr>
          <w:rtl/>
        </w:rPr>
      </w:pPr>
      <w:bookmarkStart w:id="122" w:name="_Toc92663739"/>
      <w:r w:rsidRPr="00AA73E7">
        <w:rPr>
          <w:rtl/>
        </w:rPr>
        <w:t>الفصل</w:t>
      </w:r>
      <w:r w:rsidR="007565D3">
        <w:rPr>
          <w:rtl/>
        </w:rPr>
        <w:t xml:space="preserve"> </w:t>
      </w:r>
      <w:r w:rsidRPr="00AA73E7">
        <w:rPr>
          <w:rtl/>
        </w:rPr>
        <w:t>الأول</w:t>
      </w:r>
      <w:bookmarkEnd w:id="122"/>
    </w:p>
    <w:p w14:paraId="6A1467C4" w14:textId="09DA652B"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يجب مع الاختيار ستر العورة في الصلاة وتوابعها بل وسجود السهو على الأظهر وإن لم يكن ناظر أو كان في ظلمة.</w:t>
      </w:r>
    </w:p>
    <w:p w14:paraId="2BDDBF9E" w14:textId="49741DE3"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254)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(517):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بدت العورة لريح أو غفلة أو كانت بادية من الأول وهو لا يعلم أو نسي سترها صحّت صلاته وإذا التفت إلى ذلك في الأثناء وجبت المبادرة إلى سترها وصحّت أيضا على الأظهر.</w:t>
      </w:r>
    </w:p>
    <w:p w14:paraId="750CDC13" w14:textId="364A33B5"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255)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(518):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عورة الرجل في الصلاة القضيب والأنثيان والدبر دون ما بينهما وعورة المرأة في الصلاة جميع بدنها حتى الرأس والشعر عدا الوجه بالمقدار الذي يغسل في الوضوء وعدا الكفّين إلى الزندين والقدمين إلى الساقين ظاهرهما وباطنهما ولابد من ستر شيء مما هو خارج عن الحدود، وكون الساتر لا يحكي ما تحته لونا ولا حجما ولا شبحا.</w:t>
      </w:r>
    </w:p>
    <w:p w14:paraId="0963B047" w14:textId="77777777" w:rsidR="00D126D2" w:rsidRPr="00AA73E7" w:rsidRDefault="00D126D2" w:rsidP="008404FB">
      <w:pPr>
        <w:widowControl w:val="0"/>
        <w:spacing w:before="120" w:after="0" w:line="216" w:lineRule="auto"/>
        <w:ind w:firstLine="567"/>
        <w:jc w:val="both"/>
        <w:rPr>
          <w:rFonts w:ascii="ahmadali" w:hAnsi="ahmadali" w:cs="ahmadali"/>
          <w:sz w:val="30"/>
          <w:szCs w:val="30"/>
          <w:rtl/>
          <w:lang w:bidi="ar-IQ"/>
        </w:rPr>
      </w:pPr>
    </w:p>
    <w:p w14:paraId="361DF2B2" w14:textId="77777777" w:rsidR="00273BCD" w:rsidRDefault="00273BCD" w:rsidP="008404FB">
      <w:pPr>
        <w:pStyle w:val="31"/>
        <w:widowControl w:val="0"/>
        <w:rPr>
          <w:rtl/>
        </w:rPr>
      </w:pPr>
    </w:p>
    <w:p w14:paraId="506E5282" w14:textId="7D0F722C" w:rsidR="00D126D2" w:rsidRPr="00AA73E7" w:rsidRDefault="00D126D2" w:rsidP="008404FB">
      <w:pPr>
        <w:pStyle w:val="31"/>
        <w:widowControl w:val="0"/>
        <w:rPr>
          <w:rtl/>
        </w:rPr>
      </w:pPr>
      <w:bookmarkStart w:id="123" w:name="_Toc92663740"/>
      <w:r w:rsidRPr="00AA73E7">
        <w:rPr>
          <w:rtl/>
        </w:rPr>
        <w:t>الفصل</w:t>
      </w:r>
      <w:r w:rsidR="007565D3">
        <w:rPr>
          <w:rtl/>
        </w:rPr>
        <w:t xml:space="preserve"> </w:t>
      </w:r>
      <w:r w:rsidRPr="00AA73E7">
        <w:rPr>
          <w:rtl/>
        </w:rPr>
        <w:t>الثاني</w:t>
      </w:r>
      <w:bookmarkEnd w:id="123"/>
    </w:p>
    <w:p w14:paraId="09C57EA7" w14:textId="3B8057E7"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يعتبر في لباس المصلّي أمور:</w:t>
      </w:r>
    </w:p>
    <w:p w14:paraId="7898865C" w14:textId="6D0C7EC7"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الطهارة إلاّ في الموارد التي يعفى عنها في الصلاة وقد تقدّمت في أحكام النجاسات.</w:t>
      </w:r>
    </w:p>
    <w:p w14:paraId="0E677262" w14:textId="3ACACDC6"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الإباحة فلا تجوز الصلاة فيما يكون المغصوب ساترا له بالفعل نعم إذا كان جاهلاً بالغصبيّة أو ناسيا لها فيما لم يكن هو الغاصب أو كان جاهلاً بحرمته جهلاً يعذر فيه أو ناسيا لها أو مضطرّا يعذر فيه فلا بأس.</w:t>
      </w:r>
    </w:p>
    <w:p w14:paraId="319BCFED" w14:textId="2D01AF5B"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256)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(522):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بأس بحمل المغصوب في الصلاة إذا لم يتحرّك بحركات المصلي بل وإذا تحرّك بها أيضا على الأقوى.</w:t>
      </w:r>
    </w:p>
    <w:p w14:paraId="41848506" w14:textId="1CD6C9F6"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أن لا يكون من أجزاء الميتة التي تحلّها الحياة سواء أكانت من حيوان محلل الأكل أو محرمه وسواء أكانت له نفس سائلة أم لم تكن إذا كان مما له لحم على الأظهر وقد تقدّم في النجاسات حكم الجلد الذي يشكّ في كونه مذكّى أو لا.</w:t>
      </w:r>
    </w:p>
    <w:p w14:paraId="13F00D6D" w14:textId="2DE702E0"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كما تقدّم بيان ما لا تحلّه الحياة من الميتة فراجع والمشكوك في كونه من جلد الحيوان أو من غيره لا بأس بالصلاة فيه.</w:t>
      </w:r>
    </w:p>
    <w:p w14:paraId="7B3FC4B1" w14:textId="2AB3C728"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أن لا يكون مما لا يؤكل لحمه ولا فرق بين ذي النفس وغيره ولا بين ما تحلّه الحياة من أجزائه وغيره بل لا فرق أيضا بين ما تتم فيه الصلاة وغيره على الأظهر بل لا يبعد المنع من مثل الشعرات الواقعة على الثوب ونحوه بل الأحوط وجوبا عموم المنع للمحمول المحض كالملفوف في قرطاس في جيبه.</w:t>
      </w:r>
    </w:p>
    <w:p w14:paraId="5869C00C" w14:textId="5E1781CE"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257)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(523):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صلّى فيما لا يصلّى فيه جهلاً صحّت صلاته سواء كان جاهلاً بالحكم أو بالموضوع نعم تجب الإعادة على الجاهل الملتفت إلى شكّه وأمّا الناسي فالأحوط إن لم يكن أظهر إعادتها.</w:t>
      </w:r>
    </w:p>
    <w:p w14:paraId="6BF96F0A" w14:textId="455E1077"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الخامس: </w:t>
      </w:r>
      <w:r w:rsidRPr="005C074A">
        <w:rPr>
          <w:rFonts w:ascii="ahmadali" w:hAnsi="ahmadali" w:cs="Lotus Linotype"/>
          <w:sz w:val="30"/>
          <w:szCs w:val="30"/>
          <w:rtl/>
          <w:lang w:bidi="ar-IQ"/>
        </w:rPr>
        <w:t>أن لا يكون من الذهب للرجال سواء كان حليّا أو ثوبا ملحّما أو مطليّا بطبقة من الذهب أو مذهّبا أو مطرّزا والمدار على صدق اللبس أو التزيّن به فلا فرق بين ما تتمّ فيه الصلاة وما لا تتمّ كالخاتم والزرّ والساعة وسلسلتها ونحو ذلك ممّا يصدق عليه اللبس أو التزيّن وفي المموّه الذي يعدّ لونا إشكال وأما المحمول الذي لا يصدق عليه أحدهما فلا بأس به ويجوز ذلك كلّه للنساء.</w:t>
      </w:r>
    </w:p>
    <w:p w14:paraId="5B25B4F0" w14:textId="74461413"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258)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(528):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يجوز للرجال لبس الذهب في غير الصلاة أيضا ولا التزيّن والتحلّي به وفاعل ذلك آثم وأما شدّ الأسنان بالذهب أو جعل الأسنان الداخلة منه فلا بأس به وأمّا جعل مقدم الأسنان منه فلا يخلو من إشكال إن حصل به التزيّن. وأمّا تزيّن ما يحمل كالسيف والقلم ونحوهما فلا يخلو من منع إذا كان لابسا لقرابه أو واضعا له ومعلقا له كجزء من هندامه كما هو الحال في تعليق الأوسمة.</w:t>
      </w:r>
    </w:p>
    <w:p w14:paraId="509B4104" w14:textId="6372332B"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السادس: </w:t>
      </w:r>
      <w:r w:rsidRPr="005C074A">
        <w:rPr>
          <w:rFonts w:ascii="ahmadali" w:hAnsi="ahmadali" w:cs="Lotus Linotype"/>
          <w:sz w:val="30"/>
          <w:szCs w:val="30"/>
          <w:rtl/>
          <w:lang w:bidi="ar-IQ"/>
        </w:rPr>
        <w:t xml:space="preserve">أن لا يكون من الحرير الخالص ـ للرجال ـ ولا يجوز لبسه في غير الصلاة أيضا كالذهب. نعم لا بأس به في الحروب والضرورة كالبرد والمرض حتى في الصلاة، كما لا بأس بحمله في حال الصلاة وغيرها، وكذا افتراشه ونحو ذلك مما لا يعد لبسا له، ولا بأس بكف الثوب به والأحوط أن لا يزيد على أربع أصابع. كما لا بأس بالإزرار منه والسفائف (والقياطين) وإن تعددت وكثرت، وأمّا ما لا تتم فيه الصلاة من اللباس فالأحوط وجوبا تركه. وأمّا النساء فيجوز لهن لبس الحرير </w:t>
      </w:r>
      <w:r w:rsidRPr="005C074A">
        <w:rPr>
          <w:rFonts w:ascii="ahmadali" w:hAnsi="ahmadali" w:cs="Lotus Linotype"/>
          <w:sz w:val="30"/>
          <w:szCs w:val="30"/>
          <w:rtl/>
          <w:lang w:bidi="ar-IQ"/>
        </w:rPr>
        <w:lastRenderedPageBreak/>
        <w:t>المحض في غير الصلاة وأمّا في الصلاة فلا يخلو من إشكال بل منع.</w:t>
      </w:r>
    </w:p>
    <w:p w14:paraId="4319DD41" w14:textId="77777777" w:rsidR="00D126D2" w:rsidRPr="00AA73E7" w:rsidRDefault="00D126D2" w:rsidP="008404FB">
      <w:pPr>
        <w:widowControl w:val="0"/>
        <w:spacing w:before="120" w:after="0" w:line="216" w:lineRule="auto"/>
        <w:ind w:firstLine="567"/>
        <w:jc w:val="both"/>
        <w:rPr>
          <w:rFonts w:ascii="ahmadali" w:eastAsia="Times New Roman" w:hAnsi="ahmadali" w:cs="ahmadali"/>
          <w:sz w:val="30"/>
          <w:szCs w:val="30"/>
          <w:rtl/>
          <w:lang w:bidi="ar-IQ"/>
        </w:rPr>
      </w:pPr>
    </w:p>
    <w:p w14:paraId="5249E552" w14:textId="3F4499C7" w:rsidR="00D126D2" w:rsidRPr="00AA73E7" w:rsidRDefault="00D126D2" w:rsidP="008404FB">
      <w:pPr>
        <w:pStyle w:val="31"/>
        <w:widowControl w:val="0"/>
        <w:rPr>
          <w:rtl/>
        </w:rPr>
      </w:pPr>
      <w:bookmarkStart w:id="124" w:name="_Toc92663741"/>
      <w:r w:rsidRPr="00AA73E7">
        <w:rPr>
          <w:rtl/>
        </w:rPr>
        <w:t>الفصل</w:t>
      </w:r>
      <w:r w:rsidR="007565D3">
        <w:rPr>
          <w:rtl/>
        </w:rPr>
        <w:t xml:space="preserve"> </w:t>
      </w:r>
      <w:r w:rsidRPr="00AA73E7">
        <w:rPr>
          <w:rtl/>
        </w:rPr>
        <w:t>الثالث</w:t>
      </w:r>
      <w:bookmarkEnd w:id="124"/>
    </w:p>
    <w:p w14:paraId="36F84ED9" w14:textId="4947DC19"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إذا لم يجد المصلي لباسا يلبسه في صلاته فإن وجد ساترا كالحشيش وورق الشجر والقرطاس ونحو ذلك تستّر به وصلّى صلاة المختار فإن لم يجد ذلك ووجد الطين أو ما يطلي به العورة بنحو يستر العورة تستّر به وصلّى صلاة المختار وإلاّ فإن أمكن أن يتستّر بالنزول للحفيرة الضيّقة تستّر به ـ إن لم يشقّ عليه ذلك ـ فيركع ويسجد على وجهه، وإن تعذّر كلّ ذلك عليه فإن لم يأمن الناظر صلّى جالسا موميا للركوع والسجود ويكون إيماؤه للسجود أخفض من الركوع، وإن أمن الناظر صلّى قائما موميا للركوع والسجود والأحوط له وضع يديه على سوأته ولا يبعد جواز صلاته جالسا ويسجد ويركع على وجهه لا سيما مع الظلمة ونحو ذلك.</w:t>
      </w:r>
    </w:p>
    <w:p w14:paraId="241BA06D" w14:textId="2094B739" w:rsidR="00273BCD" w:rsidRPr="00273BCD" w:rsidRDefault="005C074A" w:rsidP="008404FB">
      <w:pPr>
        <w:pStyle w:val="40"/>
        <w:rPr>
          <w:rtl/>
        </w:rPr>
      </w:pPr>
      <w:r w:rsidRPr="005C074A">
        <w:rPr>
          <w:rFonts w:eastAsia="Times New Roman" w:cs="Lotus Linotype" w:hint="cs"/>
          <w:rtl/>
        </w:rPr>
        <w:t xml:space="preserve">كتاب الصلاة </w:t>
      </w:r>
      <w:r w:rsidR="00273BCD" w:rsidRPr="0030746C">
        <w:rPr>
          <w:rFonts w:eastAsia="Times New Roman" w:hint="cs"/>
          <w:rtl/>
        </w:rPr>
        <w:t>/</w:t>
      </w:r>
      <w:r w:rsidRPr="005C074A">
        <w:rPr>
          <w:rFonts w:eastAsia="Times New Roman" w:cs="Lotus Linotype" w:hint="cs"/>
          <w:rtl/>
        </w:rPr>
        <w:t xml:space="preserve"> مكان المصلّي</w:t>
      </w:r>
    </w:p>
    <w:p w14:paraId="0DF1C140" w14:textId="0C229850" w:rsidR="00D126D2" w:rsidRPr="00AA73E7" w:rsidRDefault="00D126D2" w:rsidP="008404FB">
      <w:pPr>
        <w:pStyle w:val="31"/>
        <w:widowControl w:val="0"/>
        <w:rPr>
          <w:rtl/>
        </w:rPr>
      </w:pPr>
      <w:bookmarkStart w:id="125" w:name="_Toc92663742"/>
      <w:r w:rsidRPr="00AA73E7">
        <w:rPr>
          <w:rtl/>
        </w:rPr>
        <w:t>المقصد</w:t>
      </w:r>
      <w:r w:rsidR="007565D3">
        <w:rPr>
          <w:rtl/>
        </w:rPr>
        <w:t xml:space="preserve"> </w:t>
      </w:r>
      <w:r w:rsidRPr="00AA73E7">
        <w:rPr>
          <w:rtl/>
        </w:rPr>
        <w:t>الرابع</w:t>
      </w:r>
      <w:bookmarkEnd w:id="125"/>
    </w:p>
    <w:p w14:paraId="2D0CCD72" w14:textId="16FF6348" w:rsidR="00D126D2" w:rsidRPr="00AA73E7" w:rsidRDefault="00D126D2" w:rsidP="008404FB">
      <w:pPr>
        <w:pStyle w:val="31"/>
        <w:widowControl w:val="0"/>
        <w:rPr>
          <w:rtl/>
        </w:rPr>
      </w:pPr>
      <w:bookmarkStart w:id="126" w:name="_Toc92663743"/>
      <w:r w:rsidRPr="00AA73E7">
        <w:rPr>
          <w:rtl/>
        </w:rPr>
        <w:t>مكان</w:t>
      </w:r>
      <w:r w:rsidR="007565D3">
        <w:rPr>
          <w:rtl/>
        </w:rPr>
        <w:t xml:space="preserve"> </w:t>
      </w:r>
      <w:r w:rsidRPr="00AA73E7">
        <w:rPr>
          <w:rtl/>
        </w:rPr>
        <w:t>المصلّي</w:t>
      </w:r>
      <w:bookmarkEnd w:id="126"/>
    </w:p>
    <w:p w14:paraId="27ABE744" w14:textId="4E5B01E3"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259)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(536): </w:t>
      </w:r>
      <w:r w:rsidRPr="005C074A">
        <w:rPr>
          <w:rFonts w:ascii="ahmadali" w:hAnsi="ahmadali" w:cs="Lotus Linotype"/>
          <w:sz w:val="30"/>
          <w:szCs w:val="30"/>
          <w:rtl/>
          <w:lang w:bidi="ar-IQ"/>
        </w:rPr>
        <w:t xml:space="preserve">لاتصحّ الصلاة فريضة أو نافلة في مكان يكون أحد المساجد السبعة فيه مغصوبا كالفرش والسجادة والحصير والتربة المصنوعة للسجود ونحوها مما يعد السجود عليها تصرفا في ملك الغير عرفا. وأمّا ما كان من قبيل الأرض أو أرضية الدار والغرفة فكذلك على الأحوط، عينا كان المغصوب أو منفعة أو متعلّقا لحق ينافيه التصرف في الشيء ولا فرق في ذلك في مسجد الجبهة بين العالم </w:t>
      </w:r>
      <w:r w:rsidRPr="005C074A">
        <w:rPr>
          <w:rFonts w:ascii="ahmadali" w:hAnsi="ahmadali" w:cs="Lotus Linotype"/>
          <w:sz w:val="30"/>
          <w:szCs w:val="30"/>
          <w:rtl/>
          <w:lang w:bidi="ar-IQ"/>
        </w:rPr>
        <w:lastRenderedPageBreak/>
        <w:t>بالغصب والجاهل به المقصر على الأظهر. نعم إذا كان معتقدا عدم الغصب أو كان ناسيا له ولم يكن هو الغاصب صحت صلاته وكذلك من كان مضطرا أو مكرها على التصرف في المغصوب كالمحبوس، والأظهر صحة الصلاة في المكان الذي يحرم المكث فيه لضرر على النفس أو البدن لحر أو برد أو نحو ذلك، وكذلك المكان الذي فيه لعب قمار، فضلاً عما إذا وقعت تحت سقف مغصوب أو خيمة مغصوبة.</w:t>
      </w:r>
    </w:p>
    <w:p w14:paraId="08D3EF7A" w14:textId="281404EE"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260)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(538): </w:t>
      </w:r>
      <w:r w:rsidRPr="005C074A">
        <w:rPr>
          <w:rFonts w:ascii="ahmadali" w:hAnsi="ahmadali" w:cs="Lotus Linotype"/>
          <w:sz w:val="30"/>
          <w:szCs w:val="30"/>
          <w:rtl/>
          <w:lang w:bidi="ar-IQ"/>
        </w:rPr>
        <w:t>لا يجوز لأحد الشركاء الصلاة في المال المشترك إلاّ بإذن بقية الشركاء، كما لا تجوز الصلاة في المال المجهول المالك إلاّ بإذن الحاكم الشرعي.</w:t>
      </w:r>
    </w:p>
    <w:p w14:paraId="4596D1A5" w14:textId="7751C73E"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261)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(541): </w:t>
      </w:r>
      <w:r w:rsidRPr="005C074A">
        <w:rPr>
          <w:rFonts w:ascii="ahmadali" w:hAnsi="ahmadali" w:cs="Lotus Linotype"/>
          <w:sz w:val="30"/>
          <w:szCs w:val="30"/>
          <w:rtl/>
          <w:lang w:bidi="ar-IQ"/>
        </w:rPr>
        <w:t xml:space="preserve">المدار في جواز التصرف والصلاة في ملك الغير على إحراز رضاه وطيب نفسه ولو بحسب وجود ارتكاز إجمالي سواء استُكشف ذلك بالإذن الفعلي بأن كان المالك ملتفتا للصلاة مثلاً وأذن فيها مما يكشف عن الطيب التفصيلي، أو الإذن التقديري بأن يعلم من حاله أنه لو التفت إلى التصرف لأذن فيه، مما يكون فيه الطيب التفصيلي تقديريا، فتجوز الصلاة في ملك غيره مع غفلته إذا علم من حاله أنه لو التفت لأذن وطابت نفسه. نعم لا يكفي التقدير في الرضا والطيب الارتكازي الإجمالي والتفصيلي معا. </w:t>
      </w:r>
    </w:p>
    <w:p w14:paraId="45F574DE" w14:textId="2B4A028F"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262)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(545):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الأقوى والأظهر صحة صلاة كل من الرجل والمرأة مع المحاذاة أو تقدم المرأة وإن كان مكروها، سواء تقارنا في الشروع في الصلاة أو اختلفا وإن كانت الكراهة في المتأخر أشد، وتشتد الكراهة مع القرب لا سيما إذا كان دون ذراع أو شبر وتتخفف مع التباعد وتنتفي إذا كان بمقدار عشرة أذرع أو كان بينهما حائل وسترة ويكفي مطلق السترة وإن كان الأولى فيها أن تكون مانعة عن </w:t>
      </w:r>
      <w:r w:rsidRPr="005C074A">
        <w:rPr>
          <w:rFonts w:ascii="ahmadali" w:hAnsi="ahmadali" w:cs="Lotus Linotype"/>
          <w:sz w:val="30"/>
          <w:szCs w:val="30"/>
          <w:rtl/>
          <w:lang w:bidi="ar-IQ"/>
        </w:rPr>
        <w:lastRenderedPageBreak/>
        <w:t>المشاهدة، والأحوط تجنب ذلك بأن يتقدم الرجل بموقفه على مسجد المرأة أو يكون بينهما حائل أو الفاصل المتقدم.</w:t>
      </w:r>
    </w:p>
    <w:p w14:paraId="74913EE3" w14:textId="1527C9A5"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263)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(546): </w:t>
      </w:r>
      <w:r w:rsidRPr="005C074A">
        <w:rPr>
          <w:rFonts w:ascii="ahmadali" w:hAnsi="ahmadali" w:cs="Lotus Linotype"/>
          <w:sz w:val="30"/>
          <w:szCs w:val="30"/>
          <w:rtl/>
          <w:lang w:bidi="ar-IQ"/>
        </w:rPr>
        <w:t>لا يتقدم في الصلاة على قبر المعصوم ولا يساويه على الأحوط إن لم يكن أظهر، ويندب الصلاة عند رأسه وكتفيه، ويرتفع المنع بالبعد المفرط أو الحاجب الحائل كالجدار للأروقة ولا يكفي فيه الضرائح المقدسة ولا ما يحيط بها من غطاء ونحوه.</w:t>
      </w:r>
    </w:p>
    <w:p w14:paraId="03268D4B" w14:textId="7B492990"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264)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(549):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يعتبر في مسجد الجبهة ـ مضافا إلى ما تقدم من الطهارة ـ أن يكون من الأرض، أو ما أنبتت والأفضل أن يكون من التربة الشريفة لسيد الشهداء ـ على مشرّفها أفضل الصلاة والتحية ـ فقد ورد فيها أن السجود عليها يخرق الحجب السبع وغير ذلك من الفضل العظيم، ولا يجوز السجود على ما خرج عن اسم الأرض من المعادن ـ كالذهب والفضة وغيرهما ـ ولا على ما خرج عن اسم النبات كالرماد، وفي الفحم إشكال والجواز لا يخلو من وجه مع الانحصار وكذا الفحم الحجري. ويجوز السجود على الخزف والآجر والجص والنورة بعد طبخها، والأولى في الأخير الاقتصار على صورة الانحصار.</w:t>
      </w:r>
    </w:p>
    <w:p w14:paraId="79072F6A" w14:textId="0A40E1DA"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265)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(550):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يستثنى من نبات الأرض ما أكل كالحنطة والشعير والبقول والفواكه ونحوها ولو قبل نضوجها أو احتيج في أكلها إلى إعداد من طبخ ونحوه، لكن يجوز السجود على قشورها التي لا تؤكل بعد انفصالها وعلى نواها، وعلى التبن والقصيل، والجت ونحوها، وأمّا ما كان بحسب خلقته وطبعه معدا للأكل والشرب ـ إلاّ أنّه لا يؤكل ولا يشرب بحسب العرف الحالي ـ فلا يخلو من إشكال ومنع، ومثله الأعشاب التي يتداوى بها وتتعاطى في غير المرض أيضا كورد </w:t>
      </w:r>
      <w:r w:rsidRPr="005C074A">
        <w:rPr>
          <w:rFonts w:ascii="ahmadali" w:hAnsi="ahmadali" w:cs="Lotus Linotype"/>
          <w:sz w:val="30"/>
          <w:szCs w:val="30"/>
          <w:rtl/>
          <w:lang w:bidi="ar-IQ"/>
        </w:rPr>
        <w:lastRenderedPageBreak/>
        <w:t>لسان الثور، وعنب الثعلب والخوبة ونحوها مما له طعم وذوق حسن، وأما ما ليس له ذلك ومما استعمل للتداوي عند المرض فقط بحسب الغالب فيجوز السجود عليه، وكذا ما يؤكل عند الضرورة والمخمصة أو عند بعض الناس نادرا.</w:t>
      </w:r>
    </w:p>
    <w:p w14:paraId="23B2E60E" w14:textId="5F7541F7"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266)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(551):</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يستثنى أيضا من نبات الأرض ما يلبس كالقطن والكتان والقنب ولو قبل الغزل أو النسج ولا بأس بالسجود على خشبها وورقها، وكذا الخوص، والليف ونحوهما مما لا يلبس بطبعه وإن لبس في الضرورة ونحوها أو عند بعض شذاذ الناس.</w:t>
      </w:r>
    </w:p>
    <w:p w14:paraId="21306AE6" w14:textId="56B5B796"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267)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(552):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يجوز السجود على القرطاس إذا اتخذ مما يصح السجود عليه كبردي مصر والخشب ونحوهما وكذا إذا اتخذ من القطن والكتان لا ما يتخذ من الحرير ونحوه مما لا يصح السجود عليه.</w:t>
      </w:r>
    </w:p>
    <w:p w14:paraId="5981BBCA" w14:textId="20F498B4"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268)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(554): </w:t>
      </w:r>
      <w:r w:rsidRPr="005C074A">
        <w:rPr>
          <w:rFonts w:ascii="ahmadali" w:hAnsi="ahmadali" w:cs="Lotus Linotype"/>
          <w:sz w:val="30"/>
          <w:szCs w:val="30"/>
          <w:rtl/>
          <w:lang w:bidi="ar-IQ"/>
        </w:rPr>
        <w:t>يجوز السجود على ما لا يصح السجود عليه ـ لتقية ولا يشترط عدم المندوحة، وكذلك الحال عند فقد ما يصح السجود أو لمانع من حرّ أو برد لكن يتوخى أولاً القطن والكتان الخام إن أمكن وإلاّ فالثوب منهما وإلاّ فالقير والقفر ونحوهما مما كان فيه شبهة صدق اسم الأرض أو النبات وإلاّ فظهر الكف وإلاّ فعلى سائر الأشياء.</w:t>
      </w:r>
    </w:p>
    <w:p w14:paraId="610E2419" w14:textId="24C6DC03"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269)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(557):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فقد أثناء الصلاة ما يصح السجود عليه انتقل إلى البدل حسبما تقدم من الترتيب مع ضيق الوقت ولا يخلو من وجه في السعة أيضا.</w:t>
      </w:r>
    </w:p>
    <w:p w14:paraId="768BCC9D" w14:textId="47B22A80"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270)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(558): </w:t>
      </w:r>
      <w:r w:rsidRPr="005C074A">
        <w:rPr>
          <w:rFonts w:ascii="ahmadali" w:hAnsi="ahmadali" w:cs="Lotus Linotype"/>
          <w:sz w:val="30"/>
          <w:szCs w:val="30"/>
          <w:rtl/>
          <w:lang w:bidi="ar-IQ"/>
        </w:rPr>
        <w:t xml:space="preserve">إذا سجد على ما لا يصح السجود عليه سهوا أو غفلة فإن التفت بعد رفع رأسه مضى ولا شيء عليه وإن كان قبله فإن أمكنه جرّ جبهته إلى ما يصحّ السجود عليه وإلاّ أتم سجدته وصحت صلاته. </w:t>
      </w:r>
    </w:p>
    <w:p w14:paraId="6C3594B3" w14:textId="06C84722"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271)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(559):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يعتبر في مكان صلاة الفريضة أن يستقر فيه المصلي مستقبلاً القبلة بلا اضطراب ولا اهتزاز بدرجة التمايل وتنعدم فيه الطمأنينة، فلا تجوز الصلاة على الدابة السائرة والأرجوحة وغيرهما مما يعدم الاستقرار أو الاستقبال وتصح إذا حصل الاستقرار والاستقبال كما في السفينة الكبيرة والعربة والقطار والطائرة وأمثالها. هذا كلّه مع الاختيار. وأما مع الاضطرار فلا بأس فيصلي على الدابة والمركوب المزيل للاستقرار وماشيا مع مراعاة الاستقبال ما أمكن ولو بالانحراف إلى القبلة كلما انحرفت الدابة ونحوها، وإن لم يتمكن فيراعى الاستقبال في تكبيرة الإحرام والركوع والسجود وما بين اليمين واليسار من خط القبلة في باقي حالات الصلاة وإن لم يتمكن فمراعاة ما أمكن والأقرب فالأقرب إلى جوانب القبلة لا يخلو من وجه وكذا بالنسبة إلى غير الاستقبال من الصلاة فإنه يأتي بما أمكن منه ولو ببدله.</w:t>
      </w:r>
    </w:p>
    <w:p w14:paraId="5E9685FF" w14:textId="667D9CEC"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272)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(561): </w:t>
      </w:r>
      <w:r w:rsidRPr="005C074A">
        <w:rPr>
          <w:rFonts w:ascii="ahmadali" w:hAnsi="ahmadali" w:cs="Lotus Linotype"/>
          <w:sz w:val="30"/>
          <w:szCs w:val="30"/>
          <w:rtl/>
          <w:lang w:bidi="ar-IQ"/>
        </w:rPr>
        <w:t>تستحب الصلاة في المساجد، وأفضلها المسجد الحرام والصلاة فيه تعدل مائة ألف صلاة في غيره من المساجد، بل ورد أنها تعدل ألف صلاة في مسجد النبي، والصلاة في مسجد النبي صلى</w:t>
      </w:r>
      <w:r w:rsidR="00D126D2"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D126D2"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D126D2"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D126D2" w:rsidRPr="00AA73E7">
        <w:rPr>
          <w:rFonts w:ascii="ahmadali" w:hAnsi="ahmadali" w:cs="ahmadali"/>
          <w:sz w:val="30"/>
          <w:szCs w:val="30"/>
          <w:rtl/>
          <w:lang w:bidi="ar-IQ"/>
        </w:rPr>
        <w:t>‏</w:t>
      </w:r>
      <w:r w:rsidRPr="005C074A">
        <w:rPr>
          <w:rFonts w:ascii="ahmadali" w:hAnsi="ahmadali" w:cs="Lotus Linotype"/>
          <w:sz w:val="30"/>
          <w:szCs w:val="30"/>
          <w:rtl/>
          <w:lang w:bidi="ar-IQ"/>
        </w:rPr>
        <w:t>آلهتعدل عشرة آلاف صلاة في غيره من المساجد بل قد ورد أن الصلاة فيه تعدل مائة ألف صلاة في غيره.</w:t>
      </w:r>
    </w:p>
    <w:p w14:paraId="4F9F61ED" w14:textId="2A635E09"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ثمّ مسجد الكوفة فإن الصلاة فيه تعدل ألف صلاة في غيره من المساجد وأن الصلاة فيه فردا أفضل من سبعين صلاة جماعة في غيره من المساجد مع أنّ الجماعة إذا تكاثر عددها لا يحصى ثوابها. ثم مسجد بيت المقدس والصلاة فيه تعدل أيضا ألف صلاة، كما يستحب الصلاة في جملة من المساجد كمسجد السهلة ومسجد الخيف ومسجد قبا ومسجد الفتح ومسجد الفضيخ في المدينة، ومسجد الغدير ومسجد </w:t>
      </w:r>
      <w:r w:rsidRPr="005C074A">
        <w:rPr>
          <w:rFonts w:ascii="ahmadali" w:hAnsi="ahmadali" w:cs="Lotus Linotype"/>
          <w:sz w:val="30"/>
          <w:szCs w:val="30"/>
          <w:rtl/>
          <w:lang w:bidi="ar-IQ"/>
        </w:rPr>
        <w:lastRenderedPageBreak/>
        <w:t>براثا.</w:t>
      </w:r>
    </w:p>
    <w:p w14:paraId="307C9638" w14:textId="63F5C4F9"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ثم مسجد الجامع والصلاة فيه تعدل مائة صلاة ثم مسجد القبيلة وهي تعدل خمسا وعشرين، ثم مسجد السوق وتعدل فيه اثنتي عشرة صلاة والصلاة في المسجد وحده أفضل من الصلاة جماعة في المنزل، وصلاة المرأة في بيتها أفضل، وأفضل البيوت المخدع.</w:t>
      </w:r>
    </w:p>
    <w:p w14:paraId="369BA302" w14:textId="63ECA198" w:rsidR="00D126D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273)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(562):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تستحب الصلاة في مشاهد الأئمة وقد ورد فضل الصلاة فيها أضعاف ما ورد في المسجد الجامع، كما ورد أن الصلاة عند علي عليه</w:t>
      </w:r>
      <w:r w:rsidR="00D126D2" w:rsidRPr="00AA73E7">
        <w:rPr>
          <w:rFonts w:ascii="ahmadali" w:hAnsi="ahmadali" w:cs="ahmadali"/>
          <w:sz w:val="30"/>
          <w:szCs w:val="30"/>
          <w:rtl/>
          <w:lang w:bidi="ar-IQ"/>
        </w:rPr>
        <w:t>‏</w:t>
      </w:r>
      <w:r w:rsidRPr="005C074A">
        <w:rPr>
          <w:rFonts w:ascii="ahmadali" w:hAnsi="ahmadali" w:cs="Lotus Linotype"/>
          <w:sz w:val="30"/>
          <w:szCs w:val="30"/>
          <w:rtl/>
          <w:lang w:bidi="ar-IQ"/>
        </w:rPr>
        <w:t>السلامبمائتي ألف صلاة، وعلل إتمام الصلاة في السفر في الأماكن الأربعة لئلاّ يفوته من الثواب المضاعف.</w:t>
      </w:r>
    </w:p>
    <w:p w14:paraId="48B9531E" w14:textId="77777777" w:rsidR="00273BCD" w:rsidRDefault="00273BCD" w:rsidP="008404FB">
      <w:pPr>
        <w:widowControl w:val="0"/>
        <w:rPr>
          <w:rFonts w:ascii="ahmadali" w:eastAsia="Times New Roman" w:hAnsi="ahmadali" w:cs="ahmadali"/>
          <w:bCs/>
          <w:color w:val="000000" w:themeColor="text1"/>
          <w:sz w:val="30"/>
          <w:szCs w:val="30"/>
          <w:rtl/>
          <w:lang w:bidi="ar-IQ"/>
        </w:rPr>
      </w:pPr>
      <w:r>
        <w:rPr>
          <w:rFonts w:ascii="ahmadali" w:eastAsia="Times New Roman" w:hAnsi="ahmadali" w:cs="ahmadali"/>
          <w:sz w:val="30"/>
          <w:szCs w:val="30"/>
          <w:rtl/>
          <w:lang w:bidi="ar-IQ"/>
        </w:rPr>
        <w:br w:type="page"/>
      </w:r>
    </w:p>
    <w:p w14:paraId="08B671A8" w14:textId="77777777" w:rsidR="00273BCD" w:rsidRDefault="00273BCD"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568D4E1D" w14:textId="1E255F8B" w:rsidR="0028491B" w:rsidRPr="00E54618" w:rsidRDefault="005C074A" w:rsidP="008404FB">
      <w:pPr>
        <w:pStyle w:val="40"/>
        <w:rPr>
          <w:rtl/>
        </w:rPr>
      </w:pPr>
      <w:r w:rsidRPr="005C074A">
        <w:rPr>
          <w:rFonts w:eastAsia="Times New Roman" w:cs="Lotus Linotype" w:hint="cs"/>
          <w:rtl/>
        </w:rPr>
        <w:t xml:space="preserve">كتاب الصلاة </w:t>
      </w:r>
      <w:r w:rsidR="0028491B" w:rsidRPr="00E54618">
        <w:rPr>
          <w:rFonts w:eastAsia="Times New Roman" w:hint="cs"/>
          <w:rtl/>
        </w:rPr>
        <w:t>/</w:t>
      </w:r>
      <w:r w:rsidRPr="005C074A">
        <w:rPr>
          <w:rFonts w:eastAsia="Times New Roman" w:cs="Lotus Linotype" w:hint="cs"/>
          <w:rtl/>
        </w:rPr>
        <w:t xml:space="preserve"> </w:t>
      </w:r>
      <w:r w:rsidRPr="005C074A">
        <w:rPr>
          <w:rFonts w:cs="Lotus Linotype"/>
          <w:rtl/>
        </w:rPr>
        <w:t>الآذان والإقامة</w:t>
      </w:r>
      <w:r w:rsidRPr="005C074A">
        <w:rPr>
          <w:rFonts w:eastAsia="Times New Roman" w:cs="Lotus Linotype" w:hint="cs"/>
          <w:rtl/>
        </w:rPr>
        <w:t xml:space="preserve"> </w:t>
      </w:r>
    </w:p>
    <w:p w14:paraId="45B00583" w14:textId="0DBB5C2F" w:rsidR="004C28E1" w:rsidRPr="00AA73E7" w:rsidRDefault="004C28E1" w:rsidP="008404FB">
      <w:pPr>
        <w:pStyle w:val="31"/>
        <w:widowControl w:val="0"/>
      </w:pPr>
      <w:bookmarkStart w:id="127" w:name="_Toc92663744"/>
      <w:r w:rsidRPr="00AA73E7">
        <w:rPr>
          <w:rtl/>
        </w:rPr>
        <w:t>المقصد</w:t>
      </w:r>
      <w:r w:rsidR="007565D3">
        <w:rPr>
          <w:rtl/>
        </w:rPr>
        <w:t xml:space="preserve"> </w:t>
      </w:r>
      <w:r w:rsidRPr="00AA73E7">
        <w:rPr>
          <w:rtl/>
        </w:rPr>
        <w:t>الخامس</w:t>
      </w:r>
      <w:bookmarkEnd w:id="127"/>
    </w:p>
    <w:p w14:paraId="30752E16" w14:textId="52DBBE88" w:rsidR="004C28E1" w:rsidRPr="00AA73E7" w:rsidRDefault="004C28E1" w:rsidP="008404FB">
      <w:pPr>
        <w:pStyle w:val="31"/>
        <w:widowControl w:val="0"/>
        <w:rPr>
          <w:rtl/>
        </w:rPr>
      </w:pPr>
      <w:bookmarkStart w:id="128" w:name="_Toc92663745"/>
      <w:r w:rsidRPr="00AA73E7">
        <w:rPr>
          <w:rtl/>
        </w:rPr>
        <w:t>أفعال</w:t>
      </w:r>
      <w:r w:rsidR="007565D3">
        <w:rPr>
          <w:rtl/>
        </w:rPr>
        <w:t xml:space="preserve"> </w:t>
      </w:r>
      <w:r w:rsidRPr="00AA73E7">
        <w:rPr>
          <w:rtl/>
        </w:rPr>
        <w:t>الصلاة</w:t>
      </w:r>
      <w:r w:rsidR="007565D3">
        <w:rPr>
          <w:rtl/>
        </w:rPr>
        <w:t xml:space="preserve"> </w:t>
      </w:r>
      <w:r w:rsidRPr="00AA73E7">
        <w:rPr>
          <w:rtl/>
        </w:rPr>
        <w:t>وما</w:t>
      </w:r>
      <w:r w:rsidR="007565D3">
        <w:rPr>
          <w:rtl/>
        </w:rPr>
        <w:t xml:space="preserve"> </w:t>
      </w:r>
      <w:r w:rsidRPr="00AA73E7">
        <w:rPr>
          <w:rtl/>
        </w:rPr>
        <w:t>يتعلق</w:t>
      </w:r>
      <w:r w:rsidR="007565D3">
        <w:rPr>
          <w:rtl/>
        </w:rPr>
        <w:t xml:space="preserve"> </w:t>
      </w:r>
      <w:r w:rsidRPr="00AA73E7">
        <w:rPr>
          <w:rtl/>
        </w:rPr>
        <w:t>بها</w:t>
      </w:r>
      <w:bookmarkEnd w:id="128"/>
    </w:p>
    <w:p w14:paraId="1A75DFF4" w14:textId="26235E35"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وفيه مباحث:</w:t>
      </w:r>
    </w:p>
    <w:p w14:paraId="7DB62818" w14:textId="7C5F4AD7" w:rsidR="004C28E1" w:rsidRPr="00AA73E7" w:rsidRDefault="004C28E1" w:rsidP="008404FB">
      <w:pPr>
        <w:pStyle w:val="31"/>
        <w:widowControl w:val="0"/>
        <w:rPr>
          <w:rtl/>
        </w:rPr>
      </w:pPr>
      <w:bookmarkStart w:id="129" w:name="_Toc92663746"/>
      <w:r w:rsidRPr="00AA73E7">
        <w:rPr>
          <w:rtl/>
        </w:rPr>
        <w:t>المبحث</w:t>
      </w:r>
      <w:r w:rsidR="007565D3">
        <w:rPr>
          <w:rtl/>
        </w:rPr>
        <w:t xml:space="preserve"> </w:t>
      </w:r>
      <w:r w:rsidRPr="00AA73E7">
        <w:rPr>
          <w:rtl/>
        </w:rPr>
        <w:t>الأول</w:t>
      </w:r>
      <w:bookmarkEnd w:id="129"/>
    </w:p>
    <w:p w14:paraId="502D29E9" w14:textId="6848EEDC" w:rsidR="004C28E1" w:rsidRPr="00AA73E7" w:rsidRDefault="004C28E1" w:rsidP="008404FB">
      <w:pPr>
        <w:pStyle w:val="31"/>
        <w:widowControl w:val="0"/>
        <w:rPr>
          <w:rtl/>
        </w:rPr>
      </w:pPr>
      <w:bookmarkStart w:id="130" w:name="_Toc92663747"/>
      <w:r w:rsidRPr="00AA73E7">
        <w:rPr>
          <w:rtl/>
        </w:rPr>
        <w:t>الآذان</w:t>
      </w:r>
      <w:r w:rsidR="007565D3">
        <w:rPr>
          <w:rtl/>
        </w:rPr>
        <w:t xml:space="preserve"> </w:t>
      </w:r>
      <w:r w:rsidRPr="00AA73E7">
        <w:rPr>
          <w:rtl/>
        </w:rPr>
        <w:t>والإقامة</w:t>
      </w:r>
      <w:bookmarkEnd w:id="130"/>
    </w:p>
    <w:p w14:paraId="6FADBFF6" w14:textId="6718E412"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وفيه فصول:</w:t>
      </w:r>
    </w:p>
    <w:p w14:paraId="77AA24EB" w14:textId="77777777" w:rsidR="004C28E1" w:rsidRPr="00AA73E7" w:rsidRDefault="004C28E1" w:rsidP="008404FB">
      <w:pPr>
        <w:widowControl w:val="0"/>
        <w:spacing w:before="120" w:after="0" w:line="216" w:lineRule="auto"/>
        <w:ind w:firstLine="567"/>
        <w:jc w:val="both"/>
        <w:rPr>
          <w:rFonts w:ascii="ahmadali" w:eastAsia="Times New Roman" w:hAnsi="ahmadali" w:cs="ahmadali"/>
          <w:sz w:val="30"/>
          <w:szCs w:val="30"/>
          <w:rtl/>
          <w:lang w:bidi="ar-IQ"/>
        </w:rPr>
      </w:pPr>
    </w:p>
    <w:p w14:paraId="55574295" w14:textId="428CE704" w:rsidR="004C28E1" w:rsidRPr="00AA73E7" w:rsidRDefault="004C28E1" w:rsidP="008404FB">
      <w:pPr>
        <w:pStyle w:val="31"/>
        <w:widowControl w:val="0"/>
        <w:rPr>
          <w:rtl/>
        </w:rPr>
      </w:pPr>
      <w:bookmarkStart w:id="131" w:name="_Toc92663748"/>
      <w:r w:rsidRPr="00AA73E7">
        <w:rPr>
          <w:rtl/>
        </w:rPr>
        <w:t>الفصل</w:t>
      </w:r>
      <w:r w:rsidR="007565D3">
        <w:rPr>
          <w:rtl/>
        </w:rPr>
        <w:t xml:space="preserve"> </w:t>
      </w:r>
      <w:r w:rsidRPr="00AA73E7">
        <w:rPr>
          <w:rtl/>
        </w:rPr>
        <w:t>الأول</w:t>
      </w:r>
      <w:bookmarkEnd w:id="131"/>
    </w:p>
    <w:p w14:paraId="5AD8A748" w14:textId="123B0BAB"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يستحب الأذان والإقامة استحبابا مؤكدا في الفرائض اليومية أداءا أشد تأكيدا من القضاء والحضر من السفر والصحة من المرض والجماعة من المنفرد والرجل من المرأة، والإقامة من الأذان، ولا سيما المغرب والغداة، بل الأحوط ـ استحبابا ـ للرجال الإتيان بها والإتيان بهما للجماعة.</w:t>
      </w:r>
    </w:p>
    <w:p w14:paraId="44965F08" w14:textId="68C7F174"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ولا يشرع الأذان ولا الإقامة في النوافل، ولا في الفرائض غير اليومية بل ينادى فيها </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الصلاة</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ثلاثا. والأذان تارة للإعلام بدخول الوقت في أوله وأخرى للصلاة متصلاً بها.</w:t>
      </w:r>
    </w:p>
    <w:p w14:paraId="57C882A2" w14:textId="5144435F"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274)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(568):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يسقط الأذان والإقامة جميعا في موارد:</w:t>
      </w:r>
    </w:p>
    <w:p w14:paraId="42485AB1" w14:textId="5148E9B1"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الداخل في الجماعة التي أذنوا لها وأقاموا وإن لم يسمع والظاهر أن سقوطهما فيه عزيمة.</w:t>
      </w:r>
    </w:p>
    <w:p w14:paraId="6CCC09F8" w14:textId="3106E877"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الداخل في المسجد للصلاة منفردا أو جماعة قبل تفرق الجماعة سواء حال اشتغالهم ولم يدخل معهم أو بعد فراغهم وهم في التعقيبات بشرط الاتحاد في المكان عرفا وأن تكون الجماعة السابقة بأذان وإقامة، فلو كانوا قد صلوا بأذان وإقامة سمعوهما أو اكتفوا بأذان جماعة سابقة، فلا سقوط وأن تكون جماعتهم صحيحة، فلو كان الإمام فاسقا مع علم المأمومين به فلا سقوط وأن تكون الصلاتان أدائيتين مشتركتين في الوقت، وسقوط الجهر بهما عزيمة على الأظهر.</w:t>
      </w:r>
    </w:p>
    <w:p w14:paraId="6AA76ED8" w14:textId="334EB9EC"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إذا سمع شخصا آخر يؤذن ويقيم للصلاة إماما كان الآتي بهما أو مأموما أو منفردا وكذا في السامع إماما كان أو منفردا، ولو نقص الآتي بعض المواضع فله أن يتم ما نقصه ويكتفي به وكذا لو لم يسمع التمام مع مراعاة الترتيب ولو سمع الأذان وحده لم تسقط الإقامة ولو سمع الإقامة وحدها فالسقوط لا يخلو من وجه والسقوط ههنا رخصة مطلقا لا عزيمة. ولو أذن المنفرد وأقام ثم أراد الجماعة مع غيره استحب له الاستئناف وإن كان الاجتزاء بإتيانه السابق لا يخلو من وجه.</w:t>
      </w:r>
    </w:p>
    <w:p w14:paraId="52092D6A" w14:textId="77777777" w:rsidR="0028491B" w:rsidRDefault="0028491B" w:rsidP="008404FB">
      <w:pPr>
        <w:widowControl w:val="0"/>
        <w:rPr>
          <w:rtl/>
        </w:rPr>
      </w:pPr>
    </w:p>
    <w:p w14:paraId="20867013" w14:textId="131D22CD" w:rsidR="004C28E1" w:rsidRPr="00AA73E7" w:rsidRDefault="004C28E1" w:rsidP="008404FB">
      <w:pPr>
        <w:pStyle w:val="31"/>
        <w:widowControl w:val="0"/>
        <w:rPr>
          <w:rtl/>
        </w:rPr>
      </w:pPr>
      <w:bookmarkStart w:id="132" w:name="_Toc92663749"/>
      <w:r w:rsidRPr="00AA73E7">
        <w:rPr>
          <w:rtl/>
        </w:rPr>
        <w:t>الفصل</w:t>
      </w:r>
      <w:r w:rsidR="007565D3">
        <w:rPr>
          <w:rtl/>
        </w:rPr>
        <w:t xml:space="preserve"> </w:t>
      </w:r>
      <w:r w:rsidRPr="00AA73E7">
        <w:rPr>
          <w:rtl/>
        </w:rPr>
        <w:t>الثاني</w:t>
      </w:r>
      <w:bookmarkEnd w:id="132"/>
    </w:p>
    <w:p w14:paraId="1BD503BC" w14:textId="7D41CE9B"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فصول الأذان ثمانية عشر: اللّه</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أكبر أربع مرات، ثم أشهد أن لا إله إلاّ اللّه</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ثم </w:t>
      </w:r>
      <w:r w:rsidRPr="005C074A">
        <w:rPr>
          <w:rFonts w:ascii="ahmadali" w:hAnsi="ahmadali" w:cs="Lotus Linotype"/>
          <w:sz w:val="30"/>
          <w:szCs w:val="30"/>
          <w:rtl/>
          <w:lang w:bidi="ar-IQ"/>
        </w:rPr>
        <w:lastRenderedPageBreak/>
        <w:t>أشهد أن محمدا رسول اللّه</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ثم حي على الصلاة، ثم حي على الفلاح، ثم حي على خير العمل، ثم اللّه</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أكبر مرتان، ثم لا إله إلاّ اللّه</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مرتان، وكذلك الإقامة، إلاّ أن فصولها أجمع مثنى مثنى إلاّ التهليل في آخرها فمرة، ويزاد فيها بعد الحيعلات قبل التكبير: قد قامت الصلاة مرتين، فتكون فصولها سبعة عشر.</w:t>
      </w:r>
    </w:p>
    <w:p w14:paraId="55FD144B" w14:textId="4A50931B" w:rsidR="004C28E1"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ویقود کون الشهادة الثالثة بولاية أمير المؤمنين عليه</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السلام من فصول الأذان والإقامة كما في روايات الصدوق في الفقيه وروايات الكليني في تشريع الأذان في المعراج، بالصيغة المروية في </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النهاية</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الفقيه</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من </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أشهد أن عليا وليّ اللّه</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مرتين أو </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أشهد أن عليا أمير المؤمنين حقا</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مرتين.وقد اتفق الأصحاب على أنها من أحكام الإيمان أي من شرائط صحة العبادات، وإكمال الشهادتين بالشهادة لعلي عليه</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السلام بالولاية وإمرة المؤمنين من أشرف الأذكار في غير الأذان أيضا، كما تستحب الصلاة على محمد وآل محمد عند ذكر اسمه الشريف في الأذان وغيره، بل هو الأحوط. ويجزى</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ء للمرأة أن تقتصر على التكبير والشهادتين، كما يجزى</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ء للرجل في حال الاستعجال والضرورة كالسفر ونحوه الاقتصار على مرة مرة في فصولهما، والأولى حينذاك الاقتصار على الإقامة مثنى مثنى. </w:t>
      </w:r>
    </w:p>
    <w:p w14:paraId="4C8DC4C4" w14:textId="77777777" w:rsidR="00E41577" w:rsidRDefault="00E41577" w:rsidP="008404FB">
      <w:pPr>
        <w:pStyle w:val="31"/>
        <w:widowControl w:val="0"/>
        <w:rPr>
          <w:rtl/>
        </w:rPr>
      </w:pPr>
      <w:bookmarkStart w:id="133" w:name="_Toc92663750"/>
    </w:p>
    <w:p w14:paraId="658E2D5B" w14:textId="4D3B213E" w:rsidR="004C28E1" w:rsidRPr="00AA73E7" w:rsidRDefault="004C28E1" w:rsidP="008404FB">
      <w:pPr>
        <w:pStyle w:val="31"/>
        <w:widowControl w:val="0"/>
        <w:rPr>
          <w:rtl/>
        </w:rPr>
      </w:pPr>
      <w:r w:rsidRPr="00AA73E7">
        <w:rPr>
          <w:rtl/>
        </w:rPr>
        <w:t>الفصل</w:t>
      </w:r>
      <w:r w:rsidR="007565D3">
        <w:rPr>
          <w:rtl/>
        </w:rPr>
        <w:t xml:space="preserve"> </w:t>
      </w:r>
      <w:r w:rsidRPr="00AA73E7">
        <w:rPr>
          <w:rtl/>
        </w:rPr>
        <w:t>الثالث</w:t>
      </w:r>
      <w:bookmarkEnd w:id="133"/>
    </w:p>
    <w:p w14:paraId="2BBCCB73" w14:textId="01DB9A43"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يشترط فيهما أمور:</w:t>
      </w:r>
    </w:p>
    <w:p w14:paraId="04D5BE71" w14:textId="0AD120AE"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النية ابتداء واستدامة، ويعتبر فيها القربة وتعيين الصلاة المرادة لهما مع الاشتراك وبقية الأمور التي مرّ الإشارة إليها في الوضوء وتأتي في الصلاة.</w:t>
      </w:r>
    </w:p>
    <w:p w14:paraId="16F7A95B" w14:textId="708592C0"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الثاني والثالث: </w:t>
      </w:r>
      <w:r w:rsidRPr="005C074A">
        <w:rPr>
          <w:rFonts w:ascii="ahmadali" w:hAnsi="ahmadali" w:cs="Lotus Linotype"/>
          <w:sz w:val="30"/>
          <w:szCs w:val="30"/>
          <w:rtl/>
          <w:lang w:bidi="ar-IQ"/>
        </w:rPr>
        <w:t>العقل والإيمان والأظهر الاجتزاء بأذان المميز وإقامته وإن كان الأحوط فيها العدم.</w:t>
      </w:r>
    </w:p>
    <w:p w14:paraId="3628B34B" w14:textId="351A5614"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الذكورية للذكور، فلا يعتد بأذان النساء وإقامتهن لغيرهن حتى المحارم على الأظهر، نعم يجتزى</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ء بهما لهن، فإذا أمت المرأة النساء فأذنت وأقامت كفى. </w:t>
      </w:r>
    </w:p>
    <w:p w14:paraId="527316AB" w14:textId="3B8F7304"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الخامس: </w:t>
      </w:r>
      <w:r w:rsidRPr="005C074A">
        <w:rPr>
          <w:rFonts w:ascii="ahmadali" w:hAnsi="ahmadali" w:cs="Lotus Linotype"/>
          <w:sz w:val="30"/>
          <w:szCs w:val="30"/>
          <w:rtl/>
          <w:lang w:bidi="ar-IQ"/>
        </w:rPr>
        <w:t>الترتيب بتقديم الأذان على الإقامة، وكذا بين فصول كل منهما، فإذا قدم الإقامة أعادها بعد الأذان وإذا خالف بين الفصول أعاد على نحو يحصل الترتيب إلاّ أن تفوت الموالاة فيعيد من الأول.</w:t>
      </w:r>
    </w:p>
    <w:p w14:paraId="24397078" w14:textId="4B908658"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السادس: </w:t>
      </w:r>
      <w:r w:rsidRPr="005C074A">
        <w:rPr>
          <w:rFonts w:ascii="ahmadali" w:hAnsi="ahmadali" w:cs="Lotus Linotype"/>
          <w:sz w:val="30"/>
          <w:szCs w:val="30"/>
          <w:rtl/>
          <w:lang w:bidi="ar-IQ"/>
        </w:rPr>
        <w:t>الموالاة بين فصول كل منهما بدون فصل طويل مخلّ أو ماحي لصورتهما لا سيما في الإقامة حيث يندب الحدر فيها وهو الإسراع فإذا أخل بها أعاد، وكذا بين الإقامة والصلاة لأنها تهيؤ للصلاة بل ورد أنه إذا أخذ في الإقامة فهو في صلاة، وأما بين الأذان والأقامة فيندب الفصل بينهما بقعدة أو تسبيح أو صلاة نافلة للفريضة أو سجدة أو دعاء أو سكوت ويجزى</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ء في المغرب التنفس ولو مرة.</w:t>
      </w:r>
    </w:p>
    <w:p w14:paraId="4A9C76F9" w14:textId="42923D66"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السابع: </w:t>
      </w:r>
      <w:r w:rsidRPr="005C074A">
        <w:rPr>
          <w:rFonts w:ascii="ahmadali" w:hAnsi="ahmadali" w:cs="Lotus Linotype"/>
          <w:sz w:val="30"/>
          <w:szCs w:val="30"/>
          <w:rtl/>
          <w:lang w:bidi="ar-IQ"/>
        </w:rPr>
        <w:t>العربية وترك اللحن.</w:t>
      </w:r>
    </w:p>
    <w:p w14:paraId="6F8CFDF4" w14:textId="3E03DC77"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الثامن: </w:t>
      </w:r>
      <w:r w:rsidRPr="005C074A">
        <w:rPr>
          <w:rFonts w:ascii="ahmadali" w:hAnsi="ahmadali" w:cs="Lotus Linotype"/>
          <w:sz w:val="30"/>
          <w:szCs w:val="30"/>
          <w:rtl/>
          <w:lang w:bidi="ar-IQ"/>
        </w:rPr>
        <w:t>دخول الوقت فلا يصحان قبله، نعم يجوز تقديم الأذان قبل الفجر للإعلام.</w:t>
      </w:r>
    </w:p>
    <w:p w14:paraId="0EF76F22" w14:textId="77777777" w:rsidR="004C28E1" w:rsidRPr="00AA73E7" w:rsidRDefault="004C28E1" w:rsidP="008404FB">
      <w:pPr>
        <w:widowControl w:val="0"/>
        <w:rPr>
          <w:rtl/>
          <w:lang w:bidi="ar-IQ"/>
        </w:rPr>
      </w:pPr>
    </w:p>
    <w:p w14:paraId="456F17A2" w14:textId="66B172C3" w:rsidR="004C28E1" w:rsidRPr="00AA73E7" w:rsidRDefault="004C28E1" w:rsidP="008404FB">
      <w:pPr>
        <w:pStyle w:val="31"/>
        <w:widowControl w:val="0"/>
        <w:rPr>
          <w:rtl/>
        </w:rPr>
      </w:pPr>
      <w:bookmarkStart w:id="134" w:name="_Toc92663751"/>
      <w:r w:rsidRPr="00AA73E7">
        <w:rPr>
          <w:rtl/>
        </w:rPr>
        <w:t>الفصل</w:t>
      </w:r>
      <w:r w:rsidR="007565D3">
        <w:rPr>
          <w:rtl/>
        </w:rPr>
        <w:t xml:space="preserve"> </w:t>
      </w:r>
      <w:r w:rsidRPr="00AA73E7">
        <w:rPr>
          <w:rtl/>
        </w:rPr>
        <w:t>الرابع</w:t>
      </w:r>
      <w:bookmarkEnd w:id="134"/>
    </w:p>
    <w:p w14:paraId="2D9A8FD3" w14:textId="0078F035"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يستحب في الأذان الطهارة من الحدث والقيام والاستقبال، ويكره الكلام في </w:t>
      </w:r>
      <w:r w:rsidRPr="005C074A">
        <w:rPr>
          <w:rFonts w:ascii="ahmadali" w:hAnsi="ahmadali" w:cs="Lotus Linotype"/>
          <w:sz w:val="30"/>
          <w:szCs w:val="30"/>
          <w:rtl/>
          <w:lang w:bidi="ar-IQ"/>
        </w:rPr>
        <w:lastRenderedPageBreak/>
        <w:t xml:space="preserve">أثنائه، وكذلك الإقامة بل الحال فيها أشد في الاستحباب والكراهة ويعيدها مع الخلل بذلك. وتشتد الكراهة بعد قول المقيم </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قد قامت الصلاة</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إلاّ فيما يتعلق بالصلاة، ويستحب فيهما التسكين في أواخر فصولهما مع التأني والترتيل في الأذان والحدر في الإقامة وهو الإسراع، والإفصاح بالألف والهاء من لفظ الجلالة، ووضع الإصبعين في الأذنين، ومدّ الصوت فيه، ورفعه إذا كان المؤذن ذكرا، ويستحب رفعه في الإقامة أيضا لكن دون مقدار الأذان وغير ذلك مما ورد وذكره الأصحاب.</w:t>
      </w:r>
    </w:p>
    <w:p w14:paraId="1D8C6247" w14:textId="5288CEA4" w:rsidR="004C28E1" w:rsidRPr="00AA73E7" w:rsidRDefault="007565D3" w:rsidP="008404FB">
      <w:pPr>
        <w:widowControl w:val="0"/>
        <w:rPr>
          <w:rtl/>
          <w:lang w:bidi="ar-IQ"/>
        </w:rPr>
      </w:pPr>
      <w:r>
        <w:rPr>
          <w:rFonts w:cs="Times New Roman"/>
          <w:rtl/>
          <w:lang w:bidi="ar-IQ"/>
        </w:rPr>
        <w:t xml:space="preserve"> </w:t>
      </w:r>
    </w:p>
    <w:p w14:paraId="2DA3025B" w14:textId="0948A4AC" w:rsidR="004C28E1" w:rsidRPr="00401429" w:rsidRDefault="004C28E1" w:rsidP="008404FB">
      <w:pPr>
        <w:pStyle w:val="31"/>
        <w:widowControl w:val="0"/>
        <w:rPr>
          <w:rtl/>
        </w:rPr>
      </w:pPr>
      <w:bookmarkStart w:id="135" w:name="_Toc92663752"/>
      <w:r w:rsidRPr="00401429">
        <w:rPr>
          <w:rtl/>
        </w:rPr>
        <w:t>الفصل</w:t>
      </w:r>
      <w:r w:rsidR="007565D3" w:rsidRPr="00401429">
        <w:rPr>
          <w:rtl/>
        </w:rPr>
        <w:t xml:space="preserve"> </w:t>
      </w:r>
      <w:r w:rsidRPr="00401429">
        <w:rPr>
          <w:rtl/>
        </w:rPr>
        <w:t>الخامس</w:t>
      </w:r>
      <w:bookmarkEnd w:id="135"/>
    </w:p>
    <w:p w14:paraId="09153C20" w14:textId="4FA243C6"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لو ترك الأذان والإقامة أو الإقامة نسيانا حتى أحرم للصلاة استحب له قطعها لتداركهما ما لم يركع أو يقرأ، ولقطع الصلاة يأتي بقاطع كالسلام على النبي صلى</w:t>
      </w:r>
      <w:r w:rsidR="004C28E1" w:rsidRPr="00AA73E7">
        <w:rPr>
          <w:rFonts w:ascii="ahmadali" w:hAnsi="ahmadali" w:cs="ahmadali"/>
          <w:sz w:val="30"/>
          <w:szCs w:val="30"/>
          <w:rtl/>
          <w:lang w:bidi="ar-IQ"/>
        </w:rPr>
        <w:t>‏</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الله</w:t>
      </w:r>
      <w:r w:rsidRPr="005C074A">
        <w:rPr>
          <w:rFonts w:ascii="ahmadali" w:hAnsi="ahmadali" w:cs="Lotus Linotype" w:hint="cs"/>
          <w:sz w:val="30"/>
          <w:szCs w:val="30"/>
          <w:rtl/>
          <w:lang w:bidi="ar-IQ"/>
        </w:rPr>
        <w:t xml:space="preserve"> </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Pr="005C074A">
        <w:rPr>
          <w:rFonts w:ascii="ahmadali" w:hAnsi="ahmadali" w:cs="Lotus Linotype" w:hint="cs"/>
          <w:sz w:val="30"/>
          <w:szCs w:val="30"/>
          <w:rtl/>
          <w:lang w:bidi="ar-IQ"/>
        </w:rPr>
        <w:t xml:space="preserve"> </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آله، ولو تركهما أو أحدهما عمدا لم يجز له قطعها واستئنافها.</w:t>
      </w:r>
    </w:p>
    <w:p w14:paraId="399F16D3" w14:textId="734382D7" w:rsidR="00E54618" w:rsidRPr="00E54618" w:rsidRDefault="005C074A" w:rsidP="008404FB">
      <w:pPr>
        <w:pStyle w:val="40"/>
        <w:rPr>
          <w:rtl/>
        </w:rPr>
      </w:pPr>
      <w:r w:rsidRPr="005C074A">
        <w:rPr>
          <w:rFonts w:cs="Lotus Linotype" w:hint="cs"/>
          <w:rtl/>
        </w:rPr>
        <w:t xml:space="preserve">كتاب الصلاة </w:t>
      </w:r>
      <w:r w:rsidR="00E54618" w:rsidRPr="00E54618">
        <w:rPr>
          <w:rFonts w:hint="cs"/>
          <w:rtl/>
        </w:rPr>
        <w:t>/</w:t>
      </w:r>
      <w:r w:rsidRPr="005C074A">
        <w:rPr>
          <w:rFonts w:cs="Lotus Linotype" w:hint="cs"/>
          <w:rtl/>
        </w:rPr>
        <w:t xml:space="preserve"> </w:t>
      </w:r>
      <w:r w:rsidRPr="005C074A">
        <w:rPr>
          <w:rFonts w:cs="Lotus Linotype"/>
          <w:rtl/>
        </w:rPr>
        <w:t>ما يجب في الصلاة</w:t>
      </w:r>
    </w:p>
    <w:p w14:paraId="1BCDDB2A" w14:textId="39A951B6" w:rsidR="004C28E1" w:rsidRPr="00AA73E7" w:rsidRDefault="004C28E1" w:rsidP="008404FB">
      <w:pPr>
        <w:pStyle w:val="31"/>
        <w:widowControl w:val="0"/>
        <w:rPr>
          <w:rtl/>
        </w:rPr>
      </w:pPr>
      <w:bookmarkStart w:id="136" w:name="_Toc92663753"/>
      <w:r w:rsidRPr="00AA73E7">
        <w:rPr>
          <w:rtl/>
        </w:rPr>
        <w:t>المبحث</w:t>
      </w:r>
      <w:r w:rsidR="007565D3">
        <w:rPr>
          <w:rtl/>
        </w:rPr>
        <w:t xml:space="preserve"> </w:t>
      </w:r>
      <w:r w:rsidRPr="00AA73E7">
        <w:rPr>
          <w:rtl/>
        </w:rPr>
        <w:t>الثاني</w:t>
      </w:r>
      <w:bookmarkEnd w:id="136"/>
    </w:p>
    <w:p w14:paraId="435D948D" w14:textId="49515A5C" w:rsidR="004C28E1" w:rsidRDefault="004C28E1" w:rsidP="008404FB">
      <w:pPr>
        <w:pStyle w:val="31"/>
        <w:widowControl w:val="0"/>
        <w:rPr>
          <w:rtl/>
        </w:rPr>
      </w:pPr>
      <w:bookmarkStart w:id="137" w:name="_Toc92663754"/>
      <w:r w:rsidRPr="00AA73E7">
        <w:rPr>
          <w:rtl/>
        </w:rPr>
        <w:t>ما</w:t>
      </w:r>
      <w:r w:rsidR="007565D3">
        <w:rPr>
          <w:rtl/>
        </w:rPr>
        <w:t xml:space="preserve"> </w:t>
      </w:r>
      <w:r w:rsidRPr="00AA73E7">
        <w:rPr>
          <w:rtl/>
        </w:rPr>
        <w:t>يجب</w:t>
      </w:r>
      <w:r w:rsidR="007565D3">
        <w:rPr>
          <w:rtl/>
        </w:rPr>
        <w:t xml:space="preserve"> </w:t>
      </w:r>
      <w:r w:rsidRPr="00AA73E7">
        <w:rPr>
          <w:rtl/>
        </w:rPr>
        <w:t>في</w:t>
      </w:r>
      <w:r w:rsidR="007565D3">
        <w:rPr>
          <w:rtl/>
        </w:rPr>
        <w:t xml:space="preserve"> </w:t>
      </w:r>
      <w:r w:rsidRPr="00AA73E7">
        <w:rPr>
          <w:rtl/>
        </w:rPr>
        <w:t>الصلاة</w:t>
      </w:r>
      <w:bookmarkEnd w:id="137"/>
    </w:p>
    <w:p w14:paraId="3F1205CB" w14:textId="77777777" w:rsidR="00E54618" w:rsidRPr="00AA73E7" w:rsidRDefault="00E54618" w:rsidP="008404FB">
      <w:pPr>
        <w:pStyle w:val="31"/>
        <w:widowControl w:val="0"/>
        <w:rPr>
          <w:rtl/>
        </w:rPr>
      </w:pPr>
    </w:p>
    <w:p w14:paraId="6A384588" w14:textId="1A41BEB0"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وهو أحد عشر: النية، وتكبيرة الإحرام، والقيام، والقراءة، والذكر، والركوع، والسجود، والتشهد، والتسليم، والترتيب، والموالاة.</w:t>
      </w:r>
    </w:p>
    <w:p w14:paraId="0BD062BA" w14:textId="69F883D9"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والأركان ـ وهي التي تبطل الصلاة بنقيصتها عمدا وسهوا ـ خمسة: النية، </w:t>
      </w:r>
      <w:r w:rsidRPr="005C074A">
        <w:rPr>
          <w:rFonts w:ascii="ahmadali" w:hAnsi="ahmadali" w:cs="Lotus Linotype"/>
          <w:sz w:val="30"/>
          <w:szCs w:val="30"/>
          <w:rtl/>
          <w:lang w:bidi="ar-IQ"/>
        </w:rPr>
        <w:lastRenderedPageBreak/>
        <w:t>والتكبير، والقيام، والركوع، والسجود، والبقية أجزاء غير ركنية لا تبطل الصلاة بنقصها سهوا، وفي بطلانها بالزيادة تفصيل يأتي إن شاء اللّه</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w:t>
      </w:r>
    </w:p>
    <w:p w14:paraId="546837C3" w14:textId="2F405628"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فهنا فصول:</w:t>
      </w:r>
    </w:p>
    <w:p w14:paraId="31751F47" w14:textId="71DC1F27" w:rsidR="00E54618" w:rsidRPr="00E54618" w:rsidRDefault="005C074A" w:rsidP="008404FB">
      <w:pPr>
        <w:pStyle w:val="40"/>
        <w:rPr>
          <w:rtl/>
        </w:rPr>
      </w:pPr>
      <w:r w:rsidRPr="005C074A">
        <w:rPr>
          <w:rFonts w:cs="Lotus Linotype" w:hint="cs"/>
          <w:rtl/>
        </w:rPr>
        <w:t xml:space="preserve">كتاب الصلاة </w:t>
      </w:r>
      <w:r w:rsidR="00E54618" w:rsidRPr="00E54618">
        <w:rPr>
          <w:rFonts w:hint="cs"/>
          <w:rtl/>
        </w:rPr>
        <w:t>/</w:t>
      </w:r>
      <w:r w:rsidRPr="005C074A">
        <w:rPr>
          <w:rFonts w:cs="Lotus Linotype" w:hint="cs"/>
          <w:rtl/>
        </w:rPr>
        <w:t xml:space="preserve"> النية</w:t>
      </w:r>
    </w:p>
    <w:p w14:paraId="762AEDA8" w14:textId="7275E709" w:rsidR="004C28E1" w:rsidRPr="00AA73E7" w:rsidRDefault="004C28E1" w:rsidP="008404FB">
      <w:pPr>
        <w:pStyle w:val="31"/>
        <w:widowControl w:val="0"/>
        <w:rPr>
          <w:rtl/>
        </w:rPr>
      </w:pPr>
      <w:bookmarkStart w:id="138" w:name="_Toc92663755"/>
      <w:r w:rsidRPr="0028491B">
        <w:rPr>
          <w:rtl/>
        </w:rPr>
        <w:t>الفصل</w:t>
      </w:r>
      <w:r w:rsidR="007565D3">
        <w:rPr>
          <w:rtl/>
        </w:rPr>
        <w:t xml:space="preserve"> </w:t>
      </w:r>
      <w:r w:rsidRPr="0028491B">
        <w:rPr>
          <w:rtl/>
        </w:rPr>
        <w:t>الأول</w:t>
      </w:r>
      <w:bookmarkEnd w:id="138"/>
    </w:p>
    <w:p w14:paraId="67EC49D4" w14:textId="5010D116" w:rsidR="004C28E1" w:rsidRPr="00AA73E7" w:rsidRDefault="004C28E1" w:rsidP="008404FB">
      <w:pPr>
        <w:pStyle w:val="31"/>
        <w:widowControl w:val="0"/>
        <w:rPr>
          <w:rtl/>
        </w:rPr>
      </w:pPr>
      <w:bookmarkStart w:id="139" w:name="_Toc92663756"/>
      <w:r w:rsidRPr="00AA73E7">
        <w:rPr>
          <w:rtl/>
        </w:rPr>
        <w:t>في</w:t>
      </w:r>
      <w:r w:rsidR="007565D3">
        <w:rPr>
          <w:rtl/>
        </w:rPr>
        <w:t xml:space="preserve"> </w:t>
      </w:r>
      <w:r w:rsidRPr="00AA73E7">
        <w:rPr>
          <w:rtl/>
        </w:rPr>
        <w:t>النية</w:t>
      </w:r>
      <w:bookmarkEnd w:id="139"/>
    </w:p>
    <w:p w14:paraId="1E2CB89C" w14:textId="2DEA3741"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وقد تقدم في الوضوء أنها: القصد إلى الفعل العبادي المشتمل بذات عنوانه على الإضافة إليه تعالى من التذلل والخضوع ونحوهما وأن يكون الباعث إليه الأمر الخاص بالفعل، ولا يعتبر التلفظ بها بل حضور معنى وصورة الداعي في صفحة الفكر والنفس ولو إجمالاً مبهما حين الابتداء والشروع في العمل لا مجرد تقرره في الذاكرة من دون استحضار نعم يكفي ذلك في الاستمرار بنحو لو سئل عما يفعل لأجاب.</w:t>
      </w:r>
    </w:p>
    <w:p w14:paraId="34B2EE8C" w14:textId="0E9811A6"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يعتبر نية الوجوب ولا الندب ولا تمييز الواجبات من الأجزاء عن مستحباتها ولا غير ذلك من الصفات والغايات.</w:t>
      </w:r>
    </w:p>
    <w:p w14:paraId="4F763B56" w14:textId="643FED4B"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ولو ضمّ إلى الداعي باعثا عباديا آخر لمحبوبية الفعل له تعالى أو رجاء الثواب أو الخوف من العقاب ونحوها ـ كان ذلك زيادة كمال في قصد العبادية.</w:t>
      </w:r>
    </w:p>
    <w:p w14:paraId="05CF4137" w14:textId="6FFCA4B8"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275)</w:t>
      </w:r>
      <w:r w:rsidR="00755852" w:rsidRPr="0028491B">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(569</w:t>
      </w:r>
      <w:r w:rsidR="00FB565E" w:rsidRPr="0028491B">
        <w:rPr>
          <w:rFonts w:ascii="ahmadali" w:hAnsi="ahmadali" w:cs="ahmadali"/>
          <w:b/>
          <w:bCs/>
          <w:sz w:val="30"/>
          <w:szCs w:val="30"/>
          <w:rtl/>
          <w:lang w:bidi="ar-IQ"/>
        </w:rPr>
        <w:t>-</w:t>
      </w:r>
      <w:r w:rsidRPr="005C074A">
        <w:rPr>
          <w:rFonts w:ascii="ahmadali" w:hAnsi="ahmadali" w:cs="Lotus Linotype" w:hint="cs"/>
          <w:b/>
          <w:bCs/>
          <w:sz w:val="30"/>
          <w:szCs w:val="30"/>
          <w:rtl/>
          <w:lang w:bidi="ar-IQ"/>
        </w:rPr>
        <w:t>570</w:t>
      </w:r>
      <w:r w:rsidRPr="005C074A">
        <w:rPr>
          <w:rFonts w:ascii="ahmadali" w:hAnsi="ahmadali" w:cs="Lotus Linotype"/>
          <w:b/>
          <w:bCs/>
          <w:sz w:val="30"/>
          <w:szCs w:val="30"/>
          <w:rtl/>
          <w:lang w:bidi="ar-IQ"/>
        </w:rPr>
        <w:t xml:space="preserve">): </w:t>
      </w:r>
      <w:r w:rsidRPr="005C074A">
        <w:rPr>
          <w:rFonts w:ascii="ahmadali" w:hAnsi="ahmadali" w:cs="Lotus Linotype"/>
          <w:sz w:val="30"/>
          <w:szCs w:val="30"/>
          <w:rtl/>
          <w:lang w:bidi="ar-IQ"/>
        </w:rPr>
        <w:t>يعتبر فيها الإخلاص، فإذا انضم ـ إلى أمر اللّه</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ـ الرياء بطلت الصلاة، وكذا بقية العبادات الواجبة أو المستحبة</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نعم لا يضر الرياء بما هو خارج عن الصلاة، مثل إزالة الخبث قبل الصلاة، والتصدق في أثنائها </w:t>
      </w:r>
      <w:r w:rsidRPr="005C074A">
        <w:rPr>
          <w:rFonts w:ascii="ahmadali" w:hAnsi="ahmadali" w:cs="Lotus Linotype"/>
          <w:sz w:val="30"/>
          <w:szCs w:val="30"/>
          <w:rtl/>
          <w:lang w:bidi="ar-IQ"/>
        </w:rPr>
        <w:lastRenderedPageBreak/>
        <w:t>وأما الضمائم الأخر غير الرياء الباعثة إن كانت محرمة أو موجبة لحرمة العبادة أبطلت العبادة وهذا بخلاف الدواعي المحرمة المقارنة وأما الضمائم الراجحة والمباحة فإن كانت تدعو إلى الفعل العبادي بعنوانه ـ أي في طول الداعي القربي المستقل ـ فلا تقدح وإن كانت تدعو وتبعث إلى الحركات الخارجية في عرض قصد عنوان الفعل وبنحو مستقل فيشكل صحة العبادة ولو فرض استقلال الداعي القربي أيضا لا سيما في الضميمة المباحة كما لو كان هويه إلى الركوع بقصد تناول شيء من الأرض وإن كانت الضمائم بنحو تبعي غير مستقل مع استقلال الداعي القربي فالأظهر الصحة لا سيما في الراجحة.</w:t>
      </w:r>
    </w:p>
    <w:p w14:paraId="7B058ED4" w14:textId="0DF1E03F"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276)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(571):</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يعتبر في قصد امتثال الأمر تعيين السبب كما يعتبر في الإتيان بالصلاة تعيين الكيفية والهيئة الخاصة، هذا في صلاة الفريضة، وكذا النافلة إذا أراد ثوابها الخاص وآثارها المخصوصة، وكذلك في فرد الطبيعة مع تعلق ذمته بفردين أو أكثر يختلفان في الآثار ككون أحدهما موقتا دون الآخر بخلاف ما إذا اتحدا في الآثار كما لو كانت عليه صلاة قضاء فريضة الصبح لعدة أيام.</w:t>
      </w:r>
    </w:p>
    <w:p w14:paraId="1F454F88" w14:textId="79D8DD99"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ويكفي التعيين الإجمالي مثل عنوان ما اشتغلت به الذمة ـ إذا كان متحدا ـ أو ما اشتغلت به أولاً ـ إذا كان متعددا ـ أو نحو ذلك، فإذا صلى صلاة مبهمة مرددة بين فريضة الفجر ونافلتها فلا تصح فريضة.</w:t>
      </w:r>
    </w:p>
    <w:p w14:paraId="4108D944" w14:textId="26A59148"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277)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(575):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إذا كان في أثناء الصلاة فنوى قطعها، أو نوى الإتيان بالقاطع ولو بعد ذلك، فإن أتم صلاته على هذا الحال صحت وكذا إذا أتى ببعض الأجزاء سواء ترك بعد ذلك نية القطع والقاطع أم لا، فضلاً عما لو ترك هذه النية قبل أن يأتي بشيء، نعم لو تشاغل بفعل خارج ولو يسيرا بنحو كاشف عن قطع </w:t>
      </w:r>
      <w:r w:rsidRPr="005C074A">
        <w:rPr>
          <w:rFonts w:ascii="ahmadali" w:hAnsi="ahmadali" w:cs="Lotus Linotype"/>
          <w:sz w:val="30"/>
          <w:szCs w:val="30"/>
          <w:rtl/>
          <w:lang w:bidi="ar-IQ"/>
        </w:rPr>
        <w:lastRenderedPageBreak/>
        <w:t>نية الصلاة بطلت وإن عاد إلى النية الأولى.</w:t>
      </w:r>
    </w:p>
    <w:p w14:paraId="0B83DCC6" w14:textId="4B10A13A"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278)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(579):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لا يجوز العدول عن صلاة إلى أخرى إلاّ في ما كان فيه مراعاة أولوية تقديم صلاة على أخرى ولو بالعارض فضلاً عما بالذات أو متعينا، وذلك مثل جملة من الموارد: </w:t>
      </w:r>
    </w:p>
    <w:p w14:paraId="5CB94DF4" w14:textId="17C122FF"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منها: ما إذا كانت الصلاتان مترتبتين ـ كالظهرين والعشائين من يوم واحد ـ سواء كانتا أدائيتين أو قضائيتين وقد دخل في الثانية قبل الأولى، فإنه يجب أن يعدل إلى الأولى إذا تذكر في الأثناء وهذا من التقديم تعيينا بالذات.</w:t>
      </w:r>
    </w:p>
    <w:p w14:paraId="4BF0620E" w14:textId="69B370F7"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إذا كانت الصلاتان قضائيتين، فدخل في اللاحقة التي فاتت أولاً ثم تذكر أن عليه سابقة، فإنه يجوز العدول إلى التي سبق فوتها عليه وهذا من التقديم بالأولوية بالذات، بل يجب في المترتبتين من يوم واحد كما مرّ.</w:t>
      </w:r>
    </w:p>
    <w:p w14:paraId="5FEE99D0" w14:textId="7410BD6C"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ما إذا دخل في الحاضرة فذكر أن عليه فائتة، فإنه يجوز العدول إلى الفائتة، وهذا من التقديم بالأولوية بالذات.</w:t>
      </w:r>
    </w:p>
    <w:p w14:paraId="5F8F9B86" w14:textId="0A18EE06"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وإنما يجوز العدول في الموارد المذكورة قبل أن يتجاوز محله. أما إذا ذكر في ركوع رابعة العشاء، أنه لم يصل المغرب فلا مجال للعدول ويتم ما بيده عشاء ويأتي بالمغرب بعدها على الأظهر.</w:t>
      </w:r>
    </w:p>
    <w:p w14:paraId="234E5127" w14:textId="2E259C94"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ما إذا نسي فقرأ في الركعة الأولى من فريضة يوم الجمعة غير سورة الجمعة، وتذكر بعد أن تجاوز النصف، فإنه يستحب له العدول إلى النافلة ثم يستأنف الفريضة ويقرأ سورتها وهذا من التقديم بالأولوية بالعارض.</w:t>
      </w:r>
    </w:p>
    <w:p w14:paraId="0E8C071C" w14:textId="55F2FACF"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ومنها: ما إذا دخل في فريضة منفردا ثم أقيمت الجماعة، فإنه يستحب له </w:t>
      </w:r>
      <w:r w:rsidRPr="005C074A">
        <w:rPr>
          <w:rFonts w:ascii="ahmadali" w:hAnsi="ahmadali" w:cs="Lotus Linotype"/>
          <w:sz w:val="30"/>
          <w:szCs w:val="30"/>
          <w:rtl/>
          <w:lang w:bidi="ar-IQ"/>
        </w:rPr>
        <w:lastRenderedPageBreak/>
        <w:t>العدول بها إلى النافلة مع بقاء محله ثم يتمها ويدخل في الجماعة وهذا من التقديم بالأولوية بالعارض أيضا.</w:t>
      </w:r>
    </w:p>
    <w:p w14:paraId="2CF96AA8" w14:textId="4A0FAEE6"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ما إذا دخل المسافر في القصر ثم نوى الإقامة قبل التسليم فإنه يعدل بها إلى التمام، وإذا دخل المقيم في التمام فعدل عن الإقامة قبل ركوع الركعة الثالثة عدل إلى القصر، وإذا كان بعد الركوع بطلت الفريضة.</w:t>
      </w:r>
    </w:p>
    <w:p w14:paraId="777D6C52" w14:textId="02223EB5"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ومنها: ما إذا دخل في فائتة ثم التفت إلى ضيق وقت الحاضرة، فإنه يعدل إلى الحاضرة وكذا لو دخل في نافلة وضاق وقت الحاضرة.</w:t>
      </w:r>
    </w:p>
    <w:p w14:paraId="21B175F5" w14:textId="599DF4CA"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ومنها: ما إذا دخل في السابقة الحاضرة ثم تذكر أنه قد أتى بها فإنه يعدل إلى اللاحقة، كما لو دخل في الظهر فعلم أنه قد صلاها فيعدل بها إلى العصر. </w:t>
      </w:r>
    </w:p>
    <w:p w14:paraId="30070EB2" w14:textId="52F32172"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ما إذا دخل في فريضة وطرأ له عارض يمانع عن إتمامها فإن الأولى أن يعدل بها إلى النافلة ويتمها ركعتين خفيفتين.</w:t>
      </w:r>
    </w:p>
    <w:p w14:paraId="19CBA293" w14:textId="4B27F537"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وغيرها من الموارد التي يفرض فيها أولوية العدول بالذات أو لطارى</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ء.</w:t>
      </w:r>
    </w:p>
    <w:p w14:paraId="4FFAED27" w14:textId="4427E24E" w:rsidR="00E54618" w:rsidRDefault="005C074A" w:rsidP="008404FB">
      <w:pPr>
        <w:pStyle w:val="40"/>
        <w:rPr>
          <w:rtl/>
        </w:rPr>
      </w:pPr>
      <w:r w:rsidRPr="005C074A">
        <w:rPr>
          <w:rFonts w:cs="Lotus Linotype" w:hint="cs"/>
          <w:rtl/>
        </w:rPr>
        <w:t xml:space="preserve">كتاب الصلاة </w:t>
      </w:r>
      <w:r w:rsidR="00E54618" w:rsidRPr="00E54618">
        <w:rPr>
          <w:rFonts w:hint="cs"/>
          <w:rtl/>
        </w:rPr>
        <w:t>/</w:t>
      </w:r>
      <w:r w:rsidRPr="005C074A">
        <w:rPr>
          <w:rFonts w:cs="Lotus Linotype" w:hint="cs"/>
          <w:rtl/>
        </w:rPr>
        <w:t xml:space="preserve"> </w:t>
      </w:r>
      <w:r w:rsidRPr="005C074A">
        <w:rPr>
          <w:rFonts w:cs="Lotus Linotype"/>
          <w:rtl/>
        </w:rPr>
        <w:t>تكبيرة الإحرام</w:t>
      </w:r>
      <w:r w:rsidRPr="005C074A">
        <w:rPr>
          <w:rFonts w:cs="Lotus Linotype" w:hint="cs"/>
          <w:rtl/>
        </w:rPr>
        <w:t xml:space="preserve"> </w:t>
      </w:r>
    </w:p>
    <w:p w14:paraId="16C42C4E" w14:textId="6868E00F" w:rsidR="004C28E1" w:rsidRPr="00AA73E7" w:rsidRDefault="004C28E1" w:rsidP="008404FB">
      <w:pPr>
        <w:pStyle w:val="31"/>
        <w:widowControl w:val="0"/>
        <w:rPr>
          <w:rtl/>
        </w:rPr>
      </w:pPr>
      <w:bookmarkStart w:id="140" w:name="_Toc92663757"/>
      <w:r w:rsidRPr="00AA73E7">
        <w:rPr>
          <w:rtl/>
        </w:rPr>
        <w:t>الفصل</w:t>
      </w:r>
      <w:r w:rsidR="007565D3">
        <w:rPr>
          <w:rtl/>
        </w:rPr>
        <w:t xml:space="preserve"> </w:t>
      </w:r>
      <w:r w:rsidRPr="00AA73E7">
        <w:rPr>
          <w:rtl/>
        </w:rPr>
        <w:t>الثاني</w:t>
      </w:r>
      <w:bookmarkEnd w:id="140"/>
    </w:p>
    <w:p w14:paraId="7EE4728A" w14:textId="4685E2C5" w:rsidR="004C28E1" w:rsidRPr="00AA73E7" w:rsidRDefault="007565D3" w:rsidP="008404FB">
      <w:pPr>
        <w:pStyle w:val="31"/>
        <w:widowControl w:val="0"/>
        <w:rPr>
          <w:rtl/>
        </w:rPr>
      </w:pPr>
      <w:r>
        <w:rPr>
          <w:rtl/>
        </w:rPr>
        <w:t xml:space="preserve"> </w:t>
      </w:r>
      <w:bookmarkStart w:id="141" w:name="_Toc92663758"/>
      <w:r w:rsidR="004C28E1" w:rsidRPr="00AA73E7">
        <w:rPr>
          <w:rtl/>
        </w:rPr>
        <w:t>تكبيرة</w:t>
      </w:r>
      <w:r>
        <w:rPr>
          <w:rtl/>
        </w:rPr>
        <w:t xml:space="preserve"> </w:t>
      </w:r>
      <w:r w:rsidR="004C28E1" w:rsidRPr="00AA73E7">
        <w:rPr>
          <w:rtl/>
        </w:rPr>
        <w:t>الإحرام</w:t>
      </w:r>
      <w:bookmarkEnd w:id="141"/>
    </w:p>
    <w:p w14:paraId="4ED3BFDA" w14:textId="0C2409E3"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وتسمى تكبيرة الافتتاح وصورتها: (اللّه</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أكبر) ولا يجزى</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ء مرادفها بالعربية، ولا ترجمتها بغير العربية، وإذا تمت حرم ما لا يجوز فعله من منافيات الصلاة، وهي ركن تبطل الصلاة بنقصها عمدا وسهوا، وإذا زاد على الواحدة بالثانية فيضم إليها ثالثة لأنه أدنى الفضل وإذا أتى بالرابعة فيضم إليها خامسة وهو أوسط الفضل أو </w:t>
      </w:r>
      <w:r w:rsidRPr="005C074A">
        <w:rPr>
          <w:rFonts w:ascii="ahmadali" w:hAnsi="ahmadali" w:cs="Lotus Linotype"/>
          <w:sz w:val="30"/>
          <w:szCs w:val="30"/>
          <w:rtl/>
          <w:lang w:bidi="ar-IQ"/>
        </w:rPr>
        <w:lastRenderedPageBreak/>
        <w:t>أتى بسادسة فيضم السابعة وهو أتم الفضل، نعم لو زاد عمدا بعد الدخول في القراءة فلا يخلو من إشكال بخلاف السهو، ويجب الإتيان بها على النهج العربي ـ مادة وهيئة ـ والجاهل يلقنه غيره أو يتعلم، فإن لم يمكن اجتزأ بما أمكن منها ولو ملحونا ما لم يغير المعنى من رأس، وإلاّ جاء بمرادفها كـ (اللّه</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أعظم أو أجلّ أو أعزّ) وإن عجز فبترجمتها، والأولى في المرادف الإتيان بالترجمة ثم المرادف.</w:t>
      </w:r>
    </w:p>
    <w:p w14:paraId="2C73ED5B" w14:textId="5C90DE4A"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279)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(582): </w:t>
      </w:r>
      <w:r w:rsidRPr="005C074A">
        <w:rPr>
          <w:rFonts w:ascii="ahmadali" w:hAnsi="ahmadali" w:cs="Lotus Linotype"/>
          <w:sz w:val="30"/>
          <w:szCs w:val="30"/>
          <w:rtl/>
          <w:lang w:bidi="ar-IQ"/>
        </w:rPr>
        <w:t>لا يصح وصلها بجعلها جزءا مما قبلها أو بعدها من الكلام دعاءا كان أو غيره بحيث لا ينشأ بها معناها.</w:t>
      </w:r>
    </w:p>
    <w:p w14:paraId="766589C2" w14:textId="518C75FA"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وإلاّ فالأولى عدم وصلها بما قبلها أو بعدها نعم لا يصحّ تعقيب اسم الجلالة بشيء من الصفات الجلاليّة أو الجماليّة ويجب تفخيم اللام من لفظ الجلالة والراء من أكبر على الأحوط بل والباء كذلك. نعم لا يجب المبالغة في التفخيم.</w:t>
      </w:r>
    </w:p>
    <w:p w14:paraId="3062BF2E" w14:textId="557A7954"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280)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(583): </w:t>
      </w:r>
      <w:r w:rsidRPr="005C074A">
        <w:rPr>
          <w:rFonts w:ascii="ahmadali" w:hAnsi="ahmadali" w:cs="Lotus Linotype"/>
          <w:sz w:val="30"/>
          <w:szCs w:val="30"/>
          <w:rtl/>
          <w:lang w:bidi="ar-IQ"/>
        </w:rPr>
        <w:t>يجب فيها القيام فإذا تركه ـ عمدا أو سهوا ـ بطلت من غير فرق بين المأموم الذي أدرك الإمام راكعا وغيره، وأما التربص في الجملة حتى يعلم بوقوع التكبير تاما قائما والاستقرار بمعنى الطمأنينة، أو الاستقرار في القيام المقابل للمشي وللتمايل من أحد الجانبين إلى الآخر، فهو وإن كان واجبا حال التكبير، لكن الظاهر أنه إذا تركه سهوا لم تبطل الصلاة.</w:t>
      </w:r>
    </w:p>
    <w:p w14:paraId="574D0A2C" w14:textId="554C5234"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281)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(584):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الأخرس يأتي بها على قدر ما يمكنه، فإن عجز عن النطق أخطر المعنى بقلبه وكذا إخطار الصورة إن أمكنه ولو صورة حركة اللسان والشفتين أو رسم الخط وأشار بإصبعه، وكذا تحريك لسانه بها إن أمكن.</w:t>
      </w:r>
    </w:p>
    <w:p w14:paraId="418C183F" w14:textId="6FE688F4"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282)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(585): </w:t>
      </w:r>
      <w:r w:rsidRPr="005C074A">
        <w:rPr>
          <w:rFonts w:ascii="ahmadali" w:hAnsi="ahmadali" w:cs="Lotus Linotype"/>
          <w:sz w:val="30"/>
          <w:szCs w:val="30"/>
          <w:rtl/>
          <w:lang w:bidi="ar-IQ"/>
        </w:rPr>
        <w:t>أدنى ما يجزى</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ء من افتتاح الصلاة بالتكبير تكبيرة واحدة وثلاث أحسن أو خمس أو سبع وهو الأفضل فيأتي بهن كلهن بعنوان </w:t>
      </w:r>
      <w:r w:rsidRPr="005C074A">
        <w:rPr>
          <w:rFonts w:ascii="ahmadali" w:hAnsi="ahmadali" w:cs="Lotus Linotype"/>
          <w:sz w:val="30"/>
          <w:szCs w:val="30"/>
          <w:rtl/>
          <w:lang w:bidi="ar-IQ"/>
        </w:rPr>
        <w:lastRenderedPageBreak/>
        <w:t>الافتتاح بل قد ورد ندبية التكبير في الافتتاح بعدد التكبيرات المستحبة في مجموع الركعات كإحدى وعشرين تكبيرة في الصلاة الرباعية وإحدى عشرة تكبيرة في الثنائية.</w:t>
      </w:r>
    </w:p>
    <w:p w14:paraId="71A51931" w14:textId="68665804" w:rsidR="0028491B" w:rsidRDefault="005C074A" w:rsidP="008404FB">
      <w:pPr>
        <w:pStyle w:val="40"/>
        <w:rPr>
          <w:rFonts w:eastAsia="Times New Roman"/>
          <w:rtl/>
        </w:rPr>
      </w:pPr>
      <w:r w:rsidRPr="005C074A">
        <w:rPr>
          <w:rFonts w:cs="Lotus Linotype" w:hint="cs"/>
          <w:rtl/>
        </w:rPr>
        <w:t xml:space="preserve">كتاب الصلاة </w:t>
      </w:r>
      <w:r w:rsidR="00E54618" w:rsidRPr="00E54618">
        <w:rPr>
          <w:rFonts w:hint="cs"/>
          <w:rtl/>
        </w:rPr>
        <w:t>/</w:t>
      </w:r>
      <w:r w:rsidRPr="005C074A">
        <w:rPr>
          <w:rFonts w:cs="Lotus Linotype" w:hint="cs"/>
          <w:rtl/>
        </w:rPr>
        <w:t xml:space="preserve"> القيام</w:t>
      </w:r>
    </w:p>
    <w:p w14:paraId="0B1A4C18" w14:textId="0B6BE991" w:rsidR="004C28E1" w:rsidRPr="00AA73E7" w:rsidRDefault="004C28E1" w:rsidP="008404FB">
      <w:pPr>
        <w:pStyle w:val="31"/>
        <w:widowControl w:val="0"/>
        <w:rPr>
          <w:rtl/>
        </w:rPr>
      </w:pPr>
      <w:bookmarkStart w:id="142" w:name="_Toc92663759"/>
      <w:r w:rsidRPr="00AA73E7">
        <w:rPr>
          <w:rtl/>
        </w:rPr>
        <w:t>الفصل</w:t>
      </w:r>
      <w:r w:rsidR="007565D3">
        <w:rPr>
          <w:rtl/>
        </w:rPr>
        <w:t xml:space="preserve"> </w:t>
      </w:r>
      <w:r w:rsidRPr="00AA73E7">
        <w:rPr>
          <w:rtl/>
        </w:rPr>
        <w:t>الثالث</w:t>
      </w:r>
      <w:bookmarkEnd w:id="142"/>
    </w:p>
    <w:p w14:paraId="0AE5F2B0" w14:textId="0C5CD435" w:rsidR="004C28E1" w:rsidRPr="00AA73E7" w:rsidRDefault="007565D3" w:rsidP="008404FB">
      <w:pPr>
        <w:pStyle w:val="31"/>
        <w:widowControl w:val="0"/>
        <w:rPr>
          <w:rtl/>
        </w:rPr>
      </w:pPr>
      <w:r>
        <w:rPr>
          <w:rtl/>
        </w:rPr>
        <w:t xml:space="preserve"> </w:t>
      </w:r>
      <w:bookmarkStart w:id="143" w:name="_Toc92663760"/>
      <w:r w:rsidR="004C28E1" w:rsidRPr="00AA73E7">
        <w:rPr>
          <w:rtl/>
        </w:rPr>
        <w:t>القيام</w:t>
      </w:r>
      <w:bookmarkEnd w:id="143"/>
    </w:p>
    <w:p w14:paraId="2694AED4" w14:textId="2E237A66"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وهو ركن في صلاة القائم حال تكبيرة الإحرام ـ كما مرّ ـ وعند الركوع، وهو الذي يكون الركوع عنه أي المتصل به، ويجزى</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ء لو اتحد مع الذي في التكبيرة أو القراءة كما لو كبر وركع أو ركع وسط القراءة سهوا، فمن كبر للافتتاح وهو جالس بطلت صلاته، وكذا إذا ركع عن جلوس أي قام في أثناء الجلوس متقوسا، ولو ركع وهو جالس لم يصح ركوعه ولزمه القيام ثم الركوع، وأمّا القيام بعد الركوع قبل السجود فذهب إلى ركنيته الشيخ في الخلاف ولا يخلو من وجه، وفي غير هذه الموارد يكون القيام الواجب غير ركن، كالقيام حال القراءة أو التسبيح، فإذا قرأ جالسا ـ سهوا ـ أو سبح كذلك، ثم قام وركع عن قيام ثم التفت صحت صلاته.</w:t>
      </w:r>
    </w:p>
    <w:p w14:paraId="3103B0F7" w14:textId="354A3629"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283)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(592): </w:t>
      </w:r>
      <w:r w:rsidRPr="005C074A">
        <w:rPr>
          <w:rFonts w:ascii="ahmadali" w:hAnsi="ahmadali" w:cs="Lotus Linotype"/>
          <w:sz w:val="30"/>
          <w:szCs w:val="30"/>
          <w:rtl/>
          <w:lang w:bidi="ar-IQ"/>
        </w:rPr>
        <w:t xml:space="preserve">يجب القيام بجميع مراتبه عرفا الأتم فالأتم بحسب القدرة ولو منحنيا أو منفرج الرجلين، أو مستندا معتمدا على عصا أو جدار. وإن عجز عن ذلك كله صلى جالسا، ويجب الانتصاب والاستقرار والطمأنينة على نحو ما تقدم في القيام هذا مع القدرة وإلاّ اقتصر على الممكن ولو منحنيا أو معتمدا على شيء فإن تعذر ذلك صلى ـ مضطجعا ـ على الجانب الأيمن ووجهه إلى القبلة كهيئة المدفون، ومع تعذره فعلى الأيسر عكس الأول، وإن تعذر صلى مستلقيا ورجلاه إلى </w:t>
      </w:r>
      <w:r w:rsidRPr="005C074A">
        <w:rPr>
          <w:rFonts w:ascii="ahmadali" w:hAnsi="ahmadali" w:cs="Lotus Linotype"/>
          <w:sz w:val="30"/>
          <w:szCs w:val="30"/>
          <w:rtl/>
          <w:lang w:bidi="ar-IQ"/>
        </w:rPr>
        <w:lastRenderedPageBreak/>
        <w:t>القبلة كهيئة المحتضر، وأن يومى</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ء برأسه للركوع والسجود مع القدرة، وأن يجعل إيماء السجود أخفض من إيماء الركوع ومع العجز يومى</w:t>
      </w:r>
      <w:r w:rsidR="004C28E1" w:rsidRPr="00AA73E7">
        <w:rPr>
          <w:rFonts w:ascii="ahmadali" w:hAnsi="ahmadali" w:cs="ahmadali"/>
          <w:sz w:val="30"/>
          <w:szCs w:val="30"/>
          <w:rtl/>
          <w:lang w:bidi="ar-IQ"/>
        </w:rPr>
        <w:t>‏</w:t>
      </w:r>
      <w:r w:rsidRPr="005C074A">
        <w:rPr>
          <w:rFonts w:ascii="ahmadali" w:hAnsi="ahmadali" w:cs="Lotus Linotype"/>
          <w:sz w:val="30"/>
          <w:szCs w:val="30"/>
          <w:rtl/>
          <w:lang w:bidi="ar-IQ"/>
        </w:rPr>
        <w:t>ء بعينيه بأن يجعل غمضهما لهيئة الركوع والسجود، وفتحهما رفع منهما، وإن لم يتمكن فينوي بقلبه. والمريض غير القادر على التوجه للصلاة بنفسه يقرأ عنده ويسمعوه لينبه على أجزاء الصلاة.</w:t>
      </w:r>
    </w:p>
    <w:p w14:paraId="75A8C52D" w14:textId="0775C830" w:rsidR="004C28E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284)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(595):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دار الأمر بين القيام في الجزء السابق، والقيام في الجزء اللاحق، فالترجيح للسابق إذا لم يكن اللاحق ركنا وإلاّ فيراعى صرف القدرة في ما هو ركن.</w:t>
      </w:r>
    </w:p>
    <w:p w14:paraId="462A1D46" w14:textId="08CA3E2E" w:rsidR="00E54618" w:rsidRPr="00E54618" w:rsidRDefault="005C074A" w:rsidP="008404FB">
      <w:pPr>
        <w:pStyle w:val="40"/>
        <w:rPr>
          <w:rtl/>
        </w:rPr>
      </w:pPr>
      <w:r w:rsidRPr="005C074A">
        <w:rPr>
          <w:rFonts w:cs="Lotus Linotype" w:hint="cs"/>
          <w:rtl/>
        </w:rPr>
        <w:t xml:space="preserve">كتاب الصلاة </w:t>
      </w:r>
      <w:r w:rsidR="00E54618" w:rsidRPr="00E54618">
        <w:rPr>
          <w:rFonts w:hint="cs"/>
          <w:rtl/>
        </w:rPr>
        <w:t>/</w:t>
      </w:r>
      <w:r w:rsidRPr="005C074A">
        <w:rPr>
          <w:rFonts w:cs="Lotus Linotype" w:hint="cs"/>
          <w:rtl/>
        </w:rPr>
        <w:t xml:space="preserve"> القراءة</w:t>
      </w:r>
    </w:p>
    <w:p w14:paraId="52426AE7" w14:textId="58B1E570" w:rsidR="009D1A43" w:rsidRPr="00AA73E7" w:rsidRDefault="009D1A43" w:rsidP="008404FB">
      <w:pPr>
        <w:pStyle w:val="31"/>
        <w:widowControl w:val="0"/>
      </w:pPr>
      <w:bookmarkStart w:id="144" w:name="_Toc92663761"/>
      <w:r w:rsidRPr="00AA73E7">
        <w:rPr>
          <w:rtl/>
        </w:rPr>
        <w:t>الفصل</w:t>
      </w:r>
      <w:r w:rsidR="007565D3">
        <w:rPr>
          <w:rtl/>
        </w:rPr>
        <w:t xml:space="preserve"> </w:t>
      </w:r>
      <w:r w:rsidRPr="00AA73E7">
        <w:rPr>
          <w:rtl/>
        </w:rPr>
        <w:t>الرابع</w:t>
      </w:r>
      <w:bookmarkEnd w:id="144"/>
    </w:p>
    <w:p w14:paraId="590BF87B" w14:textId="12616460" w:rsidR="009D1A43" w:rsidRPr="00AA73E7" w:rsidRDefault="007565D3" w:rsidP="008404FB">
      <w:pPr>
        <w:pStyle w:val="31"/>
        <w:widowControl w:val="0"/>
      </w:pPr>
      <w:r>
        <w:rPr>
          <w:rtl/>
        </w:rPr>
        <w:t xml:space="preserve"> </w:t>
      </w:r>
      <w:bookmarkStart w:id="145" w:name="_Toc92663762"/>
      <w:r w:rsidR="009D1A43" w:rsidRPr="00AA73E7">
        <w:rPr>
          <w:rtl/>
        </w:rPr>
        <w:t>القراءة</w:t>
      </w:r>
      <w:bookmarkEnd w:id="145"/>
    </w:p>
    <w:p w14:paraId="66B0D80D" w14:textId="31C09739"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يعتبر في الركعة الأولى والثانية من كل صلاة فريضة أو نافلة قراءة فاتحة الكتاب، ويجب في خصوص الفريضة قراءة سورة كاملة ـ على الأقوى ـ بعدها ويصح في النافلة تبعيض السورة، وإذا قدمها عليها ـ عمدا أو سهوا ـ أعادها أو غيرها بعد الفاتحة، وإن ذكر في صورة السهو بعد الركوع مضى، وكذا إن نسيهما، أو نسي إحداهما وذكر بعد الركوع.</w:t>
      </w:r>
    </w:p>
    <w:p w14:paraId="295D58F2" w14:textId="77159BE2"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285)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(598):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تسقط السورة في الفريضة عن المريض، والمستعجل والخائف من شيء إذا قرأها، ومن ضاق وقته ونحوها من الضرورات العرفية والأحوط في الأولين الاقتصار على المشقة في الجملة بقرائتها.</w:t>
      </w:r>
    </w:p>
    <w:p w14:paraId="7D29F6CE" w14:textId="465B6505"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286)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(600):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لا تجوز قراءة إحدى سور العزائم في الفريضة آية </w:t>
      </w:r>
      <w:r w:rsidRPr="005C074A">
        <w:rPr>
          <w:rFonts w:ascii="ahmadali" w:hAnsi="ahmadali" w:cs="Lotus Linotype"/>
          <w:sz w:val="30"/>
          <w:szCs w:val="30"/>
          <w:rtl/>
          <w:lang w:bidi="ar-IQ"/>
        </w:rPr>
        <w:lastRenderedPageBreak/>
        <w:t>وموضع السجدة، فإذا قرأها عمدا وجب عليه السجود للتلاوة، وتبطل صلاته، وإذا قرأها ـ نسيانا ـ وذكر قبل آية السجدة عدل إلى غيرها، وإذا ذكر بعدها فإن سجد ـ نسيانا ـ أيضا أتمها وصحت صلاته، وإن التفت قبل السجود سجد وقام وقرأ بالفاتحة وركع ويتم صلاته، ولو أومأ وأتم صلاته صحت أيضا وسجد بعدها على الأحوط.</w:t>
      </w:r>
    </w:p>
    <w:p w14:paraId="4DEE3432" w14:textId="1AC35244"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287)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(603):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البسملة جزء من كل سورة، فتجب قراءتها معها ـ عدا سورة براءة ـ وإذا قصد بها سورة ما جاز قراءة غيرها بها، وإذا قرأ البسملة من دون تعيين سورة كفاه قراءة أية سورة بها، وكذا إذا قصد بها سورة ثم نسيها، نعم لو ألحق بها قراءة آية من سورة ثم نسيها، أعاد البسملة، وإن كان الأحوط التعيين في البسملة بالقصد أيضا.</w:t>
      </w:r>
    </w:p>
    <w:p w14:paraId="465549A4" w14:textId="5CBEEF39"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288)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(605):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(الضحى والم نشرح) سورة واحدة، وكذا (الفيل والإيلاف)، فلا تجزى</w:t>
      </w:r>
      <w:r w:rsidR="009D1A43" w:rsidRPr="00AA73E7">
        <w:rPr>
          <w:rFonts w:ascii="ahmadali" w:hAnsi="ahmadali" w:cs="ahmadali"/>
          <w:sz w:val="30"/>
          <w:szCs w:val="30"/>
          <w:rtl/>
          <w:lang w:bidi="ar-IQ"/>
        </w:rPr>
        <w:t>‏</w:t>
      </w:r>
      <w:r w:rsidRPr="005C074A">
        <w:rPr>
          <w:rFonts w:ascii="ahmadali" w:hAnsi="ahmadali" w:cs="Lotus Linotype"/>
          <w:sz w:val="30"/>
          <w:szCs w:val="30"/>
          <w:rtl/>
          <w:lang w:bidi="ar-IQ"/>
        </w:rPr>
        <w:t>ء واحدة منهما، بل لابد من الجمع بينهما مرتبا مع البسملة الواقعة بينهما.</w:t>
      </w:r>
    </w:p>
    <w:p w14:paraId="50F6EC7F" w14:textId="525DCBEE"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289)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(606):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تجب القراءة الصحيحة بأداء وإخراج الحروف من مخارجها على النحو والنهج اللغوي العربي فلا يبدل حرفا بحرف أو يلتبس به عند أهل اللسان، ويكفي أن ينطق بالحرف على الوجه الصحيح عندهم والمستقيم وإن لم يعرف مخارج الحروف التي تذكر في علم التجويد، كما يجب موافقة الأسلوب العربي في هيئة الكلمة وفي حركات وسكنات بنائها وفي هيئة الجملة وحركات الإعراب والبناء في آخر الكلمة وسكناتهما والمد بالقدر الواجب والإدغام والحذف والقلب وغيرها في مواضع وجوبها.</w:t>
      </w:r>
    </w:p>
    <w:p w14:paraId="2BDBAEC3" w14:textId="57FC774A"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290)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(607):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حذف همزة الوصل عند الدرج دون الابتداء أو الوقف بين الكلمات مثل همزة: اللّه</w:t>
      </w:r>
      <w:r w:rsidR="009D1A43"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والرحمن والرحيم، والعالمين، واهدنا والصراط والمستقيم، ويجب إثبات همزة القطع مثل: إياك، وأنعمت، وأشهد، وإذا لم يراع ذلك بطلت الكلمة ويلزم تداركها صحيحة.</w:t>
      </w:r>
    </w:p>
    <w:p w14:paraId="25CC3486" w14:textId="7ED68633"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291)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(608): </w:t>
      </w:r>
      <w:r w:rsidRPr="005C074A">
        <w:rPr>
          <w:rFonts w:ascii="ahmadali" w:hAnsi="ahmadali" w:cs="Lotus Linotype"/>
          <w:sz w:val="30"/>
          <w:szCs w:val="30"/>
          <w:rtl/>
          <w:lang w:bidi="ar-IQ"/>
        </w:rPr>
        <w:t xml:space="preserve">ينبغي الوقف على السكون والوصل بالحركة سواء حركة إعراب أو بناء أو بدل حرف محذوف كما في (والليل إذا يسر) و (فيقول ربي أكرمن... رب أهانن) ويلزم مراعاته إذا كان تركه يخلّ بالكلمة كما يلزم تركه إذا كان يوهم المراد من الكلمة كما في حركات الضمائر المبنية. </w:t>
      </w:r>
    </w:p>
    <w:p w14:paraId="2607CFAC" w14:textId="49A50F81"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292)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(609):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مواضع المد هي الواو المضموم ما قبلها والألف المفتوح ما قبلها، والياء المكسور ما قبلها إذا كان بعد إحداها سكون لازم لا سيما إذا كان الحرف الذي بعدها الساكن مدغما في حرف آخر كما في (ولا الضالين) و (يوادّون من حادّ اللّه</w:t>
      </w:r>
      <w:r w:rsidR="009D1A43"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ورسوله) أو كان بعد إحداها همزة في كلمة واحدة مثل: جاء، وجيء، وسوء، والقدر اللازم من المدّ هو ما يتوقف عليه أدنى إقامة وإبانة حروف الكلمة والنطق بها ويحسن الزائد بمقدار ألفين أو ثلاثة أو أربعة ألفات أي بمقدار ثمان حركات.</w:t>
      </w:r>
    </w:p>
    <w:p w14:paraId="14B6CEE8" w14:textId="260D2FEC"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293)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(615):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اعتقد كون الكلمة على وجه خاص من الإعراب والبناء أو مخرج الحرف، فصلى مدة على ذلك الوجه، ثم تبين أنه غلط، فالظاهر الصحة، وإن كان الأحوط الإعادة.</w:t>
      </w:r>
    </w:p>
    <w:p w14:paraId="442C5074" w14:textId="5D9F6694"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294)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(616):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يجوز القراءة بجميع القراءات التي كانت متداولة عند الأئمة عليهم</w:t>
      </w:r>
      <w:r w:rsidR="009D1A43"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السلامأو في زمانهم ولا سيما القراءات السبع ولا يكفي القراءة </w:t>
      </w:r>
      <w:r w:rsidRPr="005C074A">
        <w:rPr>
          <w:rFonts w:ascii="ahmadali" w:hAnsi="ahmadali" w:cs="Lotus Linotype"/>
          <w:sz w:val="30"/>
          <w:szCs w:val="30"/>
          <w:rtl/>
          <w:lang w:bidi="ar-IQ"/>
        </w:rPr>
        <w:lastRenderedPageBreak/>
        <w:t>على النهج العربي إذا لم تطابق أحد القراءات سواء في الحروف والكلمات أو حركات الهيئة أو الإعراب.</w:t>
      </w:r>
    </w:p>
    <w:p w14:paraId="7317587D" w14:textId="6A187420"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295)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(617): </w:t>
      </w:r>
      <w:r w:rsidRPr="005C074A">
        <w:rPr>
          <w:rFonts w:ascii="ahmadali" w:hAnsi="ahmadali" w:cs="Lotus Linotype"/>
          <w:sz w:val="30"/>
          <w:szCs w:val="30"/>
          <w:rtl/>
          <w:lang w:bidi="ar-IQ"/>
        </w:rPr>
        <w:t xml:space="preserve">يجب على الرجال الجهر بالقراءة في الصبح والأوليين من المغرب والعشاء، والإخفات في غير الأوليين منهما، وكذا الإخفات في الظهر في غير يوم الجمعة والعصر عدا البسملة، وأما في ظهر الجمعة فيرجح الجهر بل هو الأحوط إن لم يكن أقوى في صلاة الجمعة. </w:t>
      </w:r>
    </w:p>
    <w:p w14:paraId="61AAB842" w14:textId="25C6B646"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296)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(618): </w:t>
      </w:r>
      <w:r w:rsidRPr="005C074A">
        <w:rPr>
          <w:rFonts w:ascii="ahmadali" w:hAnsi="ahmadali" w:cs="Lotus Linotype"/>
          <w:sz w:val="30"/>
          <w:szCs w:val="30"/>
          <w:rtl/>
          <w:lang w:bidi="ar-IQ"/>
        </w:rPr>
        <w:t xml:space="preserve">إذا جهر في موضع الإخفات، أو أخفت في موضع الجهر ـ عمدا ـ بطلت صلاته، وإذا كان ناسيا أو جاهلاً بأصل الحكم أو بمعنى الجهر والإخفات صحت صلاته، والأحوط الإعادة إذا كان مترددا فجهر أو أخفت في غير محله ـ برجاء المطلوبية ـ مع التفاته قبل الصلاة وإمكان استعلامه، وإذا تذكر الناسي، أو علم الجاهل في أثناء القراءة مضى في القراءة، ولم تجب عليه إعادة ما قرأه. </w:t>
      </w:r>
    </w:p>
    <w:p w14:paraId="6D6B97C3" w14:textId="6B7457B9"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297)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(620): </w:t>
      </w:r>
      <w:r w:rsidRPr="005C074A">
        <w:rPr>
          <w:rFonts w:ascii="ahmadali" w:hAnsi="ahmadali" w:cs="Lotus Linotype"/>
          <w:sz w:val="30"/>
          <w:szCs w:val="30"/>
          <w:rtl/>
          <w:lang w:bidi="ar-IQ"/>
        </w:rPr>
        <w:t>مناط الجهر والإخفات هو إبراز جوهر صوت الحروف وإسماع القريب كأدنى حدّ للجهر وعدم إبراز جوهره وعدم إسماع البعيد كأعلى حدّ للإخفات، وأعلى حدّ للجهر ما يكون دون الصياح، وأدنى حدّ للإخفات أن يسمع نفسه تحقيقا مع عدم المانع وتقديرا مع المانع كالصمم أو الضوضاء من صوت أقوى، فيصدر الصوت المعتمد على مخارج الحروف في الفم.</w:t>
      </w:r>
    </w:p>
    <w:p w14:paraId="53AA013C" w14:textId="30130983"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298)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(621):</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من لا يقدر إلاّ على الملحون في القراءة والذكر، ولو لتبديل بعض الحروف، ولا يمكنه التعلم ولو لضيق الوقت أجزأه ما تيسر له، ولا يجب عليه أن يصلي صلاته مأموما، ولو كان مقصرا في التعلم، إلاّ أنه يأثم لو اكتفى بقراءته الملحونة دون الجماعة. ولو كان قادرا على بعض الفاتحة قرأه وضم إليه من </w:t>
      </w:r>
      <w:r w:rsidRPr="005C074A">
        <w:rPr>
          <w:rFonts w:ascii="ahmadali" w:hAnsi="ahmadali" w:cs="Lotus Linotype"/>
          <w:sz w:val="30"/>
          <w:szCs w:val="30"/>
          <w:rtl/>
          <w:lang w:bidi="ar-IQ"/>
        </w:rPr>
        <w:lastRenderedPageBreak/>
        <w:t>سائر القرآن عوض البقية وكذا لو لم يعلم شيئا منها قرأ من سائر القرآن بقدرها، وإذا لم يعرف شيئا من القرآن أجزأه أن يكبر ويسبح والأحوط الإتيان بالتسبيحات الأربع والحكم في السورة كالفاتحة إلاّ أنه مع العجز التام عنها لا يجب التسبيح عنها. والمريض غير القادر على التوجه للصلاة بنفسه يقرأ عنده ويسمعوه كما مرّ.</w:t>
      </w:r>
    </w:p>
    <w:p w14:paraId="3BFE3C21" w14:textId="4FF57B00"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299)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(622): </w:t>
      </w:r>
      <w:r w:rsidRPr="005C074A">
        <w:rPr>
          <w:rFonts w:ascii="ahmadali" w:hAnsi="ahmadali" w:cs="Lotus Linotype"/>
          <w:sz w:val="30"/>
          <w:szCs w:val="30"/>
          <w:rtl/>
          <w:lang w:bidi="ar-IQ"/>
        </w:rPr>
        <w:t>يكره اختيارا القراءة للصلاة في المصحف الشريف والأحوط الاقتصار في ذلك على حال الاضطرار وكذلك التلقين والمتابعة.</w:t>
      </w:r>
    </w:p>
    <w:p w14:paraId="235595F5" w14:textId="46B82849"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300)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(625):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يتخير المصلي في الركعتين الأخيرتين من الرباعيات وثالثة المغرب بين الذكر بالتسبيح وقراءة الفاتحة، والأول أفضل على مراتب بحسب الموارد وصورته </w:t>
      </w:r>
      <w:r w:rsidR="009D1A43" w:rsidRPr="00AA73E7">
        <w:rPr>
          <w:rFonts w:ascii="ahmadali" w:hAnsi="ahmadali" w:cs="ahmadali"/>
          <w:sz w:val="30"/>
          <w:szCs w:val="30"/>
          <w:rtl/>
          <w:lang w:bidi="ar-IQ"/>
        </w:rPr>
        <w:t>«</w:t>
      </w:r>
      <w:r w:rsidRPr="005C074A">
        <w:rPr>
          <w:rFonts w:ascii="ahmadali" w:hAnsi="ahmadali" w:cs="Lotus Linotype"/>
          <w:sz w:val="30"/>
          <w:szCs w:val="30"/>
          <w:rtl/>
          <w:lang w:bidi="ar-IQ"/>
        </w:rPr>
        <w:t>سبحان اللّه</w:t>
      </w:r>
      <w:r w:rsidR="009D1A43"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والحمد للّه</w:t>
      </w:r>
      <w:r w:rsidR="009D1A43"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ولا إله إلاّ اللّه</w:t>
      </w:r>
      <w:r w:rsidR="009D1A43"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واللّه</w:t>
      </w:r>
      <w:r w:rsidR="009D1A43"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أكبر</w:t>
      </w:r>
      <w:r w:rsidR="009D1A43"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والاكتفاء بثلاث تسبيحات لا يخلو من وجه، والأفضل تكرار الفصول الثلاثة الأولى ثلاثا فتكون تسع تسبيحات، ثم يكبر تكملة عشر وأفضل منه تكرار الأربع ثلاثا فتكون اثنتي عشر فصلاً وذهب بعض الأقدمين من الأصحاب إلى رجحان تكرارها خمسا أو سبعا ولا يخلو من وجه. والأفضل إضافة الاستغفار إليه ويجب الإخفات في الذكر وفي القراءة بدله عدا البسملة فإن الأفضل فيها الجهر أيضا وإن كان الأولى الإخفات. وفي المأموم جماعة أيضا لا يخلو الرجحان من وجه لكن بنحو لا يسمع الإمام.</w:t>
      </w:r>
    </w:p>
    <w:p w14:paraId="256694EC" w14:textId="21458BD4"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301)</w:t>
      </w:r>
      <w:r w:rsidR="00755852" w:rsidRPr="0028491B">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(628):</w:t>
      </w:r>
      <w:r w:rsidRPr="005C074A">
        <w:rPr>
          <w:rFonts w:ascii="ahmadali" w:hAnsi="ahmadali" w:cs="Lotus Linotype"/>
          <w:sz w:val="30"/>
          <w:szCs w:val="30"/>
          <w:rtl/>
          <w:lang w:bidi="ar-IQ"/>
        </w:rPr>
        <w:t xml:space="preserve"> إذا نسي القراءة، والذكر، وتذكر بعد الوصول إلى حد الركوع صحت الصلاة، وإذا تذكر قبل ذلك ـ ولو بعد الهوي دون الحد ـ رجع وتدارك، وإذا شك في قراءتها بعد الهوي إلى الركوع مضى، وإذا شك قبل ذلك تدارك، وإن كان الشك بعد الاستغفار.</w:t>
      </w:r>
    </w:p>
    <w:p w14:paraId="6B6BEF0F" w14:textId="55A47375"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302)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(634):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تحرك في حال القراءة قهرا لريح، أو لزحام ونحوه بحيث فاتت الطمأنينة بأن انحنى فاللازم إعادة ما قرأ في تلك الحال وأما لو اهتز فالأحوط ـ استحبابا ـ الإعادة أيضا.</w:t>
      </w:r>
    </w:p>
    <w:p w14:paraId="26BEFDAC" w14:textId="4315A4F7"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303)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(635):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الجهر في جميع الكلمات، والحروف في القراءة الجهرية نعم يغتفر ذلك في الإخفات المعتاد في بعض الحروف سواء في أواخر الكلمات للوقف أو غيرها بسبب السرعة.</w:t>
      </w:r>
    </w:p>
    <w:p w14:paraId="081686A1" w14:textId="369C95E6"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304)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(636):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تجب الموالاة بين حروف الكلمة بالمقدار الذي يتوقف عليه صدق الكلمة، فإذا فاتت الموالاة بطلت الكلمة فعليه إعادتها، وكذا الموالاة بين الجار والمجرور، وحرف التعريف ومدخوله، ونحو ذلك مما يعد جزء الكلمة.</w:t>
      </w:r>
    </w:p>
    <w:p w14:paraId="63378B7A" w14:textId="5C8AA4E8" w:rsidR="009D1A43"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ويجب الموالاة بين المضاف والمضاف إليه، والمبتدأ وخبره، والفعل وفاعله، والشرط وجزائه والموصوف وصفته، والمجرور ومتعلقه، ونحو ذلك مما له هيئة خاصة فيما أوجب الفصل بالأجنبي محو عنوان القراءة أو السورة أو الجملة والكلام والأحوط عدم الفصل فيما يخل أو يلبس بالمعنى المقصود، وإذا فاتت أعاد بحسب ما انمحى وزال ففي الصورة الأخيرة أعاد الجملة أو ما انفصم من الكلام.</w:t>
      </w:r>
    </w:p>
    <w:p w14:paraId="19458817" w14:textId="6E407B41" w:rsidR="00E54618" w:rsidRDefault="005C074A" w:rsidP="008404FB">
      <w:pPr>
        <w:pStyle w:val="40"/>
        <w:rPr>
          <w:rtl/>
        </w:rPr>
      </w:pPr>
      <w:r w:rsidRPr="005C074A">
        <w:rPr>
          <w:rFonts w:cs="Lotus Linotype" w:hint="cs"/>
          <w:rtl/>
        </w:rPr>
        <w:t xml:space="preserve">كتاب الصلاة </w:t>
      </w:r>
      <w:r w:rsidR="00E54618" w:rsidRPr="00E54618">
        <w:rPr>
          <w:rFonts w:hint="cs"/>
          <w:rtl/>
        </w:rPr>
        <w:t>/</w:t>
      </w:r>
      <w:r w:rsidRPr="005C074A">
        <w:rPr>
          <w:rFonts w:cs="Lotus Linotype" w:hint="cs"/>
          <w:rtl/>
        </w:rPr>
        <w:t xml:space="preserve"> الركوع</w:t>
      </w:r>
      <w:r w:rsidRPr="005C074A">
        <w:rPr>
          <w:rFonts w:cs="Lotus Linotype"/>
          <w:rtl/>
        </w:rPr>
        <w:t xml:space="preserve"> </w:t>
      </w:r>
    </w:p>
    <w:p w14:paraId="36947AEC" w14:textId="1B829447" w:rsidR="00750ABC" w:rsidRPr="00AA73E7" w:rsidRDefault="00750ABC" w:rsidP="008404FB">
      <w:pPr>
        <w:pStyle w:val="31"/>
        <w:widowControl w:val="0"/>
      </w:pPr>
      <w:bookmarkStart w:id="146" w:name="_Toc92663763"/>
      <w:r w:rsidRPr="00AA73E7">
        <w:rPr>
          <w:rtl/>
        </w:rPr>
        <w:t>الفصل</w:t>
      </w:r>
      <w:r w:rsidR="007565D3">
        <w:rPr>
          <w:rtl/>
        </w:rPr>
        <w:t xml:space="preserve"> </w:t>
      </w:r>
      <w:r w:rsidRPr="00AA73E7">
        <w:rPr>
          <w:rtl/>
        </w:rPr>
        <w:t>الخامس</w:t>
      </w:r>
      <w:bookmarkEnd w:id="146"/>
    </w:p>
    <w:p w14:paraId="793C872C" w14:textId="7675B646" w:rsidR="00750ABC" w:rsidRPr="00AA73E7" w:rsidRDefault="007565D3" w:rsidP="008404FB">
      <w:pPr>
        <w:pStyle w:val="31"/>
        <w:widowControl w:val="0"/>
      </w:pPr>
      <w:r>
        <w:rPr>
          <w:rtl/>
        </w:rPr>
        <w:t xml:space="preserve"> </w:t>
      </w:r>
      <w:bookmarkStart w:id="147" w:name="_Toc92663764"/>
      <w:r w:rsidR="00750ABC" w:rsidRPr="00AA73E7">
        <w:rPr>
          <w:rtl/>
        </w:rPr>
        <w:t>الركوع</w:t>
      </w:r>
      <w:bookmarkEnd w:id="147"/>
    </w:p>
    <w:p w14:paraId="72CDDBF0" w14:textId="446766B8"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وهو واجب في كل ركعة مرة فريضة كانت أو نافلة، عدا صلاة الآيات كما </w:t>
      </w:r>
      <w:r w:rsidRPr="005C074A">
        <w:rPr>
          <w:rFonts w:ascii="ahmadali" w:hAnsi="ahmadali" w:cs="Lotus Linotype"/>
          <w:sz w:val="30"/>
          <w:szCs w:val="30"/>
          <w:rtl/>
          <w:lang w:bidi="ar-IQ"/>
        </w:rPr>
        <w:lastRenderedPageBreak/>
        <w:t>سيأتي، كما أنه ركن تبطل الصلاة بزيادته، ونقيصته عمدا وسهوا، عدا صلاة الجماعة، فلا تبطل بزيادته للمتابعة كما سيأتي، وعدا النافلة فلا تبطل بزيادته فيها سهوا، ولا نقيصته مع إمكان تداركه ولو في آخر الصلاة بأن يلغي السجدتين المأتي بهما بدونه ويعيدهما بعد تداركه.</w:t>
      </w:r>
    </w:p>
    <w:p w14:paraId="5E7B7CB9" w14:textId="4F61C09A"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ويجب فيه أمور:</w:t>
      </w:r>
    </w:p>
    <w:p w14:paraId="426CACD5" w14:textId="2A31A357"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الانحناء بقصد الخضوع قدر ما تصل أطراف الأصابع على الركبتين نعم يستحب للمرأة أن لا تطأطأ كثيرا فترتفع عجيزتها بأن تضع يديها فوق ركبتيها على فخذيها وغير مستوي الخلقة لطول اليدين أو قصرهما يرجع إلى المتعارف، ولا بأس باختلاف مستوي الخلقة فإن المعيار نسبي حسب كل شخص.</w:t>
      </w:r>
    </w:p>
    <w:p w14:paraId="5E2F493C" w14:textId="1A894AA3"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 xml:space="preserve">الذكر ويجزي منه التسبيحة الكبيرة </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سبحان ربي العظيم وبحمده</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الصغيرة </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سبحان اللّه</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ثلاثا، بل يجزى</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ء مطلق الذكر من تحميد وتكبير وتهليل وغيرهما إذا كان بقدر الثلاث الصغريات، ويجوز الجمع بين التسبيح وغيره من الأذكار ويشترط في الذكر العربية والموالاة وأداء الحروف من مخارجها ومراعاة حركات الإعراب وبناء الكلمة كالذي مرّ في القراءة.</w:t>
      </w:r>
    </w:p>
    <w:p w14:paraId="5719652D" w14:textId="1D16D38F"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الطمأنينة بمعنى اللبث والاستقرار وهو شرط في الذكر الواجب أيضا بل الأحوط ذلك في الذكر المندوب أيضا، ولا يشرع فيه قبل الوصول إلى حد الركوع ولو ترك الطمأنينة في الركوع سهوا بأن لم يبق في حدّه بل رفع رأسه بمجرد الوصول إليه ثم ذكر بعد رفع الرأس فالأحوط استحبابا إتمام الصلاة ثم إعادتها، نعم تسقط مع العجز لمرض أو غيره.</w:t>
      </w:r>
    </w:p>
    <w:p w14:paraId="044B5C26" w14:textId="65B92EC8"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قد تقدم في فصل القيام أن من الواجبات بعد الركوع القيام قبل السجود </w:t>
      </w:r>
      <w:r w:rsidRPr="005C074A">
        <w:rPr>
          <w:rFonts w:ascii="ahmadali" w:hAnsi="ahmadali" w:cs="Lotus Linotype"/>
          <w:sz w:val="30"/>
          <w:szCs w:val="30"/>
          <w:rtl/>
          <w:lang w:bidi="ar-IQ"/>
        </w:rPr>
        <w:lastRenderedPageBreak/>
        <w:t>فيكون السجود عن قيام، ويجب فيه الطمأنينة.</w:t>
      </w:r>
    </w:p>
    <w:p w14:paraId="5A1AC763" w14:textId="280D5FE8"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305)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(640):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يجوز الاعتماد في الركوع على جدار أو عصا أو غيرهما مع العجز عن الانحناء التام بدونه، ولو عجز عن التام أجزأه ما يقدر عليه منه، وإن عجز عن أصل الانحناء أجزأه الإيماء برأسه فإن لم يتمكن أومأ بعينيه تغميضا له وفتحا للرفع منه وإن لم يمكن نوى الركوع بقلبه والتلفظ بذكره والإيماء بحاجبه. </w:t>
      </w:r>
    </w:p>
    <w:p w14:paraId="506019E6" w14:textId="237B5006"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306)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(642):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حد ركوع الجالس أن ينحني بمقدار يساوي وجهه ركبتيه أو أزيد لكن الأحوط أن لا يبلغ إلى استواء ظهره وتحاذي جبهته موضع سجوده، ومع عجزه عن أصل الانحناء يومى</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ء برأسه أو عينيه كما مر.</w:t>
      </w:r>
    </w:p>
    <w:p w14:paraId="11CE6CD7" w14:textId="24C04725"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307)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(643): </w:t>
      </w:r>
      <w:r w:rsidRPr="005C074A">
        <w:rPr>
          <w:rFonts w:ascii="ahmadali" w:hAnsi="ahmadali" w:cs="Lotus Linotype"/>
          <w:sz w:val="30"/>
          <w:szCs w:val="30"/>
          <w:rtl/>
          <w:lang w:bidi="ar-IQ"/>
        </w:rPr>
        <w:t>إذا نسي الركوع فهوى إلى السجود، وذكر قبل وضع جبهته على الأرض أو بعد ذلك قبل الدخول في السجدة الثانية ـ على الأظهر ـ رجع إلى القيام ثم ركع، وإن ذكره بعد الدخول في الثانية بطلت صلاته واستأنف.</w:t>
      </w:r>
    </w:p>
    <w:p w14:paraId="3732373E" w14:textId="0946AA41"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308)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(644):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أن يكون الانحناء بقصد الركوع، فإذا انحنى ليتناول شيئا من الأرض أو نحوه ثم نوى الركوع لا يجزى</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ء، بل تبطل صلاته كما مرّ في مبحث القيام. نعم لو لم ينوه ركوعا أو لم يصل إلى حدّ الركوع قام ثم ركع وصحّت صلاته.</w:t>
      </w:r>
    </w:p>
    <w:p w14:paraId="36BDCF9C" w14:textId="341195C1" w:rsidR="00E54618" w:rsidRDefault="005C074A" w:rsidP="008404FB">
      <w:pPr>
        <w:pStyle w:val="40"/>
        <w:rPr>
          <w:rtl/>
        </w:rPr>
      </w:pPr>
      <w:r w:rsidRPr="005C074A">
        <w:rPr>
          <w:rFonts w:cs="Lotus Linotype" w:hint="cs"/>
          <w:rtl/>
        </w:rPr>
        <w:lastRenderedPageBreak/>
        <w:t xml:space="preserve">كتاب الصلاة </w:t>
      </w:r>
      <w:r w:rsidR="00E54618" w:rsidRPr="00E54618">
        <w:rPr>
          <w:rFonts w:hint="cs"/>
          <w:rtl/>
        </w:rPr>
        <w:t>/</w:t>
      </w:r>
      <w:r w:rsidRPr="005C074A">
        <w:rPr>
          <w:rFonts w:cs="Lotus Linotype" w:hint="cs"/>
          <w:rtl/>
        </w:rPr>
        <w:t xml:space="preserve"> السجود</w:t>
      </w:r>
    </w:p>
    <w:p w14:paraId="2C161503" w14:textId="2AD25995" w:rsidR="00750ABC" w:rsidRPr="00AA73E7" w:rsidRDefault="00750ABC" w:rsidP="008404FB">
      <w:pPr>
        <w:pStyle w:val="31"/>
        <w:widowControl w:val="0"/>
        <w:rPr>
          <w:rtl/>
        </w:rPr>
      </w:pPr>
      <w:bookmarkStart w:id="148" w:name="_Toc92663765"/>
      <w:r w:rsidRPr="00AA73E7">
        <w:rPr>
          <w:rtl/>
        </w:rPr>
        <w:t>الفصل</w:t>
      </w:r>
      <w:r w:rsidR="007565D3">
        <w:rPr>
          <w:rtl/>
        </w:rPr>
        <w:t xml:space="preserve"> </w:t>
      </w:r>
      <w:r w:rsidRPr="00AA73E7">
        <w:rPr>
          <w:rtl/>
        </w:rPr>
        <w:t>السادس</w:t>
      </w:r>
      <w:bookmarkEnd w:id="148"/>
    </w:p>
    <w:p w14:paraId="6630E3E3" w14:textId="2CEE3E73" w:rsidR="00750ABC" w:rsidRPr="00AA73E7" w:rsidRDefault="007565D3" w:rsidP="008404FB">
      <w:pPr>
        <w:pStyle w:val="31"/>
        <w:widowControl w:val="0"/>
        <w:rPr>
          <w:rtl/>
        </w:rPr>
      </w:pPr>
      <w:r>
        <w:rPr>
          <w:rtl/>
        </w:rPr>
        <w:t xml:space="preserve"> </w:t>
      </w:r>
      <w:bookmarkStart w:id="149" w:name="_Toc92663766"/>
      <w:r w:rsidR="00750ABC" w:rsidRPr="00AA73E7">
        <w:rPr>
          <w:rtl/>
        </w:rPr>
        <w:t>السجود</w:t>
      </w:r>
      <w:bookmarkEnd w:id="149"/>
    </w:p>
    <w:p w14:paraId="239EA565" w14:textId="16AAA5A8"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والواجب منه في كل ركعة سجدتان، وهما معا ركن تبطل الصلاة بنقصانهما معا، وبزيادتهما كذلك عمدا وسهوا، ولا تبطل بزيادة واحدة ولا بنقصها سهوا، والمدار في تحقق مفهوم السجدة على وضع الجبهة، أو ما يقوم مقامها عند الاضطرار بقصد التذلل ومنتهى الخضوع التام بهيئة خاصة، وعلى هذا المعنى تدور الزيادة والنقيصة دون بقية الواجبات. وهي أمور:</w:t>
      </w:r>
    </w:p>
    <w:p w14:paraId="183BD628" w14:textId="2970BEC1"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السجود على ستة أعضاء: الكفين، والركبتين، وإبهامي الرجلين، ويجب في الكفين الباطن، وفي الضرورة ينتقل إلى الظاهر، ثم إلى الأقرب فالأقرب، ولا يجزى</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ء السجود على رؤوس أصابع اليد وكذا إذا ضم أصابعه إلى راحته وسجد على ظهرها، ولا يجب الاستيعاب في الجبهة بل يكفي المسمى، ولا يعتبر أن يكون مقدار المسمى مجتمعا بل يكفي وإن كان متفرقا، فيجوز السجود على السبحة غير المطبوخة إذا كان مجموع ما وقعت عليه بمقدار مسمى السجود مع كون أجزائها غير متباعدة ويجزى</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ء في الركبتين أيضا المسمى، ويعتبر في الإبهامين وضع طرفهما على الأرض نعم يكفي في ذلك حافتي الطرف من الظاهر والباطن.</w:t>
      </w:r>
    </w:p>
    <w:p w14:paraId="4A93746D" w14:textId="4B6A33AD"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309)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(646): </w:t>
      </w:r>
      <w:r w:rsidRPr="005C074A">
        <w:rPr>
          <w:rFonts w:ascii="ahmadali" w:hAnsi="ahmadali" w:cs="Lotus Linotype"/>
          <w:sz w:val="30"/>
          <w:szCs w:val="30"/>
          <w:rtl/>
          <w:lang w:bidi="ar-IQ"/>
        </w:rPr>
        <w:t>لابد في الجبهة من مماستها لما يصح السجود عليه من أرض ونحوها، ولا تعتبر في غيرها من الأعضاء المذكورة.</w:t>
      </w:r>
    </w:p>
    <w:p w14:paraId="15E666C5" w14:textId="3E6DEC98"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 xml:space="preserve">الذكر على نحو ما تقدم في الركوع، والأحوط استحبابا في التسبيحة </w:t>
      </w:r>
      <w:r w:rsidRPr="005C074A">
        <w:rPr>
          <w:rFonts w:ascii="ahmadali" w:hAnsi="ahmadali" w:cs="Lotus Linotype"/>
          <w:sz w:val="30"/>
          <w:szCs w:val="30"/>
          <w:rtl/>
          <w:lang w:bidi="ar-IQ"/>
        </w:rPr>
        <w:lastRenderedPageBreak/>
        <w:t>الكبرى إبدال العظيم بالأعلى.</w:t>
      </w:r>
    </w:p>
    <w:p w14:paraId="43015FFE" w14:textId="4D780681"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الطمأنينة بمعنى اللبث والتمكين فيه كما مر في الركوع وذكره.</w:t>
      </w:r>
    </w:p>
    <w:p w14:paraId="26CC779B" w14:textId="7EB84BC8"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كون المساجد في محالها حال الذكر، وإذا أراد رفع شيء منها سكت إلى أن يضعه، ثم يرجع إلى الذكر.</w:t>
      </w:r>
    </w:p>
    <w:p w14:paraId="0D15311B" w14:textId="389CA23B"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الخامس: </w:t>
      </w:r>
      <w:r w:rsidRPr="005C074A">
        <w:rPr>
          <w:rFonts w:ascii="ahmadali" w:hAnsi="ahmadali" w:cs="Lotus Linotype"/>
          <w:sz w:val="30"/>
          <w:szCs w:val="30"/>
          <w:rtl/>
          <w:lang w:bidi="ar-IQ"/>
        </w:rPr>
        <w:t>رفع الرأس من السجدة الأولى إلى أن ينتصب جالسا مطمئنا.</w:t>
      </w:r>
    </w:p>
    <w:p w14:paraId="01098A57" w14:textId="03B60632"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السادس: </w:t>
      </w:r>
      <w:r w:rsidRPr="005C074A">
        <w:rPr>
          <w:rFonts w:ascii="ahmadali" w:hAnsi="ahmadali" w:cs="Lotus Linotype"/>
          <w:sz w:val="30"/>
          <w:szCs w:val="30"/>
          <w:rtl/>
          <w:lang w:bidi="ar-IQ"/>
        </w:rPr>
        <w:t>تساوي موضع جبهته وموقفه أي موضع الإبهامين والركبتين بل في اليدين لا يخلو من وجه أيضا، إلاّ أن يكون الاختلاف بمقدار لبنة وقدر بأربعة أصابع مضمومة، ولا فرق بين الانحدار والتسنيم فيما إذا كان الانحدار ظاهرا دون مطلق الانحدار، والأحوط ذلك في موضع قيامه.</w:t>
      </w:r>
    </w:p>
    <w:p w14:paraId="660CE18D" w14:textId="1789F677"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310)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(647):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وضع جبهته على الموضع المرتفع أو المنخفض بدرجة زائدة على اللبنة فإن أمكنه جرّ جبهته إلى المستوي لزمه ذلك سواء كان قد أتى بالذكر أو لم يأت ثم يأت بالذكر وإن لم يمكن جرّها أزال الموضع المرتفع وأكمل الهوي إلى المستوي أو رفع رأسه قليلاً من دون أن يرجع عن حدّ الانحناء الذي هو فيه وسجد على المستوي، وكذا الحال لو سجد على ما لا يصح السجود عليه.</w:t>
      </w:r>
    </w:p>
    <w:p w14:paraId="1735D609" w14:textId="7A520D10"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وإذا وضعها على ما يصح السجود عليه جاز جرّها إلى الأفضل أو الأسهل.</w:t>
      </w:r>
    </w:p>
    <w:p w14:paraId="0760E739" w14:textId="707E58CB"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311)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(648):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ارتفعت جبهته عن المسجد قهرا قبل الذكر، أو بعده، فإن أمكن حفظها عن الوقوع ثانيا احتسبت له، بعد الجلوس معتدلاً، وإن وقعت قهرا على المسجد ثانيا لم تحسب الثانية فيرفع رأسه ويسجد للثانية.</w:t>
      </w:r>
    </w:p>
    <w:p w14:paraId="2B9321EB" w14:textId="522DDE9F"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312)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(649):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إذا عجز عن السجود التام انحنى بالمقدار الممكن </w:t>
      </w:r>
      <w:r w:rsidRPr="005C074A">
        <w:rPr>
          <w:rFonts w:ascii="ahmadali" w:hAnsi="ahmadali" w:cs="Lotus Linotype"/>
          <w:sz w:val="30"/>
          <w:szCs w:val="30"/>
          <w:rtl/>
          <w:lang w:bidi="ar-IQ"/>
        </w:rPr>
        <w:lastRenderedPageBreak/>
        <w:t>ورفع المسجد إلى جبهته، ووضعها عليه ووضع سائر المساجد في محالها أو مواضعها الممكنة بحسب الارتفاع وإن لم يمكن الانحناء أصلاً أومأ برأسه فإن لم يمكن فبالعينين كما مرّ في القيام وإن لم يمكن فينوي بقلبه، ووضع ما يسجد عليه على الجبهة إذا تمكن مع الإيماء لا يخلو من وجه.</w:t>
      </w:r>
    </w:p>
    <w:p w14:paraId="4688EE4A" w14:textId="3F94C1F5"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313)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(650):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كان بجبهته قرحة أو دمل ونحوهما مما يمنعه من وضعها على المسجد فإن لم يستغرقها سجد على الموضع السليم، ولو بأن يحفر حفيرة ليقع السليم على الأرض، وإن استغرقها وأمكن حفر حفيرة ووضع الجبينين على حافتي الحفرة لزم ذلك وإلاّ سجد على أحد الجبينين من غير ترتيب والأولى والأحوط تقديم الأيمن، وإن تعذر سجد على ذقنه وإن تعذر سجد على أي موضع من وجهه ولو حافتيه وإلاّ وضع جبهته أو بقية المواضع على ما لا يصح السجود عليه من القطن ونحوه مما يمكن معه وضع الجبهة ونحوها وإلاّ انحنى قدر المستطاع.</w:t>
      </w:r>
    </w:p>
    <w:p w14:paraId="0E2A7663" w14:textId="27E79D58"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314)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(651):</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بأس بالسجود على غير الأرض ونحوها، مثل الفراش في حال التقية، ولا يجب التخلص منها بالذهاب إلى مكان آخر أو التأخير فيه، وكذلك لو فقد ما يصح السجود عليه أو لمانع من حرّ أو برد. نعم لو كان في ذلك المكان ما يصح السجود عليه كالبارية ونحوه ولم يكن اختياره خلافا للتقية وجب السجود عليه.</w:t>
      </w:r>
    </w:p>
    <w:p w14:paraId="0E0C5DDA" w14:textId="6BFFF1F8"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315)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(652):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إذا نسي سجدتين فإن تذكر قبل الدخول في الركوع وجب العود إليهما، وإن تذكر بعد الدخول فيه بطلت الصلاة، وإن كان المنسي سجدة واحدة رجع وأتى بها إن تذكر قبل الركوع، وإن تذكر بعده مضى وقضاها </w:t>
      </w:r>
      <w:r w:rsidRPr="005C074A">
        <w:rPr>
          <w:rFonts w:ascii="ahmadali" w:hAnsi="ahmadali" w:cs="Lotus Linotype"/>
          <w:sz w:val="30"/>
          <w:szCs w:val="30"/>
          <w:rtl/>
          <w:lang w:bidi="ar-IQ"/>
        </w:rPr>
        <w:lastRenderedPageBreak/>
        <w:t>بعد السلام، وسيأتي في مبحث الخلل التعرّض لذلك.</w:t>
      </w:r>
    </w:p>
    <w:p w14:paraId="0B793C48" w14:textId="1554FA45"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(تتميم) </w:t>
      </w:r>
      <w:r w:rsidRPr="005C074A">
        <w:rPr>
          <w:rFonts w:ascii="ahmadali" w:hAnsi="ahmadali" w:cs="Lotus Linotype"/>
          <w:sz w:val="30"/>
          <w:szCs w:val="30"/>
          <w:rtl/>
          <w:lang w:bidi="ar-IQ"/>
        </w:rPr>
        <w:t>يجب السجود عند قراءة آياته الأربع في السور الأربع وهي: الم تنزيل (السجدة) عند قوله (ولا يستكبرون)، وحم فصلت (حم السجدة) عند قوله: (تعبدون)، والنجم، والعلق في آخرهما، وكذا يجب على المستمع إذا لم يكن في حال الصلاة، بل وكذا لو كان في حال الصلاة، إلاّ أنه لو أومأ وأتم صلاته سجد بعدها على الأحوط، وأما السماع فيومى</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ء ويتم صلاته والأحوط أن يسجد بعدها.</w:t>
      </w:r>
    </w:p>
    <w:p w14:paraId="450A3F97" w14:textId="143451AB"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ويستحب في أحد عشر موضعا في الأعراف عند قوله تعالى: </w:t>
      </w:r>
      <w:r w:rsidR="00750ABC" w:rsidRPr="00AA73E7">
        <w:rPr>
          <w:rFonts w:ascii="ahmadali" w:hAnsi="ahmadali" w:cs="ahmadali"/>
          <w:sz w:val="30"/>
          <w:szCs w:val="30"/>
          <w:rtl/>
          <w:lang w:bidi="ar-IQ"/>
        </w:rPr>
        <w:t>«</w:t>
      </w:r>
      <w:r w:rsidRPr="005C074A">
        <w:rPr>
          <w:rFonts w:ascii="ahmadali" w:hAnsi="ahmadali" w:cs="Lotus Linotype"/>
          <w:bCs/>
          <w:sz w:val="30"/>
          <w:szCs w:val="30"/>
          <w:rtl/>
          <w:lang w:bidi="ar-IQ"/>
        </w:rPr>
        <w:t>وله يسجدون</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وفي الرعد عند قوله تعالى: </w:t>
      </w:r>
      <w:r w:rsidR="00750ABC" w:rsidRPr="00AA73E7">
        <w:rPr>
          <w:rFonts w:ascii="ahmadali" w:hAnsi="ahmadali" w:cs="ahmadali"/>
          <w:sz w:val="30"/>
          <w:szCs w:val="30"/>
          <w:rtl/>
          <w:lang w:bidi="ar-IQ"/>
        </w:rPr>
        <w:t>«</w:t>
      </w:r>
      <w:r w:rsidRPr="005C074A">
        <w:rPr>
          <w:rFonts w:ascii="ahmadali" w:hAnsi="ahmadali" w:cs="Lotus Linotype"/>
          <w:bCs/>
          <w:sz w:val="30"/>
          <w:szCs w:val="30"/>
          <w:rtl/>
          <w:lang w:bidi="ar-IQ"/>
        </w:rPr>
        <w:t>وظلالهم بالغدو والآصال</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وفي النحل عند قوله تعالى: </w:t>
      </w:r>
      <w:r w:rsidR="00750ABC" w:rsidRPr="00AA73E7">
        <w:rPr>
          <w:rFonts w:ascii="ahmadali" w:hAnsi="ahmadali" w:cs="ahmadali"/>
          <w:sz w:val="30"/>
          <w:szCs w:val="30"/>
          <w:rtl/>
          <w:lang w:bidi="ar-IQ"/>
        </w:rPr>
        <w:t>«</w:t>
      </w:r>
      <w:r w:rsidRPr="005C074A">
        <w:rPr>
          <w:rFonts w:ascii="ahmadali" w:hAnsi="ahmadali" w:cs="Lotus Linotype"/>
          <w:bCs/>
          <w:sz w:val="30"/>
          <w:szCs w:val="30"/>
          <w:rtl/>
          <w:lang w:bidi="ar-IQ"/>
        </w:rPr>
        <w:t>ويفعلون ما يؤمرون</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وفي بني إسرائيل عند قوله تعالى: </w:t>
      </w:r>
      <w:r w:rsidR="00750ABC" w:rsidRPr="00AA73E7">
        <w:rPr>
          <w:rFonts w:ascii="ahmadali" w:hAnsi="ahmadali" w:cs="ahmadali"/>
          <w:sz w:val="30"/>
          <w:szCs w:val="30"/>
          <w:rtl/>
          <w:lang w:bidi="ar-IQ"/>
        </w:rPr>
        <w:t>«</w:t>
      </w:r>
      <w:r w:rsidRPr="005C074A">
        <w:rPr>
          <w:rFonts w:ascii="ahmadali" w:hAnsi="ahmadali" w:cs="Lotus Linotype"/>
          <w:bCs/>
          <w:sz w:val="30"/>
          <w:szCs w:val="30"/>
          <w:rtl/>
          <w:lang w:bidi="ar-IQ"/>
        </w:rPr>
        <w:t>ويزيدهم خشوعا</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وفي مريم عند قوله تعالى: </w:t>
      </w:r>
      <w:r w:rsidR="00750ABC" w:rsidRPr="00AA73E7">
        <w:rPr>
          <w:rFonts w:ascii="ahmadali" w:hAnsi="ahmadali" w:cs="ahmadali"/>
          <w:sz w:val="30"/>
          <w:szCs w:val="30"/>
          <w:rtl/>
          <w:lang w:bidi="ar-IQ"/>
        </w:rPr>
        <w:t>«</w:t>
      </w:r>
      <w:r w:rsidRPr="005C074A">
        <w:rPr>
          <w:rFonts w:ascii="ahmadali" w:hAnsi="ahmadali" w:cs="Lotus Linotype"/>
          <w:bCs/>
          <w:sz w:val="30"/>
          <w:szCs w:val="30"/>
          <w:rtl/>
          <w:lang w:bidi="ar-IQ"/>
        </w:rPr>
        <w:t>وخروا سجدا وبكيا</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وفي سورة الحج في موضعين عند قوله: </w:t>
      </w:r>
      <w:r w:rsidR="00750ABC" w:rsidRPr="00AA73E7">
        <w:rPr>
          <w:rFonts w:ascii="ahmadali" w:hAnsi="ahmadali" w:cs="ahmadali"/>
          <w:sz w:val="30"/>
          <w:szCs w:val="30"/>
          <w:rtl/>
          <w:lang w:bidi="ar-IQ"/>
        </w:rPr>
        <w:t>«</w:t>
      </w:r>
      <w:r w:rsidRPr="005C074A">
        <w:rPr>
          <w:rFonts w:ascii="ahmadali" w:hAnsi="ahmadali" w:cs="Lotus Linotype"/>
          <w:bCs/>
          <w:sz w:val="30"/>
          <w:szCs w:val="30"/>
          <w:rtl/>
          <w:lang w:bidi="ar-IQ"/>
        </w:rPr>
        <w:t>إن اللّه</w:t>
      </w:r>
      <w:r w:rsidR="00750ABC"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يفعل ما يشاء</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وعند قوله: </w:t>
      </w:r>
      <w:r w:rsidR="00750ABC" w:rsidRPr="00AA73E7">
        <w:rPr>
          <w:rFonts w:ascii="ahmadali" w:hAnsi="ahmadali" w:cs="ahmadali"/>
          <w:sz w:val="30"/>
          <w:szCs w:val="30"/>
          <w:rtl/>
          <w:lang w:bidi="ar-IQ"/>
        </w:rPr>
        <w:t>«</w:t>
      </w:r>
      <w:r w:rsidRPr="005C074A">
        <w:rPr>
          <w:rFonts w:ascii="ahmadali" w:hAnsi="ahmadali" w:cs="Lotus Linotype"/>
          <w:bCs/>
          <w:sz w:val="30"/>
          <w:szCs w:val="30"/>
          <w:rtl/>
          <w:lang w:bidi="ar-IQ"/>
        </w:rPr>
        <w:t>لعلكم تفلحون</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وفي الفرقان عند قوله: </w:t>
      </w:r>
      <w:r w:rsidR="00750ABC" w:rsidRPr="00AA73E7">
        <w:rPr>
          <w:rFonts w:ascii="ahmadali" w:hAnsi="ahmadali" w:cs="ahmadali"/>
          <w:sz w:val="30"/>
          <w:szCs w:val="30"/>
          <w:rtl/>
          <w:lang w:bidi="ar-IQ"/>
        </w:rPr>
        <w:t>«</w:t>
      </w:r>
      <w:r w:rsidRPr="005C074A">
        <w:rPr>
          <w:rFonts w:ascii="ahmadali" w:hAnsi="ahmadali" w:cs="Lotus Linotype"/>
          <w:bCs/>
          <w:sz w:val="30"/>
          <w:szCs w:val="30"/>
          <w:rtl/>
          <w:lang w:bidi="ar-IQ"/>
        </w:rPr>
        <w:t>وزادهم نفورا</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وفي النمل عند قوله: </w:t>
      </w:r>
      <w:r w:rsidR="00750ABC" w:rsidRPr="00AA73E7">
        <w:rPr>
          <w:rFonts w:ascii="ahmadali" w:hAnsi="ahmadali" w:cs="ahmadali"/>
          <w:sz w:val="30"/>
          <w:szCs w:val="30"/>
          <w:rtl/>
          <w:lang w:bidi="ar-IQ"/>
        </w:rPr>
        <w:t>«</w:t>
      </w:r>
      <w:r w:rsidRPr="005C074A">
        <w:rPr>
          <w:rFonts w:ascii="ahmadali" w:hAnsi="ahmadali" w:cs="Lotus Linotype"/>
          <w:bCs/>
          <w:sz w:val="30"/>
          <w:szCs w:val="30"/>
          <w:rtl/>
          <w:lang w:bidi="ar-IQ"/>
        </w:rPr>
        <w:t>رب العرش العظيم</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وفي </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ص</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عند قوله: </w:t>
      </w:r>
      <w:r w:rsidR="00750ABC" w:rsidRPr="00AA73E7">
        <w:rPr>
          <w:rFonts w:ascii="ahmadali" w:hAnsi="ahmadali" w:cs="ahmadali"/>
          <w:sz w:val="30"/>
          <w:szCs w:val="30"/>
          <w:rtl/>
          <w:lang w:bidi="ar-IQ"/>
        </w:rPr>
        <w:t>«</w:t>
      </w:r>
      <w:r w:rsidRPr="005C074A">
        <w:rPr>
          <w:rFonts w:ascii="ahmadali" w:hAnsi="ahmadali" w:cs="Lotus Linotype"/>
          <w:bCs/>
          <w:sz w:val="30"/>
          <w:szCs w:val="30"/>
          <w:rtl/>
          <w:lang w:bidi="ar-IQ"/>
        </w:rPr>
        <w:t>خر راكعا وأناب</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وفي الانشقاق عند قوله: </w:t>
      </w:r>
      <w:r w:rsidR="00750ABC" w:rsidRPr="00AA73E7">
        <w:rPr>
          <w:rFonts w:ascii="ahmadali" w:hAnsi="ahmadali" w:cs="ahmadali"/>
          <w:sz w:val="30"/>
          <w:szCs w:val="30"/>
          <w:rtl/>
          <w:lang w:bidi="ar-IQ"/>
        </w:rPr>
        <w:t>«</w:t>
      </w:r>
      <w:r w:rsidRPr="005C074A">
        <w:rPr>
          <w:rFonts w:ascii="ahmadali" w:hAnsi="ahmadali" w:cs="Lotus Linotype"/>
          <w:bCs/>
          <w:sz w:val="30"/>
          <w:szCs w:val="30"/>
          <w:rtl/>
          <w:lang w:bidi="ar-IQ"/>
        </w:rPr>
        <w:t>لا يسجدون</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بل الأولى السجود عند كلّ آية فيها أمر بالسجود.</w:t>
      </w:r>
    </w:p>
    <w:p w14:paraId="35366EDB" w14:textId="517516E8"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316)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(659):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يحرم السجود لغير اللّه</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نعم ورد في الروايات العديدة وأفتى به جملة وافرة من الأصحاب (المتقدمين والمتأخرين) أن من آداب زيارة مشاهد الأئمّة عليهم</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السلاموضع الخد الأيمن ثم الأيسر على القبر الشريف تعفيرا للخدين وتضرعا للّه</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واستشفاعا بصاحب القبر ويدعو ويلح في المسألة .</w:t>
      </w:r>
    </w:p>
    <w:p w14:paraId="0B34E89D" w14:textId="75A3B78F" w:rsidR="00E54618" w:rsidRDefault="005C074A" w:rsidP="008404FB">
      <w:pPr>
        <w:pStyle w:val="40"/>
        <w:rPr>
          <w:rtl/>
        </w:rPr>
      </w:pPr>
      <w:r w:rsidRPr="005C074A">
        <w:rPr>
          <w:rFonts w:cs="Lotus Linotype" w:hint="cs"/>
          <w:rtl/>
        </w:rPr>
        <w:lastRenderedPageBreak/>
        <w:t xml:space="preserve">كتاب الصلاة </w:t>
      </w:r>
      <w:r w:rsidR="00E54618" w:rsidRPr="00E54618">
        <w:rPr>
          <w:rFonts w:hint="cs"/>
          <w:rtl/>
        </w:rPr>
        <w:t>/</w:t>
      </w:r>
      <w:r w:rsidRPr="005C074A">
        <w:rPr>
          <w:rFonts w:cs="Lotus Linotype" w:hint="cs"/>
          <w:rtl/>
        </w:rPr>
        <w:t xml:space="preserve"> التشهد</w:t>
      </w:r>
    </w:p>
    <w:p w14:paraId="5E69DE82" w14:textId="682B7BD8" w:rsidR="00750ABC" w:rsidRPr="00AA73E7" w:rsidRDefault="00750ABC" w:rsidP="008404FB">
      <w:pPr>
        <w:pStyle w:val="31"/>
        <w:widowControl w:val="0"/>
        <w:rPr>
          <w:rtl/>
        </w:rPr>
      </w:pPr>
      <w:bookmarkStart w:id="150" w:name="_Toc92663767"/>
      <w:r w:rsidRPr="00AA73E7">
        <w:rPr>
          <w:rtl/>
        </w:rPr>
        <w:t>الفصل</w:t>
      </w:r>
      <w:r w:rsidR="007565D3">
        <w:rPr>
          <w:rtl/>
        </w:rPr>
        <w:t xml:space="preserve"> </w:t>
      </w:r>
      <w:r w:rsidRPr="00AA73E7">
        <w:rPr>
          <w:rtl/>
        </w:rPr>
        <w:t>السابع</w:t>
      </w:r>
      <w:bookmarkEnd w:id="150"/>
    </w:p>
    <w:p w14:paraId="1E8A1285" w14:textId="5D4F2AC3" w:rsidR="00750ABC" w:rsidRPr="00AA73E7" w:rsidRDefault="007565D3" w:rsidP="008404FB">
      <w:pPr>
        <w:pStyle w:val="31"/>
        <w:widowControl w:val="0"/>
      </w:pPr>
      <w:r>
        <w:rPr>
          <w:rtl/>
        </w:rPr>
        <w:t xml:space="preserve"> </w:t>
      </w:r>
      <w:bookmarkStart w:id="151" w:name="_Toc92663768"/>
      <w:r w:rsidR="00750ABC" w:rsidRPr="00AA73E7">
        <w:rPr>
          <w:rtl/>
        </w:rPr>
        <w:t>التشهد</w:t>
      </w:r>
      <w:bookmarkEnd w:id="151"/>
    </w:p>
    <w:p w14:paraId="294CB200" w14:textId="14646827"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وهو واجب في الثنائية مرة بعد رفع الرأس من السجدة الأخيرة من الركعة الثانية وفي الثلاثية، والرباعية مرتين، الأولى كما مر، والثانية بعد رفع الرأس من السجدة الثانية من الركعة الأخيرة، وهو واجب غير ركن، فإذا تركه ـ عمدا ـ بطلت الصلاة، وإذا تركه ـ سهوا ـ أتى به ما لم يركع، وإلاّ قضاه بعد الصلاة والتسليم بالتشهد في سجدتي السهو قبل أن يتكلم وإن كان الأولى أن يتشهد منفردا ثم يأتي بسجدتي السهو. ويجب فيه الشهادتان والصلاة على النبي وآله بعده وهو أدنى ما يجزئ، وكيفيتهما على الأحوط </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أشهد أن لا إله إلاّ اللّه</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وحده لا شريك له وأشهد أن محمدا عبده ورسوله، اللهم صلّ على محمد وآل محمد</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وأكمل التشهد بل أحوطه أن تقرن الشهادتين بالشهادة الثالثة </w:t>
      </w:r>
      <w:r w:rsidR="000A3FF9" w:rsidRPr="00AA73E7">
        <w:rPr>
          <w:rFonts w:ascii="ahmadali" w:hAnsi="ahmadali" w:cs="ahmadali"/>
          <w:sz w:val="30"/>
          <w:szCs w:val="30"/>
          <w:rtl/>
          <w:lang w:bidi="ar-IQ"/>
        </w:rPr>
        <w:t>«</w:t>
      </w:r>
      <w:r w:rsidRPr="005C074A">
        <w:rPr>
          <w:rFonts w:ascii="ahmadali" w:hAnsi="ahmadali" w:cs="Lotus Linotype"/>
          <w:sz w:val="30"/>
          <w:szCs w:val="30"/>
          <w:rtl/>
          <w:lang w:bidi="ar-IQ"/>
        </w:rPr>
        <w:t>وأشهد أن عليا وأولاده المعصومين والصديقة فاطمة حجج الله</w:t>
      </w:r>
      <w:r w:rsidR="00E927A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ويجب فيه الجلوس والطمأنينة، وأن يكون على النهج العربي والموالاة بين فقراته وكلماته، والعاجز عن التعلم إذا لم يجد من يلقّنه يأتي بما أمكنه منه كصورة الشهادتين من دون الكيفية السابقة </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أشهد أن لا إله إلاّ اللّه</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وأشهد أن محمدا رسول اللّه</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والصلاة على النبي وآله، وإن عجز أتى بما يفيد معناها من الأذكار وإلاّ أتى بسائر الأذكار بقدره والأحوط ضم ترجمته وإخطار معناه في القلب. </w:t>
      </w:r>
    </w:p>
    <w:p w14:paraId="748E6023" w14:textId="46DB9008" w:rsidR="00E54618" w:rsidRDefault="005C074A" w:rsidP="008404FB">
      <w:pPr>
        <w:pStyle w:val="40"/>
        <w:rPr>
          <w:rtl/>
        </w:rPr>
      </w:pPr>
      <w:r w:rsidRPr="005C074A">
        <w:rPr>
          <w:rFonts w:cs="Lotus Linotype" w:hint="cs"/>
          <w:rtl/>
        </w:rPr>
        <w:lastRenderedPageBreak/>
        <w:t xml:space="preserve">كتاب الصلاة </w:t>
      </w:r>
      <w:r w:rsidR="00E54618" w:rsidRPr="00E54618">
        <w:rPr>
          <w:rFonts w:hint="cs"/>
          <w:rtl/>
        </w:rPr>
        <w:t>/</w:t>
      </w:r>
      <w:r w:rsidRPr="005C074A">
        <w:rPr>
          <w:rFonts w:cs="Lotus Linotype" w:hint="cs"/>
          <w:rtl/>
        </w:rPr>
        <w:t xml:space="preserve"> التسليم</w:t>
      </w:r>
    </w:p>
    <w:p w14:paraId="30457113" w14:textId="0257FC94" w:rsidR="00750ABC" w:rsidRPr="00AA73E7" w:rsidRDefault="00750ABC" w:rsidP="008404FB">
      <w:pPr>
        <w:pStyle w:val="31"/>
        <w:widowControl w:val="0"/>
        <w:rPr>
          <w:rtl/>
        </w:rPr>
      </w:pPr>
      <w:bookmarkStart w:id="152" w:name="_Toc92663769"/>
      <w:r w:rsidRPr="00AA73E7">
        <w:rPr>
          <w:rtl/>
        </w:rPr>
        <w:t>الفصل</w:t>
      </w:r>
      <w:r w:rsidR="007565D3">
        <w:rPr>
          <w:rtl/>
        </w:rPr>
        <w:t xml:space="preserve"> </w:t>
      </w:r>
      <w:r w:rsidRPr="00AA73E7">
        <w:rPr>
          <w:rtl/>
        </w:rPr>
        <w:t>الثامن</w:t>
      </w:r>
      <w:bookmarkEnd w:id="152"/>
    </w:p>
    <w:p w14:paraId="730FAD75" w14:textId="7459F46B" w:rsidR="00750ABC" w:rsidRPr="00AA73E7" w:rsidRDefault="007565D3" w:rsidP="008404FB">
      <w:pPr>
        <w:pStyle w:val="31"/>
        <w:widowControl w:val="0"/>
        <w:rPr>
          <w:rtl/>
        </w:rPr>
      </w:pPr>
      <w:r>
        <w:rPr>
          <w:rtl/>
        </w:rPr>
        <w:t xml:space="preserve"> </w:t>
      </w:r>
      <w:bookmarkStart w:id="153" w:name="_Toc92663770"/>
      <w:r w:rsidR="00750ABC" w:rsidRPr="00AA73E7">
        <w:rPr>
          <w:rtl/>
        </w:rPr>
        <w:t>التسليم</w:t>
      </w:r>
      <w:bookmarkEnd w:id="153"/>
    </w:p>
    <w:p w14:paraId="776671E1" w14:textId="493F650F"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وهو واجب في كل صلاة وآخرها، وبه يخرج عنها وتحل له منافياتها، وله صيغتان، الأولى: </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السلام علينا وعلى عباد اللّه</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الصالحين</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والثانية: </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السلام عليكم</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ويستحب إضافة </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ورحمة اللّه</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إليها وإضافة </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وبركاته</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أيضا، فبأيهما أتى فقد خرج عن الصلاة، وإذا بدأ بالأولى استحبت له الثانية بخلاف العكس وأما قول </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السلام عليك أيها النبي ورحمة اللّه</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وبركاته</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فليس يخرج به عن الصلاة بل هو مستحب وكمال للتشهد ولبدء التسليم.</w:t>
      </w:r>
    </w:p>
    <w:p w14:paraId="302BB894" w14:textId="46E0D028"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317)</w:t>
      </w:r>
      <w:r w:rsidR="00755852" w:rsidRPr="0028774A">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(661):</w:t>
      </w:r>
      <w:r w:rsidRPr="005C074A">
        <w:rPr>
          <w:rFonts w:ascii="ahmadali" w:hAnsi="ahmadali" w:cs="Lotus Linotype"/>
          <w:sz w:val="30"/>
          <w:szCs w:val="30"/>
          <w:rtl/>
          <w:lang w:bidi="ar-IQ"/>
        </w:rPr>
        <w:t xml:space="preserve"> يجب الإتيان بالتسليم على النهج العربي، كما يجب فيه الجلوس والطمأنينة حاله والعاجز عنه كالعاجز عن التشهد في ما تقدم من التفصيل.</w:t>
      </w:r>
    </w:p>
    <w:p w14:paraId="1854D8B7" w14:textId="44363CA3"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318)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(662):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أحدث قبل التسليم بطلت الصلاة، وكذا إذا فعل غيره من المنافيات، نعم إذا نسي التسليم وفاتت الموالاة أو أتى بفعل ماحي لصورة الصلاة ثم وقع منه المنافي فالظاهر صحة الصلاة وإن كانت إعادتها أحوط، وإذا نسي السجدتين حتى سلم وصدر منه المنافي عمدا وسهوا أعاد الصلاة، وإن لم يصدر منه المنافي أتى بالسجدتين والتشهد والتسليم، وسجد سجدتي السهو لزيادة السلام.</w:t>
      </w:r>
    </w:p>
    <w:p w14:paraId="3CE84BC9" w14:textId="2E3C7200" w:rsidR="0028774A" w:rsidRDefault="005C074A" w:rsidP="008404FB">
      <w:pPr>
        <w:pStyle w:val="40"/>
        <w:rPr>
          <w:rFonts w:eastAsia="Times New Roman"/>
          <w:rtl/>
        </w:rPr>
      </w:pPr>
      <w:r w:rsidRPr="005C074A">
        <w:rPr>
          <w:rFonts w:cs="Lotus Linotype" w:hint="cs"/>
          <w:rtl/>
        </w:rPr>
        <w:lastRenderedPageBreak/>
        <w:t xml:space="preserve">كتاب الصلاة </w:t>
      </w:r>
      <w:r w:rsidR="00E54618" w:rsidRPr="00E54618">
        <w:rPr>
          <w:rFonts w:hint="cs"/>
          <w:rtl/>
        </w:rPr>
        <w:t>/</w:t>
      </w:r>
      <w:r w:rsidRPr="005C074A">
        <w:rPr>
          <w:rFonts w:cs="Lotus Linotype" w:hint="cs"/>
          <w:rtl/>
        </w:rPr>
        <w:t xml:space="preserve"> الترتيب</w:t>
      </w:r>
    </w:p>
    <w:p w14:paraId="53E47EA2" w14:textId="0D9624A4" w:rsidR="00750ABC" w:rsidRPr="00AA73E7" w:rsidRDefault="00750ABC" w:rsidP="008404FB">
      <w:pPr>
        <w:pStyle w:val="31"/>
        <w:widowControl w:val="0"/>
        <w:rPr>
          <w:rtl/>
        </w:rPr>
      </w:pPr>
      <w:bookmarkStart w:id="154" w:name="_Toc92663771"/>
      <w:r w:rsidRPr="00AA73E7">
        <w:rPr>
          <w:rtl/>
        </w:rPr>
        <w:t>الفصل</w:t>
      </w:r>
      <w:r w:rsidR="007565D3">
        <w:rPr>
          <w:rtl/>
        </w:rPr>
        <w:t xml:space="preserve"> </w:t>
      </w:r>
      <w:r w:rsidRPr="00AA73E7">
        <w:rPr>
          <w:rtl/>
        </w:rPr>
        <w:t>التاسع</w:t>
      </w:r>
      <w:bookmarkEnd w:id="154"/>
    </w:p>
    <w:p w14:paraId="7FDADEF8" w14:textId="6099CE3F" w:rsidR="00750ABC" w:rsidRPr="00AA73E7" w:rsidRDefault="007565D3" w:rsidP="008404FB">
      <w:pPr>
        <w:pStyle w:val="31"/>
        <w:widowControl w:val="0"/>
        <w:rPr>
          <w:rtl/>
        </w:rPr>
      </w:pPr>
      <w:r>
        <w:rPr>
          <w:rtl/>
        </w:rPr>
        <w:t xml:space="preserve"> </w:t>
      </w:r>
      <w:bookmarkStart w:id="155" w:name="_Toc92663772"/>
      <w:r w:rsidR="00750ABC" w:rsidRPr="00AA73E7">
        <w:rPr>
          <w:rtl/>
        </w:rPr>
        <w:t>الترتيب</w:t>
      </w:r>
      <w:bookmarkEnd w:id="155"/>
    </w:p>
    <w:p w14:paraId="09BEC030" w14:textId="4EC94947"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يجب الترتيب بين أفعال الصلاة على نحو ما عرفت، فإذا عكس الترتيب فقدّم ما يؤخر، فإن كان ركنا وعن عمد بطلت الصلاة، وإن كان غير ركن عن عمد بطل ما أتى به ويبطل الصلاة إن كانت زيادته مبطلة كما في السجدة أو الأفعال على الأحوط، وأما الأقوال من القراءة والأذكار فمحل تأمل ومنع.</w:t>
      </w:r>
    </w:p>
    <w:p w14:paraId="75DFA00A" w14:textId="5744F09B"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وإن كان التقديم سهوا أو عن جهل بالحكم، فإن قدم ركنا على ركن بطلت الصلاة، وإن قدم ركنا على غيره ـ كما إذا ركع قبل القراءة ـ مضى وفات محل ما ترك وقضاه إن كان يلزم قضاؤه، ولو قدّم غير الركن عليه تدارك على وجه يحصل الترتيب، وكذا لو قدّم غير الأركان بعضها على بعض.</w:t>
      </w:r>
    </w:p>
    <w:p w14:paraId="260B4DAC" w14:textId="02B2ABEF" w:rsidR="00E54618" w:rsidRDefault="005C074A" w:rsidP="008404FB">
      <w:pPr>
        <w:pStyle w:val="40"/>
        <w:rPr>
          <w:rtl/>
        </w:rPr>
      </w:pPr>
      <w:r w:rsidRPr="005C074A">
        <w:rPr>
          <w:rFonts w:cs="Lotus Linotype" w:hint="cs"/>
          <w:rtl/>
        </w:rPr>
        <w:t xml:space="preserve">كتاب الصلاة </w:t>
      </w:r>
      <w:r w:rsidR="00E54618" w:rsidRPr="00E54618">
        <w:rPr>
          <w:rFonts w:hint="cs"/>
          <w:rtl/>
        </w:rPr>
        <w:t>/</w:t>
      </w:r>
      <w:r w:rsidRPr="005C074A">
        <w:rPr>
          <w:rFonts w:cs="Lotus Linotype" w:hint="cs"/>
          <w:rtl/>
        </w:rPr>
        <w:t xml:space="preserve"> المولاة</w:t>
      </w:r>
    </w:p>
    <w:p w14:paraId="1BE2E7C9" w14:textId="13383EA8" w:rsidR="00750ABC" w:rsidRPr="00AA73E7" w:rsidRDefault="00750ABC" w:rsidP="008404FB">
      <w:pPr>
        <w:pStyle w:val="31"/>
        <w:widowControl w:val="0"/>
        <w:rPr>
          <w:rtl/>
        </w:rPr>
      </w:pPr>
      <w:bookmarkStart w:id="156" w:name="_Toc92663773"/>
      <w:r w:rsidRPr="00AA73E7">
        <w:rPr>
          <w:rtl/>
        </w:rPr>
        <w:t>الفصل</w:t>
      </w:r>
      <w:r w:rsidR="007565D3">
        <w:rPr>
          <w:rtl/>
        </w:rPr>
        <w:t xml:space="preserve"> </w:t>
      </w:r>
      <w:r w:rsidRPr="00AA73E7">
        <w:rPr>
          <w:rtl/>
        </w:rPr>
        <w:t>العاشر</w:t>
      </w:r>
      <w:bookmarkEnd w:id="156"/>
    </w:p>
    <w:p w14:paraId="6AE2C6DC" w14:textId="764AD84F" w:rsidR="00750ABC" w:rsidRPr="00AA73E7" w:rsidRDefault="007565D3" w:rsidP="008404FB">
      <w:pPr>
        <w:pStyle w:val="31"/>
        <w:widowControl w:val="0"/>
        <w:rPr>
          <w:rtl/>
        </w:rPr>
      </w:pPr>
      <w:r>
        <w:rPr>
          <w:rtl/>
        </w:rPr>
        <w:t xml:space="preserve"> </w:t>
      </w:r>
      <w:bookmarkStart w:id="157" w:name="_Toc92663774"/>
      <w:r w:rsidR="00750ABC" w:rsidRPr="00AA73E7">
        <w:rPr>
          <w:rtl/>
        </w:rPr>
        <w:t>الموالاة</w:t>
      </w:r>
      <w:bookmarkEnd w:id="157"/>
    </w:p>
    <w:p w14:paraId="5CE4CCFF" w14:textId="70692FB9"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وهي واجبة في أفعال الصلاة، بمعنى عدم الفصل بينها بمقدار وعلى وجه يوجب محو صورة الصلاة في نظر أهل الشرع وما هو مركوز لديهم مما استقي من الأدلة، وهي بهذا المعنى تبطل الصلاة بفواتها عمدا وسهوا، ولا يضر فيها إطالة الركوع والسجود وقراءة السور الطوال أو إكثار الأذكار وإطالة الدعاء في القنوت </w:t>
      </w:r>
      <w:r w:rsidRPr="005C074A">
        <w:rPr>
          <w:rFonts w:ascii="ahmadali" w:hAnsi="ahmadali" w:cs="Lotus Linotype"/>
          <w:sz w:val="30"/>
          <w:szCs w:val="30"/>
          <w:rtl/>
          <w:lang w:bidi="ar-IQ"/>
        </w:rPr>
        <w:lastRenderedPageBreak/>
        <w:t>وغيره.</w:t>
      </w:r>
    </w:p>
    <w:p w14:paraId="5099304C" w14:textId="58864302"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الموالاة بمعنى توالي الأجزاء وتتابعها فتارة بلا فصل أصلاً فليست دخيلة في حفظ صورة ومفهوم الصلاة، وإن كانت رعايتها أولى وأخرى بلحاظ وحدة النسق والاتصال العرفي فالأحوط إن لم يكن أظهر اعتبارها وإن لم يكن الإخلال بها ماحيا للصورة ولا مبطلاً في السهو.</w:t>
      </w:r>
    </w:p>
    <w:p w14:paraId="1FDEAF66" w14:textId="5994BA25"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الموالاة في أقوال الصلاة كالقراءة والأذكار والتشهد فقد مرّ اعتبار في الأجزاء نفسها وإن لم يكن الإخلال بها مفوتا لصورة الصلاة.</w:t>
      </w:r>
    </w:p>
    <w:p w14:paraId="56BE2E65" w14:textId="24C99F56" w:rsidR="00AA08EB" w:rsidRDefault="005C074A" w:rsidP="008404FB">
      <w:pPr>
        <w:pStyle w:val="40"/>
        <w:rPr>
          <w:rtl/>
        </w:rPr>
      </w:pPr>
      <w:r w:rsidRPr="005C074A">
        <w:rPr>
          <w:rFonts w:cs="Lotus Linotype" w:hint="cs"/>
          <w:rtl/>
        </w:rPr>
        <w:t xml:space="preserve">كتاب الصلاة </w:t>
      </w:r>
      <w:r w:rsidR="00AA08EB" w:rsidRPr="00E54618">
        <w:rPr>
          <w:rFonts w:hint="cs"/>
          <w:rtl/>
        </w:rPr>
        <w:t>/</w:t>
      </w:r>
      <w:r w:rsidRPr="005C074A">
        <w:rPr>
          <w:rFonts w:cs="Lotus Linotype" w:hint="cs"/>
          <w:rtl/>
        </w:rPr>
        <w:t xml:space="preserve"> القنوت</w:t>
      </w:r>
    </w:p>
    <w:p w14:paraId="1CAC6454" w14:textId="67941505" w:rsidR="00750ABC" w:rsidRPr="00AA73E7" w:rsidRDefault="00750ABC" w:rsidP="008404FB">
      <w:pPr>
        <w:pStyle w:val="31"/>
        <w:widowControl w:val="0"/>
        <w:rPr>
          <w:rtl/>
        </w:rPr>
      </w:pPr>
      <w:bookmarkStart w:id="158" w:name="_Toc92663775"/>
      <w:r w:rsidRPr="00AA73E7">
        <w:rPr>
          <w:rtl/>
        </w:rPr>
        <w:t>الفصل</w:t>
      </w:r>
      <w:r w:rsidR="007565D3">
        <w:rPr>
          <w:rtl/>
        </w:rPr>
        <w:t xml:space="preserve"> </w:t>
      </w:r>
      <w:r w:rsidRPr="00AA73E7">
        <w:rPr>
          <w:rtl/>
        </w:rPr>
        <w:t>الحادي</w:t>
      </w:r>
      <w:r w:rsidR="007565D3">
        <w:rPr>
          <w:rtl/>
        </w:rPr>
        <w:t xml:space="preserve"> </w:t>
      </w:r>
      <w:r w:rsidRPr="00AA73E7">
        <w:rPr>
          <w:rtl/>
        </w:rPr>
        <w:t>عشر</w:t>
      </w:r>
      <w:bookmarkEnd w:id="158"/>
    </w:p>
    <w:p w14:paraId="1C919C1F" w14:textId="4804B483" w:rsidR="00750ABC" w:rsidRPr="00AA73E7" w:rsidRDefault="007565D3" w:rsidP="008404FB">
      <w:pPr>
        <w:pStyle w:val="31"/>
        <w:widowControl w:val="0"/>
        <w:rPr>
          <w:rtl/>
        </w:rPr>
      </w:pPr>
      <w:r>
        <w:rPr>
          <w:rtl/>
        </w:rPr>
        <w:t xml:space="preserve"> </w:t>
      </w:r>
      <w:bookmarkStart w:id="159" w:name="_Toc92663776"/>
      <w:r w:rsidR="00750ABC" w:rsidRPr="00AA73E7">
        <w:rPr>
          <w:rtl/>
        </w:rPr>
        <w:t>القنوت</w:t>
      </w:r>
      <w:bookmarkEnd w:id="159"/>
    </w:p>
    <w:p w14:paraId="576FC809" w14:textId="768B766F"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وهو مستحب في جميع الصلوات، فإنه ورد أن أطولكم قنوتا في دار الدنيا أطولكم راحة يوم القيامة في الموقف وأن أفضل الصلاة ما طال قنوتها، فريضة كانت أو نافلة حتى الشفع ويتأكد استحبابه في الفرائض خصوصا الجهرية وخصوصا في الصبح والجمعة والمغرب وفي الوتر من النوافل الليلية، والمستحب منه مرة بعد القراءة قبل الركوع في الركعة الثانية، إلاّ في صلاة الجمعة ففيها قنوتان قبل الركوع في الأولى، وبعده في الثانية، وإلاّ في العيدين ففيهما خمسة قنوتات في الأولى، وأربعة في الثانية، وإلاّ في الآيات ففيها قنوتان قبل الركوع الخامس من الأولى وقبله في الثانية بل خمسة قنوتان قبل كل ركوع زوج إذا أتم السورة في كل ركعة، وإلاّ في الوتر فإن فيه دعاء بعد الركوع أيضا. </w:t>
      </w:r>
    </w:p>
    <w:p w14:paraId="7659EC7D" w14:textId="7CEBC642"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319)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(664): </w:t>
      </w:r>
      <w:r w:rsidRPr="005C074A">
        <w:rPr>
          <w:rFonts w:ascii="ahmadali" w:hAnsi="ahmadali" w:cs="Lotus Linotype"/>
          <w:sz w:val="30"/>
          <w:szCs w:val="30"/>
          <w:rtl/>
          <w:lang w:bidi="ar-IQ"/>
        </w:rPr>
        <w:t>لا يشترط في القنوت قول مخصوص، بل يكفي فيه ما يتيسر من ذكر، أو دعاء أو حمد، أو ثناء، ويجزي: سبحان اللّه</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خمسا أو ثلاثا أو مرة والأولى قراءة المأثور عن المعصومين عليهم</w:t>
      </w:r>
      <w:r w:rsidRPr="005C074A">
        <w:rPr>
          <w:rFonts w:ascii="ahmadali" w:hAnsi="ahmadali" w:cs="Lotus Linotype" w:hint="cs"/>
          <w:sz w:val="30"/>
          <w:szCs w:val="30"/>
          <w:rtl/>
          <w:lang w:bidi="ar-IQ"/>
        </w:rPr>
        <w:t xml:space="preserve"> </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السلام.</w:t>
      </w:r>
    </w:p>
    <w:p w14:paraId="72D274D6" w14:textId="51E09FE1"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320)</w:t>
      </w:r>
      <w:r w:rsidR="001F15F8" w:rsidRPr="0028774A">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(667): </w:t>
      </w:r>
      <w:r w:rsidRPr="005C074A">
        <w:rPr>
          <w:rFonts w:ascii="ahmadali" w:hAnsi="ahmadali" w:cs="Lotus Linotype"/>
          <w:sz w:val="30"/>
          <w:szCs w:val="30"/>
          <w:rtl/>
          <w:lang w:bidi="ar-IQ"/>
        </w:rPr>
        <w:t>إذا نسي القنوت وهوى، فإن ذكر قبل الوصول إلى مسمى الركوع رجع، وإن كان بعد الوصول إليه قضاه حين الانتصاب بعد الركوع، وإذا ذكره بعد الدخول في السجود قضاه بعد الصلاة جالسا مستقبلاً، والأحوط ذلك فيما إذا ذكره بعد الهوي إلى السجود قبل وضع الجبهة، وإذا تركه عمدا في محله، أو بعدما ذكره بعد الركوع فلا قضاء له.</w:t>
      </w:r>
    </w:p>
    <w:p w14:paraId="0ED938A5" w14:textId="59B8C2EC"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321)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(668): </w:t>
      </w:r>
      <w:r w:rsidRPr="005C074A">
        <w:rPr>
          <w:rFonts w:ascii="ahmadali" w:hAnsi="ahmadali" w:cs="Lotus Linotype"/>
          <w:sz w:val="30"/>
          <w:szCs w:val="30"/>
          <w:rtl/>
          <w:lang w:bidi="ar-IQ"/>
        </w:rPr>
        <w:t>الظاهر أنه لا تؤدى وظيفة القنوت بالدعاء الملحون أو بغير العربي وإن كان لا يقدح ذلك في صحة الصلاة بل الأحوط تركه بغير العربية أو بالملحون لحنا فاحشا مغيرا.</w:t>
      </w:r>
    </w:p>
    <w:p w14:paraId="525BFB0F" w14:textId="3F5C6A7C" w:rsidR="00AA08EB" w:rsidRDefault="005C074A" w:rsidP="008404FB">
      <w:pPr>
        <w:pStyle w:val="40"/>
        <w:rPr>
          <w:rtl/>
        </w:rPr>
      </w:pPr>
      <w:r w:rsidRPr="005C074A">
        <w:rPr>
          <w:rFonts w:cs="Lotus Linotype" w:hint="cs"/>
          <w:rtl/>
        </w:rPr>
        <w:t xml:space="preserve">كتاب الصلاة </w:t>
      </w:r>
      <w:r w:rsidR="00AA08EB" w:rsidRPr="00E54618">
        <w:rPr>
          <w:rFonts w:hint="cs"/>
          <w:rtl/>
        </w:rPr>
        <w:t>/</w:t>
      </w:r>
      <w:r w:rsidRPr="005C074A">
        <w:rPr>
          <w:rFonts w:cs="Lotus Linotype" w:hint="cs"/>
          <w:rtl/>
        </w:rPr>
        <w:t xml:space="preserve"> التعقيب</w:t>
      </w:r>
    </w:p>
    <w:p w14:paraId="06080A85" w14:textId="0D030A44" w:rsidR="00750ABC" w:rsidRPr="00AA73E7" w:rsidRDefault="00750ABC" w:rsidP="008404FB">
      <w:pPr>
        <w:pStyle w:val="31"/>
        <w:widowControl w:val="0"/>
        <w:rPr>
          <w:rtl/>
        </w:rPr>
      </w:pPr>
      <w:bookmarkStart w:id="160" w:name="_Toc92663777"/>
      <w:r w:rsidRPr="00AA73E7">
        <w:rPr>
          <w:rtl/>
        </w:rPr>
        <w:t>الفصل</w:t>
      </w:r>
      <w:r w:rsidR="007565D3">
        <w:rPr>
          <w:rtl/>
        </w:rPr>
        <w:t xml:space="preserve"> </w:t>
      </w:r>
      <w:r w:rsidRPr="00AA73E7">
        <w:rPr>
          <w:rtl/>
        </w:rPr>
        <w:t>الثاني</w:t>
      </w:r>
      <w:r w:rsidR="007565D3">
        <w:rPr>
          <w:rtl/>
        </w:rPr>
        <w:t xml:space="preserve"> </w:t>
      </w:r>
      <w:r w:rsidRPr="00AA73E7">
        <w:rPr>
          <w:rtl/>
        </w:rPr>
        <w:t>عشر</w:t>
      </w:r>
      <w:bookmarkEnd w:id="160"/>
    </w:p>
    <w:p w14:paraId="7D8850C0" w14:textId="45BC1077" w:rsidR="00750ABC" w:rsidRPr="00AA73E7" w:rsidRDefault="007565D3" w:rsidP="008404FB">
      <w:pPr>
        <w:pStyle w:val="31"/>
        <w:widowControl w:val="0"/>
        <w:rPr>
          <w:rtl/>
        </w:rPr>
      </w:pPr>
      <w:r>
        <w:rPr>
          <w:rtl/>
        </w:rPr>
        <w:t xml:space="preserve"> </w:t>
      </w:r>
      <w:bookmarkStart w:id="161" w:name="_Toc92663778"/>
      <w:r w:rsidR="00750ABC" w:rsidRPr="00AA73E7">
        <w:rPr>
          <w:rtl/>
        </w:rPr>
        <w:t>التعقيب</w:t>
      </w:r>
      <w:bookmarkEnd w:id="161"/>
    </w:p>
    <w:p w14:paraId="10E9356C" w14:textId="782ABDA9" w:rsidR="00750AB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وهو التشاغل بعد الفراغ من الصلاة بالذكر، والدعاء ومنه أن يكبر ثلاثا بعد التسليم رافعا يديه على نحو ما سبق من التكبير ومنه ـ وهو أفضله ـ تسبيح الزهراء عليهاالسلام، وهو التكبير أربعا وثلاثين، ثم الحمد ثلاثا وثلاثين، ثم التسبيح ثلاثا وثلاثين، ومنه قراءة الحمد وآية الكرسي وآية شهد اللّه</w:t>
      </w:r>
      <w:r w:rsidR="00750ABC" w:rsidRPr="00AA73E7">
        <w:rPr>
          <w:rFonts w:ascii="ahmadali" w:hAnsi="ahmadali" w:cs="ahmadali"/>
          <w:sz w:val="30"/>
          <w:szCs w:val="30"/>
          <w:rtl/>
          <w:lang w:bidi="ar-IQ"/>
        </w:rPr>
        <w:t>‏</w:t>
      </w:r>
      <w:r w:rsidRPr="005C074A">
        <w:rPr>
          <w:rFonts w:ascii="ahmadali" w:hAnsi="ahmadali" w:cs="Lotus Linotype"/>
          <w:sz w:val="30"/>
          <w:szCs w:val="30"/>
          <w:rtl/>
          <w:lang w:bidi="ar-IQ"/>
        </w:rPr>
        <w:t>، وآية الملك، ومنه غير ذلك كثير مذكور في الكتب المعدّة له.</w:t>
      </w:r>
    </w:p>
    <w:p w14:paraId="0FA8F442" w14:textId="2DB09FB7" w:rsidR="00AA08EB" w:rsidRDefault="005C074A" w:rsidP="008404FB">
      <w:pPr>
        <w:pStyle w:val="40"/>
        <w:rPr>
          <w:rtl/>
        </w:rPr>
      </w:pPr>
      <w:r w:rsidRPr="005C074A">
        <w:rPr>
          <w:rFonts w:cs="Lotus Linotype" w:hint="cs"/>
          <w:rtl/>
        </w:rPr>
        <w:lastRenderedPageBreak/>
        <w:t xml:space="preserve">كتاب الصلاة </w:t>
      </w:r>
      <w:r w:rsidR="00AA08EB" w:rsidRPr="00E54618">
        <w:rPr>
          <w:rFonts w:hint="cs"/>
          <w:rtl/>
        </w:rPr>
        <w:t>/</w:t>
      </w:r>
      <w:r w:rsidRPr="005C074A">
        <w:rPr>
          <w:rFonts w:cs="Lotus Linotype" w:hint="cs"/>
          <w:rtl/>
        </w:rPr>
        <w:t xml:space="preserve"> صلاة الجمعة</w:t>
      </w:r>
    </w:p>
    <w:p w14:paraId="3FB52907" w14:textId="3554081A" w:rsidR="008F3006" w:rsidRPr="00AA73E7" w:rsidRDefault="008F3006" w:rsidP="008404FB">
      <w:pPr>
        <w:pStyle w:val="31"/>
        <w:widowControl w:val="0"/>
      </w:pPr>
      <w:bookmarkStart w:id="162" w:name="_Toc92663779"/>
      <w:r w:rsidRPr="00AA73E7">
        <w:rPr>
          <w:rtl/>
        </w:rPr>
        <w:t>الفصل</w:t>
      </w:r>
      <w:r w:rsidR="007565D3">
        <w:rPr>
          <w:rtl/>
        </w:rPr>
        <w:t xml:space="preserve"> </w:t>
      </w:r>
      <w:r w:rsidRPr="00AA73E7">
        <w:rPr>
          <w:rtl/>
        </w:rPr>
        <w:t>الثالث</w:t>
      </w:r>
      <w:r w:rsidR="007565D3">
        <w:rPr>
          <w:rtl/>
        </w:rPr>
        <w:t xml:space="preserve"> </w:t>
      </w:r>
      <w:r w:rsidRPr="00AA73E7">
        <w:rPr>
          <w:rtl/>
        </w:rPr>
        <w:t>عشر</w:t>
      </w:r>
      <w:bookmarkEnd w:id="162"/>
    </w:p>
    <w:p w14:paraId="23F3BCD9" w14:textId="0FBF02A6" w:rsidR="008F3006" w:rsidRPr="00AA73E7" w:rsidRDefault="008F3006" w:rsidP="008404FB">
      <w:pPr>
        <w:pStyle w:val="31"/>
        <w:widowControl w:val="0"/>
      </w:pPr>
      <w:bookmarkStart w:id="163" w:name="_Toc92663780"/>
      <w:r w:rsidRPr="00AA73E7">
        <w:rPr>
          <w:rtl/>
        </w:rPr>
        <w:t>صلاة</w:t>
      </w:r>
      <w:r w:rsidR="007565D3">
        <w:rPr>
          <w:rtl/>
        </w:rPr>
        <w:t xml:space="preserve"> </w:t>
      </w:r>
      <w:r w:rsidRPr="00AA73E7">
        <w:rPr>
          <w:rtl/>
        </w:rPr>
        <w:t>الجمعة</w:t>
      </w:r>
      <w:r w:rsidR="007565D3">
        <w:rPr>
          <w:rtl/>
        </w:rPr>
        <w:t xml:space="preserve"> </w:t>
      </w:r>
      <w:r w:rsidRPr="00AA73E7">
        <w:rPr>
          <w:rtl/>
        </w:rPr>
        <w:t>وفروعها</w:t>
      </w:r>
      <w:bookmarkEnd w:id="163"/>
    </w:p>
    <w:p w14:paraId="24285808" w14:textId="756A5B53"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وهي فريضة ووجوبها إجمالاً من الضروريات عند المسلمين، قد تظافرت الأدلة على إقامتها والحث عليها والتحذير من تركها، وهي ذات خطر في الإسلام، وأثر كبير في تربية المجتمع على هدي وبصائر الدين الحنيف والمنهاج القويم، عقيدة وسلوكا، ولذلك فإقامتها من الشؤون المختصة بالنبي صلى</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آلهوأوصيائه المعصومين صلوات اللّه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عليهم أجمعين، فيقيمها المعصوم عليه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السلامعند بسط يده والتمكين له في الأرض وكذا من يخوّله ممن توفرت فيه ما اشترط، فلا تقام صلاة الجمعة بين المسلمين إلاّ تحت رعاية وإشراف الإمام المعصوم عليه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السلامالقائم بأمر الدين بعد الرسول صلى</w:t>
      </w:r>
      <w:r w:rsidR="008F3006" w:rsidRPr="00AA73E7">
        <w:rPr>
          <w:rFonts w:ascii="ahmadali" w:hAnsi="ahmadali" w:cs="ahmadali"/>
          <w:sz w:val="30"/>
          <w:szCs w:val="30"/>
          <w:rtl/>
          <w:lang w:bidi="ar-IQ"/>
        </w:rPr>
        <w:t>‏</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الله</w:t>
      </w:r>
      <w:r w:rsidR="008F3006" w:rsidRPr="00AA73E7">
        <w:rPr>
          <w:rFonts w:ascii="ahmadali" w:hAnsi="ahmadali" w:cs="ahmadali"/>
          <w:sz w:val="30"/>
          <w:szCs w:val="30"/>
          <w:rtl/>
          <w:lang w:bidi="ar-IQ"/>
        </w:rPr>
        <w:t>‏</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عليه</w:t>
      </w:r>
      <w:r w:rsidRPr="005C074A">
        <w:rPr>
          <w:rFonts w:ascii="ahmadali" w:hAnsi="ahmadali" w:cs="Lotus Linotype" w:hint="cs"/>
          <w:sz w:val="30"/>
          <w:szCs w:val="30"/>
          <w:rtl/>
          <w:lang w:bidi="ar-IQ"/>
        </w:rPr>
        <w:t xml:space="preserve"> </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آله</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 xml:space="preserve">والحافظ له، فوجوبها إذا نودي لها بأمره ويجب السعي إليها والحضور تعيينا، وفي حال غيبة ولي الحق (عج) أو حال عدم البسط في أيام ظهوره قد أذن بإقامتها للفقيه العادل إذا توفرت الشروط المعتبرة لهذه الصلاة، وإذا أقيمت تحت رعاية وإشراف الفقيه العادل فالأظهر أن وجوبها ووجوب الحضور والسعي إليها حينئذ تخييريا بمعنى أن المكلف مخير يوم الجمعة بين الإتيان بصلاة الجمعة وبين الإتيان بصلاة الظهر، وإن كان الأحوط الحضور حالة إقامتها، وعلى التعيين لا يصح إتيان صلاة الظهر في وقت الجمعة كما لا يجوز السفر بعد إقامتها ولا يجوز البيع والمعاوضات إن كانت منافية لصلاة الجمعة ولكن تصح لو عصى. </w:t>
      </w:r>
    </w:p>
    <w:p w14:paraId="3AC5FD2E" w14:textId="50F97902"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هذا ويشترط في وجوب إقامة صلاة الجمعة أمور:</w:t>
      </w:r>
    </w:p>
    <w:p w14:paraId="588E921F" w14:textId="7A151CBF"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الأول: </w:t>
      </w:r>
      <w:r w:rsidRPr="005C074A">
        <w:rPr>
          <w:rFonts w:ascii="ahmadali" w:hAnsi="ahmadali" w:cs="Lotus Linotype"/>
          <w:sz w:val="30"/>
          <w:szCs w:val="30"/>
          <w:rtl/>
          <w:lang w:bidi="ar-IQ"/>
        </w:rPr>
        <w:t>دخول الوقت وهو زوال الشمس على ما مر في صلاة الظهر إلى أن يصير ظل كل شيء مثله ويأتي جواز تقديم الخطبتين قبله.</w:t>
      </w:r>
    </w:p>
    <w:p w14:paraId="708882E1" w14:textId="71833978"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العدد وأدناه سبعة ممن تنعقد بهم صلاة الجمعة أحدهم الإمام وتنعقد وتصح بالخمسة.</w:t>
      </w:r>
    </w:p>
    <w:p w14:paraId="4011E6DA" w14:textId="231280B3"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وجود الإمام الجامع لشرائط الإمامة من العدالة وغيرها مما هو مذكور في صلاة الجماعة وما تقدم من الإذن.</w:t>
      </w:r>
    </w:p>
    <w:p w14:paraId="09D20F71" w14:textId="6B097340"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كما يشترط في وجوب الحضور والسعي لصلاة الجمعة أمور:</w:t>
      </w:r>
    </w:p>
    <w:p w14:paraId="5AA71826" w14:textId="575B4D81"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 xml:space="preserve">الذكورة فلا يجب الحضور على النساء. </w:t>
      </w:r>
    </w:p>
    <w:p w14:paraId="57564930" w14:textId="316EBED4"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الحرية فلا يجب على العبد.</w:t>
      </w:r>
    </w:p>
    <w:p w14:paraId="2442990C" w14:textId="52BF9BA4"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الحضور والإقامة فلا يجب على المسافر الذي وظيفته القصر، نعم في سفر المعصية إشكال.</w:t>
      </w:r>
    </w:p>
    <w:p w14:paraId="29F61656" w14:textId="4B04BCAC"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السلامة من المرض والعمى فلا يجب على المريض والأعمى كما لا يجب على من كان الحضور له حرجيا ولو بسبب المطر.</w:t>
      </w:r>
    </w:p>
    <w:p w14:paraId="60C3A4D3" w14:textId="27E0B8DA"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الخامس: </w:t>
      </w:r>
      <w:r w:rsidRPr="005C074A">
        <w:rPr>
          <w:rFonts w:ascii="ahmadali" w:hAnsi="ahmadali" w:cs="Lotus Linotype"/>
          <w:sz w:val="30"/>
          <w:szCs w:val="30"/>
          <w:rtl/>
          <w:lang w:bidi="ar-IQ"/>
        </w:rPr>
        <w:t>عدم الشيخوخة فلا يجب على الشيخ الكبير.</w:t>
      </w:r>
    </w:p>
    <w:p w14:paraId="4C972CB6" w14:textId="2E24D1F8"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السادس: </w:t>
      </w:r>
      <w:r w:rsidRPr="005C074A">
        <w:rPr>
          <w:rFonts w:ascii="ahmadali" w:hAnsi="ahmadali" w:cs="Lotus Linotype"/>
          <w:sz w:val="30"/>
          <w:szCs w:val="30"/>
          <w:rtl/>
          <w:lang w:bidi="ar-IQ"/>
        </w:rPr>
        <w:t>أن لا يكون الفصل بينه وبين المكان الذي تقام فيه الجمعة أزيد من فرسخين والأحوط وجوب الحضور حالة الخطبة، وهؤلاء لو تكلّفوا الحضور صحّت منهم وأجزأتهم عن الظهر وتنعقد بهم عدا المسافر والمرأة والصبي والمجنون والعبد.</w:t>
      </w:r>
    </w:p>
    <w:p w14:paraId="5E9B17D5" w14:textId="004C5C04"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وكيفية صلاة الجمعة: </w:t>
      </w:r>
      <w:r w:rsidRPr="005C074A">
        <w:rPr>
          <w:rFonts w:ascii="ahmadali" w:hAnsi="ahmadali" w:cs="Lotus Linotype"/>
          <w:sz w:val="30"/>
          <w:szCs w:val="30"/>
          <w:rtl/>
          <w:lang w:bidi="ar-IQ"/>
        </w:rPr>
        <w:t xml:space="preserve">ركعتان كصلاة الصبح وتمتاز عنها بخطبتين قبلها </w:t>
      </w:r>
      <w:r w:rsidRPr="005C074A">
        <w:rPr>
          <w:rFonts w:ascii="ahmadali" w:hAnsi="ahmadali" w:cs="Lotus Linotype"/>
          <w:sz w:val="30"/>
          <w:szCs w:val="30"/>
          <w:rtl/>
          <w:lang w:bidi="ar-IQ"/>
        </w:rPr>
        <w:lastRenderedPageBreak/>
        <w:t>تشتمل كل منهما على أمور: 1 ـ الحمد للّه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والثناء عليه. 2 ـ الصلاة على النبي وآله. 3 ـ الوعظ والوصية بالتقوى ونحوه. 4 ـ سورة خفيفة ويجزى</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ء في الثانية بدل السورة آية تامة الفائدة نظير قوله تعالى: </w:t>
      </w:r>
      <w:r w:rsidR="008F3006" w:rsidRPr="00AA73E7">
        <w:rPr>
          <w:rFonts w:ascii="ahmadali" w:hAnsi="ahmadali" w:cs="ahmadali"/>
          <w:sz w:val="30"/>
          <w:szCs w:val="30"/>
          <w:rtl/>
          <w:lang w:bidi="ar-IQ"/>
        </w:rPr>
        <w:t>«</w:t>
      </w:r>
      <w:r w:rsidRPr="005C074A">
        <w:rPr>
          <w:rFonts w:ascii="ahmadali" w:hAnsi="ahmadali" w:cs="Lotus Linotype"/>
          <w:bCs/>
          <w:sz w:val="30"/>
          <w:szCs w:val="30"/>
          <w:rtl/>
          <w:lang w:bidi="ar-IQ"/>
        </w:rPr>
        <w:t>إن اللّه</w:t>
      </w:r>
      <w:r w:rsidR="008F3006"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يأمر بالعدل والإحسان...</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الآية كما تختص الثانية بالصلاة والدعاء لأئمة المسلمين ويسميهم. 5 ـ الأحوط إن لم يكن أقوى في كلا الخطبتين الدعاء للمؤمنين والمؤمنات، والأفضل التركيز في الخطبة الأولى على بسط الثناء والتمجيد والتقديس لله عزوجل والثانية على بسط الإعذار والإنذار لما يريد أن يطلعهم من التوصيات مما فيه الصلاح والفساد ويخبرهم بما ورد عليهم من الأحوال والأحداث المضرة أو النافعة في دينهم ودنياهم وما يدور حولهم في الآفاق من الأهوال مما يهمهم أمره.</w:t>
      </w:r>
    </w:p>
    <w:p w14:paraId="7EEE3EC9" w14:textId="734A1E1F"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ويعتبر العربية في القدر الواجب من الخطبة عدا الوعظ فإنه يعتبر أن يكون بلغة يفهمها الحاضرون غير العارفين باللغة العربية، والأحوط الأولى في الثناء والتمجيد والوعظ الجمع بين اللغتين، ويجوز تقديم الخطبتين قبل الزوال بحيث إذا فرغ منهما زالت الشمس وهو الأفضل وإن كان الأحوط تأخيرهما عن الزوال. ويجب الفصل بين الخطبتين بجلسة خفيفة، كما يجب إسماع الإمام الخطبة للعدد المعتبر في انعقاد الصلاة بل الأحوط لجميع الحاضرين ويحرم التكلم بنحو يمحو صورة الخطبة أو يقطعها بل الأحوط الإصغاء والتوجه مطلقا، وينبغي للإمام في الخطبتين مراعاة الطهارة والاستقرار وعدم الكلام بغيرها أثناءها، وترك الضحك والبكاء وسائر شرائط الصلاة غير الاستقبال.</w:t>
      </w:r>
    </w:p>
    <w:p w14:paraId="14EBA141" w14:textId="78295ECF"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ويعتبر في صحة صلاة الجمعة أمور:</w:t>
      </w:r>
    </w:p>
    <w:p w14:paraId="2E95F462" w14:textId="49BCD27A"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1 ـ الجماعة، فلا تصح صلاة الجمعة فرادى ويجزي فيها إدراك الإمام راكعا في </w:t>
      </w:r>
      <w:r w:rsidRPr="005C074A">
        <w:rPr>
          <w:rFonts w:ascii="ahmadali" w:hAnsi="ahmadali" w:cs="Lotus Linotype"/>
          <w:sz w:val="30"/>
          <w:szCs w:val="30"/>
          <w:rtl/>
          <w:lang w:bidi="ar-IQ"/>
        </w:rPr>
        <w:lastRenderedPageBreak/>
        <w:t xml:space="preserve">الركعة الثانية بأن ينتهي إلى حد الركوع ويستقر قبل أن يرفع الإمام رأسه كما في سائر صلوات الجماعة، فيأتي مع الإمام بركعة وبعد فراغه يأتي ركعة أخرى. </w:t>
      </w:r>
    </w:p>
    <w:p w14:paraId="49CD2F2A" w14:textId="3B0B32CB"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2 ـ أن تكون المسافة بينها وبين صلاة جمعة أخرى فرسخ فما زاد فلو أقيمت جمعتان فيما دون فرسخ بطلتا جميعا إن كانتا مقترنتين زمانا، وأما إذا كانت إحداهما سابقة على الأخرى ولو بتكبيرة الإحرام صحت السابقة دون اللاحقة، نعم إذا كانت إحدى الصلاتين فاقدة لشرائط الصحة فهي لا تمنع عن إقامة صلاة جمعة أخرى في عرضها أو متأخرة عنها.</w:t>
      </w:r>
    </w:p>
    <w:p w14:paraId="5F9736BF" w14:textId="655784DD"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3 ـ الإتيان بالخطبتين قبل الصلاة ـ على ما تقدم ـ ولابد أن يكون الخطيب هو الإمام.</w:t>
      </w:r>
    </w:p>
    <w:p w14:paraId="471C2B15" w14:textId="5BDC998C"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وينبغي أن يكون الخطيب بليغا مواظبا على الصلوات في أوقاتها ومتعظا بما يوصي به الناس أي آخذا بما يأمر به حتى المستحبات والترك لما ينهى عنه حتى المكروهات، مجتنبا الشبهات، حافظا لسانه عن الترهات ليكون كلامه أوقع في نفوس المستمعين. ويستحب التعمم سواء في الشتاء والصيف، والتردي ببرد يمنية أو بمطلق وأن يكون متكئا على عصاه وأن يسلم أولاً إذا استقبل الناس، وأن يجلس قبل الخطبة ما دام المؤذن مشغولاً بالأذان، ويستحب بل الأحوط قراءة سورة الجمعة في الركعة الأولى وسورة المنافقين في الثانية، ويستحب فيها قنوتان كما مرّ أحدهما في الركعة الأولى قبل الركوع، والثاني في الثانية بعد الركوع والأفضل فيها كلمات الفرج.</w:t>
      </w:r>
    </w:p>
    <w:p w14:paraId="0A73B3D3" w14:textId="6469640B" w:rsidR="0028774A" w:rsidRPr="0028774A" w:rsidRDefault="005C074A" w:rsidP="008404FB">
      <w:pPr>
        <w:pStyle w:val="40"/>
        <w:rPr>
          <w:rtl/>
        </w:rPr>
      </w:pPr>
      <w:r w:rsidRPr="005C074A">
        <w:rPr>
          <w:rFonts w:eastAsia="Times New Roman" w:cs="Lotus Linotype" w:hint="cs"/>
          <w:rtl/>
        </w:rPr>
        <w:lastRenderedPageBreak/>
        <w:t xml:space="preserve">كتاب الصلاة </w:t>
      </w:r>
      <w:r w:rsidR="0028774A" w:rsidRPr="0030746C">
        <w:rPr>
          <w:rFonts w:eastAsia="Times New Roman" w:hint="cs"/>
          <w:rtl/>
        </w:rPr>
        <w:t>/</w:t>
      </w:r>
      <w:r w:rsidRPr="005C074A">
        <w:rPr>
          <w:rFonts w:eastAsia="Times New Roman" w:cs="Lotus Linotype" w:hint="cs"/>
          <w:rtl/>
        </w:rPr>
        <w:t xml:space="preserve"> منافيات الصلاة</w:t>
      </w:r>
    </w:p>
    <w:p w14:paraId="05323871" w14:textId="7F1B86A1" w:rsidR="008F3006" w:rsidRPr="00AA73E7" w:rsidRDefault="008F3006" w:rsidP="008404FB">
      <w:pPr>
        <w:pStyle w:val="31"/>
        <w:widowControl w:val="0"/>
        <w:rPr>
          <w:rtl/>
        </w:rPr>
      </w:pPr>
      <w:bookmarkStart w:id="164" w:name="_Toc92663781"/>
      <w:r w:rsidRPr="00AA73E7">
        <w:rPr>
          <w:rtl/>
        </w:rPr>
        <w:t>المبحث</w:t>
      </w:r>
      <w:r w:rsidR="007565D3">
        <w:rPr>
          <w:rtl/>
        </w:rPr>
        <w:t xml:space="preserve"> </w:t>
      </w:r>
      <w:r w:rsidRPr="00AA73E7">
        <w:rPr>
          <w:rtl/>
        </w:rPr>
        <w:t>الثالث</w:t>
      </w:r>
      <w:bookmarkEnd w:id="164"/>
    </w:p>
    <w:p w14:paraId="72AC0577" w14:textId="12F10DD9" w:rsidR="008F3006" w:rsidRDefault="008F3006" w:rsidP="008404FB">
      <w:pPr>
        <w:pStyle w:val="31"/>
        <w:widowControl w:val="0"/>
        <w:rPr>
          <w:rtl/>
        </w:rPr>
      </w:pPr>
      <w:bookmarkStart w:id="165" w:name="_Toc92663782"/>
      <w:r w:rsidRPr="00AA73E7">
        <w:rPr>
          <w:rtl/>
        </w:rPr>
        <w:t>منافيات</w:t>
      </w:r>
      <w:r w:rsidR="007565D3">
        <w:rPr>
          <w:rtl/>
        </w:rPr>
        <w:t xml:space="preserve"> </w:t>
      </w:r>
      <w:r w:rsidRPr="00AA73E7">
        <w:rPr>
          <w:rtl/>
        </w:rPr>
        <w:t>الصلاة</w:t>
      </w:r>
      <w:bookmarkEnd w:id="165"/>
    </w:p>
    <w:p w14:paraId="6F92C6FD" w14:textId="77777777" w:rsidR="00AA08EB" w:rsidRPr="00AA73E7" w:rsidRDefault="00AA08EB" w:rsidP="008404FB">
      <w:pPr>
        <w:pStyle w:val="31"/>
        <w:widowControl w:val="0"/>
        <w:rPr>
          <w:rtl/>
        </w:rPr>
      </w:pPr>
    </w:p>
    <w:p w14:paraId="48B34FE8" w14:textId="479A12E4"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وهي أمور:</w:t>
      </w:r>
    </w:p>
    <w:p w14:paraId="220D55D8" w14:textId="66CFC103"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الحدث، سواء أكان أصغر، أم أكبر، فإنه مبطل للصلاة أينما وقع في أثنائها عمدا أو سهوا، وكذا لو وقع قبل السلام سهوا كما تقدم إلاّ إذا فاتت الموالاة قبل ذلك فالظاهر صحة صلاته، ويستثنى من الحكم المذكور المسلوس والمبطون ونحوهما، والمستحاضة كما تقدم.</w:t>
      </w:r>
    </w:p>
    <w:p w14:paraId="74A2FBC8" w14:textId="45EB95EB"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الانحراف بكل البدن عن القبلة ولو سهوا أو قهرا مع سعة الوقت سواء من ريح أو نحوها وإن لم يكن الانحراف حال القراءة والذكر نعم لا يجب القضاء على الساهي إذا تذكر خارج الوقت ويعيد في الوقت إذا بلغ انحرافه إلى نقطتي اليمين واليسار بخلاف ما إذا كان ما بينهما فلا إعادة مطلقا. ويلحق بذلك الالتفات الفاحش بالوجه خاصة مع بقاء البدن على استقباله أي إلى حيث ما يرى خلفه فيجري فيه التفصيل المتقدم في البدن، فإذا بلغ نقطتي اليمين واليسار يعيد إذا كان التذكر في الوقت لا خارجه، نعم يكره الالتفات اليسير بالوجه لرؤية ما في اليمين أو اليسار.</w:t>
      </w:r>
    </w:p>
    <w:p w14:paraId="2BA23054" w14:textId="0D7C6435"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 xml:space="preserve">ما كان ماحيا لصورة الصلاة بحسب المرتكزات الشرعية والمتصيد من الروايات إما لطوله زمنا أو لكثرته عددا أو لمنافاته ذاتا والأول كالسكوت </w:t>
      </w:r>
      <w:r w:rsidRPr="005C074A">
        <w:rPr>
          <w:rFonts w:ascii="ahmadali" w:hAnsi="ahmadali" w:cs="Lotus Linotype"/>
          <w:sz w:val="30"/>
          <w:szCs w:val="30"/>
          <w:rtl/>
          <w:lang w:bidi="ar-IQ"/>
        </w:rPr>
        <w:lastRenderedPageBreak/>
        <w:t>الطويل الماحي. والثاني الفعل الكثير من الخياطة والنساجة ونحوهما، والثالث: كالرقص والتصفيق لعبا والعفطة هزوا والوثبة والأكل والشرب.</w:t>
      </w:r>
    </w:p>
    <w:p w14:paraId="0824C5FC" w14:textId="043F9A4F"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ولا فرق في البطلان به بين صورتي العمد والسهو في ما نافى ذاتا صورة الصلاة أو انصرف وقام عنها، ولا بأس بمثل حركة اليد والأصابع، والإشارة بهما، والانحناء لتناول شيء من الأرض، والمشي إلى إحدى الجهات بلا انحراف عن القبلة، وقتل الحية، والعقرب، وحمل الطفل ووضعه وضمّه وإرضاعه، وعدّ الاستغفار باليد والجهر بالذكر والقرآن للإعلام ونحو ذلك مما لا يعد منافيا للصلاة عندهم.</w:t>
      </w:r>
    </w:p>
    <w:p w14:paraId="05CC0242" w14:textId="53445FBE"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322)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(670):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أتى بفعل كثير أو سكوت طويل وشك في فوات الموالاة ولم يكن قد انصرف عن صلاته أتمها.</w:t>
      </w:r>
    </w:p>
    <w:p w14:paraId="7E7F49CE" w14:textId="0C019A13"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 xml:space="preserve">الكلام عمدا، ويتحقق بالتلفظ ولو بحرف واحد إذا قصد الصوت المخصوص من حروف الهجاء سواء انضم قصدا آخر كقصد إفهام معنى مثل </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ق</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الأمر من الوقاية و </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ع</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الأمر من الوعاية أو قصد التلقين أو الجواب عن طلب منه ذلك ونحوها من الدواعي أم لم يقصد وهذا بخلاف ما إذا لم يلتفت ولم يقصد بالتلفظ صوت حروف الهجاء والظاهر من تقييد المشهور الكلام بالمؤلف من حرفين ولو مهملين هو التقييد بالالتفات وقصد أن الصوت من حروف هجاء المعجم الحاصل عادة بالتلفظ بحرفين ولو مهملين.</w:t>
      </w:r>
    </w:p>
    <w:p w14:paraId="743F6E00" w14:textId="0C71503B"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323)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(672):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فرق في الكلام المبطل عمدا، بين أن يكون مع مخاطب أم لا، وبين الكلام باللغة العربية وغيرها، وبين المضطر للكلام والمختار.</w:t>
      </w:r>
    </w:p>
    <w:p w14:paraId="406BF41B" w14:textId="69E87776"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نعم، لا بأس بالتكلم سهوا كأن تخيل أنه خارج عن الصلاة أو غفل عنها.</w:t>
      </w:r>
    </w:p>
    <w:p w14:paraId="08807E43" w14:textId="0AEAF20E"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324)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(673):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بأس بالذكر والدعاء، وقراءة القرآن في جميع أحوال الصلاة نعم إذا لم يخاطب بذلك شخصا، بل كان مناجاة وتوجها إليه تعالى مثل: اللهم ارحم زيدا أو رحم اللّه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زيدا ما دام خطابه معه تعالى، أما الدعاء بالمحرم فالظاهر عدم البطلان به إذا لم يخاطب به أحدا وإن كانت الإعادة أحوط.</w:t>
      </w:r>
    </w:p>
    <w:p w14:paraId="44788AA2" w14:textId="7A647C84"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325)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(674):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خاطب بالدعاء شخصا وإن تضمن التوجه إلى اللّه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كما إذا قال: غفر اللّه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لك أو يرحمك اللّه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فهو داخل في الكلام المبطل.</w:t>
      </w:r>
    </w:p>
    <w:p w14:paraId="5F6B4ED4" w14:textId="04FD0711"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326)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(675):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يجوز في الصلاة تسميت العاطس بالخطاب بل إذا عطس أخوك فيستحب أن تقول: الحمد للّه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وصلى اللّه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على النبي وآله.</w:t>
      </w:r>
    </w:p>
    <w:p w14:paraId="32BBFD06" w14:textId="7BF4D1EF"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327)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(676):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يجوز للمصلي ابتداء السلام ولا غيره من أنحاء التحية، نعم يجوز ردّ السلام بل يجب، وإذا لم يرد ومضى فى صلاته صحت وإن أثم.</w:t>
      </w:r>
    </w:p>
    <w:p w14:paraId="70E69922" w14:textId="79BB91A2"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328)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(677):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يجب أن يكون رد السلام في أثناء الصلاة بمثل ما سلم عليه في قدر الكلمات والترتيب، فلو قال المسلّم: </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سلام عليكم</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وجب جواب المصلي بـ </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سلام عليكم</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بل الأحوط إن لم يكن أظهر المماثلة في التعريف والتنكير والإفراد والجمع، نعم إذا سلّم المسلّم بصيغة الجواب بأن قال مثلاً: </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عليك السلام</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جاز الرد بـ </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سلام عليك</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ويجوز أن يرد بصيغة الجواب مثل ما قيل، وإن كان الأول أحوط. وأما في غير حال الصلاة فيستحب الرد بالأحسن فيقول في جواب سلام عليكم: عليكم السلام أو بضميمة ورحمة اللّه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وبركاته.</w:t>
      </w:r>
    </w:p>
    <w:p w14:paraId="598D91E7" w14:textId="472AECC6"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329)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(680): </w:t>
      </w:r>
      <w:r w:rsidRPr="005C074A">
        <w:rPr>
          <w:rFonts w:ascii="ahmadali" w:hAnsi="ahmadali" w:cs="Lotus Linotype"/>
          <w:sz w:val="30"/>
          <w:szCs w:val="30"/>
          <w:rtl/>
          <w:lang w:bidi="ar-IQ"/>
        </w:rPr>
        <w:t>يجب إسماع رد السلام في حال الصلاة وغيرها إلاّ أن يكون المسلّم أصم، أو كان بعيدا ولو بسبب المشي سريعا فيكفي الجواب على النحو المتعارف في الرد والأحوط ضم الإشارة.</w:t>
      </w:r>
    </w:p>
    <w:p w14:paraId="27234221" w14:textId="7FACC12B"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330)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(687):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سلّم سخرية أو مزاحا، فالظاهر عدم وجوب الرد.</w:t>
      </w:r>
    </w:p>
    <w:p w14:paraId="0EACC575" w14:textId="031B7F99"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331)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(688):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إذا قال: سلام، بدون </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عليكم</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فالأحوط في الصلاة الجواب مقتصرا على لفظ </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السلام</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مع تقدير </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عليكم</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p>
    <w:p w14:paraId="151FC856" w14:textId="1D5893D5"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332)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(692):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ذكر اللّه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في الصلاة، أو دعا أو قرأ القرآن لا بقصد الصلاتية بل بقصد التنبيه على أمر لم تبطل الصلاة، نعم لو لم يقصد الذكر ولا الدعاء، ولا القرآن، بل مجرد التنبيه بطلت.</w:t>
      </w:r>
    </w:p>
    <w:p w14:paraId="7F5552DF" w14:textId="50F6EBD1"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الخامس: </w:t>
      </w:r>
      <w:r w:rsidRPr="005C074A">
        <w:rPr>
          <w:rFonts w:ascii="ahmadali" w:hAnsi="ahmadali" w:cs="Lotus Linotype"/>
          <w:sz w:val="30"/>
          <w:szCs w:val="30"/>
          <w:rtl/>
          <w:lang w:bidi="ar-IQ"/>
        </w:rPr>
        <w:t>القهقهة: وهي الضحك إذا اشتد واشتمل على الصوت والترجيع أو المد، ولو اضطرارا وفي السهو إشكال بل هو الأظهر في الماحي لصورة الصلاة.</w:t>
      </w:r>
    </w:p>
    <w:p w14:paraId="075927BB" w14:textId="101EA975"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السادس: </w:t>
      </w:r>
      <w:r w:rsidRPr="005C074A">
        <w:rPr>
          <w:rFonts w:ascii="ahmadali" w:hAnsi="ahmadali" w:cs="Lotus Linotype"/>
          <w:sz w:val="30"/>
          <w:szCs w:val="30"/>
          <w:rtl/>
          <w:lang w:bidi="ar-IQ"/>
        </w:rPr>
        <w:t>البكاء المشتمل على الصوت إذا كان لأمور الدنيا أو لذكر ميت بخلاف ما إذا كان خوفا من اللّه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أو شوقا إلى رضوانه أو تذللاً له تعالى ولو لقضاء حاجة دنيوية، فلا بأس به، وكذا ما كان منه على سيد الشهداء ومصائب أهل البيت عليهم</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السلام، كما لا بأس به إذا كان سهوا ما لم يكن بدرجة ماحية لصورة الصلاة أما إذا كان اضطرارا بأن غلبه البكاء فلم يملك نفسه، فالظاهر أنه مبطل أيضا، والأولى تجنب ما لا يشتمل على الصوت أيضا.</w:t>
      </w:r>
    </w:p>
    <w:p w14:paraId="0255E803" w14:textId="2B671033"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 xml:space="preserve">السابع: </w:t>
      </w:r>
      <w:r w:rsidRPr="005C074A">
        <w:rPr>
          <w:rFonts w:ascii="ahmadali" w:hAnsi="ahmadali" w:cs="Lotus Linotype"/>
          <w:sz w:val="30"/>
          <w:szCs w:val="30"/>
          <w:rtl/>
          <w:lang w:bidi="ar-IQ"/>
        </w:rPr>
        <w:t>الأكل والشرب كما مرّ وإن كانا قليلين إذا كانا ماحيين للصورة وكذا غير الماحي منهما المفوّت للموالاة العرفية بخلاف اليسير منهما كابتلاع بقايا الطعام في الفم والقليل من السكر، ولو أتى بهما سهوا فلا بأس إلاّ أن يكون بحد محو الصورة.</w:t>
      </w:r>
    </w:p>
    <w:p w14:paraId="34B25B9C" w14:textId="61254144"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الثامن: </w:t>
      </w:r>
      <w:r w:rsidRPr="005C074A">
        <w:rPr>
          <w:rFonts w:ascii="ahmadali" w:hAnsi="ahmadali" w:cs="Lotus Linotype"/>
          <w:sz w:val="30"/>
          <w:szCs w:val="30"/>
          <w:rtl/>
          <w:lang w:bidi="ar-IQ"/>
        </w:rPr>
        <w:t xml:space="preserve">التكفير وهو وضع إحدى اليدين على الأخرى بأي نحو كما يتعارف </w:t>
      </w:r>
      <w:r w:rsidRPr="005C074A">
        <w:rPr>
          <w:rFonts w:ascii="ahmadali" w:hAnsi="ahmadali" w:cs="Lotus Linotype"/>
          <w:sz w:val="30"/>
          <w:szCs w:val="30"/>
          <w:rtl/>
          <w:lang w:bidi="ar-IQ"/>
        </w:rPr>
        <w:lastRenderedPageBreak/>
        <w:t>عند غيرنا، فإنه مبطل للصلاة إذا أتى به بقصد رجحان الخضوع والتأدب به في الصلاة وهو حرام حرمة تشريعية أيضا، هذا إذا أتى به عمدا باختياره، ولا بأس به إذا وقع سهوا أو تقية، أو كان الوضع لغرض آخر غير الخضوع والتأدب من حك جسده ونحوه.</w:t>
      </w:r>
    </w:p>
    <w:p w14:paraId="39714312" w14:textId="3F674876"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التاسع: </w:t>
      </w:r>
      <w:r w:rsidRPr="005C074A">
        <w:rPr>
          <w:rFonts w:ascii="ahmadali" w:hAnsi="ahmadali" w:cs="Lotus Linotype"/>
          <w:sz w:val="30"/>
          <w:szCs w:val="30"/>
          <w:rtl/>
          <w:lang w:bidi="ar-IQ"/>
        </w:rPr>
        <w:t xml:space="preserve">تعمد قول </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آمين</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بعد تمام الفاتحة إماما كان أو مأموما أو منفردا أخفت بها، أو جهر، فإنه مبطل إذا قصد به الرجحان في الصلاة، ولا بأس به إذا كان سهوا أو تقية بل قد يجب وإذا تركه حينئذ أثم وصحّت صلاته على الأظهر.</w:t>
      </w:r>
    </w:p>
    <w:p w14:paraId="4926DA63" w14:textId="133EA778"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333)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(697):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يجوز قطع صلاة الفريضة اختيارا بل مطلق الصلاة على الأظهر، ويجوز لضرورة دينية أو دنيوية، كحفظ المال، وأخذ العبد من الإباق، والغريم من الفرار، والدابة من الشراد، ونحو ذلك، بل لايبعد جوازه لكل غرض يهتم به دينيا كان أو دنيويا وإن لم يتضرر بفواته، فإذا صلى في المسجد وفي الأثناء علم أن فيه نجاسة، جاز القطع وإزالة النجاسة كما تقدم.</w:t>
      </w:r>
    </w:p>
    <w:p w14:paraId="7294E16D" w14:textId="3F0627FF" w:rsidR="008F3006"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334)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(698):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وجب القطع فتركه، واشتغل بالصلاة أثم وصحّت صلاته.</w:t>
      </w:r>
    </w:p>
    <w:p w14:paraId="5BD2F8DF" w14:textId="282F337A" w:rsidR="00F6634F" w:rsidRPr="00AA73E7" w:rsidRDefault="005C074A" w:rsidP="008404FB">
      <w:pPr>
        <w:widowControl w:val="0"/>
        <w:spacing w:before="120" w:after="0" w:line="216" w:lineRule="auto"/>
        <w:ind w:firstLine="567"/>
        <w:jc w:val="both"/>
        <w:rPr>
          <w:rFonts w:ascii="ahmadali" w:eastAsia="Times New Roman" w:hAnsi="ahmadali" w:cs="ahmadali"/>
          <w:sz w:val="30"/>
          <w:szCs w:val="30"/>
          <w:lang w:bidi="ar-IQ"/>
        </w:rPr>
      </w:pPr>
      <w:r w:rsidRPr="005C074A">
        <w:rPr>
          <w:rFonts w:ascii="ahmadali" w:hAnsi="ahmadali" w:cs="Lotus Linotype"/>
          <w:bCs/>
          <w:sz w:val="30"/>
          <w:szCs w:val="30"/>
          <w:rtl/>
          <w:lang w:bidi="ar-IQ"/>
        </w:rPr>
        <w:t xml:space="preserve">ختام: </w:t>
      </w:r>
      <w:r w:rsidRPr="005C074A">
        <w:rPr>
          <w:rFonts w:ascii="ahmadali" w:hAnsi="ahmadali" w:cs="Lotus Linotype"/>
          <w:sz w:val="30"/>
          <w:szCs w:val="30"/>
          <w:rtl/>
          <w:lang w:bidi="ar-IQ"/>
        </w:rPr>
        <w:t>تستحب الصلاة على النبي صلى</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8F3006" w:rsidRPr="00AA73E7">
        <w:rPr>
          <w:rFonts w:ascii="ahmadali" w:hAnsi="ahmadali" w:cs="ahmadali"/>
          <w:sz w:val="30"/>
          <w:szCs w:val="30"/>
          <w:rtl/>
          <w:lang w:bidi="ar-IQ"/>
        </w:rPr>
        <w:t>‏</w:t>
      </w:r>
      <w:r w:rsidRPr="005C074A">
        <w:rPr>
          <w:rFonts w:ascii="ahmadali" w:hAnsi="ahmadali" w:cs="Lotus Linotype"/>
          <w:sz w:val="30"/>
          <w:szCs w:val="30"/>
          <w:rtl/>
          <w:lang w:bidi="ar-IQ"/>
        </w:rPr>
        <w:t>آلهلمن ذكره أو ذكر عنده، ولو كان في الصلاة في أي موضع منها، من دون فرق بين ذكره باسمه الشريف، أو لقبه، أو كنيته، أو بالضمير، كما يستحب إقتران الشهادتين بالشهادة الثالثة في الصلاة وغيرها.</w:t>
      </w:r>
    </w:p>
    <w:p w14:paraId="0EAF05A4" w14:textId="61DFE0C6" w:rsidR="007709DA" w:rsidRPr="00AA73E7" w:rsidRDefault="005C074A" w:rsidP="008404FB">
      <w:pPr>
        <w:pStyle w:val="2"/>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7A947657" w14:textId="77777777" w:rsidR="00AA08EB" w:rsidRDefault="00AA08EB" w:rsidP="008404FB">
      <w:pPr>
        <w:widowControl w:val="0"/>
        <w:rPr>
          <w:rFonts w:ascii="ahmadali" w:eastAsia="Times New Roman" w:hAnsi="ahmadali" w:cs="ahmadali"/>
          <w:bCs/>
          <w:color w:val="FFFFFF" w:themeColor="background1"/>
          <w:sz w:val="30"/>
          <w:szCs w:val="30"/>
          <w:rtl/>
          <w:lang w:bidi="ar-IQ"/>
        </w:rPr>
      </w:pPr>
      <w:r>
        <w:rPr>
          <w:rFonts w:eastAsia="Times New Roman"/>
          <w:rtl/>
        </w:rPr>
        <w:br w:type="page"/>
      </w:r>
    </w:p>
    <w:p w14:paraId="586DD3F5" w14:textId="7FCE47A0" w:rsidR="00F26268" w:rsidRPr="00F26268" w:rsidRDefault="005C074A" w:rsidP="008404FB">
      <w:pPr>
        <w:pStyle w:val="40"/>
        <w:rPr>
          <w:rtl/>
        </w:rPr>
      </w:pPr>
      <w:r w:rsidRPr="005C074A">
        <w:rPr>
          <w:rFonts w:eastAsia="Times New Roman" w:cs="Lotus Linotype" w:hint="cs"/>
          <w:rtl/>
        </w:rPr>
        <w:lastRenderedPageBreak/>
        <w:t xml:space="preserve">كتاب الصلاة </w:t>
      </w:r>
      <w:r w:rsidR="00F26268" w:rsidRPr="0030746C">
        <w:rPr>
          <w:rFonts w:eastAsia="Times New Roman" w:hint="cs"/>
          <w:rtl/>
        </w:rPr>
        <w:t>/</w:t>
      </w:r>
      <w:r w:rsidRPr="005C074A">
        <w:rPr>
          <w:rFonts w:eastAsia="Times New Roman" w:cs="Lotus Linotype" w:hint="cs"/>
          <w:rtl/>
        </w:rPr>
        <w:t xml:space="preserve"> صلاة الآيات</w:t>
      </w:r>
    </w:p>
    <w:p w14:paraId="509CBEEC" w14:textId="3946F96A" w:rsidR="00D53FEB" w:rsidRPr="00AA73E7" w:rsidRDefault="00D53FEB" w:rsidP="008404FB">
      <w:pPr>
        <w:pStyle w:val="31"/>
        <w:widowControl w:val="0"/>
      </w:pPr>
      <w:bookmarkStart w:id="166" w:name="_Toc92663783"/>
      <w:r w:rsidRPr="00AA73E7">
        <w:rPr>
          <w:rtl/>
        </w:rPr>
        <w:t>المقصد</w:t>
      </w:r>
      <w:r w:rsidR="007565D3">
        <w:rPr>
          <w:rtl/>
        </w:rPr>
        <w:t xml:space="preserve"> </w:t>
      </w:r>
      <w:r w:rsidRPr="00AA73E7">
        <w:rPr>
          <w:rtl/>
        </w:rPr>
        <w:t>السادس</w:t>
      </w:r>
      <w:bookmarkEnd w:id="166"/>
    </w:p>
    <w:p w14:paraId="6B138BF5" w14:textId="5C37E991" w:rsidR="00D53FEB" w:rsidRPr="00AA73E7" w:rsidRDefault="00D53FEB" w:rsidP="008404FB">
      <w:pPr>
        <w:pStyle w:val="31"/>
        <w:widowControl w:val="0"/>
        <w:rPr>
          <w:rtl/>
        </w:rPr>
      </w:pPr>
      <w:bookmarkStart w:id="167" w:name="_Toc92663784"/>
      <w:r w:rsidRPr="00AA73E7">
        <w:rPr>
          <w:rtl/>
        </w:rPr>
        <w:t>صلاة</w:t>
      </w:r>
      <w:r w:rsidR="007565D3">
        <w:rPr>
          <w:rtl/>
        </w:rPr>
        <w:t xml:space="preserve"> </w:t>
      </w:r>
      <w:r w:rsidRPr="00AA73E7">
        <w:rPr>
          <w:rtl/>
        </w:rPr>
        <w:t>الآيات</w:t>
      </w:r>
      <w:bookmarkEnd w:id="167"/>
    </w:p>
    <w:p w14:paraId="67ED2798" w14:textId="4C6AB712" w:rsidR="00D53FEB"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وفيه مباحث:</w:t>
      </w:r>
    </w:p>
    <w:p w14:paraId="1014DA26" w14:textId="77777777" w:rsidR="00D53FEB" w:rsidRPr="00AA73E7" w:rsidRDefault="00D53FEB" w:rsidP="008404FB">
      <w:pPr>
        <w:widowControl w:val="0"/>
        <w:spacing w:before="120" w:after="0" w:line="216" w:lineRule="auto"/>
        <w:ind w:firstLine="567"/>
        <w:jc w:val="both"/>
        <w:rPr>
          <w:rFonts w:ascii="ahmadali" w:eastAsia="Times New Roman" w:hAnsi="ahmadali" w:cs="ahmadali"/>
          <w:sz w:val="30"/>
          <w:szCs w:val="30"/>
          <w:rtl/>
          <w:lang w:bidi="ar-IQ"/>
        </w:rPr>
      </w:pPr>
    </w:p>
    <w:p w14:paraId="0B0194D0" w14:textId="59CCC27A" w:rsidR="00D53FEB" w:rsidRPr="00AA73E7" w:rsidRDefault="00D53FEB" w:rsidP="008404FB">
      <w:pPr>
        <w:pStyle w:val="31"/>
        <w:widowControl w:val="0"/>
        <w:rPr>
          <w:rtl/>
        </w:rPr>
      </w:pPr>
      <w:bookmarkStart w:id="168" w:name="_Toc92663785"/>
      <w:r w:rsidRPr="00AA73E7">
        <w:rPr>
          <w:rtl/>
        </w:rPr>
        <w:t>المبحث</w:t>
      </w:r>
      <w:r w:rsidR="007565D3">
        <w:rPr>
          <w:rtl/>
        </w:rPr>
        <w:t xml:space="preserve"> </w:t>
      </w:r>
      <w:r w:rsidRPr="00AA73E7">
        <w:rPr>
          <w:rtl/>
        </w:rPr>
        <w:t>الأول</w:t>
      </w:r>
      <w:bookmarkEnd w:id="168"/>
    </w:p>
    <w:p w14:paraId="3668D604" w14:textId="64E63392"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تجب هذه الصلاة على كل مكلف ـ عدا الحائض والنفساء فيما له وقت أداء وقضاء كالكسوفين ـ عند كسوف الشمس، وخسوف القمر ولو بعضهما وكذا عند الزلزلة، وعند كل آية مخوفة سماوية أو أرضية كالريح السوداء والحمراء والصفراء والعاصف من الريح والظلمة الشديدة والصاعقة والصيحة والنار التي تظهر في السماء والهدة والخسف والرجفة ونحوها.</w:t>
      </w:r>
    </w:p>
    <w:p w14:paraId="6EE71950" w14:textId="4C9B1FE4"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335)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(702):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لا يعتبر الخوف في وجوب الصلاة للكسوف والخسوف وكذا الزلزلة على الأقوى بل لا يبعد في الظلمة أيضا، ويعتبر في وجوبها في الآية المخوفة حصول الخوف لغالب الناس، فلا عبرة بغير المخوف، ولا بالمخوف لنادرهم.</w:t>
      </w:r>
    </w:p>
    <w:p w14:paraId="32C3054E" w14:textId="77777777" w:rsidR="00D53FEB" w:rsidRPr="00AA73E7" w:rsidRDefault="00D53FEB" w:rsidP="008404FB">
      <w:pPr>
        <w:widowControl w:val="0"/>
        <w:spacing w:before="120" w:after="0" w:line="216" w:lineRule="auto"/>
        <w:ind w:firstLine="567"/>
        <w:jc w:val="both"/>
        <w:rPr>
          <w:rFonts w:ascii="ahmadali" w:eastAsia="Times New Roman" w:hAnsi="ahmadali" w:cs="ahmadali"/>
          <w:sz w:val="30"/>
          <w:szCs w:val="30"/>
          <w:rtl/>
          <w:lang w:bidi="ar-IQ"/>
        </w:rPr>
      </w:pPr>
    </w:p>
    <w:p w14:paraId="7EAF42E5" w14:textId="3983385B" w:rsidR="00D53FEB"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2C8CCEC9" w14:textId="77777777" w:rsidR="00AA08EB" w:rsidRDefault="00AA08EB" w:rsidP="008404FB">
      <w:pPr>
        <w:pStyle w:val="31"/>
        <w:widowControl w:val="0"/>
        <w:rPr>
          <w:rtl/>
        </w:rPr>
      </w:pPr>
    </w:p>
    <w:p w14:paraId="24A648EC" w14:textId="08C6897C" w:rsidR="00D53FEB" w:rsidRPr="00AA73E7" w:rsidRDefault="00D53FEB" w:rsidP="008404FB">
      <w:pPr>
        <w:pStyle w:val="31"/>
        <w:widowControl w:val="0"/>
        <w:rPr>
          <w:rtl/>
        </w:rPr>
      </w:pPr>
      <w:bookmarkStart w:id="169" w:name="_Toc92663786"/>
      <w:r w:rsidRPr="00AA73E7">
        <w:rPr>
          <w:rtl/>
        </w:rPr>
        <w:t>المبحث</w:t>
      </w:r>
      <w:r w:rsidR="007565D3">
        <w:rPr>
          <w:rtl/>
        </w:rPr>
        <w:t xml:space="preserve"> </w:t>
      </w:r>
      <w:r w:rsidRPr="00AA73E7">
        <w:rPr>
          <w:rtl/>
        </w:rPr>
        <w:t>الثاني</w:t>
      </w:r>
      <w:bookmarkEnd w:id="169"/>
    </w:p>
    <w:p w14:paraId="645C6986" w14:textId="6FCCA6A3"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وقت صلاة الكسوفين من حين الشروع في الانكساف إلى تمام الانجلاء، والراجح بل الأحوط إتيانها قبل الشروع في الانجلاء، وإذا لم يدرك المصلي من الوقت إلاّ مقدار ركعة صلاها أداءا، وكذا إذا لم يسع الوقت إلاّ بقدر ركعة، وإن أدرك أقل من ذلك صلاها من دون تعرض للأداء والقضاء، ولو قصر وقتها عن أداء ركعة فالأظهر وجوبها أيضا، وأما سائر الآيات فلا وقت لها فتجب المبادرة إليها إلاّ أن تمتد بسعة من الزمان فيكون بمثابة الوقت لها.</w:t>
      </w:r>
    </w:p>
    <w:p w14:paraId="484919AA" w14:textId="6FF89A18"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336)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(703): </w:t>
      </w:r>
      <w:r w:rsidRPr="005C074A">
        <w:rPr>
          <w:rFonts w:ascii="ahmadali" w:hAnsi="ahmadali" w:cs="Lotus Linotype"/>
          <w:sz w:val="30"/>
          <w:szCs w:val="30"/>
          <w:rtl/>
          <w:lang w:bidi="ar-IQ"/>
        </w:rPr>
        <w:t>إذا لم يعلم بالكسوف إلى تمام الانجلاء، وكان القرص محترقا بعضه دون كله لم يجب القضاء، وأما إن كان عالما به ـ ولو قبيل وقوعه على الأظهر ـ وأهمل ولو نسيانا أو كان القرص محترقا كله وجب القضاء والأحوط مع التقصير الاغتسال قبل القضاء، وكذا إذا صلى صلاة فاسدة.</w:t>
      </w:r>
    </w:p>
    <w:p w14:paraId="376A5C62" w14:textId="5C6B224A"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337)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(704):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غير الكسوفين من الآيات إذا تعمد تأخير الصلاة له عصى ووجب الإتيان بها ما دام العمر، والأحوط مراعاة المبادرة متعاقبا، وكذا إذا علم ونسي. وإذا لم يعلم حتى مضى الوقت أو الزمان المتصل فالأحوط إن لم يكن أظهر الوجوب أيضا.</w:t>
      </w:r>
    </w:p>
    <w:p w14:paraId="0666FC56" w14:textId="6993312B"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338)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(707):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يجوز قطع صلاة الآية وفعل اليومية إذا خاف فوت فضيلتها بل هو الأحوط مراعاة للوقت الأول كما مرّ في الأوقات ثم يعود إلى صلاة الآية من محل القطع.</w:t>
      </w:r>
    </w:p>
    <w:p w14:paraId="37EB35D3" w14:textId="77777777" w:rsidR="00D53FEB" w:rsidRPr="00AA73E7" w:rsidRDefault="00D53FEB" w:rsidP="008404FB">
      <w:pPr>
        <w:widowControl w:val="0"/>
        <w:spacing w:before="120" w:after="0" w:line="216" w:lineRule="auto"/>
        <w:ind w:firstLine="567"/>
        <w:jc w:val="both"/>
        <w:rPr>
          <w:rFonts w:ascii="ahmadali" w:eastAsia="Times New Roman" w:hAnsi="ahmadali" w:cs="ahmadali"/>
          <w:sz w:val="30"/>
          <w:szCs w:val="30"/>
          <w:rtl/>
          <w:lang w:bidi="ar-IQ"/>
        </w:rPr>
      </w:pPr>
    </w:p>
    <w:p w14:paraId="30E5AD24" w14:textId="77777777" w:rsidR="00AA08EB" w:rsidRDefault="00AA08EB" w:rsidP="008404FB">
      <w:pPr>
        <w:pStyle w:val="31"/>
        <w:widowControl w:val="0"/>
        <w:rPr>
          <w:rtl/>
        </w:rPr>
      </w:pPr>
    </w:p>
    <w:p w14:paraId="557CBD89" w14:textId="2DC0C7BE" w:rsidR="00D53FEB" w:rsidRPr="00AA73E7" w:rsidRDefault="00D53FEB" w:rsidP="008404FB">
      <w:pPr>
        <w:pStyle w:val="31"/>
        <w:widowControl w:val="0"/>
        <w:rPr>
          <w:rtl/>
        </w:rPr>
      </w:pPr>
      <w:bookmarkStart w:id="170" w:name="_Toc92663787"/>
      <w:r w:rsidRPr="00AA73E7">
        <w:rPr>
          <w:rtl/>
        </w:rPr>
        <w:t>المبحث</w:t>
      </w:r>
      <w:r w:rsidR="007565D3">
        <w:rPr>
          <w:rtl/>
        </w:rPr>
        <w:t xml:space="preserve"> </w:t>
      </w:r>
      <w:r w:rsidRPr="00AA73E7">
        <w:rPr>
          <w:rtl/>
        </w:rPr>
        <w:t>الثالث</w:t>
      </w:r>
      <w:bookmarkEnd w:id="170"/>
    </w:p>
    <w:p w14:paraId="27908CE7" w14:textId="7FAAD86E"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صلاة الآيات ركعتان، في كل واحدة خمسة ركوعات ينتصب بعد كل واحد منها، وسجدتان بعد الانتصاب من الركوع الخامس، ويتشهد بعد الركعة الثانية ويسلم، وتفصيل ذلك أن يحرم مقارنا للنية كما في بقية الصلوات، ثم يقرأ الحمد وسورة، ثم يركع، ثم يرفع رأسه منتصبا فيقرأ الحمد وسورة ثم يركع وهكذا حتى يتم خمسة ركوعات، ثم ينتصب بعد الركوع الخامس، ويهوي إلى السجود، فيسجد سجدتين ثم يقوم ويصنع كما صنع أولاً، ثم يتشهد ويسلم.</w:t>
      </w:r>
    </w:p>
    <w:p w14:paraId="6F7A3602" w14:textId="07F959B8"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339)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(708):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يجوز أن يفرق سورة واحدة على الركوعات الخمسة، فيقرأ بعد الفاتحة في القيام الأول بعضا من سورة، آية كان أو أقل من آية فيما كان يصح الوقوف أو أكثر ثم يركع ثم يقرأ الأبعاض الأخرى يقرأ كل بعض لاحق من حيث قطع أولاً يفرّقها على الخمسة حتى يتم سورة ثم يسجد السجدتين، ثم يقوم ويصنع كما صنع في الركعة الأولى، وله أن يأتي في الركعة الثانية بالنحو الأول، وهناك أنحاء أخرى ضابطتها أنه يجوز تفريق السورة على ما شاء من الركوعات لكنه كلما أتم السورة وجب عليه في القيام اللاحق الابتداء بالفاتحة وقراءة سورة مرة أخرى، وإذا لم يتم السورة في القيام السابق لم تشرع له الفاتحة في اللاحق، بل يقرأ بقية السورة من حيث قطع. نعم إذا لم يتم السورة في القيام الخامس فركع فيه عن بعض سورة وجبت عليه قراءة الفاتحة في القيام الأول من الركعة الثانية.</w:t>
      </w:r>
    </w:p>
    <w:p w14:paraId="3E76DE7E" w14:textId="29721A8A"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340)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(709): </w:t>
      </w:r>
      <w:r w:rsidRPr="005C074A">
        <w:rPr>
          <w:rFonts w:ascii="ahmadali" w:hAnsi="ahmadali" w:cs="Lotus Linotype"/>
          <w:sz w:val="30"/>
          <w:szCs w:val="30"/>
          <w:rtl/>
          <w:lang w:bidi="ar-IQ"/>
        </w:rPr>
        <w:t>حكم هذه الصلاة حكم الثنائية في البطلان بالشك في عدد الركعات وإذا شك في عدد الركوعات بنى على الأقل، إلاّ أن يرجع إلى الشك في الركعات، كما إذا شك في أنه الخامس أو السادس فتبطل.</w:t>
      </w:r>
    </w:p>
    <w:p w14:paraId="714253AC" w14:textId="2B23FB17"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341)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(710): </w:t>
      </w:r>
      <w:r w:rsidRPr="005C074A">
        <w:rPr>
          <w:rFonts w:ascii="ahmadali" w:hAnsi="ahmadali" w:cs="Lotus Linotype"/>
          <w:sz w:val="30"/>
          <w:szCs w:val="30"/>
          <w:rtl/>
          <w:lang w:bidi="ar-IQ"/>
        </w:rPr>
        <w:t>ركوعات هذه الصلاة أركان تبطل بزيادتها، ونقصها عمدا وسهوا كاليومية، ويعتبر فيها ما يعتبر في الصلاة اليومية من أجزاء وشرائط وأذكار واجبة، ومندوبة وغير ذلك، كما يجري فيها أحكام السهو، والشك في المحل وبعد التجاوز.</w:t>
      </w:r>
    </w:p>
    <w:p w14:paraId="1890EDC4" w14:textId="6F4FFDC9"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342)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(711): </w:t>
      </w:r>
      <w:r w:rsidRPr="005C074A">
        <w:rPr>
          <w:rFonts w:ascii="ahmadali" w:hAnsi="ahmadali" w:cs="Lotus Linotype"/>
          <w:sz w:val="30"/>
          <w:szCs w:val="30"/>
          <w:rtl/>
          <w:lang w:bidi="ar-IQ"/>
        </w:rPr>
        <w:t xml:space="preserve">يستحب فيها القنوت بعد القراءة قبل الركوع في كل قيام زوج، ويجوز الاقتصار على قنوتين في الخامس والعاشر، ويجوز الاقتصار على الأخير منهما، ويستحب التكبير عند الهوي إلى الركوع وعند الرفع عنه، إلاّ في الخامس والعاشر فيقول: </w:t>
      </w:r>
      <w:r w:rsidR="00D53FEB" w:rsidRPr="00AA73E7">
        <w:rPr>
          <w:rFonts w:ascii="ahmadali" w:hAnsi="ahmadali" w:cs="ahmadali"/>
          <w:sz w:val="30"/>
          <w:szCs w:val="30"/>
          <w:rtl/>
          <w:lang w:bidi="ar-IQ"/>
        </w:rPr>
        <w:t>«</w:t>
      </w:r>
      <w:r w:rsidRPr="005C074A">
        <w:rPr>
          <w:rFonts w:ascii="ahmadali" w:hAnsi="ahmadali" w:cs="Lotus Linotype"/>
          <w:sz w:val="30"/>
          <w:szCs w:val="30"/>
          <w:rtl/>
          <w:lang w:bidi="ar-IQ"/>
        </w:rPr>
        <w:t>سمع اللّه</w:t>
      </w:r>
      <w:r w:rsidR="00D53F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لمن حمده</w:t>
      </w:r>
      <w:r w:rsidR="00D53F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بعد الرفع من الركوع نعم يكبر بعد ذلك للهوي إلى السجود.</w:t>
      </w:r>
    </w:p>
    <w:p w14:paraId="0AFE2A7C" w14:textId="338CFBF3"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343)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(714):</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يثبت الكسوف وغيره من الآيات بالعلم، وبشهادة العدلين، بل بشهادة الثقة الواحد أيضا على الأظهر، ولا يثبت بإخبار الرصدي إذا لم يوجب العلم أو الاطمئنان.</w:t>
      </w:r>
    </w:p>
    <w:p w14:paraId="53B085F3" w14:textId="560467D3"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344)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(715): </w:t>
      </w:r>
      <w:r w:rsidRPr="005C074A">
        <w:rPr>
          <w:rFonts w:ascii="ahmadali" w:hAnsi="ahmadali" w:cs="Lotus Linotype"/>
          <w:sz w:val="30"/>
          <w:szCs w:val="30"/>
          <w:rtl/>
          <w:lang w:bidi="ar-IQ"/>
        </w:rPr>
        <w:t>إذا تعدد السبب تعدد الواجب، والأحوط التعيين مع اختلاف السبب نوعا، كالكسوف والخسوف والزلزلة، ولا سيما ما هو موقت وغير موقت.</w:t>
      </w:r>
    </w:p>
    <w:p w14:paraId="360FB03E" w14:textId="77777777" w:rsidR="00D53FEB" w:rsidRPr="00AA73E7" w:rsidRDefault="00D53FEB" w:rsidP="008404FB">
      <w:pPr>
        <w:widowControl w:val="0"/>
        <w:spacing w:before="120" w:after="0" w:line="216" w:lineRule="auto"/>
        <w:ind w:firstLine="567"/>
        <w:jc w:val="both"/>
        <w:rPr>
          <w:rFonts w:ascii="ahmadali" w:eastAsia="Times New Roman" w:hAnsi="ahmadali" w:cs="ahmadali"/>
          <w:sz w:val="30"/>
          <w:szCs w:val="30"/>
          <w:rtl/>
          <w:lang w:bidi="ar-IQ"/>
        </w:rPr>
      </w:pPr>
    </w:p>
    <w:p w14:paraId="12E902C2" w14:textId="09120B2F" w:rsidR="00D53FEB"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101B83DA" w14:textId="77777777" w:rsidR="00D53FEB" w:rsidRDefault="00D53FEB" w:rsidP="008404FB">
      <w:pPr>
        <w:widowControl w:val="0"/>
        <w:spacing w:before="120" w:after="0" w:line="216" w:lineRule="auto"/>
        <w:ind w:firstLine="567"/>
        <w:jc w:val="both"/>
        <w:rPr>
          <w:rFonts w:ascii="ahmadali" w:eastAsia="Times New Roman" w:hAnsi="ahmadali" w:cs="ahmadali"/>
          <w:sz w:val="30"/>
          <w:szCs w:val="30"/>
          <w:rtl/>
          <w:lang w:bidi="ar-IQ"/>
        </w:rPr>
      </w:pPr>
    </w:p>
    <w:p w14:paraId="1AA895B4" w14:textId="6A6768A9" w:rsidR="00F26268" w:rsidRPr="00F26268" w:rsidRDefault="005C074A" w:rsidP="008404FB">
      <w:pPr>
        <w:pStyle w:val="40"/>
        <w:rPr>
          <w:rtl/>
        </w:rPr>
      </w:pPr>
      <w:r w:rsidRPr="005C074A">
        <w:rPr>
          <w:rFonts w:eastAsia="Times New Roman" w:cs="Lotus Linotype" w:hint="cs"/>
          <w:rtl/>
        </w:rPr>
        <w:t xml:space="preserve">كتاب الصلاة </w:t>
      </w:r>
      <w:r w:rsidR="00F26268" w:rsidRPr="0030746C">
        <w:rPr>
          <w:rFonts w:eastAsia="Times New Roman" w:hint="cs"/>
          <w:rtl/>
        </w:rPr>
        <w:t>/</w:t>
      </w:r>
      <w:r w:rsidRPr="005C074A">
        <w:rPr>
          <w:rFonts w:eastAsia="Times New Roman" w:cs="Lotus Linotype" w:hint="cs"/>
          <w:rtl/>
        </w:rPr>
        <w:t xml:space="preserve"> صلاة القضاء</w:t>
      </w:r>
    </w:p>
    <w:p w14:paraId="0A9DFE97" w14:textId="295F51C1" w:rsidR="00D53FEB" w:rsidRPr="00AA73E7" w:rsidRDefault="00D53FEB" w:rsidP="008404FB">
      <w:pPr>
        <w:pStyle w:val="31"/>
        <w:widowControl w:val="0"/>
        <w:rPr>
          <w:rtl/>
        </w:rPr>
      </w:pPr>
      <w:bookmarkStart w:id="171" w:name="_Toc92663788"/>
      <w:r w:rsidRPr="00AA73E7">
        <w:rPr>
          <w:rtl/>
        </w:rPr>
        <w:t>المقصد</w:t>
      </w:r>
      <w:r w:rsidR="007565D3">
        <w:rPr>
          <w:rtl/>
        </w:rPr>
        <w:t xml:space="preserve"> </w:t>
      </w:r>
      <w:r w:rsidRPr="00AA73E7">
        <w:rPr>
          <w:rtl/>
        </w:rPr>
        <w:t>السابع</w:t>
      </w:r>
      <w:bookmarkEnd w:id="171"/>
    </w:p>
    <w:p w14:paraId="3449A5E9" w14:textId="766D8A3E" w:rsidR="00D53FEB" w:rsidRPr="00AA73E7" w:rsidRDefault="00D53FEB" w:rsidP="008404FB">
      <w:pPr>
        <w:pStyle w:val="31"/>
        <w:widowControl w:val="0"/>
        <w:rPr>
          <w:rtl/>
        </w:rPr>
      </w:pPr>
      <w:bookmarkStart w:id="172" w:name="_Toc92663789"/>
      <w:r w:rsidRPr="00AA73E7">
        <w:rPr>
          <w:rtl/>
        </w:rPr>
        <w:t>صلاة</w:t>
      </w:r>
      <w:r w:rsidR="007565D3">
        <w:rPr>
          <w:rtl/>
        </w:rPr>
        <w:t xml:space="preserve"> </w:t>
      </w:r>
      <w:r w:rsidRPr="00AA73E7">
        <w:rPr>
          <w:rtl/>
        </w:rPr>
        <w:t>القضاء</w:t>
      </w:r>
      <w:bookmarkEnd w:id="172"/>
    </w:p>
    <w:p w14:paraId="086EB018" w14:textId="77777777" w:rsidR="00D53FEB" w:rsidRPr="00AA73E7" w:rsidRDefault="00D53FEB" w:rsidP="008404FB">
      <w:pPr>
        <w:widowControl w:val="0"/>
        <w:spacing w:before="120" w:after="0" w:line="216" w:lineRule="auto"/>
        <w:ind w:firstLine="567"/>
        <w:jc w:val="both"/>
        <w:rPr>
          <w:rFonts w:ascii="ahmadali" w:eastAsia="Times New Roman" w:hAnsi="ahmadali" w:cs="ahmadali"/>
          <w:sz w:val="30"/>
          <w:szCs w:val="30"/>
          <w:rtl/>
          <w:lang w:bidi="ar-IQ"/>
        </w:rPr>
      </w:pPr>
    </w:p>
    <w:p w14:paraId="19663108" w14:textId="36AD93E6"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يجب قضاء الصلاة التي فاتت في وقتها عمدا، أو سهوا، أو جهلاً، أو لأجل النوم المستوعب للوقت، أو لغير ذلك، وكذا إذا أتى بها فاسدة لفقد جزء أو شرط عمدا أو كان من الأركان، ولا يجب قضاء ما تركه المجنون حال جنونه، أو الصبي في حال صباه أو المغمى عليه إذا لم يكن بفعله أو الكافر الأصلي في حال كفره، وكذا ما تركته الحائض أو النفساء مع استيعاب المانع تمام الوقت، أما المرتد فيجب عليه قضاء ما فاته حال الارتداد بعد توبته، وتصح منه وإن كان عن فطرة على الأقوى، والأحوط القضاء على المغمى عليه إذا كان بفعله إن لم يكن أظهر في ما كان معصية. نعم لا يبعد استحباب القضاء مطلقا على المغمى عليه لا سيما إذا لم يزد على الثلاثة أيام.</w:t>
      </w:r>
    </w:p>
    <w:p w14:paraId="0073CF1C" w14:textId="2FD029F4"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345)</w:t>
      </w:r>
      <w:r w:rsidR="001F15F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(716): </w:t>
      </w:r>
      <w:r w:rsidRPr="005C074A">
        <w:rPr>
          <w:rFonts w:ascii="ahmadali" w:hAnsi="ahmadali" w:cs="Lotus Linotype"/>
          <w:sz w:val="30"/>
          <w:szCs w:val="30"/>
          <w:rtl/>
          <w:lang w:bidi="ar-IQ"/>
        </w:rPr>
        <w:t>إذا بلغ الصبي، وأفاق المجنون، والمغمى عليه، في أثناء الوقت وجب عليهم الأداء إذا أدركوا مقدار ركعة مع الشرائط فإذا تركوا وجب القضاء، وكذا الحائض والنفساء إذا طهرت في أثناء الوقت فإن تمكنت من الطهارة وجب عليها الأداء والقضاء، نعم لو كان فوت الوقت مستندا إلى تشاغلها بالطهارة المائية لم يجب عليها القضاء.</w:t>
      </w:r>
    </w:p>
    <w:p w14:paraId="75DD186B" w14:textId="0625BF46"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346)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(717):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طرأ الجنون أو الإغماء بعدما مضى من الوقت مقدار يسع الصلاة فقط وجب القضاء فيما إذا كان متمكنا من تحصيل الشرائط سواء قبل الوقت أو بعده بحسب حاله من السرعة والبط</w:t>
      </w:r>
      <w:r w:rsidR="00D53FEB" w:rsidRPr="00AA73E7">
        <w:rPr>
          <w:rFonts w:ascii="ahmadali" w:hAnsi="ahmadali" w:cs="ahmadali"/>
          <w:sz w:val="30"/>
          <w:szCs w:val="30"/>
          <w:rtl/>
          <w:lang w:bidi="ar-IQ"/>
        </w:rPr>
        <w:t>‏</w:t>
      </w:r>
      <w:r w:rsidRPr="005C074A">
        <w:rPr>
          <w:rFonts w:ascii="ahmadali" w:hAnsi="ahmadali" w:cs="Lotus Linotype"/>
          <w:sz w:val="30"/>
          <w:szCs w:val="30"/>
          <w:rtl/>
          <w:lang w:bidi="ar-IQ"/>
        </w:rPr>
        <w:t>ء والصحة والمرض والسفر والحضر والوظيفة الفعلية من الطهارة، وكذا الحال في الحيض والنفاس فالمدار في لزوم القضاء في الكل في كلا المسألتين على التفريط وتفويت ما كان ممكنا من الأداء.</w:t>
      </w:r>
    </w:p>
    <w:p w14:paraId="3DFECA5E" w14:textId="5FBB7DBC"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347)</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(718):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المخالف إذا استبصر يقضي ما فاته أيام خلافه وما أتى به على نحو كان يراه فاسدا في مذهبه ولم يكن موافقا لمذهب الحق وفي غير ذلك لا يجب عليه القضاء، والأحوط استحبابا إعادة ما كان وقته باقيا. ولو استبصر ثم خالف ثم استبصر فالأحوط قضاء ما أتى به بعد العود إلى الخلاف على وفق مذهبه.</w:t>
      </w:r>
    </w:p>
    <w:p w14:paraId="72A64326" w14:textId="2B7058D8"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348)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(719):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القضاء على السكران من دون فرق بين الاختيار وغيره، والحلال والحرام.</w:t>
      </w:r>
    </w:p>
    <w:p w14:paraId="6F6B0230" w14:textId="2BA2F142"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349)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(720):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قضاء غير اليومية من الفرائض، عدا العيدين والجمعة حتى النافلة المنذورة في وقت معين على الأحوط إن لم يكن أظهر.</w:t>
      </w:r>
    </w:p>
    <w:p w14:paraId="773FCF2A" w14:textId="72751289"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350)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(721):</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يجوز القضاء في كل وقت من الليل والنهار، وفي الحضر والسفر، نعم يقضي ما فاته قصرا قصرا ولو في الحضر، وما فاته تماما تماما ولو في السفر، وإذا كان بعض الوقت حاضرا، وفي بعضه مسافرا قضى ما وجب عليه في آخر الوقت.</w:t>
      </w:r>
    </w:p>
    <w:p w14:paraId="65FB7577" w14:textId="71A9A2CD"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351)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(722):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إذا فاتته الصلاة في بعض أماكن التخيير قضى قصرا على الأحوط وإن كان التخيير لا يخلو من وجه سواء خرج من ذلك المكان ولم يرجع أو رجع أو لم يخرج، وإذا كان الفائت مما يجب فيه الجمع بين القصر والتمام احتياطا </w:t>
      </w:r>
      <w:r w:rsidRPr="005C074A">
        <w:rPr>
          <w:rFonts w:ascii="ahmadali" w:hAnsi="ahmadali" w:cs="Lotus Linotype"/>
          <w:sz w:val="30"/>
          <w:szCs w:val="30"/>
          <w:rtl/>
          <w:lang w:bidi="ar-IQ"/>
        </w:rPr>
        <w:lastRenderedPageBreak/>
        <w:t>فالقضاء كذلك.</w:t>
      </w:r>
    </w:p>
    <w:p w14:paraId="7AD65621" w14:textId="1AC988AA"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352)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(724): </w:t>
      </w:r>
      <w:r w:rsidRPr="005C074A">
        <w:rPr>
          <w:rFonts w:ascii="ahmadali" w:hAnsi="ahmadali" w:cs="Lotus Linotype"/>
          <w:sz w:val="30"/>
          <w:szCs w:val="30"/>
          <w:rtl/>
          <w:lang w:bidi="ar-IQ"/>
        </w:rPr>
        <w:t>لا يعتبر الترتيب في قضاء الفوائت غير اليومية لا بعضها مع بعض ولا بالنسبة إلى اليومية، وأما الفوائت اليومية فيجب الترتيب بينها إذا كانت مترتبة بالأصل كالظهرين أو العشائين من يوم واحد، أما إذا لم تكن كذلك فاعتبار الترتيب تكليفا بينها في القضاء على نحو الترتيب في الفوات لا يخلو من وجه فالأحوط مراعاته مع العلم به.</w:t>
      </w:r>
    </w:p>
    <w:p w14:paraId="0BB33284" w14:textId="6D9E5FD9"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353)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(725):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علم أن عليه إحدى الصلوات الخمس يكفيه صبح، ومغرب، ورباعية بقصد ما في الذمة، مرددة بين الظهر والعصر والعشاء، وإذا كان مسافرا يكفيه مغرب، وثنائية بقصد ما في الذمة مرددة بين الأربع، وإن لم يعلم أنه كان مسافرا، أو حاضرا، يأتي بثنائية مرددة بين الأربع، ورباعية مرددة بين الثلاث، ومغرب، ويتخير في المرددة في جميع الفروض بين الجهر والإخفات.</w:t>
      </w:r>
    </w:p>
    <w:p w14:paraId="74A5B59C" w14:textId="079E8ABA"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354)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(728): </w:t>
      </w:r>
      <w:r w:rsidRPr="005C074A">
        <w:rPr>
          <w:rFonts w:ascii="ahmadali" w:hAnsi="ahmadali" w:cs="Lotus Linotype"/>
          <w:sz w:val="30"/>
          <w:szCs w:val="30"/>
          <w:rtl/>
          <w:lang w:bidi="ar-IQ"/>
        </w:rPr>
        <w:t>إذا شك في فوات فريضة، أو فرائض لم يجب القضاء، وإذا علم بالفوات وتردد بين الأقل والأكثر جاز له الاقتصار على الأقل إن لم يكن قد قصّر في التحفظ على إبراء ذمته في كلا الصورتين وإلاّ كان عليه الاحتياط.</w:t>
      </w:r>
    </w:p>
    <w:p w14:paraId="143522B4" w14:textId="73D167CF"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355)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(729):</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التشاغل بقضاء الفوائت من الفرائض وعدم متاركته كأن يصلي مع كل صلاة مثلها، ويجب المبادرة لمن فاتته العشائين قضاؤها في النصف الثاني قبل طلوع الفجر كما مرّ في أعداد الفرائض ومواقيتها ـ ولمن فاتته الظهرين قضاؤها في النصف الأول من الليل ولمن فاتته الفجر قضاؤها بالنهار قبل غروب الشمس.</w:t>
      </w:r>
    </w:p>
    <w:p w14:paraId="5580FEC6" w14:textId="604CB288"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356)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(730):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يستحب تقديم قضاء الفائتة على الحاضرة ما لم </w:t>
      </w:r>
      <w:r w:rsidRPr="005C074A">
        <w:rPr>
          <w:rFonts w:ascii="ahmadali" w:hAnsi="ahmadali" w:cs="Lotus Linotype"/>
          <w:sz w:val="30"/>
          <w:szCs w:val="30"/>
          <w:rtl/>
          <w:lang w:bidi="ar-IQ"/>
        </w:rPr>
        <w:lastRenderedPageBreak/>
        <w:t>يضيق الوقت الأول للحاضرة وإلاّ فيقدم الحاضرة، ويستحب العدول من الحاضرة إلى الفائتة لا سيما فائتة ذلك اليوم، إذا غفل وشرع فيها.</w:t>
      </w:r>
    </w:p>
    <w:p w14:paraId="50BAD249" w14:textId="28E16A60"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357)</w:t>
      </w:r>
      <w:r w:rsidR="001F15F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(731):</w:t>
      </w:r>
      <w:r w:rsidRPr="005C074A">
        <w:rPr>
          <w:rFonts w:ascii="ahmadali" w:hAnsi="ahmadali" w:cs="Lotus Linotype"/>
          <w:sz w:val="30"/>
          <w:szCs w:val="30"/>
          <w:rtl/>
          <w:lang w:bidi="ar-IQ"/>
        </w:rPr>
        <w:t xml:space="preserve"> ينبغي تقديم قضاء فوائت الفرائض على التطوع بالنوافل وإن لم تكن مزاحمة للتشاغل بالقضاء.</w:t>
      </w:r>
    </w:p>
    <w:p w14:paraId="2A222AFD" w14:textId="64BE1858"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358)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(732):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يجوز بل يستحب الإتيان بالقضاء جماعة، سواء أكان صلاة الإمام قضاءا أم أداءا، ولا يجب اتحاد صلاة الإمام والمأموم.</w:t>
      </w:r>
    </w:p>
    <w:p w14:paraId="7BD7F809" w14:textId="5119552F"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359)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(733):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يجب لذوي الأعذار تأخير القضاء إلى زمان رفع العذر، فيما إذا علم بارتفاع العذر بعد ذلك أو مع رجاءه ذلك، ويجوز البدار إذا علم بعدم ارتفاعه إلى آخر العمر، أو آيس من ارتفاعه، ومع تردده يجوز له البدار رجاءا لكن في الصورة الأخيرة إذا أتى بالقضاء وارتفع العذر وجبت الإعادة، فيما إذا كان الخلل في الأركان، ولا تجب الإعادة إذا كان الخلل في غيرها.</w:t>
      </w:r>
    </w:p>
    <w:p w14:paraId="27536017" w14:textId="53708CA5"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360)</w:t>
      </w:r>
      <w:r w:rsidR="001F15F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(734):</w:t>
      </w:r>
      <w:r w:rsidRPr="005C074A">
        <w:rPr>
          <w:rFonts w:ascii="ahmadali" w:hAnsi="ahmadali" w:cs="Lotus Linotype"/>
          <w:sz w:val="30"/>
          <w:szCs w:val="30"/>
          <w:rtl/>
          <w:lang w:bidi="ar-IQ"/>
        </w:rPr>
        <w:t xml:space="preserve"> إذا كان عليه فوائت وأراد أن يقضيها في ورد واحد أذّن وأقام للأولى، واقتصر على الإقامة في البواقي، والظاهر أن السقوط رخصة وقلة رجحان.</w:t>
      </w:r>
    </w:p>
    <w:p w14:paraId="449A1EB5" w14:textId="05723B70"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361)</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(735):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يستحب تمرين غير المميز من الأطفال على الصلاة والصيام بقدر وسعهم، بل على كل عبادة كالحج وغيره، ولا يبعد مشروعية إيقاعها بهم وفيهم وأما المميز من الأطفال فالأقوى أن عباداته مشروعة كالبالغين وإنما المرفوع عنه العزيمة، فإذا بلغ في أثناء الوقت وقد صلى أجزأت.</w:t>
      </w:r>
    </w:p>
    <w:p w14:paraId="6798E31D" w14:textId="43853C5D"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362)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(736):</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يجب على الولي حفظ الطفل غير المميز عن كل ما فيه خطر على نفسه وعن كل ما علم من الشرع كراهة وجوده ولو من الصبي كالزنا </w:t>
      </w:r>
      <w:r w:rsidRPr="005C074A">
        <w:rPr>
          <w:rFonts w:ascii="ahmadali" w:hAnsi="ahmadali" w:cs="Lotus Linotype"/>
          <w:sz w:val="30"/>
          <w:szCs w:val="30"/>
          <w:rtl/>
          <w:lang w:bidi="ar-IQ"/>
        </w:rPr>
        <w:lastRenderedPageBreak/>
        <w:t>واللواط وشرب الخمر، والنميمة، ونحوها، وفي وجوب الحفظ عن أكل النجاسات والمتنجسات وشربها إذا لم تكن مضرة، إشكال، وإن كان الأظهر العدم، ولا سيما في المتنجسات، ولا سيما مع كون النجاسة منهم، أو من مساورة بعضهم لبعض، كما أن الظاهر جواز إلباسهم الذهب كما تقدم وفي الحرير إشكال كما مرّ. وأما المميّز فحكمه حكم البالغين إلاّ ما استثني وإن كان غير مؤاخذ عزيمة لكن على الولي رعاية تحفظ الأحكام عليه.</w:t>
      </w:r>
    </w:p>
    <w:p w14:paraId="6F4DB5CF" w14:textId="4B188CC5"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363)</w:t>
      </w:r>
      <w:r w:rsidR="00CD42AA"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(737):</w:t>
      </w:r>
      <w:r w:rsidRPr="005C074A">
        <w:rPr>
          <w:rFonts w:ascii="ahmadali" w:hAnsi="ahmadali" w:cs="Lotus Linotype"/>
          <w:sz w:val="30"/>
          <w:szCs w:val="30"/>
          <w:rtl/>
          <w:lang w:bidi="ar-IQ"/>
        </w:rPr>
        <w:t xml:space="preserve"> ما فات الميت رجلاً كان أو امرأة من الفرائض اليومية وغيرها مما قد تمكن من أدائه أو قضائه وجب على وليه وهو أولى الناس بميراثه من الرجال ـ بحسب طبقات الإرث ـ القضاء عنه ولو بالاستئجار من صلب تركته من المال، ولا فرق في ذلك بين ما فاته عمدا أو أتى به فاسدا كما لا فرق في الميت بين الأب والأم وغيرهما. وبالجملة وجوب قضاء الصلاة على الولي ههنا كوجوب قضاء الحج الواجب على الميت وبقية الديون المالية إما يؤديها من غير التركة ولو تسبيبا ليفرغ ذمة الميت ويتملك التركة أو يخرجها من التركة، وأما وجوب القضاء عن الميت ولو لم يكن له مال فقضاؤه على ذمة الولد الأكبر على الأحوط وجوبا.</w:t>
      </w:r>
    </w:p>
    <w:p w14:paraId="1344C415" w14:textId="68393A2E"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364)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(738):</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كان الأولى بالميت صغيرا أو مجنونا وجب القضاء على ولي الميت بعده الكبير نعم وجوب القضاء عن الميت بالمعنى الثاني الذي على الولد الأكبر في حال عدم التركة للميت الأحوط وجوبه عليه إذا بلغ أو عقل.</w:t>
      </w:r>
    </w:p>
    <w:p w14:paraId="50231319" w14:textId="014D4FF0"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365)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(739): </w:t>
      </w:r>
      <w:r w:rsidRPr="005C074A">
        <w:rPr>
          <w:rFonts w:ascii="ahmadali" w:hAnsi="ahmadali" w:cs="Lotus Linotype"/>
          <w:sz w:val="30"/>
          <w:szCs w:val="30"/>
          <w:rtl/>
          <w:lang w:bidi="ar-IQ"/>
        </w:rPr>
        <w:t xml:space="preserve">إذا تساوى الذكران في السن مع بلوغهما وجب عليهما على نحو الوجوب الكفائي، بلا فرق بين إمكان التوزيع، كما إذا تعدد الفائت، </w:t>
      </w:r>
      <w:r w:rsidRPr="005C074A">
        <w:rPr>
          <w:rFonts w:ascii="ahmadali" w:hAnsi="ahmadali" w:cs="Lotus Linotype"/>
          <w:sz w:val="30"/>
          <w:szCs w:val="30"/>
          <w:rtl/>
          <w:lang w:bidi="ar-IQ"/>
        </w:rPr>
        <w:lastRenderedPageBreak/>
        <w:t>وعدمه وكما إذا اتحد، أو كان وترا، وأما القضاء بالمعنى الثاني فالأقرب التوزيع عليهما.</w:t>
      </w:r>
    </w:p>
    <w:p w14:paraId="6CA08C22" w14:textId="1AA8F3E0"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366)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(740):</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اشتبه الأكبر بين شخصين أو أشخاص فيجب على نحو الكفاية القضاء عن الميت، أما القضاء عنه بالمعنى الثاني فالأحوط الأولى ذلك عليهما على نحو الكفاية.</w:t>
      </w:r>
    </w:p>
    <w:p w14:paraId="662CDD53" w14:textId="2773A68F"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 xml:space="preserve">(مسألة 367) </w:t>
      </w:r>
      <w:r w:rsidR="00CD42AA" w:rsidRPr="00F26268">
        <w:rPr>
          <w:rFonts w:ascii="Times New Roman" w:hAnsi="Times New Roman" w:cs="Times New Roman" w:hint="cs"/>
          <w:b/>
          <w:bCs/>
          <w:sz w:val="30"/>
          <w:szCs w:val="30"/>
          <w:rtl/>
          <w:lang w:bidi="ar-IQ"/>
        </w:rPr>
        <w:t>–</w:t>
      </w:r>
      <w:r w:rsidRPr="005C074A">
        <w:rPr>
          <w:rFonts w:ascii="ahmadali" w:hAnsi="ahmadali" w:cs="Lotus Linotype"/>
          <w:b/>
          <w:bCs/>
          <w:sz w:val="30"/>
          <w:szCs w:val="30"/>
          <w:rtl/>
          <w:lang w:bidi="ar-IQ"/>
        </w:rPr>
        <w:t xml:space="preserve"> (743):</w:t>
      </w:r>
      <w:r w:rsidRPr="005C074A">
        <w:rPr>
          <w:rFonts w:ascii="ahmadali" w:hAnsi="ahmadali" w:cs="Lotus Linotype"/>
          <w:sz w:val="30"/>
          <w:szCs w:val="30"/>
          <w:rtl/>
          <w:lang w:bidi="ar-IQ"/>
        </w:rPr>
        <w:t xml:space="preserve"> إذا مات الأكبر بعد موت أبيه، لا يجب القضاء بالمعنى الثاني على غيره من إخوته الأكبر فالأكبر، بخلاف القضاء عن الميت بالمعنى الأول فإنه يجب ولو بإخراجه من تركته كما مرّ.</w:t>
      </w:r>
    </w:p>
    <w:p w14:paraId="6233A56C" w14:textId="7E58BF76"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368)</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(744): </w:t>
      </w:r>
      <w:r w:rsidRPr="005C074A">
        <w:rPr>
          <w:rFonts w:ascii="ahmadali" w:hAnsi="ahmadali" w:cs="Lotus Linotype"/>
          <w:sz w:val="30"/>
          <w:szCs w:val="30"/>
          <w:rtl/>
          <w:lang w:bidi="ar-IQ"/>
        </w:rPr>
        <w:t>إذا تبرع شخص عن الميت سقط عن الولي وكذا إذا استأجره الولي، أو الوصي عن الميت بالاستئجار من ماله وقد عمل الأجير، بخلاف ما إذا لم يعمل فلا يسقط.</w:t>
      </w:r>
    </w:p>
    <w:p w14:paraId="725E0C21" w14:textId="52F43951"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369)</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(745):</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شك في فوات شيء من صلاة الميت لم يجب القضاء، وإذا شك في مقداره جاز له الاقتصار على الأقل.</w:t>
      </w:r>
    </w:p>
    <w:p w14:paraId="1D043D69" w14:textId="57D48A23" w:rsidR="00D53F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370)</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(747): </w:t>
      </w:r>
      <w:r w:rsidRPr="005C074A">
        <w:rPr>
          <w:rFonts w:ascii="ahmadali" w:hAnsi="ahmadali" w:cs="Lotus Linotype"/>
          <w:sz w:val="30"/>
          <w:szCs w:val="30"/>
          <w:rtl/>
          <w:lang w:bidi="ar-IQ"/>
        </w:rPr>
        <w:t>المراد من الأكبر في الأولاد في وجوب القضاء بالمعنى الثاني من لا يوجد أكبر منه سنا وإن وجد من هو أسبق منه بلوغا، أو أسبق انعقادا للنطفة، وأما ولي الميت في القضاء بالمعنى الأول فالبالغون مقدمون على غيرهم والذكور مقدمون على الإناث وفي تقديم الأب على الأولاد أو على الولد الأكبر إشكال.</w:t>
      </w:r>
    </w:p>
    <w:p w14:paraId="46B49C84" w14:textId="77777777" w:rsidR="00B93DED" w:rsidRDefault="00B93DED" w:rsidP="008404FB">
      <w:pPr>
        <w:widowControl w:val="0"/>
        <w:spacing w:before="120" w:after="0" w:line="216" w:lineRule="auto"/>
        <w:ind w:firstLine="567"/>
        <w:jc w:val="both"/>
        <w:rPr>
          <w:rFonts w:ascii="ahmadali" w:eastAsia="Times New Roman" w:hAnsi="ahmadali" w:cs="ahmadali"/>
          <w:sz w:val="30"/>
          <w:szCs w:val="30"/>
          <w:rtl/>
          <w:lang w:bidi="ar-IQ"/>
        </w:rPr>
      </w:pPr>
    </w:p>
    <w:p w14:paraId="5543ECD9" w14:textId="7CA07886" w:rsidR="00F26268" w:rsidRPr="0030746C" w:rsidRDefault="005C074A" w:rsidP="008404FB">
      <w:pPr>
        <w:pStyle w:val="40"/>
        <w:rPr>
          <w:rtl/>
        </w:rPr>
      </w:pPr>
      <w:r w:rsidRPr="005C074A">
        <w:rPr>
          <w:rFonts w:eastAsia="Times New Roman" w:cs="Lotus Linotype" w:hint="cs"/>
          <w:rtl/>
        </w:rPr>
        <w:lastRenderedPageBreak/>
        <w:t xml:space="preserve">كتاب الصلاة </w:t>
      </w:r>
      <w:r w:rsidR="00F26268" w:rsidRPr="0030746C">
        <w:rPr>
          <w:rFonts w:eastAsia="Times New Roman" w:hint="cs"/>
          <w:rtl/>
        </w:rPr>
        <w:t>/</w:t>
      </w:r>
      <w:r w:rsidRPr="005C074A">
        <w:rPr>
          <w:rFonts w:eastAsia="Times New Roman" w:cs="Lotus Linotype" w:hint="cs"/>
          <w:rtl/>
        </w:rPr>
        <w:t xml:space="preserve"> صلاة </w:t>
      </w:r>
      <w:r w:rsidRPr="005C074A">
        <w:rPr>
          <w:rFonts w:cs="Lotus Linotype" w:hint="cs"/>
          <w:rtl/>
        </w:rPr>
        <w:t>الاستئجار</w:t>
      </w:r>
    </w:p>
    <w:p w14:paraId="19E556B6" w14:textId="38834CC5" w:rsidR="001128BA" w:rsidRPr="00AA73E7" w:rsidRDefault="001128BA" w:rsidP="008404FB">
      <w:pPr>
        <w:pStyle w:val="31"/>
        <w:widowControl w:val="0"/>
      </w:pPr>
      <w:bookmarkStart w:id="173" w:name="_Toc92663790"/>
      <w:r w:rsidRPr="00AA73E7">
        <w:rPr>
          <w:rtl/>
        </w:rPr>
        <w:t>المقصد</w:t>
      </w:r>
      <w:r w:rsidR="007565D3">
        <w:rPr>
          <w:rtl/>
        </w:rPr>
        <w:t xml:space="preserve"> </w:t>
      </w:r>
      <w:r w:rsidRPr="00AA73E7">
        <w:rPr>
          <w:rtl/>
        </w:rPr>
        <w:t>الثامن</w:t>
      </w:r>
      <w:bookmarkEnd w:id="173"/>
    </w:p>
    <w:p w14:paraId="397DB940" w14:textId="44A863A5" w:rsidR="001128BA" w:rsidRPr="00AA73E7" w:rsidRDefault="001128BA" w:rsidP="008404FB">
      <w:pPr>
        <w:pStyle w:val="31"/>
        <w:widowControl w:val="0"/>
        <w:rPr>
          <w:rtl/>
        </w:rPr>
      </w:pPr>
      <w:bookmarkStart w:id="174" w:name="_Toc92663791"/>
      <w:r w:rsidRPr="00AA73E7">
        <w:rPr>
          <w:rtl/>
        </w:rPr>
        <w:t>صلاة</w:t>
      </w:r>
      <w:r w:rsidR="007565D3">
        <w:rPr>
          <w:rtl/>
        </w:rPr>
        <w:t xml:space="preserve"> </w:t>
      </w:r>
      <w:r w:rsidRPr="00AA73E7">
        <w:rPr>
          <w:rtl/>
        </w:rPr>
        <w:t>الاستئجار</w:t>
      </w:r>
      <w:bookmarkEnd w:id="174"/>
    </w:p>
    <w:p w14:paraId="2738A0B2" w14:textId="77777777" w:rsidR="001128BA" w:rsidRPr="00AA73E7" w:rsidRDefault="001128BA" w:rsidP="008404FB">
      <w:pPr>
        <w:widowControl w:val="0"/>
        <w:spacing w:before="120" w:after="0" w:line="216" w:lineRule="auto"/>
        <w:ind w:firstLine="567"/>
        <w:jc w:val="both"/>
        <w:rPr>
          <w:rFonts w:ascii="ahmadali" w:eastAsia="Times New Roman" w:hAnsi="ahmadali" w:cs="ahmadali"/>
          <w:sz w:val="30"/>
          <w:szCs w:val="30"/>
          <w:rtl/>
          <w:lang w:bidi="ar-IQ"/>
        </w:rPr>
      </w:pPr>
    </w:p>
    <w:p w14:paraId="42799B57" w14:textId="2617368A"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لا تجوز النيابة عن الأحياء في الواجبات ولو مع عجزهم عنها، إلاّ في الحج إذا كان مستطيعا وكان عاجزا عن المباشرة، فيجب أن يستنيب من يحج عنه، وتجوز النيابة عنهم في مثل الحج المندوب والعمرة المندوبة وزيارة قبر النبي صلى</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آلهوقبور الأئمة عليهم</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السلاموالصدقات بل تجوز النيابة في جميع المستحبات رجاءا. وتجوز النيابة عن الأموات في الواجبات والمستحبات، ويجوز إهداء ثواب العمل إلى الأحياء والأموات في الواجبات والمستحبات بأن يطلب من اللّه</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سبحانه أن يعطي ثواب عمله لغيره حيا كان أو ميتا، كما ورد في جملة من الروايات، وحكى فعله عن بعض أجلاء أصحاب الأئمة.</w:t>
      </w:r>
    </w:p>
    <w:p w14:paraId="4E4927CE" w14:textId="5FF987DD"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371)</w:t>
      </w:r>
      <w:r w:rsidR="00CD42AA"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(752):</w:t>
      </w:r>
      <w:r w:rsidRPr="005C074A">
        <w:rPr>
          <w:rFonts w:ascii="ahmadali" w:hAnsi="ahmadali" w:cs="Lotus Linotype"/>
          <w:sz w:val="30"/>
          <w:szCs w:val="30"/>
          <w:rtl/>
          <w:lang w:bidi="ar-IQ"/>
        </w:rPr>
        <w:t xml:space="preserve"> يجوز الاستئجار للصلاة ولسائر العبادات الواجبة والمستحبة عن الأموات، وتفرغ ذمتهم بفعل النائب الأجير، من دون فرق بين كون المستأجر وصيا أو وليا وارثا أو أجنبيا متبرعا.</w:t>
      </w:r>
    </w:p>
    <w:p w14:paraId="6788E373" w14:textId="2B062ECE"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372)</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(753):</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 xml:space="preserve">يعتبر في النائب أجيرا كان أو متبرعا، العقل، والإيمان وكذا البلوغ على الأظهر في الواجبات مع عدم تعذر البالغ وأن ينوي بعمله الإتيان بالمأمور به في ذمة الميت امتثالاً للأمر الاستحبابي النيابي بتنزيل صدور عمله بمنزلة صدوره عن الميت وإن صار وجوبيا بالإجارة، نظير الوجوب فيما لو نذر </w:t>
      </w:r>
      <w:r w:rsidRPr="005C074A">
        <w:rPr>
          <w:rFonts w:ascii="ahmadali" w:hAnsi="ahmadali" w:cs="Lotus Linotype"/>
          <w:sz w:val="30"/>
          <w:szCs w:val="30"/>
          <w:rtl/>
          <w:lang w:bidi="ar-IQ"/>
        </w:rPr>
        <w:lastRenderedPageBreak/>
        <w:t>النيابة عن الميت، فالمتقرب بالعمل المنزل صدوره عن الميت هو النائب، ويترتب عليه صيرورة العمل للميت فتفرغ ذمته، ويعتبر أن يكون ممن يوثق بأدائه للعمل على وجه الصحيح.</w:t>
      </w:r>
    </w:p>
    <w:p w14:paraId="098A95E9" w14:textId="545F7D03"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373)</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(754): </w:t>
      </w:r>
      <w:r w:rsidRPr="005C074A">
        <w:rPr>
          <w:rFonts w:ascii="ahmadali" w:hAnsi="ahmadali" w:cs="Lotus Linotype"/>
          <w:sz w:val="30"/>
          <w:szCs w:val="30"/>
          <w:rtl/>
          <w:lang w:bidi="ar-IQ"/>
        </w:rPr>
        <w:t>يجوز استئجار كل من الرجل والمرأة عن الرجل والمرأة، وفي الجهر والإخفات وكيفية الساتر وغيرهما من شرائط الأداء يراعي حال النائب الأجير فالرجل يجهر بالجهرية وإن كان نائبا عن المرأة، والمرأة لا جهر عليها وإن نابت عن الرجل.</w:t>
      </w:r>
    </w:p>
    <w:p w14:paraId="24A5CB09" w14:textId="6D59B213"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374)</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(755): </w:t>
      </w:r>
      <w:r w:rsidRPr="005C074A">
        <w:rPr>
          <w:rFonts w:ascii="ahmadali" w:hAnsi="ahmadali" w:cs="Lotus Linotype"/>
          <w:sz w:val="30"/>
          <w:szCs w:val="30"/>
          <w:rtl/>
          <w:lang w:bidi="ar-IQ"/>
        </w:rPr>
        <w:t>لا تجزى</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ء نيابة ذوي الأعذار ولا تفرغ ذمة الميت باستئجارهم سواء كان العجز في الأجزاء والقيود الراجعة إلى أصل ماهية الصلاة أو الراجعة إلى الأداء كالعاجز عن القيام أو عن الطهارة الخبثية، أو ذي الجبيرة أو المسلوس، أو المتيمم إلاّ إذا تعذر غيرهم، ويصح تبرعهم عن غيرهم على الأظهر وإن لم تفرغ ذمة الميت، وإن تجدد للأجير العجز انتظر زمان القدرة.</w:t>
      </w:r>
    </w:p>
    <w:p w14:paraId="076AE560" w14:textId="11728BD5"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375)</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(756): </w:t>
      </w:r>
      <w:r w:rsidRPr="005C074A">
        <w:rPr>
          <w:rFonts w:ascii="ahmadali" w:hAnsi="ahmadali" w:cs="Lotus Linotype"/>
          <w:sz w:val="30"/>
          <w:szCs w:val="30"/>
          <w:rtl/>
          <w:lang w:bidi="ar-IQ"/>
        </w:rPr>
        <w:t>يراعي الأجير في أحكام الشك أو السهو أحوط القولين من وظيفته ووظيفة الميت كما مرّ بمقتضى تقليدهما أو اجتهادهما بل ووظيفة الولي لو كان هو المستأجر وإن استلزم التكرار، هذا مع إطلاق الإجارة وإلاّ لزم العمل على مقتضى تقييد الإجارة، فإذا استأجره على أن يعيد مع الشك أو السهو تعين ذلك، وكذا سائر أحكام الصلاة.</w:t>
      </w:r>
    </w:p>
    <w:p w14:paraId="2AEE43D5" w14:textId="213F7FA1"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376)</w:t>
      </w:r>
      <w:r w:rsidR="00F26268" w:rsidRPr="00F26268">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(757):</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كانت الإجارة على نحو المباشرة لا يجوز للأجير أن يستأجر غيره للعمل، ولا يجزى</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ء في الوفاء بالإجارة تبرع غير الأجير عنه فيه، أما إذا كانت مطلقة جاز له أن يستأجر غيره، ولكن لا يجوز أن يستأجره بأقل من </w:t>
      </w:r>
      <w:r w:rsidRPr="005C074A">
        <w:rPr>
          <w:rFonts w:ascii="ahmadali" w:hAnsi="ahmadali" w:cs="Lotus Linotype"/>
          <w:sz w:val="30"/>
          <w:szCs w:val="30"/>
          <w:rtl/>
          <w:lang w:bidi="ar-IQ"/>
        </w:rPr>
        <w:lastRenderedPageBreak/>
        <w:t>الأجرة في إجارة نفسه إلاّ إذا أتى ببعض العمل، أو يستأجره بغير جنس الأجرة لكن مع ملاحظة التوزيع في نسبة الأجرة الأولى على الأحوط إن لم يكن أظهر.</w:t>
      </w:r>
    </w:p>
    <w:p w14:paraId="11ACFF73" w14:textId="58C13A04"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377)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(760): </w:t>
      </w:r>
      <w:r w:rsidRPr="005C074A">
        <w:rPr>
          <w:rFonts w:ascii="ahmadali" w:hAnsi="ahmadali" w:cs="Lotus Linotype"/>
          <w:sz w:val="30"/>
          <w:szCs w:val="30"/>
          <w:rtl/>
          <w:lang w:bidi="ar-IQ"/>
        </w:rPr>
        <w:t>إذا لم تعين كيفية العمل من حيث الاشتمال على المستحبات يجب الإتيان به على النحو المتعارف.</w:t>
      </w:r>
    </w:p>
    <w:p w14:paraId="34D093AD" w14:textId="1DE20299"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378)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(763): </w:t>
      </w:r>
      <w:r w:rsidRPr="005C074A">
        <w:rPr>
          <w:rFonts w:ascii="ahmadali" w:hAnsi="ahmadali" w:cs="Lotus Linotype"/>
          <w:sz w:val="30"/>
          <w:szCs w:val="30"/>
          <w:rtl/>
          <w:lang w:bidi="ar-IQ"/>
        </w:rPr>
        <w:t>يجب تعيين المنوب عنه ولو إجمالاً، مثل أن ينوي من قصده المستأجر أو صاحب المال أو نحو ذلك.</w:t>
      </w:r>
    </w:p>
    <w:p w14:paraId="40BE36D4" w14:textId="32CB9C77"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379)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(765): </w:t>
      </w:r>
      <w:r w:rsidRPr="005C074A">
        <w:rPr>
          <w:rFonts w:ascii="ahmadali" w:hAnsi="ahmadali" w:cs="Lotus Linotype"/>
          <w:sz w:val="30"/>
          <w:szCs w:val="30"/>
          <w:rtl/>
          <w:lang w:bidi="ar-IQ"/>
        </w:rPr>
        <w:t>يجوز الإتيان بصلاة الاستئجار جماعة إماما كان الأجير أم مأموما، لكن يعتبر في صحة الجماعة ـ إذا كان الإمام أجيرا ـ العلم باشتغال ذمة المنوب عنه بالصلاة، فإذا كانت احتياطية كانت الجماعة باطلة ظاهرا.</w:t>
      </w:r>
    </w:p>
    <w:p w14:paraId="5C4A3AD5" w14:textId="5B06A8D3"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380)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(767): </w:t>
      </w:r>
      <w:r w:rsidRPr="005C074A">
        <w:rPr>
          <w:rFonts w:ascii="ahmadali" w:hAnsi="ahmadali" w:cs="Lotus Linotype"/>
          <w:sz w:val="30"/>
          <w:szCs w:val="30"/>
          <w:rtl/>
          <w:lang w:bidi="ar-IQ"/>
        </w:rPr>
        <w:t>يجب على من عليه واجب من الصلاة والصيام الإسراع بالقضاء إذا ظهرت أمارات الموت وكذا إذا لم يحرز الامتثال إذا أبطأ، فإن عجز وجب عليه الوصية به بنحو يستوثق من أدائه بعده، ولا يبعد كونها من أصل التركة، وإذا كان عليه دين مالي للناس ولو كان مثل الزكاة والخمس ورد المظالم وجب عليه المبادرة إلى وفائه، ولا يجوز التأخير وإن علم ببقائه حيا. وإذا عجز عن الوفاء وكانت له تركة وجب عليه الوصية بها إلى ثقة مأمون ليؤديها بعد موته، وتخرج من أصل المال وإن لم يوص بها.</w:t>
      </w:r>
    </w:p>
    <w:p w14:paraId="26BFD2B9" w14:textId="7AD0A88E"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381)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(771): </w:t>
      </w:r>
      <w:r w:rsidRPr="005C074A">
        <w:rPr>
          <w:rFonts w:ascii="ahmadali" w:hAnsi="ahmadali" w:cs="Lotus Linotype"/>
          <w:sz w:val="30"/>
          <w:szCs w:val="30"/>
          <w:rtl/>
          <w:lang w:bidi="ar-IQ"/>
        </w:rPr>
        <w:t>يكفي وثاقة الأجير في تصديقه بأداء ما استؤجر عليه وإن كان الأولى كونه عادلاً.</w:t>
      </w:r>
    </w:p>
    <w:p w14:paraId="2803D8C7" w14:textId="77777777" w:rsidR="001128BA" w:rsidRPr="00AA73E7" w:rsidRDefault="001128BA" w:rsidP="008404FB">
      <w:pPr>
        <w:widowControl w:val="0"/>
        <w:spacing w:before="120" w:after="0" w:line="216" w:lineRule="auto"/>
        <w:ind w:firstLine="567"/>
        <w:jc w:val="both"/>
        <w:rPr>
          <w:rFonts w:ascii="ahmadali" w:eastAsia="Times New Roman" w:hAnsi="ahmadali" w:cs="ahmadali"/>
          <w:sz w:val="30"/>
          <w:szCs w:val="30"/>
          <w:rtl/>
          <w:lang w:bidi="ar-IQ"/>
        </w:rPr>
      </w:pPr>
    </w:p>
    <w:p w14:paraId="10B1665B" w14:textId="5129C20A" w:rsidR="00305DE4"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lastRenderedPageBreak/>
        <w:t xml:space="preserve"> </w:t>
      </w:r>
    </w:p>
    <w:p w14:paraId="0B977BBA" w14:textId="6BC8DBE9" w:rsidR="00305DE4" w:rsidRPr="00AA73E7" w:rsidRDefault="005C074A" w:rsidP="008404FB">
      <w:pPr>
        <w:pStyle w:val="40"/>
        <w:rPr>
          <w:rFonts w:eastAsia="Times New Roman"/>
          <w:rtl/>
        </w:rPr>
      </w:pPr>
      <w:r w:rsidRPr="005C074A">
        <w:rPr>
          <w:rFonts w:eastAsia="Times New Roman" w:cs="Lotus Linotype" w:hint="cs"/>
          <w:rtl/>
        </w:rPr>
        <w:t xml:space="preserve">كتاب الصلاة </w:t>
      </w:r>
      <w:r w:rsidR="00F26268">
        <w:rPr>
          <w:rFonts w:eastAsia="Times New Roman" w:hint="cs"/>
          <w:rtl/>
        </w:rPr>
        <w:t>/</w:t>
      </w:r>
      <w:r w:rsidRPr="005C074A">
        <w:rPr>
          <w:rFonts w:eastAsia="Times New Roman" w:cs="Lotus Linotype" w:hint="cs"/>
          <w:rtl/>
        </w:rPr>
        <w:t xml:space="preserve"> صلاة الجماعة</w:t>
      </w:r>
    </w:p>
    <w:p w14:paraId="27D81147" w14:textId="51B5D691" w:rsidR="001128BA" w:rsidRPr="00AA73E7" w:rsidRDefault="001128BA" w:rsidP="008404FB">
      <w:pPr>
        <w:pStyle w:val="31"/>
        <w:widowControl w:val="0"/>
        <w:rPr>
          <w:rtl/>
        </w:rPr>
      </w:pPr>
      <w:bookmarkStart w:id="175" w:name="_Toc92663792"/>
      <w:r w:rsidRPr="00AA73E7">
        <w:rPr>
          <w:rtl/>
        </w:rPr>
        <w:t>المقصد</w:t>
      </w:r>
      <w:r w:rsidR="007565D3">
        <w:rPr>
          <w:rtl/>
        </w:rPr>
        <w:t xml:space="preserve"> </w:t>
      </w:r>
      <w:r w:rsidRPr="00AA73E7">
        <w:rPr>
          <w:rtl/>
        </w:rPr>
        <w:t>التاسع</w:t>
      </w:r>
      <w:bookmarkEnd w:id="175"/>
    </w:p>
    <w:p w14:paraId="6AA78372" w14:textId="34EC318F" w:rsidR="001128BA" w:rsidRPr="00AA73E7" w:rsidRDefault="001128BA" w:rsidP="008404FB">
      <w:pPr>
        <w:pStyle w:val="31"/>
        <w:widowControl w:val="0"/>
        <w:rPr>
          <w:rtl/>
        </w:rPr>
      </w:pPr>
      <w:bookmarkStart w:id="176" w:name="_Toc92663793"/>
      <w:r w:rsidRPr="00AA73E7">
        <w:rPr>
          <w:rtl/>
        </w:rPr>
        <w:t>الجماعة</w:t>
      </w:r>
      <w:bookmarkEnd w:id="176"/>
    </w:p>
    <w:p w14:paraId="376A959D" w14:textId="3E6C562F"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وفيه فصول:</w:t>
      </w:r>
    </w:p>
    <w:p w14:paraId="3B77BE7F" w14:textId="08922E81" w:rsidR="001128BA" w:rsidRPr="00AA73E7" w:rsidRDefault="001128BA" w:rsidP="008404FB">
      <w:pPr>
        <w:pStyle w:val="31"/>
        <w:widowControl w:val="0"/>
        <w:rPr>
          <w:rtl/>
        </w:rPr>
      </w:pPr>
      <w:bookmarkStart w:id="177" w:name="_Toc92663794"/>
      <w:r w:rsidRPr="00AA73E7">
        <w:rPr>
          <w:rtl/>
        </w:rPr>
        <w:t>الفصل</w:t>
      </w:r>
      <w:r w:rsidR="007565D3">
        <w:rPr>
          <w:rtl/>
        </w:rPr>
        <w:t xml:space="preserve"> </w:t>
      </w:r>
      <w:r w:rsidRPr="00AA73E7">
        <w:rPr>
          <w:rtl/>
        </w:rPr>
        <w:t>الأول</w:t>
      </w:r>
      <w:bookmarkEnd w:id="177"/>
    </w:p>
    <w:p w14:paraId="09BC8769" w14:textId="614A3C88"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تستحب الجماعة في جميع الفرائض غير صلاة الطواف، فإن الأحوط إن لم يكن أظهر عدم انعقاد الجماعة بها إماما أو مؤتما، ويتأكد الاستحباب في اليومية خصوصا في الأدائية، وخصوصا في الصبح والعشاء، بل والمغرب ولها ثواب عظيم، وقد ورد الحث عليها والندم على تركها أخبار كثيرة لا سيما جيران المسجد، ومضامين عالية، ولم يرد مثلها في أكثر المستحبات من ضروب التأكيد ما كاد يلحقها بالواجبات بل الاستحباب شامل للجماعة الفاسدة لو اتفق حضوره في مكان إقامتها لكن بمعنى صورة المتابعة في الأفعال أي الجماعة الصورية من دون ترتيب آثار وأحكام الجماعة عليها حقيقة بل صلاة منفرد مقترنة بصورة المتابعة فيكتب له ثوابها.</w:t>
      </w:r>
    </w:p>
    <w:p w14:paraId="20A38F01" w14:textId="5199EE06"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382)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(772): </w:t>
      </w:r>
      <w:r w:rsidRPr="005C074A">
        <w:rPr>
          <w:rFonts w:ascii="ahmadali" w:hAnsi="ahmadali" w:cs="Lotus Linotype"/>
          <w:sz w:val="30"/>
          <w:szCs w:val="30"/>
          <w:rtl/>
          <w:lang w:bidi="ar-IQ"/>
        </w:rPr>
        <w:t>تجب الجماعة في الجمعة وفي العيدين مع اجتماع شرائط الوجوب وتكون حينئذ شرطا في صحتها، ولا تجب بالأصل في غير ذلك، نعم قد تجب بالعرض لنذر أو لنداء والي المسلمين بصلاة جامعة أو نحوه، أو لضيق الوقت عن إدراك ركعة إلاّ بالائتمام أو لعدم تعلمه القراءة مع قدرته عليها أو لغير ذلك.</w:t>
      </w:r>
    </w:p>
    <w:p w14:paraId="3DB1D442" w14:textId="46870D13"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383)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(773): </w:t>
      </w:r>
      <w:r w:rsidRPr="005C074A">
        <w:rPr>
          <w:rFonts w:ascii="ahmadali" w:hAnsi="ahmadali" w:cs="Lotus Linotype"/>
          <w:sz w:val="30"/>
          <w:szCs w:val="30"/>
          <w:rtl/>
          <w:lang w:bidi="ar-IQ"/>
        </w:rPr>
        <w:t>لا تشرع الجماعة لشيء من النوافل الأصلية وإن وجبت بالعارض لنذر أو نحوه، حتى صلاة الغدير على الأظهر، إلاّ في صلاة العيدين مع عدم اجتماع شرائط الوجوب، وفي صلاة الاستسقاء، نعم تشرع متابعة المتنفل للمفترض في بعض الموارد.</w:t>
      </w:r>
    </w:p>
    <w:p w14:paraId="6A28B8F9" w14:textId="38B6957F"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384)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(774): </w:t>
      </w:r>
      <w:r w:rsidRPr="005C074A">
        <w:rPr>
          <w:rFonts w:ascii="ahmadali" w:hAnsi="ahmadali" w:cs="Lotus Linotype"/>
          <w:sz w:val="30"/>
          <w:szCs w:val="30"/>
          <w:rtl/>
          <w:lang w:bidi="ar-IQ"/>
        </w:rPr>
        <w:t>يجوز اقتداء من يصلي إحدى الصلوات اليومية بمن يصلي الأخرى منها، وإن اختلفا بالجهر والإخفات، والأداء والقضاء، والقصر والتمام، وكذا مصلي الآيات بمصلي الآيات وإن اختلف سبب وجوبها باختلاف الآيتين، ولا يجوز اقتداء مصلي اليومية بمصلي العيدين، أو الآيات، أو صلاة الأموات، وكذا الحكم في العكس وفي ما اختلف النوع في بقية الفرائض، كما لا يجوز الاقتداء في صلاة الاحتياط وكذا في الصلوات الاحتياطية كما في موارد العلم الإجمالي بوجوب القصر أو التمام إلاّ إذا اتحدت الجهة الموجبة للاحتياط، كأن يعلم الشخصان إجمالاً بوجوب القصر أو التمام فيصليا جماعة كليهما قصرا أو كليهما تماما.</w:t>
      </w:r>
    </w:p>
    <w:p w14:paraId="374D0FDC" w14:textId="6CC4FB1B"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385)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(775): </w:t>
      </w:r>
      <w:r w:rsidRPr="005C074A">
        <w:rPr>
          <w:rFonts w:ascii="ahmadali" w:hAnsi="ahmadali" w:cs="Lotus Linotype"/>
          <w:sz w:val="30"/>
          <w:szCs w:val="30"/>
          <w:rtl/>
          <w:lang w:bidi="ar-IQ"/>
        </w:rPr>
        <w:t>أقل عدد تنعقد به الجماعة ـ في غير الجمعة والعيدين ـ اثنان أحدهما الإمام ولو كان المأموم امرأة أو صبيا على الأقوى، وأما في الجمعة والعيدين فلا تنعقد إلاّ بخمسة أحدهم الإمام.</w:t>
      </w:r>
    </w:p>
    <w:p w14:paraId="226637E0" w14:textId="0B6B9A7A"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386)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(783): </w:t>
      </w:r>
      <w:r w:rsidRPr="005C074A">
        <w:rPr>
          <w:rFonts w:ascii="ahmadali" w:hAnsi="ahmadali" w:cs="Lotus Linotype"/>
          <w:sz w:val="30"/>
          <w:szCs w:val="30"/>
          <w:rtl/>
          <w:lang w:bidi="ar-IQ"/>
        </w:rPr>
        <w:t>يجوز العدول عن الائتمام إلى الانفراد اختيارا في جميع أحوال الصلاة على الأقوى وإن كان ذلك من نيته في أول الصلاة.</w:t>
      </w:r>
    </w:p>
    <w:p w14:paraId="467A54C1" w14:textId="5D945159"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387)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(789): </w:t>
      </w:r>
      <w:r w:rsidRPr="005C074A">
        <w:rPr>
          <w:rFonts w:ascii="ahmadali" w:hAnsi="ahmadali" w:cs="Lotus Linotype"/>
          <w:sz w:val="30"/>
          <w:szCs w:val="30"/>
          <w:rtl/>
          <w:lang w:bidi="ar-IQ"/>
        </w:rPr>
        <w:t xml:space="preserve">تدرك الركعة من الجماعة بالدخول في الصلاة في قيام الإمام للركعة أو قبل أن يرفع رأسه من ركوعه، فإذا دخل مع الإمام في حال قيامه قبل القراءة أو في أثنائها، أو بعدها قبل الركوع، أو في حال الركوع فقد أدرك </w:t>
      </w:r>
      <w:r w:rsidRPr="005C074A">
        <w:rPr>
          <w:rFonts w:ascii="ahmadali" w:hAnsi="ahmadali" w:cs="Lotus Linotype"/>
          <w:sz w:val="30"/>
          <w:szCs w:val="30"/>
          <w:rtl/>
          <w:lang w:bidi="ar-IQ"/>
        </w:rPr>
        <w:lastRenderedPageBreak/>
        <w:t>الركعة، ولا يتوقف إدراكها على الاجتماع معه في الركوع فإذا أدركه في القيام قبل الركوع وفاته الركوع معه فقد أدرك الركعة ووجبت عليه المتابعة في بقية الصلاة، ويعتبر في إدراكه في الركوع أن يصل إلى حد الركوع قبل أن يرفع الإمام رأسه ولو كان بعد فراغه من الذكر، بل لا يبعد تحقق الإدراك للركعة بوصوله إلى حد الركوع والإمام لم يخرج عن حده وإن كان هو مشغولاً بالهوي والإمام مشغولاً بالرفع، لكنه لا يخلو عن إشكال ضعيف.</w:t>
      </w:r>
    </w:p>
    <w:p w14:paraId="5E125BC9" w14:textId="5DB9353D"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وأما إدراك الجماعة فهو بإدراك الإمام بعد تكبيرة الافتتاح في أي موضع قبل التسليم في أي جزء من أجزاء الصلاة ولو في السجود أو التشهد من أي ركعة نعم لا يعتد بها ركعة إلاّ بما مرّ، فلا تحسب ما أدركه من سجود أو تشهد من صلاته. </w:t>
      </w:r>
    </w:p>
    <w:p w14:paraId="01580889" w14:textId="298D3587"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388)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(790): </w:t>
      </w:r>
      <w:r w:rsidRPr="005C074A">
        <w:rPr>
          <w:rFonts w:ascii="ahmadali" w:hAnsi="ahmadali" w:cs="Lotus Linotype"/>
          <w:sz w:val="30"/>
          <w:szCs w:val="30"/>
          <w:rtl/>
          <w:lang w:bidi="ar-IQ"/>
        </w:rPr>
        <w:t xml:space="preserve">إذا ركع بتخيل إدراك الإمام راكعا فتبين عدم إدراكه فقد فاتته الركعة فلا يعتد بالركوع والسجود بعده الذي يأتي به متابعة ولا تحتسب له ركعة، وأما لو شك في ذلك وهو في الركوع ففيه إشكال ولو شك بعد الركوع فلا يعتني بالشك ويحتسبها ركعة. </w:t>
      </w:r>
    </w:p>
    <w:p w14:paraId="294C336E" w14:textId="0284C97F"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389)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(792): </w:t>
      </w:r>
      <w:r w:rsidRPr="005C074A">
        <w:rPr>
          <w:rFonts w:ascii="ahmadali" w:hAnsi="ahmadali" w:cs="Lotus Linotype"/>
          <w:sz w:val="30"/>
          <w:szCs w:val="30"/>
          <w:rtl/>
          <w:lang w:bidi="ar-IQ"/>
        </w:rPr>
        <w:t>إذا نوى وكبر فرفع الإمام رأسه قبل أن يصل إلى الركوع سجد معه ولا يعتد بذلك بل يحتسب بما بعد، ولو كبّر والإمام جالس أثناء الركعات انتظره حتى يقوم.</w:t>
      </w:r>
    </w:p>
    <w:p w14:paraId="6B5DDD9F" w14:textId="4BD03D1B"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390)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(793): </w:t>
      </w:r>
      <w:r w:rsidRPr="005C074A">
        <w:rPr>
          <w:rFonts w:ascii="ahmadali" w:hAnsi="ahmadali" w:cs="Lotus Linotype"/>
          <w:sz w:val="30"/>
          <w:szCs w:val="30"/>
          <w:rtl/>
          <w:lang w:bidi="ar-IQ"/>
        </w:rPr>
        <w:t xml:space="preserve">إذا أدرك الإمام وهو في التشهد الأخير يجوز له أن يكبر للإحرام ويجلس معه ويتشهد بنية المتابعة لا الجزئية فإذا سلم الإمام قام لصلاته من غير حاجة إلى استئناف التكبير ويحصل له بذلك فضل الجماعة وإن لم تحسب له ركعة، وكذا إذا أدركه في السجدة الأولى أو الثانية من الركعة الأخيرة، فإنه يكبر </w:t>
      </w:r>
      <w:r w:rsidRPr="005C074A">
        <w:rPr>
          <w:rFonts w:ascii="ahmadali" w:hAnsi="ahmadali" w:cs="Lotus Linotype"/>
          <w:sz w:val="30"/>
          <w:szCs w:val="30"/>
          <w:rtl/>
          <w:lang w:bidi="ar-IQ"/>
        </w:rPr>
        <w:lastRenderedPageBreak/>
        <w:t>للإحرام ويسجد معه السجدة أو السجدتين ويتشهد كل ذلك بنية المتابعة لا الجزئية ثم يقوم بعد تسليم الإمام ويدرك بذلك فضل الجماعة وتصح صلاته والأحوط الأولى في كل الصور المتقدمة من عدم إدراك الركعة الإتيان بالتكبير عند القيام لما يحتسبه الركعة الأولى مرددا بين تكبير الإحرام والذكر المطلق.</w:t>
      </w:r>
    </w:p>
    <w:p w14:paraId="0B0C203A" w14:textId="16408AF5"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391)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(794): </w:t>
      </w:r>
      <w:r w:rsidRPr="005C074A">
        <w:rPr>
          <w:rFonts w:ascii="ahmadali" w:hAnsi="ahmadali" w:cs="Lotus Linotype"/>
          <w:sz w:val="30"/>
          <w:szCs w:val="30"/>
          <w:rtl/>
          <w:lang w:bidi="ar-IQ"/>
        </w:rPr>
        <w:t>إذا حضر المكان الذي أقيمت فيه الجماعة فرأى الإمام راكعا، وخشي أن يرفع الإمام رأسه قبل وصوله للصف والتحاقه بهم، كبّر للإحرام في موضعه وركع، ثم مشى في ركوعه، أو بعده، أو في جلوسه أو حال القيام للثانية والتحق بالصف، سواء أكان المشي إلى الإمام أم إلى الخلف، أم إلى أحد الجانبين، بشرط أن لا ينحرف عن القبلة وأن لا يكون مانع آخر غير البعد من حائل وغيره، ويجب ترك الاشتغال بالقراءة والذكر مما يعتبر فيه الطمأنينة حال المشي، والأولى جرّ الرجلين حاله.</w:t>
      </w:r>
    </w:p>
    <w:p w14:paraId="1FFDF3DC" w14:textId="5AE5399D" w:rsidR="001128BA" w:rsidRPr="00AA73E7" w:rsidRDefault="001128BA" w:rsidP="008404FB">
      <w:pPr>
        <w:widowControl w:val="0"/>
        <w:rPr>
          <w:rtl/>
          <w:lang w:bidi="ar-IQ"/>
        </w:rPr>
      </w:pPr>
    </w:p>
    <w:p w14:paraId="6C810414" w14:textId="367B0CF4" w:rsidR="001128BA" w:rsidRPr="00AA73E7" w:rsidRDefault="001128BA" w:rsidP="008404FB">
      <w:pPr>
        <w:pStyle w:val="31"/>
        <w:widowControl w:val="0"/>
        <w:rPr>
          <w:rtl/>
        </w:rPr>
      </w:pPr>
      <w:bookmarkStart w:id="178" w:name="_Toc92663795"/>
      <w:r w:rsidRPr="00AA73E7">
        <w:rPr>
          <w:rtl/>
        </w:rPr>
        <w:t>الفصل</w:t>
      </w:r>
      <w:r w:rsidR="007565D3">
        <w:rPr>
          <w:rtl/>
        </w:rPr>
        <w:t xml:space="preserve"> </w:t>
      </w:r>
      <w:r w:rsidRPr="00AA73E7">
        <w:rPr>
          <w:rtl/>
        </w:rPr>
        <w:t>الثاني</w:t>
      </w:r>
      <w:bookmarkEnd w:id="178"/>
    </w:p>
    <w:p w14:paraId="3B0BCB4F" w14:textId="7670B059"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يعتبر في انعقاد الجماعة أمور:</w:t>
      </w:r>
    </w:p>
    <w:p w14:paraId="4E835730" w14:textId="6724715A"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 xml:space="preserve">أن تكون الصفوف تامة متواصلة ليس بينها ما لا يتخطى بعدا ولا سترة، وذهب الطوسي وجملة من المتقدمين أن المدار على وحدة الهيئة عرفا وإن زاد تباعدهم عن ذلك ما دام يصدق على المجموع كله جماعة واحدة وهذا هو الأظهر، وأن لا يكون بين الإمام والمأموم حائل فاصل لا يتخطى ستارا كان أو جدارا أو ثوبا مسدولاً وكذا بين الصف المتقدم والمتأخر، وكذا بين بعض المأمومين مع الآخر في الصف الواحد ممن يكون واسطة في الاتصال بالجماعة فيما كان عرضه يستوعب </w:t>
      </w:r>
      <w:r w:rsidRPr="005C074A">
        <w:rPr>
          <w:rFonts w:ascii="ahmadali" w:hAnsi="ahmadali" w:cs="Lotus Linotype"/>
          <w:sz w:val="30"/>
          <w:szCs w:val="30"/>
          <w:rtl/>
          <w:lang w:bidi="ar-IQ"/>
        </w:rPr>
        <w:lastRenderedPageBreak/>
        <w:t>مقدار مسقط جسد الإنسان أي ما بين موقفه وموضع صدره حال السجود لا مثل الإنسان الواقف أو الشجرة غير عظيمة القطر، وكذا ما كان طوله يمنع المشاهدة حال الجلوس، وكذا لو اختص المنع في حال الوقوف دون الجلوس، هذا إذا كان المأموم والإمام رجلاً، وكذا إذا كان كل منهما امرأة، وأما إذا كان الإمام رجلاً والمأموم امرأة فلا بأس بالحائل بينها وبين الإمام أو المأمومين الرجال.</w:t>
      </w:r>
    </w:p>
    <w:p w14:paraId="1FB49CD6" w14:textId="353577A4"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أن لا يكون موقف الإمام أعلى من موقف المأموم علوا دفعيا كالأبنية ونحوها وكذا العلو التسريحي القريب من التسنيم كسفح الجبل ونحوه، ولا بأس بالتسريحي في الأرض المنبسطة، كما لا بأس بالدفعي اليسير إذا كان لا يزيد على اللبنة أي قدر أربع أصابع مضمومات ولا بأس أيضا بعلو موقف المأموم عن موقف الإمام بمقدار يصدق معه الاجتماع عرفا كأن يكون بعض صفوف المأمومين على بيت والإمام على الأرض.</w:t>
      </w:r>
    </w:p>
    <w:p w14:paraId="6EF193C2" w14:textId="26ED69CC"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أن لا يتباعد المأموم عن الإمام ولا كل صف متأخر عن المتقدم ولا بعض المأمومين مع الآخر في الصف الواحد ممن يكون واسطة في الاتصال بالجماعة بما لا يتخطى بأن لا يكون بين موقف الإمام ومسجد المأموم المقدار المذكور ولا بين موقف الصف المتقدم ومسجد الصف المتأخر ولا بين موقفي المأمومين في الصف الواحد مما يتصل أحدهما بالجماعة عبر الآخر، والأفضل عدم الفصل من رأس، وقد تقدم أن هذا الحد محمول على الاستحباب وأن الأظهر ما ذهب إليه الطوسي وجملة من المتقدمين من كون المدار علة وحدة هيئة الجماعة عرفا.</w:t>
      </w:r>
    </w:p>
    <w:p w14:paraId="44BE6765" w14:textId="56B5BEFF"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 xml:space="preserve">أن لا يتقدم المأموم على الإمام في الموقف وفي مكان السجود ومكان ركبتيه في جلوسه ولا يساويه تماما، والأفضل وقوف المأموم على يمين الإمام إذا كان </w:t>
      </w:r>
      <w:r w:rsidRPr="005C074A">
        <w:rPr>
          <w:rFonts w:ascii="ahmadali" w:hAnsi="ahmadali" w:cs="Lotus Linotype"/>
          <w:sz w:val="30"/>
          <w:szCs w:val="30"/>
          <w:rtl/>
          <w:lang w:bidi="ar-IQ"/>
        </w:rPr>
        <w:lastRenderedPageBreak/>
        <w:t>واحدا وخلفه إذا تعددوا. وأما في جماعة النساء فالأفضل أن تقف من تؤم في وسطهن لا بمعنى المساواة بل أن لا تتقدمهن بارزة أمامهن.</w:t>
      </w:r>
    </w:p>
    <w:p w14:paraId="57917983" w14:textId="3246D90E"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392)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(797): </w:t>
      </w:r>
      <w:r w:rsidRPr="005C074A">
        <w:rPr>
          <w:rFonts w:ascii="ahmadali" w:hAnsi="ahmadali" w:cs="Lotus Linotype"/>
          <w:sz w:val="30"/>
          <w:szCs w:val="30"/>
          <w:rtl/>
          <w:lang w:bidi="ar-IQ"/>
        </w:rPr>
        <w:t>الشروط المذكورة معتبرة ابتداءا وبقاءا فإذا حدث الحائل الفاصل أو البعد أو علو الإمام أو تقدم المأموم في الأثناء بطلت الجماعة، وإذا شك في حدوث واحد منها بعد العلم بعدمه بنى على العدم ومع عدم العلم المزبور لم يجز الدخول إلاّ مع إحرازها.</w:t>
      </w:r>
    </w:p>
    <w:p w14:paraId="02EF7F0B" w14:textId="2A8E79D0"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وإن شك في ذلك بعد الفراغ من الصلاة بنى على الصحة وإن كان قد دخل في الجماعة غفلة وعلم أنه زاد ركنا للمتابعة.</w:t>
      </w:r>
    </w:p>
    <w:p w14:paraId="38E9846A" w14:textId="29D15F8F"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393)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(799): </w:t>
      </w:r>
      <w:r w:rsidRPr="005C074A">
        <w:rPr>
          <w:rFonts w:ascii="ahmadali" w:hAnsi="ahmadali" w:cs="Lotus Linotype"/>
          <w:sz w:val="30"/>
          <w:szCs w:val="30"/>
          <w:rtl/>
          <w:lang w:bidi="ar-IQ"/>
        </w:rPr>
        <w:t>إذا انفرد بعض المأمومين أو انتهت صلاته كما لو كانت قصرا فينفرد من يتصل به إذا كان البعد مع بقية الجماعة لا يتخطى، كما لو كان الذي انفرد شخصان فأكثر في الصف الواحد ولا يجدي عود الذين انفردوا إلى الجماعة بلا فصل زماني وكذا الحال مع انفراد الصف المتقدم بالنسبة للمتأخر، وهذا بخلاف ما إذا كان المنفرد شخصا واحدا، هذا على القول بذلك الحد وقد تقدم أنه محمول على الاستحباب.</w:t>
      </w:r>
    </w:p>
    <w:p w14:paraId="7189B1EC" w14:textId="2B0DC0E2"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394)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(800): </w:t>
      </w:r>
      <w:r w:rsidRPr="005C074A">
        <w:rPr>
          <w:rFonts w:ascii="ahmadali" w:hAnsi="ahmadali" w:cs="Lotus Linotype"/>
          <w:sz w:val="30"/>
          <w:szCs w:val="30"/>
          <w:rtl/>
          <w:lang w:bidi="ar-IQ"/>
        </w:rPr>
        <w:t>لا بأس بالحائل غير المستقر كمرور ساتر فاصل بنحو الدفعة سريعا، بخلاف ما إذا لبث يسيرا، كاتصال المارة.</w:t>
      </w:r>
    </w:p>
    <w:p w14:paraId="4A7B8C4A" w14:textId="66D6C6C4"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395)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(801): </w:t>
      </w:r>
      <w:r w:rsidRPr="005C074A">
        <w:rPr>
          <w:rFonts w:ascii="ahmadali" w:hAnsi="ahmadali" w:cs="Lotus Linotype"/>
          <w:sz w:val="30"/>
          <w:szCs w:val="30"/>
          <w:rtl/>
          <w:lang w:bidi="ar-IQ"/>
        </w:rPr>
        <w:t>إذا كان الحائل مما يتحقق معه المشاهدة في حال دون آخر، كحال الركوع لفتحة في وسطه، أو حال القيام لفتحة في أعلاه، أو حال الهوي إلى السجود فالأقوى مانعية مثل ذلك عن الجماعة.</w:t>
      </w:r>
    </w:p>
    <w:p w14:paraId="00C1DFE8" w14:textId="58700B95"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396)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(805): </w:t>
      </w:r>
      <w:r w:rsidRPr="005C074A">
        <w:rPr>
          <w:rFonts w:ascii="ahmadali" w:hAnsi="ahmadali" w:cs="Lotus Linotype"/>
          <w:sz w:val="30"/>
          <w:szCs w:val="30"/>
          <w:rtl/>
          <w:lang w:bidi="ar-IQ"/>
        </w:rPr>
        <w:t xml:space="preserve">لا يضر الفصل بالصبي المميز إذا كان مأموما فيما إذا </w:t>
      </w:r>
      <w:r w:rsidRPr="005C074A">
        <w:rPr>
          <w:rFonts w:ascii="ahmadali" w:hAnsi="ahmadali" w:cs="Lotus Linotype"/>
          <w:sz w:val="30"/>
          <w:szCs w:val="30"/>
          <w:rtl/>
          <w:lang w:bidi="ar-IQ"/>
        </w:rPr>
        <w:lastRenderedPageBreak/>
        <w:t>احتمل أن صلاته صحيحة، والأظهر كما مر أن المدار على وحدة الهيئة لا البعد بالحد المزبور.</w:t>
      </w:r>
    </w:p>
    <w:p w14:paraId="28B785C6" w14:textId="1CCA8015"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397)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(806): </w:t>
      </w:r>
      <w:r w:rsidRPr="005C074A">
        <w:rPr>
          <w:rFonts w:ascii="ahmadali" w:hAnsi="ahmadali" w:cs="Lotus Linotype"/>
          <w:sz w:val="30"/>
          <w:szCs w:val="30"/>
          <w:rtl/>
          <w:lang w:bidi="ar-IQ"/>
        </w:rPr>
        <w:t>إذا كان الإمام في محراب داخل في جدار أو غيره لا يجوز ائتمام من على جانبيه يمينا ويسارا لوجود الحائل وكذا أطراف الصف الواقف خلفه الذين يحول الجدار عن مشاهدتهم للإمام دون من كانوا في وسط الصف ممن يشاهدون الإمام، ودون الصفوف المتأخرة، وكذا إذا انتهى المأمومون إلى باب فإنه تصح صلاة من كان بحيال الباب من الصف الواقف خلف الباب دون أطراف ذلك الصف ممن يحول الجدار عن مشاهدتهم الصف المتقدم عليهم، لكن تصح صلاة تمام الصفوف المتأخرة عن الصف الواقف خلف الباب، والضابطة أن كل صف متقدم هو بمنزلة الإمام للصف المتأخر فتختص الصحة بالمشاهد دون من هو خلف الحائل وتنعدم لديه المشاهدة.</w:t>
      </w:r>
    </w:p>
    <w:p w14:paraId="2393C324" w14:textId="3D89256C" w:rsidR="001128BA"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76B2029F" w14:textId="3CE65331" w:rsidR="001128BA" w:rsidRPr="00AA73E7" w:rsidRDefault="001128BA" w:rsidP="008404FB">
      <w:pPr>
        <w:pStyle w:val="31"/>
        <w:widowControl w:val="0"/>
        <w:rPr>
          <w:rtl/>
        </w:rPr>
      </w:pPr>
      <w:bookmarkStart w:id="179" w:name="_Toc92663796"/>
      <w:r w:rsidRPr="00AA73E7">
        <w:rPr>
          <w:rtl/>
        </w:rPr>
        <w:t>الفصل</w:t>
      </w:r>
      <w:r w:rsidR="007565D3">
        <w:rPr>
          <w:rtl/>
        </w:rPr>
        <w:t xml:space="preserve"> </w:t>
      </w:r>
      <w:r w:rsidRPr="00AA73E7">
        <w:rPr>
          <w:rtl/>
        </w:rPr>
        <w:t>الثالث</w:t>
      </w:r>
      <w:bookmarkEnd w:id="179"/>
    </w:p>
    <w:p w14:paraId="0757BEA8" w14:textId="772DC546"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يشترط في إمام الجماعة مضافا إلى الإيمان والعقل وطهارة المولد أمور:</w:t>
      </w:r>
    </w:p>
    <w:p w14:paraId="4C39E4C9" w14:textId="1738E3DF"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الرجولة إذا كان المأموم رجلاً، فلا تصح إمامة المرأة إلاّ للمرأة ولا بأس بإمامة الصبي لمثله.</w:t>
      </w:r>
    </w:p>
    <w:p w14:paraId="640ABDDF" w14:textId="2A08C784"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العدالة فلا تجوز الصلاة خلف الفاسق، ولابد من إحرازها بحسن الظاهر ونحوه من الطرق الشرعية وكذا بالوثوق الحاصل من أسباب متعارفة فلا تجوز الصلاة خلف مجهول الحال من كل جهة.</w:t>
      </w:r>
    </w:p>
    <w:p w14:paraId="0B22FF76" w14:textId="5A86BCCC"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الثالث: </w:t>
      </w:r>
      <w:r w:rsidRPr="005C074A">
        <w:rPr>
          <w:rFonts w:ascii="ahmadali" w:hAnsi="ahmadali" w:cs="Lotus Linotype"/>
          <w:sz w:val="30"/>
          <w:szCs w:val="30"/>
          <w:rtl/>
          <w:lang w:bidi="ar-IQ"/>
        </w:rPr>
        <w:t>أن يكون الإمام صحيح القراءة، إذا كان الائتمام في الأوليين على الأحوط.</w:t>
      </w:r>
    </w:p>
    <w:p w14:paraId="58AF1779" w14:textId="366BA01F"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أن لا يكون أعرابيا أي ممن تقلّ معرفته بالدين والأحكام الشرعية ويضعف التزامه بها نظير سكان البوادي غالبا ونحوهم البعداء عن الثقافة والأجواء الدينية إذا كان المأموم من أهل الهجرة إلى الدين معرفة والتزاما، فلا بأس بإمامة الأعرابي لمثله، ولا ممن جرى عليه الحد الشرعي.</w:t>
      </w:r>
    </w:p>
    <w:p w14:paraId="50247358" w14:textId="26427AA8"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398)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(808): </w:t>
      </w:r>
      <w:r w:rsidRPr="005C074A">
        <w:rPr>
          <w:rFonts w:ascii="ahmadali" w:hAnsi="ahmadali" w:cs="Lotus Linotype"/>
          <w:sz w:val="30"/>
          <w:szCs w:val="30"/>
          <w:rtl/>
          <w:lang w:bidi="ar-IQ"/>
        </w:rPr>
        <w:t>لا تجوز إمامة الناقص للكامل في الأفعال كالقاعد للقائم، ولا المضطجع للقاعد، وتجوز إمامة القائم كما تجوز إمامة القاعد لمثله، وفي جواز إمامة القاعد أو المضطجع للمضطجع والمستلقي إشكال. وتجوز إمامة المتيمم للمتوضى</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ء وذي الجبيرة لغيره، والمسلوس والمبطون والمستحاضة لغيرهم والمضطر إلى الصلاة في النجاسة لغيره.</w:t>
      </w:r>
    </w:p>
    <w:p w14:paraId="2169D083" w14:textId="14E6D653"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399)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(810): </w:t>
      </w:r>
      <w:r w:rsidRPr="005C074A">
        <w:rPr>
          <w:rFonts w:ascii="ahmadali" w:hAnsi="ahmadali" w:cs="Lotus Linotype"/>
          <w:sz w:val="30"/>
          <w:szCs w:val="30"/>
          <w:rtl/>
          <w:lang w:bidi="ar-IQ"/>
        </w:rPr>
        <w:t xml:space="preserve">إذا اختلف نظر المأموم والإمام في أجزاء الصلاة وشرائطها اجتهادا أو تقليدا، فإن كانت صلاة الإمام باطلة في نظر المأموم لخلل ركني ـ أي مما يوجب الخلل به الإعادة سهوا وعمدا ـ لم يجز له الائتمام به، لكن تستحب صورة المتابعة وهي الجماعة الصورية كما يأتي وإلاّ جاز، وكذا إذا كان الاختلاف بينهما في الموضوعات الخارجية بأن يعتقد الإمام طهارة ماء فتوضأ به والمأموم يعتقد نجاسته فإنه لا يجوز الائتمام، بخلاف ما لو كان الخلل غير ركني كأن يعتقد الإمام طهارة الثوب فيصلي به فإنه يجوز الائتمام، ولا فرق فيما ذكرنا بين الابتداء والاستدامة، والمدار على علم المأموم بصحة صلاة الإمام في حق الإمام، هذا في غير ما يتحمله الإمام عن المأموم، وأما فيما يتحمله من القراءة فلابد من صحة </w:t>
      </w:r>
      <w:r w:rsidRPr="005C074A">
        <w:rPr>
          <w:rFonts w:ascii="ahmadali" w:hAnsi="ahmadali" w:cs="Lotus Linotype"/>
          <w:sz w:val="30"/>
          <w:szCs w:val="30"/>
          <w:rtl/>
          <w:lang w:bidi="ar-IQ"/>
        </w:rPr>
        <w:lastRenderedPageBreak/>
        <w:t>قراءة الإمام في حق المأموم بحسب الوظيفة الأولية، نعم إذا ركع الإمام جاز الائتمام به مطلقا.</w:t>
      </w:r>
    </w:p>
    <w:p w14:paraId="17ECC701" w14:textId="77777777" w:rsidR="003675AB" w:rsidRPr="00AA73E7" w:rsidRDefault="003675AB" w:rsidP="008404FB">
      <w:pPr>
        <w:widowControl w:val="0"/>
        <w:spacing w:before="120" w:after="0" w:line="216" w:lineRule="auto"/>
        <w:ind w:firstLine="567"/>
        <w:jc w:val="both"/>
        <w:rPr>
          <w:rFonts w:ascii="ahmadali" w:eastAsia="Times New Roman" w:hAnsi="ahmadali" w:cs="ahmadali"/>
          <w:sz w:val="30"/>
          <w:szCs w:val="30"/>
          <w:rtl/>
          <w:lang w:bidi="ar-IQ"/>
        </w:rPr>
      </w:pPr>
    </w:p>
    <w:p w14:paraId="69CBC6E8" w14:textId="36906B31" w:rsidR="001128BA" w:rsidRPr="00AA73E7" w:rsidRDefault="001128BA" w:rsidP="008404FB">
      <w:pPr>
        <w:pStyle w:val="31"/>
        <w:widowControl w:val="0"/>
        <w:rPr>
          <w:rtl/>
        </w:rPr>
      </w:pPr>
      <w:bookmarkStart w:id="180" w:name="_Toc92663797"/>
      <w:r w:rsidRPr="00AA73E7">
        <w:rPr>
          <w:rtl/>
        </w:rPr>
        <w:t>الفصل</w:t>
      </w:r>
      <w:r w:rsidR="007565D3">
        <w:rPr>
          <w:rtl/>
        </w:rPr>
        <w:t xml:space="preserve"> </w:t>
      </w:r>
      <w:r w:rsidRPr="00AA73E7">
        <w:rPr>
          <w:rtl/>
        </w:rPr>
        <w:t>الرابع</w:t>
      </w:r>
      <w:bookmarkEnd w:id="180"/>
    </w:p>
    <w:p w14:paraId="499A9317" w14:textId="0C902C08" w:rsidR="001128BA" w:rsidRPr="00AA73E7" w:rsidRDefault="007565D3" w:rsidP="008404FB">
      <w:pPr>
        <w:pStyle w:val="31"/>
        <w:widowControl w:val="0"/>
        <w:rPr>
          <w:rtl/>
        </w:rPr>
      </w:pPr>
      <w:r>
        <w:rPr>
          <w:rtl/>
        </w:rPr>
        <w:t xml:space="preserve"> </w:t>
      </w:r>
      <w:bookmarkStart w:id="181" w:name="_Toc92663798"/>
      <w:r w:rsidR="001128BA" w:rsidRPr="00AA73E7">
        <w:rPr>
          <w:rtl/>
        </w:rPr>
        <w:t>أحكام</w:t>
      </w:r>
      <w:r>
        <w:rPr>
          <w:rtl/>
        </w:rPr>
        <w:t xml:space="preserve"> </w:t>
      </w:r>
      <w:r w:rsidR="001128BA" w:rsidRPr="00AA73E7">
        <w:rPr>
          <w:rtl/>
        </w:rPr>
        <w:t>الجماعة</w:t>
      </w:r>
      <w:bookmarkEnd w:id="181"/>
    </w:p>
    <w:p w14:paraId="6F54EC0B" w14:textId="18BDE2C5"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400)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(811): </w:t>
      </w:r>
      <w:r w:rsidRPr="005C074A">
        <w:rPr>
          <w:rFonts w:ascii="ahmadali" w:hAnsi="ahmadali" w:cs="Lotus Linotype"/>
          <w:sz w:val="30"/>
          <w:szCs w:val="30"/>
          <w:rtl/>
          <w:lang w:bidi="ar-IQ"/>
        </w:rPr>
        <w:t>لا يتحمل الإمام عن المأموم شيئا من أفعال الصلاة وأقوالها غير القراءة في الأوليين إذا ائتم به فيهما فتجزيه قراءته، ولكن يجب عليه متابعته في القيام حال القراءة، ولا تجب عليه الطمأنينة فيه.</w:t>
      </w:r>
    </w:p>
    <w:p w14:paraId="27F05311" w14:textId="281851F4"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401)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(812): </w:t>
      </w:r>
      <w:r w:rsidRPr="005C074A">
        <w:rPr>
          <w:rFonts w:ascii="ahmadali" w:hAnsi="ahmadali" w:cs="Lotus Linotype"/>
          <w:sz w:val="30"/>
          <w:szCs w:val="30"/>
          <w:rtl/>
          <w:lang w:bidi="ar-IQ"/>
        </w:rPr>
        <w:t>يكره القراءة للمأموم في أوليي الإخفاتية والأفضل له أن يشتغل بالذكر والصلاة على النبي صلى</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آله، وكذلك الحال في الجهرية وتشتد مع سماع صوت الإمام ولو الهمهمة بل الأحوط حينئذ ترك القراءة والإنصات.</w:t>
      </w:r>
    </w:p>
    <w:p w14:paraId="49AF6A66" w14:textId="0A79052A"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402)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(813): </w:t>
      </w:r>
      <w:r w:rsidRPr="005C074A">
        <w:rPr>
          <w:rFonts w:ascii="ahmadali" w:hAnsi="ahmadali" w:cs="Lotus Linotype"/>
          <w:sz w:val="30"/>
          <w:szCs w:val="30"/>
          <w:rtl/>
          <w:lang w:bidi="ar-IQ"/>
        </w:rPr>
        <w:t>إذا أدرك الإمام في الأخيرتين وجب عليه قراءة الحمد والسورة، وإن لزم من إتمام القراءة فوات المتابعة في الركوع اقتصر على ما أتى به والأولى له إذا لم يحرز التمكن من إتمام الفاتحة قبل ركوع الإمام عدم الدخول في الجماعة حتى يركع الإمام فتسقط القراءة عنه.</w:t>
      </w:r>
    </w:p>
    <w:p w14:paraId="69919FDF" w14:textId="1BF41F4F"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403)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(814): </w:t>
      </w:r>
      <w:r w:rsidRPr="005C074A">
        <w:rPr>
          <w:rFonts w:ascii="ahmadali" w:hAnsi="ahmadali" w:cs="Lotus Linotype"/>
          <w:sz w:val="30"/>
          <w:szCs w:val="30"/>
          <w:rtl/>
          <w:lang w:bidi="ar-IQ"/>
        </w:rPr>
        <w:t xml:space="preserve">يجب على المأموم الإخفات في القراءة سواء أكانت واجبة ـ كما في المسبوق بركعة أو ركعتين أو في الأخيرتين لو اختار القراءة ـ أم غير واجبة كما في غير ذلك حيث تشرع له القراءة ندبا، وإن جهر نسيانا أو جهلاً صحت </w:t>
      </w:r>
      <w:r w:rsidRPr="005C074A">
        <w:rPr>
          <w:rFonts w:ascii="ahmadali" w:hAnsi="ahmadali" w:cs="Lotus Linotype"/>
          <w:sz w:val="30"/>
          <w:szCs w:val="30"/>
          <w:rtl/>
          <w:lang w:bidi="ar-IQ"/>
        </w:rPr>
        <w:lastRenderedPageBreak/>
        <w:t>صلاته. وإن كان عمدا بطلت قراءته، نعم الجهر بالبسملة كما في سائر موارد الإخفات لا يخلو من وجه ولكن لا بنحو يسمع الإمام.</w:t>
      </w:r>
    </w:p>
    <w:p w14:paraId="12AF1F88" w14:textId="6A06E177"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404)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(815): </w:t>
      </w:r>
      <w:r w:rsidRPr="005C074A">
        <w:rPr>
          <w:rFonts w:ascii="ahmadali" w:hAnsi="ahmadali" w:cs="Lotus Linotype"/>
          <w:sz w:val="30"/>
          <w:szCs w:val="30"/>
          <w:rtl/>
          <w:lang w:bidi="ar-IQ"/>
        </w:rPr>
        <w:t>يجب على المأموم متابعة الإمام في الأفعال بمعنى أن لا يتقدم عليه ولا يتأخر عنه فاحشا ولا يقارنه تماما.</w:t>
      </w:r>
    </w:p>
    <w:p w14:paraId="63595F00" w14:textId="04848F06"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الأقوال فالأولى فيها المتابعة عدا تكبيرة الإحرام فإنه لو تقدم على الإمام انفرد في صلاته ولم تنعقد الجماعة له وكذا المقارنة التامة على الأظهر بل الأحوط تأخره عن فراغ الإمام من التكبير.</w:t>
      </w:r>
    </w:p>
    <w:p w14:paraId="769E5E7C" w14:textId="5FD517EB"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ويجوز له التسليم قبل الإمام.</w:t>
      </w:r>
    </w:p>
    <w:p w14:paraId="349BB2EF" w14:textId="249C46A3"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405)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(816): </w:t>
      </w:r>
      <w:r w:rsidRPr="005C074A">
        <w:rPr>
          <w:rFonts w:ascii="ahmadali" w:hAnsi="ahmadali" w:cs="Lotus Linotype"/>
          <w:sz w:val="30"/>
          <w:szCs w:val="30"/>
          <w:rtl/>
          <w:lang w:bidi="ar-IQ"/>
        </w:rPr>
        <w:t xml:space="preserve">إذا ترك المتابعة عمدا عصى ولم يقدح ذلك في صحة صلاته وجماعته ما دام لم ينو الانفراد وإن بطلت متابعته في ذلك الجزء ما لم يكن بقدر يذهب هيئة الجماعة فتبطل الجماعة ويتمها فرادى، ولو ركع قبل الإمام عمدا في أثناء قراءة الإمام بطلت صلاته، ولو منعه الزحام ونحوه من الأعذار عن المتابعة في الركوع أو السجود حتى انتقل الإمام إلى قيام الركعة اللاحقة أتى بهما والتحق به ولو تأخر حتى وصل الإمام إلى حيث تخلف عنه من الركعة اللاحقة تابعه واحتسبها للركعة السابقة. </w:t>
      </w:r>
    </w:p>
    <w:p w14:paraId="542C4647" w14:textId="7D8C504A"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406)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(818): </w:t>
      </w:r>
      <w:r w:rsidRPr="005C074A">
        <w:rPr>
          <w:rFonts w:ascii="ahmadali" w:hAnsi="ahmadali" w:cs="Lotus Linotype"/>
          <w:sz w:val="30"/>
          <w:szCs w:val="30"/>
          <w:rtl/>
          <w:lang w:bidi="ar-IQ"/>
        </w:rPr>
        <w:t>إذا رفع رأسه من الركوع أو ا لسجود قبل الإمام عمدا، فإن كان قبل الذكر ملتفتا إلى تركه بطلت صلاته وتصح لو سها عنه ولكن لا يجوز له المتابعة بأن يعيد الركوع أو السجود ثانيا، بل يلبث حتى يرفع الإمام رأسه فيتابعه في باقي الأفعال هذا إن لم ينو الانفراد وإلاّ أتمّها منفردا.</w:t>
      </w:r>
    </w:p>
    <w:p w14:paraId="4190E843" w14:textId="382BD3AA"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ولو رفع رأسه من الركوع أو السجود سهوا وجب عليه المتابعة بأن يعيد </w:t>
      </w:r>
      <w:r w:rsidRPr="005C074A">
        <w:rPr>
          <w:rFonts w:ascii="ahmadali" w:hAnsi="ahmadali" w:cs="Lotus Linotype"/>
          <w:sz w:val="30"/>
          <w:szCs w:val="30"/>
          <w:rtl/>
          <w:lang w:bidi="ar-IQ"/>
        </w:rPr>
        <w:lastRenderedPageBreak/>
        <w:t>الركوع أو السجود مع الإمام، ولو ترك المتابعة حتى يرفع الإمام رأسه عصى، وإن رجع وركع للمتابعة فرفع الإمام رأسه قبل وصوله إلى حد الركوع بطلت صلاته على الأحوط إن لم يكن أظهر.</w:t>
      </w:r>
    </w:p>
    <w:p w14:paraId="6F2B1D57" w14:textId="2149A6AB"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407)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(819): </w:t>
      </w:r>
      <w:r w:rsidRPr="005C074A">
        <w:rPr>
          <w:rFonts w:ascii="ahmadali" w:hAnsi="ahmadali" w:cs="Lotus Linotype"/>
          <w:sz w:val="30"/>
          <w:szCs w:val="30"/>
          <w:rtl/>
          <w:lang w:bidi="ar-IQ"/>
        </w:rPr>
        <w:t>إذا رفع رأسه من السجود فرأى الإمام ساجدا فتخيل أنه في الأولى فعاد إليها بقصد المتابعة فتبين أنها الثانية اجتزأ بها، وإذا تخيل الثانية فسجد بقصد الثانية فتبين أنها الأولى حسبت للمتابعة.</w:t>
      </w:r>
    </w:p>
    <w:p w14:paraId="64118BFD" w14:textId="16AE1DF8"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408)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(822): </w:t>
      </w:r>
      <w:r w:rsidRPr="005C074A">
        <w:rPr>
          <w:rFonts w:ascii="ahmadali" w:hAnsi="ahmadali" w:cs="Lotus Linotype"/>
          <w:sz w:val="30"/>
          <w:szCs w:val="30"/>
          <w:rtl/>
          <w:lang w:bidi="ar-IQ"/>
        </w:rPr>
        <w:t>إذا حضر المأموم الجماعة ولم يدر أن الإمام في الأوليين أو الأخيرتين جاز أن يقرأ الحمد بقصد الجزئية والسورة بقصد القربة المطلقة، فإن تبيّن كونه في الأخيرتين وقعت في محلها، وإن تبيّن كونه في الأوليين لم يضره.</w:t>
      </w:r>
    </w:p>
    <w:p w14:paraId="10344CA5" w14:textId="277947FC"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409)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(823): </w:t>
      </w:r>
      <w:r w:rsidRPr="005C074A">
        <w:rPr>
          <w:rFonts w:ascii="ahmadali" w:hAnsi="ahmadali" w:cs="Lotus Linotype"/>
          <w:sz w:val="30"/>
          <w:szCs w:val="30"/>
          <w:rtl/>
          <w:lang w:bidi="ar-IQ"/>
        </w:rPr>
        <w:t xml:space="preserve">إذا أدرك المأموم ثانية الإمام تحمل عنه القراءة فيها، وكانت أولى صلاته ويتابعه في القنوت وكذلك في الجلوس للتشهد متجافيا على الأحوط إن لم يكن أظهر ويستحب له التشهد متابعة أيضا فإذا كان في ثالثة الإمام تخلف عنه في القيام فيجلس للتشهد ثم يلحق الإمام، وكذا في كل واجب عليه دون الإمام، والأفضل له متابعته في الجلوس كما مرّ للتشهد إلى أن يسلم ثم يقوم إلى الرابعة، ويجوز له أن يقوم بعد السجدة الثانية من رابعة الإمام التي هي ثالثته وينفرد. </w:t>
      </w:r>
    </w:p>
    <w:p w14:paraId="416D005A" w14:textId="3A329C17"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410)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(824): </w:t>
      </w:r>
      <w:r w:rsidRPr="005C074A">
        <w:rPr>
          <w:rFonts w:ascii="ahmadali" w:hAnsi="ahmadali" w:cs="Lotus Linotype"/>
          <w:sz w:val="30"/>
          <w:szCs w:val="30"/>
          <w:rtl/>
          <w:lang w:bidi="ar-IQ"/>
        </w:rPr>
        <w:t xml:space="preserve">يستحب مؤكدا الدخول في الجماعة المقامة وإن كان قد صلى قبل فيعيد صلاته جماعة إماما أو مأموما، وإن كان قد صلى قبل جماعة إماما أو مأموما فإن له أن يعيدها في جماعة أخرى أقيمت ممن لم يؤد الفريضة ومن ثم </w:t>
      </w:r>
      <w:r w:rsidRPr="005C074A">
        <w:rPr>
          <w:rFonts w:ascii="ahmadali" w:hAnsi="ahmadali" w:cs="Lotus Linotype"/>
          <w:sz w:val="30"/>
          <w:szCs w:val="30"/>
          <w:rtl/>
          <w:lang w:bidi="ar-IQ"/>
        </w:rPr>
        <w:lastRenderedPageBreak/>
        <w:t>يشكل الحال فيما إذا صلى كل من الإمام والمأموم منفردا، وأرادا إعادتها جماعة من دون أن يكون فيها من لم يؤد فريضته، كما أن الاستحباب لا يختص بقصد إعادة الفريضة بل له أن ينويها قضاء لما فات ولا يختص بالجماعة الصحيحة بل شامل للمتابعة وهي الجماعة الصورية. بأن لا ينوي الائتمام حقيقة بإمام الجماعة لفقده شرائط الإمامة من الإيمان أو العدالة أو القراءة الصحيحة أو غيرها ولكن يقرأ لنفسه ويتابع الإمام وهيئة الجماعة في أفعالهم من دون أن يرتب آثار وأحكام الجماعة عليها سوى صورية المتابعة فيكتب له ثواب الجماعة والأولى أن يكبر قبلهم سواء قصد بصلاته أداء الفريضة مرة أخرى أو قضاء لما فات من الفريضة أو النافلة المتبدأة.</w:t>
      </w:r>
    </w:p>
    <w:p w14:paraId="0DB34F32" w14:textId="12C42657"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411)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(826): </w:t>
      </w:r>
      <w:r w:rsidRPr="005C074A">
        <w:rPr>
          <w:rFonts w:ascii="ahmadali" w:hAnsi="ahmadali" w:cs="Lotus Linotype"/>
          <w:sz w:val="30"/>
          <w:szCs w:val="30"/>
          <w:rtl/>
          <w:lang w:bidi="ar-IQ"/>
        </w:rPr>
        <w:t>لا تشرع الإعادة منفردا، إلاّ إذا احتمل وقوع خلل في الأولى، وإن كانت صحيحة ظاهرا.</w:t>
      </w:r>
    </w:p>
    <w:p w14:paraId="32F1E41E" w14:textId="6B48F5CD"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412)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(832): </w:t>
      </w:r>
      <w:r w:rsidRPr="005C074A">
        <w:rPr>
          <w:rFonts w:ascii="ahmadali" w:hAnsi="ahmadali" w:cs="Lotus Linotype"/>
          <w:sz w:val="30"/>
          <w:szCs w:val="30"/>
          <w:rtl/>
          <w:lang w:bidi="ar-IQ"/>
        </w:rPr>
        <w:t>الصلاة إماما أفضل من الصلاة مأموما.</w:t>
      </w:r>
    </w:p>
    <w:p w14:paraId="04C91A29" w14:textId="111AC198"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413)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(834): </w:t>
      </w:r>
      <w:r w:rsidRPr="005C074A">
        <w:rPr>
          <w:rFonts w:ascii="ahmadali" w:hAnsi="ahmadali" w:cs="Lotus Linotype"/>
          <w:sz w:val="30"/>
          <w:szCs w:val="30"/>
          <w:rtl/>
          <w:lang w:bidi="ar-IQ"/>
        </w:rPr>
        <w:t xml:space="preserve">يستحب للمأموم أن يقف عن يمين الإمام إن كان رجلاً واحدا، ويقف خلفه إن كان امرأة، وإذا كان رجل وامرأة وقف الرجل خلف الإمام والمرأة خلفه، وإن كانوا أكثر اصطفوا خلفه وتقدم الرجال على النساء، ويستحب أن يقف أهل الفضل في الصف الأول، وأفضلهم في يمين الصف، وميامن الصفوف أفضل من مياسرها، والأقرب إلى الإمام أفضل، وفي صلاة الأموات الصف الأخير أفضل، ويستحب تسوية الصفوف، وسدّ الفرج، والمحاذاة بين المناكب واتصال مساجد الصف اللاحق بمواقف السابق، والقيام عند قول المؤذن: </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قد قامت الصلاة</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قائلاً: </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اللهم أقمها وأدمها واجعلني من خير صالحي </w:t>
      </w:r>
      <w:r w:rsidRPr="005C074A">
        <w:rPr>
          <w:rFonts w:ascii="ahmadali" w:hAnsi="ahmadali" w:cs="Lotus Linotype"/>
          <w:sz w:val="30"/>
          <w:szCs w:val="30"/>
          <w:rtl/>
          <w:lang w:bidi="ar-IQ"/>
        </w:rPr>
        <w:lastRenderedPageBreak/>
        <w:t>اهلها</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وأن يقول عند فراغ الإمام من الفاتحة: </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الحمد للّه</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رب العالمين</w:t>
      </w:r>
      <w:r w:rsidR="001128B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p>
    <w:p w14:paraId="5A49E2A2" w14:textId="3148704B" w:rsidR="00F26268" w:rsidRDefault="005C074A" w:rsidP="008404FB">
      <w:pPr>
        <w:pStyle w:val="40"/>
        <w:rPr>
          <w:rFonts w:eastAsia="Times New Roman"/>
          <w:rtl/>
        </w:rPr>
      </w:pPr>
      <w:r w:rsidRPr="005C074A">
        <w:rPr>
          <w:rFonts w:eastAsia="Times New Roman" w:cs="Lotus Linotype" w:hint="cs"/>
          <w:rtl/>
        </w:rPr>
        <w:t xml:space="preserve">كتاب الصلاة </w:t>
      </w:r>
      <w:r w:rsidR="00F26268">
        <w:rPr>
          <w:rFonts w:eastAsia="Times New Roman" w:hint="cs"/>
          <w:rtl/>
        </w:rPr>
        <w:t>/</w:t>
      </w:r>
      <w:r w:rsidRPr="005C074A">
        <w:rPr>
          <w:rFonts w:eastAsia="Times New Roman" w:cs="Lotus Linotype" w:hint="cs"/>
          <w:rtl/>
        </w:rPr>
        <w:t xml:space="preserve"> أحكام الخلل</w:t>
      </w:r>
    </w:p>
    <w:p w14:paraId="5B9CA162" w14:textId="145FAB88" w:rsidR="001128BA" w:rsidRPr="00AA73E7" w:rsidRDefault="001128BA" w:rsidP="008404FB">
      <w:pPr>
        <w:pStyle w:val="31"/>
        <w:widowControl w:val="0"/>
      </w:pPr>
      <w:bookmarkStart w:id="182" w:name="_Toc92663799"/>
      <w:r w:rsidRPr="00AA73E7">
        <w:rPr>
          <w:rtl/>
        </w:rPr>
        <w:t>المقصد</w:t>
      </w:r>
      <w:r w:rsidR="007565D3">
        <w:rPr>
          <w:rtl/>
        </w:rPr>
        <w:t xml:space="preserve"> </w:t>
      </w:r>
      <w:r w:rsidRPr="00AA73E7">
        <w:rPr>
          <w:rtl/>
        </w:rPr>
        <w:t>العاشر</w:t>
      </w:r>
      <w:bookmarkEnd w:id="182"/>
    </w:p>
    <w:p w14:paraId="3BE13C7D" w14:textId="2B3E7E62" w:rsidR="001128BA" w:rsidRDefault="001128BA" w:rsidP="008404FB">
      <w:pPr>
        <w:pStyle w:val="31"/>
        <w:widowControl w:val="0"/>
        <w:rPr>
          <w:rtl/>
        </w:rPr>
      </w:pPr>
      <w:bookmarkStart w:id="183" w:name="_Toc92663800"/>
      <w:r w:rsidRPr="00AA73E7">
        <w:rPr>
          <w:rtl/>
        </w:rPr>
        <w:t>الخلل</w:t>
      </w:r>
      <w:bookmarkEnd w:id="183"/>
    </w:p>
    <w:p w14:paraId="763019CA" w14:textId="77777777" w:rsidR="00AA08EB" w:rsidRPr="00AA73E7" w:rsidRDefault="00AA08EB" w:rsidP="008404FB">
      <w:pPr>
        <w:pStyle w:val="31"/>
        <w:widowControl w:val="0"/>
        <w:rPr>
          <w:rtl/>
        </w:rPr>
      </w:pPr>
    </w:p>
    <w:p w14:paraId="35E8D066" w14:textId="068AB7CE"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من أخلّ بنقيصة شيء من أجزاء الصلاة وشرائطها عمدا بطلت صلاته بل الأحوط ذلك ولو كان بحرف أو حركة من القراءة أو الذكر فيما لم يغير المعنى، وكذا من زاد فيها جزءا عمدا قولاً أو فعلاً مع صدق الجزئية، من غير فرق في ذلك كله بين الركن وغيره، ولا بين كونه من جنس أجزاء الصلاة أو من غيرها، ولا بين أن يكون ناويا ذلك في الابتداء أو في الأثناء.</w:t>
      </w:r>
    </w:p>
    <w:p w14:paraId="3F8FA6FB" w14:textId="6E0898DF"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414)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(836): </w:t>
      </w:r>
      <w:r w:rsidRPr="005C074A">
        <w:rPr>
          <w:rFonts w:ascii="ahmadali" w:hAnsi="ahmadali" w:cs="Lotus Linotype"/>
          <w:sz w:val="30"/>
          <w:szCs w:val="30"/>
          <w:rtl/>
          <w:lang w:bidi="ar-IQ"/>
        </w:rPr>
        <w:t>لا تصدق الزيادة إلاّ بقصد الجزئية للصلاة، فإن فعل شيئا لا بقصدها ـ مثل حركة اليد وحك الجسد والسجدة لا سيما لاستماع آية العزيمة ونحو ذلك مما يفعله المصلي لا بقصد جزئية الصلاة ـ لم يقدح فيها من هذه الجهة إلاّ أن يقدح من جهة القطع العمدي لموالاة الأجزاء عرفا. أو يكون ماحيا لصورتها.</w:t>
      </w:r>
    </w:p>
    <w:p w14:paraId="0505C16E" w14:textId="41A34834"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415)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(837): </w:t>
      </w:r>
      <w:r w:rsidRPr="005C074A">
        <w:rPr>
          <w:rFonts w:ascii="ahmadali" w:hAnsi="ahmadali" w:cs="Lotus Linotype"/>
          <w:sz w:val="30"/>
          <w:szCs w:val="30"/>
          <w:rtl/>
          <w:lang w:bidi="ar-IQ"/>
        </w:rPr>
        <w:t>من زاد جزءا سهوا فإن كان ركوعا أو سجدتين من ركعة واحدة بطلت صلاته وإلاّ لم تبطل.</w:t>
      </w:r>
    </w:p>
    <w:p w14:paraId="48DA4F0F" w14:textId="4D33EAF7"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416)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(838): </w:t>
      </w:r>
      <w:r w:rsidRPr="005C074A">
        <w:rPr>
          <w:rFonts w:ascii="ahmadali" w:hAnsi="ahmadali" w:cs="Lotus Linotype"/>
          <w:sz w:val="30"/>
          <w:szCs w:val="30"/>
          <w:rtl/>
          <w:lang w:bidi="ar-IQ"/>
        </w:rPr>
        <w:t xml:space="preserve">من نقص جزءا سهوا فإن التفت قبل فوات محله تدراكه وما بعده، وإن كان بعد فوات محله فإن كان ركنا بطلت صلاته، وإلاّ </w:t>
      </w:r>
      <w:r w:rsidRPr="005C074A">
        <w:rPr>
          <w:rFonts w:ascii="ahmadali" w:hAnsi="ahmadali" w:cs="Lotus Linotype"/>
          <w:sz w:val="30"/>
          <w:szCs w:val="30"/>
          <w:rtl/>
          <w:lang w:bidi="ar-IQ"/>
        </w:rPr>
        <w:lastRenderedPageBreak/>
        <w:t>صحت، وعليه قضاؤه بعد الصلاة إذا كان المنسي سجدة واحدة، وكذلك إذا كان المنسي تشهدا بإتيانه في سجدتي السهو وإن كان الأولى ضم التشهد منفردا إلى السجدتين.</w:t>
      </w:r>
    </w:p>
    <w:p w14:paraId="7A17D1D4" w14:textId="6DD70A14"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ويتحقق فوات محل الجزء المنسي بأمور:</w:t>
      </w:r>
    </w:p>
    <w:p w14:paraId="7ED9BAFB" w14:textId="7D7B716A"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الدخول في الركن اللاحق كمن نسي قراءة الحمد أو بعضا منها أو السورة، أو الترتيب بينهما أو سجدة واحدة أو تشهدا أو بعضه أو الترتيب بينهما، والتفت بعد الوصول إلى حد الركوع فإنه يمضي في صلاته، أما إذا التفت قبل الوصول إلى حد الركوع فإنه يرجع ويتدارك الجزء وما بعده على الترتيب، وإن كان المنسي ركنا حتى دخل في ركن آخر بطلت صلاته، وكذا من نسي تكبيرة الإحرام مطلقا كالسجدتين حتى ركع أو نسي الركوع حتى سجد السجدتين، وإذا التفت قبل الدخول في الركن الآخر تدارك الركن المنسي وما بعده على الترتيب، كما لو التفت قبل الوصول إلى حد الركوع نسيان السجدتين تداركهما وتجب عليه في بعض الفروض سجدتا السهو كما يأتي.</w:t>
      </w:r>
    </w:p>
    <w:p w14:paraId="01E730E3" w14:textId="2E59A112"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الخروج من الصلاة فمن ترك السجدتين حتى سلم وأتى بما ينافي الصلاة عمدا أو سهوا بطلت صلاته، وإن لم يأت به رجع وأتى بهما وتشهد وسلم ثم سجد سجدتي السهو للسلام الزائد. وكذلك على الأحوط ـ بل لا يخلو من وجه ـ من نسي إحداهما أو التشهد حتى سلم ولم يأت بالمنافي فإنه يرجع ويتدارك المنسي ويتم صلاته ويسجد سجدتي السهو، والأولى كذلك لو نسي بعض التشهد، وإذا ذكر ذلك بعد الإتيان بالمنافي صحت صلاته ومضى، وعليه قضاء المنسي كما مرّ والإتيان بسجدتي السهو على ما يأتي.</w:t>
      </w:r>
    </w:p>
    <w:p w14:paraId="1D4B3821" w14:textId="0AC93104"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الثالث: </w:t>
      </w:r>
      <w:r w:rsidRPr="005C074A">
        <w:rPr>
          <w:rFonts w:ascii="ahmadali" w:hAnsi="ahmadali" w:cs="Lotus Linotype"/>
          <w:sz w:val="30"/>
          <w:szCs w:val="30"/>
          <w:rtl/>
          <w:lang w:bidi="ar-IQ"/>
        </w:rPr>
        <w:t>الخروج من الفعل الذي يجب فيه فعل ذلك المنسي، كمن نسي الذكر أو الطمأنينة في الركوع أو السجود حتى رفع رأسه، فإنه يمضي، وكذا إذا نسي وضع بعض المساجد الستة في محله، نعم إذا نسي القيام حال القراءة أو التسبيح وجب أن يتداركهما قائما إذا ذكر قبل الركوع.</w:t>
      </w:r>
    </w:p>
    <w:p w14:paraId="69B4FE4A" w14:textId="64AA7867"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417)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(840): </w:t>
      </w:r>
      <w:r w:rsidRPr="005C074A">
        <w:rPr>
          <w:rFonts w:ascii="ahmadali" w:hAnsi="ahmadali" w:cs="Lotus Linotype"/>
          <w:sz w:val="30"/>
          <w:szCs w:val="30"/>
          <w:rtl/>
          <w:lang w:bidi="ar-IQ"/>
        </w:rPr>
        <w:t>إذا نسي الركوع حتى سجد السجدتين أعاد الصلاة، وإن ذكر قبل الدخول في الثانية فالأظهر الاجتزاء بتدارك الركوع والإتمام وإن كان الأحوط استحبابا الإعادة أيضا.</w:t>
      </w:r>
    </w:p>
    <w:p w14:paraId="5F8C457B" w14:textId="4C03BA63"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418)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(843): </w:t>
      </w:r>
      <w:r w:rsidRPr="005C074A">
        <w:rPr>
          <w:rFonts w:ascii="ahmadali" w:hAnsi="ahmadali" w:cs="Lotus Linotype"/>
          <w:sz w:val="30"/>
          <w:szCs w:val="30"/>
          <w:rtl/>
          <w:lang w:bidi="ar-IQ"/>
        </w:rPr>
        <w:t>من نسي التسليم وذكره قبل فعل المنافي تداركه وصحت صلاته وإن كان تذكره بعد فوت الموالاة أو الإتيان بالماحي لصورة الصلاة ثم وقع منه المنافي صحت صلاته وإلاّ بطلت صلاته.</w:t>
      </w:r>
    </w:p>
    <w:p w14:paraId="23526F67" w14:textId="177BB256"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419)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(846): </w:t>
      </w:r>
      <w:r w:rsidRPr="005C074A">
        <w:rPr>
          <w:rFonts w:ascii="ahmadali" w:hAnsi="ahmadali" w:cs="Lotus Linotype"/>
          <w:sz w:val="30"/>
          <w:szCs w:val="30"/>
          <w:rtl/>
          <w:lang w:bidi="ar-IQ"/>
        </w:rPr>
        <w:t>إذا نسي الجهر والإخفات وذكر لم يلتفت ومضى، سواء أكان التذكر في أثناء القراءة، أم التسبيح أم بعدهما، والجهل بالحكم يلحق بالنسيان في ذلك.</w:t>
      </w:r>
    </w:p>
    <w:p w14:paraId="2C889597" w14:textId="77777777" w:rsidR="001128BA" w:rsidRPr="00AA73E7" w:rsidRDefault="001128BA" w:rsidP="008404FB">
      <w:pPr>
        <w:widowControl w:val="0"/>
        <w:spacing w:before="120" w:after="0" w:line="216" w:lineRule="auto"/>
        <w:ind w:firstLine="567"/>
        <w:jc w:val="both"/>
        <w:rPr>
          <w:rFonts w:ascii="ahmadali" w:eastAsia="Times New Roman" w:hAnsi="ahmadali" w:cs="ahmadali"/>
          <w:sz w:val="30"/>
          <w:szCs w:val="30"/>
          <w:rtl/>
          <w:lang w:bidi="ar-IQ"/>
        </w:rPr>
      </w:pPr>
    </w:p>
    <w:p w14:paraId="0EDF8D29" w14:textId="178349C0" w:rsidR="001128BA" w:rsidRPr="00AA73E7" w:rsidRDefault="001128BA" w:rsidP="008404FB">
      <w:pPr>
        <w:pStyle w:val="31"/>
        <w:widowControl w:val="0"/>
        <w:rPr>
          <w:rtl/>
        </w:rPr>
      </w:pPr>
      <w:bookmarkStart w:id="184" w:name="_Toc92663801"/>
      <w:r w:rsidRPr="00AA73E7">
        <w:rPr>
          <w:rtl/>
        </w:rPr>
        <w:t>فصل</w:t>
      </w:r>
      <w:bookmarkEnd w:id="184"/>
    </w:p>
    <w:p w14:paraId="3137266D" w14:textId="07C5A66B" w:rsidR="001128BA" w:rsidRPr="00AA73E7" w:rsidRDefault="001128BA" w:rsidP="008404FB">
      <w:pPr>
        <w:pStyle w:val="31"/>
        <w:widowControl w:val="0"/>
        <w:rPr>
          <w:rtl/>
        </w:rPr>
      </w:pPr>
      <w:bookmarkStart w:id="185" w:name="_Toc92663802"/>
      <w:r w:rsidRPr="00AA73E7">
        <w:rPr>
          <w:rtl/>
        </w:rPr>
        <w:t>في</w:t>
      </w:r>
      <w:r w:rsidR="007565D3">
        <w:rPr>
          <w:rtl/>
        </w:rPr>
        <w:t xml:space="preserve"> </w:t>
      </w:r>
      <w:r w:rsidRPr="00AA73E7">
        <w:rPr>
          <w:rtl/>
        </w:rPr>
        <w:t>الشك</w:t>
      </w:r>
      <w:bookmarkEnd w:id="185"/>
    </w:p>
    <w:p w14:paraId="7E0F8EBD" w14:textId="741CA1B9"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420)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(847): </w:t>
      </w:r>
      <w:r w:rsidRPr="005C074A">
        <w:rPr>
          <w:rFonts w:ascii="ahmadali" w:hAnsi="ahmadali" w:cs="Lotus Linotype"/>
          <w:sz w:val="30"/>
          <w:szCs w:val="30"/>
          <w:rtl/>
          <w:lang w:bidi="ar-IQ"/>
        </w:rPr>
        <w:t xml:space="preserve">من شك ولم يدر أنه صلى أم لا، فإن كان في الوقت ولو بمقدار أداء ركعة صلى، وإن كان بعد خروج الوقت لم يلتفت وكذا لو بقي من الوقت أقل من أداء ركعة، والظن بفعل الصلاة حكمه حكم الشك في التفصيل </w:t>
      </w:r>
      <w:r w:rsidRPr="005C074A">
        <w:rPr>
          <w:rFonts w:ascii="ahmadali" w:hAnsi="ahmadali" w:cs="Lotus Linotype"/>
          <w:sz w:val="30"/>
          <w:szCs w:val="30"/>
          <w:rtl/>
          <w:lang w:bidi="ar-IQ"/>
        </w:rPr>
        <w:lastRenderedPageBreak/>
        <w:t>المذكور.</w:t>
      </w:r>
    </w:p>
    <w:p w14:paraId="35E3D36F" w14:textId="315FDAF7"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وإذا شك في بقاء الوقت بنى على بقائه وحكم كثير الشك ـ غير الحالة المرضية ـ في الإتيان بالصلاة وعدمه حكم غيره فيجري عليه التفصيل المذكور من ا لإعادة في الوقت لا بعده.</w:t>
      </w:r>
    </w:p>
    <w:p w14:paraId="00331D06" w14:textId="6CC8910F"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والوسواسي لا يعتني بشكّه ويبني على الإتيان وإن كان في الوقت. وحكم الشك في الظهرين في الوقت المختص بالعصر حكم الشك في الوقت لكن يلزم عليه ا لإتيان بالعصر ثم الظهر، وإذا شك في فعل الظهر وهو في العصر عدل بنيته إلى الظهر وأتمها ظهرا.</w:t>
      </w:r>
    </w:p>
    <w:p w14:paraId="43ED1E89" w14:textId="4BFA0A25"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421)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(848): </w:t>
      </w:r>
      <w:r w:rsidRPr="005C074A">
        <w:rPr>
          <w:rFonts w:ascii="ahmadali" w:hAnsi="ahmadali" w:cs="Lotus Linotype"/>
          <w:sz w:val="30"/>
          <w:szCs w:val="30"/>
          <w:rtl/>
          <w:lang w:bidi="ar-IQ"/>
        </w:rPr>
        <w:t>إذا شك في جزء أو شرط للصلاة بعد الفراغ منها لم يلتفت، وإذا شك في التسليم، فإن كان شكه في صحته لم يلتفت، وكذا إن كان شكه في وجوده وقد أتى بالماحي للصلاة أو فاتت الموالاة أو مع بنائه على الفراغ وقد أتى بالمنافيات، وأما إذا كان شكه قبل ذلك فاللازم هو التدارك اعتناء بالشك.</w:t>
      </w:r>
    </w:p>
    <w:p w14:paraId="7AB93FD0" w14:textId="57B2DA2F"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422)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(849): </w:t>
      </w:r>
      <w:r w:rsidRPr="005C074A">
        <w:rPr>
          <w:rFonts w:ascii="ahmadali" w:hAnsi="ahmadali" w:cs="Lotus Linotype"/>
          <w:sz w:val="30"/>
          <w:szCs w:val="30"/>
          <w:rtl/>
          <w:lang w:bidi="ar-IQ"/>
        </w:rPr>
        <w:t>كثير الشك لا يعتني بشكه سواء أكان الشك في عدد الركعات، أم في الأفعال أم في الشرائط المقارنة فيبني على وقوع المشكوك فيه أما الشرائط السابقة فإن كانت كثرة الشك في أجزاء ماهية الشرط وشرائطها فكذلك لا يعتني بالشك كما مرّ في الطهارات الثلاث ـ وإن كانت في أصل وجودها فالظاهر لزوم الاعتناء.</w:t>
      </w:r>
    </w:p>
    <w:p w14:paraId="2FD2192E" w14:textId="67ED519C"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ولو كان وجود المشكوك مفسدا في موارد عدم الاعتناء بكثرة الشك فيبني على عدمه، كما لو شك بين الأربع والخمس، أو شك في أنه أتى بركوع أو ركوعين مثلاً فإن البناء على وجود الأكثر مفسد فيبني على عدمه.</w:t>
      </w:r>
    </w:p>
    <w:p w14:paraId="2A1CD50D" w14:textId="6C99E771"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423)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(850): </w:t>
      </w:r>
      <w:r w:rsidRPr="005C074A">
        <w:rPr>
          <w:rFonts w:ascii="ahmadali" w:hAnsi="ahmadali" w:cs="Lotus Linotype"/>
          <w:sz w:val="30"/>
          <w:szCs w:val="30"/>
          <w:rtl/>
          <w:lang w:bidi="ar-IQ"/>
        </w:rPr>
        <w:t>إذا كان كثير الشك في مورد خاص من فعل أو زمان أو مكان بحيث لم يتعد باستمراره إلى غيره اختص عدم الاعتناء به ولا يتعدى إلى غيره لو اتفق وقوع الشك فيه مع تغاير منشأ الشك، بخلاف ما إذا كان مما يتعدى إلى غيره ويتوسع إلى موارد مع وحدة منشأ الشك فإنه لا يعتني به وإن حصلت الكثرة ابتداء في مورد معين.</w:t>
      </w:r>
    </w:p>
    <w:p w14:paraId="2F26174F" w14:textId="62F39BF5"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424)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(851): </w:t>
      </w:r>
      <w:r w:rsidRPr="005C074A">
        <w:rPr>
          <w:rFonts w:ascii="ahmadali" w:hAnsi="ahmadali" w:cs="Lotus Linotype"/>
          <w:sz w:val="30"/>
          <w:szCs w:val="30"/>
          <w:rtl/>
          <w:lang w:bidi="ar-IQ"/>
        </w:rPr>
        <w:t>المرجع في صدق كثرة الشك هو العرف، بمعنى انفعاله ترديدا أمام طروّ صورة إدراكية تتداعى في ذهنه من غير فرق بين سبب طروها، كما إذا كان يشك في كل ثلاث صلوات متواليات مرة أو لا تخلو ثلاث صلوات متوالية عن الشك بنحو مستمر في كل ثلاث.</w:t>
      </w:r>
    </w:p>
    <w:p w14:paraId="63590564" w14:textId="136A383A"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425)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(854): </w:t>
      </w:r>
      <w:r w:rsidRPr="005C074A">
        <w:rPr>
          <w:rFonts w:ascii="ahmadali" w:hAnsi="ahmadali" w:cs="Lotus Linotype"/>
          <w:sz w:val="30"/>
          <w:szCs w:val="30"/>
          <w:rtl/>
          <w:lang w:bidi="ar-IQ"/>
        </w:rPr>
        <w:t>لا يجوز لكثير الشك الاعتناء بشكه فيما يبطل زيادته العمدية كالركن والقراءة فإذا جاء بالمشكوك فيه بطلت بخلاف الذكر ونحوه.</w:t>
      </w:r>
    </w:p>
    <w:p w14:paraId="6930C968" w14:textId="6287F7C3"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426)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(856): </w:t>
      </w:r>
      <w:r w:rsidRPr="005C074A">
        <w:rPr>
          <w:rFonts w:ascii="ahmadali" w:hAnsi="ahmadali" w:cs="Lotus Linotype"/>
          <w:sz w:val="30"/>
          <w:szCs w:val="30"/>
          <w:rtl/>
          <w:lang w:bidi="ar-IQ"/>
        </w:rPr>
        <w:t>إذا شك إمام الجماعة في عدد الركعات رجع إلى المأموم الحافظ، عادلاً كان أو فاسقا، ذكرا أو أنثى، وكذلك إذا شك المأموم فإنه يرجع إلى الإمام الحافظ، والظان منهما بمنزلة الحافظ فيرجع الشاك إليه، وإن اختلف المأمومون لم يرجع إلى بعضهم، وإذا كان بعضهم شاكا وبعضهم حافظا رجع الإمام إلى الحافظ وكذلك يرجع البعض منهم الشاك إلى البعض الحافظ، ويعم جواز رجوع المأموم إلى الإمام وبالعكس في كل من الشك في الركعات والأفعال سواء علم المأموم بتطابق فعله مع الإمام وأنه لم يتخلف عنه أو شك في التطابق على الأظهر فيما يجب عليه متابعته من الأفعال.</w:t>
      </w:r>
    </w:p>
    <w:p w14:paraId="0FAB9332" w14:textId="34AF2A61"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427)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(857): </w:t>
      </w:r>
      <w:r w:rsidRPr="005C074A">
        <w:rPr>
          <w:rFonts w:ascii="ahmadali" w:hAnsi="ahmadali" w:cs="Lotus Linotype"/>
          <w:sz w:val="30"/>
          <w:szCs w:val="30"/>
          <w:rtl/>
          <w:lang w:bidi="ar-IQ"/>
        </w:rPr>
        <w:t xml:space="preserve">عند الشك في ركعات النافلة يبنى على عدم الخلل </w:t>
      </w:r>
      <w:r w:rsidRPr="005C074A">
        <w:rPr>
          <w:rFonts w:ascii="ahmadali" w:hAnsi="ahmadali" w:cs="Lotus Linotype"/>
          <w:sz w:val="30"/>
          <w:szCs w:val="30"/>
          <w:rtl/>
          <w:lang w:bidi="ar-IQ"/>
        </w:rPr>
        <w:lastRenderedPageBreak/>
        <w:t>سواء كان احتمال نقيصة أم زيادة ويجوز له مراعاة الشك في النقص بالتدارك بأن يبني على الأقل. والأولى في الوتر الإعادة.</w:t>
      </w:r>
    </w:p>
    <w:p w14:paraId="443A94AB" w14:textId="5CFC9EDC"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428)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(858): </w:t>
      </w:r>
      <w:r w:rsidRPr="005C074A">
        <w:rPr>
          <w:rFonts w:ascii="ahmadali" w:hAnsi="ahmadali" w:cs="Lotus Linotype"/>
          <w:sz w:val="30"/>
          <w:szCs w:val="30"/>
          <w:rtl/>
          <w:lang w:bidi="ar-IQ"/>
        </w:rPr>
        <w:t>من شك في جزء ذي عنوان مستقل من أفعال الصلاة فريضة يومية كانت أو غيرها أو نافلة، أدائية كانت أم قضائية، وقد دخل في الجزء الذي بعده مضى ولم يلتفت، واجبا كان الجزء أم ندبيا كمن شك في تكبيرة الإحرام وهو في الاستعاذة للقراءة أو في القراءة وهو في القنوت أو في القنوت وهو في هوي انحناء الركوع أو في الركوع وهو في الهوي القريب من السجود أو في السجود وهو في التشهد أو في القيام لم يلتفت، وكذا إذا شك في التشهد وهو في القيام أو هو في التسليم أو شكّ في التسليم وهو في التعقيب بانيا على الفراغ، فإنه لا يلتفت إلى الشك في جميع هذه الموارد بخلاف ما لو كان الشك في الجزء السابق للجزء وهو في ا لجزء اللاحق للجزء نفسه فيجب الإتيان به كما لو شك في ا لفاتحة وهو في السورة أو شك في الآية السابقة وهو في اللاحقة أو في أول الآية وهو في آخرها أو في التسبيحات وهو في الاستغفار أو في التشهد وهو في الصلاة على النبي وآله أو في السجود وهو جالس وكذا الشك في الجزء وهو في مقدمة جزء لاحق وجب الإتيان به كمن شك في التكبير قبل أن يقرأ أو في القراءة قبل أن يهوي منحنيا إلى الركوع أو في الركوع قبل أن يهوي قريبا من السجود أو في التشهد وهو جالس أو في السجود والتشهد حال النهوض إلى القيام.</w:t>
      </w:r>
    </w:p>
    <w:p w14:paraId="1666441B" w14:textId="06969978"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429)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(859): </w:t>
      </w:r>
      <w:r w:rsidRPr="005C074A">
        <w:rPr>
          <w:rFonts w:ascii="ahmadali" w:hAnsi="ahmadali" w:cs="Lotus Linotype"/>
          <w:sz w:val="30"/>
          <w:szCs w:val="30"/>
          <w:rtl/>
          <w:lang w:bidi="ar-IQ"/>
        </w:rPr>
        <w:t>لا يعتبر في الجزء الذي يدخل فيه أن يكون من الأجزاء الواجبة فإذا شك في القراءة وهو في القنوت فلا يلتفت، نعم يعتبر فيه أن يكون من ا لأجزاء ذات العنوان المستقل فلا يعتد بالدخول في جزء لاحق للجزء مع الشك في جزء سابق للجزء نفسه. كما لا يعتد بالدخول في مقدمة الجزء.</w:t>
      </w:r>
    </w:p>
    <w:p w14:paraId="6C4F8D6F" w14:textId="0359F4BE"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430)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(860): </w:t>
      </w:r>
      <w:r w:rsidRPr="005C074A">
        <w:rPr>
          <w:rFonts w:ascii="ahmadali" w:hAnsi="ahmadali" w:cs="Lotus Linotype"/>
          <w:sz w:val="30"/>
          <w:szCs w:val="30"/>
          <w:rtl/>
          <w:lang w:bidi="ar-IQ"/>
        </w:rPr>
        <w:t>إذا شك في صحّة الشي الواقع بعد الفراغ منه لا يلتفت وإن لم يدخل في الجزء أو الشيء الذي بعده، كما إذا شك بعد الفراغ من تكبيرة الإحرام في صحتها، فإنه لا يلتفت، وكذا إذا شك بعد الفراغ من القراءة في صحتها.</w:t>
      </w:r>
    </w:p>
    <w:p w14:paraId="42F1BC0F" w14:textId="166D6705"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431)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(861): </w:t>
      </w:r>
      <w:r w:rsidRPr="005C074A">
        <w:rPr>
          <w:rFonts w:ascii="ahmadali" w:hAnsi="ahmadali" w:cs="Lotus Linotype"/>
          <w:sz w:val="30"/>
          <w:szCs w:val="30"/>
          <w:rtl/>
          <w:lang w:bidi="ar-IQ"/>
        </w:rPr>
        <w:t>إذا أتى بالمشكوك في المحل ثم تبين أنه قد فعله أولاً لم تبطل صلاته إلاّ إذا كان ركنا، وإذا لم يأت بالمشكوك بعد تجاوز المحل فتبين عدم الإتيان به فإن أمكن تداركه أتى به، وإلاّ صحت صلاته إلاّ أن يكون ركنا.</w:t>
      </w:r>
    </w:p>
    <w:p w14:paraId="4EC8521B" w14:textId="0A1216A5"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432)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(863): </w:t>
      </w:r>
      <w:r w:rsidRPr="005C074A">
        <w:rPr>
          <w:rFonts w:ascii="ahmadali" w:hAnsi="ahmadali" w:cs="Lotus Linotype"/>
          <w:sz w:val="30"/>
          <w:szCs w:val="30"/>
          <w:rtl/>
          <w:lang w:bidi="ar-IQ"/>
        </w:rPr>
        <w:t>إذا شك المصلي في عدد الركعات فلابد له من التروي، فإن استقرّ الشك وكان في الثنائية أو الثلاثية أو الأوليين من الرباعية بطلت، وإن كان الشك في غيرهما وقد أحرز الأوليين أي بعدما ركع للثانية بل بعد الدخول في السجود على الأحوط وإن لم يرفع رأسه فيصح ويعالج مطلقا وفيه صور:</w:t>
      </w:r>
    </w:p>
    <w:p w14:paraId="7602BAA9" w14:textId="2E7BE34B"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الأولى: </w:t>
      </w:r>
      <w:r w:rsidRPr="005C074A">
        <w:rPr>
          <w:rFonts w:ascii="ahmadali" w:hAnsi="ahmadali" w:cs="Lotus Linotype"/>
          <w:sz w:val="30"/>
          <w:szCs w:val="30"/>
          <w:rtl/>
          <w:lang w:bidi="ar-IQ"/>
        </w:rPr>
        <w:t>الشك بين الاثنتين والثلاث بعد الدخول في السجود فإنّه يبني على الثلاث ويأتي بالرابعة ويتم صلاته ثم يتخير ويحتاط بركعة قائما أو ركعتين جالسا وإن كان الأحوط اختيار ركعة قائما يقرأ فيها بفاتحة الكتاب إخفاتا، وإن كانت وظيفته الجلوس في الصلاة احتاط بركعة جالسا.</w:t>
      </w:r>
    </w:p>
    <w:p w14:paraId="61BFD1F7" w14:textId="75A161CD"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الثانية: </w:t>
      </w:r>
      <w:r w:rsidRPr="005C074A">
        <w:rPr>
          <w:rFonts w:ascii="ahmadali" w:hAnsi="ahmadali" w:cs="Lotus Linotype"/>
          <w:sz w:val="30"/>
          <w:szCs w:val="30"/>
          <w:rtl/>
          <w:lang w:bidi="ar-IQ"/>
        </w:rPr>
        <w:t>الشك بين الثلاث والأربع في أي موضع كان، فيبني على الأربع ويتم صلاته، ثم يتخير ويحتاط بركعة قائما أو ركعتين جالسا، وإن كان الأحوط اختيار الركعتين جالسا، وإن كانت وظيفته الصلاة جالسا احتاط بركعة جالسا.</w:t>
      </w:r>
    </w:p>
    <w:p w14:paraId="16E6D237" w14:textId="19628E5D"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الثالثة: </w:t>
      </w:r>
      <w:r w:rsidRPr="005C074A">
        <w:rPr>
          <w:rFonts w:ascii="ahmadali" w:hAnsi="ahmadali" w:cs="Lotus Linotype"/>
          <w:sz w:val="30"/>
          <w:szCs w:val="30"/>
          <w:rtl/>
          <w:lang w:bidi="ar-IQ"/>
        </w:rPr>
        <w:t xml:space="preserve">الشك بين الاثنتين والأربع بعد الدخول في السجود فيبني على الأربع ويتم صلاته ثم يحتاط بركعتين من قيام، وإن كانت وظيفته الصلاة جالسا احتاط </w:t>
      </w:r>
      <w:r w:rsidRPr="005C074A">
        <w:rPr>
          <w:rFonts w:ascii="ahmadali" w:hAnsi="ahmadali" w:cs="Lotus Linotype"/>
          <w:sz w:val="30"/>
          <w:szCs w:val="30"/>
          <w:rtl/>
          <w:lang w:bidi="ar-IQ"/>
        </w:rPr>
        <w:lastRenderedPageBreak/>
        <w:t>بركعتين من جلوس.</w:t>
      </w:r>
    </w:p>
    <w:p w14:paraId="301B4785" w14:textId="3A7C89D8"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الرابعة: </w:t>
      </w:r>
      <w:r w:rsidRPr="005C074A">
        <w:rPr>
          <w:rFonts w:ascii="ahmadali" w:hAnsi="ahmadali" w:cs="Lotus Linotype"/>
          <w:sz w:val="30"/>
          <w:szCs w:val="30"/>
          <w:rtl/>
          <w:lang w:bidi="ar-IQ"/>
        </w:rPr>
        <w:t>الشك بين الاثنتين والثلاث والأربع بعد الدخول في السجود فيبني على الأربع ثم يحتاط بركعتين من قيام ويسلم ثم ركعتين من جلوس، وإن كانت وظيفته الصلاة جالسا احتاط بركعتين من جلوس ثم بركعة جالسا.</w:t>
      </w:r>
    </w:p>
    <w:p w14:paraId="2193945B" w14:textId="06A9D711"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الخامسة: </w:t>
      </w:r>
      <w:r w:rsidRPr="005C074A">
        <w:rPr>
          <w:rFonts w:ascii="ahmadali" w:hAnsi="ahmadali" w:cs="Lotus Linotype"/>
          <w:sz w:val="30"/>
          <w:szCs w:val="30"/>
          <w:rtl/>
          <w:lang w:bidi="ar-IQ"/>
        </w:rPr>
        <w:t>الشك بين الأربع والخمس بعد الركوع، فيبني على الأربع ويتم صلاته ثم يسجد سجدتي السهو، وكذا لو دار شكه بعد الركوع أنه نقص في الركعتين الأخيرتين كأن احتمل ثنتين أو ثلاث أم زاد كأن احتمل ستا فإنه يتم ما بيده من ركعة ويسلم ثم يحتاط بقدر ما يحتمل من نقيصة ثم يسجد سجدتي السهو، وكذا لو تركب شكه بطرف ثالث وهو احتمال أنه في الرابعة، نعم لو كان طرف النقيصة هي ثنتين فلابد أن يكون الشك بعد الدخول في السجود كما مرّ.</w:t>
      </w:r>
    </w:p>
    <w:p w14:paraId="35AF3523" w14:textId="1D4E5B74"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السادسة: </w:t>
      </w:r>
      <w:r w:rsidRPr="005C074A">
        <w:rPr>
          <w:rFonts w:ascii="ahmadali" w:hAnsi="ahmadali" w:cs="Lotus Linotype"/>
          <w:sz w:val="30"/>
          <w:szCs w:val="30"/>
          <w:rtl/>
          <w:lang w:bidi="ar-IQ"/>
        </w:rPr>
        <w:t>الشك بين الأربع والخمس حال القيام فإنه يهدم القيام ويجلس وحكمه حكم الشك بين الثلاث والأربع، فيتم صلاته ثم يحتاط. كما سبق في الصورة الثانية.</w:t>
      </w:r>
    </w:p>
    <w:p w14:paraId="1D963D88" w14:textId="19B19431"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السابعة: </w:t>
      </w:r>
      <w:r w:rsidRPr="005C074A">
        <w:rPr>
          <w:rFonts w:ascii="ahmadali" w:hAnsi="ahmadali" w:cs="Lotus Linotype"/>
          <w:sz w:val="30"/>
          <w:szCs w:val="30"/>
          <w:rtl/>
          <w:lang w:bidi="ar-IQ"/>
        </w:rPr>
        <w:t>الشك بين الثلاث والخمس حال القيام، فإنه يهدم وحكمه حكم الشك بين الاثنتين والأربع، فيتم صلاته ويحتاط كما سبق في الصورة الثالثة.</w:t>
      </w:r>
    </w:p>
    <w:p w14:paraId="27C35EA1" w14:textId="74D44A22"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 xml:space="preserve">الثامنة: </w:t>
      </w:r>
      <w:r w:rsidRPr="005C074A">
        <w:rPr>
          <w:rFonts w:ascii="ahmadali" w:hAnsi="ahmadali" w:cs="Lotus Linotype"/>
          <w:sz w:val="30"/>
          <w:szCs w:val="30"/>
          <w:rtl/>
          <w:lang w:bidi="ar-IQ"/>
        </w:rPr>
        <w:t>الشك بين الثلاث والأربع والخمس حال القيام، فإنه يهدم وحكمه حكم الشك بين الاثنتين والثلاث والأربع، فيتم صلاته ويحتاط كما سبق في الصورة الرابعة.</w:t>
      </w:r>
    </w:p>
    <w:p w14:paraId="0D120043" w14:textId="1009D424"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التاسعة: </w:t>
      </w:r>
      <w:r w:rsidRPr="005C074A">
        <w:rPr>
          <w:rFonts w:ascii="ahmadali" w:hAnsi="ahmadali" w:cs="Lotus Linotype"/>
          <w:sz w:val="30"/>
          <w:szCs w:val="30"/>
          <w:rtl/>
          <w:lang w:bidi="ar-IQ"/>
        </w:rPr>
        <w:t>الشك بين الخامسة والست حال القيام، فإنه يهدم وحكمه حكم الشك بين الأربع والخمس، ويتم صلاته، ويسجد للسهو.</w:t>
      </w:r>
    </w:p>
    <w:p w14:paraId="06A0BF8B" w14:textId="5B99B4B0"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والأحوط في هذه الصور الأربع أن يسجد سجدتي السهو للقيام الزائد أيضا.</w:t>
      </w:r>
    </w:p>
    <w:p w14:paraId="5FE0E99F" w14:textId="41DDDD84"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433)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(865): </w:t>
      </w:r>
      <w:r w:rsidRPr="005C074A">
        <w:rPr>
          <w:rFonts w:ascii="ahmadali" w:hAnsi="ahmadali" w:cs="Lotus Linotype"/>
          <w:sz w:val="30"/>
          <w:szCs w:val="30"/>
          <w:rtl/>
          <w:lang w:bidi="ar-IQ"/>
        </w:rPr>
        <w:t>الظن بالركعات كاليقين وأما الظن بالأفعال فالظاهر أن حكمه حكم الشك، فلا يعتمد إلاّ على قاعدة التجاوز والفراغ، فإذا ظن بفعل الجزء في المحل لزمه الإتيان به، وإذا ظن بعدم الفعل بعد تجاوز المحل مضى وليس له أن يرجع ويتداركه، والأحوط إن كان المشكوك قراءة أو ذكرا إعادته إذا لم يدخل في ركن لاحق بنية القربة المطلقة وكذا إذا كان من الأفعال غير الركنية.</w:t>
      </w:r>
    </w:p>
    <w:p w14:paraId="526F6675" w14:textId="6FDFA08F"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434)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(866): </w:t>
      </w:r>
      <w:r w:rsidRPr="005C074A">
        <w:rPr>
          <w:rFonts w:ascii="ahmadali" w:hAnsi="ahmadali" w:cs="Lotus Linotype"/>
          <w:sz w:val="30"/>
          <w:szCs w:val="30"/>
          <w:rtl/>
          <w:lang w:bidi="ar-IQ"/>
        </w:rPr>
        <w:t>في الشكوك المعتبر فيها الدخول في السجود كالشك بين الاثنتين والثلاث، والشك بين الاثنتين والأربع والشك بين الاثنتين والثلاث والأربع إذا شك مع ذلك في الإتيان بالسجدتين فإن كان شكه حال الجلوس قبل الدخول في الجزء اللاحق كالقيام أو التشهد كما في الصورة الثانية بطلت صلاته على الأحوط لأنه محكوم بعدم الإتيان بهما فيكون شكه قبل السجود، وإن كان بعد الدخول في القيام أو التشهد صحت.</w:t>
      </w:r>
    </w:p>
    <w:p w14:paraId="16BA6D59" w14:textId="29C3E69D"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435)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(867): </w:t>
      </w:r>
      <w:r w:rsidRPr="005C074A">
        <w:rPr>
          <w:rFonts w:ascii="ahmadali" w:hAnsi="ahmadali" w:cs="Lotus Linotype"/>
          <w:sz w:val="30"/>
          <w:szCs w:val="30"/>
          <w:rtl/>
          <w:lang w:bidi="ar-IQ"/>
        </w:rPr>
        <w:t>إذا تردد في أن الحاصل له شك أو ظن كما يتفق كثيرا لجملة من الناس كان ذلك بحكم الشك، وكذا لو حصلت له حالة في أثناء الصلاة وبعد أن دخل في فعل آخر لم يدر أنه كان شكا أو ظنا يبني ويجري على حالته الفعلية من الظن أو الشك، وكذا لو شك في شيء ثم انقلب شكه إلى الظن أو ظن به ثم انقلب ظنّه إلى الشك فإنه يلحظ الحالة الفعلية ويعمل عليها، فلو شك بين الثلاث والأربع مثلاً فبنى على الأربع، ثم انقلب شكه إلى الظن بالثلاث بنى عليه وأتى بالرابعة، وإذا ظنّ بالثلاث ثم تبدل ظنه إلى الشك بينهما وبين الأربع بنى على الأربع ثم يأتي بصلاة الاحتياط.</w:t>
      </w:r>
    </w:p>
    <w:p w14:paraId="2E5A40D0" w14:textId="32E5FC0C" w:rsidR="00AA08EB" w:rsidRDefault="005C074A" w:rsidP="008404FB">
      <w:pPr>
        <w:pStyle w:val="40"/>
        <w:rPr>
          <w:rtl/>
        </w:rPr>
      </w:pPr>
      <w:r w:rsidRPr="005C074A">
        <w:rPr>
          <w:rFonts w:cs="Lotus Linotype" w:hint="cs"/>
          <w:rtl/>
        </w:rPr>
        <w:lastRenderedPageBreak/>
        <w:t xml:space="preserve">كتاب الصلاة </w:t>
      </w:r>
      <w:r w:rsidR="00AA08EB" w:rsidRPr="00E54618">
        <w:rPr>
          <w:rFonts w:hint="cs"/>
          <w:rtl/>
        </w:rPr>
        <w:t>/</w:t>
      </w:r>
      <w:r w:rsidRPr="005C074A">
        <w:rPr>
          <w:rFonts w:cs="Lotus Linotype" w:hint="cs"/>
          <w:rtl/>
        </w:rPr>
        <w:t xml:space="preserve"> صلاة الاحتياط</w:t>
      </w:r>
    </w:p>
    <w:p w14:paraId="21CF2E58" w14:textId="17F7E53F" w:rsidR="001128BA" w:rsidRPr="00AA73E7" w:rsidRDefault="001128BA" w:rsidP="008404FB">
      <w:pPr>
        <w:pStyle w:val="31"/>
        <w:widowControl w:val="0"/>
        <w:rPr>
          <w:rtl/>
        </w:rPr>
      </w:pPr>
      <w:bookmarkStart w:id="186" w:name="_Toc92663803"/>
      <w:r w:rsidRPr="00AA73E7">
        <w:rPr>
          <w:rtl/>
        </w:rPr>
        <w:t>صلاة</w:t>
      </w:r>
      <w:r w:rsidR="007565D3">
        <w:rPr>
          <w:rtl/>
        </w:rPr>
        <w:t xml:space="preserve"> </w:t>
      </w:r>
      <w:r w:rsidRPr="00AA73E7">
        <w:rPr>
          <w:rtl/>
        </w:rPr>
        <w:t>الاحتياط</w:t>
      </w:r>
      <w:bookmarkEnd w:id="186"/>
    </w:p>
    <w:p w14:paraId="1F9BC7C9" w14:textId="03768B94"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436)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(868): </w:t>
      </w:r>
      <w:r w:rsidRPr="005C074A">
        <w:rPr>
          <w:rFonts w:ascii="ahmadali" w:hAnsi="ahmadali" w:cs="Lotus Linotype"/>
          <w:sz w:val="30"/>
          <w:szCs w:val="30"/>
          <w:rtl/>
          <w:lang w:bidi="ar-IQ"/>
        </w:rPr>
        <w:t>صلاة الاحتياط واجبة لا يجوز أن يدعها ويعيد الصلاة، ولا تصح الإعادة إلاّ إذا أبطل الصلاة بفعل مناف.</w:t>
      </w:r>
    </w:p>
    <w:p w14:paraId="364C2237" w14:textId="630A7E2B"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437)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(869): </w:t>
      </w:r>
      <w:r w:rsidRPr="005C074A">
        <w:rPr>
          <w:rFonts w:ascii="ahmadali" w:hAnsi="ahmadali" w:cs="Lotus Linotype"/>
          <w:sz w:val="30"/>
          <w:szCs w:val="30"/>
          <w:rtl/>
          <w:lang w:bidi="ar-IQ"/>
        </w:rPr>
        <w:t>يعتبر فيها ما يعتبر في الصلاة من ا لأجزاء والشرائط فلابد فيها من النية، والتكبير للإحرام، وقراءة الفاتحة إخفاتا عدا البسملة، والركوع والسجود والتشهد ولا تجب فيها سورة، وإذا تخلل المنافي بينهما وبين الصلاة بطلت الصلاة ولزم الاسئتناف.</w:t>
      </w:r>
    </w:p>
    <w:p w14:paraId="21C97AAA" w14:textId="3EB4422A"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438)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(870): </w:t>
      </w:r>
      <w:r w:rsidRPr="005C074A">
        <w:rPr>
          <w:rFonts w:ascii="ahmadali" w:hAnsi="ahmadali" w:cs="Lotus Linotype"/>
          <w:sz w:val="30"/>
          <w:szCs w:val="30"/>
          <w:rtl/>
          <w:lang w:bidi="ar-IQ"/>
        </w:rPr>
        <w:t>إذا تبين تمامية الصلاة قبل صلاة الاحتياط لم يحتج إليها، وإن كان في الأثناء يتمها نافلة ركعتين.</w:t>
      </w:r>
    </w:p>
    <w:p w14:paraId="497387B3" w14:textId="06DED1A6"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439)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(871): </w:t>
      </w:r>
      <w:r w:rsidRPr="005C074A">
        <w:rPr>
          <w:rFonts w:ascii="ahmadali" w:hAnsi="ahmadali" w:cs="Lotus Linotype"/>
          <w:sz w:val="30"/>
          <w:szCs w:val="30"/>
          <w:rtl/>
          <w:lang w:bidi="ar-IQ"/>
        </w:rPr>
        <w:t xml:space="preserve">إذا تبين نقص الصلاة قبل الشروع في صلاة الاحتياط جرى عليه حكم من سلم على النقص من وجوب ضم ا لناقص والإتمام وسجد سجدتي السهو للتسليم الزائد، وأما إذا تبين في أثناء صلاة الاحتياط فإن كان ما بيده موافقا للنقص كما وكيفا أو صالحا للجبر شرعا أتم وصحت صلاته كالركعتين من جلوس مع تبين كون النقص ركعة، ولو تبينت الزيادة كما لو تبين له بعد دخوله في ركوع الركعة الثانية من صلاة الاحتياط نقص الصلاة بركعة واحدة فله أن يتمها بنية النافلة ثم يتدارك ما نقص من صلاته بإتيان ركعة ولا يضر تخلل صلاة الاحتياط، وله أن يلغي ما بيده من صلاة الاحتياط ثم يتدارك النقص والأحوط الأول، وأما لو تبينت النقيصة كما لو صلى ركعة للاحتياط فتبين كون </w:t>
      </w:r>
      <w:r w:rsidRPr="005C074A">
        <w:rPr>
          <w:rFonts w:ascii="ahmadali" w:hAnsi="ahmadali" w:cs="Lotus Linotype"/>
          <w:sz w:val="30"/>
          <w:szCs w:val="30"/>
          <w:rtl/>
          <w:lang w:bidi="ar-IQ"/>
        </w:rPr>
        <w:lastRenderedPageBreak/>
        <w:t>النقص ركعتين فإن كان ما أتى موافقا كيفا كأن أتى بركعة من قيام فله أن يضم إليها ركعة أخرى وأما لو كان مخالفا كيفا كأن أتى بركعتين من جلوس في المثال فإنه يتدارك ما نقص بعد صلاة الاحتياط بركعتين من قيام، وفي موارد زيادة السلام يسجد سجدتي السهو. وهكذا الحكم في الصور الثلاث إذا تبين ذلك بعد الفراغ.</w:t>
      </w:r>
    </w:p>
    <w:p w14:paraId="7029C3DA" w14:textId="04ADFD5D" w:rsidR="001128B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440)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(872): </w:t>
      </w:r>
      <w:r w:rsidRPr="005C074A">
        <w:rPr>
          <w:rFonts w:ascii="ahmadali" w:hAnsi="ahmadali" w:cs="Lotus Linotype"/>
          <w:sz w:val="30"/>
          <w:szCs w:val="30"/>
          <w:rtl/>
          <w:lang w:bidi="ar-IQ"/>
        </w:rPr>
        <w:t>يجري في صلاة الاحتياط ما يجري في سائر الفرائض من أحكام السهو في الزيادة والنقيصة، والشك في المحل أو بعد تجاوزه أو بعد الفراغ وغير ذلك، وإذا شك في عدد ركعاتها لزم البناء على عدم الخلل سواء كان نقيصة أم زيادة.</w:t>
      </w:r>
    </w:p>
    <w:p w14:paraId="0D4B7CA2" w14:textId="4E7A3D85" w:rsidR="001128BA"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441)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(874): </w:t>
      </w:r>
      <w:r w:rsidRPr="005C074A">
        <w:rPr>
          <w:rFonts w:ascii="ahmadali" w:hAnsi="ahmadali" w:cs="Lotus Linotype"/>
          <w:sz w:val="30"/>
          <w:szCs w:val="30"/>
          <w:rtl/>
          <w:lang w:bidi="ar-IQ"/>
        </w:rPr>
        <w:t>إذا نسي من صلاة الاحتياط ركنا ولم يتمكن من تداركه أعاد الصلاة، وكذلك إذا زاد ركوعا أو سجدتين في ركعة.</w:t>
      </w:r>
    </w:p>
    <w:p w14:paraId="29086379" w14:textId="5BFF769C" w:rsidR="008C4B8E" w:rsidRPr="008C4B8E" w:rsidRDefault="005C074A" w:rsidP="008404FB">
      <w:pPr>
        <w:pStyle w:val="40"/>
        <w:rPr>
          <w:rtl/>
        </w:rPr>
      </w:pPr>
      <w:r w:rsidRPr="005C074A">
        <w:rPr>
          <w:rFonts w:eastAsia="Times New Roman" w:cs="Lotus Linotype" w:hint="cs"/>
          <w:rtl/>
        </w:rPr>
        <w:t xml:space="preserve">كتاب الصلاة </w:t>
      </w:r>
      <w:r w:rsidR="008C4B8E" w:rsidRPr="008C4B8E">
        <w:rPr>
          <w:rFonts w:eastAsia="Times New Roman" w:hint="cs"/>
          <w:rtl/>
        </w:rPr>
        <w:t>/</w:t>
      </w:r>
      <w:r w:rsidRPr="005C074A">
        <w:rPr>
          <w:rFonts w:eastAsia="Times New Roman" w:cs="Lotus Linotype" w:hint="cs"/>
          <w:rtl/>
        </w:rPr>
        <w:t xml:space="preserve"> قضاء الاجزاء المنسية</w:t>
      </w:r>
    </w:p>
    <w:p w14:paraId="37312BC3" w14:textId="7C043EF1" w:rsidR="00555B5A" w:rsidRPr="00AA73E7" w:rsidRDefault="00555B5A" w:rsidP="008404FB">
      <w:pPr>
        <w:pStyle w:val="31"/>
        <w:widowControl w:val="0"/>
      </w:pPr>
      <w:bookmarkStart w:id="187" w:name="_Toc92663804"/>
      <w:r w:rsidRPr="00AA73E7">
        <w:rPr>
          <w:rtl/>
        </w:rPr>
        <w:t>فصل</w:t>
      </w:r>
      <w:bookmarkEnd w:id="187"/>
    </w:p>
    <w:p w14:paraId="7468A6F6" w14:textId="5E427819" w:rsidR="00555B5A" w:rsidRPr="00AA73E7" w:rsidRDefault="007565D3" w:rsidP="008404FB">
      <w:pPr>
        <w:pStyle w:val="31"/>
        <w:widowControl w:val="0"/>
        <w:rPr>
          <w:rtl/>
        </w:rPr>
      </w:pPr>
      <w:r>
        <w:rPr>
          <w:rtl/>
        </w:rPr>
        <w:t xml:space="preserve"> </w:t>
      </w:r>
      <w:bookmarkStart w:id="188" w:name="_Toc92663805"/>
      <w:r w:rsidR="00555B5A" w:rsidRPr="00AA73E7">
        <w:rPr>
          <w:rtl/>
        </w:rPr>
        <w:t>قضاء</w:t>
      </w:r>
      <w:r>
        <w:rPr>
          <w:rtl/>
        </w:rPr>
        <w:t xml:space="preserve"> </w:t>
      </w:r>
      <w:r w:rsidR="00555B5A" w:rsidRPr="00AA73E7">
        <w:rPr>
          <w:rtl/>
        </w:rPr>
        <w:t>الأجزاء</w:t>
      </w:r>
      <w:r>
        <w:rPr>
          <w:rtl/>
        </w:rPr>
        <w:t xml:space="preserve"> </w:t>
      </w:r>
      <w:r w:rsidR="00555B5A" w:rsidRPr="00AA73E7">
        <w:rPr>
          <w:rtl/>
        </w:rPr>
        <w:t>المنسية</w:t>
      </w:r>
      <w:bookmarkEnd w:id="188"/>
    </w:p>
    <w:p w14:paraId="64B25E33" w14:textId="3C340653"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442)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(875): </w:t>
      </w:r>
      <w:r w:rsidRPr="005C074A">
        <w:rPr>
          <w:rFonts w:ascii="ahmadali" w:hAnsi="ahmadali" w:cs="Lotus Linotype"/>
          <w:sz w:val="30"/>
          <w:szCs w:val="30"/>
          <w:rtl/>
          <w:lang w:bidi="ar-IQ"/>
        </w:rPr>
        <w:t xml:space="preserve">إذا نسي السجدة الواحدة ولم يذكر إلاّ بعد الدخول في الركوع وجب قضاؤها بعد الصلاة وبعد صلاة الاحتياط إذا كانت عليه، وكذا يقضي التشهد ضمن سجدتي السهو إذا نسيه ولم يذكره إلاّ بعد الركوع، ويجب القضاء أيضا فيما إذا نسي سجدة واحدة والتشهد من الركعة الأخيرة ولم يذكر إلاّ بعد التسليم والإتيان بما ينافي الصلاة عمدا وسهوا، وأما إذا ذكره بعد التسليم وقبل الإتيان بالمنافي فاللازم تدارك ا لمنسي والإتيان بالتشهد والتسليم ثم الإتيان بسجدتي </w:t>
      </w:r>
      <w:r w:rsidRPr="005C074A">
        <w:rPr>
          <w:rFonts w:ascii="ahmadali" w:hAnsi="ahmadali" w:cs="Lotus Linotype"/>
          <w:sz w:val="30"/>
          <w:szCs w:val="30"/>
          <w:rtl/>
          <w:lang w:bidi="ar-IQ"/>
        </w:rPr>
        <w:lastRenderedPageBreak/>
        <w:t>السهو للسلام الزائد على الأحوط وجوبا، ولا يقضي غير السجدة والتشهد من الأجزاء، ويجب في القضاء ما يجب في المقضي من جزء وشرط كما يجب فيه نية البدلية، ولا يجوز الفصل بالمنافي بينه وبين الصلاة، وإذا فصل فالأقوى الاكتفاء بقضاء الفائت والأولى الإعادة بعد قضائه.</w:t>
      </w:r>
    </w:p>
    <w:p w14:paraId="08E0CF9A" w14:textId="18355128" w:rsidR="008C4B8E" w:rsidRPr="008C4B8E" w:rsidRDefault="005C074A" w:rsidP="008404FB">
      <w:pPr>
        <w:pStyle w:val="40"/>
        <w:rPr>
          <w:rtl/>
        </w:rPr>
      </w:pPr>
      <w:r w:rsidRPr="005C074A">
        <w:rPr>
          <w:rFonts w:eastAsia="Times New Roman" w:cs="Lotus Linotype" w:hint="cs"/>
          <w:rtl/>
        </w:rPr>
        <w:t xml:space="preserve">كتاب الصلاة </w:t>
      </w:r>
      <w:r w:rsidR="008C4B8E" w:rsidRPr="008C4B8E">
        <w:rPr>
          <w:rFonts w:eastAsia="Times New Roman" w:hint="cs"/>
          <w:rtl/>
        </w:rPr>
        <w:t>/</w:t>
      </w:r>
      <w:r w:rsidRPr="005C074A">
        <w:rPr>
          <w:rFonts w:eastAsia="Times New Roman" w:cs="Lotus Linotype" w:hint="cs"/>
          <w:rtl/>
        </w:rPr>
        <w:t xml:space="preserve"> سجود السهو</w:t>
      </w:r>
    </w:p>
    <w:p w14:paraId="607B5BBF" w14:textId="00504171" w:rsidR="00555B5A" w:rsidRPr="00AA73E7" w:rsidRDefault="00555B5A" w:rsidP="008404FB">
      <w:pPr>
        <w:pStyle w:val="31"/>
        <w:widowControl w:val="0"/>
        <w:rPr>
          <w:rtl/>
        </w:rPr>
      </w:pPr>
      <w:bookmarkStart w:id="189" w:name="_Toc92663806"/>
      <w:r w:rsidRPr="00AA73E7">
        <w:rPr>
          <w:rtl/>
        </w:rPr>
        <w:t>فصل</w:t>
      </w:r>
      <w:bookmarkEnd w:id="189"/>
    </w:p>
    <w:p w14:paraId="777B958F" w14:textId="20B7518B" w:rsidR="00555B5A" w:rsidRPr="00AA73E7" w:rsidRDefault="00555B5A" w:rsidP="008404FB">
      <w:pPr>
        <w:pStyle w:val="31"/>
        <w:widowControl w:val="0"/>
        <w:rPr>
          <w:rtl/>
        </w:rPr>
      </w:pPr>
      <w:bookmarkStart w:id="190" w:name="_Toc92663807"/>
      <w:r w:rsidRPr="00AA73E7">
        <w:rPr>
          <w:rtl/>
        </w:rPr>
        <w:t>في</w:t>
      </w:r>
      <w:r w:rsidR="007565D3">
        <w:rPr>
          <w:rtl/>
        </w:rPr>
        <w:t xml:space="preserve"> </w:t>
      </w:r>
      <w:r w:rsidRPr="00AA73E7">
        <w:rPr>
          <w:rtl/>
        </w:rPr>
        <w:t>سجود</w:t>
      </w:r>
      <w:r w:rsidR="007565D3">
        <w:rPr>
          <w:rtl/>
        </w:rPr>
        <w:t xml:space="preserve"> </w:t>
      </w:r>
      <w:r w:rsidRPr="00AA73E7">
        <w:rPr>
          <w:rtl/>
        </w:rPr>
        <w:t>السهو</w:t>
      </w:r>
      <w:bookmarkEnd w:id="190"/>
    </w:p>
    <w:p w14:paraId="4BA0F4F3" w14:textId="1A9533F4"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443)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(877): </w:t>
      </w:r>
      <w:r w:rsidRPr="005C074A">
        <w:rPr>
          <w:rFonts w:ascii="ahmadali" w:hAnsi="ahmadali" w:cs="Lotus Linotype"/>
          <w:sz w:val="30"/>
          <w:szCs w:val="30"/>
          <w:rtl/>
          <w:lang w:bidi="ar-IQ"/>
        </w:rPr>
        <w:t>يجب سجود السهو للكلام غير العمدي، وللسلام في غير محلّه وللشك بين الأربع والخمس كما تقدم بل للشك في زيادة الركعات في كل الشكوك الصحيحة غير المبطلة ولنسيان التشهد والأحوط وجوبا بل لا يخلو من قوة لنسيان السجدة وللقيام في موضع الجلوس أو الجلوس في موضع القيام وذلك إذا وقع زائدا بأن تدارك قبل أن يدخل في ركن لاحق، كما أن الأحوط استحبابا سجود السهو لكل ما يصدق عليه زيادة أو نقيصة.</w:t>
      </w:r>
    </w:p>
    <w:p w14:paraId="78E1F8D2" w14:textId="719A7F0E"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444)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(880): </w:t>
      </w:r>
      <w:r w:rsidRPr="005C074A">
        <w:rPr>
          <w:rFonts w:ascii="ahmadali" w:hAnsi="ahmadali" w:cs="Lotus Linotype"/>
          <w:sz w:val="30"/>
          <w:szCs w:val="30"/>
          <w:rtl/>
          <w:lang w:bidi="ar-IQ"/>
        </w:rPr>
        <w:t>يؤخر سجود السهو عن صلاة الاحتياط، وكذا عن الأجزاء المقضية، ويجب المبادرة به بعد الصلاة بدون فصله عنها بالمنافي، لكن لا تبطل الصلاة بتأخيره أو فصله وتبقى فوريته، وإذا نسيه فذكر وهو في أثناء صلاة أخرى أتم صلاته وأتى به بعدها.</w:t>
      </w:r>
    </w:p>
    <w:p w14:paraId="10139BBC" w14:textId="413B942C"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445)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(881): </w:t>
      </w:r>
      <w:r w:rsidRPr="005C074A">
        <w:rPr>
          <w:rFonts w:ascii="ahmadali" w:hAnsi="ahmadali" w:cs="Lotus Linotype"/>
          <w:sz w:val="30"/>
          <w:szCs w:val="30"/>
          <w:rtl/>
          <w:lang w:bidi="ar-IQ"/>
        </w:rPr>
        <w:t xml:space="preserve">سجود السهو سجدتان متواليتان وتجب فيه نية القربة والأحوط التكبير قبلهما، ويعتبر فيه وضع الجبهة على ما يصح السجود عليه </w:t>
      </w:r>
      <w:r w:rsidRPr="005C074A">
        <w:rPr>
          <w:rFonts w:ascii="ahmadali" w:hAnsi="ahmadali" w:cs="Lotus Linotype"/>
          <w:sz w:val="30"/>
          <w:szCs w:val="30"/>
          <w:rtl/>
          <w:lang w:bidi="ar-IQ"/>
        </w:rPr>
        <w:lastRenderedPageBreak/>
        <w:t xml:space="preserve">ووضع سائر المساجد، والأحوط إن لم يكن أظهر اعتبار جميع ما يعتبر في سجود الصلاة من الطهارة والاستقبال، والستر وغير ذلك، ويعتبر وجوب الذكر في كل واحد منهما، ويتخير في صورته بين </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بسم اللّه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وباللّه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السلام عليك أيها النبي ورحمة اللّه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وبركاته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بسم اللّه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وباللّه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وصلى اللّه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على محمد وآله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بسم اللّه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وباللّه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اللهم صل على محمد وآل محمد</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ويعتبر فيه التشهد بعد رفع الرأس من السجدة الثانية، ويكتفى فيه بالتشهد الخفيف أي المقتصر على الواجب فيه من دون المستحبات ومن دون تكرار والتسليم بعده يكتفى بـ </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السلام عليكم</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p>
    <w:p w14:paraId="5B4A301F" w14:textId="379DB880"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446)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(883): </w:t>
      </w:r>
      <w:r w:rsidRPr="005C074A">
        <w:rPr>
          <w:rFonts w:ascii="ahmadali" w:hAnsi="ahmadali" w:cs="Lotus Linotype"/>
          <w:sz w:val="30"/>
          <w:szCs w:val="30"/>
          <w:rtl/>
          <w:lang w:bidi="ar-IQ"/>
        </w:rPr>
        <w:t>تشترك النافلة مع الفريضة في أنه إذا شك في جزء منها في المحل لزم الإتيان به، وإذا شك بعد تجاوز المحل لا يعتني به، وفي أنه إذا نسي جزءا لزم تداركه إذا ذكره قبل الدخول في ركن بعده، وتفترق عن الفريضة بأن الشك في ركعاتها يبني على عدم الخلل سواء كان احتمال نقيصة أم زيادة ويجوز له مراعاة الشك في النقص بالتدارك بأن يبني على الأقل ـ كما تقدم ـ وأنه لا موجب لسجود السهو فيها، وأما قضاء الجزء المنسي فيها ـ إذا كان يقضى في الفريضة ـ فالأحوط قضاء السجدة ومجرد التشهد وزيادة الركن سهوا غير قادحة ومن هنا يجب تدارك الجزء المنسي إذا ذكره بعد الدخول في ركن أيضا بخلاف نقص الركن فإنه مبطل إذا لم يتداركه.</w:t>
      </w:r>
    </w:p>
    <w:p w14:paraId="4824F146" w14:textId="21D324A8" w:rsidR="00555B5A"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4C48E65E" w14:textId="77777777" w:rsidR="00555B5A" w:rsidRPr="00AA73E7" w:rsidRDefault="00555B5A" w:rsidP="008404FB">
      <w:pPr>
        <w:widowControl w:val="0"/>
        <w:spacing w:before="120" w:after="0" w:line="216" w:lineRule="auto"/>
        <w:ind w:firstLine="567"/>
        <w:jc w:val="both"/>
        <w:rPr>
          <w:rFonts w:ascii="ahmadali" w:eastAsia="Times New Roman" w:hAnsi="ahmadali" w:cs="ahmadali"/>
          <w:sz w:val="30"/>
          <w:szCs w:val="30"/>
          <w:rtl/>
          <w:lang w:bidi="ar-IQ"/>
        </w:rPr>
      </w:pPr>
    </w:p>
    <w:p w14:paraId="65870C17" w14:textId="6138ACEC" w:rsidR="008C4B8E" w:rsidRDefault="005C074A" w:rsidP="008404FB">
      <w:pPr>
        <w:pStyle w:val="2"/>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50609F72" w14:textId="77777777" w:rsidR="008C4B8E" w:rsidRDefault="008C4B8E" w:rsidP="008404FB">
      <w:pPr>
        <w:widowControl w:val="0"/>
        <w:rPr>
          <w:rFonts w:ascii="ahmadali" w:eastAsia="Times New Roman" w:hAnsi="ahmadali" w:cs="ahmadali"/>
          <w:bCs/>
          <w:color w:val="000000" w:themeColor="text1"/>
          <w:sz w:val="30"/>
          <w:szCs w:val="30"/>
          <w:rtl/>
          <w:lang w:bidi="ar-IQ"/>
        </w:rPr>
      </w:pPr>
      <w:r>
        <w:rPr>
          <w:rFonts w:ascii="ahmadali" w:eastAsia="Times New Roman" w:hAnsi="ahmadali" w:cs="ahmadali"/>
          <w:sz w:val="30"/>
          <w:szCs w:val="30"/>
          <w:rtl/>
          <w:lang w:bidi="ar-IQ"/>
        </w:rPr>
        <w:br w:type="page"/>
      </w:r>
    </w:p>
    <w:p w14:paraId="3FDAD666" w14:textId="77777777" w:rsidR="009941B8" w:rsidRPr="00AA73E7" w:rsidRDefault="009941B8"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25D1B4E1" w14:textId="54757417" w:rsidR="008C4B8E" w:rsidRPr="008C4B8E" w:rsidRDefault="005C074A" w:rsidP="008404FB">
      <w:pPr>
        <w:pStyle w:val="40"/>
        <w:rPr>
          <w:rtl/>
        </w:rPr>
      </w:pPr>
      <w:r w:rsidRPr="005C074A">
        <w:rPr>
          <w:rFonts w:eastAsia="Times New Roman" w:cs="Lotus Linotype"/>
          <w:rtl/>
        </w:rPr>
        <w:t xml:space="preserve"> </w:t>
      </w:r>
      <w:r w:rsidRPr="005C074A">
        <w:rPr>
          <w:rFonts w:eastAsia="Times New Roman" w:cs="Lotus Linotype" w:hint="cs"/>
          <w:rtl/>
        </w:rPr>
        <w:t xml:space="preserve">كتاب الصلاة </w:t>
      </w:r>
      <w:r w:rsidR="008C4B8E" w:rsidRPr="008C4B8E">
        <w:rPr>
          <w:rFonts w:eastAsia="Times New Roman" w:hint="cs"/>
          <w:rtl/>
        </w:rPr>
        <w:t>/</w:t>
      </w:r>
      <w:r w:rsidRPr="005C074A">
        <w:rPr>
          <w:rFonts w:eastAsia="Times New Roman" w:cs="Lotus Linotype" w:hint="cs"/>
          <w:rtl/>
        </w:rPr>
        <w:t xml:space="preserve"> صلاة المسافر</w:t>
      </w:r>
    </w:p>
    <w:p w14:paraId="23BA791F" w14:textId="25EF6A8F" w:rsidR="00555B5A" w:rsidRPr="00AA73E7" w:rsidRDefault="00555B5A" w:rsidP="008404FB">
      <w:pPr>
        <w:pStyle w:val="31"/>
        <w:widowControl w:val="0"/>
        <w:rPr>
          <w:rtl/>
        </w:rPr>
      </w:pPr>
      <w:bookmarkStart w:id="191" w:name="_Toc92663808"/>
      <w:r w:rsidRPr="00AA73E7">
        <w:rPr>
          <w:rtl/>
        </w:rPr>
        <w:t>المقصد</w:t>
      </w:r>
      <w:r w:rsidR="007565D3">
        <w:rPr>
          <w:rtl/>
        </w:rPr>
        <w:t xml:space="preserve"> </w:t>
      </w:r>
      <w:r w:rsidRPr="00AA73E7">
        <w:rPr>
          <w:rtl/>
        </w:rPr>
        <w:t>الحادي</w:t>
      </w:r>
      <w:r w:rsidR="007565D3">
        <w:rPr>
          <w:rtl/>
        </w:rPr>
        <w:t xml:space="preserve"> </w:t>
      </w:r>
      <w:r w:rsidRPr="00AA73E7">
        <w:rPr>
          <w:rtl/>
        </w:rPr>
        <w:t>عشر</w:t>
      </w:r>
      <w:bookmarkEnd w:id="191"/>
    </w:p>
    <w:p w14:paraId="03275EA1" w14:textId="2A4E9F9F" w:rsidR="00555B5A" w:rsidRPr="00AA73E7" w:rsidRDefault="00555B5A" w:rsidP="008404FB">
      <w:pPr>
        <w:pStyle w:val="31"/>
        <w:widowControl w:val="0"/>
        <w:rPr>
          <w:rtl/>
        </w:rPr>
      </w:pPr>
      <w:bookmarkStart w:id="192" w:name="_Toc92663809"/>
      <w:r w:rsidRPr="00AA73E7">
        <w:rPr>
          <w:rtl/>
        </w:rPr>
        <w:t>صلاة</w:t>
      </w:r>
      <w:r w:rsidR="007565D3">
        <w:rPr>
          <w:rtl/>
        </w:rPr>
        <w:t xml:space="preserve"> </w:t>
      </w:r>
      <w:r w:rsidRPr="00AA73E7">
        <w:rPr>
          <w:rtl/>
        </w:rPr>
        <w:t>المسافر</w:t>
      </w:r>
      <w:bookmarkEnd w:id="192"/>
    </w:p>
    <w:p w14:paraId="1B8F4645" w14:textId="3E09AF49"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وفيه فصول:</w:t>
      </w:r>
    </w:p>
    <w:p w14:paraId="03059437" w14:textId="48108DF2" w:rsidR="00555B5A" w:rsidRPr="00AA73E7" w:rsidRDefault="00555B5A" w:rsidP="008404FB">
      <w:pPr>
        <w:pStyle w:val="31"/>
        <w:widowControl w:val="0"/>
        <w:rPr>
          <w:rtl/>
        </w:rPr>
      </w:pPr>
      <w:bookmarkStart w:id="193" w:name="_Toc92663810"/>
      <w:r w:rsidRPr="00AA73E7">
        <w:rPr>
          <w:rtl/>
        </w:rPr>
        <w:t>الفصل</w:t>
      </w:r>
      <w:r w:rsidR="007565D3">
        <w:rPr>
          <w:rtl/>
        </w:rPr>
        <w:t xml:space="preserve"> </w:t>
      </w:r>
      <w:r w:rsidRPr="00AA73E7">
        <w:rPr>
          <w:rtl/>
        </w:rPr>
        <w:t>الأول</w:t>
      </w:r>
      <w:bookmarkEnd w:id="193"/>
    </w:p>
    <w:p w14:paraId="75844DED" w14:textId="2454C48B"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تقصر الصلاة الرباعية بإسقاط الركعتين الأخيرتين منها في السفر، وأما الصبح والمغرب فلا قصر فيهما، وشروط القصر هي:</w:t>
      </w:r>
    </w:p>
    <w:p w14:paraId="6FAE8395" w14:textId="5AD9DF30"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المسافة، وهي ثمانية فراسخ امتدادية ذهابا أو إيابا أو ملفقة من الذهاب والإياب بحيث يكون المجموع ذلك سواء استويا في المقدار أم زاد أحدهما على الآخر، وسواء اتصل ذهابه بإيابه أم انفصل عنه بمبيت ليلة أو أكثر في الطريق أو في المقصد ما لم يحصل منه الإقامة القاطعة للسفر أو غيرها من القواطع الآتية.</w:t>
      </w:r>
    </w:p>
    <w:p w14:paraId="14FADDD9" w14:textId="142BCDC1"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447)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(884): </w:t>
      </w:r>
      <w:r w:rsidRPr="005C074A">
        <w:rPr>
          <w:rFonts w:ascii="ahmadali" w:hAnsi="ahmadali" w:cs="Lotus Linotype"/>
          <w:sz w:val="30"/>
          <w:szCs w:val="30"/>
          <w:rtl/>
          <w:lang w:bidi="ar-IQ"/>
        </w:rPr>
        <w:t>الفرسخ ثلاثة أميال، والميل أربعة آلاف ذراع بذراع اليد، وهو من المرفق إلى طرف الأصابع، فتكون المسافة أربعا وأربعين كيلومترا تقريبا بناءا على تقدير الحد المتوسط للذراع ست وأربعين سنتمترا وأما بناء على تقديره خمسة وأربعين سنتمترا فتكون قريب ثلاث وأربعين كيلومترا ولا يترك الاحتياط.</w:t>
      </w:r>
    </w:p>
    <w:p w14:paraId="771D84E7" w14:textId="738F6187"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448)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(885): </w:t>
      </w:r>
      <w:r w:rsidRPr="005C074A">
        <w:rPr>
          <w:rFonts w:ascii="ahmadali" w:hAnsi="ahmadali" w:cs="Lotus Linotype"/>
          <w:sz w:val="30"/>
          <w:szCs w:val="30"/>
          <w:rtl/>
          <w:lang w:bidi="ar-IQ"/>
        </w:rPr>
        <w:t xml:space="preserve">إذا نقصت المسافة عن ذلك بقي على التمام، وكذا إذا </w:t>
      </w:r>
      <w:r w:rsidRPr="005C074A">
        <w:rPr>
          <w:rFonts w:ascii="ahmadali" w:hAnsi="ahmadali" w:cs="Lotus Linotype"/>
          <w:sz w:val="30"/>
          <w:szCs w:val="30"/>
          <w:rtl/>
          <w:lang w:bidi="ar-IQ"/>
        </w:rPr>
        <w:lastRenderedPageBreak/>
        <w:t>شك في بلوغها المقدار المذكور، أو ظن ذلك.</w:t>
      </w:r>
    </w:p>
    <w:p w14:paraId="42807F2A" w14:textId="20442BA1"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449)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(886): </w:t>
      </w:r>
      <w:r w:rsidRPr="005C074A">
        <w:rPr>
          <w:rFonts w:ascii="ahmadali" w:hAnsi="ahmadali" w:cs="Lotus Linotype"/>
          <w:sz w:val="30"/>
          <w:szCs w:val="30"/>
          <w:rtl/>
          <w:lang w:bidi="ar-IQ"/>
        </w:rPr>
        <w:t>تثبت المسافة بالعلم، وبالبيّنة الشرعية، ولا يبعد ثبوتها بغير العدل الواحد مع عدم تيسر تحصيل الاطمينان الوجداني وعدم الظن بالخلاف بل وكذا بإخبار مطلق الثقة وإن لم يكن عادلاً، وإذا تعارضت البينتان تساقطتا وكذا الخبران، ويجب عليه تحري مقدار المسافة المقصودة. ويكتفى بالنمط المتداول المتيسر دون ما يلزم منه الحرج والمشقة، وإذا شك في حدّ المسافة الشرعية واقتصر على القصر أو التمام وانكشف مطابقته للواقع أجزأه.</w:t>
      </w:r>
    </w:p>
    <w:p w14:paraId="569B41CD" w14:textId="3C9413EB"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450)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(887): </w:t>
      </w:r>
      <w:r w:rsidRPr="005C074A">
        <w:rPr>
          <w:rFonts w:ascii="ahmadali" w:hAnsi="ahmadali" w:cs="Lotus Linotype"/>
          <w:sz w:val="30"/>
          <w:szCs w:val="30"/>
          <w:rtl/>
          <w:lang w:bidi="ar-IQ"/>
        </w:rPr>
        <w:t>إذا اعتقد كون ما قصده مسافة فقصر فظهر عدمه أعاد، وأما إذا اعتقد عدم كونه مسافة فأتم ثم ظهر كونه مسافة فإن كان في الوقت أعاد، وإن كان في خارجه فلا إعادة عليه.</w:t>
      </w:r>
    </w:p>
    <w:p w14:paraId="1D38439F" w14:textId="0D1A6CD4"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451)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(891): </w:t>
      </w:r>
      <w:r w:rsidRPr="005C074A">
        <w:rPr>
          <w:rFonts w:ascii="ahmadali" w:hAnsi="ahmadali" w:cs="Lotus Linotype"/>
          <w:sz w:val="30"/>
          <w:szCs w:val="30"/>
          <w:rtl/>
          <w:lang w:bidi="ar-IQ"/>
        </w:rPr>
        <w:t>مبدأ حساب المسافة من سور البلد ومنتهى البيوت فيما لا سور له ولو كانت من المدن الكبيرة، نعم في البراري المبدأ هو نقطة الأخذ في السير والمنتهى نقطة الانتهاء في السير.</w:t>
      </w:r>
    </w:p>
    <w:p w14:paraId="1286DEB1" w14:textId="14ACA235"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قصد قطع المسافة.</w:t>
      </w:r>
    </w:p>
    <w:p w14:paraId="5B19DB0E" w14:textId="7F858EEC"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452)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(892): </w:t>
      </w:r>
      <w:r w:rsidRPr="005C074A">
        <w:rPr>
          <w:rFonts w:ascii="ahmadali" w:hAnsi="ahmadali" w:cs="Lotus Linotype"/>
          <w:sz w:val="30"/>
          <w:szCs w:val="30"/>
          <w:rtl/>
          <w:lang w:bidi="ar-IQ"/>
        </w:rPr>
        <w:t>لا يعتبر توالي السير على النحو المتعارف، بل يكفي قصد السفر في المسافة المذكورة ـ ولو في أيام كثيرة ـ ما لم يخرج عن قصد السفر عرفا.</w:t>
      </w:r>
    </w:p>
    <w:p w14:paraId="09F58F1E" w14:textId="0F33D13C"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453)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(894): </w:t>
      </w:r>
      <w:r w:rsidRPr="005C074A">
        <w:rPr>
          <w:rFonts w:ascii="ahmadali" w:hAnsi="ahmadali" w:cs="Lotus Linotype"/>
          <w:sz w:val="30"/>
          <w:szCs w:val="30"/>
          <w:rtl/>
          <w:lang w:bidi="ar-IQ"/>
        </w:rPr>
        <w:t xml:space="preserve">لابد من تحقق القصد إلى المسافة في أول السير فإذا قصد ما دون المسافة وبعد بلوغه تجدد قصده إلى ما دونها أيضا، وهكذا وجب التمام، وإن قطع مسافات. نعم إذا شرع في الإياب إلى البلد وكانت المسافة ثمانية قصر، وإلاّ بقي على التمام، فطالب الضالة أو الغريم أو الآبق ونحوهم يتمّون إلاّ إذا حصل لهم </w:t>
      </w:r>
      <w:r w:rsidRPr="005C074A">
        <w:rPr>
          <w:rFonts w:ascii="ahmadali" w:hAnsi="ahmadali" w:cs="Lotus Linotype"/>
          <w:sz w:val="30"/>
          <w:szCs w:val="30"/>
          <w:rtl/>
          <w:lang w:bidi="ar-IQ"/>
        </w:rPr>
        <w:lastRenderedPageBreak/>
        <w:t>في الأثناء قصد ثمانية فراسخ امتدادية أو ملفقة من مجموع ذهاب وإياب بقدر ذلك.</w:t>
      </w:r>
    </w:p>
    <w:p w14:paraId="2C801C02" w14:textId="66CFBFCD"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454)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(896): </w:t>
      </w:r>
      <w:r w:rsidRPr="005C074A">
        <w:rPr>
          <w:rFonts w:ascii="ahmadali" w:hAnsi="ahmadali" w:cs="Lotus Linotype"/>
          <w:sz w:val="30"/>
          <w:szCs w:val="30"/>
          <w:rtl/>
          <w:lang w:bidi="ar-IQ"/>
        </w:rPr>
        <w:t>لا يعتبر في قصد السفر أن يكون مستقلاً، بل يكفي القصد تبعا كما لو كان تابعا لغيره بشرط العلم بقصد المتبوع وتعينه لديه، كالزوجة والعبد والخادم والأسير فيجب التقصير، وإذا جهل بقصد المتبوع أتم، والأحوط ـ استحبابا ـ الاستخبار من المتبوع، لكن لا يجب عليه الإخبار، وإذا علم في الأثناء مقصد المتبوع، فإن كان الباقي مسافة ولو ملفقة قصر، وإلاّ بقي على التمام.</w:t>
      </w:r>
    </w:p>
    <w:p w14:paraId="49BF55B6" w14:textId="0AAF2BEC"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455)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(898): </w:t>
      </w:r>
      <w:r w:rsidRPr="005C074A">
        <w:rPr>
          <w:rFonts w:ascii="ahmadali" w:hAnsi="ahmadali" w:cs="Lotus Linotype"/>
          <w:sz w:val="30"/>
          <w:szCs w:val="30"/>
          <w:rtl/>
          <w:lang w:bidi="ar-IQ"/>
        </w:rPr>
        <w:t>يكفي في قصد السفر العلم بالسفر من دون اختيار كما إذا ألقي في قطار أو سفينة بقصد إيصاله إلى نهاية مسافة، وهو يعلم ببلوغه إليها.</w:t>
      </w:r>
    </w:p>
    <w:p w14:paraId="4C4810EA" w14:textId="07B2762F"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استمرار القصد في الثمانية فراسخ دون ما بعدها، فإذا زال قصده ـ قبل بلوغ الأربعة ـ سواء قصد الرجوع أو تردد في الاستمرار في السفر أو كان بعد بلوغ الأربعة لكن عزم على عدم العود أو تردد فيه أو بعد الإقامة عشرة أيام وجب عليه التمام، والأحوط ـ استحبابا ـ إعادة ما صلاه قصرا إذا كان العدول قبل خروج الوقت لكن الأحوط وجوبا الإمساك في بقية النهار وإن كان قد أفطر قبل ذلك، وإذا كان العدول أو التردد بعد بلوغ الأربعة وكان عازما على العود قبل إقامة العشرة بقي على القصر واستمر على الإفطار.</w:t>
      </w:r>
    </w:p>
    <w:p w14:paraId="03BDCD22" w14:textId="1B78490B"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 xml:space="preserve">أن لا يكون ناويا عند شروعه في السفر إقامة عشرة أيام قبل بلوغ المسافة أو يكون مترددا في ذلك، وإلاّ أتم من أول السفر، وكذا إذا كان ناويا المرور بوطنه أو مقرّه أو مترددا في ذلك. فلو كان قاصدا السفر المستمر، لكن احتمل بنحو معتد به عروض ما يوجب تبدل قصده على نحو يضطره للإقامة عشرا، أو المرور بالوطن، أتم صلاته وإن لم يعرض ما احتمل عروضه، نعم لو كان احتمال عروض </w:t>
      </w:r>
      <w:r w:rsidRPr="005C074A">
        <w:rPr>
          <w:rFonts w:ascii="ahmadali" w:hAnsi="ahmadali" w:cs="Lotus Linotype"/>
          <w:sz w:val="30"/>
          <w:szCs w:val="30"/>
          <w:rtl/>
          <w:lang w:bidi="ar-IQ"/>
        </w:rPr>
        <w:lastRenderedPageBreak/>
        <w:t>ذلك ضئيلاً لا يزلزل القصد الفعلي للمسافة ولو بسبب أهمية السفر قصر.</w:t>
      </w:r>
    </w:p>
    <w:p w14:paraId="237348F3" w14:textId="565B344A"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الخامس: </w:t>
      </w:r>
      <w:r w:rsidRPr="005C074A">
        <w:rPr>
          <w:rFonts w:ascii="ahmadali" w:hAnsi="ahmadali" w:cs="Lotus Linotype"/>
          <w:sz w:val="30"/>
          <w:szCs w:val="30"/>
          <w:rtl/>
          <w:lang w:bidi="ar-IQ"/>
        </w:rPr>
        <w:t>أن يكون السفر مباحا سواء في الثمانية أو ما بعدها، فإذا كان حراما لم يقصر سواء أكان حراما لنفسه كإباق العبد والفرار من الزحف أم لغايته، كالسفر لقتل النفس المحترمة أو للسرقة أو للزنا أو لإعانة الظالم ونحو ذلك ويلحق به ما إذا كانت الغاية من السفر بقصد التوصل إلى ترك الواجب كفرار المديون من الديّان مع إمكانه من الأداء في الحضر دون السفر، فإنه يجب فيه التمام، أما إذا كان السفر مما يتفق وقوع الحرام أو ترك الواجب أثناءه، كالغيبة وشرب الخمر وترك الصلاة ونحو ذلك من دون أن يكون الحرام أو ترك الواجب غاية للسفر وجب فيه القصر.</w:t>
      </w:r>
    </w:p>
    <w:p w14:paraId="18C26394" w14:textId="37D4B3BB"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456)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(904): </w:t>
      </w:r>
      <w:r w:rsidRPr="005C074A">
        <w:rPr>
          <w:rFonts w:ascii="ahmadali" w:hAnsi="ahmadali" w:cs="Lotus Linotype"/>
          <w:sz w:val="30"/>
          <w:szCs w:val="30"/>
          <w:rtl/>
          <w:lang w:bidi="ar-IQ"/>
        </w:rPr>
        <w:t>الراجع من سفر المعصية يقصر إذا كان الرجوع مسافة، وإن لم يكن تائبا.</w:t>
      </w:r>
    </w:p>
    <w:p w14:paraId="7472DB50" w14:textId="285916FA"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السادس: </w:t>
      </w:r>
      <w:r w:rsidRPr="005C074A">
        <w:rPr>
          <w:rFonts w:ascii="ahmadali" w:hAnsi="ahmadali" w:cs="Lotus Linotype"/>
          <w:sz w:val="30"/>
          <w:szCs w:val="30"/>
          <w:rtl/>
          <w:lang w:bidi="ar-IQ"/>
        </w:rPr>
        <w:t xml:space="preserve">أن لا يكثر السفر إلى المسافة بامتهان عيش يلازم ذلك والضابطة أن ينطبق عليه عنوان موجب ومقتضي لتكرر السفر في مدة قليلة أي من دون تحقق إقامة عشرة أيام في بلده أو مقصد سفره غالبا فهو يتردد في السفر بلا مقام فهذه أمور ثلاثة معتبرة في التمام سواء لعمل كان أو لنمط حياتي لأمر اعتاده والأول كالمكاري والملاح والساعي والراعي والتاجر الذي يدور في تجارته وكل عامل يدور في عمله ومنه النجار الذي يدور في الرساتيق لتعمير النواعير والكرود، والبناء الذي يدور لتعمير الآبار التي يستقى منها للزرع والحداد الذي يدور لتعمير الآليات الزراعية وصيانتها، والحطاب والجلاب الذي يجلب الخضر والفواكه والحبوب ونحوها إلى البلد وغيرهم ممن السفر نفس عمله أو مقدمة له أو ملازم له. والثاني كالسائح ولو في الزيارة والحج والعمرة كما في المرشد للسياحة الدينية والملاّح من ناحية لكثرة </w:t>
      </w:r>
      <w:r w:rsidRPr="005C074A">
        <w:rPr>
          <w:rFonts w:ascii="ahmadali" w:hAnsi="ahmadali" w:cs="Lotus Linotype"/>
          <w:sz w:val="30"/>
          <w:szCs w:val="30"/>
          <w:rtl/>
          <w:lang w:bidi="ar-IQ"/>
        </w:rPr>
        <w:lastRenderedPageBreak/>
        <w:t>ترددهما في السفر ونحوهما فإن هؤلاء يتمّون الصلاة في سفرهم وإن استعملوا عملهم المزبور لأنفسهم كحمل المكاري متاعه أو أهله من مكان إلى آخر.</w:t>
      </w:r>
    </w:p>
    <w:p w14:paraId="75546EE4" w14:textId="53B73F4C"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ويلحق بهم من كان عمله في مكان معين يسافر إليه في أكثر أيامه لكون إقامته في مكان آخر. </w:t>
      </w:r>
    </w:p>
    <w:p w14:paraId="432F1125" w14:textId="49D780DF"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والحاصل أن كثرة السفر لا تنحصر بسبب اتخاذ العمل بل يعم أي عنوان موجب لذلك بحيث يكون الفصل بين سفراته غالبا دون العشر ويشمل أيضا ما لو كان العنوان بسبب التبعية كالزوجة والعبد والولد الصغير ونحوهم.</w:t>
      </w:r>
    </w:p>
    <w:p w14:paraId="7FB19D11" w14:textId="58156757"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457)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(911): </w:t>
      </w:r>
      <w:r w:rsidRPr="005C074A">
        <w:rPr>
          <w:rFonts w:ascii="ahmadali" w:hAnsi="ahmadali" w:cs="Lotus Linotype"/>
          <w:sz w:val="30"/>
          <w:szCs w:val="30"/>
          <w:rtl/>
          <w:lang w:bidi="ar-IQ"/>
        </w:rPr>
        <w:t>يعتبر في وجوب التمام تكرار السفر ثلاث مرات ابتداءا مضافا إلى صدق العنوان الموجب للكثرة من احتراف عمل أو غيره، نعم السفرة الواحدة الطويلة إذا اشتملت على مقاصد متعددة متعاقبة تعدّ بمنزلة سفرات عرفا، ولا يعتبر كون التكرر في السفر إلى مقصد ومكان واحد.</w:t>
      </w:r>
    </w:p>
    <w:p w14:paraId="5BE39334" w14:textId="7A216586"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458)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(912): </w:t>
      </w:r>
      <w:r w:rsidRPr="005C074A">
        <w:rPr>
          <w:rFonts w:ascii="ahmadali" w:hAnsi="ahmadali" w:cs="Lotus Linotype"/>
          <w:sz w:val="30"/>
          <w:szCs w:val="30"/>
          <w:rtl/>
          <w:lang w:bidi="ar-IQ"/>
        </w:rPr>
        <w:t>إذا سافر من عمله السفر سفرا ليس من عمله كما إذا سافر المكاري للزيارة أو الحج وجب عليه القصر، ومثله ما إذا انكسرت سيارته أو سفينته فتركها عند من يصلحها ورجع إلى أهله فإنه يقصر في سفر الرجوع، وكذلك لو غصبت دوابه أو مرضت فتركها ورجع إلى أهله، وهذا بخلاف سفر رجوعه إلى أهله من عمله بدوابه أو بسيارته أو بسفينته خالية من دون مكاراة فإنه متعلق بعمله.</w:t>
      </w:r>
    </w:p>
    <w:p w14:paraId="44931FCF" w14:textId="754D4DF0"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459)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(913): </w:t>
      </w:r>
      <w:r w:rsidRPr="005C074A">
        <w:rPr>
          <w:rFonts w:ascii="ahmadali" w:hAnsi="ahmadali" w:cs="Lotus Linotype"/>
          <w:sz w:val="30"/>
          <w:szCs w:val="30"/>
          <w:rtl/>
          <w:lang w:bidi="ar-IQ"/>
        </w:rPr>
        <w:t xml:space="preserve">إذا اتخذ السفر عملاً له في شهور معينة من السنة أو فصل معين منها بشرط الأمور الثلاثة المتقدمة من كثرة التردد في السفر وصدق عنوان موجب لذلك وعدم الإقامة عشرا خلال ذلك ومما يوجب صدق العنوان </w:t>
      </w:r>
      <w:r w:rsidRPr="005C074A">
        <w:rPr>
          <w:rFonts w:ascii="ahmadali" w:hAnsi="ahmadali" w:cs="Lotus Linotype"/>
          <w:sz w:val="30"/>
          <w:szCs w:val="30"/>
          <w:rtl/>
          <w:lang w:bidi="ar-IQ"/>
        </w:rPr>
        <w:lastRenderedPageBreak/>
        <w:t>احتراف ذلك العمل لسنين متطاولة وإن اقتصر على فصل من السنة كالذي يكري دوابه بين مكة وجدة في شهور الحج أو يجلب الخضر في فصل الصيف جرى عليه الحكم، وأتم الصلاة في سفره في المدة المذكورة، أما في غيرها من الشهور فيقصر إذا اتفق له السفر.</w:t>
      </w:r>
    </w:p>
    <w:p w14:paraId="5B3833F2" w14:textId="7CF9F0FB"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(مسألة 460)</w:t>
      </w:r>
      <w:r w:rsidR="007900F4" w:rsidRPr="00AA73E7">
        <w:rPr>
          <w:rFonts w:ascii="ahmadali" w:hAnsi="ahmadali" w:cs="ahmadali"/>
          <w:sz w:val="30"/>
          <w:szCs w:val="30"/>
          <w:rtl/>
          <w:lang w:bidi="ar-IQ"/>
        </w:rPr>
        <w:t>-</w:t>
      </w:r>
      <w:r w:rsidRPr="005C074A">
        <w:rPr>
          <w:rFonts w:ascii="ahmadali" w:hAnsi="ahmadali" w:cs="Lotus Linotype"/>
          <w:sz w:val="30"/>
          <w:szCs w:val="30"/>
          <w:rtl/>
          <w:lang w:bidi="ar-IQ"/>
        </w:rPr>
        <w:t>(914): الحملدارية ونحوهم الذين يسافرون في أيام محدودة في كل سنة كالسفر إلى مكة أيام الحج فقط، ويقيمون في بلادهم بقية أيام السنة يشكل جريان حكم من عمله السفر عليهم، بل يجب عليهم القصر فيما كان زمان سفرهم قليلاً كما هو الغالب في من يسافر جوا في عصرنا الحاضر.</w:t>
      </w:r>
    </w:p>
    <w:p w14:paraId="162DAC66" w14:textId="28B8A2BC"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461)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(915): </w:t>
      </w:r>
      <w:r w:rsidRPr="005C074A">
        <w:rPr>
          <w:rFonts w:ascii="ahmadali" w:hAnsi="ahmadali" w:cs="Lotus Linotype"/>
          <w:sz w:val="30"/>
          <w:szCs w:val="30"/>
          <w:rtl/>
          <w:lang w:bidi="ar-IQ"/>
        </w:rPr>
        <w:t>الظاهر في كون السفر عملاً أو نمطا حياتيا توقفه على العزم على المزاولة له بتكرار واستمرار على نحو يعدّ عملاً ويصدق عليه عنوان ما ويكفي فيه أن تكون المدة بين السفرة والأخرى أقل من عشرة أيام غالبا، كمن يسافر من النجف إلى بغداد لبيع الأجناس التجارية أو شرائها مرة في كل عشرة أيام مع عزمه عليه مدة طويلة، والضابطة في صدق العنوان الموجب لكثرة السفر ملاحظة عدة أمور: منها: المدة الزمنية لمزاولته. ومنها: عدد السفرات. فكلما قلّت المدة الزمنية توقف الصدق على ازدياد العدد وكلما قلّ عدد السفرات فلابد في الصدق من زيادة المدة الزمنية. ومنها: ملاحظة طول مدة كل سفرة. ومنها: المنشأ المعيشي الاجتماعي الموجب للالتزام باستمرار العمل كالعقد أو خطورة مسؤولية العمل أو المرض المزمن. ومنها: طول المسافة وبعد المقصد فكلما طال وبعد أكثر كان أدخل في صدق العنوان. ومنها: مؤونة السفر والجهد الذي يبذل لطي المسافة.</w:t>
      </w:r>
    </w:p>
    <w:p w14:paraId="713B8497" w14:textId="3C5AAB01"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462)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(916): </w:t>
      </w:r>
      <w:r w:rsidRPr="005C074A">
        <w:rPr>
          <w:rFonts w:ascii="ahmadali" w:hAnsi="ahmadali" w:cs="Lotus Linotype"/>
          <w:sz w:val="30"/>
          <w:szCs w:val="30"/>
          <w:rtl/>
          <w:lang w:bidi="ar-IQ"/>
        </w:rPr>
        <w:t xml:space="preserve">إذا لم يتخذ السفر عملاً وحرفة ووضعا حياتيا له </w:t>
      </w:r>
      <w:r w:rsidRPr="005C074A">
        <w:rPr>
          <w:rFonts w:ascii="ahmadali" w:hAnsi="ahmadali" w:cs="Lotus Linotype"/>
          <w:sz w:val="30"/>
          <w:szCs w:val="30"/>
          <w:rtl/>
          <w:lang w:bidi="ar-IQ"/>
        </w:rPr>
        <w:lastRenderedPageBreak/>
        <w:t>ولكن كان له غرض في تكرار السفر بلا فترة ـ مثل أن يسافر كل يوم من البلد للتنزه أو لعلاج مرض طارى</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ء أو لزيارة إمام أو نحو ذلك ـ مما لا يكون فيه السفر عملاً له، ولا مقدمة لعمله ولا ملازم لنمط ووضع حياتي له موجبا لوصفه بعنوان ما ـ وجب فيه القصر.</w:t>
      </w:r>
    </w:p>
    <w:p w14:paraId="135A9642" w14:textId="07F1FE4B"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463)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(917): </w:t>
      </w:r>
      <w:r w:rsidRPr="005C074A">
        <w:rPr>
          <w:rFonts w:ascii="ahmadali" w:hAnsi="ahmadali" w:cs="Lotus Linotype"/>
          <w:sz w:val="30"/>
          <w:szCs w:val="30"/>
          <w:rtl/>
          <w:lang w:bidi="ar-IQ"/>
        </w:rPr>
        <w:t>قد تقدم لزوم عدم فصل بالمقام عشرة أيام في كثير السفر المتقدم في بلده أو مقصد السفر، بنحو الغالب أي يختلف في السفر بلا مقام، أما لو حصل مقام عشرة أيام بنحو الصدفة والاستثناء فهو مانع أو قاطع طارى</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ء لكثرة السفر فالأحوط إن لم يكن أظهر التقصير في السفرة الأولى بعدها والجمع بين التقصير والإتمام في الثانية والثالثة.</w:t>
      </w:r>
    </w:p>
    <w:p w14:paraId="15433021" w14:textId="5B66AA98"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السابع: </w:t>
      </w:r>
      <w:r w:rsidRPr="005C074A">
        <w:rPr>
          <w:rFonts w:ascii="ahmadali" w:hAnsi="ahmadali" w:cs="Lotus Linotype"/>
          <w:sz w:val="30"/>
          <w:szCs w:val="30"/>
          <w:rtl/>
          <w:lang w:bidi="ar-IQ"/>
        </w:rPr>
        <w:t>أن لا يكون ممن بيته معه، كأهل البوادي من العرب والعجم الذين لا مسكن لهم معين من الأرض، بل يتبعون العشب ومنبت الشجر والماء أينما كان ومعهم بيوتهم، وكالملاح حيث إن بيته معه وهي السفينة وكذلك السائح والراعي في الصحاري في بعض الصور ونحوهم فإن هؤلاء يتمّون صلاتهم ويكون اصطحاب بيوتهم معهم بمنزلة امتداد الوطن لهم فهم يقصدون السفر على وجه المقام والوطن، وعلى هذا لو سافر أحدهم من بيته لمقصد آخر كحج أو زيارة أو لشراء ما يحتاج من قوت أو حيوان أو نحو ذلك قصر، وكذا إذا خرج لاختيار المنزل أو موضع العشب والنبت والماء، نعم لو سافر لهذه الغايات ومعه بيته أتم، كما أنه قد يجب عليه التمام من جهة أخرى كالملاح والراعي والسائح من جهة كثرة السفر كما مرت الإشارة إليه.</w:t>
      </w:r>
    </w:p>
    <w:p w14:paraId="4D9A26C6" w14:textId="5097631E"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الثامن: </w:t>
      </w:r>
      <w:r w:rsidRPr="005C074A">
        <w:rPr>
          <w:rFonts w:ascii="ahmadali" w:hAnsi="ahmadali" w:cs="Lotus Linotype"/>
          <w:sz w:val="30"/>
          <w:szCs w:val="30"/>
          <w:rtl/>
          <w:lang w:bidi="ar-IQ"/>
        </w:rPr>
        <w:t xml:space="preserve">أن يصل إلى حدّ الترخص، وهو المكان الذي يخرج فيه المسافر عن </w:t>
      </w:r>
      <w:r w:rsidRPr="005C074A">
        <w:rPr>
          <w:rFonts w:ascii="ahmadali" w:hAnsi="ahmadali" w:cs="Lotus Linotype"/>
          <w:sz w:val="30"/>
          <w:szCs w:val="30"/>
          <w:rtl/>
          <w:lang w:bidi="ar-IQ"/>
        </w:rPr>
        <w:lastRenderedPageBreak/>
        <w:t>توابع البلد الذي انطلق منه، ويحدّ ذلك شرعا بالمكان الذي يتوارى فيه المسافر عن أهل البيوت وهو يلازم عدم رؤيته لأهل البلد أو المكان الذي يخفى فيه صوت الأذان بحيث لا يسمع، ويكفي أحدهما مع الجهل بحصول الآخر، أما مع العلم بعدم الآخر فالأحوط مراعاة اجتماعهما أو الجمع بين القصر والتمام، ويعمّ هذا الحد كلّ بلد وطنا كان أو محل الإقامة أو الذي بقي فيه ثلاثين يوما مترددا.</w:t>
      </w:r>
    </w:p>
    <w:p w14:paraId="2DCE4A08" w14:textId="21496F12"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464)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(919): </w:t>
      </w:r>
      <w:r w:rsidRPr="005C074A">
        <w:rPr>
          <w:rFonts w:ascii="ahmadali" w:hAnsi="ahmadali" w:cs="Lotus Linotype"/>
          <w:sz w:val="30"/>
          <w:szCs w:val="30"/>
          <w:rtl/>
          <w:lang w:bidi="ar-IQ"/>
        </w:rPr>
        <w:t>المدار في السماع على المتعارف وهو الحد والمعدّل الوسطي من حيث أذن السامع، والصوت المسموع لا على الآلة والأجهزة وكذا موانع السمع، ولا عبرة بالخارج عن المتعارف الوسطي، وكذلك الحال في الرؤية، فلو كان البلد في موضع مرتفع أو منخفض فيقدّر كونه في الموضع المستوي وكذا لو كانت البيوت على حدّ من العلو.</w:t>
      </w:r>
    </w:p>
    <w:p w14:paraId="5DFACF0D" w14:textId="21083B76"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465)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(920): </w:t>
      </w:r>
      <w:r w:rsidRPr="005C074A">
        <w:rPr>
          <w:rFonts w:ascii="ahmadali" w:hAnsi="ahmadali" w:cs="Lotus Linotype"/>
          <w:sz w:val="30"/>
          <w:szCs w:val="30"/>
          <w:rtl/>
          <w:lang w:bidi="ar-IQ"/>
        </w:rPr>
        <w:t>يعمّ حدّ الترخص ابتداء السفر وانتهاءه، ذهابا وإيابا، فكما لا يجوز التقصير عند الخروج فيما بين البلد إلى حدّ الترخص في ابتدائه كذلك لا يجوز التقصير عند الدخول إلى البلد، فإنه إذا تجاوز حد الترخص إلى البلد وجب عليه التمام، وإذا سافر من وطنه وجاز عن حدّ الترخص ثم وصل إلى ما دونه في أثناء المسير إما لرجوعه لقضاء حاجة أو لكون الطريق دائريا ونحو ذلك فيتم ما دام هناك وإذا اجتاز عنه قصر إذا كان الباقي مسافة، وهذا التفصيل فيمن عاود الوصول إلى داخل الحدّ بلحاظ بلد الوطن بخلاف السفر عن محل الإقامة فإنه يقصر مطلقا على الأظهر.</w:t>
      </w:r>
    </w:p>
    <w:p w14:paraId="79E5FDC3" w14:textId="7ECB8F43"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466)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(923): </w:t>
      </w:r>
      <w:r w:rsidRPr="005C074A">
        <w:rPr>
          <w:rFonts w:ascii="ahmadali" w:hAnsi="ahmadali" w:cs="Lotus Linotype"/>
          <w:sz w:val="30"/>
          <w:szCs w:val="30"/>
          <w:rtl/>
          <w:lang w:bidi="ar-IQ"/>
        </w:rPr>
        <w:t xml:space="preserve">إذا اعتقد الوصول إلى الحد فصلى قصرا، ثم بان أنه لم يصل بطلت ووجبت الإعادة فإن كان قبل الوصول إليه فتماما أو بعده فقصرا، </w:t>
      </w:r>
      <w:r w:rsidRPr="005C074A">
        <w:rPr>
          <w:rFonts w:ascii="ahmadali" w:hAnsi="ahmadali" w:cs="Lotus Linotype"/>
          <w:sz w:val="30"/>
          <w:szCs w:val="30"/>
          <w:rtl/>
          <w:lang w:bidi="ar-IQ"/>
        </w:rPr>
        <w:lastRenderedPageBreak/>
        <w:t>وإن لم يعد وجب عليه القضاء بحسب موضع الفوت. وكذا في العود إذا صلى تماما باعتقاد الوصول فبان عدمه وجبت الإعادة إن كان انكشاف ذلك في الوقت فقبل الوصول إلى الحد قصرا وبعده تماما وإن لم يعد وجب القضاء، وإن كان انكشاف ذلك بعد الوقت فلا يجب عليه القضاء.</w:t>
      </w:r>
    </w:p>
    <w:p w14:paraId="6E8EDCE7" w14:textId="07FE039A" w:rsidR="008C4B8E" w:rsidRPr="008C4B8E" w:rsidRDefault="005C074A" w:rsidP="008404FB">
      <w:pPr>
        <w:pStyle w:val="40"/>
        <w:rPr>
          <w:rtl/>
        </w:rPr>
      </w:pPr>
      <w:r w:rsidRPr="005C074A">
        <w:rPr>
          <w:rFonts w:eastAsia="Times New Roman" w:cs="Lotus Linotype" w:hint="cs"/>
          <w:rtl/>
        </w:rPr>
        <w:t xml:space="preserve">كتاب الصلاة </w:t>
      </w:r>
      <w:r w:rsidR="008C4B8E" w:rsidRPr="008C4B8E">
        <w:rPr>
          <w:rFonts w:eastAsia="Times New Roman" w:hint="cs"/>
          <w:rtl/>
        </w:rPr>
        <w:t>/</w:t>
      </w:r>
      <w:r w:rsidRPr="005C074A">
        <w:rPr>
          <w:rFonts w:eastAsia="Times New Roman" w:cs="Lotus Linotype" w:hint="cs"/>
          <w:rtl/>
        </w:rPr>
        <w:t xml:space="preserve"> قواطع السفر</w:t>
      </w:r>
    </w:p>
    <w:p w14:paraId="7EED97B5" w14:textId="3AA3621E" w:rsidR="00555B5A" w:rsidRPr="00AA73E7" w:rsidRDefault="00555B5A" w:rsidP="008404FB">
      <w:pPr>
        <w:pStyle w:val="31"/>
        <w:widowControl w:val="0"/>
      </w:pPr>
      <w:bookmarkStart w:id="194" w:name="_Toc92663811"/>
      <w:r w:rsidRPr="00AA73E7">
        <w:rPr>
          <w:rtl/>
        </w:rPr>
        <w:t>الفصل</w:t>
      </w:r>
      <w:r w:rsidR="007565D3">
        <w:rPr>
          <w:rtl/>
        </w:rPr>
        <w:t xml:space="preserve"> </w:t>
      </w:r>
      <w:r w:rsidRPr="00AA73E7">
        <w:rPr>
          <w:rtl/>
        </w:rPr>
        <w:t>الثاني</w:t>
      </w:r>
      <w:bookmarkEnd w:id="194"/>
    </w:p>
    <w:p w14:paraId="7BE1F449" w14:textId="58CDDA07" w:rsidR="00555B5A" w:rsidRPr="00AA73E7" w:rsidRDefault="00555B5A" w:rsidP="008404FB">
      <w:pPr>
        <w:pStyle w:val="31"/>
        <w:widowControl w:val="0"/>
        <w:rPr>
          <w:rtl/>
        </w:rPr>
      </w:pPr>
      <w:bookmarkStart w:id="195" w:name="_Toc92663812"/>
      <w:r w:rsidRPr="00AA73E7">
        <w:rPr>
          <w:rtl/>
        </w:rPr>
        <w:t>في</w:t>
      </w:r>
      <w:r w:rsidR="007565D3">
        <w:rPr>
          <w:rtl/>
        </w:rPr>
        <w:t xml:space="preserve"> </w:t>
      </w:r>
      <w:r w:rsidRPr="00AA73E7">
        <w:rPr>
          <w:rtl/>
        </w:rPr>
        <w:t>قواطع</w:t>
      </w:r>
      <w:r w:rsidR="007565D3">
        <w:rPr>
          <w:rtl/>
        </w:rPr>
        <w:t xml:space="preserve"> </w:t>
      </w:r>
      <w:r w:rsidRPr="00AA73E7">
        <w:rPr>
          <w:rtl/>
        </w:rPr>
        <w:t>السفر</w:t>
      </w:r>
      <w:bookmarkEnd w:id="195"/>
    </w:p>
    <w:p w14:paraId="1FDF67C9" w14:textId="69C384B9"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وهي أمور:</w:t>
      </w:r>
    </w:p>
    <w:p w14:paraId="589D5BFD" w14:textId="4FFBF3E8"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الوطن والمراد به المكان الذي يتخذه الإنسان محلاً ومسكنا يقيم فيه على الدوام كمقر ومأوى ناشى</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ء عن موجب لذلك في الابتداء غالبا لتبعية الولد لأبيه وهما لعشيرتهما في المكان المتخذ لسائر مرافق وأسباب المعاش من ملك وغيره، وكلما تكثرت الوشائج الرابطة بالمكان التي تشد الساكن والمقيم به كلما تزداد علقة الإقامة والقرار فيه والتي منها مسقط الرأس وبلد الأبوين والأرحام المسمى بالوطن الأصلي كما يطلق ثانيا على المستجد وقد يسمى متوطنا ومستوطنا واستيطانا بأن يتخذ بلدا آخر ـ غير بلد أبويه ومسقط رأسه ـ يقيم فيه وينقل مرافق معاشه إليه ويطلق ثالثا بصيغة التفعل العارضة على مادة الوطن على مقر الإقامة الطويلة والسكن الممتد زمنا كمركز يأوي إليه بعد سفره ويشتغل فيه بأسباب المعيشة والحياة.</w:t>
      </w:r>
    </w:p>
    <w:p w14:paraId="27DEEE2D" w14:textId="799B8C91"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فموجبات استمرار السكون والبقاء الإقامة والاستقرار في مكان تختلف قوة </w:t>
      </w:r>
      <w:r w:rsidRPr="005C074A">
        <w:rPr>
          <w:rFonts w:ascii="ahmadali" w:hAnsi="ahmadali" w:cs="Lotus Linotype"/>
          <w:sz w:val="30"/>
          <w:szCs w:val="30"/>
          <w:rtl/>
          <w:lang w:bidi="ar-IQ"/>
        </w:rPr>
        <w:lastRenderedPageBreak/>
        <w:t>وضعفا في وشائج وعلائق ربط الإنسان بالمكان كشراء بيت أو كونه محلاً للعمل أو للأقارب وغيرها من الأواصر في الحياة الاجتماعية المقتضية للسكون والقرار المديد المتطاول وإن أبهم الحال للمستقبل المتطاول البعيد فالتوطن والاستيطان والاستقرار ليس أمرا اعتباريا فرضيا بل حالة خارجية وظاهرة حياتية اجتماعية.</w:t>
      </w:r>
    </w:p>
    <w:p w14:paraId="2E63F217" w14:textId="2159AB94"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والحاصل أن اللازم في القاطع للسفر ليس خصوص الوطن فضلاً عن كونه أصليا بل كل مكان اتخذ مقرا وسكنا ومأوى مدة متطاولة مزيلة لعنوان المسافر والسفر.</w:t>
      </w:r>
    </w:p>
    <w:p w14:paraId="4B4B299B" w14:textId="50EEE746"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467)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(924): </w:t>
      </w:r>
      <w:r w:rsidRPr="005C074A">
        <w:rPr>
          <w:rFonts w:ascii="ahmadali" w:hAnsi="ahmadali" w:cs="Lotus Linotype"/>
          <w:sz w:val="30"/>
          <w:szCs w:val="30"/>
          <w:rtl/>
          <w:lang w:bidi="ar-IQ"/>
        </w:rPr>
        <w:t>يجوز أن يكون للإنسان وطنان، بأن يكون له منزلان في مكانين كل واحد منهما على الوصف المتقدم، فيقيم في كل منهما مدة من السنة بنحو موسمي أو دوري راتب أو غير راتب، بل يجوز أن يكون له أكثر من وطنين، هذا فضلاً عن أماكن المقر ـ المعنى الثالث المتقدم ـ.</w:t>
      </w:r>
    </w:p>
    <w:p w14:paraId="1D880391" w14:textId="791D2326"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468)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(927): </w:t>
      </w:r>
      <w:r w:rsidRPr="005C074A">
        <w:rPr>
          <w:rFonts w:ascii="ahmadali" w:hAnsi="ahmadali" w:cs="Lotus Linotype"/>
          <w:sz w:val="30"/>
          <w:szCs w:val="30"/>
          <w:rtl/>
          <w:lang w:bidi="ar-IQ"/>
        </w:rPr>
        <w:t>يتحقق التوطن والاستقرار بالتبع كما في الزوجة والعبد والأولاد ونحوهم.</w:t>
      </w:r>
    </w:p>
    <w:p w14:paraId="05FD8681" w14:textId="1F017326"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469)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(929): </w:t>
      </w:r>
      <w:r w:rsidRPr="005C074A">
        <w:rPr>
          <w:rFonts w:ascii="ahmadali" w:hAnsi="ahmadali" w:cs="Lotus Linotype"/>
          <w:sz w:val="30"/>
          <w:szCs w:val="30"/>
          <w:rtl/>
          <w:lang w:bidi="ar-IQ"/>
        </w:rPr>
        <w:t xml:space="preserve">قد مرّ الفرق بين الوطن الأصلي والمستجد وبينهما والبلد المستوطن وبينها والمقرّ فإن قصد التوطن أبدا ـ ولو بالاستقرار في بعض السنة كما مر ـ مأخوذ في الأولين دون الثالث والرابع، فلو قصد الإقامة في مكان مدة طويلة من دون قصد التأبيد وجعله مقرا له ـ كما هو ديدن المهاجرين والنازحين إلى البلدان لغرض الدراسة كالنجف الأشرف وغيره من المعاهد العلمية لطلب العلم قاصدين الرجوع إلى أوطانهم بعد قضاء وطرهم أو بسبب الظروف المعيشية الصعبة الطارئة عليه في بلده أو لغير ذلك من الأغراض والأسباب، فلا تكون تلك البلدان </w:t>
      </w:r>
      <w:r w:rsidRPr="005C074A">
        <w:rPr>
          <w:rFonts w:ascii="ahmadali" w:hAnsi="ahmadali" w:cs="Lotus Linotype"/>
          <w:sz w:val="30"/>
          <w:szCs w:val="30"/>
          <w:rtl/>
          <w:lang w:bidi="ar-IQ"/>
        </w:rPr>
        <w:lastRenderedPageBreak/>
        <w:t>وطنا لهم بل مقرا أو مستوطنا مع اشتداد علائق المعيشة فهو بحكم الوطن يتم الصلاة فيه، فإذا رجع إليه من سفر الزيارة ـ مثلاً ـ أتم وإن لم يعزم على الإقامة فيه عشرة أيام، كما أنه يعتبر في جواز القصر في السفر منه إلى بلد آخر أن تكون المسافة ثمانية فراسخ امتدادية أو تلفيقية، فلو كانت أقل وجب التمام، وكما ينقطع السفر بالمرور بالوطن ينقطع بالمرور بالبلد المستوطن وبالمقر.</w:t>
      </w:r>
    </w:p>
    <w:p w14:paraId="6A1DB882" w14:textId="7B343086"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 xml:space="preserve">تنبيه: </w:t>
      </w:r>
      <w:r w:rsidRPr="005C074A">
        <w:rPr>
          <w:rFonts w:ascii="ahmadali" w:hAnsi="ahmadali" w:cs="Lotus Linotype"/>
          <w:sz w:val="30"/>
          <w:szCs w:val="30"/>
          <w:rtl/>
          <w:lang w:bidi="ar-IQ"/>
        </w:rPr>
        <w:t>إذا كان الإنسان وطنه النجف مثلاً وكان له محل عمل في الكوفة يخرج إليه وقت العمل كل يوم ويرجع ليلاً، فإنه يزول عنه عنوان السفر والمسافر في محل عمله، فإذا خرج من النجف قاصدا محل العمل وبعد الظهر ـ مثلاً ـ يذهب إلى بغداد أتم في المحل، وبعد التعدي من حد الترخص منه يقصر، وإذا رجع من بغداد ووصل إلى محل عمله أتم، وكذلك الحكم لأهل الكاظمية إذا كان لهم محل عمل في بغداد وخرجوا منها إليه لعملهم ثم السفر إلى كربلاء مثلاً، فإنهم يتمّون فيه الصلاة كلما مرّوا به ذهابا وإيابا.</w:t>
      </w:r>
    </w:p>
    <w:p w14:paraId="113C5588" w14:textId="60021C94"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العزم على الإقامة عشرة أيام متوالية في مكان واحد أو العلم ببقائه المدة المذكورة فيه وإن لم يكن باختياره، والليالي المتوسطة داخلة بخلاف المتطرفة ـ الأولى والأخيرة ـ ويكفي تلفيق اليوم المنكسر من يوم آخر فإذا نوى الإقامة من زوال أول يوم إلى زوال اليوم الحادي عشر وجب التمام، ومبدأ اليوم طلوع الفجر، فإذا نوى الإقامة منه كفى في وجوب التمام نيتها إلى غروب اليوم العاشر.</w:t>
      </w:r>
    </w:p>
    <w:p w14:paraId="52A9F103" w14:textId="6C166160"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470)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(933): </w:t>
      </w:r>
      <w:r w:rsidRPr="005C074A">
        <w:rPr>
          <w:rFonts w:ascii="ahmadali" w:hAnsi="ahmadali" w:cs="Lotus Linotype"/>
          <w:sz w:val="30"/>
          <w:szCs w:val="30"/>
          <w:rtl/>
          <w:lang w:bidi="ar-IQ"/>
        </w:rPr>
        <w:t xml:space="preserve">إذا عدل القاصد للإقامة عشرة أيام عن قصده، فإن كان قد صلى فريضة أدائية تماما بقي على الإتمام إلى أن يسافر، وإلاّ رجع إلى القصر، سواء لم يصل أصلاً أم صلى مثل الصبح والمغرب، أو شرع في الرباعية ولم يتمها ولو </w:t>
      </w:r>
      <w:r w:rsidRPr="005C074A">
        <w:rPr>
          <w:rFonts w:ascii="ahmadali" w:hAnsi="ahmadali" w:cs="Lotus Linotype"/>
          <w:sz w:val="30"/>
          <w:szCs w:val="30"/>
          <w:rtl/>
          <w:lang w:bidi="ar-IQ"/>
        </w:rPr>
        <w:lastRenderedPageBreak/>
        <w:t>كان في ركوع الثالثة، وسواء أتى ببقية وظائف الإتمام كصلوات النوافل والصوم أم لم يأت وإن كان الأحوط إذا أتى بالصوم وكان العدول بعد الزوال الجمع بعد ذلك.</w:t>
      </w:r>
    </w:p>
    <w:p w14:paraId="5C8FD92E" w14:textId="2B249DA4"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471)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(935): </w:t>
      </w:r>
      <w:r w:rsidRPr="005C074A">
        <w:rPr>
          <w:rFonts w:ascii="ahmadali" w:hAnsi="ahmadali" w:cs="Lotus Linotype"/>
          <w:sz w:val="30"/>
          <w:szCs w:val="30"/>
          <w:rtl/>
          <w:lang w:bidi="ar-IQ"/>
        </w:rPr>
        <w:t>إذا تمت مدة الإقامة لم يحتج في البقاء على التمام إلى إقامة جديدة بل يبقى على التمام إلى أن يسافر، وإن لم يصل في مدة الإقامة فريضة تماما.</w:t>
      </w:r>
    </w:p>
    <w:p w14:paraId="158B926E" w14:textId="64A77092"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أن يقيم في مكان واحد ثلاثين يوما من دون عزم على الإقامة عشرة أيام، سواء عزم على إقامة تسعة أو أقل أم بقي مترددا، فإنه يجب عليه القصر إلى نهاية الثلاثين وبعدها يجب عليه التمام إلى أن يسافر سفرا جديدا.</w:t>
      </w:r>
    </w:p>
    <w:p w14:paraId="07AD2F3C" w14:textId="7D8B0400" w:rsidR="00AA08EB" w:rsidRPr="00AA08EB" w:rsidRDefault="005C074A" w:rsidP="008404FB">
      <w:pPr>
        <w:pStyle w:val="40"/>
        <w:rPr>
          <w:rtl/>
        </w:rPr>
      </w:pPr>
      <w:r w:rsidRPr="005C074A">
        <w:rPr>
          <w:rFonts w:cs="Lotus Linotype" w:hint="cs"/>
          <w:rtl/>
        </w:rPr>
        <w:t xml:space="preserve">كتاب الصلاة </w:t>
      </w:r>
      <w:r w:rsidR="00AA08EB" w:rsidRPr="00AA08EB">
        <w:rPr>
          <w:rFonts w:hint="cs"/>
          <w:rtl/>
        </w:rPr>
        <w:t>/</w:t>
      </w:r>
      <w:r w:rsidRPr="005C074A">
        <w:rPr>
          <w:rFonts w:cs="Lotus Linotype" w:hint="cs"/>
          <w:rtl/>
        </w:rPr>
        <w:t xml:space="preserve"> </w:t>
      </w:r>
      <w:r w:rsidRPr="005C074A">
        <w:rPr>
          <w:rFonts w:cs="Lotus Linotype"/>
          <w:rtl/>
        </w:rPr>
        <w:t>في أحكام المسافر</w:t>
      </w:r>
    </w:p>
    <w:p w14:paraId="2D6D4B39" w14:textId="066BA3E0" w:rsidR="00555B5A" w:rsidRPr="00AA73E7" w:rsidRDefault="00555B5A" w:rsidP="008404FB">
      <w:pPr>
        <w:pStyle w:val="31"/>
        <w:widowControl w:val="0"/>
        <w:rPr>
          <w:rtl/>
        </w:rPr>
      </w:pPr>
      <w:bookmarkStart w:id="196" w:name="_Toc92663813"/>
      <w:r w:rsidRPr="00AA73E7">
        <w:rPr>
          <w:rtl/>
        </w:rPr>
        <w:t>الفصل</w:t>
      </w:r>
      <w:r w:rsidR="007565D3">
        <w:rPr>
          <w:rtl/>
        </w:rPr>
        <w:t xml:space="preserve"> </w:t>
      </w:r>
      <w:r w:rsidRPr="00AA73E7">
        <w:rPr>
          <w:rtl/>
        </w:rPr>
        <w:t>الثالث</w:t>
      </w:r>
      <w:bookmarkEnd w:id="196"/>
    </w:p>
    <w:p w14:paraId="54EB9250" w14:textId="38952447" w:rsidR="00555B5A" w:rsidRPr="00AA73E7" w:rsidRDefault="00555B5A" w:rsidP="008404FB">
      <w:pPr>
        <w:pStyle w:val="31"/>
        <w:widowControl w:val="0"/>
        <w:rPr>
          <w:rtl/>
        </w:rPr>
      </w:pPr>
      <w:bookmarkStart w:id="197" w:name="_Toc92663814"/>
      <w:r w:rsidRPr="00AA73E7">
        <w:rPr>
          <w:rtl/>
        </w:rPr>
        <w:t>في</w:t>
      </w:r>
      <w:r w:rsidR="007565D3">
        <w:rPr>
          <w:rtl/>
        </w:rPr>
        <w:t xml:space="preserve"> </w:t>
      </w:r>
      <w:r w:rsidRPr="00AA73E7">
        <w:rPr>
          <w:rtl/>
        </w:rPr>
        <w:t>أحكام</w:t>
      </w:r>
      <w:r w:rsidR="007565D3">
        <w:rPr>
          <w:rtl/>
        </w:rPr>
        <w:t xml:space="preserve"> </w:t>
      </w:r>
      <w:r w:rsidRPr="00AA73E7">
        <w:rPr>
          <w:rtl/>
        </w:rPr>
        <w:t>المسافر</w:t>
      </w:r>
      <w:bookmarkEnd w:id="197"/>
    </w:p>
    <w:p w14:paraId="28C72EF2" w14:textId="7EB3F172" w:rsidR="00555B5A"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b/>
          <w:bCs/>
          <w:sz w:val="30"/>
          <w:szCs w:val="30"/>
          <w:rtl/>
          <w:lang w:bidi="ar-IQ"/>
        </w:rPr>
        <w:t xml:space="preserve"> (مسألة </w:t>
      </w:r>
      <w:r w:rsidRPr="005C074A">
        <w:rPr>
          <w:rFonts w:ascii="ahmadali" w:eastAsia="Times New Roman" w:hAnsi="ahmadali" w:cs="Lotus Linotype" w:hint="cs"/>
          <w:b/>
          <w:bCs/>
          <w:sz w:val="30"/>
          <w:szCs w:val="30"/>
          <w:rtl/>
          <w:lang w:bidi="ar-IQ"/>
        </w:rPr>
        <w:t>472</w:t>
      </w:r>
      <w:r w:rsidRPr="005C074A">
        <w:rPr>
          <w:rFonts w:ascii="ahmadali" w:eastAsia="Times New Roman" w:hAnsi="ahmadali" w:cs="Lotus Linotype"/>
          <w:b/>
          <w:bCs/>
          <w:sz w:val="30"/>
          <w:szCs w:val="30"/>
          <w:rtl/>
          <w:lang w:bidi="ar-IQ"/>
        </w:rPr>
        <w:t>)</w:t>
      </w:r>
      <w:r w:rsidR="00F06807" w:rsidRPr="009B2DCA">
        <w:rPr>
          <w:rFonts w:ascii="ahmadali" w:eastAsia="Times New Roman" w:hAnsi="ahmadali" w:cs="ahmadali"/>
          <w:b/>
          <w:bCs/>
          <w:sz w:val="30"/>
          <w:szCs w:val="30"/>
          <w:rtl/>
          <w:lang w:bidi="ar-IQ"/>
        </w:rPr>
        <w:t>-</w:t>
      </w:r>
      <w:r w:rsidRPr="005C074A">
        <w:rPr>
          <w:rFonts w:ascii="ahmadali" w:eastAsia="Times New Roman" w:hAnsi="ahmadali" w:cs="Lotus Linotype"/>
          <w:b/>
          <w:bCs/>
          <w:sz w:val="30"/>
          <w:szCs w:val="30"/>
          <w:rtl/>
          <w:lang w:bidi="ar-IQ"/>
        </w:rPr>
        <w:t xml:space="preserve"> (</w:t>
      </w:r>
      <w:r w:rsidRPr="005C074A">
        <w:rPr>
          <w:rFonts w:ascii="ahmadali" w:eastAsia="Times New Roman" w:hAnsi="ahmadali" w:cs="Lotus Linotype" w:hint="cs"/>
          <w:b/>
          <w:bCs/>
          <w:sz w:val="30"/>
          <w:szCs w:val="30"/>
          <w:rtl/>
          <w:lang w:bidi="ar-IQ"/>
        </w:rPr>
        <w:t>947</w:t>
      </w:r>
      <w:r w:rsidRPr="005C074A">
        <w:rPr>
          <w:rFonts w:ascii="ahmadali" w:eastAsia="Times New Roman" w:hAnsi="ahmadali" w:cs="Lotus Linotype"/>
          <w:b/>
          <w:bCs/>
          <w:sz w:val="30"/>
          <w:szCs w:val="30"/>
          <w:rtl/>
          <w:lang w:bidi="ar-IQ"/>
        </w:rPr>
        <w:t>):</w:t>
      </w:r>
      <w:r w:rsidRPr="005C074A">
        <w:rPr>
          <w:rFonts w:ascii="ahmadali" w:eastAsia="Times New Roman" w:hAnsi="ahmadali" w:cs="Lotus Linotype"/>
          <w:sz w:val="30"/>
          <w:szCs w:val="30"/>
          <w:rtl/>
          <w:lang w:bidi="ar-IQ"/>
        </w:rPr>
        <w:t xml:space="preserve"> تسقط النوافل النهارية في السفر، وفي سقوط الوتيرة إشكال والأظهر عدم السقوط، ويجب القصر في الفرائض الرباعية بالاقتصار على الأوليين منها عدا الأماكن الأربعة، كما سيأتي، وإذا صلاها تماما، فإن كان عالما بالحكم بطلت، ووجبت الإعادة أو القضاء، وإن كان جاهلاً بالحكم من أصله ـ بأن لم يعلم وجوب القصر على المسافر ـ لم تجب الإعادة، فضلاً عن القضاء، وإن كان عالما بأصل الحكم وجاهلاً ببعض الخصوصيات الموجبة للقصر، مثل انقطاع السفر بإقامته عشرة في البلد، ومثل أن العاصي في سفره يقصر إذا رجع إلى الطاعة ونحو ذلك، أو كان جاهلاً بالموضوع، بأن لا يعلم أن ما قصده مسافة ـ مثلاً </w:t>
      </w:r>
      <w:r w:rsidRPr="005C074A">
        <w:rPr>
          <w:rFonts w:ascii="ahmadali" w:eastAsia="Times New Roman" w:hAnsi="ahmadali" w:cs="Lotus Linotype"/>
          <w:sz w:val="30"/>
          <w:szCs w:val="30"/>
          <w:rtl/>
          <w:lang w:bidi="ar-IQ"/>
        </w:rPr>
        <w:lastRenderedPageBreak/>
        <w:t>ـ فأتم فتبين له أنه مسافة، أو كان ناسيا للسفر أو ناسيا أن حكم المسافر القصر فأتم، فإن علم أو تذكّر في الوقت أعاد، وإن علم أو تذكر بعد خروج الوقت فالظاهر عدم وجوب القضاء عليه.</w:t>
      </w:r>
    </w:p>
    <w:p w14:paraId="7C60BEC5" w14:textId="7639A875" w:rsidR="00555B5A"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bCs/>
          <w:sz w:val="30"/>
          <w:szCs w:val="30"/>
          <w:rtl/>
          <w:lang w:bidi="ar-IQ"/>
        </w:rPr>
        <w:t>(مسألة 473)</w:t>
      </w:r>
      <w:r w:rsidR="00F26268" w:rsidRPr="00F26268">
        <w:rPr>
          <w:rFonts w:ascii="ahmadali" w:eastAsia="Times New Roman" w:hAnsi="ahmadali" w:cs="ahmadali"/>
          <w:bCs/>
          <w:sz w:val="30"/>
          <w:szCs w:val="30"/>
          <w:rtl/>
          <w:lang w:bidi="ar-IQ"/>
        </w:rPr>
        <w:t>-</w:t>
      </w:r>
      <w:r w:rsidRPr="005C074A">
        <w:rPr>
          <w:rFonts w:ascii="ahmadali" w:eastAsia="Times New Roman" w:hAnsi="ahmadali" w:cs="Lotus Linotype"/>
          <w:bCs/>
          <w:sz w:val="30"/>
          <w:szCs w:val="30"/>
          <w:rtl/>
          <w:lang w:bidi="ar-IQ"/>
        </w:rPr>
        <w:t xml:space="preserve"> (948): </w:t>
      </w:r>
      <w:r w:rsidRPr="005C074A">
        <w:rPr>
          <w:rFonts w:ascii="ahmadali" w:eastAsia="Times New Roman" w:hAnsi="ahmadali" w:cs="Lotus Linotype"/>
          <w:sz w:val="30"/>
          <w:szCs w:val="30"/>
          <w:rtl/>
          <w:lang w:bidi="ar-IQ"/>
        </w:rPr>
        <w:t>الصوم كالصلاة فيما ذكر فيبطل في السفر مع العلم ويصح مع الجهل، سواء أكان الجهل بأصل الحكم أم كان بالخصوصيات أم كان بالموضوع.</w:t>
      </w:r>
    </w:p>
    <w:p w14:paraId="26838900" w14:textId="548F815A" w:rsidR="00555B5A"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bCs/>
          <w:sz w:val="30"/>
          <w:szCs w:val="30"/>
          <w:rtl/>
          <w:lang w:bidi="ar-IQ"/>
        </w:rPr>
        <w:t>(مسألة 474)</w:t>
      </w:r>
      <w:r w:rsidR="00F26268" w:rsidRPr="00F26268">
        <w:rPr>
          <w:rFonts w:ascii="ahmadali" w:eastAsia="Times New Roman" w:hAnsi="ahmadali" w:cs="ahmadali"/>
          <w:bCs/>
          <w:sz w:val="30"/>
          <w:szCs w:val="30"/>
          <w:rtl/>
          <w:lang w:bidi="ar-IQ"/>
        </w:rPr>
        <w:t>-</w:t>
      </w:r>
      <w:r w:rsidRPr="005C074A">
        <w:rPr>
          <w:rFonts w:ascii="ahmadali" w:eastAsia="Times New Roman" w:hAnsi="ahmadali" w:cs="Lotus Linotype"/>
          <w:bCs/>
          <w:sz w:val="30"/>
          <w:szCs w:val="30"/>
          <w:rtl/>
          <w:lang w:bidi="ar-IQ"/>
        </w:rPr>
        <w:t xml:space="preserve"> (951): </w:t>
      </w:r>
      <w:r w:rsidRPr="005C074A">
        <w:rPr>
          <w:rFonts w:ascii="ahmadali" w:eastAsia="Times New Roman" w:hAnsi="ahmadali" w:cs="Lotus Linotype"/>
          <w:sz w:val="30"/>
          <w:szCs w:val="30"/>
          <w:rtl/>
          <w:lang w:bidi="ar-IQ"/>
        </w:rPr>
        <w:t>إذا فاتته الصلاة في الحضر قضى تماما ولو في السفر، وإذا فاتته في السفر قضى قصرا ولو في الحضر، وإذا كان في أول الوقت حاضرا وفي آخره مسافرا أو بالعكس راعى في القضاء حال الفوت وهو آخر الوقت، فيقضي في الأول قصرا، وفي العكس تماما.</w:t>
      </w:r>
    </w:p>
    <w:p w14:paraId="1F2B7B2D" w14:textId="1DC114AA" w:rsidR="00555B5A"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bCs/>
          <w:sz w:val="30"/>
          <w:szCs w:val="30"/>
          <w:rtl/>
          <w:lang w:bidi="ar-IQ"/>
        </w:rPr>
        <w:t>(مسألة 475)</w:t>
      </w:r>
      <w:r w:rsidR="00F26268" w:rsidRPr="00F26268">
        <w:rPr>
          <w:rFonts w:ascii="ahmadali" w:eastAsia="Times New Roman" w:hAnsi="ahmadali" w:cs="ahmadali"/>
          <w:bCs/>
          <w:sz w:val="30"/>
          <w:szCs w:val="30"/>
          <w:rtl/>
          <w:lang w:bidi="ar-IQ"/>
        </w:rPr>
        <w:t>-</w:t>
      </w:r>
      <w:r w:rsidRPr="005C074A">
        <w:rPr>
          <w:rFonts w:ascii="ahmadali" w:eastAsia="Times New Roman" w:hAnsi="ahmadali" w:cs="Lotus Linotype"/>
          <w:bCs/>
          <w:sz w:val="30"/>
          <w:szCs w:val="30"/>
          <w:rtl/>
          <w:lang w:bidi="ar-IQ"/>
        </w:rPr>
        <w:t xml:space="preserve"> (952): </w:t>
      </w:r>
      <w:r w:rsidRPr="005C074A">
        <w:rPr>
          <w:rFonts w:ascii="ahmadali" w:eastAsia="Times New Roman" w:hAnsi="ahmadali" w:cs="Lotus Linotype"/>
          <w:sz w:val="30"/>
          <w:szCs w:val="30"/>
          <w:rtl/>
          <w:lang w:bidi="ar-IQ"/>
        </w:rPr>
        <w:t>يتخير المسافر بين القصر والتمام في الأماكن الأربعة الشريفة وهي: المسجد الحرام ومسجد النبي صلى</w:t>
      </w:r>
      <w:r w:rsidR="00555B5A"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الله</w:t>
      </w:r>
      <w:r w:rsidR="00555B5A"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عليه</w:t>
      </w:r>
      <w:r w:rsidR="00555B5A"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و</w:t>
      </w:r>
      <w:r w:rsidR="00555B5A"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آلهومسجد الكوفة وحرم الحسين عليه</w:t>
      </w:r>
      <w:r w:rsidR="00555B5A"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السلام، والتمام أفضل، والجمع بینهما أحوط. والظاهر إلحاق تمام بلدتي مكة والمدينة بالمسجدين وكذا الكوفة وكربلاء بل تمام الحرم المكي والمدني وحرم الكوفة الشامل لمرقد أمير المؤمنين عليه</w:t>
      </w:r>
      <w:r w:rsidR="00555B5A"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 xml:space="preserve">السلامكما ذهب إليه الشيخ في المبسوط وكذا عن السيد المرتضى وابن الجنيد وعلي بن بابويه، وحرم كربلاء في ما ثبت دخوله في الحدّ بطريق معتبر. </w:t>
      </w:r>
    </w:p>
    <w:p w14:paraId="62212D56" w14:textId="7B967C99" w:rsidR="00555B5A"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bCs/>
          <w:sz w:val="30"/>
          <w:szCs w:val="30"/>
          <w:rtl/>
          <w:lang w:bidi="ar-IQ"/>
        </w:rPr>
        <w:t>(مسألة 476)</w:t>
      </w:r>
      <w:r w:rsidR="00F26268" w:rsidRPr="00F26268">
        <w:rPr>
          <w:rFonts w:ascii="ahmadali" w:eastAsia="Times New Roman" w:hAnsi="ahmadali" w:cs="ahmadali"/>
          <w:bCs/>
          <w:sz w:val="30"/>
          <w:szCs w:val="30"/>
          <w:rtl/>
          <w:lang w:bidi="ar-IQ"/>
        </w:rPr>
        <w:t>-</w:t>
      </w:r>
      <w:r w:rsidRPr="005C074A">
        <w:rPr>
          <w:rFonts w:ascii="ahmadali" w:eastAsia="Times New Roman" w:hAnsi="ahmadali" w:cs="Lotus Linotype"/>
          <w:bCs/>
          <w:sz w:val="30"/>
          <w:szCs w:val="30"/>
          <w:rtl/>
          <w:lang w:bidi="ar-IQ"/>
        </w:rPr>
        <w:t xml:space="preserve"> (954): </w:t>
      </w:r>
      <w:r w:rsidRPr="005C074A">
        <w:rPr>
          <w:rFonts w:ascii="ahmadali" w:eastAsia="Times New Roman" w:hAnsi="ahmadali" w:cs="Lotus Linotype"/>
          <w:sz w:val="30"/>
          <w:szCs w:val="30"/>
          <w:rtl/>
          <w:lang w:bidi="ar-IQ"/>
        </w:rPr>
        <w:t xml:space="preserve">لا يلحق الصوم بالصلاة في التخيير المذكور، فلا يجوز للمسافر الذي حكمه القصر الصوم في الأماكن الأربعة، وأما صلاة النوافل الراتبة النهارية فذهب جماعة إلى أنها تشرع في الأماكن الأربع لفضل الصلاة فيها </w:t>
      </w:r>
      <w:r w:rsidRPr="005C074A">
        <w:rPr>
          <w:rFonts w:ascii="ahmadali" w:eastAsia="Times New Roman" w:hAnsi="ahmadali" w:cs="Lotus Linotype"/>
          <w:sz w:val="30"/>
          <w:szCs w:val="30"/>
          <w:rtl/>
          <w:lang w:bidi="ar-IQ"/>
        </w:rPr>
        <w:lastRenderedPageBreak/>
        <w:t>وهو الأظهر الأقوى.</w:t>
      </w:r>
    </w:p>
    <w:p w14:paraId="2DD51ABA" w14:textId="47E22C7B" w:rsidR="00555B5A"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bCs/>
          <w:sz w:val="30"/>
          <w:szCs w:val="30"/>
          <w:rtl/>
          <w:lang w:bidi="ar-IQ"/>
        </w:rPr>
        <w:t>(مسألة 477)</w:t>
      </w:r>
      <w:r w:rsidR="00F26268" w:rsidRPr="00F26268">
        <w:rPr>
          <w:rFonts w:ascii="ahmadali" w:eastAsia="Times New Roman" w:hAnsi="ahmadali" w:cs="ahmadali"/>
          <w:bCs/>
          <w:sz w:val="30"/>
          <w:szCs w:val="30"/>
          <w:rtl/>
          <w:lang w:bidi="ar-IQ"/>
        </w:rPr>
        <w:t>-</w:t>
      </w:r>
      <w:r w:rsidRPr="005C074A">
        <w:rPr>
          <w:rFonts w:ascii="ahmadali" w:eastAsia="Times New Roman" w:hAnsi="ahmadali" w:cs="Lotus Linotype"/>
          <w:bCs/>
          <w:sz w:val="30"/>
          <w:szCs w:val="30"/>
          <w:rtl/>
          <w:lang w:bidi="ar-IQ"/>
        </w:rPr>
        <w:t xml:space="preserve"> (955): </w:t>
      </w:r>
      <w:r w:rsidRPr="005C074A">
        <w:rPr>
          <w:rFonts w:ascii="ahmadali" w:eastAsia="Times New Roman" w:hAnsi="ahmadali" w:cs="Lotus Linotype"/>
          <w:sz w:val="30"/>
          <w:szCs w:val="30"/>
          <w:rtl/>
          <w:lang w:bidi="ar-IQ"/>
        </w:rPr>
        <w:t>التخيير المذكور استمراري فإذا شرع في الصلاة بنية القصر يجوز له العدول في الأثناء إلى التمام وبالعكس.</w:t>
      </w:r>
    </w:p>
    <w:p w14:paraId="78DCC814" w14:textId="604EE856" w:rsidR="00C43DC0"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bCs/>
          <w:sz w:val="30"/>
          <w:szCs w:val="30"/>
          <w:rtl/>
          <w:lang w:bidi="ar-IQ"/>
        </w:rPr>
        <w:t>(مسألة 478)</w:t>
      </w:r>
      <w:r w:rsidR="00F26268" w:rsidRPr="00F26268">
        <w:rPr>
          <w:rFonts w:ascii="ahmadali" w:eastAsia="Times New Roman" w:hAnsi="ahmadali" w:cs="ahmadali"/>
          <w:bCs/>
          <w:sz w:val="30"/>
          <w:szCs w:val="30"/>
          <w:rtl/>
          <w:lang w:bidi="ar-IQ"/>
        </w:rPr>
        <w:t>-</w:t>
      </w:r>
      <w:r w:rsidRPr="005C074A">
        <w:rPr>
          <w:rFonts w:ascii="ahmadali" w:eastAsia="Times New Roman" w:hAnsi="ahmadali" w:cs="Lotus Linotype"/>
          <w:bCs/>
          <w:sz w:val="30"/>
          <w:szCs w:val="30"/>
          <w:rtl/>
          <w:lang w:bidi="ar-IQ"/>
        </w:rPr>
        <w:t xml:space="preserve"> (956): </w:t>
      </w:r>
      <w:r w:rsidRPr="005C074A">
        <w:rPr>
          <w:rFonts w:ascii="ahmadali" w:eastAsia="Times New Roman" w:hAnsi="ahmadali" w:cs="Lotus Linotype"/>
          <w:sz w:val="30"/>
          <w:szCs w:val="30"/>
          <w:rtl/>
          <w:lang w:bidi="ar-IQ"/>
        </w:rPr>
        <w:t>الأظهر التخيير في بقية مراقد الائمة ع وأروقتها وصحونها مهما اتسعت.</w:t>
      </w:r>
    </w:p>
    <w:p w14:paraId="636F2D48" w14:textId="1798E7F9" w:rsidR="00555B5A"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فیجري التخيير المذكور في سائر المشاهد الشريفة للأئمة عليهم</w:t>
      </w:r>
      <w:r w:rsidR="00555B5A"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السلام کما ذهب إليه جل المتقدمين، ولا یجري في سائر المساجد كبيت المقدس وغيره.</w:t>
      </w:r>
    </w:p>
    <w:p w14:paraId="3B290995" w14:textId="20720C09" w:rsidR="00555B5A"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bCs/>
          <w:sz w:val="30"/>
          <w:szCs w:val="30"/>
          <w:rtl/>
          <w:lang w:bidi="ar-IQ"/>
        </w:rPr>
        <w:t>(مسألة 479)</w:t>
      </w:r>
      <w:r w:rsidR="00F26268" w:rsidRPr="00F26268">
        <w:rPr>
          <w:rFonts w:ascii="ahmadali" w:eastAsia="Times New Roman" w:hAnsi="ahmadali" w:cs="ahmadali"/>
          <w:bCs/>
          <w:sz w:val="30"/>
          <w:szCs w:val="30"/>
          <w:rtl/>
          <w:lang w:bidi="ar-IQ"/>
        </w:rPr>
        <w:t>-</w:t>
      </w:r>
      <w:r w:rsidRPr="005C074A">
        <w:rPr>
          <w:rFonts w:ascii="ahmadali" w:eastAsia="Times New Roman" w:hAnsi="ahmadali" w:cs="Lotus Linotype"/>
          <w:bCs/>
          <w:sz w:val="30"/>
          <w:szCs w:val="30"/>
          <w:rtl/>
          <w:lang w:bidi="ar-IQ"/>
        </w:rPr>
        <w:t xml:space="preserve"> (957): </w:t>
      </w:r>
      <w:r w:rsidRPr="005C074A">
        <w:rPr>
          <w:rFonts w:ascii="ahmadali" w:eastAsia="Times New Roman" w:hAnsi="ahmadali" w:cs="Lotus Linotype"/>
          <w:sz w:val="30"/>
          <w:szCs w:val="30"/>
          <w:rtl/>
          <w:lang w:bidi="ar-IQ"/>
        </w:rPr>
        <w:t xml:space="preserve">يستحب للمسافر أن يقول عقيب كل صلاة مقصورة ثلاثين مرة: </w:t>
      </w:r>
      <w:r w:rsidR="00555B5A"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سبحان اللّه</w:t>
      </w:r>
      <w:r w:rsidR="00555B5A"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 xml:space="preserve"> والحمد للّه</w:t>
      </w:r>
      <w:r w:rsidR="00555B5A"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 xml:space="preserve"> ولا إله إلاّ اللّه</w:t>
      </w:r>
      <w:r w:rsidR="00555B5A"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 xml:space="preserve"> واللّه</w:t>
      </w:r>
      <w:r w:rsidR="00555B5A"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 xml:space="preserve"> أكبر</w:t>
      </w:r>
      <w:r w:rsidR="00555B5A"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 xml:space="preserve"> مضافا إلى استحباب تسبيح الزهراء صلوات اللّه</w:t>
      </w:r>
      <w:r w:rsidR="00555B5A" w:rsidRPr="00AA73E7">
        <w:rPr>
          <w:rFonts w:ascii="ahmadali" w:eastAsia="Times New Roman" w:hAnsi="ahmadali" w:cs="ahmadali"/>
          <w:sz w:val="30"/>
          <w:szCs w:val="30"/>
          <w:rtl/>
          <w:lang w:bidi="ar-IQ"/>
        </w:rPr>
        <w:t>‏</w:t>
      </w:r>
      <w:r w:rsidRPr="005C074A">
        <w:rPr>
          <w:rFonts w:ascii="ahmadali" w:eastAsia="Times New Roman" w:hAnsi="ahmadali" w:cs="Lotus Linotype"/>
          <w:sz w:val="30"/>
          <w:szCs w:val="30"/>
          <w:rtl/>
          <w:lang w:bidi="ar-IQ"/>
        </w:rPr>
        <w:t xml:space="preserve"> عليها.</w:t>
      </w:r>
    </w:p>
    <w:p w14:paraId="30617E95" w14:textId="14A386E8" w:rsidR="00555B5A"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b/>
          <w:bCs/>
          <w:sz w:val="30"/>
          <w:szCs w:val="30"/>
          <w:rtl/>
          <w:lang w:bidi="ar-IQ"/>
        </w:rPr>
        <w:t xml:space="preserve">(مسألة  </w:t>
      </w:r>
      <w:r w:rsidRPr="005C074A">
        <w:rPr>
          <w:rFonts w:ascii="ahmadali" w:eastAsia="Times New Roman" w:hAnsi="ahmadali" w:cs="Lotus Linotype" w:hint="cs"/>
          <w:b/>
          <w:bCs/>
          <w:sz w:val="30"/>
          <w:szCs w:val="30"/>
          <w:rtl/>
          <w:lang w:bidi="ar-IQ"/>
        </w:rPr>
        <w:t>480</w:t>
      </w:r>
      <w:r w:rsidRPr="005C074A">
        <w:rPr>
          <w:rFonts w:ascii="ahmadali" w:eastAsia="Times New Roman" w:hAnsi="ahmadali" w:cs="Lotus Linotype"/>
          <w:b/>
          <w:bCs/>
          <w:sz w:val="30"/>
          <w:szCs w:val="30"/>
          <w:rtl/>
          <w:lang w:bidi="ar-IQ"/>
        </w:rPr>
        <w:t>)</w:t>
      </w:r>
      <w:r w:rsidR="00F06807" w:rsidRPr="009B2DCA">
        <w:rPr>
          <w:rFonts w:ascii="ahmadali" w:eastAsia="Times New Roman" w:hAnsi="ahmadali" w:cs="ahmadali"/>
          <w:b/>
          <w:bCs/>
          <w:sz w:val="30"/>
          <w:szCs w:val="30"/>
          <w:rtl/>
          <w:lang w:bidi="ar-IQ"/>
        </w:rPr>
        <w:t>-</w:t>
      </w:r>
      <w:r w:rsidRPr="005C074A">
        <w:rPr>
          <w:rFonts w:ascii="ahmadali" w:eastAsia="Times New Roman" w:hAnsi="ahmadali" w:cs="Lotus Linotype" w:hint="cs"/>
          <w:b/>
          <w:bCs/>
          <w:sz w:val="30"/>
          <w:szCs w:val="30"/>
          <w:rtl/>
          <w:lang w:bidi="ar-IQ"/>
        </w:rPr>
        <w:t xml:space="preserve"> </w:t>
      </w:r>
      <w:r w:rsidRPr="005C074A">
        <w:rPr>
          <w:rFonts w:ascii="ahmadali" w:eastAsia="Times New Roman" w:hAnsi="ahmadali" w:cs="Lotus Linotype"/>
          <w:b/>
          <w:bCs/>
          <w:sz w:val="30"/>
          <w:szCs w:val="30"/>
          <w:rtl/>
          <w:lang w:bidi="ar-IQ"/>
        </w:rPr>
        <w:t>(</w:t>
      </w:r>
      <w:r w:rsidRPr="005C074A">
        <w:rPr>
          <w:rFonts w:ascii="ahmadali" w:eastAsia="Times New Roman" w:hAnsi="ahmadali" w:cs="Lotus Linotype" w:hint="cs"/>
          <w:b/>
          <w:bCs/>
          <w:sz w:val="30"/>
          <w:szCs w:val="30"/>
          <w:rtl/>
          <w:lang w:bidi="ar-IQ"/>
        </w:rPr>
        <w:t>958</w:t>
      </w:r>
      <w:r w:rsidRPr="005C074A">
        <w:rPr>
          <w:rFonts w:ascii="ahmadali" w:eastAsia="Times New Roman" w:hAnsi="ahmadali" w:cs="Lotus Linotype"/>
          <w:b/>
          <w:bCs/>
          <w:sz w:val="30"/>
          <w:szCs w:val="30"/>
          <w:rtl/>
          <w:lang w:bidi="ar-IQ"/>
        </w:rPr>
        <w:t>):</w:t>
      </w:r>
      <w:r w:rsidRPr="005C074A">
        <w:rPr>
          <w:rFonts w:ascii="ahmadali" w:eastAsia="Times New Roman" w:hAnsi="ahmadali" w:cs="Lotus Linotype"/>
          <w:sz w:val="30"/>
          <w:szCs w:val="30"/>
          <w:rtl/>
          <w:lang w:bidi="ar-IQ"/>
        </w:rPr>
        <w:t xml:space="preserve"> يختص التخيير المذكور بالأداء على الأحوط، وإن كان شموله للقضاء مطلقا لا يخلو من وجه.</w:t>
      </w:r>
    </w:p>
    <w:p w14:paraId="2741F1B9" w14:textId="1E581710" w:rsidR="009B2DCA" w:rsidRDefault="009B2DCA" w:rsidP="008404FB">
      <w:pPr>
        <w:widowControl w:val="0"/>
        <w:rPr>
          <w:rFonts w:ascii="ahmadali" w:eastAsia="Times New Roman" w:hAnsi="ahmadali" w:cs="ahmadali"/>
          <w:sz w:val="30"/>
          <w:szCs w:val="30"/>
          <w:rtl/>
          <w:lang w:bidi="ar-IQ"/>
        </w:rPr>
      </w:pPr>
      <w:r>
        <w:rPr>
          <w:rFonts w:ascii="ahmadali" w:eastAsia="Times New Roman" w:hAnsi="ahmadali" w:cs="ahmadali"/>
          <w:sz w:val="30"/>
          <w:szCs w:val="30"/>
          <w:rtl/>
          <w:lang w:bidi="ar-IQ"/>
        </w:rPr>
        <w:br w:type="page"/>
      </w:r>
    </w:p>
    <w:p w14:paraId="34B9722C" w14:textId="5696B5D6" w:rsidR="009B2DCA" w:rsidRPr="00AA08EB" w:rsidRDefault="005C074A" w:rsidP="008404FB">
      <w:pPr>
        <w:pStyle w:val="40"/>
        <w:rPr>
          <w:rtl/>
        </w:rPr>
      </w:pPr>
      <w:r w:rsidRPr="005C074A">
        <w:rPr>
          <w:rFonts w:eastAsia="Times New Roman" w:cs="Lotus Linotype"/>
          <w:rtl/>
        </w:rPr>
        <w:lastRenderedPageBreak/>
        <w:t xml:space="preserve"> </w:t>
      </w:r>
      <w:r w:rsidRPr="005C074A">
        <w:rPr>
          <w:rFonts w:eastAsia="Times New Roman" w:cs="Lotus Linotype" w:hint="cs"/>
          <w:rtl/>
        </w:rPr>
        <w:t xml:space="preserve">كتاب الصلاة </w:t>
      </w:r>
      <w:r w:rsidR="009B2DCA" w:rsidRPr="00AA08EB">
        <w:rPr>
          <w:rFonts w:eastAsia="Times New Roman" w:hint="cs"/>
          <w:rtl/>
        </w:rPr>
        <w:t>/</w:t>
      </w:r>
      <w:r w:rsidRPr="005C074A">
        <w:rPr>
          <w:rFonts w:eastAsia="Times New Roman" w:cs="Lotus Linotype" w:hint="cs"/>
          <w:rtl/>
        </w:rPr>
        <w:t xml:space="preserve"> بعض الصلوات المستحبة</w:t>
      </w:r>
    </w:p>
    <w:p w14:paraId="4B82C9DF" w14:textId="77777777" w:rsidR="00555B5A" w:rsidRPr="00AA73E7" w:rsidRDefault="00555B5A" w:rsidP="008404FB">
      <w:pPr>
        <w:pStyle w:val="31"/>
        <w:widowControl w:val="0"/>
        <w:rPr>
          <w:rtl/>
        </w:rPr>
      </w:pPr>
      <w:bookmarkStart w:id="198" w:name="_Toc92663815"/>
      <w:r w:rsidRPr="00AA73E7">
        <w:rPr>
          <w:rtl/>
        </w:rPr>
        <w:t>خاتمة</w:t>
      </w:r>
      <w:bookmarkEnd w:id="198"/>
    </w:p>
    <w:p w14:paraId="7387595C" w14:textId="315093CC" w:rsidR="00555B5A" w:rsidRPr="00AA73E7" w:rsidRDefault="00555B5A" w:rsidP="008404FB">
      <w:pPr>
        <w:pStyle w:val="31"/>
        <w:widowControl w:val="0"/>
        <w:rPr>
          <w:rtl/>
        </w:rPr>
      </w:pPr>
      <w:bookmarkStart w:id="199" w:name="_Toc92663816"/>
      <w:r w:rsidRPr="00AA73E7">
        <w:rPr>
          <w:rtl/>
        </w:rPr>
        <w:t>في</w:t>
      </w:r>
      <w:r w:rsidR="007565D3">
        <w:rPr>
          <w:rtl/>
        </w:rPr>
        <w:t xml:space="preserve"> </w:t>
      </w:r>
      <w:r w:rsidRPr="00AA73E7">
        <w:rPr>
          <w:rtl/>
        </w:rPr>
        <w:t>بعض</w:t>
      </w:r>
      <w:r w:rsidR="007565D3">
        <w:rPr>
          <w:rtl/>
        </w:rPr>
        <w:t xml:space="preserve"> </w:t>
      </w:r>
      <w:r w:rsidRPr="00AA73E7">
        <w:rPr>
          <w:rtl/>
        </w:rPr>
        <w:t>الصلوات</w:t>
      </w:r>
      <w:r w:rsidR="007565D3">
        <w:rPr>
          <w:rtl/>
        </w:rPr>
        <w:t xml:space="preserve"> </w:t>
      </w:r>
      <w:r w:rsidRPr="00AA73E7">
        <w:rPr>
          <w:rtl/>
        </w:rPr>
        <w:t>المستحبة</w:t>
      </w:r>
      <w:bookmarkEnd w:id="199"/>
    </w:p>
    <w:p w14:paraId="73291A7A" w14:textId="21CB2378"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(منها) </w:t>
      </w:r>
      <w:r w:rsidRPr="005C074A">
        <w:rPr>
          <w:rFonts w:ascii="ahmadali" w:hAnsi="ahmadali" w:cs="Lotus Linotype"/>
          <w:sz w:val="30"/>
          <w:szCs w:val="30"/>
          <w:rtl/>
          <w:lang w:bidi="ar-IQ"/>
        </w:rPr>
        <w:t>صلاة العيدين، وهي واجبة في زمان الحضور مع اجتماع الشرائط، ومستحبة في عصر الغيبة جماعة ولو بدون خطبة وفرادى نعم الأحوط إن لم يكن أظهر في إقامتها جماعة إذا كانت مع الخطبتين أن تكون بإذن من نائبه عليه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السلامولو العام، ولا يعتبر فيها في صورة الاستحباب العدد ولا تباعد الجماعتين ولا غير ذلك من شرائط صلاة الجمعة.</w:t>
      </w:r>
    </w:p>
    <w:p w14:paraId="0AE9B6B4" w14:textId="1B2021FA"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وكيفيتها: ركعتان يقرأ في كل منهما الحمد وسورة، والأفضل أن يقرأ في الأولى </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والشمس</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وفي الثانية </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الغاشية</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في الأولى </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الأعلى</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وفي الثانية </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والشمس</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ثم يكبر في الأولى خمس تكبيرات، ويقنت عقيب كل تكبيرة، وفي الثانية يكبر بعد القراءة أربعا ويقنت بعد كل واحدة على الأحوط في القنوتات إن لم يكن أظهر في التكبيرات، ويجزي في القنوت ما يجزي في قنوت سائر الصلوات، والأفضل أن يدعو بالمأثور، فيقول في كل واحد منها: </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اللهم أهل الكبرياء والعظمة، وأهل الجود والجبروت، وأهل العفو والرحمة، وأهل التقوى والمغفرة، أسألك بحق هذا اليوم الذي جعلته للمسلمين عيدا، ولمحمد صلى اللّه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عليه وآله وسلم ذخرا وشرفا وكرامة ومزيدا، أن تصلي على محمد وآل محمد، كأفضل ما صليت على عبد من عبادك وصل على ملائكتك ورسلك، واغفر للمؤمنين والمؤمنات والمسلمين والمسلمات الأحياء منهم والأموات، اللهم إني أسألك خير ما سألك به عبادك الصالحون، وأعوذ بك من شر ما استعاذ بك منه عبادك المخلصون</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ويأتي الإمام بخطبتين بعد الصلاة مثل </w:t>
      </w:r>
      <w:r w:rsidRPr="005C074A">
        <w:rPr>
          <w:rFonts w:ascii="ahmadali" w:hAnsi="ahmadali" w:cs="Lotus Linotype"/>
          <w:sz w:val="30"/>
          <w:szCs w:val="30"/>
          <w:rtl/>
          <w:lang w:bidi="ar-IQ"/>
        </w:rPr>
        <w:lastRenderedPageBreak/>
        <w:t>ما يأتي بهما في صلاة الجمعة يفصل بينهما بجلسة خفيفة، ولا يجب الحضور عندهما، ولا الإصغاء ويجوز تركهما في زمان الغيبة وإن كانت الصلاة جماعة، وينبغي أن يذكر في خطبة عيد الفطر ما يتعلق بزكاة الفطر وفي الأضحى ما يتعلق بالأضحية.</w:t>
      </w:r>
    </w:p>
    <w:p w14:paraId="4312DEF3" w14:textId="798BC519"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481)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(959): </w:t>
      </w:r>
      <w:r w:rsidRPr="005C074A">
        <w:rPr>
          <w:rFonts w:ascii="ahmadali" w:hAnsi="ahmadali" w:cs="Lotus Linotype"/>
          <w:sz w:val="30"/>
          <w:szCs w:val="30"/>
          <w:rtl/>
          <w:lang w:bidi="ar-IQ"/>
        </w:rPr>
        <w:t>لا يتحمل الإمام في هذه الصلاة غير القراءة.</w:t>
      </w:r>
    </w:p>
    <w:p w14:paraId="45FFD5A9" w14:textId="7E5242D9"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(ومنها) </w:t>
      </w:r>
      <w:r w:rsidRPr="005C074A">
        <w:rPr>
          <w:rFonts w:ascii="ahmadali" w:hAnsi="ahmadali" w:cs="Lotus Linotype"/>
          <w:sz w:val="30"/>
          <w:szCs w:val="30"/>
          <w:rtl/>
          <w:lang w:bidi="ar-IQ"/>
        </w:rPr>
        <w:t xml:space="preserve">صلاة ليلة الدفن، وتسمى صلاة الوحشة وهي ركعتان يقرأ في الأولى بعد الحمد آية الكرسي والأحوط قراءتها إلى </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هم فيها خالدون</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وفي الثانية بعد الحمد سورة القدر عشر مرّات، وبعد السلام يقول: </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اللهم صل على محمد وآل محمد وابعث ثوابها إلى قبر فلان</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ويسمي الميت وفي رواية بعد الحمد في الأولى التوحيد مرتين، وبعد الحمد في الثانية سورة التكاثر عشرا، ثم الدعاء المذكور، والجمع بين الكيفيتين أولى وأفضل.</w:t>
      </w:r>
    </w:p>
    <w:p w14:paraId="02B495E1" w14:textId="52B248D0"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(ومنها) </w:t>
      </w:r>
      <w:r w:rsidRPr="005C074A">
        <w:rPr>
          <w:rFonts w:ascii="ahmadali" w:hAnsi="ahmadali" w:cs="Lotus Linotype"/>
          <w:sz w:val="30"/>
          <w:szCs w:val="30"/>
          <w:rtl/>
          <w:lang w:bidi="ar-IQ"/>
        </w:rPr>
        <w:t xml:space="preserve">صلاة أول يوم من كل شهر، وهي: ركعتان يقرأ في الأولى بعد الحمد سورة التوحيد ثلاثين مرة، وفي الثانية بعد الحمد سورة القدر ثلاثين مرة، ثم يتصدّق بما يتيسر، يشتري بذلك سلامة الشهر ويستحب قراءة هذه الآيات الكريمة بعدها وهي: </w:t>
      </w:r>
      <w:r w:rsidR="00555B5A" w:rsidRPr="00AA73E7">
        <w:rPr>
          <w:rFonts w:ascii="ahmadali" w:hAnsi="ahmadali" w:cs="ahmadali"/>
          <w:sz w:val="30"/>
          <w:szCs w:val="30"/>
          <w:rtl/>
          <w:lang w:bidi="ar-IQ"/>
        </w:rPr>
        <w:t>«</w:t>
      </w:r>
      <w:r w:rsidRPr="005C074A">
        <w:rPr>
          <w:rFonts w:ascii="ahmadali" w:hAnsi="ahmadali" w:cs="Lotus Linotype"/>
          <w:bCs/>
          <w:sz w:val="30"/>
          <w:szCs w:val="30"/>
          <w:rtl/>
          <w:lang w:bidi="ar-IQ"/>
        </w:rPr>
        <w:t>بسم اللّه</w:t>
      </w:r>
      <w:r w:rsidR="00555B5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الرحمن الرحيم وما من دابة في الأرض إلاّ على اللّه</w:t>
      </w:r>
      <w:r w:rsidR="00555B5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رزقها ويعلم مستقرّها ومستودعها كل في كتاب مبين</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555B5A" w:rsidRPr="00AA73E7">
        <w:rPr>
          <w:rFonts w:ascii="ahmadali" w:hAnsi="ahmadali" w:cs="ahmadali"/>
          <w:sz w:val="30"/>
          <w:szCs w:val="30"/>
          <w:rtl/>
          <w:lang w:bidi="ar-IQ"/>
        </w:rPr>
        <w:t>«</w:t>
      </w:r>
      <w:r w:rsidRPr="005C074A">
        <w:rPr>
          <w:rFonts w:ascii="ahmadali" w:hAnsi="ahmadali" w:cs="Lotus Linotype"/>
          <w:bCs/>
          <w:sz w:val="30"/>
          <w:szCs w:val="30"/>
          <w:rtl/>
          <w:lang w:bidi="ar-IQ"/>
        </w:rPr>
        <w:t>بسم اللّه</w:t>
      </w:r>
      <w:r w:rsidR="00555B5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الرحمن الرحيم وإن يمسسك اللّه</w:t>
      </w:r>
      <w:r w:rsidR="00555B5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بضر فلا كاشف له إلاّ هو وإن يردك بخير فلا راد لفضله يصيب به من يشاء من عباده وهو الغفور الرحيم</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555B5A" w:rsidRPr="00AA73E7">
        <w:rPr>
          <w:rFonts w:ascii="ahmadali" w:hAnsi="ahmadali" w:cs="ahmadali"/>
          <w:sz w:val="30"/>
          <w:szCs w:val="30"/>
          <w:rtl/>
          <w:lang w:bidi="ar-IQ"/>
        </w:rPr>
        <w:t>«</w:t>
      </w:r>
      <w:r w:rsidRPr="005C074A">
        <w:rPr>
          <w:rFonts w:ascii="ahmadali" w:hAnsi="ahmadali" w:cs="Lotus Linotype"/>
          <w:bCs/>
          <w:sz w:val="30"/>
          <w:szCs w:val="30"/>
          <w:rtl/>
          <w:lang w:bidi="ar-IQ"/>
        </w:rPr>
        <w:t>وإن يمسسك اللّه</w:t>
      </w:r>
      <w:r w:rsidR="00555B5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بضر فلا كاشف له إلاّ هو وإن يمسسك بخير فهو على كل شيء قدير</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555B5A" w:rsidRPr="00AA73E7">
        <w:rPr>
          <w:rFonts w:ascii="ahmadali" w:hAnsi="ahmadali" w:cs="ahmadali"/>
          <w:sz w:val="30"/>
          <w:szCs w:val="30"/>
          <w:rtl/>
          <w:lang w:bidi="ar-IQ"/>
        </w:rPr>
        <w:t>«</w:t>
      </w:r>
      <w:r w:rsidRPr="005C074A">
        <w:rPr>
          <w:rFonts w:ascii="ahmadali" w:hAnsi="ahmadali" w:cs="Lotus Linotype"/>
          <w:bCs/>
          <w:sz w:val="30"/>
          <w:szCs w:val="30"/>
          <w:rtl/>
          <w:lang w:bidi="ar-IQ"/>
        </w:rPr>
        <w:t>بسم اللّه</w:t>
      </w:r>
      <w:r w:rsidR="00555B5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الرحمن الرحيم سيجعل اللّه</w:t>
      </w:r>
      <w:r w:rsidR="00555B5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بعد عسر يسرا</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ما شاء اللّه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لا قوة إلاّ باللّه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555B5A" w:rsidRPr="00AA73E7">
        <w:rPr>
          <w:rFonts w:ascii="ahmadali" w:hAnsi="ahmadali" w:cs="ahmadali"/>
          <w:sz w:val="30"/>
          <w:szCs w:val="30"/>
          <w:rtl/>
          <w:lang w:bidi="ar-IQ"/>
        </w:rPr>
        <w:t>«</w:t>
      </w:r>
      <w:r w:rsidRPr="005C074A">
        <w:rPr>
          <w:rFonts w:ascii="ahmadali" w:hAnsi="ahmadali" w:cs="Lotus Linotype"/>
          <w:bCs/>
          <w:sz w:val="30"/>
          <w:szCs w:val="30"/>
          <w:rtl/>
          <w:lang w:bidi="ar-IQ"/>
        </w:rPr>
        <w:t>حسبنا اللّه</w:t>
      </w:r>
      <w:r w:rsidR="00555B5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ونعم الوكيل</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555B5A" w:rsidRPr="00AA73E7">
        <w:rPr>
          <w:rFonts w:ascii="ahmadali" w:hAnsi="ahmadali" w:cs="ahmadali"/>
          <w:sz w:val="30"/>
          <w:szCs w:val="30"/>
          <w:rtl/>
          <w:lang w:bidi="ar-IQ"/>
        </w:rPr>
        <w:t>«</w:t>
      </w:r>
      <w:r w:rsidRPr="005C074A">
        <w:rPr>
          <w:rFonts w:ascii="ahmadali" w:hAnsi="ahmadali" w:cs="Lotus Linotype"/>
          <w:bCs/>
          <w:sz w:val="30"/>
          <w:szCs w:val="30"/>
          <w:rtl/>
          <w:lang w:bidi="ar-IQ"/>
        </w:rPr>
        <w:t>وأفوض أمري إلى اللّه</w:t>
      </w:r>
      <w:r w:rsidR="00555B5A" w:rsidRPr="00AA73E7">
        <w:rPr>
          <w:rFonts w:ascii="ahmadali" w:hAnsi="ahmadali" w:cs="ahmadali"/>
          <w:bCs/>
          <w:sz w:val="30"/>
          <w:szCs w:val="30"/>
          <w:rtl/>
          <w:lang w:bidi="ar-IQ"/>
        </w:rPr>
        <w:t>‏</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555B5A" w:rsidRPr="00AA73E7">
        <w:rPr>
          <w:rFonts w:ascii="ahmadali" w:hAnsi="ahmadali" w:cs="ahmadali"/>
          <w:sz w:val="30"/>
          <w:szCs w:val="30"/>
          <w:rtl/>
          <w:lang w:bidi="ar-IQ"/>
        </w:rPr>
        <w:t>«</w:t>
      </w:r>
      <w:r w:rsidRPr="005C074A">
        <w:rPr>
          <w:rFonts w:ascii="ahmadali" w:hAnsi="ahmadali" w:cs="Lotus Linotype"/>
          <w:bCs/>
          <w:sz w:val="30"/>
          <w:szCs w:val="30"/>
          <w:rtl/>
          <w:lang w:bidi="ar-IQ"/>
        </w:rPr>
        <w:t>إن اللّه</w:t>
      </w:r>
      <w:r w:rsidR="00555B5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بصير بالعباد</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555B5A" w:rsidRPr="00AA73E7">
        <w:rPr>
          <w:rFonts w:ascii="ahmadali" w:hAnsi="ahmadali" w:cs="ahmadali"/>
          <w:sz w:val="30"/>
          <w:szCs w:val="30"/>
          <w:rtl/>
          <w:lang w:bidi="ar-IQ"/>
        </w:rPr>
        <w:t>«</w:t>
      </w:r>
      <w:r w:rsidRPr="005C074A">
        <w:rPr>
          <w:rFonts w:ascii="ahmadali" w:hAnsi="ahmadali" w:cs="Lotus Linotype"/>
          <w:bCs/>
          <w:sz w:val="30"/>
          <w:szCs w:val="30"/>
          <w:rtl/>
          <w:lang w:bidi="ar-IQ"/>
        </w:rPr>
        <w:t>لا إله إلاّ أنت سبحانك إني كنت من الظالمين</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555B5A" w:rsidRPr="00AA73E7">
        <w:rPr>
          <w:rFonts w:ascii="ahmadali" w:hAnsi="ahmadali" w:cs="ahmadali"/>
          <w:sz w:val="30"/>
          <w:szCs w:val="30"/>
          <w:rtl/>
          <w:lang w:bidi="ar-IQ"/>
        </w:rPr>
        <w:lastRenderedPageBreak/>
        <w:t>«</w:t>
      </w:r>
      <w:r w:rsidRPr="005C074A">
        <w:rPr>
          <w:rFonts w:ascii="ahmadali" w:hAnsi="ahmadali" w:cs="Lotus Linotype"/>
          <w:bCs/>
          <w:sz w:val="30"/>
          <w:szCs w:val="30"/>
          <w:rtl/>
          <w:lang w:bidi="ar-IQ"/>
        </w:rPr>
        <w:t>ربّ إني لما أنزلت إليّ من خير فقير</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555B5A" w:rsidRPr="00AA73E7">
        <w:rPr>
          <w:rFonts w:ascii="ahmadali" w:hAnsi="ahmadali" w:cs="ahmadali"/>
          <w:sz w:val="30"/>
          <w:szCs w:val="30"/>
          <w:rtl/>
          <w:lang w:bidi="ar-IQ"/>
        </w:rPr>
        <w:t>«</w:t>
      </w:r>
      <w:r w:rsidRPr="005C074A">
        <w:rPr>
          <w:rFonts w:ascii="ahmadali" w:hAnsi="ahmadali" w:cs="Lotus Linotype"/>
          <w:bCs/>
          <w:sz w:val="30"/>
          <w:szCs w:val="30"/>
          <w:rtl/>
          <w:lang w:bidi="ar-IQ"/>
        </w:rPr>
        <w:t>رب لا تذرني فردا وأنت خير الوارثين</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64E69847" w14:textId="7E23DE9D"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وذكر ابن طاووس أنه روى في الأولى بعد الحمد التوحيد مرة وفي الثانية بعد الحمد القدر مرة، وربما حملت على من ضاق به الوقت.</w:t>
      </w:r>
    </w:p>
    <w:p w14:paraId="7D6CB6D4" w14:textId="032A4A0E"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(ومنها) </w:t>
      </w:r>
      <w:r w:rsidRPr="005C074A">
        <w:rPr>
          <w:rFonts w:ascii="ahmadali" w:hAnsi="ahmadali" w:cs="Lotus Linotype"/>
          <w:sz w:val="30"/>
          <w:szCs w:val="30"/>
          <w:rtl/>
          <w:lang w:bidi="ar-IQ"/>
        </w:rPr>
        <w:t xml:space="preserve">صلاة الغفيلة، وهي ركعتان بين المغرب والعشاء، يقرأ في الأولى بعد الحمد </w:t>
      </w:r>
      <w:r w:rsidR="00555B5A" w:rsidRPr="00AA73E7">
        <w:rPr>
          <w:rFonts w:ascii="ahmadali" w:hAnsi="ahmadali" w:cs="ahmadali"/>
          <w:sz w:val="30"/>
          <w:szCs w:val="30"/>
          <w:rtl/>
          <w:lang w:bidi="ar-IQ"/>
        </w:rPr>
        <w:t>«</w:t>
      </w:r>
      <w:r w:rsidRPr="005C074A">
        <w:rPr>
          <w:rFonts w:ascii="ahmadali" w:hAnsi="ahmadali" w:cs="Lotus Linotype"/>
          <w:bCs/>
          <w:sz w:val="30"/>
          <w:szCs w:val="30"/>
          <w:rtl/>
          <w:lang w:bidi="ar-IQ"/>
        </w:rPr>
        <w:t>وذا النون إذ ذهب مغاضبا فظن أن لن نقدر عليه فنادى في الظلمات أن لا إله إلاّ أنت سبحانك إنّي كنت من الظالمين فاستجبنا له ونجيناه من الغم وكذلك ننجي المؤمنين</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وفي الثانية بعد الحمد </w:t>
      </w:r>
      <w:r w:rsidR="00555B5A" w:rsidRPr="00AA73E7">
        <w:rPr>
          <w:rFonts w:ascii="ahmadali" w:hAnsi="ahmadali" w:cs="ahmadali"/>
          <w:sz w:val="30"/>
          <w:szCs w:val="30"/>
          <w:rtl/>
          <w:lang w:bidi="ar-IQ"/>
        </w:rPr>
        <w:t>«</w:t>
      </w:r>
      <w:r w:rsidRPr="005C074A">
        <w:rPr>
          <w:rFonts w:ascii="ahmadali" w:hAnsi="ahmadali" w:cs="Lotus Linotype"/>
          <w:bCs/>
          <w:sz w:val="30"/>
          <w:szCs w:val="30"/>
          <w:rtl/>
          <w:lang w:bidi="ar-IQ"/>
        </w:rPr>
        <w:t>وعنده مفاتح الغيب لا يعلمها إلاّ هو ويعلم ما في البر والبحر وما تسقط من ورقة إلاّ يعلمها ولا حبة في ظلمات الأرض ولا رطب ولا يابس إلاّ في كتاب مبين</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ثم يرفع يديه ويقول: </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اللهم إني أسألك بمفاتح الغيب التي لا يعلمها إلاّ أنت أن تصلي على محمد وآل محمد وأن تفعل بي كذا وكذا</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ويذكر حاجته، ثم يقول: </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اللهم أنت وليّ نعمتي والقادر على طلبتي تعلم حاجتي فأسألك بحق محمد وآله عليه وعليهم السلام لما قضيتها لي</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ثم يسأل حاجته فإنها تقضى إن شاء اللّه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وقد ورد أنها تورث دار الكرامة ودار السلام وهي الجنّة.</w:t>
      </w:r>
    </w:p>
    <w:p w14:paraId="4EAEEE75" w14:textId="3784D633"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(ومنها) </w:t>
      </w:r>
      <w:r w:rsidRPr="005C074A">
        <w:rPr>
          <w:rFonts w:ascii="ahmadali" w:hAnsi="ahmadali" w:cs="Lotus Linotype"/>
          <w:sz w:val="30"/>
          <w:szCs w:val="30"/>
          <w:rtl/>
          <w:lang w:bidi="ar-IQ"/>
        </w:rPr>
        <w:t>الصلاة في مسجد الكوفة لقضاء الحاجة، وهي ركعتان يقرأ في كل واحدة منها بعد الحمد سبع سور، والأولى الإتيان بها على هذا الترتيب: الفلق أولاً ثم الناس ثم التوحيد ثم الكافرون ثم النصر ثم الأعلى ثم القدر.</w:t>
      </w:r>
    </w:p>
    <w:p w14:paraId="27FED9B2" w14:textId="537C9E1E"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وقد أورد في الوسائل والمستدرك وغيرهما من مجاميع كتب الحديث جملة كثيرة من الصلوات المندوبة ذات الفضل الكثير.</w:t>
      </w:r>
    </w:p>
    <w:p w14:paraId="76F2374F" w14:textId="624B6AE1" w:rsidR="00555B5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والحمد للّه</w:t>
      </w:r>
      <w:r w:rsidR="00555B5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المنان المتعال ربنا وهو حسبنا ونعم الوكيل.</w:t>
      </w:r>
    </w:p>
    <w:p w14:paraId="4540D400" w14:textId="5195F838" w:rsidR="00555B5A"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138847F9" w14:textId="6E3DDE84" w:rsidR="002500BF" w:rsidRPr="00AA73E7" w:rsidRDefault="002500BF" w:rsidP="008404FB">
      <w:pPr>
        <w:widowControl w:val="0"/>
        <w:spacing w:before="120" w:after="0" w:line="216" w:lineRule="auto"/>
        <w:ind w:firstLine="567"/>
        <w:jc w:val="both"/>
        <w:rPr>
          <w:rFonts w:ascii="ahmadali" w:eastAsia="Times New Roman" w:hAnsi="ahmadali" w:cs="ahmadali"/>
          <w:sz w:val="30"/>
          <w:szCs w:val="30"/>
          <w:rtl/>
          <w:lang w:bidi="ar-IQ"/>
        </w:rPr>
      </w:pPr>
    </w:p>
    <w:p w14:paraId="568E5D98" w14:textId="10C58A63" w:rsidR="002500BF" w:rsidRPr="00AA73E7" w:rsidRDefault="005C074A" w:rsidP="008404FB">
      <w:pPr>
        <w:pStyle w:val="40"/>
        <w:rPr>
          <w:rFonts w:eastAsia="Times New Roman"/>
        </w:rPr>
      </w:pPr>
      <w:r w:rsidRPr="005C074A">
        <w:rPr>
          <w:rFonts w:eastAsia="Times New Roman" w:cs="Lotus Linotype" w:hint="cs"/>
          <w:rtl/>
        </w:rPr>
        <w:t xml:space="preserve">كتاب الصوم </w:t>
      </w:r>
      <w:r w:rsidR="009B2DCA">
        <w:rPr>
          <w:rFonts w:eastAsia="Times New Roman" w:hint="cs"/>
          <w:rtl/>
        </w:rPr>
        <w:t>/</w:t>
      </w:r>
      <w:r w:rsidRPr="005C074A">
        <w:rPr>
          <w:rFonts w:eastAsia="Times New Roman" w:cs="Lotus Linotype" w:hint="cs"/>
          <w:rtl/>
        </w:rPr>
        <w:t xml:space="preserve"> النية</w:t>
      </w:r>
    </w:p>
    <w:p w14:paraId="53F77BD2" w14:textId="6268C220" w:rsidR="00707638" w:rsidRPr="00AA73E7" w:rsidRDefault="00707638" w:rsidP="008404FB">
      <w:pPr>
        <w:pStyle w:val="12"/>
        <w:widowControl w:val="0"/>
      </w:pPr>
      <w:bookmarkStart w:id="200" w:name="_Toc92663817"/>
      <w:r w:rsidRPr="00AA73E7">
        <w:rPr>
          <w:rtl/>
        </w:rPr>
        <w:t>كتاب</w:t>
      </w:r>
      <w:r w:rsidR="007565D3">
        <w:rPr>
          <w:rtl/>
        </w:rPr>
        <w:t xml:space="preserve"> </w:t>
      </w:r>
      <w:r w:rsidRPr="00AA73E7">
        <w:rPr>
          <w:rtl/>
        </w:rPr>
        <w:t>الصوم</w:t>
      </w:r>
      <w:bookmarkEnd w:id="200"/>
    </w:p>
    <w:p w14:paraId="1250972D" w14:textId="77777777" w:rsidR="00AA08EB" w:rsidRDefault="00AA08EB" w:rsidP="008404FB">
      <w:pPr>
        <w:widowControl w:val="0"/>
        <w:spacing w:before="120" w:after="0" w:line="216" w:lineRule="auto"/>
        <w:ind w:firstLine="567"/>
        <w:jc w:val="both"/>
        <w:rPr>
          <w:rFonts w:ascii="ahmadali" w:eastAsia="Times New Roman" w:hAnsi="ahmadali" w:cs="ahmadali"/>
          <w:sz w:val="30"/>
          <w:szCs w:val="30"/>
          <w:rtl/>
          <w:lang w:bidi="ar-IQ"/>
        </w:rPr>
      </w:pPr>
    </w:p>
    <w:p w14:paraId="79617F08" w14:textId="6D96E5B6" w:rsidR="00707638"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وفيه فصول</w:t>
      </w:r>
    </w:p>
    <w:p w14:paraId="7BA83959" w14:textId="1D4ABCB5" w:rsidR="002500BF" w:rsidRPr="00AA73E7" w:rsidRDefault="00707638" w:rsidP="008404FB">
      <w:pPr>
        <w:pStyle w:val="31"/>
        <w:widowControl w:val="0"/>
        <w:rPr>
          <w:rtl/>
        </w:rPr>
      </w:pPr>
      <w:bookmarkStart w:id="201" w:name="_Toc92663818"/>
      <w:r w:rsidRPr="00AA73E7">
        <w:rPr>
          <w:rtl/>
        </w:rPr>
        <w:t>الفصل</w:t>
      </w:r>
      <w:r w:rsidR="007565D3">
        <w:rPr>
          <w:rtl/>
        </w:rPr>
        <w:t xml:space="preserve"> </w:t>
      </w:r>
      <w:r w:rsidRPr="00AA73E7">
        <w:rPr>
          <w:rtl/>
        </w:rPr>
        <w:t>الأوّل</w:t>
      </w:r>
      <w:bookmarkEnd w:id="201"/>
    </w:p>
    <w:p w14:paraId="14717E0B" w14:textId="52AC485B" w:rsidR="00707638" w:rsidRPr="00AA73E7" w:rsidRDefault="00707638" w:rsidP="008404FB">
      <w:pPr>
        <w:pStyle w:val="31"/>
        <w:widowControl w:val="0"/>
        <w:rPr>
          <w:rtl/>
        </w:rPr>
      </w:pPr>
      <w:bookmarkStart w:id="202" w:name="_Toc92663819"/>
      <w:r w:rsidRPr="00AA73E7">
        <w:rPr>
          <w:rtl/>
        </w:rPr>
        <w:t>في</w:t>
      </w:r>
      <w:r w:rsidR="007565D3">
        <w:rPr>
          <w:rtl/>
        </w:rPr>
        <w:t xml:space="preserve"> </w:t>
      </w:r>
      <w:r w:rsidRPr="00AA73E7">
        <w:rPr>
          <w:rtl/>
        </w:rPr>
        <w:t>النية</w:t>
      </w:r>
      <w:bookmarkEnd w:id="202"/>
    </w:p>
    <w:p w14:paraId="695F9A1E" w14:textId="221C23B6"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482)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(970): </w:t>
      </w:r>
      <w:r w:rsidRPr="005C074A">
        <w:rPr>
          <w:rFonts w:ascii="ahmadali" w:hAnsi="ahmadali" w:cs="Lotus Linotype"/>
          <w:sz w:val="30"/>
          <w:szCs w:val="30"/>
          <w:rtl/>
          <w:lang w:bidi="ar-IQ"/>
        </w:rPr>
        <w:t>يجب في صحة الصوم القصد إليه على وجه القربة بأن يقارن الترك القصد والعزم على ترك المفطرات ولو كان الترك واقعاً فعلاً عن سبب آخر كالعجز عنها أو لوجود صارف نفساني عنها.</w:t>
      </w:r>
    </w:p>
    <w:p w14:paraId="13A86CD5" w14:textId="6B23BBEF"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فلو نوى الصوم ليلاً ثم غلبه النوم قبل الفجر أو نام اختياراً حتى دخل الليل صح صومه، ويكفي ذلك في سائر العبادات المتعلقة بالتروك كالاعتكاف والإحرام ولا يلحق بالنوم السكر والإغماء العمدي على الأحوط وجوباً ولو في أثناء النهار.</w:t>
      </w:r>
    </w:p>
    <w:p w14:paraId="3F63EB7D" w14:textId="7148E975"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483)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(973): </w:t>
      </w:r>
      <w:r w:rsidRPr="005C074A">
        <w:rPr>
          <w:rFonts w:ascii="ahmadali" w:hAnsi="ahmadali" w:cs="Lotus Linotype"/>
          <w:sz w:val="30"/>
          <w:szCs w:val="30"/>
          <w:rtl/>
          <w:lang w:bidi="ar-IQ"/>
        </w:rPr>
        <w:t>لا يجب العلم بالمفطرات على التفصيل، فإذا قصد الصوم عن المفطرات ـ إجمالاً ـ كفى وإن اعتقد أو تخيل خطأ عدم مفطرية بعضها كالجماع مثلاً.</w:t>
      </w:r>
    </w:p>
    <w:p w14:paraId="774DF884" w14:textId="2DF3976C"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484)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(976): </w:t>
      </w:r>
      <w:r w:rsidRPr="005C074A">
        <w:rPr>
          <w:rFonts w:ascii="ahmadali" w:hAnsi="ahmadali" w:cs="Lotus Linotype"/>
          <w:sz w:val="30"/>
          <w:szCs w:val="30"/>
          <w:rtl/>
          <w:lang w:bidi="ar-IQ"/>
        </w:rPr>
        <w:t xml:space="preserve">وقت النية في شهر رمضان عند طلوع الفجر </w:t>
      </w:r>
      <w:r w:rsidRPr="005C074A">
        <w:rPr>
          <w:rFonts w:ascii="ahmadali" w:hAnsi="ahmadali" w:cs="Lotus Linotype"/>
          <w:sz w:val="30"/>
          <w:szCs w:val="30"/>
          <w:rtl/>
          <w:lang w:bidi="ar-IQ"/>
        </w:rPr>
        <w:lastRenderedPageBreak/>
        <w:t>الصادق بحيث يحدث الصوم حينئذ مقارناً للنية، وفي بقية أنواع الواجب يصح بإيقاع النية قبيل أو عند الزوال وإن وجب تكليفاً في الواجب المعين ولو بالعارض إيقاعها عند طلوع الفجر الصادق، فإذا أصبح ناوياً للإفطار وبدا له قبل الزوال أن يصوم واجباً فنوى الصوم أجزأه، وإن كان ذلك بعد الزوال لم يجز وإن كان الإجزاء لا يخلو من وجه محتمل وفي المندوب يمتد وقتها إلى قبيل انتهاء النهار وإن كان الفضل في إيقاعها قبل الزوال بل الأفضل عند طلوع الفجر الصادق.</w:t>
      </w:r>
    </w:p>
    <w:p w14:paraId="0543E58E" w14:textId="631C29CB"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485)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(980): </w:t>
      </w:r>
      <w:r w:rsidRPr="005C074A">
        <w:rPr>
          <w:rFonts w:ascii="ahmadali" w:hAnsi="ahmadali" w:cs="Lotus Linotype"/>
          <w:sz w:val="30"/>
          <w:szCs w:val="30"/>
          <w:rtl/>
          <w:lang w:bidi="ar-IQ"/>
        </w:rPr>
        <w:t>تجب استدامة النية إلى آخر النهار، فإذا قطع نيته فعلاً فنوى الإفطار بطل وأما إذا تردد من دون رفع يده عن الإمساك أو نوى القطع فيما يأتي أو تردد فيه أو نوى المفطر مع العلم بمفطريته فالظاهر الصحة ما لم يرفع يده عن الإمساك، وكذا إذا تردد للشك في صحة صومه، هذا في الواجب المعين فضلاً عن غير المعين إذا رجع إلى نيته قبل الزوال.</w:t>
      </w:r>
    </w:p>
    <w:p w14:paraId="18CA26F8" w14:textId="2E5EBC45"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486)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(981): </w:t>
      </w:r>
      <w:r w:rsidRPr="005C074A">
        <w:rPr>
          <w:rFonts w:ascii="ahmadali" w:hAnsi="ahmadali" w:cs="Lotus Linotype"/>
          <w:sz w:val="30"/>
          <w:szCs w:val="30"/>
          <w:rtl/>
          <w:lang w:bidi="ar-IQ"/>
        </w:rPr>
        <w:t>لا يصح العدول من صوم إلى صوم إذا فات وقت نية المعدول إليه وإلاّ صح، على إشكال.</w:t>
      </w:r>
    </w:p>
    <w:p w14:paraId="3AFF43D1" w14:textId="54982562" w:rsidR="009B2DCA" w:rsidRPr="00AA73E7" w:rsidRDefault="005C074A" w:rsidP="008404FB">
      <w:pPr>
        <w:pStyle w:val="40"/>
        <w:keepNext w:val="0"/>
        <w:rPr>
          <w:rFonts w:eastAsia="Times New Roman"/>
        </w:rPr>
      </w:pPr>
      <w:r w:rsidRPr="005C074A">
        <w:rPr>
          <w:rFonts w:eastAsia="Times New Roman" w:cs="Lotus Linotype"/>
          <w:rtl/>
        </w:rPr>
        <w:t xml:space="preserve"> </w:t>
      </w:r>
      <w:r w:rsidRPr="005C074A">
        <w:rPr>
          <w:rFonts w:eastAsia="Times New Roman" w:cs="Lotus Linotype" w:hint="cs"/>
          <w:rtl/>
        </w:rPr>
        <w:t xml:space="preserve">كتاب الصوم </w:t>
      </w:r>
      <w:r w:rsidR="009B2DCA">
        <w:rPr>
          <w:rFonts w:eastAsia="Times New Roman" w:hint="cs"/>
          <w:rtl/>
        </w:rPr>
        <w:t>/</w:t>
      </w:r>
      <w:r w:rsidRPr="005C074A">
        <w:rPr>
          <w:rFonts w:eastAsia="Times New Roman" w:cs="Lotus Linotype" w:hint="cs"/>
          <w:rtl/>
        </w:rPr>
        <w:t xml:space="preserve"> ما يجب الامساك عنه</w:t>
      </w:r>
    </w:p>
    <w:p w14:paraId="7C6382AA" w14:textId="4D11801D" w:rsidR="00707638" w:rsidRPr="00AA73E7" w:rsidRDefault="00707638" w:rsidP="008404FB">
      <w:pPr>
        <w:pStyle w:val="31"/>
        <w:widowControl w:val="0"/>
        <w:rPr>
          <w:rtl/>
        </w:rPr>
      </w:pPr>
      <w:bookmarkStart w:id="203" w:name="_Toc92663820"/>
      <w:r w:rsidRPr="00AA73E7">
        <w:rPr>
          <w:rtl/>
        </w:rPr>
        <w:t>الفصل</w:t>
      </w:r>
      <w:r w:rsidR="007565D3">
        <w:rPr>
          <w:rtl/>
        </w:rPr>
        <w:t xml:space="preserve"> </w:t>
      </w:r>
      <w:r w:rsidRPr="00AA73E7">
        <w:rPr>
          <w:rtl/>
        </w:rPr>
        <w:t>الثاني</w:t>
      </w:r>
      <w:bookmarkEnd w:id="203"/>
    </w:p>
    <w:p w14:paraId="58292A3D" w14:textId="2B2C5793" w:rsidR="00F22733" w:rsidRPr="00F22733" w:rsidRDefault="005C074A" w:rsidP="008404FB">
      <w:pPr>
        <w:pStyle w:val="3"/>
        <w:keepNext w:val="0"/>
        <w:keepLines w:val="0"/>
        <w:widowControl w:val="0"/>
        <w:spacing w:before="0" w:line="216" w:lineRule="auto"/>
        <w:ind w:firstLine="567"/>
        <w:jc w:val="both"/>
        <w:rPr>
          <w:rFonts w:ascii="ahmadali" w:eastAsia="Times New Roman" w:hAnsi="ahmadali" w:cs="ahmadali"/>
          <w:b/>
          <w:bCs w:val="0"/>
          <w:sz w:val="30"/>
          <w:szCs w:val="30"/>
          <w:rtl/>
          <w:lang w:bidi="ar-IQ"/>
        </w:rPr>
      </w:pPr>
      <w:r w:rsidRPr="005C074A">
        <w:rPr>
          <w:rFonts w:ascii="ahmadali" w:eastAsia="Times New Roman" w:hAnsi="ahmadali" w:cs="Lotus Linotype"/>
          <w:b/>
          <w:bCs w:val="0"/>
          <w:sz w:val="30"/>
          <w:szCs w:val="30"/>
          <w:rtl/>
          <w:lang w:bidi="ar-IQ"/>
        </w:rPr>
        <w:t>ما يجب الإمساك عنه قسمان:</w:t>
      </w:r>
    </w:p>
    <w:p w14:paraId="3E464864" w14:textId="18A2542F" w:rsidR="00F22733" w:rsidRPr="00F22733" w:rsidRDefault="005C074A" w:rsidP="008404FB">
      <w:pPr>
        <w:pStyle w:val="3"/>
        <w:keepNext w:val="0"/>
        <w:keepLines w:val="0"/>
        <w:widowControl w:val="0"/>
        <w:spacing w:before="0" w:line="216" w:lineRule="auto"/>
        <w:ind w:firstLine="567"/>
        <w:jc w:val="both"/>
        <w:rPr>
          <w:rFonts w:ascii="ahmadali" w:eastAsia="Times New Roman" w:hAnsi="ahmadali" w:cs="ahmadali"/>
          <w:b/>
          <w:bCs w:val="0"/>
          <w:sz w:val="30"/>
          <w:szCs w:val="30"/>
          <w:rtl/>
          <w:lang w:bidi="ar-IQ"/>
        </w:rPr>
      </w:pPr>
      <w:r w:rsidRPr="005C074A">
        <w:rPr>
          <w:rFonts w:ascii="ahmadali" w:eastAsia="Times New Roman" w:hAnsi="ahmadali" w:cs="Lotus Linotype"/>
          <w:b/>
          <w:bCs w:val="0"/>
          <w:sz w:val="30"/>
          <w:szCs w:val="30"/>
          <w:rtl/>
          <w:lang w:bidi="ar-IQ"/>
        </w:rPr>
        <w:t>القسم الأول: يكون بمنزلة الناقض للصوم ولكن لا يبطله ولا يوجب القضاء والكفارة وإن كان مأثوماً يجب عليه الاستغفار منه وهو الكلام المحرم من الكذب والغيبة والنميمة وغيرها من محرمات اللسان والنظر إلى ما لا يحل وحفظ الجوارح عن جميع المحارم.</w:t>
      </w:r>
    </w:p>
    <w:p w14:paraId="4E2E2B40" w14:textId="01518828" w:rsidR="00707638" w:rsidRPr="00AA73E7" w:rsidRDefault="005C074A" w:rsidP="008404FB">
      <w:pPr>
        <w:pStyle w:val="3"/>
        <w:keepNext w:val="0"/>
        <w:keepLines w:val="0"/>
        <w:widowControl w:val="0"/>
        <w:spacing w:before="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b/>
          <w:bCs w:val="0"/>
          <w:sz w:val="30"/>
          <w:szCs w:val="30"/>
          <w:rtl/>
          <w:lang w:bidi="ar-IQ"/>
        </w:rPr>
        <w:lastRenderedPageBreak/>
        <w:t xml:space="preserve">والقسم الثاني ما ينقض الصوم ويفسده </w:t>
      </w:r>
      <w:r w:rsidRPr="005C074A">
        <w:rPr>
          <w:rFonts w:ascii="ahmadali" w:eastAsia="Times New Roman" w:hAnsi="ahmadali" w:cs="Lotus Linotype" w:hint="cs"/>
          <w:b/>
          <w:bCs w:val="0"/>
          <w:sz w:val="30"/>
          <w:szCs w:val="30"/>
          <w:rtl/>
          <w:lang w:bidi="ar-IQ"/>
        </w:rPr>
        <w:t xml:space="preserve">وهو </w:t>
      </w:r>
      <w:r w:rsidRPr="005C074A">
        <w:rPr>
          <w:rFonts w:ascii="ahmadali" w:eastAsia="Times New Roman" w:hAnsi="ahmadali" w:cs="Lotus Linotype"/>
          <w:b/>
          <w:bCs w:val="0"/>
          <w:sz w:val="30"/>
          <w:szCs w:val="30"/>
          <w:rtl/>
          <w:lang w:bidi="ar-IQ"/>
        </w:rPr>
        <w:t>أمور</w:t>
      </w:r>
      <w:r w:rsidRPr="005C074A">
        <w:rPr>
          <w:rFonts w:ascii="ahmadali" w:eastAsia="Times New Roman" w:hAnsi="ahmadali" w:cs="Lotus Linotype"/>
          <w:sz w:val="30"/>
          <w:szCs w:val="30"/>
          <w:rtl/>
          <w:lang w:bidi="ar-IQ"/>
        </w:rPr>
        <w:t>:</w:t>
      </w:r>
    </w:p>
    <w:p w14:paraId="54D3AA54" w14:textId="6450DDB9"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(الأول والثاني):</w:t>
      </w:r>
      <w:r w:rsidRPr="005C074A">
        <w:rPr>
          <w:rFonts w:ascii="ahmadali" w:hAnsi="ahmadali" w:cs="Lotus Linotype"/>
          <w:sz w:val="30"/>
          <w:szCs w:val="30"/>
          <w:rtl/>
          <w:lang w:bidi="ar-IQ"/>
        </w:rPr>
        <w:t xml:space="preserve"> الأكل والشرب مطلقاً، ولو كانا قليلين أو غير معتادين. </w:t>
      </w:r>
    </w:p>
    <w:p w14:paraId="573A2FBB" w14:textId="5C69B581"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 xml:space="preserve">الجماع بإدخال مقدار الحشفة من الذكر في الفرج قبلاً ودبراً، فاعلاً ومفعولاً به، حياً وميتاً، وحتى البهيمة على الأحوط وجوباً، ولو قصد الجماع وشك في الدخول أو بلوغ مقدار الحشفة كان من قصد المفطّر وقد تقدم حكمه، ولا تجب الكفارة عليه، ولا يبطل الصوم إذا قصد التفخيذ ـ مثلاً ـ فدخل في أحد الفرجين من غير قصد. </w:t>
      </w:r>
    </w:p>
    <w:p w14:paraId="6E460341" w14:textId="5D12E679"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الكذب على اللّه</w:t>
      </w:r>
      <w:r w:rsidR="0070763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وعلى رسوله صلى</w:t>
      </w:r>
      <w:r w:rsidR="00707638" w:rsidRPr="00AA73E7">
        <w:rPr>
          <w:rFonts w:ascii="ahmadali" w:hAnsi="ahmadali" w:cs="ahmadali"/>
          <w:sz w:val="30"/>
          <w:szCs w:val="30"/>
          <w:rtl/>
          <w:lang w:bidi="ar-IQ"/>
        </w:rPr>
        <w:t>‏</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الله</w:t>
      </w:r>
      <w:r w:rsidR="00707638" w:rsidRPr="00AA73E7">
        <w:rPr>
          <w:rFonts w:ascii="ahmadali" w:hAnsi="ahmadali" w:cs="ahmadali"/>
          <w:sz w:val="30"/>
          <w:szCs w:val="30"/>
          <w:rtl/>
          <w:lang w:bidi="ar-IQ"/>
        </w:rPr>
        <w:t>‏</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عليه</w:t>
      </w:r>
      <w:r w:rsidRPr="005C074A">
        <w:rPr>
          <w:rFonts w:ascii="ahmadali" w:hAnsi="ahmadali" w:cs="Lotus Linotype" w:hint="cs"/>
          <w:sz w:val="30"/>
          <w:szCs w:val="30"/>
          <w:rtl/>
          <w:lang w:bidi="ar-IQ"/>
        </w:rPr>
        <w:t xml:space="preserve"> </w:t>
      </w:r>
      <w:r w:rsidR="00707638"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707638" w:rsidRPr="00AA73E7">
        <w:rPr>
          <w:rFonts w:ascii="ahmadali" w:hAnsi="ahmadali" w:cs="ahmadali"/>
          <w:sz w:val="30"/>
          <w:szCs w:val="30"/>
          <w:rtl/>
          <w:lang w:bidi="ar-IQ"/>
        </w:rPr>
        <w:t>‏</w:t>
      </w:r>
      <w:r w:rsidRPr="005C074A">
        <w:rPr>
          <w:rFonts w:ascii="ahmadali" w:hAnsi="ahmadali" w:cs="Lotus Linotype"/>
          <w:sz w:val="30"/>
          <w:szCs w:val="30"/>
          <w:rtl/>
          <w:lang w:bidi="ar-IQ"/>
        </w:rPr>
        <w:t>آله</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والأئمة عليهم</w:t>
      </w:r>
      <w:r w:rsidRPr="005C074A">
        <w:rPr>
          <w:rFonts w:ascii="ahmadali" w:hAnsi="ahmadali" w:cs="Lotus Linotype" w:hint="cs"/>
          <w:sz w:val="30"/>
          <w:szCs w:val="30"/>
          <w:rtl/>
          <w:lang w:bidi="ar-IQ"/>
        </w:rPr>
        <w:t xml:space="preserve"> </w:t>
      </w:r>
      <w:r w:rsidR="00707638" w:rsidRPr="00AA73E7">
        <w:rPr>
          <w:rFonts w:ascii="ahmadali" w:hAnsi="ahmadali" w:cs="ahmadali"/>
          <w:sz w:val="30"/>
          <w:szCs w:val="30"/>
          <w:rtl/>
          <w:lang w:bidi="ar-IQ"/>
        </w:rPr>
        <w:t>‏</w:t>
      </w:r>
      <w:r w:rsidRPr="005C074A">
        <w:rPr>
          <w:rFonts w:ascii="ahmadali" w:hAnsi="ahmadali" w:cs="Lotus Linotype"/>
          <w:sz w:val="30"/>
          <w:szCs w:val="30"/>
          <w:rtl/>
          <w:lang w:bidi="ar-IQ"/>
        </w:rPr>
        <w:t>السلام</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وهو مفطر على الأحوط. ويلحق بذلك إذا كان على الصديقة الزهراء عليها</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السلام</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وسائر الأنبياء والأوصياء، من غير فرق بين أن يكون في أمر ديني أو دنيوي، وإذا قصد الصدق فكان كذباً فلا بأس، وإن قصد الكذب فكان صدقاً كان من قصد المفطر، وقد تقدم التفصيل فيه.</w:t>
      </w:r>
    </w:p>
    <w:p w14:paraId="0EF7CB27" w14:textId="6C14D4BF"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(الخامس): </w:t>
      </w:r>
      <w:r w:rsidRPr="005C074A">
        <w:rPr>
          <w:rFonts w:ascii="ahmadali" w:hAnsi="ahmadali" w:cs="Lotus Linotype"/>
          <w:sz w:val="30"/>
          <w:szCs w:val="30"/>
          <w:rtl/>
          <w:lang w:bidi="ar-IQ"/>
        </w:rPr>
        <w:t>رمس تمام الرأس في الماء، من دون فرق بين الدفعة والتدريج، وهو مفطر على الأحوط بل على الأقوى مع دخول الماء في الحلق، ولا يقدح رمس أجزائه على التعاقب وإن استغرقه من دون اجتماع، وكذا إذا ارتمس وقد أدخل رأسه في زجاجة ونحوها كما يصنعه الغواصون. والأحوط اجتناب المرأة عن الاستنقاع في الماء لأنها تحمل الماء إلى جوفها بقبلها.</w:t>
      </w:r>
    </w:p>
    <w:p w14:paraId="5339586E" w14:textId="4CA25ADE"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487)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(984): </w:t>
      </w:r>
      <w:r w:rsidRPr="005C074A">
        <w:rPr>
          <w:rFonts w:ascii="ahmadali" w:hAnsi="ahmadali" w:cs="Lotus Linotype"/>
          <w:sz w:val="30"/>
          <w:szCs w:val="30"/>
          <w:rtl/>
          <w:lang w:bidi="ar-IQ"/>
        </w:rPr>
        <w:t xml:space="preserve">إذا ارتمس الصائم عمداً ناوياً للاغتسال فإن كان ناسياً لصومه صح صومه وغسله، وأما إذا كان ذاكراً فإن كان في شهر رمضان بطل غسله وصومه على الأحوط وكذا الحال في الواجب المعين وقضاء شهر رمضان بعد </w:t>
      </w:r>
      <w:r w:rsidRPr="005C074A">
        <w:rPr>
          <w:rFonts w:ascii="ahmadali" w:hAnsi="ahmadali" w:cs="Lotus Linotype"/>
          <w:sz w:val="30"/>
          <w:szCs w:val="30"/>
          <w:rtl/>
          <w:lang w:bidi="ar-IQ"/>
        </w:rPr>
        <w:lastRenderedPageBreak/>
        <w:t>الزوال إذا نوى الغسل حين الارتماس وأما لو نواه بعد المكث أو بالخروج صح غسله وبطل صومه، وأما في غير ذلك من الصوم الواجب أو المستحب فيصح غسله وإن بطل صومه.</w:t>
      </w:r>
    </w:p>
    <w:p w14:paraId="5A0255D1" w14:textId="6EC430CB"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(السادس): </w:t>
      </w:r>
      <w:r w:rsidRPr="005C074A">
        <w:rPr>
          <w:rFonts w:ascii="ahmadali" w:hAnsi="ahmadali" w:cs="Lotus Linotype"/>
          <w:sz w:val="30"/>
          <w:szCs w:val="30"/>
          <w:rtl/>
          <w:lang w:bidi="ar-IQ"/>
        </w:rPr>
        <w:t>إيصال الغبار الغليظ منه إلى جوفه عمداً ومثله الدخان الغليظ وكذا كل ما يصل كمادة مذابة في مخاط الأنف أو ريق الفم مما يصل ويدخل الحلق ويجد طعمها فيه بقوة كالكحل في العين إذا وجد طعمه بارزاً والسعوط وتقطير الإذن بالدهن والروائح الغليظة الطيارة المركزة التي يجد مرورة أو حموضة طعمها في الحلق بقوة.</w:t>
      </w:r>
    </w:p>
    <w:p w14:paraId="26A3154F" w14:textId="1BE06A97"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(السابع): </w:t>
      </w:r>
      <w:r w:rsidRPr="005C074A">
        <w:rPr>
          <w:rFonts w:ascii="ahmadali" w:hAnsi="ahmadali" w:cs="Lotus Linotype"/>
          <w:sz w:val="30"/>
          <w:szCs w:val="30"/>
          <w:rtl/>
          <w:lang w:bidi="ar-IQ"/>
        </w:rPr>
        <w:t>تعمد البقاء على الجنابة حتى يطلع الفجر، والأظهر اختصاص ذلك بشهر رمضان وقضائه، أما غيرهما من الصوم الواجب أو المندوب فلا يقدح فيه ذلك.</w:t>
      </w:r>
    </w:p>
    <w:p w14:paraId="59753E21" w14:textId="3B8B742A"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488)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(985): </w:t>
      </w:r>
      <w:r w:rsidRPr="005C074A">
        <w:rPr>
          <w:rFonts w:ascii="ahmadali" w:hAnsi="ahmadali" w:cs="Lotus Linotype"/>
          <w:sz w:val="30"/>
          <w:szCs w:val="30"/>
          <w:rtl/>
          <w:lang w:bidi="ar-IQ"/>
        </w:rPr>
        <w:t>الأقوى عدم البطلان بالإصباح جنباً لا عن عمد في صوم شهر رمضان وغيره من الصوم الواجب المعين إلاّ قضاء شهر رمضان فلا يصح معه على الأحوط إذا كان موسعاً.</w:t>
      </w:r>
    </w:p>
    <w:p w14:paraId="01DD6E4E" w14:textId="0B8696CF"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489)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(986): </w:t>
      </w:r>
      <w:r w:rsidRPr="005C074A">
        <w:rPr>
          <w:rFonts w:ascii="ahmadali" w:hAnsi="ahmadali" w:cs="Lotus Linotype"/>
          <w:sz w:val="30"/>
          <w:szCs w:val="30"/>
          <w:rtl/>
          <w:lang w:bidi="ar-IQ"/>
        </w:rPr>
        <w:t>لا يبطل الصوم ـ واجباً أو مندوباً، معيناً أو غيره ـ بالاحتلام في أثناء النهار، كما لا يبطل البقاء على حدث مس الميت ـ عمداً ـ حتى يطلع الفجر.</w:t>
      </w:r>
    </w:p>
    <w:p w14:paraId="26DD528C" w14:textId="21B215ED"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490)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(988): </w:t>
      </w:r>
      <w:r w:rsidRPr="005C074A">
        <w:rPr>
          <w:rFonts w:ascii="ahmadali" w:hAnsi="ahmadali" w:cs="Lotus Linotype"/>
          <w:sz w:val="30"/>
          <w:szCs w:val="30"/>
          <w:rtl/>
          <w:lang w:bidi="ar-IQ"/>
        </w:rPr>
        <w:t xml:space="preserve">إذا نسي غسل الجنابة ـ ليلاً ـ حتى مضى يوم أو أيام من شهر رمضان بطل صومه، وعليه القضاء، دون غيره من الواجب المعين وغيره، وإن كان الاحتياط لا ينبغي تركه، والأحوط إلحاق غسل الحيض والنفاس إذا نسيته </w:t>
      </w:r>
      <w:r w:rsidRPr="005C074A">
        <w:rPr>
          <w:rFonts w:ascii="ahmadali" w:hAnsi="ahmadali" w:cs="Lotus Linotype"/>
          <w:sz w:val="30"/>
          <w:szCs w:val="30"/>
          <w:rtl/>
          <w:lang w:bidi="ar-IQ"/>
        </w:rPr>
        <w:lastRenderedPageBreak/>
        <w:t>المرأة بالجنابة.</w:t>
      </w:r>
    </w:p>
    <w:p w14:paraId="13B47EC9" w14:textId="66D16AD4"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491)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(992): </w:t>
      </w:r>
      <w:r w:rsidRPr="005C074A">
        <w:rPr>
          <w:rFonts w:ascii="ahmadali" w:hAnsi="ahmadali" w:cs="Lotus Linotype"/>
          <w:sz w:val="30"/>
          <w:szCs w:val="30"/>
          <w:rtl/>
          <w:lang w:bidi="ar-IQ"/>
        </w:rPr>
        <w:t>المستحاضة يشترط في صحة صومها الأغسال النهارية لصلاة الصبح والظهرين وكذا الليلة الماضية، فإذا تركت إحداها بطل صومها، ولا يجب تقديم غسل الصبح على الفجر إلاّ غسل البرء بعد انقطاع الدم، ولا يجزي لصلاة الصبح إلاّ مع وصلها به، وإذا اغتسلت لصلاة الليل لم تجتزى</w:t>
      </w:r>
      <w:r w:rsidR="00707638" w:rsidRPr="00AA73E7">
        <w:rPr>
          <w:rFonts w:ascii="ahmadali" w:hAnsi="ahmadali" w:cs="ahmadali"/>
          <w:sz w:val="30"/>
          <w:szCs w:val="30"/>
          <w:rtl/>
          <w:lang w:bidi="ar-IQ"/>
        </w:rPr>
        <w:t>‏</w:t>
      </w:r>
      <w:r w:rsidRPr="005C074A">
        <w:rPr>
          <w:rFonts w:ascii="ahmadali" w:hAnsi="ahmadali" w:cs="Lotus Linotype"/>
          <w:sz w:val="30"/>
          <w:szCs w:val="30"/>
          <w:rtl/>
          <w:lang w:bidi="ar-IQ"/>
        </w:rPr>
        <w:t>ء به للصبح مع فصل الإتيان لتلك الصلاة.</w:t>
      </w:r>
    </w:p>
    <w:p w14:paraId="0E7098CC" w14:textId="67D0E6A2"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492)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(993): </w:t>
      </w:r>
      <w:r w:rsidRPr="005C074A">
        <w:rPr>
          <w:rFonts w:ascii="ahmadali" w:hAnsi="ahmadali" w:cs="Lotus Linotype"/>
          <w:sz w:val="30"/>
          <w:szCs w:val="30"/>
          <w:rtl/>
          <w:lang w:bidi="ar-IQ"/>
        </w:rPr>
        <w:t>إذا أجنب في شهر رمضان ـ ليلاً ـ ونام حتى أصبح فإن نام ناوياً لترك الغسل أو غير مكترث ولا مبال بإتيان الغسل لحقه حكم تعمد البقاء على الجنابة، وإن نام ناوياً للغسل، فإن كان واثقاً مطمئناً من الاستيقاظ كما في مثل النومة الأولى في كثير من الموارد، أو كان هناك من يعتمد عليه أن يوقظه صح صومه، وإن كان غير واثق وغير مطمئن من الانتباه من النوم كما في مثل النومة الثانية في كثير من الموارد ـ بأن نام بعد العلم بالجنابة ثم أفاق ونام ثانياً حتى أصبح ـ أو مثل الأولى مع عدم اعتياده للانتباه وعدم ما يعتمد عليه في ذلك وجب عليه القضاء دون الكفارة على الأقوى، وإن ضعف عنده احتمال الانتباه كما في مثل النومة الثالثة في جملة من الموارد أو النومة الثانية والأولى في بعض الموارد فالأحوط إن لم يكن أظهر إلحاقه بالعامد. وإذا نام عن ذهول وغفلة فالأظهر أنه كالنسيان موجب للقضاء مطلقاً وللكفارة أيضاً في الثالث على الأحوط.</w:t>
      </w:r>
    </w:p>
    <w:p w14:paraId="10A2914B" w14:textId="22C93A54"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493)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(995): </w:t>
      </w:r>
      <w:r w:rsidRPr="005C074A">
        <w:rPr>
          <w:rFonts w:ascii="ahmadali" w:hAnsi="ahmadali" w:cs="Lotus Linotype"/>
          <w:sz w:val="30"/>
          <w:szCs w:val="30"/>
          <w:rtl/>
          <w:lang w:bidi="ar-IQ"/>
        </w:rPr>
        <w:t xml:space="preserve">إذا احتلم في نهار شهر رمضان لا تجب المبادرة إلى الغسل منه، ويجوز له الاستبراء بالبول وإن علم ببقاء شيء من المني في المجرى، ولكن لو اغتسل قبل الاستبراء بالبول فالأحوط تأخيره إلى ما بعد المغرب. </w:t>
      </w:r>
    </w:p>
    <w:p w14:paraId="47ACB327" w14:textId="0DD3B858"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494)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(998): </w:t>
      </w:r>
      <w:r w:rsidRPr="005C074A">
        <w:rPr>
          <w:rFonts w:ascii="ahmadali" w:hAnsi="ahmadali" w:cs="Lotus Linotype"/>
          <w:sz w:val="30"/>
          <w:szCs w:val="30"/>
          <w:rtl/>
          <w:lang w:bidi="ar-IQ"/>
        </w:rPr>
        <w:t>إلحاق الحائض والنفساء بالجنب لا يخلو من وجه وأن المدار على ما تقدم.</w:t>
      </w:r>
    </w:p>
    <w:p w14:paraId="4761AEE4" w14:textId="45E6DE9B"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(الثامن): </w:t>
      </w:r>
      <w:r w:rsidRPr="005C074A">
        <w:rPr>
          <w:rFonts w:ascii="ahmadali" w:hAnsi="ahmadali" w:cs="Lotus Linotype"/>
          <w:sz w:val="30"/>
          <w:szCs w:val="30"/>
          <w:rtl/>
          <w:lang w:bidi="ar-IQ"/>
        </w:rPr>
        <w:t>الإمناء بفعل يثير الشهوة مع احتمال ذلك ومعرضية نزوله فعليه القضاء والكفارة، وأما إذا كان واثقاً من عدم نزوله فنزل اتفاقاً أو سبقه المني بذلك الفعل كالقبلة واللمس والمعانقة ونحوها فيبطل صومه ولا كفارة عليه، نعم لو لم يكن الفعل يثير الشهوة ولم يرتكبه بشهوة فسبقه المني فلا يبطل صومه.</w:t>
      </w:r>
    </w:p>
    <w:p w14:paraId="097F44DC" w14:textId="351AA337"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(التاسع): </w:t>
      </w:r>
      <w:r w:rsidRPr="005C074A">
        <w:rPr>
          <w:rFonts w:ascii="ahmadali" w:hAnsi="ahmadali" w:cs="Lotus Linotype"/>
          <w:sz w:val="30"/>
          <w:szCs w:val="30"/>
          <w:rtl/>
          <w:lang w:bidi="ar-IQ"/>
        </w:rPr>
        <w:t>الاحتقان بالمائع، ولا بأس بالجامد، كما لا بأس بما يصل إلى داخل البدن من غير طريق الحلق مما لا يسمى طعاماً وأكلاً وشرباً، كما إذا صب دواءاً في جرحه أو إحليله أو أذنه أو عينه ما لم يصل إلى حلقه، وكذا إذا طعن برمح أو سكين فوصل إلى جوفه وغير ذلك، وإذا أحدث منفذاً لوصول الغذاء إلى الجوف من غير طريق الحلق فلا يبعد صدق الطعام والأكل والشرب حينئذ فيفطر به، كما هو الحال إذا كان من طريق الأنف ولو بنحو الاستنشاق، وأما إدخال الدواء والإبرة في اليد أو الفخذ أو نحوهما من الأعضاء فلا بأس به، والأحوط الاجتناب عن زرق المغذي في الوريد.</w:t>
      </w:r>
    </w:p>
    <w:p w14:paraId="72817234" w14:textId="19099B71"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495)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(999): </w:t>
      </w:r>
      <w:r w:rsidRPr="005C074A">
        <w:rPr>
          <w:rFonts w:ascii="ahmadali" w:hAnsi="ahmadali" w:cs="Lotus Linotype"/>
          <w:sz w:val="30"/>
          <w:szCs w:val="30"/>
          <w:rtl/>
          <w:lang w:bidi="ar-IQ"/>
        </w:rPr>
        <w:t>لا يجوز ابتلاع ما يخرج من الصدر أو ينزل من الرأس من الخلط إذا وصل إلى فضاء الفم، أما إذا لم يصل إلى فضاء الفم فلا بأس بهما.</w:t>
      </w:r>
    </w:p>
    <w:p w14:paraId="6B071D43" w14:textId="739CB677"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(العاشر): </w:t>
      </w:r>
      <w:r w:rsidRPr="005C074A">
        <w:rPr>
          <w:rFonts w:ascii="ahmadali" w:hAnsi="ahmadali" w:cs="Lotus Linotype"/>
          <w:sz w:val="30"/>
          <w:szCs w:val="30"/>
          <w:rtl/>
          <w:lang w:bidi="ar-IQ"/>
        </w:rPr>
        <w:t>تعمد القيء وإن كان لضرورة من علاج مرض ونحوه إذا كان بفعل منه ولا بأس بما كان بلا اختيار كما لو سبقه.</w:t>
      </w:r>
    </w:p>
    <w:p w14:paraId="0AFA9498" w14:textId="78990489"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496)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(1001): </w:t>
      </w:r>
      <w:r w:rsidRPr="005C074A">
        <w:rPr>
          <w:rFonts w:ascii="ahmadali" w:hAnsi="ahmadali" w:cs="Lotus Linotype"/>
          <w:sz w:val="30"/>
          <w:szCs w:val="30"/>
          <w:rtl/>
          <w:lang w:bidi="ar-IQ"/>
        </w:rPr>
        <w:t xml:space="preserve">إذا خرج بالتجشؤ شيء ثم نزل بغير اختيار لم يكن </w:t>
      </w:r>
      <w:r w:rsidRPr="005C074A">
        <w:rPr>
          <w:rFonts w:ascii="ahmadali" w:hAnsi="ahmadali" w:cs="Lotus Linotype"/>
          <w:sz w:val="30"/>
          <w:szCs w:val="30"/>
          <w:rtl/>
          <w:lang w:bidi="ar-IQ"/>
        </w:rPr>
        <w:lastRenderedPageBreak/>
        <w:t>مبطلاً، وإذا وصل إلى فضاء الفم فابتلعه ـ اختياراً ـ بطل صومه وعليه الكفارة على الأحوط.</w:t>
      </w:r>
    </w:p>
    <w:p w14:paraId="4A234B6F" w14:textId="0E9BD8C4"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497)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(1003): </w:t>
      </w:r>
      <w:r w:rsidRPr="005C074A">
        <w:rPr>
          <w:rFonts w:ascii="ahmadali" w:hAnsi="ahmadali" w:cs="Lotus Linotype"/>
          <w:sz w:val="30"/>
          <w:szCs w:val="30"/>
          <w:rtl/>
          <w:lang w:bidi="ar-IQ"/>
        </w:rPr>
        <w:t>ليس من المفطرات مص الخاتم، ومضغ الطعام للصبي وذوق المرق ونحوها مما لا يتعدى إلى الحلق، أو تعدى من غير قصد، أو نسياناً للصوم، أما ما يتعدى ـ عمداً ـ فمبطل وإن قلّ، مثل ما يستعمل في بعض البلاد المسمى عندهم بالنسوار، ولا بأس بمضغ العلك وإن وجد له طعماً في ريقه ما لم يكن لذوبان تفتت أجزائه في الريق، ولا بمصّ لسان الزوج والزوجة، والأحوط الاقتصار على صورة ما إذا لم تكن عليه رطوبة.</w:t>
      </w:r>
    </w:p>
    <w:p w14:paraId="1874ABD8" w14:textId="77777777" w:rsidR="009B2DCA" w:rsidRDefault="009B2DCA" w:rsidP="008404FB">
      <w:pPr>
        <w:pStyle w:val="3"/>
        <w:widowControl w:val="0"/>
        <w:spacing w:before="120" w:line="216" w:lineRule="auto"/>
        <w:ind w:firstLine="567"/>
        <w:jc w:val="both"/>
        <w:rPr>
          <w:rFonts w:ascii="ahmadali" w:eastAsia="Times New Roman" w:hAnsi="ahmadali" w:cs="ahmadali"/>
          <w:sz w:val="30"/>
          <w:szCs w:val="30"/>
          <w:rtl/>
          <w:lang w:bidi="ar-IQ"/>
        </w:rPr>
      </w:pPr>
    </w:p>
    <w:p w14:paraId="0C5A820C" w14:textId="77777777" w:rsidR="00707638" w:rsidRPr="00AA73E7" w:rsidRDefault="00707638" w:rsidP="008404FB">
      <w:pPr>
        <w:pStyle w:val="31"/>
        <w:widowControl w:val="0"/>
        <w:rPr>
          <w:rtl/>
        </w:rPr>
      </w:pPr>
      <w:bookmarkStart w:id="204" w:name="_Toc92663822"/>
      <w:r w:rsidRPr="00AA73E7">
        <w:rPr>
          <w:rtl/>
        </w:rPr>
        <w:t>تتميم</w:t>
      </w:r>
      <w:bookmarkEnd w:id="204"/>
    </w:p>
    <w:p w14:paraId="1B6320C0" w14:textId="24D8ED87"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المفطرات المذكورة إنما تبطل الصوم إذا وقعت على وجه العمد، ولا فرق بين العالم بالحكم والجاهل به المقصّر بل وكذا القاصر غير المتردد إذا ارتكب المفطر معتقداً أنه حلال ليس بمفطر، أما لو وقعت على غير وجه العمد كما إذا اعتقد وأخبر عن اللّه</w:t>
      </w:r>
      <w:r w:rsidR="0070763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ما يعتقد أنه صدق فتبين كذبه أو تناول المرق ليستذوقه فسبقه إلى الحلق لم يبطل صومه. وكذلك لا يبطل الصوم إذا كان ناسياً للصوم فاستعمل المفطر أو دخل في جوفه شيء قهراً بدون اختياره.</w:t>
      </w:r>
    </w:p>
    <w:p w14:paraId="44EC25E3" w14:textId="67484E9C"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498)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(1005): </w:t>
      </w:r>
      <w:r w:rsidRPr="005C074A">
        <w:rPr>
          <w:rFonts w:ascii="ahmadali" w:hAnsi="ahmadali" w:cs="Lotus Linotype"/>
          <w:sz w:val="30"/>
          <w:szCs w:val="30"/>
          <w:rtl/>
          <w:lang w:bidi="ar-IQ"/>
        </w:rPr>
        <w:t xml:space="preserve">إذا أفطر على الأكل والشرب والجماع وما يلحق بالثلاثة كالذي يدخل الحلق والجوف والإمناء مكرهاً بطل صومه، وكذا إذا كان لتقية في ترك الصوم كما إذا أفطر في عيدهم تقية، أما إذا كانت في أداء الصوم، </w:t>
      </w:r>
      <w:r w:rsidRPr="005C074A">
        <w:rPr>
          <w:rFonts w:ascii="ahmadali" w:hAnsi="ahmadali" w:cs="Lotus Linotype"/>
          <w:sz w:val="30"/>
          <w:szCs w:val="30"/>
          <w:rtl/>
          <w:lang w:bidi="ar-IQ"/>
        </w:rPr>
        <w:lastRenderedPageBreak/>
        <w:t>كالإفطار قبل الغروب فإنه يجب الإفطار ـ حينئذ ـ ولكن يجب القضاء على الأحوط وإن كان للصحة وجه، بل الأقوى الصحة في غير الثلاثة وما يلحق بها كما في البقاء على الجنابة ونحوها والكذب.</w:t>
      </w:r>
    </w:p>
    <w:p w14:paraId="327661E3" w14:textId="23B41A18"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499)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(1006): </w:t>
      </w:r>
      <w:r w:rsidRPr="005C074A">
        <w:rPr>
          <w:rFonts w:ascii="ahmadali" w:hAnsi="ahmadali" w:cs="Lotus Linotype"/>
          <w:sz w:val="30"/>
          <w:szCs w:val="30"/>
          <w:rtl/>
          <w:lang w:bidi="ar-IQ"/>
        </w:rPr>
        <w:t>إذا غلب على الصائم العطش وخاف الضرر من الصبر عليه أو اشتد عليه الحرج جاز أن يشرب بمقدار الضرورة، ويفسد بذلك صومه، والأحوط أن يمسك في بقية النهار إذا كان في شهر رمضان، وأما في غيره من الواجب الموسع أو المعين فلا يجب.</w:t>
      </w:r>
    </w:p>
    <w:p w14:paraId="23016643" w14:textId="1E3A0EB7" w:rsidR="00604DCB" w:rsidRPr="00AA73E7" w:rsidRDefault="005C074A" w:rsidP="008404FB">
      <w:pPr>
        <w:pStyle w:val="40"/>
        <w:rPr>
          <w:rFonts w:eastAsia="Times New Roman"/>
        </w:rPr>
      </w:pPr>
      <w:r w:rsidRPr="005C074A">
        <w:rPr>
          <w:rFonts w:eastAsia="Times New Roman" w:cs="Lotus Linotype" w:hint="cs"/>
          <w:rtl/>
        </w:rPr>
        <w:t xml:space="preserve">كتاب الصوم </w:t>
      </w:r>
      <w:r w:rsidR="00604DCB">
        <w:rPr>
          <w:rFonts w:eastAsia="Times New Roman" w:hint="cs"/>
          <w:rtl/>
        </w:rPr>
        <w:t>/</w:t>
      </w:r>
      <w:r w:rsidRPr="005C074A">
        <w:rPr>
          <w:rFonts w:eastAsia="Times New Roman" w:cs="Lotus Linotype" w:hint="cs"/>
          <w:rtl/>
        </w:rPr>
        <w:t xml:space="preserve"> كفارة الصوم</w:t>
      </w:r>
    </w:p>
    <w:p w14:paraId="77A96A69" w14:textId="71602689" w:rsidR="00707638" w:rsidRPr="00AA73E7" w:rsidRDefault="00707638" w:rsidP="008404FB">
      <w:pPr>
        <w:pStyle w:val="31"/>
        <w:widowControl w:val="0"/>
        <w:rPr>
          <w:rtl/>
        </w:rPr>
      </w:pPr>
      <w:bookmarkStart w:id="205" w:name="_Toc92663823"/>
      <w:r w:rsidRPr="00AA73E7">
        <w:rPr>
          <w:rtl/>
        </w:rPr>
        <w:t>الفصل</w:t>
      </w:r>
      <w:r w:rsidR="007565D3">
        <w:rPr>
          <w:rtl/>
        </w:rPr>
        <w:t xml:space="preserve"> </w:t>
      </w:r>
      <w:r w:rsidRPr="00AA73E7">
        <w:rPr>
          <w:rtl/>
        </w:rPr>
        <w:t>الثالث</w:t>
      </w:r>
      <w:bookmarkEnd w:id="205"/>
    </w:p>
    <w:p w14:paraId="396429E4" w14:textId="498BD380" w:rsidR="00707638" w:rsidRPr="00AA73E7" w:rsidRDefault="00707638" w:rsidP="008404FB">
      <w:pPr>
        <w:pStyle w:val="31"/>
        <w:widowControl w:val="0"/>
        <w:rPr>
          <w:rtl/>
        </w:rPr>
      </w:pPr>
      <w:bookmarkStart w:id="206" w:name="_Toc92663824"/>
      <w:r w:rsidRPr="00AA73E7">
        <w:rPr>
          <w:rtl/>
        </w:rPr>
        <w:t>كفارة</w:t>
      </w:r>
      <w:r w:rsidR="007565D3">
        <w:rPr>
          <w:rtl/>
        </w:rPr>
        <w:t xml:space="preserve"> </w:t>
      </w:r>
      <w:r w:rsidRPr="00AA73E7">
        <w:rPr>
          <w:rtl/>
        </w:rPr>
        <w:t>الصوم</w:t>
      </w:r>
      <w:bookmarkEnd w:id="206"/>
    </w:p>
    <w:p w14:paraId="0FE70959" w14:textId="560F6D6A"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تجب الكفارة بتعمد شيء من المفطرات في شهر رمضان إذا كان الإفطار بالشرب أو الأكل أو الجماع أو الإمناء مع عدم الوثوق منه أو تعمد البقاء على الجنابة أو تعمد إيصال الغبار الغليظ ونحوه دون غيرها من المفطرات وإن كان أحوط. وكذا في قضاء شهر رمضان في الأربعة الأولى وفي النذر المعين كفارة يمين لأيّ مفطر. وتثبت الكفارة على من كان عالماً بكون ما يرتكبه مفطراً وكذا في الجاهل المقصر ولو كان غير متردداً ولا تجب على الجاهل القاصر، والعالم بحرمة ما يرتكبه مع جهله بالمفطرية مقصر.</w:t>
      </w:r>
    </w:p>
    <w:p w14:paraId="2D5E47C4" w14:textId="3EB868AC"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500)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(1007): </w:t>
      </w:r>
      <w:r w:rsidRPr="005C074A">
        <w:rPr>
          <w:rFonts w:ascii="ahmadali" w:hAnsi="ahmadali" w:cs="Lotus Linotype"/>
          <w:sz w:val="30"/>
          <w:szCs w:val="30"/>
          <w:rtl/>
          <w:lang w:bidi="ar-IQ"/>
        </w:rPr>
        <w:t xml:space="preserve">كفارة إفطار يوم من شهر رمضان مخيرة بين عتق رقبة، وصوم شهرين متتابعين، وإطعام ستين مسكيناً، لكل مسكين مد وهو يساوي </w:t>
      </w:r>
      <w:r w:rsidRPr="005C074A">
        <w:rPr>
          <w:rFonts w:ascii="ahmadali" w:hAnsi="ahmadali" w:cs="Lotus Linotype"/>
          <w:sz w:val="30"/>
          <w:szCs w:val="30"/>
          <w:rtl/>
          <w:lang w:bidi="ar-IQ"/>
        </w:rPr>
        <w:lastRenderedPageBreak/>
        <w:t>ثلاثة أرباع الكيلو تقريباً، وكفارة إفطار قضاء شهر رمضان ـ بعد الزوال ـ إطعام عشرة مساكين، لكل مسكين مدّ، فإن لم يتمكن صام ثلاثة أيام وهي متتابعة على الأظهر، وكفارة إفطار الصوم المنذور المعين كفارة يمين، وهي عتق رقبة أو إطعام عشرة مساكين، لكل واحد مد، أو كسوة عشرة مساكين، فإن عجز صام ثلاثة أيام متتابعة والأحوط كونها كفارة إفطار شهر رمضان.</w:t>
      </w:r>
    </w:p>
    <w:p w14:paraId="14F3F908" w14:textId="060A7792"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501)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(1008): </w:t>
      </w:r>
      <w:r w:rsidRPr="005C074A">
        <w:rPr>
          <w:rFonts w:ascii="ahmadali" w:hAnsi="ahmadali" w:cs="Lotus Linotype"/>
          <w:sz w:val="30"/>
          <w:szCs w:val="30"/>
          <w:rtl/>
          <w:lang w:bidi="ar-IQ"/>
        </w:rPr>
        <w:t>تتكرر الكفارة بتكرر الموجب لكل يوم، لا بتكرره في يوم واحد إلاّ في الجماع والاستمناء، فإنها تتكرر بتكررهما، ومن عجز عن الخصال الثلاث في كفارة مثل شهر رمضان تخير بين أن يصوم ثمانية عشر يوماً أو يتصدق بما يطيق والأحوط تقديم التصدق على الصيام وإن عجز أتى بالممكن منهما، وإلاّ فيكتفي بالاستغفار والأحوط إن تمكن منها بعد ذلك أتى بها.</w:t>
      </w:r>
    </w:p>
    <w:p w14:paraId="6EA55EAD" w14:textId="6A589252"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502)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(1009): </w:t>
      </w:r>
      <w:r w:rsidRPr="005C074A">
        <w:rPr>
          <w:rFonts w:ascii="ahmadali" w:hAnsi="ahmadali" w:cs="Lotus Linotype"/>
          <w:sz w:val="30"/>
          <w:szCs w:val="30"/>
          <w:rtl/>
          <w:lang w:bidi="ar-IQ"/>
        </w:rPr>
        <w:t>يجب في الإفطار على الحرام كفارة الجمع بين الخصال الثلاث المتقدمة.</w:t>
      </w:r>
    </w:p>
    <w:p w14:paraId="592E0A95" w14:textId="462E8AAC"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503)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(1010): </w:t>
      </w:r>
      <w:r w:rsidRPr="005C074A">
        <w:rPr>
          <w:rFonts w:ascii="ahmadali" w:hAnsi="ahmadali" w:cs="Lotus Linotype"/>
          <w:sz w:val="30"/>
          <w:szCs w:val="30"/>
          <w:rtl/>
          <w:lang w:bidi="ar-IQ"/>
        </w:rPr>
        <w:t>إذا أكره زوجته على الجماع في صوم شهر رمضان فعليه كفارتان وتعزيران، خمسين سوطاً، فيتحمل عنها الكفارة، والتعزير ولا فرق في الزوجة بين الدائمة والمنقطعة، ولا تلحق بها الأمة وإن كان هو الأحوط ولا تلحق بالزوج الزوجة إذا أكرهت زوجها على ذلك.</w:t>
      </w:r>
    </w:p>
    <w:p w14:paraId="5658DA28" w14:textId="1201C06C"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504)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(1011): </w:t>
      </w:r>
      <w:r w:rsidRPr="005C074A">
        <w:rPr>
          <w:rFonts w:ascii="ahmadali" w:hAnsi="ahmadali" w:cs="Lotus Linotype"/>
          <w:sz w:val="30"/>
          <w:szCs w:val="30"/>
          <w:rtl/>
          <w:lang w:bidi="ar-IQ"/>
        </w:rPr>
        <w:t xml:space="preserve">إذا علم أنه أتى بما يوجب فساد الصوم، وتردد بين ما يوجب القضاء فقط، أو يوجب الكفارة معه لم تجب عليه إذا لم يكن تردده ونسيانه بسبب تفريطه بالتأخير والتواني وإلاّ فالاحتياط لا يترك وكذا التفصيل إذا علم أنه أفطر أياماً ولم يدر عددها اقتصر في الكفارة على القدر المعلوم وكذا التفصيل أيضاً إذا </w:t>
      </w:r>
      <w:r w:rsidRPr="005C074A">
        <w:rPr>
          <w:rFonts w:ascii="ahmadali" w:hAnsi="ahmadali" w:cs="Lotus Linotype"/>
          <w:sz w:val="30"/>
          <w:szCs w:val="30"/>
          <w:rtl/>
          <w:lang w:bidi="ar-IQ"/>
        </w:rPr>
        <w:lastRenderedPageBreak/>
        <w:t>شك في أنه أفطر بالمحلل أو المحرم كفاه إحدى الخصال، وإذا شك في أن اليوم الذي أفطره كان من شهر رمضان أو كان من قضائه وقد أفطر قبل الزوال لم تجب عليه الكفارة، وإن كان قد أفطر بعد الزوال كفاه إطعام ستين مسكيناً.</w:t>
      </w:r>
    </w:p>
    <w:p w14:paraId="29B61D2E" w14:textId="0071CB82"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505)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(1012): </w:t>
      </w:r>
      <w:r w:rsidRPr="005C074A">
        <w:rPr>
          <w:rFonts w:ascii="ahmadali" w:hAnsi="ahmadali" w:cs="Lotus Linotype"/>
          <w:sz w:val="30"/>
          <w:szCs w:val="30"/>
          <w:rtl/>
          <w:lang w:bidi="ar-IQ"/>
        </w:rPr>
        <w:t>إذا أفطر عمداً ثم سافر قبل الزوال لم تسقط عنه الكفارة.</w:t>
      </w:r>
    </w:p>
    <w:p w14:paraId="4A8A2FB9" w14:textId="0DF3B503"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506)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(1013): </w:t>
      </w:r>
      <w:r w:rsidRPr="005C074A">
        <w:rPr>
          <w:rFonts w:ascii="ahmadali" w:hAnsi="ahmadali" w:cs="Lotus Linotype"/>
          <w:sz w:val="30"/>
          <w:szCs w:val="30"/>
          <w:rtl/>
          <w:lang w:bidi="ar-IQ"/>
        </w:rPr>
        <w:t>إذا كان الزوج مفطراً لعذر فأكره زوجته الصائمة على الجماع لم يتحمل عنها الكفارة وإن كان هو الأحوط وهو آثم بذلك، ولا تجب الكفارة عليها.</w:t>
      </w:r>
    </w:p>
    <w:p w14:paraId="3255A705" w14:textId="66E9925C"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507)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(1014): </w:t>
      </w:r>
      <w:r w:rsidRPr="005C074A">
        <w:rPr>
          <w:rFonts w:ascii="ahmadali" w:hAnsi="ahmadali" w:cs="Lotus Linotype"/>
          <w:sz w:val="30"/>
          <w:szCs w:val="30"/>
          <w:rtl/>
          <w:lang w:bidi="ar-IQ"/>
        </w:rPr>
        <w:t>يجوز التبرع بالكفارة عن الميت صوماً كانت أو غيره وفي جوازه عن الحي إشكال بل منع نعم يجوز التبرع له بمال الصدقة من الطعام والرقبة أو التصدق عنه بإذنه بخلاف الصيام.</w:t>
      </w:r>
    </w:p>
    <w:p w14:paraId="1AF54A5A" w14:textId="27CBD35E"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508)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(1016): </w:t>
      </w:r>
      <w:r w:rsidRPr="005C074A">
        <w:rPr>
          <w:rFonts w:ascii="ahmadali" w:hAnsi="ahmadali" w:cs="Lotus Linotype"/>
          <w:sz w:val="30"/>
          <w:szCs w:val="30"/>
          <w:rtl/>
          <w:lang w:bidi="ar-IQ"/>
        </w:rPr>
        <w:t xml:space="preserve">مصرف كفارة الإطعام الفقراء إما بإشباعهم ولا يشترط فيه قدر معين بل المدار على حصول الشبع مرة واحدة، وإما بالتسليم إليهم، كل واحد مدّ والأفضل الأحوط مدان، ويجزي مطلق الطعام من التمر والحنطة والدقيق والأرز والماش وغيرها مما يسمى طعاماً نعم الأفضل في كفارة اليمين بل مطلق الكفارات الاقتصار على الحنطة ودقيقها وخبزها. </w:t>
      </w:r>
    </w:p>
    <w:p w14:paraId="4F3228E0" w14:textId="350CD066"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509)</w:t>
      </w:r>
      <w:r w:rsidR="00F22733">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w:t>
      </w:r>
      <w:r w:rsidRPr="005C074A">
        <w:rPr>
          <w:rFonts w:ascii="ahmadali" w:hAnsi="ahmadali" w:cs="Lotus Linotype" w:hint="cs"/>
          <w:sz w:val="30"/>
          <w:szCs w:val="30"/>
          <w:rtl/>
          <w:lang w:bidi="ar-IQ"/>
        </w:rPr>
        <w:t>1017)</w:t>
      </w:r>
      <w:r w:rsidRPr="005C074A">
        <w:rPr>
          <w:rFonts w:ascii="ahmadali" w:hAnsi="ahmadali" w:cs="Lotus Linotype"/>
          <w:sz w:val="30"/>
          <w:szCs w:val="30"/>
          <w:rtl/>
          <w:lang w:bidi="ar-IQ"/>
        </w:rPr>
        <w:t>: لا يجزي في الكفارة إشباع شخص واحد مرتين أو مرات أو إعطاؤه مدين أو أمداد، بل لابد من البسط على ستين نفساً.</w:t>
      </w:r>
    </w:p>
    <w:p w14:paraId="5256EC78" w14:textId="5FA78656"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510)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(1018): </w:t>
      </w:r>
      <w:r w:rsidRPr="005C074A">
        <w:rPr>
          <w:rFonts w:ascii="ahmadali" w:hAnsi="ahmadali" w:cs="Lotus Linotype"/>
          <w:sz w:val="30"/>
          <w:szCs w:val="30"/>
          <w:rtl/>
          <w:lang w:bidi="ar-IQ"/>
        </w:rPr>
        <w:t xml:space="preserve">إذا كان للفقير عيال فقراء جاز إعطاؤه بعددهم إذا كان ولياً عليهم، أو وكيلاً عنهم في القبض، فإذا قبض شيئاً من ذلك كان ملكاً </w:t>
      </w:r>
      <w:r w:rsidRPr="005C074A">
        <w:rPr>
          <w:rFonts w:ascii="ahmadali" w:hAnsi="ahmadali" w:cs="Lotus Linotype"/>
          <w:sz w:val="30"/>
          <w:szCs w:val="30"/>
          <w:rtl/>
          <w:lang w:bidi="ar-IQ"/>
        </w:rPr>
        <w:lastRenderedPageBreak/>
        <w:t>لهم، فلا يجوز التصرف فيه إلاّ بإذنهم إذا كانوا كباراً، وإن كانوا صغاراً صرفه في مصالحهم كسائر أموالهم.</w:t>
      </w:r>
    </w:p>
    <w:p w14:paraId="6BBAA24A" w14:textId="04966B2F"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511)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(1022): </w:t>
      </w:r>
      <w:r w:rsidRPr="005C074A">
        <w:rPr>
          <w:rFonts w:ascii="ahmadali" w:hAnsi="ahmadali" w:cs="Lotus Linotype"/>
          <w:sz w:val="30"/>
          <w:szCs w:val="30"/>
          <w:rtl/>
          <w:lang w:bidi="ar-IQ"/>
        </w:rPr>
        <w:t>في التكفير بنحو التمليك يعطى الصغير والكبير سواء كل واحد مد، وأما في الإشباع فالأحوط احتساب الصغيرين بكبير.</w:t>
      </w:r>
    </w:p>
    <w:p w14:paraId="71F0E3E5" w14:textId="794598F5"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512)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(1023): </w:t>
      </w:r>
      <w:r w:rsidRPr="005C074A">
        <w:rPr>
          <w:rFonts w:ascii="ahmadali" w:hAnsi="ahmadali" w:cs="Lotus Linotype"/>
          <w:sz w:val="30"/>
          <w:szCs w:val="30"/>
          <w:rtl/>
          <w:lang w:bidi="ar-IQ"/>
        </w:rPr>
        <w:t>يجب القضاء دون الكفارة في موارد:</w:t>
      </w:r>
    </w:p>
    <w:p w14:paraId="4163C180" w14:textId="42E68B2E"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نوم الجنب حتى يصبح عند عدم وثوقه من الانتباه كما في النومة الثانية في جملة من الموارد وكذلك القيء المتعمد، والاحتقان بالمائع، وعلى الأحوط في الكذب على اللّه</w:t>
      </w:r>
      <w:r w:rsidR="0070763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ورسوله والمعصومين من عترته وفي الرمس في الماء واستنقاع المرأة في الماء كما مرّ.</w:t>
      </w:r>
    </w:p>
    <w:p w14:paraId="2B032856" w14:textId="6DA922A0"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 xml:space="preserve">إذا أبطل صومه بالإخلال بالنية من دون استعمال للمفطر. </w:t>
      </w:r>
    </w:p>
    <w:p w14:paraId="332F471B" w14:textId="6C00B037"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إذا نسي غسل الجنابة يوماً أو أكثر.</w:t>
      </w:r>
    </w:p>
    <w:p w14:paraId="37C7A4CF" w14:textId="79A1A5AC"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من استعمل المفطر بعد طلوع الفجر بدون تحريه للرؤية ورعاية الوقت بنفسه سواء مع الشك أو مع الاطمينان الحاصل من إخبار الغير ولم تقم له حجة على طلوعه، وأما إذا قامت حجة على طلوعه وجب القضاء والكفارة، وأما إذا كان مع المراعاة وتحريه للوقت بنفسه واعتقاده بقاء الليل فلا قضاء. هذا إذا كان صوم شهر رمضان، وأما غيره من الواجب المعين أو غير المعين أو المندوب فالأقوى فيه البطلان مطلقاً. هذا وليس المدار في الطلوع على المداقة العقلية أو الحسابية بل التبين بالإدراك المتعارف بالعين المجردة.</w:t>
      </w:r>
    </w:p>
    <w:p w14:paraId="010A766A" w14:textId="7EC865C0"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(الخامس): </w:t>
      </w:r>
      <w:r w:rsidRPr="005C074A">
        <w:rPr>
          <w:rFonts w:ascii="ahmadali" w:hAnsi="ahmadali" w:cs="Lotus Linotype"/>
          <w:sz w:val="30"/>
          <w:szCs w:val="30"/>
          <w:rtl/>
          <w:lang w:bidi="ar-IQ"/>
        </w:rPr>
        <w:t xml:space="preserve">الإفطار قبل دخول الليل، لظلمة ظن منها دخولها أو اعتمد على </w:t>
      </w:r>
      <w:r w:rsidRPr="005C074A">
        <w:rPr>
          <w:rFonts w:ascii="ahmadali" w:hAnsi="ahmadali" w:cs="Lotus Linotype"/>
          <w:sz w:val="30"/>
          <w:szCs w:val="30"/>
          <w:rtl/>
          <w:lang w:bidi="ar-IQ"/>
        </w:rPr>
        <w:lastRenderedPageBreak/>
        <w:t>إخبار الغير، أما إذا تحرى الرؤية ورعاية الوقت بنفسه واعتقد دخول الليل لغيم ونحوه من العلل فلا قضاء.</w:t>
      </w:r>
    </w:p>
    <w:p w14:paraId="096D727D" w14:textId="79F38D91"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(السادس): </w:t>
      </w:r>
      <w:r w:rsidRPr="005C074A">
        <w:rPr>
          <w:rFonts w:ascii="ahmadali" w:hAnsi="ahmadali" w:cs="Lotus Linotype"/>
          <w:sz w:val="30"/>
          <w:szCs w:val="30"/>
          <w:rtl/>
          <w:lang w:bidi="ar-IQ"/>
        </w:rPr>
        <w:t>إدخال الماء إلى الفم بمضمضة وغيرها، فيسبق ويدخل الجوف، فإنه يوجب القضاء دون الكفارة، وكذلك الحال في مثل الكحل في العين والسعوط في الأنف والدهن في الأذان وتقطير الدواء في هذه الجوارح وغيرها مما يصل إلى الحلق ويجد طعمه وريحه في ذائقة الحلق بقوة، نعم لو نسي فابتلعه فلا قضاء، وكذا إذا كان في مضمضة وضوء الفريضة ولا يتعدى إلى النافلة على الأحوط إن لم يكن أظهر.</w:t>
      </w:r>
    </w:p>
    <w:p w14:paraId="46CDDECE" w14:textId="5A4ACE91"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(السابع): </w:t>
      </w:r>
      <w:r w:rsidRPr="005C074A">
        <w:rPr>
          <w:rFonts w:ascii="ahmadali" w:hAnsi="ahmadali" w:cs="Lotus Linotype"/>
          <w:sz w:val="30"/>
          <w:szCs w:val="30"/>
          <w:rtl/>
          <w:lang w:bidi="ar-IQ"/>
        </w:rPr>
        <w:t>سبق المني بالملاعبة ونحوه من الفعل المثير للشهوة إذا لم يكن قاصداً وكان واثقاً من عدم نزوله، وأما إذا لم يكن الفعل يثير الشهوة ولم يرتكبه لأجل ذلك فسبقه المني فلا قضاء عليه كما مرّ.</w:t>
      </w:r>
    </w:p>
    <w:p w14:paraId="75DD8890" w14:textId="3BD6BDAB" w:rsidR="00604DCB" w:rsidRPr="00364C37" w:rsidRDefault="005C074A" w:rsidP="008404FB">
      <w:pPr>
        <w:pStyle w:val="40"/>
        <w:rPr>
          <w:rFonts w:eastAsia="Times New Roman"/>
        </w:rPr>
      </w:pPr>
      <w:r w:rsidRPr="005C074A">
        <w:rPr>
          <w:rFonts w:eastAsia="Times New Roman" w:cs="Lotus Linotype" w:hint="cs"/>
          <w:rtl/>
        </w:rPr>
        <w:t xml:space="preserve">كتاب الصوم </w:t>
      </w:r>
      <w:r w:rsidR="00604DCB" w:rsidRPr="00364C37">
        <w:rPr>
          <w:rFonts w:eastAsia="Times New Roman" w:hint="cs"/>
          <w:rtl/>
        </w:rPr>
        <w:t>/</w:t>
      </w:r>
      <w:r w:rsidRPr="005C074A">
        <w:rPr>
          <w:rFonts w:eastAsia="Times New Roman" w:cs="Lotus Linotype" w:hint="cs"/>
          <w:rtl/>
        </w:rPr>
        <w:t xml:space="preserve"> شرائط صحة الصوم</w:t>
      </w:r>
    </w:p>
    <w:p w14:paraId="306457A7" w14:textId="056D8E69" w:rsidR="00707638" w:rsidRPr="00AA73E7" w:rsidRDefault="00707638" w:rsidP="008404FB">
      <w:pPr>
        <w:pStyle w:val="31"/>
        <w:widowControl w:val="0"/>
        <w:rPr>
          <w:rtl/>
        </w:rPr>
      </w:pPr>
      <w:bookmarkStart w:id="207" w:name="_Toc92663825"/>
      <w:r w:rsidRPr="00AA73E7">
        <w:rPr>
          <w:rtl/>
        </w:rPr>
        <w:t>الفصل</w:t>
      </w:r>
      <w:r w:rsidR="007565D3">
        <w:rPr>
          <w:rtl/>
        </w:rPr>
        <w:t xml:space="preserve"> </w:t>
      </w:r>
      <w:r w:rsidRPr="00AA73E7">
        <w:rPr>
          <w:rtl/>
        </w:rPr>
        <w:t>الرابع</w:t>
      </w:r>
      <w:bookmarkEnd w:id="207"/>
    </w:p>
    <w:p w14:paraId="14837E35" w14:textId="70023A99" w:rsidR="00707638" w:rsidRPr="00AA73E7" w:rsidRDefault="00707638" w:rsidP="008404FB">
      <w:pPr>
        <w:pStyle w:val="31"/>
        <w:widowControl w:val="0"/>
        <w:rPr>
          <w:rtl/>
        </w:rPr>
      </w:pPr>
      <w:bookmarkStart w:id="208" w:name="_Toc92663826"/>
      <w:r w:rsidRPr="00AA73E7">
        <w:rPr>
          <w:rtl/>
        </w:rPr>
        <w:t>شرائط</w:t>
      </w:r>
      <w:r w:rsidR="007565D3">
        <w:rPr>
          <w:rtl/>
        </w:rPr>
        <w:t xml:space="preserve"> </w:t>
      </w:r>
      <w:r w:rsidRPr="00AA73E7">
        <w:rPr>
          <w:rtl/>
        </w:rPr>
        <w:t>صحة</w:t>
      </w:r>
      <w:r w:rsidR="007565D3">
        <w:rPr>
          <w:rtl/>
        </w:rPr>
        <w:t xml:space="preserve"> </w:t>
      </w:r>
      <w:r w:rsidRPr="00AA73E7">
        <w:rPr>
          <w:rtl/>
        </w:rPr>
        <w:t>الصوم</w:t>
      </w:r>
      <w:bookmarkEnd w:id="208"/>
    </w:p>
    <w:p w14:paraId="35246402" w14:textId="04F2BD3B"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وهي أمور:</w:t>
      </w:r>
    </w:p>
    <w:p w14:paraId="501D7C70" w14:textId="18566A70"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الإيمان والعقل، والخلو من الحيض، فلا يصح من غير المؤمن ولا من المجنون ولو طرأ في بعض الوقت ولا من الحائض والنفساء، فإذا أسلم أو عقل أثناء النهار لم يجب عليه الإمساك بقية النهار وإن كان هو الأحوط، وكذا إذا طهرت الحائض والنفساء، نعم إذا استبصر المخالف أثناء النهار ـ ولو بعد الزوال ـ أتم صومه </w:t>
      </w:r>
      <w:r w:rsidRPr="005C074A">
        <w:rPr>
          <w:rFonts w:ascii="ahmadali" w:hAnsi="ahmadali" w:cs="Lotus Linotype"/>
          <w:sz w:val="30"/>
          <w:szCs w:val="30"/>
          <w:rtl/>
          <w:lang w:bidi="ar-IQ"/>
        </w:rPr>
        <w:lastRenderedPageBreak/>
        <w:t>وأجزأه، وإذا طرأ الكفر أو الخلاف أو الجنون أو الحيض أو النفاس ـ قبل الغروب ـ بطل الصوم.</w:t>
      </w:r>
    </w:p>
    <w:p w14:paraId="163BBB1E" w14:textId="568A4368"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عدم الإصباح جنباً أو على حدث الحيض أو النفاس كما تقدم.</w:t>
      </w:r>
    </w:p>
    <w:p w14:paraId="0C862CFE" w14:textId="20C39E21"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أن لا يكون مسافراً سفراً يوجب قصر الصلاة، مع العلم بالحكم في الصوم الواجب إلاّ في ثلاثة مواضع:</w:t>
      </w:r>
    </w:p>
    <w:p w14:paraId="1278BD81" w14:textId="22C827F2"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(أحدها): </w:t>
      </w:r>
      <w:r w:rsidRPr="005C074A">
        <w:rPr>
          <w:rFonts w:ascii="ahmadali" w:hAnsi="ahmadali" w:cs="Lotus Linotype"/>
          <w:sz w:val="30"/>
          <w:szCs w:val="30"/>
          <w:rtl/>
          <w:lang w:bidi="ar-IQ"/>
        </w:rPr>
        <w:t>الثلاثة أيام، وهي الجزء الأول من العشرة بدل هدي التمتع للعاجز عنه.</w:t>
      </w:r>
    </w:p>
    <w:p w14:paraId="3D0ABE4D" w14:textId="6722AFF4"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 xml:space="preserve">(ثانيها): </w:t>
      </w:r>
      <w:r w:rsidRPr="005C074A">
        <w:rPr>
          <w:rFonts w:ascii="ahmadali" w:hAnsi="ahmadali" w:cs="Lotus Linotype"/>
          <w:sz w:val="30"/>
          <w:szCs w:val="30"/>
          <w:rtl/>
          <w:lang w:bidi="ar-IQ"/>
        </w:rPr>
        <w:t>صوم الثمانية عشر يوماً بدل البدنة الكفارة لمن أفاض من عرفات قبل الغروب.</w:t>
      </w:r>
    </w:p>
    <w:p w14:paraId="603371E7" w14:textId="5FA42521"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(ثالثها): </w:t>
      </w:r>
      <w:r w:rsidRPr="005C074A">
        <w:rPr>
          <w:rFonts w:ascii="ahmadali" w:hAnsi="ahmadali" w:cs="Lotus Linotype"/>
          <w:sz w:val="30"/>
          <w:szCs w:val="30"/>
          <w:rtl/>
          <w:lang w:bidi="ar-IQ"/>
        </w:rPr>
        <w:t>الصوم المنذور والمنوي إيقاعه في السفر والحضر أو السفر خاصة.</w:t>
      </w:r>
    </w:p>
    <w:p w14:paraId="30A59445" w14:textId="39B779D1"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513)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(1026): </w:t>
      </w:r>
      <w:r w:rsidRPr="005C074A">
        <w:rPr>
          <w:rFonts w:ascii="ahmadali" w:hAnsi="ahmadali" w:cs="Lotus Linotype"/>
          <w:sz w:val="30"/>
          <w:szCs w:val="30"/>
          <w:rtl/>
          <w:lang w:bidi="ar-IQ"/>
        </w:rPr>
        <w:t>الأقوى عدم جواز الصوم المندوب في السفر إلاّ ثلاثة أيام لقضاء الحاجة في المدينة والأحوط أن يكون ذلك في الأربعاء والخميس والجمعة.</w:t>
      </w:r>
    </w:p>
    <w:p w14:paraId="5B35DD60" w14:textId="4CE50D2D"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514)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(1029): </w:t>
      </w:r>
      <w:r w:rsidRPr="005C074A">
        <w:rPr>
          <w:rFonts w:ascii="ahmadali" w:hAnsi="ahmadali" w:cs="Lotus Linotype"/>
          <w:sz w:val="30"/>
          <w:szCs w:val="30"/>
          <w:rtl/>
          <w:lang w:bidi="ar-IQ"/>
        </w:rPr>
        <w:t>لا يصح الصوم من المريض، ومنه الأرمد، إذا كان يتضرر به ويسبب شدته أو طول برئه أو شدة ألمه، كل ذلك بالمقدار المعتد به والمدار على الخوف من الضرر سواء حصل اليقين بذلك أو الظن أو الاحتمال، وكذا لا يصح من الصحيح إذا خاف حدوث المرض. فضلاً عما إذا علم ذلك، أما المريض الذي لا يتضرر من الصوم فيجب عليه ويصح منه.</w:t>
      </w:r>
    </w:p>
    <w:p w14:paraId="3C7AA290" w14:textId="63A51BEA"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515)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(1030): </w:t>
      </w:r>
      <w:r w:rsidRPr="005C074A">
        <w:rPr>
          <w:rFonts w:ascii="ahmadali" w:hAnsi="ahmadali" w:cs="Lotus Linotype"/>
          <w:sz w:val="30"/>
          <w:szCs w:val="30"/>
          <w:rtl/>
          <w:lang w:bidi="ar-IQ"/>
        </w:rPr>
        <w:t xml:space="preserve">لا يكفي الضعف في جواز الإفطار، ولو كان </w:t>
      </w:r>
      <w:r w:rsidRPr="005C074A">
        <w:rPr>
          <w:rFonts w:ascii="ahmadali" w:hAnsi="ahmadali" w:cs="Lotus Linotype"/>
          <w:sz w:val="30"/>
          <w:szCs w:val="30"/>
          <w:rtl/>
          <w:lang w:bidi="ar-IQ"/>
        </w:rPr>
        <w:lastRenderedPageBreak/>
        <w:t>مفرطاً إلاّ أن يكون حرجاً شديداً فيجوز الإفطار، ويجب القضاء بعد ذلك، وكذا إذا أدى الضعف إلى العجز وسلب القدرة عن العمل اللازم للمعاش، مع عدم التمكن من غيره، أو كان العامل بحيث لا يتمكن من الاستمرار على الصوم لغلبة العطش والأحوط فيهم الاقتصار في الأكل والشرب على مقدار الضرورة والإمساك عن الزائد.</w:t>
      </w:r>
    </w:p>
    <w:p w14:paraId="47BB3D5D" w14:textId="34FABB75"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516)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(1032): </w:t>
      </w:r>
      <w:r w:rsidRPr="005C074A">
        <w:rPr>
          <w:rFonts w:ascii="ahmadali" w:hAnsi="ahmadali" w:cs="Lotus Linotype"/>
          <w:sz w:val="30"/>
          <w:szCs w:val="30"/>
          <w:rtl/>
          <w:lang w:bidi="ar-IQ"/>
        </w:rPr>
        <w:t>قول الطبيب إذا كان يوجب الظن بالضرر أو خوفه وجب لأجله الإفطار، وكذلك إذا كان حاذقاً وثقة ما لم يطمئن بخطأه، ولا يجوز الإفطار بقوله في غير هاتين الصورتين، وإذا أخبر الطبيب بعدم الضرر في الصوم وكان المكلف خائفاً وجب الإفطار.</w:t>
      </w:r>
    </w:p>
    <w:p w14:paraId="752DE476" w14:textId="10FD061D"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517)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(1034): </w:t>
      </w:r>
      <w:r w:rsidRPr="005C074A">
        <w:rPr>
          <w:rFonts w:ascii="ahmadali" w:hAnsi="ahmadali" w:cs="Lotus Linotype"/>
          <w:sz w:val="30"/>
          <w:szCs w:val="30"/>
          <w:rtl/>
          <w:lang w:bidi="ar-IQ"/>
        </w:rPr>
        <w:t>يصح الصوم من الصبي كغيره من العبادات، ويستحب تمرينه عليها لسبع سنين ما أطاقوا من صيام اليوم فإذا غلبهم العطش أو الجوع أفطروا.</w:t>
      </w:r>
    </w:p>
    <w:p w14:paraId="7CA26E3C" w14:textId="77EB41FA"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518)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(1035): </w:t>
      </w:r>
      <w:r w:rsidRPr="005C074A">
        <w:rPr>
          <w:rFonts w:ascii="ahmadali" w:hAnsi="ahmadali" w:cs="Lotus Linotype"/>
          <w:sz w:val="30"/>
          <w:szCs w:val="30"/>
          <w:rtl/>
          <w:lang w:bidi="ar-IQ"/>
        </w:rPr>
        <w:t>لا يجوز التطوع بالصوم لمن عليه قضاء شهر رمضان، وإذا نسي أن عليه قضاءاً فصام تطوعاً فذكر بعد الفراغ صح صومه، ويجوز التطوع لمن عليه صوم واجب لكفارة أو نذر أو إجارة، كما أنه يجوز إيجار نفسه للصوم عن غيره إذا كان عليه صوم قضاء أو واجب آخر.</w:t>
      </w:r>
    </w:p>
    <w:p w14:paraId="7E6BFF3C" w14:textId="30784A76"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519)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(1038): </w:t>
      </w:r>
      <w:r w:rsidRPr="005C074A">
        <w:rPr>
          <w:rFonts w:ascii="ahmadali" w:hAnsi="ahmadali" w:cs="Lotus Linotype"/>
          <w:sz w:val="30"/>
          <w:szCs w:val="30"/>
          <w:rtl/>
          <w:lang w:bidi="ar-IQ"/>
        </w:rPr>
        <w:t xml:space="preserve">إذا سافر قبل الزوال وجب عليه الإفطار، ولكن يكره له السفر قبل الزوال إذا لم يبيت النية وينبغي له إتمام الصوم بترك السفر قبل الزوال بأن يؤخره إلى ما بعد أو ليوم آخر، بل يكره له السفر بعد طلوع الفجر فإذا طلع الفجر فليتم صومه بتأخير السفر إلى ما بعد الزوال أو لليل لاحق. وإن كان </w:t>
      </w:r>
      <w:r w:rsidRPr="005C074A">
        <w:rPr>
          <w:rFonts w:ascii="ahmadali" w:hAnsi="ahmadali" w:cs="Lotus Linotype"/>
          <w:sz w:val="30"/>
          <w:szCs w:val="30"/>
          <w:rtl/>
          <w:lang w:bidi="ar-IQ"/>
        </w:rPr>
        <w:lastRenderedPageBreak/>
        <w:t>السفر بعد الزوال وجب إتمام الصيام، وإذا كان مسافراً فدخل بلده أو بلداً نوى فيه الإقامة، فإن كان قبل الزوال ولم يتناول المفطر وجب عليه الصيام، وإن كان بعد الزوال، أو تناول المفطر في السفر بقي على الإفطار وقضى ذلك اليوم، نعم يستحب له الإمساك إلى الغروب.</w:t>
      </w:r>
    </w:p>
    <w:p w14:paraId="102BA25A" w14:textId="481F902A"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520)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(1039): </w:t>
      </w:r>
      <w:r w:rsidRPr="005C074A">
        <w:rPr>
          <w:rFonts w:ascii="ahmadali" w:hAnsi="ahmadali" w:cs="Lotus Linotype"/>
          <w:sz w:val="30"/>
          <w:szCs w:val="30"/>
          <w:rtl/>
          <w:lang w:bidi="ar-IQ"/>
        </w:rPr>
        <w:t>الظاهر أن المدار في الشروع في السفر قبل الزوال وبعده، وكذا المدار في الرجوع منه هو على حد الترخص لا سور وحدّ البلد كما لا يجوز له الإفطار إلاّ بعد الوصول إلى حدّ الترخص فلو أفطر ـ قبله ـ عالماً بالحكم وجبت الكفارة أيضاً.</w:t>
      </w:r>
    </w:p>
    <w:p w14:paraId="75000C6A" w14:textId="0E80E363"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521)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(1040): </w:t>
      </w:r>
      <w:r w:rsidRPr="005C074A">
        <w:rPr>
          <w:rFonts w:ascii="ahmadali" w:hAnsi="ahmadali" w:cs="Lotus Linotype"/>
          <w:sz w:val="30"/>
          <w:szCs w:val="30"/>
          <w:rtl/>
          <w:lang w:bidi="ar-IQ"/>
        </w:rPr>
        <w:t>يكره السفر في شهر رمضان ـ اختياراً ـ لا سيما ما كان للفرار من الصوم إلاّ في حج أو عمرة أو غزو في سبيل اللّه</w:t>
      </w:r>
      <w:r w:rsidR="00707638" w:rsidRPr="00AA73E7">
        <w:rPr>
          <w:rFonts w:ascii="ahmadali" w:hAnsi="ahmadali" w:cs="ahmadali"/>
          <w:sz w:val="30"/>
          <w:szCs w:val="30"/>
          <w:rtl/>
          <w:lang w:bidi="ar-IQ"/>
        </w:rPr>
        <w:t>‏</w:t>
      </w:r>
      <w:r w:rsidRPr="005C074A">
        <w:rPr>
          <w:rFonts w:ascii="ahmadali" w:hAnsi="ahmadali" w:cs="Lotus Linotype"/>
          <w:sz w:val="30"/>
          <w:szCs w:val="30"/>
          <w:rtl/>
          <w:lang w:bidi="ar-IQ"/>
        </w:rPr>
        <w:t>، أو مال يخاف تلفه، أو إنسان يخاف هلاكه، أو يكون بعد مضي ثلاث وعشرين ليلة، وإذا كان على المكلف صوم واجب معين غير الإيجار المعين جاز له السفر وإن فات الواجب وإن كان في السفر لم يجب عليه الإقامة لأدائه.</w:t>
      </w:r>
    </w:p>
    <w:p w14:paraId="71B4E7B8" w14:textId="76D7AEDC" w:rsidR="00364C37" w:rsidRDefault="005C074A" w:rsidP="008404FB">
      <w:pPr>
        <w:pStyle w:val="40"/>
        <w:rPr>
          <w:rtl/>
        </w:rPr>
      </w:pPr>
      <w:r w:rsidRPr="005C074A">
        <w:rPr>
          <w:rFonts w:cs="Lotus Linotype" w:hint="cs"/>
          <w:rtl/>
        </w:rPr>
        <w:t xml:space="preserve">كتاب الصلاة </w:t>
      </w:r>
      <w:r w:rsidR="00364C37" w:rsidRPr="00E54618">
        <w:rPr>
          <w:rFonts w:hint="cs"/>
          <w:rtl/>
        </w:rPr>
        <w:t>/</w:t>
      </w:r>
      <w:r w:rsidRPr="005C074A">
        <w:rPr>
          <w:rFonts w:cs="Lotus Linotype" w:hint="cs"/>
          <w:rtl/>
        </w:rPr>
        <w:t xml:space="preserve"> ترخيص الافطار</w:t>
      </w:r>
    </w:p>
    <w:p w14:paraId="7C55348A" w14:textId="5FD2DD96" w:rsidR="00707638" w:rsidRPr="00AA73E7" w:rsidRDefault="00707638" w:rsidP="008404FB">
      <w:pPr>
        <w:pStyle w:val="31"/>
        <w:widowControl w:val="0"/>
        <w:rPr>
          <w:rtl/>
        </w:rPr>
      </w:pPr>
      <w:bookmarkStart w:id="209" w:name="_Toc92663827"/>
      <w:r w:rsidRPr="00AA73E7">
        <w:rPr>
          <w:rtl/>
        </w:rPr>
        <w:t>الفصل</w:t>
      </w:r>
      <w:r w:rsidR="007565D3">
        <w:rPr>
          <w:rtl/>
        </w:rPr>
        <w:t xml:space="preserve"> </w:t>
      </w:r>
      <w:r w:rsidRPr="00AA73E7">
        <w:rPr>
          <w:rtl/>
        </w:rPr>
        <w:t>الخامس</w:t>
      </w:r>
      <w:bookmarkEnd w:id="209"/>
    </w:p>
    <w:p w14:paraId="6BCD8DB0" w14:textId="02D78F47" w:rsidR="00707638" w:rsidRPr="00AA73E7" w:rsidRDefault="00707638" w:rsidP="008404FB">
      <w:pPr>
        <w:pStyle w:val="31"/>
        <w:widowControl w:val="0"/>
        <w:rPr>
          <w:rtl/>
        </w:rPr>
      </w:pPr>
      <w:bookmarkStart w:id="210" w:name="_Toc92663828"/>
      <w:r w:rsidRPr="00AA73E7">
        <w:rPr>
          <w:rtl/>
        </w:rPr>
        <w:t>ترخيص</w:t>
      </w:r>
      <w:r w:rsidR="007565D3">
        <w:rPr>
          <w:rtl/>
        </w:rPr>
        <w:t xml:space="preserve"> </w:t>
      </w:r>
      <w:r w:rsidRPr="00AA73E7">
        <w:rPr>
          <w:rtl/>
        </w:rPr>
        <w:t>الإفطار</w:t>
      </w:r>
      <w:bookmarkEnd w:id="210"/>
    </w:p>
    <w:p w14:paraId="66652B1F" w14:textId="24EE0497"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وردت الرخصة في إفطار شهر رمضان لأشخاص: منهم الشيخ الكبير والعجوزة الكبيرة وذو العطاش وهو من به داء العطش، إذا تعذر عليهم الصوم أو كان حرجاً ومشقة، ولكن يجب عليهم حينئذ الفدية عن كل يوم بمدّ من الطعام </w:t>
      </w:r>
      <w:r w:rsidRPr="005C074A">
        <w:rPr>
          <w:rFonts w:ascii="ahmadali" w:hAnsi="ahmadali" w:cs="Lotus Linotype"/>
          <w:sz w:val="30"/>
          <w:szCs w:val="30"/>
          <w:rtl/>
          <w:lang w:bidi="ar-IQ"/>
        </w:rPr>
        <w:lastRenderedPageBreak/>
        <w:t>والأفضل كونها من الحنطة وكذا كونها مدين وهو الأحوط. نعم يشرع لهم الصيام، والظاهر عدم وجوب القضاء على الشيخ والشيخة إذا تمكنا من القضاء، وكذا في ذي العطاش مع عدم برئه وإلاّ فالأحوط القضاء.</w:t>
      </w:r>
    </w:p>
    <w:p w14:paraId="52342478" w14:textId="3B165711"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ومنهم: الحامل المقرب التي يضر بها الصوم أو يضر حملها، والمرضعة القليلة اللبن إذا أضرّ بها الصوم أو أضرّ بالولد، وعليهما القضاء بعد ذلك، كما أن عليهما الفدية ـ أيضاً ـ ولا يجزي الإشباع عن المد في الفدية من غير فرق بين مواردها.</w:t>
      </w:r>
    </w:p>
    <w:p w14:paraId="3567F220" w14:textId="62E9BF26"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522)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(1042): </w:t>
      </w:r>
      <w:r w:rsidRPr="005C074A">
        <w:rPr>
          <w:rFonts w:ascii="ahmadali" w:hAnsi="ahmadali" w:cs="Lotus Linotype"/>
          <w:sz w:val="30"/>
          <w:szCs w:val="30"/>
          <w:rtl/>
          <w:lang w:bidi="ar-IQ"/>
        </w:rPr>
        <w:t>لا فرق في المرضعة بين أن يكون الولد لها وأن يكون لغيرها، والأقوى الاقتصار على صورة عدم التمكن من إرضاع غيرها للولد.</w:t>
      </w:r>
    </w:p>
    <w:p w14:paraId="74E140D7" w14:textId="1C32B2A5" w:rsidR="00604DCB" w:rsidRPr="00AA73E7" w:rsidRDefault="005C074A" w:rsidP="008404FB">
      <w:pPr>
        <w:pStyle w:val="40"/>
        <w:rPr>
          <w:rFonts w:eastAsia="Times New Roman"/>
        </w:rPr>
      </w:pPr>
      <w:r w:rsidRPr="005C074A">
        <w:rPr>
          <w:rFonts w:eastAsia="Times New Roman" w:cs="Lotus Linotype" w:hint="cs"/>
          <w:rtl/>
        </w:rPr>
        <w:t xml:space="preserve">كتاب الصوم </w:t>
      </w:r>
      <w:r w:rsidR="00604DCB">
        <w:rPr>
          <w:rFonts w:eastAsia="Times New Roman" w:hint="cs"/>
          <w:rtl/>
        </w:rPr>
        <w:t>/</w:t>
      </w:r>
      <w:r w:rsidRPr="005C074A">
        <w:rPr>
          <w:rFonts w:eastAsia="Times New Roman" w:cs="Lotus Linotype" w:hint="cs"/>
          <w:rtl/>
        </w:rPr>
        <w:t xml:space="preserve"> ثبوت الهلال</w:t>
      </w:r>
    </w:p>
    <w:p w14:paraId="330B4FCE" w14:textId="79B788BA" w:rsidR="00707638" w:rsidRPr="00AA73E7" w:rsidRDefault="00707638" w:rsidP="008404FB">
      <w:pPr>
        <w:pStyle w:val="31"/>
        <w:widowControl w:val="0"/>
        <w:rPr>
          <w:rtl/>
        </w:rPr>
      </w:pPr>
      <w:bookmarkStart w:id="211" w:name="_Toc92663829"/>
      <w:r w:rsidRPr="00AA73E7">
        <w:rPr>
          <w:rtl/>
        </w:rPr>
        <w:t>الفصل</w:t>
      </w:r>
      <w:r w:rsidR="007565D3">
        <w:rPr>
          <w:rtl/>
        </w:rPr>
        <w:t xml:space="preserve"> </w:t>
      </w:r>
      <w:r w:rsidRPr="00AA73E7">
        <w:rPr>
          <w:rtl/>
        </w:rPr>
        <w:t>السادس</w:t>
      </w:r>
      <w:bookmarkEnd w:id="211"/>
    </w:p>
    <w:p w14:paraId="54016634" w14:textId="107A414E" w:rsidR="00707638" w:rsidRPr="00AA73E7" w:rsidRDefault="00707638" w:rsidP="008404FB">
      <w:pPr>
        <w:pStyle w:val="31"/>
        <w:widowControl w:val="0"/>
        <w:rPr>
          <w:rtl/>
        </w:rPr>
      </w:pPr>
      <w:bookmarkStart w:id="212" w:name="_Toc92663830"/>
      <w:r w:rsidRPr="00AA73E7">
        <w:rPr>
          <w:rtl/>
        </w:rPr>
        <w:t>ثبوت</w:t>
      </w:r>
      <w:r w:rsidR="007565D3">
        <w:rPr>
          <w:rtl/>
        </w:rPr>
        <w:t xml:space="preserve"> </w:t>
      </w:r>
      <w:r w:rsidRPr="00AA73E7">
        <w:rPr>
          <w:rtl/>
        </w:rPr>
        <w:t>الهلال</w:t>
      </w:r>
      <w:bookmarkEnd w:id="212"/>
    </w:p>
    <w:p w14:paraId="1C6F9EB1" w14:textId="37B874C2"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يثبت الهلال بالعلم الحاصل من الرؤية بالعين المجردة، وتثبت الرؤية بالتواتر أو بالاطمئنان الحاصل من الشياع وبشهادة عدلين إذا لم تكن معارضة ببينة مماثلة في الوصف نافية في مكان الرؤية ووقتها ولم تكن قرائن عقلائية موضوعية منافية لضبطهما، ولا تثبت بشهادة النساء، ولا بشهادة العدل الواحد ولو مع اليمين ولا بشهادة العدلين إذا لم يشهدا بالرؤية.</w:t>
      </w:r>
    </w:p>
    <w:p w14:paraId="01279F2E" w14:textId="63FE2791"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ويثبت أيضاً بمضي ثلاثين يوماً مع هلال شعبان فيثبت هلال شهر رمضان أو ثلاثين يوماً من شهر رمضان فيثبت هلال شوال، وهكذا بقية الشهور. </w:t>
      </w:r>
    </w:p>
    <w:p w14:paraId="681267FF" w14:textId="3477686E"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ويثبت بحكم الحاكم الذي لا يعلم خطأه ولا خطأ مستنده، ولا يبعد ثبوته </w:t>
      </w:r>
      <w:r w:rsidRPr="005C074A">
        <w:rPr>
          <w:rFonts w:ascii="ahmadali" w:hAnsi="ahmadali" w:cs="Lotus Linotype"/>
          <w:sz w:val="30"/>
          <w:szCs w:val="30"/>
          <w:rtl/>
          <w:lang w:bidi="ar-IQ"/>
        </w:rPr>
        <w:lastRenderedPageBreak/>
        <w:t>برؤيته قبل الزوال ولو بأن يزامن رؤيته غروب بلد آخر لليل نهار اليوم نفسه، فيكون يوم الرؤية من الشهر اللاحق.</w:t>
      </w:r>
    </w:p>
    <w:p w14:paraId="252C9BFF" w14:textId="446B6830"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ولا يثبت بقول المنجمين ولا بغيبوبته بعد الشفق على أنه لليلة السابقة، ولا بتطوق الهلال.</w:t>
      </w:r>
    </w:p>
    <w:p w14:paraId="3B695C54" w14:textId="4AD953B3"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523)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(1044): </w:t>
      </w:r>
      <w:r w:rsidRPr="005C074A">
        <w:rPr>
          <w:rFonts w:ascii="ahmadali" w:hAnsi="ahmadali" w:cs="Lotus Linotype"/>
          <w:sz w:val="30"/>
          <w:szCs w:val="30"/>
          <w:rtl/>
          <w:lang w:bidi="ar-IQ"/>
        </w:rPr>
        <w:t>إذا رؤي الهلال في بلد كفى في الثبوت في غيره مع اشتراكهما في الأفق، بحيث إذا رؤي في أحدهما رؤي في الآخر. بل يكفي الرؤية في بلد ما في الثبوت لغيره من البلاد المشتركة معه في الليل وإن كان أول الليل في أحدهما هو آخر الليل في الآخر، بل يكفي الاشتراك في النصف الأول من نهار يوم ذلك الليل أي قبل الزوال ـ في البلد الآخر ـ ليوم الليلة التي رؤي في غروبها في بلد الرؤية.</w:t>
      </w:r>
    </w:p>
    <w:p w14:paraId="1823A592" w14:textId="0B77E62F" w:rsidR="00604DCB" w:rsidRPr="00AA73E7" w:rsidRDefault="005C074A" w:rsidP="008404FB">
      <w:pPr>
        <w:pStyle w:val="40"/>
        <w:rPr>
          <w:rFonts w:eastAsia="Times New Roman"/>
        </w:rPr>
      </w:pPr>
      <w:r w:rsidRPr="005C074A">
        <w:rPr>
          <w:rFonts w:eastAsia="Times New Roman" w:cs="Lotus Linotype" w:hint="cs"/>
          <w:rtl/>
        </w:rPr>
        <w:t xml:space="preserve">كتاب الصوم </w:t>
      </w:r>
      <w:r w:rsidR="00604DCB">
        <w:rPr>
          <w:rFonts w:eastAsia="Times New Roman" w:hint="cs"/>
          <w:rtl/>
        </w:rPr>
        <w:t>/</w:t>
      </w:r>
      <w:r w:rsidRPr="005C074A">
        <w:rPr>
          <w:rFonts w:eastAsia="Times New Roman" w:cs="Lotus Linotype" w:hint="cs"/>
          <w:rtl/>
        </w:rPr>
        <w:t xml:space="preserve"> أحكام القضاء</w:t>
      </w:r>
    </w:p>
    <w:p w14:paraId="4D863641" w14:textId="16AF6DA5" w:rsidR="00707638" w:rsidRPr="00AA73E7" w:rsidRDefault="00707638" w:rsidP="008404FB">
      <w:pPr>
        <w:pStyle w:val="31"/>
        <w:widowControl w:val="0"/>
        <w:rPr>
          <w:rtl/>
        </w:rPr>
      </w:pPr>
      <w:bookmarkStart w:id="213" w:name="_Toc92663831"/>
      <w:r w:rsidRPr="00AA73E7">
        <w:rPr>
          <w:rtl/>
        </w:rPr>
        <w:t>الفصل</w:t>
      </w:r>
      <w:r w:rsidR="007565D3">
        <w:rPr>
          <w:rtl/>
        </w:rPr>
        <w:t xml:space="preserve"> </w:t>
      </w:r>
      <w:r w:rsidRPr="00AA73E7">
        <w:rPr>
          <w:rtl/>
        </w:rPr>
        <w:t>السابع</w:t>
      </w:r>
      <w:bookmarkEnd w:id="213"/>
    </w:p>
    <w:p w14:paraId="30DC4078" w14:textId="516BEBB5" w:rsidR="00707638" w:rsidRPr="00AA73E7" w:rsidRDefault="00707638" w:rsidP="008404FB">
      <w:pPr>
        <w:pStyle w:val="31"/>
        <w:widowControl w:val="0"/>
        <w:rPr>
          <w:rtl/>
        </w:rPr>
      </w:pPr>
      <w:bookmarkStart w:id="214" w:name="_Toc92663832"/>
      <w:r w:rsidRPr="00AA73E7">
        <w:rPr>
          <w:rtl/>
        </w:rPr>
        <w:t>أحكام</w:t>
      </w:r>
      <w:r w:rsidR="007565D3">
        <w:rPr>
          <w:rtl/>
        </w:rPr>
        <w:t xml:space="preserve"> </w:t>
      </w:r>
      <w:r w:rsidRPr="00AA73E7">
        <w:rPr>
          <w:rtl/>
        </w:rPr>
        <w:t>قضاء</w:t>
      </w:r>
      <w:r w:rsidR="007565D3">
        <w:rPr>
          <w:rtl/>
        </w:rPr>
        <w:t xml:space="preserve"> </w:t>
      </w:r>
      <w:r w:rsidRPr="00AA73E7">
        <w:rPr>
          <w:rtl/>
        </w:rPr>
        <w:t>شهر</w:t>
      </w:r>
      <w:r w:rsidR="007565D3">
        <w:rPr>
          <w:rtl/>
        </w:rPr>
        <w:t xml:space="preserve"> </w:t>
      </w:r>
      <w:r w:rsidRPr="00AA73E7">
        <w:rPr>
          <w:rtl/>
        </w:rPr>
        <w:t>رمضان</w:t>
      </w:r>
      <w:bookmarkEnd w:id="214"/>
    </w:p>
    <w:p w14:paraId="3E2BF6E1" w14:textId="128F85A1"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524)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(1045): </w:t>
      </w:r>
      <w:r w:rsidRPr="005C074A">
        <w:rPr>
          <w:rFonts w:ascii="ahmadali" w:hAnsi="ahmadali" w:cs="Lotus Linotype"/>
          <w:sz w:val="30"/>
          <w:szCs w:val="30"/>
          <w:rtl/>
          <w:lang w:bidi="ar-IQ"/>
        </w:rPr>
        <w:t>لا يجب قضاء زمان الصبا، أو الجنون أو الإغماء أو الكفر الأصلي، ويجب قضاء ما فات في غير ذلك من ارتداد أو حيض أو نفاس أو نوم أو سكر أو مرض أو خلاف للحق، نعم إذا صام المخالف على وفق مذهبه لم يجب عليه القضاء.</w:t>
      </w:r>
    </w:p>
    <w:p w14:paraId="37AAF4AC" w14:textId="0DC8DCBF"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525)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(1046): </w:t>
      </w:r>
      <w:r w:rsidRPr="005C074A">
        <w:rPr>
          <w:rFonts w:ascii="ahmadali" w:hAnsi="ahmadali" w:cs="Lotus Linotype"/>
          <w:sz w:val="30"/>
          <w:szCs w:val="30"/>
          <w:rtl/>
          <w:lang w:bidi="ar-IQ"/>
        </w:rPr>
        <w:t xml:space="preserve">إذا شك في أداء الصوم في اليوم الماضي بنى على الأداء، وإذا شك في عدد الفائت بنى على الأقل إذا لم يحتمل التفريط والتهاون في </w:t>
      </w:r>
      <w:r w:rsidRPr="005C074A">
        <w:rPr>
          <w:rFonts w:ascii="ahmadali" w:hAnsi="ahmadali" w:cs="Lotus Linotype"/>
          <w:sz w:val="30"/>
          <w:szCs w:val="30"/>
          <w:rtl/>
          <w:lang w:bidi="ar-IQ"/>
        </w:rPr>
        <w:lastRenderedPageBreak/>
        <w:t>تفريغ الذمة وضبط عدد ما اشتغلت به.</w:t>
      </w:r>
    </w:p>
    <w:p w14:paraId="347949A5" w14:textId="3418D1E0"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526)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(1048): </w:t>
      </w:r>
      <w:r w:rsidRPr="005C074A">
        <w:rPr>
          <w:rFonts w:ascii="ahmadali" w:hAnsi="ahmadali" w:cs="Lotus Linotype"/>
          <w:sz w:val="30"/>
          <w:szCs w:val="30"/>
          <w:rtl/>
          <w:lang w:bidi="ar-IQ"/>
        </w:rPr>
        <w:t>لا ترتيب بين صوم القضاء وغيره من أقسام الصوم الواجب كالكفارة والنذر، فله تقديم أيهما شاء.</w:t>
      </w:r>
    </w:p>
    <w:p w14:paraId="2C0B0CA5" w14:textId="704562AF"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527)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(1049): </w:t>
      </w:r>
      <w:r w:rsidRPr="005C074A">
        <w:rPr>
          <w:rFonts w:ascii="ahmadali" w:hAnsi="ahmadali" w:cs="Lotus Linotype"/>
          <w:sz w:val="30"/>
          <w:szCs w:val="30"/>
          <w:rtl/>
          <w:lang w:bidi="ar-IQ"/>
        </w:rPr>
        <w:t>إذا فاتته أيام من شهر رمضان بمرض، ومات قبل أن يبرأ لم يجب القضاء عنه، وكذا إذا فات بحيض أو نفاس ماتت فيه أو بعد ما طهرت قبل مضي زمان يمكن القضاء فيه، وإن استحب القضاء أو التصدق عنه كل يوم بمد.</w:t>
      </w:r>
    </w:p>
    <w:p w14:paraId="3EF0D747" w14:textId="76A2AFED"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528)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(1050): </w:t>
      </w:r>
      <w:r w:rsidRPr="005C074A">
        <w:rPr>
          <w:rFonts w:ascii="ahmadali" w:hAnsi="ahmadali" w:cs="Lotus Linotype"/>
          <w:sz w:val="30"/>
          <w:szCs w:val="30"/>
          <w:rtl/>
          <w:lang w:bidi="ar-IQ"/>
        </w:rPr>
        <w:t>إذا فاته شهر رمضان، أو بعضه بمرض، واستمر به المرض إلى شهر رمضان الثاني سقط قضاؤه، وتصدق عن كل يوم بمد ولا يجزي القضاء عن التصدق، أما إذا فاته بعذر غير المرض وجب القضاء بل والفدية على الأحوط، وكذا إذا كان سبب الفوت غير المرض وكان العذر في التأخير المرض، وكذا العكس على الأظهر.</w:t>
      </w:r>
    </w:p>
    <w:p w14:paraId="387FA79E" w14:textId="1DA2BDB2"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529)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(1051): </w:t>
      </w:r>
      <w:r w:rsidRPr="005C074A">
        <w:rPr>
          <w:rFonts w:ascii="ahmadali" w:hAnsi="ahmadali" w:cs="Lotus Linotype"/>
          <w:sz w:val="30"/>
          <w:szCs w:val="30"/>
          <w:rtl/>
          <w:lang w:bidi="ar-IQ"/>
        </w:rPr>
        <w:t>إذا فاته شهر رمضان، أو بعضه لعذر أو عمد وأخّر القضاء إلى شهر رمضان الثاني، مع تمكنه منه، عازماً على التأخير أو متسامحاً ومتهاوناً وجب القضاء والفدية معاً، وإن كان عازماً على القضاء ـ قبل مجيء شهر رمضان الثاني ـ فاتفق طرو العذر وجب القضاء والفدية على الأظهر، ولا فرق بين المرض وغيره من الأعذار، ويجب إذا كان الإفطار عمداً ـ مضافاً إلى الفدية ـ كفارة الإفطار.</w:t>
      </w:r>
    </w:p>
    <w:p w14:paraId="144E36A9" w14:textId="0775AA14"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530)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(1052): </w:t>
      </w:r>
      <w:r w:rsidRPr="005C074A">
        <w:rPr>
          <w:rFonts w:ascii="ahmadali" w:hAnsi="ahmadali" w:cs="Lotus Linotype"/>
          <w:sz w:val="30"/>
          <w:szCs w:val="30"/>
          <w:rtl/>
          <w:lang w:bidi="ar-IQ"/>
        </w:rPr>
        <w:t xml:space="preserve">إذا استمر المرض ثلاثة رمضانات وجبت الفدية مرة للأول ومرة للثاني، وهكذا إن ا ستمر إلى أربعة رمضانات، فتجب مرة للثالثة، </w:t>
      </w:r>
      <w:r w:rsidRPr="005C074A">
        <w:rPr>
          <w:rFonts w:ascii="ahmadali" w:hAnsi="ahmadali" w:cs="Lotus Linotype"/>
          <w:sz w:val="30"/>
          <w:szCs w:val="30"/>
          <w:rtl/>
          <w:lang w:bidi="ar-IQ"/>
        </w:rPr>
        <w:lastRenderedPageBreak/>
        <w:t>وهكذا ولا تتكرر الفدية للشهر الواحد.</w:t>
      </w:r>
    </w:p>
    <w:p w14:paraId="1793B834" w14:textId="0D222E44"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531)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(1053): </w:t>
      </w:r>
      <w:r w:rsidRPr="005C074A">
        <w:rPr>
          <w:rFonts w:ascii="ahmadali" w:hAnsi="ahmadali" w:cs="Lotus Linotype"/>
          <w:sz w:val="30"/>
          <w:szCs w:val="30"/>
          <w:rtl/>
          <w:lang w:bidi="ar-IQ"/>
        </w:rPr>
        <w:t>يجوز إعطاء فدية أيام عديدة من شهر واحد ومن شهور إلى شخص واحد.</w:t>
      </w:r>
    </w:p>
    <w:p w14:paraId="190E6F52" w14:textId="79CE37C6"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532)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(1056): </w:t>
      </w:r>
      <w:r w:rsidRPr="005C074A">
        <w:rPr>
          <w:rFonts w:ascii="ahmadali" w:hAnsi="ahmadali" w:cs="Lotus Linotype"/>
          <w:sz w:val="30"/>
          <w:szCs w:val="30"/>
          <w:rtl/>
          <w:lang w:bidi="ar-IQ"/>
        </w:rPr>
        <w:t>يجوز الإفطار في الصوم المندوب إلى الغروب، ولا يجوز في قضاء صوم شهر رمضان بعد الزوال، إذا كان القضاء عن نفسه وعليه الكفارة كما مرّ، ويجوز قبل الزوال، أما الواجب الموسع غير قضاء شهر رمضان فالظاهر جواز الإفطار مطلقاً، وإن كان الأحوط ترك الإفطار بعد الزوال.</w:t>
      </w:r>
    </w:p>
    <w:p w14:paraId="59D15AC1" w14:textId="345C9BF2"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533)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(1057): </w:t>
      </w:r>
      <w:r w:rsidRPr="005C074A">
        <w:rPr>
          <w:rFonts w:ascii="ahmadali" w:hAnsi="ahmadali" w:cs="Lotus Linotype"/>
          <w:sz w:val="30"/>
          <w:szCs w:val="30"/>
          <w:rtl/>
          <w:lang w:bidi="ar-IQ"/>
        </w:rPr>
        <w:t>الأحوط إلحاق القاضي عن غيره بالقاضي عن نفسه في الحرمة والكفارة.</w:t>
      </w:r>
    </w:p>
    <w:p w14:paraId="4F938045" w14:textId="1A7BF97F"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534)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(1058): </w:t>
      </w:r>
      <w:r w:rsidRPr="005C074A">
        <w:rPr>
          <w:rFonts w:ascii="ahmadali" w:hAnsi="ahmadali" w:cs="Lotus Linotype"/>
          <w:sz w:val="30"/>
          <w:szCs w:val="30"/>
          <w:rtl/>
          <w:lang w:bidi="ar-IQ"/>
        </w:rPr>
        <w:t xml:space="preserve">وجوب قضاء ما فات الميت من الصوم على الولي كوجوب قضاء الحج الواجب على الميت وكبقية الديون المالية كما مرّ في قضاء الصلاة إما يؤديها من غير التركة ولو تسبيباً ليفرغ ذمة الميت ويتملك التركة أو يخرجها من التركة بأن يستأجر من صلب تركته من المال ولا فرق في ذلك بين ما فاته عمداً أو أتى به فاسداً أو غير ذلك، كما لا فرق في الميت بين الأب والأم وغيرهما فما فات الميت رجلاً كان أو امرأة من شهر رمضان مما يجب عليه قضاؤه دون ما لا يجب قضاؤه كما لو مات في مرضه أو ماتت الحائض أو النفساء في شهر رمضان، وكذا غير ذلك من الصوم الواجب على الميت كالكفارة والنذر ونحوهما والولي للميت هو أولى الناس بميراثه من الرجال ـ بحسب طبقات الإرث ـ وأما وجوب القضاء عن الميت ولو لم يكن له مال فقضاؤه على ذمة الولد الأكبر على الأحوط وجوباً. وقد مرّ جملة من الكلام في كتاب الصلاة في ولي الميت والفروض المختلفة فيه وفي أنواع ما </w:t>
      </w:r>
      <w:r w:rsidRPr="005C074A">
        <w:rPr>
          <w:rFonts w:ascii="ahmadali" w:hAnsi="ahmadali" w:cs="Lotus Linotype"/>
          <w:sz w:val="30"/>
          <w:szCs w:val="30"/>
          <w:rtl/>
          <w:lang w:bidi="ar-IQ"/>
        </w:rPr>
        <w:lastRenderedPageBreak/>
        <w:t>يجب على الميت مما يجب على الولي أداؤه من مال الميت بخلاف ما يجب قضاؤه على ذمة الولد الأكبر.</w:t>
      </w:r>
    </w:p>
    <w:p w14:paraId="68ACAEF5" w14:textId="27770A1B"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535)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(1059): </w:t>
      </w:r>
      <w:r w:rsidRPr="005C074A">
        <w:rPr>
          <w:rFonts w:ascii="ahmadali" w:hAnsi="ahmadali" w:cs="Lotus Linotype"/>
          <w:sz w:val="30"/>
          <w:szCs w:val="30"/>
          <w:rtl/>
          <w:lang w:bidi="ar-IQ"/>
        </w:rPr>
        <w:t xml:space="preserve">يجب التتابع في صوم الشهرين من كفارة الجمع وكفارة التخيير، ويكفي في حصوله صوم الشهر الأول، ويوم من الشهر الثاني متتابعاً. وكذلك الثلاثة أيام في كفارة اليمين كما مر في كفارة الإفطار في قضاء شهر رمضان وكذلك في الثلاثة أيام في الحج بدل الهدي والأحوط ذلك في السبعة أيضاً تمام العشرة في بدل الهدي وفي الثمانية عشر بدل الشهرين المتتابعين. </w:t>
      </w:r>
    </w:p>
    <w:p w14:paraId="43C0C951" w14:textId="03AEFC44"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536)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(1060): </w:t>
      </w:r>
      <w:r w:rsidRPr="005C074A">
        <w:rPr>
          <w:rFonts w:ascii="ahmadali" w:hAnsi="ahmadali" w:cs="Lotus Linotype"/>
          <w:sz w:val="30"/>
          <w:szCs w:val="30"/>
          <w:rtl/>
          <w:lang w:bidi="ar-IQ"/>
        </w:rPr>
        <w:t>كل ما يشترط فيه التتابع إذا أفطر لعذر اضطر إليه بنى على ما مضى عند ارتفاعه، وإن كان العذر بفعل المكلف إذا كان مضطراً إليه، أما إذا لم يكن عن اضطرار وجب الاستئناف، ومن العذر ما إذا نسي النية إلى ما بعد الزوال أو نسي فنوى صوماً آخر ولم يتذكر إلاّ بعد الزوال، ومنه ما إذا نذر ـ قبل تعلق الكفارة ـ صوم كل خميس، فإن انطباقه في الأثناء على صوم الكفارة لا يضر في التتابع بعد احتساب ذلك اليوم من الكفارة أيضاً، إذا تعلق النذر بصوم يوم الخميس على الإطلاق، ولا يجب عليه الانتقال إلى غير الصوم من الخصال.</w:t>
      </w:r>
    </w:p>
    <w:p w14:paraId="55F7F9DF" w14:textId="02E3F575" w:rsidR="0070763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537)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(1067): </w:t>
      </w:r>
      <w:r w:rsidRPr="005C074A">
        <w:rPr>
          <w:rFonts w:ascii="ahmadali" w:hAnsi="ahmadali" w:cs="Lotus Linotype"/>
          <w:sz w:val="30"/>
          <w:szCs w:val="30"/>
          <w:rtl/>
          <w:lang w:bidi="ar-IQ"/>
        </w:rPr>
        <w:t xml:space="preserve">يحرم صوم العيدين وأيام التشريق لمن كان بمنى ناسكاً كان أم لا ويوم الشك على أنه من شهر رمضان، ونذر المعصية بأن ينذر الصوم على تقدير فعل الحرام شكراً، وأما زجراً فلا بأس به، وصوم الوصال سواء بأن يستمر في الإمساك إلى السحر أو إلى الليلة القادمة. ولا بأس بتأخير الإفطار إذا لم يتعمده، وصوم الزوجة والمملوك ـ تطوعاً ـ بدون إذن الزوج والسيد. </w:t>
      </w:r>
    </w:p>
    <w:p w14:paraId="2539CADD" w14:textId="13FC0D82" w:rsidR="00707638" w:rsidRPr="00AA73E7" w:rsidRDefault="005C074A" w:rsidP="008404FB">
      <w:pPr>
        <w:widowControl w:val="0"/>
        <w:spacing w:before="120" w:after="0" w:line="216" w:lineRule="auto"/>
        <w:ind w:firstLine="55"/>
        <w:jc w:val="center"/>
        <w:rPr>
          <w:rFonts w:ascii="ahmadali" w:hAnsi="ahmadali" w:cs="ahmadali"/>
          <w:sz w:val="30"/>
          <w:szCs w:val="30"/>
          <w:rtl/>
          <w:lang w:bidi="ar-IQ"/>
        </w:rPr>
      </w:pPr>
      <w:r w:rsidRPr="005C074A">
        <w:rPr>
          <w:rFonts w:ascii="ahmadali" w:hAnsi="ahmadali" w:cs="Lotus Linotype"/>
          <w:sz w:val="30"/>
          <w:szCs w:val="30"/>
          <w:rtl/>
          <w:lang w:bidi="ar-IQ"/>
        </w:rPr>
        <w:t>والحمد للّه</w:t>
      </w:r>
      <w:r w:rsidR="0070763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رب العالمين.</w:t>
      </w:r>
    </w:p>
    <w:p w14:paraId="27EF1266" w14:textId="0EB2C8EF" w:rsidR="00364C37" w:rsidRDefault="005C074A" w:rsidP="008404FB">
      <w:pPr>
        <w:pStyle w:val="40"/>
        <w:rPr>
          <w:rtl/>
        </w:rPr>
      </w:pPr>
      <w:r w:rsidRPr="005C074A">
        <w:rPr>
          <w:rFonts w:cs="Lotus Linotype" w:hint="cs"/>
          <w:rtl/>
        </w:rPr>
        <w:lastRenderedPageBreak/>
        <w:t xml:space="preserve">كتاب الصلاة </w:t>
      </w:r>
      <w:r w:rsidR="00364C37" w:rsidRPr="00E54618">
        <w:rPr>
          <w:rFonts w:hint="cs"/>
          <w:rtl/>
        </w:rPr>
        <w:t>/</w:t>
      </w:r>
      <w:r w:rsidRPr="005C074A">
        <w:rPr>
          <w:rFonts w:cs="Lotus Linotype" w:hint="cs"/>
          <w:rtl/>
        </w:rPr>
        <w:t xml:space="preserve"> الاعتكاف</w:t>
      </w:r>
    </w:p>
    <w:p w14:paraId="7CD94AE2" w14:textId="06C41F18" w:rsidR="001E08F2" w:rsidRPr="00AA73E7" w:rsidRDefault="001E08F2" w:rsidP="008404FB">
      <w:pPr>
        <w:pStyle w:val="31"/>
        <w:widowControl w:val="0"/>
      </w:pPr>
      <w:bookmarkStart w:id="215" w:name="_Toc92663833"/>
      <w:r w:rsidRPr="00AA73E7">
        <w:rPr>
          <w:rtl/>
        </w:rPr>
        <w:t>الخاتمة</w:t>
      </w:r>
      <w:r w:rsidR="007565D3">
        <w:rPr>
          <w:rtl/>
        </w:rPr>
        <w:t xml:space="preserve"> </w:t>
      </w:r>
      <w:r w:rsidRPr="00AA73E7">
        <w:rPr>
          <w:rtl/>
        </w:rPr>
        <w:t>في</w:t>
      </w:r>
      <w:r w:rsidR="007565D3">
        <w:rPr>
          <w:rtl/>
        </w:rPr>
        <w:t xml:space="preserve"> </w:t>
      </w:r>
      <w:r w:rsidRPr="00AA73E7">
        <w:rPr>
          <w:rtl/>
        </w:rPr>
        <w:t>الاعتكاف</w:t>
      </w:r>
      <w:bookmarkEnd w:id="215"/>
    </w:p>
    <w:p w14:paraId="17226FBD" w14:textId="39D11B1F"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وهو اللبث في المسجد قربة بقصد العبادة فيكفّ الجوارح ويغضّ البصر ويتشاغل بالخيرات وقد ورد أن المعتكف لا يبيع ولا يشتري ولا يجادل ولا يماري ولا يغضب ولا يتكلم برفث ولا ينشد الشعر. ويصح في كل وقت يصح فيه الصوم، وأفضل أوقاته شهر رمضان وأفضله العشر الأواخر منه ويفرض بالقول يقول: اللهم إني أريد الاعتكاف في شهري هذا فأعني عليه، ويستحب أن يشترط فيه </w:t>
      </w:r>
      <w:r w:rsidR="001E08F2" w:rsidRPr="00AA73E7">
        <w:rPr>
          <w:rFonts w:ascii="ahmadali" w:hAnsi="ahmadali" w:cs="ahmadali"/>
          <w:sz w:val="30"/>
          <w:szCs w:val="30"/>
          <w:rtl/>
          <w:lang w:bidi="ar-IQ"/>
        </w:rPr>
        <w:t>«</w:t>
      </w:r>
      <w:r w:rsidRPr="005C074A">
        <w:rPr>
          <w:rFonts w:ascii="ahmadali" w:hAnsi="ahmadali" w:cs="Lotus Linotype"/>
          <w:sz w:val="30"/>
          <w:szCs w:val="30"/>
          <w:rtl/>
          <w:lang w:bidi="ar-IQ"/>
        </w:rPr>
        <w:t>فإن ابتليتني فيه بمرض أو خوف فأنا في حل من اعتكافه</w:t>
      </w:r>
      <w:r w:rsidR="001E08F2"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1F257157" w14:textId="647192B7"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538)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(1068): </w:t>
      </w:r>
      <w:r w:rsidRPr="005C074A">
        <w:rPr>
          <w:rFonts w:ascii="ahmadali" w:hAnsi="ahmadali" w:cs="Lotus Linotype"/>
          <w:sz w:val="30"/>
          <w:szCs w:val="30"/>
          <w:rtl/>
          <w:lang w:bidi="ar-IQ"/>
        </w:rPr>
        <w:t>يشترط في صحته مضافاً إلى العقل والإيمان أمور:</w:t>
      </w:r>
    </w:p>
    <w:p w14:paraId="7A79DB9C" w14:textId="4A6E8780"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نية القربة، كما في غيره من العبادات.</w:t>
      </w:r>
    </w:p>
    <w:p w14:paraId="2FEAFB0A" w14:textId="77D98702"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وتجب مقارنتها لأوله، بمعنى وجوب إيقاعه من أوله إلى آخره عن النية، ووقت النية في ابتداء الاعتكاف أول الفجر من اليوم الأول، بمعنى عدم جواز تأخيرها عنه، ويجوز أن يشرع فيه في أول الليل أو في أثنائه فينويه حين شروعه في التلبس به فيكفي تبييت النية من الليل مع التلبس به ليلاً.</w:t>
      </w:r>
    </w:p>
    <w:p w14:paraId="64AD82C6" w14:textId="275196BC"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(الثاني): </w:t>
      </w:r>
      <w:r w:rsidRPr="005C074A">
        <w:rPr>
          <w:rFonts w:ascii="ahmadali" w:hAnsi="ahmadali" w:cs="Lotus Linotype"/>
          <w:sz w:val="30"/>
          <w:szCs w:val="30"/>
          <w:rtl/>
          <w:lang w:bidi="ar-IQ"/>
        </w:rPr>
        <w:t>الصوم، فلا يصح بدونه فلو كان المكلف ممن لا يصح منه الصوم لسفر، أو غيره لم يصح منه الاعتكاف.</w:t>
      </w:r>
    </w:p>
    <w:p w14:paraId="6F7EE574" w14:textId="74426ABD"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 xml:space="preserve">العدد، فلا يصح أقل من ثلاثة أيام، ويصح الأزيد منها وإن كان يوماً أو بعضه، أو ليلة أو بعضها، ويدخل فيه الليلتان المتوسطتان دون الأولى والرابعة، وإن جاز إدخالهما بالنية كما مرّ، فلو نذره كان أقل ما يمتثل به ثلاثة، ولو </w:t>
      </w:r>
      <w:r w:rsidRPr="005C074A">
        <w:rPr>
          <w:rFonts w:ascii="ahmadali" w:hAnsi="ahmadali" w:cs="Lotus Linotype"/>
          <w:sz w:val="30"/>
          <w:szCs w:val="30"/>
          <w:rtl/>
          <w:lang w:bidi="ar-IQ"/>
        </w:rPr>
        <w:lastRenderedPageBreak/>
        <w:t>نذره أقل لم ينعقد، وكذا لو نذره ثلاثة معينة، فاتفق أن الثالث عيد لم ينعقد، ولو اعتكف خمسة أيام وجب السادس بل كلما زاد يومين وجب الثالث فلو اعتكف ثمانية أيام وجب اليوم التاسع وهكذا.</w:t>
      </w:r>
    </w:p>
    <w:p w14:paraId="7235992F" w14:textId="1FAE5025"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أن يكون في أحد المساجد الأربعة المسجد الحرام ومسجد المدينة، ومسجد الكوفة، ومسجد البصرة أو في المسجد الجامع وهو الذي يطلق عليه الأكبر أو الأعظم ويتوافد إليه عموم الناس بالفعل دون مسجد السوق والمحلّة الخاص بأهل حيّ ومنطقة في الأغلب ودون ما كان جامعاً سابقاً وصار مختصاً بفئة لاحقاً فعنوان الجامع يدور صدقاً على المساجد بحسب الصدق الفعلي لما تقدم وينحسر عما فقد ذلك بالفعل وإن كان متصفاً به سابقاً، والأفضل والأحوط مع الإمكان الاقتصار على الأربعة.</w:t>
      </w:r>
    </w:p>
    <w:p w14:paraId="0D429EA2" w14:textId="3CF920DA"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(الخامس): </w:t>
      </w:r>
      <w:r w:rsidRPr="005C074A">
        <w:rPr>
          <w:rFonts w:ascii="ahmadali" w:hAnsi="ahmadali" w:cs="Lotus Linotype"/>
          <w:sz w:val="30"/>
          <w:szCs w:val="30"/>
          <w:rtl/>
          <w:lang w:bidi="ar-IQ"/>
        </w:rPr>
        <w:t>إذن من يعتبر إذنه في جوازه، كالسيد بالنسبة إلى مملوكه والزوج بالنسبة إلى زوجته، والوالدين بالنسبة إلى ولدهما إذا كان موجباً لإيذائهما شفقة عليه أو من محبتهما له.</w:t>
      </w:r>
    </w:p>
    <w:p w14:paraId="4FCC5862" w14:textId="43A329D0"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(السادس): </w:t>
      </w:r>
      <w:r w:rsidRPr="005C074A">
        <w:rPr>
          <w:rFonts w:ascii="ahmadali" w:hAnsi="ahmadali" w:cs="Lotus Linotype"/>
          <w:sz w:val="30"/>
          <w:szCs w:val="30"/>
          <w:rtl/>
          <w:lang w:bidi="ar-IQ"/>
        </w:rPr>
        <w:t xml:space="preserve">استدامة اللبث في المسجد الذي شرع به فيه، فإذا خرج مدة ممتدة أو متقطعة بتكرر لغير الأسباب المسوغة للخروج بطل، من غير فرق بين العالم بالحكم والجاهل، الأحوط ذلك في اليسير أيضاً. بخلاف ما إذا خرج عن اضطرار أو إكراه أو نسيان أو لحاجة لابد له منها من بول أو غائط أو غسل جنابة، أو استحاضة، أو مس ميت، وإن كان السبب باختياره. أو لصلاة الجماعة والجمعة ويجوز الخروج للجنائز لتشييعها والصلاة عليها، ودفنها وتغسيلها، وتكفينها ولعيادة المريض وإقامة الشهادة وتحملها مع طلب من لا يرد احتشاماً ونحو ذلك </w:t>
      </w:r>
      <w:r w:rsidRPr="005C074A">
        <w:rPr>
          <w:rFonts w:ascii="ahmadali" w:hAnsi="ahmadali" w:cs="Lotus Linotype"/>
          <w:sz w:val="30"/>
          <w:szCs w:val="30"/>
          <w:rtl/>
          <w:lang w:bidi="ar-IQ"/>
        </w:rPr>
        <w:lastRenderedPageBreak/>
        <w:t>من ما لابد منه في العرف وأما مجرد الرجحان فلا يخلو من منع والأحوط مراعاة أقرب الطرق ولا يجوز زيادة المكث عن قدر الحاجة، وهذه الموارد من الرخصة مقيدة بأن لا تكون بمقدار ماحي لصورة الاعتكاف وإلاّ فيبطل. ولو كان معذوراً من إكراه أو اضطرار أو نسيان ولا يأوي إلى مكان بعد انقضاء حاجته ويبادر بالعود والأحوط ترك الجلوس في الخارج واجتناب الظلال مع الإمكان.</w:t>
      </w:r>
    </w:p>
    <w:p w14:paraId="6D6795E5" w14:textId="2A650A2B"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539)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(1073): </w:t>
      </w:r>
      <w:r w:rsidRPr="005C074A">
        <w:rPr>
          <w:rFonts w:ascii="ahmadali" w:hAnsi="ahmadali" w:cs="Lotus Linotype"/>
          <w:sz w:val="30"/>
          <w:szCs w:val="30"/>
          <w:rtl/>
          <w:lang w:bidi="ar-IQ"/>
        </w:rPr>
        <w:t>إذا أمكنه أن يغتسل في المسجد فالظاهر عدم جواز الخروج لأجله، إذا كان الحدث لا يستلزم مكثاً محرماً في المسجد كمس الميت أو غيره.</w:t>
      </w:r>
    </w:p>
    <w:p w14:paraId="56DA7208" w14:textId="3DAF7445" w:rsidR="001E08F2"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7E95E614" w14:textId="77777777" w:rsidR="00364C37" w:rsidRDefault="00364C37" w:rsidP="008404FB">
      <w:pPr>
        <w:pStyle w:val="31"/>
        <w:widowControl w:val="0"/>
        <w:rPr>
          <w:rtl/>
        </w:rPr>
      </w:pPr>
    </w:p>
    <w:p w14:paraId="15558895" w14:textId="2D0C2565" w:rsidR="001E08F2" w:rsidRPr="00AA73E7" w:rsidRDefault="001E08F2" w:rsidP="008404FB">
      <w:pPr>
        <w:pStyle w:val="31"/>
        <w:widowControl w:val="0"/>
        <w:rPr>
          <w:rtl/>
        </w:rPr>
      </w:pPr>
      <w:bookmarkStart w:id="216" w:name="_Toc92663834"/>
      <w:r w:rsidRPr="00AA73E7">
        <w:rPr>
          <w:rtl/>
        </w:rPr>
        <w:t>فصل</w:t>
      </w:r>
      <w:bookmarkEnd w:id="216"/>
    </w:p>
    <w:p w14:paraId="07913DD2" w14:textId="39865BC5"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الاعتكاف في نفسه مندوب، ويجب بالعارض من نذر وشبهه، ولا يجب الاعتكاف بمجرد الشروع وإن كان ذلك أحوط لا سيما مع كونه واجباً بل يتعين مع كونه معيناً، نعم يجب بعد مضي يومين منه فيتعين اليوم الثالث وكذا كلما زاد يومين وجب الثالث كما مرّ، إلاّ إذا اشترط حال النية الرجوع لعارض، فاتفق حصوله بعد يومين، فله الرجوع عنه ـ حينئذ ـ إن شاء، ولا عبرة بالشرط إذا لم يكن مقارناً للنية، سواء أكان قبلها أم بعد الشروع فيه.</w:t>
      </w:r>
    </w:p>
    <w:p w14:paraId="69FD5596" w14:textId="141CAC50"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540)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(1074): </w:t>
      </w:r>
      <w:r w:rsidRPr="005C074A">
        <w:rPr>
          <w:rFonts w:ascii="ahmadali" w:hAnsi="ahmadali" w:cs="Lotus Linotype"/>
          <w:sz w:val="30"/>
          <w:szCs w:val="30"/>
          <w:rtl/>
          <w:lang w:bidi="ar-IQ"/>
        </w:rPr>
        <w:t>يستحب اشتراط الرجوع عند عروض عارض ولو كان من الأعذار العادية.</w:t>
      </w:r>
    </w:p>
    <w:p w14:paraId="36C95374" w14:textId="277B3677"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541)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(1076): </w:t>
      </w:r>
      <w:r w:rsidRPr="005C074A">
        <w:rPr>
          <w:rFonts w:ascii="ahmadali" w:hAnsi="ahmadali" w:cs="Lotus Linotype"/>
          <w:sz w:val="30"/>
          <w:szCs w:val="30"/>
          <w:rtl/>
          <w:lang w:bidi="ar-IQ"/>
        </w:rPr>
        <w:t>إذا نذر الاعتكاف، وشرط في نذره الرجوع فيه بأن يكون المنذور هو المقيد فالأظهر عدم جواز الرجوع إذا لم يشترطه في نية الاعتكاف كما مرّ من عدم العبرة بالشرط السابق على النية وإن قصد الوفاء بالنذر.</w:t>
      </w:r>
    </w:p>
    <w:p w14:paraId="042C75AA" w14:textId="432DC485" w:rsidR="001E08F2" w:rsidRPr="00AA73E7" w:rsidRDefault="001E08F2" w:rsidP="008404FB">
      <w:pPr>
        <w:widowControl w:val="0"/>
        <w:spacing w:before="120" w:after="0" w:line="216" w:lineRule="auto"/>
        <w:ind w:firstLine="567"/>
        <w:jc w:val="both"/>
        <w:rPr>
          <w:rFonts w:ascii="ahmadali" w:eastAsia="Times New Roman" w:hAnsi="ahmadali" w:cs="ahmadali"/>
          <w:sz w:val="30"/>
          <w:szCs w:val="30"/>
          <w:rtl/>
          <w:lang w:bidi="ar-IQ"/>
        </w:rPr>
      </w:pPr>
    </w:p>
    <w:p w14:paraId="38AA9FC6" w14:textId="460358A0" w:rsidR="001E08F2" w:rsidRPr="00AA73E7" w:rsidRDefault="001E08F2" w:rsidP="008404FB">
      <w:pPr>
        <w:pStyle w:val="31"/>
        <w:widowControl w:val="0"/>
        <w:rPr>
          <w:rtl/>
        </w:rPr>
      </w:pPr>
      <w:bookmarkStart w:id="217" w:name="_Toc92663835"/>
      <w:r w:rsidRPr="00AA73E7">
        <w:rPr>
          <w:rtl/>
        </w:rPr>
        <w:t>فصل</w:t>
      </w:r>
      <w:bookmarkEnd w:id="217"/>
    </w:p>
    <w:p w14:paraId="04C03E6F" w14:textId="60E71E84" w:rsidR="001E08F2" w:rsidRPr="00AA73E7" w:rsidRDefault="001E08F2" w:rsidP="008404FB">
      <w:pPr>
        <w:pStyle w:val="31"/>
        <w:widowControl w:val="0"/>
        <w:rPr>
          <w:rtl/>
        </w:rPr>
      </w:pPr>
      <w:bookmarkStart w:id="218" w:name="_Toc92663836"/>
      <w:r w:rsidRPr="00AA73E7">
        <w:rPr>
          <w:rtl/>
        </w:rPr>
        <w:t>في</w:t>
      </w:r>
      <w:r w:rsidR="007565D3">
        <w:rPr>
          <w:rtl/>
        </w:rPr>
        <w:t xml:space="preserve"> </w:t>
      </w:r>
      <w:r w:rsidRPr="00AA73E7">
        <w:rPr>
          <w:rtl/>
        </w:rPr>
        <w:t>أحكام</w:t>
      </w:r>
      <w:r w:rsidR="007565D3">
        <w:rPr>
          <w:rtl/>
        </w:rPr>
        <w:t xml:space="preserve"> </w:t>
      </w:r>
      <w:r w:rsidRPr="00AA73E7">
        <w:rPr>
          <w:rtl/>
        </w:rPr>
        <w:t>الاعتكاف</w:t>
      </w:r>
      <w:bookmarkEnd w:id="218"/>
    </w:p>
    <w:p w14:paraId="388D0BA4" w14:textId="0E4F2BE4"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542)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(1078): </w:t>
      </w:r>
      <w:r w:rsidRPr="005C074A">
        <w:rPr>
          <w:rFonts w:ascii="ahmadali" w:hAnsi="ahmadali" w:cs="Lotus Linotype"/>
          <w:sz w:val="30"/>
          <w:szCs w:val="30"/>
          <w:rtl/>
          <w:lang w:bidi="ar-IQ"/>
        </w:rPr>
        <w:t>لابد للمعتكف من ترك أمور:</w:t>
      </w:r>
    </w:p>
    <w:p w14:paraId="16045378" w14:textId="637BAB9F"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(منها): مباشرة النساء بالجماع، والأحوط إن لم يكن أظهر إلحاق اللمس والتقبيل بشهوة به، ولا فرق في ذلك بين الرجل والمرأة.</w:t>
      </w:r>
    </w:p>
    <w:p w14:paraId="3F02E19C" w14:textId="0E19F531"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الاستمناء على الأحوط وجوباً.</w:t>
      </w:r>
    </w:p>
    <w:p w14:paraId="6C95EE4B" w14:textId="3B304216"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شم الطيب والريحان، ولا أثر له إذا كان فاقداً لحاسة الشم.</w:t>
      </w:r>
    </w:p>
    <w:p w14:paraId="4EE39E2B" w14:textId="45C89856"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(ومنها): البيع والشراء بل مطلق التجارة والاشتغال المستغرق بأسباب المعاش الحاجبة عن العبادة على الأحوط وجوباً إن لم يكن أظهر ولا بأس بالاشتغال بالأمور الدنيوية من المباحات إذا لم يستغرق الوقت الكثير فيها.</w:t>
      </w:r>
    </w:p>
    <w:p w14:paraId="0D37B942" w14:textId="7F19554A"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وإذا اضطر إلى البيع والشراء لأجل الأكل أو الشرب مما تمس حاجة المعتكف به ولم يمكن التوكيل ولا النقل بغيرهما فعله.</w:t>
      </w:r>
    </w:p>
    <w:p w14:paraId="2DCAC017" w14:textId="3224CE5A"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(ومنها): المماراة وهي الجدل والخصومة في أمر ديني أو دنيوي بداعي إبراز الغلبة وإظهار الفضيلة وإن ضم إليه داعي إظهار الحق وردّ الخصم عن الخطأ فضلاً </w:t>
      </w:r>
      <w:r w:rsidRPr="005C074A">
        <w:rPr>
          <w:rFonts w:ascii="ahmadali" w:hAnsi="ahmadali" w:cs="Lotus Linotype"/>
          <w:sz w:val="30"/>
          <w:szCs w:val="30"/>
          <w:rtl/>
          <w:lang w:bidi="ar-IQ"/>
        </w:rPr>
        <w:lastRenderedPageBreak/>
        <w:t>عما لو اشتد الخصام والغضب والأحوط استحباباً ترك مطلق المجادلة.</w:t>
      </w:r>
    </w:p>
    <w:p w14:paraId="56380526" w14:textId="31499546"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543)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(1080): </w:t>
      </w:r>
      <w:r w:rsidRPr="005C074A">
        <w:rPr>
          <w:rFonts w:ascii="ahmadali" w:hAnsi="ahmadali" w:cs="Lotus Linotype"/>
          <w:sz w:val="30"/>
          <w:szCs w:val="30"/>
          <w:rtl/>
          <w:lang w:bidi="ar-IQ"/>
        </w:rPr>
        <w:t>الظاهر أن المحرمات المذكورة مفسدة للاعتكاف إذا تكررت منه أو كان مقيماً عليها مدة مديدة من دون فرق بين وقوعها في الليل والنهار والأحوط ذلك في اليسير أيضاً، وحرمتها تكليفاً إذا لم يكن واجباً معيناً ولو لأجل انقضاء يومين ولم يقصد فسخه بارتكابها هو الأحوط.</w:t>
      </w:r>
    </w:p>
    <w:p w14:paraId="3E2A77FE" w14:textId="3D4F08A5"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544)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(1082): </w:t>
      </w:r>
      <w:r w:rsidRPr="005C074A">
        <w:rPr>
          <w:rFonts w:ascii="ahmadali" w:hAnsi="ahmadali" w:cs="Lotus Linotype"/>
          <w:sz w:val="30"/>
          <w:szCs w:val="30"/>
          <w:rtl/>
          <w:lang w:bidi="ar-IQ"/>
        </w:rPr>
        <w:t>إذا فسد اعتكافه بأحد المفسدات، فإن كان واجباً معيناً وجب قضاؤه، وإن كان غير معين وجب استئنافه، وكذا يجب القضاء في المندوب بعد اليومين، وأما قبلهما فلا شيء عليه، ولا يجب الفور في القضاء.</w:t>
      </w:r>
    </w:p>
    <w:p w14:paraId="7E4A2868" w14:textId="76E4BC15"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545)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(1083): </w:t>
      </w:r>
      <w:r w:rsidRPr="005C074A">
        <w:rPr>
          <w:rFonts w:ascii="ahmadali" w:hAnsi="ahmadali" w:cs="Lotus Linotype"/>
          <w:sz w:val="30"/>
          <w:szCs w:val="30"/>
          <w:rtl/>
          <w:lang w:bidi="ar-IQ"/>
        </w:rPr>
        <w:t>إذا باع أو اشترى في أيام الاعتكاف لم يبطل بيعه أو شراؤه وإن بطل اعتكافه.</w:t>
      </w:r>
    </w:p>
    <w:p w14:paraId="7DFD1583" w14:textId="64D28D72" w:rsidR="001E08F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546)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(1084): </w:t>
      </w:r>
      <w:r w:rsidRPr="005C074A">
        <w:rPr>
          <w:rFonts w:ascii="ahmadali" w:hAnsi="ahmadali" w:cs="Lotus Linotype"/>
          <w:sz w:val="30"/>
          <w:szCs w:val="30"/>
          <w:rtl/>
          <w:lang w:bidi="ar-IQ"/>
        </w:rPr>
        <w:t>إذا أفسد الاعتكاف الواجب بالجماع ولو ليلاً وجبت الكفارة والأقوى عدم وجوبها بالإفساد بغير الجماع، وإن كان أحوط استحباباً، وكفارته ككفارة صوم شهر رمضان وإن كان الأحوط أن تكون مثل كفارة الظهار، وإذا كان الاعتكاف في شهر رمضان وأفسده بالجماع نهاراً وجبت كفارتان، إحداهما لإفطار شهر رمضان والأخرى لإفساد الاعتكاف. وكذا إذا كان في قضاء شهر رمضان بعد الزوال، وإن كان الاعتكاف المذكور منذوراً وجبت كفارة ثالثة لمخالفة النذر، وإذا كان الجماع لامرأته الصائمة في شهر رمضان وقد أكرهها وجبت كفارة رابعة عنها.</w:t>
      </w:r>
    </w:p>
    <w:p w14:paraId="712F4CFB" w14:textId="4A526193" w:rsidR="001E08F2" w:rsidRPr="00AA73E7" w:rsidRDefault="005C074A" w:rsidP="008404FB">
      <w:pPr>
        <w:widowControl w:val="0"/>
        <w:spacing w:before="120" w:after="0" w:line="216" w:lineRule="auto"/>
        <w:ind w:firstLine="55"/>
        <w:jc w:val="center"/>
        <w:rPr>
          <w:rFonts w:ascii="ahmadali" w:hAnsi="ahmadali" w:cs="ahmadali"/>
          <w:sz w:val="30"/>
          <w:szCs w:val="30"/>
          <w:rtl/>
          <w:lang w:bidi="ar-IQ"/>
        </w:rPr>
      </w:pPr>
      <w:r w:rsidRPr="005C074A">
        <w:rPr>
          <w:rFonts w:ascii="ahmadali" w:hAnsi="ahmadali" w:cs="Lotus Linotype"/>
          <w:sz w:val="30"/>
          <w:szCs w:val="30"/>
          <w:rtl/>
          <w:lang w:bidi="ar-IQ"/>
        </w:rPr>
        <w:t>والحمد للّه</w:t>
      </w:r>
      <w:r w:rsidR="001E08F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رب العالمين</w:t>
      </w:r>
    </w:p>
    <w:p w14:paraId="3EA925E8" w14:textId="77777777" w:rsidR="00A16AEA" w:rsidRPr="00AA73E7" w:rsidRDefault="00A16AEA" w:rsidP="008404FB">
      <w:pPr>
        <w:widowControl w:val="0"/>
        <w:spacing w:before="120" w:after="0" w:line="216" w:lineRule="auto"/>
        <w:ind w:firstLine="567"/>
        <w:jc w:val="both"/>
        <w:rPr>
          <w:rFonts w:ascii="ahmadali" w:eastAsia="Times New Roman" w:hAnsi="ahmadali" w:cs="ahmadali"/>
          <w:sz w:val="30"/>
          <w:szCs w:val="30"/>
          <w:rtl/>
          <w:lang w:bidi="ar-IQ"/>
        </w:rPr>
      </w:pPr>
    </w:p>
    <w:p w14:paraId="78172876" w14:textId="77777777" w:rsidR="007E15DE" w:rsidRDefault="007E15DE"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4FFBC428" w14:textId="4B6B17EA" w:rsidR="00401BAC" w:rsidRPr="00DE23D0" w:rsidRDefault="005C074A" w:rsidP="008404FB">
      <w:pPr>
        <w:pStyle w:val="40"/>
        <w:rPr>
          <w:rtl/>
        </w:rPr>
      </w:pPr>
      <w:r w:rsidRPr="005C074A">
        <w:rPr>
          <w:rFonts w:cs="Lotus Linotype" w:hint="cs"/>
          <w:rtl/>
        </w:rPr>
        <w:t xml:space="preserve">كتاب الزكاة </w:t>
      </w:r>
      <w:r w:rsidR="00DE23D0" w:rsidRPr="00DE23D0">
        <w:rPr>
          <w:rFonts w:hint="cs"/>
          <w:rtl/>
        </w:rPr>
        <w:t>/</w:t>
      </w:r>
      <w:r w:rsidRPr="005C074A">
        <w:rPr>
          <w:rFonts w:cs="Lotus Linotype" w:hint="cs"/>
          <w:rtl/>
        </w:rPr>
        <w:t xml:space="preserve"> </w:t>
      </w:r>
      <w:r w:rsidRPr="005C074A">
        <w:rPr>
          <w:rFonts w:cs="Lotus Linotype"/>
          <w:rtl/>
        </w:rPr>
        <w:t>شرائط وجوب الزكاة</w:t>
      </w:r>
    </w:p>
    <w:p w14:paraId="386D06E7" w14:textId="4ECF4866" w:rsidR="00E158B2" w:rsidRPr="00AA73E7" w:rsidRDefault="00E158B2" w:rsidP="008404FB">
      <w:pPr>
        <w:pStyle w:val="12"/>
        <w:widowControl w:val="0"/>
        <w:rPr>
          <w:rtl/>
        </w:rPr>
      </w:pPr>
      <w:bookmarkStart w:id="219" w:name="_Toc92663837"/>
      <w:r w:rsidRPr="00AA73E7">
        <w:rPr>
          <w:rtl/>
        </w:rPr>
        <w:t>كتاب</w:t>
      </w:r>
      <w:r w:rsidR="007565D3">
        <w:rPr>
          <w:rtl/>
        </w:rPr>
        <w:t xml:space="preserve"> </w:t>
      </w:r>
      <w:r w:rsidRPr="00AA73E7">
        <w:rPr>
          <w:rtl/>
        </w:rPr>
        <w:t>الزكاة</w:t>
      </w:r>
      <w:bookmarkEnd w:id="219"/>
    </w:p>
    <w:p w14:paraId="49AEA7DB" w14:textId="77777777" w:rsidR="00E158B2" w:rsidRPr="00AA73E7" w:rsidRDefault="00E158B2" w:rsidP="008404FB">
      <w:pPr>
        <w:widowControl w:val="0"/>
        <w:spacing w:before="120" w:after="0" w:line="216" w:lineRule="auto"/>
        <w:ind w:firstLine="567"/>
        <w:jc w:val="both"/>
        <w:rPr>
          <w:rFonts w:ascii="ahmadali" w:eastAsia="Times New Roman" w:hAnsi="ahmadali" w:cs="ahmadali"/>
          <w:sz w:val="30"/>
          <w:szCs w:val="30"/>
          <w:rtl/>
          <w:lang w:bidi="ar-IQ"/>
        </w:rPr>
      </w:pPr>
    </w:p>
    <w:p w14:paraId="4C6A5187" w14:textId="1CD9D8C9" w:rsidR="00E158B2" w:rsidRPr="00AA73E7" w:rsidRDefault="005C074A" w:rsidP="008404FB">
      <w:pPr>
        <w:pStyle w:val="3"/>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وفيه مقاصد</w:t>
      </w:r>
    </w:p>
    <w:p w14:paraId="0F723E6A" w14:textId="090A411A"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وهي أحد الأركان التي بني عليها الإسلام، ووجوبها من ضروريات الدين ومنكرها كافر، بل في جملة من الأخبار أن مانع الزكاة كافر.</w:t>
      </w:r>
    </w:p>
    <w:p w14:paraId="6D3DE681" w14:textId="212B5F44" w:rsidR="00401BAC" w:rsidRPr="00AA73E7" w:rsidRDefault="005C074A" w:rsidP="008404FB">
      <w:pPr>
        <w:pStyle w:val="40"/>
        <w:rPr>
          <w:rFonts w:eastAsia="Times New Roman"/>
        </w:rPr>
      </w:pPr>
      <w:r w:rsidRPr="005C074A">
        <w:rPr>
          <w:rFonts w:eastAsia="Times New Roman" w:cs="Lotus Linotype" w:hint="cs"/>
          <w:rtl/>
        </w:rPr>
        <w:t xml:space="preserve">كتاب الزكاة </w:t>
      </w:r>
      <w:r w:rsidR="00401BAC">
        <w:rPr>
          <w:rFonts w:eastAsia="Times New Roman" w:hint="cs"/>
          <w:rtl/>
        </w:rPr>
        <w:t>/</w:t>
      </w:r>
      <w:r w:rsidRPr="005C074A">
        <w:rPr>
          <w:rFonts w:eastAsia="Times New Roman" w:cs="Lotus Linotype" w:hint="cs"/>
          <w:rtl/>
        </w:rPr>
        <w:t xml:space="preserve"> وجوب الزكاة</w:t>
      </w:r>
    </w:p>
    <w:p w14:paraId="709DDC83" w14:textId="5528522F" w:rsidR="00E158B2" w:rsidRPr="00AA73E7" w:rsidRDefault="007565D3" w:rsidP="008404FB">
      <w:pPr>
        <w:pStyle w:val="31"/>
        <w:widowControl w:val="0"/>
        <w:rPr>
          <w:rtl/>
        </w:rPr>
      </w:pPr>
      <w:r>
        <w:rPr>
          <w:rtl/>
        </w:rPr>
        <w:t xml:space="preserve"> </w:t>
      </w:r>
      <w:bookmarkStart w:id="220" w:name="_Toc92663838"/>
      <w:r w:rsidR="00E158B2" w:rsidRPr="00AA73E7">
        <w:rPr>
          <w:rtl/>
        </w:rPr>
        <w:t>المقصد</w:t>
      </w:r>
      <w:r>
        <w:rPr>
          <w:rtl/>
        </w:rPr>
        <w:t xml:space="preserve"> </w:t>
      </w:r>
      <w:r w:rsidR="00E158B2" w:rsidRPr="00AA73E7">
        <w:rPr>
          <w:rtl/>
        </w:rPr>
        <w:t>الأول</w:t>
      </w:r>
      <w:bookmarkEnd w:id="220"/>
    </w:p>
    <w:p w14:paraId="6957D5C5" w14:textId="4580396F" w:rsidR="00E158B2" w:rsidRPr="00AA73E7" w:rsidRDefault="00E158B2" w:rsidP="008404FB">
      <w:pPr>
        <w:pStyle w:val="31"/>
        <w:widowControl w:val="0"/>
        <w:rPr>
          <w:rtl/>
        </w:rPr>
      </w:pPr>
      <w:bookmarkStart w:id="221" w:name="_Toc92663839"/>
      <w:r w:rsidRPr="00AA73E7">
        <w:rPr>
          <w:rtl/>
        </w:rPr>
        <w:t>شرائط</w:t>
      </w:r>
      <w:r w:rsidR="007565D3">
        <w:rPr>
          <w:rtl/>
        </w:rPr>
        <w:t xml:space="preserve"> </w:t>
      </w:r>
      <w:r w:rsidRPr="00AA73E7">
        <w:rPr>
          <w:rtl/>
        </w:rPr>
        <w:t>وجوب</w:t>
      </w:r>
      <w:r w:rsidR="007565D3">
        <w:rPr>
          <w:rtl/>
        </w:rPr>
        <w:t xml:space="preserve"> </w:t>
      </w:r>
      <w:r w:rsidRPr="00AA73E7">
        <w:rPr>
          <w:rtl/>
        </w:rPr>
        <w:t>الزكاة</w:t>
      </w:r>
      <w:bookmarkEnd w:id="221"/>
    </w:p>
    <w:p w14:paraId="3F6D0973" w14:textId="785A2840"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البلوغ.</w:t>
      </w:r>
    </w:p>
    <w:p w14:paraId="55105D2A" w14:textId="02F89BBA"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العقل.</w:t>
      </w:r>
    </w:p>
    <w:p w14:paraId="6FD2ECAC" w14:textId="4C1ED811"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الحرية.</w:t>
      </w:r>
    </w:p>
    <w:p w14:paraId="09CE6937" w14:textId="6BEA58D8"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فلا تجب في مال من كان صبياً أو مجنوناً أو عبداً في زمان التعلق أو في أثناء الحول إذا كان مما يعتبر فيه الحول، بل لابد من استئناف الحول من حين البلوغ والعقل والحرية.</w:t>
      </w:r>
    </w:p>
    <w:p w14:paraId="4EA717A8" w14:textId="50F7E9F3"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 xml:space="preserve">الملك للأعيان الشخصية في زمان التعلق أو في تمام الحول كما تقدم، </w:t>
      </w:r>
      <w:r w:rsidRPr="005C074A">
        <w:rPr>
          <w:rFonts w:ascii="ahmadali" w:hAnsi="ahmadali" w:cs="Lotus Linotype"/>
          <w:sz w:val="30"/>
          <w:szCs w:val="30"/>
          <w:rtl/>
          <w:lang w:bidi="ar-IQ"/>
        </w:rPr>
        <w:lastRenderedPageBreak/>
        <w:t>فلا زكاة على المال الموهوب والمقروض قبل قبضه، والمال الموصى به قبل وفاة الموصي.</w:t>
      </w:r>
    </w:p>
    <w:p w14:paraId="7B43561A" w14:textId="3CD6AD2F"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الخامس: </w:t>
      </w:r>
      <w:r w:rsidRPr="005C074A">
        <w:rPr>
          <w:rFonts w:ascii="ahmadali" w:hAnsi="ahmadali" w:cs="Lotus Linotype"/>
          <w:sz w:val="30"/>
          <w:szCs w:val="30"/>
          <w:rtl/>
          <w:lang w:bidi="ar-IQ"/>
        </w:rPr>
        <w:t>التمكن من تمام التصرفات، واعتباره أيضاً في زمان التعلق أو في تمام الحول كما مرّ، والمراد به القدرة على التصرف فيه بالإتلاف ونحوه، فلا زكاة في المسروق والمجحود، والمدفون في مكان منسي والمرهون والموقوف، والغائب الذي لم يصل إليه، ولا إلى وكيله ولا في الدين وإن تمكن من استيفائه، وأما المنذور التصدق به فإن كان مطلقاً فهو مانع عن ثبوت الزكاة أيضاً، وإن كان معلقاً على شرط وحصل بعد تمام الحول وجبت الزكاة وإن حصل مقارناً لتمام الحول وجبا معاً فإن أمكنه أداؤهما ولو بدفع الزكاة من مال آخر فهو وإلاّ قدّم الزكاة ويوفي الباقي في النذر.</w:t>
      </w:r>
    </w:p>
    <w:p w14:paraId="614B2DFC" w14:textId="3474F27A"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547)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(1087): </w:t>
      </w:r>
      <w:r w:rsidRPr="005C074A">
        <w:rPr>
          <w:rFonts w:ascii="ahmadali" w:hAnsi="ahmadali" w:cs="Lotus Linotype"/>
          <w:sz w:val="30"/>
          <w:szCs w:val="30"/>
          <w:rtl/>
          <w:lang w:bidi="ar-IQ"/>
        </w:rPr>
        <w:t>إذا كانت الأعيان الزكوية مشتركة بين اثنين أو أكثر اعتبر في وجوب الزكاة على بعضهم بلوغ حصته النصاب، ولا يكفي في الوجوب بلوغ المجموع النصاب.</w:t>
      </w:r>
    </w:p>
    <w:p w14:paraId="1C301735" w14:textId="3320D12F"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548)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(1091): </w:t>
      </w:r>
      <w:r w:rsidRPr="005C074A">
        <w:rPr>
          <w:rFonts w:ascii="ahmadali" w:hAnsi="ahmadali" w:cs="Lotus Linotype"/>
          <w:sz w:val="30"/>
          <w:szCs w:val="30"/>
          <w:rtl/>
          <w:lang w:bidi="ar-IQ"/>
        </w:rPr>
        <w:t>زكاة القرض على المقترض بعد قبضه، لا على المقرض فلو اقترض نصاباً من الأعيان الزكوية، وبقي عنده سنة وجبت عليه الزكاة، وإن كان قد اشترط في عقد القرض على المقرض أن يؤدي الزكاة عنه، نعم إذا أدّى المقرض عنه صح، وسقطت الزكاة عن المقترض ويصح مع عدم الشرط أن يتبرع المقرض عنه بأداء الزكاة كما يصح تبرع الأجنبي.</w:t>
      </w:r>
    </w:p>
    <w:p w14:paraId="7BF70CFD" w14:textId="59E6A157"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549)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(1094): </w:t>
      </w:r>
      <w:r w:rsidRPr="005C074A">
        <w:rPr>
          <w:rFonts w:ascii="ahmadali" w:hAnsi="ahmadali" w:cs="Lotus Linotype"/>
          <w:sz w:val="30"/>
          <w:szCs w:val="30"/>
          <w:rtl/>
          <w:lang w:bidi="ar-IQ"/>
        </w:rPr>
        <w:t xml:space="preserve">إذا استطاع بتمام النصاب أخرج الزكاة، سواء كان تعلقها قبل تعلق الحج أو بعده ولم يجب الحج في الصورة الأولى ويجب في الثانية </w:t>
      </w:r>
      <w:r w:rsidRPr="005C074A">
        <w:rPr>
          <w:rFonts w:ascii="ahmadali" w:hAnsi="ahmadali" w:cs="Lotus Linotype"/>
          <w:sz w:val="30"/>
          <w:szCs w:val="30"/>
          <w:rtl/>
          <w:lang w:bidi="ar-IQ"/>
        </w:rPr>
        <w:lastRenderedPageBreak/>
        <w:t>ويجب عليه حفظ استطاعته ولو بتبديل المال بغيره، ولو لم يبدل حتى مضى الحول وجبت الزكاة كما مرّ وحجّ بالباقي ولو بضميمة الاستدانة على الأحوط إن لم يكن أظهر وتجزى</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ء عن حجة الإسلام على أية تقدير.</w:t>
      </w:r>
    </w:p>
    <w:p w14:paraId="37847691" w14:textId="4492F5F7" w:rsidR="00B83B5A" w:rsidRPr="00E542F5" w:rsidRDefault="005C074A" w:rsidP="008404FB">
      <w:pPr>
        <w:pStyle w:val="40"/>
      </w:pPr>
      <w:r w:rsidRPr="005C074A">
        <w:rPr>
          <w:rFonts w:cs="Lotus Linotype" w:hint="cs"/>
          <w:rtl/>
        </w:rPr>
        <w:t xml:space="preserve">كتاب الزكاة </w:t>
      </w:r>
      <w:r w:rsidR="00B83B5A" w:rsidRPr="00E542F5">
        <w:rPr>
          <w:rFonts w:hint="cs"/>
          <w:rtl/>
        </w:rPr>
        <w:t>/</w:t>
      </w:r>
      <w:r w:rsidRPr="005C074A">
        <w:rPr>
          <w:rFonts w:cs="Lotus Linotype" w:hint="cs"/>
          <w:rtl/>
        </w:rPr>
        <w:t xml:space="preserve"> </w:t>
      </w:r>
      <w:r w:rsidRPr="005C074A">
        <w:rPr>
          <w:rFonts w:cs="Lotus Linotype"/>
          <w:rtl/>
        </w:rPr>
        <w:t>ما تجب فيه الزكاة</w:t>
      </w:r>
      <w:r w:rsidRPr="005C074A">
        <w:rPr>
          <w:rFonts w:cs="Lotus Linotype" w:hint="cs"/>
          <w:rtl/>
        </w:rPr>
        <w:t xml:space="preserve"> </w:t>
      </w:r>
    </w:p>
    <w:p w14:paraId="37C49C6C" w14:textId="25FAC568" w:rsidR="00E158B2" w:rsidRPr="00AA73E7" w:rsidRDefault="00E158B2" w:rsidP="008404FB">
      <w:pPr>
        <w:pStyle w:val="31"/>
        <w:widowControl w:val="0"/>
        <w:rPr>
          <w:rtl/>
        </w:rPr>
      </w:pPr>
      <w:bookmarkStart w:id="222" w:name="_Toc92663840"/>
      <w:r w:rsidRPr="00AA73E7">
        <w:rPr>
          <w:rtl/>
        </w:rPr>
        <w:t>المقصد</w:t>
      </w:r>
      <w:r w:rsidR="007565D3">
        <w:rPr>
          <w:rtl/>
        </w:rPr>
        <w:t xml:space="preserve"> </w:t>
      </w:r>
      <w:r w:rsidRPr="00AA73E7">
        <w:rPr>
          <w:rtl/>
        </w:rPr>
        <w:t>الثاني</w:t>
      </w:r>
      <w:bookmarkEnd w:id="222"/>
    </w:p>
    <w:p w14:paraId="163AA592" w14:textId="4B9ED2B7" w:rsidR="00E158B2" w:rsidRPr="00AA73E7" w:rsidRDefault="00E158B2" w:rsidP="008404FB">
      <w:pPr>
        <w:pStyle w:val="31"/>
        <w:widowControl w:val="0"/>
        <w:rPr>
          <w:rtl/>
        </w:rPr>
      </w:pPr>
      <w:bookmarkStart w:id="223" w:name="_Toc92663841"/>
      <w:r w:rsidRPr="00AA73E7">
        <w:rPr>
          <w:rtl/>
        </w:rPr>
        <w:t>ما</w:t>
      </w:r>
      <w:r w:rsidR="007565D3">
        <w:rPr>
          <w:rtl/>
        </w:rPr>
        <w:t xml:space="preserve"> </w:t>
      </w:r>
      <w:r w:rsidRPr="00AA73E7">
        <w:rPr>
          <w:rtl/>
        </w:rPr>
        <w:t>تجب</w:t>
      </w:r>
      <w:r w:rsidR="007565D3">
        <w:rPr>
          <w:rtl/>
        </w:rPr>
        <w:t xml:space="preserve"> </w:t>
      </w:r>
      <w:r w:rsidRPr="00AA73E7">
        <w:rPr>
          <w:rtl/>
        </w:rPr>
        <w:t>فيه</w:t>
      </w:r>
      <w:r w:rsidR="007565D3">
        <w:rPr>
          <w:rtl/>
        </w:rPr>
        <w:t xml:space="preserve"> </w:t>
      </w:r>
      <w:r w:rsidRPr="00AA73E7">
        <w:rPr>
          <w:rtl/>
        </w:rPr>
        <w:t>الزكاة</w:t>
      </w:r>
      <w:bookmarkEnd w:id="223"/>
    </w:p>
    <w:p w14:paraId="76DAA436" w14:textId="6B142095" w:rsidR="00E158B2"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hAnsi="ahmadali" w:cs="Lotus Linotype"/>
          <w:sz w:val="30"/>
          <w:szCs w:val="30"/>
          <w:rtl/>
          <w:lang w:bidi="ar-IQ"/>
        </w:rPr>
        <w:t>تجب الزكاة في الأنعام الثلاثة: الإبل والبقر والغنم، والغلات الأربع: الحنطة، والشعير، والتمر، والزبيب، وفي النقدين الذهب والفضة، ولا تجب فيما عدا ذلك، نعم تستحب في غيرها، من كل ما أنبتته الأرض من الحبوب والثمار التي لا يسارع إليها الفساد وهي التي تدخر ويقتات بها كالسمسم والأرز والدخن والحمص والعدس والماش والذرة واللوز والجوز وغيرها، ولا تستحب في الخضروات مثل البقل والقثاء، والبطيخ والخيار ونحوها، وتستحب أيضاً في مال التجارة، وفي الخيل الإناث، دون الذكور ودون الحمير والبغال</w:t>
      </w:r>
      <w:r w:rsidRPr="005C074A">
        <w:rPr>
          <w:rFonts w:ascii="ahmadali" w:eastAsia="Times New Roman" w:hAnsi="ahmadali" w:cs="Lotus Linotype"/>
          <w:sz w:val="30"/>
          <w:szCs w:val="30"/>
          <w:rtl/>
          <w:lang w:bidi="ar-IQ"/>
        </w:rPr>
        <w:t>.</w:t>
      </w:r>
    </w:p>
    <w:p w14:paraId="47C1612D" w14:textId="427616B0" w:rsidR="00E542F5" w:rsidRPr="00E542F5" w:rsidRDefault="005C074A" w:rsidP="008404FB">
      <w:pPr>
        <w:pStyle w:val="40"/>
        <w:rPr>
          <w:rFonts w:eastAsia="Times New Roman"/>
        </w:rPr>
      </w:pPr>
      <w:r w:rsidRPr="005C074A">
        <w:rPr>
          <w:rFonts w:eastAsia="Times New Roman" w:cs="Lotus Linotype" w:hint="cs"/>
          <w:rtl/>
        </w:rPr>
        <w:t xml:space="preserve">كتاب الزكاة </w:t>
      </w:r>
      <w:r w:rsidR="00E542F5" w:rsidRPr="00E542F5">
        <w:rPr>
          <w:rFonts w:eastAsia="Times New Roman" w:hint="cs"/>
          <w:rtl/>
        </w:rPr>
        <w:t>/</w:t>
      </w:r>
      <w:r w:rsidRPr="005C074A">
        <w:rPr>
          <w:rFonts w:eastAsia="Times New Roman" w:cs="Lotus Linotype" w:hint="cs"/>
          <w:rtl/>
        </w:rPr>
        <w:t xml:space="preserve"> </w:t>
      </w:r>
      <w:r w:rsidRPr="005C074A">
        <w:rPr>
          <w:rFonts w:cs="Lotus Linotype"/>
          <w:rtl/>
        </w:rPr>
        <w:t>الأنعام الثلاثة</w:t>
      </w:r>
      <w:r w:rsidRPr="005C074A">
        <w:rPr>
          <w:rFonts w:eastAsia="Times New Roman" w:cs="Lotus Linotype" w:hint="cs"/>
          <w:rtl/>
        </w:rPr>
        <w:t xml:space="preserve"> </w:t>
      </w:r>
    </w:p>
    <w:p w14:paraId="2C7A038D" w14:textId="5E6C0DA0" w:rsidR="00E158B2" w:rsidRPr="00AA73E7" w:rsidRDefault="00E158B2" w:rsidP="008404FB">
      <w:pPr>
        <w:pStyle w:val="31"/>
        <w:widowControl w:val="0"/>
        <w:rPr>
          <w:rtl/>
        </w:rPr>
      </w:pPr>
      <w:bookmarkStart w:id="224" w:name="_Toc92663842"/>
      <w:r w:rsidRPr="00AA73E7">
        <w:rPr>
          <w:rtl/>
        </w:rPr>
        <w:t>المبحث</w:t>
      </w:r>
      <w:r w:rsidR="007565D3">
        <w:rPr>
          <w:rtl/>
        </w:rPr>
        <w:t xml:space="preserve"> </w:t>
      </w:r>
      <w:r w:rsidRPr="00AA73E7">
        <w:rPr>
          <w:rtl/>
        </w:rPr>
        <w:t>الأول</w:t>
      </w:r>
      <w:bookmarkEnd w:id="224"/>
    </w:p>
    <w:p w14:paraId="5FE707CB" w14:textId="0DF427A2" w:rsidR="00E158B2" w:rsidRPr="00AA73E7" w:rsidRDefault="00E158B2" w:rsidP="008404FB">
      <w:pPr>
        <w:pStyle w:val="31"/>
        <w:widowControl w:val="0"/>
        <w:rPr>
          <w:rtl/>
        </w:rPr>
      </w:pPr>
      <w:bookmarkStart w:id="225" w:name="_Toc92663843"/>
      <w:r w:rsidRPr="00AA73E7">
        <w:rPr>
          <w:rtl/>
        </w:rPr>
        <w:t>الأنعام</w:t>
      </w:r>
      <w:r w:rsidR="007565D3">
        <w:rPr>
          <w:rtl/>
        </w:rPr>
        <w:t xml:space="preserve"> </w:t>
      </w:r>
      <w:r w:rsidRPr="00AA73E7">
        <w:rPr>
          <w:rtl/>
        </w:rPr>
        <w:t>الثلاثة</w:t>
      </w:r>
      <w:bookmarkEnd w:id="225"/>
    </w:p>
    <w:p w14:paraId="00D8E06B" w14:textId="703276B4"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وشرائط وجوبها ـ مضافاً إلى الشرائط العامة المتقدمة ـ أربعة:</w:t>
      </w:r>
    </w:p>
    <w:p w14:paraId="1B262A23" w14:textId="126F8308"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الشرط الأول: </w:t>
      </w:r>
      <w:r w:rsidRPr="005C074A">
        <w:rPr>
          <w:rFonts w:ascii="ahmadali" w:hAnsi="ahmadali" w:cs="Lotus Linotype"/>
          <w:sz w:val="30"/>
          <w:szCs w:val="30"/>
          <w:rtl/>
          <w:lang w:bidi="ar-IQ"/>
        </w:rPr>
        <w:t>النصاب.</w:t>
      </w:r>
    </w:p>
    <w:p w14:paraId="222B3C36" w14:textId="02787D38"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وفي الإبل اثنا عشر نصاباً، الأول: خمس، وفيها شاة، ثم عشر وفيها شاتان، ثم خمس عشرة، وفيها ثلاث شياه، ثم عشرون وفيها أربع شياه، ثم خمس وعشرون، وفيها: خمس شياه، ثم ست وعشرون وفيها: بنت مخاض، وهي الداخلة في السنة الثانية، ثم ست وثلاثون، وفيها: بنت لبون، وهي الداخلة في السنة الثالثة، ثم ست وأربعون وفيها: حقة وهي الداخلة في السنة الرابعة، ثم إحدى وستون وفيها: جذعة وهي الداخلة في السنة الخامسة، ثم ست وسبعون وفيها: بنتا لبون، ثم إحدى وتسعون وفيها: حقتان، ثم مائة وإحدى وعشرون وفيها: في كل خمسين حقة، وفي كل أربعين بنت لبون، فإن كان العدد مطابقاً للأربعين ـ بحيث إذا حسب الأربعين لم تكن زيادة ولا نقيصة ـ تعين الحساب على الأربعين كالمائة والستين، وإذا كان مطابقاً للخمسين ـ بالمعنى المتقدم ـ تعين الحساب على الخمسين، كالمائة والخمسين، وإن كان مطابقاً لكل منهما ـ كالمائتين ـ تخير المالك بين الحساب على الأربعين أو على الخمسين، وإن كان مطابقاً لمجموعهما ـ معاً ـ كالمائتين والستين تعين الحساب عليهما معاً، فيحسب خمسينين وأربع أربعينات، وعلى هذا لا عفو إلاّ فيما دون العشرة من النيف والكسور.</w:t>
      </w:r>
    </w:p>
    <w:p w14:paraId="6FB1AB22" w14:textId="1FCCF007"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550)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(1095): </w:t>
      </w:r>
      <w:r w:rsidRPr="005C074A">
        <w:rPr>
          <w:rFonts w:ascii="ahmadali" w:hAnsi="ahmadali" w:cs="Lotus Linotype"/>
          <w:sz w:val="30"/>
          <w:szCs w:val="30"/>
          <w:rtl/>
          <w:lang w:bidi="ar-IQ"/>
        </w:rPr>
        <w:t>إذا لم يكن عنده بنت مخاض أجزأ عنها ابن لبون، وإذا لم يكن عنده اشترى بنت مخاض وإلاّ فابن لبون، وإذا وجبت عليه سن وعنده أعلى سناً دفعها وأخذ شاتين أو تفاوت القيمة على ألاّ يزيد عن عشرين درهماً، وإن كان ما عنده أخفض بسن دفعها ودفع معها شاتين أو تفاوت القيمة على أن لا ينقص عن عشرين درهماً.</w:t>
      </w:r>
    </w:p>
    <w:p w14:paraId="0DFF32CD" w14:textId="4FA00D7F"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551)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(1096): </w:t>
      </w:r>
      <w:r w:rsidRPr="005C074A">
        <w:rPr>
          <w:rFonts w:ascii="ahmadali" w:hAnsi="ahmadali" w:cs="Lotus Linotype"/>
          <w:sz w:val="30"/>
          <w:szCs w:val="30"/>
          <w:rtl/>
          <w:lang w:bidi="ar-IQ"/>
        </w:rPr>
        <w:t xml:space="preserve">في البقر نصابان، الأول ثلاثون وفيها: تبيع حوليّ أو تبيعة وهو ما دخل في السنة الثانية، ثم أربعون وفيها: مسنة وهي الداخلة في السنة </w:t>
      </w:r>
      <w:r w:rsidRPr="005C074A">
        <w:rPr>
          <w:rFonts w:ascii="ahmadali" w:hAnsi="ahmadali" w:cs="Lotus Linotype"/>
          <w:sz w:val="30"/>
          <w:szCs w:val="30"/>
          <w:rtl/>
          <w:lang w:bidi="ar-IQ"/>
        </w:rPr>
        <w:lastRenderedPageBreak/>
        <w:t>الثالثة وفيما زاد على هذا الحساب، ويتعين العد والحساب على العدّ الذي لا عفو فيه، فإن طابق الثلاثين ـ لا غير ـ كالستين تعين العد بها، وإن طابق الأربعين ـ لا غير ـ كالثمانين تعين العد بها، وإن طابق مجموعهما كالسبعين تعين العد بهما معاً.</w:t>
      </w:r>
    </w:p>
    <w:p w14:paraId="124C8C83" w14:textId="0B1785E4"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وإن طابق كل منهما ـ كالمائة والعشرين ـ تخير بين العدّ بالثلاثين والأربعين، وما بين الأربعين والستين عفو، وكذا ما دون الثلاثين وما زاد على النصاب من الآحاد إلى التسعة وهو النيف وكذا الكسر وهو ما دون الواحد.</w:t>
      </w:r>
    </w:p>
    <w:p w14:paraId="1DB72D3F" w14:textId="6956FD89"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552)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(1097): </w:t>
      </w:r>
      <w:r w:rsidRPr="005C074A">
        <w:rPr>
          <w:rFonts w:ascii="ahmadali" w:hAnsi="ahmadali" w:cs="Lotus Linotype"/>
          <w:sz w:val="30"/>
          <w:szCs w:val="30"/>
          <w:rtl/>
          <w:lang w:bidi="ar-IQ"/>
        </w:rPr>
        <w:t>في الغنم خمسة نصب، أربعون وفيها شاة، ثم مائة وإحدى وعشرون وفيها شاتان، ثم مائتان وواحدة، وفيها ثلاث شياه، ثم ثلاثمائة وواحدة وفيها أربع شياه، ثم أربعمائة، ففي كل مائة شاة بالغاً ما بلغ، ولا شيء فيما نقص عن النصاب الأول ولا فيما بين النصابين.</w:t>
      </w:r>
    </w:p>
    <w:p w14:paraId="174F9172" w14:textId="358F15A0"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553)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(1103): </w:t>
      </w:r>
      <w:r w:rsidRPr="005C074A">
        <w:rPr>
          <w:rFonts w:ascii="ahmadali" w:hAnsi="ahmadali" w:cs="Lotus Linotype"/>
          <w:sz w:val="30"/>
          <w:szCs w:val="30"/>
          <w:rtl/>
          <w:lang w:bidi="ar-IQ"/>
        </w:rPr>
        <w:t>إذا كان مالكاً للنصاب الأدنى لا أزيد ـ كأربعين شاة مثلاً ـ فحال عليه أحوال فإن أخرج زكاته كل سنة من غيره تكررت لعدم نقصانه ـ حينئذ ـ عن النصاب، ولو أخرجها منه أو لم يخرج أصلاً لم تجب إلاّ زكاة سنة واحدة لنقصانه ـ حينئذ ـ عنه، ولو كان عنده أزيد من النصاب ـ كأن كان عنده خمسون شاة ـ وحال عليه أحوال لم يؤد زكاتها وجبت عليه الزكاة بمقدار ما مضى من السنين إلى أن ينقص عن النصاب وحكم التأخير دون حول آخر كما تقدم من التفصيل.</w:t>
      </w:r>
    </w:p>
    <w:p w14:paraId="628B87CC" w14:textId="2E39971B"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554)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(1105): </w:t>
      </w:r>
      <w:r w:rsidRPr="005C074A">
        <w:rPr>
          <w:rFonts w:ascii="ahmadali" w:hAnsi="ahmadali" w:cs="Lotus Linotype"/>
          <w:sz w:val="30"/>
          <w:szCs w:val="30"/>
          <w:rtl/>
          <w:lang w:bidi="ar-IQ"/>
        </w:rPr>
        <w:t xml:space="preserve">لا فرق بين الصحيح والمريض والسليم والمعيب والشاب والهرم، في العدّ من النصاب، نعم إذا كانت كلها صحيحة لا يجوز دفع المريض، وكذا إذا كانت كلها سليمة لا يجوز دفع المعيب، وإذا كانت كلها شابة لا </w:t>
      </w:r>
      <w:r w:rsidRPr="005C074A">
        <w:rPr>
          <w:rFonts w:ascii="ahmadali" w:hAnsi="ahmadali" w:cs="Lotus Linotype"/>
          <w:sz w:val="30"/>
          <w:szCs w:val="30"/>
          <w:rtl/>
          <w:lang w:bidi="ar-IQ"/>
        </w:rPr>
        <w:lastRenderedPageBreak/>
        <w:t>يجوز دفع الهرم، وكذا إذا كان النصاب ملفقاً من الصنفين على الأحوط، إن لم يكن أقوى، نعم إذا كانت كلها مريضة أو هرمة أو معيبة جاز الإخراج من وسطها.</w:t>
      </w:r>
    </w:p>
    <w:p w14:paraId="1DE57E98" w14:textId="6E81BF23"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الشرط الثاني: </w:t>
      </w:r>
      <w:r w:rsidRPr="005C074A">
        <w:rPr>
          <w:rFonts w:ascii="ahmadali" w:hAnsi="ahmadali" w:cs="Lotus Linotype"/>
          <w:sz w:val="30"/>
          <w:szCs w:val="30"/>
          <w:rtl/>
          <w:lang w:bidi="ar-IQ"/>
        </w:rPr>
        <w:t>السائمة المرسلة في مرعاها طول الحول فلا تجب في العوامل والدواجن المعلوفة، فإذا كانت معلوفة، ولو في بعض الحول لم تجب الزكاة فيها، نعم لا يضر تخلل العلف أو العمل اليسير مع صدق السوم والإرسال عرفاً.</w:t>
      </w:r>
    </w:p>
    <w:p w14:paraId="08364CC3" w14:textId="58914BED"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الشرط الثالث: </w:t>
      </w:r>
      <w:r w:rsidRPr="005C074A">
        <w:rPr>
          <w:rFonts w:ascii="ahmadali" w:hAnsi="ahmadali" w:cs="Lotus Linotype"/>
          <w:sz w:val="30"/>
          <w:szCs w:val="30"/>
          <w:rtl/>
          <w:lang w:bidi="ar-IQ"/>
        </w:rPr>
        <w:t>أن يحول عليها حول جامعة للشرائط.</w:t>
      </w:r>
    </w:p>
    <w:p w14:paraId="262B8984" w14:textId="587F43E2"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ويحل الحول بالدخول في الشهر الثاني عشر، ويستقر الوجوب بذلك، فلا يخل به فقد بعض الشرائط قبل تمامه، وإن كان الشهر الثاني عشر محسوباً من الحول الأول، وابتداء الحول الثاني بعد إتمامه.</w:t>
      </w:r>
    </w:p>
    <w:p w14:paraId="16F4A34E" w14:textId="74B577D5" w:rsidR="00E542F5" w:rsidRPr="00E542F5" w:rsidRDefault="005C074A" w:rsidP="008404FB">
      <w:pPr>
        <w:pStyle w:val="40"/>
        <w:rPr>
          <w:rtl/>
        </w:rPr>
      </w:pPr>
      <w:r w:rsidRPr="005C074A">
        <w:rPr>
          <w:rFonts w:eastAsia="Times New Roman" w:cs="Lotus Linotype" w:hint="cs"/>
          <w:rtl/>
        </w:rPr>
        <w:t xml:space="preserve">كتاب الزكاة </w:t>
      </w:r>
      <w:r w:rsidR="00E542F5" w:rsidRPr="00E542F5">
        <w:rPr>
          <w:rFonts w:eastAsia="Times New Roman" w:hint="cs"/>
          <w:rtl/>
        </w:rPr>
        <w:t>/</w:t>
      </w:r>
      <w:r w:rsidRPr="005C074A">
        <w:rPr>
          <w:rFonts w:eastAsia="Times New Roman" w:cs="Lotus Linotype" w:hint="cs"/>
          <w:rtl/>
        </w:rPr>
        <w:t xml:space="preserve"> </w:t>
      </w:r>
      <w:r w:rsidRPr="005C074A">
        <w:rPr>
          <w:rFonts w:cs="Lotus Linotype"/>
          <w:rtl/>
        </w:rPr>
        <w:t>زكاة النقدين</w:t>
      </w:r>
      <w:r w:rsidRPr="005C074A">
        <w:rPr>
          <w:rFonts w:eastAsia="Times New Roman" w:cs="Lotus Linotype"/>
          <w:rtl/>
        </w:rPr>
        <w:t xml:space="preserve"> </w:t>
      </w:r>
    </w:p>
    <w:p w14:paraId="1F7BFFB9" w14:textId="0A0D6CBB" w:rsidR="00E158B2" w:rsidRPr="00AA73E7" w:rsidRDefault="00E158B2" w:rsidP="008404FB">
      <w:pPr>
        <w:pStyle w:val="31"/>
        <w:widowControl w:val="0"/>
        <w:rPr>
          <w:rtl/>
        </w:rPr>
      </w:pPr>
      <w:bookmarkStart w:id="226" w:name="_Toc92663844"/>
      <w:r w:rsidRPr="00AA73E7">
        <w:rPr>
          <w:rtl/>
        </w:rPr>
        <w:t>المبحث</w:t>
      </w:r>
      <w:r w:rsidR="007565D3">
        <w:rPr>
          <w:rtl/>
        </w:rPr>
        <w:t xml:space="preserve"> </w:t>
      </w:r>
      <w:r w:rsidRPr="00AA73E7">
        <w:rPr>
          <w:rtl/>
        </w:rPr>
        <w:t>الثاني</w:t>
      </w:r>
      <w:bookmarkEnd w:id="226"/>
    </w:p>
    <w:p w14:paraId="730E3080" w14:textId="645BDD8F" w:rsidR="00E158B2" w:rsidRPr="00AA73E7" w:rsidRDefault="00E158B2" w:rsidP="008404FB">
      <w:pPr>
        <w:pStyle w:val="31"/>
        <w:widowControl w:val="0"/>
        <w:rPr>
          <w:rtl/>
        </w:rPr>
      </w:pPr>
      <w:bookmarkStart w:id="227" w:name="_Toc92663845"/>
      <w:r w:rsidRPr="00AA73E7">
        <w:rPr>
          <w:rtl/>
        </w:rPr>
        <w:t>زكاة</w:t>
      </w:r>
      <w:r w:rsidR="007565D3">
        <w:rPr>
          <w:rtl/>
        </w:rPr>
        <w:t xml:space="preserve"> </w:t>
      </w:r>
      <w:r w:rsidRPr="00AA73E7">
        <w:rPr>
          <w:rtl/>
        </w:rPr>
        <w:t>النقدين</w:t>
      </w:r>
      <w:bookmarkEnd w:id="227"/>
    </w:p>
    <w:p w14:paraId="587D3C63" w14:textId="38AA0122"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555)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(1110): </w:t>
      </w:r>
      <w:r w:rsidRPr="005C074A">
        <w:rPr>
          <w:rFonts w:ascii="ahmadali" w:hAnsi="ahmadali" w:cs="Lotus Linotype"/>
          <w:sz w:val="30"/>
          <w:szCs w:val="30"/>
          <w:rtl/>
          <w:lang w:bidi="ar-IQ"/>
        </w:rPr>
        <w:t>يشترط في زكاة النقدين ـ مضافاً إلى الشرائط العامة ـ أمور:</w:t>
      </w:r>
    </w:p>
    <w:p w14:paraId="57827AD5" w14:textId="1D84A74D"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 xml:space="preserve">النصاب وهو في الذهب عشرون ديناراً، وفيه نصف دينار، والدينار ثلاثة أرباع المثقال الصيرفي، ولا زكاة فيما دون العشرين، ولا فيما زاد عليها حتى يبلغ أربعة دنانير، وهي ثلاثة مثاقيل صيرفية وفيها أيضاً ربع عشرها. وهكذا كلما زاد أربعة دنانير وجب ربع عشرها. </w:t>
      </w:r>
    </w:p>
    <w:p w14:paraId="43AF1831" w14:textId="71185EEB"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أما الفضة فنصابها مائتا درهم، وفيها خمسة دراهم، ثم أربعون درهماً وفيها </w:t>
      </w:r>
      <w:r w:rsidRPr="005C074A">
        <w:rPr>
          <w:rFonts w:ascii="ahmadali" w:hAnsi="ahmadali" w:cs="Lotus Linotype"/>
          <w:sz w:val="30"/>
          <w:szCs w:val="30"/>
          <w:rtl/>
          <w:lang w:bidi="ar-IQ"/>
        </w:rPr>
        <w:lastRenderedPageBreak/>
        <w:t xml:space="preserve">درهم واحد، وهكذا كلما زاد أربعون كان فيها درهم، وما دون المائتين عفو، وكذا ما بين المائتين والأربعين، ووزن عشرة دراهم خمسة مثاقيل </w:t>
      </w:r>
    </w:p>
    <w:p w14:paraId="2F3FEF56" w14:textId="5676D8A7"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صيرفية وربع، فالدرهم نصف مثقال صيرفي وربع عشره والضابط في زكاة النقدين من الذهب والفضة: ربع العشر، لكنه يزيد على القدر الواجب قليلاً في العفو الذي بين النصابين فيكون إحساناً.</w:t>
      </w:r>
    </w:p>
    <w:p w14:paraId="42CD806C" w14:textId="114CF01F"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أن يكونا مسكوكين بسكة المعاملة الرائجة فعلاً، بسكة الإسلام أو الكفر بكتابة وبغيرها، بقيت السكة أو مسحت بالعارض، أما الممسوح بالأصالة فالأظهر وجوب الزكاة فيه إذا عومل قالبه كعملة نقدية، وأما المسكوك الذي جرت المعاملة به ثم هجرت فالأظهر عدم تعلق الزكاة به وإن كان أحوط، وإذا اتخذ للزينة فإن كانت المعاملة به باقية وجبت فيه على الأظهر، وإلاّ فلا، ولا تجب الزكاة في الحليّ والسبائك وقطع الذهب والفضة غير الموحدة بهيئة خاصة وإلاّ فالأظهر أنه نحو من المسكوك كما مرّ في الممسوح.</w:t>
      </w:r>
    </w:p>
    <w:p w14:paraId="60C48254" w14:textId="12CE709D"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الحول، على نحو ما تقدم في الأنعام، كما تقدم أيضاً حكم اختلال بعض الشرائط وغير ذلك، والمقامان من باب واحد.</w:t>
      </w:r>
    </w:p>
    <w:p w14:paraId="02B52636" w14:textId="6A2B2EBC" w:rsidR="00E542F5" w:rsidRPr="00E542F5" w:rsidRDefault="005C074A" w:rsidP="008404FB">
      <w:pPr>
        <w:pStyle w:val="40"/>
        <w:rPr>
          <w:rFonts w:eastAsia="Times New Roman"/>
        </w:rPr>
      </w:pPr>
      <w:r w:rsidRPr="005C074A">
        <w:rPr>
          <w:rFonts w:eastAsia="Times New Roman" w:cs="Lotus Linotype" w:hint="cs"/>
          <w:rtl/>
        </w:rPr>
        <w:t xml:space="preserve">كتاب الزكاة </w:t>
      </w:r>
      <w:r w:rsidR="00E542F5" w:rsidRPr="00E542F5">
        <w:rPr>
          <w:rFonts w:eastAsia="Times New Roman" w:hint="cs"/>
          <w:rtl/>
        </w:rPr>
        <w:t>/</w:t>
      </w:r>
      <w:r w:rsidRPr="005C074A">
        <w:rPr>
          <w:rFonts w:eastAsia="Times New Roman" w:cs="Lotus Linotype" w:hint="cs"/>
          <w:rtl/>
        </w:rPr>
        <w:t xml:space="preserve"> الغلات الاربع </w:t>
      </w:r>
    </w:p>
    <w:p w14:paraId="48C2F9A2" w14:textId="2585C4FA" w:rsidR="00E158B2" w:rsidRPr="00AA73E7" w:rsidRDefault="00E158B2" w:rsidP="008404FB">
      <w:pPr>
        <w:pStyle w:val="31"/>
        <w:widowControl w:val="0"/>
        <w:rPr>
          <w:rtl/>
        </w:rPr>
      </w:pPr>
      <w:bookmarkStart w:id="228" w:name="_Toc92663846"/>
      <w:r w:rsidRPr="00AA73E7">
        <w:rPr>
          <w:rtl/>
        </w:rPr>
        <w:t>المبحث</w:t>
      </w:r>
      <w:r w:rsidR="007565D3">
        <w:rPr>
          <w:rtl/>
        </w:rPr>
        <w:t xml:space="preserve"> </w:t>
      </w:r>
      <w:r w:rsidRPr="00AA73E7">
        <w:rPr>
          <w:rtl/>
        </w:rPr>
        <w:t>الثالث</w:t>
      </w:r>
      <w:bookmarkEnd w:id="228"/>
    </w:p>
    <w:p w14:paraId="7AEF8ECB" w14:textId="719DE224" w:rsidR="00E158B2" w:rsidRPr="00AA73E7" w:rsidRDefault="00E158B2" w:rsidP="008404FB">
      <w:pPr>
        <w:pStyle w:val="31"/>
        <w:widowControl w:val="0"/>
        <w:rPr>
          <w:rtl/>
        </w:rPr>
      </w:pPr>
      <w:bookmarkStart w:id="229" w:name="_Toc92663847"/>
      <w:r w:rsidRPr="00AA73E7">
        <w:rPr>
          <w:rtl/>
        </w:rPr>
        <w:t>زكاة</w:t>
      </w:r>
      <w:r w:rsidR="007565D3">
        <w:rPr>
          <w:rtl/>
        </w:rPr>
        <w:t xml:space="preserve"> </w:t>
      </w:r>
      <w:r w:rsidRPr="00AA73E7">
        <w:rPr>
          <w:rtl/>
        </w:rPr>
        <w:t>الغلات</w:t>
      </w:r>
      <w:r w:rsidR="007565D3">
        <w:rPr>
          <w:rtl/>
        </w:rPr>
        <w:t xml:space="preserve"> </w:t>
      </w:r>
      <w:r w:rsidRPr="00AA73E7">
        <w:rPr>
          <w:rtl/>
        </w:rPr>
        <w:t>الأربع</w:t>
      </w:r>
      <w:bookmarkEnd w:id="229"/>
    </w:p>
    <w:p w14:paraId="4035B40E" w14:textId="5EFD1616"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(مسألة 556)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(1115): </w:t>
      </w:r>
      <w:r w:rsidRPr="005C074A">
        <w:rPr>
          <w:rFonts w:ascii="ahmadali" w:hAnsi="ahmadali" w:cs="Lotus Linotype"/>
          <w:sz w:val="30"/>
          <w:szCs w:val="30"/>
          <w:rtl/>
          <w:lang w:bidi="ar-IQ"/>
        </w:rPr>
        <w:t>يشترط في وجوب الزكاة فيها أمران:</w:t>
      </w:r>
    </w:p>
    <w:p w14:paraId="67495D24" w14:textId="7380ADC6"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 xml:space="preserve">بلوغ النصاب، وهو خمسة أوسق، والوسق ستون صاعاً، فهو </w:t>
      </w:r>
      <w:r w:rsidRPr="005C074A">
        <w:rPr>
          <w:rFonts w:ascii="ahmadali" w:hAnsi="ahmadali" w:cs="Lotus Linotype"/>
          <w:sz w:val="30"/>
          <w:szCs w:val="30"/>
          <w:rtl/>
          <w:lang w:bidi="ar-IQ"/>
        </w:rPr>
        <w:lastRenderedPageBreak/>
        <w:t xml:space="preserve">ثلاثمائة صاع وهو يساوي ألفين وسبعمائة رطل بالعراقي القديم وألفاً وثمانمائة رطل بالمدني القديم، والصاع يساوي (825 </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2) كيلوغرام فيكون الخمسة أوسق تساوي (665 </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847) كيلوغرام.</w:t>
      </w:r>
    </w:p>
    <w:p w14:paraId="0487290A" w14:textId="2DDEF7BE"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النمو في ملكه قبل بدو الصلاح فلو ابتاع أو استوهب أو ورث بعد بدو الصلاح لم تجب عليه الزكاة.</w:t>
      </w:r>
    </w:p>
    <w:p w14:paraId="503E1AE1" w14:textId="37BD3025"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557)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(1116): </w:t>
      </w:r>
      <w:r w:rsidRPr="005C074A">
        <w:rPr>
          <w:rFonts w:ascii="ahmadali" w:hAnsi="ahmadali" w:cs="Lotus Linotype"/>
          <w:sz w:val="30"/>
          <w:szCs w:val="30"/>
          <w:rtl/>
          <w:lang w:bidi="ar-IQ"/>
        </w:rPr>
        <w:t>المشهور أو الأشهر أن وقت تعلق الزكاة عند بدو صلاح الزرع والثمر أي عند انعقاد الحب في الحنطة والشعير، وعند الاحمرار والاصفرار في ثمر النخيل، وعند انعقاده حصرماً في ثمر الكرم، وهذا هو الأظهر.</w:t>
      </w:r>
    </w:p>
    <w:p w14:paraId="799A170E" w14:textId="5F6CAEE2"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558)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(1117): </w:t>
      </w:r>
      <w:r w:rsidRPr="005C074A">
        <w:rPr>
          <w:rFonts w:ascii="ahmadali" w:hAnsi="ahmadali" w:cs="Lotus Linotype"/>
          <w:sz w:val="30"/>
          <w:szCs w:val="30"/>
          <w:rtl/>
          <w:lang w:bidi="ar-IQ"/>
        </w:rPr>
        <w:t>المدار في قدر النصاب هو اليابس من المذكورات فإذا بلغ النصاب وهو عنب، ولكنه ينقص عن ذلك زبيباً لم تجب الزكاة.</w:t>
      </w:r>
    </w:p>
    <w:p w14:paraId="277374D1" w14:textId="4A3EC95E"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559)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(1118): </w:t>
      </w:r>
      <w:r w:rsidRPr="005C074A">
        <w:rPr>
          <w:rFonts w:ascii="ahmadali" w:hAnsi="ahmadali" w:cs="Lotus Linotype"/>
          <w:sz w:val="30"/>
          <w:szCs w:val="30"/>
          <w:rtl/>
          <w:lang w:bidi="ar-IQ"/>
        </w:rPr>
        <w:t>وقت وجوب الإخراج الذي يجوز للساعي مطالبة المالك فيه وإذا أخّرها عنه ـ بغير عذر مع وجود المستحق ـ ضمن هو عند تصفية الغلة وصيرورة الرطب تمراً والعنب زبيباً. ولا يجوز للساعي المطالبة قبله، لكن يجوز للمالك إخراجها قبل ذلك بعد تعلق الوجوب، ويجب على الساعي القبول، فلو أراد القطاف حصرماً أو عنباً أو بسراً أو رطباً جاز، ووجب أداء الزكاة حينئذ من العين أو القيمة إذا فرض بلوغ تمرها وزبيبها النصاب لو يبست، والأحوط في القيمة احتساب قيمة التمر والزبيب لو قلّ قيمة الحصرم والرطب عنهما.</w:t>
      </w:r>
    </w:p>
    <w:p w14:paraId="13552BCD" w14:textId="246F4F11"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560)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(1120): </w:t>
      </w:r>
      <w:r w:rsidRPr="005C074A">
        <w:rPr>
          <w:rFonts w:ascii="ahmadali" w:hAnsi="ahmadali" w:cs="Lotus Linotype"/>
          <w:sz w:val="30"/>
          <w:szCs w:val="30"/>
          <w:rtl/>
          <w:lang w:bidi="ar-IQ"/>
        </w:rPr>
        <w:t xml:space="preserve">المقدار الواجب إخراجه في زكاة الغلات، العشر (10 </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إذا سقي سيحاً بالماء الجاري أو بماء السماء أو بمص عروقه من الأرض، </w:t>
      </w:r>
      <w:r w:rsidRPr="005C074A">
        <w:rPr>
          <w:rFonts w:ascii="ahmadali" w:hAnsi="ahmadali" w:cs="Lotus Linotype"/>
          <w:sz w:val="30"/>
          <w:szCs w:val="30"/>
          <w:rtl/>
          <w:lang w:bidi="ar-IQ"/>
        </w:rPr>
        <w:lastRenderedPageBreak/>
        <w:t xml:space="preserve">ونصف العشر (5 </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إذا سقي بالدلاء والناعور والآلات الصناعية ونحو ذلك من العلاج بالوسائل وإذا سقي بالأمرين فإن كان أحدهما الغالب بحيث ينسب السقي إليه ولا يعتد بالآخر، فالعمل على الغالب، وإن كانا بحيث يصدق الاشتراك عرفاً فيوزع المقدار الواجب بالتناصف وإن كان السقي بأحدهما أكثر من الآخر فيعطي من نصفه العشر، ومن نصفه الآخر نصف العشر فيكون ثلاثة أرباع العشر (5 </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7 </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 وإذا شك في صدق الاشتراك أو الغلبة كفى الأقل، والأحوط ـ استحباباً ـ الأكثر.</w:t>
      </w:r>
    </w:p>
    <w:p w14:paraId="457E21F4" w14:textId="55E14D21"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561)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(1122): </w:t>
      </w:r>
      <w:r w:rsidRPr="005C074A">
        <w:rPr>
          <w:rFonts w:ascii="ahmadali" w:hAnsi="ahmadali" w:cs="Lotus Linotype"/>
          <w:sz w:val="30"/>
          <w:szCs w:val="30"/>
          <w:rtl/>
          <w:lang w:bidi="ar-IQ"/>
        </w:rPr>
        <w:t>الأمطار المعتادة في السنة لا تخرج ما يسقى بالعلاج عن حكمه إذا كانت قليلة، وأما إذا كثرت بحيث يستغنى عن العلاج مدة معينة أو مطلقاً فيجب حينئذ التوزيع في الصورة الأولى والعشر في الثانية.</w:t>
      </w:r>
    </w:p>
    <w:p w14:paraId="12E95640" w14:textId="521B0809"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562)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(1124): </w:t>
      </w:r>
      <w:r w:rsidRPr="005C074A">
        <w:rPr>
          <w:rFonts w:ascii="ahmadali" w:hAnsi="ahmadali" w:cs="Lotus Linotype"/>
          <w:sz w:val="30"/>
          <w:szCs w:val="30"/>
          <w:rtl/>
          <w:lang w:bidi="ar-IQ"/>
        </w:rPr>
        <w:t>ما يأخذه السلطان باسم المقاسمة ـ وهو الحصة من نفس الزرع ـ لا يجب إخراج زكاته بل لا تتعلق به الزكاة ولا يحسب مع ما يبقى لدى المالك وكذا الخراج الذي يأخذه على الأرض لا سيما إذا أخذ من عين الغلة، وأما إذا أخذ الخراج بعنوان الزكاة قهراً على المالك فالظاهر براءة ذمة المالك من الزكاة.</w:t>
      </w:r>
    </w:p>
    <w:p w14:paraId="1C9E891A" w14:textId="18CC1EF3"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563)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(1125): </w:t>
      </w:r>
      <w:r w:rsidRPr="005C074A">
        <w:rPr>
          <w:rFonts w:ascii="ahmadali" w:hAnsi="ahmadali" w:cs="Lotus Linotype"/>
          <w:sz w:val="30"/>
          <w:szCs w:val="30"/>
          <w:rtl/>
          <w:lang w:bidi="ar-IQ"/>
        </w:rPr>
        <w:t xml:space="preserve">المؤمن مستثناة من أداء الزكاة سواء السابقة على تعلق الزكاة أو اللاحقة، نعم لا يعتبر في النصاب لتعلق الزكاة استثناؤها وهي التي يحتاج إليها الزرع والثمر من أجرة الفلاح، والحارث، والساقي والعمال الذين يستأجرهم للزرع وأجرة الأرض ولو غصباً، ونحو ذلك مما يحتاج إليه الزرع، أو الثمر، وكذا المؤن التي تتعلق بالزرع أو الثمر بعد تعلق الزكاة فكلها تحتسب على </w:t>
      </w:r>
      <w:r w:rsidRPr="005C074A">
        <w:rPr>
          <w:rFonts w:ascii="ahmadali" w:hAnsi="ahmadali" w:cs="Lotus Linotype"/>
          <w:sz w:val="30"/>
          <w:szCs w:val="30"/>
          <w:rtl/>
          <w:lang w:bidi="ar-IQ"/>
        </w:rPr>
        <w:lastRenderedPageBreak/>
        <w:t>الزكاة بالنسبة.</w:t>
      </w:r>
    </w:p>
    <w:p w14:paraId="08FE7899" w14:textId="6579814D"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564)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(1127): </w:t>
      </w:r>
      <w:r w:rsidRPr="005C074A">
        <w:rPr>
          <w:rFonts w:ascii="ahmadali" w:hAnsi="ahmadali" w:cs="Lotus Linotype"/>
          <w:sz w:val="30"/>
          <w:szCs w:val="30"/>
          <w:rtl/>
          <w:lang w:bidi="ar-IQ"/>
        </w:rPr>
        <w:t>يجوز دفع القيمة عن الزكاة من النقدين، وما بحكمهما من الأثمان كالأوراق النقدية، بل الدفع من أي جنس متاع بقدر قيمته إذا كان أصلح للفقراء لا يخلو من قوة لا سيما إذا عزلها نقداً ثم عاوضه بمتاع أنفع.</w:t>
      </w:r>
    </w:p>
    <w:p w14:paraId="25654A5E" w14:textId="1FE3B482"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565)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(1130): </w:t>
      </w:r>
      <w:r w:rsidRPr="005C074A">
        <w:rPr>
          <w:rFonts w:ascii="ahmadali" w:hAnsi="ahmadali" w:cs="Lotus Linotype"/>
          <w:sz w:val="30"/>
          <w:szCs w:val="30"/>
          <w:rtl/>
          <w:lang w:bidi="ar-IQ"/>
        </w:rPr>
        <w:t>الأقوى أن الزكاة حق متعلق بالعين بما لها من مالية لا برقبتها وتعلقه بها على وجه الإشاعة لا على نحو الكلي في المعين، ولا على نحو حق الرهانة ولا على نحو حق الجناية بل على نحو آخر وهو الشركة في المالية، ويجوز للمالك التصرف في المال المتعلق به الزكاة في غير مقدارها مشاعاً أو غير مشاع، ولو باع تمام العين المشتملة على النصاب صح ولكن يبقى حق الزكاة متعلقاً بمالية العين فإن دفعها البايع من مال آخر أو المشترى ويرجع بها على البايع وإلاّ فللحاكم استيفاؤها من العين بل الأحوط تعلقها بالعوض بالنسبة مع حصول الربح فيه.</w:t>
      </w:r>
    </w:p>
    <w:p w14:paraId="39E2C83F" w14:textId="29C76429"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566)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(1131): </w:t>
      </w:r>
      <w:r w:rsidRPr="005C074A">
        <w:rPr>
          <w:rFonts w:ascii="ahmadali" w:hAnsi="ahmadali" w:cs="Lotus Linotype"/>
          <w:sz w:val="30"/>
          <w:szCs w:val="30"/>
          <w:rtl/>
          <w:lang w:bidi="ar-IQ"/>
        </w:rPr>
        <w:t>لا يجوز التأخير والتفريط في دفع وأداء الزكاة من دون عذر أو غرض صالح كانتظار من يريد إعطاؤه ممن هو أولى أو الإيصال إلى المستحق تدريجاً في ضمن شهر أو شهرين أو ثلاثة ونحو ذلك من صلاح التدبير في الصرف، وحينئذ لابد من التحفظ عليها بعزل أو كتابة ونحو ذلك. ويجوز للمالك عزل الزكاة من العين أو من مال آخر سواء مع عدم المستحق أو مع وجوده على الأقوى فيتعين المعزول زكاة ويكون أمانة في يده ولا يجوز له إبدالها. ولا يضمن المالك الزكاة مع العزل إلاّ مع التفريط أو مع التأخير ووجود المستحق وإن كان جائزاً لغرض صحيح.</w:t>
      </w:r>
    </w:p>
    <w:p w14:paraId="4C28F965" w14:textId="15D7E80C"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567)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(1133): </w:t>
      </w:r>
      <w:r w:rsidRPr="005C074A">
        <w:rPr>
          <w:rFonts w:ascii="ahmadali" w:hAnsi="ahmadali" w:cs="Lotus Linotype"/>
          <w:sz w:val="30"/>
          <w:szCs w:val="30"/>
          <w:rtl/>
          <w:lang w:bidi="ar-IQ"/>
        </w:rPr>
        <w:t>يجوز للحاكم الشرعي ووكيله خرص ثمرة النخل والكرم بل والزرع على المالك، وفائدته جواز التصرف للمالك بشرط قبوله ما شرط عليه بلا حاجة إلى الكيل والوزن، ولا يشترط فيه الصيغة فإنه معاملة خاصة وإن كان لو جيء بصيغة الصلح كان أولى. نعم يجوز الخرص المجرد عن الضمان كأمارة لتحديد المقدار اللازم أداؤه، وحينئذ يجوز الخرص للمالك إما لكونه بنفسه من أهل الخبرة أو لرجوعه إليهم.</w:t>
      </w:r>
    </w:p>
    <w:p w14:paraId="5AF46FBB" w14:textId="77777777" w:rsidR="00E158B2" w:rsidRPr="00AA73E7" w:rsidRDefault="00E158B2" w:rsidP="008404FB">
      <w:pPr>
        <w:widowControl w:val="0"/>
        <w:spacing w:before="120" w:after="0" w:line="216" w:lineRule="auto"/>
        <w:ind w:firstLine="567"/>
        <w:jc w:val="both"/>
        <w:rPr>
          <w:rFonts w:ascii="ahmadali" w:eastAsia="Times New Roman" w:hAnsi="ahmadali" w:cs="ahmadali"/>
          <w:sz w:val="30"/>
          <w:szCs w:val="30"/>
          <w:rtl/>
          <w:lang w:bidi="ar-IQ"/>
        </w:rPr>
      </w:pPr>
    </w:p>
    <w:p w14:paraId="6E6F432E" w14:textId="6B233C24" w:rsidR="00E158B2"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5AC82363" w14:textId="302A24ED" w:rsidR="00E542F5" w:rsidRDefault="00E542F5" w:rsidP="008404FB">
      <w:pPr>
        <w:widowControl w:val="0"/>
        <w:rPr>
          <w:rFonts w:ascii="ahmadali" w:eastAsia="Times New Roman" w:hAnsi="ahmadali" w:cs="ahmadali"/>
          <w:sz w:val="30"/>
          <w:szCs w:val="30"/>
          <w:rtl/>
          <w:lang w:bidi="ar-IQ"/>
        </w:rPr>
      </w:pPr>
      <w:r>
        <w:rPr>
          <w:rFonts w:ascii="ahmadali" w:eastAsia="Times New Roman" w:hAnsi="ahmadali" w:cs="ahmadali"/>
          <w:sz w:val="30"/>
          <w:szCs w:val="30"/>
          <w:rtl/>
          <w:lang w:bidi="ar-IQ"/>
        </w:rPr>
        <w:br w:type="page"/>
      </w:r>
    </w:p>
    <w:p w14:paraId="5BD75CF5" w14:textId="77777777" w:rsidR="00B83B5A" w:rsidRPr="00AA73E7" w:rsidRDefault="00B83B5A" w:rsidP="008404FB">
      <w:pPr>
        <w:widowControl w:val="0"/>
        <w:spacing w:before="120" w:after="0" w:line="216" w:lineRule="auto"/>
        <w:ind w:firstLine="567"/>
        <w:jc w:val="both"/>
        <w:rPr>
          <w:rFonts w:ascii="ahmadali" w:eastAsia="Times New Roman" w:hAnsi="ahmadali" w:cs="ahmadali"/>
          <w:sz w:val="30"/>
          <w:szCs w:val="30"/>
          <w:rtl/>
          <w:lang w:bidi="ar-IQ"/>
        </w:rPr>
      </w:pPr>
    </w:p>
    <w:p w14:paraId="3912C535" w14:textId="7276707A" w:rsidR="00B83B5A" w:rsidRPr="00AA73E7" w:rsidRDefault="005C074A" w:rsidP="008404FB">
      <w:pPr>
        <w:pStyle w:val="40"/>
        <w:rPr>
          <w:rFonts w:eastAsia="Times New Roman"/>
        </w:rPr>
      </w:pPr>
      <w:r w:rsidRPr="005C074A">
        <w:rPr>
          <w:rFonts w:eastAsia="Times New Roman" w:cs="Lotus Linotype" w:hint="cs"/>
          <w:rtl/>
        </w:rPr>
        <w:t xml:space="preserve">كتاب الزكاة </w:t>
      </w:r>
      <w:r w:rsidR="00B83B5A">
        <w:rPr>
          <w:rFonts w:eastAsia="Times New Roman" w:hint="cs"/>
          <w:rtl/>
        </w:rPr>
        <w:t>/</w:t>
      </w:r>
      <w:r w:rsidRPr="005C074A">
        <w:rPr>
          <w:rFonts w:eastAsia="Times New Roman" w:cs="Lotus Linotype" w:hint="cs"/>
          <w:rtl/>
        </w:rPr>
        <w:t xml:space="preserve"> </w:t>
      </w:r>
      <w:r w:rsidRPr="005C074A">
        <w:rPr>
          <w:rFonts w:eastAsia="Times New Roman" w:cs="Lotus Linotype"/>
          <w:rtl/>
        </w:rPr>
        <w:t>أصناف المستحقين وأوصافهم</w:t>
      </w:r>
      <w:r w:rsidRPr="005C074A">
        <w:rPr>
          <w:rFonts w:eastAsia="Times New Roman" w:cs="Lotus Linotype" w:hint="cs"/>
          <w:rtl/>
        </w:rPr>
        <w:t xml:space="preserve"> </w:t>
      </w:r>
    </w:p>
    <w:p w14:paraId="39962E77" w14:textId="5E5772EF" w:rsidR="00E158B2" w:rsidRPr="00AA73E7" w:rsidRDefault="00E158B2" w:rsidP="008404FB">
      <w:pPr>
        <w:pStyle w:val="31"/>
        <w:widowControl w:val="0"/>
        <w:rPr>
          <w:rtl/>
        </w:rPr>
      </w:pPr>
      <w:bookmarkStart w:id="230" w:name="_Toc92663848"/>
      <w:r w:rsidRPr="00AA73E7">
        <w:rPr>
          <w:rtl/>
        </w:rPr>
        <w:t>المقصد</w:t>
      </w:r>
      <w:r w:rsidR="007565D3">
        <w:rPr>
          <w:rtl/>
        </w:rPr>
        <w:t xml:space="preserve"> </w:t>
      </w:r>
      <w:r w:rsidRPr="00AA73E7">
        <w:rPr>
          <w:rtl/>
        </w:rPr>
        <w:t>الثالث</w:t>
      </w:r>
      <w:bookmarkEnd w:id="230"/>
    </w:p>
    <w:p w14:paraId="6C29140B" w14:textId="4E29EFB6" w:rsidR="00E158B2" w:rsidRPr="00AA73E7" w:rsidRDefault="00E158B2" w:rsidP="008404FB">
      <w:pPr>
        <w:pStyle w:val="31"/>
        <w:widowControl w:val="0"/>
        <w:rPr>
          <w:rtl/>
        </w:rPr>
      </w:pPr>
      <w:bookmarkStart w:id="231" w:name="_Toc92663849"/>
      <w:r w:rsidRPr="00AA73E7">
        <w:rPr>
          <w:rtl/>
        </w:rPr>
        <w:t>أصناف</w:t>
      </w:r>
      <w:r w:rsidR="007565D3">
        <w:rPr>
          <w:rtl/>
        </w:rPr>
        <w:t xml:space="preserve"> </w:t>
      </w:r>
      <w:r w:rsidRPr="00AA73E7">
        <w:rPr>
          <w:rtl/>
        </w:rPr>
        <w:t>المستحقين</w:t>
      </w:r>
      <w:r w:rsidR="007565D3">
        <w:rPr>
          <w:rtl/>
        </w:rPr>
        <w:t xml:space="preserve"> </w:t>
      </w:r>
      <w:r w:rsidRPr="00AA73E7">
        <w:rPr>
          <w:rtl/>
        </w:rPr>
        <w:t>وأوصافهم</w:t>
      </w:r>
      <w:bookmarkEnd w:id="231"/>
    </w:p>
    <w:p w14:paraId="482F16ED" w14:textId="6CEC0E45" w:rsidR="00E158B2"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وفيه مبحثان:</w:t>
      </w:r>
    </w:p>
    <w:p w14:paraId="04C3CC7C" w14:textId="0A79406F" w:rsidR="00E158B2" w:rsidRPr="00AA73E7" w:rsidRDefault="00E158B2" w:rsidP="008404FB">
      <w:pPr>
        <w:pStyle w:val="31"/>
        <w:widowControl w:val="0"/>
        <w:rPr>
          <w:rtl/>
        </w:rPr>
      </w:pPr>
      <w:bookmarkStart w:id="232" w:name="_Toc92663850"/>
      <w:r w:rsidRPr="00AA73E7">
        <w:rPr>
          <w:rtl/>
        </w:rPr>
        <w:t>المبحث</w:t>
      </w:r>
      <w:r w:rsidR="007565D3">
        <w:rPr>
          <w:rtl/>
        </w:rPr>
        <w:t xml:space="preserve"> </w:t>
      </w:r>
      <w:r w:rsidRPr="00AA73E7">
        <w:rPr>
          <w:rtl/>
        </w:rPr>
        <w:t>الأول</w:t>
      </w:r>
      <w:bookmarkEnd w:id="232"/>
    </w:p>
    <w:p w14:paraId="668852B0" w14:textId="77777777" w:rsidR="00E158B2" w:rsidRPr="00AA73E7" w:rsidRDefault="00E158B2" w:rsidP="008404FB">
      <w:pPr>
        <w:pStyle w:val="31"/>
        <w:widowControl w:val="0"/>
        <w:rPr>
          <w:rtl/>
        </w:rPr>
      </w:pPr>
      <w:bookmarkStart w:id="233" w:name="_Toc92663851"/>
      <w:r w:rsidRPr="00AA73E7">
        <w:rPr>
          <w:rtl/>
        </w:rPr>
        <w:t>أصنافهم</w:t>
      </w:r>
      <w:bookmarkEnd w:id="233"/>
    </w:p>
    <w:p w14:paraId="21A5F61C" w14:textId="788F299B"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وهم ثمانية: أربعة منهم بنحو التمليك وهم الفقراء والمساكين والعاملين عليها والمؤلفة قلوبهم وأربعة بنحو البذل بقدر المصرف فقط وهم في الرقاب والغارمين وابن السبيل وفي سبيل اللّه</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76DF51F5" w14:textId="7176E0B0"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الفقير.</w:t>
      </w:r>
    </w:p>
    <w:p w14:paraId="70581046" w14:textId="393A002D"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المسكين.</w:t>
      </w:r>
    </w:p>
    <w:p w14:paraId="7D753966" w14:textId="3FEDA2D5"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وكلاهما من لا يملك مؤنة سنته اللائقة بحاله له ولعياله، والثاني أسوأ حالاً من الأول، والغني من يملك مؤنة سنته فعلاً ـ نقداً أو جنساً ـ ويتحقق ذلك بأن يكون له رأس مال يقوم ربحه بمؤنته ومؤنة عياله، أو قوة: بأن يكون له حرفة أو صنعة يحصل منها مقدار المؤنة وإذا كان قادراً على الاكتساب وتركه تكاسلاً، فالظاهر عدم جواز أخذه، نعم إذا فاتت فرصة التكسب جاز له الأخذ.</w:t>
      </w:r>
    </w:p>
    <w:p w14:paraId="1527F485" w14:textId="2C729F0A"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568)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(1137): </w:t>
      </w:r>
      <w:r w:rsidRPr="005C074A">
        <w:rPr>
          <w:rFonts w:ascii="ahmadali" w:hAnsi="ahmadali" w:cs="Lotus Linotype"/>
          <w:sz w:val="30"/>
          <w:szCs w:val="30"/>
          <w:rtl/>
          <w:lang w:bidi="ar-IQ"/>
        </w:rPr>
        <w:t xml:space="preserve">إذا كان قادراً على تعلم صنعة أو حرفة لم يجز له </w:t>
      </w:r>
      <w:r w:rsidRPr="005C074A">
        <w:rPr>
          <w:rFonts w:ascii="ahmadali" w:hAnsi="ahmadali" w:cs="Lotus Linotype"/>
          <w:sz w:val="30"/>
          <w:szCs w:val="30"/>
          <w:rtl/>
          <w:lang w:bidi="ar-IQ"/>
        </w:rPr>
        <w:lastRenderedPageBreak/>
        <w:t>أخذ الزكاة إلاّ بمقدار يكفيه لمدة التعلم دون الزائد عنها.</w:t>
      </w:r>
    </w:p>
    <w:p w14:paraId="38DC4C89" w14:textId="596EB085"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569)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(1138): </w:t>
      </w:r>
      <w:r w:rsidRPr="005C074A">
        <w:rPr>
          <w:rFonts w:ascii="ahmadali" w:hAnsi="ahmadali" w:cs="Lotus Linotype"/>
          <w:sz w:val="30"/>
          <w:szCs w:val="30"/>
          <w:rtl/>
          <w:lang w:bidi="ar-IQ"/>
        </w:rPr>
        <w:t>طالب العلم الذي لا يملك فعلاً ما يكفيه يجوز له أخذ الزكاة فإن كان قادراً على الاكتساب وكان يليق بشأنه لم يجز له أخذ الزكاة، وأما إن لم يكن قادراً لفقد رأس المال، أو غيره من المعدات للكسب أو كان لا يليق بشأنه كما هو الغالب في هذا الزمان جاز له الأخذ، هذا بالنسبة إلى سهم الفقراء، وأما من سهم سبيل اللّه</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فيجوز له الأخذ منه إذا كان يترتب على اشتغاله مصلحة محبوبة للّه</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فضلاً عما كان واجباً وإن لم يكن المشتغل ناوياً للقربة، نعم إذا كان ناوياً للحرام كالرياسة المحرمة لم يجز له الأخذ.</w:t>
      </w:r>
    </w:p>
    <w:p w14:paraId="767102C7" w14:textId="15C9D2FA"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570)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(1140): </w:t>
      </w:r>
      <w:r w:rsidRPr="005C074A">
        <w:rPr>
          <w:rFonts w:ascii="ahmadali" w:hAnsi="ahmadali" w:cs="Lotus Linotype"/>
          <w:sz w:val="30"/>
          <w:szCs w:val="30"/>
          <w:rtl/>
          <w:lang w:bidi="ar-IQ"/>
        </w:rPr>
        <w:t>إذا كان له دين على الفقير جاز احتسابه من الزكاة حياً كان أم ميتاً إن لم يكن للميت تركة تفي بدينه نعم لو تلفت التركة بنحو غير مضمون أو غصبها غاصب لا يمكن أخذها منه، أو أتلفها متلف لا يمكن استيفاء بدلها منه جاز احتسابها، وكذا إذا امتنع الورثة من الوفاء على الأظهر وإن لم يخل من إشكال.</w:t>
      </w:r>
    </w:p>
    <w:p w14:paraId="6884726B" w14:textId="46448D4C"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571)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(1141): </w:t>
      </w:r>
      <w:r w:rsidRPr="005C074A">
        <w:rPr>
          <w:rFonts w:ascii="ahmadali" w:hAnsi="ahmadali" w:cs="Lotus Linotype"/>
          <w:sz w:val="30"/>
          <w:szCs w:val="30"/>
          <w:rtl/>
          <w:lang w:bidi="ar-IQ"/>
        </w:rPr>
        <w:t>لا يجب إعلام الفقير بأن المدفوع إليه زكاة، بل يجوز الإعطاء على نحو يظن الفقير أنه هدية، ويجوز صرفها في مصلحة الفقير كما إذا قدّم إليه تمر الصدقة فأكله.</w:t>
      </w:r>
    </w:p>
    <w:p w14:paraId="3C2662E4" w14:textId="404563A5"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572)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(1142): </w:t>
      </w:r>
      <w:r w:rsidRPr="005C074A">
        <w:rPr>
          <w:rFonts w:ascii="ahmadali" w:hAnsi="ahmadali" w:cs="Lotus Linotype"/>
          <w:sz w:val="30"/>
          <w:szCs w:val="30"/>
          <w:rtl/>
          <w:lang w:bidi="ar-IQ"/>
        </w:rPr>
        <w:t xml:space="preserve">إذا دفع الزكاة ـ باعتقاد الفقر ـ فبان كون المدفوع إليه غنياً فإن كانت باقية وجب عليه استرجاعها وصرفها في مصرفها، وإن كانت تالفة فإن كان الدفع بعد الفحص والاختبار اعتماداً على حجة فليس عليه ضمانها وإلاّ ضمنها وإن كان معذوراً كما إذا وجد من يدفعها إليه فأخّرها لمن هو أصلح، </w:t>
      </w:r>
      <w:r w:rsidRPr="005C074A">
        <w:rPr>
          <w:rFonts w:ascii="ahmadali" w:hAnsi="ahmadali" w:cs="Lotus Linotype"/>
          <w:sz w:val="30"/>
          <w:szCs w:val="30"/>
          <w:rtl/>
          <w:lang w:bidi="ar-IQ"/>
        </w:rPr>
        <w:lastRenderedPageBreak/>
        <w:t xml:space="preserve">ويضمن القابض إذا كان يعلم أن ما قبضه زكاة، وإن لم يعلم بحرمتها على الغني بل الأحوط ضمانه مطلقاً ويرجع إلى الدافع إذا كان غارّاً له، وكذا الحكم إذا تبين كون المدفوع إليه ليس مصرفاً للزكاة من غير جهة الغني، مثل أن يكون ممن تجب نفقته، أو هاشمياً إذا كان الدافع غير هاشمي، أو غير ذلك، ويستحب إعادة الزكاة إذا تلفت في غير موارد الضمان. </w:t>
      </w:r>
    </w:p>
    <w:p w14:paraId="27AC8D83" w14:textId="2CFFCCA8"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العاملون عليها.</w:t>
      </w:r>
    </w:p>
    <w:p w14:paraId="21BD9569" w14:textId="139C0E52"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وهم المنصوبون لأخذ الزكاة وضبطها وحسابها وإيصالها إلى الإمام أو نائبه، أو إلى مستحقها.</w:t>
      </w:r>
    </w:p>
    <w:p w14:paraId="0119A72E" w14:textId="63CF0A37"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 </w:t>
      </w:r>
      <w:r w:rsidRPr="005C074A">
        <w:rPr>
          <w:rFonts w:ascii="ahmadali" w:hAnsi="ahmadali" w:cs="Lotus Linotype"/>
          <w:sz w:val="30"/>
          <w:szCs w:val="30"/>
          <w:rtl/>
          <w:lang w:bidi="ar-IQ"/>
        </w:rPr>
        <w:t>المؤلفة قلوبهم، وهم المستمالة قلوبهم بالمودة والإحسان إلى غاية راجحة، وهم المسلمون الذين لم يقو اعتقادهم ومعرفتهم، فيعطون من الزكاة ليحسن إسلامهم ويثبتوا على دينهم أو لغير ذلك من المصالح، أو الكفار الذين يوجب إعطاؤهم الزكاة ميلهم إلى الإسلام، أو معاونة المسلمين في الدفاع أو الجهاد مع الكفار أو غير ذلك من المصالح الدينية.</w:t>
      </w:r>
    </w:p>
    <w:p w14:paraId="502F2E81" w14:textId="33C22A45"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(الخامس): </w:t>
      </w:r>
      <w:r w:rsidRPr="005C074A">
        <w:rPr>
          <w:rFonts w:ascii="ahmadali" w:hAnsi="ahmadali" w:cs="Lotus Linotype"/>
          <w:sz w:val="30"/>
          <w:szCs w:val="30"/>
          <w:rtl/>
          <w:lang w:bidi="ar-IQ"/>
        </w:rPr>
        <w:t>الرقاب.</w:t>
      </w:r>
    </w:p>
    <w:p w14:paraId="3D17FDCE" w14:textId="56FF0990"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وهم العبيد المكاتبون العاجزون عن أداء مال المكاتبة المطلقة أو المشروطة فيعطون من الزكاة ليؤدوا ما عليهم من المال والعبيد الذين هم تحت الشدة، فيشترون ويعتقون، بل مطلق عتق العبد إذا لم يوجد المستحق للزكاة بل مطلقاً إذا كانت في البين جهة راجحة ككون العبد والد لمن وجبت عليه الزكاة والأحوط إن لم يكن أظهر اعتبار الإيمان في القسم الثالث بل الأول أيضاً إلاّ أن يندرج في المؤلفة.</w:t>
      </w:r>
    </w:p>
    <w:p w14:paraId="5C709F33" w14:textId="7D4E70ED"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(السادس): </w:t>
      </w:r>
      <w:r w:rsidRPr="005C074A">
        <w:rPr>
          <w:rFonts w:ascii="ahmadali" w:hAnsi="ahmadali" w:cs="Lotus Linotype"/>
          <w:sz w:val="30"/>
          <w:szCs w:val="30"/>
          <w:rtl/>
          <w:lang w:bidi="ar-IQ"/>
        </w:rPr>
        <w:t>الغارمون.</w:t>
      </w:r>
    </w:p>
    <w:p w14:paraId="67985FC9" w14:textId="5D458529"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وهم: الذين ركبتهم الديون وعجزوا عن أدائها، والمعسر الذي أثقله الدين، وإن كانوا مالكين قوت سنتهم، بشرط أن لا يكون الدين مصروفاً في المعصية في غير سرف، ولو كان على الغارم دين لمن عليه الزكاة جاز له احتسابه عليه زكاة وفاءً لدينه، بل يجوز أن يحتسب ما عنده من الزكاة للمدين فيكون له ثم يأخذه مقاصة عما عليه من الدين، ولو كان الدين لغير من عليه الزكاة يجوز له وفاؤه منه، بما عنده منها، ولو بدون اطلاع الغارم، ولو كان الغارم ممن تجب نفقته على من عليه الزكاة جاز له إعطاؤه لوفاء دينه أو الوفاء عنه وإن لم يجز إعطاؤه لنفقته.</w:t>
      </w:r>
    </w:p>
    <w:p w14:paraId="5B9F9050" w14:textId="5BCF916C"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(السابع): </w:t>
      </w:r>
      <w:r w:rsidRPr="005C074A">
        <w:rPr>
          <w:rFonts w:ascii="ahmadali" w:hAnsi="ahmadali" w:cs="Lotus Linotype"/>
          <w:sz w:val="30"/>
          <w:szCs w:val="30"/>
          <w:rtl/>
          <w:lang w:bidi="ar-IQ"/>
        </w:rPr>
        <w:t>سبيل اللّه</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w:t>
      </w:r>
    </w:p>
    <w:p w14:paraId="1370354A" w14:textId="350C24A0"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وهو جميع سبل اللّه</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من الخير كبناء القناطر، والمدارس والمساجد، وإصلاح ذات البين، ورفع الفساد وتخليص المؤمنين من يد الظالمين وإعانة المحتاجين من الحجاج والزائرين وعمارة بيت اللّه</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الحرام والمراقد المطهرة للنبي صلى</w:t>
      </w:r>
      <w:r w:rsidR="00E158B2" w:rsidRPr="00AA73E7">
        <w:rPr>
          <w:rFonts w:ascii="ahmadali" w:hAnsi="ahmadali" w:cs="ahmadali"/>
          <w:sz w:val="30"/>
          <w:szCs w:val="30"/>
          <w:rtl/>
          <w:lang w:bidi="ar-IQ"/>
        </w:rPr>
        <w:t>‏</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الله</w:t>
      </w:r>
      <w:r w:rsidRPr="005C074A">
        <w:rPr>
          <w:rFonts w:ascii="ahmadali" w:hAnsi="ahmadali" w:cs="Lotus Linotype" w:hint="cs"/>
          <w:sz w:val="30"/>
          <w:szCs w:val="30"/>
          <w:rtl/>
          <w:lang w:bidi="ar-IQ"/>
        </w:rPr>
        <w:t xml:space="preserve"> </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Pr="005C074A">
        <w:rPr>
          <w:rFonts w:ascii="ahmadali" w:hAnsi="ahmadali" w:cs="Lotus Linotype" w:hint="cs"/>
          <w:sz w:val="30"/>
          <w:szCs w:val="30"/>
          <w:rtl/>
          <w:lang w:bidi="ar-IQ"/>
        </w:rPr>
        <w:t xml:space="preserve"> </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E158B2" w:rsidRPr="00AA73E7">
        <w:rPr>
          <w:rFonts w:ascii="ahmadali" w:hAnsi="ahmadali" w:cs="ahmadali"/>
          <w:sz w:val="30"/>
          <w:szCs w:val="30"/>
          <w:rtl/>
          <w:lang w:bidi="ar-IQ"/>
        </w:rPr>
        <w:t>‏</w:t>
      </w:r>
      <w:r w:rsidRPr="005C074A">
        <w:rPr>
          <w:rFonts w:ascii="ahmadali" w:hAnsi="ahmadali" w:cs="Lotus Linotype"/>
          <w:sz w:val="30"/>
          <w:szCs w:val="30"/>
          <w:rtl/>
          <w:lang w:bidi="ar-IQ"/>
        </w:rPr>
        <w:t>آله</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وعترته وإكرام العلماء وطلاب العلم من ذوي الحاجة ونحوها من الجهات العامة وأما بقية الطاعات من الجهات الخاصة كالتزويج ونحوه من النفع المختص فالأظهر أنه يعتبر من سهم الفقراء لا من هذا السهم إلاّ إذا لوحظ فيها جهة عامة كإكثار عدد المؤمنين في التزويج.</w:t>
      </w:r>
    </w:p>
    <w:p w14:paraId="52B924C2" w14:textId="67A76D0B"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(الثامن): </w:t>
      </w:r>
      <w:r w:rsidRPr="005C074A">
        <w:rPr>
          <w:rFonts w:ascii="ahmadali" w:hAnsi="ahmadali" w:cs="Lotus Linotype"/>
          <w:sz w:val="30"/>
          <w:szCs w:val="30"/>
          <w:rtl/>
          <w:lang w:bidi="ar-IQ"/>
        </w:rPr>
        <w:t>ابن السبيل.</w:t>
      </w:r>
    </w:p>
    <w:p w14:paraId="23C40E41" w14:textId="439CA20A"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المسافر الذي نفدت نفقته بحيث لا يقدر على الذهاب إلى بلده، فيدفع له ما يكفيه لذلك أو إلى محل يمكنه تحصيل القدرة على الرجوع بشرط أن لا يكون سفره في معصية وأن لا يتمكن من الاستدانة بغير حرج أو من تحصيل ماله الذي في بلده ببيع ونحوه.</w:t>
      </w:r>
    </w:p>
    <w:p w14:paraId="33639D0B" w14:textId="74D6F411" w:rsidR="00E158B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573)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(1144): </w:t>
      </w:r>
      <w:r w:rsidRPr="005C074A">
        <w:rPr>
          <w:rFonts w:ascii="ahmadali" w:hAnsi="ahmadali" w:cs="Lotus Linotype"/>
          <w:sz w:val="30"/>
          <w:szCs w:val="30"/>
          <w:rtl/>
          <w:lang w:bidi="ar-IQ"/>
        </w:rPr>
        <w:t>إذا نذر أن يعطي زكاته فقيراً معيناً انعقد نذره فإن سها فأعطاها فقيراً آخر أجزأ إن تلفت العين، ومع بقاءها فالأحوط استرجاعها وإعطاءها المنذور له، وإذا أعطاها غيره ـ متعمداً ـ ففي الإجزاء إشكال بل منع.</w:t>
      </w:r>
    </w:p>
    <w:p w14:paraId="17F35379" w14:textId="77777777" w:rsidR="00705CAA" w:rsidRPr="00AA73E7" w:rsidRDefault="00705CAA" w:rsidP="008404FB">
      <w:pPr>
        <w:widowControl w:val="0"/>
        <w:spacing w:before="120" w:after="0" w:line="216" w:lineRule="auto"/>
        <w:ind w:firstLine="567"/>
        <w:jc w:val="both"/>
        <w:rPr>
          <w:rFonts w:ascii="ahmadali" w:eastAsia="Times New Roman" w:hAnsi="ahmadali" w:cs="ahmadali"/>
          <w:sz w:val="30"/>
          <w:szCs w:val="30"/>
          <w:rtl/>
          <w:lang w:bidi="ar-IQ"/>
        </w:rPr>
      </w:pPr>
    </w:p>
    <w:p w14:paraId="4AF5A276" w14:textId="653C4385" w:rsidR="00F75BC4" w:rsidRPr="00AA73E7" w:rsidRDefault="00F75BC4" w:rsidP="008404FB">
      <w:pPr>
        <w:pStyle w:val="31"/>
        <w:widowControl w:val="0"/>
        <w:rPr>
          <w:rtl/>
        </w:rPr>
      </w:pPr>
      <w:bookmarkStart w:id="234" w:name="_Toc92663852"/>
      <w:r w:rsidRPr="00AA73E7">
        <w:rPr>
          <w:rtl/>
        </w:rPr>
        <w:t>المبحث</w:t>
      </w:r>
      <w:r w:rsidR="007565D3">
        <w:rPr>
          <w:rtl/>
        </w:rPr>
        <w:t xml:space="preserve"> </w:t>
      </w:r>
      <w:r w:rsidRPr="00AA73E7">
        <w:rPr>
          <w:rtl/>
        </w:rPr>
        <w:t>الثاني</w:t>
      </w:r>
      <w:bookmarkEnd w:id="234"/>
    </w:p>
    <w:p w14:paraId="4C665897" w14:textId="7B1644CC" w:rsidR="00F75BC4" w:rsidRPr="00AA73E7" w:rsidRDefault="00F75BC4" w:rsidP="008404FB">
      <w:pPr>
        <w:pStyle w:val="31"/>
        <w:widowControl w:val="0"/>
        <w:rPr>
          <w:rtl/>
        </w:rPr>
      </w:pPr>
      <w:bookmarkStart w:id="235" w:name="_Toc92663853"/>
      <w:r w:rsidRPr="00AA73E7">
        <w:rPr>
          <w:rtl/>
        </w:rPr>
        <w:t>في</w:t>
      </w:r>
      <w:r w:rsidR="007565D3">
        <w:rPr>
          <w:rtl/>
        </w:rPr>
        <w:t xml:space="preserve"> </w:t>
      </w:r>
      <w:r w:rsidRPr="00AA73E7">
        <w:rPr>
          <w:rtl/>
        </w:rPr>
        <w:t>أوصاف</w:t>
      </w:r>
      <w:r w:rsidR="007565D3">
        <w:rPr>
          <w:rtl/>
        </w:rPr>
        <w:t xml:space="preserve"> </w:t>
      </w:r>
      <w:r w:rsidRPr="00AA73E7">
        <w:rPr>
          <w:rtl/>
        </w:rPr>
        <w:t>المستحقين</w:t>
      </w:r>
      <w:bookmarkEnd w:id="235"/>
    </w:p>
    <w:p w14:paraId="7000D6BF" w14:textId="6B7B4878"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وهي أمور:</w:t>
      </w:r>
    </w:p>
    <w:p w14:paraId="6B3B45C2" w14:textId="08C0220C"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 </w:t>
      </w:r>
      <w:r w:rsidRPr="005C074A">
        <w:rPr>
          <w:rFonts w:ascii="ahmadali" w:hAnsi="ahmadali" w:cs="Lotus Linotype"/>
          <w:sz w:val="30"/>
          <w:szCs w:val="30"/>
          <w:rtl/>
          <w:lang w:bidi="ar-IQ"/>
        </w:rPr>
        <w:t>الإيمان.</w:t>
      </w:r>
    </w:p>
    <w:p w14:paraId="5BF024BA" w14:textId="44F61B5E"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فلا تعطى الكافر، وكذا المخالف إلاّ من سهم المؤلفة قلوبهم والرقاب كما مرّ وسهم سبيل اللّه</w:t>
      </w:r>
      <w:r w:rsidR="00F75BC4"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في الجملة.</w:t>
      </w:r>
    </w:p>
    <w:p w14:paraId="26BDDA26" w14:textId="215B95C3"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وتعطى أطفال المؤمنين ومجانينهم، فإن كان بنحو التمليك وجب قبول وليهم، وإن كان بنحو الصرف ـ مباشرة أو بتوسط أمين ـ فلا يحتاج إلى قبول الولي وإن كان أحوط استحباباً.</w:t>
      </w:r>
    </w:p>
    <w:p w14:paraId="5C66B0D4" w14:textId="7738EE1A"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574)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(1145): </w:t>
      </w:r>
      <w:r w:rsidRPr="005C074A">
        <w:rPr>
          <w:rFonts w:ascii="ahmadali" w:hAnsi="ahmadali" w:cs="Lotus Linotype"/>
          <w:sz w:val="30"/>
          <w:szCs w:val="30"/>
          <w:rtl/>
          <w:lang w:bidi="ar-IQ"/>
        </w:rPr>
        <w:t>إذا أعطى المخالف زكاته أهل نحلته، ثم استبصر أعادها، وإن كان قد أعطاها المؤمن أجزأ.</w:t>
      </w:r>
    </w:p>
    <w:p w14:paraId="6A9AAABA" w14:textId="4200BF65"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أن لا يكون من أهل المعاصي.</w:t>
      </w:r>
    </w:p>
    <w:p w14:paraId="4A94891F" w14:textId="3B3B71AB"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بحيث يصرف الزكاة في المعاصي أو يكون الدفع إليه إعانة على الإثم والأحوط عدم إعطاء الزكاة لتارك الصلاة، أو شارب الخمر أو المتجاهر بالفسق.</w:t>
      </w:r>
    </w:p>
    <w:p w14:paraId="3F5D4526" w14:textId="1A1253C2"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(الثالث): </w:t>
      </w:r>
      <w:r w:rsidRPr="005C074A">
        <w:rPr>
          <w:rFonts w:ascii="ahmadali" w:hAnsi="ahmadali" w:cs="Lotus Linotype"/>
          <w:sz w:val="30"/>
          <w:szCs w:val="30"/>
          <w:rtl/>
          <w:lang w:bidi="ar-IQ"/>
        </w:rPr>
        <w:t>أن لا يكون ممن تجب نفقته على المعطي.</w:t>
      </w:r>
    </w:p>
    <w:p w14:paraId="7832A94E" w14:textId="30432AFC"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كالأبوين وإن علوا، والأولاد وإن نزلوا من الذكور أو الإناث والزوجة الدائمة ـ إذا لم تسقط نفقتها ـ والمملوك، فلا يجوز إعطاؤهم منها للإنفاق، ويجوز إعطاؤهم منها لحاجة لا تجب عليه ولم يكن باذلها بحسب المعتاد الفعلي عرفاً، كما إذا كان للوالد أو الولد زوجة أو مملوك، أو كان عليه دين يجب وفاؤه، أو عمل يجب أداؤه بإجارة متوقف على المال، وأما إعطاؤهم للتوسعة في القدر الزائد على الواجب من النفقة فالأحوط عدم جوازه مع قدرته عليه من ماله الخاص.</w:t>
      </w:r>
    </w:p>
    <w:p w14:paraId="4A9601C2" w14:textId="5AA4CAD1"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575)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(1146): </w:t>
      </w:r>
      <w:r w:rsidRPr="005C074A">
        <w:rPr>
          <w:rFonts w:ascii="ahmadali" w:hAnsi="ahmadali" w:cs="Lotus Linotype"/>
          <w:sz w:val="30"/>
          <w:szCs w:val="30"/>
          <w:rtl/>
          <w:lang w:bidi="ar-IQ"/>
        </w:rPr>
        <w:t>يجوز لمن وجبت نفقته على غيره أن يأخذ الزكاة من آخر إذا لم يكن الملزم بالنفقة قادراً على الإنفاق، أو لم يكن باذلاً ولم يمكن الأخذ منه بطريق ما بل وكذا إذا كان باذلاً مع المنة غير المتحملة عادة، والأقوى عدم وجوب الإنفاق عليه مع بذل الزكاة، كما لا يجوز للزوجة أن تأخذ من الزكاة مع بذل الزوج للنفقة، بل مع إمكان إجباره، إذا كان ممتنعاً.</w:t>
      </w:r>
    </w:p>
    <w:p w14:paraId="77CE4305" w14:textId="47D0B965"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576)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(1148): </w:t>
      </w:r>
      <w:r w:rsidRPr="005C074A">
        <w:rPr>
          <w:rFonts w:ascii="ahmadali" w:hAnsi="ahmadali" w:cs="Lotus Linotype"/>
          <w:sz w:val="30"/>
          <w:szCs w:val="30"/>
          <w:rtl/>
          <w:lang w:bidi="ar-IQ"/>
        </w:rPr>
        <w:t>يجوز للزوجة دفع زكاتها إلى الزوج ولو كان للإنفاق عليها.</w:t>
      </w:r>
    </w:p>
    <w:p w14:paraId="3EEE04F6" w14:textId="00CFDE15"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(الرابع): </w:t>
      </w:r>
      <w:r w:rsidRPr="005C074A">
        <w:rPr>
          <w:rFonts w:ascii="ahmadali" w:hAnsi="ahmadali" w:cs="Lotus Linotype"/>
          <w:sz w:val="30"/>
          <w:szCs w:val="30"/>
          <w:rtl/>
          <w:lang w:bidi="ar-IQ"/>
        </w:rPr>
        <w:t>أن لا يكون هاشمياً.</w:t>
      </w:r>
    </w:p>
    <w:p w14:paraId="4C412BCE" w14:textId="15DA3B62"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إذا كانت الزكاة من غير هاشمي وكذا من المتبرع غير الهاشمي عن الهاشمي أو المتبرع الهاشمي عن غير الهاشمي على الأحوط ولا فرق بين سهم الفقراء وغيره من سائر السهام، حتى سهم العاملين، وسبيل اللّه</w:t>
      </w:r>
      <w:r w:rsidR="00F75BC4"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إذا كان بنحو التمليك أو بذل العين دون ما كان بنحو مجرد الانتفاع فلا بأس بتصرفهم في الأوقاف العامة إذا كانت من الزكاة، مثل المساجد، ومنازل الزوار والمدارس والكتب ونحوها.</w:t>
      </w:r>
    </w:p>
    <w:p w14:paraId="7B3A60E3" w14:textId="5577943C"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577)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(1151): </w:t>
      </w:r>
      <w:r w:rsidRPr="005C074A">
        <w:rPr>
          <w:rFonts w:ascii="ahmadali" w:hAnsi="ahmadali" w:cs="Lotus Linotype"/>
          <w:sz w:val="30"/>
          <w:szCs w:val="30"/>
          <w:rtl/>
          <w:lang w:bidi="ar-IQ"/>
        </w:rPr>
        <w:t>يجوز للهاشمي أن يأخذ زكاة الهاشمي، من دون فرق بين السهام أيضاً، كما يجوز له أخذ زكاة غير الهاشمي، مع الاضطرار، والأحوط تحديده بعدم كفاية الخمس وسائر الوجوه والاقتصار على قدر الضرورة يوماً فيوماً مع إمكان سد الضرورة بذلك.</w:t>
      </w:r>
    </w:p>
    <w:p w14:paraId="09A3E99E" w14:textId="21C4FA5B"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578)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(1152): </w:t>
      </w:r>
      <w:r w:rsidRPr="005C074A">
        <w:rPr>
          <w:rFonts w:ascii="ahmadali" w:hAnsi="ahmadali" w:cs="Lotus Linotype"/>
          <w:sz w:val="30"/>
          <w:szCs w:val="30"/>
          <w:rtl/>
          <w:lang w:bidi="ar-IQ"/>
        </w:rPr>
        <w:t>الهاشمي هو المنتسب ـ شرعاً ـ إلى هاشم بالأب دون الأم، وأما إذا كان منتسباً إليه بالزنا فيشكل إعطاؤه من زكاة غير الهاشمي، وكذا الخمس، فيقتصر فيه على زكاة الهاشمي.</w:t>
      </w:r>
    </w:p>
    <w:p w14:paraId="7045FD54" w14:textId="14CE3E39"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579)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(1153): </w:t>
      </w:r>
      <w:r w:rsidRPr="005C074A">
        <w:rPr>
          <w:rFonts w:ascii="ahmadali" w:hAnsi="ahmadali" w:cs="Lotus Linotype"/>
          <w:sz w:val="30"/>
          <w:szCs w:val="30"/>
          <w:rtl/>
          <w:lang w:bidi="ar-IQ"/>
        </w:rPr>
        <w:t>المحرم من صدقات غير الهاشمي على الهاشمي ـ عدا النبي صلى</w:t>
      </w:r>
      <w:r w:rsidR="00F75BC4"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F75BC4"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F75BC4"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F75BC4" w:rsidRPr="00AA73E7">
        <w:rPr>
          <w:rFonts w:ascii="ahmadali" w:hAnsi="ahmadali" w:cs="ahmadali"/>
          <w:sz w:val="30"/>
          <w:szCs w:val="30"/>
          <w:rtl/>
          <w:lang w:bidi="ar-IQ"/>
        </w:rPr>
        <w:t>‏</w:t>
      </w:r>
      <w:r w:rsidRPr="005C074A">
        <w:rPr>
          <w:rFonts w:ascii="ahmadali" w:hAnsi="ahmadali" w:cs="Lotus Linotype"/>
          <w:sz w:val="30"/>
          <w:szCs w:val="30"/>
          <w:rtl/>
          <w:lang w:bidi="ar-IQ"/>
        </w:rPr>
        <w:t>آلهوالأئمة عليهم</w:t>
      </w:r>
      <w:r w:rsidR="00F75BC4" w:rsidRPr="00AA73E7">
        <w:rPr>
          <w:rFonts w:ascii="ahmadali" w:hAnsi="ahmadali" w:cs="ahmadali"/>
          <w:sz w:val="30"/>
          <w:szCs w:val="30"/>
          <w:rtl/>
          <w:lang w:bidi="ar-IQ"/>
        </w:rPr>
        <w:t>‏</w:t>
      </w:r>
      <w:r w:rsidRPr="005C074A">
        <w:rPr>
          <w:rFonts w:ascii="ahmadali" w:hAnsi="ahmadali" w:cs="Lotus Linotype"/>
          <w:sz w:val="30"/>
          <w:szCs w:val="30"/>
          <w:rtl/>
          <w:lang w:bidi="ar-IQ"/>
        </w:rPr>
        <w:t>السلامـ هو زكاة المال وزكاة الفطرة، لكن يكره عليه بقية الصدقات وتشتد في الصدقات الواجبة كالكفارات، ورد المظالم، ومجهول المالك، واللقطة ومنذور الصدقة والموصى به للفقراء وكذا زكاة التجارة، بل الأحوط اجتنابها لاسيما مع المهانة والصغر نعم الظاهر حرمة مطلق الصدقات على المعصومين.</w:t>
      </w:r>
    </w:p>
    <w:p w14:paraId="481482CA" w14:textId="5A2ACF8C"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580)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(1154): </w:t>
      </w:r>
      <w:r w:rsidRPr="005C074A">
        <w:rPr>
          <w:rFonts w:ascii="ahmadali" w:hAnsi="ahmadali" w:cs="Lotus Linotype"/>
          <w:sz w:val="30"/>
          <w:szCs w:val="30"/>
          <w:rtl/>
          <w:lang w:bidi="ar-IQ"/>
        </w:rPr>
        <w:t>يثبت كونه هاشمياً بالعلم، وبالبينة، وبالشياع الموجب للاطمئنان، ولا يكفي مجرد الدعوى إلاّ أنها تنافي ظاهراً براءة ذمة المالك غير الهاشمي إذا دفع الزكاة إليه.</w:t>
      </w:r>
    </w:p>
    <w:p w14:paraId="55EA6236" w14:textId="77777777" w:rsidR="00F75BC4" w:rsidRPr="00AA73E7" w:rsidRDefault="00F75BC4" w:rsidP="008404FB">
      <w:pPr>
        <w:widowControl w:val="0"/>
        <w:spacing w:before="120" w:after="0" w:line="216" w:lineRule="auto"/>
        <w:ind w:firstLine="567"/>
        <w:jc w:val="both"/>
        <w:rPr>
          <w:rFonts w:ascii="ahmadali" w:eastAsia="Times New Roman" w:hAnsi="ahmadali" w:cs="ahmadali"/>
          <w:sz w:val="30"/>
          <w:szCs w:val="30"/>
          <w:rtl/>
          <w:lang w:bidi="ar-IQ"/>
        </w:rPr>
      </w:pPr>
    </w:p>
    <w:p w14:paraId="7015FA11" w14:textId="6997A925" w:rsidR="00E542F5" w:rsidRPr="00E542F5" w:rsidRDefault="005C074A" w:rsidP="008404FB">
      <w:pPr>
        <w:pStyle w:val="40"/>
        <w:rPr>
          <w:rFonts w:eastAsia="Times New Roman"/>
        </w:rPr>
      </w:pPr>
      <w:r w:rsidRPr="005C074A">
        <w:rPr>
          <w:rFonts w:eastAsia="Times New Roman" w:cs="Lotus Linotype" w:hint="cs"/>
          <w:rtl/>
        </w:rPr>
        <w:lastRenderedPageBreak/>
        <w:t xml:space="preserve">كتاب الزكاة </w:t>
      </w:r>
      <w:r w:rsidR="00E542F5" w:rsidRPr="00E542F5">
        <w:rPr>
          <w:rFonts w:eastAsia="Times New Roman" w:hint="cs"/>
          <w:rtl/>
        </w:rPr>
        <w:t>/</w:t>
      </w:r>
      <w:r w:rsidRPr="005C074A">
        <w:rPr>
          <w:rFonts w:eastAsia="Times New Roman" w:cs="Lotus Linotype" w:hint="cs"/>
          <w:rtl/>
        </w:rPr>
        <w:t xml:space="preserve"> بقية أحكام الزكاة </w:t>
      </w:r>
    </w:p>
    <w:p w14:paraId="1BC6A1DD" w14:textId="730933E4" w:rsidR="00F75BC4" w:rsidRPr="00AA73E7" w:rsidRDefault="00F75BC4" w:rsidP="008404FB">
      <w:pPr>
        <w:pStyle w:val="31"/>
        <w:widowControl w:val="0"/>
        <w:rPr>
          <w:rtl/>
        </w:rPr>
      </w:pPr>
      <w:bookmarkStart w:id="236" w:name="_Toc92663854"/>
      <w:r w:rsidRPr="00AA73E7">
        <w:rPr>
          <w:rtl/>
        </w:rPr>
        <w:t>فصل</w:t>
      </w:r>
      <w:bookmarkEnd w:id="236"/>
    </w:p>
    <w:p w14:paraId="2E3C5282" w14:textId="2F5C95DF" w:rsidR="00F75BC4" w:rsidRPr="00AA73E7" w:rsidRDefault="00F75BC4" w:rsidP="008404FB">
      <w:pPr>
        <w:pStyle w:val="31"/>
        <w:widowControl w:val="0"/>
        <w:rPr>
          <w:rtl/>
        </w:rPr>
      </w:pPr>
      <w:bookmarkStart w:id="237" w:name="_Toc92663855"/>
      <w:r w:rsidRPr="00AA73E7">
        <w:rPr>
          <w:rtl/>
        </w:rPr>
        <w:t>في</w:t>
      </w:r>
      <w:r w:rsidR="007565D3">
        <w:rPr>
          <w:rtl/>
        </w:rPr>
        <w:t xml:space="preserve"> </w:t>
      </w:r>
      <w:r w:rsidRPr="00AA73E7">
        <w:rPr>
          <w:rtl/>
        </w:rPr>
        <w:t>بقية</w:t>
      </w:r>
      <w:r w:rsidR="007565D3">
        <w:rPr>
          <w:rtl/>
        </w:rPr>
        <w:t xml:space="preserve"> </w:t>
      </w:r>
      <w:r w:rsidRPr="00AA73E7">
        <w:rPr>
          <w:rtl/>
        </w:rPr>
        <w:t>أحكام</w:t>
      </w:r>
      <w:r w:rsidR="007565D3">
        <w:rPr>
          <w:rtl/>
        </w:rPr>
        <w:t xml:space="preserve"> </w:t>
      </w:r>
      <w:r w:rsidRPr="00AA73E7">
        <w:rPr>
          <w:rtl/>
        </w:rPr>
        <w:t>الزكاة</w:t>
      </w:r>
      <w:bookmarkEnd w:id="237"/>
    </w:p>
    <w:p w14:paraId="45920983" w14:textId="62D0EDDF"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581)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(1155): </w:t>
      </w:r>
      <w:r w:rsidRPr="005C074A">
        <w:rPr>
          <w:rFonts w:ascii="ahmadali" w:hAnsi="ahmadali" w:cs="Lotus Linotype"/>
          <w:sz w:val="30"/>
          <w:szCs w:val="30"/>
          <w:rtl/>
          <w:lang w:bidi="ar-IQ"/>
        </w:rPr>
        <w:t>لا يجب البسط على الأصناف الثمانية ولا على أفراد صنف واحد، ولا مراعاة أقل الجمع فيجوز إعطاؤها لشخص واحد من صنف واحد لكن يستحب أن يعطي على الهجرة في الدين والفقه والعقل بل الأحوط أن لا يحابي بها قريب ولا يمنعها بعيد بل يقسمها بينهما لا سيما مع كثرة مال الزكاة ولا سيما من الوالي كما أن الأحوط في العطاء لواحد أن يكون بقدر مؤنة سنته بلا ضيق ولا تقتير ما يأكل ويشرب ويتزوج ويحج وبقية مصارفه المناسبة لشؤونه وما يفضل على بقية المستحقين على ذلك المنوال نعم يراعي التخصيص لأغراض راجحة أخرى أهم، كما يراعى تخصيص صدقة كل بلد به وما يفضل لغيره.</w:t>
      </w:r>
    </w:p>
    <w:p w14:paraId="0E83C78D" w14:textId="70C713EA"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582)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(1156): </w:t>
      </w:r>
      <w:r w:rsidRPr="005C074A">
        <w:rPr>
          <w:rFonts w:ascii="ahmadali" w:hAnsi="ahmadali" w:cs="Lotus Linotype"/>
          <w:sz w:val="30"/>
          <w:szCs w:val="30"/>
          <w:rtl/>
          <w:lang w:bidi="ar-IQ"/>
        </w:rPr>
        <w:t>يجوز نقل الزكاة من بلد إلى غيره لكن الأولوية لبلد المال كما مرّ لاسيما من الوالي، ومع وجود المستحق تكون مؤنة النقل عليه كما يضمن إذا تلفت، ومع عدم وجوده تكون مؤنة النقل على الزكاة ولا يضمنها إذا تلفت إلاّ مع التفريط كما لا ضمان إذا وكله الفقيه في قبضها عنه، فقبضها ثم نقلها بأمره، وأجرة النقل على الزكاة.</w:t>
      </w:r>
    </w:p>
    <w:p w14:paraId="708B2158" w14:textId="14F78819"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583)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(1158): </w:t>
      </w:r>
      <w:r w:rsidRPr="005C074A">
        <w:rPr>
          <w:rFonts w:ascii="ahmadali" w:hAnsi="ahmadali" w:cs="Lotus Linotype"/>
          <w:sz w:val="30"/>
          <w:szCs w:val="30"/>
          <w:rtl/>
          <w:lang w:bidi="ar-IQ"/>
        </w:rPr>
        <w:t>إذا قبض الحاكم الشرعي الزكاة بعنوان الولاية العامة برئت ذمة المالك، وإن تلفت بعد ذلك بتفريط أو بدونه، أو دفعت إلى غير المستحق.</w:t>
      </w:r>
    </w:p>
    <w:p w14:paraId="248B24DB" w14:textId="70EDFCEE"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584)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(1159): </w:t>
      </w:r>
      <w:r w:rsidRPr="005C074A">
        <w:rPr>
          <w:rFonts w:ascii="ahmadali" w:hAnsi="ahmadali" w:cs="Lotus Linotype"/>
          <w:sz w:val="30"/>
          <w:szCs w:val="30"/>
          <w:rtl/>
          <w:lang w:bidi="ar-IQ"/>
        </w:rPr>
        <w:t>لا يصح تقديم الزكاة قبل تعلق الوجوب، لكن يجوز أن يعطي الفقير قرضاً قبل وقت الوجوب، ثم يحتسبه زكاة بعد بشرط بقاءه على صفة الاستحقاق كما يجوز أن يسترد قرضه منه ويدفع الزكاة إلى غيره، وما يعطيه للفقير قبل قرضاً فهو مالك له ونماءه ونقصه عليه.</w:t>
      </w:r>
    </w:p>
    <w:p w14:paraId="0911B104" w14:textId="34FA9BDE"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585)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(1161): </w:t>
      </w:r>
      <w:r w:rsidRPr="005C074A">
        <w:rPr>
          <w:rFonts w:ascii="ahmadali" w:hAnsi="ahmadali" w:cs="Lotus Linotype"/>
          <w:sz w:val="30"/>
          <w:szCs w:val="30"/>
          <w:rtl/>
          <w:lang w:bidi="ar-IQ"/>
        </w:rPr>
        <w:t>دفع الزكاة من العبادات، فلا تصح إلاّ مع نية القربة أو تعيين كون المال المخرج بعنوان الزكاة وغيرها مما يعتبر في صحة العبادة وإن دفعها بعنوان الزكاة من دون داعي قربي أجزأه وكان آثماً مع فوات محل النية كما لو تلفت العين، وكذا الحال في الممتنع حيث يتولى الحاكم النية عنه وإن لم يقصد الممتنع عنوان الزكاة.</w:t>
      </w:r>
    </w:p>
    <w:p w14:paraId="06C09690" w14:textId="520918CA"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586)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(1164): </w:t>
      </w:r>
      <w:r w:rsidRPr="005C074A">
        <w:rPr>
          <w:rFonts w:ascii="ahmadali" w:hAnsi="ahmadali" w:cs="Lotus Linotype"/>
          <w:sz w:val="30"/>
          <w:szCs w:val="30"/>
          <w:rtl/>
          <w:lang w:bidi="ar-IQ"/>
        </w:rPr>
        <w:t>الأقوى عدم وجوب دفع الزكاة إلى الفقيه الجامع للشرائط في زمن الغيبة، وإن كان هو الأحوط والأفضل، لكن يقتصر المالك أو وكيله في المصارف على ما عدا العاملين والمؤلفة قلوبهم وسبيل اللّه</w:t>
      </w:r>
      <w:r w:rsidR="00F75BC4" w:rsidRPr="00AA73E7">
        <w:rPr>
          <w:rFonts w:ascii="ahmadali" w:hAnsi="ahmadali" w:cs="ahmadali"/>
          <w:sz w:val="30"/>
          <w:szCs w:val="30"/>
          <w:rtl/>
          <w:lang w:bidi="ar-IQ"/>
        </w:rPr>
        <w:t>‏</w:t>
      </w:r>
      <w:r w:rsidRPr="005C074A">
        <w:rPr>
          <w:rFonts w:ascii="ahmadali" w:hAnsi="ahmadali" w:cs="Lotus Linotype"/>
          <w:sz w:val="30"/>
          <w:szCs w:val="30"/>
          <w:rtl/>
          <w:lang w:bidi="ar-IQ"/>
        </w:rPr>
        <w:t>، نعم إذا طلبها الفقيه على وجه الإيجاب، بأن كان هناك ما يقتضي وجوب صرفها فيه وجب على مقلديه الدفع إليه، بل على غيرهم أيضاً، إذا كان طلبه على نحو الحكم وأما إن كان على نحو الفتوى فيختص بمقلديه.</w:t>
      </w:r>
    </w:p>
    <w:p w14:paraId="255CB6F4" w14:textId="5DC4D69D"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587)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(1168): </w:t>
      </w:r>
      <w:r w:rsidRPr="005C074A">
        <w:rPr>
          <w:rFonts w:ascii="ahmadali" w:hAnsi="ahmadali" w:cs="Lotus Linotype"/>
          <w:sz w:val="30"/>
          <w:szCs w:val="30"/>
          <w:rtl/>
          <w:lang w:bidi="ar-IQ"/>
        </w:rPr>
        <w:t xml:space="preserve">يستحب تخصيص وترجيح أهل الفضل والهجرة والفقه والعقل بزيادة النصيب وترجيح الأقارب وتفضيلهم على غيرهم، ومن لا يسأل على من يسأل، وقد تقدم أن الأحوط في الوالي أو مع كثرة مال الزكاة مراعاة ما </w:t>
      </w:r>
    </w:p>
    <w:p w14:paraId="70E381A9" w14:textId="77777777" w:rsidR="00F75BC4" w:rsidRPr="00AA73E7" w:rsidRDefault="00F75BC4" w:rsidP="008404FB">
      <w:pPr>
        <w:widowControl w:val="0"/>
        <w:spacing w:before="120" w:after="0" w:line="216" w:lineRule="auto"/>
        <w:ind w:firstLine="567"/>
        <w:jc w:val="both"/>
        <w:rPr>
          <w:rFonts w:ascii="ahmadali" w:hAnsi="ahmadali" w:cs="ahmadali"/>
          <w:sz w:val="30"/>
          <w:szCs w:val="30"/>
          <w:rtl/>
          <w:lang w:bidi="ar-IQ"/>
        </w:rPr>
      </w:pPr>
    </w:p>
    <w:p w14:paraId="62F2141F" w14:textId="69221208" w:rsidR="00F75BC4"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7FDFDEB0" w14:textId="0E3FE48B" w:rsidR="00B83B5A"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lastRenderedPageBreak/>
        <w:t xml:space="preserve"> </w:t>
      </w:r>
    </w:p>
    <w:p w14:paraId="6ABD6BDD" w14:textId="3ACAD07C" w:rsidR="00B83B5A" w:rsidRPr="00AA73E7" w:rsidRDefault="005C074A" w:rsidP="008404FB">
      <w:pPr>
        <w:pStyle w:val="40"/>
        <w:rPr>
          <w:rFonts w:eastAsia="Times New Roman"/>
        </w:rPr>
      </w:pPr>
      <w:r w:rsidRPr="005C074A">
        <w:rPr>
          <w:rFonts w:eastAsia="Times New Roman" w:cs="Lotus Linotype" w:hint="cs"/>
          <w:rtl/>
        </w:rPr>
        <w:t xml:space="preserve">كتاب الزكاة </w:t>
      </w:r>
      <w:r w:rsidR="00B83B5A">
        <w:rPr>
          <w:rFonts w:eastAsia="Times New Roman" w:hint="cs"/>
          <w:rtl/>
        </w:rPr>
        <w:t>/</w:t>
      </w:r>
      <w:r w:rsidRPr="005C074A">
        <w:rPr>
          <w:rFonts w:eastAsia="Times New Roman" w:cs="Lotus Linotype" w:hint="cs"/>
          <w:rtl/>
        </w:rPr>
        <w:t xml:space="preserve"> زكاة الفطرة</w:t>
      </w:r>
    </w:p>
    <w:p w14:paraId="7BFAE078" w14:textId="79DA3B77" w:rsidR="00F75BC4" w:rsidRPr="00AA73E7" w:rsidRDefault="00F75BC4" w:rsidP="008404FB">
      <w:pPr>
        <w:pStyle w:val="31"/>
        <w:widowControl w:val="0"/>
        <w:rPr>
          <w:rtl/>
        </w:rPr>
      </w:pPr>
      <w:bookmarkStart w:id="238" w:name="_Toc92663856"/>
      <w:r w:rsidRPr="00AA73E7">
        <w:rPr>
          <w:rtl/>
        </w:rPr>
        <w:t>المقصد</w:t>
      </w:r>
      <w:r w:rsidR="007565D3">
        <w:rPr>
          <w:rtl/>
        </w:rPr>
        <w:t xml:space="preserve"> </w:t>
      </w:r>
      <w:r w:rsidRPr="00AA73E7">
        <w:rPr>
          <w:rtl/>
        </w:rPr>
        <w:t>الرابع</w:t>
      </w:r>
      <w:bookmarkEnd w:id="238"/>
    </w:p>
    <w:p w14:paraId="3DFA1394" w14:textId="587A00A0" w:rsidR="00F75BC4" w:rsidRPr="00AA73E7" w:rsidRDefault="00F75BC4" w:rsidP="008404FB">
      <w:pPr>
        <w:pStyle w:val="31"/>
        <w:widowControl w:val="0"/>
        <w:rPr>
          <w:rtl/>
        </w:rPr>
      </w:pPr>
      <w:bookmarkStart w:id="239" w:name="_Toc92663857"/>
      <w:r w:rsidRPr="00AA73E7">
        <w:rPr>
          <w:rtl/>
        </w:rPr>
        <w:t>زكاة</w:t>
      </w:r>
      <w:r w:rsidR="007565D3">
        <w:rPr>
          <w:rtl/>
        </w:rPr>
        <w:t xml:space="preserve"> </w:t>
      </w:r>
      <w:r w:rsidRPr="00AA73E7">
        <w:rPr>
          <w:rtl/>
        </w:rPr>
        <w:t>الفطرة</w:t>
      </w:r>
      <w:bookmarkEnd w:id="239"/>
    </w:p>
    <w:p w14:paraId="1FA3A95B" w14:textId="35E98F81"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ويشترط في وجوبها أصالة البلوغ، والحرية والغنى فلا تجب على الصبي والمملوك نعم تجب على المكاتب على الأحوط، ولا على المجنون، والفقير الذي لا يملك قوت سنة فعلاً أو قوة، كما تقدم في مصرف زكاة الأموال، واشتراط عدم الإغماء على من أهلّ شوال عليه لا يخلو من وجه.</w:t>
      </w:r>
    </w:p>
    <w:p w14:paraId="64A4BFCE" w14:textId="14A30F58"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ويعتبر اجتماع الشرائط قبل الغروب ليلة العيد ولو آناً ما إلى أن يتحقق الغروب، فإذا فقد بعضها قبل الغروب بلحظة أو مقارناً للغروب لم تجب، فلا يكفي اجتماعها بعد الغروب، نعم تستحب حينئذ.</w:t>
      </w:r>
    </w:p>
    <w:p w14:paraId="1F5F2112" w14:textId="16D08268"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588)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(1172): </w:t>
      </w:r>
      <w:r w:rsidRPr="005C074A">
        <w:rPr>
          <w:rFonts w:ascii="ahmadali" w:hAnsi="ahmadali" w:cs="Lotus Linotype"/>
          <w:sz w:val="30"/>
          <w:szCs w:val="30"/>
          <w:rtl/>
          <w:lang w:bidi="ar-IQ"/>
        </w:rPr>
        <w:t>يجب على من جمع الشرائط أن يخرجها عن نفسه، وعن كل من يعول به واجب النفقة كان أم غيره، قريباً أم بعيداً مسلماً أم كافراً صغيراً أم كبيراً، بل الظاهر الاكتفاء بكونه منضماً إلى عياله ولو في وقت يسير، كالضيف إذا نزل عليه قبل الهلال وبقي عنده ليلة العيد وإن لم يأكل عنده، أما إذا دعا شخصاً إلى مجرد الإفطار ليلة العيد لم يكن من العيال وإن حضر قبل الغروب فلا تجب فطرته عليه.</w:t>
      </w:r>
    </w:p>
    <w:p w14:paraId="1F848436" w14:textId="43A64942"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589)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(1177): </w:t>
      </w:r>
      <w:r w:rsidRPr="005C074A">
        <w:rPr>
          <w:rFonts w:ascii="ahmadali" w:hAnsi="ahmadali" w:cs="Lotus Linotype"/>
          <w:sz w:val="30"/>
          <w:szCs w:val="30"/>
          <w:rtl/>
          <w:lang w:bidi="ar-IQ"/>
        </w:rPr>
        <w:t xml:space="preserve">الضابط في جنس الفطرة أن يكون قوتاً يتغذى به غالباً كالحنطة والشعير والتمر والزبيب والأرز والأقط والذرة واللبن ونحوها. </w:t>
      </w:r>
      <w:r w:rsidRPr="005C074A">
        <w:rPr>
          <w:rFonts w:ascii="ahmadali" w:hAnsi="ahmadali" w:cs="Lotus Linotype"/>
          <w:sz w:val="30"/>
          <w:szCs w:val="30"/>
          <w:rtl/>
          <w:lang w:bidi="ar-IQ"/>
        </w:rPr>
        <w:lastRenderedPageBreak/>
        <w:t>والأحوط في غير الأربعة أن يكون مما يتعارف شائعاً التغذي لبلد المكلف، والأفضل إخراج التمر ثم الحنطة ثم الشعير ثم الزبيب ثم القوت الغالب من غيرها، ولا يجزي المعيب، ويجزي دفع القيمة من النقدين وكذا الأوراق النقدية وكذا دفع أي جنس متاع من باب القيمة إذا كان أصلح لا سيما إذا عزلها قوتاً ثم عاوضها بذلك المتاع.</w:t>
      </w:r>
    </w:p>
    <w:p w14:paraId="39D0C8D6" w14:textId="072BB097"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590)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(1178): </w:t>
      </w:r>
      <w:r w:rsidRPr="005C074A">
        <w:rPr>
          <w:rFonts w:ascii="ahmadali" w:hAnsi="ahmadali" w:cs="Lotus Linotype"/>
          <w:sz w:val="30"/>
          <w:szCs w:val="30"/>
          <w:rtl/>
          <w:lang w:bidi="ar-IQ"/>
        </w:rPr>
        <w:t>المقدار الواجب صاع وهو ألف ومائة وسبعون درهم وهو يساوي ثمانمائة وتسعة عشر مثقالاً شرعياً أي ستمائة وأربعة عشر مثقالاً صيرفياً وربع مثقال وهو ما يقارب ثلاث كيلوات.</w:t>
      </w:r>
    </w:p>
    <w:p w14:paraId="19B57C95" w14:textId="54D3CFA2"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ولا يجزي ما دون الصاع من الجيد وإن كانت قيمته تساوي قيمة صاع فما زاد من غير الجيد، كما لا يجزي الصاع الملفق من الجنسين، ولا يشترط اتحاد ما يخرجه عن نفسه، مع ما يخرجه عن عياله، ولا اتحاد ما يخرجه عن بعضهم مع ما يخرجه عن البعض الآخر.</w:t>
      </w:r>
    </w:p>
    <w:p w14:paraId="62791481" w14:textId="77777777" w:rsidR="00F75BC4" w:rsidRPr="00AA73E7" w:rsidRDefault="00F75BC4" w:rsidP="008404FB">
      <w:pPr>
        <w:widowControl w:val="0"/>
        <w:spacing w:before="120" w:after="0" w:line="216" w:lineRule="auto"/>
        <w:ind w:firstLine="567"/>
        <w:jc w:val="both"/>
        <w:rPr>
          <w:rFonts w:ascii="ahmadali" w:eastAsia="Times New Roman" w:hAnsi="ahmadali" w:cs="ahmadali"/>
          <w:sz w:val="30"/>
          <w:szCs w:val="30"/>
          <w:rtl/>
          <w:lang w:bidi="ar-IQ"/>
        </w:rPr>
      </w:pPr>
    </w:p>
    <w:p w14:paraId="5A14716D" w14:textId="5ACD7648" w:rsidR="00F75BC4" w:rsidRPr="00AA73E7" w:rsidRDefault="00F75BC4" w:rsidP="008404FB">
      <w:pPr>
        <w:pStyle w:val="31"/>
        <w:widowControl w:val="0"/>
        <w:rPr>
          <w:rtl/>
        </w:rPr>
      </w:pPr>
      <w:bookmarkStart w:id="240" w:name="_Toc92663858"/>
      <w:r w:rsidRPr="00AA73E7">
        <w:rPr>
          <w:rtl/>
        </w:rPr>
        <w:t>فصل</w:t>
      </w:r>
      <w:bookmarkEnd w:id="240"/>
    </w:p>
    <w:p w14:paraId="6E30780F" w14:textId="37881CC8"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وقت إخراجها طلوع الفجر من يوم العيد، والأحوط إخراجها أو عزلها قبل صلاة العيد وإن لم يصلها امتد الوقت إلى الزوال، وإذا عزلها جاز له التأخير في الدفع إذا كان لغرض عقلائي كما مر في زكاة الأموال، فإن لم يدفع ولم يعزل حتى زالت الشمس فيخرجها بقصد القربة المطلقة، والأحوط المبادرة لاسيما قبل الغروب.</w:t>
      </w:r>
    </w:p>
    <w:p w14:paraId="547AC5AB" w14:textId="1B928A3D"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591)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(1179): </w:t>
      </w:r>
      <w:r w:rsidRPr="005C074A">
        <w:rPr>
          <w:rFonts w:ascii="ahmadali" w:hAnsi="ahmadali" w:cs="Lotus Linotype"/>
          <w:sz w:val="30"/>
          <w:szCs w:val="30"/>
          <w:rtl/>
          <w:lang w:bidi="ar-IQ"/>
        </w:rPr>
        <w:t>يجوز إعطاء المستحق في شهر رمضان بنية احتسابها زكاة لاحقاً عند وقت الإخراج مع بقاءه على صفة الاستحقاق.</w:t>
      </w:r>
    </w:p>
    <w:p w14:paraId="04FE1275" w14:textId="5DBEE94C"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592)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(1181): </w:t>
      </w:r>
      <w:r w:rsidRPr="005C074A">
        <w:rPr>
          <w:rFonts w:ascii="ahmadali" w:hAnsi="ahmadali" w:cs="Lotus Linotype"/>
          <w:sz w:val="30"/>
          <w:szCs w:val="30"/>
          <w:rtl/>
          <w:lang w:bidi="ar-IQ"/>
        </w:rPr>
        <w:t>إذا عزلها تعينت، فلا يجوز تبديلها إلاّ إلى ما هو أصلح للفقير، وإن أخّر دفعها ضمنها مع التلف وإمكان دفعها إلى المستحق كما مرّ في زكاة المال.</w:t>
      </w:r>
    </w:p>
    <w:p w14:paraId="2216C41C" w14:textId="2BD462E3"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593)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(1182): </w:t>
      </w:r>
      <w:r w:rsidRPr="005C074A">
        <w:rPr>
          <w:rFonts w:ascii="ahmadali" w:hAnsi="ahmadali" w:cs="Lotus Linotype"/>
          <w:sz w:val="30"/>
          <w:szCs w:val="30"/>
          <w:rtl/>
          <w:lang w:bidi="ar-IQ"/>
        </w:rPr>
        <w:t>يجوز نقلها إلى غير بلد التكليف، مع عدم المستحق، أما مع وجوده فالأحوط وجوباً تركه نعم يسوغ ذلك للحاكم الشرعي إذا رأى المصلحة، وإذا سافر عن بلد التكليف إلى غيره ولم يكن قد أخرجها وعزلها جاز له إخراجها ودفعها في البلد الآخر.</w:t>
      </w:r>
    </w:p>
    <w:p w14:paraId="5E6E2316" w14:textId="77777777" w:rsidR="00F75BC4" w:rsidRPr="00AA73E7" w:rsidRDefault="00F75BC4" w:rsidP="008404FB">
      <w:pPr>
        <w:widowControl w:val="0"/>
        <w:spacing w:before="120" w:after="0" w:line="216" w:lineRule="auto"/>
        <w:ind w:firstLine="567"/>
        <w:jc w:val="both"/>
        <w:rPr>
          <w:rFonts w:ascii="ahmadali" w:eastAsia="Times New Roman" w:hAnsi="ahmadali" w:cs="ahmadali"/>
          <w:sz w:val="30"/>
          <w:szCs w:val="30"/>
          <w:rtl/>
          <w:lang w:bidi="ar-IQ"/>
        </w:rPr>
      </w:pPr>
    </w:p>
    <w:p w14:paraId="4244F6AF" w14:textId="173F9029" w:rsidR="00F75BC4" w:rsidRPr="00AA73E7" w:rsidRDefault="00F75BC4" w:rsidP="008404FB">
      <w:pPr>
        <w:pStyle w:val="31"/>
        <w:widowControl w:val="0"/>
        <w:rPr>
          <w:rtl/>
        </w:rPr>
      </w:pPr>
      <w:bookmarkStart w:id="241" w:name="_Toc92663859"/>
      <w:r w:rsidRPr="00AA73E7">
        <w:rPr>
          <w:rtl/>
        </w:rPr>
        <w:t>فصل</w:t>
      </w:r>
      <w:bookmarkEnd w:id="241"/>
    </w:p>
    <w:p w14:paraId="6AB85C6E" w14:textId="792E6DA1" w:rsidR="00F75BC4" w:rsidRPr="00AA73E7" w:rsidRDefault="00F75BC4" w:rsidP="008404FB">
      <w:pPr>
        <w:pStyle w:val="31"/>
        <w:widowControl w:val="0"/>
        <w:rPr>
          <w:rtl/>
        </w:rPr>
      </w:pPr>
      <w:bookmarkStart w:id="242" w:name="_Toc92663860"/>
      <w:r w:rsidRPr="00AA73E7">
        <w:rPr>
          <w:rtl/>
        </w:rPr>
        <w:t>مصرف</w:t>
      </w:r>
      <w:r w:rsidR="007565D3">
        <w:rPr>
          <w:rtl/>
        </w:rPr>
        <w:t xml:space="preserve"> </w:t>
      </w:r>
      <w:r w:rsidRPr="00AA73E7">
        <w:rPr>
          <w:rtl/>
        </w:rPr>
        <w:t>زكاة</w:t>
      </w:r>
      <w:r w:rsidR="007565D3">
        <w:rPr>
          <w:rtl/>
        </w:rPr>
        <w:t xml:space="preserve"> </w:t>
      </w:r>
      <w:r w:rsidRPr="00AA73E7">
        <w:rPr>
          <w:rtl/>
        </w:rPr>
        <w:t>الفطرة</w:t>
      </w:r>
      <w:bookmarkEnd w:id="242"/>
    </w:p>
    <w:p w14:paraId="5F7309B7" w14:textId="5EB0339D"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مصرفها مصرف الزكاة من الأصناف الثمانية على الشرائط المتقدمة. </w:t>
      </w:r>
    </w:p>
    <w:p w14:paraId="5B4889E5" w14:textId="0B6572CE"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594)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(1183): </w:t>
      </w:r>
      <w:r w:rsidRPr="005C074A">
        <w:rPr>
          <w:rFonts w:ascii="ahmadali" w:hAnsi="ahmadali" w:cs="Lotus Linotype"/>
          <w:sz w:val="30"/>
          <w:szCs w:val="30"/>
          <w:rtl/>
          <w:lang w:bidi="ar-IQ"/>
        </w:rPr>
        <w:t>تحرم فطرة غير الهاشمي على الهاشمي، وتحل فطرة الهاشمي على الهاشمي وغيره، والأحوط أن العبرة بالمعيل والعيال، فلو كان العيال هاشمياً دون المعيل أو العكس لم تحل فطرته على الهاشمي، وأما إذا كان المعيل هاشمياً والعيال هاشمياً حلّت للهاشمي.</w:t>
      </w:r>
    </w:p>
    <w:p w14:paraId="08DEFCEC" w14:textId="2814205A" w:rsidR="00F75BC4"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595)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(1184): </w:t>
      </w:r>
      <w:r w:rsidRPr="005C074A">
        <w:rPr>
          <w:rFonts w:ascii="ahmadali" w:hAnsi="ahmadali" w:cs="Lotus Linotype"/>
          <w:sz w:val="30"/>
          <w:szCs w:val="30"/>
          <w:rtl/>
          <w:lang w:bidi="ar-IQ"/>
        </w:rPr>
        <w:t>يجوز إعطاؤها للمستضعف من أهل الخلاف عند عدم القدرة على المؤمن.</w:t>
      </w:r>
    </w:p>
    <w:p w14:paraId="6D999E55" w14:textId="6F822BCE" w:rsidR="00F75BC4" w:rsidRPr="00AA73E7" w:rsidRDefault="005C074A" w:rsidP="008404FB">
      <w:pPr>
        <w:widowControl w:val="0"/>
        <w:spacing w:before="120" w:after="0" w:line="216" w:lineRule="auto"/>
        <w:ind w:firstLine="567"/>
        <w:jc w:val="center"/>
        <w:rPr>
          <w:rFonts w:ascii="ahmadali" w:hAnsi="ahmadali" w:cs="ahmadali"/>
          <w:sz w:val="30"/>
          <w:szCs w:val="30"/>
          <w:rtl/>
          <w:lang w:bidi="ar-IQ"/>
        </w:rPr>
      </w:pPr>
      <w:r w:rsidRPr="005C074A">
        <w:rPr>
          <w:rFonts w:ascii="ahmadali" w:hAnsi="ahmadali" w:cs="Lotus Linotype"/>
          <w:sz w:val="30"/>
          <w:szCs w:val="30"/>
          <w:rtl/>
          <w:lang w:bidi="ar-IQ"/>
        </w:rPr>
        <w:t>والحمد للّه</w:t>
      </w:r>
      <w:r w:rsidR="00F75BC4"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رب العالمين</w:t>
      </w:r>
    </w:p>
    <w:p w14:paraId="2D4CB83E" w14:textId="77777777" w:rsidR="00B83B5A" w:rsidRPr="00B83B5A" w:rsidRDefault="00B83B5A" w:rsidP="008404FB">
      <w:pPr>
        <w:widowControl w:val="0"/>
        <w:rPr>
          <w:rtl/>
          <w:lang w:bidi="ar-IQ"/>
        </w:rPr>
      </w:pPr>
    </w:p>
    <w:p w14:paraId="60E9B157" w14:textId="77777777" w:rsidR="00B83B5A" w:rsidRDefault="00B83B5A"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3B09EC48" w14:textId="77777777" w:rsidR="00E542F5" w:rsidRPr="00E542F5" w:rsidRDefault="00E542F5" w:rsidP="008404FB">
      <w:pPr>
        <w:widowControl w:val="0"/>
        <w:rPr>
          <w:rtl/>
          <w:lang w:bidi="ar-IQ"/>
        </w:rPr>
      </w:pPr>
    </w:p>
    <w:p w14:paraId="1BEC0EB6" w14:textId="76499D8B" w:rsidR="00417708" w:rsidRPr="00AA73E7" w:rsidRDefault="00417708" w:rsidP="008404FB">
      <w:pPr>
        <w:pStyle w:val="12"/>
        <w:widowControl w:val="0"/>
        <w:rPr>
          <w:rtl/>
        </w:rPr>
      </w:pPr>
      <w:bookmarkStart w:id="243" w:name="_Toc92663861"/>
      <w:r w:rsidRPr="00AA73E7">
        <w:rPr>
          <w:rtl/>
        </w:rPr>
        <w:t>كتاب</w:t>
      </w:r>
      <w:r w:rsidR="007565D3">
        <w:rPr>
          <w:rtl/>
        </w:rPr>
        <w:t xml:space="preserve"> </w:t>
      </w:r>
      <w:r w:rsidRPr="00AA73E7">
        <w:rPr>
          <w:rtl/>
        </w:rPr>
        <w:t>الخمس</w:t>
      </w:r>
      <w:bookmarkEnd w:id="243"/>
    </w:p>
    <w:p w14:paraId="49FD1091" w14:textId="7374E862" w:rsidR="00417708" w:rsidRPr="00AA73E7" w:rsidRDefault="005C074A" w:rsidP="008404FB">
      <w:pPr>
        <w:pStyle w:val="40"/>
        <w:rPr>
          <w:rFonts w:eastAsia="Times New Roman"/>
          <w:rtl/>
        </w:rPr>
      </w:pPr>
      <w:r w:rsidRPr="005C074A">
        <w:rPr>
          <w:rFonts w:eastAsia="Times New Roman" w:cs="Lotus Linotype" w:hint="cs"/>
          <w:rtl/>
        </w:rPr>
        <w:t xml:space="preserve">كتاب الخمس </w:t>
      </w:r>
      <w:r w:rsidR="00B83B5A">
        <w:rPr>
          <w:rFonts w:eastAsia="Times New Roman" w:hint="cs"/>
          <w:rtl/>
        </w:rPr>
        <w:t>/</w:t>
      </w:r>
      <w:r w:rsidRPr="005C074A">
        <w:rPr>
          <w:rFonts w:eastAsia="Times New Roman" w:cs="Lotus Linotype" w:hint="cs"/>
          <w:rtl/>
        </w:rPr>
        <w:t xml:space="preserve"> ما يجب فيه الخمس</w:t>
      </w:r>
    </w:p>
    <w:p w14:paraId="4E585F1F" w14:textId="77777777" w:rsidR="00F22733" w:rsidRPr="00B26895" w:rsidRDefault="00F22733" w:rsidP="008404FB">
      <w:pPr>
        <w:pStyle w:val="31"/>
        <w:widowControl w:val="0"/>
        <w:rPr>
          <w:color w:val="000000"/>
        </w:rPr>
      </w:pPr>
      <w:bookmarkStart w:id="244" w:name="_Toc92663862"/>
      <w:r w:rsidRPr="00B26895">
        <w:rPr>
          <w:rtl/>
        </w:rPr>
        <w:t>مقدمة</w:t>
      </w:r>
    </w:p>
    <w:p w14:paraId="2F460A45" w14:textId="2DD8C19F" w:rsidR="00F22733" w:rsidRPr="00F22733" w:rsidRDefault="005C074A" w:rsidP="008404FB">
      <w:pPr>
        <w:pStyle w:val="50"/>
        <w:widowControl w:val="0"/>
        <w:spacing w:before="0"/>
        <w:rPr>
          <w:rtl/>
        </w:rPr>
      </w:pPr>
      <w:r w:rsidRPr="005C074A">
        <w:rPr>
          <w:rFonts w:cs="Lotus Linotype"/>
          <w:rtl/>
        </w:rPr>
        <w:t xml:space="preserve">إن اللّه تبارك وتعالى جعل الأرض وما أخرج منها كلها بأسرها تحت ولاية خليفته وخلفائه حيث يقول: </w:t>
      </w:r>
      <w:r w:rsidR="00F22733">
        <w:rPr>
          <w:rtl/>
        </w:rPr>
        <w:t>﴿</w:t>
      </w:r>
      <w:r w:rsidR="00F22733" w:rsidRPr="00F22733">
        <w:rPr>
          <w:rFonts w:cs="KFGQPC Uthmanic Script HAFS" w:hint="cs"/>
          <w:rtl/>
        </w:rPr>
        <w:t>إِنِّي</w:t>
      </w:r>
      <w:r w:rsidR="00F22733" w:rsidRPr="00F22733">
        <w:rPr>
          <w:rFonts w:cs="KFGQPC Uthmanic Script HAFS"/>
          <w:rtl/>
        </w:rPr>
        <w:t xml:space="preserve"> </w:t>
      </w:r>
      <w:r w:rsidR="00F22733" w:rsidRPr="00F22733">
        <w:rPr>
          <w:rFonts w:cs="KFGQPC Uthmanic Script HAFS" w:hint="cs"/>
          <w:rtl/>
        </w:rPr>
        <w:t>جٰاعِلٌ</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فِي</w:t>
      </w:r>
      <w:r w:rsidR="00F22733" w:rsidRPr="00F22733">
        <w:rPr>
          <w:rFonts w:cs="KFGQPC Uthmanic Script HAFS"/>
          <w:rtl/>
        </w:rPr>
        <w:t xml:space="preserve"> </w:t>
      </w:r>
      <w:r w:rsidR="00F22733" w:rsidRPr="00F22733">
        <w:rPr>
          <w:rFonts w:cs="KFGQPC Uthmanic Script HAFS" w:hint="cs"/>
          <w:rtl/>
        </w:rPr>
        <w:t>الْأَرْضِ</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خَلِيفَةً</w:t>
      </w:r>
      <w:r w:rsidR="00F22733" w:rsidRPr="00F22733">
        <w:rPr>
          <w:rFonts w:ascii="Times New Roman" w:hAnsi="Times New Roman" w:cs="KFGQPC Uthmanic Script HAFS" w:hint="cs"/>
          <w:rtl/>
        </w:rPr>
        <w:t>‌</w:t>
      </w:r>
      <w:r w:rsidR="00F22733">
        <w:rPr>
          <w:rtl/>
        </w:rPr>
        <w:t>﴾</w:t>
      </w:r>
      <w:r w:rsidRPr="005C074A">
        <w:rPr>
          <w:rFonts w:cs="Lotus Linotype"/>
          <w:rtl/>
        </w:rPr>
        <w:t xml:space="preserve"> فما غلب عليه أعداؤهم ثم رجع إلى أيديهم سمي فيئاً فإن رجع إليهم من غير أن يوجف عليه بخيل ولا ركاب فهو الأنفال وهو للّه ولرسوله خاصة وللإمام من بعده وهو قوله تعالى: </w:t>
      </w:r>
      <w:r w:rsidR="00F22733">
        <w:rPr>
          <w:rtl/>
        </w:rPr>
        <w:t>﴿</w:t>
      </w:r>
      <w:r w:rsidR="00F22733" w:rsidRPr="00F22733">
        <w:rPr>
          <w:rFonts w:cs="KFGQPC Uthmanic Script HAFS" w:hint="cs"/>
          <w:rtl/>
        </w:rPr>
        <w:t>مٰا</w:t>
      </w:r>
      <w:r w:rsidR="00F22733" w:rsidRPr="00F22733">
        <w:rPr>
          <w:rFonts w:cs="KFGQPC Uthmanic Script HAFS"/>
          <w:rtl/>
        </w:rPr>
        <w:t xml:space="preserve"> </w:t>
      </w:r>
      <w:r w:rsidR="00F22733" w:rsidRPr="00F22733">
        <w:rPr>
          <w:rFonts w:cs="KFGQPC Uthmanic Script HAFS" w:hint="cs"/>
          <w:rtl/>
        </w:rPr>
        <w:t>أَفٰاءَ</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اللّٰهُ</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عَلىٰ</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رَسُولِهِ</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مِنْ</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أَهْلِ</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الْقُرىٰ</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فَلِلّٰهِ</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وَ</w:t>
      </w:r>
      <w:r w:rsidR="00F22733" w:rsidRPr="00F22733">
        <w:rPr>
          <w:rFonts w:cs="KFGQPC Uthmanic Script HAFS"/>
          <w:rtl/>
        </w:rPr>
        <w:t xml:space="preserve"> </w:t>
      </w:r>
      <w:r w:rsidR="00F22733" w:rsidRPr="00F22733">
        <w:rPr>
          <w:rFonts w:cs="KFGQPC Uthmanic Script HAFS" w:hint="cs"/>
          <w:rtl/>
        </w:rPr>
        <w:t>لِلرَّسُولِ</w:t>
      </w:r>
      <w:r w:rsidR="00F22733" w:rsidRPr="00F22733">
        <w:rPr>
          <w:rFonts w:ascii="Times New Roman" w:hAnsi="Times New Roman" w:cs="KFGQPC Uthmanic Script HAFS" w:hint="cs"/>
          <w:rtl/>
        </w:rPr>
        <w:t>‌</w:t>
      </w:r>
      <w:r w:rsidR="00F22733" w:rsidRPr="00F22733">
        <w:rPr>
          <w:rFonts w:cs="KFGQPC Uthmanic Script HAFS"/>
          <w:rtl/>
        </w:rPr>
        <w:t xml:space="preserve"> وَ لِذِي الْقُرْبىٰ</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وَ</w:t>
      </w:r>
      <w:r w:rsidR="00F22733" w:rsidRPr="00F22733">
        <w:rPr>
          <w:rFonts w:cs="KFGQPC Uthmanic Script HAFS"/>
          <w:rtl/>
        </w:rPr>
        <w:t xml:space="preserve"> </w:t>
      </w:r>
      <w:r w:rsidR="00F22733" w:rsidRPr="00F22733">
        <w:rPr>
          <w:rFonts w:cs="KFGQPC Uthmanic Script HAFS" w:hint="cs"/>
          <w:rtl/>
        </w:rPr>
        <w:t>الْيَتٰامىٰ</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وَ</w:t>
      </w:r>
      <w:r w:rsidR="00F22733" w:rsidRPr="00F22733">
        <w:rPr>
          <w:rFonts w:cs="KFGQPC Uthmanic Script HAFS"/>
          <w:rtl/>
        </w:rPr>
        <w:t xml:space="preserve"> </w:t>
      </w:r>
      <w:r w:rsidR="00F22733" w:rsidRPr="00F22733">
        <w:rPr>
          <w:rFonts w:cs="KFGQPC Uthmanic Script HAFS" w:hint="cs"/>
          <w:rtl/>
        </w:rPr>
        <w:t>الْمَسٰاكِينِ</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وَ</w:t>
      </w:r>
      <w:r w:rsidR="00F22733" w:rsidRPr="00F22733">
        <w:rPr>
          <w:rFonts w:cs="KFGQPC Uthmanic Script HAFS"/>
          <w:rtl/>
        </w:rPr>
        <w:t xml:space="preserve"> </w:t>
      </w:r>
      <w:r w:rsidR="00F22733" w:rsidRPr="00F22733">
        <w:rPr>
          <w:rFonts w:cs="KFGQPC Uthmanic Script HAFS" w:hint="cs"/>
          <w:rtl/>
        </w:rPr>
        <w:t>ابْنِ</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السَّبِيلِ</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كَيْ</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لاٰ</w:t>
      </w:r>
      <w:r w:rsidR="00F22733" w:rsidRPr="00F22733">
        <w:rPr>
          <w:rFonts w:cs="KFGQPC Uthmanic Script HAFS"/>
          <w:rtl/>
        </w:rPr>
        <w:t xml:space="preserve"> </w:t>
      </w:r>
      <w:r w:rsidR="00F22733" w:rsidRPr="00F22733">
        <w:rPr>
          <w:rFonts w:cs="KFGQPC Uthmanic Script HAFS" w:hint="cs"/>
          <w:rtl/>
        </w:rPr>
        <w:t>يَكُونَ</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دُولَةً</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بَيْنَ</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الْأَغْنِيٰاءِ</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مِنْكُمْ</w:t>
      </w:r>
      <w:r w:rsidR="00F22733" w:rsidRPr="00F22733">
        <w:rPr>
          <w:rFonts w:ascii="Times New Roman" w:hAnsi="Times New Roman" w:cs="KFGQPC Uthmanic Script HAFS" w:hint="cs"/>
          <w:rtl/>
        </w:rPr>
        <w:t>‌</w:t>
      </w:r>
      <w:r w:rsidR="00F22733">
        <w:rPr>
          <w:rtl/>
        </w:rPr>
        <w:t>﴾</w:t>
      </w:r>
      <w:r w:rsidR="00F22733" w:rsidRPr="00F22733">
        <w:rPr>
          <w:rFonts w:cs="KFGQPC Uthmanic Script HAFS"/>
          <w:rtl/>
        </w:rPr>
        <w:t xml:space="preserve"> وقوله تعالى: </w:t>
      </w:r>
      <w:r w:rsidR="00F22733">
        <w:rPr>
          <w:rtl/>
        </w:rPr>
        <w:t>﴿</w:t>
      </w:r>
      <w:r w:rsidR="00F22733" w:rsidRPr="00F22733">
        <w:rPr>
          <w:rFonts w:cs="KFGQPC Uthmanic Script HAFS" w:hint="cs"/>
          <w:rtl/>
        </w:rPr>
        <w:t>قُلِ</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الْأَنْفٰالُ</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لِلّٰهِ</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وَ</w:t>
      </w:r>
      <w:r w:rsidR="00F22733" w:rsidRPr="00F22733">
        <w:rPr>
          <w:rFonts w:cs="KFGQPC Uthmanic Script HAFS"/>
          <w:rtl/>
        </w:rPr>
        <w:t xml:space="preserve"> </w:t>
      </w:r>
      <w:r w:rsidR="00F22733" w:rsidRPr="00F22733">
        <w:rPr>
          <w:rFonts w:cs="KFGQPC Uthmanic Script HAFS" w:hint="cs"/>
          <w:rtl/>
        </w:rPr>
        <w:t>الرَّسُولِ</w:t>
      </w:r>
      <w:r w:rsidR="00F22733" w:rsidRPr="00F22733">
        <w:rPr>
          <w:rFonts w:ascii="Times New Roman" w:hAnsi="Times New Roman" w:cs="KFGQPC Uthmanic Script HAFS" w:hint="cs"/>
          <w:rtl/>
        </w:rPr>
        <w:t>‌</w:t>
      </w:r>
      <w:r w:rsidR="00F22733">
        <w:rPr>
          <w:rtl/>
        </w:rPr>
        <w:t>﴾</w:t>
      </w:r>
      <w:r w:rsidRPr="005C074A">
        <w:rPr>
          <w:rFonts w:cs="Lotus Linotype"/>
          <w:rtl/>
        </w:rPr>
        <w:t xml:space="preserve"> فهي مجموع الأموال العامة التي لم يقرّ الشارع عليها مالكاً شخصياً، وإن رجع بغلبة وقتال عليه فجعل لمن قاتل من الغنائم أربعة أسهم وسهم آخر خمساً وهو قوله تعالى:</w:t>
      </w:r>
      <w:r w:rsidR="00F22733" w:rsidRPr="00F22733">
        <w:rPr>
          <w:rFonts w:cs="KFGQPC Uthmanic Script HAFS"/>
          <w:rtl/>
        </w:rPr>
        <w:t xml:space="preserve"> «وَ اعْلَمُوا أَنَّمٰا غَنِمْتُمْ</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مِنْ</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شَيْ</w:t>
      </w:r>
      <w:r w:rsidR="00F22733" w:rsidRPr="00F22733">
        <w:rPr>
          <w:rFonts w:ascii="Times New Roman" w:hAnsi="Times New Roman" w:cs="KFGQPC Uthmanic Script HAFS" w:hint="cs"/>
          <w:rtl/>
        </w:rPr>
        <w:t>‌</w:t>
      </w:r>
      <w:r w:rsidR="00F22733" w:rsidRPr="00F22733">
        <w:rPr>
          <w:rFonts w:cs="KFGQPC Uthmanic Script HAFS" w:hint="cs"/>
          <w:rtl/>
        </w:rPr>
        <w:t>ءٍ</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فَأَنَّ</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لِلّٰهِ</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خُمُسَهُ</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وَ</w:t>
      </w:r>
      <w:r w:rsidR="00F22733" w:rsidRPr="00F22733">
        <w:rPr>
          <w:rFonts w:cs="KFGQPC Uthmanic Script HAFS"/>
          <w:rtl/>
        </w:rPr>
        <w:t xml:space="preserve"> </w:t>
      </w:r>
      <w:r w:rsidR="00F22733" w:rsidRPr="00F22733">
        <w:rPr>
          <w:rFonts w:cs="KFGQPC Uthmanic Script HAFS" w:hint="cs"/>
          <w:rtl/>
        </w:rPr>
        <w:t>لِلرَّسُولِ</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وَ</w:t>
      </w:r>
      <w:r w:rsidR="00F22733" w:rsidRPr="00F22733">
        <w:rPr>
          <w:rFonts w:cs="KFGQPC Uthmanic Script HAFS"/>
          <w:rtl/>
        </w:rPr>
        <w:t xml:space="preserve"> </w:t>
      </w:r>
      <w:r w:rsidR="00F22733" w:rsidRPr="00F22733">
        <w:rPr>
          <w:rFonts w:cs="KFGQPC Uthmanic Script HAFS" w:hint="cs"/>
          <w:rtl/>
        </w:rPr>
        <w:t>لِذِي</w:t>
      </w:r>
      <w:r w:rsidR="00F22733" w:rsidRPr="00F22733">
        <w:rPr>
          <w:rFonts w:cs="KFGQPC Uthmanic Script HAFS"/>
          <w:rtl/>
        </w:rPr>
        <w:t xml:space="preserve"> </w:t>
      </w:r>
      <w:r w:rsidR="00F22733" w:rsidRPr="00F22733">
        <w:rPr>
          <w:rFonts w:cs="KFGQPC Uthmanic Script HAFS" w:hint="cs"/>
          <w:rtl/>
        </w:rPr>
        <w:t>الْقُرْبىٰ</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وَ</w:t>
      </w:r>
      <w:r w:rsidR="00F22733" w:rsidRPr="00F22733">
        <w:rPr>
          <w:rFonts w:cs="KFGQPC Uthmanic Script HAFS"/>
          <w:rtl/>
        </w:rPr>
        <w:t xml:space="preserve"> </w:t>
      </w:r>
      <w:r w:rsidR="00F22733" w:rsidRPr="00F22733">
        <w:rPr>
          <w:rFonts w:cs="KFGQPC Uthmanic Script HAFS" w:hint="cs"/>
          <w:rtl/>
        </w:rPr>
        <w:t>الْيَتٰامىٰ</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وَ</w:t>
      </w:r>
      <w:r w:rsidR="00F22733" w:rsidRPr="00F22733">
        <w:rPr>
          <w:rFonts w:cs="KFGQPC Uthmanic Script HAFS"/>
          <w:rtl/>
        </w:rPr>
        <w:t xml:space="preserve"> </w:t>
      </w:r>
      <w:r w:rsidR="00F22733" w:rsidRPr="00F22733">
        <w:rPr>
          <w:rFonts w:cs="KFGQPC Uthmanic Script HAFS" w:hint="cs"/>
          <w:rtl/>
        </w:rPr>
        <w:t>الْمَسٰاكِينِ</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وَ</w:t>
      </w:r>
      <w:r w:rsidR="00F22733" w:rsidRPr="00F22733">
        <w:rPr>
          <w:rFonts w:cs="KFGQPC Uthmanic Script HAFS"/>
          <w:rtl/>
        </w:rPr>
        <w:t xml:space="preserve"> </w:t>
      </w:r>
      <w:r w:rsidR="00F22733" w:rsidRPr="00F22733">
        <w:rPr>
          <w:rFonts w:cs="KFGQPC Uthmanic Script HAFS" w:hint="cs"/>
          <w:rtl/>
        </w:rPr>
        <w:t>ابْ</w:t>
      </w:r>
      <w:r w:rsidR="00F22733" w:rsidRPr="00F22733">
        <w:rPr>
          <w:rFonts w:cs="KFGQPC Uthmanic Script HAFS"/>
          <w:rtl/>
        </w:rPr>
        <w:t>نِ</w:t>
      </w:r>
      <w:r w:rsidR="00F22733" w:rsidRPr="00F22733">
        <w:rPr>
          <w:rFonts w:ascii="Times New Roman" w:hAnsi="Times New Roman" w:cs="KFGQPC Uthmanic Script HAFS" w:hint="cs"/>
          <w:rtl/>
        </w:rPr>
        <w:t>‌</w:t>
      </w:r>
      <w:r w:rsidR="00F22733" w:rsidRPr="00F22733">
        <w:rPr>
          <w:rFonts w:cs="KFGQPC Uthmanic Script HAFS"/>
          <w:rtl/>
        </w:rPr>
        <w:t xml:space="preserve"> </w:t>
      </w:r>
      <w:r w:rsidR="00F22733" w:rsidRPr="00F22733">
        <w:rPr>
          <w:rFonts w:cs="KFGQPC Uthmanic Script HAFS" w:hint="cs"/>
          <w:rtl/>
        </w:rPr>
        <w:t>السَّبِيلِ</w:t>
      </w:r>
      <w:r w:rsidR="00F22733" w:rsidRPr="00F22733">
        <w:rPr>
          <w:rFonts w:ascii="Times New Roman" w:hAnsi="Times New Roman" w:cs="KFGQPC Uthmanic Script HAFS" w:hint="cs"/>
          <w:rtl/>
        </w:rPr>
        <w:t>‌</w:t>
      </w:r>
      <w:r w:rsidR="00F22733" w:rsidRPr="00F22733">
        <w:rPr>
          <w:rFonts w:cs="KFGQPC Uthmanic Script HAFS" w:hint="cs"/>
          <w:rtl/>
        </w:rPr>
        <w:t>»</w:t>
      </w:r>
      <w:r w:rsidR="00F22733" w:rsidRPr="00F22733">
        <w:rPr>
          <w:rFonts w:cs="KFGQPC Uthmanic Script HAFS"/>
          <w:rtl/>
        </w:rPr>
        <w:t>.</w:t>
      </w:r>
    </w:p>
    <w:p w14:paraId="2D04C306" w14:textId="26149AB4" w:rsidR="00F22733" w:rsidRPr="00B26895" w:rsidRDefault="005C074A" w:rsidP="008404FB">
      <w:pPr>
        <w:pStyle w:val="50"/>
        <w:widowControl w:val="0"/>
        <w:spacing w:before="0"/>
        <w:rPr>
          <w:rtl/>
        </w:rPr>
      </w:pPr>
      <w:r w:rsidRPr="005C074A">
        <w:rPr>
          <w:rFonts w:cs="Lotus Linotype"/>
          <w:rtl/>
        </w:rPr>
        <w:t>ثم إن ما كان من الفيء والأنفال وعمل فيه أحد أو يفيد منه فائدة بإذن الإمام عليه</w:t>
      </w:r>
      <w:r w:rsidR="00F22733" w:rsidRPr="00B26895">
        <w:rPr>
          <w:rFonts w:ascii="Times New Roman" w:hAnsi="Times New Roman" w:cs="Times New Roman" w:hint="cs"/>
          <w:rtl/>
        </w:rPr>
        <w:t>‌</w:t>
      </w:r>
      <w:r w:rsidRPr="005C074A">
        <w:rPr>
          <w:rFonts w:cs="Lotus Linotype" w:hint="cs"/>
          <w:rtl/>
        </w:rPr>
        <w:t>السلام</w:t>
      </w:r>
      <w:r w:rsidRPr="005C074A">
        <w:rPr>
          <w:rFonts w:cs="Lotus Linotype"/>
          <w:rtl/>
        </w:rPr>
        <w:t xml:space="preserve"> </w:t>
      </w:r>
      <w:r w:rsidRPr="005C074A">
        <w:rPr>
          <w:rFonts w:cs="Lotus Linotype" w:hint="cs"/>
          <w:rtl/>
        </w:rPr>
        <w:t>فله</w:t>
      </w:r>
      <w:r w:rsidRPr="005C074A">
        <w:rPr>
          <w:rFonts w:cs="Lotus Linotype"/>
          <w:rtl/>
        </w:rPr>
        <w:t xml:space="preserve"> </w:t>
      </w:r>
      <w:r w:rsidRPr="005C074A">
        <w:rPr>
          <w:rFonts w:cs="Lotus Linotype" w:hint="cs"/>
          <w:rtl/>
        </w:rPr>
        <w:t>أربعة</w:t>
      </w:r>
      <w:r w:rsidRPr="005C074A">
        <w:rPr>
          <w:rFonts w:cs="Lotus Linotype"/>
          <w:rtl/>
        </w:rPr>
        <w:t xml:space="preserve"> </w:t>
      </w:r>
      <w:r w:rsidRPr="005C074A">
        <w:rPr>
          <w:rFonts w:cs="Lotus Linotype" w:hint="cs"/>
          <w:rtl/>
        </w:rPr>
        <w:t>أخماس</w:t>
      </w:r>
      <w:r w:rsidRPr="005C074A">
        <w:rPr>
          <w:rFonts w:cs="Lotus Linotype"/>
          <w:rtl/>
        </w:rPr>
        <w:t xml:space="preserve"> </w:t>
      </w:r>
      <w:r w:rsidRPr="005C074A">
        <w:rPr>
          <w:rFonts w:cs="Lotus Linotype" w:hint="cs"/>
          <w:rtl/>
        </w:rPr>
        <w:t>وللإمام</w:t>
      </w:r>
      <w:r w:rsidRPr="005C074A">
        <w:rPr>
          <w:rFonts w:cs="Lotus Linotype"/>
          <w:rtl/>
        </w:rPr>
        <w:t xml:space="preserve"> </w:t>
      </w:r>
      <w:r w:rsidRPr="005C074A">
        <w:rPr>
          <w:rFonts w:cs="Lotus Linotype" w:hint="cs"/>
          <w:rtl/>
        </w:rPr>
        <w:t>الخمس</w:t>
      </w:r>
      <w:r w:rsidRPr="005C074A">
        <w:rPr>
          <w:rFonts w:cs="Lotus Linotype"/>
          <w:rtl/>
        </w:rPr>
        <w:t xml:space="preserve"> </w:t>
      </w:r>
      <w:r w:rsidRPr="005C074A">
        <w:rPr>
          <w:rFonts w:cs="Lotus Linotype" w:hint="cs"/>
          <w:rtl/>
        </w:rPr>
        <w:t>يندرج</w:t>
      </w:r>
      <w:r w:rsidRPr="005C074A">
        <w:rPr>
          <w:rFonts w:cs="Lotus Linotype"/>
          <w:rtl/>
        </w:rPr>
        <w:t xml:space="preserve"> </w:t>
      </w:r>
      <w:r w:rsidRPr="005C074A">
        <w:rPr>
          <w:rFonts w:cs="Lotus Linotype" w:hint="cs"/>
          <w:rtl/>
        </w:rPr>
        <w:t>في</w:t>
      </w:r>
      <w:r w:rsidRPr="005C074A">
        <w:rPr>
          <w:rFonts w:cs="Lotus Linotype"/>
          <w:rtl/>
        </w:rPr>
        <w:t xml:space="preserve"> </w:t>
      </w:r>
      <w:r w:rsidRPr="005C074A">
        <w:rPr>
          <w:rFonts w:cs="Lotus Linotype" w:hint="cs"/>
          <w:rtl/>
        </w:rPr>
        <w:t>آية</w:t>
      </w:r>
      <w:r w:rsidRPr="005C074A">
        <w:rPr>
          <w:rFonts w:cs="Lotus Linotype"/>
          <w:rtl/>
        </w:rPr>
        <w:t xml:space="preserve"> </w:t>
      </w:r>
      <w:r w:rsidRPr="005C074A">
        <w:rPr>
          <w:rFonts w:cs="Lotus Linotype" w:hint="cs"/>
          <w:rtl/>
        </w:rPr>
        <w:t>خمس</w:t>
      </w:r>
      <w:r w:rsidRPr="005C074A">
        <w:rPr>
          <w:rFonts w:cs="Lotus Linotype"/>
          <w:rtl/>
        </w:rPr>
        <w:t xml:space="preserve"> </w:t>
      </w:r>
      <w:r w:rsidRPr="005C074A">
        <w:rPr>
          <w:rFonts w:cs="Lotus Linotype" w:hint="cs"/>
          <w:rtl/>
        </w:rPr>
        <w:t>الغنائم</w:t>
      </w:r>
      <w:r w:rsidRPr="005C074A">
        <w:rPr>
          <w:rFonts w:cs="Lotus Linotype"/>
          <w:rtl/>
        </w:rPr>
        <w:t xml:space="preserve"> </w:t>
      </w:r>
      <w:r w:rsidRPr="005C074A">
        <w:rPr>
          <w:rFonts w:cs="Lotus Linotype" w:hint="cs"/>
          <w:rtl/>
        </w:rPr>
        <w:t>من</w:t>
      </w:r>
      <w:r w:rsidRPr="005C074A">
        <w:rPr>
          <w:rFonts w:cs="Lotus Linotype"/>
          <w:rtl/>
        </w:rPr>
        <w:t xml:space="preserve"> </w:t>
      </w:r>
      <w:r w:rsidRPr="005C074A">
        <w:rPr>
          <w:rFonts w:cs="Lotus Linotype" w:hint="cs"/>
          <w:rtl/>
        </w:rPr>
        <w:t>الفوائد</w:t>
      </w:r>
      <w:r w:rsidRPr="005C074A">
        <w:rPr>
          <w:rFonts w:cs="Lotus Linotype"/>
          <w:rtl/>
        </w:rPr>
        <w:t xml:space="preserve"> </w:t>
      </w:r>
      <w:r w:rsidRPr="005C074A">
        <w:rPr>
          <w:rFonts w:cs="Lotus Linotype" w:hint="cs"/>
          <w:rtl/>
        </w:rPr>
        <w:t>أو</w:t>
      </w:r>
      <w:r w:rsidRPr="005C074A">
        <w:rPr>
          <w:rFonts w:cs="Lotus Linotype"/>
          <w:rtl/>
        </w:rPr>
        <w:t xml:space="preserve"> </w:t>
      </w:r>
      <w:r w:rsidRPr="005C074A">
        <w:rPr>
          <w:rFonts w:cs="Lotus Linotype" w:hint="cs"/>
          <w:rtl/>
        </w:rPr>
        <w:t>يؤدي</w:t>
      </w:r>
      <w:r w:rsidRPr="005C074A">
        <w:rPr>
          <w:rFonts w:cs="Lotus Linotype"/>
          <w:rtl/>
        </w:rPr>
        <w:t xml:space="preserve"> </w:t>
      </w:r>
      <w:r w:rsidRPr="005C074A">
        <w:rPr>
          <w:rFonts w:cs="Lotus Linotype" w:hint="cs"/>
          <w:rtl/>
        </w:rPr>
        <w:t>ما</w:t>
      </w:r>
      <w:r w:rsidRPr="005C074A">
        <w:rPr>
          <w:rFonts w:cs="Lotus Linotype"/>
          <w:rtl/>
        </w:rPr>
        <w:t xml:space="preserve"> </w:t>
      </w:r>
      <w:r w:rsidRPr="005C074A">
        <w:rPr>
          <w:rFonts w:cs="Lotus Linotype" w:hint="cs"/>
          <w:rtl/>
        </w:rPr>
        <w:t>يصالحه</w:t>
      </w:r>
      <w:r w:rsidRPr="005C074A">
        <w:rPr>
          <w:rFonts w:cs="Lotus Linotype"/>
          <w:rtl/>
        </w:rPr>
        <w:t xml:space="preserve"> </w:t>
      </w:r>
      <w:r w:rsidRPr="005C074A">
        <w:rPr>
          <w:rFonts w:cs="Lotus Linotype" w:hint="cs"/>
          <w:rtl/>
        </w:rPr>
        <w:t>الإمام</w:t>
      </w:r>
      <w:r w:rsidRPr="005C074A">
        <w:rPr>
          <w:rFonts w:cs="Lotus Linotype"/>
          <w:rtl/>
        </w:rPr>
        <w:t xml:space="preserve"> </w:t>
      </w:r>
      <w:r w:rsidRPr="005C074A">
        <w:rPr>
          <w:rFonts w:cs="Lotus Linotype" w:hint="cs"/>
          <w:rtl/>
        </w:rPr>
        <w:t>عليه</w:t>
      </w:r>
      <w:r w:rsidRPr="005C074A">
        <w:rPr>
          <w:rFonts w:cs="Lotus Linotype"/>
          <w:rtl/>
        </w:rPr>
        <w:t xml:space="preserve"> </w:t>
      </w:r>
      <w:r w:rsidRPr="005C074A">
        <w:rPr>
          <w:rFonts w:cs="Lotus Linotype" w:hint="cs"/>
          <w:rtl/>
        </w:rPr>
        <w:t>من</w:t>
      </w:r>
      <w:r w:rsidRPr="005C074A">
        <w:rPr>
          <w:rFonts w:cs="Lotus Linotype"/>
          <w:rtl/>
        </w:rPr>
        <w:t xml:space="preserve"> </w:t>
      </w:r>
      <w:r w:rsidRPr="005C074A">
        <w:rPr>
          <w:rFonts w:cs="Lotus Linotype" w:hint="cs"/>
          <w:rtl/>
        </w:rPr>
        <w:t>نصف</w:t>
      </w:r>
      <w:r w:rsidRPr="005C074A">
        <w:rPr>
          <w:rFonts w:cs="Lotus Linotype"/>
          <w:rtl/>
        </w:rPr>
        <w:t xml:space="preserve"> </w:t>
      </w:r>
      <w:r w:rsidRPr="005C074A">
        <w:rPr>
          <w:rFonts w:cs="Lotus Linotype" w:hint="cs"/>
          <w:rtl/>
        </w:rPr>
        <w:t>أو</w:t>
      </w:r>
      <w:r w:rsidRPr="005C074A">
        <w:rPr>
          <w:rFonts w:cs="Lotus Linotype"/>
          <w:rtl/>
        </w:rPr>
        <w:t xml:space="preserve"> </w:t>
      </w:r>
      <w:r w:rsidRPr="005C074A">
        <w:rPr>
          <w:rFonts w:cs="Lotus Linotype" w:hint="cs"/>
          <w:rtl/>
        </w:rPr>
        <w:t>ثلث،</w:t>
      </w:r>
      <w:r w:rsidRPr="005C074A">
        <w:rPr>
          <w:rFonts w:cs="Lotus Linotype"/>
          <w:rtl/>
        </w:rPr>
        <w:t xml:space="preserve"> </w:t>
      </w:r>
      <w:r w:rsidRPr="005C074A">
        <w:rPr>
          <w:rFonts w:cs="Lotus Linotype" w:hint="cs"/>
          <w:rtl/>
        </w:rPr>
        <w:t>وفي</w:t>
      </w:r>
      <w:r w:rsidRPr="005C074A">
        <w:rPr>
          <w:rFonts w:cs="Lotus Linotype"/>
          <w:rtl/>
        </w:rPr>
        <w:t xml:space="preserve"> </w:t>
      </w:r>
      <w:r w:rsidRPr="005C074A">
        <w:rPr>
          <w:rFonts w:cs="Lotus Linotype" w:hint="cs"/>
          <w:rtl/>
        </w:rPr>
        <w:t>حال</w:t>
      </w:r>
      <w:r w:rsidRPr="005C074A">
        <w:rPr>
          <w:rFonts w:cs="Lotus Linotype"/>
          <w:rtl/>
        </w:rPr>
        <w:t xml:space="preserve"> </w:t>
      </w:r>
      <w:r w:rsidRPr="005C074A">
        <w:rPr>
          <w:rFonts w:cs="Lotus Linotype" w:hint="cs"/>
          <w:rtl/>
        </w:rPr>
        <w:t>عدم</w:t>
      </w:r>
      <w:r w:rsidRPr="005C074A">
        <w:rPr>
          <w:rFonts w:cs="Lotus Linotype"/>
          <w:rtl/>
        </w:rPr>
        <w:t xml:space="preserve"> </w:t>
      </w:r>
      <w:r w:rsidRPr="005C074A">
        <w:rPr>
          <w:rFonts w:cs="Lotus Linotype" w:hint="cs"/>
          <w:rtl/>
        </w:rPr>
        <w:t>بسط</w:t>
      </w:r>
      <w:r w:rsidRPr="005C074A">
        <w:rPr>
          <w:rFonts w:cs="Lotus Linotype"/>
          <w:rtl/>
        </w:rPr>
        <w:t xml:space="preserve"> </w:t>
      </w:r>
      <w:r w:rsidRPr="005C074A">
        <w:rPr>
          <w:rFonts w:cs="Lotus Linotype" w:hint="cs"/>
          <w:rtl/>
        </w:rPr>
        <w:t>الأئمة</w:t>
      </w:r>
      <w:r w:rsidRPr="005C074A">
        <w:rPr>
          <w:rFonts w:cs="Lotus Linotype"/>
          <w:rtl/>
        </w:rPr>
        <w:t xml:space="preserve"> </w:t>
      </w:r>
      <w:r w:rsidRPr="005C074A">
        <w:rPr>
          <w:rFonts w:cs="Lotus Linotype" w:hint="cs"/>
          <w:rtl/>
        </w:rPr>
        <w:t>عليهم</w:t>
      </w:r>
      <w:r w:rsidR="00F22733" w:rsidRPr="00B26895">
        <w:rPr>
          <w:rFonts w:ascii="Times New Roman" w:hAnsi="Times New Roman" w:cs="Times New Roman" w:hint="cs"/>
          <w:rtl/>
        </w:rPr>
        <w:t>‌</w:t>
      </w:r>
      <w:r w:rsidRPr="005C074A">
        <w:rPr>
          <w:rFonts w:cs="Lotus Linotype" w:hint="cs"/>
          <w:rtl/>
        </w:rPr>
        <w:t>السلام</w:t>
      </w:r>
      <w:r w:rsidRPr="005C074A">
        <w:rPr>
          <w:rFonts w:cs="Lotus Linotype"/>
          <w:rtl/>
        </w:rPr>
        <w:t xml:space="preserve"> </w:t>
      </w:r>
      <w:r w:rsidRPr="005C074A">
        <w:rPr>
          <w:rFonts w:cs="Lotus Linotype" w:hint="cs"/>
          <w:rtl/>
        </w:rPr>
        <w:t>أيديه</w:t>
      </w:r>
      <w:r w:rsidRPr="005C074A">
        <w:rPr>
          <w:rFonts w:cs="Lotus Linotype"/>
          <w:rtl/>
        </w:rPr>
        <w:t xml:space="preserve">م كما في الغيبة فقد رخّصوا لشيعتهم ما لابد له من المناكح </w:t>
      </w:r>
      <w:r w:rsidRPr="005C074A">
        <w:rPr>
          <w:rFonts w:cs="Lotus Linotype"/>
          <w:rtl/>
        </w:rPr>
        <w:lastRenderedPageBreak/>
        <w:t>والمتاجر والمساكن وهناك تتمة أحكام للأنفال في أبواب أخرى. وإن لم يكن بإذنه عليه</w:t>
      </w:r>
      <w:r w:rsidR="00F22733" w:rsidRPr="00B26895">
        <w:rPr>
          <w:rFonts w:ascii="Times New Roman" w:hAnsi="Times New Roman" w:cs="Times New Roman" w:hint="cs"/>
          <w:rtl/>
        </w:rPr>
        <w:t>‌</w:t>
      </w:r>
      <w:r w:rsidRPr="005C074A">
        <w:rPr>
          <w:rFonts w:cs="Lotus Linotype" w:hint="cs"/>
          <w:rtl/>
        </w:rPr>
        <w:t>السلام</w:t>
      </w:r>
      <w:r w:rsidRPr="005C074A">
        <w:rPr>
          <w:rFonts w:cs="Lotus Linotype"/>
          <w:rtl/>
        </w:rPr>
        <w:t xml:space="preserve"> </w:t>
      </w:r>
      <w:r w:rsidRPr="005C074A">
        <w:rPr>
          <w:rFonts w:cs="Lotus Linotype" w:hint="cs"/>
          <w:rtl/>
        </w:rPr>
        <w:t>فهو</w:t>
      </w:r>
      <w:r w:rsidRPr="005C074A">
        <w:rPr>
          <w:rFonts w:cs="Lotus Linotype"/>
          <w:rtl/>
        </w:rPr>
        <w:t xml:space="preserve"> </w:t>
      </w:r>
      <w:r w:rsidRPr="005C074A">
        <w:rPr>
          <w:rFonts w:cs="Lotus Linotype" w:hint="cs"/>
          <w:rtl/>
        </w:rPr>
        <w:t>غصب</w:t>
      </w:r>
      <w:r w:rsidRPr="005C074A">
        <w:rPr>
          <w:rFonts w:cs="Lotus Linotype"/>
          <w:rtl/>
        </w:rPr>
        <w:t xml:space="preserve"> </w:t>
      </w:r>
      <w:r w:rsidRPr="005C074A">
        <w:rPr>
          <w:rFonts w:cs="Lotus Linotype" w:hint="cs"/>
          <w:rtl/>
        </w:rPr>
        <w:t>وما</w:t>
      </w:r>
      <w:r w:rsidRPr="005C074A">
        <w:rPr>
          <w:rFonts w:cs="Lotus Linotype"/>
          <w:rtl/>
        </w:rPr>
        <w:t xml:space="preserve"> </w:t>
      </w:r>
      <w:r w:rsidRPr="005C074A">
        <w:rPr>
          <w:rFonts w:cs="Lotus Linotype" w:hint="cs"/>
          <w:rtl/>
        </w:rPr>
        <w:t>يحصل</w:t>
      </w:r>
      <w:r w:rsidRPr="005C074A">
        <w:rPr>
          <w:rFonts w:cs="Lotus Linotype"/>
          <w:rtl/>
        </w:rPr>
        <w:t xml:space="preserve"> </w:t>
      </w:r>
      <w:r w:rsidRPr="005C074A">
        <w:rPr>
          <w:rFonts w:cs="Lotus Linotype" w:hint="cs"/>
          <w:rtl/>
        </w:rPr>
        <w:t>فيه</w:t>
      </w:r>
      <w:r w:rsidRPr="005C074A">
        <w:rPr>
          <w:rFonts w:cs="Lotus Linotype"/>
          <w:rtl/>
        </w:rPr>
        <w:t xml:space="preserve"> </w:t>
      </w:r>
      <w:r w:rsidRPr="005C074A">
        <w:rPr>
          <w:rFonts w:cs="Lotus Linotype" w:hint="cs"/>
          <w:rtl/>
        </w:rPr>
        <w:t>من</w:t>
      </w:r>
      <w:r w:rsidRPr="005C074A">
        <w:rPr>
          <w:rFonts w:cs="Lotus Linotype"/>
          <w:rtl/>
        </w:rPr>
        <w:t xml:space="preserve"> </w:t>
      </w:r>
      <w:r w:rsidRPr="005C074A">
        <w:rPr>
          <w:rFonts w:cs="Lotus Linotype" w:hint="cs"/>
          <w:rtl/>
        </w:rPr>
        <w:t>الفوائد</w:t>
      </w:r>
      <w:r w:rsidRPr="005C074A">
        <w:rPr>
          <w:rFonts w:cs="Lotus Linotype"/>
          <w:rtl/>
        </w:rPr>
        <w:t xml:space="preserve"> </w:t>
      </w:r>
      <w:r w:rsidRPr="005C074A">
        <w:rPr>
          <w:rFonts w:cs="Lotus Linotype" w:hint="cs"/>
          <w:rtl/>
        </w:rPr>
        <w:t>والنماء</w:t>
      </w:r>
      <w:r w:rsidRPr="005C074A">
        <w:rPr>
          <w:rFonts w:cs="Lotus Linotype"/>
          <w:rtl/>
        </w:rPr>
        <w:t xml:space="preserve"> </w:t>
      </w:r>
      <w:r w:rsidRPr="005C074A">
        <w:rPr>
          <w:rFonts w:cs="Lotus Linotype" w:hint="cs"/>
          <w:rtl/>
        </w:rPr>
        <w:t>فللإمام</w:t>
      </w:r>
      <w:r w:rsidRPr="005C074A">
        <w:rPr>
          <w:rFonts w:cs="Lotus Linotype"/>
          <w:rtl/>
        </w:rPr>
        <w:t xml:space="preserve"> </w:t>
      </w:r>
      <w:r w:rsidRPr="005C074A">
        <w:rPr>
          <w:rFonts w:cs="Lotus Linotype" w:hint="cs"/>
          <w:rtl/>
        </w:rPr>
        <w:t>عليه</w:t>
      </w:r>
      <w:r w:rsidR="00F22733" w:rsidRPr="00B26895">
        <w:rPr>
          <w:rFonts w:ascii="Times New Roman" w:hAnsi="Times New Roman" w:cs="Times New Roman" w:hint="cs"/>
          <w:rtl/>
        </w:rPr>
        <w:t>‌</w:t>
      </w:r>
      <w:r w:rsidRPr="005C074A">
        <w:rPr>
          <w:rFonts w:cs="Lotus Linotype" w:hint="cs"/>
          <w:rtl/>
        </w:rPr>
        <w:t>السلام</w:t>
      </w:r>
      <w:r w:rsidRPr="005C074A">
        <w:rPr>
          <w:rFonts w:cs="Lotus Linotype"/>
          <w:rtl/>
        </w:rPr>
        <w:t>.</w:t>
      </w:r>
    </w:p>
    <w:p w14:paraId="2ABA7B5F" w14:textId="4D2F932C" w:rsidR="00F22733" w:rsidRPr="00B26895" w:rsidRDefault="005C074A" w:rsidP="008404FB">
      <w:pPr>
        <w:pStyle w:val="50"/>
        <w:widowControl w:val="0"/>
        <w:spacing w:before="0"/>
      </w:pPr>
      <w:r w:rsidRPr="005C074A">
        <w:rPr>
          <w:rFonts w:cs="Lotus Linotype"/>
          <w:rtl/>
        </w:rPr>
        <w:t>ومنه يتبين أن الخمس عبارة عن بقاء ما كان في الجعل الأول من دون أن يدخل في الملك الشخصي للأفراد.</w:t>
      </w:r>
    </w:p>
    <w:p w14:paraId="2BC66C2A" w14:textId="0744E638" w:rsidR="00F22733" w:rsidRPr="00F22733" w:rsidRDefault="005C074A" w:rsidP="008404FB">
      <w:pPr>
        <w:pStyle w:val="50"/>
        <w:widowControl w:val="0"/>
        <w:spacing w:before="0"/>
        <w:rPr>
          <w:b/>
          <w:bCs/>
          <w:rtl/>
        </w:rPr>
      </w:pPr>
      <w:r w:rsidRPr="005C074A">
        <w:rPr>
          <w:rFonts w:cs="Lotus Linotype"/>
          <w:b/>
          <w:bCs/>
          <w:rtl/>
        </w:rPr>
        <w:t>ثم إنّ</w:t>
      </w:r>
      <w:r w:rsidR="00F22733" w:rsidRPr="00F22733">
        <w:rPr>
          <w:rFonts w:ascii="Times New Roman" w:hAnsi="Times New Roman" w:cs="Times New Roman" w:hint="cs"/>
          <w:b/>
          <w:bCs/>
          <w:rtl/>
        </w:rPr>
        <w:t>‌</w:t>
      </w:r>
      <w:r w:rsidRPr="005C074A">
        <w:rPr>
          <w:rFonts w:cs="Lotus Linotype"/>
          <w:b/>
          <w:bCs/>
          <w:rtl/>
        </w:rPr>
        <w:t xml:space="preserve"> </w:t>
      </w:r>
      <w:r w:rsidRPr="005C074A">
        <w:rPr>
          <w:rFonts w:cs="Lotus Linotype" w:hint="cs"/>
          <w:b/>
          <w:bCs/>
          <w:rtl/>
        </w:rPr>
        <w:t>في</w:t>
      </w:r>
      <w:r w:rsidRPr="005C074A">
        <w:rPr>
          <w:rFonts w:cs="Lotus Linotype"/>
          <w:b/>
          <w:bCs/>
          <w:rtl/>
        </w:rPr>
        <w:t xml:space="preserve"> </w:t>
      </w:r>
      <w:r w:rsidRPr="005C074A">
        <w:rPr>
          <w:rFonts w:cs="Lotus Linotype" w:hint="cs"/>
          <w:b/>
          <w:bCs/>
          <w:rtl/>
        </w:rPr>
        <w:t>الخمس</w:t>
      </w:r>
      <w:r w:rsidRPr="005C074A">
        <w:rPr>
          <w:rFonts w:cs="Lotus Linotype"/>
          <w:b/>
          <w:bCs/>
          <w:rtl/>
        </w:rPr>
        <w:t xml:space="preserve"> </w:t>
      </w:r>
      <w:r w:rsidRPr="005C074A">
        <w:rPr>
          <w:rFonts w:cs="Lotus Linotype" w:hint="cs"/>
          <w:b/>
          <w:bCs/>
          <w:rtl/>
        </w:rPr>
        <w:t>مبحثين</w:t>
      </w:r>
      <w:r w:rsidRPr="005C074A">
        <w:rPr>
          <w:rFonts w:cs="Lotus Linotype"/>
          <w:b/>
          <w:bCs/>
          <w:rtl/>
        </w:rPr>
        <w:t>:</w:t>
      </w:r>
    </w:p>
    <w:p w14:paraId="76102F24" w14:textId="77777777" w:rsidR="00F22733" w:rsidRDefault="00F22733" w:rsidP="008404FB">
      <w:pPr>
        <w:pStyle w:val="31"/>
        <w:widowControl w:val="0"/>
        <w:rPr>
          <w:rtl/>
        </w:rPr>
      </w:pPr>
    </w:p>
    <w:p w14:paraId="0C716A36" w14:textId="19CCF46A" w:rsidR="00417708" w:rsidRPr="00AA73E7" w:rsidRDefault="00417708" w:rsidP="008404FB">
      <w:pPr>
        <w:pStyle w:val="31"/>
        <w:widowControl w:val="0"/>
        <w:rPr>
          <w:rtl/>
        </w:rPr>
      </w:pPr>
      <w:r w:rsidRPr="00AA73E7">
        <w:rPr>
          <w:rtl/>
        </w:rPr>
        <w:t>المبحث</w:t>
      </w:r>
      <w:r w:rsidR="007565D3">
        <w:rPr>
          <w:rtl/>
        </w:rPr>
        <w:t xml:space="preserve"> </w:t>
      </w:r>
      <w:r w:rsidRPr="00AA73E7">
        <w:rPr>
          <w:rtl/>
        </w:rPr>
        <w:t>الأول</w:t>
      </w:r>
      <w:bookmarkEnd w:id="244"/>
    </w:p>
    <w:p w14:paraId="760463CB" w14:textId="076AE214" w:rsidR="00417708" w:rsidRPr="00AA73E7" w:rsidRDefault="00417708" w:rsidP="008404FB">
      <w:pPr>
        <w:pStyle w:val="31"/>
        <w:widowControl w:val="0"/>
        <w:rPr>
          <w:rtl/>
        </w:rPr>
      </w:pPr>
      <w:bookmarkStart w:id="245" w:name="_Toc92663863"/>
      <w:r w:rsidRPr="00AA73E7">
        <w:rPr>
          <w:rtl/>
        </w:rPr>
        <w:t>ما</w:t>
      </w:r>
      <w:r w:rsidR="007565D3">
        <w:rPr>
          <w:rtl/>
        </w:rPr>
        <w:t xml:space="preserve"> </w:t>
      </w:r>
      <w:r w:rsidRPr="00AA73E7">
        <w:rPr>
          <w:rtl/>
        </w:rPr>
        <w:t>يجب</w:t>
      </w:r>
      <w:r w:rsidR="007565D3">
        <w:rPr>
          <w:rtl/>
        </w:rPr>
        <w:t xml:space="preserve"> </w:t>
      </w:r>
      <w:r w:rsidRPr="00AA73E7">
        <w:rPr>
          <w:rtl/>
        </w:rPr>
        <w:t>فيه</w:t>
      </w:r>
      <w:bookmarkEnd w:id="245"/>
    </w:p>
    <w:p w14:paraId="2E5F21AA" w14:textId="4927511B"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وهي أمور:</w:t>
      </w:r>
    </w:p>
    <w:p w14:paraId="129B4A62" w14:textId="78EA64A1" w:rsidR="00417708" w:rsidRPr="00AA73E7" w:rsidRDefault="005C074A" w:rsidP="008404FB">
      <w:pPr>
        <w:pStyle w:val="50"/>
        <w:widowControl w:val="0"/>
        <w:rPr>
          <w:rtl/>
        </w:rPr>
      </w:pPr>
      <w:r w:rsidRPr="005C074A">
        <w:rPr>
          <w:rFonts w:cs="Lotus Linotype"/>
          <w:bCs/>
          <w:rtl/>
        </w:rPr>
        <w:t xml:space="preserve">(الأول): </w:t>
      </w:r>
      <w:r w:rsidRPr="005C074A">
        <w:rPr>
          <w:rFonts w:cs="Lotus Linotype"/>
          <w:rtl/>
        </w:rPr>
        <w:t>الغنائم المأخوذة بقتال بإذن الإمام عليه</w:t>
      </w:r>
      <w:r w:rsidR="00417708" w:rsidRPr="00AA73E7">
        <w:rPr>
          <w:rtl/>
        </w:rPr>
        <w:t>‏</w:t>
      </w:r>
      <w:r w:rsidRPr="005C074A">
        <w:rPr>
          <w:rFonts w:cs="Lotus Linotype"/>
          <w:rtl/>
        </w:rPr>
        <w:t>السلامفيه أو بغلبة كذلك من الكفار من أهل الحرب الذين يحل قتالهم يجب فيها الخمس سواء حواه العسكر أم لم يحوه أو كان منقولاً أم غيره كالأراضي والعقار والأشجار ونحوها بعد إخراج المؤن وما جعله الإمام منها على فعل ما وبعد استثناء صفو الغنيمة وخصائصها له عليه</w:t>
      </w:r>
      <w:r w:rsidR="00417708" w:rsidRPr="00AA73E7">
        <w:rPr>
          <w:rtl/>
        </w:rPr>
        <w:t>‏</w:t>
      </w:r>
      <w:r w:rsidRPr="005C074A">
        <w:rPr>
          <w:rFonts w:cs="Lotus Linotype"/>
          <w:rtl/>
        </w:rPr>
        <w:t>السلام.</w:t>
      </w:r>
    </w:p>
    <w:p w14:paraId="6A8139FC" w14:textId="5DA3BDC4"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إذا لم يكن القتال بإذنه فالغنيمة كلها له كالذي فتح بضلالة.</w:t>
      </w:r>
    </w:p>
    <w:p w14:paraId="7A9A7513" w14:textId="276ADB47"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ويعمّ هذا القسم الفوائد غير المكتسبة من الأموال كالميراث الذي لا يحتسب والمال الذي يؤخذ لا يعرف له صاحب حيث يسوغ تملكه والجائزة الخطيرة ونحو ذلك.</w:t>
      </w:r>
    </w:p>
    <w:p w14:paraId="128A55C3" w14:textId="56AC41C2"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(الثاني): </w:t>
      </w:r>
      <w:r w:rsidRPr="005C074A">
        <w:rPr>
          <w:rFonts w:ascii="ahmadali" w:hAnsi="ahmadali" w:cs="Lotus Linotype"/>
          <w:sz w:val="30"/>
          <w:szCs w:val="30"/>
          <w:rtl/>
          <w:lang w:bidi="ar-IQ"/>
        </w:rPr>
        <w:t>المعدن.</w:t>
      </w:r>
    </w:p>
    <w:p w14:paraId="6008D70E" w14:textId="721835DA"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كالمعادن المنطبعة كالذهب والفضة والرصاص والنحاس والقير والكبريت وغير المنطبعة كالأحجار الكريمة كالعقيق والفيروزج والياقوت ونحوها.</w:t>
      </w:r>
    </w:p>
    <w:p w14:paraId="4E2F1D49" w14:textId="570FEEB8"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وكذا ما خرج من الأرض مما يخلق فيها من غيرها مما له قيمة كالملح والكحل والأحوط بل لا يخلو من وجه إلحاق مثل الجص والنورة والأسمنت والرخام ونحوها مما يصدق عليه اسم الأرض، وكان له خصوصية في الانتفاع به، ولا فرق في المعدن بين أن يكون في أرض مباحة أو مملوكة.</w:t>
      </w:r>
    </w:p>
    <w:p w14:paraId="00835443" w14:textId="5928AB5F"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596)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(1191): </w:t>
      </w:r>
      <w:r w:rsidRPr="005C074A">
        <w:rPr>
          <w:rFonts w:ascii="ahmadali" w:hAnsi="ahmadali" w:cs="Lotus Linotype"/>
          <w:sz w:val="30"/>
          <w:szCs w:val="30"/>
          <w:rtl/>
          <w:lang w:bidi="ar-IQ"/>
        </w:rPr>
        <w:t>يجب الخمس في المعدن قليلاً أم كثيراً على الأحوط إن لم يكن أقوى عدا الذهب والفضة فإنه يعتبر فيهما نصابهما الزكوي وإن كان الأحوط إخراج خمسهما مطلقاً، نعم مقدار مؤنة الإخراج والتصفية مستثناة من المقدار الذي يخمس.</w:t>
      </w:r>
    </w:p>
    <w:p w14:paraId="4944408B" w14:textId="4D150205"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597)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(1193): </w:t>
      </w:r>
      <w:r w:rsidRPr="005C074A">
        <w:rPr>
          <w:rFonts w:ascii="ahmadali" w:hAnsi="ahmadali" w:cs="Lotus Linotype"/>
          <w:sz w:val="30"/>
          <w:szCs w:val="30"/>
          <w:rtl/>
          <w:lang w:bidi="ar-IQ"/>
        </w:rPr>
        <w:t>لو بني على اعتبار النصاب في المعدن فاشترك جماعة في الإخراج فلابد من بلوغ حصة كل منهم النصاب ولا يكفي بلوغ المجموع، كما يعتبر عدم انقطاع الاستخراج بحسب النظر العرفي في بلوغه كما يعتبر وحدة جنس المعدن مع تعدد الاستخراج كما لو كان من موضعين والأقوى لزوم الاختبار مع الشك في بلوغ النصاب.</w:t>
      </w:r>
    </w:p>
    <w:p w14:paraId="5A6CE2CC" w14:textId="6EDE1B44"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(الثالث): </w:t>
      </w:r>
      <w:r w:rsidRPr="005C074A">
        <w:rPr>
          <w:rFonts w:ascii="ahmadali" w:hAnsi="ahmadali" w:cs="Lotus Linotype"/>
          <w:sz w:val="30"/>
          <w:szCs w:val="30"/>
          <w:rtl/>
          <w:lang w:bidi="ar-IQ"/>
        </w:rPr>
        <w:t>الكنز: وهو المال المذخور في موضع، أرضاً كان، أم جداراً أم غيرهما مع تقادم عهد فإنه لواجده، وعليه الخمس، سواء كان المال المدخر ذهباً وفضة أو غيرهما.</w:t>
      </w:r>
    </w:p>
    <w:p w14:paraId="1E458A4C" w14:textId="7468F6C3"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ويشترط في وجوب الخمس بلوغ النصاب، وهو قيمة أقل نصابي الذهب والفضة والأول خمسة عشر مثقال صيرفي من الذهب أي ما يعادل تسعة وستين </w:t>
      </w:r>
      <w:r w:rsidRPr="005C074A">
        <w:rPr>
          <w:rFonts w:ascii="ahmadali" w:hAnsi="ahmadali" w:cs="Lotus Linotype"/>
          <w:sz w:val="30"/>
          <w:szCs w:val="30"/>
          <w:rtl/>
          <w:lang w:bidi="ar-IQ"/>
        </w:rPr>
        <w:lastRenderedPageBreak/>
        <w:t>غراماً تقريباً، والثاني مائة وخمسة مثاقيل صيرفية من الفضة أي ما يعادل أربعمائة وثلاث وثمانين غراماً تقريباً. ولا فرق بين الإخراج دفعة ودفعات مع وحدة الكنز، والمؤنة مستثناة من المقدار الذي يخمس كما مرّ وليست قيداً في النصاب، ولو اشترك جماعة في الإخراج فالمعتبر بلوغ سهم كل منهم النصاب.</w:t>
      </w:r>
    </w:p>
    <w:p w14:paraId="6CD74572" w14:textId="456752F9"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ويعتبر في جواز تملك الكنز، عدم العلم بأنه لمسلم سواء وجده في دار الحرب أم في دار الإسلام، مواتاً كان حال الفتح أم عامرة، أم في خربة باد أهلها، ولو كان عليه أثر الإسلام مع تقادم عهده.</w:t>
      </w:r>
    </w:p>
    <w:p w14:paraId="19901D54" w14:textId="39B05667"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وإن علم أنه لمسلم، فإن كان موجوداً أو وارثه وعرفه دفعه إليه، وإن جهله جرى عليه حكم مجهول المالك وإن جهل وارثه كان بحكم إرث من لا وارث له، وإذا كان لمسلم تقادم وبعد عهده وانقطع عن مالكه ووارثه فذلك مندرج في الكنز.</w:t>
      </w:r>
    </w:p>
    <w:p w14:paraId="48C1DD2E" w14:textId="740E8519"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(الرابع): </w:t>
      </w:r>
      <w:r w:rsidRPr="005C074A">
        <w:rPr>
          <w:rFonts w:ascii="ahmadali" w:hAnsi="ahmadali" w:cs="Lotus Linotype"/>
          <w:sz w:val="30"/>
          <w:szCs w:val="30"/>
          <w:rtl/>
          <w:lang w:bidi="ar-IQ"/>
        </w:rPr>
        <w:t>ما أخرج من البحر بالغوص.</w:t>
      </w:r>
    </w:p>
    <w:p w14:paraId="504F1A5B" w14:textId="49689B8D"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من الجوهر وغيره مما يستخرج عادة بالغوص بخلاف ما يصطاد منه كغالب السمك ونحوه من الحيوان.</w:t>
      </w:r>
    </w:p>
    <w:p w14:paraId="05B2FD70" w14:textId="040E2B64"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599)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(1198): </w:t>
      </w:r>
      <w:r w:rsidRPr="005C074A">
        <w:rPr>
          <w:rFonts w:ascii="ahmadali" w:hAnsi="ahmadali" w:cs="Lotus Linotype"/>
          <w:sz w:val="30"/>
          <w:szCs w:val="30"/>
          <w:rtl/>
          <w:lang w:bidi="ar-IQ"/>
        </w:rPr>
        <w:t xml:space="preserve">يعتبر في وجوب الخمس فيه بلوغه قيمة دينار وهو ثلاثة أرباع المثقال الصيرفي من الذهب أي ما يعادل 45 </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3 غرام تقريباً.</w:t>
      </w:r>
    </w:p>
    <w:p w14:paraId="3EB16623" w14:textId="7A81C4EB"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(الخامس): </w:t>
      </w:r>
      <w:r w:rsidRPr="005C074A">
        <w:rPr>
          <w:rFonts w:ascii="ahmadali" w:hAnsi="ahmadali" w:cs="Lotus Linotype"/>
          <w:sz w:val="30"/>
          <w:szCs w:val="30"/>
          <w:rtl/>
          <w:lang w:bidi="ar-IQ"/>
        </w:rPr>
        <w:t>الأرض التي تملكها الذمي من المسلم.</w:t>
      </w:r>
    </w:p>
    <w:p w14:paraId="36A82C40" w14:textId="567B583C"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فإنه يجب فيها الخمس سواء الأرض الخالية وأرض الزرع، وأرض الدار وغيرها، وسواء بالبيع أو غيره أو وقع على الأرض ابتداءً أو على الدار والدكان والأرض تبعاً.</w:t>
      </w:r>
    </w:p>
    <w:p w14:paraId="6CB65D6D" w14:textId="7C735A8D"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600)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(1203): </w:t>
      </w:r>
      <w:r w:rsidRPr="005C074A">
        <w:rPr>
          <w:rFonts w:ascii="ahmadali" w:hAnsi="ahmadali" w:cs="Lotus Linotype"/>
          <w:sz w:val="30"/>
          <w:szCs w:val="30"/>
          <w:rtl/>
          <w:lang w:bidi="ar-IQ"/>
        </w:rPr>
        <w:t>يتعلق الخمس برقبة الأرض المشتراة إن كانت مملوكة، وإلاّ فبحق الاختصاص، ويتخير الذمي بين دفع خمس العين ودفع قيمته، وتقوّم قيمة الأرض على نحو ما اشتراها فإن كان على أن تبقى مشغولة بما فيها بأجرة أو مجاناً قوّم خمسها كذلك وإلاّ قوّمت فارغة.</w:t>
      </w:r>
    </w:p>
    <w:p w14:paraId="2B2B180F" w14:textId="0D06EAFB"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(السادس): </w:t>
      </w:r>
      <w:r w:rsidRPr="005C074A">
        <w:rPr>
          <w:rFonts w:ascii="ahmadali" w:hAnsi="ahmadali" w:cs="Lotus Linotype"/>
          <w:sz w:val="30"/>
          <w:szCs w:val="30"/>
          <w:rtl/>
          <w:lang w:bidi="ar-IQ"/>
        </w:rPr>
        <w:t>المال المختلط بالحرام.</w:t>
      </w:r>
    </w:p>
    <w:p w14:paraId="2F46BBDC" w14:textId="66406F6D"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وهو المال الذي أصابه بحرام واختلط لديه ولم يتميز ولم يعرف صاحبه ويأس عن مجيئه فإنه يحل بإخراج خمسه، وله أن يصرفه بقصد الأعم من رد المظالم والخمس.</w:t>
      </w:r>
    </w:p>
    <w:p w14:paraId="47A1BA8B" w14:textId="36CD5A87"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وإن علم المقدار ولم يعلم المالك فله أن يتصدق به عنه سواء كان الحرام بمقدار الخمس أم كان أقل منه، أم أكثر، بعد استئذان الحاكم الشرعي.</w:t>
      </w:r>
    </w:p>
    <w:p w14:paraId="227E353F" w14:textId="51CC331E"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وإن علم المالك وجهل المقدار تراضيا بالصلح، وإن لم يرض المالك بالصلح فالأحوط دفع الزائد أو يرجع إلى الحاكم الشرعي في حسم الدعوى.</w:t>
      </w:r>
    </w:p>
    <w:p w14:paraId="5ECD880D" w14:textId="0644CA9D"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وإن علم المالك والمقدار وجب دفعه إليه، ويكون التعيين بالتراضي والأحوط إلحاق اللقطة بالمختلط في الخمس إذا أراد تملكها وكذلك مجهول المالك حيث يتملك. </w:t>
      </w:r>
    </w:p>
    <w:p w14:paraId="0DE95695" w14:textId="0A7918CA"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601)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(1207): </w:t>
      </w:r>
      <w:r w:rsidRPr="005C074A">
        <w:rPr>
          <w:rFonts w:ascii="ahmadali" w:hAnsi="ahmadali" w:cs="Lotus Linotype"/>
          <w:sz w:val="30"/>
          <w:szCs w:val="30"/>
          <w:rtl/>
          <w:lang w:bidi="ar-IQ"/>
        </w:rPr>
        <w:t>إذا تبين المالك بعد دفع الخمس فالظاهر الضمان له.</w:t>
      </w:r>
    </w:p>
    <w:p w14:paraId="4BAB4F45" w14:textId="12F08548"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602)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(1211): </w:t>
      </w:r>
      <w:r w:rsidRPr="005C074A">
        <w:rPr>
          <w:rFonts w:ascii="ahmadali" w:hAnsi="ahmadali" w:cs="Lotus Linotype"/>
          <w:sz w:val="30"/>
          <w:szCs w:val="30"/>
          <w:rtl/>
          <w:lang w:bidi="ar-IQ"/>
        </w:rPr>
        <w:t>إذا تصرف في المال المختلط بالحرام قبل إخراج خمسه، بالإتلاف لم يسقط الخمس، بل يكون في ذمته على الأحوط ويدفعه إلى جهة الخمس ولو تردد قدر الخمس دفع الأكثر.</w:t>
      </w:r>
    </w:p>
    <w:p w14:paraId="060CEC4D" w14:textId="5789C10D"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(السابع): </w:t>
      </w:r>
      <w:r w:rsidRPr="005C074A">
        <w:rPr>
          <w:rFonts w:ascii="ahmadali" w:hAnsi="ahmadali" w:cs="Lotus Linotype"/>
          <w:sz w:val="30"/>
          <w:szCs w:val="30"/>
          <w:rtl/>
          <w:lang w:bidi="ar-IQ"/>
        </w:rPr>
        <w:t>مايفضل عن مؤنة سنته من أرباح المكاسب من التجارات والصناعات والزراعات والإجارات وحيازة المباحات، وأما الأرباح بغير اكتساب كالجائزة الخطيرة والميراث الذي لا يحتسب من غير الأب والابن فقد مرّ أنه من الغنائم والفوائد من القسم الأول.</w:t>
      </w:r>
    </w:p>
    <w:p w14:paraId="38D1FE78" w14:textId="3D2A64B7"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ولا يجب الخمس في المهر وفي عوض الخلع والديات والإرث.</w:t>
      </w:r>
    </w:p>
    <w:p w14:paraId="6B1C19C8" w14:textId="1686112E"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603)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(1212): </w:t>
      </w:r>
      <w:r w:rsidRPr="005C074A">
        <w:rPr>
          <w:rFonts w:ascii="ahmadali" w:hAnsi="ahmadali" w:cs="Lotus Linotype"/>
          <w:sz w:val="30"/>
          <w:szCs w:val="30"/>
          <w:rtl/>
          <w:lang w:bidi="ar-IQ"/>
        </w:rPr>
        <w:t>لا خمس فيما ملك بالخمس أو الزكاة أو الصدقة المندوبة أو الكفارات أو ردّ المظالم أو نحوها ما لم يكن بقدر خطير فيندرج في الغنائم والفوائد.</w:t>
      </w:r>
    </w:p>
    <w:p w14:paraId="301605D8" w14:textId="22694D91"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604)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(1213): </w:t>
      </w:r>
      <w:r w:rsidRPr="005C074A">
        <w:rPr>
          <w:rFonts w:ascii="ahmadali" w:hAnsi="ahmadali" w:cs="Lotus Linotype"/>
          <w:sz w:val="30"/>
          <w:szCs w:val="30"/>
          <w:rtl/>
          <w:lang w:bidi="ar-IQ"/>
        </w:rPr>
        <w:t>إذا كان عنده من الأعيان التي لم يتعلق بها الخمس أو تعلق بها وقد أدّاه، فنمت وزادت زيادة منفصلة كالولد، والثمر واللبن والصوف ونحوها مما كان منفصلاً أو بحكم المنفصل ـ عرفاً ـ فالظاهر وجوب الخمس في الزيادة.</w:t>
      </w:r>
    </w:p>
    <w:p w14:paraId="57EAF06E" w14:textId="48A26244"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الزيادة المتصلة كنمو الشجر وسمن الشاة إذا كانت للزيادة مالية عرفاً وكذا زيادة وارتفاع القيمة السوقية ـ بلا زيادة عينية ـ فهما على ثلاثة أقسام:</w:t>
      </w:r>
    </w:p>
    <w:p w14:paraId="6B16984E" w14:textId="34348F36"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الأول: ما يجب فيه الخمس في الزيادة وإن لم يبعه، وهو ما اشتراه وأعده للتجارة.</w:t>
      </w:r>
    </w:p>
    <w:p w14:paraId="5CDDDB33" w14:textId="253FCC09"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الثاني: ما لا يجب فيه الخمس في الزيادة، وإن باعه بالزيادة وهو ما ملكه بالإرث كما إذا ورث من أبيه بستاناً قيمته مائة دينار فزادت أشجاره نمواً أو زادت قيمته، وباعه بمائتي دينار لم يجب الخمس في المائة الزائدة، وكذا ما ملكه مما لا يتعلق به الخمس كالهبة والهدية أو كان متعلقاً للخمس وقد أداه من نفس المال.</w:t>
      </w:r>
    </w:p>
    <w:p w14:paraId="462F1EE6" w14:textId="3BD6E002"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وأما إذا أداه من مال آخر فلا يجب الخمس في زيادة القيمة بالنسبة إلى الأربعة أخماس من ذلك المال ويجري على الخمس الذي ملكه بأداء قيمته من مال آخر، حكم المال الذي ملكه بالشراء.</w:t>
      </w:r>
    </w:p>
    <w:p w14:paraId="18C14290" w14:textId="304528B8"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الثالث: ما لا يجب فيه الخمس في الزيادة إلاّ إذا باعه وهو ما اشتراه ولم يعده للتجارة بل للاقتناء فزادت نمواً أو زادت قيمته، وهذا بخلاف ما لو اشترى عيناً لم يعدها للتجارة ولا للمؤنة بمال غير مخمس ـ أي فيه الخمس أثناء السنة من أرباحها ـ فزادت قيمتها فإن يجب فيها الخمس تبعاً للربح وهذا قسم رابع خارج عن موضوع الأقسام الثلاثة السابقة.</w:t>
      </w:r>
    </w:p>
    <w:p w14:paraId="49233C18" w14:textId="3D4A4AC4"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605)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(1214): </w:t>
      </w:r>
      <w:r w:rsidRPr="005C074A">
        <w:rPr>
          <w:rFonts w:ascii="ahmadali" w:hAnsi="ahmadali" w:cs="Lotus Linotype"/>
          <w:sz w:val="30"/>
          <w:szCs w:val="30"/>
          <w:rtl/>
          <w:lang w:bidi="ar-IQ"/>
        </w:rPr>
        <w:t>يجب على من يملك الغنم أو غيره من الحيوانات إخراج خمس الباقي بعد مؤنتهم من نماء الغنم من الصوف والسمن واللبن، والنتاج كالسخال المتولدة، وإذا بيع شيء من ذلك في أثناء السنة وبقي شيء من ثمنه وجب إخراج خمسه أيضاً.</w:t>
      </w:r>
    </w:p>
    <w:p w14:paraId="67C53DE2" w14:textId="2D0AE27A"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606)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(1215): </w:t>
      </w:r>
      <w:r w:rsidRPr="005C074A">
        <w:rPr>
          <w:rFonts w:ascii="ahmadali" w:hAnsi="ahmadali" w:cs="Lotus Linotype"/>
          <w:sz w:val="30"/>
          <w:szCs w:val="30"/>
          <w:rtl/>
          <w:lang w:bidi="ar-IQ"/>
        </w:rPr>
        <w:t>تعمير البستان وغرس النخل والشجر فيه إن كان بقصد التجارة بنفس البستان وجب الخمس في ارتفاع القيمة الحاصلة في آخر السنة فضلاً عن نمائه المنفصل أو ما بحكمه من الثمر وإن كان التعمير للاسترباح بثمره لم يجب الخمس لارتفاع القيمة، إلاّ إذا باعه بربح يزيد على مؤنة تعميره نعم يجب إخراج خمس المال المصروف إذا لم يكن مخمساً كما يجب خمس نمائه المنفصل أو ما بحكمه كالثمر والسعف والأغصان اليابسة المعدة للقطع دون نمائه المتصل كما مر. ويجب إخراج خمس كل ما يحدث جديداً من الأموال التي تدخل في ملكه بعد استثناء مؤنة سنته.</w:t>
      </w:r>
    </w:p>
    <w:p w14:paraId="14E3E6CA" w14:textId="69F8CEB7"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607)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(1216): </w:t>
      </w:r>
      <w:r w:rsidRPr="005C074A">
        <w:rPr>
          <w:rFonts w:ascii="ahmadali" w:hAnsi="ahmadali" w:cs="Lotus Linotype"/>
          <w:sz w:val="30"/>
          <w:szCs w:val="30"/>
          <w:rtl/>
          <w:lang w:bidi="ar-IQ"/>
        </w:rPr>
        <w:t xml:space="preserve">إذا اشترى عيناً للتكسب بها فزادت قيمتها في أثناء السنة، ولم يبعها غفلة أو طلباً للزيادة، أو لغرض آخر ثم رجعت قيمتها في رأس السنة إلى رأس مالها فليس عليه خمس تلك الزيادة، بل إذا بقيت الزيادة إلى آخر السنة، ولم يبعها من دون عذر وبعدها نقصت قيمتها لم يضمن النقص، لكن ذلك لا يعدم الخمس ولو عادت القيمة إلى رأس المال أو دونه بل يجب عليه أداءه ـ وقدره نسبة مقدار خمس الزيادة إلى مجموع مقدار رأس المال مع الزيادة ـ من القيمة الفعلية، فلو كانت قيمة العين المشتراة خمسة آلاف درهم ثم زادت القيمة ألف درهم فخمس الزيادة مئتان ونسبتها إلى مجموع رأس المال مع الزيادة هي 6 </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6 </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فتظل هذه النسبة للخمس ثابتة لو رجعت قيمة العين الفعلية إلى خمسة آلاف درهم أو أنقص.</w:t>
      </w:r>
    </w:p>
    <w:p w14:paraId="06198524" w14:textId="5EA21AC5"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608)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(1217): </w:t>
      </w:r>
      <w:r w:rsidRPr="005C074A">
        <w:rPr>
          <w:rFonts w:ascii="ahmadali" w:hAnsi="ahmadali" w:cs="Lotus Linotype"/>
          <w:sz w:val="30"/>
          <w:szCs w:val="30"/>
          <w:rtl/>
          <w:lang w:bidi="ar-IQ"/>
        </w:rPr>
        <w:t>المؤنة ـ المستثناة من الأرباح التي لا يجب فيها الخمس ـ قسمان مؤنة تحصيل الربح، ومؤنة سنته. والمراد من مؤنة التحصيل كل مال يصرفه الإنسان في سبيل الحصول على الربح من الأجور المنفقة والضرائب وغير ذلك فإن جميعها تستثنى من الربح، وكذلك مقدار النقص الوارد على القيمة المالية لأعيانه المملوكة له التي استعملها في تحصيل الربح، كما لو نقصت قيمة سيارته مائتي دينار وأرباحه منها أربعمائة دينار، لم يجب الخمس إلاّ في المائتين الباقية.</w:t>
      </w:r>
    </w:p>
    <w:p w14:paraId="1C155A92" w14:textId="79DBA421"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والمراد من مؤنة السنة التي يجب الخمس في فاضل الربح بعدها، هو كل ما يصرفه في سنته، في معيشة نفسه وعياله على النحو اللائق بحاله، وفي صدقاته وزياراته، وهداياه وجوائزه المناسبة، وفي ضيافة ضيوفه، وفي وفاء الحقوق اللازمة له بنذر أو كفارة أو أداء دين أو أرش جناية، أو غرامة ما أتلفه عمداً أو خطأ، أو فيما يحتاج إليه من وسيلة نقل وجارية، وكتب وأثاث، أو في تزويج أولاده وبقية حاجياتهم، والمصرف هو بحسب النحو المتعارف لشأنه، سواء كان على نحو </w:t>
      </w:r>
      <w:r w:rsidRPr="005C074A">
        <w:rPr>
          <w:rFonts w:ascii="ahmadali" w:hAnsi="ahmadali" w:cs="Lotus Linotype"/>
          <w:sz w:val="30"/>
          <w:szCs w:val="30"/>
          <w:rtl/>
          <w:lang w:bidi="ar-IQ"/>
        </w:rPr>
        <w:lastRenderedPageBreak/>
        <w:t>الوجوب أم الندب أم المباح والمكروه.</w:t>
      </w:r>
    </w:p>
    <w:p w14:paraId="7A40581F" w14:textId="651C2BF5"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ولابد في المؤنة المستثناة من الصرف فعلاً، فإذا قتّر على نفسه لم يحسب مقداره، كما أنه إذا تبرع متبرع له بنفقته أو بعضها فلا يستثنى من أرباحه مقدار التبرع، كما أنه إذا زاد صرفه على المتعارف لشأنه، وجب خمس تلك الزيادة في مقدار الصرف، وكذلك المصرف سفهاً وتبذيراً لا يستثنى. </w:t>
      </w:r>
    </w:p>
    <w:p w14:paraId="1181893D" w14:textId="4B5D8CC9"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والظاهر أن المصرف إذا كان راجحاً شرعاً في نفسه وبلحاظ العناوين الطارية الملابسة وبلحاظ حالة الشخص نفسه لم يجب فيه الخمس، وإن كان غير متعارف من مثل المالك لدى العرف غير المطلع على مذاق الشرع.</w:t>
      </w:r>
    </w:p>
    <w:p w14:paraId="317A92E5" w14:textId="09B1F427"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609)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(1218): </w:t>
      </w:r>
      <w:r w:rsidRPr="005C074A">
        <w:rPr>
          <w:rFonts w:ascii="ahmadali" w:hAnsi="ahmadali" w:cs="Lotus Linotype"/>
          <w:sz w:val="30"/>
          <w:szCs w:val="30"/>
          <w:rtl/>
          <w:lang w:bidi="ar-IQ"/>
        </w:rPr>
        <w:t>رأس سنة المؤنة منذ الشروع في التكسب، والأظهر أن لكل نوع من المكاسب مبدأ يخصه في مؤن تحصيل الربح، كالتجارة والإجارة، والزراعة وغيرها، لكنه يحسب لاستثناء مؤنة معيشته من مجموع وارداته في آخر السنة.</w:t>
      </w:r>
    </w:p>
    <w:p w14:paraId="46623BB3" w14:textId="20D593A4"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610)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(1219): </w:t>
      </w:r>
      <w:r w:rsidRPr="005C074A">
        <w:rPr>
          <w:rFonts w:ascii="ahmadali" w:hAnsi="ahmadali" w:cs="Lotus Linotype"/>
          <w:sz w:val="30"/>
          <w:szCs w:val="30"/>
          <w:rtl/>
          <w:lang w:bidi="ar-IQ"/>
        </w:rPr>
        <w:t>يجوز اتخاذ رأس مال والاتجار به لإعاشة نفسه وعياله من أرباحه يتقوّت بريعه ما يكفيه فيكون من المؤنة المعيشية، نعم المقدار الزائد على ذلك من رأس المال الذي يكون ربحه للتوسعة في الثراء والرفاه يجب فيه الخمس كما يجب في أرباحه الفاضلة عن مؤنته، ونظير هذا التفصيل في بقية الأمثلة كالذي يحتاجه الصانع من آلات الصناعة، والزارع من آلات الزراعة.</w:t>
      </w:r>
    </w:p>
    <w:p w14:paraId="41991A11" w14:textId="525684D0"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611)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(1220): </w:t>
      </w:r>
      <w:r w:rsidRPr="005C074A">
        <w:rPr>
          <w:rFonts w:ascii="ahmadali" w:hAnsi="ahmadali" w:cs="Lotus Linotype"/>
          <w:sz w:val="30"/>
          <w:szCs w:val="30"/>
          <w:rtl/>
          <w:lang w:bidi="ar-IQ"/>
        </w:rPr>
        <w:t xml:space="preserve">كل ما يصرف في طريق تحصيل الربح يستثنى من الأرباح كما مر. ولا يفرق في ذلك بين المصرف الذي كان في سنة الربح أو قبلها، كما هو الحال فيما لو صرف مالاً في إخراج معدن فيستثني ذلك من المخرج ولو كان </w:t>
      </w:r>
      <w:r w:rsidRPr="005C074A">
        <w:rPr>
          <w:rFonts w:ascii="ahmadali" w:hAnsi="ahmadali" w:cs="Lotus Linotype"/>
          <w:sz w:val="30"/>
          <w:szCs w:val="30"/>
          <w:rtl/>
          <w:lang w:bidi="ar-IQ"/>
        </w:rPr>
        <w:lastRenderedPageBreak/>
        <w:t>الإخراج بعد مضي سنة أو أكثر فكذلك لو صرف مالاً في تحصيل الربح، وكذلك النقص الوارد على المصانع والسيارات وآلات الصنايع وغير ذلك مما يستعمل في الاستثمار والأرباح.</w:t>
      </w:r>
    </w:p>
    <w:p w14:paraId="2989E86D" w14:textId="13C547AB"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612)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(1221): </w:t>
      </w:r>
      <w:r w:rsidRPr="005C074A">
        <w:rPr>
          <w:rFonts w:ascii="ahmadali" w:hAnsi="ahmadali" w:cs="Lotus Linotype"/>
          <w:sz w:val="30"/>
          <w:szCs w:val="30"/>
          <w:rtl/>
          <w:lang w:bidi="ar-IQ"/>
        </w:rPr>
        <w:t>لا فرق في مؤنة السنة بين ما يصرف عينه، مثل المأكول والمشروب، وما ينتفع به ـ مع بقاء عينه ـ مثل الدار، والفرش، والأواني ونحوها من الآلات المحتاج إليها، فيجوز استثناؤها إذا اشتراها من الربح، وإن بقيت للسنين الآتية، نعم إذا كان عنده شيء منها قبل الاكتساب، لا يجوز استثناء قيمته، بل حاله حال من لم يكن محتاجاً إليها.</w:t>
      </w:r>
    </w:p>
    <w:p w14:paraId="2AA666CE" w14:textId="46AE0C40"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613)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(1222): </w:t>
      </w:r>
      <w:r w:rsidRPr="005C074A">
        <w:rPr>
          <w:rFonts w:ascii="ahmadali" w:hAnsi="ahmadali" w:cs="Lotus Linotype"/>
          <w:sz w:val="30"/>
          <w:szCs w:val="30"/>
          <w:rtl/>
          <w:lang w:bidi="ar-IQ"/>
        </w:rPr>
        <w:t>يجوز إخراج المؤنة من الربح، وإن كان له مال لا خمس فيه فلا يجب إخراجها من ذلك المال، ولا التوزيع عليهما، بل لو أخرجها من ذلك المال، جاز له أن يجبر ذلك من ربحه، ويحتسبه ويستثني مقداره من الربح.</w:t>
      </w:r>
    </w:p>
    <w:p w14:paraId="4CC2B212" w14:textId="655173C3"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614)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(1223): </w:t>
      </w:r>
      <w:r w:rsidRPr="005C074A">
        <w:rPr>
          <w:rFonts w:ascii="ahmadali" w:hAnsi="ahmadali" w:cs="Lotus Linotype"/>
          <w:sz w:val="30"/>
          <w:szCs w:val="30"/>
          <w:rtl/>
          <w:lang w:bidi="ar-IQ"/>
        </w:rPr>
        <w:t>إذا زاد ما اشتراه من الأرباح للمؤنة من الحنطة والشعير، والسمن، والسكر، وغيرها، على ما يعتاد اتخاذه وادخاره بحسب شأنه المتعارف له وجب عليه إخراج خمسه.</w:t>
      </w:r>
    </w:p>
    <w:p w14:paraId="64363015" w14:textId="45F04827"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وأما المؤن التي ينتفع بها ـ مع بقاء عينها ـ إذا استغنى عنها لانتهاء الحاجة فالظاهر عدم وجوب الخمس فيها مع اتخاذ عينها لحاجة سنين متمادية ثم خرجت عن حيز الحاجة فيما كانت قيمة العين خطيرة والضابطة هو تناسب قيمة العين مع مدة الاستعمال للحاجة بحسب النظر العرفي، سواء كان الاستغناء عنها بعد السنة كما في حليّ النساء الذي يستغنى عنه في عصر الشيب، أم كان الاستغناء عنها في أثناء السنة، فضلاً عما لو كانت يتعارف إعدادها لمدة زمنية لاحقة كالثياب الصيفية </w:t>
      </w:r>
      <w:r w:rsidRPr="005C074A">
        <w:rPr>
          <w:rFonts w:ascii="ahmadali" w:hAnsi="ahmadali" w:cs="Lotus Linotype"/>
          <w:sz w:val="30"/>
          <w:szCs w:val="30"/>
          <w:rtl/>
          <w:lang w:bidi="ar-IQ"/>
        </w:rPr>
        <w:lastRenderedPageBreak/>
        <w:t>والشتائية عند انتهاء الصيف أو الشتاء في أثناء السنة بخلاف ما زادت قيمة العين بقدر متفاوت كبير عن تناسب مدة حاجة الاستعمال، فإن الأحوط إن لم يكن أظهر كون الاستغناء كاشفاً عن زيادة ما تبقى من قيمة عن قدر المؤنة، وأما موارد الاستغناء عن أعيان المؤنة لا لانتهاء الحاجة بل لتبديلها بعين أخرى أنسب لتلبية الحاجة من القديمة كاستبدال الدار أو السيارة أو بقية الآلات فالظاهر أن مقدار قيمتها بدل للربح المصروف في العين الجديدة فيجب فيه الخمس فلو كانت الدار السابقة قيمتها عشرة آلاف دينار والجديدة خمسة عشرة ألف دينار كان مقدار الربح المصروف في مؤنة الدار في الحقيقة خمسة آلاف دينار فقط وإنما العشرة آلاف دينار استبدلت بالدار القديمة.</w:t>
      </w:r>
    </w:p>
    <w:p w14:paraId="0DDF83C7" w14:textId="456FEE19"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615)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(1227): </w:t>
      </w:r>
      <w:r w:rsidRPr="005C074A">
        <w:rPr>
          <w:rFonts w:ascii="ahmadali" w:hAnsi="ahmadali" w:cs="Lotus Linotype"/>
          <w:sz w:val="30"/>
          <w:szCs w:val="30"/>
          <w:rtl/>
          <w:lang w:bidi="ar-IQ"/>
        </w:rPr>
        <w:t>من جملة المؤن مصارف الحج واجباً كان أو مستحباً وإذا استطاع في أثناء السنة من الربح ولم يحج ـ عصياناً ـ فاستقر عليه الحج جاز له عدم تخميس ذلك المقدار من الربح إذا كان تمكنه من الأداء لاحقاً متوقف على تمام ذلك المقدار، وكذا الحكم في ما يتعارف في جملة من البلدان من ادخار مال الاستطاعة تمامه أو بعضه لدى الجهات المشرفة على وضع النوبة للذهاب للحج بتعاقب السنين.</w:t>
      </w:r>
    </w:p>
    <w:p w14:paraId="52CF1D38" w14:textId="2E138AF8"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نعم في غير تلك الصورة إذا حصلت الاستطاعة من أرباح سنين متعددة وجب الخمس الحاصل في السنين الماضية، فإن بقيت الاستطاعة بعد إخراج الخمس تنجز وجوب الحج وإلاّ فلا، أما الربح المتمم للاستطاعة في سنة الحج فلا خمس فيه، ولو لم يحج به عصياناً، فيأتي فيه التفصيل المتقدم.</w:t>
      </w:r>
    </w:p>
    <w:p w14:paraId="6EA0C276" w14:textId="642F2D02"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616)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(1228): </w:t>
      </w:r>
      <w:r w:rsidRPr="005C074A">
        <w:rPr>
          <w:rFonts w:ascii="ahmadali" w:hAnsi="ahmadali" w:cs="Lotus Linotype"/>
          <w:sz w:val="30"/>
          <w:szCs w:val="30"/>
          <w:rtl/>
          <w:lang w:bidi="ar-IQ"/>
        </w:rPr>
        <w:t xml:space="preserve">المدار في المؤنة المستثناة من الربح، هي مؤنة سنة </w:t>
      </w:r>
      <w:r w:rsidRPr="005C074A">
        <w:rPr>
          <w:rFonts w:ascii="ahmadali" w:hAnsi="ahmadali" w:cs="Lotus Linotype"/>
          <w:sz w:val="30"/>
          <w:szCs w:val="30"/>
          <w:rtl/>
          <w:lang w:bidi="ar-IQ"/>
        </w:rPr>
        <w:lastRenderedPageBreak/>
        <w:t>حصول الربح، لا مؤن السنين اللاحقة فلو اشترى شيئاً مما يحتاج إليه في اللاحقة لم يستثن من الخمس إلاّ إذا كان شراؤه وادخاره حاجة فعلية وإن لم ينتفع به حالياً إعداداً لشراء أعيان أخرى في اللاحقة ليتم بالمجموع الانتفاع كما إذا احتاج إلى دار لسكناه لا يمكنه شراؤها إلاّ بتوزيع الصرف على سنين فاشترى في السنة الأولى العرصة وفي الثانية خشباً وحديداً، وفي الثالثة آجراً مثلاً، أو بنى الطابق الأول في عام وبقية الطبقات في أعوام شتى كان ذلك من المؤنة المستثناة ومثل ذلك بقية الحاجيات الأساسية في المعيشة التي لا يتمكن من سدّها إلاّ بتوزيع الصرف على أرباح سنين أو الادخار كذلك.</w:t>
      </w:r>
    </w:p>
    <w:p w14:paraId="28510FE5" w14:textId="53A7011B"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617)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(1231): </w:t>
      </w:r>
      <w:r w:rsidRPr="005C074A">
        <w:rPr>
          <w:rFonts w:ascii="ahmadali" w:hAnsi="ahmadali" w:cs="Lotus Linotype"/>
          <w:sz w:val="30"/>
          <w:szCs w:val="30"/>
          <w:rtl/>
          <w:lang w:bidi="ar-IQ"/>
        </w:rPr>
        <w:t>أداء دين السنين الماضية من المؤنة إذا لم يكن المال المقابل للدين أو عوضه ـ مما لا يحتاج إليه ـ موجوداً وإلاّ فليس من المؤنة، كما لو اشترى أرضاً أو بستاناً لا للحاجة في السنين الماضية فإن أداء دينها ليس من المؤنة بخلاف ما لو تلف المال المقابل أو كان باقياً وكان مما يحتاج إليه في المعيشة فإن أداء دينه من المؤنة.</w:t>
      </w:r>
    </w:p>
    <w:p w14:paraId="48DB94BD" w14:textId="75A215B4"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وإذا لم يؤد دينه إلى أن انقضت السنة وجب الخمس في أرباح السنة الحالية من دون استثنائه فإن المستثنى هو الأداء لا أصل مقدار الدين. ولا فرق في ذلك بين كون سبب الدين أمراً اختيارياً كمختلف العقود والمعاوضات والنذور والكفارات أو قهرياً كغرامات التلف والديات وأروش الجنايات ومن ذلك الخمس والزكاة إذا انتقل إلى الذمة بخلاف ما إذا كان متعلقاً بالعين الباقية بشخصها أو ببدلها، كما يأتي في(مسألة 1250). وأما دين مؤنة سنة الربح اختيارياً كان أو قهرياً من حقوق الناس أو الحقوق الشرعية فإنه يستثنى منه مقداره وإن لم يؤده ومع استثنائه في سنة الربح فلا يستثنى مرة أخرى من أرباح السنة التالية إلاّ إذا تلف الربح السابق أو </w:t>
      </w:r>
      <w:r w:rsidRPr="005C074A">
        <w:rPr>
          <w:rFonts w:ascii="ahmadali" w:hAnsi="ahmadali" w:cs="Lotus Linotype"/>
          <w:sz w:val="30"/>
          <w:szCs w:val="30"/>
          <w:rtl/>
          <w:lang w:bidi="ar-IQ"/>
        </w:rPr>
        <w:lastRenderedPageBreak/>
        <w:t>صرف في المؤنة.</w:t>
      </w:r>
    </w:p>
    <w:p w14:paraId="2AE5FA9E" w14:textId="13CA25CF"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618)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(1232): </w:t>
      </w:r>
      <w:r w:rsidRPr="005C074A">
        <w:rPr>
          <w:rFonts w:ascii="ahmadali" w:hAnsi="ahmadali" w:cs="Lotus Linotype"/>
          <w:sz w:val="30"/>
          <w:szCs w:val="30"/>
          <w:rtl/>
          <w:lang w:bidi="ar-IQ"/>
        </w:rPr>
        <w:t>إذا اشترى ما ليس من المؤنة بالذمة، أو استدان شيئاً لرأس المال الاستثماري للثروة لا للمعيشة، ونحو ذلك، مما يكون بدل دينه موجوداً مما لا يحتاج إليه مؤنة فلا يحتسب أداء دينه ـ من أرباح سنته ـ من المؤنة كما مرّ ولكن لأجل حساب تقدير الربح يستثنى مقداره من مجموع المال في كل عام مادام الدين باقياً لأن المجموع هو ضميمة بدل الدين مع الأرباح إلاّ أن يتلف بعض بدله الموجود فيقتصر على استثناء مقدار مابقي.</w:t>
      </w:r>
    </w:p>
    <w:p w14:paraId="53CC3EB6" w14:textId="2986A9A9"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فلو استدان ثمانية آلاف دينار وعمل بها سنيناً وبقي دينها في ذمته فإنه يستثنى مقدار الدين من مجموع أمواله كل عام لكي يحسب مقدار ربحه الذي يخمسه، ولو نقص مجموع المال في سنة عن الثمانية آلاف وأصبح ستة آلاف، لم يستثن في السنين اللاحقة من مجموع المال لو زاد على الستة آلاف الا الستة آلاف.</w:t>
      </w:r>
    </w:p>
    <w:p w14:paraId="5D8EB89D" w14:textId="7EC98C59"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619)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(1233): </w:t>
      </w:r>
      <w:r w:rsidRPr="005C074A">
        <w:rPr>
          <w:rFonts w:ascii="ahmadali" w:hAnsi="ahmadali" w:cs="Lotus Linotype"/>
          <w:sz w:val="30"/>
          <w:szCs w:val="30"/>
          <w:rtl/>
          <w:lang w:bidi="ar-IQ"/>
        </w:rPr>
        <w:t>يجبر الخسران بالربح في التجارة عبر المداولات والصفقات المتعددة خلال السنة ويحسب الخمس في الربح الصافي بعد ذلك سواء كان الخسران حصل في الصفقات السابقة على الأرباح أو بعدها وكذلك الحال في ما تنوّعت السلع التجارية، وكذلك الحال في أصحاب المواشي والزراعة والصناعة، فلو ماتت بعض المواشي أو الزراعة جبر النقص بقيمة السخال أو النتاج الحاصل، وفي حكم الخسران لو صرف من رأس ماله في مؤنته أو تلف بعضه.</w:t>
      </w:r>
    </w:p>
    <w:p w14:paraId="474D3979" w14:textId="13FF4B06"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620)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(1236): </w:t>
      </w:r>
      <w:r w:rsidRPr="005C074A">
        <w:rPr>
          <w:rFonts w:ascii="ahmadali" w:hAnsi="ahmadali" w:cs="Lotus Linotype"/>
          <w:sz w:val="30"/>
          <w:szCs w:val="30"/>
          <w:rtl/>
          <w:lang w:bidi="ar-IQ"/>
        </w:rPr>
        <w:t xml:space="preserve">إذا انهدمت دار سكناه، أو تلف بعض أمواله ـ مما هو من مؤنته ـ كأثاث بيته أو لباسه أو سيارته ونحو ذلك مما يحتاج إليه، فلا يجبر من الربح بمجرد ذلك لكن يجوز له تعمير داره وشراء مثل ما تلف من المؤن بربح السنة </w:t>
      </w:r>
      <w:r w:rsidRPr="005C074A">
        <w:rPr>
          <w:rFonts w:ascii="ahmadali" w:hAnsi="ahmadali" w:cs="Lotus Linotype"/>
          <w:sz w:val="30"/>
          <w:szCs w:val="30"/>
          <w:rtl/>
          <w:lang w:bidi="ar-IQ"/>
        </w:rPr>
        <w:lastRenderedPageBreak/>
        <w:t>الحالية إذ هو صرف في المؤن المستثناة من الخمس.</w:t>
      </w:r>
    </w:p>
    <w:p w14:paraId="78A2BA02" w14:textId="3D6ECA1C"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621)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(1242): </w:t>
      </w:r>
      <w:r w:rsidRPr="005C074A">
        <w:rPr>
          <w:rFonts w:ascii="ahmadali" w:hAnsi="ahmadali" w:cs="Lotus Linotype"/>
          <w:sz w:val="30"/>
          <w:szCs w:val="30"/>
          <w:rtl/>
          <w:lang w:bidi="ar-IQ"/>
        </w:rPr>
        <w:t>المرأة التي تكتسب يجب عليها الخمس إذا عالها الزوج وكذا إذا لم يعلها وزادت أرباحها على مؤنتها، وأما إذا لم تكتسب، وكانت لها فوائد من زوجها أو غيره فيندرج ذلك في القسم الأول من أقسام الخمس كما مر كالهدية الخطيرة ونحوها فمجرد النفقة لا تعدّ مغنماً وفائدة.</w:t>
      </w:r>
    </w:p>
    <w:p w14:paraId="15C6E3E1" w14:textId="193C1030"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وبالجملة يجب على كل مكلف في فاضل أرباح مكاسبه في آخر السنة الخمس أما الفوائد من غير المكاسب فيلاحظ فيها ضابطة المغنم من القسم الأول. وأما لا يصدق عليه المكسب والمغنم فلا يتعلق به الخمس نظير نفقة المعيل على العيال.</w:t>
      </w:r>
    </w:p>
    <w:p w14:paraId="0A20D9AD" w14:textId="6768C6DC"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622)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(1243): </w:t>
      </w:r>
      <w:r w:rsidRPr="005C074A">
        <w:rPr>
          <w:rFonts w:ascii="ahmadali" w:hAnsi="ahmadali" w:cs="Lotus Linotype"/>
          <w:sz w:val="30"/>
          <w:szCs w:val="30"/>
          <w:rtl/>
          <w:lang w:bidi="ar-IQ"/>
        </w:rPr>
        <w:t>اشتراط البلوغ والعقل في ثبوت الخمس في أرباح المكاسب لا يخلو من وجه قوي وأما الكنز والغوص والمعدن والأرض التي يشتريها الذمي من المسلم فالأحوط ثبوت الخمس في مال الصبي والمجنون وإخراجه على الولي بل هو الأظهر في المال المختلط بالحرام وإن لم يخرج فيجب عليهما الإخراج بعد البلوغ والإفاقة.</w:t>
      </w:r>
    </w:p>
    <w:p w14:paraId="294B7866" w14:textId="24DC8436"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623)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(1244): </w:t>
      </w:r>
      <w:r w:rsidRPr="005C074A">
        <w:rPr>
          <w:rFonts w:ascii="ahmadali" w:hAnsi="ahmadali" w:cs="Lotus Linotype"/>
          <w:sz w:val="30"/>
          <w:szCs w:val="30"/>
          <w:rtl/>
          <w:lang w:bidi="ar-IQ"/>
        </w:rPr>
        <w:t>إذا اشترى من أرباح سنته ما لم يكن من المؤنة فارتفعت قيمته كان اللازم إخراج خمسه عيناً أو قيمة فإن المال حينئذ بنفسه من الأرباح، وأما إذا اشترى شيئاً بعد انتهاء سنته ووجوب الخمس في ثمنه بشخص ذلك الثمن أو باع شخص ما فيه الخمس وجب تخميس ذلك المال عيناً أو قيمة أيضاً، وكذا إذا كان الشراء بالمال الذي بحوزته وأما إذا كان الشراء في الذمة لنفسه وكان الوفاء به من الربح غير المخمس فلا يجب عليه إلاّ دفع خمس الثمن الذي اشتراه به، ولا يجب الخمس في ارتفاع قيمته إلاّ إذا باعه.</w:t>
      </w:r>
    </w:p>
    <w:p w14:paraId="4F569D85" w14:textId="3A85932E"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وإذا علم أنه أدى الثمن من ربح لم يخمسه، ولكنه شك في أنه كان أثناء السنة ليجب الخمس في ارتفاع القيمة أيضاً كما مر فيما زاد قيمته، أو كان بعد انتهائها لئلاّ يجب الخمس إلاّ بمقدار الثمن فقط، فالأحوط المصالحة مع الحاكم الشرعي.</w:t>
      </w:r>
    </w:p>
    <w:p w14:paraId="48E5E78F" w14:textId="04205D3D"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624)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(1246): </w:t>
      </w:r>
      <w:r w:rsidRPr="005C074A">
        <w:rPr>
          <w:rFonts w:ascii="ahmadali" w:hAnsi="ahmadali" w:cs="Lotus Linotype"/>
          <w:sz w:val="30"/>
          <w:szCs w:val="30"/>
          <w:rtl/>
          <w:lang w:bidi="ar-IQ"/>
        </w:rPr>
        <w:t>قد عرفت أن رأس السنة حين الشروع في الاكتساب لكن إذا أراد المكلف تغيير رأس سنته أمكنه ذلك بدفع خمس ما ربحه أثناء السنة واستئناف رأس سنة للأرباح الآتية.</w:t>
      </w:r>
    </w:p>
    <w:p w14:paraId="36F13689" w14:textId="60AAEF06"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625)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(1247): </w:t>
      </w:r>
      <w:r w:rsidRPr="005C074A">
        <w:rPr>
          <w:rFonts w:ascii="ahmadali" w:hAnsi="ahmadali" w:cs="Lotus Linotype"/>
          <w:sz w:val="30"/>
          <w:szCs w:val="30"/>
          <w:rtl/>
          <w:lang w:bidi="ar-IQ"/>
        </w:rPr>
        <w:t>إذا اشترى بربح السنة أعياناً لغير المؤنة ولغير التجارة أو ما زاد على المؤنة، فإن كان عليه دين استدانه لمؤنة السنة وكان مساوياً لقيمة تلك الأعيان أو أكثر فلا يجب عليه فيها الخمس، وإن كان أقل أخرج خمس مقدار التفاوت فقط، وإذا بقيت تلك الأعيان إلى السنة الآتية، فوفى الدين في أثنائها صارت معدودة من أرباح السنة الثانية فيجب الخمس على ما يزيد منها على مؤنة تلك السنة، ولو وفى بعض الدين صار المقابل من ذلك المقدار من تلك الأعيان ربحاً، فلو اشترى بستاناً بثمن في الذمة مؤجلاً فجاء رأس السنة لم يجب عليه فيه الخمس، فإذا وفى تمام الدين في السنة الثانية كان البستان من أرباح ا لسنة الثانية ووجب إخراج خمسه، ولو وفى نصف الدين كان نصفه من أرباح تلك السنة ووجب إخراج خمس النصف، ولو وفى ربع الدين كان الخمس في ربع قيمة البستان وهكذا، هذا إذا كانت العين موجودة وأما إذا تلفت فلا خمس فيما يؤديه لوفاء الدين، وكذا إذا ربح في سنة مائة دينار ـ مثلاً ـ فلم يدفع خمسها وهي العشرين دينار منها حتى جاء السنة الثانية، فدفع من أرباحها عشرين ديناراً أخرى عن دين الخمس السابق، فتصير العشرين السابقة ربحاً جديداً بعدما كانت متعلقاً لحق الخمس على المالك، فيجب خمس العشرين، نعم لو تلفت المائة لم يجب عليه إلاّ أداء دين الخمس السابق.</w:t>
      </w:r>
    </w:p>
    <w:p w14:paraId="5EC5FA96" w14:textId="672FFA1A"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هذا ولو انتفع بالعين المشتراة بالدين في المؤنة كما إذا اشترى داراً للسكنى فسكنها، ثم وفى في السنة الثانية دين ثمنها لم يجب عليه خمس الدار.</w:t>
      </w:r>
    </w:p>
    <w:p w14:paraId="6C2B3E02" w14:textId="4FB9B602"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كما أن الأعيان المشتراة للتجارة يجب الخمس في زيادة قيمتها وإن لم يسدد دينها.</w:t>
      </w:r>
    </w:p>
    <w:p w14:paraId="51F6B3AF" w14:textId="371BDDA9"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626)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(1248): </w:t>
      </w:r>
      <w:r w:rsidRPr="005C074A">
        <w:rPr>
          <w:rFonts w:ascii="ahmadali" w:hAnsi="ahmadali" w:cs="Lotus Linotype"/>
          <w:sz w:val="30"/>
          <w:szCs w:val="30"/>
          <w:rtl/>
          <w:lang w:bidi="ar-IQ"/>
        </w:rPr>
        <w:t>إذا نذر أن يصرف مقداراً من أرباحه السنوية في وجه من وجوه البر وجب عليه الوفاء بنذره فإن صرف المنذور في الجهة المزبورة قبل انتهاء السنة كان من المؤنة على ما مرّ، وإن لم يصرفه حتى انتهت السنة، لم يجب عليه إخراج خمسه لتعلق النذر به.</w:t>
      </w:r>
    </w:p>
    <w:p w14:paraId="00581C37" w14:textId="7F0D4CA9"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627)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(1249): </w:t>
      </w:r>
      <w:r w:rsidRPr="005C074A">
        <w:rPr>
          <w:rFonts w:ascii="ahmadali" w:hAnsi="ahmadali" w:cs="Lotus Linotype"/>
          <w:sz w:val="30"/>
          <w:szCs w:val="30"/>
          <w:rtl/>
          <w:lang w:bidi="ar-IQ"/>
        </w:rPr>
        <w:t>من مؤن تحصيل الربح المستثناة منه أجرة الحارس والحمل والنقل والضرائب التي تأخذها الحكومة وأجرة أبنية وأماكن التكسب والتجارة، وغيرها من المصارف وأما قيمة الآلات المشتراة وحق السرقفلية ونحوهما مما يبقى بعد آخر السنة فحكمه حكم اتخاذ رأس المال الذي مرّ التفصيل فيه.</w:t>
      </w:r>
    </w:p>
    <w:p w14:paraId="4F3F2313" w14:textId="799A2CB7"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628)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(1250): </w:t>
      </w:r>
      <w:r w:rsidRPr="005C074A">
        <w:rPr>
          <w:rFonts w:ascii="ahmadali" w:hAnsi="ahmadali" w:cs="Lotus Linotype"/>
          <w:sz w:val="30"/>
          <w:szCs w:val="30"/>
          <w:rtl/>
          <w:lang w:bidi="ar-IQ"/>
        </w:rPr>
        <w:t xml:space="preserve">إذا حلّ رأس الحول فلم يدفع خمس الربح ثم دفعه تدريجاً من ربح السنة الثانية لم يحسب ما يدفعه من المؤن مع وجود ذلك الربح بشخصه أو ببدله </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وأما إذا تلف فوفاؤه يحسب من المؤن، ومثل ذلك لو صالحه الحاكم على مبلغ في الذمة عوضاً عن خمس عين موجودة فإن وفاءه من أرباح السنة الثانية ليس من المؤن، فيجب الخمس في المال الذي يدفع مصالحة.</w:t>
      </w:r>
    </w:p>
    <w:p w14:paraId="4431797A" w14:textId="6EAA6301"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629)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(1251): </w:t>
      </w:r>
      <w:r w:rsidRPr="005C074A">
        <w:rPr>
          <w:rFonts w:ascii="ahmadali" w:hAnsi="ahmadali" w:cs="Lotus Linotype"/>
          <w:sz w:val="30"/>
          <w:szCs w:val="30"/>
          <w:rtl/>
          <w:lang w:bidi="ar-IQ"/>
        </w:rPr>
        <w:t xml:space="preserve">إذا حلّ رأس السنة فوجد بعض أرباحه أو كلها ديناً في ذمة الناس، فإن أمكن استيفاؤه وجب دفع خمسه، وإن لم يمكن تخير بين أن ينتظر استيفاءه في السنة اللاحقة، فإذا استوفاه أخرج خمسه وكان من أرباح السنة </w:t>
      </w:r>
      <w:r w:rsidRPr="005C074A">
        <w:rPr>
          <w:rFonts w:ascii="ahmadali" w:hAnsi="ahmadali" w:cs="Lotus Linotype"/>
          <w:sz w:val="30"/>
          <w:szCs w:val="30"/>
          <w:rtl/>
          <w:lang w:bidi="ar-IQ"/>
        </w:rPr>
        <w:lastRenderedPageBreak/>
        <w:t>السابقة، لا من أرباح سنة الاستيفاء، وبين أن يقدر مالية الديون فعلاً فيدفع خمسها، فإذا استوفاها في السنة الآتية كان الزائد على ما قدر من أرباح سنة الاستيفاء كما لو كان الدين أعياناً زادت قيمتها مثلاً أو كعملة نقدية أجنبية تصاعد سعرها.</w:t>
      </w:r>
    </w:p>
    <w:p w14:paraId="390E22EC" w14:textId="346927C1"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630)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(1252): </w:t>
      </w:r>
      <w:r w:rsidRPr="005C074A">
        <w:rPr>
          <w:rFonts w:ascii="ahmadali" w:hAnsi="ahmadali" w:cs="Lotus Linotype"/>
          <w:sz w:val="30"/>
          <w:szCs w:val="30"/>
          <w:rtl/>
          <w:lang w:bidi="ar-IQ"/>
        </w:rPr>
        <w:t>يتعلق الخمس بالربح بمجرد حصوله وإن جاز تأخير الدفع إلى آخر السنة ـ إرفاقاً وحيطة لما قد يتجدد من المؤن من مصارف معيشية طارئة أو خسائر غير محتسبة أو مصارف تحصيل مفاجئة ـ فهو بمنزلة الحدّ الزماني الكاشف عن مقدار الربح المستقر في نهاية السنة فإذا أتلفه ضمن الخمس وكذا إذا أسرف في صرفه، أو وهبه أو اشترى أو باع على نحو المحاباة من دون غرض متجه عرفاً، وبنحو غير لائق بشأنه، وإذا اطمئن أنه ليس عليه مؤنة في باقي السنة جاز له تأخير الدفع أيضاً وإن كان الأولى المبادرة إليه حينئذ.</w:t>
      </w:r>
    </w:p>
    <w:p w14:paraId="6E5E9D42" w14:textId="294867AA"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631)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(1253): </w:t>
      </w:r>
      <w:r w:rsidRPr="005C074A">
        <w:rPr>
          <w:rFonts w:ascii="ahmadali" w:hAnsi="ahmadali" w:cs="Lotus Linotype"/>
          <w:sz w:val="30"/>
          <w:szCs w:val="30"/>
          <w:rtl/>
          <w:lang w:bidi="ar-IQ"/>
        </w:rPr>
        <w:t>إذا مات المكتسب ـ أثناء السنة بعد حصول الربح ـ فالمستثنى هو المؤنة إلى حين الموت، لا تمام السنة.</w:t>
      </w:r>
    </w:p>
    <w:p w14:paraId="3EC3F1E6" w14:textId="2F9559F4"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632)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(1254): </w:t>
      </w:r>
      <w:r w:rsidRPr="005C074A">
        <w:rPr>
          <w:rFonts w:ascii="ahmadali" w:hAnsi="ahmadali" w:cs="Lotus Linotype"/>
          <w:sz w:val="30"/>
          <w:szCs w:val="30"/>
          <w:rtl/>
          <w:lang w:bidi="ar-IQ"/>
        </w:rPr>
        <w:t>إذا علم الوارث أن مورثه لم يؤد خمس ما تركه وجب عليه أداؤه على الأحوط.</w:t>
      </w:r>
    </w:p>
    <w:p w14:paraId="7E23E762" w14:textId="65F6D296"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وإذا علم أنه أتلف مالاً له قد تعلق به الخمس وجب إخراج خمسه من تركته، كغيره من الديون.</w:t>
      </w:r>
    </w:p>
    <w:p w14:paraId="42708AD8" w14:textId="404097EA"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633)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(1255): </w:t>
      </w:r>
      <w:r w:rsidRPr="005C074A">
        <w:rPr>
          <w:rFonts w:ascii="ahmadali" w:hAnsi="ahmadali" w:cs="Lotus Linotype"/>
          <w:sz w:val="30"/>
          <w:szCs w:val="30"/>
          <w:rtl/>
          <w:lang w:bidi="ar-IQ"/>
        </w:rPr>
        <w:t>إذا اعتقد أنه ربح فدفع الخمس فتبين عدمه، أو ربح في أول السنة فدفع الخمس باعتقاد عدم حصول مؤنة زائدة فتبين عدم كفاية الربح لتجدد مؤنة لم تكن محتسبة، كشف ذلك عن عدم صحته خمساً فله الرجوع به على المستحق مع بقاء عينه، وكذا مع تلفها إذا كان عالماً بالحال.</w:t>
      </w:r>
    </w:p>
    <w:p w14:paraId="728B5E34" w14:textId="727927BB"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634)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(1256): </w:t>
      </w:r>
      <w:r w:rsidRPr="005C074A">
        <w:rPr>
          <w:rFonts w:ascii="ahmadali" w:hAnsi="ahmadali" w:cs="Lotus Linotype"/>
          <w:sz w:val="30"/>
          <w:szCs w:val="30"/>
          <w:rtl/>
          <w:lang w:bidi="ar-IQ"/>
        </w:rPr>
        <w:t>الخمس بجميع أقسامه وإن كان يتعلق بالعين، إلاّ أن المالك يتخير بين دفع العين ودفع قيمتها، ولا يجوز له التصرف في العين بعد انتهاء السنة قبل أدائه، نعم مع المصالحة مع الحاكم الشرعي يصح ضمانه في الذمة ويسقط الحق من العين، فيجوز التصرف فيها.</w:t>
      </w:r>
    </w:p>
    <w:p w14:paraId="67A9D3A5" w14:textId="5F142E2E"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635)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(1257): </w:t>
      </w:r>
      <w:r w:rsidRPr="005C074A">
        <w:rPr>
          <w:rFonts w:ascii="ahmadali" w:hAnsi="ahmadali" w:cs="Lotus Linotype"/>
          <w:sz w:val="30"/>
          <w:szCs w:val="30"/>
          <w:rtl/>
          <w:lang w:bidi="ar-IQ"/>
        </w:rPr>
        <w:t>لا بأس بالشركة مع من لا يخمس سواء لاعتقاده عدم وجوبه قصوراً أو تقصيراً، أو لعصيانه وعدم مبالاته بأمر الدين، ولا يلحقه وزر من قبل شريكه، ويجزيه أن يخرج خمسه من حصته في الربح.</w:t>
      </w:r>
    </w:p>
    <w:p w14:paraId="79294A5D" w14:textId="328718C8"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636)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(1258): </w:t>
      </w:r>
      <w:r w:rsidRPr="005C074A">
        <w:rPr>
          <w:rFonts w:ascii="ahmadali" w:hAnsi="ahmadali" w:cs="Lotus Linotype"/>
          <w:sz w:val="30"/>
          <w:szCs w:val="30"/>
          <w:rtl/>
          <w:lang w:bidi="ar-IQ"/>
        </w:rPr>
        <w:t>يحرم الاتجار بالعين بعد انتهاء السنة قبل دفع الخمس، لكنه إذا اتجر بشخص العين عصياناً أو لغير ذلك فالظاهر صحة المعاملة، وينتقل الخمس إلى البدل إذا كان فيه ربحاً أو كان طرفها مؤمناً، كما أنه إذا وهبها لمؤمن صحت الهبة، وينتقل الخمس إلى ذمة الواهب، وعلى الجملة كل ما ينتقل إلى المؤمن ممن لا يخمس أمواله لأحد الوجوه المتقدمة بمعاملة أو مجاناً يملكه فيجوز له التصرف فيه، وقد أحل الأئمة ـ سلام اللّه</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عليهم ـ ذلك لشيعتهم تفضلاً منهم عليهم لتحل لهم منافعهم من مأكل ومشرب ولتطيب ولادتهم ولتزكوا أولادهم، وكذلك يجوز التصرف للمؤمن في أموال هؤلاء التي يبيحونها لهم من دون تمليك، ففي جميع ذلك يكون المهنا للمؤمن والوزر على مانع الخمس إذا كان مقصراً.</w:t>
      </w:r>
    </w:p>
    <w:p w14:paraId="4016C16E" w14:textId="77777777" w:rsidR="00740335" w:rsidRDefault="00740335" w:rsidP="008404FB">
      <w:pPr>
        <w:widowControl w:val="0"/>
        <w:spacing w:before="120" w:after="0" w:line="216" w:lineRule="auto"/>
        <w:ind w:firstLine="567"/>
        <w:jc w:val="both"/>
        <w:rPr>
          <w:rFonts w:ascii="ahmadali" w:hAnsi="ahmadali" w:cs="ahmadali"/>
          <w:sz w:val="30"/>
          <w:szCs w:val="30"/>
          <w:rtl/>
          <w:lang w:bidi="ar-IQ"/>
        </w:rPr>
      </w:pPr>
    </w:p>
    <w:p w14:paraId="380853AA" w14:textId="1CBE7CE2" w:rsidR="00B83B5A" w:rsidRPr="00AA73E7" w:rsidRDefault="005C074A" w:rsidP="008404FB">
      <w:pPr>
        <w:pStyle w:val="40"/>
        <w:rPr>
          <w:rFonts w:eastAsia="Times New Roman"/>
        </w:rPr>
      </w:pPr>
      <w:r w:rsidRPr="005C074A">
        <w:rPr>
          <w:rFonts w:eastAsia="Times New Roman" w:cs="Lotus Linotype" w:hint="cs"/>
          <w:rtl/>
        </w:rPr>
        <w:lastRenderedPageBreak/>
        <w:t xml:space="preserve">كتاب الزكاة </w:t>
      </w:r>
      <w:r w:rsidR="00B83B5A">
        <w:rPr>
          <w:rFonts w:eastAsia="Times New Roman" w:hint="cs"/>
          <w:rtl/>
        </w:rPr>
        <w:t>/</w:t>
      </w:r>
      <w:r w:rsidRPr="005C074A">
        <w:rPr>
          <w:rFonts w:eastAsia="Times New Roman" w:cs="Lotus Linotype" w:hint="cs"/>
          <w:rtl/>
        </w:rPr>
        <w:t xml:space="preserve"> </w:t>
      </w:r>
      <w:r w:rsidRPr="005C074A">
        <w:rPr>
          <w:rFonts w:eastAsia="Times New Roman" w:cs="Lotus Linotype"/>
          <w:rtl/>
        </w:rPr>
        <w:t>مستحق الخمس ومصرفه</w:t>
      </w:r>
      <w:r w:rsidRPr="005C074A">
        <w:rPr>
          <w:rFonts w:eastAsia="Times New Roman" w:cs="Lotus Linotype" w:hint="cs"/>
          <w:rtl/>
        </w:rPr>
        <w:t xml:space="preserve"> </w:t>
      </w:r>
    </w:p>
    <w:p w14:paraId="44076550" w14:textId="61934EDC" w:rsidR="00417708" w:rsidRPr="00AA73E7" w:rsidRDefault="00417708" w:rsidP="008404FB">
      <w:pPr>
        <w:pStyle w:val="31"/>
        <w:widowControl w:val="0"/>
        <w:rPr>
          <w:rtl/>
        </w:rPr>
      </w:pPr>
      <w:bookmarkStart w:id="246" w:name="_Toc92663864"/>
      <w:r w:rsidRPr="00AA73E7">
        <w:rPr>
          <w:rtl/>
        </w:rPr>
        <w:t>المبحث</w:t>
      </w:r>
      <w:r w:rsidR="007565D3">
        <w:rPr>
          <w:rtl/>
        </w:rPr>
        <w:t xml:space="preserve"> </w:t>
      </w:r>
      <w:r w:rsidRPr="00AA73E7">
        <w:rPr>
          <w:rtl/>
        </w:rPr>
        <w:t>الثاني</w:t>
      </w:r>
      <w:bookmarkEnd w:id="246"/>
    </w:p>
    <w:p w14:paraId="6AC68B6C" w14:textId="66D2F94D" w:rsidR="00417708" w:rsidRPr="00AA73E7" w:rsidRDefault="00417708" w:rsidP="008404FB">
      <w:pPr>
        <w:pStyle w:val="31"/>
        <w:widowControl w:val="0"/>
        <w:rPr>
          <w:rtl/>
        </w:rPr>
      </w:pPr>
      <w:bookmarkStart w:id="247" w:name="_Toc92663865"/>
      <w:r w:rsidRPr="00AA73E7">
        <w:rPr>
          <w:rtl/>
        </w:rPr>
        <w:t>مستحق</w:t>
      </w:r>
      <w:r w:rsidR="007565D3">
        <w:rPr>
          <w:rtl/>
        </w:rPr>
        <w:t xml:space="preserve"> </w:t>
      </w:r>
      <w:r w:rsidRPr="00AA73E7">
        <w:rPr>
          <w:rtl/>
        </w:rPr>
        <w:t>الخمس</w:t>
      </w:r>
      <w:r w:rsidR="007565D3">
        <w:rPr>
          <w:rtl/>
        </w:rPr>
        <w:t xml:space="preserve"> </w:t>
      </w:r>
      <w:r w:rsidRPr="00AA73E7">
        <w:rPr>
          <w:rtl/>
        </w:rPr>
        <w:t>ومصرفه</w:t>
      </w:r>
      <w:bookmarkEnd w:id="247"/>
    </w:p>
    <w:p w14:paraId="65513D2E" w14:textId="3BBA537D"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637)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(1259): </w:t>
      </w:r>
      <w:r w:rsidRPr="005C074A">
        <w:rPr>
          <w:rFonts w:ascii="ahmadali" w:hAnsi="ahmadali" w:cs="Lotus Linotype"/>
          <w:sz w:val="30"/>
          <w:szCs w:val="30"/>
          <w:rtl/>
          <w:lang w:bidi="ar-IQ"/>
        </w:rPr>
        <w:t>يقسم الخمس ستة أسهم: سهم للّه</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سبحانه، وسهم للنبي صلى</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آله وسهم للإمام عليه</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السلام، وهذه الثلاثة الآن أمرها بيد صاحب الزمان أرواحنا له الفداء وعجل اللّه</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فرجه، فهذا نصف الخمس والنصف الآخر لبني هاشم ثلاثة أسهم لأيتامهم ومساكينهم وأبناء سبيلهم ويشترط في هذه الأصناف جميعاً الإيمان، كما يعتبر الفقر في الأيتام، ويكفي في ابن السبيل الفقر في بلد التسليم، ولو كان غنياً في بلده إذا لم يتمكن من السفر بقرض ونحوه، على ما عرفت في الزكاة والأحوط وجوباً التوقي من صرفه في المعصية، ولا يعطى أكثر من قدر ما يوصله إلى بلده، ولا تعتبر العدالة في جميعهم، بل في إعطاء الفاطميين والعلويين من كان مستضعفاً ذا محبة لأهل البيت عليهم</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السلاممع شدة حاجته على نحو يؤلفه للإيمان وجه ولو من سهم الإمام.</w:t>
      </w:r>
    </w:p>
    <w:p w14:paraId="78A4F482" w14:textId="07B7AC07"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638)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(1260): </w:t>
      </w:r>
      <w:r w:rsidRPr="005C074A">
        <w:rPr>
          <w:rFonts w:ascii="ahmadali" w:hAnsi="ahmadali" w:cs="Lotus Linotype"/>
          <w:sz w:val="30"/>
          <w:szCs w:val="30"/>
          <w:rtl/>
          <w:lang w:bidi="ar-IQ"/>
        </w:rPr>
        <w:t>الأحوط ـ إن لم يكن أقوى ـ أن لا يعطى الفقير أكثر من مؤنة سنته، ويجوز البسط أو الاقتصار على إعطاء صنف واحد، بل على واحد من صنف.</w:t>
      </w:r>
    </w:p>
    <w:p w14:paraId="6B452785" w14:textId="44AAB4BF"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639)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(1261): </w:t>
      </w:r>
      <w:r w:rsidRPr="005C074A">
        <w:rPr>
          <w:rFonts w:ascii="ahmadali" w:hAnsi="ahmadali" w:cs="Lotus Linotype"/>
          <w:sz w:val="30"/>
          <w:szCs w:val="30"/>
          <w:rtl/>
          <w:lang w:bidi="ar-IQ"/>
        </w:rPr>
        <w:t>المراد من بني هاشم من انتسب إليه بالأب، أما إذا كان بالأم فلا يحل له الخمس وتحل له الزكاة، ولا فرق في الهاشمي بين العلوي والعقيلي والعباسي وإن كان الأولى تقديم العلوي بل الفاطمي.</w:t>
      </w:r>
    </w:p>
    <w:p w14:paraId="570A02BD" w14:textId="7747A376"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640)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(1262): </w:t>
      </w:r>
      <w:r w:rsidRPr="005C074A">
        <w:rPr>
          <w:rFonts w:ascii="ahmadali" w:hAnsi="ahmadali" w:cs="Lotus Linotype"/>
          <w:sz w:val="30"/>
          <w:szCs w:val="30"/>
          <w:rtl/>
          <w:lang w:bidi="ar-IQ"/>
        </w:rPr>
        <w:t>لا يصدق من ادعى النسب إلاّ بالبينة والشياع والاشتهار في بلده وكل ما يوجب الوثوق والاطمئنان به من المناشى</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ء العقلائية.</w:t>
      </w:r>
    </w:p>
    <w:p w14:paraId="3617FC61" w14:textId="18F14B33"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641)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(1263): </w:t>
      </w:r>
      <w:r w:rsidRPr="005C074A">
        <w:rPr>
          <w:rFonts w:ascii="ahmadali" w:hAnsi="ahmadali" w:cs="Lotus Linotype"/>
          <w:sz w:val="30"/>
          <w:szCs w:val="30"/>
          <w:rtl/>
          <w:lang w:bidi="ar-IQ"/>
        </w:rPr>
        <w:t>لا يجوز إعطاء الخمس لمن تجب نفقته على المعطي على الأحوط إن لم يكن أقوى مع العيلولة الفعلية، بل في مطلق العيال مع العيلولة الفعلية اللازمة بحسب العرف كما مرّ في الزكاة، نعم يجوز إعطاؤه بقية المؤن غير الواجبة في النفقة.</w:t>
      </w:r>
    </w:p>
    <w:p w14:paraId="5139E868" w14:textId="52B11398"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642)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(1264): </w:t>
      </w:r>
      <w:r w:rsidRPr="005C074A">
        <w:rPr>
          <w:rFonts w:ascii="ahmadali" w:hAnsi="ahmadali" w:cs="Lotus Linotype"/>
          <w:sz w:val="30"/>
          <w:szCs w:val="30"/>
          <w:rtl/>
          <w:lang w:bidi="ar-IQ"/>
        </w:rPr>
        <w:t>الأحوط إن لم يكن أقوى استئذان الحاكم الشرعي في توزيع النصف المذكور والدفع إلى المستحق.</w:t>
      </w:r>
    </w:p>
    <w:p w14:paraId="3595CF73" w14:textId="06045F4D"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643)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(1265): </w:t>
      </w:r>
      <w:r w:rsidRPr="005C074A">
        <w:rPr>
          <w:rFonts w:ascii="ahmadali" w:hAnsi="ahmadali" w:cs="Lotus Linotype"/>
          <w:sz w:val="30"/>
          <w:szCs w:val="30"/>
          <w:rtl/>
          <w:lang w:bidi="ar-IQ"/>
        </w:rPr>
        <w:t>النصف الراجع للإمام عليه وعلى آبائه أفضل الصلاة والسلام وعجل اللّه</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فرجه الشريف يرجع فيه في زمان الغيبة إلى نائبه العام وهو الفقيه المأمون العارف بمصارفه إما بالدفع إليه أو الاستئذان منه، ومصرفه ما يوثق برضاه عليه</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السلامبصرفه فيه من إقامة دعائم الدين ورفع أعلامه وترويج الشرع المقدس، ونشر قواعده وأحكامه كدفع ضرورات المؤمنين من السادات زادهم اللّه</w:t>
      </w:r>
      <w:r w:rsidR="0041770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شرفاً وغيرهم ومؤنة أهل العلم الذين يصرفون أوقاتهم في تحصيل العلوم الدينية الباذلين أنفسهم في تعليم الجاهلين وإرشاد الضالين، ونصح المؤمنين ووعظهم، وإصلاح ذات بينهم، ونحو ذلك مما يرجع إلى إصلاح دينهم وتكميل نفوسهم، وعلو درجاتهم عند ربهم تعالى شأنه وتقدست أسماؤه واللازم مراعاة الأهم فالأهم، والأحوط لزوماً مراجعة المرجع الأعلم المطلع على الجهات العامة.</w:t>
      </w:r>
    </w:p>
    <w:p w14:paraId="4F44374F" w14:textId="17F17BFE"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644)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(1268): </w:t>
      </w:r>
      <w:r w:rsidRPr="005C074A">
        <w:rPr>
          <w:rFonts w:ascii="ahmadali" w:hAnsi="ahmadali" w:cs="Lotus Linotype"/>
          <w:sz w:val="30"/>
          <w:szCs w:val="30"/>
          <w:rtl/>
          <w:lang w:bidi="ar-IQ"/>
        </w:rPr>
        <w:t xml:space="preserve">في صحة عزل الخمس بحيث يتعين في مال </w:t>
      </w:r>
      <w:r w:rsidRPr="005C074A">
        <w:rPr>
          <w:rFonts w:ascii="ahmadali" w:hAnsi="ahmadali" w:cs="Lotus Linotype"/>
          <w:sz w:val="30"/>
          <w:szCs w:val="30"/>
          <w:rtl/>
          <w:lang w:bidi="ar-IQ"/>
        </w:rPr>
        <w:lastRenderedPageBreak/>
        <w:t xml:space="preserve">مخصوص مع كونه غبطة وحيطة في أداءه وجه، وكذا إذا نقله إلى بلد لعدم وجود المستحق فتلف بلا تفريط، هذا فضلاً عما إذا قبضه وكالة عن المستحق المأذون أو عن الحاكم فتفرغ ذمته، ولو نقله بإذن موكله فتلف من غير تفريط لم يضمن. </w:t>
      </w:r>
    </w:p>
    <w:p w14:paraId="070AA4F3" w14:textId="36A28C1F" w:rsidR="0041770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645)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(1269): </w:t>
      </w:r>
      <w:r w:rsidRPr="005C074A">
        <w:rPr>
          <w:rFonts w:ascii="ahmadali" w:hAnsi="ahmadali" w:cs="Lotus Linotype"/>
          <w:sz w:val="30"/>
          <w:szCs w:val="30"/>
          <w:rtl/>
          <w:lang w:bidi="ar-IQ"/>
        </w:rPr>
        <w:t>إذا كان له دين في ذمة المستحق يجوز احتسابه عليه من الخمس مع الإذن من الحاكم الشرعي.</w:t>
      </w:r>
    </w:p>
    <w:p w14:paraId="3E66AA30" w14:textId="77777777" w:rsidR="00417708" w:rsidRPr="00AA73E7" w:rsidRDefault="00417708" w:rsidP="008404FB">
      <w:pPr>
        <w:widowControl w:val="0"/>
        <w:spacing w:before="120" w:after="0" w:line="216" w:lineRule="auto"/>
        <w:ind w:firstLine="567"/>
        <w:jc w:val="both"/>
        <w:rPr>
          <w:rFonts w:ascii="ahmadali" w:hAnsi="ahmadali" w:cs="ahmadali"/>
          <w:sz w:val="30"/>
          <w:szCs w:val="30"/>
          <w:rtl/>
          <w:lang w:bidi="ar-IQ"/>
        </w:rPr>
      </w:pPr>
    </w:p>
    <w:p w14:paraId="374C4F9B" w14:textId="4989E75E" w:rsidR="00B83B5A" w:rsidRDefault="005C074A" w:rsidP="008404FB">
      <w:pPr>
        <w:pStyle w:val="2"/>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60AEDE18" w14:textId="77777777" w:rsidR="00B83B5A" w:rsidRDefault="00B83B5A" w:rsidP="008404FB">
      <w:pPr>
        <w:widowControl w:val="0"/>
        <w:rPr>
          <w:rFonts w:ascii="ahmadali" w:eastAsia="Times New Roman" w:hAnsi="ahmadali" w:cs="ahmadali"/>
          <w:bCs/>
          <w:color w:val="000000" w:themeColor="text1"/>
          <w:sz w:val="30"/>
          <w:szCs w:val="30"/>
          <w:rtl/>
          <w:lang w:bidi="ar-IQ"/>
        </w:rPr>
      </w:pPr>
      <w:r>
        <w:rPr>
          <w:rFonts w:ascii="ahmadali" w:eastAsia="Times New Roman" w:hAnsi="ahmadali" w:cs="ahmadali"/>
          <w:sz w:val="30"/>
          <w:szCs w:val="30"/>
          <w:rtl/>
          <w:lang w:bidi="ar-IQ"/>
        </w:rPr>
        <w:br w:type="page"/>
      </w:r>
    </w:p>
    <w:p w14:paraId="2F8B1DCE" w14:textId="77777777" w:rsidR="00B83B5A" w:rsidRPr="00B83B5A" w:rsidRDefault="00B83B5A" w:rsidP="008404FB">
      <w:pPr>
        <w:widowControl w:val="0"/>
        <w:rPr>
          <w:rtl/>
          <w:lang w:bidi="ar-IQ"/>
        </w:rPr>
      </w:pPr>
    </w:p>
    <w:p w14:paraId="1CEDE571" w14:textId="54C978D1" w:rsidR="00B83B5A" w:rsidRPr="00AA73E7" w:rsidRDefault="005C074A" w:rsidP="008404FB">
      <w:pPr>
        <w:pStyle w:val="40"/>
        <w:rPr>
          <w:rFonts w:eastAsia="Times New Roman"/>
          <w:rtl/>
        </w:rPr>
      </w:pPr>
      <w:r w:rsidRPr="005C074A">
        <w:rPr>
          <w:rFonts w:eastAsia="Times New Roman" w:cs="Lotus Linotype"/>
          <w:rtl/>
        </w:rPr>
        <w:t>كتاب</w:t>
      </w:r>
      <w:r w:rsidRPr="005C074A">
        <w:rPr>
          <w:rFonts w:cs="Lotus Linotype" w:hint="cs"/>
          <w:rtl/>
        </w:rPr>
        <w:t xml:space="preserve"> </w:t>
      </w:r>
      <w:r w:rsidRPr="005C074A">
        <w:rPr>
          <w:rFonts w:eastAsia="Times New Roman" w:cs="Lotus Linotype"/>
          <w:rtl/>
        </w:rPr>
        <w:t>لأمر بالمعروف والنهي عن المنكر</w:t>
      </w:r>
    </w:p>
    <w:p w14:paraId="59FF5F53" w14:textId="77777777" w:rsidR="00E542F5" w:rsidRDefault="00893592" w:rsidP="008404FB">
      <w:pPr>
        <w:pStyle w:val="12"/>
        <w:widowControl w:val="0"/>
        <w:rPr>
          <w:rtl/>
        </w:rPr>
      </w:pPr>
      <w:bookmarkStart w:id="248" w:name="_Toc92663866"/>
      <w:r w:rsidRPr="00AA73E7">
        <w:rPr>
          <w:rtl/>
        </w:rPr>
        <w:t>كتاب</w:t>
      </w:r>
      <w:r w:rsidR="00E542F5">
        <w:rPr>
          <w:rFonts w:hint="cs"/>
          <w:rtl/>
        </w:rPr>
        <w:t xml:space="preserve"> </w:t>
      </w:r>
      <w:r w:rsidRPr="00AA73E7">
        <w:rPr>
          <w:rtl/>
        </w:rPr>
        <w:t>الأمر</w:t>
      </w:r>
      <w:r w:rsidR="007565D3">
        <w:rPr>
          <w:rtl/>
        </w:rPr>
        <w:t xml:space="preserve"> </w:t>
      </w:r>
      <w:r w:rsidRPr="00AA73E7">
        <w:rPr>
          <w:rtl/>
        </w:rPr>
        <w:t>بالمعروف</w:t>
      </w:r>
      <w:bookmarkEnd w:id="248"/>
      <w:r w:rsidR="007565D3">
        <w:rPr>
          <w:rtl/>
        </w:rPr>
        <w:t xml:space="preserve"> </w:t>
      </w:r>
    </w:p>
    <w:p w14:paraId="07E8D375" w14:textId="34F8EBB7" w:rsidR="00893592" w:rsidRPr="00AA73E7" w:rsidRDefault="00893592" w:rsidP="008404FB">
      <w:pPr>
        <w:pStyle w:val="12"/>
        <w:widowControl w:val="0"/>
        <w:rPr>
          <w:rtl/>
        </w:rPr>
      </w:pPr>
      <w:bookmarkStart w:id="249" w:name="_Toc92663867"/>
      <w:r w:rsidRPr="00AA73E7">
        <w:rPr>
          <w:rtl/>
        </w:rPr>
        <w:t>والنهي</w:t>
      </w:r>
      <w:r w:rsidR="007565D3">
        <w:rPr>
          <w:rtl/>
        </w:rPr>
        <w:t xml:space="preserve"> </w:t>
      </w:r>
      <w:r w:rsidRPr="00AA73E7">
        <w:rPr>
          <w:rtl/>
        </w:rPr>
        <w:t>عن</w:t>
      </w:r>
      <w:r w:rsidR="007565D3">
        <w:rPr>
          <w:rtl/>
        </w:rPr>
        <w:t xml:space="preserve"> </w:t>
      </w:r>
      <w:r w:rsidRPr="00AA73E7">
        <w:rPr>
          <w:rtl/>
        </w:rPr>
        <w:t>المنكر</w:t>
      </w:r>
      <w:bookmarkEnd w:id="249"/>
    </w:p>
    <w:p w14:paraId="6AF270EB" w14:textId="77777777" w:rsidR="00B83B5A" w:rsidRDefault="00B83B5A" w:rsidP="008404FB">
      <w:pPr>
        <w:widowControl w:val="0"/>
        <w:spacing w:before="120" w:after="0" w:line="216" w:lineRule="auto"/>
        <w:ind w:firstLine="567"/>
        <w:jc w:val="both"/>
        <w:rPr>
          <w:rFonts w:ascii="ahmadali" w:hAnsi="ahmadali" w:cs="ahmadali"/>
          <w:sz w:val="30"/>
          <w:szCs w:val="30"/>
          <w:rtl/>
          <w:lang w:bidi="ar-IQ"/>
        </w:rPr>
      </w:pPr>
    </w:p>
    <w:p w14:paraId="4ECDDB21" w14:textId="5E74503B"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من أعظم الواجبات الدينية الأمر بالمعروف والنهي عن المنكر قال اللّه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w:t>
      </w:r>
      <w:r w:rsidR="00893592" w:rsidRPr="00AA73E7">
        <w:rPr>
          <w:rFonts w:ascii="ahmadali" w:hAnsi="ahmadali" w:cs="ahmadali"/>
          <w:sz w:val="30"/>
          <w:szCs w:val="30"/>
          <w:rtl/>
          <w:lang w:bidi="ar-IQ"/>
        </w:rPr>
        <w:t>«</w:t>
      </w:r>
      <w:r w:rsidRPr="005C074A">
        <w:rPr>
          <w:rFonts w:ascii="ahmadali" w:hAnsi="ahmadali" w:cs="Lotus Linotype"/>
          <w:bCs/>
          <w:sz w:val="30"/>
          <w:szCs w:val="30"/>
          <w:rtl/>
          <w:lang w:bidi="ar-IQ"/>
        </w:rPr>
        <w:t>والمؤمنون والمؤمنات بعضهم أولياء بعض يأمرون بالمعروف وينهون عن المنكر ويقيمون الصلاة ويؤتون الزكاة...</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ومن خطورة هذا الباب ورد </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وما أعمال البر كلها والجهاد في سبيل اللّه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عند الأمر بالمعروف والنهي عن المنكر إلاّ كنفثة في بحر لجيّ</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4A5C6491" w14:textId="6975921E"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وورد </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فبدأ اللّه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بالأمر بالمعروف والنهي عن المنكر ـ أي قبل الصلاة وإيتاء الزكاة ـ فريضة منه لعلمه بأنها إذا أدّيت وأقيمت استقامت الفرائض كلها هيّنها وصعبها وذلك أن الأمر بالمعروف والنهي عن المنكر دعاء إلى الإسلام مع رد المظالم ومخالفة الظالم وقسمة الفيء والغنائم وأخذ الصدقات من مواضعها ووضعها في حقها</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558AF7E0" w14:textId="057F8B42"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ومنه يظهر أن المعروف والمنكر لا يقتصر على البعد الفردي والأخلاقي بل يشمل البعد الاجتماعي في أصعدته المختلفة، ولذلك فهو من وظائف والي المسلمين أيضاً كما قال تعالى: </w:t>
      </w:r>
      <w:r w:rsidR="00893592" w:rsidRPr="00AA73E7">
        <w:rPr>
          <w:rFonts w:ascii="ahmadali" w:hAnsi="ahmadali" w:cs="ahmadali"/>
          <w:sz w:val="30"/>
          <w:szCs w:val="30"/>
          <w:rtl/>
          <w:lang w:bidi="ar-IQ"/>
        </w:rPr>
        <w:t>«</w:t>
      </w:r>
      <w:r w:rsidRPr="005C074A">
        <w:rPr>
          <w:rFonts w:ascii="ahmadali" w:hAnsi="ahmadali" w:cs="Lotus Linotype"/>
          <w:bCs/>
          <w:sz w:val="30"/>
          <w:szCs w:val="30"/>
          <w:rtl/>
          <w:lang w:bidi="ar-IQ"/>
        </w:rPr>
        <w:t xml:space="preserve">ولتكن منكم أمة يدعون إلى الخير ويأمرون بالمعروف وينهون </w:t>
      </w:r>
      <w:r w:rsidRPr="005C074A">
        <w:rPr>
          <w:rFonts w:ascii="ahmadali" w:hAnsi="ahmadali" w:cs="Lotus Linotype"/>
          <w:bCs/>
          <w:sz w:val="30"/>
          <w:szCs w:val="30"/>
          <w:rtl/>
          <w:lang w:bidi="ar-IQ"/>
        </w:rPr>
        <w:lastRenderedPageBreak/>
        <w:t>عن المنكر وأولئك هم المفلحون</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4F54271D" w14:textId="71066B98"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وبالجملة هو باب واسع لا يغلق به يقام جملة أركان الدين والعدل في الأرض كما ورد عنهم عليهم</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السلامفريضة عظيمة بها تقام الفرائض وتأمن المذاهب وتحل المكاسب وترد المظالم وتعمر الأرض وينتصف من الأعداء، ويستقيم الأمر وأنه لا يزال الناس بخير ما أمروا بالمعروف ونهوا عن المنكر وتعاونوا على البر والتقوى فإذا لم يفعلوا ذلك نزعت منهم البركات وسلط بعضهم على بعض ولم يكن لهم ناصر في الأرض ولا في السماء.</w:t>
      </w:r>
    </w:p>
    <w:p w14:paraId="6A6D5C19" w14:textId="210F1F0C"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ويتضح من ذلك أن غايات هذا الباب لا تقتصر على انتهاء المرتكب للمنكر وارتداعه عن ترك ما هو معروف بل له غايات عديدة منها: حفاظ العرف الاجتماعي على استقباح المنكر وهو نكرانه واستحسان المعروف وهو عرفانه أي تناكر المنكر وتزيين المعروف وهذا من أعظم غايات هذا الباب وهي وقاية البيئة الاجتماعية من وباء شيوع المعاصي والفواحش والظلم وعدوى انتشار الخطيئة ومنها: التولي للمعروف والتبري من المنكر، وغيرها من الغايات التي أشارت إليها الآيات والروايات الشاملة لكل أبواب المعروف وأبواب المنكر فللأمر بالمعروف والنهي عن المنكر أقسام منه ما هو وظيفة الوالي ومنه ما هو وظيفة الخاصة من العلماء والنخبة ومنه ما هو وظيفة عموم الناس كما ورد عنه صلى</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آله: </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كلكم راع وكلكم مسؤول عن رعيته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ومنه ما هو وظيفة رب الأسرة والأهل. </w:t>
      </w:r>
    </w:p>
    <w:p w14:paraId="00731FC0" w14:textId="447F17C2"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وليعلم أن ارتكاب المنكر والمعصية علانية وجهاراً تعدي على الحق العام للدين وللمؤمنين والمسلمين في طهارة البيئة العامة فقد ورد أن المعصية إذا عمل بها العبد سراً لم تضر إلاّ عاملها، فإذا عمل بها علانية ولم يغيّر عليه أضرت بالعامة </w:t>
      </w:r>
      <w:r w:rsidRPr="005C074A">
        <w:rPr>
          <w:rFonts w:ascii="ahmadali" w:hAnsi="ahmadali" w:cs="Lotus Linotype"/>
          <w:sz w:val="30"/>
          <w:szCs w:val="30"/>
          <w:rtl/>
          <w:lang w:bidi="ar-IQ"/>
        </w:rPr>
        <w:lastRenderedPageBreak/>
        <w:t>وذلك أنه يذل بعمله دين اللّه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ويقتدي به أهل عداوة اللّه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5B95B51B" w14:textId="453CA5BE"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كما أن لهما مراتب:</w:t>
      </w:r>
    </w:p>
    <w:p w14:paraId="1951BB08" w14:textId="4B4F1B9D"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الأولى: </w:t>
      </w:r>
      <w:r w:rsidRPr="005C074A">
        <w:rPr>
          <w:rFonts w:ascii="ahmadali" w:hAnsi="ahmadali" w:cs="Lotus Linotype"/>
          <w:sz w:val="30"/>
          <w:szCs w:val="30"/>
          <w:rtl/>
          <w:lang w:bidi="ar-IQ"/>
        </w:rPr>
        <w:t>الإنكار بالقلب وهو التولي للمعروف والتبري عن المنكر القلبي فإن من شر المنكر إذا رأى المعروف منكر والمنكر معروفاً، ومن شر المنكر أن لا يدين اللّه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بالأمر بالمعروف والنهي عن المنكر وقد ورد أن من رضي أمراً فقد دخل فيه ومن سخطه فقد خرج منه، والراضي بفعل قوم كالداخل معهم فيه، وهذه المرتبة من وظيفة الأمر بالمعروف والنهي عن المنكر لا تختص بما يشهده الإنسان بل يعم ما غاب عنه إذا سمع به فقد ورد أن من شهد أمراً فكرهه كان كمن غاب عنه، ومن غاب عن أمر فرضيه كان كمن شهده، ويشمل بذلك كل معروف ومنكر حدث في الأمم السابقة أو سيحدث في الأمم الآتية مما أخبر به الكتاب والسنة.</w:t>
      </w:r>
    </w:p>
    <w:p w14:paraId="6F80E843" w14:textId="30F09FA8"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 درجات هذه المرتبة ما ورد عنهم عليهم</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السلامأوثق عرى الإيمان الحب في اللّه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 والبغض في اللّه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 وتوالي أولياء اللّه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 والتبري من أعداء اللّه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 وإن المرء مع من أحب، فيجب محبة أولياء أهل البيت عليهم</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السلاموبغض أعداءهم.</w:t>
      </w:r>
    </w:p>
    <w:p w14:paraId="3F5B41AF" w14:textId="44D1B05F"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الثانية:</w:t>
      </w:r>
      <w:r w:rsidRPr="005C074A">
        <w:rPr>
          <w:rFonts w:ascii="ahmadali" w:hAnsi="ahmadali" w:cs="Lotus Linotype"/>
          <w:sz w:val="30"/>
          <w:szCs w:val="30"/>
          <w:rtl/>
          <w:lang w:bidi="ar-IQ"/>
        </w:rPr>
        <w:t xml:space="preserve"> إظهار كراهة المنكر والنفرة منه وهو التولي والتبري الحالي، أو النفرة من ترك المعروف، بالانزعاج من الفاعل أو الإعراض والصد عنه أو تقطيب الوجه وتغيره غضباً، أو هجرانه وترك الكلام معه ونحو ذلك مما يبرز كراهة ذلك من الدرجات المختلفة.</w:t>
      </w:r>
    </w:p>
    <w:p w14:paraId="2AF3AD6B" w14:textId="1FA55AFE"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وقد ورد أن أدنى الإنكار أن تلقى أهل المعاصي بوجوه مكفهرّة، بل أن حرمة المداهنة مع أهل المعاصي حكم آخر ومفسدة أخرى فقد ورد الوعيد بالعقوبة للأخيار الذين داهنوا أهل المعاصي ولم يغضبوا.</w:t>
      </w:r>
    </w:p>
    <w:p w14:paraId="6150A95A" w14:textId="202543C9"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ومن أعظم أفراد هذه المرتبة وأعلاها وأتقنها وأشدها خصوصاً لدى رؤساء الدين أن يفعل المعروف واجبه ومندوبه ويجتنب المنكر محرمه ومكروهه على وجه يتأسى به الناس، ويستكمل نفسه بالأخلاق الكريمة، وينزهها عن الأخلاق الذميمة، فقد ورد كونوا لنا دعاة صامتين وكونوا دعاة للناس إلى الخير بغير ألسنتكم ليروا منكم الاجتهاد والصدق والورع.</w:t>
      </w:r>
    </w:p>
    <w:p w14:paraId="6E7DC679" w14:textId="7C5EF6F4"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الثالثة:</w:t>
      </w:r>
      <w:r w:rsidRPr="005C074A">
        <w:rPr>
          <w:rFonts w:ascii="ahmadali" w:hAnsi="ahmadali" w:cs="Lotus Linotype"/>
          <w:sz w:val="30"/>
          <w:szCs w:val="30"/>
          <w:rtl/>
          <w:lang w:bidi="ar-IQ"/>
        </w:rPr>
        <w:t xml:space="preserve"> الإنكار باللسان والقول وهو التولي والتبري اللساني والقولي وهو على درجات إما أن يعرّض بالخطاب والكناية له أو يصرح بخطابه بالموعظة والنصيحة والتذكير بعقاب اللّه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للعاصين وعذابه الأليم في الجحيم وبثوابه الجسيم للمطيعين وجنات النعيم.</w:t>
      </w:r>
    </w:p>
    <w:p w14:paraId="6A33F58F" w14:textId="48413761"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أو التغليظ في القول والنهر بزبر ويزجره أو الوعيد بنحو من أنحاء المجازاة أو يعده ويطمّعه بالإحسان وبالتأنيب والقول البليغ والمؤذي والحمل عليه بما يستثقل سماعه وقد ورد أن من ترك إنكار المنكر بقلبه ولسانه فهو ميت بين الأحياء وورد أن يتحرى ألطف الأساليب وأبلغها وأظرفها.</w:t>
      </w:r>
    </w:p>
    <w:p w14:paraId="6660547A" w14:textId="20EE4349"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الرابعة: </w:t>
      </w:r>
      <w:r w:rsidRPr="005C074A">
        <w:rPr>
          <w:rFonts w:ascii="ahmadali" w:hAnsi="ahmadali" w:cs="Lotus Linotype"/>
          <w:sz w:val="30"/>
          <w:szCs w:val="30"/>
          <w:rtl/>
          <w:lang w:bidi="ar-IQ"/>
        </w:rPr>
        <w:t>الإنكار بالمدافعة والممانعة والحمل على المعروف وترك المنكر بأعمال القوة أو الحيلولة من دون ضرب مع قوة الآمر والناهي مع عدم ترتب مفسدة والأمن من الفتنة لضعف المرتكب ومنه الحبس على وجه الحيلولة أو التضييق عليه في المعيشة أو الضغط النفسي ونحوه.</w:t>
      </w:r>
    </w:p>
    <w:p w14:paraId="1895AAE2" w14:textId="5D2BCE95"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الخامسة:</w:t>
      </w:r>
      <w:r w:rsidRPr="005C074A">
        <w:rPr>
          <w:rFonts w:ascii="ahmadali" w:hAnsi="ahmadali" w:cs="Lotus Linotype"/>
          <w:sz w:val="30"/>
          <w:szCs w:val="30"/>
          <w:rtl/>
          <w:lang w:bidi="ar-IQ"/>
        </w:rPr>
        <w:t xml:space="preserve"> الإنكار بالعقوبة والتعزير على المعصية باليد بالضرب والإيلام الرادع والحبس على وجه التأديب وقد يترقى ويشتد إلى الجرح بل القتل.</w:t>
      </w:r>
    </w:p>
    <w:p w14:paraId="40C95C6B" w14:textId="7478BF1A"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واللازم في المرتبة الخامسة بل الرابعة أيضاً عدم إرادة الإضرار والعدوان </w:t>
      </w:r>
      <w:r w:rsidRPr="005C074A">
        <w:rPr>
          <w:rFonts w:ascii="ahmadali" w:hAnsi="ahmadali" w:cs="Lotus Linotype"/>
          <w:sz w:val="30"/>
          <w:szCs w:val="30"/>
          <w:rtl/>
          <w:lang w:bidi="ar-IQ"/>
        </w:rPr>
        <w:lastRenderedPageBreak/>
        <w:t>والانتقام والتشفي بل مجرد المدافعة أو التأديب، بل كذلك في المرتبة الثالثة والثانية فقد ورد أن لا يبتغي الآمر والناهي غلبة ولا ظفراً ولا مالاً ولا علواً في الأرض.</w:t>
      </w:r>
    </w:p>
    <w:p w14:paraId="07EB572E" w14:textId="5EB28052"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ولكل واحدة من هذه المراتب مراتب ودرجات أخف وأشد فاللازم مراعاة الأيسر فالأيسر فإن كان إظهار الإنكار القلبي كافياً في الزجر اقتصر عليه وإلاّ فالإعراض ونحوه وإلاّ فالإنكار باللسان متوخياً الأيسر من القول فالأيسر وإلاّ فالمدافعة والممانعة الأخف فالأخف.</w:t>
      </w:r>
    </w:p>
    <w:p w14:paraId="6A7C3F2C" w14:textId="518323D8"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(مسألة 646)</w:t>
      </w:r>
      <w:r w:rsidR="00107927"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(1270): يجب الأمر بالمعروف الواجب، والنهي عن المنكر المحرّم وجوباً عينياً في المرتبة الأولى والثانية، وأما الثالثة فكذلك على الأحوط، وأما المرتبة الرابعة فالوجوب كفائي إن قام به أحد أو جماعة وأدى الغرض وإلاّ لم يسقط وأما الخامسة فكذلك مع القدرة وعدم ترتب المفسدة والفتنة.</w:t>
      </w:r>
    </w:p>
    <w:p w14:paraId="3B90756B" w14:textId="359D39E9"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647)</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(1271): </w:t>
      </w:r>
      <w:r w:rsidRPr="005C074A">
        <w:rPr>
          <w:rFonts w:ascii="ahmadali" w:hAnsi="ahmadali" w:cs="Lotus Linotype"/>
          <w:sz w:val="30"/>
          <w:szCs w:val="30"/>
          <w:rtl/>
          <w:lang w:bidi="ar-IQ"/>
        </w:rPr>
        <w:t>إذا لم تكف المراتب الأربع الأولى في ردع الفاعل ووصلت النوبة إلى المرتبة الخامسة فإن كان لدى الآمر القوة مع عدم ترتب مفسدة ولا فتنة واندفع الفاعل بنحو من التأديب والإيلام فهو وأما لو توقف على الجرح ونحوه فضلاً عن القتل فهو من شؤون الوالي الشرعي وبحسب مراتب الولاية والنيابة، وإذا أدى الضرب إلى ذلك ـ خطأ أو عمداً ـ فالأقوى ضمان الآمر والناهي لذلك، فتجري عليه أحكام الجناية العمدية إن كان عمداً، والخطأية إن كان خطأ وهذا بخلاف الإمام ونائبه والمأذون من قبله إذا كانت مفسدة الفعل أهم من جرح المرتكب وقتله فإنه لا ضمان عليه.</w:t>
      </w:r>
    </w:p>
    <w:p w14:paraId="2FF55C12" w14:textId="6FB6D5FA"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يشترط في الأمر بالمعروف والنهي عن المنكر في المرتبة الثالثة وما بعدها أمور: </w:t>
      </w:r>
    </w:p>
    <w:p w14:paraId="72D9DBFA" w14:textId="08C194A2"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الأول:</w:t>
      </w:r>
      <w:r w:rsidRPr="005C074A">
        <w:rPr>
          <w:rFonts w:ascii="ahmadali" w:hAnsi="ahmadali" w:cs="Lotus Linotype"/>
          <w:sz w:val="30"/>
          <w:szCs w:val="30"/>
          <w:rtl/>
          <w:lang w:bidi="ar-IQ"/>
        </w:rPr>
        <w:t xml:space="preserve"> معرفة المعروف والمنكر، فلا يسوغان من الجاهل بالمعروف والمنكر.</w:t>
      </w:r>
    </w:p>
    <w:p w14:paraId="2AD903ED" w14:textId="74404290"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الثاني:</w:t>
      </w:r>
      <w:r w:rsidRPr="005C074A">
        <w:rPr>
          <w:rFonts w:ascii="ahmadali" w:hAnsi="ahmadali" w:cs="Lotus Linotype"/>
          <w:sz w:val="30"/>
          <w:szCs w:val="30"/>
          <w:rtl/>
          <w:lang w:bidi="ar-IQ"/>
        </w:rPr>
        <w:t xml:space="preserve"> أن يكون المعروف والمنكر منجزاً في حق الفاعل، فإن كان معذوراً في فعله المنكر أو تركه المعروف للاشتباه في الموضوع أو الحكم كما في المسائل الاختلافية اجتهاداً أو تقليداً، لم يجب، نعم يجب إرشاد الغافل الجاهل بالحكم، وكذا بالموضوع في موارد أهمية الموضوع شرعاً. </w:t>
      </w:r>
    </w:p>
    <w:p w14:paraId="6278698C" w14:textId="4356B745"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الثالث:</w:t>
      </w:r>
      <w:r w:rsidRPr="005C074A">
        <w:rPr>
          <w:rFonts w:ascii="ahmadali" w:hAnsi="ahmadali" w:cs="Lotus Linotype"/>
          <w:sz w:val="30"/>
          <w:szCs w:val="30"/>
          <w:rtl/>
          <w:lang w:bidi="ar-IQ"/>
        </w:rPr>
        <w:t xml:space="preserve"> أن لا يلزم من الأمر بالمعروف والنهي عن المنكر ضرر على النفس أوالعرض أو المال سواء على الآمر أو على غيره من المسلمين، أو مفسدة أخرى أشدّ في الدين أو على المرتكب وفاعل المنكر، فإذا لزم الضرر عليه أو على غيره من المسلمين لم يجب ما لزم منه ذلك من المراتب والأساليب، لكن عليه أن يتوخى ما لا يلزم منه ضرر، وليس من الضرر فوت المنفعة ولا الضرر اليسير فضلاً عما لو كانت المصلحة في المعروف أو المفسدة في المنكر بالغة.</w:t>
      </w:r>
    </w:p>
    <w:p w14:paraId="40760084" w14:textId="29DF8E94"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ويكفي في إحراز الضرر ا لاحتمال المعتنى به عند العقلاء الموجب للخوف كما لابد من الموازنة في الأهمية بين الضرر المترتب ودرجة المنكر والمعروف كما في نواميس الشريعة وآثار الدين وحفظ النفوس.</w:t>
      </w:r>
    </w:p>
    <w:p w14:paraId="09FEADEF" w14:textId="23E0567B"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وكذلك حال الموازنة في درجة الاحتمال فيجبان مع أهمية درجتهما على الضرر نعم لا يشترط احتمال التأثير على المرتكب في الحال أو المستقبل أو التأثير اليسير فضلاً عن البالغ في وجوبهما بل تناكر المنكر بنفسه مطلوب من النهي كما أن التعريف وتحسين المعروف كذلك مطلوب من الأمر أي بلحاظ عموم الآخرين. </w:t>
      </w:r>
    </w:p>
    <w:p w14:paraId="0A636579" w14:textId="25948407"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648)</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(1276): </w:t>
      </w:r>
      <w:r w:rsidRPr="005C074A">
        <w:rPr>
          <w:rFonts w:ascii="ahmadali" w:hAnsi="ahmadali" w:cs="Lotus Linotype"/>
          <w:sz w:val="30"/>
          <w:szCs w:val="30"/>
          <w:rtl/>
          <w:lang w:bidi="ar-IQ"/>
        </w:rPr>
        <w:t xml:space="preserve">وجوب الأمر بالمعروف والنهي عن المنكر في حق المكلف بالنسبة إلى أهله عيني، فيجب عليه إذا رأى منهم التهاون في الواجبات كالصلاة وأجزائها وشرائطها فعليه إرشادهم وتعليمهم حتى يأتوا بها على وجهها، </w:t>
      </w:r>
      <w:r w:rsidRPr="005C074A">
        <w:rPr>
          <w:rFonts w:ascii="ahmadali" w:hAnsi="ahmadali" w:cs="Lotus Linotype"/>
          <w:sz w:val="30"/>
          <w:szCs w:val="30"/>
          <w:rtl/>
          <w:lang w:bidi="ar-IQ"/>
        </w:rPr>
        <w:lastRenderedPageBreak/>
        <w:t>وكذا الحال في بقية الواجبات وكذا إذا رأى منهم التهاون في المحرمات كالغيبة والنميمة، والعدوان من بعضهم على بعض، أو على غيرهم، أو غير ذلك من المحرمات، فإنه يجب أن ينهاهم عن المنكر حتى ينتهوا عن المعصية، ويشمل هذا الحكم غير البالغين المميزين من الأهل بنحو تأديبهم عن القبايح المحرمة في نفسها.</w:t>
      </w:r>
    </w:p>
    <w:p w14:paraId="6D87EBA7" w14:textId="77777777" w:rsidR="00B83B5A" w:rsidRDefault="00B83B5A" w:rsidP="008404FB">
      <w:pPr>
        <w:pStyle w:val="3"/>
        <w:widowControl w:val="0"/>
        <w:spacing w:before="120" w:line="216" w:lineRule="auto"/>
        <w:ind w:firstLine="567"/>
        <w:jc w:val="both"/>
        <w:rPr>
          <w:rFonts w:ascii="ahmadali" w:eastAsia="Times New Roman" w:hAnsi="ahmadali" w:cs="ahmadali"/>
          <w:sz w:val="30"/>
          <w:szCs w:val="30"/>
          <w:rtl/>
          <w:lang w:bidi="ar-IQ"/>
        </w:rPr>
      </w:pPr>
    </w:p>
    <w:p w14:paraId="6B28BD69" w14:textId="11548DEB" w:rsidR="00893592" w:rsidRPr="00AA73E7" w:rsidRDefault="00893592" w:rsidP="008404FB">
      <w:pPr>
        <w:pStyle w:val="31"/>
        <w:widowControl w:val="0"/>
        <w:rPr>
          <w:rtl/>
        </w:rPr>
      </w:pPr>
      <w:bookmarkStart w:id="250" w:name="_Toc92663868"/>
      <w:r w:rsidRPr="00AA73E7">
        <w:rPr>
          <w:rtl/>
        </w:rPr>
        <w:t>ختام</w:t>
      </w:r>
      <w:bookmarkEnd w:id="250"/>
    </w:p>
    <w:p w14:paraId="709928DB" w14:textId="4F86EB96"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649)</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(1281): </w:t>
      </w:r>
      <w:r w:rsidRPr="005C074A">
        <w:rPr>
          <w:rFonts w:ascii="ahmadali" w:hAnsi="ahmadali" w:cs="Lotus Linotype"/>
          <w:sz w:val="30"/>
          <w:szCs w:val="30"/>
          <w:rtl/>
          <w:lang w:bidi="ar-IQ"/>
        </w:rPr>
        <w:t>إقامة الحدود والأحكام من صلاحية الإمام من آل محمد عليه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السلام، ومن نصبوه لذلك.</w:t>
      </w:r>
    </w:p>
    <w:p w14:paraId="3EC13DF7" w14:textId="3D93C579"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650)</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(1282): </w:t>
      </w:r>
      <w:r w:rsidRPr="005C074A">
        <w:rPr>
          <w:rFonts w:ascii="ahmadali" w:hAnsi="ahmadali" w:cs="Lotus Linotype"/>
          <w:sz w:val="30"/>
          <w:szCs w:val="30"/>
          <w:rtl/>
          <w:lang w:bidi="ar-IQ"/>
        </w:rPr>
        <w:t>في عصر الهدنة والغيبة لصاحب الأمر عجل اللّه</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فرجه الشريف قد فوضوا عليهم</w:t>
      </w:r>
      <w:r w:rsidR="00893592" w:rsidRPr="00AA73E7">
        <w:rPr>
          <w:rFonts w:ascii="ahmadali" w:hAnsi="ahmadali" w:cs="ahmadali"/>
          <w:sz w:val="30"/>
          <w:szCs w:val="30"/>
          <w:rtl/>
          <w:lang w:bidi="ar-IQ"/>
        </w:rPr>
        <w:t>‏</w:t>
      </w:r>
      <w:r w:rsidRPr="005C074A">
        <w:rPr>
          <w:rFonts w:ascii="ahmadali" w:hAnsi="ahmadali" w:cs="Lotus Linotype"/>
          <w:sz w:val="30"/>
          <w:szCs w:val="30"/>
          <w:rtl/>
          <w:lang w:bidi="ar-IQ"/>
        </w:rPr>
        <w:t>السلامإقامة الحدود والأحكام وتنفيذها إلى فقهاء الشيعة الجامعين لشرائط الفتوى والقضاء، فيقيمونها مع بسط اليد وعدم الخوف من الضرر.</w:t>
      </w:r>
    </w:p>
    <w:p w14:paraId="1672EF7F" w14:textId="665073DB"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651)</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(1284): </w:t>
      </w:r>
      <w:r w:rsidRPr="005C074A">
        <w:rPr>
          <w:rFonts w:ascii="ahmadali" w:hAnsi="ahmadali" w:cs="Lotus Linotype"/>
          <w:sz w:val="30"/>
          <w:szCs w:val="30"/>
          <w:rtl/>
          <w:lang w:bidi="ar-IQ"/>
        </w:rPr>
        <w:t>لو تولى الفقيه الجامع للشرائط أمراً من قبل والي الجور أو أكرهه على ذلك جاز له إقامة الحدود وإنفاذ الأحكام مراعياً الموازين الشرعية.</w:t>
      </w:r>
    </w:p>
    <w:p w14:paraId="525A888B" w14:textId="7C6636A0" w:rsidR="008935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652)</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(1285): </w:t>
      </w:r>
      <w:r w:rsidRPr="005C074A">
        <w:rPr>
          <w:rFonts w:ascii="ahmadali" w:hAnsi="ahmadali" w:cs="Lotus Linotype"/>
          <w:sz w:val="30"/>
          <w:szCs w:val="30"/>
          <w:rtl/>
          <w:lang w:bidi="ar-IQ"/>
        </w:rPr>
        <w:t>لا يجوز الترافع في الخصومات إلى حكام الجور وقضاته، بل اللازم الرجوع إلى الفقيه الجامع للشرائط.</w:t>
      </w:r>
    </w:p>
    <w:p w14:paraId="22C35E43" w14:textId="415935A3" w:rsidR="000B4E86" w:rsidRPr="00AA73E7" w:rsidRDefault="005C074A" w:rsidP="008404FB">
      <w:pPr>
        <w:pStyle w:val="3"/>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lastRenderedPageBreak/>
        <w:t xml:space="preserve"> </w:t>
      </w:r>
    </w:p>
    <w:p w14:paraId="6E13EDFF" w14:textId="403FEB6A" w:rsidR="00962C95" w:rsidRPr="00AA73E7" w:rsidRDefault="00962C95" w:rsidP="008404FB">
      <w:pPr>
        <w:pStyle w:val="31"/>
        <w:widowControl w:val="0"/>
        <w:rPr>
          <w:rtl/>
        </w:rPr>
      </w:pPr>
      <w:bookmarkStart w:id="251" w:name="_Toc92663869"/>
      <w:r w:rsidRPr="00AA73E7">
        <w:rPr>
          <w:rtl/>
        </w:rPr>
        <w:t>فصل</w:t>
      </w:r>
      <w:bookmarkEnd w:id="251"/>
    </w:p>
    <w:p w14:paraId="0D9E4C3F" w14:textId="7C15D0F8" w:rsidR="00962C95" w:rsidRPr="00AA73E7" w:rsidRDefault="007565D3" w:rsidP="008404FB">
      <w:pPr>
        <w:pStyle w:val="31"/>
        <w:widowControl w:val="0"/>
        <w:rPr>
          <w:rtl/>
        </w:rPr>
      </w:pPr>
      <w:r>
        <w:rPr>
          <w:rtl/>
        </w:rPr>
        <w:t xml:space="preserve"> </w:t>
      </w:r>
      <w:bookmarkStart w:id="252" w:name="_Toc92663870"/>
      <w:r w:rsidR="00962C95" w:rsidRPr="00AA73E7">
        <w:rPr>
          <w:rtl/>
        </w:rPr>
        <w:t>الدفاع</w:t>
      </w:r>
      <w:bookmarkEnd w:id="252"/>
    </w:p>
    <w:p w14:paraId="7F4AFCCC" w14:textId="0378767C" w:rsidR="00962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653)</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(1286): </w:t>
      </w:r>
      <w:r w:rsidRPr="005C074A">
        <w:rPr>
          <w:rFonts w:ascii="ahmadali" w:hAnsi="ahmadali" w:cs="Lotus Linotype"/>
          <w:sz w:val="30"/>
          <w:szCs w:val="30"/>
          <w:rtl/>
          <w:lang w:bidi="ar-IQ"/>
        </w:rPr>
        <w:t>يجب على كل مسلم الدفاع عن دين الإسلام إذا كان في معرض الخطر، ولا يعتبر في أصل مشروعيته إذن الإمام عليه</w:t>
      </w:r>
      <w:r w:rsidR="00962C95" w:rsidRPr="00AA73E7">
        <w:rPr>
          <w:rFonts w:ascii="ahmadali" w:hAnsi="ahmadali" w:cs="ahmadali"/>
          <w:sz w:val="30"/>
          <w:szCs w:val="30"/>
          <w:rtl/>
          <w:lang w:bidi="ar-IQ"/>
        </w:rPr>
        <w:t>‏</w:t>
      </w:r>
      <w:r w:rsidRPr="005C074A">
        <w:rPr>
          <w:rFonts w:ascii="ahmadali" w:hAnsi="ahmadali" w:cs="Lotus Linotype"/>
          <w:sz w:val="30"/>
          <w:szCs w:val="30"/>
          <w:rtl/>
          <w:lang w:bidi="ar-IQ"/>
        </w:rPr>
        <w:t>السلاموإن اعتبر إذنه عليه</w:t>
      </w:r>
      <w:r w:rsidR="00962C95" w:rsidRPr="00AA73E7">
        <w:rPr>
          <w:rFonts w:ascii="ahmadali" w:hAnsi="ahmadali" w:cs="ahmadali"/>
          <w:sz w:val="30"/>
          <w:szCs w:val="30"/>
          <w:rtl/>
          <w:lang w:bidi="ar-IQ"/>
        </w:rPr>
        <w:t>‏</w:t>
      </w:r>
      <w:r w:rsidRPr="005C074A">
        <w:rPr>
          <w:rFonts w:ascii="ahmadali" w:hAnsi="ahmadali" w:cs="Lotus Linotype"/>
          <w:sz w:val="30"/>
          <w:szCs w:val="30"/>
          <w:rtl/>
          <w:lang w:bidi="ar-IQ"/>
        </w:rPr>
        <w:t>السلامأو نائبه في إدارة وتدبير الشأن العام للدفاع.</w:t>
      </w:r>
    </w:p>
    <w:p w14:paraId="7AD122F4" w14:textId="2728F46D" w:rsidR="00962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654)</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(1287): </w:t>
      </w:r>
      <w:r w:rsidRPr="005C074A">
        <w:rPr>
          <w:rFonts w:ascii="ahmadali" w:hAnsi="ahmadali" w:cs="Lotus Linotype"/>
          <w:sz w:val="30"/>
          <w:szCs w:val="30"/>
          <w:rtl/>
          <w:lang w:bidi="ar-IQ"/>
        </w:rPr>
        <w:t>إذا هجم عدو على بلد المسلمين تحت حكم الجور فلا يجوز الدفاع عن نظام الجور بل إن خيف على بيضة الإسلام والمسلمين ودارهم دافع عن حكم اللّه</w:t>
      </w:r>
      <w:r w:rsidR="00962C9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ورسوله لا عن حكم الجور.</w:t>
      </w:r>
    </w:p>
    <w:p w14:paraId="4436ECCB" w14:textId="6F57F0E4" w:rsidR="00962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655)</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(1288): </w:t>
      </w:r>
      <w:r w:rsidRPr="005C074A">
        <w:rPr>
          <w:rFonts w:ascii="ahmadali" w:hAnsi="ahmadali" w:cs="Lotus Linotype"/>
          <w:sz w:val="30"/>
          <w:szCs w:val="30"/>
          <w:rtl/>
          <w:lang w:bidi="ar-IQ"/>
        </w:rPr>
        <w:t>يجري على القتيل في أرض معركة الدفاع حكم الشهيد في ساحة الجهاد مع الكفار لأنه قتل في سبيل اللّه</w:t>
      </w:r>
      <w:r w:rsidR="00962C95"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0A26EEDB" w14:textId="1FD809C1" w:rsidR="00962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656)</w:t>
      </w:r>
      <w:r w:rsidR="00F26268" w:rsidRPr="00F26268">
        <w:rPr>
          <w:rFonts w:ascii="ahmadali" w:hAnsi="ahmadali" w:cs="ahmadali"/>
          <w:bCs/>
          <w:sz w:val="30"/>
          <w:szCs w:val="30"/>
          <w:rtl/>
          <w:lang w:bidi="ar-IQ"/>
        </w:rPr>
        <w:t>-</w:t>
      </w:r>
      <w:r w:rsidRPr="005C074A">
        <w:rPr>
          <w:rFonts w:ascii="ahmadali" w:hAnsi="ahmadali" w:cs="Lotus Linotype"/>
          <w:bCs/>
          <w:sz w:val="30"/>
          <w:szCs w:val="30"/>
          <w:rtl/>
          <w:lang w:bidi="ar-IQ"/>
        </w:rPr>
        <w:t xml:space="preserve"> (1289): </w:t>
      </w:r>
      <w:r w:rsidRPr="005C074A">
        <w:rPr>
          <w:rFonts w:ascii="ahmadali" w:hAnsi="ahmadali" w:cs="Lotus Linotype"/>
          <w:sz w:val="30"/>
          <w:szCs w:val="30"/>
          <w:rtl/>
          <w:lang w:bidi="ar-IQ"/>
        </w:rPr>
        <w:t>تجري على الأموال المأخوذة من الكفار في الدفاع عن بيضة الإسلام أحكام الغنيمة، فإن كانت منقولة تقسم بين المقاتلين بعد إخراج الخمس، وإن كانت غير منقولة فهي ملك للمسلمين بعد إخراج الخمس.</w:t>
      </w:r>
    </w:p>
    <w:p w14:paraId="7060E473" w14:textId="77777777" w:rsidR="00CF0ACF" w:rsidRPr="00AA73E7" w:rsidRDefault="00CF0ACF"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527C402C" w14:textId="6BBF24F4" w:rsidR="00CF0ACF" w:rsidRPr="00AA73E7" w:rsidRDefault="005C074A" w:rsidP="008404FB">
      <w:pPr>
        <w:pStyle w:val="40"/>
        <w:rPr>
          <w:rFonts w:eastAsia="Times New Roman"/>
          <w:rtl/>
        </w:rPr>
      </w:pPr>
      <w:r w:rsidRPr="005C074A">
        <w:rPr>
          <w:rFonts w:eastAsia="Times New Roman" w:cs="Lotus Linotype"/>
          <w:rtl/>
        </w:rPr>
        <w:t>کتاب التجارة</w:t>
      </w:r>
      <w:r w:rsidRPr="005C074A">
        <w:rPr>
          <w:rFonts w:eastAsia="Times New Roman" w:cs="Lotus Linotype" w:hint="cs"/>
          <w:rtl/>
        </w:rPr>
        <w:t xml:space="preserve"> </w:t>
      </w:r>
      <w:r w:rsidR="000F08C5">
        <w:rPr>
          <w:rFonts w:eastAsia="Times New Roman" w:hint="cs"/>
          <w:rtl/>
        </w:rPr>
        <w:t>/</w:t>
      </w:r>
      <w:r w:rsidRPr="005C074A">
        <w:rPr>
          <w:rFonts w:eastAsia="Times New Roman" w:cs="Lotus Linotype" w:hint="cs"/>
          <w:rtl/>
        </w:rPr>
        <w:t>مقدمة</w:t>
      </w:r>
    </w:p>
    <w:p w14:paraId="21DFD222" w14:textId="781DFC90" w:rsidR="000B4E86" w:rsidRPr="00AA73E7" w:rsidRDefault="009E037D" w:rsidP="008404FB">
      <w:pPr>
        <w:pStyle w:val="12"/>
        <w:widowControl w:val="0"/>
        <w:rPr>
          <w:rtl/>
        </w:rPr>
      </w:pPr>
      <w:bookmarkStart w:id="253" w:name="_Toc92663871"/>
      <w:r w:rsidRPr="00AA73E7">
        <w:rPr>
          <w:rtl/>
        </w:rPr>
        <w:t>کتاب</w:t>
      </w:r>
      <w:r w:rsidR="007565D3">
        <w:rPr>
          <w:rtl/>
        </w:rPr>
        <w:t xml:space="preserve"> </w:t>
      </w:r>
      <w:r w:rsidRPr="00AA73E7">
        <w:rPr>
          <w:rtl/>
        </w:rPr>
        <w:t>التجارة</w:t>
      </w:r>
      <w:bookmarkEnd w:id="253"/>
      <w:r w:rsidR="007565D3">
        <w:rPr>
          <w:rtl/>
        </w:rPr>
        <w:t xml:space="preserve"> </w:t>
      </w:r>
    </w:p>
    <w:p w14:paraId="083D6534" w14:textId="2F09F380" w:rsidR="000B4E86" w:rsidRPr="00AA73E7" w:rsidRDefault="005C074A" w:rsidP="008404FB">
      <w:pPr>
        <w:pStyle w:val="2"/>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307DA1E9" w14:textId="7CC35365"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وفيه مقدّمة وفصول :</w:t>
      </w:r>
    </w:p>
    <w:p w14:paraId="5EB93E43" w14:textId="77777777" w:rsidR="0083457A" w:rsidRPr="00AA73E7" w:rsidRDefault="0083457A" w:rsidP="008404FB">
      <w:pPr>
        <w:pStyle w:val="31"/>
        <w:widowControl w:val="0"/>
        <w:rPr>
          <w:rtl/>
        </w:rPr>
      </w:pPr>
      <w:bookmarkStart w:id="254" w:name="_Toc92663872"/>
      <w:r w:rsidRPr="00AA73E7">
        <w:rPr>
          <w:rtl/>
        </w:rPr>
        <w:t>مقدّمة</w:t>
      </w:r>
      <w:bookmarkEnd w:id="254"/>
    </w:p>
    <w:p w14:paraId="03966949" w14:textId="7B3D4EBC"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657)</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w:t>
      </w:r>
      <w:r w:rsidRPr="005C074A">
        <w:rPr>
          <w:rFonts w:ascii="ahmadali" w:hAnsi="ahmadali" w:cs="Lotus Linotype"/>
          <w:sz w:val="30"/>
          <w:szCs w:val="30"/>
          <w:rtl/>
          <w:lang w:bidi="ar-IQ"/>
        </w:rPr>
        <w:t xml:space="preserve"> تحرم التجارة والكسب بالخمر وباقي المسكرات، وثمنها سحت، وكذا الخنزير والكلب غير الصيود، مثل كلب الأهل أو المتّخذ للزينة دون مثل كلب الماشية والحراسة للزرع والبستان، فإنّه بمنزلة الذي يصطاد به، ومثله الكلب البوليسي لكشف الجريمة.</w:t>
      </w:r>
    </w:p>
    <w:p w14:paraId="3C51B9EF" w14:textId="630DAEBE"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تحرم الميتة فيما تباع لمنافعها المحرّمة للتغذّي بها، كاللحوم، ولا فرق في الحرمة بين بيعها وشرائها وسائر المعاوضات عليها، كجعلها اُجرة في الإجارة، وجعلاً في الجعالة، ومهراً في النكاح، وبذلاً في الخلع.</w:t>
      </w:r>
    </w:p>
    <w:p w14:paraId="2656EA4E" w14:textId="75C2E0AA"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سائر الأعيان النجسة، فالظاهر جواز بيعها فيما لها من منافعها المحلّلة المعتدّ بها، كبيع العذرة للتسميد، والدم للتزريق، ونحو ذلك، كما تجوز هبتها والاتّجار بها بسائر أنحاء المعاوضات.</w:t>
      </w:r>
    </w:p>
    <w:p w14:paraId="6F677C10" w14:textId="167ABF65"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بيع الميتة المختلط بالمذكّى على مَن يستحلّه، فلا يخلو من إشكال. نعم، لا يبعد ذلك في المتنجّس من الأطعمة على مَن يستحلّه، وهو من باب الإلزام أيضاً.</w:t>
      </w:r>
    </w:p>
    <w:p w14:paraId="700F67D2" w14:textId="5B572C66"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658)</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 </w:t>
      </w:r>
      <w:r w:rsidRPr="005C074A">
        <w:rPr>
          <w:rFonts w:ascii="ahmadali" w:hAnsi="ahmadali" w:cs="Lotus Linotype"/>
          <w:sz w:val="30"/>
          <w:szCs w:val="30"/>
          <w:rtl/>
          <w:lang w:bidi="ar-IQ"/>
        </w:rPr>
        <w:t>الأعيان النجسة التي لا يجوز بيعها ولا المعاوضة عليها لا يبعد ثبوت حقّ الاختصاص لصاحبها فيها بلحاظ المنافع المحلّلة، وإن لم تكن معتدّ بها، فلو صار خلّه خمراً، أو ماتت دابّته، أو اصطاد كلباً غير كلب الصيد، وأمثاله، فإنّه لا يجوز أخذ شيء من ذلك قهراً عليه، وهكذا في بقيّة الأمثلة والموارد، ويجوز أن يبذل لصاحبه مالاً ليرفع يده عنها، ليبذل العين إلى الباذل لا بنحو المعاوضة عليها بماليّة المنافع المحرّمة.</w:t>
      </w:r>
    </w:p>
    <w:p w14:paraId="1A0EE6CA" w14:textId="36E9D017"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فإنّ ماليّة الميتة كلحم مأكول عند مَن يستحلّها تغاير ماليّتها للتسميد.</w:t>
      </w:r>
    </w:p>
    <w:p w14:paraId="48B8A4D4" w14:textId="410F2EF8"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659)</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(3): </w:t>
      </w:r>
      <w:r w:rsidRPr="005C074A">
        <w:rPr>
          <w:rFonts w:ascii="ahmadali" w:hAnsi="ahmadali" w:cs="Lotus Linotype"/>
          <w:sz w:val="30"/>
          <w:szCs w:val="30"/>
          <w:rtl/>
          <w:lang w:bidi="ar-IQ"/>
        </w:rPr>
        <w:t>الظاهر جواز المعاوضة على الميتة الطاهرة ـ كميتة السمك والجراد ـ بما لها من منافع محلّلة معتدّ بها عرفاً لا بماليّة المنافع المحرّمة عند مَن يستعملها، كما لو لم تكن محرّمة، وأمّا لو لم تكن منافعها المحلّلة معتدّ بها، فالجائز حينئذٍ بذل المال لرفع اليد عنها، وهو أقلّ قدراً من التقدير الأوّل.</w:t>
      </w:r>
    </w:p>
    <w:p w14:paraId="6E9843DC" w14:textId="2866A660"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660)</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(6): </w:t>
      </w:r>
      <w:r w:rsidRPr="005C074A">
        <w:rPr>
          <w:rFonts w:ascii="ahmadali" w:hAnsi="ahmadali" w:cs="Lotus Linotype"/>
          <w:sz w:val="30"/>
          <w:szCs w:val="30"/>
          <w:rtl/>
          <w:lang w:bidi="ar-IQ"/>
        </w:rPr>
        <w:t>يجوز بيع الأرواث الطاهرة بما لها من منفعة محلّلة معتدّ بها ـ كما هو الحال اليوم ـ وكذلك الأبوال الطاهرة.</w:t>
      </w:r>
    </w:p>
    <w:p w14:paraId="62704FDF" w14:textId="153DFE53"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661)</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(7): </w:t>
      </w:r>
      <w:r w:rsidRPr="005C074A">
        <w:rPr>
          <w:rFonts w:ascii="ahmadali" w:hAnsi="ahmadali" w:cs="Lotus Linotype"/>
          <w:sz w:val="30"/>
          <w:szCs w:val="30"/>
          <w:rtl/>
          <w:lang w:bidi="ar-IQ"/>
        </w:rPr>
        <w:t>يجوز المعاوضة على الأعيان المتنجّسة كالدبس والعسل والدهن والسكنجبين بما لها من منفعة محلّلة معتدّ بها عرفاً لا بما لها من منافع محلّلة قبل التنجّس، ويجب إعلام المشتري بنجاستها، ولو لم تكن لها منفعة محلّلة معتدّ بها فلا يجوز بيعها، ولا المعاوضة عليها بماليّة المنافع المحرّمة، ويجوز أخذ شيء بإزاء رفع اليد عنها.</w:t>
      </w:r>
    </w:p>
    <w:p w14:paraId="09B50F15" w14:textId="0C3A6550"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662)</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 </w:t>
      </w:r>
      <w:r w:rsidRPr="005C074A">
        <w:rPr>
          <w:rFonts w:ascii="ahmadali" w:hAnsi="ahmadali" w:cs="Lotus Linotype"/>
          <w:sz w:val="30"/>
          <w:szCs w:val="30"/>
          <w:rtl/>
          <w:lang w:bidi="ar-IQ"/>
        </w:rPr>
        <w:t xml:space="preserve">تحرم التجارة بما يكون آلة للحرام، بحيث يكون المقصود من صناعتها الحرام، وتتّخذ لذلك غالباً : كآلات اللهو المحرّم ـ كالآلات </w:t>
      </w:r>
      <w:r w:rsidRPr="005C074A">
        <w:rPr>
          <w:rFonts w:ascii="ahmadali" w:hAnsi="ahmadali" w:cs="Lotus Linotype"/>
          <w:sz w:val="30"/>
          <w:szCs w:val="30"/>
          <w:rtl/>
          <w:lang w:bidi="ar-IQ"/>
        </w:rPr>
        <w:lastRenderedPageBreak/>
        <w:t>الموسيقيّة ـ وآلات القمار ـ كالنرد والشطرنج ـ وآلات العبادة المحرّمة، وشعائر ورموز الكفر ـ كالصليب والأصنام.</w:t>
      </w:r>
    </w:p>
    <w:p w14:paraId="02104FC8" w14:textId="33358063"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الآلات المشتركة بين الحلال والحرام ـ كالمذياع (الراديو) والشاشة البصريّة (التلفزيون) ـ فيجوز المعاوضة عليها واقتناو</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ا واستعمالها في المنافع المحلّلة، لكن يحرم استعمالها في جهات اللهو المثيرة للشهوات الشيطانيّة، وفتنة المعاصي، أو نشر الأباطيل، وانحرافات المنكر.</w:t>
      </w:r>
    </w:p>
    <w:p w14:paraId="46D15325" w14:textId="5089C1B1"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663)</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 </w:t>
      </w:r>
      <w:r w:rsidRPr="005C074A">
        <w:rPr>
          <w:rFonts w:ascii="ahmadali" w:hAnsi="ahmadali" w:cs="Lotus Linotype"/>
          <w:sz w:val="30"/>
          <w:szCs w:val="30"/>
          <w:rtl/>
          <w:lang w:bidi="ar-IQ"/>
        </w:rPr>
        <w:t>يحرم صنع آلات الحرام كما يحرم بيعها، وأخذ الاُجرة على ذلك، بل يجب إعدامها، ولو بتغيير هيئتها لقطع مادّة الفساد.</w:t>
      </w:r>
    </w:p>
    <w:p w14:paraId="676F81B7" w14:textId="2F2E2950"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ويجوز بيع مادّتها من الخشب والنحاس والحديد ونحو ذلك، بعد تغيير هيئتها، وأمّا قبله ففيه إشكال، بل لا يخلو من منع، وإن كان لا بما لها من هيئة.</w:t>
      </w:r>
    </w:p>
    <w:p w14:paraId="3BD04111" w14:textId="78B0C310"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664)</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 </w:t>
      </w:r>
      <w:r w:rsidRPr="005C074A">
        <w:rPr>
          <w:rFonts w:ascii="ahmadali" w:hAnsi="ahmadali" w:cs="Lotus Linotype"/>
          <w:sz w:val="30"/>
          <w:szCs w:val="30"/>
          <w:rtl/>
          <w:lang w:bidi="ar-IQ"/>
        </w:rPr>
        <w:t>المراد بالمنفعة المحلّلة التي يصحّ البيع والمعاوضة بلحاظها هي ما يبذل العقلاء المال لاقتناء العين لأجلها ممّا لم يحرّمه الشرع، سواء رجع نفعها لعامّتهم أم للخاصّ منهم، ولو في حالات الاضطرار، كالأدويّة والعقاقير للتداوي.</w:t>
      </w:r>
    </w:p>
    <w:p w14:paraId="3F5CFF1E" w14:textId="2D066F4E"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665)</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 </w:t>
      </w:r>
      <w:r w:rsidRPr="005C074A">
        <w:rPr>
          <w:rFonts w:ascii="ahmadali" w:hAnsi="ahmadali" w:cs="Lotus Linotype"/>
          <w:sz w:val="30"/>
          <w:szCs w:val="30"/>
          <w:rtl/>
          <w:lang w:bidi="ar-IQ"/>
        </w:rPr>
        <w:t>يحرم بيع المصحف الشريف، ويجوز بيع الورق والغلاف والجهد المبذول لطباعته لا بيع كلام اللّه</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نظير بيع سائر الكتب، أو تكون المعاوضة على ذلك بنحو الهبة المشروطة بعوض، بل يحرم بيع ذلك أيضاً على الكافر فيما أوجب مهانة أو هتكاً بخلاف ما إذا كان لإرشاده وهدايته، وأمّا الكتب المشتملة على الآيات والأدعية وأسماء اللّه</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وكتب أحاديث المعصومين عليهم</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السلام، فالظاهر جواز بيعها على الكافر فضلاً عن المسلم، كما يجوز تمكينه </w:t>
      </w:r>
      <w:r w:rsidRPr="005C074A">
        <w:rPr>
          <w:rFonts w:ascii="ahmadali" w:hAnsi="ahmadali" w:cs="Lotus Linotype"/>
          <w:sz w:val="30"/>
          <w:szCs w:val="30"/>
          <w:rtl/>
          <w:lang w:bidi="ar-IQ"/>
        </w:rPr>
        <w:lastRenderedPageBreak/>
        <w:t>منها.</w:t>
      </w:r>
    </w:p>
    <w:p w14:paraId="6DB408D9" w14:textId="377C8E8F"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666)</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 </w:t>
      </w:r>
      <w:r w:rsidRPr="005C074A">
        <w:rPr>
          <w:rFonts w:ascii="ahmadali" w:hAnsi="ahmadali" w:cs="Lotus Linotype"/>
          <w:sz w:val="30"/>
          <w:szCs w:val="30"/>
          <w:rtl/>
          <w:lang w:bidi="ar-IQ"/>
        </w:rPr>
        <w:t>يحرم بيع العنب أو التمر ليعمل خمراً، أو الخشب ـ مثلاً ـ ليعمل صنماً أو آلة لهو، أو نحو ذلك، سواء أكان تواطؤهما على ذلك في ضمن العقد أم في خارجه، وإذا باع واشترط الحرام صحّ البيع وفسد الشرط، وكذا تحرم ولا تصحّ إجارة المساكن لتباع فيها الخمر، أو تحرز فيها، أو يعمل فيها شيء من المحرّمات، وكذا إجارة السفن أو الدوابّ أو غيرها لحمل الخمر، والثمن والاُجرة في ذلك محرّمان، وأمّا بيع العنب ممّن يعلم أنّه يعمله خمراً، أو إجارة السكن ممّن يعلم أنّه يحرز فيه الخمر، أو يعمل بها شيئاً من المحرّمات من دون تواطئهما على ذلك في عقد البيع أو الإجارة أو قبله، فقيل إنه حرام، وهو أحوط، والأظهر الجواز، إلاّ فيما كان المحرّم بالغ الخطورة، كقتل النفس المحترمة، وإعانة الولاة الظلمة، أو ترويج الفساد في الأرض.</w:t>
      </w:r>
    </w:p>
    <w:p w14:paraId="2EC45CB4" w14:textId="4EC7AD3A"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667)</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 </w:t>
      </w:r>
      <w:r w:rsidRPr="005C074A">
        <w:rPr>
          <w:rFonts w:ascii="ahmadali" w:hAnsi="ahmadali" w:cs="Lotus Linotype"/>
          <w:sz w:val="30"/>
          <w:szCs w:val="30"/>
          <w:rtl/>
          <w:lang w:bidi="ar-IQ"/>
        </w:rPr>
        <w:t>يحرم تصوير ذوات الأرواح من الإنسان والحيوان وكلّ جسم ذي روح، سواء أكانت مجسّمة أم لا، وسواء أكان التصوير على هيئة خاصّة ـ كالجالس، أو المضطجع أو نحو ذلك ـ ما دامت الصورة لشخص حيّ ولو ناقص بعض الأعضاء ـ كمقطوع اليد أو الرجل، ويحرم أخذ الاُجرة عليه.</w:t>
      </w:r>
    </w:p>
    <w:p w14:paraId="3E252036" w14:textId="0ED78878"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تصوير غير ذوات الأرواح ـ كالشجر وغيره ـ فلا بأس به، ويجوز أخذ الاُجرة عليه، ومثله تصوير بعض البدن ـ كالرجل واليد ـ ونحوه ممّا ليس عضواً أساسيّاً، وأمّا إذا كان كذلك ـ كالرأس والشخص مقطوع الرأس ـ ففيه إشكال. ويجوز ـ على كراهة ـ اقتناء الصور وبيعها، وإن كانت مجسّمة وذوات أرواح.</w:t>
      </w:r>
    </w:p>
    <w:p w14:paraId="315181A6" w14:textId="3FB7C3F8"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668)</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 </w:t>
      </w:r>
      <w:r w:rsidRPr="005C074A">
        <w:rPr>
          <w:rFonts w:ascii="ahmadali" w:hAnsi="ahmadali" w:cs="Lotus Linotype"/>
          <w:sz w:val="30"/>
          <w:szCs w:val="30"/>
          <w:rtl/>
          <w:lang w:bidi="ar-IQ"/>
        </w:rPr>
        <w:t xml:space="preserve">الغناء حرام، وهو تلحين الصوت بما يناسب </w:t>
      </w:r>
      <w:r w:rsidRPr="005C074A">
        <w:rPr>
          <w:rFonts w:ascii="ahmadali" w:hAnsi="ahmadali" w:cs="Lotus Linotype"/>
          <w:sz w:val="30"/>
          <w:szCs w:val="30"/>
          <w:rtl/>
          <w:lang w:bidi="ar-IQ"/>
        </w:rPr>
        <w:lastRenderedPageBreak/>
        <w:t xml:space="preserve">الكيفيّات اللهويّة الباطلة والمجونيّة، سواء بمدّ الصوت وترجيعه، أو الرجز الصاخب، أو غير ذلك من ألحان الطرب، وكذا حكم استماعه، ولا فرق في حرمة الماجن الشديد منه والمتوسط بين وقوعه في قرائة ودعاء ورثاء وغيرها، بخلاف الخفيف منه وإن كان مشتملا على الترجيع والمد ورفع للصوت، مع کون المضمون حقا مجردا عن الآلات الموسيقية، ومن ثم يستثنى منه غناء النساء في الأعراس إذا لم يضم محرّم آخر من الضرب بالطبل والتكلّم بالباطل، ودخول الرجال على النساء، وسماع أصواتهنّ على نحو يوجب تهييج الشهوة، وإلاّ حرم ذلك، وكذا الحداء وسائر أنواع الإنشاد والأناشيد ما لم يخرج الى حد الطرب المجوني وكذا الرجز للتعبئة، والرثاء والنياحة بغير الباطل وبغير آلات موسيقية. وأمّا الموسيقى بآلات المعازف والمزامير والطرب فهي محرّمة كالغناء بل هي منه، بل لو استحدث صوتها من غير تلك الآلات المعدّة فكذلك، نعم لو استخدمت لغير ما صنعت له كما في استخدامها كنغمة تنبيه وجرس وإنذار ونحو ذلك مما لا صلة له بالملاهي والطرب. </w:t>
      </w:r>
    </w:p>
    <w:p w14:paraId="1EE78277" w14:textId="1F078EE2"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669)</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 </w:t>
      </w:r>
      <w:r w:rsidRPr="005C074A">
        <w:rPr>
          <w:rFonts w:ascii="ahmadali" w:hAnsi="ahmadali" w:cs="Lotus Linotype"/>
          <w:sz w:val="30"/>
          <w:szCs w:val="30"/>
          <w:rtl/>
          <w:lang w:bidi="ar-IQ"/>
        </w:rPr>
        <w:t>معونة الظالمين في ظلمهم ـ بل في كلّ محرّم ـ حرام، أمّا معونتهم في غير المحرّمات من المباحات والطاعات، فإن كان في الأعمال المنسوبة إليهم كالوظيفة الحكوميّة، فالمسوّغ لها ما يأتي في الولاية من قبل السلطان الجائر، وكذلك الحال في العقود الاُخرى مع الدولة في المشاريع الحكوميّة، والظاهر عموم حرمة إعانة الآثم في إثمه.</w:t>
      </w:r>
    </w:p>
    <w:p w14:paraId="3284DBCF" w14:textId="1BD9187E"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670)</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 </w:t>
      </w:r>
      <w:r w:rsidRPr="005C074A">
        <w:rPr>
          <w:rFonts w:ascii="ahmadali" w:hAnsi="ahmadali" w:cs="Lotus Linotype"/>
          <w:sz w:val="30"/>
          <w:szCs w:val="30"/>
          <w:rtl/>
          <w:lang w:bidi="ar-IQ"/>
        </w:rPr>
        <w:t xml:space="preserve">تحرم الولاية وتولّي المناصب من قِبل السلطان الجائر، ولو كان نفس العمل بذاته مشروعاً، فضلاً عمّا لو كان حراماً وظلماً، وترتفع الحرمة في المورد الأوّل مع القيام بمصالح المؤمنين، ودفع الضرر عنهم، وعدم ارتكاب ما يخالف الشرع المبين، فإنّ كفّارة عمل السلطان قضاء حوائج الإخوان، وتفريج </w:t>
      </w:r>
      <w:r w:rsidRPr="005C074A">
        <w:rPr>
          <w:rFonts w:ascii="ahmadali" w:hAnsi="ahmadali" w:cs="Lotus Linotype"/>
          <w:sz w:val="30"/>
          <w:szCs w:val="30"/>
          <w:rtl/>
          <w:lang w:bidi="ar-IQ"/>
        </w:rPr>
        <w:lastRenderedPageBreak/>
        <w:t>كربتهم، وفكّ أسرهم، وقضاء دَينهم، والإحسان إليهم، فواحدة بواحدة، بل هي في هذه الصورة راجحة أو واجبة لإقامة جملة من المعروف، والأمر به، ودفع جملة من المنكر والنهي عنه، فإنّ للّه</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تبارك وتعالى أولياء يدفع بهم عن أوليائه.</w:t>
      </w:r>
    </w:p>
    <w:p w14:paraId="2DF1601A" w14:textId="72E434B3"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ويجوز ـ أيضاً ـ مع الإكراه من الجائر بأن يأمره بالولاية ويتوعّده على تركها بالضرر بدنيا أو ماليّاً، سواء عليه أو على مَن يتعلّق به ـ كالإضرار بأبيه أو أخيه أو ولده أو نحوهم ممّن يهمّه أمرهم ـ ويكون إضراراً بالمكره عرفاً، وأمّا فيما كان العمل في بعض المناصب والمواقع ممّا فيه ظلم الناس، وهتك أعراضهم، ونهب أموالهم، فلا بدّ من الموازنة بين الضررين، فلا يسوغ مع عظم المفسدة على المؤمنين، فضلاً عن الدين أو المخاطرة بنفوس المؤمنين والدماء المحرّمة، فإنّه لا تقيّة فيها.</w:t>
      </w:r>
    </w:p>
    <w:p w14:paraId="20009F5D" w14:textId="6E0D477F"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671)</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 </w:t>
      </w:r>
      <w:r w:rsidRPr="005C074A">
        <w:rPr>
          <w:rFonts w:ascii="ahmadali" w:hAnsi="ahmadali" w:cs="Lotus Linotype"/>
          <w:sz w:val="30"/>
          <w:szCs w:val="30"/>
          <w:rtl/>
          <w:lang w:bidi="ar-IQ"/>
        </w:rPr>
        <w:t>ما تأخذه الحكومات ذات الطابع الدينيّ من الضرائب باسم الخراج ـ وهو ضريبة نقديّة مجعولة على الأراضي والأشجار والنخيل والزروع ـ أو المقاسمة ـ وهي ضريبة نسبة سهم في الربح، كالنصف والعُشر ونحوهما ـ يجوز شرائه وأخذه منها مجّاناً ما لم يعلم بعينه أنّه تعدّي عن المقدار المقرّر، وكذا المأخوذ بعنوان الزكاة، والظاهر براءة ذمّة المالك بالدفع إليه، وأنّه لو لم تأخذه الحكومة، وحوّلت شخصاً على المالك في أخذه منه، جاز للمحال أخذه، وبرئت ذمّة المحال عليه، ولا فرق في ذلك بين الحاكم المؤالف أو المخالف. نعم، في الكافر إشكال.</w:t>
      </w:r>
    </w:p>
    <w:p w14:paraId="52EE6510" w14:textId="399B3368"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672)</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 </w:t>
      </w:r>
      <w:r w:rsidRPr="005C074A">
        <w:rPr>
          <w:rFonts w:ascii="ahmadali" w:hAnsi="ahmadali" w:cs="Lotus Linotype"/>
          <w:sz w:val="30"/>
          <w:szCs w:val="30"/>
          <w:rtl/>
          <w:lang w:bidi="ar-IQ"/>
        </w:rPr>
        <w:t>جوائز الظالم والحكومات الوضعيّة حلال، وإن علم إجمالاً أنّ ما في أيديهم من المال يشتمل على الحرام.</w:t>
      </w:r>
    </w:p>
    <w:p w14:paraId="1EA7EC15" w14:textId="4608F160"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التعامل الماليّ معهم بأنحاء المعاوضات المشروعة إلاّ أن يعلم الحرام </w:t>
      </w:r>
      <w:r w:rsidRPr="005C074A">
        <w:rPr>
          <w:rFonts w:ascii="ahmadali" w:hAnsi="ahmadali" w:cs="Lotus Linotype"/>
          <w:sz w:val="30"/>
          <w:szCs w:val="30"/>
          <w:rtl/>
          <w:lang w:bidi="ar-IQ"/>
        </w:rPr>
        <w:lastRenderedPageBreak/>
        <w:t>بعينه من الغصب ونحوه ـ فلو أخذ منهم ـ حينئذٍ وجب ردّه إلى مالكه إن عرف بعينه، فإن جهل وتردّد بين جماعة محصورة، فإن أمكن استرضاو</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م وجب إن لم يكن حرجيّاً، وإن ادّعاه أحدهم وأقرّه على ذلك البقيّة دفعه إليه، وإلاّ فيقرع بينهم بإذن الحاكم الشرعيّ وإن تردّد بين جماعة غير محصورة تصدّق به عن مالكه بإذن من الحاكم الشرعيّ مع اليأس عن معرفته، وإلاّ وجب الفحص عنه.</w:t>
      </w:r>
    </w:p>
    <w:p w14:paraId="2B18B03B" w14:textId="277DF936"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673)</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(22): </w:t>
      </w:r>
      <w:r w:rsidRPr="005C074A">
        <w:rPr>
          <w:rFonts w:ascii="ahmadali" w:hAnsi="ahmadali" w:cs="Lotus Linotype"/>
          <w:sz w:val="30"/>
          <w:szCs w:val="30"/>
          <w:rtl/>
          <w:lang w:bidi="ar-IQ"/>
        </w:rPr>
        <w:t>يجوز المعاملة مع الحكومة على الأراضي الخراجيّة وغيرها أو يعامل عليها لغيره.</w:t>
      </w:r>
    </w:p>
    <w:p w14:paraId="6D2D8FA9" w14:textId="283CBFAC"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674)</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(23): </w:t>
      </w:r>
      <w:r w:rsidRPr="005C074A">
        <w:rPr>
          <w:rFonts w:ascii="ahmadali" w:hAnsi="ahmadali" w:cs="Lotus Linotype"/>
          <w:sz w:val="30"/>
          <w:szCs w:val="30"/>
          <w:rtl/>
          <w:lang w:bidi="ar-IQ"/>
        </w:rPr>
        <w:t>يحرم اللعب بآلات القمار ـ كالشطرنج والدومنة والطاوليـ</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وغيرها ممّا اُعدّ للّعب اللهويّ والمغالبة والتحدّي (المفاخرة) ورهن مال على ذلك، سواء جعل رهن في البين أم لم يتراهن على مال، كما يحرم أخذ الرهن أيضاً، ولا يملكه الغالب، كما يحرم اللعب بغير آلات القمار مع الرهن، كالمراهنة على حمل الوزن الثقيل، أو على المصارعة، أو على القفز، أو نحو ذلك، ويحرم أخذ الرهن، وأمّا إذا لم يكن رهن، فالأظهر الجواز، ما لم تتّخذ للمغالبة والتحدّي (المفاخرة)، وهو نمط من المراهنة بغير مال ونمط من المجون الموجب للافتتان الغريزيّ في الغضبيّة أو الشهويّة وسكر القلب والعقل الموجب لفقد التوازن والسيطرة على النفس وصيرورته إلى الخفّة، وتشتدّ حرمتها مع اجتماع العدد الكثير لها حيث يشتعل الحماس المهيّج، ثمّ إنّ في موارد حرمة اللعب يحرم المشاركة في مجالسها بالتفرّج.</w:t>
      </w:r>
    </w:p>
    <w:p w14:paraId="07ED4A7F" w14:textId="7F4FBA40"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675)</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(24): </w:t>
      </w:r>
      <w:r w:rsidRPr="005C074A">
        <w:rPr>
          <w:rFonts w:ascii="ahmadali" w:hAnsi="ahmadali" w:cs="Lotus Linotype"/>
          <w:sz w:val="30"/>
          <w:szCs w:val="30"/>
          <w:rtl/>
          <w:lang w:bidi="ar-IQ"/>
        </w:rPr>
        <w:t xml:space="preserve">السحر حرام عمله وعلمه، تعليماً وتعلّماً، والتكسّب به، وهو أنواع شتّى، منه ما يوجب الوقوع في الوهم والتخييل بالغلبة على البصر أو السمع أو القلب وقوى وغرائز النفس أو غيرها، ولا يبعد أن يكون تسخير الجنّ </w:t>
      </w:r>
      <w:r w:rsidRPr="005C074A">
        <w:rPr>
          <w:rFonts w:ascii="ahmadali" w:hAnsi="ahmadali" w:cs="Lotus Linotype"/>
          <w:sz w:val="30"/>
          <w:szCs w:val="30"/>
          <w:rtl/>
          <w:lang w:bidi="ar-IQ"/>
        </w:rPr>
        <w:lastRenderedPageBreak/>
        <w:t>أوالإنسان أو غيرهما بالأسباب الغريبة الخفيّة منه، أو من الكهانة الآتية، وقد ورد أنّ الساحر كالكافر، ومَن تعلّم شيئاً من السحر، قليلاً أو كثيراً، فقد كفر، وكان آخر عهده بربّه إلاّ أن يتوب.</w:t>
      </w:r>
    </w:p>
    <w:p w14:paraId="354FA69B" w14:textId="5D2679A6"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676)</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(25): </w:t>
      </w:r>
      <w:r w:rsidRPr="005C074A">
        <w:rPr>
          <w:rFonts w:ascii="ahmadali" w:hAnsi="ahmadali" w:cs="Lotus Linotype"/>
          <w:sz w:val="30"/>
          <w:szCs w:val="30"/>
          <w:rtl/>
          <w:lang w:bidi="ar-IQ"/>
        </w:rPr>
        <w:t>القيافة حرام، وهي إلحاق الناس بعضهم ببعض استناداً إلى علامات خاصّة مخالفة لما هو مقرّر من الموازين الشرعيّة في الإلحاق، وأمّا الاعتماد على علم الجينات الوراثيّة، فيسوغ إن أفاد العلم.</w:t>
      </w:r>
    </w:p>
    <w:p w14:paraId="4BB75230" w14:textId="2D7C6193"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677)</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(26): </w:t>
      </w:r>
      <w:r w:rsidRPr="005C074A">
        <w:rPr>
          <w:rFonts w:ascii="ahmadali" w:hAnsi="ahmadali" w:cs="Lotus Linotype"/>
          <w:sz w:val="30"/>
          <w:szCs w:val="30"/>
          <w:rtl/>
          <w:lang w:bidi="ar-IQ"/>
        </w:rPr>
        <w:t>الشعبذة، وهي إراءة حركات سريعة خارجة عن العادّة (مخاريق) بخفّة وخطفة حرام، إذا موّه بها الأكاذيب والأباطيل على الآخرين.</w:t>
      </w:r>
    </w:p>
    <w:p w14:paraId="52D8D906" w14:textId="101C9601"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678)</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(27): </w:t>
      </w:r>
      <w:r w:rsidRPr="005C074A">
        <w:rPr>
          <w:rFonts w:ascii="ahmadali" w:hAnsi="ahmadali" w:cs="Lotus Linotype"/>
          <w:sz w:val="30"/>
          <w:szCs w:val="30"/>
          <w:rtl/>
          <w:lang w:bidi="ar-IQ"/>
        </w:rPr>
        <w:t>الكهانة حرام، وهي الإخبار عن الحوادث الغائبة عن طريق الارتباط ببعض الجانّ والشيطان بإرتياض نفسانيّ، وقذف في القلب ونحو ذلك، ويحرم الرجوع إليه وتصديقه، فقد ورد أنّ مَن تكهّن أو تكهّن له فقد برئ من دين محمّد صلى</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آله، ويلحق بالكهانة مَن يمتهن الإخبار عن الغائبات اعتماداً على أسباب ومقدّمات لا سبيل إلى استعلام صدقها.</w:t>
      </w:r>
    </w:p>
    <w:p w14:paraId="640A8FFF" w14:textId="443FAB06"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679)</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(28): </w:t>
      </w:r>
      <w:r w:rsidRPr="005C074A">
        <w:rPr>
          <w:rFonts w:ascii="ahmadali" w:hAnsi="ahmadali" w:cs="Lotus Linotype"/>
          <w:sz w:val="30"/>
          <w:szCs w:val="30"/>
          <w:rtl/>
          <w:lang w:bidi="ar-IQ"/>
        </w:rPr>
        <w:t>التنجيم حرام، وهو الإخبار عن الحوادث ـ كالرخص والغلاء، والحرّ والبرد ـ كآثار تترتّب على الحركات الفلكيّة، وحالات الكواكب من الاتّصال أو الانفصال أو الاقتران، أو نحو ذلك، يستخرجها بواسطة النظر والمحاسبة مع أوضاع الزيجات ونحوها باعتقاد تأثيرها على وجه الاستقلال أو الاشتراك مع الباري تعالى، أو أنّ الحوادث لن تتخلّف عن الأوضاع الفلكيّة وأحوال الكواكب بحيث ينقطع عن الاعتماد على قدرة اللّه</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ومشيئته في قضاءه وقدره، والتوكّل عليه، وعن بسط يد قدرته إلى حصر الاعتماد على أحكام التنجيم.</w:t>
      </w:r>
    </w:p>
    <w:p w14:paraId="04431B28" w14:textId="6E58506A"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نعم، الإخبار المتعارف الفلكيّ عن أوضاع الكواكب ـ كالخسوف والكسوف والأهلّة، واقتران الكواكب وانفصالها، ونحو ذلك ـ طبق حساب وضبط الحركات والمدارات ومقاديرها على قواعد واُصول رياضيّة</w:t>
      </w:r>
      <w:r w:rsidR="006505E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جائز، وإن اعتمدت على مقدّمات بعضها حسّيّة وبعضها حدسيّة وبعضها محاسبيّة.</w:t>
      </w:r>
    </w:p>
    <w:p w14:paraId="1D758821" w14:textId="40D6EA8B"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680)</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(29): </w:t>
      </w:r>
      <w:r w:rsidRPr="005C074A">
        <w:rPr>
          <w:rFonts w:ascii="ahmadali" w:hAnsi="ahmadali" w:cs="Lotus Linotype"/>
          <w:sz w:val="30"/>
          <w:szCs w:val="30"/>
          <w:rtl/>
          <w:lang w:bidi="ar-IQ"/>
        </w:rPr>
        <w:t>المشهور حرمة النجش فيما يزيد الرجل في ثمن السلعة وهو لا يريد شراءها، بل لأن يسمعه غيره فيزيد لزيادته، سواء أكان ذلك بمواطاة مع البائع أم لا، وهو تامّ إن اشتمل على غشّ محرّم.</w:t>
      </w:r>
    </w:p>
    <w:p w14:paraId="40F40F1D" w14:textId="318872C0"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681)</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(30): </w:t>
      </w:r>
      <w:r w:rsidRPr="005C074A">
        <w:rPr>
          <w:rFonts w:ascii="ahmadali" w:hAnsi="ahmadali" w:cs="Lotus Linotype"/>
          <w:sz w:val="30"/>
          <w:szCs w:val="30"/>
          <w:rtl/>
          <w:lang w:bidi="ar-IQ"/>
        </w:rPr>
        <w:t>يحرم الغشّ بما يوقع في الضرر أو العَنَت. قال رسول اللّه</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صلى</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آله : </w:t>
      </w:r>
      <w:r w:rsidR="0083457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مَن غشّ أخاه المسلم نزع اللّه</w:t>
      </w:r>
      <w:r w:rsidR="0083457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بركة رزقه</w:t>
      </w:r>
      <w:r w:rsidRPr="005C074A">
        <w:rPr>
          <w:rFonts w:ascii="ahmadali" w:hAnsi="ahmadali" w:cs="Lotus Linotype"/>
          <w:sz w:val="30"/>
          <w:szCs w:val="30"/>
          <w:rtl/>
          <w:lang w:bidi="ar-IQ"/>
        </w:rPr>
        <w:t>،</w:t>
      </w:r>
      <w:r w:rsidRPr="005C074A">
        <w:rPr>
          <w:rFonts w:ascii="ahmadali" w:hAnsi="ahmadali" w:cs="Lotus Linotype"/>
          <w:bCs/>
          <w:sz w:val="30"/>
          <w:szCs w:val="30"/>
          <w:rtl/>
          <w:lang w:bidi="ar-IQ"/>
        </w:rPr>
        <w:t xml:space="preserve"> وأفسد عليه معيشته</w:t>
      </w:r>
      <w:r w:rsidRPr="005C074A">
        <w:rPr>
          <w:rFonts w:ascii="ahmadali" w:hAnsi="ahmadali" w:cs="Lotus Linotype"/>
          <w:sz w:val="30"/>
          <w:szCs w:val="30"/>
          <w:rtl/>
          <w:lang w:bidi="ar-IQ"/>
        </w:rPr>
        <w:t>،</w:t>
      </w:r>
      <w:r w:rsidRPr="005C074A">
        <w:rPr>
          <w:rFonts w:ascii="ahmadali" w:hAnsi="ahmadali" w:cs="Lotus Linotype"/>
          <w:bCs/>
          <w:sz w:val="30"/>
          <w:szCs w:val="30"/>
          <w:rtl/>
          <w:lang w:bidi="ar-IQ"/>
        </w:rPr>
        <w:t xml:space="preserve"> ووكله إلى نفسه </w:t>
      </w:r>
      <w:r w:rsidR="0083457A" w:rsidRPr="00AA73E7">
        <w:rPr>
          <w:rFonts w:ascii="ahmadali" w:hAnsi="ahmadali" w:cs="ahmadali"/>
          <w:bCs/>
          <w:sz w:val="30"/>
          <w:szCs w:val="30"/>
          <w:rtl/>
          <w:lang w:bidi="ar-IQ"/>
        </w:rPr>
        <w:t>»</w:t>
      </w:r>
      <w:r w:rsidRPr="005C074A">
        <w:rPr>
          <w:rFonts w:ascii="ahmadali" w:hAnsi="ahmadali" w:cs="Lotus Linotype"/>
          <w:sz w:val="30"/>
          <w:szCs w:val="30"/>
          <w:rtl/>
          <w:lang w:bidi="ar-IQ"/>
        </w:rPr>
        <w:t>، ويقع الغشّ بإخفاء غير المراد في المراد، كمزج الماء باللبن، أو بإظهار الصفة الجيّدة مع أنّها مفقودة واقعاً، مثل بيع الثوب الرقيق في الظلال ليتوهّم ثخنه، وبإظهار الشيء على خلاف جنسه، مثل طلي الحديد بماء الفضّة أو الذهب ليتوهّم أنّه فضّة أو ذهب، وقد يكون بترك الإعلام مع ظهور العيب وعدم خفائه، كما إذا اعتمد المشتري على البائع في سلامة المبيع مع كونه معيباً.</w:t>
      </w:r>
    </w:p>
    <w:p w14:paraId="6DF49D0E" w14:textId="16C8FDDD"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682)</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(32): </w:t>
      </w:r>
      <w:r w:rsidRPr="005C074A">
        <w:rPr>
          <w:rFonts w:ascii="ahmadali" w:hAnsi="ahmadali" w:cs="Lotus Linotype"/>
          <w:sz w:val="30"/>
          <w:szCs w:val="30"/>
          <w:rtl/>
          <w:lang w:bidi="ar-IQ"/>
        </w:rPr>
        <w:t>لا تصحّ الإجارة والمعاوضة الماليّة على العبادات، وهي على أنماط :</w:t>
      </w:r>
    </w:p>
    <w:p w14:paraId="5C3A13E7" w14:textId="4ADD1193"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التي لا تشرّع فيها النيابة والتسبيب، أو لزم فيها المجّانيّة في الشرع، واجبة كانت أو مستحبّة، عينيّة كانت أو كفائيّة، كما لو استأجر شخصاً على فعل الفرائض اليوميّة أو نوافلها أو صوم شهر رمضان، أو حجّة الإسلام، أو غير ذلك من العبادات الواجبة أو المستحبّة العينيّة ممّا يختصّ نفعه بالعامل.</w:t>
      </w:r>
    </w:p>
    <w:p w14:paraId="3B1A5B76" w14:textId="4A4FA202"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ما لا يختصّ نفعه بالعامل، كتغسيل الأموات أو تكفينهم، أو الصلاة عليهم، أو الشهادة، أو تعليم شروط الإيمان وشرائع الإسلام، لا سيّما التي يبتلى بها، أو غير ذلك، إذا كان أخذ الاُجرة ممّن يضاف نفع العمل إليه كما إذا تقاضى الاُجرة من أموال الميّت أو أوليائه، أو المشهود له أو المتعلّم.</w:t>
      </w:r>
    </w:p>
    <w:p w14:paraId="7D338FD6" w14:textId="17629226"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أخذها من طرف ثالث بقصد التسبيب لصدور العمل أو التشجيع عليه أو الترغيب له، فلا مانع منه.</w:t>
      </w:r>
    </w:p>
    <w:p w14:paraId="3E21FA01" w14:textId="4F32CE49"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ما لا يختصّ نفعه بالعامل أيضاً، إلاّ أنّه يلزم مجّاناً مطلقاً، كالأذان، وإمامة الجماعة، والقضاء، والإفتاء، والولاية، ونحوها.</w:t>
      </w:r>
    </w:p>
    <w:p w14:paraId="3880DC8B" w14:textId="0D0B0ACC"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ويجوز أخذ الاُجرة فيما يشرّع فيه النيابة عن غيره من صلاة، أو صوم، أو حجّ، أو غيرها، وكذا على الواجب ـ غير العباديّ ـ كوصف الدواء للمريض، أو العلاج له، أو نحو ذلك، وكذا على فعل الواجبات التي يتوقّف عليها النظام، كتعليم العلوم المهنيّة والحرف، كالزراعة والصناعة والطبّ.</w:t>
      </w:r>
    </w:p>
    <w:p w14:paraId="429994B7" w14:textId="5EE52889"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على عقد النكاح والطلاق وغيرها من المعاملات.</w:t>
      </w:r>
    </w:p>
    <w:p w14:paraId="18EB109E" w14:textId="2F23F1DC"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683)</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(33): </w:t>
      </w:r>
      <w:r w:rsidRPr="005C074A">
        <w:rPr>
          <w:rFonts w:ascii="ahmadali" w:hAnsi="ahmadali" w:cs="Lotus Linotype"/>
          <w:sz w:val="30"/>
          <w:szCs w:val="30"/>
          <w:rtl/>
          <w:lang w:bidi="ar-IQ"/>
        </w:rPr>
        <w:t>تحرم الرشوة على القضاء بالحقّ أو الباطل، وكذا على إحقاق الباطل وإبطال الحقّ في غير القضاء والحكم، وكذا تحرم على الوالي وذي المنصب الحكومي فيما يقوم به من وظائف، وأمّا الرشوة على استنقاذ الحقّ دفعاً لظلم الظالم فجائزة، وإن حرّم على الظالم أخذها.</w:t>
      </w:r>
    </w:p>
    <w:p w14:paraId="0CE9329A" w14:textId="459825F2"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684)</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(34): </w:t>
      </w:r>
      <w:r w:rsidRPr="005C074A">
        <w:rPr>
          <w:rFonts w:ascii="ahmadali" w:hAnsi="ahmadali" w:cs="Lotus Linotype"/>
          <w:sz w:val="30"/>
          <w:szCs w:val="30"/>
          <w:rtl/>
          <w:lang w:bidi="ar-IQ"/>
        </w:rPr>
        <w:t>يحرم النوح بالباطل مضموناً، وهو الكذب، وكيفيّة ونغماً، وهو الغناء، ولا بأس بالنوح بالحقّ، وإن كان يكره المشارطة على الاُجرة، ولا يبعد كراهة مطلق النوح، لا سيّما ليلاً على غير المعصوم عليه</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السلام، أي عدا مصائب </w:t>
      </w:r>
      <w:r w:rsidRPr="005C074A">
        <w:rPr>
          <w:rFonts w:ascii="ahmadali" w:hAnsi="ahmadali" w:cs="Lotus Linotype"/>
          <w:sz w:val="30"/>
          <w:szCs w:val="30"/>
          <w:rtl/>
          <w:lang w:bidi="ar-IQ"/>
        </w:rPr>
        <w:lastRenderedPageBreak/>
        <w:t>أهل بيت العصمة عليهم</w:t>
      </w:r>
      <w:r w:rsidR="0083457A" w:rsidRPr="00AA73E7">
        <w:rPr>
          <w:rFonts w:ascii="ahmadali" w:hAnsi="ahmadali" w:cs="ahmadali"/>
          <w:sz w:val="30"/>
          <w:szCs w:val="30"/>
          <w:rtl/>
          <w:lang w:bidi="ar-IQ"/>
        </w:rPr>
        <w:t>‏</w:t>
      </w:r>
      <w:r w:rsidRPr="005C074A">
        <w:rPr>
          <w:rFonts w:ascii="ahmadali" w:hAnsi="ahmadali" w:cs="Lotus Linotype"/>
          <w:sz w:val="30"/>
          <w:szCs w:val="30"/>
          <w:rtl/>
          <w:lang w:bidi="ar-IQ"/>
        </w:rPr>
        <w:t>السلام، كما هو الحال في الشعر بخلافه الحال في الندبة بالذكر مضموناً وكيفيّة.</w:t>
      </w:r>
    </w:p>
    <w:p w14:paraId="6946F012" w14:textId="5C2AB22D"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685)</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(35): </w:t>
      </w:r>
      <w:r w:rsidRPr="005C074A">
        <w:rPr>
          <w:rFonts w:ascii="ahmadali" w:hAnsi="ahmadali" w:cs="Lotus Linotype"/>
          <w:sz w:val="30"/>
          <w:szCs w:val="30"/>
          <w:rtl/>
          <w:lang w:bidi="ar-IQ"/>
        </w:rPr>
        <w:t>يحرم هجاء المؤمن وإيذائه، وهتك حرمته، والنيل منه، ويندب حسن الخلق مع الناس، ويجوز هجاء الفاسق المبتدع كالجاحد العاتي.</w:t>
      </w:r>
    </w:p>
    <w:p w14:paraId="6174D03B" w14:textId="4ABC0803"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686)</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(36): </w:t>
      </w:r>
      <w:r w:rsidRPr="005C074A">
        <w:rPr>
          <w:rFonts w:ascii="ahmadali" w:hAnsi="ahmadali" w:cs="Lotus Linotype"/>
          <w:sz w:val="30"/>
          <w:szCs w:val="30"/>
          <w:rtl/>
          <w:lang w:bidi="ar-IQ"/>
        </w:rPr>
        <w:t>يحرم الفحش والبذاء من القول، ومنه ما يستقبح التصريح به مع غير الزوجة والأمة بخلاف الحال معهما.</w:t>
      </w:r>
    </w:p>
    <w:p w14:paraId="596564A3" w14:textId="37E98ACD"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687)</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(37): </w:t>
      </w:r>
      <w:r w:rsidRPr="005C074A">
        <w:rPr>
          <w:rFonts w:ascii="ahmadali" w:hAnsi="ahmadali" w:cs="Lotus Linotype"/>
          <w:sz w:val="30"/>
          <w:szCs w:val="30"/>
          <w:rtl/>
          <w:lang w:bidi="ar-IQ"/>
        </w:rPr>
        <w:t>يحرم حفظ ونشر وتعاطي كتب الضلال مع معرّضيّة الضلال بها، وكذا مع ترتّب ترويج الضلال ومذاهبه، فلو أمن من ذلك أو كانت هناك مصلحة أهمّ جاز، سواء كانت في العقائد أو غيرها.</w:t>
      </w:r>
    </w:p>
    <w:p w14:paraId="21D2AF10" w14:textId="61F93D5C"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689)</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(38): </w:t>
      </w:r>
      <w:r w:rsidRPr="005C074A">
        <w:rPr>
          <w:rFonts w:ascii="ahmadali" w:hAnsi="ahmadali" w:cs="Lotus Linotype"/>
          <w:sz w:val="30"/>
          <w:szCs w:val="30"/>
          <w:rtl/>
          <w:lang w:bidi="ar-IQ"/>
        </w:rPr>
        <w:t>يحرم على الرجل لبس الذهب، وإن لم يكن ظاهراً، أو التزيّن به، وإن لم يكن لبساً، ولو بنحو التختّم أو جعل الزرّ في الثياب أو تعليق سلسلة على ظاهر الثوب، ونحو ذلك.</w:t>
      </w:r>
    </w:p>
    <w:p w14:paraId="2A92B73B" w14:textId="43C75EB8"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690)</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(39): </w:t>
      </w:r>
      <w:r w:rsidRPr="005C074A">
        <w:rPr>
          <w:rFonts w:ascii="ahmadali" w:hAnsi="ahmadali" w:cs="Lotus Linotype"/>
          <w:sz w:val="30"/>
          <w:szCs w:val="30"/>
          <w:rtl/>
          <w:lang w:bidi="ar-IQ"/>
        </w:rPr>
        <w:t>يحرم الكذب، وهو الإخبار بما ليس بواقع، ولا فرق في الحرمة بين ما يكون إيهام وإيقاع السامع في المخالفة للواقع بداعي سوء أو بداعي الهزل ما دام لم يكن في البين قرينة على الهزل، وأمّا إذا كان كلامه بصورة الخبر مع عدم ظهوره جدّاً في ذلك فلا بأس به، ومثله التورية بأن يقصد المدلول الخفيّ للكلام المطابق للواقع وإن كان الظاهر المترائي المنسبق من مدلول الكلام غيره ممّا يخالف الواقع.</w:t>
      </w:r>
    </w:p>
    <w:p w14:paraId="598C11AC" w14:textId="0ACDCDC8"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كما أنّه يجوز الكذب لدفع الضرر عن نفسه أو عن غيره من المؤمنين مع الموازنة بين مفسدة الكذب والضرر الذي يراد دفعه، بل يجوز الحلف كاذباً حينئذٍ، </w:t>
      </w:r>
      <w:r w:rsidRPr="005C074A">
        <w:rPr>
          <w:rFonts w:ascii="ahmadali" w:hAnsi="ahmadali" w:cs="Lotus Linotype"/>
          <w:sz w:val="30"/>
          <w:szCs w:val="30"/>
          <w:rtl/>
          <w:lang w:bidi="ar-IQ"/>
        </w:rPr>
        <w:lastRenderedPageBreak/>
        <w:t>وكذا للإصلاح بين المؤمنين، ويشترط في موارد الجواز عدم تيسّر التورية بسلاسة دون تكلّفها.</w:t>
      </w:r>
    </w:p>
    <w:p w14:paraId="6D8ED902" w14:textId="5E8D0C3F"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الكذب في الالتزام بالوعد بغير طلب محرج بأن يخلف وعده، فهو وإن كان مكروهاً بشدّة، إلاّ أنّ تكرّره يخلّ بحسن الظاهر الكاشف عن العدالة، بل لا يخلو من إشكال إذا أوقع المؤمن في عَنَت ومشقّة، وأمّا لو كان حال الوعد بانياً على الخلف في وعده، فالظاهر حرمته، والأحوط اجتنابه مع الأهل إذا لم يكن بإلحاحهم المحرج.</w:t>
      </w:r>
    </w:p>
    <w:p w14:paraId="1C2826A7" w14:textId="26ABD697"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691)</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(42): </w:t>
      </w:r>
      <w:r w:rsidRPr="005C074A">
        <w:rPr>
          <w:rFonts w:ascii="ahmadali" w:hAnsi="ahmadali" w:cs="Lotus Linotype"/>
          <w:sz w:val="30"/>
          <w:szCs w:val="30"/>
          <w:rtl/>
          <w:lang w:bidi="ar-IQ"/>
        </w:rPr>
        <w:t>لا يجوز بيع أوراق اليانصيب، فإذا كان المال المعطى مقابل احتمال الفائدة فهي محرّمة وباطلة، وأمّا إن كان الإعطاء مجّاناً وبقصد الاشتراك في مشروع خيريّ، فلا بأس مع عدم التباني على الشرط. نعم، يشكل الحال إذا كانت الجهة مضطرّة إلى الوفاء ولو بحسب ما تقطعه على نفسها من وعود لأجل سمعتها واعتبارها الماليّ.</w:t>
      </w:r>
    </w:p>
    <w:p w14:paraId="4B5F9122" w14:textId="5BA90126"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وعلى أيّ تقدير، فالمال المعطى لمَن أصابت القرعة باسمه إذا كانت الجهة المتصدّية غير أهليّة فهو وإن حرم أخذه بعنوان استيفاء الرهان القماري، إلاّ أنّ وضع اليد من جهة الاستحقاق في بيت المال جائز.</w:t>
      </w:r>
    </w:p>
    <w:p w14:paraId="2C4FB598" w14:textId="016C2244"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692)</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(43): </w:t>
      </w:r>
      <w:r w:rsidRPr="005C074A">
        <w:rPr>
          <w:rFonts w:ascii="ahmadali" w:hAnsi="ahmadali" w:cs="Lotus Linotype"/>
          <w:sz w:val="30"/>
          <w:szCs w:val="30"/>
          <w:rtl/>
          <w:lang w:bidi="ar-IQ"/>
        </w:rPr>
        <w:t>يجوز إعطاء الدم إلى المرضى المحتاجين إليه، كما يجوز أخذ العوض في مقابله على ما تقدّم.</w:t>
      </w:r>
    </w:p>
    <w:p w14:paraId="08F665CF" w14:textId="16F8AF07" w:rsidR="0083457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693)</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(44): </w:t>
      </w:r>
      <w:r w:rsidRPr="005C074A">
        <w:rPr>
          <w:rFonts w:ascii="ahmadali" w:hAnsi="ahmadali" w:cs="Lotus Linotype"/>
          <w:sz w:val="30"/>
          <w:szCs w:val="30"/>
          <w:rtl/>
          <w:lang w:bidi="ar-IQ"/>
        </w:rPr>
        <w:t>يحرم حلق اللحية، ويحرم أخذ الاُجرة عليه كذلك، إلاّ إذا اضطرّ إلى ذلك أو خاف الضرر.</w:t>
      </w:r>
    </w:p>
    <w:p w14:paraId="02BDB523" w14:textId="35BA136D" w:rsidR="000F08C5" w:rsidRPr="000F08C5" w:rsidRDefault="005C074A" w:rsidP="008404FB">
      <w:pPr>
        <w:pStyle w:val="40"/>
        <w:rPr>
          <w:rtl/>
        </w:rPr>
      </w:pPr>
      <w:r w:rsidRPr="005C074A">
        <w:rPr>
          <w:rFonts w:eastAsia="Times New Roman" w:cs="Lotus Linotype"/>
          <w:rtl/>
        </w:rPr>
        <w:lastRenderedPageBreak/>
        <w:t>کتاب التجارة</w:t>
      </w:r>
      <w:r w:rsidRPr="005C074A">
        <w:rPr>
          <w:rFonts w:eastAsia="Times New Roman" w:cs="Lotus Linotype" w:hint="cs"/>
          <w:rtl/>
        </w:rPr>
        <w:t xml:space="preserve"> </w:t>
      </w:r>
      <w:r w:rsidR="000F08C5" w:rsidRPr="000F08C5">
        <w:rPr>
          <w:rFonts w:eastAsia="Times New Roman" w:hint="cs"/>
          <w:rtl/>
        </w:rPr>
        <w:t>/</w:t>
      </w:r>
      <w:r w:rsidRPr="005C074A">
        <w:rPr>
          <w:rFonts w:eastAsia="Times New Roman" w:cs="Lotus Linotype"/>
          <w:rtl/>
        </w:rPr>
        <w:t xml:space="preserve"> آداب التجارة</w:t>
      </w:r>
      <w:r w:rsidRPr="005C074A">
        <w:rPr>
          <w:rFonts w:eastAsia="Times New Roman" w:cs="Lotus Linotype" w:hint="cs"/>
          <w:rtl/>
        </w:rPr>
        <w:t xml:space="preserve"> </w:t>
      </w:r>
    </w:p>
    <w:p w14:paraId="439E4C2F" w14:textId="5F9BEFA8" w:rsidR="00EB2C0A" w:rsidRPr="00AA73E7" w:rsidRDefault="00EB2C0A" w:rsidP="008404FB">
      <w:pPr>
        <w:pStyle w:val="31"/>
        <w:widowControl w:val="0"/>
        <w:rPr>
          <w:rtl/>
        </w:rPr>
      </w:pPr>
      <w:bookmarkStart w:id="255" w:name="_Toc92663873"/>
      <w:r w:rsidRPr="00AA73E7">
        <w:rPr>
          <w:rtl/>
        </w:rPr>
        <w:t>آداب</w:t>
      </w:r>
      <w:r w:rsidR="007565D3">
        <w:rPr>
          <w:rtl/>
        </w:rPr>
        <w:t xml:space="preserve"> </w:t>
      </w:r>
      <w:r w:rsidRPr="00AA73E7">
        <w:rPr>
          <w:rtl/>
        </w:rPr>
        <w:t>التجارة</w:t>
      </w:r>
      <w:bookmarkEnd w:id="255"/>
    </w:p>
    <w:p w14:paraId="0FBB5645" w14:textId="39FEB07A" w:rsidR="00962C9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694)</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(45): </w:t>
      </w:r>
      <w:r w:rsidRPr="005C074A">
        <w:rPr>
          <w:rFonts w:ascii="ahmadali" w:hAnsi="ahmadali" w:cs="Lotus Linotype"/>
          <w:sz w:val="30"/>
          <w:szCs w:val="30"/>
          <w:rtl/>
          <w:lang w:bidi="ar-IQ"/>
        </w:rPr>
        <w:t>يجب على كلّ مَن يباشر التجارة وسائر أنواع التكسّب تعلّم أحكامها والمسائل المتعلّقة بها ليعرف حلالها عن حرامها، وصحيحها عن فاسدها، ويسلم من الربا وغيره من المحرّمات.</w:t>
      </w:r>
    </w:p>
    <w:p w14:paraId="20E93C1B" w14:textId="043BA955" w:rsidR="00EB2C0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695)</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(47): </w:t>
      </w:r>
      <w:r w:rsidRPr="005C074A">
        <w:rPr>
          <w:rFonts w:ascii="ahmadali" w:hAnsi="ahmadali" w:cs="Lotus Linotype"/>
          <w:sz w:val="30"/>
          <w:szCs w:val="30"/>
          <w:rtl/>
          <w:lang w:bidi="ar-IQ"/>
        </w:rPr>
        <w:t>الاحتكار على أقسام، فمنه حرام وهو حبس الطعام والامتناع من بيعها لانتظار زيادة القيمة مع حاجة المسلمين واضطرارهم بحسب العادة إليه، أو ضيقهم، وعدم وجود الباذل لها قدر كفايتهم، فعن النبيّ صلى</w:t>
      </w:r>
      <w:r w:rsidR="00EB2C0A"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EB2C0A"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EB2C0A"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EB2C0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آله : </w:t>
      </w:r>
      <w:r w:rsidR="00EB2C0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طرق طائفة من بني إسرائيل ليلاً عذاب</w:t>
      </w:r>
      <w:r w:rsidRPr="005C074A">
        <w:rPr>
          <w:rFonts w:ascii="ahmadali" w:hAnsi="ahmadali" w:cs="Lotus Linotype"/>
          <w:sz w:val="30"/>
          <w:szCs w:val="30"/>
          <w:rtl/>
          <w:lang w:bidi="ar-IQ"/>
        </w:rPr>
        <w:t>،</w:t>
      </w:r>
      <w:r w:rsidRPr="005C074A">
        <w:rPr>
          <w:rFonts w:ascii="ahmadali" w:hAnsi="ahmadali" w:cs="Lotus Linotype"/>
          <w:bCs/>
          <w:sz w:val="30"/>
          <w:szCs w:val="30"/>
          <w:rtl/>
          <w:lang w:bidi="ar-IQ"/>
        </w:rPr>
        <w:t xml:space="preserve"> وأصبحوا وقد فقدوا أربعة أصناف : الطبّالين</w:t>
      </w: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والمغنّين</w:t>
      </w: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والمحتكرين للطعام</w:t>
      </w:r>
      <w:r w:rsidRPr="005C074A">
        <w:rPr>
          <w:rFonts w:ascii="ahmadali" w:hAnsi="ahmadali" w:cs="Lotus Linotype"/>
          <w:sz w:val="30"/>
          <w:szCs w:val="30"/>
          <w:rtl/>
          <w:lang w:bidi="ar-IQ"/>
        </w:rPr>
        <w:t>،</w:t>
      </w:r>
      <w:r w:rsidRPr="005C074A">
        <w:rPr>
          <w:rFonts w:ascii="ahmadali" w:hAnsi="ahmadali" w:cs="Lotus Linotype"/>
          <w:bCs/>
          <w:sz w:val="30"/>
          <w:szCs w:val="30"/>
          <w:rtl/>
          <w:lang w:bidi="ar-IQ"/>
        </w:rPr>
        <w:t xml:space="preserve"> والصيارفة آكلة الربا منهم </w:t>
      </w:r>
      <w:r w:rsidR="00EB2C0A" w:rsidRPr="00AA73E7">
        <w:rPr>
          <w:rFonts w:ascii="ahmadali" w:hAnsi="ahmadali" w:cs="ahmadali"/>
          <w:bCs/>
          <w:sz w:val="30"/>
          <w:szCs w:val="30"/>
          <w:rtl/>
          <w:lang w:bidi="ar-IQ"/>
        </w:rPr>
        <w:t>»</w:t>
      </w:r>
      <w:r w:rsidRPr="005C074A">
        <w:rPr>
          <w:rFonts w:ascii="ahmadali" w:hAnsi="ahmadali" w:cs="Lotus Linotype"/>
          <w:sz w:val="30"/>
          <w:szCs w:val="30"/>
          <w:rtl/>
          <w:lang w:bidi="ar-IQ"/>
        </w:rPr>
        <w:t>، وأمّا مجرّد حبس الطعام انتظاراً لارتفاع السعر مع وجود الباذل وعدم ضيق الناس وعدم إضرارهم، فليس بحرام، بل هو من المكروه، لا سيّما بعد أربعين يوماً في الرخاء والرخص، وبعد ثلاثة أيّام في الشدّة والغلاء.</w:t>
      </w:r>
    </w:p>
    <w:p w14:paraId="2EB3A3A3" w14:textId="6BC1BEA9" w:rsidR="00EB2C0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والظاهر اختصاص الحكم بالطعام، كالحنطة والشعير والتمر والزبيب والسمن والزيت ونحوه، ممّا هو قوت بحسب الغالب لأهل كلّ البلد، وبحكمه ما يؤدّي حبسه إلى ضيقهم في إعداد القوت كالملح والوقود.</w:t>
      </w:r>
    </w:p>
    <w:p w14:paraId="3C997729" w14:textId="5FC1E2B6" w:rsidR="00EB2C0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حبس كلّ ما يحتاج إليه عامّة المسلمين من الملابس والمساكن ووسائل النقل والأدوية وغيرها، فيحرم عند الضرورة الشديدة أو الإضرار العامّ، وعدم باذل غيره، وكذا عند اختلال نظام معاشهم، وكذلك الحال في الحِرف والمهن. ويجبر </w:t>
      </w:r>
      <w:r w:rsidRPr="005C074A">
        <w:rPr>
          <w:rFonts w:ascii="ahmadali" w:hAnsi="ahmadali" w:cs="Lotus Linotype"/>
          <w:sz w:val="30"/>
          <w:szCs w:val="30"/>
          <w:rtl/>
          <w:lang w:bidi="ar-IQ"/>
        </w:rPr>
        <w:lastRenderedPageBreak/>
        <w:t>الحاكم المحتكر على البيع من دون أن يعيّن له السعر، إلاّ إذا أجحف بالعامّة، فيجبر على تركه من دون تسعير.</w:t>
      </w:r>
    </w:p>
    <w:p w14:paraId="667D3CA7" w14:textId="416E5EE0" w:rsidR="00EB2C0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ومن أنحاء الاحتكار ما يتداول في أزماننا من منع السلطات جمركيّاً استيراد البضائع، وتخصيص رخصة ذلك بالوكيل الحصريّ.</w:t>
      </w:r>
    </w:p>
    <w:p w14:paraId="1947E3B4" w14:textId="5358BD0D" w:rsidR="004B2968" w:rsidRPr="00E542F5" w:rsidRDefault="005C074A" w:rsidP="008404FB">
      <w:pPr>
        <w:pStyle w:val="40"/>
        <w:rPr>
          <w:rFonts w:eastAsia="Times New Roman"/>
        </w:rPr>
      </w:pPr>
      <w:r w:rsidRPr="005C074A">
        <w:rPr>
          <w:rFonts w:eastAsia="Times New Roman" w:cs="Lotus Linotype" w:hint="cs"/>
          <w:rtl/>
        </w:rPr>
        <w:t>كتاب التجارة</w:t>
      </w:r>
      <w:r w:rsidR="004B2968" w:rsidRPr="00E542F5">
        <w:rPr>
          <w:rFonts w:eastAsia="Times New Roman" w:hint="cs"/>
          <w:rtl/>
        </w:rPr>
        <w:t>/</w:t>
      </w:r>
      <w:r w:rsidRPr="005C074A">
        <w:rPr>
          <w:rFonts w:eastAsia="Times New Roman" w:cs="Lotus Linotype" w:hint="cs"/>
          <w:rtl/>
        </w:rPr>
        <w:t xml:space="preserve"> </w:t>
      </w:r>
      <w:r w:rsidRPr="005C074A">
        <w:rPr>
          <w:rFonts w:cs="Lotus Linotype" w:hint="cs"/>
          <w:rtl/>
        </w:rPr>
        <w:t>شروط</w:t>
      </w:r>
      <w:r w:rsidRPr="005C074A">
        <w:rPr>
          <w:rFonts w:eastAsia="Times New Roman" w:cs="Lotus Linotype" w:hint="cs"/>
          <w:rtl/>
        </w:rPr>
        <w:t xml:space="preserve"> العقد </w:t>
      </w:r>
    </w:p>
    <w:p w14:paraId="4DC4CF38" w14:textId="56F43C13" w:rsidR="006877B1" w:rsidRPr="00AA73E7" w:rsidRDefault="006877B1" w:rsidP="008404FB">
      <w:pPr>
        <w:pStyle w:val="31"/>
        <w:widowControl w:val="0"/>
        <w:rPr>
          <w:rtl/>
        </w:rPr>
      </w:pPr>
      <w:bookmarkStart w:id="256" w:name="_Toc92663874"/>
      <w:r w:rsidRPr="00AA73E7">
        <w:rPr>
          <w:rtl/>
        </w:rPr>
        <w:t>الفصل</w:t>
      </w:r>
      <w:r w:rsidR="007565D3">
        <w:rPr>
          <w:rtl/>
        </w:rPr>
        <w:t xml:space="preserve"> </w:t>
      </w:r>
      <w:r w:rsidRPr="00AA73E7">
        <w:rPr>
          <w:rtl/>
        </w:rPr>
        <w:t>الأوّل</w:t>
      </w:r>
      <w:bookmarkEnd w:id="256"/>
    </w:p>
    <w:p w14:paraId="124E742F" w14:textId="20719883" w:rsidR="006877B1" w:rsidRPr="00AA73E7" w:rsidRDefault="006877B1" w:rsidP="008404FB">
      <w:pPr>
        <w:pStyle w:val="31"/>
        <w:widowControl w:val="0"/>
        <w:rPr>
          <w:rtl/>
        </w:rPr>
      </w:pPr>
      <w:bookmarkStart w:id="257" w:name="_Toc92663875"/>
      <w:r w:rsidRPr="00AA73E7">
        <w:rPr>
          <w:rtl/>
        </w:rPr>
        <w:t>شروط</w:t>
      </w:r>
      <w:r w:rsidR="007565D3">
        <w:rPr>
          <w:rtl/>
        </w:rPr>
        <w:t xml:space="preserve"> </w:t>
      </w:r>
      <w:r w:rsidRPr="00AA73E7">
        <w:rPr>
          <w:rtl/>
        </w:rPr>
        <w:t>العقد</w:t>
      </w:r>
      <w:bookmarkEnd w:id="257"/>
    </w:p>
    <w:p w14:paraId="7BCBB1A0" w14:textId="3B42BBC7"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696)</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(48): </w:t>
      </w:r>
      <w:r w:rsidRPr="005C074A">
        <w:rPr>
          <w:rFonts w:ascii="ahmadali" w:hAnsi="ahmadali" w:cs="Lotus Linotype"/>
          <w:sz w:val="30"/>
          <w:szCs w:val="30"/>
          <w:rtl/>
          <w:lang w:bidi="ar-IQ"/>
        </w:rPr>
        <w:t xml:space="preserve">يعتبر في عقد البيع الإيجاب والقبول، ويقع بكلّ لفظ دالّ على المقصود، وإن لم يكن صريحاً فيه، مثل :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بعت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ملكت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بادلت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ونحوها في الإيجاب من البائع، مثل :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قبلت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رضيت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تملّكت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اشتريت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ونحوها في القبول من المشتري، ويجوز إنشاء الإيجاب من المشتري بمثل :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اشتريت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ابتعت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تملّكت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ونحوها، وإنشاء القبول من البائع بمثل :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شريت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بعت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ملّكت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ولا تشترط فيه العربيّة، ولا الماضويّة، فيقع بلفظ المضارع والأمر مع القرينة على إنشاء الرضا، وكذلك بالجملة الاسميّة الخبريّة، كما لا يقدح فيه اللحن في المادّة أو الهيئة مع ظهوره في المقصود كما إذا كان متداولاً.</w:t>
      </w:r>
    </w:p>
    <w:p w14:paraId="506A45D4" w14:textId="296DA476"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697)</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(50): </w:t>
      </w:r>
      <w:r w:rsidRPr="005C074A">
        <w:rPr>
          <w:rFonts w:ascii="ahmadali" w:hAnsi="ahmadali" w:cs="Lotus Linotype"/>
          <w:sz w:val="30"/>
          <w:szCs w:val="30"/>
          <w:rtl/>
          <w:lang w:bidi="ar-IQ"/>
        </w:rPr>
        <w:t xml:space="preserve">يعتبر في تحقّق العقد الموالاة بين الإيجاب والقبول، بمعنى بقاء الموجب على التزامه وتعهّده إلى حين إنشاء القبول، فلو انصرف وأعرض الموجب عن إنشاءه للالتزام بالبيع قبل إنشاء القابل لم ينعقد، ولم يترتّب عليه الأثر، وكذلك لو ردّ القابل ولو أنشأ الموجب والتزم ببقاءه على إيجابه مدّة أيّام، فالظاهر أنّه </w:t>
      </w:r>
      <w:r w:rsidRPr="005C074A">
        <w:rPr>
          <w:rFonts w:ascii="ahmadali" w:hAnsi="ahmadali" w:cs="Lotus Linotype"/>
          <w:sz w:val="30"/>
          <w:szCs w:val="30"/>
          <w:rtl/>
          <w:lang w:bidi="ar-IQ"/>
        </w:rPr>
        <w:lastRenderedPageBreak/>
        <w:t>وعد بعد انقطاع المجلس.</w:t>
      </w:r>
    </w:p>
    <w:p w14:paraId="1805B5DA" w14:textId="6B7BEA21"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يعتبر وجود المتعاقدَين في مجلس واحد، فلو تعاقدا بالتليفون صحّ، أمّا المعاملة بإرسال الكتاب (المكاتبة) ففيها إشكال، والأظهر الصحّة إذا كانت متداولة في أوراق العقود الرسميّة المنطوية على الإمضاء ونحوه.</w:t>
      </w:r>
    </w:p>
    <w:p w14:paraId="2E1E2BE3" w14:textId="56D483D2"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698)</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(52): </w:t>
      </w:r>
      <w:r w:rsidRPr="005C074A">
        <w:rPr>
          <w:rFonts w:ascii="ahmadali" w:hAnsi="ahmadali" w:cs="Lotus Linotype"/>
          <w:sz w:val="30"/>
          <w:szCs w:val="30"/>
          <w:rtl/>
          <w:lang w:bidi="ar-IQ"/>
        </w:rPr>
        <w:t>إذا تعذّر اللفظ لخرس ونحوه قامت الإشارة مقامه، وإن تمكّن من التوكيل، وكذا الكتابة مع العجز عن الإشارة، أمّا مع القدرة عليها ففي تقديم الإشارة أو الكتابة وجهان، بل قولان، أقربهما الثاني، وقد مرّ جواز الكتابة المتداولة مع التمكّن من اللفظ.</w:t>
      </w:r>
    </w:p>
    <w:p w14:paraId="56866613" w14:textId="3AE3B044"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699)</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(53): </w:t>
      </w:r>
      <w:r w:rsidRPr="005C074A">
        <w:rPr>
          <w:rFonts w:ascii="ahmadali" w:hAnsi="ahmadali" w:cs="Lotus Linotype"/>
          <w:sz w:val="30"/>
          <w:szCs w:val="30"/>
          <w:rtl/>
          <w:lang w:bidi="ar-IQ"/>
        </w:rPr>
        <w:t>الظاهر وقوع البيع بالمعاطاة، بأن ينشئ بالتعاطي من دون إبرازه استعانة بالألفاظ بأن ينشئ البائع البيع بإعطائه المبيع إلى المشتري، وينشئ المشتري القبول بإعطاء الثمن إلى البائع، ولا فرق في صحّتها بين المال المتوسّط والحقير، وإن كان الواقع منها غالباً في المحقّرات، وفي وقوعها في المال الخطير جدّاً إشكال إن لم يكن منع، إلاّ أنّها جائزة من الطرفين بخلاف العقد اللفظيّ، فإنّه لازم، ولا تلزم إلاّ بتلف أحد العوضين أو التصرّف المغيّر أو الناقل للعين، ولو جنّ أحدهما فيقوم وليّه مقامه في الرجوع، وأمّا لو مات لم يكن لوارثه الرجوع.</w:t>
      </w:r>
    </w:p>
    <w:p w14:paraId="7D06D318" w14:textId="0822A782"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وقد تحصل بإعطاء البائع المبيع وأخذ المشتري بلا إعطاء منه، كما لو كان الثمن كلّيّاً في الذمّة، أو بإعطاء المشتري الثمن وأخذ البائع له بلا إعطاء منه، كما لو كان المثمّن كلّيّاً في الذمّة.</w:t>
      </w:r>
    </w:p>
    <w:p w14:paraId="09DD4B04" w14:textId="3ABA6004"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700)</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(55): </w:t>
      </w:r>
      <w:r w:rsidRPr="005C074A">
        <w:rPr>
          <w:rFonts w:ascii="ahmadali" w:hAnsi="ahmadali" w:cs="Lotus Linotype"/>
          <w:sz w:val="30"/>
          <w:szCs w:val="30"/>
          <w:rtl/>
          <w:lang w:bidi="ar-IQ"/>
        </w:rPr>
        <w:t xml:space="preserve">الظاهر جريان المعاطاة في غير البيع من سائر المعاملات، بل الإيقاعات، إلاّ في موارد خاصّة، كالنكاح والطلاق، والعتق، </w:t>
      </w:r>
      <w:r w:rsidRPr="005C074A">
        <w:rPr>
          <w:rFonts w:ascii="ahmadali" w:hAnsi="ahmadali" w:cs="Lotus Linotype"/>
          <w:sz w:val="30"/>
          <w:szCs w:val="30"/>
          <w:rtl/>
          <w:lang w:bidi="ar-IQ"/>
        </w:rPr>
        <w:lastRenderedPageBreak/>
        <w:t>والتحليل، والنذر، واليمين، والظاهر جريانها في الرهن والوقف أيضاً.</w:t>
      </w:r>
    </w:p>
    <w:p w14:paraId="09937F58" w14:textId="334A5EC8"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701)</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(57): </w:t>
      </w:r>
      <w:r w:rsidRPr="005C074A">
        <w:rPr>
          <w:rFonts w:ascii="ahmadali" w:hAnsi="ahmadali" w:cs="Lotus Linotype"/>
          <w:sz w:val="30"/>
          <w:szCs w:val="30"/>
          <w:rtl/>
          <w:lang w:bidi="ar-IQ"/>
        </w:rPr>
        <w:t xml:space="preserve">لا يجوز تعليق البيع على أمر، سواء أكان غير حاصل حين العقد أم كان حاصلاً، وسواء علم حصوله أم جهل، كما إذا قال :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بعتك إذا هلّ الهلال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إذا ولد لي ذكر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إن كان اليوم يوم الجمعة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نعم، يجوز التعليق على ما تتوقّف صحّة العقد عليه.</w:t>
      </w:r>
    </w:p>
    <w:p w14:paraId="7A8910DB" w14:textId="595FB2C5"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702)</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(58): </w:t>
      </w:r>
      <w:r w:rsidRPr="005C074A">
        <w:rPr>
          <w:rFonts w:ascii="ahmadali" w:hAnsi="ahmadali" w:cs="Lotus Linotype"/>
          <w:sz w:val="30"/>
          <w:szCs w:val="30"/>
          <w:rtl/>
          <w:lang w:bidi="ar-IQ"/>
        </w:rPr>
        <w:t>إذا قبض المشتري ما اشتراه بالعقد الفاسد، فإن علم برضا البائع بالتصرّف فيه حتّى مع فساد العقد شرعاً، وأنّ رضاه مبنيّاً على العقد بحسب تحقّقه عرفاً أو عند المتعاقدين، فلا يجوز التصرّف فيه، ووجب ردّه إلى البائع، وإذا تلف ـ ولو من دون تفريط ـ وجب عليه ردّ مثله إن كان مثليّاً، وقيمته إن كان قيميّاً، وكذا الحكم في الثمن إذا قبضه البائع بالبيع الفاسد، وإذا كان المالك مجهولاً جرى عليه حكم المال المجهول مالكه، ولا فرق في جميع ذلك بين العلم بالحكم والجهل به، ولو باع أحدهما ما قبضه كان البيع فضوليّاً، وتوقّفت صحّته على إجازة المالك، وسيأتي الكلام فيه إن شاء اللّه</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w:t>
      </w:r>
    </w:p>
    <w:p w14:paraId="5C3BD26B" w14:textId="7817DEBD" w:rsidR="00896470" w:rsidRPr="00E542F5" w:rsidRDefault="005C074A" w:rsidP="008404FB">
      <w:pPr>
        <w:pStyle w:val="40"/>
        <w:rPr>
          <w:rFonts w:eastAsia="Times New Roman"/>
        </w:rPr>
      </w:pPr>
      <w:r w:rsidRPr="005C074A">
        <w:rPr>
          <w:rFonts w:eastAsia="Times New Roman" w:cs="Lotus Linotype" w:hint="cs"/>
          <w:rtl/>
        </w:rPr>
        <w:t xml:space="preserve">كتاب التجارة </w:t>
      </w:r>
      <w:r w:rsidR="00896470" w:rsidRPr="00E542F5">
        <w:rPr>
          <w:rFonts w:eastAsia="Times New Roman" w:hint="cs"/>
          <w:rtl/>
        </w:rPr>
        <w:t>/</w:t>
      </w:r>
      <w:r w:rsidRPr="005C074A">
        <w:rPr>
          <w:rFonts w:eastAsia="Times New Roman" w:cs="Lotus Linotype" w:hint="cs"/>
          <w:rtl/>
        </w:rPr>
        <w:t xml:space="preserve"> </w:t>
      </w:r>
      <w:r w:rsidRPr="005C074A">
        <w:rPr>
          <w:rFonts w:cs="Lotus Linotype"/>
          <w:rtl/>
        </w:rPr>
        <w:t>شروط المتعاقدَين</w:t>
      </w:r>
      <w:r w:rsidRPr="005C074A">
        <w:rPr>
          <w:rFonts w:eastAsia="Times New Roman" w:cs="Lotus Linotype"/>
          <w:rtl/>
        </w:rPr>
        <w:t xml:space="preserve"> </w:t>
      </w:r>
    </w:p>
    <w:p w14:paraId="3A4BD7F5" w14:textId="2CBB8883" w:rsidR="006877B1" w:rsidRPr="00AA73E7" w:rsidRDefault="006877B1" w:rsidP="008404FB">
      <w:pPr>
        <w:pStyle w:val="31"/>
        <w:widowControl w:val="0"/>
        <w:rPr>
          <w:rtl/>
        </w:rPr>
      </w:pPr>
      <w:bookmarkStart w:id="258" w:name="_Toc92663876"/>
      <w:r w:rsidRPr="00AA73E7">
        <w:rPr>
          <w:rtl/>
        </w:rPr>
        <w:t>الفصل</w:t>
      </w:r>
      <w:r w:rsidR="007565D3">
        <w:rPr>
          <w:rtl/>
        </w:rPr>
        <w:t xml:space="preserve"> </w:t>
      </w:r>
      <w:r w:rsidRPr="00AA73E7">
        <w:rPr>
          <w:rtl/>
        </w:rPr>
        <w:t>الثاني</w:t>
      </w:r>
      <w:bookmarkEnd w:id="258"/>
    </w:p>
    <w:p w14:paraId="0AA8A9D3" w14:textId="4DCFBE50" w:rsidR="006877B1" w:rsidRPr="00AA73E7" w:rsidRDefault="006877B1" w:rsidP="008404FB">
      <w:pPr>
        <w:pStyle w:val="31"/>
        <w:widowControl w:val="0"/>
        <w:rPr>
          <w:rtl/>
        </w:rPr>
      </w:pPr>
      <w:bookmarkStart w:id="259" w:name="_Toc92663877"/>
      <w:r w:rsidRPr="00AA73E7">
        <w:rPr>
          <w:rtl/>
        </w:rPr>
        <w:t>شروط</w:t>
      </w:r>
      <w:r w:rsidR="007565D3">
        <w:rPr>
          <w:rtl/>
        </w:rPr>
        <w:t xml:space="preserve"> </w:t>
      </w:r>
      <w:r w:rsidRPr="00AA73E7">
        <w:rPr>
          <w:rtl/>
        </w:rPr>
        <w:t>المتعاقدَين</w:t>
      </w:r>
      <w:bookmarkEnd w:id="259"/>
    </w:p>
    <w:p w14:paraId="07DCC66C" w14:textId="127B8F78"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703)</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(59): </w:t>
      </w:r>
      <w:r w:rsidRPr="005C074A">
        <w:rPr>
          <w:rFonts w:ascii="ahmadali" w:hAnsi="ahmadali" w:cs="Lotus Linotype"/>
          <w:sz w:val="30"/>
          <w:szCs w:val="30"/>
          <w:rtl/>
          <w:lang w:bidi="ar-IQ"/>
        </w:rPr>
        <w:t>يشترط في كلّ من المتعاقدَين اُمور :</w:t>
      </w:r>
    </w:p>
    <w:p w14:paraId="3BB4E158" w14:textId="4F40ECD5"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البلوغ، فلا يصحّ عقد الصبيّ في ماله، وإن كان مميّزاً، إذا لم يكن بإذن الوليّ، بل وإن كان بإذنه إذا كان الصبيّ مستقلاًّ في التصرّف، وأمّا إذا كانت المعاملة </w:t>
      </w:r>
      <w:r w:rsidRPr="005C074A">
        <w:rPr>
          <w:rFonts w:ascii="ahmadali" w:hAnsi="ahmadali" w:cs="Lotus Linotype"/>
          <w:sz w:val="30"/>
          <w:szCs w:val="30"/>
          <w:rtl/>
          <w:lang w:bidi="ar-IQ"/>
        </w:rPr>
        <w:lastRenderedPageBreak/>
        <w:t>من الوليّ، وكان الصبيّ وكيلاً عنه في إنشاء الصيغة، فالصحّة لا تخلو من وجه وجيه، وكذا إذا كان تصرّفه في غير ماله بإذن المالك، وإن لم يكن بإذن الوليّ.</w:t>
      </w:r>
    </w:p>
    <w:p w14:paraId="2535CB15" w14:textId="6DEFBFC8"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العقل، فلا يصحّ عقد المجنون، وإن كان قاصداً إنشاء البيع.</w:t>
      </w:r>
    </w:p>
    <w:p w14:paraId="1BBC9D81" w14:textId="0CA09521"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الاختيار، فلا يصحّ بيع المكره، وهو مَن يأمره غيره بالبيع المكروه له، على نحو يخاف من الإضرار به لو خالفه، بحيث يكون وقوع البيع منه دفعاً لما توعّد وهدّد به، ولو لم يكن البيع مكروهاً وقد أمره الظالم بالبيع فباع، صحّ.</w:t>
      </w:r>
    </w:p>
    <w:p w14:paraId="2DF30C2C" w14:textId="08025715"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لو أمره بشيء غير البيع، وكان ذلك الشيء موقوفاً على البيع المكروه، كما إذا أمره بدفع مقدار من المال ولم يمكنه إلاّ ببيع داره فباعها، فإنّه يصحّ بيعها.</w:t>
      </w:r>
    </w:p>
    <w:p w14:paraId="6026B133" w14:textId="3A2D4DF9"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704)</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(63): </w:t>
      </w:r>
      <w:r w:rsidRPr="005C074A">
        <w:rPr>
          <w:rFonts w:ascii="ahmadali" w:hAnsi="ahmadali" w:cs="Lotus Linotype"/>
          <w:sz w:val="30"/>
          <w:szCs w:val="30"/>
          <w:rtl/>
          <w:lang w:bidi="ar-IQ"/>
        </w:rPr>
        <w:t>لا يعتبر في صدق الإكراه عدم إمكان التفصّي بالتورية، فلو أكرهه على بيع داره فباعها ـ مع التفاته للتورية ـ لم يصحّ البيع. نعم، لو أوقع البيع مع إمكان دفع الضرر بما ليس فيه ضرراً آخر عليه أو مشقّة ـ كالفرار أو الاستعانة بالغير ونحوه ـ صحّ البيع.</w:t>
      </w:r>
    </w:p>
    <w:p w14:paraId="4768DABA" w14:textId="19361773"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705)</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(64): </w:t>
      </w:r>
      <w:r w:rsidRPr="005C074A">
        <w:rPr>
          <w:rFonts w:ascii="ahmadali" w:hAnsi="ahmadali" w:cs="Lotus Linotype"/>
          <w:sz w:val="30"/>
          <w:szCs w:val="30"/>
          <w:rtl/>
          <w:lang w:bidi="ar-IQ"/>
        </w:rPr>
        <w:t>المراد من الضرر الذي يخافه، على تقدير عدم الإتيان بما اُكره عليه ما يعمّ الضرر الواقع على نفسه وماله وشأنه، وعلى مَن يهمّه أمره كذلك مع كون المكره ـ بالكسر ـ قادراً على ما توعّد به، فلو لم يكن كذلك فلا إكراه والبيع صحيح.</w:t>
      </w:r>
    </w:p>
    <w:p w14:paraId="65E9E90E" w14:textId="29FDA1B9" w:rsidR="00896470" w:rsidRPr="00896470" w:rsidRDefault="005C074A" w:rsidP="008404FB">
      <w:pPr>
        <w:pStyle w:val="40"/>
        <w:rPr>
          <w:rFonts w:eastAsia="Times New Roman"/>
        </w:rPr>
      </w:pPr>
      <w:r w:rsidRPr="005C074A">
        <w:rPr>
          <w:rFonts w:eastAsia="Times New Roman" w:cs="Lotus Linotype" w:hint="cs"/>
          <w:rtl/>
        </w:rPr>
        <w:t xml:space="preserve">كتاب التجارة </w:t>
      </w:r>
      <w:r w:rsidR="00896470" w:rsidRPr="00896470">
        <w:rPr>
          <w:rFonts w:eastAsia="Times New Roman" w:hint="cs"/>
          <w:rtl/>
        </w:rPr>
        <w:t>/</w:t>
      </w:r>
      <w:r w:rsidRPr="005C074A">
        <w:rPr>
          <w:rFonts w:eastAsia="Times New Roman" w:cs="Lotus Linotype" w:hint="cs"/>
          <w:rtl/>
        </w:rPr>
        <w:t xml:space="preserve"> </w:t>
      </w:r>
      <w:r w:rsidRPr="005C074A">
        <w:rPr>
          <w:rFonts w:cs="Lotus Linotype" w:hint="cs"/>
          <w:rtl/>
        </w:rPr>
        <w:t>البيع الفضوليّ</w:t>
      </w:r>
      <w:r w:rsidRPr="005C074A">
        <w:rPr>
          <w:rFonts w:eastAsia="Times New Roman" w:cs="Lotus Linotype"/>
          <w:rtl/>
        </w:rPr>
        <w:t xml:space="preserve"> </w:t>
      </w:r>
    </w:p>
    <w:p w14:paraId="24C56B44" w14:textId="2AFBE78A" w:rsidR="006877B1" w:rsidRPr="00AA73E7" w:rsidRDefault="006877B1" w:rsidP="008404FB">
      <w:pPr>
        <w:pStyle w:val="31"/>
        <w:widowControl w:val="0"/>
        <w:rPr>
          <w:rtl/>
        </w:rPr>
      </w:pPr>
      <w:bookmarkStart w:id="260" w:name="_Toc92663878"/>
      <w:r w:rsidRPr="00AA73E7">
        <w:rPr>
          <w:rtl/>
        </w:rPr>
        <w:t>البيع</w:t>
      </w:r>
      <w:r w:rsidR="007565D3">
        <w:rPr>
          <w:rtl/>
        </w:rPr>
        <w:t xml:space="preserve"> </w:t>
      </w:r>
      <w:r w:rsidRPr="00AA73E7">
        <w:rPr>
          <w:rtl/>
        </w:rPr>
        <w:t>الفضوليّ</w:t>
      </w:r>
      <w:bookmarkEnd w:id="260"/>
    </w:p>
    <w:p w14:paraId="50419F15" w14:textId="6C14AF37"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الرابع</w:t>
      </w:r>
      <w:r w:rsidRPr="005C074A">
        <w:rPr>
          <w:rFonts w:ascii="ahmadali" w:hAnsi="ahmadali" w:cs="Lotus Linotype"/>
          <w:sz w:val="30"/>
          <w:szCs w:val="30"/>
          <w:rtl/>
          <w:lang w:bidi="ar-IQ"/>
        </w:rPr>
        <w:t xml:space="preserve"> ـ من شرائط المتعاقدَين : القدرة على التصرّف بكونه مالكاً أو وكيلاً </w:t>
      </w:r>
      <w:r w:rsidRPr="005C074A">
        <w:rPr>
          <w:rFonts w:ascii="ahmadali" w:hAnsi="ahmadali" w:cs="Lotus Linotype"/>
          <w:sz w:val="30"/>
          <w:szCs w:val="30"/>
          <w:rtl/>
          <w:lang w:bidi="ar-IQ"/>
        </w:rPr>
        <w:lastRenderedPageBreak/>
        <w:t xml:space="preserve">عنه، أو مأذوناً منه، أو وليّاً عنه، فلو لم يكن العاقد قادراً على التصرّف لم يصحّ البيع، بل توقّفت صحّته على إجازة القادر على ذلك التصرّف ممّن مرّ ذكرهم </w:t>
      </w:r>
    </w:p>
    <w:p w14:paraId="0080D6DA" w14:textId="2D76A302"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فإن أجاز صحّ، وإن ردّ بطل، وهذا هو المسمّى بعقد الفضوليّ، والمشهور أنّ الإجازة بعد الردّ لا أثر لها، ولا يبعد التفصيل بين ما كان الطرف الآخر مقيماً على التزام العقد مبرزاً لذلك بعد الردّ، فتصحّ الإجازة، وإلاّ فلا تصحّ، كما تصحّ الإجازة منهما بعد ردّهما بالتوافق بينهما، أمّا الردّ بعد الإجازة فلا أثر له بعد كون الطرف الآخر مجيزاً ملتزماً بالعقد.</w:t>
      </w:r>
    </w:p>
    <w:p w14:paraId="69BF2416" w14:textId="0725AAF2"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706)</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(69): </w:t>
      </w:r>
      <w:r w:rsidRPr="005C074A">
        <w:rPr>
          <w:rFonts w:ascii="ahmadali" w:hAnsi="ahmadali" w:cs="Lotus Linotype"/>
          <w:sz w:val="30"/>
          <w:szCs w:val="30"/>
          <w:rtl/>
          <w:lang w:bidi="ar-IQ"/>
        </w:rPr>
        <w:t>الظاهر أنّ الإجازة كاشفة عن صحّة العقد من حين وقوعه كشفاً بالقلب بمعنى أنّه قبل صدور الإجازة المبيع بعد العقد على ملك البائع والثمن على ملك المشتري، لكن بعد صدورها ينقلب الحال واقعاً، فيكون المبيع بعد العقد على ملك المشتري، والثمن على ملك البائع، فنماء الثمن من حين العقد إلى حين الإجازة ـ بعد صدورها ـ ملك لمالك المبيع، ونماء المبيع ملك للمشتري، هذا في الآثار الوضعيّة للعوضين.</w:t>
      </w:r>
    </w:p>
    <w:p w14:paraId="64D8575A" w14:textId="7B7E5AB6"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الآثار التكليفيّة، فالإجازة ناقلة من حين صدورها لا كاشفة، فلو تصرّف أحد الطرفين في عوض الآخر قبل الإجازة كان محرّماً تكليفاً، ولا ينقلب ما كان حراماً بعد الإجازة.</w:t>
      </w:r>
    </w:p>
    <w:p w14:paraId="5A9C0A8F" w14:textId="319E6815"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707)</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(75): </w:t>
      </w:r>
      <w:r w:rsidRPr="005C074A">
        <w:rPr>
          <w:rFonts w:ascii="ahmadali" w:hAnsi="ahmadali" w:cs="Lotus Linotype"/>
          <w:sz w:val="30"/>
          <w:szCs w:val="30"/>
          <w:rtl/>
          <w:lang w:bidi="ar-IQ"/>
        </w:rPr>
        <w:t xml:space="preserve">المثلي : ما يكثر وجود مثله في الصفات التي تختلف باختلافها الرغبات، فتتّحد القيمة للأمثال، والقيميّ ما لا يكون كذلك، فتختصّ القيمة بشخصه، فالآلات والظروف والأقمشة المصنوعة في المعامل في هذا الزمان من المثليّ، والجواهر الأصليّة من الياقوت والزمرّد والألماس والفيروزج ونحوها من </w:t>
      </w:r>
      <w:r w:rsidRPr="005C074A">
        <w:rPr>
          <w:rFonts w:ascii="ahmadali" w:hAnsi="ahmadali" w:cs="Lotus Linotype"/>
          <w:sz w:val="30"/>
          <w:szCs w:val="30"/>
          <w:rtl/>
          <w:lang w:bidi="ar-IQ"/>
        </w:rPr>
        <w:lastRenderedPageBreak/>
        <w:t>القيميّ.</w:t>
      </w:r>
    </w:p>
    <w:p w14:paraId="2F4DFB3F" w14:textId="1790F59F"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708)</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(76): </w:t>
      </w:r>
      <w:r w:rsidRPr="005C074A">
        <w:rPr>
          <w:rFonts w:ascii="ahmadali" w:hAnsi="ahmadali" w:cs="Lotus Linotype"/>
          <w:sz w:val="30"/>
          <w:szCs w:val="30"/>
          <w:rtl/>
          <w:lang w:bidi="ar-IQ"/>
        </w:rPr>
        <w:t>الظاهر أنّ المراد في القيمة المضمون بها القيميّ قيمة زمان الأداء لا التلف ولا زمان القبض.</w:t>
      </w:r>
    </w:p>
    <w:p w14:paraId="5DAC7DEC" w14:textId="767FE340"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709)</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(78): </w:t>
      </w:r>
      <w:r w:rsidRPr="005C074A">
        <w:rPr>
          <w:rFonts w:ascii="ahmadali" w:hAnsi="ahmadali" w:cs="Lotus Linotype"/>
          <w:sz w:val="30"/>
          <w:szCs w:val="30"/>
          <w:rtl/>
          <w:lang w:bidi="ar-IQ"/>
        </w:rPr>
        <w:t>لو باع إنسان ملكه وملك غيره صفقة واحدة، صحّ البيع فيما يملك إن لم يكن الاجتماع موجباً لزيادة في القيمة أو نقيصة فاحشة، وإلاّ فالصحّة محلّ إشكال، وتوقّفت صحّة بيع غيره على إجازة المالك، فإن أجازه صحّ، وإلاّ فلا، وحينئذٍ يكون للمشتري خيار تبعّض الصفقة، فله فسخ البيع بالإضافة إلى ما يملكه البائع، ولا يبعد ثبوت خيار الغبن للمغبون للمتضرّر منهما فيما كان الاجتماع ووحدة الصفقة دخل في زيادة القيمة أو نقصها.</w:t>
      </w:r>
    </w:p>
    <w:p w14:paraId="3D679F00" w14:textId="76AC407E"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710)</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(82): </w:t>
      </w:r>
      <w:r w:rsidRPr="005C074A">
        <w:rPr>
          <w:rFonts w:ascii="ahmadali" w:hAnsi="ahmadali" w:cs="Lotus Linotype"/>
          <w:sz w:val="30"/>
          <w:szCs w:val="30"/>
          <w:rtl/>
          <w:lang w:bidi="ar-IQ"/>
        </w:rPr>
        <w:t>يجوز للأب والجدّ التصرّف في نفس الصغير بإجارته لعمل ما أو جعله عاملاً في المعامل على الشرط المتقدّم، وكذلك في سائر شؤونه، مثل تزويجه.</w:t>
      </w:r>
    </w:p>
    <w:p w14:paraId="4B4B9BCA" w14:textId="6B0E7744"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ليس لهما طلاق زوجته، وهل لهما فسخ نكاحه عند حصول المسوّغ للفسخ، وهبة المدّة في عقد المتعة</w:t>
      </w:r>
      <w:r w:rsidRPr="005C074A">
        <w:rPr>
          <w:rFonts w:ascii="ahmadali" w:hAnsi="ahmadali" w:cs="Lotus Linotype"/>
          <w:bCs/>
          <w:sz w:val="30"/>
          <w:szCs w:val="30"/>
          <w:rtl/>
          <w:lang w:bidi="ar-IQ"/>
        </w:rPr>
        <w:t xml:space="preserve"> </w:t>
      </w:r>
      <w:r w:rsidR="006877B1" w:rsidRPr="00AA73E7">
        <w:rPr>
          <w:rFonts w:ascii="ahmadali" w:hAnsi="ahmadali" w:cs="ahmadali"/>
          <w:bCs/>
          <w:sz w:val="30"/>
          <w:szCs w:val="30"/>
          <w:rtl/>
          <w:lang w:bidi="ar-IQ"/>
        </w:rPr>
        <w:t>؟</w:t>
      </w:r>
      <w:r w:rsidRPr="005C074A">
        <w:rPr>
          <w:rFonts w:ascii="ahmadali" w:hAnsi="ahmadali" w:cs="Lotus Linotype"/>
          <w:sz w:val="30"/>
          <w:szCs w:val="30"/>
          <w:rtl/>
          <w:lang w:bidi="ar-IQ"/>
        </w:rPr>
        <w:t xml:space="preserve"> وجهان، والثبوت أقرب في الثاني، وفيه تأمّل في الأوّل.</w:t>
      </w:r>
    </w:p>
    <w:p w14:paraId="2EA47797" w14:textId="720F0856"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711)</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(85): </w:t>
      </w:r>
      <w:r w:rsidRPr="005C074A">
        <w:rPr>
          <w:rFonts w:ascii="ahmadali" w:hAnsi="ahmadali" w:cs="Lotus Linotype"/>
          <w:sz w:val="30"/>
          <w:szCs w:val="30"/>
          <w:rtl/>
          <w:lang w:bidi="ar-IQ"/>
        </w:rPr>
        <w:t xml:space="preserve">الولاية على أموال القاصر كالصبيّ وغيره ونكاحه للحاكم الشرعيّ مع فقد الأب والجدّ والوصيّ لأحدهما، ومع تعذّر الرجوع إلى الحاكم فالولاية لعدول المؤمنين الأرفق والأوفق منهم به، وتقدّم أنّ لذوي الأرحام مباشرة ذلك، والأحوط الاقتصار على صورة لزوم الضرر في ترك التصرّف، كما لو خيف على ماله التلف ـ مثلاً ـ فيبيعه العادل، لئلاّ يتلف، وإن لم يكن فيه غبطة وفائدة </w:t>
      </w:r>
      <w:r w:rsidRPr="005C074A">
        <w:rPr>
          <w:rFonts w:ascii="ahmadali" w:hAnsi="ahmadali" w:cs="Lotus Linotype"/>
          <w:sz w:val="30"/>
          <w:szCs w:val="30"/>
          <w:rtl/>
          <w:lang w:bidi="ar-IQ"/>
        </w:rPr>
        <w:lastRenderedPageBreak/>
        <w:t>حينئذٍ، بل لو تعذّر وجود العادل ـ حينئذٍ ـ جاز ذلك لسائر المؤمنين الأرفق والأوفق به منهم، وأمّا بقيّة شؤون القاصر فهي للأوْلى به من أرحامه، ولو اتّفق احتياج المكلّف إلى دخول دار الأيتام والجلوس على فراشهم والأكل من طعامهم، وتعذّر الاستئذان من وليّهم ولم يكن فيه ضرر عليهم، لم يبعد جواز ذلك إذا عوّضهم عن ذلك بالقيمة، ومن العوض ما لو أسدى منفعة لهم.</w:t>
      </w:r>
    </w:p>
    <w:p w14:paraId="1D73567A" w14:textId="2BE616F9" w:rsidR="00896470" w:rsidRPr="00896470" w:rsidRDefault="005C074A" w:rsidP="008404FB">
      <w:pPr>
        <w:pStyle w:val="40"/>
        <w:rPr>
          <w:rFonts w:eastAsia="Times New Roman"/>
        </w:rPr>
      </w:pPr>
      <w:r w:rsidRPr="005C074A">
        <w:rPr>
          <w:rFonts w:eastAsia="Times New Roman" w:cs="Lotus Linotype" w:hint="cs"/>
          <w:rtl/>
        </w:rPr>
        <w:t xml:space="preserve">كتاب التجارة </w:t>
      </w:r>
      <w:r w:rsidR="00896470" w:rsidRPr="00896470">
        <w:rPr>
          <w:rFonts w:eastAsia="Times New Roman" w:hint="cs"/>
          <w:rtl/>
        </w:rPr>
        <w:t>/</w:t>
      </w:r>
      <w:r w:rsidRPr="005C074A">
        <w:rPr>
          <w:rFonts w:eastAsia="Times New Roman" w:cs="Lotus Linotype" w:hint="cs"/>
          <w:rtl/>
        </w:rPr>
        <w:t xml:space="preserve"> </w:t>
      </w:r>
      <w:r w:rsidRPr="005C074A">
        <w:rPr>
          <w:rFonts w:cs="Lotus Linotype"/>
          <w:rtl/>
        </w:rPr>
        <w:t>شروط ا</w:t>
      </w:r>
      <w:r w:rsidRPr="005C074A">
        <w:rPr>
          <w:rFonts w:cs="Lotus Linotype" w:hint="cs"/>
          <w:rtl/>
        </w:rPr>
        <w:t>لعوضين</w:t>
      </w:r>
      <w:r w:rsidRPr="005C074A">
        <w:rPr>
          <w:rFonts w:eastAsia="Times New Roman" w:cs="Lotus Linotype"/>
          <w:rtl/>
        </w:rPr>
        <w:t xml:space="preserve"> </w:t>
      </w:r>
    </w:p>
    <w:p w14:paraId="0C37E0F7" w14:textId="7F4E6EF9" w:rsidR="006877B1" w:rsidRPr="00AA73E7" w:rsidRDefault="006877B1" w:rsidP="008404FB">
      <w:pPr>
        <w:pStyle w:val="31"/>
        <w:widowControl w:val="0"/>
        <w:rPr>
          <w:rtl/>
        </w:rPr>
      </w:pPr>
      <w:bookmarkStart w:id="261" w:name="_Toc92663879"/>
      <w:r w:rsidRPr="00AA73E7">
        <w:rPr>
          <w:rtl/>
        </w:rPr>
        <w:t>الفصل</w:t>
      </w:r>
      <w:r w:rsidR="007565D3">
        <w:rPr>
          <w:rtl/>
        </w:rPr>
        <w:t xml:space="preserve"> </w:t>
      </w:r>
      <w:r w:rsidRPr="00AA73E7">
        <w:rPr>
          <w:rtl/>
        </w:rPr>
        <w:t>الثالث</w:t>
      </w:r>
      <w:bookmarkEnd w:id="261"/>
    </w:p>
    <w:p w14:paraId="56BE1435" w14:textId="62CCAAEB" w:rsidR="006877B1" w:rsidRPr="00AA73E7" w:rsidRDefault="006877B1" w:rsidP="008404FB">
      <w:pPr>
        <w:pStyle w:val="31"/>
        <w:widowControl w:val="0"/>
        <w:rPr>
          <w:rtl/>
        </w:rPr>
      </w:pPr>
      <w:bookmarkStart w:id="262" w:name="_Toc92663880"/>
      <w:r w:rsidRPr="00AA73E7">
        <w:rPr>
          <w:rtl/>
        </w:rPr>
        <w:t>شروط</w:t>
      </w:r>
      <w:r w:rsidR="007565D3">
        <w:rPr>
          <w:rtl/>
        </w:rPr>
        <w:t xml:space="preserve"> </w:t>
      </w:r>
      <w:r w:rsidRPr="00AA73E7">
        <w:rPr>
          <w:rtl/>
        </w:rPr>
        <w:t>العوضين</w:t>
      </w:r>
      <w:bookmarkEnd w:id="262"/>
    </w:p>
    <w:p w14:paraId="551A2319" w14:textId="1432DC8B"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يشترط في المبيع أن يكون عيناً، سواء بلحاظ مطلق شؤونها ـ كما هو الحال في نقل ملكيّة الأعيان ـ أو في بعض شؤونها ـ كما هو الحال في نقل الحقوق المتعلّقة بالأعيان ـ وسواء أكانت موجودة في الخارج المعيّن أم غير المعيّن، أم في الذمّة، وسواء أكانت الذمّة ذمّة البائع أم غيره، كما إذا كان له مال في ذمّة غيره فباعه لشخص ثالث، فلا يصحّ بيع المنفعة بما هي مؤقّتة بقدر وحيز بخلاف الممتدّة، فإنّها من شؤون العين بلحاظ الحقّ المتعلّق بها، كمنفعة الدار ولا بيع العمل كخياطة الثوب، وأمّا الثمن فيجوز أن يكون عيناً بلحاظ ملك رقبتها أوحقّ متعلّق بها أو منفعة أو عملاً.</w:t>
      </w:r>
    </w:p>
    <w:p w14:paraId="66C15ADC" w14:textId="4646770C"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712)</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(86): </w:t>
      </w:r>
      <w:r w:rsidRPr="005C074A">
        <w:rPr>
          <w:rFonts w:ascii="ahmadali" w:hAnsi="ahmadali" w:cs="Lotus Linotype"/>
          <w:sz w:val="30"/>
          <w:szCs w:val="30"/>
          <w:rtl/>
          <w:lang w:bidi="ar-IQ"/>
        </w:rPr>
        <w:t>المشهور على اعتبار أن يكون المبيع والثمن مالاً يرغب فيه العقلاء ببذل ما يتنافس فيه، وإن لم تكن الرغبة فعلية لعمومهم، بل تقديريّة، كما في ماليّة الدواء لبعض الأمراض النادرة، فكلّ ما لا يكون مالاً كبعض الحشرات لا يصحّ بيعه، ولا جعله ثمناً، وهذا هو الأقوى. نعم، ربّما تكون ماليّة الشيء بالتعاقد كما في إسقاط الحقّ.</w:t>
      </w:r>
    </w:p>
    <w:p w14:paraId="22C78F87" w14:textId="7388EEA2"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713)</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(87): </w:t>
      </w:r>
      <w:r w:rsidRPr="005C074A">
        <w:rPr>
          <w:rFonts w:ascii="ahmadali" w:hAnsi="ahmadali" w:cs="Lotus Linotype"/>
          <w:sz w:val="30"/>
          <w:szCs w:val="30"/>
          <w:rtl/>
          <w:lang w:bidi="ar-IQ"/>
        </w:rPr>
        <w:t>الحقوق نوعاً من قبيل السلطنة، ودرجاتها المنطوية في الملكية، فكما يصحّ بيع العين بلحاظ ملكيّة رقبتها يصحّ بيع العين بلحاظ الحقوق المتعلّقة بها، سواء القابلة للانتقال أو غير القابلة للانتقال لكنّها قابلة للإسقاط، فتكون ثمرة البيع إسقاط ذلك الحقّ بأن يملك المشتري أو البائع فيما إذا جعل الإسقاط ثمناً على الآخر أن يقوم بإسقاط الحقّ بعد البيع، أو يؤخذ الإسقاط بنحو النتيجة.</w:t>
      </w:r>
    </w:p>
    <w:p w14:paraId="5CD9ED35" w14:textId="6357B308"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714)</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(88): </w:t>
      </w:r>
      <w:r w:rsidRPr="005C074A">
        <w:rPr>
          <w:rFonts w:ascii="ahmadali" w:hAnsi="ahmadali" w:cs="Lotus Linotype"/>
          <w:sz w:val="30"/>
          <w:szCs w:val="30"/>
          <w:rtl/>
          <w:lang w:bidi="ar-IQ"/>
        </w:rPr>
        <w:t>يشترط في العوضين في البيع أن لا يكون غرريّاً مجهولاً مقداراً أو وصفاً أو وجوداً بحسب المتعارف عند العقلاء وعلم المتعاقدين ولو إجمالاً، وتكفي رفع جهالة قدر العوضين بأحد التقديرات المتعارفة فيهما من كيل أو وزن أو عدّ أو مساحة أو مشاهدة، ونحو ذلك، لا سيّما في المثليّ أو القيميّ مع التفاوت الفاحش، فتكفي المشاهدة فيما تعارف بيعه بالمشاهدة، ولا بأس بتقديره بغير المتعارف فيه عند البيع، كبيع المكيل بالوزن، وبالعكس، إذا لم يكن البيع غرريّاً، وإذا كان الشيء ممّا يباع في حال بنحو من التقدير وفي حال اُخرى بنحو آخر فصحّة بيعه تابعة للمتعارف في ذلك الحال، كالتمر يباع على الشجر بالمشاهدة وفي المخازن بالوزن، والحطب محمولاً على الدابّة بالمشاهدة وفي المخزن بالوزن، واللبن المخيض يباع في السقاء بالمشاهدة وفي المخازن بالكيل.</w:t>
      </w:r>
    </w:p>
    <w:p w14:paraId="2F6DE8D1" w14:textId="2B7DC2D1"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يصحّ بيع المجهول من أحد النواحي الثلاث المتعذرّ استعلامه حال العقد مع الضميمة المعلومة متبوعة تارة، وجزءاً اُخرى، وتابعة ثالثة، كشرط، وذلك بحسب درجة جهالة الشيء وبحسب موازنة قيمته عند العقلاء مع قيمة الضميمة، كبيع السمك المملوك في الماء، وبيع اللبن في الضرع، والجنين في بطن الحيوان، والجلد والصوف على ظهر الغنم، والعبد الآبق، والثمرة قبل ظهورها، كما سيأتي.</w:t>
      </w:r>
    </w:p>
    <w:p w14:paraId="2689563F" w14:textId="54BDFB79"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715)</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(91): </w:t>
      </w:r>
      <w:r w:rsidRPr="005C074A">
        <w:rPr>
          <w:rFonts w:ascii="ahmadali" w:hAnsi="ahmadali" w:cs="Lotus Linotype"/>
          <w:sz w:val="30"/>
          <w:szCs w:val="30"/>
          <w:rtl/>
          <w:lang w:bidi="ar-IQ"/>
        </w:rPr>
        <w:t>إذا اختلفت البلدان في تقدير شيء، بأن كان موزوناً في بلد، ومعدوداً في آخر، ومكيلاً في ثالث، فالظاهر أنّ المدار في التقدير ورفع الغرر والجهالة على الأغراض النوعيّة في تعيين التقدير أو تخييره في بلد المعاملة، لا على الأغراض الشخصيّة.</w:t>
      </w:r>
    </w:p>
    <w:p w14:paraId="7DBE6AD3" w14:textId="0D92D993"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716)</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(93): </w:t>
      </w:r>
      <w:r w:rsidRPr="005C074A">
        <w:rPr>
          <w:rFonts w:ascii="ahmadali" w:hAnsi="ahmadali" w:cs="Lotus Linotype"/>
          <w:sz w:val="30"/>
          <w:szCs w:val="30"/>
          <w:rtl/>
          <w:lang w:bidi="ar-IQ"/>
        </w:rPr>
        <w:t>يشترط معرفة جنس العوضين وصفاتهما التي تختلف القيمة أو الرغبة باختلافها، كالألوان والطعوم، والجودة والرداءة، والرقّة والغلظة، والثقل والخفّة، ونحو ذلك ممّا يجب اختلاف القيمة والرغبة، أمّا ما لا يوجب اختلافاً فيهما فلا تجب معرفته، وإن كان مرغوباً في الداعي الشخصيّ لدى المتعاقدَين، والمعرفة إمّا بالمشاهدة أو بتوصيف البائع أو بالرؤية السابقة.</w:t>
      </w:r>
    </w:p>
    <w:p w14:paraId="0D152CD9" w14:textId="4A02600E"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717)</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(94): </w:t>
      </w:r>
      <w:r w:rsidRPr="005C074A">
        <w:rPr>
          <w:rFonts w:ascii="ahmadali" w:hAnsi="ahmadali" w:cs="Lotus Linotype"/>
          <w:sz w:val="30"/>
          <w:szCs w:val="30"/>
          <w:rtl/>
          <w:lang w:bidi="ar-IQ"/>
        </w:rPr>
        <w:t>يشترط أن يكون كلّ واحد من العوضين ملكاً، مثل أكثر البيوع الواقعة بين الناس، أو ما هو بمنزلته، كبيع الكلّيّ في الذمّة، أو مستحقّاً كبيع الأرض الخراجيّة أو التي حجّرها، أو بيع شخص مال مختصّ بجهة من الجهات، مثل بيع وليّ الزكاة بعض أعيان الزكاة وشرائه العلف لها، فلا يجوز بيع ما ليس كذلك، مثل المباحات قبل الحيازة، كالسمك في الماء، والطير في الهواء، وشجر البيداء قبل أن يصطاد أو يُحاز.</w:t>
      </w:r>
    </w:p>
    <w:p w14:paraId="00662E9E" w14:textId="5CD234E7"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718)</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(95): </w:t>
      </w:r>
      <w:r w:rsidRPr="005C074A">
        <w:rPr>
          <w:rFonts w:ascii="ahmadali" w:hAnsi="ahmadali" w:cs="Lotus Linotype"/>
          <w:sz w:val="30"/>
          <w:szCs w:val="30"/>
          <w:rtl/>
          <w:lang w:bidi="ar-IQ"/>
        </w:rPr>
        <w:t>يشترط في العوضين في البيع أن يكون طلقاً غير مستحقّ لثالث بحقّ يحبس العين عن النقل، ويصحّ للراهن بيع العين المرهونة بإذن المرتهن، وكذلك لو أجازه بعد وقوعه، ويصحّ البيع مع عدم إجارته أيضاً مع عدم كونه موجباً لسلب قدرة المرتهن على العين، وإلاّ توقّف على الإجازة، ويثبت الخيار للمشتري إذا كان جاهلاً بالحال حين البيع، ولا يصحّ بيع العين المنذورة للتصدّق.</w:t>
      </w:r>
    </w:p>
    <w:p w14:paraId="6B171633" w14:textId="17AA3663"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719)</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(96): </w:t>
      </w:r>
      <w:r w:rsidRPr="005C074A">
        <w:rPr>
          <w:rFonts w:ascii="ahmadali" w:hAnsi="ahmadali" w:cs="Lotus Linotype"/>
          <w:sz w:val="30"/>
          <w:szCs w:val="30"/>
          <w:rtl/>
          <w:lang w:bidi="ar-IQ"/>
        </w:rPr>
        <w:t>لا يجوز تبديل الوقف ببيع ونحوه إلاّ في موارد :</w:t>
      </w:r>
    </w:p>
    <w:p w14:paraId="6FBB8236" w14:textId="529C8A4A"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pacing w:val="-20"/>
          <w:sz w:val="30"/>
          <w:szCs w:val="30"/>
          <w:rtl/>
          <w:lang w:bidi="ar-IQ"/>
        </w:rPr>
        <w:t>منهـا :</w:t>
      </w:r>
      <w:r w:rsidRPr="005C074A">
        <w:rPr>
          <w:rFonts w:ascii="ahmadali" w:hAnsi="ahmadali" w:cs="Lotus Linotype"/>
          <w:sz w:val="30"/>
          <w:szCs w:val="30"/>
          <w:rtl/>
          <w:lang w:bidi="ar-IQ"/>
        </w:rPr>
        <w:t xml:space="preserve"> أن يخرب بحيث لا يمكن الانتفاع به مع بقاء عينه، كالحيوان المذبوح، والفرش البالي، والآلة المستهلكة.</w:t>
      </w:r>
    </w:p>
    <w:p w14:paraId="077F3833" w14:textId="368FED80"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pacing w:val="-20"/>
          <w:sz w:val="30"/>
          <w:szCs w:val="30"/>
          <w:rtl/>
          <w:lang w:bidi="ar-IQ"/>
        </w:rPr>
        <w:t>ومنهـا :</w:t>
      </w:r>
      <w:r w:rsidRPr="005C074A">
        <w:rPr>
          <w:rFonts w:ascii="ahmadali" w:hAnsi="ahmadali" w:cs="Lotus Linotype"/>
          <w:sz w:val="30"/>
          <w:szCs w:val="30"/>
          <w:rtl/>
          <w:lang w:bidi="ar-IQ"/>
        </w:rPr>
        <w:t xml:space="preserve"> أن يخرب على نحو يسقط عن الانتفاع المعتدّ به مع كونه ذا منفعة يسيرة ملحقة بالمعدوم عرفاً.</w:t>
      </w:r>
    </w:p>
    <w:p w14:paraId="369BA344" w14:textId="0482633B"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pacing w:val="-20"/>
          <w:sz w:val="30"/>
          <w:szCs w:val="30"/>
          <w:rtl/>
          <w:lang w:bidi="ar-IQ"/>
        </w:rPr>
        <w:t>ومنهـا :</w:t>
      </w:r>
      <w:r w:rsidRPr="005C074A">
        <w:rPr>
          <w:rFonts w:ascii="ahmadali" w:hAnsi="ahmadali" w:cs="Lotus Linotype"/>
          <w:sz w:val="30"/>
          <w:szCs w:val="30"/>
          <w:rtl/>
          <w:lang w:bidi="ar-IQ"/>
        </w:rPr>
        <w:t xml:space="preserve"> ما إذا طرأ ما يستوجب أن يؤدّي بقاؤه إلى الخراب المسقط له عن المنفعة المعتدّ بها عرفاً، واللازم حينئذٍ تأخير البيع إلى آخر أزمنة إمكان البقاء، ومن ذلك ما لو خيف وضع غاصب يده ومصادرته.</w:t>
      </w:r>
    </w:p>
    <w:p w14:paraId="0BD33E06" w14:textId="63B3E38A"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pacing w:val="-20"/>
          <w:sz w:val="30"/>
          <w:szCs w:val="30"/>
          <w:rtl/>
          <w:lang w:bidi="ar-IQ"/>
        </w:rPr>
        <w:t>ومنهـا :</w:t>
      </w:r>
      <w:r w:rsidRPr="005C074A">
        <w:rPr>
          <w:rFonts w:ascii="ahmadali" w:hAnsi="ahmadali" w:cs="Lotus Linotype"/>
          <w:sz w:val="30"/>
          <w:szCs w:val="30"/>
          <w:rtl/>
          <w:lang w:bidi="ar-IQ"/>
        </w:rPr>
        <w:t xml:space="preserve"> ما لو علم أنّ الواقف لاحظ في قوام الوقف أغراضاً وأولويّات مرعيّة في جهة وعنوان الوقف، وإن لم يصرّح بها، لكنّها مستفادة من لفظ الواقف بحسب الارتكازات العرفيّة، فتراعى.</w:t>
      </w:r>
    </w:p>
    <w:p w14:paraId="41FF293F" w14:textId="6057D2B4"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فلو علم أنّه لاحظ عنواناً خاصّاً ـ مثل : كون الأرض دار أيتام ـ وزال ذلك العنوان، فإنّه يجوز البيع حينئذٍ وتبديله بملك يوقف على النهج الأوّل، وإن كانت الفائدة في العين السابقة الموقوفة باقية في جهة اُخرى بحالها أو أكثر، كما لو كانت الموقوفة ينتفع بها لمرافق خدميّة مهمّة لأهل تلك المنطقة، وقد يعلم أنّه لاحظ غرضاً عامّاً في وقف العين ككون ما تدرّه ريعاً لمسجد أو حسينيّة، فإنّه إذا زال العنوان الخاصّ المذكور في لفظ الواقف ـ مثل : كونه بستاناً ونحو ذلك ـ فإنّه لا يسوغ البيع والتبديل مع بقاء فائدة الريع بحالها أو أكثر في عنوان آخر.</w:t>
      </w:r>
    </w:p>
    <w:p w14:paraId="74DE3125" w14:textId="4925695F"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pacing w:val="-20"/>
          <w:sz w:val="30"/>
          <w:szCs w:val="30"/>
          <w:rtl/>
          <w:lang w:bidi="ar-IQ"/>
        </w:rPr>
        <w:t>ومنهـا :</w:t>
      </w:r>
      <w:r w:rsidRPr="005C074A">
        <w:rPr>
          <w:rFonts w:ascii="ahmadali" w:hAnsi="ahmadali" w:cs="Lotus Linotype"/>
          <w:sz w:val="30"/>
          <w:szCs w:val="30"/>
          <w:rtl/>
          <w:lang w:bidi="ar-IQ"/>
        </w:rPr>
        <w:t xml:space="preserve"> ما إذا انقلبت جهة الوقف والصدقة الجاريّة من الخيريّة والإحسان إلى الإضرار والإفساد، فلا بدّ حينئذٍ من تبديل جهة الوقف إلى جهة إحسان وخير هي </w:t>
      </w:r>
      <w:r w:rsidRPr="005C074A">
        <w:rPr>
          <w:rFonts w:ascii="ahmadali" w:hAnsi="ahmadali" w:cs="Lotus Linotype"/>
          <w:sz w:val="30"/>
          <w:szCs w:val="30"/>
          <w:rtl/>
          <w:lang w:bidi="ar-IQ"/>
        </w:rPr>
        <w:lastRenderedPageBreak/>
        <w:t>الأقرب للجهة السابقة، ومن ذلك ما لو وقع الاختلاف الشديد بين الموقوف عليهم، بحيث لا يؤمن معه من تلف النفوس والأموال، ومن ذلك ما لو أحدث الموقوف عليهم ما يمنع الشرع من معونتهم، والتقرّب إلى اللّه</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بصلتهم، فإنّه تبدّل جهة الوقف إلى جهة اُخرى أصلح بحالهم.</w:t>
      </w:r>
    </w:p>
    <w:p w14:paraId="0B1061CA" w14:textId="53506F1E"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pacing w:val="-20"/>
          <w:sz w:val="30"/>
          <w:szCs w:val="30"/>
          <w:rtl/>
          <w:lang w:bidi="ar-IQ"/>
        </w:rPr>
        <w:t>ومنهـا :</w:t>
      </w:r>
      <w:r w:rsidRPr="005C074A">
        <w:rPr>
          <w:rFonts w:ascii="ahmadali" w:hAnsi="ahmadali" w:cs="Lotus Linotype"/>
          <w:sz w:val="30"/>
          <w:szCs w:val="30"/>
          <w:rtl/>
          <w:lang w:bidi="ar-IQ"/>
        </w:rPr>
        <w:t xml:space="preserve"> ما إذا اشترط الواقف بيعه عند حدوث أمر من قلّة المنفعة أو كثرة الضرائب، أو كون بيعه أنفع، أو احتياجهم إلى عوضه، أو نحو ذلك.</w:t>
      </w:r>
    </w:p>
    <w:p w14:paraId="0E8433EA" w14:textId="0053743E"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720)</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(97): </w:t>
      </w:r>
      <w:r w:rsidRPr="005C074A">
        <w:rPr>
          <w:rFonts w:ascii="ahmadali" w:hAnsi="ahmadali" w:cs="Lotus Linotype"/>
          <w:sz w:val="30"/>
          <w:szCs w:val="30"/>
          <w:rtl/>
          <w:lang w:bidi="ar-IQ"/>
        </w:rPr>
        <w:t>ما مرّ من تبديل وجواز البيع في الصور المذكورة لا يجري في المساجد، فإنّها لا يجوز بيعها على كلّ حال. نعم، لو زال عن الأرض عنوان المسجديّة بنحو لا يمكن رجوعه وبقيت الوقفيّة جرى عليها ما مرّ، فيوقف الملك الجديد البديل مسجداً.</w:t>
      </w:r>
    </w:p>
    <w:p w14:paraId="00C84DF6" w14:textId="23B2FB85"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يجري في مثل المدارس الموقوفة لطلاّب العلم، والدور الموقوفة للزوّار، وغيرها من المنشآت العمرانيّة الموقوفة على الجهات الخاصّة.</w:t>
      </w:r>
    </w:p>
    <w:p w14:paraId="1F638174" w14:textId="4B5AD21D"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721)</w:t>
      </w:r>
      <w:r w:rsidR="000074C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(98): </w:t>
      </w:r>
      <w:r w:rsidRPr="005C074A">
        <w:rPr>
          <w:rFonts w:ascii="ahmadali" w:hAnsi="ahmadali" w:cs="Lotus Linotype"/>
          <w:sz w:val="30"/>
          <w:szCs w:val="30"/>
          <w:rtl/>
          <w:lang w:bidi="ar-IQ"/>
        </w:rPr>
        <w:t>إذا جاز بيع الوقف، فاللازم مراجعة المتولّي الخاصّ له، ويكون التبديل والبيع بإذنه، وإلاّ فاللازم مراجعة الواقف أو ورثته، كما أنّه إن كان من الأوقاف الخاصّة على أشخاص معيّنين، فاللازم إجازتهم أيضاً دون غيرهم، ويكتفى بإجازة الموقوف عليهم المعيّنين مع عدم الواقف أو ورثته، وإلاّ فإن كان من الأوقاف العامّة مع عدم الواقف وورثته، فيراجع الحاكم الشرعيّ ويستأذن منه في البيع والتبديل، واللازم أن يشتري بثمنه ملكاً ويوقف على النهج الذي كان عليه الوقف الأوّل إن أمكن، وإلاّ فالأقرب ثمّ الأقرب.</w:t>
      </w:r>
    </w:p>
    <w:p w14:paraId="476A03A0" w14:textId="20307C42"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لو خرب بعض الوقف فيقتصر في الجواز على بيع ذلك البعض وصرف </w:t>
      </w:r>
      <w:r w:rsidRPr="005C074A">
        <w:rPr>
          <w:rFonts w:ascii="ahmadali" w:hAnsi="ahmadali" w:cs="Lotus Linotype"/>
          <w:sz w:val="30"/>
          <w:szCs w:val="30"/>
          <w:rtl/>
          <w:lang w:bidi="ar-IQ"/>
        </w:rPr>
        <w:lastRenderedPageBreak/>
        <w:t>ثمنه في مصلحة تعمير الباقي بثمنه لو كان خراباً أيضاً، أو في مصلحة المقدار العامر، أو في وقف آخر موقوف على نهج بعض الوقف الذي خرب.</w:t>
      </w:r>
    </w:p>
    <w:p w14:paraId="4919F737" w14:textId="31911770"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722)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(100): </w:t>
      </w:r>
      <w:r w:rsidRPr="005C074A">
        <w:rPr>
          <w:rFonts w:ascii="ahmadali" w:hAnsi="ahmadali" w:cs="Lotus Linotype"/>
          <w:sz w:val="30"/>
          <w:szCs w:val="30"/>
          <w:rtl/>
          <w:lang w:bidi="ar-IQ"/>
        </w:rPr>
        <w:t>لا يجوز بيع الأرض الخراجيّة، وهي : الأرض المفتوحة عنوة العامرة حين الفتح، فإنّها ملك للمسلمين من وجد ومن يوجد، سواء كانت فيها آثار مملوكة لمَن هي في يده من بناء أو شجر أو غيرها، أو لا.</w:t>
      </w:r>
    </w:p>
    <w:p w14:paraId="042DD24D" w14:textId="51CC6DAC"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يجوز شراء حقّ الأولويّة ممّن هي في يده بلا حاجة إلى الاستئذان من الحاكم الشرعيّ زمن لاغيبة لإذنهم عليهم</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السلام في ذلك لعموم المؤمنين، والأحوط دفع خراجها إلى الحاكم الشرعيّ لتصرف في مصالح المسلمين. ولو ماتت الأرض العامرة ـ حين الفتح ـ بحيث أصبحت بواراً، فالأقرب أن تملك بالإحياء، أمّا الأرض الميّتة في زمان الفتح ـ أي التي لا تقع في المناطق العامرة والعمران من المدن والقرى ممّا تكون نائية أو فيما بين الأرياف ـ فهي ملك ولاية للإمام عليه </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السلام، وإذا أحياها أحد ملكها ملك استحقاق بالإحياء، مسلماً كان المحيي أو كافراً، وليس عليه دفع العوض، وإذا تركها حتّى خربت فهي على ملكه، ولكنّه مع ترك زرعها وعدم الانتفاع بها بوجه بمقدار يعدّ عرفاً تعطيلاً لها</w:t>
      </w:r>
    </w:p>
    <w:p w14:paraId="6CE974DD" w14:textId="74C2273A"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ـ والأحوط أن لا يقلّ عن ثلاث سنين ـ يجوز لغيره زرعها وإعمارها، وهو أحقّ بها منه، لكن </w:t>
      </w:r>
      <w:r w:rsidRPr="005C074A">
        <w:rPr>
          <w:rFonts w:ascii="ahmadali" w:hAnsi="ahmadali" w:cs="Lotus Linotype"/>
          <w:bCs/>
          <w:sz w:val="30"/>
          <w:szCs w:val="30"/>
          <w:rtl/>
          <w:lang w:bidi="ar-IQ"/>
        </w:rPr>
        <w:t xml:space="preserve">الأحوط استحباباً </w:t>
      </w:r>
      <w:r w:rsidRPr="005C074A">
        <w:rPr>
          <w:rFonts w:ascii="ahmadali" w:hAnsi="ahmadali" w:cs="Lotus Linotype"/>
          <w:sz w:val="30"/>
          <w:szCs w:val="30"/>
          <w:rtl/>
          <w:lang w:bidi="ar-IQ"/>
        </w:rPr>
        <w:t>عدم زرعها بلا إذن منه إذا عرف مالكها، إلاّ إذا كان المالك قد أعرض عنها، ومن أمثلة الأعراض إذا تركها حتّى ماتت وبارت، كالموات الأصليّ. وسيأتي تتمّة تفصيل صور اُخرى في كتاب إحياء الموات إن شاء اللّه</w:t>
      </w:r>
      <w:r w:rsidR="006877B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w:t>
      </w:r>
    </w:p>
    <w:p w14:paraId="53353885" w14:textId="10171100"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أحييت الأرض الجهات الرسميّة على أن تكون للمسلمين لحقها حكم </w:t>
      </w:r>
      <w:r w:rsidRPr="005C074A">
        <w:rPr>
          <w:rFonts w:ascii="ahmadali" w:hAnsi="ahmadali" w:cs="Lotus Linotype"/>
          <w:sz w:val="30"/>
          <w:szCs w:val="30"/>
          <w:rtl/>
          <w:lang w:bidi="ar-IQ"/>
        </w:rPr>
        <w:lastRenderedPageBreak/>
        <w:t>الأراضي الخراجيّة.</w:t>
      </w:r>
    </w:p>
    <w:p w14:paraId="3BC6386F" w14:textId="7B077573"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723)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(101): </w:t>
      </w:r>
      <w:r w:rsidRPr="005C074A">
        <w:rPr>
          <w:rFonts w:ascii="ahmadali" w:hAnsi="ahmadali" w:cs="Lotus Linotype"/>
          <w:sz w:val="30"/>
          <w:szCs w:val="30"/>
          <w:rtl/>
          <w:lang w:bidi="ar-IQ"/>
        </w:rPr>
        <w:t>في تعيين أرض الخراج يتوقّف على مزيد تحرّي، ويظهر من النصوص وكلمات الفقهاء والمؤرخين مواضع كثيرة منها، وإذا شكّ في أرض أنّها كانت ميّتة أو عامرة ـ حين الفتح ـ تحمل على أنّها كانت ميّتة، فيجوز إحياؤها وتملّكها إن كانت حيّة، كما يجوز بيعها وغيره من التصرّفات الموقوفة على الملك.</w:t>
      </w:r>
    </w:p>
    <w:p w14:paraId="3E6FC64D" w14:textId="06DAB39D"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724)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(102): </w:t>
      </w:r>
      <w:r w:rsidRPr="005C074A">
        <w:rPr>
          <w:rFonts w:ascii="ahmadali" w:hAnsi="ahmadali" w:cs="Lotus Linotype"/>
          <w:sz w:val="30"/>
          <w:szCs w:val="30"/>
          <w:rtl/>
          <w:lang w:bidi="ar-IQ"/>
        </w:rPr>
        <w:t>يشترط في كلّ من العوضين أن يكون مقدوراً على تسليمه أو تسلّمه، فلا يصحّ بيع ما يتعذّر ويعجز عن تسليمه، وكذا لا يصحّ بيع مجهول الحال المردّد أو المرجوّ، كالحمل الشارد، أو الطير الطائر، أو السمك المرسل في الماء.</w:t>
      </w:r>
    </w:p>
    <w:p w14:paraId="611758DA" w14:textId="196AE084" w:rsidR="006877B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فرق بين العلم بالحال والجهل بها، ويسوغ مع الضميمة إذا كان تابعاً لها، بل جزءاً في المرجوّ. ولو باع العين المغصوبة، وكان المشتري قادراً على أخذها من الغاصب، صحّ، كما أنّه يصحّ بيعها على الغاصب أيضاً، وإن كان البائع لا يقدر على أخذها منه ثمّ دفعها إليه، وإذا كان المبيع ممّا تترتّب المنفعة على مجرّد شراءه وإن لم يستلمه، صحّ، كما لو كان المبيع لا يستحقّ المشتريّ أخذه كمَن ينعتق على المشتري، وشراء الآبق لكفّارة العتق.</w:t>
      </w:r>
    </w:p>
    <w:p w14:paraId="01E2BE40" w14:textId="2409FFF4" w:rsidR="00896470" w:rsidRPr="00896470" w:rsidRDefault="005C074A" w:rsidP="008404FB">
      <w:pPr>
        <w:pStyle w:val="40"/>
        <w:rPr>
          <w:rFonts w:eastAsia="Times New Roman"/>
        </w:rPr>
      </w:pPr>
      <w:r w:rsidRPr="005C074A">
        <w:rPr>
          <w:rFonts w:eastAsia="Times New Roman" w:cs="Lotus Linotype" w:hint="cs"/>
          <w:rtl/>
        </w:rPr>
        <w:lastRenderedPageBreak/>
        <w:t xml:space="preserve">كتاب التجارة </w:t>
      </w:r>
      <w:r w:rsidR="00896470" w:rsidRPr="00896470">
        <w:rPr>
          <w:rFonts w:eastAsia="Times New Roman" w:hint="cs"/>
          <w:rtl/>
        </w:rPr>
        <w:t>/</w:t>
      </w:r>
      <w:r w:rsidRPr="005C074A">
        <w:rPr>
          <w:rFonts w:eastAsia="Times New Roman" w:cs="Lotus Linotype" w:hint="cs"/>
          <w:rtl/>
        </w:rPr>
        <w:t xml:space="preserve"> </w:t>
      </w:r>
      <w:r w:rsidRPr="005C074A">
        <w:rPr>
          <w:rFonts w:cs="Lotus Linotype" w:hint="cs"/>
          <w:rtl/>
        </w:rPr>
        <w:t>الخيارات</w:t>
      </w:r>
      <w:r w:rsidRPr="005C074A">
        <w:rPr>
          <w:rFonts w:eastAsia="Times New Roman" w:cs="Lotus Linotype"/>
          <w:rtl/>
        </w:rPr>
        <w:t xml:space="preserve"> </w:t>
      </w:r>
    </w:p>
    <w:p w14:paraId="5801C7B9" w14:textId="332636AA" w:rsidR="00AD3762" w:rsidRPr="00AA73E7" w:rsidRDefault="00AD3762" w:rsidP="008404FB">
      <w:pPr>
        <w:pStyle w:val="31"/>
        <w:widowControl w:val="0"/>
        <w:rPr>
          <w:rtl/>
        </w:rPr>
      </w:pPr>
      <w:bookmarkStart w:id="263" w:name="_Toc92663881"/>
      <w:r w:rsidRPr="00AA73E7">
        <w:rPr>
          <w:rtl/>
        </w:rPr>
        <w:t>الفصل</w:t>
      </w:r>
      <w:r w:rsidR="007565D3">
        <w:rPr>
          <w:rtl/>
        </w:rPr>
        <w:t xml:space="preserve"> </w:t>
      </w:r>
      <w:r w:rsidRPr="00AA73E7">
        <w:rPr>
          <w:rtl/>
        </w:rPr>
        <w:t>الرابع</w:t>
      </w:r>
      <w:bookmarkEnd w:id="263"/>
    </w:p>
    <w:p w14:paraId="5757DE32" w14:textId="56A41A35" w:rsidR="00AD3762" w:rsidRPr="00AA73E7" w:rsidRDefault="00AD3762" w:rsidP="008404FB">
      <w:pPr>
        <w:pStyle w:val="31"/>
        <w:widowControl w:val="0"/>
        <w:rPr>
          <w:rtl/>
        </w:rPr>
      </w:pPr>
      <w:bookmarkStart w:id="264" w:name="_Toc92663882"/>
      <w:r w:rsidRPr="00AA73E7">
        <w:rPr>
          <w:rtl/>
        </w:rPr>
        <w:t>الخيارات</w:t>
      </w:r>
      <w:bookmarkEnd w:id="264"/>
    </w:p>
    <w:p w14:paraId="60F403C5" w14:textId="0980D4B2" w:rsidR="00AD3762"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الخيار حقّ وسلطنة على فسخ العقد برفع وإزالة مضمونه، وهو أقسام :</w:t>
      </w:r>
    </w:p>
    <w:p w14:paraId="72028613" w14:textId="77777777" w:rsidR="0020339E" w:rsidRPr="00AA73E7" w:rsidRDefault="0020339E" w:rsidP="008404FB">
      <w:pPr>
        <w:widowControl w:val="0"/>
        <w:spacing w:before="120" w:after="0" w:line="216" w:lineRule="auto"/>
        <w:ind w:firstLine="567"/>
        <w:jc w:val="both"/>
        <w:rPr>
          <w:rFonts w:ascii="ahmadali" w:hAnsi="ahmadali" w:cs="ahmadali"/>
          <w:sz w:val="30"/>
          <w:szCs w:val="30"/>
          <w:rtl/>
          <w:lang w:bidi="ar-IQ"/>
        </w:rPr>
      </w:pPr>
    </w:p>
    <w:p w14:paraId="0C419415" w14:textId="29307BA4"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 خيار المجلس</w:t>
      </w:r>
    </w:p>
    <w:p w14:paraId="4ADA923D" w14:textId="6178F562"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أي مجلس البيع، فإنّه إذا وقع البيع كان لكلّ من البائع والمشتري الخيار في المجلس ما لم يفترقا، فإذا افترقا ـ عرفاً ـ لزم البيع وانتفى الخيار، ولو كان المباشر للعقد الوكيل أو الوليّ كان الخيار للمالك، فإنّ سلطة الخيار لمَن له سلطة البيع أصالة وهو المالك، وله تولية الفسخ لمَن يشاء، كأن يوكّل الوكيل في تمام شؤون المعاملة، ويستمرّ مدّة الخيار باجتماع المباشرين وغايته افتراقهما لا المالكين، ولو فارقا المجلس مصطحبين بقي الخيار حتّى يفترقا، ولو كان الموجب والقابل واحداً وكالة عن المالكين، فالأظهر ثبوت الخيار ما لم ينصرف عن شأن العقد.</w:t>
      </w:r>
    </w:p>
    <w:p w14:paraId="3E29193C" w14:textId="688297A8" w:rsidR="00AD3762"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725)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(107): </w:t>
      </w:r>
      <w:r w:rsidRPr="005C074A">
        <w:rPr>
          <w:rFonts w:ascii="ahmadali" w:hAnsi="ahmadali" w:cs="Lotus Linotype"/>
          <w:sz w:val="30"/>
          <w:szCs w:val="30"/>
          <w:rtl/>
          <w:lang w:bidi="ar-IQ"/>
        </w:rPr>
        <w:t>في اختصاص هذا الخيار بالبيع إشكال، وتعميمه في مطلق المعاوضات التجاريّة لا يخلو من وجه.</w:t>
      </w:r>
    </w:p>
    <w:p w14:paraId="49B9DBED" w14:textId="3F98A2F2"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الثاني : خيار الحيوان</w:t>
      </w:r>
    </w:p>
    <w:p w14:paraId="7A36F7B9" w14:textId="1401DBC9"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كلّ مَن اشترى حيواناً ـ إنساناً كان أو غيره ـ ممّا يطلب حياته، ثبت له الخيار ثلاثة أيّام مبدؤها زمان العقد، وإذا كان العقد في أثناء النهار لفّق المنكسر من اليوم </w:t>
      </w:r>
      <w:r w:rsidRPr="005C074A">
        <w:rPr>
          <w:rFonts w:ascii="ahmadali" w:hAnsi="ahmadali" w:cs="Lotus Linotype"/>
          <w:sz w:val="30"/>
          <w:szCs w:val="30"/>
          <w:rtl/>
          <w:lang w:bidi="ar-IQ"/>
        </w:rPr>
        <w:lastRenderedPageBreak/>
        <w:t>الرابع، والليلتان المتوسّطتان داخلتان في مدّة الخيار، وكذا الليلة الثالثة في صورة التلفيق المنكسر.</w:t>
      </w:r>
    </w:p>
    <w:p w14:paraId="29CA723D" w14:textId="735E579B"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726)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(109): </w:t>
      </w:r>
      <w:r w:rsidRPr="005C074A">
        <w:rPr>
          <w:rFonts w:ascii="ahmadali" w:hAnsi="ahmadali" w:cs="Lotus Linotype"/>
          <w:sz w:val="30"/>
          <w:szCs w:val="30"/>
          <w:rtl/>
          <w:lang w:bidi="ar-IQ"/>
        </w:rPr>
        <w:t>يسقط هذا الخيار باشتراط سقوطه في متن العقد، كما يسقط بإسقاطه بعده، وبالتصرّف في الحيوان تصرّفاً إمّا دالّ على إمضاء العقد واختيار عدم الفسخ، بأن يستخدمها وينتفع بها كعين مملوكة، أو مغيّراً للعين عن الحالة السابقة.</w:t>
      </w:r>
    </w:p>
    <w:p w14:paraId="568D55B7" w14:textId="091CB1B2"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727)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(110): </w:t>
      </w:r>
      <w:r w:rsidRPr="005C074A">
        <w:rPr>
          <w:rFonts w:ascii="ahmadali" w:hAnsi="ahmadali" w:cs="Lotus Linotype"/>
          <w:sz w:val="30"/>
          <w:szCs w:val="30"/>
          <w:rtl/>
          <w:lang w:bidi="ar-IQ"/>
        </w:rPr>
        <w:t>يثبت هذا الخيار للبائع أيضاً، إذا كان الثمن حيواناً.</w:t>
      </w:r>
    </w:p>
    <w:p w14:paraId="071E393B" w14:textId="35E88A76"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728)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(111): </w:t>
      </w:r>
      <w:r w:rsidRPr="005C074A">
        <w:rPr>
          <w:rFonts w:ascii="ahmadali" w:hAnsi="ahmadali" w:cs="Lotus Linotype"/>
          <w:sz w:val="30"/>
          <w:szCs w:val="30"/>
          <w:rtl/>
          <w:lang w:bidi="ar-IQ"/>
        </w:rPr>
        <w:t>في اختصاص هذا الخيار بالبيع إشكال، وثبوته في غيره من المعاوضات لمَن يتملّك الحيوان وجه.</w:t>
      </w:r>
    </w:p>
    <w:p w14:paraId="2D86478E" w14:textId="637CC4DA" w:rsidR="00AD3762"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729)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(112): </w:t>
      </w:r>
      <w:r w:rsidRPr="005C074A">
        <w:rPr>
          <w:rFonts w:ascii="ahmadali" w:hAnsi="ahmadali" w:cs="Lotus Linotype"/>
          <w:sz w:val="30"/>
          <w:szCs w:val="30"/>
          <w:rtl/>
          <w:lang w:bidi="ar-IQ"/>
        </w:rPr>
        <w:t>إذا تلف الحيوان قبل القبض أو بعده في مدّة الخيار كان تلفه من مال البائع، ورجع المشتري عليه بالثمن إذا كان دفعه إليه.</w:t>
      </w:r>
    </w:p>
    <w:p w14:paraId="1373D221" w14:textId="3891B38E"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الثالث : خيار الشرط</w:t>
      </w:r>
    </w:p>
    <w:p w14:paraId="5D50F0A9" w14:textId="4015FE61"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والمراد به : الخيار المجعول باشتراطه في العقد، إمّا لكلّ من المتعاقدَين أو لأحدهما بعينه، أو لأجنبيّ، سواء بنحو التولية أو التنويب.</w:t>
      </w:r>
    </w:p>
    <w:p w14:paraId="052D77D6" w14:textId="2303C79F"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730)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(114): </w:t>
      </w:r>
      <w:r w:rsidRPr="005C074A">
        <w:rPr>
          <w:rFonts w:ascii="ahmadali" w:hAnsi="ahmadali" w:cs="Lotus Linotype"/>
          <w:sz w:val="30"/>
          <w:szCs w:val="30"/>
          <w:rtl/>
          <w:lang w:bidi="ar-IQ"/>
        </w:rPr>
        <w:t>لا يتقدّر هذا الخيار بمدّة معيّنة، بل يجوز اشتراطه في أي مدّة كانت، قصيرة أو طويلة، متّصلة أو منفصلة، عن العقد. نعم، لا بدّ من تعيين مبدأها وتقديرها بقدر معيّن، ولو ما دام العمر، فلا يجوز جعل الخيار بلا مدّة، ولا جعله مدّة غير محدودة قابلة للزيادة والنقيصة وموجبة للغرر، وإلاّ بطل ولو كانت معيّنة بحسب الواقع.</w:t>
      </w:r>
    </w:p>
    <w:p w14:paraId="3C5B0A8F" w14:textId="6D97E079"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731)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(116): </w:t>
      </w:r>
      <w:r w:rsidRPr="005C074A">
        <w:rPr>
          <w:rFonts w:ascii="ahmadali" w:hAnsi="ahmadali" w:cs="Lotus Linotype"/>
          <w:sz w:val="30"/>
          <w:szCs w:val="30"/>
          <w:rtl/>
          <w:lang w:bidi="ar-IQ"/>
        </w:rPr>
        <w:t>اشتراط الخيار في جملة من الإيقاعات بمعنى التعليق المقرّر عرفاً لا يخلو من وجه، وتفصيله سيأتي إن شاء اللّه</w:t>
      </w:r>
      <w:r w:rsidR="00AD376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في أبوابها.</w:t>
      </w:r>
    </w:p>
    <w:p w14:paraId="0BB0E42C" w14:textId="60936224"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لا يقع في مثل الطلاق ونحوه ولا يتأتّى في العقود الإذنيّة، كالوديعة والعارية، ويجوز في العقود الجائزة.</w:t>
      </w:r>
    </w:p>
    <w:p w14:paraId="1C2E25C2" w14:textId="272E552E"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ويجوز اشتراطه في العقود اللازمة عدا النكاح والصدقة والضمان، ويصحّ في الهبة اللازمة على الأظهر.</w:t>
      </w:r>
    </w:p>
    <w:p w14:paraId="316B38AD" w14:textId="1DED58D4"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732)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(121): </w:t>
      </w:r>
      <w:r w:rsidRPr="005C074A">
        <w:rPr>
          <w:rFonts w:ascii="ahmadali" w:hAnsi="ahmadali" w:cs="Lotus Linotype"/>
          <w:sz w:val="30"/>
          <w:szCs w:val="30"/>
          <w:rtl/>
          <w:lang w:bidi="ar-IQ"/>
        </w:rPr>
        <w:t>نماء المبيع من زمان العقد إلى زمان الفسخ للمشتري، كما أنّ نماء الثمن للبائع.</w:t>
      </w:r>
    </w:p>
    <w:p w14:paraId="796A1D56" w14:textId="5D908DB5"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733)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(122): </w:t>
      </w:r>
      <w:r w:rsidRPr="005C074A">
        <w:rPr>
          <w:rFonts w:ascii="ahmadali" w:hAnsi="ahmadali" w:cs="Lotus Linotype"/>
          <w:sz w:val="30"/>
          <w:szCs w:val="30"/>
          <w:rtl/>
          <w:lang w:bidi="ar-IQ"/>
        </w:rPr>
        <w:t>لا يجوز للمشتري فيما بين العقد إلى انتهاء مدّة الخيار إتلاف العين أو التصرّف الناقل للعين من هبة أو بيع أو نحوهما فيما كان المشروط له قد التزم له بردّ العين عليه وارتجاعها، وكانت العين من القيميّ لا المثليّ، ولو تلف المبيع كان ضمانه على المشتري، ولا يسقط بذلك خيار البائع، إلاّ إذا كان الخيار المشروط غايته خصوص ردّ العين بنحو وحدة المطلوب، وإن كان الغالب هو الأوّل من تعدّد المطلوب.</w:t>
      </w:r>
    </w:p>
    <w:p w14:paraId="76F459EF" w14:textId="0F94155C"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إن كان المشروط في الخيار التسلّط على فسخ العقد، فيجوز إتلاف العين ولو بالنقل.</w:t>
      </w:r>
    </w:p>
    <w:p w14:paraId="172B2308" w14:textId="3CF3F08E"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734)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(125): </w:t>
      </w:r>
      <w:r w:rsidRPr="005C074A">
        <w:rPr>
          <w:rFonts w:ascii="ahmadali" w:hAnsi="ahmadali" w:cs="Lotus Linotype"/>
          <w:sz w:val="30"/>
          <w:szCs w:val="30"/>
          <w:rtl/>
          <w:lang w:bidi="ar-IQ"/>
        </w:rPr>
        <w:t>إذا مات البائع ـ قبل إعمال الخيار ـ انتقل الخيار إلى ورثته، فلهم الفسخ بردّهم الثمن إلى المشتري، ويشتركون في المبيع على حسب سهامهم، ولو امتنع بعضهم عن الفسخ لم يصحّ للبعض الآخر الفسخ، لا في تمام البيع ولا في بعضه، ولو مات المشتري كان للبائع الفسخ بردّ الثمن إلى ورثته.</w:t>
      </w:r>
    </w:p>
    <w:p w14:paraId="6CEBB176" w14:textId="43E134AC" w:rsidR="00AD3762"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735)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(128): </w:t>
      </w:r>
      <w:r w:rsidRPr="005C074A">
        <w:rPr>
          <w:rFonts w:ascii="ahmadali" w:hAnsi="ahmadali" w:cs="Lotus Linotype"/>
          <w:sz w:val="30"/>
          <w:szCs w:val="30"/>
          <w:rtl/>
          <w:lang w:bidi="ar-IQ"/>
        </w:rPr>
        <w:t>يسقط هذا الخيار بإنقضاء المدّة المجعولة له، مع عدم الردّ وبإسقاطه بعد العقد.</w:t>
      </w:r>
    </w:p>
    <w:p w14:paraId="2903E79E" w14:textId="5980A714"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الرابع : خيار الغبن</w:t>
      </w:r>
    </w:p>
    <w:p w14:paraId="15D953AB" w14:textId="065BBB7A"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إذا باع بأقلّ من قيمة الشيء ممّا لم تجرِ العادة بالتغابن به، ثبت له الخيار، وكذا إذا اشترى بأكثر من قيمة الشيء، ولا يثبت هذا الخيار للمغبون إذا كان عالماً بالحال.</w:t>
      </w:r>
    </w:p>
    <w:p w14:paraId="4D6B9499" w14:textId="7BD2FAF3"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736)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(129): </w:t>
      </w:r>
      <w:r w:rsidRPr="005C074A">
        <w:rPr>
          <w:rFonts w:ascii="ahmadali" w:hAnsi="ahmadali" w:cs="Lotus Linotype"/>
          <w:sz w:val="30"/>
          <w:szCs w:val="30"/>
          <w:rtl/>
          <w:lang w:bidi="ar-IQ"/>
        </w:rPr>
        <w:t>يشترط في ثبوت الخيار للمغبون أن يكون التفاوت موجباً للغبن عرفاً، بأن يكون مقداراً لا يتسامح به عند غالب مَن يتعاطى التعامل بذلك، فلو كان المقدار ممّا يعتاد التغابن والتماكس فيه لم يوجب الخيار، فليس المدار على التحديد بالثلث أو الربع أو الخمس أو غير ذلك، وتختلف المعاملات في ذلك، فالتجاريّة المبنيّة على المماكسة الشديدة يختلف قدر التفاوت فيها عن المعاملات العادية، كما يختلف بحسب نوع وجنس العوض، فالمدار على ما تقدّم.</w:t>
      </w:r>
    </w:p>
    <w:p w14:paraId="33308461" w14:textId="49683010"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737)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(130): </w:t>
      </w:r>
      <w:r w:rsidRPr="005C074A">
        <w:rPr>
          <w:rFonts w:ascii="ahmadali" w:hAnsi="ahmadali" w:cs="Lotus Linotype"/>
          <w:sz w:val="30"/>
          <w:szCs w:val="30"/>
          <w:rtl/>
          <w:lang w:bidi="ar-IQ"/>
        </w:rPr>
        <w:t>الظاهر كون الخيار المذكور ثابتاً من حين العقد لا من حين ظهور الغبن، فلو فسخ قبل ظهور الغبن صحّ فسخه مع ثبوت الغبن واقعاً.</w:t>
      </w:r>
    </w:p>
    <w:p w14:paraId="0199DEF4" w14:textId="65F1ABC9" w:rsidR="00AD3762" w:rsidRPr="00AA73E7" w:rsidRDefault="005C074A" w:rsidP="008404FB">
      <w:pPr>
        <w:widowControl w:val="0"/>
        <w:spacing w:before="120" w:after="0" w:line="216" w:lineRule="auto"/>
        <w:ind w:firstLine="567"/>
        <w:jc w:val="both"/>
        <w:rPr>
          <w:rFonts w:ascii="ahmadali" w:hAnsi="ahmadali" w:cs="ahmadali"/>
          <w:b/>
          <w:bCs/>
          <w:sz w:val="30"/>
          <w:szCs w:val="30"/>
          <w:rtl/>
          <w:lang w:bidi="ar-IQ"/>
        </w:rPr>
      </w:pPr>
      <w:r w:rsidRPr="005C074A">
        <w:rPr>
          <w:rFonts w:ascii="ahmadali" w:hAnsi="ahmadali" w:cs="Lotus Linotype"/>
          <w:b/>
          <w:bCs/>
          <w:sz w:val="30"/>
          <w:szCs w:val="30"/>
          <w:rtl/>
          <w:lang w:bidi="ar-IQ"/>
        </w:rPr>
        <w:t>يسقط الخيار المذكور باُمور :</w:t>
      </w:r>
    </w:p>
    <w:p w14:paraId="070AE1A7" w14:textId="5D5E84C8"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إسقاطه بعد العقد وإن كان قبل ظهور الغبن ولو أسقطه بزعم كون التفاوت عشرة فتبيّن كونه مائة، فإن كان التفاوت بالأقلّ ملحوظاً قيداً ـ كما هو الغالب فيما كان الفرق كبيراً ـ بطل الإسقاط، وإن كان ملحوظاً من قبيل الداعي ـ كما هو الغالب فيما كان الفرق يسيراً ـ صحّ، وهكذا التفصيل لو صالحه عليه بماله.</w:t>
      </w:r>
    </w:p>
    <w:p w14:paraId="477F812F" w14:textId="16C7A2A9"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اشتراط سقوطه في متن العقد فيما لو لم يكن إسقاطاً لخيار الغبن </w:t>
      </w:r>
      <w:r w:rsidRPr="005C074A">
        <w:rPr>
          <w:rFonts w:ascii="ahmadali" w:hAnsi="ahmadali" w:cs="Lotus Linotype"/>
          <w:sz w:val="30"/>
          <w:szCs w:val="30"/>
          <w:rtl/>
          <w:lang w:bidi="ar-IQ"/>
        </w:rPr>
        <w:lastRenderedPageBreak/>
        <w:t>الفاحش الخطير في كلّ عين بحسبها، وإلاّ فيلزم الغرر مع عدم الاطمئنان حيث يكون رفع الغرر بتعهّد البائع، ويجري فيه التفصيل المتقدّم إذا تبيّن وجود الفرق بين التفاوت المزعوم والتفاوت بحسب الواقع.</w:t>
      </w:r>
    </w:p>
    <w:p w14:paraId="018BD24A" w14:textId="60E7217B"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تصرّف المغبون ـ بائعاً كان أو مشترياً فيما انتقل إليه ـ تصرّفاً، إمّا يدلّ على الالتزام بالعقد، كما إذا كان بعد العلم بالغبن أو قبله فيما لو كانت هناك قرينة أو شاهد حال دالّ على ذلك </w:t>
      </w:r>
      <w:r w:rsidR="00AD376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وإمّا تصرّفاً متلفاً للعين أو مخرجاً لها عن الملك، أو مانعاً عن الاسترداد، كالاستيلاد والعتق، أو مغيّراً لها عمّا كانت عليه، مثل : تفصيل الثوب ونحوه. نعم، في المسقط الثالث يثبت للمغبون استحقاق التفاوت بين القيمتين.</w:t>
      </w:r>
    </w:p>
    <w:p w14:paraId="6C0F1362" w14:textId="785692BB"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738)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(135): </w:t>
      </w:r>
      <w:r w:rsidRPr="005C074A">
        <w:rPr>
          <w:rFonts w:ascii="ahmadali" w:hAnsi="ahmadali" w:cs="Lotus Linotype"/>
          <w:sz w:val="30"/>
          <w:szCs w:val="30"/>
          <w:rtl/>
          <w:lang w:bidi="ar-IQ"/>
        </w:rPr>
        <w:t>الظاهر أنّ الخيار في الغبن يمتدّ بمقدار حاجته في تدبير شأن العقد فسخاً أو إمضاءاً، كانتظار حضور الغابن أو حضور مَن يستشيره في الفسخ وعدمه، ونحو ذلك من الدواعي الموجّهة عرفاً، فضلاً عمّا لو أقرّه جاهلاً بالغبن أو بثبوت الخيار للمغبون، أو غافلاً عنه، أو ناسياً له، فيجوز له الفسخ إذا علم أو التفت.</w:t>
      </w:r>
    </w:p>
    <w:p w14:paraId="196780C7" w14:textId="0644CAB7"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739)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(136): </w:t>
      </w:r>
      <w:r w:rsidRPr="005C074A">
        <w:rPr>
          <w:rFonts w:ascii="ahmadali" w:hAnsi="ahmadali" w:cs="Lotus Linotype"/>
          <w:sz w:val="30"/>
          <w:szCs w:val="30"/>
          <w:rtl/>
          <w:lang w:bidi="ar-IQ"/>
        </w:rPr>
        <w:t>الظاهر ثبوت خيار الغبن في كلّ معاملة مبنيّة على المماكسة وتحرّي التعاوض والتعادل قيمة بين العوضين، صلحاً كانت أو إجارة أو غيرهما.</w:t>
      </w:r>
    </w:p>
    <w:p w14:paraId="32C42025" w14:textId="740EBAD0"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الخامس : خيار التأخير</w:t>
      </w:r>
    </w:p>
    <w:p w14:paraId="2911FAB8" w14:textId="28023F40"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إطلاق العقد يقتضي أن يكون تسليم كلّ من العوضين حالاً، فلو امتنع أحد الطرفين عنه اُجبر عليه، فإن لم يسلّم كان للطرف الآخر فسخ العقد وقد يسمّى </w:t>
      </w:r>
      <w:r w:rsidRPr="005C074A">
        <w:rPr>
          <w:rFonts w:ascii="ahmadali" w:hAnsi="ahmadali" w:cs="Lotus Linotype"/>
          <w:sz w:val="30"/>
          <w:szCs w:val="30"/>
          <w:rtl/>
          <w:lang w:bidi="ar-IQ"/>
        </w:rPr>
        <w:lastRenderedPageBreak/>
        <w:t>بخيار الامتناع، بل لا يبعد جواز الفسخ مع الإصرار على الامتناع قبل الإجبار أيضاً، ولا يختصّ هذا الخيار بالبيع، بل يجري في كلّ معاوضة.</w:t>
      </w:r>
    </w:p>
    <w:p w14:paraId="31CC1F10" w14:textId="0BFC4BA7"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ويختصّ البيع في مورد إطلاق العقد وإمهال البائع المشتري مبهماً بخيار، وهو المسمّى بخيار التأخير، ويتحقّق فيما إذا باع سلعة ولم يقبض الثمن ولم يسلّم المبيع حتّى يجيئ المشتري بالثمن، فإنّه يلزم البيع ثلاثة أيّام، فإن جاء المشتري بالثمن فهو أحقّ بالسلعة، وإلاّ فللبائع فسخ البيع، ولو تلفت السلعة كانت من مال البائع، سواء أكان التلف في الثلاثة أم بعدها، حال ثبوت الخيار وبعد سقوطه.</w:t>
      </w:r>
    </w:p>
    <w:p w14:paraId="7ED087D1" w14:textId="6AFA1D3D"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740)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(139): </w:t>
      </w:r>
      <w:r w:rsidRPr="005C074A">
        <w:rPr>
          <w:rFonts w:ascii="ahmadali" w:hAnsi="ahmadali" w:cs="Lotus Linotype"/>
          <w:sz w:val="30"/>
          <w:szCs w:val="30"/>
          <w:rtl/>
          <w:lang w:bidi="ar-IQ"/>
        </w:rPr>
        <w:t>الظاهر أنّ قبض بعض الثمن بحكم عدم القبض، وكذا قبض بعض المبيع.</w:t>
      </w:r>
    </w:p>
    <w:p w14:paraId="20F7696B" w14:textId="1121A2EE"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741)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(140): </w:t>
      </w:r>
      <w:r w:rsidRPr="005C074A">
        <w:rPr>
          <w:rFonts w:ascii="ahmadali" w:hAnsi="ahmadali" w:cs="Lotus Linotype"/>
          <w:sz w:val="30"/>
          <w:szCs w:val="30"/>
          <w:rtl/>
          <w:lang w:bidi="ar-IQ"/>
        </w:rPr>
        <w:t>المراد بالثلاثة أيّام : الأيّام البيض، ويدخل فيها الليلتان المتوسّطتان دون غيرهما، ويجزي فيه اليوم الملفّق، كما تقدّم في مدّة خيار الحيوان.</w:t>
      </w:r>
    </w:p>
    <w:p w14:paraId="4E93F786" w14:textId="311280A2"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742)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(141): </w:t>
      </w:r>
      <w:r w:rsidRPr="005C074A">
        <w:rPr>
          <w:rFonts w:ascii="ahmadali" w:hAnsi="ahmadali" w:cs="Lotus Linotype"/>
          <w:sz w:val="30"/>
          <w:szCs w:val="30"/>
          <w:rtl/>
          <w:lang w:bidi="ar-IQ"/>
        </w:rPr>
        <w:t>لا إشكال في ثبوت الحكم المذكور فيما لو كان المبيع شخصيّاً، والظاهر ثبوته إذا كان كلّيّاً في الذمّة.</w:t>
      </w:r>
    </w:p>
    <w:p w14:paraId="1D8BBEBA" w14:textId="4CDF95DB"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743)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(143): </w:t>
      </w:r>
      <w:r w:rsidRPr="005C074A">
        <w:rPr>
          <w:rFonts w:ascii="ahmadali" w:hAnsi="ahmadali" w:cs="Lotus Linotype"/>
          <w:sz w:val="30"/>
          <w:szCs w:val="30"/>
          <w:rtl/>
          <w:lang w:bidi="ar-IQ"/>
        </w:rPr>
        <w:t>ما يفسده المبيت دون الثلاثة أيّام ـ مثل : بعض الخضار والبقول واللحم في بعض الأوقات ـ يثبت الخيار فيه عند دخول أمد المدّة التي يتخوّف عليه فساده ـ كالليل في المثال المزبور ـ فإذا فسخ جاز له أن يتصرّف في المبيع كيف يشاء، ويختصّ هذا الحكم بالمبيع الشخصيّ، ولا يبعد فيما كان التأخير مضرّاً أو مجحفاً أن تكون المدّة دون ذلك أيضاً ولو كان المبيع كلّيّاً، وأنّ ذلك بمثابة القرينة والقيد في العقد أو الإمهال.</w:t>
      </w:r>
    </w:p>
    <w:p w14:paraId="1520A064" w14:textId="157DF8F8"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744)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(144): </w:t>
      </w:r>
      <w:r w:rsidRPr="005C074A">
        <w:rPr>
          <w:rFonts w:ascii="ahmadali" w:hAnsi="ahmadali" w:cs="Lotus Linotype"/>
          <w:sz w:val="30"/>
          <w:szCs w:val="30"/>
          <w:rtl/>
          <w:lang w:bidi="ar-IQ"/>
        </w:rPr>
        <w:t>يسقط هذا الخيار بإسقاطه بعد الثلاثة، وكذا بإسقاطه قبلها، وباشتراط سقوطه في ضمن العقد، والظاهر رجوعه إلى الرخصة في التأخير والإمهال، والظاهر عدم سقوطه ببذل المشتري الثمن بعد الثلاثة قبل فسخ البائع، ولا بمطالبة البائع للمشتري بالثمن. نعم، الظاهر سقوطه بأخذه الثمن منه بعنوان الجري على المعاملة لا بعنوان آخر، كالعارية أو الوديعة، وذلك بظهور الفعل في ذلك ولو بواسطة بعض القرائن.</w:t>
      </w:r>
    </w:p>
    <w:p w14:paraId="1FB5E65C" w14:textId="1EF8C524"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السادس : خيار الرؤية.</w:t>
      </w:r>
    </w:p>
    <w:p w14:paraId="20531C95" w14:textId="7FC431A5"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ويتحقّق فيما لو خرج شيئاً على خلاف الوصف الذي تعاقد عليه، أو الذي عهده بالرؤية منه سابقاً، فيتخيّر المشتري إن نقص الوصف في المبيع، ويتخيّر البائع إن زاد الوصف والعكس في الثمن، وهذا فيما لم يكن تخلّف الوصف موجباً لتباينه مع الشيء.</w:t>
      </w:r>
    </w:p>
    <w:p w14:paraId="2F7C4CB5" w14:textId="7BA4449D"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745)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(148): </w:t>
      </w:r>
      <w:r w:rsidRPr="005C074A">
        <w:rPr>
          <w:rFonts w:ascii="ahmadali" w:hAnsi="ahmadali" w:cs="Lotus Linotype"/>
          <w:sz w:val="30"/>
          <w:szCs w:val="30"/>
          <w:rtl/>
          <w:lang w:bidi="ar-IQ"/>
        </w:rPr>
        <w:t>كما يثبت الخيار للمشتري عند تخلّف الوصف بالنقص، يثبت للبائع عند تخلّف الوصف بالزيادة إذا كان قد رأى المبيع سابقاً فباعه بتخيّل أنّه على ما رآه فتبيّن خلافه، أو باعه بوصف غيره فانكشف خلافه.</w:t>
      </w:r>
    </w:p>
    <w:p w14:paraId="4E9787A8" w14:textId="39249562"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746)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(149): </w:t>
      </w:r>
      <w:r w:rsidRPr="005C074A">
        <w:rPr>
          <w:rFonts w:ascii="ahmadali" w:hAnsi="ahmadali" w:cs="Lotus Linotype"/>
          <w:sz w:val="30"/>
          <w:szCs w:val="30"/>
          <w:rtl/>
          <w:lang w:bidi="ar-IQ"/>
        </w:rPr>
        <w:t>امتداد هذا الخيار بالمقدار الذي مرّ في خيار الغبن.</w:t>
      </w:r>
    </w:p>
    <w:p w14:paraId="263C11F2" w14:textId="24E20066"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747)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(150): </w:t>
      </w:r>
      <w:r w:rsidRPr="005C074A">
        <w:rPr>
          <w:rFonts w:ascii="ahmadali" w:hAnsi="ahmadali" w:cs="Lotus Linotype"/>
          <w:sz w:val="30"/>
          <w:szCs w:val="30"/>
          <w:rtl/>
          <w:lang w:bidi="ar-IQ"/>
        </w:rPr>
        <w:t>يسقط هذا الخيار بإسقاطه بعد الرؤية الكاشفة للتخلّف، بل قبلها، وبالتصرّف بعد الرؤية فيما كان دالاًّ على الالتزام بالعقد، وكذلك قبل الرؤية إذا كان كذلك.</w:t>
      </w:r>
    </w:p>
    <w:p w14:paraId="6989498D" w14:textId="23C804A1"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ويجوز اشتراط سقوطه في ضمن العقد فيما لو لم يكن الوصف موجباً لتفاوت القيمة بنحو خطير في كلّ عين بحسبها، وإلاّ فيفسد الشرط ويشكل صحّة البيع </w:t>
      </w:r>
      <w:r w:rsidRPr="005C074A">
        <w:rPr>
          <w:rFonts w:ascii="ahmadali" w:hAnsi="ahmadali" w:cs="Lotus Linotype"/>
          <w:sz w:val="30"/>
          <w:szCs w:val="30"/>
          <w:rtl/>
          <w:lang w:bidi="ar-IQ"/>
        </w:rPr>
        <w:lastRenderedPageBreak/>
        <w:t>للزوم الغرر مع عدم الاطمئنان حيث يكون رفع الغرر بتعهّد البائع، ولا يبعد رجوعه إلى إسقاط الشرط الارتكازيّ بالخيار، ويسقط خصوص الفسخ دون الأرش فيما كان التصرّف مغيّراً عمّا كانت عليه، كما مرّ في خيار الغبن، ومثله التلف ونحوه.</w:t>
      </w:r>
    </w:p>
    <w:p w14:paraId="52D7A1DA" w14:textId="0C0DE4E7"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748)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(151): </w:t>
      </w:r>
      <w:r w:rsidRPr="005C074A">
        <w:rPr>
          <w:rFonts w:ascii="ahmadali" w:hAnsi="ahmadali" w:cs="Lotus Linotype"/>
          <w:sz w:val="30"/>
          <w:szCs w:val="30"/>
          <w:rtl/>
          <w:lang w:bidi="ar-IQ"/>
        </w:rPr>
        <w:t>مورد هذا الخيار بيع العين الشخصيّة من القيميّ، ولا يجري في بيع الشخصيّ المثليّ ولا الكلّيّ، فلو باع مثليّاً شخصيّاً أو كلّيّاً موصوفاً، ودفع إلى المشتري فرداً فاقداً للوصف لم يكن للمشتري الخيار، وإنّما له المطالبة بالفرد الواجد للوصف. نعم، لو كان المبيع كلّيّاً في المعيّن أو مشاعاً، كما لو باعه صاعاً من هذه الصبرة الجيّدة فتبيّن الخلاف كان له الخيار.</w:t>
      </w:r>
    </w:p>
    <w:p w14:paraId="1C907621" w14:textId="6EF9129A"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السابع : خيار العيب</w:t>
      </w:r>
    </w:p>
    <w:p w14:paraId="6D10875C" w14:textId="5BE042BA"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وهو فيما لو اشترى شيئاً فوجد فيه عيباً، فإنّ له الخيار بين الفسخ بردّ المعيب وإمضاء البيع مع المطالبة بالأرش، ولا فرق في ذلك بين المشتري والبائع، فلو وجد البائع عيباً في الثمن كان له الخيار المذكور، وكذلك الحكم في التدليس بما يختلف الثمن بسببه وإن لم يكن عيباً.</w:t>
      </w:r>
    </w:p>
    <w:p w14:paraId="2E25B72E" w14:textId="0B7EA856" w:rsidR="00AD3762"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749)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(152): </w:t>
      </w:r>
      <w:r w:rsidRPr="005C074A">
        <w:rPr>
          <w:rFonts w:ascii="ahmadali" w:hAnsi="ahmadali" w:cs="Lotus Linotype"/>
          <w:sz w:val="30"/>
          <w:szCs w:val="30"/>
          <w:rtl/>
          <w:lang w:bidi="ar-IQ"/>
        </w:rPr>
        <w:t>يسقط الفسخ في هذا الخيار بالالتزام بالعقد، بمعنى اختيار إمضاء العقد ومنه التصرّف في المعيب تصرّفاً يدلّ على المضيّ على إبقاء العقد.</w:t>
      </w:r>
    </w:p>
    <w:p w14:paraId="0FA96113" w14:textId="6BA255F1" w:rsidR="0020339E" w:rsidRPr="0020339E" w:rsidRDefault="005C074A" w:rsidP="008404FB">
      <w:pPr>
        <w:pStyle w:val="40"/>
      </w:pPr>
      <w:r w:rsidRPr="005C074A">
        <w:rPr>
          <w:rFonts w:cs="Lotus Linotype" w:hint="cs"/>
          <w:rtl/>
        </w:rPr>
        <w:t xml:space="preserve">كتاب التجارة </w:t>
      </w:r>
      <w:r w:rsidR="0020339E" w:rsidRPr="0020339E">
        <w:rPr>
          <w:rFonts w:hint="cs"/>
          <w:rtl/>
        </w:rPr>
        <w:t>/</w:t>
      </w:r>
      <w:r w:rsidRPr="005C074A">
        <w:rPr>
          <w:rFonts w:cs="Lotus Linotype" w:hint="cs"/>
          <w:rtl/>
        </w:rPr>
        <w:t xml:space="preserve"> </w:t>
      </w:r>
      <w:r w:rsidRPr="005C074A">
        <w:rPr>
          <w:rFonts w:cs="Lotus Linotype"/>
          <w:rtl/>
        </w:rPr>
        <w:t xml:space="preserve">موارد تعيّن طلب الأرش </w:t>
      </w:r>
    </w:p>
    <w:p w14:paraId="78CFCF35" w14:textId="16FD5975" w:rsidR="00AD3762" w:rsidRPr="00AA73E7" w:rsidRDefault="00AD3762" w:rsidP="008404FB">
      <w:pPr>
        <w:pStyle w:val="31"/>
        <w:widowControl w:val="0"/>
        <w:rPr>
          <w:rtl/>
        </w:rPr>
      </w:pPr>
      <w:bookmarkStart w:id="265" w:name="_Toc92663883"/>
      <w:r w:rsidRPr="00AA73E7">
        <w:rPr>
          <w:rtl/>
        </w:rPr>
        <w:t>موارد</w:t>
      </w:r>
      <w:r w:rsidR="007565D3">
        <w:rPr>
          <w:rtl/>
        </w:rPr>
        <w:t xml:space="preserve"> </w:t>
      </w:r>
      <w:r w:rsidRPr="00AA73E7">
        <w:rPr>
          <w:rtl/>
        </w:rPr>
        <w:t>تعيّن</w:t>
      </w:r>
      <w:r w:rsidR="007565D3">
        <w:rPr>
          <w:rtl/>
        </w:rPr>
        <w:t xml:space="preserve"> </w:t>
      </w:r>
      <w:r w:rsidRPr="00AA73E7">
        <w:rPr>
          <w:rtl/>
        </w:rPr>
        <w:t>طلب</w:t>
      </w:r>
      <w:r w:rsidR="007565D3">
        <w:rPr>
          <w:rtl/>
        </w:rPr>
        <w:t xml:space="preserve"> </w:t>
      </w:r>
      <w:r w:rsidRPr="00AA73E7">
        <w:rPr>
          <w:rtl/>
        </w:rPr>
        <w:t>الأرش</w:t>
      </w:r>
      <w:bookmarkEnd w:id="265"/>
    </w:p>
    <w:p w14:paraId="43770588" w14:textId="207F08F8"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لا يجوز فسخ العقد بالعيب في موارد، وإنّما يتعيّن جواز المطالبة بالأرش فيها:</w:t>
      </w:r>
    </w:p>
    <w:p w14:paraId="481BF94A" w14:textId="2042B0F0"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تلف العين.</w:t>
      </w:r>
    </w:p>
    <w:p w14:paraId="74375F46" w14:textId="27B92585"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خروجها عن الملك ببيع أو عتق أو هبة أو نحو ذلك.</w:t>
      </w:r>
    </w:p>
    <w:p w14:paraId="0B4F0701" w14:textId="7EEAA7A3"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التصرّف الخارجيّ في العين الموجب لتغيّر العين، مثل تفصيل الثوب وصبغه وخياطته، ونحوها.</w:t>
      </w:r>
    </w:p>
    <w:p w14:paraId="71CC6D87" w14:textId="1BC3899F"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الرابع :</w:t>
      </w:r>
      <w:r w:rsidRPr="005C074A">
        <w:rPr>
          <w:rFonts w:ascii="ahmadali" w:hAnsi="ahmadali" w:cs="Lotus Linotype"/>
          <w:sz w:val="30"/>
          <w:szCs w:val="30"/>
          <w:rtl/>
          <w:lang w:bidi="ar-IQ"/>
        </w:rPr>
        <w:t xml:space="preserve"> التصرّف الاعتباريّ إذا كان كذلك، مثل إجارة العين ورهنها.</w:t>
      </w:r>
    </w:p>
    <w:p w14:paraId="4A92CEC6" w14:textId="3972F4F7"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الخامس :</w:t>
      </w:r>
      <w:r w:rsidRPr="005C074A">
        <w:rPr>
          <w:rFonts w:ascii="ahmadali" w:hAnsi="ahmadali" w:cs="Lotus Linotype"/>
          <w:sz w:val="30"/>
          <w:szCs w:val="30"/>
          <w:rtl/>
          <w:lang w:bidi="ar-IQ"/>
        </w:rPr>
        <w:t xml:space="preserve"> حدوث عيب فيه بعد قبضه من البائع، ففي جميع هذه الموارد ليس له فسخ العقد بردّه. نعم، يثبت له الأرش. نعم إذا كان حدوث عيب آخر في زمان خيار آخر للمشتري ـ كخيار الحيوان مثلاً ـ جاز ردّه.</w:t>
      </w:r>
    </w:p>
    <w:p w14:paraId="7D137025" w14:textId="49E321AA"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750)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(153): </w:t>
      </w:r>
      <w:r w:rsidRPr="005C074A">
        <w:rPr>
          <w:rFonts w:ascii="ahmadali" w:hAnsi="ahmadali" w:cs="Lotus Linotype"/>
          <w:sz w:val="30"/>
          <w:szCs w:val="30"/>
          <w:rtl/>
          <w:lang w:bidi="ar-IQ"/>
        </w:rPr>
        <w:t>يثبت حقّ الردّ دون الأرش فيما لو كان العيب لا يوجب نقصاً في الماليّة كاللون المعيّن في المركّبات إذا اتّفق تعلّق غرض نوعي به بحيث صارت القيمة متساوية بين الألوان، وإذا اشترى ربويّاً بجنسه فظهر عيب في أحدهما قيل : لا أرش حذراً من الربا، وهو وجيه.</w:t>
      </w:r>
    </w:p>
    <w:p w14:paraId="6DC2430F" w14:textId="17ECBCE8"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751)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(154): </w:t>
      </w:r>
      <w:r w:rsidRPr="005C074A">
        <w:rPr>
          <w:rFonts w:ascii="ahmadali" w:hAnsi="ahmadali" w:cs="Lotus Linotype"/>
          <w:sz w:val="30"/>
          <w:szCs w:val="30"/>
          <w:rtl/>
          <w:lang w:bidi="ar-IQ"/>
        </w:rPr>
        <w:t>مدّة هذا الخيار في حقّ الفسخ بالمقدار الذي مرّ في خيار الغبن.</w:t>
      </w:r>
    </w:p>
    <w:p w14:paraId="50938DF6" w14:textId="29C1E9F7"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752)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(155): </w:t>
      </w:r>
      <w:r w:rsidRPr="005C074A">
        <w:rPr>
          <w:rFonts w:ascii="ahmadali" w:hAnsi="ahmadali" w:cs="Lotus Linotype"/>
          <w:sz w:val="30"/>
          <w:szCs w:val="30"/>
          <w:rtl/>
          <w:lang w:bidi="ar-IQ"/>
        </w:rPr>
        <w:t>المراد من العيب ما كان على خلاف مقتضى الخلقة الأصليّة أو المتعارف من أوصاف ذلك الشيء رداءة، سواء أكان نقصاً ـ مثل : العور والعمى والصمم والخرس ـ ورداءة جودة الجهاز ونحوها، أم زيادة ـ مثل : الإصبع الزائد، واليد الزائدة.</w:t>
      </w:r>
    </w:p>
    <w:p w14:paraId="47B9E56B" w14:textId="0CC3CE04"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ما لم يكن على خلاف ذلك لكنّه كان عيباً عرفاً ـ مثل : كون الأرض </w:t>
      </w:r>
      <w:r w:rsidRPr="005C074A">
        <w:rPr>
          <w:rFonts w:ascii="ahmadali" w:hAnsi="ahmadali" w:cs="Lotus Linotype"/>
          <w:sz w:val="30"/>
          <w:szCs w:val="30"/>
          <w:rtl/>
          <w:lang w:bidi="ar-IQ"/>
        </w:rPr>
        <w:lastRenderedPageBreak/>
        <w:t>بجوار ثكنة عسكريّة أو مزبلة ـ فالأظهر ثبوت الخيار بين الردّ أو الأرش.</w:t>
      </w:r>
    </w:p>
    <w:p w14:paraId="41A3058D" w14:textId="078F83B0"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753)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(158): </w:t>
      </w:r>
      <w:r w:rsidRPr="005C074A">
        <w:rPr>
          <w:rFonts w:ascii="ahmadali" w:hAnsi="ahmadali" w:cs="Lotus Linotype"/>
          <w:sz w:val="30"/>
          <w:szCs w:val="30"/>
          <w:rtl/>
          <w:lang w:bidi="ar-IQ"/>
        </w:rPr>
        <w:t>كما يثبت الخيار بالعيب الموجود حال العقد كذلك يثبت بالعيب الحادث بعده قبل القبض، فيجوز ردّ العين به، وفي جواز أخذ الأرش به قولان، أظهرهما الجواز إذا لم يكن العيب بفعل المشتري، وإلاّ فلا أثر له.</w:t>
      </w:r>
    </w:p>
    <w:p w14:paraId="2618B73C" w14:textId="78A03EC9"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754)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(160): </w:t>
      </w:r>
      <w:r w:rsidRPr="005C074A">
        <w:rPr>
          <w:rFonts w:ascii="ahmadali" w:hAnsi="ahmadali" w:cs="Lotus Linotype"/>
          <w:sz w:val="30"/>
          <w:szCs w:val="30"/>
          <w:rtl/>
          <w:lang w:bidi="ar-IQ"/>
        </w:rPr>
        <w:t>كيفيّة تقدير الأرش أن يقوّم المبيع صحيحاً ثمّ يقوّم معيباً، وتلاحظ النسبة بينهما، ثمّ ينقص من الثمن المسمّى بتلك النسبة، فإذا قوّم صحيحاً بثمانية ومعيباً بأربعة، وكان الثمن أربعة ينقص من الثمن النصف، وهو إثنان، وهكذا، ويرجع في معرفة قيمة الصحيح والمعيب إلى أهل الخبرة وتعتبر فيهم الأمانة والوثاقة.</w:t>
      </w:r>
    </w:p>
    <w:p w14:paraId="1D3A3770" w14:textId="3EED6306"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755)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(164): </w:t>
      </w:r>
      <w:r w:rsidRPr="005C074A">
        <w:rPr>
          <w:rFonts w:ascii="ahmadali" w:hAnsi="ahmadali" w:cs="Lotus Linotype"/>
          <w:sz w:val="30"/>
          <w:szCs w:val="30"/>
          <w:rtl/>
          <w:lang w:bidi="ar-IQ"/>
        </w:rPr>
        <w:t>لو زال العيب قبل ظهوره للمشتري، فالأظهر عدم سقوط الخيار فيما عدّ أنّه تغيّر عن الصحيح في الأصل، فيجوز له الردّ مع إمكانه، وإلاّ طالب بالأرش فيما كان متفاوت القيمة.</w:t>
      </w:r>
    </w:p>
    <w:p w14:paraId="50B4309C" w14:textId="72397E4F" w:rsidR="0020339E" w:rsidRPr="0020339E" w:rsidRDefault="005C074A" w:rsidP="008404FB">
      <w:pPr>
        <w:pStyle w:val="40"/>
        <w:rPr>
          <w:rtl/>
        </w:rPr>
      </w:pPr>
      <w:r w:rsidRPr="005C074A">
        <w:rPr>
          <w:rFonts w:cs="Lotus Linotype" w:hint="cs"/>
          <w:rtl/>
        </w:rPr>
        <w:t xml:space="preserve">كتاب التجارة </w:t>
      </w:r>
      <w:r w:rsidR="0020339E" w:rsidRPr="0020339E">
        <w:rPr>
          <w:rFonts w:hint="cs"/>
          <w:rtl/>
        </w:rPr>
        <w:t>/</w:t>
      </w:r>
      <w:r w:rsidRPr="005C074A">
        <w:rPr>
          <w:rFonts w:cs="Lotus Linotype" w:hint="cs"/>
          <w:rtl/>
        </w:rPr>
        <w:t xml:space="preserve"> </w:t>
      </w:r>
      <w:r w:rsidRPr="005C074A">
        <w:rPr>
          <w:rFonts w:cs="Lotus Linotype"/>
          <w:rtl/>
        </w:rPr>
        <w:t>تذنيب في أحكام الشرط</w:t>
      </w:r>
    </w:p>
    <w:p w14:paraId="50669F8B" w14:textId="30AF34B8" w:rsidR="00AD3762" w:rsidRPr="00AA73E7" w:rsidRDefault="00AD3762" w:rsidP="008404FB">
      <w:pPr>
        <w:pStyle w:val="31"/>
        <w:widowControl w:val="0"/>
        <w:rPr>
          <w:rtl/>
        </w:rPr>
      </w:pPr>
      <w:bookmarkStart w:id="266" w:name="_Toc92663884"/>
      <w:r w:rsidRPr="00AA73E7">
        <w:rPr>
          <w:rtl/>
        </w:rPr>
        <w:t>تذنيب</w:t>
      </w:r>
      <w:r w:rsidR="007565D3">
        <w:rPr>
          <w:rtl/>
        </w:rPr>
        <w:t xml:space="preserve"> </w:t>
      </w:r>
      <w:r w:rsidRPr="00AA73E7">
        <w:rPr>
          <w:rtl/>
        </w:rPr>
        <w:t>في</w:t>
      </w:r>
      <w:r w:rsidR="007565D3">
        <w:rPr>
          <w:rtl/>
        </w:rPr>
        <w:t xml:space="preserve"> </w:t>
      </w:r>
      <w:r w:rsidRPr="00AA73E7">
        <w:rPr>
          <w:rtl/>
        </w:rPr>
        <w:t>أحكام</w:t>
      </w:r>
      <w:r w:rsidR="007565D3">
        <w:rPr>
          <w:rtl/>
        </w:rPr>
        <w:t xml:space="preserve"> </w:t>
      </w:r>
      <w:r w:rsidRPr="00AA73E7">
        <w:rPr>
          <w:rtl/>
        </w:rPr>
        <w:t>الشرط</w:t>
      </w:r>
      <w:bookmarkEnd w:id="266"/>
    </w:p>
    <w:p w14:paraId="7BFFF7D3" w14:textId="0DD5EDF3"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كما يجب الوفاء بالعقد اللازم يجب الوفاء بالشرط المجعول فيه، وكذا يجب الوفاء بالشرط المجعول في العقد الجائز بالخيار ما دام العقد باقياً لا الجائز من العقود الأذنيّة، وأمّا الشرط فيما يصحّ في جملة من الإيقاعات ـ كما سيأتي ـ ففائدته التعليق المقرّر عرفاً لمضمون الإيقاع، كما مرّ في خيار الشرط، كما إذا باعه فرساً بثمن واشترط عليه أن يخيط له ثوبه، فإنّ البائع يستحقّ على المشتري الخياطة بالشرط، فتجب عليه </w:t>
      </w:r>
      <w:r w:rsidRPr="005C074A">
        <w:rPr>
          <w:rFonts w:ascii="ahmadali" w:hAnsi="ahmadali" w:cs="Lotus Linotype"/>
          <w:sz w:val="30"/>
          <w:szCs w:val="30"/>
          <w:rtl/>
          <w:lang w:bidi="ar-IQ"/>
        </w:rPr>
        <w:lastRenderedPageBreak/>
        <w:t>خياطة ثوب البائع.</w:t>
      </w:r>
    </w:p>
    <w:p w14:paraId="25D34ADF" w14:textId="371E5019"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ويشترط في وجوب الوفاء بالشرط اُمور :</w:t>
      </w:r>
    </w:p>
    <w:p w14:paraId="35EC122C" w14:textId="39661EFF"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pacing w:val="-20"/>
          <w:sz w:val="30"/>
          <w:szCs w:val="30"/>
          <w:rtl/>
          <w:lang w:bidi="ar-IQ"/>
        </w:rPr>
        <w:t>منهـا :</w:t>
      </w:r>
      <w:r w:rsidRPr="005C074A">
        <w:rPr>
          <w:rFonts w:ascii="ahmadali" w:hAnsi="ahmadali" w:cs="Lotus Linotype"/>
          <w:sz w:val="30"/>
          <w:szCs w:val="30"/>
          <w:rtl/>
          <w:lang w:bidi="ar-IQ"/>
        </w:rPr>
        <w:t xml:space="preserve"> أن لا يكون مخالفاً للكتاب والسنّة، ويتحقّق هذا في موردين :</w:t>
      </w:r>
    </w:p>
    <w:p w14:paraId="3C81EE90" w14:textId="66835998"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أن لا يكون محلّلاً للحرام أو محرّماً للحلال بنفسه بأن يكون العمل بالشرط يقتضي ترك واجب أو فعل حرام، كما إذا استأجره للعمل في نهار شهر رمضان بشرط أن يفطر أو يبيعه شيئاً بشرط أن يرتكب محرّماً من المحرّمات الإلـهيّة.</w:t>
      </w:r>
    </w:p>
    <w:p w14:paraId="5FA9D637" w14:textId="613DA649"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أن يكون الشرط بنفسه مخالفاً لحكم شرعيّ كما إذا باع أمة بشرط أن يكون ولدها منه رقّاً أو باعه أو وهبه مالاً بشرط أن لا يرثه منه ورثته أو بعضهم، وأمثال ذلك، فإنّ الشرط في جميع هذه الموارد باطل.</w:t>
      </w:r>
    </w:p>
    <w:p w14:paraId="118BD5E6" w14:textId="4A043730"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pacing w:val="-20"/>
          <w:sz w:val="30"/>
          <w:szCs w:val="30"/>
          <w:rtl/>
          <w:lang w:bidi="ar-IQ"/>
        </w:rPr>
        <w:t>ومنهـا :</w:t>
      </w:r>
      <w:r w:rsidRPr="005C074A">
        <w:rPr>
          <w:rFonts w:ascii="ahmadali" w:hAnsi="ahmadali" w:cs="Lotus Linotype"/>
          <w:sz w:val="30"/>
          <w:szCs w:val="30"/>
          <w:rtl/>
          <w:lang w:bidi="ar-IQ"/>
        </w:rPr>
        <w:t xml:space="preserve"> أن لا يكون منافياً لمقتضى العقد، كما إذا باعه بشرط ان لا يكون له ثمن، أو آجره الدار بشرط أن لا تكون لها اُجرة.</w:t>
      </w:r>
    </w:p>
    <w:p w14:paraId="3C998AD5" w14:textId="77C49B1B"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pacing w:val="-20"/>
          <w:sz w:val="30"/>
          <w:szCs w:val="30"/>
          <w:rtl/>
          <w:lang w:bidi="ar-IQ"/>
        </w:rPr>
        <w:t>ومنهـا :</w:t>
      </w:r>
      <w:r w:rsidRPr="005C074A">
        <w:rPr>
          <w:rFonts w:ascii="ahmadali" w:hAnsi="ahmadali" w:cs="Lotus Linotype"/>
          <w:sz w:val="30"/>
          <w:szCs w:val="30"/>
          <w:rtl/>
          <w:lang w:bidi="ar-IQ"/>
        </w:rPr>
        <w:t xml:space="preserve"> أن يكون مذكوراً في ضمن العقد صريحاً أو ضمناً، كما إذا قامت القرينة على كون العقد مبنيّاً عليه ومقيّداً به، إمّا لذكره قبل العقد أو لأجل التفاهم العرفي، مثل : اشتراط التسليم حال استحقاقه، فلو ذكر قبل العقد ولم يكن العقد مبنيّاً عليه عمداً أو غفلة لم يكن قيداً في ضمن العقد.</w:t>
      </w:r>
    </w:p>
    <w:p w14:paraId="696FE2A5" w14:textId="3A2B4E79"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pacing w:val="-20"/>
          <w:sz w:val="30"/>
          <w:szCs w:val="30"/>
          <w:rtl/>
          <w:lang w:bidi="ar-IQ"/>
        </w:rPr>
        <w:t>ومنهـا :</w:t>
      </w:r>
      <w:r w:rsidRPr="005C074A">
        <w:rPr>
          <w:rFonts w:ascii="ahmadali" w:hAnsi="ahmadali" w:cs="Lotus Linotype"/>
          <w:sz w:val="30"/>
          <w:szCs w:val="30"/>
          <w:rtl/>
          <w:lang w:bidi="ar-IQ"/>
        </w:rPr>
        <w:t xml:space="preserve"> أن يكون مقدوراً عليه، بل لو علم عدم القدرة لم يصحّ إنشاء الالتزام به.</w:t>
      </w:r>
    </w:p>
    <w:p w14:paraId="0456C8E9" w14:textId="3E5B0EE1" w:rsidR="00AD3762"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756)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(167): </w:t>
      </w:r>
      <w:r w:rsidRPr="005C074A">
        <w:rPr>
          <w:rFonts w:ascii="ahmadali" w:hAnsi="ahmadali" w:cs="Lotus Linotype"/>
          <w:sz w:val="30"/>
          <w:szCs w:val="30"/>
          <w:rtl/>
          <w:lang w:bidi="ar-IQ"/>
        </w:rPr>
        <w:t xml:space="preserve">الظاهر أنّ فساد الشرط لا يسري إلى العقد المشروط فيه فيصحّ العقد ويلغو الشرط، إذا لم يكن الشرط منافياً لمقتضى العقد، ولم يوجب </w:t>
      </w:r>
      <w:r w:rsidRPr="005C074A">
        <w:rPr>
          <w:rFonts w:ascii="ahmadali" w:hAnsi="ahmadali" w:cs="Lotus Linotype"/>
          <w:sz w:val="30"/>
          <w:szCs w:val="30"/>
          <w:rtl/>
          <w:lang w:bidi="ar-IQ"/>
        </w:rPr>
        <w:lastRenderedPageBreak/>
        <w:t>سراية الغرر إليه.</w:t>
      </w:r>
    </w:p>
    <w:p w14:paraId="6B480D03" w14:textId="19E505BB" w:rsidR="0020339E" w:rsidRPr="00E542F5" w:rsidRDefault="005C074A" w:rsidP="008404FB">
      <w:pPr>
        <w:pStyle w:val="40"/>
        <w:rPr>
          <w:rFonts w:eastAsia="Times New Roman"/>
        </w:rPr>
      </w:pPr>
      <w:r w:rsidRPr="005C074A">
        <w:rPr>
          <w:rFonts w:eastAsia="Times New Roman" w:cs="Lotus Linotype" w:hint="cs"/>
          <w:rtl/>
        </w:rPr>
        <w:t xml:space="preserve">كتاب التجارة </w:t>
      </w:r>
      <w:r w:rsidR="0020339E" w:rsidRPr="00E542F5">
        <w:rPr>
          <w:rFonts w:eastAsia="Times New Roman" w:hint="cs"/>
          <w:rtl/>
        </w:rPr>
        <w:t>/</w:t>
      </w:r>
      <w:r w:rsidRPr="005C074A">
        <w:rPr>
          <w:rFonts w:eastAsia="Times New Roman" w:cs="Lotus Linotype" w:hint="cs"/>
          <w:rtl/>
        </w:rPr>
        <w:t xml:space="preserve"> </w:t>
      </w:r>
      <w:r w:rsidRPr="005C074A">
        <w:rPr>
          <w:rFonts w:cs="Lotus Linotype" w:hint="cs"/>
          <w:rtl/>
        </w:rPr>
        <w:t>أحكام الخيار</w:t>
      </w:r>
    </w:p>
    <w:p w14:paraId="10663484" w14:textId="0D20DAAB" w:rsidR="00AD3762" w:rsidRPr="00AA73E7" w:rsidRDefault="00AD3762" w:rsidP="008404FB">
      <w:pPr>
        <w:pStyle w:val="31"/>
        <w:widowControl w:val="0"/>
        <w:rPr>
          <w:rtl/>
        </w:rPr>
      </w:pPr>
      <w:bookmarkStart w:id="267" w:name="_Toc92663885"/>
      <w:r w:rsidRPr="00AA73E7">
        <w:rPr>
          <w:rtl/>
        </w:rPr>
        <w:t>الفصل</w:t>
      </w:r>
      <w:r w:rsidR="007565D3">
        <w:rPr>
          <w:rtl/>
        </w:rPr>
        <w:t xml:space="preserve"> </w:t>
      </w:r>
      <w:r w:rsidRPr="00AA73E7">
        <w:rPr>
          <w:rtl/>
        </w:rPr>
        <w:t>الخامس</w:t>
      </w:r>
      <w:bookmarkEnd w:id="267"/>
    </w:p>
    <w:p w14:paraId="3BF96353" w14:textId="5F893FF5" w:rsidR="00AD3762" w:rsidRPr="00AA73E7" w:rsidRDefault="00AD3762" w:rsidP="008404FB">
      <w:pPr>
        <w:pStyle w:val="31"/>
        <w:widowControl w:val="0"/>
        <w:rPr>
          <w:rtl/>
        </w:rPr>
      </w:pPr>
      <w:bookmarkStart w:id="268" w:name="_Toc92663886"/>
      <w:r w:rsidRPr="00AA73E7">
        <w:rPr>
          <w:rtl/>
        </w:rPr>
        <w:t>أحكام</w:t>
      </w:r>
      <w:r w:rsidR="007565D3">
        <w:rPr>
          <w:rtl/>
        </w:rPr>
        <w:t xml:space="preserve"> </w:t>
      </w:r>
      <w:r w:rsidRPr="00AA73E7">
        <w:rPr>
          <w:rtl/>
        </w:rPr>
        <w:t>الخيار</w:t>
      </w:r>
      <w:bookmarkEnd w:id="268"/>
    </w:p>
    <w:p w14:paraId="696449E8" w14:textId="3A0F0EC2"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الخيار حقّ من الحقوق، فإذا مات مَن له الخيار انتقل إلى وارثه، ويحرم منه من يحرم من إرث المال بالقتل أو الكفر أو الرقّ، ويحجب عنه ما يحجب عن إرث المال، ولو كان العقد الذي فيه الخيار متعلّقاً بمال يحرم منه الوارث، كالحبوة المختصّة بالذكر الأكبر، والأرض التي لا ترث منها الزوجة، ففي حرمان ذلك الوارث من إرث الخيار وعدمه أقوال، أقربها حرمانه والخيار لباقي الورثة، فلو باع الميّت أرضاً وكان له الخيار أو كان قد اشترى أرضاً وكان له الخيار لم ترث منه الزوجة كغيرها من الورثة، وإن ورثت من الثمن في الصورة الاُولى، كما لا ترث من الثمن لو فسخ الورثة في الصورة الثانية.</w:t>
      </w:r>
    </w:p>
    <w:p w14:paraId="4774328E" w14:textId="5942596F"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757)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(173): </w:t>
      </w:r>
      <w:r w:rsidRPr="005C074A">
        <w:rPr>
          <w:rFonts w:ascii="ahmadali" w:hAnsi="ahmadali" w:cs="Lotus Linotype"/>
          <w:sz w:val="30"/>
          <w:szCs w:val="30"/>
          <w:rtl/>
          <w:lang w:bidi="ar-IQ"/>
        </w:rPr>
        <w:t>تلف المبيع بعد قبضه في زمان الخيار من دون تفريط فمن مال المشتري إن كان الخيار للبائع أوّلهما أو لأجنبيّ، ومن البائع إن كان الخيار للمشتري خاصّة.</w:t>
      </w:r>
    </w:p>
    <w:p w14:paraId="0E7F6BEB" w14:textId="72633244" w:rsidR="0020339E" w:rsidRPr="0020339E" w:rsidRDefault="005C074A" w:rsidP="008404FB">
      <w:pPr>
        <w:pStyle w:val="40"/>
      </w:pPr>
      <w:r w:rsidRPr="005C074A">
        <w:rPr>
          <w:rFonts w:cs="Lotus Linotype" w:hint="cs"/>
          <w:rtl/>
        </w:rPr>
        <w:lastRenderedPageBreak/>
        <w:t xml:space="preserve">كتاب التجارة </w:t>
      </w:r>
      <w:r w:rsidR="0020339E" w:rsidRPr="0020339E">
        <w:rPr>
          <w:rFonts w:hint="cs"/>
          <w:rtl/>
        </w:rPr>
        <w:t>/</w:t>
      </w:r>
      <w:r w:rsidRPr="005C074A">
        <w:rPr>
          <w:rFonts w:cs="Lotus Linotype" w:hint="cs"/>
          <w:rtl/>
        </w:rPr>
        <w:t xml:space="preserve"> </w:t>
      </w:r>
      <w:r w:rsidRPr="005C074A">
        <w:rPr>
          <w:rFonts w:cs="Lotus Linotype"/>
          <w:rtl/>
        </w:rPr>
        <w:t xml:space="preserve">ما يدخل في المبيع </w:t>
      </w:r>
    </w:p>
    <w:p w14:paraId="04D7ACFB" w14:textId="780C234D" w:rsidR="00AD3762" w:rsidRPr="00AA73E7" w:rsidRDefault="00AD3762" w:rsidP="008404FB">
      <w:pPr>
        <w:pStyle w:val="31"/>
        <w:widowControl w:val="0"/>
        <w:rPr>
          <w:rtl/>
        </w:rPr>
      </w:pPr>
      <w:bookmarkStart w:id="269" w:name="_Toc92663887"/>
      <w:r w:rsidRPr="00AA73E7">
        <w:rPr>
          <w:rtl/>
        </w:rPr>
        <w:t>الفصل</w:t>
      </w:r>
      <w:r w:rsidR="007565D3">
        <w:rPr>
          <w:rtl/>
        </w:rPr>
        <w:t xml:space="preserve"> </w:t>
      </w:r>
      <w:r w:rsidRPr="00AA73E7">
        <w:rPr>
          <w:rtl/>
        </w:rPr>
        <w:t>السادس</w:t>
      </w:r>
      <w:bookmarkEnd w:id="269"/>
    </w:p>
    <w:p w14:paraId="6113C205" w14:textId="002E51EA" w:rsidR="00AD3762" w:rsidRPr="00AA73E7" w:rsidRDefault="00AD3762" w:rsidP="008404FB">
      <w:pPr>
        <w:pStyle w:val="31"/>
        <w:widowControl w:val="0"/>
        <w:rPr>
          <w:rtl/>
        </w:rPr>
      </w:pPr>
      <w:bookmarkStart w:id="270" w:name="_Toc92663888"/>
      <w:r w:rsidRPr="00AA73E7">
        <w:rPr>
          <w:rtl/>
        </w:rPr>
        <w:t>ما</w:t>
      </w:r>
      <w:r w:rsidR="007565D3">
        <w:rPr>
          <w:rtl/>
        </w:rPr>
        <w:t xml:space="preserve"> </w:t>
      </w:r>
      <w:r w:rsidRPr="00AA73E7">
        <w:rPr>
          <w:rtl/>
        </w:rPr>
        <w:t>يدخل</w:t>
      </w:r>
      <w:r w:rsidR="007565D3">
        <w:rPr>
          <w:rtl/>
        </w:rPr>
        <w:t xml:space="preserve"> </w:t>
      </w:r>
      <w:r w:rsidRPr="00AA73E7">
        <w:rPr>
          <w:rtl/>
        </w:rPr>
        <w:t>في</w:t>
      </w:r>
      <w:r w:rsidR="007565D3">
        <w:rPr>
          <w:rtl/>
        </w:rPr>
        <w:t xml:space="preserve"> </w:t>
      </w:r>
      <w:r w:rsidRPr="00AA73E7">
        <w:rPr>
          <w:rtl/>
        </w:rPr>
        <w:t>المبيع</w:t>
      </w:r>
      <w:bookmarkEnd w:id="270"/>
    </w:p>
    <w:p w14:paraId="00814618" w14:textId="5EA5B8C0"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مَن باع شيئاً دخل في المبيع ما يقصد المتعاملان دخوله فيه دون غيره، ويعرف قصدهما بما يتناوله اللفظ لغة أو عرفاً عامّاً أو خاصّاً، أو قرينة خاصّة.</w:t>
      </w:r>
    </w:p>
    <w:p w14:paraId="7A6AC61B" w14:textId="75257743"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فمَن باع بستاناً دخل فيه الأرض والأبنية فيه والشجر والنخل والبئر ـ إلاّ الآبار العميقة التي هي لريّ مساحات كبيرة ـ والناعور والحظيرة، ونحوها ممّا هو من أجزائها أو توابعها.</w:t>
      </w:r>
    </w:p>
    <w:p w14:paraId="6D3EED46" w14:textId="0522A3D2"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مَن باع أرضاً فلا يدخل فيها الشجر والنخل الموجودان، وكذا لا يدخل الحمل في بيع الاُمّ، ولا الثمرة في بيع الشجرة، إلاّ إذا كان متعارفاً دخول ذلك.</w:t>
      </w:r>
    </w:p>
    <w:p w14:paraId="2221785D" w14:textId="05895B9B"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إذا باع نخلاً فإن كان التمر مؤبّراً، فالتمر للبائع، وإن لم يكن مؤبّراً فهو للمشتري، ويختصّ هذا الحكم ببيع النخل دون ما لو نقل النخل بغير البيع أو بيع غير النخل من سائر الشجر، فالثمر فيه للبائع مطلقاً وإن لم يكن مؤبّراً. هذا إذا لم تكن قرينة على دخول الثمر في بيع الشجر، كما مرّ في الشجر في بيع الأرض أو الحمل في بيع الدابّة.</w:t>
      </w:r>
    </w:p>
    <w:p w14:paraId="60B16535" w14:textId="1EF43C30" w:rsidR="0020339E" w:rsidRPr="0020339E" w:rsidRDefault="005C074A" w:rsidP="008404FB">
      <w:pPr>
        <w:pStyle w:val="40"/>
      </w:pPr>
      <w:r w:rsidRPr="005C074A">
        <w:rPr>
          <w:rFonts w:cs="Lotus Linotype" w:hint="cs"/>
          <w:rtl/>
        </w:rPr>
        <w:lastRenderedPageBreak/>
        <w:t xml:space="preserve">كتاب التجارة </w:t>
      </w:r>
      <w:r w:rsidR="0020339E" w:rsidRPr="0020339E">
        <w:rPr>
          <w:rFonts w:hint="cs"/>
          <w:rtl/>
        </w:rPr>
        <w:t>/</w:t>
      </w:r>
      <w:r w:rsidRPr="005C074A">
        <w:rPr>
          <w:rFonts w:cs="Lotus Linotype" w:hint="cs"/>
          <w:rtl/>
        </w:rPr>
        <w:t xml:space="preserve"> </w:t>
      </w:r>
      <w:r w:rsidRPr="005C074A">
        <w:rPr>
          <w:rFonts w:cs="Lotus Linotype"/>
          <w:rtl/>
        </w:rPr>
        <w:t>التسليم والقبض</w:t>
      </w:r>
    </w:p>
    <w:p w14:paraId="6419A5E6" w14:textId="5280F0D6" w:rsidR="00AD3762" w:rsidRPr="00AA73E7" w:rsidRDefault="00AD3762" w:rsidP="008404FB">
      <w:pPr>
        <w:pStyle w:val="31"/>
        <w:widowControl w:val="0"/>
        <w:rPr>
          <w:rtl/>
        </w:rPr>
      </w:pPr>
      <w:bookmarkStart w:id="271" w:name="_Toc92663889"/>
      <w:r w:rsidRPr="00AA73E7">
        <w:rPr>
          <w:rtl/>
        </w:rPr>
        <w:t>الفصل</w:t>
      </w:r>
      <w:r w:rsidR="007565D3">
        <w:rPr>
          <w:rtl/>
        </w:rPr>
        <w:t xml:space="preserve"> </w:t>
      </w:r>
      <w:r w:rsidRPr="00AA73E7">
        <w:rPr>
          <w:rtl/>
        </w:rPr>
        <w:t>السابع</w:t>
      </w:r>
      <w:bookmarkEnd w:id="271"/>
    </w:p>
    <w:p w14:paraId="46FE55CD" w14:textId="2FD6BCE0" w:rsidR="00AD3762" w:rsidRPr="00AA73E7" w:rsidRDefault="00AD3762" w:rsidP="008404FB">
      <w:pPr>
        <w:pStyle w:val="31"/>
        <w:widowControl w:val="0"/>
        <w:rPr>
          <w:rtl/>
        </w:rPr>
      </w:pPr>
      <w:bookmarkStart w:id="272" w:name="_Toc92663890"/>
      <w:r w:rsidRPr="00AA73E7">
        <w:rPr>
          <w:rtl/>
        </w:rPr>
        <w:t>التسليم</w:t>
      </w:r>
      <w:r w:rsidR="007565D3">
        <w:rPr>
          <w:rtl/>
        </w:rPr>
        <w:t xml:space="preserve"> </w:t>
      </w:r>
      <w:r w:rsidRPr="00AA73E7">
        <w:rPr>
          <w:rtl/>
        </w:rPr>
        <w:t>والقبض</w:t>
      </w:r>
      <w:bookmarkEnd w:id="272"/>
    </w:p>
    <w:p w14:paraId="262E6CDF" w14:textId="0A4B560F"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يجب على المتبايعين تسليم العوضين عند انتهاء العقد إذا لم يشترطا التأخير، وإذا اشترط كلّ على الآخر التأخير جاز إذا لم يكن العوضان معاً كلّيّين في الذمّة.</w:t>
      </w:r>
    </w:p>
    <w:p w14:paraId="5E1360DB" w14:textId="625E367A"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يجوز لواحد منهما التأخير مع الإمكان إلاّ برضا الآخر، فإن امتنعا ـ بمعنى أنّ كلاًّ منهما يطالب الآخر بالمبادرة ـ اُجبرا على التسليم، بخلاف ما لو أراد كلّ منهما رفع اليد عن العقد من رأس.</w:t>
      </w:r>
    </w:p>
    <w:p w14:paraId="28779417" w14:textId="0ADC099F"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ولو امتنع أحدهما مع تسليم صاحبه اُجبر الممتنع، ولو اشترط أحدهما تأخير التسليم إلى مدّة معيّنة جاز، وليس لصاحبه الامتناع عن تسليم ما عنده حينئذٍ.</w:t>
      </w:r>
    </w:p>
    <w:p w14:paraId="0E790ABA" w14:textId="6FFB9EF3"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758)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(178): </w:t>
      </w:r>
      <w:r w:rsidRPr="005C074A">
        <w:rPr>
          <w:rFonts w:ascii="ahmadali" w:hAnsi="ahmadali" w:cs="Lotus Linotype"/>
          <w:sz w:val="30"/>
          <w:szCs w:val="30"/>
          <w:rtl/>
          <w:lang w:bidi="ar-IQ"/>
        </w:rPr>
        <w:t>يجوز أن يشترط البائع لنفسه سكنى الدار، أو ركوب الدابّة، أو زرع الأرض، أو نحو ذلك من الانتفاع بالمبيع مدّة معيّنة، ويكون بمثابة استثناء المنفعة من نقل العين وتوابعها، وكذلك الحال في المشتري لو كان الثمن عيناً.</w:t>
      </w:r>
    </w:p>
    <w:p w14:paraId="549D4947" w14:textId="4C6134F6"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759)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(179): </w:t>
      </w:r>
      <w:r w:rsidRPr="005C074A">
        <w:rPr>
          <w:rFonts w:ascii="ahmadali" w:hAnsi="ahmadali" w:cs="Lotus Linotype"/>
          <w:sz w:val="30"/>
          <w:szCs w:val="30"/>
          <w:rtl/>
          <w:lang w:bidi="ar-IQ"/>
        </w:rPr>
        <w:t>التسليم الواجب على المتبايعين في المنقول وغيره هو التخلية برفع المانع عنه والإذن لصاحبه في التصرّف، وإن لم يصدق عليه القبض من الطرف الآخر. نعم، لا يكفي ذلك في ما اُخذ عنوان القبض لجملة من الآثار في الموارد الاُخرى.</w:t>
      </w:r>
    </w:p>
    <w:p w14:paraId="6C69E212" w14:textId="49DA40FA" w:rsidR="0020339E" w:rsidRPr="0020339E" w:rsidRDefault="005C074A" w:rsidP="008404FB">
      <w:pPr>
        <w:pStyle w:val="40"/>
      </w:pPr>
      <w:r w:rsidRPr="005C074A">
        <w:rPr>
          <w:rFonts w:eastAsia="Times New Roman" w:cs="Lotus Linotype" w:hint="cs"/>
          <w:rtl/>
        </w:rPr>
        <w:lastRenderedPageBreak/>
        <w:t xml:space="preserve">كتاب التجارة </w:t>
      </w:r>
      <w:r w:rsidR="0020339E" w:rsidRPr="0020339E">
        <w:rPr>
          <w:rFonts w:eastAsia="Times New Roman" w:hint="cs"/>
          <w:rtl/>
        </w:rPr>
        <w:t>/</w:t>
      </w:r>
      <w:r w:rsidRPr="005C074A">
        <w:rPr>
          <w:rFonts w:eastAsia="Times New Roman" w:cs="Lotus Linotype" w:hint="cs"/>
          <w:rtl/>
        </w:rPr>
        <w:t xml:space="preserve"> </w:t>
      </w:r>
      <w:r w:rsidRPr="005C074A">
        <w:rPr>
          <w:rFonts w:cs="Lotus Linotype"/>
          <w:rtl/>
        </w:rPr>
        <w:t xml:space="preserve">النقد والنسية </w:t>
      </w:r>
    </w:p>
    <w:p w14:paraId="3A279746" w14:textId="6E071B1F" w:rsidR="00AD3762" w:rsidRPr="00AA73E7" w:rsidRDefault="00AD3762" w:rsidP="008404FB">
      <w:pPr>
        <w:pStyle w:val="31"/>
        <w:widowControl w:val="0"/>
        <w:rPr>
          <w:rtl/>
        </w:rPr>
      </w:pPr>
      <w:bookmarkStart w:id="273" w:name="_Toc92663891"/>
      <w:r w:rsidRPr="00AA73E7">
        <w:rPr>
          <w:rtl/>
        </w:rPr>
        <w:t>الفصل</w:t>
      </w:r>
      <w:r w:rsidR="007565D3">
        <w:rPr>
          <w:rtl/>
        </w:rPr>
        <w:t xml:space="preserve"> </w:t>
      </w:r>
      <w:r w:rsidRPr="00AA73E7">
        <w:rPr>
          <w:rtl/>
        </w:rPr>
        <w:t>الثامن</w:t>
      </w:r>
      <w:bookmarkEnd w:id="273"/>
    </w:p>
    <w:p w14:paraId="1BE33199" w14:textId="527839CB" w:rsidR="00AD3762" w:rsidRPr="00AA73E7" w:rsidRDefault="00AD3762" w:rsidP="008404FB">
      <w:pPr>
        <w:pStyle w:val="31"/>
        <w:widowControl w:val="0"/>
        <w:rPr>
          <w:rtl/>
        </w:rPr>
      </w:pPr>
      <w:bookmarkStart w:id="274" w:name="_Toc92663892"/>
      <w:r w:rsidRPr="00AA73E7">
        <w:rPr>
          <w:rtl/>
        </w:rPr>
        <w:t>النقد</w:t>
      </w:r>
      <w:r w:rsidR="007565D3">
        <w:rPr>
          <w:rtl/>
        </w:rPr>
        <w:t xml:space="preserve"> </w:t>
      </w:r>
      <w:r w:rsidRPr="00AA73E7">
        <w:rPr>
          <w:rtl/>
        </w:rPr>
        <w:t>والنسية</w:t>
      </w:r>
      <w:bookmarkEnd w:id="274"/>
    </w:p>
    <w:p w14:paraId="71553D08" w14:textId="4E21A3EB"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مَن باع ولم يشترط تأجيل الثمن، كان الثمن حالاًّ فللبائع المطالبة به بعد انتهاء العقد، كما يجب عليه أخذه إذا دفعه إليه المشتري وليس له الامتناع من أخذه.</w:t>
      </w:r>
    </w:p>
    <w:p w14:paraId="6E134D1F" w14:textId="6E711A98"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760)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(190): </w:t>
      </w:r>
      <w:r w:rsidRPr="005C074A">
        <w:rPr>
          <w:rFonts w:ascii="ahmadali" w:hAnsi="ahmadali" w:cs="Lotus Linotype"/>
          <w:sz w:val="30"/>
          <w:szCs w:val="30"/>
          <w:rtl/>
          <w:lang w:bidi="ar-IQ"/>
        </w:rPr>
        <w:t>إذا اشترط تأجيل الثمن يكون نسيئة لا يجب على المشتري دفعه قبل الأجل وإن طالبه به البائع، ولكن يجب على البائع أخذه إذا دفعه إليه المشتري قبله إن كان شرط التأجيل لنفع المشتري فقط، وأمّا إن كان حقّ لهما معاً فله الامتناع.</w:t>
      </w:r>
    </w:p>
    <w:p w14:paraId="758289C8" w14:textId="04311000"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761)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(191): </w:t>
      </w:r>
      <w:r w:rsidRPr="005C074A">
        <w:rPr>
          <w:rFonts w:ascii="ahmadali" w:hAnsi="ahmadali" w:cs="Lotus Linotype"/>
          <w:sz w:val="30"/>
          <w:szCs w:val="30"/>
          <w:rtl/>
          <w:lang w:bidi="ar-IQ"/>
        </w:rPr>
        <w:t>يجب أن يكون الأجلّ معيّناً بتعيين زمانيّ متناسب مع المبيع بحسب ماليّته وقيمته، فقد يكون التعيين بحسب الساعة أو اليوم أو الاُسبوع والشهر والسنة، كما هو الحال في تفاوت مكاييل وأوزان الأشياء، فالترديد الزمانيّ بلحاظ مبيع قد يعدّ تعييناً بلحاظ مبيع آخر ممّا يكفي فيه الانضباط بالحدّ الأعلى والأدنى الزمنيّ، فلو جعل الأجل مردّداً مبهماً بحسب المبيع الخاصّ بطل العقد.</w:t>
      </w:r>
    </w:p>
    <w:p w14:paraId="2BECB0AC" w14:textId="5CEB29AF"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762)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(194): </w:t>
      </w:r>
      <w:r w:rsidRPr="005C074A">
        <w:rPr>
          <w:rFonts w:ascii="ahmadali" w:hAnsi="ahmadali" w:cs="Lotus Linotype"/>
          <w:sz w:val="30"/>
          <w:szCs w:val="30"/>
          <w:rtl/>
          <w:lang w:bidi="ar-IQ"/>
        </w:rPr>
        <w:t>لا يجوز تأجيل الثمن الحالّ، بل مطلق الدَّين بأزيد منه، بأن يزيد فيه مقداراً ليؤخّره إلى أجل، وكذا لا يجوز أن يزيد في الثمن المؤجّل ليزيد في الأجل، ويجوز عكس ذلك بأن يعجّل المؤجّل بنقصان منه على وجه الإبراء أو المعاوضة في غير المكيل والموزون.</w:t>
      </w:r>
    </w:p>
    <w:p w14:paraId="3242896E" w14:textId="0F2AF431"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763)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(196): </w:t>
      </w:r>
      <w:r w:rsidRPr="005C074A">
        <w:rPr>
          <w:rFonts w:ascii="ahmadali" w:hAnsi="ahmadali" w:cs="Lotus Linotype"/>
          <w:sz w:val="30"/>
          <w:szCs w:val="30"/>
          <w:rtl/>
          <w:lang w:bidi="ar-IQ"/>
        </w:rPr>
        <w:t>إذا اشترى شيئاً نسيئة جاز شراء المبيع منه قبل حلول أجل الثمن أو بعده بجنس الثمن أو بغيره مساوياً له أو زائداً عليه أو ناقصاً عنه، حالاًّ كان البيع الثاني أو مؤجّلاً. نعم، إذا اشترط البائع على المشتري في البيع الأوّل أن يبيعه عليه بعد شرائه بأقلّ ممّا اشتراه به أو شرط المشتري على البائع في البيع الأوّل أن يشتريه منه بأكثر ممّا اشتراه منه، فإنّ المشهور فيه البطلان.</w:t>
      </w:r>
    </w:p>
    <w:p w14:paraId="3D9F1DB9" w14:textId="77777777" w:rsidR="00AD3762" w:rsidRPr="00AA73E7" w:rsidRDefault="00AD3762" w:rsidP="008404FB">
      <w:pPr>
        <w:widowControl w:val="0"/>
        <w:spacing w:before="120" w:after="0" w:line="216" w:lineRule="auto"/>
        <w:ind w:firstLine="567"/>
        <w:jc w:val="both"/>
        <w:rPr>
          <w:rFonts w:ascii="ahmadali" w:eastAsia="Times New Roman" w:hAnsi="ahmadali" w:cs="ahmadali"/>
          <w:sz w:val="30"/>
          <w:szCs w:val="30"/>
          <w:rtl/>
          <w:lang w:bidi="ar-IQ"/>
        </w:rPr>
      </w:pPr>
    </w:p>
    <w:p w14:paraId="1C44171A" w14:textId="7282F96E" w:rsidR="00AD3762" w:rsidRPr="00AA73E7" w:rsidRDefault="00AD3762" w:rsidP="008404FB">
      <w:pPr>
        <w:pStyle w:val="31"/>
        <w:widowControl w:val="0"/>
        <w:rPr>
          <w:rtl/>
        </w:rPr>
      </w:pPr>
      <w:bookmarkStart w:id="275" w:name="_Toc92663893"/>
      <w:r w:rsidRPr="00AA73E7">
        <w:rPr>
          <w:rtl/>
        </w:rPr>
        <w:t>إلحاق</w:t>
      </w:r>
      <w:r w:rsidR="007565D3">
        <w:rPr>
          <w:rtl/>
        </w:rPr>
        <w:t xml:space="preserve"> </w:t>
      </w:r>
      <w:r w:rsidRPr="00AA73E7">
        <w:rPr>
          <w:rtl/>
        </w:rPr>
        <w:t>في</w:t>
      </w:r>
      <w:bookmarkEnd w:id="275"/>
    </w:p>
    <w:p w14:paraId="7B371290" w14:textId="224D0E0B" w:rsidR="00AD3762" w:rsidRPr="00AA73E7" w:rsidRDefault="00AD3762" w:rsidP="008404FB">
      <w:pPr>
        <w:pStyle w:val="31"/>
        <w:widowControl w:val="0"/>
        <w:rPr>
          <w:rtl/>
        </w:rPr>
      </w:pPr>
      <w:bookmarkStart w:id="276" w:name="_Toc92663894"/>
      <w:r w:rsidRPr="00AA73E7">
        <w:rPr>
          <w:rtl/>
        </w:rPr>
        <w:t>المساومة</w:t>
      </w:r>
      <w:r w:rsidR="007565D3">
        <w:rPr>
          <w:rtl/>
        </w:rPr>
        <w:t xml:space="preserve"> </w:t>
      </w:r>
      <w:r w:rsidRPr="00AA73E7">
        <w:rPr>
          <w:rtl/>
        </w:rPr>
        <w:t>والمرابحة</w:t>
      </w:r>
      <w:r w:rsidR="007565D3">
        <w:rPr>
          <w:rtl/>
        </w:rPr>
        <w:t xml:space="preserve"> </w:t>
      </w:r>
      <w:r w:rsidRPr="00AA73E7">
        <w:rPr>
          <w:rtl/>
        </w:rPr>
        <w:t>والمواضعة</w:t>
      </w:r>
      <w:r w:rsidR="007565D3">
        <w:rPr>
          <w:rtl/>
        </w:rPr>
        <w:t xml:space="preserve"> </w:t>
      </w:r>
      <w:r w:rsidRPr="00AA73E7">
        <w:rPr>
          <w:rtl/>
        </w:rPr>
        <w:t>والتولية</w:t>
      </w:r>
      <w:bookmarkEnd w:id="276"/>
    </w:p>
    <w:p w14:paraId="6DA27A86" w14:textId="0B2469C9"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التعامل بين البائع والمشتري تارة يكون رأس المال الذي اشترى به البائع السلعة ملحوظاً، واُخرى لا يكون كذلك، والثاني يسمّى مساومة، وهذا هو الغالب المتعارف، والأوّل تارة يكون بزيادة على رأس المال، واُخرى بنقيصة عنه، وثالثة بلا زيادة ولا نقيصة، والأوّل يسمّى مرابحة، والثاني مواضعة، والثالث يسمّى تولية، وأفضل هذه الأقسام المساومة، والمرابحة مكروهة، ومن التولية التشريك، وهو إعطاء بعض المبيع برأس ماله.</w:t>
      </w:r>
    </w:p>
    <w:p w14:paraId="0D436204" w14:textId="054048EB"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764)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(197): </w:t>
      </w:r>
      <w:r w:rsidRPr="005C074A">
        <w:rPr>
          <w:rFonts w:ascii="ahmadali" w:hAnsi="ahmadali" w:cs="Lotus Linotype"/>
          <w:sz w:val="30"/>
          <w:szCs w:val="30"/>
          <w:rtl/>
          <w:lang w:bidi="ar-IQ"/>
        </w:rPr>
        <w:t xml:space="preserve">لا بدّ في جميع الأقسام الثلاثة غير المساومة من ذكر رأس المال تفصيلاً وذكر مقدار الزيادة أو النقيصة عنه أو المساواة له، فلو قال : </w:t>
      </w:r>
      <w:r w:rsidR="00AD376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بعتك هذه السلعة برأس مالها وزيادة درهم أو بنقيصة درهم، أو بمساواته </w:t>
      </w:r>
      <w:r w:rsidR="00AD376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لم يصحّ إذا لم يكن المشتري عالماً مسبقاً برأس المال حتّى يقول : </w:t>
      </w:r>
      <w:r w:rsidR="00AD376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بعتك هذه السلعة بالثمن الذي اشتريتها به، وهو مائة درهم بزيادة درهم ـ مثلاً ـ أو نقيصته أو بمساواته </w:t>
      </w:r>
      <w:r w:rsidR="00AD3762"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6D13E654" w14:textId="5ADE8F0D" w:rsidR="00AD376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765)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(201): </w:t>
      </w:r>
      <w:r w:rsidRPr="005C074A">
        <w:rPr>
          <w:rFonts w:ascii="ahmadali" w:hAnsi="ahmadali" w:cs="Lotus Linotype"/>
          <w:sz w:val="30"/>
          <w:szCs w:val="30"/>
          <w:rtl/>
          <w:lang w:bidi="ar-IQ"/>
        </w:rPr>
        <w:t>إذا تبيّن كذب البائع في إخباره برأس المال ولو غلطاً، كما إذا أخبر أنّ رأس ماله مائة وباع بربح عشرة أو تولية أو وضيعة، وكان في الواقع رأس المال تسعين، صحّ البيع، وتخيّر المشتري بين فسخ البيع وإمضائه بتمام الثمن المذكور في العقد ما لم يكن غبناً ماليّاً، كما مرّ.</w:t>
      </w:r>
    </w:p>
    <w:p w14:paraId="2B5144C4" w14:textId="6D97EAA9" w:rsidR="009C2B2D" w:rsidRPr="00AA73E7" w:rsidRDefault="005C074A" w:rsidP="008404FB">
      <w:pPr>
        <w:pStyle w:val="40"/>
        <w:rPr>
          <w:rtl/>
        </w:rPr>
      </w:pPr>
      <w:r w:rsidRPr="005C074A">
        <w:rPr>
          <w:rFonts w:cs="Lotus Linotype" w:hint="cs"/>
          <w:rtl/>
        </w:rPr>
        <w:t xml:space="preserve">كتاب التجارة </w:t>
      </w:r>
      <w:r w:rsidR="009B1152">
        <w:rPr>
          <w:rFonts w:hint="cs"/>
          <w:rtl/>
        </w:rPr>
        <w:t>/</w:t>
      </w:r>
      <w:r w:rsidRPr="005C074A">
        <w:rPr>
          <w:rFonts w:cs="Lotus Linotype" w:hint="cs"/>
          <w:rtl/>
        </w:rPr>
        <w:t xml:space="preserve"> الربـــــا</w:t>
      </w:r>
    </w:p>
    <w:p w14:paraId="67C7EC5E" w14:textId="0B9A5B56" w:rsidR="009C2B2D" w:rsidRPr="00AA73E7" w:rsidRDefault="009C2B2D" w:rsidP="008404FB">
      <w:pPr>
        <w:pStyle w:val="31"/>
        <w:widowControl w:val="0"/>
        <w:rPr>
          <w:rtl/>
        </w:rPr>
      </w:pPr>
      <w:bookmarkStart w:id="277" w:name="_Toc92663895"/>
      <w:r w:rsidRPr="00AA73E7">
        <w:rPr>
          <w:rtl/>
        </w:rPr>
        <w:t>الفصل</w:t>
      </w:r>
      <w:r w:rsidR="007565D3">
        <w:rPr>
          <w:rtl/>
        </w:rPr>
        <w:t xml:space="preserve"> </w:t>
      </w:r>
      <w:r w:rsidRPr="00AA73E7">
        <w:rPr>
          <w:rtl/>
        </w:rPr>
        <w:t>التاسع</w:t>
      </w:r>
      <w:bookmarkEnd w:id="277"/>
    </w:p>
    <w:p w14:paraId="7BC3B1D4" w14:textId="77777777" w:rsidR="009C2B2D" w:rsidRPr="00AA73E7" w:rsidRDefault="009C2B2D" w:rsidP="008404FB">
      <w:pPr>
        <w:pStyle w:val="31"/>
        <w:widowControl w:val="0"/>
        <w:rPr>
          <w:rtl/>
        </w:rPr>
      </w:pPr>
      <w:bookmarkStart w:id="278" w:name="_Toc92663896"/>
      <w:r w:rsidRPr="00AA73E7">
        <w:rPr>
          <w:rtl/>
        </w:rPr>
        <w:t>الربا</w:t>
      </w:r>
      <w:bookmarkEnd w:id="278"/>
    </w:p>
    <w:p w14:paraId="54A7A2FD" w14:textId="688F435B"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وهو قسمان :</w:t>
      </w:r>
    </w:p>
    <w:p w14:paraId="3E24AF5C" w14:textId="42A467A1"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ما يكون في المعاملة.</w:t>
      </w:r>
    </w:p>
    <w:p w14:paraId="20682208" w14:textId="6C4AB4FD"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ما يكون في القرض، ويأتي حكمه في كتاب القرض إن شاء اللّه</w:t>
      </w:r>
      <w:r w:rsidR="009C2B2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w:t>
      </w:r>
    </w:p>
    <w:p w14:paraId="55EE5CEE" w14:textId="673209A7"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الأوّل : فهو بيع أحد المثلين بالآخر مع زيادة ماليّة في أحدهما، والزيادة الماليّة على أنحاء :</w:t>
      </w:r>
    </w:p>
    <w:p w14:paraId="346FF000" w14:textId="04B8AC02"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الاُولى :</w:t>
      </w:r>
      <w:r w:rsidRPr="005C074A">
        <w:rPr>
          <w:rFonts w:ascii="ahmadali" w:hAnsi="ahmadali" w:cs="Lotus Linotype"/>
          <w:sz w:val="30"/>
          <w:szCs w:val="30"/>
          <w:rtl/>
          <w:lang w:bidi="ar-IQ"/>
        </w:rPr>
        <w:t xml:space="preserve"> الزيادة العينيّة، مجانسة أو غير مجانسة، كبيع مائة كيلو من الحنطة بمائة وعشرين منها، أو خمسين كيلو من الحنطة بخمسين كيلو حنطة ودينار.</w:t>
      </w:r>
    </w:p>
    <w:p w14:paraId="45570C29" w14:textId="65BDD09D"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الثانية :</w:t>
      </w:r>
      <w:r w:rsidRPr="005C074A">
        <w:rPr>
          <w:rFonts w:ascii="ahmadali" w:hAnsi="ahmadali" w:cs="Lotus Linotype"/>
          <w:sz w:val="30"/>
          <w:szCs w:val="30"/>
          <w:rtl/>
          <w:lang w:bidi="ar-IQ"/>
        </w:rPr>
        <w:t xml:space="preserve"> زيادة منفعة مشروطة في أحدهما، كسكنى دار أو ركوب عربة، ونحو ذلك.</w:t>
      </w:r>
    </w:p>
    <w:p w14:paraId="377A6AC5" w14:textId="1A9CE785"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الثالثة :</w:t>
      </w:r>
      <w:r w:rsidRPr="005C074A">
        <w:rPr>
          <w:rFonts w:ascii="ahmadali" w:hAnsi="ahmadali" w:cs="Lotus Linotype"/>
          <w:sz w:val="30"/>
          <w:szCs w:val="30"/>
          <w:rtl/>
          <w:lang w:bidi="ar-IQ"/>
        </w:rPr>
        <w:t xml:space="preserve"> الزيادة الحكميّة، وهي زيادة ماليّة غير فعليّة لذات الشيء، بل بالشرط وبالتعاقد لا قبله، كاشتراط عقد معاوضي محاباتيّ كالمبيع بغير قيمته، أو </w:t>
      </w:r>
      <w:r w:rsidRPr="005C074A">
        <w:rPr>
          <w:rFonts w:ascii="ahmadali" w:hAnsi="ahmadali" w:cs="Lotus Linotype"/>
          <w:sz w:val="30"/>
          <w:szCs w:val="30"/>
          <w:rtl/>
          <w:lang w:bidi="ar-IQ"/>
        </w:rPr>
        <w:lastRenderedPageBreak/>
        <w:t>شرط عارية ممّا تكون فيه منفعة حكميّة.</w:t>
      </w:r>
    </w:p>
    <w:p w14:paraId="6E5ED44A" w14:textId="232230BB"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الرابعة :</w:t>
      </w:r>
      <w:r w:rsidRPr="005C074A">
        <w:rPr>
          <w:rFonts w:ascii="ahmadali" w:hAnsi="ahmadali" w:cs="Lotus Linotype"/>
          <w:sz w:val="30"/>
          <w:szCs w:val="30"/>
          <w:rtl/>
          <w:lang w:bidi="ar-IQ"/>
        </w:rPr>
        <w:t xml:space="preserve"> الزيادة الحكميّة باشتراط عقد معاوضيّ غير محاباتي، كالبيع بالقيمة السوقيّة أو اشتراط القرض.</w:t>
      </w:r>
    </w:p>
    <w:p w14:paraId="47031B16" w14:textId="683AEDF6"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الخامسة :</w:t>
      </w:r>
      <w:r w:rsidRPr="005C074A">
        <w:rPr>
          <w:rFonts w:ascii="ahmadali" w:hAnsi="ahmadali" w:cs="Lotus Linotype"/>
          <w:sz w:val="30"/>
          <w:szCs w:val="30"/>
          <w:rtl/>
          <w:lang w:bidi="ar-IQ"/>
        </w:rPr>
        <w:t xml:space="preserve"> الزيادة الحكميّة باشتراط عقد غير معاوضيّ، كاشتراط وكالة أو أن يكون ضامناً أو كفيلاً أو يشترط رهناً.</w:t>
      </w:r>
    </w:p>
    <w:p w14:paraId="5D32ECBD" w14:textId="05BAFB5A"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السادسة :</w:t>
      </w:r>
      <w:r w:rsidRPr="005C074A">
        <w:rPr>
          <w:rFonts w:ascii="ahmadali" w:hAnsi="ahmadali" w:cs="Lotus Linotype"/>
          <w:sz w:val="30"/>
          <w:szCs w:val="30"/>
          <w:rtl/>
          <w:lang w:bidi="ar-IQ"/>
        </w:rPr>
        <w:t xml:space="preserve"> اشتراط عمل لا ماليّة له مطلقاً كأن يشترط عليه أن يحسن عشرته مع زوجته وعياله وأرحامه.</w:t>
      </w:r>
    </w:p>
    <w:p w14:paraId="05B0EF06" w14:textId="5297C575"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والأظهر جواز الزيادة الحكميّة من الصورة الرابعة والخامسة، فضلاً عن الصورة السادسة ممّا هي ليست زيادة حكميّة، وكذا لو كانت الزيادة كوصف لتمييز العوض كاشتراط النوع الجيّد. واقتصار حرمة الزيادة على الاُولى والثانية، وهو الأحوط في الثالثة. وكذا هو الأحوط في خصوص بيع المكيل بالمكيل، أو الموزون بالموزون ـ مثلاً ـ بمثل نسيئة، وإن كان هو من الصورة الرابعة، لا سيّما فيما كان العوض المثل المؤجّل أعلى قيمة، بل الأحوط الأوْلى ترك بيع مختلف الجنس من المكيل أو الموزون نسيئة مثلاً بمثل.</w:t>
      </w:r>
    </w:p>
    <w:p w14:paraId="6FCE5CEB" w14:textId="514C051B"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وعلى ما تقدّم فلا يحرم ما تعارف لدى الصاغة من مبادلة الذهب المصاغ بالمادّة الخام مع أخذ اُجرة الصياغة، سواء اُعطي الذهب المصاغ أوّلاً، ثمّ أخذت المادّة مع الاُجرة، أو العكس، أي سواء كان قرضاً أو معاوضة في الموزون بمثله.</w:t>
      </w:r>
    </w:p>
    <w:p w14:paraId="5ACF95DC" w14:textId="452F5CCB"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والأظهر شمول تحريم الربا إلى كلّ معاوضة بين العينين، سواء أكانت بعنوان البيع أو الصلح، مثل أن يقول : </w:t>
      </w:r>
      <w:r w:rsidR="009C2B2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صالحتك على أن تكون هذه العشرة بهذه الخمسة</w:t>
      </w:r>
      <w:r w:rsidR="009C2B2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أمّا إذا كانت المعاوضة بين غير ذلك كأن يقول : </w:t>
      </w:r>
      <w:r w:rsidR="009C2B2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صالحتك على أن تهب لي العشرة </w:t>
      </w:r>
      <w:r w:rsidRPr="005C074A">
        <w:rPr>
          <w:rFonts w:ascii="ahmadali" w:hAnsi="ahmadali" w:cs="Lotus Linotype"/>
          <w:sz w:val="30"/>
          <w:szCs w:val="30"/>
          <w:rtl/>
          <w:lang w:bidi="ar-IQ"/>
        </w:rPr>
        <w:lastRenderedPageBreak/>
        <w:t xml:space="preserve">وأهب لك الخمسة بنحو مشارطة الفعلين لا شرط النتيجة </w:t>
      </w:r>
      <w:r w:rsidR="009C2B2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وكذلك لو قال: </w:t>
      </w:r>
      <w:r w:rsidR="007565D3">
        <w:rPr>
          <w:rFonts w:ascii="ahmadali" w:hAnsi="ahmadali" w:cs="ahmadali"/>
          <w:sz w:val="30"/>
          <w:szCs w:val="30"/>
          <w:rtl/>
          <w:lang w:bidi="ar-IQ"/>
        </w:rPr>
        <w:t>«</w:t>
      </w:r>
      <w:r w:rsidRPr="005C074A">
        <w:rPr>
          <w:rFonts w:ascii="ahmadali" w:hAnsi="ahmadali" w:cs="Lotus Linotype"/>
          <w:sz w:val="30"/>
          <w:szCs w:val="30"/>
          <w:rtl/>
          <w:lang w:bidi="ar-IQ"/>
        </w:rPr>
        <w:t xml:space="preserve">أبرأتك الخمسة التي عليك بشرط أن تبرأني العشرة التي علَيَّ </w:t>
      </w:r>
      <w:r w:rsidR="009C2B2D" w:rsidRPr="00AA73E7">
        <w:rPr>
          <w:rFonts w:ascii="ahmadali" w:hAnsi="ahmadali" w:cs="ahmadali"/>
          <w:sz w:val="30"/>
          <w:szCs w:val="30"/>
          <w:rtl/>
          <w:lang w:bidi="ar-IQ"/>
        </w:rPr>
        <w:t>»</w:t>
      </w:r>
      <w:r w:rsidRPr="005C074A">
        <w:rPr>
          <w:rFonts w:ascii="ahmadali" w:hAnsi="ahmadali" w:cs="Lotus Linotype"/>
          <w:sz w:val="30"/>
          <w:szCs w:val="30"/>
          <w:rtl/>
          <w:lang w:bidi="ar-IQ"/>
        </w:rPr>
        <w:t>، ونحوها، فالظاهر الصحّة.</w:t>
      </w:r>
    </w:p>
    <w:p w14:paraId="68B507BD" w14:textId="60BB0E75"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يشترط في تحققّ الربا في المعاملة أمران :</w:t>
      </w:r>
    </w:p>
    <w:p w14:paraId="03F6D04E" w14:textId="799D0552"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اتّحاد الجنس والذات عرفاً، وإن اختلفت الصفات، فلا يجوز مائة كيلو من الحنطة الجيّدة بمائة وخمسين كيلو من الرديئة، ولا يجوز عشرين كيلو من الأرز الجيّد كالعنبر بأربعين كيلو منه، أو من الرديء كالهنديّ، أمّا إذا اختلفت الذات فلا بأس كبيع مائة وخمسين كيلو من الحنطة بمائة كيلو من الأرز.</w:t>
      </w:r>
    </w:p>
    <w:p w14:paraId="2EA1F05E" w14:textId="1ED5C676"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أن يكون كلّ من العوضين من المكيل أو الموزون، فإن كانا ممّا يباع بالعدّ ـ كالبيض والجوز ـ فلا بأس، فيجوز بيع بيضة ببيضتين وجوزة بجوزتين، ويكره التفاضل في المعدود، بل مطلق المثليّ مع اتّحادهما في الجنس نسيئة، بل الأحوط تركه، لا سيّما مع زيادة قيمة المؤجّل.</w:t>
      </w:r>
    </w:p>
    <w:p w14:paraId="158F0A30" w14:textId="7E52B2E8"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766)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(205): </w:t>
      </w:r>
      <w:r w:rsidRPr="005C074A">
        <w:rPr>
          <w:rFonts w:ascii="ahmadali" w:hAnsi="ahmadali" w:cs="Lotus Linotype"/>
          <w:sz w:val="30"/>
          <w:szCs w:val="30"/>
          <w:rtl/>
          <w:lang w:bidi="ar-IQ"/>
        </w:rPr>
        <w:t>المعاملة الربويّة باطلة، فمن ارتكب الربا بجهالة أنّه محظور وتاب واستغفر فليس عليه فيما مضى ممّا قد تلف شيء، وكذلك إذا لم يعلم مقدار ما بقي من الربا في ماله ولم يعرف صاحبه، فعليه تخميس المال، ويحلّ له الباقي.</w:t>
      </w:r>
    </w:p>
    <w:p w14:paraId="2B868438" w14:textId="25E401E3"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إذا علم مقدار ما بقي فعليه ردّه إلى صاحبه إن عرفه، وإلاّ فيكون بحكم مجهول المالك، وإذا علم صاحبه ولم يعرف مقدار ما بقي، فلا بدّ من المصالحة معه.</w:t>
      </w:r>
    </w:p>
    <w:p w14:paraId="628B1555" w14:textId="0F8B3243"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والظاهر أنّ الجهل بالموضوع بحكم الجهل بالحكم.</w:t>
      </w:r>
    </w:p>
    <w:p w14:paraId="0CBE588A" w14:textId="0DB664C6"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767)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(212): </w:t>
      </w:r>
      <w:r w:rsidRPr="005C074A">
        <w:rPr>
          <w:rFonts w:ascii="ahmadali" w:hAnsi="ahmadali" w:cs="Lotus Linotype"/>
          <w:sz w:val="30"/>
          <w:szCs w:val="30"/>
          <w:rtl/>
          <w:lang w:bidi="ar-IQ"/>
        </w:rPr>
        <w:t>كلّ أصل مع ما يتفرّع عنه ويستخرج منه بمعالجة جنس واحد إن لم تختلف الماهيّة تحوّلاً، وكذا الفروع بعضها مع بعض، كالحنطة والدقيق والخبز والهريسة والكيك، ونحوها ممّا يتّخذ من الحنطة، وهي أصناف كثيرة، كالحليب واللبن والجبن والزبد، والسمن، وكالبسر والرطب والتمر والدبس منه، والعنب وعصيره، والدبس منه، والبنفسج، ودهن الشيرج، وأمّا أجزاء الأصل المختلفة في الماهيّة كالعظم واللحم والشحم واللبن فليست جنساً واحداً، ومثله الكرش والكراع والكبد، والخلول تابعة لاُصولها، فخلّ العنب جنس بانفراده، وخلّ التمر جنس بانفراده، يباع أحدهما بالآخر متفاضلاً، والأدهان والزيوت أجناس مختلفة، فدهن الشيرج جنس بانفراده، ودهن الجوز جنس، ودهن اللوز جنس بانفراده، وزيت الزيتون يختلف عن زيت السمسم، والعسل بأنواعه من النحل جنس واحد.</w:t>
      </w:r>
    </w:p>
    <w:p w14:paraId="7D5766DE" w14:textId="4D8AAE49"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768)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(218): </w:t>
      </w:r>
      <w:r w:rsidRPr="005C074A">
        <w:rPr>
          <w:rFonts w:ascii="ahmadali" w:hAnsi="ahmadali" w:cs="Lotus Linotype"/>
          <w:sz w:val="30"/>
          <w:szCs w:val="30"/>
          <w:rtl/>
          <w:lang w:bidi="ar-IQ"/>
        </w:rPr>
        <w:t>يتخلّص من الربا بضمّ غير الجنس إلى الطرف الناقص بأن يبيع مائة كيلو من الحنطة ودرهماً بمائتي كيلو من الحنطة، وبضمّ غير الجنس إلى كلّ من الطرفين ولو مع التفاضل فيهما، كما لو باع درهمين ومائتين كيلو من الحنطة بدرهم ومائة كيلو منها.</w:t>
      </w:r>
    </w:p>
    <w:p w14:paraId="1D125075" w14:textId="56FB6A57"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hint="cs"/>
          <w:bCs/>
          <w:sz w:val="30"/>
          <w:szCs w:val="30"/>
          <w:rtl/>
          <w:lang w:bidi="ar-IQ"/>
        </w:rPr>
        <w:t xml:space="preserve"> </w:t>
      </w:r>
      <w:r w:rsidRPr="005C074A">
        <w:rPr>
          <w:rFonts w:ascii="ahmadali" w:hAnsi="ahmadali" w:cs="Lotus Linotype"/>
          <w:bCs/>
          <w:sz w:val="30"/>
          <w:szCs w:val="30"/>
          <w:rtl/>
          <w:lang w:bidi="ar-IQ"/>
        </w:rPr>
        <w:t>769)</w:t>
      </w:r>
      <w:r w:rsidR="007D1E1C"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(221): </w:t>
      </w:r>
      <w:r w:rsidRPr="005C074A">
        <w:rPr>
          <w:rFonts w:ascii="ahmadali" w:hAnsi="ahmadali" w:cs="Lotus Linotype"/>
          <w:sz w:val="30"/>
          <w:szCs w:val="30"/>
          <w:rtl/>
          <w:lang w:bidi="ar-IQ"/>
        </w:rPr>
        <w:t>الأوراق النقديّة لمّا لم تكن من المكيل والموزون، فلا يجري فيها الربا، فيجوز التفاضل في البيع بها مع اتّحاد العملة نقداً، أمّا نسيئة فلا يخلو من إشكال، وأمّا مع الاختلاف في العملة فيجوز التفاضل مطلقاً، وأمّا تنزيل الأوراق الماليّة فقد يأتي تفصيله في المسائل المستحدثة.</w:t>
      </w:r>
    </w:p>
    <w:p w14:paraId="7A3E2F67" w14:textId="77777777" w:rsidR="009C2B2D" w:rsidRPr="00AA73E7" w:rsidRDefault="009C2B2D" w:rsidP="008404FB">
      <w:pPr>
        <w:widowControl w:val="0"/>
        <w:rPr>
          <w:rtl/>
          <w:lang w:bidi="ar-IQ"/>
        </w:rPr>
      </w:pPr>
    </w:p>
    <w:p w14:paraId="24BB7D58" w14:textId="0E52AFDD" w:rsidR="009B1152" w:rsidRPr="009B1152" w:rsidRDefault="005C074A" w:rsidP="008404FB">
      <w:pPr>
        <w:pStyle w:val="40"/>
        <w:rPr>
          <w:rtl/>
        </w:rPr>
      </w:pPr>
      <w:r w:rsidRPr="005C074A">
        <w:rPr>
          <w:rFonts w:cs="Lotus Linotype" w:hint="cs"/>
          <w:rtl/>
        </w:rPr>
        <w:lastRenderedPageBreak/>
        <w:t xml:space="preserve">كتاب التجارة </w:t>
      </w:r>
      <w:r w:rsidR="009B1152" w:rsidRPr="009B1152">
        <w:rPr>
          <w:rFonts w:hint="cs"/>
          <w:rtl/>
        </w:rPr>
        <w:t>/</w:t>
      </w:r>
      <w:r w:rsidRPr="005C074A">
        <w:rPr>
          <w:rFonts w:cs="Lotus Linotype" w:hint="cs"/>
          <w:rtl/>
        </w:rPr>
        <w:t xml:space="preserve"> بيع الصرف</w:t>
      </w:r>
    </w:p>
    <w:p w14:paraId="3EAD8D43" w14:textId="616E0926" w:rsidR="009C2B2D" w:rsidRPr="00AA73E7" w:rsidRDefault="009C2B2D" w:rsidP="008404FB">
      <w:pPr>
        <w:pStyle w:val="31"/>
        <w:widowControl w:val="0"/>
        <w:rPr>
          <w:rtl/>
        </w:rPr>
      </w:pPr>
      <w:bookmarkStart w:id="279" w:name="_Toc92663897"/>
      <w:r w:rsidRPr="00AA73E7">
        <w:rPr>
          <w:rtl/>
        </w:rPr>
        <w:t>الفصل</w:t>
      </w:r>
      <w:r w:rsidR="007565D3">
        <w:rPr>
          <w:rtl/>
        </w:rPr>
        <w:t xml:space="preserve"> </w:t>
      </w:r>
      <w:r w:rsidRPr="00AA73E7">
        <w:rPr>
          <w:rtl/>
        </w:rPr>
        <w:t>العاشر</w:t>
      </w:r>
      <w:bookmarkEnd w:id="279"/>
    </w:p>
    <w:p w14:paraId="23110D25" w14:textId="252674C3" w:rsidR="009C2B2D" w:rsidRPr="00AA73E7" w:rsidRDefault="009C2B2D" w:rsidP="008404FB">
      <w:pPr>
        <w:pStyle w:val="31"/>
        <w:widowControl w:val="0"/>
        <w:rPr>
          <w:rtl/>
        </w:rPr>
      </w:pPr>
      <w:bookmarkStart w:id="280" w:name="_Toc92663898"/>
      <w:r w:rsidRPr="00AA73E7">
        <w:rPr>
          <w:rtl/>
        </w:rPr>
        <w:t>بيع</w:t>
      </w:r>
      <w:r w:rsidR="007565D3">
        <w:rPr>
          <w:rtl/>
        </w:rPr>
        <w:t xml:space="preserve"> </w:t>
      </w:r>
      <w:r w:rsidRPr="00AA73E7">
        <w:rPr>
          <w:rtl/>
        </w:rPr>
        <w:t>الصرف</w:t>
      </w:r>
      <w:bookmarkEnd w:id="280"/>
    </w:p>
    <w:p w14:paraId="7D44E763" w14:textId="115619B2"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وهو بيع الذهب أو الفضّة بالذهب، أو الفضّة، ولا فرق بين المسكوك منهما وغيره.</w:t>
      </w:r>
    </w:p>
    <w:p w14:paraId="576DB21B" w14:textId="44B7E0A8"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770)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(223): </w:t>
      </w:r>
      <w:r w:rsidRPr="005C074A">
        <w:rPr>
          <w:rFonts w:ascii="ahmadali" w:hAnsi="ahmadali" w:cs="Lotus Linotype"/>
          <w:sz w:val="30"/>
          <w:szCs w:val="30"/>
          <w:rtl/>
          <w:lang w:bidi="ar-IQ"/>
        </w:rPr>
        <w:t>يشترط في صحّة بيع الصرف زائداً على ما تقدّم في المعاوضة الربويّة التقابض قبل الافتراق، فلو لم يتقابضا حتّى افترقا بطل البيع، ولو تقابضا في بعض المبيع صحّ فيه، وبطل في غيره.</w:t>
      </w:r>
    </w:p>
    <w:p w14:paraId="26569A70" w14:textId="2B42DCF1"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771)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(224): </w:t>
      </w:r>
      <w:r w:rsidRPr="005C074A">
        <w:rPr>
          <w:rFonts w:ascii="ahmadali" w:hAnsi="ahmadali" w:cs="Lotus Linotype"/>
          <w:sz w:val="30"/>
          <w:szCs w:val="30"/>
          <w:rtl/>
          <w:lang w:bidi="ar-IQ"/>
        </w:rPr>
        <w:t>لو باع النقد مع غيره بنقد صفقة واحدة ولم يتقابضا حتّى افترقا تبعّضت الصفقة، فيصحّ في غير النقد وبطل في النقد.</w:t>
      </w:r>
    </w:p>
    <w:p w14:paraId="636F925A" w14:textId="10597377"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772)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(225): </w:t>
      </w:r>
      <w:r w:rsidRPr="005C074A">
        <w:rPr>
          <w:rFonts w:ascii="ahmadali" w:hAnsi="ahmadali" w:cs="Lotus Linotype"/>
          <w:sz w:val="30"/>
          <w:szCs w:val="30"/>
          <w:rtl/>
          <w:lang w:bidi="ar-IQ"/>
        </w:rPr>
        <w:t>لو فارقا المجلس مصطحبين وتقابضا قبل الافتراق صحّ البيع.</w:t>
      </w:r>
    </w:p>
    <w:p w14:paraId="4A4E7477" w14:textId="1575E938"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773)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(226): </w:t>
      </w:r>
      <w:r w:rsidRPr="005C074A">
        <w:rPr>
          <w:rFonts w:ascii="ahmadali" w:hAnsi="ahmadali" w:cs="Lotus Linotype"/>
          <w:sz w:val="30"/>
          <w:szCs w:val="30"/>
          <w:rtl/>
          <w:lang w:bidi="ar-IQ"/>
        </w:rPr>
        <w:t>في عدم التقابض في الصلح الجاري في النقدين ومطلق مبادلتهما تمليكاً إشكال.</w:t>
      </w:r>
    </w:p>
    <w:p w14:paraId="3ED6D70B" w14:textId="162628FB"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774)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(234): </w:t>
      </w:r>
      <w:r w:rsidRPr="005C074A">
        <w:rPr>
          <w:rFonts w:ascii="ahmadali" w:hAnsi="ahmadali" w:cs="Lotus Linotype"/>
          <w:sz w:val="30"/>
          <w:szCs w:val="30"/>
          <w:rtl/>
          <w:lang w:bidi="ar-IQ"/>
        </w:rPr>
        <w:t>لا يجري الربا المعاوضيّ في تصريف المسكوكات من النحاس وأمثاله، وكذا الفضّة بأبعاضها، ولو مع التفاضل بين الأصل وأبعاضها، كما هو الغالب، فإنّها وإن كانت في الأصل ممّا يوزن، إلاّ أنّ التعامل بها يضبط بالعدّ ولا يلتفت إلى وزنها. نعم، لا يجوز ذلك في المسكوكات الذهبيّة، فإنّها من الموزون، فلا يجوز تصريفها إلى أبعاضها مع التفاضل، إلاّ مع الضميمة.</w:t>
      </w:r>
    </w:p>
    <w:p w14:paraId="5304845B" w14:textId="7B1145A8"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775)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(235): </w:t>
      </w:r>
      <w:r w:rsidRPr="005C074A">
        <w:rPr>
          <w:rFonts w:ascii="ahmadali" w:hAnsi="ahmadali" w:cs="Lotus Linotype"/>
          <w:sz w:val="30"/>
          <w:szCs w:val="30"/>
          <w:rtl/>
          <w:lang w:bidi="ar-IQ"/>
        </w:rPr>
        <w:t>يكفي في الضميمة التي يتخلّص بها عن الربا وجود الغشّ في الذهب والفضّة إذا كان الغشّ غير مستهلك، بأن كانت له قيمة ممتزجاً بأحد النقدين، ولا يكفي أن تكون له قيمة على تقدير التصفية، فإذا كان العوضان مغشوشين كذلك صحّ، ولو كانا متفاضلين لأنّه من الضميمة في الطرفين، وإذا كان أحدهما مغشوشاً دون الآخر جاز التفاضل إذا كانت الزيادة في الخالص، ولا يصحّ إذا كانت إحدى المادّتين زائدة في المغشوش.</w:t>
      </w:r>
    </w:p>
    <w:p w14:paraId="1740710E" w14:textId="1FB0DCAC" w:rsidR="009B1152" w:rsidRPr="009B1152" w:rsidRDefault="005C074A" w:rsidP="008404FB">
      <w:pPr>
        <w:pStyle w:val="40"/>
        <w:rPr>
          <w:rtl/>
        </w:rPr>
      </w:pPr>
      <w:r w:rsidRPr="005C074A">
        <w:rPr>
          <w:rFonts w:cs="Lotus Linotype" w:hint="cs"/>
          <w:rtl/>
        </w:rPr>
        <w:t xml:space="preserve">كتاب التجارة </w:t>
      </w:r>
      <w:r w:rsidR="009B1152" w:rsidRPr="009B1152">
        <w:rPr>
          <w:rFonts w:hint="cs"/>
          <w:rtl/>
        </w:rPr>
        <w:t>/</w:t>
      </w:r>
      <w:r w:rsidRPr="005C074A">
        <w:rPr>
          <w:rFonts w:cs="Lotus Linotype" w:hint="cs"/>
          <w:rtl/>
        </w:rPr>
        <w:t xml:space="preserve"> في السلف</w:t>
      </w:r>
    </w:p>
    <w:p w14:paraId="63E805B2" w14:textId="49AD7980" w:rsidR="009C2B2D" w:rsidRPr="00AA73E7" w:rsidRDefault="009C2B2D" w:rsidP="008404FB">
      <w:pPr>
        <w:pStyle w:val="31"/>
        <w:widowControl w:val="0"/>
        <w:rPr>
          <w:rtl/>
        </w:rPr>
      </w:pPr>
      <w:bookmarkStart w:id="281" w:name="_Toc92663899"/>
      <w:r w:rsidRPr="00AA73E7">
        <w:rPr>
          <w:rtl/>
        </w:rPr>
        <w:t>الفصل</w:t>
      </w:r>
      <w:r w:rsidR="007565D3">
        <w:rPr>
          <w:rtl/>
        </w:rPr>
        <w:t xml:space="preserve"> </w:t>
      </w:r>
      <w:r w:rsidRPr="00AA73E7">
        <w:rPr>
          <w:rtl/>
        </w:rPr>
        <w:t>الحادي</w:t>
      </w:r>
      <w:r w:rsidR="007565D3">
        <w:rPr>
          <w:rtl/>
        </w:rPr>
        <w:t xml:space="preserve"> </w:t>
      </w:r>
      <w:r w:rsidRPr="00AA73E7">
        <w:rPr>
          <w:rtl/>
        </w:rPr>
        <w:t>عشر</w:t>
      </w:r>
      <w:bookmarkEnd w:id="281"/>
    </w:p>
    <w:p w14:paraId="572F7506" w14:textId="6A223C84" w:rsidR="009C2B2D" w:rsidRPr="00AA73E7" w:rsidRDefault="009C2B2D" w:rsidP="008404FB">
      <w:pPr>
        <w:pStyle w:val="31"/>
        <w:widowControl w:val="0"/>
        <w:rPr>
          <w:rtl/>
        </w:rPr>
      </w:pPr>
      <w:bookmarkStart w:id="282" w:name="_Toc92663900"/>
      <w:r w:rsidRPr="00AA73E7">
        <w:rPr>
          <w:rtl/>
        </w:rPr>
        <w:t>في</w:t>
      </w:r>
      <w:r w:rsidR="007565D3">
        <w:rPr>
          <w:rtl/>
        </w:rPr>
        <w:t xml:space="preserve"> </w:t>
      </w:r>
      <w:r w:rsidRPr="00AA73E7">
        <w:rPr>
          <w:rtl/>
        </w:rPr>
        <w:t>السلف</w:t>
      </w:r>
      <w:bookmarkEnd w:id="282"/>
    </w:p>
    <w:p w14:paraId="44387715" w14:textId="1DB293B6"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ويقال له : السلم أيضاً، وهو ابتياع كلّيّ مؤجّل بثمن حالّ، أو يوزّع أجزاء المبيع على آجال، سواء كان شرط التأجيل لنفع أحدهما أو كليهما، عكس النسيئة، ويقال للمشتري المسلِّم ـ بكسر اللام ـ وللبائع المسلّم إليه وللثمن المسلّم، وللمبيع المسلّم فيه ـ بفتح اللام ـ في الجميع. والظاهر عموم أحكام المبيع في السلف للثمن في النسيئة.</w:t>
      </w:r>
    </w:p>
    <w:p w14:paraId="453D2902" w14:textId="02B3B5AE"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يشترط في السلف اُمور :</w:t>
      </w:r>
    </w:p>
    <w:p w14:paraId="565B1D66" w14:textId="54604A0F"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أن يكون المبيع مضبوط الأوصاف التي تختلف القيمة باختلافها، كالجودة والرداءة والطعم والريح واللون وغيرها، والتقدير بالكيل أو الوزن أو العدّ ونحوها من وحدات المقادير، كما في الخضر والفواكه والحبوب والجوز واللوز والبيض والملابس والأشربة والأدوية وآلات السلاح وآلات التجارة والنساجة </w:t>
      </w:r>
      <w:r w:rsidRPr="005C074A">
        <w:rPr>
          <w:rFonts w:ascii="ahmadali" w:hAnsi="ahmadali" w:cs="Lotus Linotype"/>
          <w:sz w:val="30"/>
          <w:szCs w:val="30"/>
          <w:rtl/>
          <w:lang w:bidi="ar-IQ"/>
        </w:rPr>
        <w:lastRenderedPageBreak/>
        <w:t>والخياطة وغيرها من الأعمال والحيوان والإنسان، وغير ذلك. فلا يصحّ فيما لا يمكن ضبط أوصافه كالجواهر واللآلئ والبساتين والأراضي وغيرها ممّا لا ترتفع الجهالة والغرر فيها إلاّ بالمشاهدة.</w:t>
      </w:r>
    </w:p>
    <w:p w14:paraId="0083AC92" w14:textId="34A66794"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قبض الثمن قبل التفرّق شرط في صحّة السلف، وإن لم يكن شرطاً في صحّة وقوعه بيعاً إذا كان حالاًّ، ولو قبض البعض صحّ فيه سلفاً دون الباقي، ولو كان الثمن دَيناً في ذمّة البائع، فالأقوى الصحّة إذا كان حالاًّ لا مؤجّلاً، لا سيّما إذا كان الإبراء من الدَّين هو الثمن.</w:t>
      </w:r>
    </w:p>
    <w:p w14:paraId="568020B3" w14:textId="79605C5A"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تعيين أجل مضبوط للمسلم فيه بالأيّام أو الشهور أو السنين أو نحوها، بتعيين متناسب مع ماليّة المبيع ودرجة خطورته لدى بيئة التعامل، كما مرّ في النسيئة، وهو في كلّ مبيع بحسبه، ولو جعل مبهماً مردّداً بحسب ذلك المبيع بطل البيع، ويجوز فيه القلّة كيوم ونحوه، والكثرة كعشرين سنة.</w:t>
      </w:r>
    </w:p>
    <w:p w14:paraId="0C734DB2" w14:textId="6552EEEE"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الرابع :</w:t>
      </w:r>
      <w:r w:rsidRPr="005C074A">
        <w:rPr>
          <w:rFonts w:ascii="ahmadali" w:hAnsi="ahmadali" w:cs="Lotus Linotype"/>
          <w:sz w:val="30"/>
          <w:szCs w:val="30"/>
          <w:rtl/>
          <w:lang w:bidi="ar-IQ"/>
        </w:rPr>
        <w:t xml:space="preserve"> تعيين المكان وبلد التسليم ولو بحسب الإطلاق، مع تفاوت الأمكنة في مؤنة ماليّة التحصيل والتسليم.</w:t>
      </w:r>
    </w:p>
    <w:p w14:paraId="3E785C5D" w14:textId="69DCC0D6"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الخامس :</w:t>
      </w:r>
      <w:r w:rsidRPr="005C074A">
        <w:rPr>
          <w:rFonts w:ascii="ahmadali" w:hAnsi="ahmadali" w:cs="Lotus Linotype"/>
          <w:sz w:val="30"/>
          <w:szCs w:val="30"/>
          <w:rtl/>
          <w:lang w:bidi="ar-IQ"/>
        </w:rPr>
        <w:t xml:space="preserve"> إمكانيّة وقدرة البائع على دفعه وقت حلول الأجل، سواء أكان عام الوجود أم نادره، فلو لم يمكن ذلك ولو بالوسائط لعجزه عنه، كما لو كان في سجن أو بيداء لا يمكنه الوصول إلى بلد التسليم بطل.</w:t>
      </w:r>
    </w:p>
    <w:p w14:paraId="2A7C2631" w14:textId="59C98EFA"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776)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(251): </w:t>
      </w:r>
      <w:r w:rsidRPr="005C074A">
        <w:rPr>
          <w:rFonts w:ascii="ahmadali" w:hAnsi="ahmadali" w:cs="Lotus Linotype"/>
          <w:sz w:val="30"/>
          <w:szCs w:val="30"/>
          <w:rtl/>
          <w:lang w:bidi="ar-IQ"/>
        </w:rPr>
        <w:t xml:space="preserve">إذا اشترى شيئاً سلفاً لم يجز بيعه حالاًّ ولا إلى أجل قبل أجله، ويجوز بيعه إلى بعد أجله وإن لم يقبضه على غير مَن هو عليه، سواء بجنس الثمن أو بآخر، مع الزيادة أو النقيصة، وأمّا على مَن هو عليه ـ وهو بائعه ـ فيجوز بيعه حالاًّ لأنّه إقباض من الدائن للمديون، وصيرورة المؤجّل معجّل، سواء بجنس </w:t>
      </w:r>
      <w:r w:rsidRPr="005C074A">
        <w:rPr>
          <w:rFonts w:ascii="ahmadali" w:hAnsi="ahmadali" w:cs="Lotus Linotype"/>
          <w:sz w:val="30"/>
          <w:szCs w:val="30"/>
          <w:rtl/>
          <w:lang w:bidi="ar-IQ"/>
        </w:rPr>
        <w:lastRenderedPageBreak/>
        <w:t>آخر أو بجنس الثمن، ويكره مع الزيادة، بل المنع أحوط. نعم، لو بان انعدام المبيع من رأس من حين العقد كشف عن انفساخ العقد وبطلان البيع. هذا وقد تقدّم كراهة بيع ما لم يقبض واشتداد الكراهة في المرابحة والمكيل والموزون، لا سيّما الطعام.</w:t>
      </w:r>
    </w:p>
    <w:p w14:paraId="72061D70" w14:textId="1A97F657" w:rsidR="009B1152" w:rsidRPr="009B1152" w:rsidRDefault="005C074A" w:rsidP="008404FB">
      <w:pPr>
        <w:pStyle w:val="40"/>
        <w:rPr>
          <w:rtl/>
        </w:rPr>
      </w:pPr>
      <w:r w:rsidRPr="005C074A">
        <w:rPr>
          <w:rFonts w:cs="Lotus Linotype" w:hint="cs"/>
          <w:rtl/>
        </w:rPr>
        <w:t xml:space="preserve">كتاب التجارة </w:t>
      </w:r>
      <w:r w:rsidR="009B1152" w:rsidRPr="009B1152">
        <w:rPr>
          <w:rFonts w:hint="cs"/>
          <w:rtl/>
        </w:rPr>
        <w:t>/</w:t>
      </w:r>
      <w:r w:rsidRPr="005C074A">
        <w:rPr>
          <w:rFonts w:cs="Lotus Linotype" w:hint="cs"/>
          <w:rtl/>
        </w:rPr>
        <w:t xml:space="preserve"> </w:t>
      </w:r>
      <w:r w:rsidRPr="005C074A">
        <w:rPr>
          <w:rFonts w:cs="Lotus Linotype"/>
          <w:rtl/>
        </w:rPr>
        <w:t>بيع الثمار والزرع والخضر</w:t>
      </w:r>
    </w:p>
    <w:p w14:paraId="4AA89206" w14:textId="583F899A" w:rsidR="009C2B2D" w:rsidRPr="00AA73E7" w:rsidRDefault="009C2B2D" w:rsidP="008404FB">
      <w:pPr>
        <w:pStyle w:val="31"/>
        <w:widowControl w:val="0"/>
        <w:rPr>
          <w:rtl/>
        </w:rPr>
      </w:pPr>
      <w:bookmarkStart w:id="283" w:name="_Toc92663901"/>
      <w:r w:rsidRPr="00AA73E7">
        <w:rPr>
          <w:rtl/>
        </w:rPr>
        <w:t>الفصل</w:t>
      </w:r>
      <w:r w:rsidR="007565D3">
        <w:rPr>
          <w:rtl/>
        </w:rPr>
        <w:t xml:space="preserve"> </w:t>
      </w:r>
      <w:r w:rsidRPr="00AA73E7">
        <w:rPr>
          <w:rtl/>
        </w:rPr>
        <w:t>الثاني</w:t>
      </w:r>
      <w:r w:rsidR="007565D3">
        <w:rPr>
          <w:rtl/>
        </w:rPr>
        <w:t xml:space="preserve"> </w:t>
      </w:r>
      <w:r w:rsidRPr="00AA73E7">
        <w:rPr>
          <w:rtl/>
        </w:rPr>
        <w:t>عشر</w:t>
      </w:r>
      <w:bookmarkEnd w:id="283"/>
    </w:p>
    <w:p w14:paraId="3FF6BE08" w14:textId="64FB19BF" w:rsidR="009C2B2D" w:rsidRPr="00AA73E7" w:rsidRDefault="009C2B2D" w:rsidP="008404FB">
      <w:pPr>
        <w:pStyle w:val="31"/>
        <w:widowControl w:val="0"/>
        <w:rPr>
          <w:rtl/>
        </w:rPr>
      </w:pPr>
      <w:bookmarkStart w:id="284" w:name="_Toc92663902"/>
      <w:r w:rsidRPr="00AA73E7">
        <w:rPr>
          <w:rtl/>
        </w:rPr>
        <w:t>بيع</w:t>
      </w:r>
      <w:r w:rsidR="007565D3">
        <w:rPr>
          <w:rtl/>
        </w:rPr>
        <w:t xml:space="preserve"> </w:t>
      </w:r>
      <w:r w:rsidRPr="00AA73E7">
        <w:rPr>
          <w:rtl/>
        </w:rPr>
        <w:t>الثمار</w:t>
      </w:r>
      <w:r w:rsidR="007565D3">
        <w:rPr>
          <w:rtl/>
        </w:rPr>
        <w:t xml:space="preserve"> </w:t>
      </w:r>
      <w:r w:rsidRPr="00AA73E7">
        <w:rPr>
          <w:rtl/>
        </w:rPr>
        <w:t>والزرع</w:t>
      </w:r>
      <w:r w:rsidR="007565D3">
        <w:rPr>
          <w:rtl/>
        </w:rPr>
        <w:t xml:space="preserve"> </w:t>
      </w:r>
      <w:r w:rsidRPr="00AA73E7">
        <w:rPr>
          <w:rtl/>
        </w:rPr>
        <w:t>والخضر</w:t>
      </w:r>
      <w:bookmarkEnd w:id="284"/>
    </w:p>
    <w:p w14:paraId="2877AD4C" w14:textId="211959D4"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وهو بيع الثمر على النخيل والأشجار، وهو ما يُعرف بالضمان، ويلحق به الزرع والخضروات، ولا يصحّ بيع ثمرة النخل والشجر قبل ظهورها عاماً واحداً منفردة، ويجوز بيعها عامين فما زاد أو عاماً واحداً مع الضميمة على الأقوى، سواء بيع مجموع ثمرة البستان والحائط والأرض أو حصّة مشاعة منها أو معيّنة أو مقداراً معيّناً منها.</w:t>
      </w:r>
    </w:p>
    <w:p w14:paraId="123FF555" w14:textId="0E21FFC6"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بعد ظهورها، فإن بدا واستبان صلاحها، أو كان البيع في عامين فما زاد أو مع الضميمة جاز بيعها، أمّا مع انتفاء الثلاثة فالأظهر عدم الجواز، إلاّ أن يكون البيع لما ظهر من الثمر بلحاظ ما له من ماليّة بالفعل.</w:t>
      </w:r>
    </w:p>
    <w:p w14:paraId="3AB3849D" w14:textId="25D8A536"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777)</w:t>
      </w:r>
      <w:r w:rsidR="00166D2D" w:rsidRPr="00166D2D">
        <w:rPr>
          <w:rFonts w:ascii="ahmadali" w:hAnsi="ahmadali" w:cs="ahmadali" w:hint="cs"/>
          <w:bCs/>
          <w:sz w:val="30"/>
          <w:szCs w:val="30"/>
          <w:rtl/>
          <w:lang w:bidi="ar-IQ"/>
        </w:rPr>
        <w:t>-</w:t>
      </w:r>
      <w:r w:rsidRPr="005C074A">
        <w:rPr>
          <w:rFonts w:ascii="ahmadali" w:hAnsi="ahmadali" w:cs="Lotus Linotype" w:hint="cs"/>
          <w:bCs/>
          <w:sz w:val="30"/>
          <w:szCs w:val="30"/>
          <w:rtl/>
          <w:lang w:bidi="ar-IQ"/>
        </w:rPr>
        <w:t xml:space="preserve"> </w:t>
      </w:r>
      <w:r w:rsidRPr="005C074A">
        <w:rPr>
          <w:rFonts w:ascii="ahmadali" w:hAnsi="ahmadali" w:cs="Lotus Linotype"/>
          <w:bCs/>
          <w:sz w:val="30"/>
          <w:szCs w:val="30"/>
          <w:rtl/>
          <w:lang w:bidi="ar-IQ"/>
        </w:rPr>
        <w:t xml:space="preserve">(255): </w:t>
      </w:r>
      <w:r w:rsidRPr="005C074A">
        <w:rPr>
          <w:rFonts w:ascii="ahmadali" w:hAnsi="ahmadali" w:cs="Lotus Linotype"/>
          <w:sz w:val="30"/>
          <w:szCs w:val="30"/>
          <w:rtl/>
          <w:lang w:bidi="ar-IQ"/>
        </w:rPr>
        <w:t xml:space="preserve">بدو الصلاح في الثمر في النخل بالإحمرار والاصفرار، وفي أنواع اُخرى كثيرة بانعقاده بعد تناثر ورده، كما في الكرم بانعقاده حصرماً، وفي بعض ثالث قد يكون بتلوّن الثمرة، والضابطة هو بلوغها مبلغاً يؤمن عليه من العاهة، ويسلم من الآفة التي تصيبه، وهو تبيّن حال الثمرة، وهو في كلّ </w:t>
      </w:r>
      <w:r w:rsidRPr="005C074A">
        <w:rPr>
          <w:rFonts w:ascii="ahmadali" w:hAnsi="ahmadali" w:cs="Lotus Linotype"/>
          <w:sz w:val="30"/>
          <w:szCs w:val="30"/>
          <w:rtl/>
          <w:lang w:bidi="ar-IQ"/>
        </w:rPr>
        <w:lastRenderedPageBreak/>
        <w:t>نوع أو أجناس بحسبها، ولا يعتبر البلوغ والنضج بحيث تكون قابلة للأكل، ولو في أوّل أوانه، وإن كان أفضل.</w:t>
      </w:r>
    </w:p>
    <w:p w14:paraId="13F3407F" w14:textId="7DDF4609"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778)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(263): </w:t>
      </w:r>
      <w:r w:rsidRPr="005C074A">
        <w:rPr>
          <w:rFonts w:ascii="ahmadali" w:hAnsi="ahmadali" w:cs="Lotus Linotype"/>
          <w:sz w:val="30"/>
          <w:szCs w:val="30"/>
          <w:rtl/>
          <w:lang w:bidi="ar-IQ"/>
        </w:rPr>
        <w:t>إذا اشترى ثمرة بدى صلاحها فتلفت قبل قبضها، انفسخ العقد وكانت الخسارة من مال البائع، كما تقدّم ذلك في أحكام القبض، وتقدّم أيضاً إلحاق السرقة ونحوها بالتلف، وحكم ما لو كان التلف من البائع أو المشتري أو الأجنبيّ.</w:t>
      </w:r>
    </w:p>
    <w:p w14:paraId="75FE0A38" w14:textId="16420430"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779)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(266): </w:t>
      </w:r>
      <w:r w:rsidRPr="005C074A">
        <w:rPr>
          <w:rFonts w:ascii="ahmadali" w:hAnsi="ahmadali" w:cs="Lotus Linotype"/>
          <w:sz w:val="30"/>
          <w:szCs w:val="30"/>
          <w:rtl/>
          <w:lang w:bidi="ar-IQ"/>
        </w:rPr>
        <w:t>لا تجوز المزابنة، وهي بيع ثمرة النخل ـ تمراً كانت أو رطباً أو بسراً ـ بالتمر من ذلك النخل، وقد يخرّج النهي لكونه مساقاة بقدر معيّن من الثمر فتبطل عدا ما سيأتي من العريّة. وعلى ذلك يختصّ النهي بما إذا كان العوض مقداراً معيّناً من التمر منه بخلاف ما إذا كان بحصّة كسريّة كالنصف والثلث والربع، فيما إذا بقي للنخل حاجة للسقي والرعاية، بل الأظهر صحّتها إجارة حينئذٍ على عمل القطف والحفظ للتمر أو كدس الرطب ليصير تمراً، وأمّا بيعها بثمرة غيره، سواء كان في الذمّة أم كان معيّناً في الخارج، فالظاهر جوازه مع اتّحاد الجنس، وإن كان مكروهاً، وتركه أحوط.</w:t>
      </w:r>
    </w:p>
    <w:p w14:paraId="2DDB0E7D" w14:textId="578BCDCC"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780)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(273): </w:t>
      </w:r>
      <w:r w:rsidRPr="005C074A">
        <w:rPr>
          <w:rFonts w:ascii="ahmadali" w:hAnsi="ahmadali" w:cs="Lotus Linotype"/>
          <w:sz w:val="30"/>
          <w:szCs w:val="30"/>
          <w:rtl/>
          <w:lang w:bidi="ar-IQ"/>
        </w:rPr>
        <w:t>لا تجوز المحاقلة، وهي بيع سنبل الحنطة أو الشعير أو الزرع بالمقدار المعيّن الحاصل منه، وقد يخرّج النهي بكونه مزارعة بقدر معيّن من الحاصل، فيبطل، فيختصّ النهي بكون العوض مقداراً معيّناً بخلاف ما إذا كان بنسبة كسريّة من الربع والنصف من الحاصل، كما مرّ في المزابنة.</w:t>
      </w:r>
    </w:p>
    <w:p w14:paraId="47C7ACE6" w14:textId="5ABEC964"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781)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(279): </w:t>
      </w:r>
      <w:r w:rsidRPr="005C074A">
        <w:rPr>
          <w:rFonts w:ascii="ahmadali" w:hAnsi="ahmadali" w:cs="Lotus Linotype"/>
          <w:sz w:val="30"/>
          <w:szCs w:val="30"/>
          <w:rtl/>
          <w:lang w:bidi="ar-IQ"/>
        </w:rPr>
        <w:t xml:space="preserve">إذا مرّ الإنسان بشيء من النخل أو الشجر أو الزرع جاز له أن يأكل من ثمره ولو من غير حاجة، بلا إفساد للثمر أو الأغصان أو الشجر </w:t>
      </w:r>
      <w:r w:rsidRPr="005C074A">
        <w:rPr>
          <w:rFonts w:ascii="ahmadali" w:hAnsi="ahmadali" w:cs="Lotus Linotype"/>
          <w:sz w:val="30"/>
          <w:szCs w:val="30"/>
          <w:rtl/>
          <w:lang w:bidi="ar-IQ"/>
        </w:rPr>
        <w:lastRenderedPageBreak/>
        <w:t>أو غيرها، كما لو كان عدد المارّة كثيراً في العادة.</w:t>
      </w:r>
    </w:p>
    <w:p w14:paraId="5240C513" w14:textId="1A31950F" w:rsidR="009C2B2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782)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(280): </w:t>
      </w:r>
      <w:r w:rsidRPr="005C074A">
        <w:rPr>
          <w:rFonts w:ascii="ahmadali" w:hAnsi="ahmadali" w:cs="Lotus Linotype"/>
          <w:sz w:val="30"/>
          <w:szCs w:val="30"/>
          <w:rtl/>
          <w:lang w:bidi="ar-IQ"/>
        </w:rPr>
        <w:t>الظاهر جواز الأكل للمارّ، وإن كان قاصداً له من أوّل الأمر، ولا يجوز له أن يحمل معه شيئاً من الثمر، وإذا حمل معه شيئاً حرم ما حمل وحلّ ما أكل، وإذا كان للبستان جدار أو حائط أو كانت إمارة اُخرى على كراهة المالك، فالأوْلى الاقتصار في الأكل على مورد الحاجة. نعم، لو نهى المالك ففي الجواز إشكال، بل المنع أظهر.</w:t>
      </w:r>
    </w:p>
    <w:p w14:paraId="47656F0A" w14:textId="2F11FB5C" w:rsidR="00BD6321" w:rsidRPr="000438E4" w:rsidRDefault="005C074A" w:rsidP="008404FB">
      <w:pPr>
        <w:pStyle w:val="40"/>
        <w:rPr>
          <w:rtl/>
        </w:rPr>
      </w:pPr>
      <w:r w:rsidRPr="005C074A">
        <w:rPr>
          <w:rFonts w:cs="Lotus Linotype" w:hint="cs"/>
          <w:rtl/>
        </w:rPr>
        <w:t xml:space="preserve">كتاب التجارة </w:t>
      </w:r>
      <w:r w:rsidR="00BD6321" w:rsidRPr="000438E4">
        <w:rPr>
          <w:rFonts w:hint="cs"/>
          <w:rtl/>
        </w:rPr>
        <w:t>/</w:t>
      </w:r>
      <w:r w:rsidRPr="005C074A">
        <w:rPr>
          <w:rFonts w:cs="Lotus Linotype" w:hint="cs"/>
          <w:rtl/>
        </w:rPr>
        <w:t xml:space="preserve"> بيع الحيوان</w:t>
      </w:r>
    </w:p>
    <w:p w14:paraId="292C7850" w14:textId="65531D88" w:rsidR="007E1202" w:rsidRPr="00AA73E7" w:rsidRDefault="007E1202" w:rsidP="008404FB">
      <w:pPr>
        <w:pStyle w:val="31"/>
        <w:widowControl w:val="0"/>
        <w:rPr>
          <w:rtl/>
        </w:rPr>
      </w:pPr>
      <w:bookmarkStart w:id="285" w:name="_Toc92663903"/>
      <w:r w:rsidRPr="00AA73E7">
        <w:rPr>
          <w:rtl/>
        </w:rPr>
        <w:t>الفصل</w:t>
      </w:r>
      <w:r w:rsidR="007565D3">
        <w:rPr>
          <w:rtl/>
        </w:rPr>
        <w:t xml:space="preserve"> </w:t>
      </w:r>
      <w:r w:rsidRPr="00AA73E7">
        <w:rPr>
          <w:rtl/>
        </w:rPr>
        <w:t>الثالث</w:t>
      </w:r>
      <w:r w:rsidR="007565D3">
        <w:rPr>
          <w:rtl/>
        </w:rPr>
        <w:t xml:space="preserve"> </w:t>
      </w:r>
      <w:r w:rsidRPr="00AA73E7">
        <w:rPr>
          <w:rtl/>
        </w:rPr>
        <w:t>عشر</w:t>
      </w:r>
      <w:bookmarkEnd w:id="285"/>
    </w:p>
    <w:p w14:paraId="2A106011" w14:textId="42E80E95" w:rsidR="007E1202" w:rsidRPr="00AA73E7" w:rsidRDefault="007E1202" w:rsidP="008404FB">
      <w:pPr>
        <w:pStyle w:val="31"/>
        <w:widowControl w:val="0"/>
        <w:rPr>
          <w:rtl/>
        </w:rPr>
      </w:pPr>
      <w:bookmarkStart w:id="286" w:name="_Toc92663904"/>
      <w:r w:rsidRPr="00AA73E7">
        <w:rPr>
          <w:rtl/>
        </w:rPr>
        <w:t>في</w:t>
      </w:r>
      <w:r w:rsidR="007565D3">
        <w:rPr>
          <w:rtl/>
        </w:rPr>
        <w:t xml:space="preserve"> </w:t>
      </w:r>
      <w:r w:rsidRPr="00AA73E7">
        <w:rPr>
          <w:rtl/>
        </w:rPr>
        <w:t>بيع</w:t>
      </w:r>
      <w:r w:rsidR="007565D3">
        <w:rPr>
          <w:rtl/>
        </w:rPr>
        <w:t xml:space="preserve"> </w:t>
      </w:r>
      <w:r w:rsidRPr="00AA73E7">
        <w:rPr>
          <w:rtl/>
        </w:rPr>
        <w:t>الحيوان</w:t>
      </w:r>
      <w:bookmarkEnd w:id="286"/>
    </w:p>
    <w:p w14:paraId="51423F32" w14:textId="0AFF629E" w:rsidR="007E120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ونقتصر على المسائل الابتلائيّة :</w:t>
      </w:r>
    </w:p>
    <w:p w14:paraId="757F44E4" w14:textId="068CA5D3" w:rsidR="007E120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783)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(282): </w:t>
      </w:r>
      <w:r w:rsidRPr="005C074A">
        <w:rPr>
          <w:rFonts w:ascii="ahmadali" w:hAnsi="ahmadali" w:cs="Lotus Linotype"/>
          <w:sz w:val="30"/>
          <w:szCs w:val="30"/>
          <w:rtl/>
          <w:lang w:bidi="ar-IQ"/>
        </w:rPr>
        <w:t>يجوز شراء بعض الحيوان مشاعاً ـ كنصفه وربعه ـ ولا يجوز شراء بعض معيّن ـ كرأسه وجلده ـ إذا لم يكن ممّا يطلب لحمه أو جلده، بل كان المقصود منه الإبقاء للركوب أو الحمل أو نحوهما.</w:t>
      </w:r>
    </w:p>
    <w:p w14:paraId="2E82D5F7" w14:textId="2D6001DC" w:rsidR="007E120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784)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(283): </w:t>
      </w:r>
      <w:r w:rsidRPr="005C074A">
        <w:rPr>
          <w:rFonts w:ascii="ahmadali" w:hAnsi="ahmadali" w:cs="Lotus Linotype"/>
          <w:sz w:val="30"/>
          <w:szCs w:val="30"/>
          <w:rtl/>
          <w:lang w:bidi="ar-IQ"/>
        </w:rPr>
        <w:t xml:space="preserve">لو كان الحيوان ممّا يطلب لحمه أو جلده مشرفاً على الذبح ـ أي ينظر في ماليّته وأجزاءه بلحاظ حيثيّة الذبح، أي بوصف كونها لحماً وجلداً لا وصف الحياة النامية ـ جاز شراء بعض معيّن منه، فإن ذبح يكون للمشتري ما عيّن، وإن لم يذبح لمانع من ضرر ماليّ كان أو كان مريضاً فبرئ وانتظر به ماليّته في المعاوضة ونحوها، كان المشتري شريكاً بنسبة مشاعة بقدر نسبة قيمة الرأس والجلد على تقدير الذبح إلى قيمة البقيّة، وكذا لو باع الحيوان واستثنى الرأس </w:t>
      </w:r>
      <w:r w:rsidRPr="005C074A">
        <w:rPr>
          <w:rFonts w:ascii="ahmadali" w:hAnsi="ahmadali" w:cs="Lotus Linotype"/>
          <w:sz w:val="30"/>
          <w:szCs w:val="30"/>
          <w:rtl/>
          <w:lang w:bidi="ar-IQ"/>
        </w:rPr>
        <w:lastRenderedPageBreak/>
        <w:t>والجلد، وأمّا إذا اشترك اثنان أو جماعة وشرط أحدهم أن تعيّن حصّته بعد الذبح بالعضو المعيّن من الرأس والجلد كان شريكاً بنسبة سهمه الماليّ في الثمن لا بنسبة الرأس والجلد، أمّا لو كان الشرط بلحاظ تعيّن الحصّة حين البيع فالحال كما تقدّم في الصورتين الاُولتين.</w:t>
      </w:r>
    </w:p>
    <w:p w14:paraId="6C573760" w14:textId="7BF8EA5A" w:rsidR="007E120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785)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(284): </w:t>
      </w:r>
      <w:r w:rsidRPr="005C074A">
        <w:rPr>
          <w:rFonts w:ascii="ahmadali" w:hAnsi="ahmadali" w:cs="Lotus Linotype"/>
          <w:sz w:val="30"/>
          <w:szCs w:val="30"/>
          <w:rtl/>
          <w:lang w:bidi="ar-IQ"/>
        </w:rPr>
        <w:t>لو قال شخص لآخر : اشتر حيواناً بشركتي صحّ، ويثبت البيع لهما على السويّة مع الإطلاق، ويكون على كلّ واحد منهما نصف الثمن، إلاّ إذا قامت قرينة على كون الشركة بنسبة متفاضلة.</w:t>
      </w:r>
    </w:p>
    <w:p w14:paraId="68F44520" w14:textId="321D55A5" w:rsidR="007E120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786)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(285): </w:t>
      </w:r>
      <w:r w:rsidRPr="005C074A">
        <w:rPr>
          <w:rFonts w:ascii="ahmadali" w:hAnsi="ahmadali" w:cs="Lotus Linotype"/>
          <w:sz w:val="30"/>
          <w:szCs w:val="30"/>
          <w:rtl/>
          <w:lang w:bidi="ar-IQ"/>
        </w:rPr>
        <w:t>لو دفع المأمور عن الآمر بالشراء شركة ما عليه من جزء الثمن رجع الدافع عليه بما دفعه عنه، إلاّ إذا كانت في البين قرينة على التبرّع، فليس له الرجوع عليه به.</w:t>
      </w:r>
    </w:p>
    <w:p w14:paraId="037FF2F6" w14:textId="4D47C4CD" w:rsidR="00BD6321" w:rsidRPr="00BD6321" w:rsidRDefault="005C074A" w:rsidP="008404FB">
      <w:pPr>
        <w:pStyle w:val="40"/>
        <w:rPr>
          <w:rtl/>
        </w:rPr>
      </w:pPr>
      <w:r w:rsidRPr="005C074A">
        <w:rPr>
          <w:rFonts w:cs="Lotus Linotype" w:hint="cs"/>
          <w:rtl/>
        </w:rPr>
        <w:t xml:space="preserve">كتاب التجارة </w:t>
      </w:r>
      <w:r w:rsidR="00BD6321" w:rsidRPr="009B1152">
        <w:rPr>
          <w:rFonts w:hint="cs"/>
          <w:rtl/>
        </w:rPr>
        <w:t>/</w:t>
      </w:r>
      <w:r w:rsidRPr="005C074A">
        <w:rPr>
          <w:rFonts w:cs="Lotus Linotype" w:hint="cs"/>
          <w:rtl/>
        </w:rPr>
        <w:t xml:space="preserve"> في الإقالة</w:t>
      </w:r>
    </w:p>
    <w:p w14:paraId="59373266" w14:textId="12F37198" w:rsidR="007E1202" w:rsidRPr="00AA73E7" w:rsidRDefault="007E1202" w:rsidP="008404FB">
      <w:pPr>
        <w:pStyle w:val="31"/>
        <w:widowControl w:val="0"/>
        <w:rPr>
          <w:rtl/>
        </w:rPr>
      </w:pPr>
      <w:bookmarkStart w:id="287" w:name="_Toc92663905"/>
      <w:r w:rsidRPr="00AA73E7">
        <w:rPr>
          <w:rtl/>
        </w:rPr>
        <w:t>خاتمة</w:t>
      </w:r>
      <w:r w:rsidR="007565D3">
        <w:rPr>
          <w:rtl/>
        </w:rPr>
        <w:t xml:space="preserve"> </w:t>
      </w:r>
      <w:r w:rsidRPr="00AA73E7">
        <w:rPr>
          <w:rtl/>
        </w:rPr>
        <w:t>في</w:t>
      </w:r>
      <w:r w:rsidR="007565D3">
        <w:rPr>
          <w:rtl/>
        </w:rPr>
        <w:t xml:space="preserve"> </w:t>
      </w:r>
      <w:r w:rsidRPr="00AA73E7">
        <w:rPr>
          <w:rtl/>
        </w:rPr>
        <w:t>الإقالة</w:t>
      </w:r>
      <w:bookmarkEnd w:id="287"/>
    </w:p>
    <w:p w14:paraId="3F0F3832" w14:textId="798FE0E8" w:rsidR="007E120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وهي فسخ العقد من الطرفين، سواء بإنشاء أحدهما الإقالة بعد طلب الآخر أو بفسخ أحدهما، ويقبل الاّخر أو يقولا : </w:t>
      </w:r>
      <w:r w:rsidR="007E120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تقايلنا </w:t>
      </w:r>
      <w:r w:rsidR="007E1202" w:rsidRPr="00AA73E7">
        <w:rPr>
          <w:rFonts w:ascii="ahmadali" w:hAnsi="ahmadali" w:cs="ahmadali"/>
          <w:sz w:val="30"/>
          <w:szCs w:val="30"/>
          <w:rtl/>
          <w:lang w:bidi="ar-IQ"/>
        </w:rPr>
        <w:t>»</w:t>
      </w:r>
      <w:r w:rsidRPr="005C074A">
        <w:rPr>
          <w:rFonts w:ascii="ahmadali" w:hAnsi="ahmadali" w:cs="Lotus Linotype"/>
          <w:sz w:val="30"/>
          <w:szCs w:val="30"/>
          <w:rtl/>
          <w:lang w:bidi="ar-IQ"/>
        </w:rPr>
        <w:t>، وهي تراضي كلّ منهما على إبراء الآخر من التزامه، والظاهر جريانها في عامّة العقود اللازمة حتّى الهبة اللازمة غير النكاح والضمان، وفي جريانها في الصدقة إشكال، وتقع بكلّ لفظ يدلّ على المراد، وإن لم يكن عربيّاً، بل تقع بالفعل كما تقع بالقول، فإذا طلب أحدهما الفسخ من صاحبه فدفعه إليه كان فسخاً وإقالة، ووجب على الطالب إرجاع ما في يده إلى صاحبه.</w:t>
      </w:r>
    </w:p>
    <w:p w14:paraId="45EBAAFC" w14:textId="55EF8038" w:rsidR="007E120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787)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(286): </w:t>
      </w:r>
      <w:r w:rsidRPr="005C074A">
        <w:rPr>
          <w:rFonts w:ascii="ahmadali" w:hAnsi="ahmadali" w:cs="Lotus Linotype"/>
          <w:sz w:val="30"/>
          <w:szCs w:val="30"/>
          <w:rtl/>
          <w:lang w:bidi="ar-IQ"/>
        </w:rPr>
        <w:t>لا تقع الإقالة بزيادة عن الثمن أو المثمّن أو نقصان، فلو أقال كذلك بطلت وبقي كلّ من العوضين على ملك مالكه.</w:t>
      </w:r>
    </w:p>
    <w:p w14:paraId="7D0B50B2" w14:textId="7BE91BCA" w:rsidR="007E120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788)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(287): </w:t>
      </w:r>
      <w:r w:rsidRPr="005C074A">
        <w:rPr>
          <w:rFonts w:ascii="ahmadali" w:hAnsi="ahmadali" w:cs="Lotus Linotype"/>
          <w:sz w:val="30"/>
          <w:szCs w:val="30"/>
          <w:rtl/>
          <w:lang w:bidi="ar-IQ"/>
        </w:rPr>
        <w:t xml:space="preserve">يصحّ الجعالة على الإقالة بأن يجعل له مالاً في الذمّة أو في الخارج ليقيله بأن قال له : </w:t>
      </w:r>
      <w:r w:rsidR="007E120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أقلني ولك هذا المال </w:t>
      </w:r>
      <w:r w:rsidR="007E120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7E120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لك علَيَّ كذا </w:t>
      </w:r>
      <w:r w:rsidR="007E1202"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3623C3FC" w14:textId="3B6FEE0B" w:rsidR="007E120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789)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(288): </w:t>
      </w:r>
      <w:r w:rsidRPr="005C074A">
        <w:rPr>
          <w:rFonts w:ascii="ahmadali" w:hAnsi="ahmadali" w:cs="Lotus Linotype"/>
          <w:sz w:val="30"/>
          <w:szCs w:val="30"/>
          <w:rtl/>
          <w:lang w:bidi="ar-IQ"/>
        </w:rPr>
        <w:t xml:space="preserve">لو أقال بشرط مال عيناً أو عملاً كما لو قال للمستقيل : </w:t>
      </w:r>
      <w:r w:rsidR="007E120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أقلتك بشرط أن تعطيني كذا </w:t>
      </w:r>
      <w:r w:rsidR="007E120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7E120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تخيط ثوبي </w:t>
      </w:r>
      <w:r w:rsidR="007E120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وقبل، فيشكل الصحّة.</w:t>
      </w:r>
    </w:p>
    <w:p w14:paraId="15227630" w14:textId="0AC003AD" w:rsidR="007E120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790)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(289): </w:t>
      </w:r>
      <w:r w:rsidRPr="005C074A">
        <w:rPr>
          <w:rFonts w:ascii="ahmadali" w:hAnsi="ahmadali" w:cs="Lotus Linotype"/>
          <w:sz w:val="30"/>
          <w:szCs w:val="30"/>
          <w:rtl/>
          <w:lang w:bidi="ar-IQ"/>
        </w:rPr>
        <w:t>لا يجري في الإقالة فسخ أو إقالة.</w:t>
      </w:r>
    </w:p>
    <w:p w14:paraId="661CC888" w14:textId="160EE2DA" w:rsidR="00FC68E6" w:rsidRDefault="00FC68E6" w:rsidP="008404FB">
      <w:pPr>
        <w:widowControl w:val="0"/>
        <w:rPr>
          <w:rFonts w:ascii="ahmadali" w:eastAsia="Times New Roman" w:hAnsi="ahmadali" w:cs="ahmadali"/>
          <w:sz w:val="30"/>
          <w:szCs w:val="30"/>
          <w:rtl/>
          <w:lang w:bidi="ar-IQ"/>
        </w:rPr>
      </w:pPr>
      <w:r>
        <w:rPr>
          <w:rFonts w:ascii="ahmadali" w:eastAsia="Times New Roman" w:hAnsi="ahmadali" w:cs="ahmadali"/>
          <w:sz w:val="30"/>
          <w:szCs w:val="30"/>
          <w:rtl/>
          <w:lang w:bidi="ar-IQ"/>
        </w:rPr>
        <w:br w:type="page"/>
      </w:r>
    </w:p>
    <w:p w14:paraId="7945F2FA" w14:textId="77777777" w:rsidR="007E1202" w:rsidRDefault="007E1202" w:rsidP="008404FB">
      <w:pPr>
        <w:widowControl w:val="0"/>
        <w:spacing w:before="120" w:after="0" w:line="216" w:lineRule="auto"/>
        <w:ind w:firstLine="567"/>
        <w:jc w:val="both"/>
        <w:rPr>
          <w:rFonts w:ascii="ahmadali" w:eastAsia="Times New Roman" w:hAnsi="ahmadali" w:cs="ahmadali"/>
          <w:sz w:val="30"/>
          <w:szCs w:val="30"/>
          <w:rtl/>
          <w:lang w:bidi="ar-IQ"/>
        </w:rPr>
      </w:pPr>
    </w:p>
    <w:p w14:paraId="2292567F" w14:textId="14DEBA49" w:rsidR="00FC68E6" w:rsidRPr="00AA73E7" w:rsidRDefault="005C074A" w:rsidP="008404FB">
      <w:pPr>
        <w:pStyle w:val="40"/>
        <w:rPr>
          <w:rFonts w:eastAsia="Times New Roman"/>
          <w:rtl/>
        </w:rPr>
      </w:pPr>
      <w:r w:rsidRPr="005C074A">
        <w:rPr>
          <w:rFonts w:cs="Lotus Linotype" w:hint="cs"/>
          <w:rtl/>
        </w:rPr>
        <w:t xml:space="preserve">كتاب الشفعة </w:t>
      </w:r>
      <w:r w:rsidR="00FC68E6">
        <w:rPr>
          <w:rFonts w:hint="cs"/>
          <w:rtl/>
        </w:rPr>
        <w:t>/</w:t>
      </w:r>
      <w:r w:rsidRPr="005C074A">
        <w:rPr>
          <w:rFonts w:cs="Lotus Linotype" w:hint="cs"/>
          <w:rtl/>
        </w:rPr>
        <w:t xml:space="preserve"> </w:t>
      </w:r>
      <w:r w:rsidRPr="005C074A">
        <w:rPr>
          <w:rFonts w:eastAsia="Times New Roman" w:cs="Lotus Linotype"/>
          <w:rtl/>
        </w:rPr>
        <w:t>ما تثبت فيه الشفعة</w:t>
      </w:r>
    </w:p>
    <w:p w14:paraId="0B875E67" w14:textId="08C95F42" w:rsidR="00F10845" w:rsidRPr="00AA73E7" w:rsidRDefault="00F10845" w:rsidP="008404FB">
      <w:pPr>
        <w:pStyle w:val="12"/>
        <w:widowControl w:val="0"/>
        <w:rPr>
          <w:rtl/>
        </w:rPr>
      </w:pPr>
      <w:bookmarkStart w:id="288" w:name="_Toc92663906"/>
      <w:r w:rsidRPr="00AA73E7">
        <w:rPr>
          <w:rtl/>
        </w:rPr>
        <w:t>كتاب</w:t>
      </w:r>
      <w:r w:rsidR="007565D3">
        <w:rPr>
          <w:rtl/>
        </w:rPr>
        <w:t xml:space="preserve"> </w:t>
      </w:r>
      <w:r w:rsidRPr="005E5E78">
        <w:rPr>
          <w:rtl/>
        </w:rPr>
        <w:t>ا</w:t>
      </w:r>
      <w:r w:rsidRPr="00AA73E7">
        <w:rPr>
          <w:rtl/>
        </w:rPr>
        <w:t>لشفعة</w:t>
      </w:r>
      <w:bookmarkEnd w:id="288"/>
    </w:p>
    <w:p w14:paraId="0DEBCE0B" w14:textId="77777777" w:rsidR="00FC68E6" w:rsidRDefault="00FC68E6" w:rsidP="008404FB">
      <w:pPr>
        <w:widowControl w:val="0"/>
        <w:spacing w:before="120" w:after="0" w:line="216" w:lineRule="auto"/>
        <w:ind w:firstLine="567"/>
        <w:jc w:val="both"/>
        <w:rPr>
          <w:rFonts w:ascii="ahmadali" w:hAnsi="ahmadali" w:cs="ahmadali"/>
          <w:sz w:val="30"/>
          <w:szCs w:val="30"/>
          <w:rtl/>
          <w:lang w:bidi="ar-IQ"/>
        </w:rPr>
      </w:pPr>
    </w:p>
    <w:p w14:paraId="439AAE69" w14:textId="1EDF5CFD" w:rsidR="00F10845"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hAnsi="ahmadali" w:cs="Lotus Linotype"/>
          <w:sz w:val="30"/>
          <w:szCs w:val="30"/>
          <w:rtl/>
          <w:lang w:bidi="ar-IQ"/>
        </w:rPr>
        <w:t>وهي حقّ لكلّ من الشريكين في مال الآخر بسبب الشركة بنحو طوليّ مع ملكيّة شريكه، فإذا باع أحد الشريكين حصّته على ثالث كان لشريكه أخذ المبيع بالثمن المجعول له في البيع، ويسمّى هذا الحقّ بالشفعة، وكذا لو كانا شريكين في حقوق المبيع، كالطريق المشترك إذا بيع مع العقار غير المشترك</w:t>
      </w:r>
      <w:r w:rsidRPr="005C074A">
        <w:rPr>
          <w:rFonts w:ascii="ahmadali" w:eastAsia="Times New Roman" w:hAnsi="ahmadali" w:cs="Lotus Linotype"/>
          <w:sz w:val="30"/>
          <w:szCs w:val="30"/>
          <w:rtl/>
          <w:lang w:bidi="ar-IQ"/>
        </w:rPr>
        <w:t>.</w:t>
      </w:r>
    </w:p>
    <w:p w14:paraId="2021D99F" w14:textId="77777777" w:rsidR="00F10845" w:rsidRPr="00AA73E7" w:rsidRDefault="00F10845" w:rsidP="008404FB">
      <w:pPr>
        <w:widowControl w:val="0"/>
        <w:rPr>
          <w:rtl/>
          <w:lang w:bidi="ar-IQ"/>
        </w:rPr>
      </w:pPr>
    </w:p>
    <w:p w14:paraId="4DA67CAE" w14:textId="75E68DFE" w:rsidR="00F10845" w:rsidRPr="00AA73E7" w:rsidRDefault="00F10845" w:rsidP="008404FB">
      <w:pPr>
        <w:pStyle w:val="31"/>
        <w:widowControl w:val="0"/>
        <w:rPr>
          <w:rtl/>
        </w:rPr>
      </w:pPr>
      <w:bookmarkStart w:id="289" w:name="_Toc92663907"/>
      <w:r w:rsidRPr="00AA73E7">
        <w:rPr>
          <w:rtl/>
        </w:rPr>
        <w:t>فصل</w:t>
      </w:r>
      <w:bookmarkEnd w:id="289"/>
    </w:p>
    <w:p w14:paraId="070A09D6" w14:textId="36804BA0" w:rsidR="00F10845" w:rsidRPr="00AA73E7" w:rsidRDefault="00F10845" w:rsidP="008404FB">
      <w:pPr>
        <w:pStyle w:val="31"/>
        <w:widowControl w:val="0"/>
        <w:rPr>
          <w:rtl/>
        </w:rPr>
      </w:pPr>
      <w:bookmarkStart w:id="290" w:name="_Toc92663908"/>
      <w:r w:rsidRPr="00AA73E7">
        <w:rPr>
          <w:rtl/>
        </w:rPr>
        <w:t>في</w:t>
      </w:r>
      <w:r w:rsidR="007565D3">
        <w:rPr>
          <w:rtl/>
        </w:rPr>
        <w:t xml:space="preserve"> </w:t>
      </w:r>
      <w:r w:rsidRPr="00AA73E7">
        <w:rPr>
          <w:rtl/>
        </w:rPr>
        <w:t>ما</w:t>
      </w:r>
      <w:r w:rsidR="007565D3">
        <w:rPr>
          <w:rtl/>
        </w:rPr>
        <w:t xml:space="preserve"> </w:t>
      </w:r>
      <w:r w:rsidRPr="00AA73E7">
        <w:rPr>
          <w:rtl/>
        </w:rPr>
        <w:t>تثبت</w:t>
      </w:r>
      <w:r w:rsidR="007565D3">
        <w:rPr>
          <w:rtl/>
        </w:rPr>
        <w:t xml:space="preserve"> </w:t>
      </w:r>
      <w:r w:rsidRPr="00AA73E7">
        <w:rPr>
          <w:rtl/>
        </w:rPr>
        <w:t>فيه</w:t>
      </w:r>
      <w:r w:rsidR="007565D3">
        <w:rPr>
          <w:rtl/>
        </w:rPr>
        <w:t xml:space="preserve"> </w:t>
      </w:r>
      <w:r w:rsidRPr="00AA73E7">
        <w:rPr>
          <w:rtl/>
        </w:rPr>
        <w:t>الشفعة</w:t>
      </w:r>
      <w:bookmarkEnd w:id="290"/>
    </w:p>
    <w:p w14:paraId="27281C6D" w14:textId="1FA96C5E"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791)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(295): </w:t>
      </w:r>
      <w:r w:rsidRPr="005C074A">
        <w:rPr>
          <w:rFonts w:ascii="ahmadali" w:hAnsi="ahmadali" w:cs="Lotus Linotype"/>
          <w:sz w:val="30"/>
          <w:szCs w:val="30"/>
          <w:rtl/>
          <w:lang w:bidi="ar-IQ"/>
        </w:rPr>
        <w:t>تثبت الشفعة بشروط :</w:t>
      </w:r>
    </w:p>
    <w:p w14:paraId="48D75897" w14:textId="34EC49BA"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أوّلاً :</w:t>
      </w:r>
      <w:r w:rsidRPr="005C074A">
        <w:rPr>
          <w:rFonts w:ascii="ahmadali" w:hAnsi="ahmadali" w:cs="Lotus Linotype"/>
          <w:sz w:val="30"/>
          <w:szCs w:val="30"/>
          <w:rtl/>
          <w:lang w:bidi="ar-IQ"/>
        </w:rPr>
        <w:t xml:space="preserve"> في بيع ما لا ينقل إذا كان يقبل القسمة، كالأرضين والدور والبساتين، وأمّا فيما ينقل كالآلات والثياب والحيوان وفيما لا ينقل إذا لم يقبل القسمة، فمحلّ إشكال إن لم يكن منع.</w:t>
      </w:r>
    </w:p>
    <w:p w14:paraId="086E6E47" w14:textId="6DB2FE30"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792)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(296): </w:t>
      </w:r>
      <w:r w:rsidRPr="005C074A">
        <w:rPr>
          <w:rFonts w:ascii="ahmadali" w:hAnsi="ahmadali" w:cs="Lotus Linotype"/>
          <w:sz w:val="30"/>
          <w:szCs w:val="30"/>
          <w:rtl/>
          <w:lang w:bidi="ar-IQ"/>
        </w:rPr>
        <w:t xml:space="preserve">ويشترط ـ </w:t>
      </w:r>
      <w:r w:rsidRPr="005C074A">
        <w:rPr>
          <w:rFonts w:ascii="ahmadali" w:hAnsi="ahmadali" w:cs="Lotus Linotype"/>
          <w:bCs/>
          <w:sz w:val="30"/>
          <w:szCs w:val="30"/>
          <w:rtl/>
          <w:lang w:bidi="ar-IQ"/>
        </w:rPr>
        <w:t xml:space="preserve">ثانياً </w:t>
      </w:r>
      <w:r w:rsidRPr="005C074A">
        <w:rPr>
          <w:rFonts w:ascii="ahmadali" w:hAnsi="ahmadali" w:cs="Lotus Linotype"/>
          <w:sz w:val="30"/>
          <w:szCs w:val="30"/>
          <w:rtl/>
          <w:lang w:bidi="ar-IQ"/>
        </w:rPr>
        <w:t>ـ الملك المشاع، فلا تثبت الشفعة بالجوار، فإذا باع أحد داره فليس لجاره الأخذ بالشفعة.</w:t>
      </w:r>
    </w:p>
    <w:p w14:paraId="0F894FF8" w14:textId="55B4ED00"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793)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(297): </w:t>
      </w:r>
      <w:r w:rsidRPr="005C074A">
        <w:rPr>
          <w:rFonts w:ascii="ahmadali" w:hAnsi="ahmadali" w:cs="Lotus Linotype"/>
          <w:sz w:val="30"/>
          <w:szCs w:val="30"/>
          <w:rtl/>
          <w:lang w:bidi="ar-IQ"/>
        </w:rPr>
        <w:t>يلحق بالملك المشاع الحقّ المشاع، فإذا كانت داران مختصّة كلّ واحدة منهما بشخص، وكانا مشتركين في طريقهما، فبيعت إحدى الدارين مع الحصّة المشاعة من الطريق ثبتت الشفعة لصاحب الدار الاُخرى، سواء أكانت الداران قبل مشتركتين وقسّمتا أم لم تكونا كذلك.</w:t>
      </w:r>
    </w:p>
    <w:p w14:paraId="21CD9D16" w14:textId="3ADD77C7"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794)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(301): </w:t>
      </w:r>
      <w:r w:rsidRPr="005C074A">
        <w:rPr>
          <w:rFonts w:ascii="ahmadali" w:hAnsi="ahmadali" w:cs="Lotus Linotype"/>
          <w:sz w:val="30"/>
          <w:szCs w:val="30"/>
          <w:rtl/>
          <w:lang w:bidi="ar-IQ"/>
        </w:rPr>
        <w:t>لا يختصّ الحكم المذكور بالدار، بل يعمّ غيرها من الأملاك المفرزة المشتركة في الطريق.</w:t>
      </w:r>
    </w:p>
    <w:p w14:paraId="68100D1D" w14:textId="0E1C7F34"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795)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(304): </w:t>
      </w:r>
      <w:r w:rsidRPr="005C074A">
        <w:rPr>
          <w:rFonts w:ascii="ahmadali" w:hAnsi="ahmadali" w:cs="Lotus Linotype"/>
          <w:sz w:val="30"/>
          <w:szCs w:val="30"/>
          <w:rtl/>
          <w:lang w:bidi="ar-IQ"/>
        </w:rPr>
        <w:t xml:space="preserve">ويشترط ـ </w:t>
      </w:r>
      <w:r w:rsidRPr="005C074A">
        <w:rPr>
          <w:rFonts w:ascii="ahmadali" w:hAnsi="ahmadali" w:cs="Lotus Linotype"/>
          <w:bCs/>
          <w:sz w:val="30"/>
          <w:szCs w:val="30"/>
          <w:rtl/>
          <w:lang w:bidi="ar-IQ"/>
        </w:rPr>
        <w:t xml:space="preserve">ثالثاً </w:t>
      </w:r>
      <w:r w:rsidRPr="005C074A">
        <w:rPr>
          <w:rFonts w:ascii="ahmadali" w:hAnsi="ahmadali" w:cs="Lotus Linotype"/>
          <w:sz w:val="30"/>
          <w:szCs w:val="30"/>
          <w:rtl/>
          <w:lang w:bidi="ar-IQ"/>
        </w:rPr>
        <w:t>ـ النقل بالبيع والمعاوضة الماليّة، فإذا انتقل الجزء المشاع بغير ذلك كجعله صداقاً أو فدية الخلع ونحوها، فلا شفعة للشريك.</w:t>
      </w:r>
    </w:p>
    <w:p w14:paraId="4AD3ED3F" w14:textId="5BA99826"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796)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(306): </w:t>
      </w:r>
      <w:r w:rsidRPr="005C074A">
        <w:rPr>
          <w:rFonts w:ascii="ahmadali" w:hAnsi="ahmadali" w:cs="Lotus Linotype"/>
          <w:sz w:val="30"/>
          <w:szCs w:val="30"/>
          <w:rtl/>
          <w:lang w:bidi="ar-IQ"/>
        </w:rPr>
        <w:t>إذا بيع الوقف في مورد يجوز بيعه، ففي ثبوت الشفعة للشريك قولان، أقربهما العدم.</w:t>
      </w:r>
    </w:p>
    <w:p w14:paraId="3F417050" w14:textId="4F9C74FA"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797)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(307): </w:t>
      </w:r>
      <w:r w:rsidRPr="005C074A">
        <w:rPr>
          <w:rFonts w:ascii="ahmadali" w:hAnsi="ahmadali" w:cs="Lotus Linotype"/>
          <w:sz w:val="30"/>
          <w:szCs w:val="30"/>
          <w:rtl/>
          <w:lang w:bidi="ar-IQ"/>
        </w:rPr>
        <w:t xml:space="preserve">يشترط في ثبوت الشفعة ـ </w:t>
      </w:r>
      <w:r w:rsidRPr="005C074A">
        <w:rPr>
          <w:rFonts w:ascii="ahmadali" w:hAnsi="ahmadali" w:cs="Lotus Linotype"/>
          <w:bCs/>
          <w:sz w:val="30"/>
          <w:szCs w:val="30"/>
          <w:rtl/>
          <w:lang w:bidi="ar-IQ"/>
        </w:rPr>
        <w:t xml:space="preserve">رابعاً </w:t>
      </w:r>
      <w:r w:rsidRPr="005C074A">
        <w:rPr>
          <w:rFonts w:ascii="ahmadali" w:hAnsi="ahmadali" w:cs="Lotus Linotype"/>
          <w:sz w:val="30"/>
          <w:szCs w:val="30"/>
          <w:rtl/>
          <w:lang w:bidi="ar-IQ"/>
        </w:rPr>
        <w:t>ـ أن تكون العين المبيعة مشتركة بين اثنين، فإذا كانت مشتركة بين ثلاثة فما زاد وباع أحدهم لم تكن لأحدهم شفعة، وإذا باعوا جميعاً إلاّ واحداً منهم ففي ثبوت الشفعة له إشكال، بل منع.</w:t>
      </w:r>
    </w:p>
    <w:p w14:paraId="636C8BFC" w14:textId="5F96A1F3" w:rsidR="00FC68E6" w:rsidRPr="00BD6321" w:rsidRDefault="005C074A" w:rsidP="008404FB">
      <w:pPr>
        <w:pStyle w:val="40"/>
        <w:rPr>
          <w:rtl/>
        </w:rPr>
      </w:pPr>
      <w:r w:rsidRPr="005C074A">
        <w:rPr>
          <w:rFonts w:eastAsia="Times New Roman" w:cs="Lotus Linotype"/>
          <w:rtl/>
        </w:rPr>
        <w:t xml:space="preserve"> </w:t>
      </w:r>
      <w:r w:rsidRPr="005C074A">
        <w:rPr>
          <w:rFonts w:cs="Lotus Linotype" w:hint="cs"/>
          <w:rtl/>
        </w:rPr>
        <w:t xml:space="preserve">كتاب الشفعة </w:t>
      </w:r>
      <w:r w:rsidR="00BD6321" w:rsidRPr="009B1152">
        <w:rPr>
          <w:rFonts w:hint="cs"/>
          <w:rtl/>
        </w:rPr>
        <w:t>/</w:t>
      </w:r>
      <w:r w:rsidRPr="005C074A">
        <w:rPr>
          <w:rFonts w:cs="Lotus Linotype" w:hint="cs"/>
          <w:rtl/>
        </w:rPr>
        <w:t xml:space="preserve"> في الشفيع</w:t>
      </w:r>
    </w:p>
    <w:p w14:paraId="2EC7A98C" w14:textId="53864A35" w:rsidR="00F10845" w:rsidRPr="00AA73E7" w:rsidRDefault="00F10845" w:rsidP="008404FB">
      <w:pPr>
        <w:pStyle w:val="31"/>
        <w:widowControl w:val="0"/>
        <w:rPr>
          <w:rtl/>
        </w:rPr>
      </w:pPr>
      <w:bookmarkStart w:id="291" w:name="_Toc92663909"/>
      <w:r w:rsidRPr="00AA73E7">
        <w:rPr>
          <w:rtl/>
        </w:rPr>
        <w:t>فصل</w:t>
      </w:r>
      <w:bookmarkEnd w:id="291"/>
    </w:p>
    <w:p w14:paraId="3CC0204C" w14:textId="4505DA05" w:rsidR="00F10845" w:rsidRPr="00AA73E7" w:rsidRDefault="00F10845" w:rsidP="008404FB">
      <w:pPr>
        <w:pStyle w:val="31"/>
        <w:widowControl w:val="0"/>
        <w:rPr>
          <w:rtl/>
        </w:rPr>
      </w:pPr>
      <w:bookmarkStart w:id="292" w:name="_Toc92663910"/>
      <w:r w:rsidRPr="00AA73E7">
        <w:rPr>
          <w:rtl/>
        </w:rPr>
        <w:t>في</w:t>
      </w:r>
      <w:r w:rsidR="007565D3">
        <w:rPr>
          <w:rtl/>
        </w:rPr>
        <w:t xml:space="preserve"> </w:t>
      </w:r>
      <w:r w:rsidRPr="00AA73E7">
        <w:rPr>
          <w:rtl/>
        </w:rPr>
        <w:t>الشفيع</w:t>
      </w:r>
      <w:bookmarkEnd w:id="292"/>
    </w:p>
    <w:p w14:paraId="77A9C87B" w14:textId="3EE87C85"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798)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(309): </w:t>
      </w:r>
      <w:r w:rsidRPr="005C074A">
        <w:rPr>
          <w:rFonts w:ascii="ahmadali" w:hAnsi="ahmadali" w:cs="Lotus Linotype"/>
          <w:sz w:val="30"/>
          <w:szCs w:val="30"/>
          <w:rtl/>
          <w:lang w:bidi="ar-IQ"/>
        </w:rPr>
        <w:t xml:space="preserve">ويشترط ـ </w:t>
      </w:r>
      <w:r w:rsidRPr="005C074A">
        <w:rPr>
          <w:rFonts w:ascii="ahmadali" w:hAnsi="ahmadali" w:cs="Lotus Linotype"/>
          <w:bCs/>
          <w:sz w:val="30"/>
          <w:szCs w:val="30"/>
          <w:rtl/>
          <w:lang w:bidi="ar-IQ"/>
        </w:rPr>
        <w:t xml:space="preserve">خامساً </w:t>
      </w:r>
      <w:r w:rsidRPr="005C074A">
        <w:rPr>
          <w:rFonts w:ascii="ahmadali" w:hAnsi="ahmadali" w:cs="Lotus Linotype"/>
          <w:sz w:val="30"/>
          <w:szCs w:val="30"/>
          <w:rtl/>
          <w:lang w:bidi="ar-IQ"/>
        </w:rPr>
        <w:t xml:space="preserve">ـ في الشفيع الإسلام إذا كان </w:t>
      </w:r>
      <w:r w:rsidRPr="005C074A">
        <w:rPr>
          <w:rFonts w:ascii="ahmadali" w:hAnsi="ahmadali" w:cs="Lotus Linotype"/>
          <w:sz w:val="30"/>
          <w:szCs w:val="30"/>
          <w:rtl/>
          <w:lang w:bidi="ar-IQ"/>
        </w:rPr>
        <w:lastRenderedPageBreak/>
        <w:t>المشتري مسلماً، فلا شفعه للكافر على المسلم وإن اشترى من كافر، وتثبت للمسلم على الكافر، وللكافر على مثله.</w:t>
      </w:r>
    </w:p>
    <w:p w14:paraId="477CFF5C" w14:textId="2613268D"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 xml:space="preserve">(مسألة </w:t>
      </w:r>
      <w:r w:rsidRPr="005C074A">
        <w:rPr>
          <w:rFonts w:ascii="ahmadali" w:hAnsi="ahmadali" w:cs="Lotus Linotype"/>
          <w:bCs/>
          <w:sz w:val="30"/>
          <w:szCs w:val="30"/>
          <w:rtl/>
          <w:lang w:bidi="ar-IQ"/>
        </w:rPr>
        <w:t>799)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(310): </w:t>
      </w:r>
      <w:r w:rsidRPr="005C074A">
        <w:rPr>
          <w:rFonts w:ascii="ahmadali" w:hAnsi="ahmadali" w:cs="Lotus Linotype"/>
          <w:sz w:val="30"/>
          <w:szCs w:val="30"/>
          <w:rtl/>
          <w:lang w:bidi="ar-IQ"/>
        </w:rPr>
        <w:t xml:space="preserve">ويشترط ـ </w:t>
      </w:r>
      <w:r w:rsidRPr="005C074A">
        <w:rPr>
          <w:rFonts w:ascii="ahmadali" w:hAnsi="ahmadali" w:cs="Lotus Linotype"/>
          <w:bCs/>
          <w:sz w:val="30"/>
          <w:szCs w:val="30"/>
          <w:rtl/>
          <w:lang w:bidi="ar-IQ"/>
        </w:rPr>
        <w:t xml:space="preserve">سادساً </w:t>
      </w:r>
      <w:r w:rsidRPr="005C074A">
        <w:rPr>
          <w:rFonts w:ascii="ahmadali" w:hAnsi="ahmadali" w:cs="Lotus Linotype"/>
          <w:sz w:val="30"/>
          <w:szCs w:val="30"/>
          <w:rtl/>
          <w:lang w:bidi="ar-IQ"/>
        </w:rPr>
        <w:t>ـ في الشفيع أن يكون قادراً على أداء الثمن، فلا تثبت للعاجز عنه، وإن بذل الرهن أو وجد له ضامن، إلاّ أن يرضى المشتري بذلك.</w:t>
      </w:r>
    </w:p>
    <w:p w14:paraId="215D3CD2" w14:textId="10DF030C"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إذا ادّعى غيبة الثمن أجّل ثلاثة أيّام، وإذا ادّعى أنّ الثمن في بلد آخر أجّل بمقدار وصول المال إليه وزيادة ثلاثة أيّام، فإن انتهى الأجل فلا شفعة، ويكفي في الثلاثة أيّام التلفيق، كما أنّ مبدأها زمان بدأ إمكان الأخذ بالشفعة لا زمان البيع.</w:t>
      </w:r>
    </w:p>
    <w:p w14:paraId="10F31A4F" w14:textId="56CB792F"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800)</w:t>
      </w:r>
      <w:r w:rsidR="00166D2D" w:rsidRPr="00166D2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(312):</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إذا كان الشريك غائباً عن بلد البيع وقت وقوع البيع جاز له الأخذ بالشفعة إذا حضر البلد وعلم بالبيع، وإن كانت الغيبة طويلة.</w:t>
      </w:r>
    </w:p>
    <w:p w14:paraId="38D05EB0" w14:textId="0B1B3033" w:rsidR="00BD6321" w:rsidRPr="00BD6321" w:rsidRDefault="005C074A" w:rsidP="008404FB">
      <w:pPr>
        <w:pStyle w:val="40"/>
        <w:rPr>
          <w:rtl/>
        </w:rPr>
      </w:pPr>
      <w:r w:rsidRPr="005C074A">
        <w:rPr>
          <w:rFonts w:cs="Lotus Linotype" w:hint="cs"/>
          <w:rtl/>
        </w:rPr>
        <w:t xml:space="preserve">كتاب الشفعة </w:t>
      </w:r>
      <w:r w:rsidR="00BD6321" w:rsidRPr="00BD6321">
        <w:rPr>
          <w:rFonts w:hint="cs"/>
          <w:rtl/>
        </w:rPr>
        <w:t>/</w:t>
      </w:r>
      <w:r w:rsidRPr="005C074A">
        <w:rPr>
          <w:rFonts w:cs="Lotus Linotype" w:hint="cs"/>
          <w:rtl/>
        </w:rPr>
        <w:t xml:space="preserve"> الأخذ بالشفعة</w:t>
      </w:r>
    </w:p>
    <w:p w14:paraId="498D795C" w14:textId="05922FE5" w:rsidR="00F10845" w:rsidRPr="00AA73E7" w:rsidRDefault="00F10845" w:rsidP="008404FB">
      <w:pPr>
        <w:pStyle w:val="31"/>
        <w:widowControl w:val="0"/>
        <w:rPr>
          <w:rtl/>
        </w:rPr>
      </w:pPr>
      <w:bookmarkStart w:id="293" w:name="_Toc92663911"/>
      <w:r w:rsidRPr="00AA73E7">
        <w:rPr>
          <w:rtl/>
        </w:rPr>
        <w:t>فصل</w:t>
      </w:r>
      <w:bookmarkEnd w:id="293"/>
    </w:p>
    <w:p w14:paraId="53759FE7" w14:textId="1D7F89B8" w:rsidR="00F10845" w:rsidRPr="00AA73E7" w:rsidRDefault="00F10845" w:rsidP="008404FB">
      <w:pPr>
        <w:pStyle w:val="31"/>
        <w:widowControl w:val="0"/>
        <w:rPr>
          <w:rtl/>
        </w:rPr>
      </w:pPr>
      <w:bookmarkStart w:id="294" w:name="_Toc92663912"/>
      <w:r w:rsidRPr="00AA73E7">
        <w:rPr>
          <w:rtl/>
        </w:rPr>
        <w:t>في</w:t>
      </w:r>
      <w:r w:rsidR="007565D3">
        <w:rPr>
          <w:rtl/>
        </w:rPr>
        <w:t xml:space="preserve"> </w:t>
      </w:r>
      <w:r w:rsidRPr="00AA73E7">
        <w:rPr>
          <w:rtl/>
        </w:rPr>
        <w:t>الأخذ</w:t>
      </w:r>
      <w:r w:rsidR="007565D3">
        <w:rPr>
          <w:rtl/>
        </w:rPr>
        <w:t xml:space="preserve"> </w:t>
      </w:r>
      <w:r w:rsidRPr="00AA73E7">
        <w:rPr>
          <w:rtl/>
        </w:rPr>
        <w:t>بالشفعة</w:t>
      </w:r>
      <w:bookmarkEnd w:id="294"/>
    </w:p>
    <w:p w14:paraId="079DC155" w14:textId="706498E9"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801)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(319): </w:t>
      </w:r>
      <w:r w:rsidRPr="005C074A">
        <w:rPr>
          <w:rFonts w:ascii="ahmadali" w:hAnsi="ahmadali" w:cs="Lotus Linotype"/>
          <w:sz w:val="30"/>
          <w:szCs w:val="30"/>
          <w:rtl/>
          <w:lang w:bidi="ar-IQ"/>
        </w:rPr>
        <w:t xml:space="preserve">الأخذ بالشفعة من الإنشائيّات المعتبر فيها الإيقاع بالقول، مثل أن يقول : </w:t>
      </w:r>
      <w:r w:rsidR="00F1084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أخذت المبيع المذكور بثمنه </w:t>
      </w:r>
      <w:r w:rsidR="00F10845" w:rsidRPr="00AA73E7">
        <w:rPr>
          <w:rFonts w:ascii="ahmadali" w:hAnsi="ahmadali" w:cs="ahmadali"/>
          <w:sz w:val="30"/>
          <w:szCs w:val="30"/>
          <w:rtl/>
          <w:lang w:bidi="ar-IQ"/>
        </w:rPr>
        <w:t>»</w:t>
      </w:r>
      <w:r w:rsidRPr="005C074A">
        <w:rPr>
          <w:rFonts w:ascii="ahmadali" w:hAnsi="ahmadali" w:cs="Lotus Linotype"/>
          <w:sz w:val="30"/>
          <w:szCs w:val="30"/>
          <w:rtl/>
          <w:lang w:bidi="ar-IQ"/>
        </w:rPr>
        <w:t>، أو بالفعل بأن يدفع الثمن ويستقلّ بالمبيع.</w:t>
      </w:r>
    </w:p>
    <w:p w14:paraId="4A0E8197" w14:textId="11DB5CCA"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802)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(320): </w:t>
      </w:r>
      <w:r w:rsidRPr="005C074A">
        <w:rPr>
          <w:rFonts w:ascii="ahmadali" w:hAnsi="ahmadali" w:cs="Lotus Linotype"/>
          <w:sz w:val="30"/>
          <w:szCs w:val="30"/>
          <w:rtl/>
          <w:lang w:bidi="ar-IQ"/>
        </w:rPr>
        <w:t>لا يجوز للشفيع أخذ بعض المبيع وترك بعضه، بل إمّا أن يأخذ الجميع أو يدع الجميع.</w:t>
      </w:r>
    </w:p>
    <w:p w14:paraId="298E6209" w14:textId="0D82EF36"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803)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(321): </w:t>
      </w:r>
      <w:r w:rsidRPr="005C074A">
        <w:rPr>
          <w:rFonts w:ascii="ahmadali" w:hAnsi="ahmadali" w:cs="Lotus Linotype"/>
          <w:sz w:val="30"/>
          <w:szCs w:val="30"/>
          <w:rtl/>
          <w:lang w:bidi="ar-IQ"/>
        </w:rPr>
        <w:t xml:space="preserve">الشفيع يأخذ بقدر الثمن إذا كان مثليّاً لا بأكثر منه </w:t>
      </w:r>
      <w:r w:rsidRPr="005C074A">
        <w:rPr>
          <w:rFonts w:ascii="ahmadali" w:hAnsi="ahmadali" w:cs="Lotus Linotype"/>
          <w:sz w:val="30"/>
          <w:szCs w:val="30"/>
          <w:rtl/>
          <w:lang w:bidi="ar-IQ"/>
        </w:rPr>
        <w:lastRenderedPageBreak/>
        <w:t>ولا بأقلّ، سواء زادت قيمة المبيع السوقيّة أم نقصت.</w:t>
      </w:r>
    </w:p>
    <w:p w14:paraId="5653C77D" w14:textId="29CB9303"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804)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(322): </w:t>
      </w:r>
      <w:r w:rsidRPr="005C074A">
        <w:rPr>
          <w:rFonts w:ascii="ahmadali" w:hAnsi="ahmadali" w:cs="Lotus Linotype"/>
          <w:sz w:val="30"/>
          <w:szCs w:val="30"/>
          <w:rtl/>
          <w:lang w:bidi="ar-IQ"/>
        </w:rPr>
        <w:t>في ثبوت الشفعة في الثمن القيميّ بأن يأخذ المبيع بقيمته قولان، لا يخلو الأوّل من قرب.</w:t>
      </w:r>
    </w:p>
    <w:p w14:paraId="6718E68B" w14:textId="7C753567"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805)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(325): </w:t>
      </w:r>
      <w:r w:rsidRPr="005C074A">
        <w:rPr>
          <w:rFonts w:ascii="ahmadali" w:hAnsi="ahmadali" w:cs="Lotus Linotype"/>
          <w:sz w:val="30"/>
          <w:szCs w:val="30"/>
          <w:rtl/>
          <w:lang w:bidi="ar-IQ"/>
        </w:rPr>
        <w:t>الأقوى امتداد الأخذ بالشفعة ثلاثة أيّام من حين العلم بوقوع البيع وعدم عذر مانع منه، فيسقط مع التأخير والمماطلة بعدها بلا عذر، ولا يسقط إذا كان التأخير عن عذر كجهله بالبيع أو جهله باستحقاق الشفعة، أو توهّمه كثرة الثمن فبان قليلاً، أو كون المشتري زيداً فبان عمراً، أو أنّه اشتراه لنفسه فبان لغيره، أو العكس، أو أنّه واحد فبان اثنين أو العكس، أو أنّ المبيع النصف بمائة فتبيّن أنّه الربع بخمسين، أو كون الثمن ذهباً فبان فضّة، أو لكونه محبوساً ظلماً، أو بحقّ يعجز عن أدائه، وكذا أمثال ذلك من الأعذار.</w:t>
      </w:r>
    </w:p>
    <w:p w14:paraId="41513E0F" w14:textId="34FB01F1"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806)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(334): </w:t>
      </w:r>
      <w:r w:rsidRPr="005C074A">
        <w:rPr>
          <w:rFonts w:ascii="ahmadali" w:hAnsi="ahmadali" w:cs="Lotus Linotype"/>
          <w:sz w:val="30"/>
          <w:szCs w:val="30"/>
          <w:rtl/>
          <w:lang w:bidi="ar-IQ"/>
        </w:rPr>
        <w:t>الشفعة من الحقوق، فتسقط بالإسقاط، ويجوز تعويض المال بإزاء إسقاطها، وبإزاء عدم الأخذ بها، وعلى الأوّل تارة يكون بنحو شرط النتيجة، فيكون ساقطاً بالصلح، واُخرى بنحو شرط الفعل، فلا يسقط إلاّ بالإسقاط، فإذا لم يسقطه وأخذ بالشفعة صحّ، وكان آثماً في عدم الوفاء بالصلح، ومعطي العوض مخيّر بين الفسخ ومطالبة العوض، وأن يطالبه باُجرة المثل للإسقاط، وكذا على الثاني أيضاً.</w:t>
      </w:r>
    </w:p>
    <w:p w14:paraId="64C69DF0" w14:textId="17D97676" w:rsidR="00F1084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807)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(346): </w:t>
      </w:r>
      <w:r w:rsidRPr="005C074A">
        <w:rPr>
          <w:rFonts w:ascii="ahmadali" w:hAnsi="ahmadali" w:cs="Lotus Linotype"/>
          <w:sz w:val="30"/>
          <w:szCs w:val="30"/>
          <w:rtl/>
          <w:lang w:bidi="ar-IQ"/>
        </w:rPr>
        <w:t>الشفعة لا تسقط بالإقالة، فإذا تقايلا جاز للشفيع الأخذ بالشفعة، فينكشف بطلان الإقالة، فيكون نماء المبيع بعدها للمشتري، ونماء الثمن للبائع، كما كان الحال قبلها كذلك، وإن كان لصحّة الإقالة وسقوط الشفعة وجه إلاّ أنّ الأقرب الأوّل.</w:t>
      </w:r>
    </w:p>
    <w:p w14:paraId="0C01CB02" w14:textId="77777777" w:rsidR="00500176" w:rsidRDefault="00500176" w:rsidP="008404FB">
      <w:pPr>
        <w:widowControl w:val="0"/>
        <w:spacing w:before="120" w:after="0" w:line="216" w:lineRule="auto"/>
        <w:ind w:firstLine="567"/>
        <w:jc w:val="both"/>
        <w:rPr>
          <w:rFonts w:ascii="ahmadali" w:eastAsia="Times New Roman" w:hAnsi="ahmadali" w:cs="ahmadali"/>
          <w:sz w:val="30"/>
          <w:szCs w:val="30"/>
          <w:rtl/>
          <w:lang w:bidi="ar-IQ"/>
        </w:rPr>
      </w:pPr>
    </w:p>
    <w:p w14:paraId="3BD5BD54" w14:textId="62013DDD" w:rsidR="00500176" w:rsidRPr="00AA73E7" w:rsidRDefault="005C074A" w:rsidP="008404FB">
      <w:pPr>
        <w:pStyle w:val="40"/>
        <w:rPr>
          <w:rFonts w:eastAsia="Times New Roman"/>
          <w:rtl/>
        </w:rPr>
      </w:pPr>
      <w:r w:rsidRPr="005C074A">
        <w:rPr>
          <w:rFonts w:eastAsia="Times New Roman" w:cs="Lotus Linotype" w:hint="cs"/>
          <w:rtl/>
        </w:rPr>
        <w:t xml:space="preserve">كتاب الإجارة </w:t>
      </w:r>
      <w:r w:rsidR="00D57EDE">
        <w:rPr>
          <w:rFonts w:eastAsia="Times New Roman" w:hint="cs"/>
          <w:rtl/>
        </w:rPr>
        <w:t>/</w:t>
      </w:r>
      <w:r w:rsidRPr="005C074A">
        <w:rPr>
          <w:rFonts w:eastAsia="Times New Roman" w:cs="Lotus Linotype" w:hint="cs"/>
          <w:rtl/>
        </w:rPr>
        <w:t>شرائطه</w:t>
      </w:r>
    </w:p>
    <w:p w14:paraId="01208466" w14:textId="04AA5B62" w:rsidR="00427E0B" w:rsidRPr="00AA73E7" w:rsidRDefault="00427E0B" w:rsidP="008404FB">
      <w:pPr>
        <w:pStyle w:val="31"/>
        <w:widowControl w:val="0"/>
        <w:rPr>
          <w:rtl/>
        </w:rPr>
      </w:pPr>
      <w:bookmarkStart w:id="295" w:name="_Toc92663913"/>
      <w:r w:rsidRPr="00AA73E7">
        <w:rPr>
          <w:rtl/>
        </w:rPr>
        <w:t>كتاب</w:t>
      </w:r>
      <w:r w:rsidR="007565D3">
        <w:rPr>
          <w:rtl/>
        </w:rPr>
        <w:t xml:space="preserve"> </w:t>
      </w:r>
      <w:r w:rsidRPr="00AA73E7">
        <w:rPr>
          <w:rtl/>
        </w:rPr>
        <w:t>الإجارة</w:t>
      </w:r>
      <w:bookmarkEnd w:id="295"/>
    </w:p>
    <w:p w14:paraId="29FC11E3" w14:textId="77777777" w:rsidR="00C14AD2" w:rsidRDefault="00C14AD2" w:rsidP="008404FB">
      <w:pPr>
        <w:pStyle w:val="3"/>
        <w:widowControl w:val="0"/>
        <w:spacing w:before="120" w:line="216" w:lineRule="auto"/>
        <w:ind w:firstLine="567"/>
        <w:jc w:val="both"/>
        <w:rPr>
          <w:rFonts w:ascii="ahmadali" w:eastAsia="Times New Roman" w:hAnsi="ahmadali" w:cs="ahmadali"/>
          <w:sz w:val="30"/>
          <w:szCs w:val="30"/>
          <w:rtl/>
          <w:lang w:bidi="ar-IQ"/>
        </w:rPr>
      </w:pPr>
    </w:p>
    <w:p w14:paraId="5783FB78" w14:textId="06442B91" w:rsidR="00427E0B" w:rsidRPr="00AA73E7" w:rsidRDefault="005C074A" w:rsidP="008404FB">
      <w:pPr>
        <w:pStyle w:val="3"/>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وفيه فصول :</w:t>
      </w:r>
    </w:p>
    <w:p w14:paraId="7D531032" w14:textId="7D43F423"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وهي نحو تسليط على العين أو النفس لاستيفاء المنفعة أو العمل بعوض، كإجارة الدار، والمرضعة للرضاع، أو إجارة الخيّاط للخياطة.</w:t>
      </w:r>
    </w:p>
    <w:p w14:paraId="76A13F27" w14:textId="65CE666D"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808)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(350): </w:t>
      </w:r>
      <w:r w:rsidRPr="005C074A">
        <w:rPr>
          <w:rFonts w:ascii="ahmadali" w:hAnsi="ahmadali" w:cs="Lotus Linotype"/>
          <w:sz w:val="30"/>
          <w:szCs w:val="30"/>
          <w:rtl/>
          <w:lang w:bidi="ar-IQ"/>
        </w:rPr>
        <w:t xml:space="preserve">لا بدّ فيها من الإيجاب والقبول، فالإيجاب مثل قول الخيّاط :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آجرتك نفسي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وقول صاحب الدار :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آجرتك داري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والقبول مثل قول المستأجر بعده :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قبلت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رضيت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استأجرت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استكريت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ويجوز وقوع الإيجاب من المستأجر مثل ابتداءه قبل المؤجّر بقوله :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استأجرتك لتخيط ثوبي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و</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استأجرت دارك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فيقول المؤجّر بعده :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قبلت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رضيت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آجرتك نفسي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أكريتك الدار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وتجري فيها المعاطاة أيضاً، كالبيع في غير الموارد الخطيرة ماليّة.</w:t>
      </w:r>
    </w:p>
    <w:p w14:paraId="2300B813" w14:textId="113E2AEE"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809)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(351): </w:t>
      </w:r>
      <w:r w:rsidRPr="005C074A">
        <w:rPr>
          <w:rFonts w:ascii="ahmadali" w:hAnsi="ahmadali" w:cs="Lotus Linotype"/>
          <w:sz w:val="30"/>
          <w:szCs w:val="30"/>
          <w:rtl/>
          <w:lang w:bidi="ar-IQ"/>
        </w:rPr>
        <w:t>يشترط في صحّة الإجارة اُمور، بعضها في المتعاقدين ـ المؤجّر والمستأجر، وبعضها في العين المستأجرة، وبعضها في المنفعة، وبعضها في الاُجرة.</w:t>
      </w:r>
    </w:p>
    <w:p w14:paraId="6DA282F2" w14:textId="77777777" w:rsidR="00427E0B" w:rsidRPr="00AA73E7" w:rsidRDefault="00427E0B" w:rsidP="008404FB">
      <w:pPr>
        <w:widowControl w:val="0"/>
        <w:spacing w:before="120" w:after="0" w:line="216" w:lineRule="auto"/>
        <w:ind w:firstLine="567"/>
        <w:jc w:val="both"/>
        <w:rPr>
          <w:rFonts w:ascii="ahmadali" w:eastAsia="Times New Roman" w:hAnsi="ahmadali" w:cs="ahmadali"/>
          <w:sz w:val="30"/>
          <w:szCs w:val="30"/>
          <w:rtl/>
          <w:lang w:bidi="ar-IQ"/>
        </w:rPr>
      </w:pPr>
    </w:p>
    <w:p w14:paraId="1CC7E4F5" w14:textId="77777777" w:rsidR="007565D3" w:rsidRDefault="007565D3" w:rsidP="008404FB">
      <w:pPr>
        <w:pStyle w:val="31"/>
        <w:widowControl w:val="0"/>
        <w:rPr>
          <w:rtl/>
        </w:rPr>
      </w:pPr>
    </w:p>
    <w:p w14:paraId="0E867A26" w14:textId="29121B33" w:rsidR="00427E0B" w:rsidRPr="00AA73E7" w:rsidRDefault="00427E0B" w:rsidP="008404FB">
      <w:pPr>
        <w:pStyle w:val="31"/>
        <w:widowControl w:val="0"/>
        <w:rPr>
          <w:rtl/>
        </w:rPr>
      </w:pPr>
      <w:bookmarkStart w:id="296" w:name="_Toc92663914"/>
      <w:r w:rsidRPr="00AA73E7">
        <w:rPr>
          <w:rtl/>
        </w:rPr>
        <w:t>شرائط</w:t>
      </w:r>
      <w:r w:rsidR="007565D3">
        <w:rPr>
          <w:rtl/>
        </w:rPr>
        <w:t xml:space="preserve"> </w:t>
      </w:r>
      <w:r w:rsidRPr="00AA73E7">
        <w:rPr>
          <w:rtl/>
        </w:rPr>
        <w:t>المتعاقدَين</w:t>
      </w:r>
      <w:bookmarkEnd w:id="296"/>
    </w:p>
    <w:p w14:paraId="625D8BF7" w14:textId="5DD59F02"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فيعتبر فيهما البلوغ والعقل والقصد والاختيار، فلا يكون أحدهما محجوراً عن التصرّف لصغر أو سفه أو تفليس أو رقّيّة، كما يشترط أن لا يكون أحدهما مكرهاً على التصرّف، إلاّ أن يكون الإكراه بحقّ، وتصحّ بإجازة وليّ المحجور، كالأب للصبيّ، والغرماء في مال المفلس. نعم، تصحّ إجارة المفلس نفسه.</w:t>
      </w:r>
    </w:p>
    <w:p w14:paraId="39CF5B39" w14:textId="3D34CDBD"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ويشترط في كلّ من العوضين اُمور :</w:t>
      </w:r>
    </w:p>
    <w:p w14:paraId="62EB6109" w14:textId="3A32F416"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أن يكون معلوماً بحيث يرفع الغرر ويرفع التردّد في التقدير الماليّ للعوضين في تعادل المعاوضة، فالاُجرة إذا كانت من المكيل أو الموزون أو المعدود لا بدّ من معرفتها بالكيل أو الوزن أو العدّ، وما يعرف منها بالمشاهدة لا بدّ من مشاهدته أو وصفه على نحو ترتفع الجهالة.</w:t>
      </w:r>
    </w:p>
    <w:p w14:paraId="7AF69379" w14:textId="648F6007"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الحال في المنفعة، فلا بدّ من العلم إمّا بالمشاهدة أو بذكر الأوصاف التي تختلف بها الرغبات، وتقديرها إمّا بتقدير المدّة ـ مثل سكن الدار سنة أو شهراً ـ أو المسافة ـ مثل ركوب الدابّة فرسخاً أو فرسخين ـ وإمّا بتقدير موضوعها ـ مثل خياطة الثوب المعلوم طوله وعرضه ورقّته وغلظته ـ ولا بدّ من تعيين الزمان في الأوّلين، فإذا استأجر الدار للسكنى سنة، والدابّة للركوب فرسخاً من دون تعيين الزمان بطلت الإجارة، إلاّ أن تكون قرينة على التعيين، كالإطلاق الذي هو قرينة على التعجيل، ولا يصحّ إجارة المبهم ـ كآجرتك إحدى الدارين ـ ممّا تتفاوت ماليّته وتختلف نوعيّة المنفعة في الرغبة عند العقلاء بخلاف ما لو تماثلت فتصحّ، وتكون </w:t>
      </w:r>
      <w:r w:rsidRPr="005C074A">
        <w:rPr>
          <w:rFonts w:ascii="ahmadali" w:hAnsi="ahmadali" w:cs="Lotus Linotype"/>
          <w:sz w:val="30"/>
          <w:szCs w:val="30"/>
          <w:rtl/>
          <w:lang w:bidi="ar-IQ"/>
        </w:rPr>
        <w:lastRenderedPageBreak/>
        <w:t>من قبيل الكلّيّ في المعيّن، وإن كان اللفظ بنحو الترديد.</w:t>
      </w:r>
    </w:p>
    <w:p w14:paraId="608476CD" w14:textId="154C0BD9"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أن يكونا مقدوريّ التسليم، فلا تصحّ إجارة مثل العبد الآبق إلاّ مع الضميمة.</w:t>
      </w:r>
    </w:p>
    <w:p w14:paraId="54CE7B66" w14:textId="15E9BF58"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أن تكون العين المستأجرة ذات منفعة قابلة للانتفاع المقصود من الإجارة فيما كان عنوان المنفعة بنحو وحدة المطلوب لا تعدّد المطلوب، ومثال وحدة المطلوب ما لو آجر الأرض للزراعة وامتنع ذلك لعدم الماء ولم يكن لها منفعة اُخرى بخلاف ما لو كان لها منافع اُخرى مقاربة في الرغبات، فإنّه على الثاني لا تبطل الإجارة، بل له حقّ الفسخ، وكذلك في منفعة الأجير والاُجرة، كما سيأتي التفصيل.</w:t>
      </w:r>
    </w:p>
    <w:p w14:paraId="1060EB99" w14:textId="0B8FBA2F"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الرابع :</w:t>
      </w:r>
      <w:r w:rsidRPr="005C074A">
        <w:rPr>
          <w:rFonts w:ascii="ahmadali" w:hAnsi="ahmadali" w:cs="Lotus Linotype"/>
          <w:sz w:val="30"/>
          <w:szCs w:val="30"/>
          <w:rtl/>
          <w:lang w:bidi="ar-IQ"/>
        </w:rPr>
        <w:t xml:space="preserve"> أن تكون العين ممّا يمكن الانتفاع بها مع بقائها، فلا تصحّ إجارة الخبز والمأكولات للأكل.</w:t>
      </w:r>
    </w:p>
    <w:p w14:paraId="713B0380" w14:textId="4C80E05C"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الخامس :</w:t>
      </w:r>
      <w:r w:rsidRPr="005C074A">
        <w:rPr>
          <w:rFonts w:ascii="ahmadali" w:hAnsi="ahmadali" w:cs="Lotus Linotype"/>
          <w:sz w:val="30"/>
          <w:szCs w:val="30"/>
          <w:rtl/>
          <w:lang w:bidi="ar-IQ"/>
        </w:rPr>
        <w:t xml:space="preserve"> أن تكون أصل طبيعة المنفعة محلّلة ذاتاً، فلا تصحّ إجارة الجارية للغناء، والفِرق الموسيقيّة للعزف، والراقصات للرقص، والمشعبذ للشعبذة، والكاهن والساحر لعقد السحر، وأمّا اشتراط خصوص المحرّم منها مع عدم الانحصار فتصحّ الإجارة على الطبيعة الكلّيّة ويفسد الشرط في موارد تعدّد المطلوب، كإجارة المساكن لإحراز المحرّمات، كأن يؤجر الدكّان ليحفظ أو يباع فيه الخمر، أو وسيلة النقل لحمله، وأمّا الحرمة للوازم المنفعة أو العمل، فلا تضرّ بصحّة الإجارة، وإن أثم المستأجر والمؤجر أو الأجير كما في إجارة الدار على مستأجر عدوّ للجارّ يتأذّى منه، وإجارة الحائض والجنب لكنس المسجد مع عدم التقييد بتلك الحالة.</w:t>
      </w:r>
    </w:p>
    <w:p w14:paraId="00024B2D" w14:textId="70216554"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السادس :</w:t>
      </w:r>
      <w:r w:rsidRPr="005C074A">
        <w:rPr>
          <w:rFonts w:ascii="ahmadali" w:hAnsi="ahmadali" w:cs="Lotus Linotype"/>
          <w:sz w:val="30"/>
          <w:szCs w:val="30"/>
          <w:rtl/>
          <w:lang w:bidi="ar-IQ"/>
        </w:rPr>
        <w:t xml:space="preserve"> ملكيّة المؤجر للمنفعة، والأجير للعمل، والمستأجر للاُجرة، وأن </w:t>
      </w:r>
      <w:r w:rsidRPr="005C074A">
        <w:rPr>
          <w:rFonts w:ascii="ahmadali" w:hAnsi="ahmadali" w:cs="Lotus Linotype"/>
          <w:sz w:val="30"/>
          <w:szCs w:val="30"/>
          <w:rtl/>
          <w:lang w:bidi="ar-IQ"/>
        </w:rPr>
        <w:lastRenderedPageBreak/>
        <w:t>يكونا لهما ماليّة، أي يبذل العقلاء بإزائهما المال.</w:t>
      </w:r>
    </w:p>
    <w:p w14:paraId="730AB29E" w14:textId="6180B261"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810)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(357): </w:t>
      </w:r>
      <w:r w:rsidRPr="005C074A">
        <w:rPr>
          <w:rFonts w:ascii="ahmadali" w:hAnsi="ahmadali" w:cs="Lotus Linotype"/>
          <w:sz w:val="30"/>
          <w:szCs w:val="30"/>
          <w:rtl/>
          <w:lang w:bidi="ar-IQ"/>
        </w:rPr>
        <w:t xml:space="preserve">إذا قال :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آجرتك الدار شهراً أو شهرين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بطلت الإجارة، وإذا قال :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آجرتك كلّ شهر بدرهم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صحّ في المقدار المتيقّن المتعارف في سوق الإيجار ـ كالسنة في عرفنا الحاضر ـ وهو يختلف بحسب موارد متعلّق وموضوع الإجارة وأعراف البلدان ونحوها، وبطل في غير المتيقّن.</w:t>
      </w:r>
    </w:p>
    <w:p w14:paraId="7C735D38" w14:textId="5354E037"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قال :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آجرتك شهراً بمقدار من الدراهم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فإن زدت فبحسابه، فيصحّ الشهر الأوّل ويبطل في غيره، هذا إذا كان بعنوان الإجارة، أي قصد التمليك الفعليّ الناجز للعوضين. نعم، تصحّ إذا كان بعنوان الجعالة بأن يجعل المنفعة لمَن يعطي المقدار من الدراهم، فتكون صيغة العبارة مقلوبة عمّا قصد منها، وكذا تصحّ بعنوان الإذن والإباحة للانتفاع بعوض بأن يجيزه في التصرّف في المنفعة على أن يعطيه المقدار من الدراهم، وكذا تصحّ بعنوان اشتراط استحقاق المستأجر للإيجار فيما زاد على الشهر الأوّل أو زاد على المقدار المتيقّن، وكان هناك حدّ منتهى لهذا الاستحقاق نظير حقّ السرقفليّة.</w:t>
      </w:r>
    </w:p>
    <w:p w14:paraId="70CC24DA" w14:textId="565C5B25"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811)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(358): </w:t>
      </w:r>
      <w:r w:rsidRPr="005C074A">
        <w:rPr>
          <w:rFonts w:ascii="ahmadali" w:hAnsi="ahmadali" w:cs="Lotus Linotype"/>
          <w:sz w:val="30"/>
          <w:szCs w:val="30"/>
          <w:rtl/>
          <w:lang w:bidi="ar-IQ"/>
        </w:rPr>
        <w:t xml:space="preserve">إذا قال :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إن خطت هذا الثوب بدرز فلك درهم، وإن خطته بدرزين فلك درهمان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فإن قصد الجعالة كما هو الظاهر صحّ، وإن قصد الإجارة بطل، وكذا إن قال :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إن خطته هذا اليوم فلك درهم، وإن خطته غداً فلك نصف درهم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والفرق بين الإجارة والجعالة أنّ في الإجارة تمليك فعلى ناجز للعوضين فتشتغل ذمّة العامل بالعمل للمستأجر حين العقد، وتشتغل ذمّة المستأجر بالعوض، ولأجل ذلك صارت عقداً لازماً وليس ذلك في الجعالة والمضاربة والمزارعة والمساقاة، فإنّها عقود جايزة لكون ماهيّة وذات المعاملة بربط فعل بآخر </w:t>
      </w:r>
      <w:r w:rsidRPr="005C074A">
        <w:rPr>
          <w:rFonts w:ascii="ahmadali" w:hAnsi="ahmadali" w:cs="Lotus Linotype"/>
          <w:sz w:val="30"/>
          <w:szCs w:val="30"/>
          <w:rtl/>
          <w:lang w:bidi="ar-IQ"/>
        </w:rPr>
        <w:lastRenderedPageBreak/>
        <w:t>نظير الهبة، حيث يرتبط التمليك من الموجب بالتملّك من القابل، ولا يتعهّد المالك بالعوض إلاّ بعد عمل العامل أو ظهور الربح أو الثمر من دون تعهّد ذمّة العامل بالعمل أبداً، ومن ثمّ كانت هذه العقود جائزة من الطرفين ما لم يتنجّز ما علق عليه التعهّد فهي عقود برزخيّة بين العقود اللازمة والعقود الجايزة المحضة.</w:t>
      </w:r>
    </w:p>
    <w:p w14:paraId="62AEB49B" w14:textId="2A0B8B88" w:rsidR="00427E0B" w:rsidRPr="00AA73E7" w:rsidRDefault="005C074A" w:rsidP="008404FB">
      <w:pPr>
        <w:pStyle w:val="40"/>
        <w:rPr>
          <w:rFonts w:eastAsia="Times New Roman"/>
          <w:rtl/>
        </w:rPr>
      </w:pPr>
      <w:r w:rsidRPr="005C074A">
        <w:rPr>
          <w:rFonts w:eastAsia="Times New Roman" w:cs="Lotus Linotype" w:hint="cs"/>
          <w:rtl/>
        </w:rPr>
        <w:t xml:space="preserve">كتاب الإجارة </w:t>
      </w:r>
      <w:r w:rsidR="000438E4">
        <w:rPr>
          <w:rFonts w:eastAsia="Times New Roman" w:hint="cs"/>
          <w:rtl/>
        </w:rPr>
        <w:t>/</w:t>
      </w:r>
      <w:r w:rsidRPr="005C074A">
        <w:rPr>
          <w:rFonts w:eastAsia="Times New Roman" w:cs="Lotus Linotype" w:hint="cs"/>
          <w:rtl/>
        </w:rPr>
        <w:t xml:space="preserve"> لزوم الاجارة</w:t>
      </w:r>
    </w:p>
    <w:p w14:paraId="6353906C" w14:textId="3AB8B77A" w:rsidR="00427E0B" w:rsidRPr="00AA73E7" w:rsidRDefault="00427E0B" w:rsidP="008404FB">
      <w:pPr>
        <w:pStyle w:val="31"/>
        <w:widowControl w:val="0"/>
        <w:rPr>
          <w:rtl/>
        </w:rPr>
      </w:pPr>
      <w:bookmarkStart w:id="297" w:name="_Toc92663915"/>
      <w:r w:rsidRPr="00AA73E7">
        <w:rPr>
          <w:rtl/>
        </w:rPr>
        <w:t>فصل</w:t>
      </w:r>
      <w:bookmarkEnd w:id="297"/>
    </w:p>
    <w:p w14:paraId="17D87194" w14:textId="6C092CDB" w:rsidR="00427E0B" w:rsidRPr="00AA73E7" w:rsidRDefault="00427E0B" w:rsidP="008404FB">
      <w:pPr>
        <w:pStyle w:val="31"/>
        <w:widowControl w:val="0"/>
        <w:rPr>
          <w:rtl/>
        </w:rPr>
      </w:pPr>
      <w:bookmarkStart w:id="298" w:name="_Toc92663916"/>
      <w:r w:rsidRPr="00AA73E7">
        <w:rPr>
          <w:rtl/>
        </w:rPr>
        <w:t>وفيه</w:t>
      </w:r>
      <w:r w:rsidR="007565D3">
        <w:rPr>
          <w:rtl/>
        </w:rPr>
        <w:t xml:space="preserve"> </w:t>
      </w:r>
      <w:r w:rsidRPr="00AA73E7">
        <w:rPr>
          <w:rtl/>
        </w:rPr>
        <w:t>مسائل</w:t>
      </w:r>
      <w:r w:rsidR="007565D3">
        <w:rPr>
          <w:rtl/>
        </w:rPr>
        <w:t xml:space="preserve"> </w:t>
      </w:r>
      <w:r w:rsidRPr="00AA73E7">
        <w:rPr>
          <w:rtl/>
        </w:rPr>
        <w:t>تتعلّق</w:t>
      </w:r>
      <w:r w:rsidR="007565D3">
        <w:rPr>
          <w:rtl/>
        </w:rPr>
        <w:t xml:space="preserve"> </w:t>
      </w:r>
      <w:r w:rsidRPr="00AA73E7">
        <w:rPr>
          <w:rtl/>
        </w:rPr>
        <w:t>بلزوم</w:t>
      </w:r>
      <w:r w:rsidR="007565D3">
        <w:rPr>
          <w:rtl/>
        </w:rPr>
        <w:t xml:space="preserve"> </w:t>
      </w:r>
      <w:r w:rsidRPr="00AA73E7">
        <w:rPr>
          <w:rtl/>
        </w:rPr>
        <w:t>الإجارة</w:t>
      </w:r>
      <w:bookmarkEnd w:id="298"/>
    </w:p>
    <w:p w14:paraId="7893C609" w14:textId="7AA9DE19"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 xml:space="preserve"> (مسألة 812)</w:t>
      </w:r>
      <w:r w:rsidR="00166D2D" w:rsidRPr="00166D2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(365):</w:t>
      </w:r>
      <w:r w:rsidRPr="005C074A">
        <w:rPr>
          <w:rFonts w:ascii="ahmadali" w:hAnsi="ahmadali" w:cs="Lotus Linotype"/>
          <w:sz w:val="30"/>
          <w:szCs w:val="30"/>
          <w:rtl/>
          <w:lang w:bidi="ar-IQ"/>
        </w:rPr>
        <w:t xml:space="preserve"> الإجارة من العقود اللازمة لا يجوز فسخها إلاّ بالتراضي بينهما، أو يكون للفاسخ الخيار، والأظهر أنّ المعاطاة في الإجارة غير لازمة ما لم يستوفِ المنفعة والعمل أو يتصرّف في الاُجرة.</w:t>
      </w:r>
    </w:p>
    <w:p w14:paraId="58214346" w14:textId="49525398"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813)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(366): </w:t>
      </w:r>
      <w:r w:rsidRPr="005C074A">
        <w:rPr>
          <w:rFonts w:ascii="ahmadali" w:hAnsi="ahmadali" w:cs="Lotus Linotype"/>
          <w:sz w:val="30"/>
          <w:szCs w:val="30"/>
          <w:rtl/>
          <w:lang w:bidi="ar-IQ"/>
        </w:rPr>
        <w:t>إذا باع المالك العين المستأجرة قبل تمام مدّة الإجارة لم تنفسخ الإجارة، بل تنتقل العين إلى المشتري مسلوبة المنفعة مدّة الإجارة، وإذا كان المشتري جاهلاً بالإجارة أو معتقداً قلّة المدّة بأن لم يعلمه البائع فتبيّن زيادتها، كان له فسخ البيع، وأمّا المطالبة بالأرش، فتثبت له مع اختلاف قيمة العين، كما لو كانت مدّة الإجارة طويلة الأمد ممّا يوجب تفاوت في القيمة.</w:t>
      </w:r>
    </w:p>
    <w:p w14:paraId="0F1EC5F3" w14:textId="3B2468F5"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فسخت الإجارة رجعت المنفعة إلى البائع.</w:t>
      </w:r>
    </w:p>
    <w:p w14:paraId="2A9CB5DF" w14:textId="4A8D524A"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814)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(369): </w:t>
      </w:r>
      <w:r w:rsidRPr="005C074A">
        <w:rPr>
          <w:rFonts w:ascii="ahmadali" w:hAnsi="ahmadali" w:cs="Lotus Linotype"/>
          <w:sz w:val="30"/>
          <w:szCs w:val="30"/>
          <w:rtl/>
          <w:lang w:bidi="ar-IQ"/>
        </w:rPr>
        <w:t>لا تبطل الإجارة بموت المؤجر ولا بموت المستأجر، حتّى فيما إذا استأجر داراً على أن يسكنها بنفسه فمات، نعم، للمؤجّر خيار الفسخ مع تصدّي الورثة لاستيفاء المنفعة.</w:t>
      </w:r>
    </w:p>
    <w:p w14:paraId="58FA077F" w14:textId="5F195C10"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815)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(379): </w:t>
      </w:r>
      <w:r w:rsidRPr="005C074A">
        <w:rPr>
          <w:rFonts w:ascii="ahmadali" w:hAnsi="ahmadali" w:cs="Lotus Linotype"/>
          <w:sz w:val="30"/>
          <w:szCs w:val="30"/>
          <w:rtl/>
          <w:lang w:bidi="ar-IQ"/>
        </w:rPr>
        <w:t>يجري في الإجارة خيار الغبن وخيار الشرط ـ حتّى للأجنبيّ ـ وخيار العيب وخيار تخلّف الشرط وتبعّض الصفقة، وتعذّر التسليم والتفليس والتدليس والشركة، وخيار شرط ردّ العوض نظير شرط ردّ الثمن، وكذا خيار الحيوان على الأظهر الأقوى، وأمّا خيار المجلس فلا يخلو من وجه.</w:t>
      </w:r>
    </w:p>
    <w:p w14:paraId="1BEA2CB6" w14:textId="44F81F08" w:rsidR="000438E4" w:rsidRPr="00AA73E7" w:rsidRDefault="005C074A" w:rsidP="008404FB">
      <w:pPr>
        <w:pStyle w:val="40"/>
        <w:rPr>
          <w:rFonts w:eastAsia="Times New Roman"/>
          <w:rtl/>
        </w:rPr>
      </w:pPr>
      <w:r w:rsidRPr="005C074A">
        <w:rPr>
          <w:rFonts w:eastAsia="Times New Roman" w:cs="Lotus Linotype" w:hint="cs"/>
          <w:rtl/>
        </w:rPr>
        <w:t xml:space="preserve">كتاب الإجارة </w:t>
      </w:r>
      <w:r w:rsidR="000438E4">
        <w:rPr>
          <w:rFonts w:eastAsia="Times New Roman" w:hint="cs"/>
          <w:rtl/>
        </w:rPr>
        <w:t>/</w:t>
      </w:r>
      <w:r w:rsidRPr="005C074A">
        <w:rPr>
          <w:rFonts w:eastAsia="Times New Roman" w:cs="Lotus Linotype" w:hint="cs"/>
          <w:rtl/>
        </w:rPr>
        <w:t xml:space="preserve"> </w:t>
      </w:r>
      <w:r w:rsidRPr="005C074A">
        <w:rPr>
          <w:rFonts w:cs="Lotus Linotype"/>
          <w:rtl/>
        </w:rPr>
        <w:t>أحكام التسليم</w:t>
      </w:r>
    </w:p>
    <w:p w14:paraId="622830A1" w14:textId="24EC1140" w:rsidR="00427E0B" w:rsidRPr="00AA73E7" w:rsidRDefault="00427E0B" w:rsidP="008404FB">
      <w:pPr>
        <w:pStyle w:val="31"/>
        <w:widowControl w:val="0"/>
        <w:rPr>
          <w:rtl/>
        </w:rPr>
      </w:pPr>
      <w:bookmarkStart w:id="299" w:name="_Toc92663917"/>
      <w:r w:rsidRPr="00AA73E7">
        <w:rPr>
          <w:rtl/>
        </w:rPr>
        <w:t>فصل</w:t>
      </w:r>
      <w:bookmarkEnd w:id="299"/>
    </w:p>
    <w:p w14:paraId="3ADE8D52" w14:textId="3E6155E7" w:rsidR="00427E0B" w:rsidRPr="00AA73E7" w:rsidRDefault="00427E0B" w:rsidP="008404FB">
      <w:pPr>
        <w:pStyle w:val="31"/>
        <w:widowControl w:val="0"/>
        <w:rPr>
          <w:rtl/>
        </w:rPr>
      </w:pPr>
      <w:bookmarkStart w:id="300" w:name="_Toc92663918"/>
      <w:r w:rsidRPr="00AA73E7">
        <w:rPr>
          <w:rtl/>
        </w:rPr>
        <w:t>أحكام</w:t>
      </w:r>
      <w:r w:rsidR="007565D3">
        <w:rPr>
          <w:rtl/>
        </w:rPr>
        <w:t xml:space="preserve"> </w:t>
      </w:r>
      <w:r w:rsidRPr="00AA73E7">
        <w:rPr>
          <w:rtl/>
        </w:rPr>
        <w:t>التسليم</w:t>
      </w:r>
      <w:r w:rsidR="007565D3">
        <w:rPr>
          <w:rtl/>
        </w:rPr>
        <w:t xml:space="preserve"> </w:t>
      </w:r>
      <w:r w:rsidRPr="00AA73E7">
        <w:rPr>
          <w:rtl/>
        </w:rPr>
        <w:t>في</w:t>
      </w:r>
      <w:r w:rsidR="007565D3">
        <w:rPr>
          <w:rtl/>
        </w:rPr>
        <w:t xml:space="preserve"> </w:t>
      </w:r>
      <w:r w:rsidRPr="00AA73E7">
        <w:rPr>
          <w:rtl/>
        </w:rPr>
        <w:t>الإجارة</w:t>
      </w:r>
      <w:bookmarkEnd w:id="300"/>
    </w:p>
    <w:p w14:paraId="661537C4" w14:textId="1BA7A63F"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يملك المستأجر المنفعة في إجارة الأعيان والعمل في الإجارة على الأعمال بنفس العقد، وكذا المؤجر والأجير يملكان الاُجرة بنفس العقد، فأصل الملكيّة للطرفين موقوف على وقوع العقد، واستقرار ملكيّة الاُجرة موقوف على استيفاء المنفعة أو العمل أو التسبيب في تفويتها على المؤجر والأجير، كما أنّ عهدة الاُجرة والخروج عن ضمانها من المستأجر موقوفة على تسلّم الأجير والمؤجر، كما مرّ في العوضين في البيع.</w:t>
      </w:r>
    </w:p>
    <w:p w14:paraId="57093DEE" w14:textId="37FD2AAF"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كما أنّ استحقاق المطالبة لكلّ منهما موقوف على بذل ما عنده للآخر، وأمّا وجوب تسليم كلّ منهما ما عليه، فمطلق إلاّ إذا كان الآخر ممتنعاً عنه، وتسليم المنفعة هو بتسليم العمل بتمامه فيما لا يتعلّق بالعين، وفيما يتعلّق بالعين يكون بتسليم العين بمعنى التخلية بينهما وبين المالك مع إتمام العمل فيها، كالخياطة في الثوب.</w:t>
      </w:r>
    </w:p>
    <w:p w14:paraId="1899CA9A" w14:textId="5B88D5A5"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ومع إطلاق العقد ليس للأجير المطالبة بالاُجرة قبل إتمام العمل إلاّ مع اشتراط تقديم الاُجرة تصريحاً أو مبنيّاً العقد عليه، ولو بحسب العادة، أو بحسب </w:t>
      </w:r>
      <w:r w:rsidRPr="005C074A">
        <w:rPr>
          <w:rFonts w:ascii="ahmadali" w:hAnsi="ahmadali" w:cs="Lotus Linotype"/>
          <w:sz w:val="30"/>
          <w:szCs w:val="30"/>
          <w:rtl/>
          <w:lang w:bidi="ar-IQ"/>
        </w:rPr>
        <w:lastRenderedPageBreak/>
        <w:t>المقاولة قبله، وكذا ليس للمستأجر المطالبة بالعين المستأجرة أو العمل المستأجر عليه قبل بذل وتسليم الاُجرة، إلاّ مع اشتراط تأجيل الاُجرة تصريحاً أو ضمناً.</w:t>
      </w:r>
    </w:p>
    <w:p w14:paraId="5EFE2214" w14:textId="2407CEC6"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امتنع المؤجر من تسليم العين المستأجرة مع بذل المستأجر الاُجرة، جاز للمستأجر إجباره على تسليم العين، كما جاز له الفسخ وحبس الاُجرة أو أخذها إذا كان قد دفعها، وله إبقاء الإجارة والمطالبة بقيمة المنفعة المفوّتة وفي حكم امتناع المؤجر لو دفع العين ثمّ أخذها من المستأجر، وكذا الحكم فيما إذا امتنع المستأجر من تسليم الاُجرة مع بذل المؤجر للعين المستأجرة، وتضمين المستأجر المنفعة إمّا للاستيفاء أو للتسبيب في تفويتها.</w:t>
      </w:r>
    </w:p>
    <w:p w14:paraId="566E3294" w14:textId="0E7596CC"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816)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(382): </w:t>
      </w:r>
      <w:r w:rsidRPr="005C074A">
        <w:rPr>
          <w:rFonts w:ascii="ahmadali" w:hAnsi="ahmadali" w:cs="Lotus Linotype"/>
          <w:sz w:val="30"/>
          <w:szCs w:val="30"/>
          <w:rtl/>
          <w:lang w:bidi="ar-IQ"/>
        </w:rPr>
        <w:t>يجوز للأجير بعد إتمام العمل حبس العين إلى أن يستوفي الاُجرة، وإذا حبسها لذلك فتلفت من غير تفريط ففي نفي الضمان إشكال.</w:t>
      </w:r>
    </w:p>
    <w:p w14:paraId="5C974562" w14:textId="08BD921B"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817)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(383): </w:t>
      </w:r>
      <w:r w:rsidRPr="005C074A">
        <w:rPr>
          <w:rFonts w:ascii="ahmadali" w:hAnsi="ahmadali" w:cs="Lotus Linotype"/>
          <w:sz w:val="30"/>
          <w:szCs w:val="30"/>
          <w:rtl/>
          <w:lang w:bidi="ar-IQ"/>
        </w:rPr>
        <w:t>إذا تلفت العين المستأجرة قبل انتهاء المدّة بطلت الإجارة، فإن كان التلف قبل القبض أو بعده من دون فاصلة لم يستحقّ المالك على المستأجر شيئاً، وإن كان بعد القبض وفي أثناء مدّة الإجارة تبطل بالنسبة إلى بقيّة المدّة، وأمّا فيما مضى فللمستأجر الخيار في فسخ الإيجار إن لم يكن بناء الإجارة على الانحلال والتوزيع للاُجرة المسمّاة بالنسبة، وإلاّ فتلزم فيما مضى وتثبت الاُجرة المسمّاة بالنسبة، وعلى التقدير الأوّل إنّ فسخ المستأجر رجع على المؤجر بتمام الاُجرة المسمّاة، وعليه اُجرة المثل بالنسبة للمدّة الماضية.</w:t>
      </w:r>
    </w:p>
    <w:p w14:paraId="324DB6D7" w14:textId="25CA89EB"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التفصيل إذا تلف بعضها ولم يمكن الانتفاع به فتبطل الإجارة بنسبته.</w:t>
      </w:r>
    </w:p>
    <w:p w14:paraId="6A6C21B5" w14:textId="2C2EF021"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818)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(384): </w:t>
      </w:r>
      <w:r w:rsidRPr="005C074A">
        <w:rPr>
          <w:rFonts w:ascii="ahmadali" w:hAnsi="ahmadali" w:cs="Lotus Linotype"/>
          <w:sz w:val="30"/>
          <w:szCs w:val="30"/>
          <w:rtl/>
          <w:lang w:bidi="ar-IQ"/>
        </w:rPr>
        <w:t xml:space="preserve">إذا قبض المستأجر العين ولم يستوفِ منفعتها حتّى انقضت مدّة الإجارة، كما إذا استأجر مركبة أو سفينة للركوب أو حمل المتاع فلم </w:t>
      </w:r>
      <w:r w:rsidRPr="005C074A">
        <w:rPr>
          <w:rFonts w:ascii="ahmadali" w:hAnsi="ahmadali" w:cs="Lotus Linotype"/>
          <w:sz w:val="30"/>
          <w:szCs w:val="30"/>
          <w:rtl/>
          <w:lang w:bidi="ar-IQ"/>
        </w:rPr>
        <w:lastRenderedPageBreak/>
        <w:t>يركبها ولم يحمل متاعه عليها، أو استأجر داراً وقبضها ولم يسكنها حتّى مضت المدّة، استقرّت عليه الاُجرة.</w:t>
      </w:r>
    </w:p>
    <w:p w14:paraId="51560128" w14:textId="743A2415"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إذا بذل المؤجر العين المستأجرة فامتنع المستأجر من قبضها واستيفاء المنفعة منها حتّى انقضت الإجارة إذا كان ذلك مفوّتاً للمنفعة على المؤجر.</w:t>
      </w:r>
    </w:p>
    <w:p w14:paraId="6B7744A7" w14:textId="6B03F308"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الحكم في الإجارة على الأعمال، فإنّه إذا بذل الأجير نفسه للعمل وامتنع المستأجر من استيفائه، كما إذا استأجر شخصاً لخياطة ثوبه في وقت معيّن، فهيّأ الأجير نفسه للعمل، فلم يدفع المستأجر إليه الثوب حتّى مضى الوقت، فإنّه يستحقّ الاُجرة إذا كان ذلك مفوّتاً على الأجير منفعته.</w:t>
      </w:r>
    </w:p>
    <w:p w14:paraId="5991B4CD" w14:textId="6B3BE964"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فرق في القبض أو التفويت للمنفعة في الإجارة الواقعة على العين بين أن تكون العين شخصيّة ـ مثل أن يؤجره المركبة الخاصّة فيبذلها المؤجر للمستأجر فلا يركبها حتّى يمضي الوقت ـ وأن تكون كّلّيّة ـ كما إذا آجره دابّة كلّيّة فسلّم فرداً منها إليه أو بذله له حتّى انقضت المدّة، وفوّت المنفعة عليه ـ فإنّه يستحقّ تمام الأجر على المستأجرة، كما لا فرق في الإجارة الواقعة على الكلّيّ بين تعيين الوقت وعدمه إذا كان قد قبض فرداً من الكلّيّ بعنوان الوفاء بعقد الإجارة، فإنّ الاُجرة تستقرّ على المستأجر في جميع ذلك، وإن لم يستوفِ المنفعة باختياره.</w:t>
      </w:r>
    </w:p>
    <w:p w14:paraId="45D1F94F" w14:textId="2EF61D59"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إن لم يستوفِ لعذر عامّ ـ كنزول المطر، والعواصف المانعة من السفر، وكانقطاع الطريق لعذر ـ وكان مانعاً عن نفس متعلّق الإجارة ـ كنقل الركّاب المستأجرين إلى المقصد المعيّن حتّى انقضت المدّة، بطلت الإجارة وليس على المستأجر شيء من الاُجرة، وأمّا إن كان العذر من ناحية المستأجر نفسه أو كان مانعاً عن غاية هي كالداعي لمتعلّق الإجارة، فالأقوى هو الصحّة، وإن اشترط فيه المباشرة من </w:t>
      </w:r>
      <w:r w:rsidRPr="005C074A">
        <w:rPr>
          <w:rFonts w:ascii="ahmadali" w:hAnsi="ahmadali" w:cs="Lotus Linotype"/>
          <w:sz w:val="30"/>
          <w:szCs w:val="30"/>
          <w:rtl/>
          <w:lang w:bidi="ar-IQ"/>
        </w:rPr>
        <w:lastRenderedPageBreak/>
        <w:t>المستأجر. نعم، قد يتصوّر كون العذر الخاصّ مانعاً عن نفس متعلّق الإجارة، كما إذا انتفى ما هو الموضوع له، مثل ما لو استأجره لقلع ضرسه أو عمليّة جراحيّة فتعافى من المرض تماماً، أو كان الأوفق طبّيّاً عدمه، فتبطل الإجارة.</w:t>
      </w:r>
    </w:p>
    <w:p w14:paraId="23562790" w14:textId="3862A320"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819)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(391): </w:t>
      </w:r>
      <w:r w:rsidRPr="005C074A">
        <w:rPr>
          <w:rFonts w:ascii="ahmadali" w:hAnsi="ahmadali" w:cs="Lotus Linotype"/>
          <w:sz w:val="30"/>
          <w:szCs w:val="30"/>
          <w:rtl/>
          <w:lang w:bidi="ar-IQ"/>
        </w:rPr>
        <w:t>المواضع التي تبطل فيها الإجارة وتثبت للمالك اُجرة المثل، لا فرق بين أن يكون المالك عالماً بالبطلان وجاهلاً به.</w:t>
      </w:r>
    </w:p>
    <w:p w14:paraId="3B388D50" w14:textId="5399E05D"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820)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(394): </w:t>
      </w:r>
      <w:r w:rsidRPr="005C074A">
        <w:rPr>
          <w:rFonts w:ascii="ahmadali" w:hAnsi="ahmadali" w:cs="Lotus Linotype"/>
          <w:sz w:val="30"/>
          <w:szCs w:val="30"/>
          <w:rtl/>
          <w:lang w:bidi="ar-IQ"/>
        </w:rPr>
        <w:t>يجوز أن يستأجر شخصين لعمل شيء معيّن، كحمل متاع أو بناء جدار أو هدمه أو غير ذلك، فيشتركان في الاُجرة، وعليهما معاً القيام بالعمل الذي استؤجرا عليه.</w:t>
      </w:r>
    </w:p>
    <w:p w14:paraId="03921347" w14:textId="3146B941"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821)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(395): </w:t>
      </w:r>
      <w:r w:rsidRPr="005C074A">
        <w:rPr>
          <w:rFonts w:ascii="ahmadali" w:hAnsi="ahmadali" w:cs="Lotus Linotype"/>
          <w:sz w:val="30"/>
          <w:szCs w:val="30"/>
          <w:rtl/>
          <w:lang w:bidi="ar-IQ"/>
        </w:rPr>
        <w:t>لا يشترط اتّصال مدّة الإجارة بالعقد على الأقوى، فيجوز أن يؤجر داره سنة ـ مثلاً ـ متأخّرة عن العقد أو أقلّ أو أكثر، ولا بدّ من تعيين مبدأ المدّة، وإذا كانت المدّة محدودة وأطلقت الإجارة ولم يذكر البدء انصرف إلى الاتّصال.</w:t>
      </w:r>
    </w:p>
    <w:p w14:paraId="2F649C55" w14:textId="37700CA7" w:rsidR="000438E4" w:rsidRPr="00AA73E7" w:rsidRDefault="005C074A" w:rsidP="008404FB">
      <w:pPr>
        <w:pStyle w:val="40"/>
        <w:rPr>
          <w:rFonts w:eastAsia="Times New Roman"/>
          <w:rtl/>
        </w:rPr>
      </w:pPr>
      <w:r w:rsidRPr="005C074A">
        <w:rPr>
          <w:rFonts w:eastAsia="Times New Roman" w:cs="Lotus Linotype" w:hint="cs"/>
          <w:rtl/>
        </w:rPr>
        <w:t xml:space="preserve">كتاب الإجارة </w:t>
      </w:r>
      <w:r w:rsidR="000438E4">
        <w:rPr>
          <w:rFonts w:eastAsia="Times New Roman" w:hint="cs"/>
          <w:rtl/>
        </w:rPr>
        <w:t>/</w:t>
      </w:r>
      <w:r w:rsidRPr="005C074A">
        <w:rPr>
          <w:rFonts w:eastAsia="Times New Roman" w:cs="Lotus Linotype" w:hint="cs"/>
          <w:rtl/>
        </w:rPr>
        <w:t xml:space="preserve"> </w:t>
      </w:r>
      <w:r w:rsidRPr="005C074A">
        <w:rPr>
          <w:rFonts w:cs="Lotus Linotype" w:hint="cs"/>
          <w:rtl/>
        </w:rPr>
        <w:t>أحكام التلف</w:t>
      </w:r>
    </w:p>
    <w:p w14:paraId="3BFA3153" w14:textId="65BED755" w:rsidR="00427E0B" w:rsidRPr="00AA73E7" w:rsidRDefault="00427E0B" w:rsidP="008404FB">
      <w:pPr>
        <w:pStyle w:val="31"/>
        <w:widowControl w:val="0"/>
        <w:rPr>
          <w:rtl/>
        </w:rPr>
      </w:pPr>
      <w:bookmarkStart w:id="301" w:name="_Toc92663919"/>
      <w:r w:rsidRPr="00AA73E7">
        <w:rPr>
          <w:rtl/>
        </w:rPr>
        <w:t>فصل</w:t>
      </w:r>
      <w:bookmarkEnd w:id="301"/>
    </w:p>
    <w:p w14:paraId="08431C3D" w14:textId="1B436984" w:rsidR="00427E0B" w:rsidRPr="00AA73E7" w:rsidRDefault="00427E0B" w:rsidP="008404FB">
      <w:pPr>
        <w:pStyle w:val="31"/>
        <w:widowControl w:val="0"/>
        <w:rPr>
          <w:rtl/>
        </w:rPr>
      </w:pPr>
      <w:bookmarkStart w:id="302" w:name="_Toc92663920"/>
      <w:r w:rsidRPr="00AA73E7">
        <w:rPr>
          <w:rtl/>
        </w:rPr>
        <w:t>في</w:t>
      </w:r>
      <w:r w:rsidR="007565D3">
        <w:rPr>
          <w:rtl/>
        </w:rPr>
        <w:t xml:space="preserve"> </w:t>
      </w:r>
      <w:r w:rsidRPr="00AA73E7">
        <w:rPr>
          <w:rtl/>
        </w:rPr>
        <w:t>أحكام</w:t>
      </w:r>
      <w:r w:rsidR="007565D3">
        <w:rPr>
          <w:rtl/>
        </w:rPr>
        <w:t xml:space="preserve"> </w:t>
      </w:r>
      <w:r w:rsidRPr="00AA73E7">
        <w:rPr>
          <w:rtl/>
        </w:rPr>
        <w:t>التلف</w:t>
      </w:r>
      <w:bookmarkEnd w:id="302"/>
    </w:p>
    <w:p w14:paraId="1F3E14A7" w14:textId="3150BA2D"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(مسألة 822)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(397): </w:t>
      </w:r>
      <w:r w:rsidRPr="005C074A">
        <w:rPr>
          <w:rFonts w:ascii="ahmadali" w:hAnsi="ahmadali" w:cs="Lotus Linotype"/>
          <w:sz w:val="30"/>
          <w:szCs w:val="30"/>
          <w:rtl/>
          <w:lang w:bidi="ar-IQ"/>
        </w:rPr>
        <w:t xml:space="preserve">العين المستأجرة أمانة في يد المستأجر لا يضمنها إذا تلفت أو تعيّبت إلاّ بالتعدّي أو التفريط، وإذا اشترط المؤجر ضمانها بنحو شرط الفعل بمعنى أداء قيمتها أو أداء أرش عيبها، صحّ. وأمّا بمعنى كون دركها وغرامتها باشتغال الذمّة بمثلها أو قيمتها فلا يبعد الصحّة، كما أنّ الظاهر عموم </w:t>
      </w:r>
      <w:r w:rsidRPr="005C074A">
        <w:rPr>
          <w:rFonts w:ascii="ahmadali" w:hAnsi="ahmadali" w:cs="Lotus Linotype"/>
          <w:sz w:val="30"/>
          <w:szCs w:val="30"/>
          <w:rtl/>
          <w:lang w:bidi="ar-IQ"/>
        </w:rPr>
        <w:lastRenderedPageBreak/>
        <w:t>أمانة يد المستأجر للإجارة الباطلة إذا تلفت العين أو تعيّبت.</w:t>
      </w:r>
    </w:p>
    <w:p w14:paraId="2BAB0CC2" w14:textId="2DC4EFD5"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823)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(398): </w:t>
      </w:r>
      <w:r w:rsidRPr="005C074A">
        <w:rPr>
          <w:rFonts w:ascii="ahmadali" w:hAnsi="ahmadali" w:cs="Lotus Linotype"/>
          <w:sz w:val="30"/>
          <w:szCs w:val="30"/>
          <w:rtl/>
          <w:lang w:bidi="ar-IQ"/>
        </w:rPr>
        <w:t>العين التي للمستأجر بيد الأجير الذي آجر نفسه على عمل فيها، كالثوب الذي أخذه ليخيطه لا يضمن تلفه أو نقصه، إلاّ بالتعدّي أو التفريط.</w:t>
      </w:r>
    </w:p>
    <w:p w14:paraId="5C1529E5" w14:textId="5F9AC096"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824)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(399): </w:t>
      </w:r>
      <w:r w:rsidRPr="005C074A">
        <w:rPr>
          <w:rFonts w:ascii="ahmadali" w:hAnsi="ahmadali" w:cs="Lotus Linotype"/>
          <w:sz w:val="30"/>
          <w:szCs w:val="30"/>
          <w:rtl/>
          <w:lang w:bidi="ar-IQ"/>
        </w:rPr>
        <w:t>إذا اشترط المستأجر ضمان العين على الأجير، بمعنى أداء قيمتها أو أرش عيبها، صحّ الشرط، وكذا بالمعنى الثاني المتقدّم في العين المستأجرة.</w:t>
      </w:r>
    </w:p>
    <w:p w14:paraId="32F5119B" w14:textId="589F20A1"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825)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(403): </w:t>
      </w:r>
      <w:r w:rsidRPr="005C074A">
        <w:rPr>
          <w:rFonts w:ascii="ahmadali" w:hAnsi="ahmadali" w:cs="Lotus Linotype"/>
          <w:sz w:val="30"/>
          <w:szCs w:val="30"/>
          <w:rtl/>
          <w:lang w:bidi="ar-IQ"/>
        </w:rPr>
        <w:t>المدار في القيمة على زمان الأداء.</w:t>
      </w:r>
    </w:p>
    <w:p w14:paraId="7EB131DC" w14:textId="3C960742"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826)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(404): </w:t>
      </w:r>
      <w:r w:rsidRPr="005C074A">
        <w:rPr>
          <w:rFonts w:ascii="ahmadali" w:hAnsi="ahmadali" w:cs="Lotus Linotype"/>
          <w:sz w:val="30"/>
          <w:szCs w:val="30"/>
          <w:rtl/>
          <w:lang w:bidi="ar-IQ"/>
        </w:rPr>
        <w:t>كلّ مَن آجر نفسه لعمل في مال غيره إذا أفسد ذلك المال بأن لم يتقن بما عهد إليه أو تجاوز الحدّ المأذون أو عهد إليه الحيطة ومراعاة السلامة والأمان، سواء بالتصريح أو الارتكاز العرفيّ والعادة، أو غرّ الأجير الآذن، أو كان قاصراً في المهارة ـ كالحجّام إذا جنى في حجامته، والختّان في ختانه، وهكذا الخيّاط والنجّار والحدّاد إذا أفسدوا ـ فهو ضامن، وكذا الطبيب المباشر للعلاج بنفسه إذا أفسد أو كان غير مباشر، وكان تسبيبه أقوى، ولو بصورة وصيغة الوصف وإن كان متبرّعاً.</w:t>
      </w:r>
    </w:p>
    <w:p w14:paraId="6ED2BADB" w14:textId="4ACDFC48"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827)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(405): </w:t>
      </w:r>
      <w:r w:rsidRPr="005C074A">
        <w:rPr>
          <w:rFonts w:ascii="ahmadali" w:hAnsi="ahmadali" w:cs="Lotus Linotype"/>
          <w:sz w:val="30"/>
          <w:szCs w:val="30"/>
          <w:rtl/>
          <w:lang w:bidi="ar-IQ"/>
        </w:rPr>
        <w:t>إذا تبرّأ الطبيب من الضمان وقبل المريض أو وليّه بذلك ولم يقصر في الاجتهاد بأن لم يتعهّد مسؤوليّة السلامة والأمان، وإنّما تعهّد نفس العمل فقط، فإنّه يبرأ من الضمان بالتلف، وإن كان مباشراً للعلاج، ومثله في الختان إذا لم يقصر ولم يعهد إليه إلاّ إجراءه دون تشخيص قابليّة الطفل لذلك.</w:t>
      </w:r>
    </w:p>
    <w:p w14:paraId="2557602B" w14:textId="00ECD65D"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828)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(406): </w:t>
      </w:r>
      <w:r w:rsidRPr="005C074A">
        <w:rPr>
          <w:rFonts w:ascii="ahmadali" w:hAnsi="ahmadali" w:cs="Lotus Linotype"/>
          <w:sz w:val="30"/>
          <w:szCs w:val="30"/>
          <w:rtl/>
          <w:lang w:bidi="ar-IQ"/>
        </w:rPr>
        <w:t xml:space="preserve">إذا عثر الحمّال أو شركات الحمل والنقل فسقط ما </w:t>
      </w:r>
      <w:r w:rsidRPr="005C074A">
        <w:rPr>
          <w:rFonts w:ascii="ahmadali" w:hAnsi="ahmadali" w:cs="Lotus Linotype"/>
          <w:sz w:val="30"/>
          <w:szCs w:val="30"/>
          <w:rtl/>
          <w:lang w:bidi="ar-IQ"/>
        </w:rPr>
        <w:lastRenderedPageBreak/>
        <w:t>كان يحمله فانكسر وتلف، ضمنه إذا كانت الإجارة على كلّ من الحمل ورعاية السلامة أو إذا فرّط الأجير، وكذلك إذا عثر فوقع ما كان يحمله على مال غيره فتلف.</w:t>
      </w:r>
    </w:p>
    <w:p w14:paraId="241107CC" w14:textId="66A69AFF"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829)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(409): </w:t>
      </w:r>
      <w:r w:rsidRPr="005C074A">
        <w:rPr>
          <w:rFonts w:ascii="ahmadali" w:hAnsi="ahmadali" w:cs="Lotus Linotype"/>
          <w:sz w:val="30"/>
          <w:szCs w:val="30"/>
          <w:rtl/>
          <w:lang w:bidi="ar-IQ"/>
        </w:rPr>
        <w:t>إذا آجر دابّته لحمل متاع فعثرت فتلف أو نقص، فلا ضمان على صاحبها إلاّ مع التفريط أو عهد إليه الرعاية القصوى، وإذا كان غيره السبب في ذلك كان الغير ضامناً.</w:t>
      </w:r>
    </w:p>
    <w:p w14:paraId="3C64DD19" w14:textId="0A6E2291"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830)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(419): </w:t>
      </w:r>
      <w:r w:rsidRPr="005C074A">
        <w:rPr>
          <w:rFonts w:ascii="ahmadali" w:hAnsi="ahmadali" w:cs="Lotus Linotype"/>
          <w:sz w:val="30"/>
          <w:szCs w:val="30"/>
          <w:rtl/>
          <w:lang w:bidi="ar-IQ"/>
        </w:rPr>
        <w:t>إذا استؤجر لحفظ متاع أو حراسة بنيان فسرق أو اُتلف لم يضمن إلاّ إذا فرّط في عمليّة الحفظ والحراسة ومستلزماتها حسب ما هو مقرّر عرفاً من آليات، أو شرط عليه، ويستحقّ الاُجرة بقدر عمله مع عدم التفريط إذا كانت على العمل لا النتيجة.</w:t>
      </w:r>
    </w:p>
    <w:p w14:paraId="0482E692" w14:textId="59B5E8E8"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831)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(421): </w:t>
      </w:r>
      <w:r w:rsidRPr="005C074A">
        <w:rPr>
          <w:rFonts w:ascii="ahmadali" w:hAnsi="ahmadali" w:cs="Lotus Linotype"/>
          <w:sz w:val="30"/>
          <w:szCs w:val="30"/>
          <w:rtl/>
          <w:lang w:bidi="ar-IQ"/>
        </w:rPr>
        <w:t>يكفي في صحّة الإجارة ملك المؤجر المنفعة وإن لم يكن مالكاً للعين، فمَن استأجر داراً جاز له أن يؤجرها من غيره، وإن لم يكن مالكاً لنفس الدار إذا كانت الإجارة مطلقة، فإذا كانت المنفعة المستأجرة بنحو ينفرد المستأجر في وضع اليد على العين وجب على المؤجر الثاني تسليمها إلى المستأجر الثاني، وإن لم يأذن له المالك إذا كان أميناً، وإلاّ فلا يجوز ولو سلّمها إليه كان ضامناً. نعم، فيما لم تكن المنفعة بنحو ينفرد المستأجر يده عليها كما في جملة من موارد عدم توقّف استيفاء المنفعة على التسليم كالسفينة والسيّارة لم يجب على المؤجر الأوّل تسليمها إلى الثاني، إلاّ إذا اشترط عليه ذلك، ولا يجوز للمؤجر الثاني تسليمها إلى المستأجر الثاني وإن اشترط عليه، بل يكون الشرط فاسداً. نعم، إذا أذن له المالك فلا بأس.</w:t>
      </w:r>
    </w:p>
    <w:p w14:paraId="2CD42464" w14:textId="66D1D2D7"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أمّا إذا كانت الإجارة مقيّدة كما إذا استأجر مركبة لركوب نفسه فلا تصحّ إجارتها للغير، فإذا آجرها غيره بطلت الإجارة الثانية، فإذا ركبها المستأجر الثاني وكان عالماً بالفساد كان آثماً ويضمن اُجرة المثل للمنفعة الفائتة للمؤجر كما يضمن للمالك تفاوت اُجرة المستوفاة مع زيادتها على المعقود عليها في الاُولى، ولو كان مغرّراً من المؤجر الثاني رجع عليه في الزيادة.</w:t>
      </w:r>
    </w:p>
    <w:p w14:paraId="6184D064" w14:textId="122662EC"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832)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(422): </w:t>
      </w:r>
      <w:r w:rsidRPr="005C074A">
        <w:rPr>
          <w:rFonts w:ascii="ahmadali" w:hAnsi="ahmadali" w:cs="Lotus Linotype"/>
          <w:sz w:val="30"/>
          <w:szCs w:val="30"/>
          <w:rtl/>
          <w:lang w:bidi="ar-IQ"/>
        </w:rPr>
        <w:t>إذا آجر مركبة للركوب واشترط على المستأجر استيفاء المنفعة بنفسه أو أن لا يؤجرها من غيره فآجرها، فإن كان الشرط مفاده بنحو التوصيف أو النتيجة فالحكم كما مرّ في الإجارة المقيّدة.</w:t>
      </w:r>
    </w:p>
    <w:p w14:paraId="3F3B71C8" w14:textId="723D8552"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وإن كان مفاده بنحو شرط الفعل فتصحّ الإجارة ويثبت الخيار للمالك في فسخ عقده والمطالبة باُجرة المثل.</w:t>
      </w:r>
    </w:p>
    <w:p w14:paraId="6688DD3F" w14:textId="6634102E"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833)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(424): </w:t>
      </w:r>
      <w:r w:rsidRPr="005C074A">
        <w:rPr>
          <w:rFonts w:ascii="ahmadali" w:hAnsi="ahmadali" w:cs="Lotus Linotype"/>
          <w:sz w:val="30"/>
          <w:szCs w:val="30"/>
          <w:rtl/>
          <w:lang w:bidi="ar-IQ"/>
        </w:rPr>
        <w:t>يثبت حقّ الخلو (السرقفليّة) للمستأجر في العين المستأجرة على المالك باشتراطه في عقد الإجارة أو عقد آخر لازم، ويكون موروثاً لوارثه ويجري عليه أحكام تركة الميّت من الوصيّة وإخراج الدين، وحيث إنّه متموّل فيجري عليه أحكام خمس أرباح المكاسب.</w:t>
      </w:r>
    </w:p>
    <w:p w14:paraId="2B9CA0B1" w14:textId="1A558C29"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834)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(425): </w:t>
      </w:r>
      <w:r w:rsidRPr="005C074A">
        <w:rPr>
          <w:rFonts w:ascii="ahmadali" w:hAnsi="ahmadali" w:cs="Lotus Linotype"/>
          <w:sz w:val="30"/>
          <w:szCs w:val="30"/>
          <w:rtl/>
          <w:lang w:bidi="ar-IQ"/>
        </w:rPr>
        <w:t xml:space="preserve">يجوز للمستأجر مع عدم اشتراط المباشرة وما بمعناها أن يؤجر العين المستأجرة بأقلّ قيمة ممّا استأجرها به وبالمساوي، وكذا بالأكثر منه إذا أحدث فيها حدثاً أو غرم فيها غرامة، وإلاّ فلا يجوز الإجارة بالأكثر، سواء آجرها كلّها لشخص ثالث أو آجر أبعاضها على أشخاص، وكان المجموع أكثر، كما في البيت والدار والدكّان والأجير والرحى والسفينة والأرض، بل سائر الأعيان المستأجرة على الأظهر. هذا إذا كانت الاُجرة ثابتة مقداراً بخلاف ما لو </w:t>
      </w:r>
      <w:r w:rsidRPr="005C074A">
        <w:rPr>
          <w:rFonts w:ascii="ahmadali" w:hAnsi="ahmadali" w:cs="Lotus Linotype"/>
          <w:sz w:val="30"/>
          <w:szCs w:val="30"/>
          <w:rtl/>
          <w:lang w:bidi="ar-IQ"/>
        </w:rPr>
        <w:lastRenderedPageBreak/>
        <w:t>كانت نسبة من الربح.</w:t>
      </w:r>
    </w:p>
    <w:p w14:paraId="32CD61DF" w14:textId="36C705FA"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835)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(427): </w:t>
      </w:r>
      <w:r w:rsidRPr="005C074A">
        <w:rPr>
          <w:rFonts w:ascii="ahmadali" w:hAnsi="ahmadali" w:cs="Lotus Linotype"/>
          <w:sz w:val="30"/>
          <w:szCs w:val="30"/>
          <w:rtl/>
          <w:lang w:bidi="ar-IQ"/>
        </w:rPr>
        <w:t>إذا استؤجر على عمل من غير اشتراط المباشرة ولو بالإنصراف إليها يجوز أن يستأجر غيره لذلك العمل بتلك الاُجرة أو الأكثر، ولا يجوز الأقلّ إلاّ إذا أتى ببعض العمل ولو قليلاً إذا كان معتدّاً به في نفسه وذا ماليّة وإن لم يكن قيمته بقدر التفاوت، كما إذا تقبّل خياطة ثوب بأربعة دراهم ففصّله أو خاط منه شيئاً ولو قليلاً، فإنّه يجوز أن يستأجر غيره على خياطته بدرهم، بل لا يبعد الاكتفاء في جواز الاستيجار بالأقلّ بشراء الخيوط والإبرة وبقيّة المعدّات للخياطة، ويجوز أن يقبّل العمل بضميمة عمل آخر بتلك الاُجرة مع عدم كون الإجارة انحلاليّة لا بأقلّ.</w:t>
      </w:r>
    </w:p>
    <w:p w14:paraId="0C306B00" w14:textId="007DA49F"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836)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(430): </w:t>
      </w:r>
      <w:r w:rsidRPr="005C074A">
        <w:rPr>
          <w:rFonts w:ascii="ahmadali" w:hAnsi="ahmadali" w:cs="Lotus Linotype"/>
          <w:sz w:val="30"/>
          <w:szCs w:val="30"/>
          <w:rtl/>
          <w:lang w:bidi="ar-IQ"/>
        </w:rPr>
        <w:t>إجارة الأجير على قسمين :</w:t>
      </w:r>
    </w:p>
    <w:p w14:paraId="3885A150" w14:textId="6BA4FAFE"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أن تكون الإجارة واقعة على منفعته الخارجيّة من دون اشتغال ذمّته بشيء نظير إجارة الدابّة والدار والعربة ونحوهما من الأعيان المملوكة، فتكون منفعته ملكاً للغير تحت يده.</w:t>
      </w:r>
    </w:p>
    <w:p w14:paraId="798A4A62" w14:textId="400F9088"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أن تكون الإجارة واقعة على عمل في الذمّة فيكون العمل المستأجر عليه دَيناً في ذمّته كسائر الديون.</w:t>
      </w:r>
    </w:p>
    <w:p w14:paraId="49548704" w14:textId="22DD4AAE"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فإن كانت على النحو الأوّل فقد تكون الإجارة على جميع منافعه في مدّة معيّنة، وحينئذٍ لا يجوز له في تلك المدّة العمل لنفسه ولا لغيره لا تبرّعاً ولا بإجارة ولا بجعالة، كما يقع مثل ذلك في إجارة السخرة. نعم، لا بأس ببعض الأعمال التي تنصرف عنها الإجارة ولا تشملها ولا تكون منافية لما شملته، كما أنّه إذا كان مورد الإجارة أو منصرفها الاشتغال بالنهار ـ مثلاً ـ فلا مانع من الاشتغال ببعض الأعمال </w:t>
      </w:r>
      <w:r w:rsidRPr="005C074A">
        <w:rPr>
          <w:rFonts w:ascii="ahmadali" w:hAnsi="ahmadali" w:cs="Lotus Linotype"/>
          <w:sz w:val="30"/>
          <w:szCs w:val="30"/>
          <w:rtl/>
          <w:lang w:bidi="ar-IQ"/>
        </w:rPr>
        <w:lastRenderedPageBreak/>
        <w:t>في الليل له أو لغيره، تبرّعاً أو بإجارة أو جعالة، إلاّ إذا أدّى إلى ضعفه في النهار عن القيام بما استؤجر عليه.</w:t>
      </w:r>
    </w:p>
    <w:p w14:paraId="4ACC7035" w14:textId="7EA5420F"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فإذا عمل في المدّة المضروبة في الإجارة بعض الأعمال المشمولة لها، فإن كان العمل لنفسه تخيّر المستأجر بين فسخ الإجارة واسترجاع تمام الاُجرة إن لم يكن بناء الإجارة على تبعيض إعمال الخيار بحصره فيما يأتي من مدّة الإجارة، وإلاّ فيختصّ الفسخ بالمدّة الباقية والاُجرة بحسبها، وبين إمضاء الإجارة ومطالبته بقيمة العمل الذي عمله لنفسه، وكذا إذا عمل لغيره تبرّعاً، وله مطالبة غيره بقيمة العمل إذا كان الغير قد استوفاه فيتخيّر بين اُمور ثلاثة.</w:t>
      </w:r>
    </w:p>
    <w:p w14:paraId="1FF96D3C" w14:textId="3FB7F22D"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إذا عمل لغيره بعنوان الإجارة أو الجعالة، فله الخيار بين الاُمور الثلاثة وبين إمضاء الإجارة أو الجعالة وأخذ الاُجرة أو الجعل المسمّى فيها، وإذا اختار المستأجر فسخ الإجارة الاُولى في جميع الصور المذكورة ورجع بالاُجرة المسمّاة فيها، وكان قد عمل الأجير بعض العمل للمستأجر كان له عليه اُجرة المثل فيما كان الفسخ في كلّ الإجارة، وأمّا فيما كان في بعضها فله من المسمّاة بالنسبة.</w:t>
      </w:r>
    </w:p>
    <w:p w14:paraId="3EE05151" w14:textId="30F8D992"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إذا كانت الإجارة واقعة على خصوص عمل بعينه ـ كالخياطة ـ فليس له أن يعمل ذلك العمل لنفسه ولا لغيره، لا تبرّعاً ولا بإجارة ولا بجعالة، فإذا خالف وعمل لنفسه أو عمل لغيره تبرّعاً فالحكم كما تقدّم في القسم الأوّل.</w:t>
      </w:r>
    </w:p>
    <w:p w14:paraId="3E9C64F2" w14:textId="77D7571A"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وفي هذا القسم لا مانع من أن يعمل لنفسه أو لغيره بإجارة أو جعالة غير ذلك العمل إذا لم يكن منافياً له، فإذا آجر نفسه في يوم معيّن للصوم عن زيد جاز له أن يخيط لنفسه أو لغيره بإجارة أو جعالة، وله الأجر أو الجعل المسمّى، أمّا إذا كان منافياً له كما إذا آجر نفسه للخياطة فاشتغل بالكتابة تخيّر المستأجر بين فسخ الإجارة </w:t>
      </w:r>
      <w:r w:rsidRPr="005C074A">
        <w:rPr>
          <w:rFonts w:ascii="ahmadali" w:hAnsi="ahmadali" w:cs="Lotus Linotype"/>
          <w:sz w:val="30"/>
          <w:szCs w:val="30"/>
          <w:rtl/>
          <w:lang w:bidi="ar-IQ"/>
        </w:rPr>
        <w:lastRenderedPageBreak/>
        <w:t>والمطالبة بقيمة العمل المستأجر عليه الذي فوّته على المستأجر.</w:t>
      </w:r>
    </w:p>
    <w:p w14:paraId="10D96D8F" w14:textId="2FB5948C"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كانت الإجارة على النحو الثاني من كون العمل المستأجر عليه في الذمّة، فتارة تؤخذ المباشرة قيداً على نحو وحدة المطلوب، واُخرى تؤخذ شرطاً على نحو تعدّد المطلوب، وعلى كلا التقديرين جاز له كلّ عمل لا ينافي الوفاء بالإجارة، ولا يجوز له ما ينافيه، سواء أكان من نوع العمل المستأجر عليه أم من غيره، وإذا عمل ما ينافيه تخيّر المستأجر بين الفسخ أو المطالبة بقيمة العمل الفائت المستأجر عليه، وإذا آجر نفسه لما ينافيه توقّفت صحّة الإجارة الثانية على إجازة المستأجر الأوّل وتكون الإجازة منه على التقدير الأوّل بمعنى رفع يده عن ملكه للمنفعة في ذمّة الأجير، وعلى التقدير الثاني إسقاطه لشرط المباشرة دون أصل العمل المستأجر عليه عن ذمّة الأجير، ويستحقّ الأجير على كلّ من المستأجر الأوّل والثاني الاُجرة المسمّاة في الإجارتين وبرئت ذمّته من العمل الذي استؤجر عليه أوّلاً على التقدير الأوّل دون الثاني، فيجب عليه العمل لا بنحو المباشرة، وإن لم يجز بطلت الإجارة الثانية واستحقّ الأجير على المستأجر الثاني اُجرة المثل، ويتخيّر المستأجر الأوّل بين الفسخ للإجارة الاُولى أو المطالبة بقيمة العمل الفائت.</w:t>
      </w:r>
    </w:p>
    <w:p w14:paraId="6613B056" w14:textId="5028DE13" w:rsidR="000438E4" w:rsidRPr="00AA73E7" w:rsidRDefault="005C074A" w:rsidP="008404FB">
      <w:pPr>
        <w:pStyle w:val="40"/>
        <w:rPr>
          <w:rFonts w:eastAsia="Times New Roman"/>
          <w:rtl/>
        </w:rPr>
      </w:pPr>
      <w:r w:rsidRPr="005C074A">
        <w:rPr>
          <w:rFonts w:eastAsia="Times New Roman" w:cs="Lotus Linotype" w:hint="cs"/>
          <w:rtl/>
        </w:rPr>
        <w:t xml:space="preserve">كتاب الإجارة </w:t>
      </w:r>
      <w:r w:rsidR="000438E4">
        <w:rPr>
          <w:rFonts w:eastAsia="Times New Roman" w:hint="cs"/>
          <w:rtl/>
        </w:rPr>
        <w:t>/</w:t>
      </w:r>
      <w:r w:rsidRPr="005C074A">
        <w:rPr>
          <w:rFonts w:cs="Lotus Linotype"/>
          <w:rtl/>
        </w:rPr>
        <w:t xml:space="preserve"> </w:t>
      </w:r>
      <w:r w:rsidRPr="005C074A">
        <w:rPr>
          <w:rStyle w:val="4Char"/>
          <w:rFonts w:cs="Lotus Linotype"/>
          <w:rtl/>
        </w:rPr>
        <w:t>مسائل متفرّقة</w:t>
      </w:r>
    </w:p>
    <w:p w14:paraId="20ACB105" w14:textId="226A5EAD" w:rsidR="00427E0B" w:rsidRPr="00AA73E7" w:rsidRDefault="00427E0B" w:rsidP="008404FB">
      <w:pPr>
        <w:pStyle w:val="31"/>
        <w:widowControl w:val="0"/>
        <w:rPr>
          <w:rtl/>
        </w:rPr>
      </w:pPr>
      <w:bookmarkStart w:id="303" w:name="_Toc92663921"/>
      <w:r w:rsidRPr="00AA73E7">
        <w:rPr>
          <w:rtl/>
        </w:rPr>
        <w:t>فصل</w:t>
      </w:r>
      <w:bookmarkEnd w:id="303"/>
    </w:p>
    <w:p w14:paraId="1C0FC5FD" w14:textId="68E9468C" w:rsidR="00427E0B" w:rsidRPr="00AA73E7" w:rsidRDefault="00427E0B" w:rsidP="008404FB">
      <w:pPr>
        <w:pStyle w:val="31"/>
        <w:widowControl w:val="0"/>
        <w:rPr>
          <w:rtl/>
        </w:rPr>
      </w:pPr>
      <w:bookmarkStart w:id="304" w:name="_Toc92663922"/>
      <w:r w:rsidRPr="00AA73E7">
        <w:rPr>
          <w:rtl/>
        </w:rPr>
        <w:t>وفيه</w:t>
      </w:r>
      <w:r w:rsidR="007565D3">
        <w:rPr>
          <w:rtl/>
        </w:rPr>
        <w:t xml:space="preserve"> </w:t>
      </w:r>
      <w:r w:rsidRPr="00AA73E7">
        <w:rPr>
          <w:rtl/>
        </w:rPr>
        <w:t>مسائل</w:t>
      </w:r>
      <w:r w:rsidR="007565D3">
        <w:rPr>
          <w:rtl/>
        </w:rPr>
        <w:t xml:space="preserve"> </w:t>
      </w:r>
      <w:r w:rsidRPr="00AA73E7">
        <w:rPr>
          <w:rtl/>
        </w:rPr>
        <w:t>متفرّقة</w:t>
      </w:r>
      <w:bookmarkEnd w:id="304"/>
    </w:p>
    <w:p w14:paraId="2B065674" w14:textId="775D717F"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837)</w:t>
      </w:r>
      <w:r w:rsidR="00166D2D" w:rsidRPr="00166D2D">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(431):</w:t>
      </w:r>
      <w:r w:rsidRPr="005C074A">
        <w:rPr>
          <w:rFonts w:ascii="ahmadali" w:hAnsi="ahmadali" w:cs="Lotus Linotype"/>
          <w:sz w:val="30"/>
          <w:szCs w:val="30"/>
          <w:rtl/>
          <w:lang w:bidi="ar-IQ"/>
        </w:rPr>
        <w:t xml:space="preserve"> لا تجوز إجارة الأرض للزرع بما يحصل منها ـ كحنطة أو شعير ـ مقداراً معيّناً، وتجوز إجارتها بالحصّة من زرعها مشاعة ربعاً أو نصفاً، وتجوز إجارتها بالحنطة أو الشعير في الذمّة، ولو كان من جنس ما يزرع فيها </w:t>
      </w:r>
      <w:r w:rsidRPr="005C074A">
        <w:rPr>
          <w:rFonts w:ascii="ahmadali" w:hAnsi="ahmadali" w:cs="Lotus Linotype"/>
          <w:sz w:val="30"/>
          <w:szCs w:val="30"/>
          <w:rtl/>
          <w:lang w:bidi="ar-IQ"/>
        </w:rPr>
        <w:lastRenderedPageBreak/>
        <w:t>فضلاً عن إجارتها بغير جنس ما يزرع فيها كغير الحنطة والشعير من الحبوب، وإن كان الأحوط تركه مع اتّحاد الجنس، بل مطلقاً، كما أنّ الأحوط عدم اشتراط أداء ما في الذمّة من حاصل الأرض.</w:t>
      </w:r>
    </w:p>
    <w:p w14:paraId="2D2F647A" w14:textId="4E16282D"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838)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(433): </w:t>
      </w:r>
      <w:r w:rsidRPr="005C074A">
        <w:rPr>
          <w:rFonts w:ascii="ahmadali" w:hAnsi="ahmadali" w:cs="Lotus Linotype"/>
          <w:sz w:val="30"/>
          <w:szCs w:val="30"/>
          <w:rtl/>
          <w:lang w:bidi="ar-IQ"/>
        </w:rPr>
        <w:t>تجوز إجارة الأرض مدّة طويلة لتوقف مسجداً، وتترتّب آثار المسجد عليها، كما تجوز إجارتها لتعمل مصلّى ـ ولو لمدّة قصيرة ـ يصلّى فيه أو يتعبّد فيه، أو نحو ذلك من أنواع الانتفاع، ولا تترتّب عليها أحكام المسجد.</w:t>
      </w:r>
    </w:p>
    <w:p w14:paraId="0E2E68FA" w14:textId="16F379F9"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839)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(439): </w:t>
      </w:r>
      <w:r w:rsidRPr="005C074A">
        <w:rPr>
          <w:rFonts w:ascii="ahmadali" w:hAnsi="ahmadali" w:cs="Lotus Linotype"/>
          <w:sz w:val="30"/>
          <w:szCs w:val="30"/>
          <w:rtl/>
          <w:lang w:bidi="ar-IQ"/>
        </w:rPr>
        <w:t>لا تجوز الإجارة في العبادات الواجبة نيابة عن الحيّ إلاّ في الحجّ عن المستطيع العاجز عن المباشرة، وتجوز في الحجّ الندبيّ والزيارة، وأمّا الصلوات التابعة لهما فيأتي بهما بقصد ما هو المطلوب واقعاً، وكذا يجوز في الصدقات المندوبة، ويشكل في بقيّة العبادات الندبيّة، كالصلاة والصيام.</w:t>
      </w:r>
    </w:p>
    <w:p w14:paraId="257DEB54" w14:textId="2FF90E72"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840)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(440): </w:t>
      </w:r>
      <w:r w:rsidRPr="005C074A">
        <w:rPr>
          <w:rFonts w:ascii="ahmadali" w:hAnsi="ahmadali" w:cs="Lotus Linotype"/>
          <w:sz w:val="30"/>
          <w:szCs w:val="30"/>
          <w:rtl/>
          <w:lang w:bidi="ar-IQ"/>
        </w:rPr>
        <w:t>تجوز الإجارة في الواجبات والمستحبّات نيابة عن الميّت، وتجوز الإجارة أيضاً على أن يعمل الأجير عن نفسه ويهدي ثواب عمله إلى غيره، الحيّ أو الميّت.</w:t>
      </w:r>
    </w:p>
    <w:p w14:paraId="6AB9CB4E" w14:textId="1580B855"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841)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(447): </w:t>
      </w:r>
      <w:r w:rsidRPr="005C074A">
        <w:rPr>
          <w:rFonts w:ascii="ahmadali" w:hAnsi="ahmadali" w:cs="Lotus Linotype"/>
          <w:sz w:val="30"/>
          <w:szCs w:val="30"/>
          <w:rtl/>
          <w:lang w:bidi="ar-IQ"/>
        </w:rPr>
        <w:t xml:space="preserve">لا بأس بأخذ الاُجرة على رثاء سيّد الشهداء عليه </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السلام وأهل البيت عليهم</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السلام وذكر فضائلهم والخطب المشتملة على المواعظ، ونحو ذلك ممّا له فائدة دينيّة أو دنيويّة.</w:t>
      </w:r>
    </w:p>
    <w:p w14:paraId="74B96EB6" w14:textId="6955A34E"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842)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(448): </w:t>
      </w:r>
      <w:r w:rsidRPr="005C074A">
        <w:rPr>
          <w:rFonts w:ascii="ahmadali" w:hAnsi="ahmadali" w:cs="Lotus Linotype"/>
          <w:sz w:val="30"/>
          <w:szCs w:val="30"/>
          <w:rtl/>
          <w:lang w:bidi="ar-IQ"/>
        </w:rPr>
        <w:t>لا تجوز الإجارة على تعليم الحلال والحرام وتعليم الواجبات، مثل الصلاة والصيام وغيرهما إذا كان أخذ الاُجرة ممّن ينضاف العمل إليه، وأمّا إذا كان أخذ الاُجرة من طرف ثالث بقصد التسبيب منه لصدور العمل عنه، فتصحّ الإجارة.</w:t>
      </w:r>
    </w:p>
    <w:p w14:paraId="08D9343B" w14:textId="274E22B7"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وكذلك التفصيل في أخذ الاُجرة على تغسيل الأموات وتكفينهم ودفنهم، كما لا بأس بأخذ الاُجرة على خصوصيّات في حفر القبر ومواصفاته المعيّنة.</w:t>
      </w:r>
    </w:p>
    <w:p w14:paraId="0FB57582" w14:textId="0D957A3E"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كما مرّ حرمة أخذ الاُجرة على أداء الشهادة والأذان والقضاء والإفتاء والولاية.</w:t>
      </w:r>
    </w:p>
    <w:p w14:paraId="3F69A6F0" w14:textId="30EBD528"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843)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(460): </w:t>
      </w:r>
      <w:r w:rsidRPr="005C074A">
        <w:rPr>
          <w:rFonts w:ascii="ahmadali" w:hAnsi="ahmadali" w:cs="Lotus Linotype"/>
          <w:sz w:val="30"/>
          <w:szCs w:val="30"/>
          <w:rtl/>
          <w:lang w:bidi="ar-IQ"/>
        </w:rPr>
        <w:t>إذا استؤجر للصلاة عن الميّت فنقص بعض الأجزاء أو الشرائط غير الركنيّة سهوا، فإن كانت الإجارة على الصلاة الصحيحة ـ كما هو الظاهر عند الإطلاق ـ استحقّ تمام الاُجرة، وكذا إذا كانت على نفس الأعمال المخصوصة، وكان النقص على النحو المتعارف، وإن كان على خلاف المتعارف نقص من الاُجرة بمقداره.</w:t>
      </w:r>
    </w:p>
    <w:p w14:paraId="53360D31" w14:textId="2E2AD089"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844)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(461): </w:t>
      </w:r>
      <w:r w:rsidRPr="005C074A">
        <w:rPr>
          <w:rFonts w:ascii="ahmadali" w:hAnsi="ahmadali" w:cs="Lotus Linotype"/>
          <w:sz w:val="30"/>
          <w:szCs w:val="30"/>
          <w:rtl/>
          <w:lang w:bidi="ar-IQ"/>
        </w:rPr>
        <w:t>إذا استؤجر لختم القرآن الشريف كان الإطلاق منصرفاً إلى الترتيب بين السور وإن لم يكن الترتيب المزبور دخيلاً في صدق ختم القرآن، كما أنّ الظاهر لزوم الترتيب بين آيات السور وكلماتها، وإن لم يكن الترتيب المزبور دخيلاً في قراءة طبيعيّ القرآن إذا لم يخلّ بالمعنى. وإذا قرأ بعض الكلمات غلطاً والتفت إلى ذلك بعد الفراغ من السورة أو الختم، فإن كان بالمقدار المتعارف لم ينقص من</w:t>
      </w:r>
      <w:r w:rsidR="00427E0B" w:rsidRPr="00AA73E7">
        <w:rPr>
          <w:rFonts w:ascii="ahmadali" w:hAnsi="ahmadali" w:cs="ahmadali"/>
          <w:sz w:val="30"/>
          <w:szCs w:val="30"/>
          <w:rtl/>
          <w:lang w:bidi="ar-IQ"/>
        </w:rPr>
        <w:t>‏</w:t>
      </w:r>
      <w:r w:rsidRPr="005C074A">
        <w:rPr>
          <w:rFonts w:ascii="ahmadali" w:hAnsi="ahmadali" w:cs="Lotus Linotype"/>
          <w:sz w:val="30"/>
          <w:szCs w:val="30"/>
          <w:rtl/>
          <w:lang w:bidi="ar-IQ"/>
        </w:rPr>
        <w:t>الاُجرة شيء، وإن كان بالمقدار غير المتعارف، فلا يبعد تداركه بقراءة الآية أو الآيات صحيحة التي وقع فيها الغلط، وإن لم يكن ذلك فرداً تامّاً للقراءة فيتصالح ويتراضى مع المستأجر في نقص الوصف وإن لم يكن نقصاً في الأجزاء.</w:t>
      </w:r>
    </w:p>
    <w:p w14:paraId="5BA4FFFE" w14:textId="2781D3E2" w:rsidR="00427E0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الحال في قراءة الزيارات أو كتابة الأحراز والأدعية.</w:t>
      </w:r>
    </w:p>
    <w:p w14:paraId="63FDA264" w14:textId="23A2684F" w:rsidR="00360E4C" w:rsidRPr="00E41577" w:rsidRDefault="005C074A" w:rsidP="008404FB">
      <w:pPr>
        <w:widowControl w:val="0"/>
        <w:spacing w:before="120" w:after="0" w:line="216" w:lineRule="auto"/>
        <w:ind w:firstLine="567"/>
        <w:jc w:val="both"/>
        <w:rPr>
          <w:rFonts w:ascii="ahmadali" w:hAnsi="ahmadali" w:cs="ahmadali"/>
          <w:spacing w:val="-8"/>
          <w:sz w:val="30"/>
          <w:szCs w:val="30"/>
          <w:rtl/>
          <w:lang w:bidi="ar-IQ"/>
        </w:rPr>
      </w:pPr>
      <w:r w:rsidRPr="00E41577">
        <w:rPr>
          <w:rFonts w:ascii="ahmadali" w:hAnsi="ahmadali" w:cs="Lotus Linotype"/>
          <w:bCs/>
          <w:spacing w:val="-8"/>
          <w:sz w:val="30"/>
          <w:szCs w:val="30"/>
          <w:rtl/>
          <w:lang w:bidi="ar-IQ"/>
        </w:rPr>
        <w:t>(مسألة 845)</w:t>
      </w:r>
      <w:r w:rsidR="00166D2D" w:rsidRPr="00E41577">
        <w:rPr>
          <w:rFonts w:ascii="ahmadali" w:hAnsi="ahmadali" w:cs="ahmadali"/>
          <w:bCs/>
          <w:spacing w:val="-8"/>
          <w:sz w:val="30"/>
          <w:szCs w:val="30"/>
          <w:rtl/>
          <w:lang w:bidi="ar-IQ"/>
        </w:rPr>
        <w:t>-</w:t>
      </w:r>
      <w:r w:rsidRPr="00E41577">
        <w:rPr>
          <w:rFonts w:ascii="ahmadali" w:hAnsi="ahmadali" w:cs="Lotus Linotype"/>
          <w:bCs/>
          <w:spacing w:val="-8"/>
          <w:sz w:val="30"/>
          <w:szCs w:val="30"/>
          <w:rtl/>
          <w:lang w:bidi="ar-IQ"/>
        </w:rPr>
        <w:t xml:space="preserve"> (463): </w:t>
      </w:r>
      <w:r w:rsidRPr="00E41577">
        <w:rPr>
          <w:rFonts w:ascii="ahmadali" w:hAnsi="ahmadali" w:cs="Lotus Linotype"/>
          <w:spacing w:val="-8"/>
          <w:sz w:val="30"/>
          <w:szCs w:val="30"/>
          <w:rtl/>
          <w:lang w:bidi="ar-IQ"/>
        </w:rPr>
        <w:t>الموارد التي يجوز فيها استئجار البالغ للنيابة في العبادات المستحبّة يجوز أيضاً استئجار الصبيّ دون العبادات الواجبة، واللّه</w:t>
      </w:r>
      <w:r w:rsidR="00427E0B" w:rsidRPr="00E41577">
        <w:rPr>
          <w:rFonts w:ascii="ahmadali" w:hAnsi="ahmadali" w:cs="ahmadali"/>
          <w:spacing w:val="-8"/>
          <w:sz w:val="30"/>
          <w:szCs w:val="30"/>
          <w:rtl/>
          <w:lang w:bidi="ar-IQ"/>
        </w:rPr>
        <w:t>‏</w:t>
      </w:r>
      <w:r w:rsidRPr="00E41577">
        <w:rPr>
          <w:rFonts w:ascii="ahmadali" w:hAnsi="ahmadali" w:cs="Lotus Linotype"/>
          <w:spacing w:val="-8"/>
          <w:sz w:val="30"/>
          <w:szCs w:val="30"/>
          <w:rtl/>
          <w:lang w:bidi="ar-IQ"/>
        </w:rPr>
        <w:t xml:space="preserve"> سبحانه العالم.</w:t>
      </w:r>
    </w:p>
    <w:p w14:paraId="66BBA128" w14:textId="4121928B" w:rsidR="000D362D" w:rsidRPr="00AA73E7" w:rsidRDefault="000D362D"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4A686ACF" w14:textId="02CA3D00" w:rsidR="000438E4" w:rsidRPr="00AA73E7" w:rsidRDefault="005C074A" w:rsidP="008404FB">
      <w:pPr>
        <w:pStyle w:val="40"/>
        <w:rPr>
          <w:rFonts w:eastAsia="Times New Roman"/>
          <w:rtl/>
        </w:rPr>
      </w:pPr>
      <w:r w:rsidRPr="005C074A">
        <w:rPr>
          <w:rFonts w:eastAsia="Times New Roman" w:cs="Lotus Linotype" w:hint="cs"/>
          <w:rtl/>
        </w:rPr>
        <w:t>كتاب المزارعة</w:t>
      </w:r>
    </w:p>
    <w:p w14:paraId="38D73A98" w14:textId="6A1A982A" w:rsidR="00455828" w:rsidRPr="00AA73E7" w:rsidRDefault="00455828" w:rsidP="008404FB">
      <w:pPr>
        <w:pStyle w:val="12"/>
        <w:widowControl w:val="0"/>
        <w:rPr>
          <w:rtl/>
        </w:rPr>
      </w:pPr>
      <w:bookmarkStart w:id="305" w:name="_Toc92663923"/>
      <w:r w:rsidRPr="00AA73E7">
        <w:rPr>
          <w:rtl/>
        </w:rPr>
        <w:t>كتاب</w:t>
      </w:r>
      <w:r w:rsidR="007565D3">
        <w:rPr>
          <w:rtl/>
        </w:rPr>
        <w:t xml:space="preserve"> </w:t>
      </w:r>
      <w:r w:rsidRPr="00AA73E7">
        <w:rPr>
          <w:rtl/>
        </w:rPr>
        <w:t>المزارعة</w:t>
      </w:r>
      <w:bookmarkEnd w:id="305"/>
    </w:p>
    <w:p w14:paraId="33EF9EC1" w14:textId="77777777" w:rsidR="00455828" w:rsidRPr="00AA73E7" w:rsidRDefault="00455828" w:rsidP="008404FB">
      <w:pPr>
        <w:widowControl w:val="0"/>
        <w:rPr>
          <w:rtl/>
          <w:lang w:bidi="ar-IQ"/>
        </w:rPr>
      </w:pPr>
    </w:p>
    <w:p w14:paraId="0AAA1B2C" w14:textId="4356A496"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المزارعة هي مؤاجرة أو إجارة بين مالك الأرض والزارع على زرع الأرض بحصّة من حاصلها.</w:t>
      </w:r>
    </w:p>
    <w:p w14:paraId="3AE11E48" w14:textId="4B7ACCDF"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يعتبر في المزارعة اُمور :</w:t>
      </w:r>
    </w:p>
    <w:p w14:paraId="69538BF1" w14:textId="5481CAEA"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الإيجاب من المالك والقبول من الزارع، ويصحّ العكس، بكلّ ما يدلّ على تسليم الأرض للزراعة وقبول الزارع لها من لفظ، كقول المالك للزارع ـ مثلاً :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سلّمت إليك الأرض لتزرعها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فيقول الزارع :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قبلت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أو فعل دالّ على تسليم الأرض للزارع وقبول الزارع لها من دون كلام، فتكون معاطاة ويلحقها حكمها، ولا يعتبر فيها العربيّة والماضويّة، كما لا يعتبر تقديم الإيجاب على القبول.</w:t>
      </w:r>
    </w:p>
    <w:p w14:paraId="452C89F2" w14:textId="4858AF21"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أن يكون كلّ من المالك والزارع بالغاً وعاقلاً ومختاراً، وأن يكون المالك غير محجور عليه لسفه أو فلس، وكذلك العامل، ويجوز أن يكون العامل مفلساً إذا لم تستلزم تصرّفاً ماليّاً.</w:t>
      </w:r>
    </w:p>
    <w:p w14:paraId="58B4EA3F" w14:textId="27AA9587"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أن يكون تمام حاصل الأرض مشتركاً بينهما، فلو جعل لأحدهما أوّل الحاصل وللآخر آخره بطلت المزارعة، وكذا الحال لو جعل الكلّ لأحدهما.</w:t>
      </w:r>
    </w:p>
    <w:p w14:paraId="2F8B4ADB" w14:textId="52B68170"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الرابع :</w:t>
      </w:r>
      <w:r w:rsidRPr="005C074A">
        <w:rPr>
          <w:rFonts w:ascii="ahmadali" w:hAnsi="ahmadali" w:cs="Lotus Linotype"/>
          <w:sz w:val="30"/>
          <w:szCs w:val="30"/>
          <w:rtl/>
          <w:lang w:bidi="ar-IQ"/>
        </w:rPr>
        <w:t xml:space="preserve"> أن تجعل حصّة كلّ منهما على نحو الإشاعة ـ كالنصف والثلث </w:t>
      </w:r>
      <w:r w:rsidRPr="005C074A">
        <w:rPr>
          <w:rFonts w:ascii="ahmadali" w:hAnsi="ahmadali" w:cs="Lotus Linotype"/>
          <w:sz w:val="30"/>
          <w:szCs w:val="30"/>
          <w:rtl/>
          <w:lang w:bidi="ar-IQ"/>
        </w:rPr>
        <w:lastRenderedPageBreak/>
        <w:t xml:space="preserve">ونحوهما ـ فلو قال للزارع :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ازرع واعطني ما شئت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لم تصحّ المزارعة، وكذا لو عيّن المالك أو الزارع مقداراً معيّناً كعشرة أطنان.</w:t>
      </w:r>
    </w:p>
    <w:p w14:paraId="0DC3707B" w14:textId="4D58D131"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الخامس :</w:t>
      </w:r>
      <w:r w:rsidRPr="005C074A">
        <w:rPr>
          <w:rFonts w:ascii="ahmadali" w:hAnsi="ahmadali" w:cs="Lotus Linotype"/>
          <w:sz w:val="30"/>
          <w:szCs w:val="30"/>
          <w:rtl/>
          <w:lang w:bidi="ar-IQ"/>
        </w:rPr>
        <w:t xml:space="preserve"> تعيين المدّة بالأشهر أو السنين أو الفصل بمقدار يمكن حصول الزرع فيه، وإن كان العمل متوزّعاً زمناً عليهما، وعليه فلو جعل آخر المدّة إدراك الحاصل بعد تعيين أوّلها كفى في الصحّة.</w:t>
      </w:r>
    </w:p>
    <w:p w14:paraId="1DBEC5A6" w14:textId="1076EA1D"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السادس :</w:t>
      </w:r>
      <w:r w:rsidRPr="005C074A">
        <w:rPr>
          <w:rFonts w:ascii="ahmadali" w:hAnsi="ahmadali" w:cs="Lotus Linotype"/>
          <w:sz w:val="30"/>
          <w:szCs w:val="30"/>
          <w:rtl/>
          <w:lang w:bidi="ar-IQ"/>
        </w:rPr>
        <w:t xml:space="preserve"> أن تكون الأرض قابلة للزرع ولو بالعلاج والإصلاح، وأمّا إذا انتفت قابليتها ـ كالأرض السبخة أو نحوها ـ بطلت المزارعة.</w:t>
      </w:r>
    </w:p>
    <w:p w14:paraId="3AB1362A" w14:textId="17C0BE44"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السابع :</w:t>
      </w:r>
      <w:r w:rsidRPr="005C074A">
        <w:rPr>
          <w:rFonts w:ascii="ahmadali" w:hAnsi="ahmadali" w:cs="Lotus Linotype"/>
          <w:sz w:val="30"/>
          <w:szCs w:val="30"/>
          <w:rtl/>
          <w:lang w:bidi="ar-IQ"/>
        </w:rPr>
        <w:t xml:space="preserve"> تعيين الزرع مع اختلاف الأغراض، إلاّ أن يكون هناك انصراف أو إرادة التخيير بين أنواع لا يلزم منه الغرر والاختلاف.</w:t>
      </w:r>
    </w:p>
    <w:p w14:paraId="3B77C053" w14:textId="192DDEA4"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الثامن :</w:t>
      </w:r>
      <w:r w:rsidRPr="005C074A">
        <w:rPr>
          <w:rFonts w:ascii="ahmadali" w:hAnsi="ahmadali" w:cs="Lotus Linotype"/>
          <w:sz w:val="30"/>
          <w:szCs w:val="30"/>
          <w:rtl/>
          <w:lang w:bidi="ar-IQ"/>
        </w:rPr>
        <w:t xml:space="preserve"> تعيين الأرض وحدودها ومقدارها، فلو لم يعيّنها بطلت، وكذا إذا لم يعيّن مقدارها. نعم، لو عيّن كلّيّاً موصوفاً على وجه لا يكون فيه غرر كمقدار جريب من هذه القطعة من الأرض التي لا اختلاف بين أجزائها صحّت.</w:t>
      </w:r>
    </w:p>
    <w:p w14:paraId="7C1A0C89" w14:textId="33052898"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التاسع :</w:t>
      </w:r>
      <w:r w:rsidRPr="005C074A">
        <w:rPr>
          <w:rFonts w:ascii="ahmadali" w:hAnsi="ahmadali" w:cs="Lotus Linotype"/>
          <w:sz w:val="30"/>
          <w:szCs w:val="30"/>
          <w:rtl/>
          <w:lang w:bidi="ar-IQ"/>
        </w:rPr>
        <w:t xml:space="preserve"> تعيين ما عليهما من المصارف، كالبذر وغيره، بأن يجعل على أحدهما أو كليهما، ويكفي الانصراف ولو بسبب التعارف الخارجيّ.</w:t>
      </w:r>
    </w:p>
    <w:p w14:paraId="0E5FE28D" w14:textId="3BE10EEB"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846)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(468): </w:t>
      </w:r>
      <w:r w:rsidRPr="005C074A">
        <w:rPr>
          <w:rFonts w:ascii="ahmadali" w:hAnsi="ahmadali" w:cs="Lotus Linotype"/>
          <w:sz w:val="30"/>
          <w:szCs w:val="30"/>
          <w:rtl/>
          <w:lang w:bidi="ar-IQ"/>
        </w:rPr>
        <w:t>إذا ظهر بطلان المزارعة بعد الزرع، فإن كان البذر للمالك كان الزرع له، وعليه للزارع ما صرفه من الأموال، وكذا اُجرة عمله واُجرة الآلات التي استعملها في الأرض، وإن كان البذر للزارع فالزرع له، وعليه للمالك اُجرة الأرض وما صرفه المالك واُجرة الأعيان التي استعملت في ذلك الزرع.</w:t>
      </w:r>
    </w:p>
    <w:p w14:paraId="0F82FB97" w14:textId="2B113015"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ثمّ إن تراضيا على بقاء الزرع باُجرة أو مجّاناً فهو، وإلاّ فحكم البقاء ما مرّ من </w:t>
      </w:r>
      <w:r w:rsidRPr="005C074A">
        <w:rPr>
          <w:rFonts w:ascii="ahmadali" w:hAnsi="ahmadali" w:cs="Lotus Linotype"/>
          <w:sz w:val="30"/>
          <w:szCs w:val="30"/>
          <w:rtl/>
          <w:lang w:bidi="ar-IQ"/>
        </w:rPr>
        <w:lastRenderedPageBreak/>
        <w:t>التفصيل في الفسخ، وكذلك الحال فيما إذا انقضت مدّة المزارعة الصحيحة ولم يدرك الحاصل.</w:t>
      </w:r>
    </w:p>
    <w:p w14:paraId="2EFA8475" w14:textId="0BDF308D"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847)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(469): </w:t>
      </w:r>
      <w:r w:rsidRPr="005C074A">
        <w:rPr>
          <w:rFonts w:ascii="ahmadali" w:hAnsi="ahmadali" w:cs="Lotus Linotype"/>
          <w:sz w:val="30"/>
          <w:szCs w:val="30"/>
          <w:rtl/>
          <w:lang w:bidi="ar-IQ"/>
        </w:rPr>
        <w:t>يصحّ أن يشترط أحدهما على الآخر شيئاً على ذمّته من ذهب أو فضّة أو مال آخر، مضافاً إلى حصّته لكن لا بعنوان ما بإزاء البذور أو آلات العمل.</w:t>
      </w:r>
    </w:p>
    <w:p w14:paraId="5BB8439C" w14:textId="5A5AD09C"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848)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(470): </w:t>
      </w:r>
      <w:r w:rsidRPr="005C074A">
        <w:rPr>
          <w:rFonts w:ascii="ahmadali" w:hAnsi="ahmadali" w:cs="Lotus Linotype"/>
          <w:sz w:val="30"/>
          <w:szCs w:val="30"/>
          <w:rtl/>
          <w:lang w:bidi="ar-IQ"/>
        </w:rPr>
        <w:t>المزارعة عقد لازم لا ينفسخ إلاّ بالتقايل أو الفسخ بخيار الشرط أو بخيار تخلّف بعض الشروط، ولا ينفسخ بموت أحدهما فيقوم الوارث مقامه. نعم، تبطل بموت الزارع إذا قيّدت المزارعة بمباشرته للعمل لكن تبقى للعامل ملكيّة حصّته من الحاصل بعد الظهور فهي لورثته، وإن لم يبلغ الزرع ولم ينته العمل، وأمّا المزارعة المعاطاتيّة، فلا تلزم إلاّ بعد التصرّف وأمّا الإذنيّة، فقد مرّ حكمها.</w:t>
      </w:r>
    </w:p>
    <w:p w14:paraId="47069FF9" w14:textId="49D71DCF"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849)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(471): </w:t>
      </w:r>
      <w:r w:rsidRPr="005C074A">
        <w:rPr>
          <w:rFonts w:ascii="ahmadali" w:hAnsi="ahmadali" w:cs="Lotus Linotype"/>
          <w:sz w:val="30"/>
          <w:szCs w:val="30"/>
          <w:rtl/>
          <w:lang w:bidi="ar-IQ"/>
        </w:rPr>
        <w:t>إذا ترك الزارع الأرض بعد عقد المزارعة فلم يزرع حتّى انقضت المدّة، فإن كانت الأرض تحت تصرّفه ولم يكن العذر عامّاً ضمن اُجرة المثل للمالك، وكذا لو كانت تحت يد المالك للأرض وكان الزارع سبباً لتفويت منفعة الأرض.</w:t>
      </w:r>
    </w:p>
    <w:p w14:paraId="6433E74D" w14:textId="2457AAE6"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850)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(474): </w:t>
      </w:r>
      <w:r w:rsidRPr="005C074A">
        <w:rPr>
          <w:rFonts w:ascii="ahmadali" w:hAnsi="ahmadali" w:cs="Lotus Linotype"/>
          <w:sz w:val="30"/>
          <w:szCs w:val="30"/>
          <w:rtl/>
          <w:lang w:bidi="ar-IQ"/>
        </w:rPr>
        <w:t>الأقوى جواز عقد المزارعة بين أكثر من اثنين بأن تكون الأرض من واحد، والبذر من آخر، والعمل من ثالث، والعوامل من رابع، وكذا الحال لو كان أزيد من ذلك كشركات الأسهم الزراعيّة فضلاً عن تعدّد المالك والعامل.</w:t>
      </w:r>
    </w:p>
    <w:p w14:paraId="363D58A1" w14:textId="1065999F"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851)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(477): </w:t>
      </w:r>
      <w:r w:rsidRPr="005C074A">
        <w:rPr>
          <w:rFonts w:ascii="ahmadali" w:hAnsi="ahmadali" w:cs="Lotus Linotype"/>
          <w:sz w:val="30"/>
          <w:szCs w:val="30"/>
          <w:rtl/>
          <w:lang w:bidi="ar-IQ"/>
        </w:rPr>
        <w:t xml:space="preserve">إذا كانت الأرض التي وقعت المزارعة عليها </w:t>
      </w:r>
      <w:r w:rsidRPr="005C074A">
        <w:rPr>
          <w:rFonts w:ascii="ahmadali" w:hAnsi="ahmadali" w:cs="Lotus Linotype"/>
          <w:sz w:val="30"/>
          <w:szCs w:val="30"/>
          <w:rtl/>
          <w:lang w:bidi="ar-IQ"/>
        </w:rPr>
        <w:lastRenderedPageBreak/>
        <w:t>مغصوبة وكان البذر من العامل بطلت المزارعة بالإضافة إلى المزارع، فإن أجاز المالك عقد المزارعة وقع له، وإلاّ كان الزرع للزارع، وعليه اُجرة المثل لمالك الأرض، وإذا انكشف الحال قبل بلوغ الزرع وإدراكه كان المالك مخيّراً بين الإجازة والردّ، فإن ردّ ورضى ببقاءه بالاُجرة فهو، وعلى الزارع اُجرة المثل، وإن لم يرض وكان الزارع معذوراً فكالتفصيل الذي مرّ في الفسخ.</w:t>
      </w:r>
    </w:p>
    <w:p w14:paraId="6A7DE24A" w14:textId="06DD8943"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852)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(478): </w:t>
      </w:r>
      <w:r w:rsidRPr="005C074A">
        <w:rPr>
          <w:rFonts w:ascii="ahmadali" w:hAnsi="ahmadali" w:cs="Lotus Linotype"/>
          <w:sz w:val="30"/>
          <w:szCs w:val="30"/>
          <w:rtl/>
          <w:lang w:bidi="ar-IQ"/>
        </w:rPr>
        <w:t>تجب على كلّ من المالك والزارع الزكاة إذا بلغت حصّة كلّ منهما حدّ النصاب، وتجب على أحدهما إذا بلغت حصّته كذلك. هذا إذا كان مشتركاً بينهما من الأوّل أو من حين ظهور الثمر قبل صدق الاسم، وأمّا إذا اشترطا الاشتراك بعد صدق الاسم أو من حين الحصاد والتصفية فالزكاة على صاحب البذر، سواء أكان هو المالك أم العامل.</w:t>
      </w:r>
    </w:p>
    <w:p w14:paraId="7A5F2DDC" w14:textId="046166CE"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853)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(479): </w:t>
      </w:r>
      <w:r w:rsidRPr="005C074A">
        <w:rPr>
          <w:rFonts w:ascii="ahmadali" w:hAnsi="ahmadali" w:cs="Lotus Linotype"/>
          <w:sz w:val="30"/>
          <w:szCs w:val="30"/>
          <w:rtl/>
          <w:lang w:bidi="ar-IQ"/>
        </w:rPr>
        <w:t>الباقي في الأرض من اُصول الزرع بعد الحصاد وانقضاء المدّة إذا نبت في السنة الجديدة وأدرك، فحاصله لمَن يملك الاُصول إلاّ أن يعرض عنها لمالك الأرض.</w:t>
      </w:r>
    </w:p>
    <w:p w14:paraId="306F503A" w14:textId="5CFF021C" w:rsidR="00AC08FF" w:rsidRDefault="00AC08FF" w:rsidP="008404FB">
      <w:pPr>
        <w:widowControl w:val="0"/>
        <w:rPr>
          <w:rFonts w:ascii="ahmadali" w:eastAsia="Times New Roman" w:hAnsi="ahmadali" w:cs="ahmadali"/>
          <w:sz w:val="30"/>
          <w:szCs w:val="30"/>
          <w:rtl/>
          <w:lang w:bidi="ar-IQ"/>
        </w:rPr>
      </w:pPr>
      <w:r>
        <w:rPr>
          <w:rFonts w:ascii="ahmadali" w:eastAsia="Times New Roman" w:hAnsi="ahmadali" w:cs="ahmadali"/>
          <w:sz w:val="30"/>
          <w:szCs w:val="30"/>
          <w:rtl/>
          <w:lang w:bidi="ar-IQ"/>
        </w:rPr>
        <w:br w:type="page"/>
      </w:r>
    </w:p>
    <w:p w14:paraId="40C73B18" w14:textId="77777777" w:rsidR="00AC08FF" w:rsidRPr="00AA73E7" w:rsidRDefault="00AC08FF" w:rsidP="008404FB">
      <w:pPr>
        <w:widowControl w:val="0"/>
        <w:spacing w:before="120" w:after="0" w:line="216" w:lineRule="auto"/>
        <w:ind w:firstLine="567"/>
        <w:jc w:val="both"/>
        <w:rPr>
          <w:rFonts w:ascii="ahmadali" w:eastAsia="Times New Roman" w:hAnsi="ahmadali" w:cs="ahmadali"/>
          <w:sz w:val="30"/>
          <w:szCs w:val="30"/>
          <w:rtl/>
          <w:lang w:bidi="ar-IQ"/>
        </w:rPr>
      </w:pPr>
    </w:p>
    <w:p w14:paraId="39658BED" w14:textId="4DF03CA7" w:rsidR="00455828" w:rsidRPr="00AA73E7" w:rsidRDefault="005C074A" w:rsidP="008404FB">
      <w:pPr>
        <w:pStyle w:val="40"/>
        <w:rPr>
          <w:rFonts w:eastAsia="Times New Roman"/>
          <w:rtl/>
        </w:rPr>
      </w:pPr>
      <w:r w:rsidRPr="005C074A">
        <w:rPr>
          <w:rFonts w:eastAsia="Times New Roman" w:cs="Lotus Linotype"/>
          <w:rtl/>
        </w:rPr>
        <w:t xml:space="preserve"> كتاب المساقاة</w:t>
      </w:r>
    </w:p>
    <w:p w14:paraId="07B5C82F" w14:textId="5063F384" w:rsidR="00455828" w:rsidRPr="00AA73E7" w:rsidRDefault="00455828" w:rsidP="008404FB">
      <w:pPr>
        <w:pStyle w:val="12"/>
        <w:widowControl w:val="0"/>
        <w:rPr>
          <w:rtl/>
        </w:rPr>
      </w:pPr>
      <w:bookmarkStart w:id="306" w:name="_Toc92663924"/>
      <w:r w:rsidRPr="00AA73E7">
        <w:rPr>
          <w:rtl/>
        </w:rPr>
        <w:t>كتاب</w:t>
      </w:r>
      <w:r w:rsidR="007565D3">
        <w:rPr>
          <w:rtl/>
        </w:rPr>
        <w:t xml:space="preserve"> </w:t>
      </w:r>
      <w:r w:rsidRPr="00AA73E7">
        <w:rPr>
          <w:rtl/>
        </w:rPr>
        <w:t>المساقاة</w:t>
      </w:r>
      <w:bookmarkEnd w:id="306"/>
    </w:p>
    <w:p w14:paraId="63CD78AE" w14:textId="77777777" w:rsidR="00154595" w:rsidRPr="00AA73E7" w:rsidRDefault="00154595" w:rsidP="008404FB">
      <w:pPr>
        <w:widowControl w:val="0"/>
        <w:spacing w:before="120" w:after="0" w:line="216" w:lineRule="auto"/>
        <w:ind w:firstLine="567"/>
        <w:jc w:val="both"/>
        <w:rPr>
          <w:rFonts w:ascii="ahmadali" w:eastAsia="Times New Roman" w:hAnsi="ahmadali" w:cs="ahmadali"/>
          <w:sz w:val="30"/>
          <w:szCs w:val="30"/>
          <w:rtl/>
          <w:lang w:bidi="ar-IQ"/>
        </w:rPr>
      </w:pPr>
    </w:p>
    <w:p w14:paraId="5C9BA199" w14:textId="4348D881"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المساقاة هي مؤاجرة أو إجارة شخص لآخر على رعاية اُصول نابتة مثمرة وإصلاح شؤونها إلى مدّة معيّنة بحصّة من أثمارها، ويشترط فيها اُمور :</w:t>
      </w:r>
    </w:p>
    <w:p w14:paraId="5993441F" w14:textId="78F67D47"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الايجاب والقبول، ويكفي فيه كلّ ما يدلّ على المعنى من لفظ، ولا تعتبر فيها العربيّة ولا الماضويّة أو فعل ونحوه لكنّها حينئذٍ معاطاة تلحقها حكمها، كما مرّ في المزارعة والبيع.</w:t>
      </w:r>
    </w:p>
    <w:p w14:paraId="01A9356D" w14:textId="12C3BA1F"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البلوغ والعقل والاختيار، وأمّا عدم الحجر لسفه أو فلس فهو معتبر في المالك دون العامل محضاً، كما مرّ في المزارعة.</w:t>
      </w:r>
    </w:p>
    <w:p w14:paraId="53735A1B" w14:textId="3518345D"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أن تكون الاُصول النابتة من الأشجار وغيرها مملوكة عيناً ومنفعة أو منفعة فقط، أو يكون تصرّفه فيها نافذاً وكالة أو تولية أو ولاية.</w:t>
      </w:r>
    </w:p>
    <w:p w14:paraId="0B54B0E7" w14:textId="76148675"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الرابع :</w:t>
      </w:r>
      <w:r w:rsidRPr="005C074A">
        <w:rPr>
          <w:rFonts w:ascii="ahmadali" w:hAnsi="ahmadali" w:cs="Lotus Linotype"/>
          <w:sz w:val="30"/>
          <w:szCs w:val="30"/>
          <w:rtl/>
          <w:lang w:bidi="ar-IQ"/>
        </w:rPr>
        <w:t xml:space="preserve"> أن تكون معلومة ومعيّنة عندهما.</w:t>
      </w:r>
    </w:p>
    <w:p w14:paraId="4B134CDB" w14:textId="1D66BC5F"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الخامس :</w:t>
      </w:r>
      <w:r w:rsidRPr="005C074A">
        <w:rPr>
          <w:rFonts w:ascii="ahmadali" w:hAnsi="ahmadali" w:cs="Lotus Linotype"/>
          <w:sz w:val="30"/>
          <w:szCs w:val="30"/>
          <w:rtl/>
          <w:lang w:bidi="ar-IQ"/>
        </w:rPr>
        <w:t xml:space="preserve"> تعيين مدّة العمل فيها إمّا ببلوغ الثمرة المساقى عليها أو بالأشهر أو السنين بمقدار تبلغ فيها الثمرة غالباً، وإن كان العمل مقسماً عليهما بحسب الزمن فلو كانت أقلّ من هذا المقدار بطلت المساقاة.</w:t>
      </w:r>
    </w:p>
    <w:p w14:paraId="3E785D94" w14:textId="7B1C2EB4"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السادس :</w:t>
      </w:r>
      <w:r w:rsidRPr="005C074A">
        <w:rPr>
          <w:rFonts w:ascii="ahmadali" w:hAnsi="ahmadali" w:cs="Lotus Linotype"/>
          <w:sz w:val="30"/>
          <w:szCs w:val="30"/>
          <w:rtl/>
          <w:lang w:bidi="ar-IQ"/>
        </w:rPr>
        <w:t xml:space="preserve"> تعيين الحصّة وكونها مشاعة في الثمرة، فلا يجوز أن يجعل للعامل </w:t>
      </w:r>
      <w:r w:rsidRPr="005C074A">
        <w:rPr>
          <w:rFonts w:ascii="ahmadali" w:hAnsi="ahmadali" w:cs="Lotus Linotype"/>
          <w:sz w:val="30"/>
          <w:szCs w:val="30"/>
          <w:rtl/>
          <w:lang w:bidi="ar-IQ"/>
        </w:rPr>
        <w:lastRenderedPageBreak/>
        <w:t>ثمرة شجر معيّن دون غيره، ولا يجوز اشتراط مقدار معيّن كطنّ من الثمرة ـ مثلاً ـ بالإضافة إلى الحصّة المشاعة لأحدهما وإن علم وجود ثمرة غيرها.</w:t>
      </w:r>
    </w:p>
    <w:p w14:paraId="2AAABF73" w14:textId="73EB60E4"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السابع :</w:t>
      </w:r>
      <w:r w:rsidRPr="005C074A">
        <w:rPr>
          <w:rFonts w:ascii="ahmadali" w:hAnsi="ahmadali" w:cs="Lotus Linotype"/>
          <w:sz w:val="30"/>
          <w:szCs w:val="30"/>
          <w:rtl/>
          <w:lang w:bidi="ar-IQ"/>
        </w:rPr>
        <w:t xml:space="preserve"> تعيين ما على المالك من الاُمور، وما على العامل من الأعمال، ويكفي الانصراف أو إذا كانت قرينة على التعيين.</w:t>
      </w:r>
    </w:p>
    <w:p w14:paraId="737F5998" w14:textId="2302CBAF"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الثامن :</w:t>
      </w:r>
      <w:r w:rsidRPr="005C074A">
        <w:rPr>
          <w:rFonts w:ascii="ahmadali" w:hAnsi="ahmadali" w:cs="Lotus Linotype"/>
          <w:sz w:val="30"/>
          <w:szCs w:val="30"/>
          <w:rtl/>
          <w:lang w:bidi="ar-IQ"/>
        </w:rPr>
        <w:t xml:space="preserve"> أن تكون المساقاة قبل ظهور الثمرة أو بعده قبل البلوغ إذا كان محتاجاً إلى السقي ونحوه، وأمّا إذا لم يحتج إلى ذلك فصحّتها بلحاظ القطف والحفظ ونحو ذلك هو الأقرب، وإن لم يصدق عليه العنوان.</w:t>
      </w:r>
    </w:p>
    <w:p w14:paraId="779D0C9C" w14:textId="1E161AF7"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التاسع :</w:t>
      </w:r>
      <w:r w:rsidRPr="005C074A">
        <w:rPr>
          <w:rFonts w:ascii="ahmadali" w:hAnsi="ahmadali" w:cs="Lotus Linotype"/>
          <w:sz w:val="30"/>
          <w:szCs w:val="30"/>
          <w:rtl/>
          <w:lang w:bidi="ar-IQ"/>
        </w:rPr>
        <w:t xml:space="preserve"> أن تكون المعاملة على أصل نابت وإن لم يكن ثابتاً كالبطّيخ والباذنجان ونحوهما، كما تصحّ المساقاة على الأشجار غير المثمرة إذا كان ينتفع بورقها، كالحنّاء أو وردها أو غيرهما، بل لا يبعد الجواز في مطلق الزرع.</w:t>
      </w:r>
    </w:p>
    <w:p w14:paraId="5EF9A831" w14:textId="728EE7B2"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854)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(487): </w:t>
      </w:r>
      <w:r w:rsidRPr="005C074A">
        <w:rPr>
          <w:rFonts w:ascii="ahmadali" w:hAnsi="ahmadali" w:cs="Lotus Linotype"/>
          <w:sz w:val="30"/>
          <w:szCs w:val="30"/>
          <w:rtl/>
          <w:lang w:bidi="ar-IQ"/>
        </w:rPr>
        <w:t>يجوز اشتراط شيء من الذهب أو الفضّة والنقد للعامل أو المالك زائداً على الحصّة من الثمرة، وهل يجب الوفاء به إذا لم تسلّم الثمرة</w:t>
      </w:r>
      <w:r w:rsidRPr="005C074A">
        <w:rPr>
          <w:rFonts w:ascii="ahmadali" w:hAnsi="ahmadali" w:cs="Lotus Linotype"/>
          <w:bCs/>
          <w:sz w:val="30"/>
          <w:szCs w:val="30"/>
          <w:rtl/>
          <w:lang w:bidi="ar-IQ"/>
        </w:rPr>
        <w:t xml:space="preserve"> </w:t>
      </w:r>
      <w:r w:rsidR="00455828"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قولان، بل أقوال، أظهرها التفصيل بالسقوط مطلقاً في صورة عدم ظهور الثمرة أصلاً لبطلان المعاملة، وفيما إذا كان للمالك على العامل في صورة التلف لاشتراط السلامة في الالتزام للمالك، وكذلك الحال في تلف بعض الثمرة، فإنّه ينقص بالنسبة لظهوره في كونه متمّم الاُجرة.</w:t>
      </w:r>
    </w:p>
    <w:p w14:paraId="2AB652D1" w14:textId="1BEC8AA8"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855)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(488): </w:t>
      </w:r>
      <w:r w:rsidRPr="005C074A">
        <w:rPr>
          <w:rFonts w:ascii="ahmadali" w:hAnsi="ahmadali" w:cs="Lotus Linotype"/>
          <w:sz w:val="30"/>
          <w:szCs w:val="30"/>
          <w:rtl/>
          <w:lang w:bidi="ar-IQ"/>
        </w:rPr>
        <w:t>يجوز تعدّد المالك واتّحاد العامل، كما يجوز العكس، ويجوز تعدّدهما معاً فيساقى الشريكان عاملاً واحداً ويساقى المالك الواحد عمّالاً بالنسبة بينه وبينهم.</w:t>
      </w:r>
    </w:p>
    <w:p w14:paraId="2F93EECC" w14:textId="5EBFEC6F"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856)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(489): </w:t>
      </w:r>
      <w:r w:rsidRPr="005C074A">
        <w:rPr>
          <w:rFonts w:ascii="ahmadali" w:hAnsi="ahmadali" w:cs="Lotus Linotype"/>
          <w:sz w:val="30"/>
          <w:szCs w:val="30"/>
          <w:rtl/>
          <w:lang w:bidi="ar-IQ"/>
        </w:rPr>
        <w:t xml:space="preserve">خراج الأرض على المالك، وكذا بناء الجدران </w:t>
      </w:r>
      <w:r w:rsidRPr="005C074A">
        <w:rPr>
          <w:rFonts w:ascii="ahmadali" w:hAnsi="ahmadali" w:cs="Lotus Linotype"/>
          <w:sz w:val="30"/>
          <w:szCs w:val="30"/>
          <w:rtl/>
          <w:lang w:bidi="ar-IQ"/>
        </w:rPr>
        <w:lastRenderedPageBreak/>
        <w:t>وعمل الناضح ونحو ذلك ممّا لا يرجع إلى الثمرة، بل إلى غيرها من الأرض أو الشجرة، إلاّ إذا اشترط ذلك على العامل.</w:t>
      </w:r>
    </w:p>
    <w:p w14:paraId="593CDDE7" w14:textId="7B61ECD9"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857)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(490): </w:t>
      </w:r>
      <w:r w:rsidRPr="005C074A">
        <w:rPr>
          <w:rFonts w:ascii="ahmadali" w:hAnsi="ahmadali" w:cs="Lotus Linotype"/>
          <w:sz w:val="30"/>
          <w:szCs w:val="30"/>
          <w:rtl/>
          <w:lang w:bidi="ar-IQ"/>
        </w:rPr>
        <w:t>يملك العامل مع إطلاق العقد الحصّة في المساقاة من حين ظهور الثمرة، وإذا كانت المساقاة بعد الظهور ملك الحصّة من حين تحقّق العقد. نعم، يصحّ اشتراط تملّكه بعد الظهور أو بعد القطف.</w:t>
      </w:r>
    </w:p>
    <w:p w14:paraId="0F19BFF0" w14:textId="1D99F795"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858)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(493): </w:t>
      </w:r>
      <w:r w:rsidRPr="005C074A">
        <w:rPr>
          <w:rFonts w:ascii="ahmadali" w:hAnsi="ahmadali" w:cs="Lotus Linotype"/>
          <w:sz w:val="30"/>
          <w:szCs w:val="30"/>
          <w:rtl/>
          <w:lang w:bidi="ar-IQ"/>
        </w:rPr>
        <w:t>عقد المساقاة لازم لا يبطل ولا ينفسخ إلاّ بالتقايل والتراضي أو الفسخ ممّن له الخيار ولو بخيار تخلّف الشرط في ضمن العقد أو بعروض مانع موجب للبطلان، وأمّا المساقاة المعاطاتيّة فلا تلزم إلاّ بالتصرّف، كما مرّ في المزارعة.</w:t>
      </w:r>
    </w:p>
    <w:p w14:paraId="69E50592" w14:textId="3101B69E"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859)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(495): </w:t>
      </w:r>
      <w:r w:rsidRPr="005C074A">
        <w:rPr>
          <w:rFonts w:ascii="ahmadali" w:hAnsi="ahmadali" w:cs="Lotus Linotype"/>
          <w:sz w:val="30"/>
          <w:szCs w:val="30"/>
          <w:rtl/>
          <w:lang w:bidi="ar-IQ"/>
        </w:rPr>
        <w:t>مقتضى إطلاق عقد المساقاة كون الأعمال التي تتوقّف رعاية الأشجار وسقيها عليها، والآلات مشتركة على المالك والعامل لا على خصوص أحدهما إلاّ إذا كان هناك تعيين ولو بالانصراف.</w:t>
      </w:r>
    </w:p>
    <w:p w14:paraId="12139266" w14:textId="47C5EED5"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860)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(504): </w:t>
      </w:r>
      <w:r w:rsidRPr="005C074A">
        <w:rPr>
          <w:rFonts w:ascii="ahmadali" w:hAnsi="ahmadali" w:cs="Lotus Linotype"/>
          <w:sz w:val="30"/>
          <w:szCs w:val="30"/>
          <w:rtl/>
          <w:lang w:bidi="ar-IQ"/>
        </w:rPr>
        <w:t>تجب الزكاة على كلّ من المالك والعامل إذا بلغت حصّة كلّ منهما حدّ النصاب فيما إذا كانت الشركة قبل زمان الوجوب، وإلاّ فالزكاة على المالك فقط.</w:t>
      </w:r>
    </w:p>
    <w:p w14:paraId="2CFFDEB2" w14:textId="2F82993C" w:rsidR="00C134B8" w:rsidRDefault="00C134B8" w:rsidP="008404FB">
      <w:pPr>
        <w:widowControl w:val="0"/>
        <w:rPr>
          <w:rFonts w:ascii="ahmadali" w:eastAsia="Times New Roman" w:hAnsi="ahmadali" w:cs="ahmadali"/>
          <w:bCs/>
          <w:color w:val="000000" w:themeColor="text1"/>
          <w:sz w:val="30"/>
          <w:szCs w:val="30"/>
          <w:rtl/>
          <w:lang w:bidi="ar-IQ"/>
        </w:rPr>
      </w:pPr>
      <w:r>
        <w:rPr>
          <w:rFonts w:ascii="ahmadali" w:eastAsia="Times New Roman" w:hAnsi="ahmadali" w:cs="ahmadali"/>
          <w:sz w:val="30"/>
          <w:szCs w:val="30"/>
          <w:rtl/>
          <w:lang w:bidi="ar-IQ"/>
        </w:rPr>
        <w:br w:type="page"/>
      </w:r>
    </w:p>
    <w:p w14:paraId="403D6957" w14:textId="77777777" w:rsidR="00234363" w:rsidRDefault="00234363"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0EFF0095" w14:textId="752FFDF2" w:rsidR="00C134B8" w:rsidRPr="00C134B8" w:rsidRDefault="005C074A" w:rsidP="008404FB">
      <w:pPr>
        <w:pStyle w:val="40"/>
        <w:rPr>
          <w:rtl/>
        </w:rPr>
      </w:pPr>
      <w:r w:rsidRPr="005C074A">
        <w:rPr>
          <w:rFonts w:cs="Lotus Linotype"/>
          <w:rtl/>
        </w:rPr>
        <w:t>الجعالة</w:t>
      </w:r>
    </w:p>
    <w:p w14:paraId="313F7A06" w14:textId="2B14621C" w:rsidR="00455828" w:rsidRPr="00AA73E7" w:rsidRDefault="00455828" w:rsidP="008404FB">
      <w:pPr>
        <w:pStyle w:val="12"/>
        <w:widowControl w:val="0"/>
        <w:rPr>
          <w:rtl/>
        </w:rPr>
      </w:pPr>
      <w:bookmarkStart w:id="307" w:name="_Toc92663925"/>
      <w:r w:rsidRPr="00C134B8">
        <w:rPr>
          <w:rtl/>
        </w:rPr>
        <w:t>الجعالة</w:t>
      </w:r>
      <w:bookmarkEnd w:id="307"/>
    </w:p>
    <w:p w14:paraId="67C5FCAA" w14:textId="77777777" w:rsidR="00C134B8" w:rsidRDefault="00C134B8" w:rsidP="008404FB">
      <w:pPr>
        <w:widowControl w:val="0"/>
        <w:spacing w:before="120" w:after="0" w:line="216" w:lineRule="auto"/>
        <w:ind w:firstLine="567"/>
        <w:jc w:val="both"/>
        <w:rPr>
          <w:rFonts w:ascii="ahmadali" w:hAnsi="ahmadali" w:cs="ahmadali"/>
          <w:bCs/>
          <w:sz w:val="30"/>
          <w:szCs w:val="30"/>
          <w:rtl/>
          <w:lang w:bidi="ar-IQ"/>
        </w:rPr>
      </w:pPr>
    </w:p>
    <w:p w14:paraId="04DA397F" w14:textId="35F6C50F"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الجعالة</w:t>
      </w:r>
      <w:r w:rsidRPr="005C074A">
        <w:rPr>
          <w:rFonts w:ascii="ahmadali" w:hAnsi="ahmadali" w:cs="Lotus Linotype"/>
          <w:sz w:val="30"/>
          <w:szCs w:val="30"/>
          <w:rtl/>
          <w:lang w:bidi="ar-IQ"/>
        </w:rPr>
        <w:t xml:space="preserve"> من العقود الجائزة، وهي التزام بعوض على عمل محلّل مقصود، ولا بدّ فيها من الإيجاب، سواء عامّاً كان أو خاصّاً، مثل :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مَن ردّ عبدي الآبق أو بنى جداري أو اشترى لي داراً، فله كذا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ومثل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إن خطت ثوبي فلك كذا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42DC6D51" w14:textId="4179A8EC"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تفتقر إلى القبول اللفظيّ، بل يكفي فيها القبول بالفعل والعمل نظير المضاربة والمزارعة الإذنيّة والمساقاة الإذنيّة، كما مرّ ونحوها.</w:t>
      </w:r>
    </w:p>
    <w:p w14:paraId="1D5A8E66" w14:textId="792161E4"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وتصحّ على كلّ عمل محلّل مقصود عند العقلاء، فلا تصحّ على المحرّم ولا على ما يكون لغواً عندهم، ويجوز أن يكون العمل مجهولاً في الجملة بما لا يغتفر في الإجارة، وكذلك في العوض إذا كان بنحو لا يؤدّي إلى التنازع، مثل :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مَن ردّ عبدي فله نصفه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هذه الصبرة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هذا الثوب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ومثل :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بع هذا المال بكذا والزائد لك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3615ADF5" w14:textId="49B46E04"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كان العوض مجهولاً محضاً مثل :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مَن ردّ عبدي فله شيء </w:t>
      </w:r>
      <w:r w:rsidR="00455828"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بطلت، وكان للعامل اُجرة المثل.</w:t>
      </w:r>
    </w:p>
    <w:p w14:paraId="78BF4DBE" w14:textId="682F10EB"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861)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(519): </w:t>
      </w:r>
      <w:r w:rsidRPr="005C074A">
        <w:rPr>
          <w:rFonts w:ascii="ahmadali" w:hAnsi="ahmadali" w:cs="Lotus Linotype"/>
          <w:sz w:val="30"/>
          <w:szCs w:val="30"/>
          <w:rtl/>
          <w:lang w:bidi="ar-IQ"/>
        </w:rPr>
        <w:t xml:space="preserve">الجعالة جائزة من الطرفين قبل العمل، فيجوز رجوع الجاعل فيها، وأمّا بعد التلبّس بالعمل، فالجواز باقٍ في طرف العامل، إلاّ ما </w:t>
      </w:r>
      <w:r w:rsidRPr="005C074A">
        <w:rPr>
          <w:rFonts w:ascii="ahmadali" w:hAnsi="ahmadali" w:cs="Lotus Linotype"/>
          <w:sz w:val="30"/>
          <w:szCs w:val="30"/>
          <w:rtl/>
          <w:lang w:bidi="ar-IQ"/>
        </w:rPr>
        <w:lastRenderedPageBreak/>
        <w:t>اشترط في إيجاب الجاعل كما يأتي، ولازم من طرف الجاعل في ما وقع من عمل العامل بالنسبة من الاُجرة المسمّاة. نعم، لو كان العمل بنحو وحدة المطلوب أو هو الغاية فيجوز رجوعه، ولكنّه يضمن اُجرة المثل لما أتى به العامل من مقدّمات، وفي صورة رجوع العامل بعد التلبّس لا يستحقّ شيئاً إلاّ أن يكون العمل بنحو تعدّد المطلوب.</w:t>
      </w:r>
    </w:p>
    <w:p w14:paraId="5E1665A3" w14:textId="1A2D2ACF" w:rsidR="00AC08FF" w:rsidRDefault="00AC08FF" w:rsidP="008404FB">
      <w:pPr>
        <w:widowControl w:val="0"/>
        <w:rPr>
          <w:rFonts w:ascii="ahmadali" w:hAnsi="ahmadali" w:cs="ahmadali"/>
          <w:sz w:val="30"/>
          <w:szCs w:val="30"/>
          <w:rtl/>
          <w:lang w:bidi="ar-IQ"/>
        </w:rPr>
      </w:pPr>
      <w:r>
        <w:rPr>
          <w:rFonts w:ascii="ahmadali" w:hAnsi="ahmadali" w:cs="ahmadali"/>
          <w:sz w:val="30"/>
          <w:szCs w:val="30"/>
          <w:rtl/>
          <w:lang w:bidi="ar-IQ"/>
        </w:rPr>
        <w:br w:type="page"/>
      </w:r>
    </w:p>
    <w:p w14:paraId="587CF9A5" w14:textId="7EFEE643" w:rsidR="004704A1" w:rsidRPr="00AA73E7" w:rsidRDefault="005C074A" w:rsidP="008404FB">
      <w:pPr>
        <w:widowControl w:val="0"/>
        <w:spacing w:before="120" w:after="0" w:line="216" w:lineRule="auto"/>
        <w:ind w:firstLine="567"/>
        <w:jc w:val="both"/>
        <w:rPr>
          <w:rFonts w:ascii="ahmadali" w:hAnsi="ahmadali" w:cs="ahmadali"/>
          <w:bCs/>
          <w:sz w:val="30"/>
          <w:szCs w:val="30"/>
          <w:rtl/>
          <w:lang w:bidi="ar-IQ"/>
        </w:rPr>
      </w:pPr>
      <w:r w:rsidRPr="005C074A">
        <w:rPr>
          <w:rFonts w:ascii="ahmadali" w:hAnsi="ahmadali" w:cs="Lotus Linotype"/>
          <w:bCs/>
          <w:sz w:val="30"/>
          <w:szCs w:val="30"/>
          <w:rtl/>
          <w:lang w:bidi="ar-IQ"/>
        </w:rPr>
        <w:lastRenderedPageBreak/>
        <w:t xml:space="preserve"> </w:t>
      </w:r>
    </w:p>
    <w:p w14:paraId="107DD37F" w14:textId="12B8FA91" w:rsidR="004704A1" w:rsidRPr="00AA73E7" w:rsidRDefault="005C074A" w:rsidP="008404FB">
      <w:pPr>
        <w:pStyle w:val="40"/>
        <w:rPr>
          <w:rtl/>
        </w:rPr>
      </w:pPr>
      <w:r w:rsidRPr="005C074A">
        <w:rPr>
          <w:rFonts w:cs="Lotus Linotype"/>
          <w:rtl/>
        </w:rPr>
        <w:t>كتاب المضاربة</w:t>
      </w:r>
    </w:p>
    <w:p w14:paraId="1C46028C" w14:textId="3FD86391" w:rsidR="00455828" w:rsidRPr="00AA73E7" w:rsidRDefault="00455828" w:rsidP="008404FB">
      <w:pPr>
        <w:pStyle w:val="12"/>
        <w:widowControl w:val="0"/>
        <w:rPr>
          <w:rtl/>
        </w:rPr>
      </w:pPr>
      <w:bookmarkStart w:id="308" w:name="_Toc92663926"/>
      <w:r w:rsidRPr="00AA73E7">
        <w:rPr>
          <w:rtl/>
        </w:rPr>
        <w:t>كتاب</w:t>
      </w:r>
      <w:r w:rsidR="007565D3">
        <w:rPr>
          <w:rtl/>
        </w:rPr>
        <w:t xml:space="preserve"> </w:t>
      </w:r>
      <w:r w:rsidRPr="00AA73E7">
        <w:rPr>
          <w:rtl/>
        </w:rPr>
        <w:t>المضاربة</w:t>
      </w:r>
      <w:bookmarkEnd w:id="308"/>
    </w:p>
    <w:p w14:paraId="44DC70A7" w14:textId="77777777" w:rsidR="00455828" w:rsidRPr="00AA73E7" w:rsidRDefault="00455828" w:rsidP="008404FB">
      <w:pPr>
        <w:widowControl w:val="0"/>
        <w:spacing w:before="120" w:after="0" w:line="216" w:lineRule="auto"/>
        <w:ind w:firstLine="567"/>
        <w:jc w:val="both"/>
        <w:rPr>
          <w:rFonts w:ascii="ahmadali" w:hAnsi="ahmadali" w:cs="ahmadali"/>
          <w:sz w:val="30"/>
          <w:szCs w:val="30"/>
          <w:rtl/>
          <w:lang w:bidi="ar-IQ"/>
        </w:rPr>
      </w:pPr>
    </w:p>
    <w:p w14:paraId="57DA8E8F" w14:textId="15A06407"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المضاربة</w:t>
      </w:r>
      <w:r w:rsidRPr="005C074A">
        <w:rPr>
          <w:rFonts w:ascii="ahmadali" w:hAnsi="ahmadali" w:cs="Lotus Linotype"/>
          <w:sz w:val="30"/>
          <w:szCs w:val="30"/>
          <w:rtl/>
          <w:lang w:bidi="ar-IQ"/>
        </w:rPr>
        <w:t xml:space="preserve"> وتسمّى قراضاً، وهي نمط جعالة من صاحب المال على اتّجار العامل به على أن يكون الربح بينهما بالنصف أو الثلث أو غيره من النسب الكسريّة في الربح، ويمكن إنشاؤها على نحو الإجارة أو المؤاجرة والاُجرة بنسبة من الربح، فتكون عقداً لازماً، ويعتبر فيها اُمور :</w:t>
      </w:r>
    </w:p>
    <w:p w14:paraId="769BE042" w14:textId="08E4E3CC"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الإيجاب، ويكفي فيهما كلّ ما يدلّ عليهما من لفظ أو فعل أو نحو ذلك، ولا يعتبر فيهما العربيّة ولا الماضويّة، وأمّا القبول فيكفي فيه ما مرّ في الجعالة.</w:t>
      </w:r>
    </w:p>
    <w:p w14:paraId="54F73BC9" w14:textId="74A3B951"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لو كانت المضاربة عقديّة كإجارة أو مؤاجرة اعتبر في الإيجاب والقبول ما مرّ في الإجارة.</w:t>
      </w:r>
    </w:p>
    <w:p w14:paraId="2BBD78F2" w14:textId="0C8B10EC"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البلوغ والعقل والاختيار في كلّ من المالك والعامل، وأمّا عدم الحجر من سفه أو فلس فهو إنّما يعتبر في المالك دون العامل ما لم يظهر الربح.</w:t>
      </w:r>
    </w:p>
    <w:p w14:paraId="1ED5971C" w14:textId="280D3CD7"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تعيين حصّة كلّ منهما من نصف أو ثلث أو غيرهما من النسب الكسريّة ولو بالانصراف من تعارف خارجيّ.</w:t>
      </w:r>
    </w:p>
    <w:p w14:paraId="0312D3AF" w14:textId="0A5C403D"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الرابع :</w:t>
      </w:r>
      <w:r w:rsidRPr="005C074A">
        <w:rPr>
          <w:rFonts w:ascii="ahmadali" w:hAnsi="ahmadali" w:cs="Lotus Linotype"/>
          <w:sz w:val="30"/>
          <w:szCs w:val="30"/>
          <w:rtl/>
          <w:lang w:bidi="ar-IQ"/>
        </w:rPr>
        <w:t xml:space="preserve"> أن يكون الربح بينهما، فلو شرط نسبة منه لأجنبيّ لم تصحّ المضاربة إلاّ أن يشترط عليه عمل في التجارة.</w:t>
      </w:r>
    </w:p>
    <w:p w14:paraId="044F9122" w14:textId="174C6E31"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w:t>
      </w:r>
      <w:r w:rsidRPr="005C074A">
        <w:rPr>
          <w:rFonts w:ascii="ahmadali" w:hAnsi="ahmadali" w:cs="Lotus Linotype"/>
          <w:bCs/>
          <w:sz w:val="30"/>
          <w:szCs w:val="30"/>
          <w:rtl/>
          <w:lang w:bidi="ar-IQ"/>
        </w:rPr>
        <w:t>الخامس :</w:t>
      </w:r>
      <w:r w:rsidRPr="005C074A">
        <w:rPr>
          <w:rFonts w:ascii="ahmadali" w:hAnsi="ahmadali" w:cs="Lotus Linotype"/>
          <w:sz w:val="30"/>
          <w:szCs w:val="30"/>
          <w:rtl/>
          <w:lang w:bidi="ar-IQ"/>
        </w:rPr>
        <w:t xml:space="preserve"> أن يكون العامل قادراً على التجارة، سواء فيما كان المقصود مباشرته للعمل أو بالتسبيب، فإذا كان عاجزاً أو طرء العجز عن ذلك لم تصحّ من حين العجز. نعم، لو كانت المباشرة شرطاً لم تبطل المضاربة لكن يثبت الخيار للمالك عند تخلّف الشرط.</w:t>
      </w:r>
    </w:p>
    <w:p w14:paraId="7B7F6D70" w14:textId="252329A6"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السادس :</w:t>
      </w:r>
      <w:r w:rsidRPr="005C074A">
        <w:rPr>
          <w:rFonts w:ascii="ahmadali" w:hAnsi="ahmadali" w:cs="Lotus Linotype"/>
          <w:sz w:val="30"/>
          <w:szCs w:val="30"/>
          <w:rtl/>
          <w:lang w:bidi="ar-IQ"/>
        </w:rPr>
        <w:t xml:space="preserve"> الاستثمار والاسترباح بالمال أو بالمنفعة، فالأقوى صحّة المضاربة بغير الذهب والفضّة المسكوكين بسكّة المعاملة من الأوراق النقديّة ونحوها، وتصحّ بالمنفعة أيضاً، وإن لم تسمّ مضاربة كمنفعة العربة مع السائق، أو المصنع مع العمّال، أو السفينة أو الدار مع منفعة الخيّاط والصانع فتكون مؤجرة بنسبة من الربح أو بمال ومنفعة كالمال مع المصنع، وكالمغارسة كما مرّ، والاستثمار بالأنعام وتربيتها والدواجن وبقيّة الدوابّ ليكون الحاصل والنتاج بينهما، أو دفع مال لصانع أو ذي مهارة كالطبّاخ والخبّاز والصائغ وغيرهم ليستثمروه في حرفهم ويكون الربح والفائدة بينهما.</w:t>
      </w:r>
    </w:p>
    <w:p w14:paraId="62965956" w14:textId="28A82924"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الدين على العامل، فلا تصحّ المضاربة فيه، وكذا لو كان على غيره على الأحوط.</w:t>
      </w:r>
    </w:p>
    <w:p w14:paraId="3CEE2C4E" w14:textId="5EEDD9D2"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862)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(526): </w:t>
      </w:r>
      <w:r w:rsidRPr="005C074A">
        <w:rPr>
          <w:rFonts w:ascii="ahmadali" w:hAnsi="ahmadali" w:cs="Lotus Linotype"/>
          <w:sz w:val="30"/>
          <w:szCs w:val="30"/>
          <w:rtl/>
          <w:lang w:bidi="ar-IQ"/>
        </w:rPr>
        <w:t>لا يعتبر في صحّه المضاربة أن يكون المال بيد العامل، فلو كان بيد المالك وتصدّى العامل للمعاملة صحّت.</w:t>
      </w:r>
    </w:p>
    <w:p w14:paraId="1826940A" w14:textId="3D332579"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863)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(527): </w:t>
      </w:r>
      <w:r w:rsidRPr="005C074A">
        <w:rPr>
          <w:rFonts w:ascii="ahmadali" w:hAnsi="ahmadali" w:cs="Lotus Linotype"/>
          <w:sz w:val="30"/>
          <w:szCs w:val="30"/>
          <w:rtl/>
          <w:lang w:bidi="ar-IQ"/>
        </w:rPr>
        <w:t>مقتضى عقد المضاربة الشركة في الربح، ويكون لكلّ من العامل والمالك ما جعل له من الحصّة نصفاً أو ثلثاً أو نسبة كسريّة اُخرى، وإذا وقع فاسداً كان للعامل اُجرة المثل وللمالك تمام الربح.</w:t>
      </w:r>
    </w:p>
    <w:p w14:paraId="1B0A0619" w14:textId="41BDE0A0"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864)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(530): </w:t>
      </w:r>
      <w:r w:rsidRPr="005C074A">
        <w:rPr>
          <w:rFonts w:ascii="ahmadali" w:hAnsi="ahmadali" w:cs="Lotus Linotype"/>
          <w:sz w:val="30"/>
          <w:szCs w:val="30"/>
          <w:rtl/>
          <w:lang w:bidi="ar-IQ"/>
        </w:rPr>
        <w:t xml:space="preserve">لا خسران على العامل من دون تفريط، وإذا اشترط </w:t>
      </w:r>
      <w:r w:rsidRPr="005C074A">
        <w:rPr>
          <w:rFonts w:ascii="ahmadali" w:hAnsi="ahmadali" w:cs="Lotus Linotype"/>
          <w:sz w:val="30"/>
          <w:szCs w:val="30"/>
          <w:rtl/>
          <w:lang w:bidi="ar-IQ"/>
        </w:rPr>
        <w:lastRenderedPageBreak/>
        <w:t>المالك على العامل أن تكون الخسارة عليهما كالربح في ضمن العقد فالظاهر بطلان الشرط، وكذا لو اشترط على العامل أن يتدارك الخسارة من كيسه إذا وقعت.</w:t>
      </w:r>
    </w:p>
    <w:p w14:paraId="6A98A4FA" w14:textId="241AF5D1"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865)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(533): </w:t>
      </w:r>
      <w:r w:rsidRPr="005C074A">
        <w:rPr>
          <w:rFonts w:ascii="ahmadali" w:hAnsi="ahmadali" w:cs="Lotus Linotype"/>
          <w:sz w:val="30"/>
          <w:szCs w:val="30"/>
          <w:rtl/>
          <w:lang w:bidi="ar-IQ"/>
        </w:rPr>
        <w:t>عقد المضاربة الرائج من العقود الإذنيّة من نمط الجعالة ـ كما مرّ ـ جائز من الطرفين، نظير الجعالة فيجوز لكلّ منهما فسخه، سواء أكان قبل الشروع في العمل أو بعده بلحاظ ما بقي، سواء كان قبل تحقّق الربح أو بعده، كما أنّه لا فرق في ذلك بين كونه مطلقاً أو مقيّداً إلى أجل خاصّ. نعم، لو كان إنشاؤها بنحو الإجارة بنسبة من الحاصل والربح كان بحكم المزارعة العقديّة.</w:t>
      </w:r>
    </w:p>
    <w:p w14:paraId="7CFDF7FD" w14:textId="4DB7C121"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866)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(535): </w:t>
      </w:r>
      <w:r w:rsidRPr="005C074A">
        <w:rPr>
          <w:rFonts w:ascii="ahmadali" w:hAnsi="ahmadali" w:cs="Lotus Linotype"/>
          <w:sz w:val="30"/>
          <w:szCs w:val="30"/>
          <w:rtl/>
          <w:lang w:bidi="ar-IQ"/>
        </w:rPr>
        <w:t>يجوز للعامل مع إطلاق عقد المضاربة التصرّف حسب ما يراه مصلحة من حيث البائع والمشتري ونوع الجنس. نعم، لا يجوز له أن يسافر به من دون إذن المالك، إلاّ إذا كان هناك تعارف على ذلك، فلو خالف وسافر وتلف المال ضمن، وكذا الحال في كلّ تصرّف وعمل خارج عن قيود عقد المضاربة. نعم، المضاربة باقية والربح بينهما كما مرّ.</w:t>
      </w:r>
    </w:p>
    <w:p w14:paraId="361F97B4" w14:textId="235716D6"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867)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(550): </w:t>
      </w:r>
      <w:r w:rsidRPr="005C074A">
        <w:rPr>
          <w:rFonts w:ascii="ahmadali" w:hAnsi="ahmadali" w:cs="Lotus Linotype"/>
          <w:sz w:val="30"/>
          <w:szCs w:val="30"/>
          <w:rtl/>
          <w:lang w:bidi="ar-IQ"/>
        </w:rPr>
        <w:t>تبطل المضاربة الإذنيّة التي من نمط الجعالة بقاءاً بموت كلّ من المالك والعامل، أمّا من جهة المالك فلفرض انتقال المال إلى وارثه بعد موته فيبطل إذنه وإنشاءه المعلّق، فإبقاء المال بيد العامل يحتاج إلى مضاربة جديدة مع الوارث المالك الجديد، وأمّا من جهة العامل فلفرض اختصاص العمل المأذون به دون غيره.</w:t>
      </w:r>
    </w:p>
    <w:p w14:paraId="750B925A" w14:textId="1F378308"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868)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(552): </w:t>
      </w:r>
      <w:r w:rsidRPr="005C074A">
        <w:rPr>
          <w:rFonts w:ascii="ahmadali" w:hAnsi="ahmadali" w:cs="Lotus Linotype"/>
          <w:sz w:val="30"/>
          <w:szCs w:val="30"/>
          <w:rtl/>
          <w:lang w:bidi="ar-IQ"/>
        </w:rPr>
        <w:t xml:space="preserve">يجوز لكلّ من المالك والعامل أن يشترط على الآخر في ضمن إيجاب عقد المضاربة مالاً أو عملاً، كخياطة ثوب أو نحوها، أو إيقاع بيع، أو صلح، أو كالة، أو قرض، أو نحو ذلك، ويجب الوفاء بهذا الشرط بظهور الربح </w:t>
      </w:r>
      <w:r w:rsidRPr="005C074A">
        <w:rPr>
          <w:rFonts w:ascii="ahmadali" w:hAnsi="ahmadali" w:cs="Lotus Linotype"/>
          <w:sz w:val="30"/>
          <w:szCs w:val="30"/>
          <w:rtl/>
          <w:lang w:bidi="ar-IQ"/>
        </w:rPr>
        <w:lastRenderedPageBreak/>
        <w:t>وأمّا قبله فيكون مفاده تقييد الإذن من المالك.</w:t>
      </w:r>
    </w:p>
    <w:p w14:paraId="57FA8F37" w14:textId="545AB86B"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869)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(564): </w:t>
      </w:r>
      <w:r w:rsidRPr="005C074A">
        <w:rPr>
          <w:rFonts w:ascii="ahmadali" w:hAnsi="ahmadali" w:cs="Lotus Linotype"/>
          <w:sz w:val="30"/>
          <w:szCs w:val="30"/>
          <w:rtl/>
          <w:lang w:bidi="ar-IQ"/>
        </w:rPr>
        <w:t>إذا اختلف المالك والعامل في مقدار رأس المال الذي أعطاه للعامل، بأن ادّعى المالك الزيادة وأنكرها العامل قدّم إنكاره مع يمينه، سواء كان رأس المال موجوداً أو تالفاً مع ضمان العامل.</w:t>
      </w:r>
    </w:p>
    <w:p w14:paraId="42550905" w14:textId="41E10442"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870)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(565): </w:t>
      </w:r>
      <w:r w:rsidRPr="005C074A">
        <w:rPr>
          <w:rFonts w:ascii="ahmadali" w:hAnsi="ahmadali" w:cs="Lotus Linotype"/>
          <w:sz w:val="30"/>
          <w:szCs w:val="30"/>
          <w:rtl/>
          <w:lang w:bidi="ar-IQ"/>
        </w:rPr>
        <w:t>إذا اختلفا في مقدار نصيب العامل بأن يدّعي المالك الأقلّ ويدّعي العامل الأكثر، فالقول قول المالك.</w:t>
      </w:r>
    </w:p>
    <w:p w14:paraId="5347EF10" w14:textId="3BA3893A"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871)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(566): </w:t>
      </w:r>
      <w:r w:rsidRPr="005C074A">
        <w:rPr>
          <w:rFonts w:ascii="ahmadali" w:hAnsi="ahmadali" w:cs="Lotus Linotype"/>
          <w:sz w:val="30"/>
          <w:szCs w:val="30"/>
          <w:rtl/>
          <w:lang w:bidi="ar-IQ"/>
        </w:rPr>
        <w:t>إذا ادّعى المالك على العامل الخيانة والتفريط، فالقول قول العامل.</w:t>
      </w:r>
    </w:p>
    <w:p w14:paraId="09AB2862" w14:textId="54FD8570" w:rsidR="00455828"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872)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(573): </w:t>
      </w:r>
      <w:r w:rsidRPr="005C074A">
        <w:rPr>
          <w:rFonts w:ascii="ahmadali" w:hAnsi="ahmadali" w:cs="Lotus Linotype"/>
          <w:sz w:val="30"/>
          <w:szCs w:val="30"/>
          <w:rtl/>
          <w:lang w:bidi="ar-IQ"/>
        </w:rPr>
        <w:t>إذا أخذ العامل مال المضاربة وأبقاه عنده ولم يتّجر به إلى مدّة قليلة أو كثيرة لم يستحقّ المالك عليه غير أصل المال، وإن كان عاصياً في تعطيل مال الغير.</w:t>
      </w:r>
    </w:p>
    <w:p w14:paraId="0638FCD7" w14:textId="77777777" w:rsidR="00427E0B" w:rsidRPr="00AA73E7" w:rsidRDefault="00427E0B" w:rsidP="008404FB">
      <w:pPr>
        <w:widowControl w:val="0"/>
        <w:spacing w:before="120" w:after="0" w:line="216" w:lineRule="auto"/>
        <w:ind w:firstLine="567"/>
        <w:jc w:val="both"/>
        <w:rPr>
          <w:rFonts w:ascii="ahmadali" w:eastAsia="Times New Roman" w:hAnsi="ahmadali" w:cs="ahmadali"/>
          <w:sz w:val="30"/>
          <w:szCs w:val="30"/>
          <w:rtl/>
          <w:lang w:bidi="ar-IQ"/>
        </w:rPr>
      </w:pPr>
    </w:p>
    <w:p w14:paraId="53487149" w14:textId="77777777" w:rsidR="008C01A1" w:rsidRPr="00AA73E7" w:rsidRDefault="008C01A1" w:rsidP="008404FB">
      <w:pPr>
        <w:widowControl w:val="0"/>
        <w:spacing w:before="120" w:after="0" w:line="216" w:lineRule="auto"/>
        <w:ind w:firstLine="567"/>
        <w:jc w:val="both"/>
        <w:rPr>
          <w:rFonts w:ascii="ahmadali" w:eastAsia="Times New Roman" w:hAnsi="ahmadali" w:cs="ahmadali"/>
          <w:sz w:val="30"/>
          <w:szCs w:val="30"/>
          <w:rtl/>
          <w:lang w:bidi="ar-IQ"/>
        </w:rPr>
      </w:pPr>
    </w:p>
    <w:p w14:paraId="6A6A4D86" w14:textId="09657B54" w:rsidR="00166D2D" w:rsidRDefault="00166D2D" w:rsidP="008404FB">
      <w:pPr>
        <w:widowControl w:val="0"/>
        <w:rPr>
          <w:rFonts w:ascii="ahmadali" w:eastAsia="Times New Roman" w:hAnsi="ahmadali" w:cs="ahmadali"/>
          <w:bCs/>
          <w:color w:val="000000" w:themeColor="text1"/>
          <w:sz w:val="30"/>
          <w:szCs w:val="30"/>
          <w:rtl/>
          <w:lang w:bidi="ar-IQ"/>
        </w:rPr>
      </w:pPr>
      <w:r>
        <w:rPr>
          <w:rFonts w:ascii="ahmadali" w:eastAsia="Times New Roman" w:hAnsi="ahmadali" w:cs="ahmadali"/>
          <w:sz w:val="30"/>
          <w:szCs w:val="30"/>
          <w:rtl/>
          <w:lang w:bidi="ar-IQ"/>
        </w:rPr>
        <w:br w:type="page"/>
      </w:r>
    </w:p>
    <w:p w14:paraId="380CC2CC" w14:textId="77777777" w:rsidR="005E5E78" w:rsidRDefault="005E5E78" w:rsidP="008404FB">
      <w:pPr>
        <w:pStyle w:val="50"/>
        <w:rPr>
          <w:rtl/>
        </w:rPr>
      </w:pPr>
    </w:p>
    <w:p w14:paraId="0B2D08A4" w14:textId="48D56073" w:rsidR="00AC08FF" w:rsidRDefault="005C074A" w:rsidP="008404FB">
      <w:pPr>
        <w:pStyle w:val="40"/>
        <w:rPr>
          <w:rFonts w:eastAsia="Times New Roman"/>
          <w:rtl/>
        </w:rPr>
      </w:pPr>
      <w:r w:rsidRPr="005C074A">
        <w:rPr>
          <w:rFonts w:eastAsia="Times New Roman" w:cs="Lotus Linotype" w:hint="cs"/>
          <w:rtl/>
        </w:rPr>
        <w:t>الشركة</w:t>
      </w:r>
    </w:p>
    <w:p w14:paraId="1D2EEBAB" w14:textId="0AF3190B" w:rsidR="008C01A1" w:rsidRPr="00AA73E7" w:rsidRDefault="008C01A1" w:rsidP="008404FB">
      <w:pPr>
        <w:pStyle w:val="12"/>
        <w:widowControl w:val="0"/>
        <w:rPr>
          <w:rtl/>
        </w:rPr>
      </w:pPr>
      <w:bookmarkStart w:id="309" w:name="_Toc92663927"/>
      <w:r w:rsidRPr="00AA73E7">
        <w:rPr>
          <w:rtl/>
        </w:rPr>
        <w:t>الشركة</w:t>
      </w:r>
      <w:bookmarkEnd w:id="309"/>
    </w:p>
    <w:p w14:paraId="2C13B30C" w14:textId="77777777" w:rsidR="008C01A1" w:rsidRPr="00AA73E7" w:rsidRDefault="008C01A1" w:rsidP="008404FB">
      <w:pPr>
        <w:widowControl w:val="0"/>
        <w:spacing w:before="120" w:after="0" w:line="216" w:lineRule="auto"/>
        <w:ind w:firstLine="567"/>
        <w:jc w:val="both"/>
        <w:rPr>
          <w:rFonts w:ascii="ahmadali" w:eastAsia="Times New Roman" w:hAnsi="ahmadali" w:cs="ahmadali"/>
          <w:sz w:val="30"/>
          <w:szCs w:val="30"/>
          <w:rtl/>
          <w:lang w:bidi="ar-IQ"/>
        </w:rPr>
      </w:pPr>
    </w:p>
    <w:p w14:paraId="0AC8A87B" w14:textId="5D818D8D"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وهى تارة تطلق على المسبّب والنتيجة وهي اجتماع حقوق الملاّك على الشيء الواحد على سبيل الشياع أو غيره من كيفيّات الاشتراك من كون الشيء لأكثر من شخص واحد، وهي من ناحية الموضوع إمّا في عين أو دَين أو منفعة أو حقّ، وهي من ناحية الكيفيّة على أقسام عديدة، إمّا بنحو الإشاعة أو بنحو الكلّيّ في المعيّن، أو بنحو يكون كلّ من الشركاء مستقلاًّ في التصرّف، كما في العناوين العامّة المجموعيّة المنطبقة على أفراد كثيرة، كالأوقاف العامّة، واُخرى على السبب لإيجاد الاستحقاق المشترك الفعليّ أو التقديريّ، وهو إمّا قهريّ أو اختياريّ، وكلّ منهما إمّا اعتباريّ أو تكوينيّ، والاعتباريّ إمّا من نمط الإيقاع أو العقد.</w:t>
      </w:r>
    </w:p>
    <w:p w14:paraId="4EF43759" w14:textId="678D08B8"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والقهريّ الاعتباريّ كالإرث والقهريّ التكوينيّ كالامتزاج بين المالين، وقد يكون الامتزاج اختياريّ تكوينيّ، والإيقاع الاعتباريّ الاختياريّ كالحيازة، كما إذا اقتلع اثنان معاً شجرة مباحة أو اغترفا ماءاً مباحاً بآنية واحدة دفعة، والاعتباريّ الاختياريّ إمّا في الاكتساب والربح والنماء، وهو السبب الموجب للشركة والتشريك التقديريّ في ربح الأموال، وتسمّى في العرف الحالي بالشركة المضاربيّة، كالشركة الإذنيّة والشركة العقديّة، أو في الاُصول المملوكة بالفعل، وهو السبب الموجب للشركة والتشريك بالفعل في الأموال، كالعقد الموجب لنقل بالفعل لمال من عين أو </w:t>
      </w:r>
      <w:r w:rsidRPr="005C074A">
        <w:rPr>
          <w:rFonts w:ascii="ahmadali" w:hAnsi="ahmadali" w:cs="Lotus Linotype"/>
          <w:sz w:val="30"/>
          <w:szCs w:val="30"/>
          <w:rtl/>
          <w:lang w:bidi="ar-IQ"/>
        </w:rPr>
        <w:lastRenderedPageBreak/>
        <w:t>منفعة أو حقّ، كما إذا اشترى أكثر من واحد عيناً أو استأجروها أو صالحوا على حقّ تحجير ونحوه، أو نقل كلّ منهما مقداراً من ماله للآخر ويسمّى بالتشريك.</w:t>
      </w:r>
    </w:p>
    <w:p w14:paraId="09FC21CF" w14:textId="61F99F75"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873)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(576): </w:t>
      </w:r>
      <w:r w:rsidRPr="005C074A">
        <w:rPr>
          <w:rFonts w:ascii="ahmadali" w:hAnsi="ahmadali" w:cs="Lotus Linotype"/>
          <w:sz w:val="30"/>
          <w:szCs w:val="30"/>
          <w:rtl/>
          <w:lang w:bidi="ar-IQ"/>
        </w:rPr>
        <w:t>الامتزاج قد يوجب الشركة الواقعيّة الحقيقيّة، وهو فيما إذا حصل خلط وامتزاج تامّ بين الشيئين عقلاً أو عرفاً، بحيث تزول جهة الاختصاص بنظر العرف، والأوّل كامتزاج المتجانسين كالماء بالماء والدهن بالدهن، بل وغير المتجانسين كدهن اللوز بدهن الجوز ـ مثلاً ـ أو الخلّ بالدبس، والثاني خلط الجامدات الناعمة بعضها ببعض، كدقيق الحنطة بمثله، بل لا يبعد ذلك في ذوات الحبّ كالسمسم أو الحنطة بالحنطة، والجوز بالجوز، وغيرها.</w:t>
      </w:r>
    </w:p>
    <w:p w14:paraId="28A9B8D3" w14:textId="318EB961"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وقد يوجب الامتزاج الشركة الحكميّة، وقد تسمّى بالظاهريّة، وهي ما لو اختلط المالين وزال تميّزهما في الظاهر بحيث لا يمكن إجراء القرعة مع تميّز كلّ منهما في الواقع، فتجري أحكام الشركة ويعامل مع المختلط معاملتها في الأحكام مع بقاء تعلّق الملكيّة بكلّ منهما بماله المعيّن في نفس الأمر، بحيث لو فرض تمييز بعضه في الظاهر اختصّ بصاحبه، كما لو اختلط كميّة كبيرة من حبّ الحنطة بحبّ حنطّة مخالف له في الحجم والصفة أو كاختلاط كميّة كبيرة من حبّ الحنطة بحبّ الشعير، بل لا يبعد تحقّقها بخلط القيميّات ببعضها إذا امتنع تمييزها بالقرعة، كاختلاط كميّة كبيرة من الثياب ببعضها أو الأغنام بالأغنام، وقد لا يوجب الاختلاط إلاّ اشتباه الأموال، كما في اختلاط القيميّات ببعضها إذا أمكن تمييزها بالقرعة ونحوها.</w:t>
      </w:r>
    </w:p>
    <w:p w14:paraId="12243A17" w14:textId="525CDF81"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874)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(577): </w:t>
      </w:r>
      <w:r w:rsidRPr="005C074A">
        <w:rPr>
          <w:rFonts w:ascii="ahmadali" w:hAnsi="ahmadali" w:cs="Lotus Linotype"/>
          <w:sz w:val="30"/>
          <w:szCs w:val="30"/>
          <w:rtl/>
          <w:lang w:bidi="ar-IQ"/>
        </w:rPr>
        <w:t xml:space="preserve">لا يجوز لبعض الشركاء التصرّف في المال المشترك إلاّ برضا الجميع، بل لو أذن أحد الشريكين لشريكه في التصرّف جاز للمأذون ولم يجز للآذن، إلاّ أن يأذن له المأذون أيضاً، ويجب أن يقتصر المأذون بالمقدار المأذون فيه </w:t>
      </w:r>
      <w:r w:rsidRPr="005C074A">
        <w:rPr>
          <w:rFonts w:ascii="ahmadali" w:hAnsi="ahmadali" w:cs="Lotus Linotype"/>
          <w:sz w:val="30"/>
          <w:szCs w:val="30"/>
          <w:rtl/>
          <w:lang w:bidi="ar-IQ"/>
        </w:rPr>
        <w:lastRenderedPageBreak/>
        <w:t>كمّاً وكيفاً، ولو باللازم كدلالة الإذن في السكنى لإسكان الأهل وتردّد الضيوف بالمعتاد، إلاّ أن يمنع عن بعض اللوازم أو كلّها ولو بالقرينة.</w:t>
      </w:r>
    </w:p>
    <w:p w14:paraId="12D54A1E" w14:textId="1B46DBC0"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لو امتنع بعض الشركاء عن الإذن في الانتفاع بالمال المشترك بالمهاياة أو غيرها بحيث يستلزم فوات المنافع وتلفها في مدّة لا يمكن فيها القسمة للمال اُجبر على ذلك بمراجعة الحاكم الشرعيّ، وإلاّ فينتفع الشريك بمقدار حصّته.</w:t>
      </w:r>
    </w:p>
    <w:p w14:paraId="1B89187F" w14:textId="232C7D83"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875)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(579): </w:t>
      </w:r>
      <w:r w:rsidRPr="005C074A">
        <w:rPr>
          <w:rFonts w:ascii="ahmadali" w:hAnsi="ahmadali" w:cs="Lotus Linotype"/>
          <w:sz w:val="30"/>
          <w:szCs w:val="30"/>
          <w:rtl/>
          <w:lang w:bidi="ar-IQ"/>
        </w:rPr>
        <w:t xml:space="preserve">الشركة العقديّة والاكتسابيّة والتي قد تسمّى حاليّاً بالشركة المضاربيّة ثمرتها جواز تصرّف الشريكين فيما اشتركا فيه بالتكسّب به، والاشتراك في الربح والخسران بينهما على نسبة مالهما فيما كانت في الأموال، وتحتاج إلى الإيجاب والقبول، ويكفي قولهما : </w:t>
      </w:r>
      <w:r w:rsidR="008C01A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اشتركنا </w:t>
      </w:r>
      <w:r w:rsidR="008C01A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قول أحدهما ذلك مع قبول الآخر، وقد تتضمّن التشريك في اُصول الأموال إن لم يحصل الاشتراك في الأموال بسبب سابق، فتكون متضمّنة للمعاوضة الفعليّة أيضاً، ولا يبعد جريان المعاطاة فيها، بأن خلطا المالين بقصد اشتراكهما في الاكتساب والمعاملة به، ولكن تكون حينئذٍ شركة إذنيّة لا عقديّة.</w:t>
      </w:r>
    </w:p>
    <w:p w14:paraId="757D916E" w14:textId="0550A3BA"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876)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(580): </w:t>
      </w:r>
      <w:r w:rsidRPr="005C074A">
        <w:rPr>
          <w:rFonts w:ascii="ahmadali" w:hAnsi="ahmadali" w:cs="Lotus Linotype"/>
          <w:sz w:val="30"/>
          <w:szCs w:val="30"/>
          <w:rtl/>
          <w:lang w:bidi="ar-IQ"/>
        </w:rPr>
        <w:t>يعتبر في الشركة العقديّة كلّ ما يعتبر في العقود الماليّة من البلوغ والعقل والقصد والاختيار وعدم الحجر لفلس أو سفه.</w:t>
      </w:r>
    </w:p>
    <w:p w14:paraId="6D412C3C" w14:textId="6B21B726"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877)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(581): </w:t>
      </w:r>
      <w:r w:rsidRPr="005C074A">
        <w:rPr>
          <w:rFonts w:ascii="ahmadali" w:hAnsi="ahmadali" w:cs="Lotus Linotype"/>
          <w:sz w:val="30"/>
          <w:szCs w:val="30"/>
          <w:rtl/>
          <w:lang w:bidi="ar-IQ"/>
        </w:rPr>
        <w:t>الشركة العقديّة إمّا في الأموال فتصحّ نقوداً كانت أو عروضاً، وتسمّى شركة العنان، وأمّا الشركة في الأعمال والمنافع وهي الشركة في استثمار الأعمال والمنافع فهي على قسمين :</w:t>
      </w:r>
    </w:p>
    <w:p w14:paraId="784ADCA0" w14:textId="19FADB9A"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هي المسمّاة بشركة الأبدان ممّا لا يتملّك أحد الشريكين منفعة الآخر، فلا تصحّ بأن أوقع العقد اثنان على أن يكون اُجرة عمل كلّ منهما مشتركاً بينهما، </w:t>
      </w:r>
      <w:r w:rsidRPr="005C074A">
        <w:rPr>
          <w:rFonts w:ascii="ahmadali" w:hAnsi="ahmadali" w:cs="Lotus Linotype"/>
          <w:sz w:val="30"/>
          <w:szCs w:val="30"/>
          <w:rtl/>
          <w:lang w:bidi="ar-IQ"/>
        </w:rPr>
        <w:lastRenderedPageBreak/>
        <w:t>سواء اتّفقا في العمل كالخيّاطين أو اختلفا كالخيّاط مع النساج، كمعاقدة شخصين على أنّ كلّ ما يحصل كلّ منهما بالحيازة من الحطب أو المباحات الاُخرى، مثلاً : يكون مشتركاً بينهما، فلا تتحقّق الشركة في الأرباح والنتاج بذلك، بل يختصّ كلّ منهما باُجرته وبما حازه.</w:t>
      </w:r>
    </w:p>
    <w:p w14:paraId="6AFED671" w14:textId="53C2503C"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القسم الثاني :</w:t>
      </w:r>
      <w:r w:rsidRPr="005C074A">
        <w:rPr>
          <w:rFonts w:ascii="ahmadali" w:hAnsi="ahmadali" w:cs="Lotus Linotype"/>
          <w:sz w:val="30"/>
          <w:szCs w:val="30"/>
          <w:rtl/>
          <w:lang w:bidi="ar-IQ"/>
        </w:rPr>
        <w:t xml:space="preserve"> ما لو ملّك أحدهما أو كلّ منهما الآخر العمل أو المنفعة، وجعل اُجرة ذلك الاشتراك في الربح، فتكون إجارة أو مؤاجرة بنسبة من الربح فتصحّ كما مرّ في المزارعة والمغارسة والمضاربة في المنفعة مع الأموال، وتصحّ لو كانت بصيغة الجعالة على نسبة من الربح كما مرّ.</w:t>
      </w:r>
    </w:p>
    <w:p w14:paraId="4D7591AE" w14:textId="05419BC6"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يخفى أنّ هذا القسم ينطبق على الشركة في الأموال مع المنافع.</w:t>
      </w:r>
    </w:p>
    <w:p w14:paraId="326297F4" w14:textId="6ED62584"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ومن هذا القبيل ما لو صالح أحدهما الآخر بنصف منفعته إلى مدّة معيّنة، كسنة أو سنتين بنصف منفعة الآخر إلى تلك المدّة، وقبل الآخر فهي مو</w:t>
      </w:r>
      <w:r w:rsidR="008C01A1" w:rsidRPr="00AA73E7">
        <w:rPr>
          <w:rFonts w:ascii="ahmadali" w:hAnsi="ahmadali" w:cs="ahmadali"/>
          <w:sz w:val="30"/>
          <w:szCs w:val="30"/>
          <w:rtl/>
          <w:lang w:bidi="ar-IQ"/>
        </w:rPr>
        <w:t>ٔ</w:t>
      </w:r>
      <w:r w:rsidRPr="005C074A">
        <w:rPr>
          <w:rFonts w:ascii="ahmadali" w:hAnsi="ahmadali" w:cs="Lotus Linotype"/>
          <w:sz w:val="30"/>
          <w:szCs w:val="30"/>
          <w:rtl/>
          <w:lang w:bidi="ar-IQ"/>
        </w:rPr>
        <w:t>جرة من الطرفين، فيشترك كلّ منهما فيما يحصّله الآخر في تلك المدّة من الاُجرة أو الحيازة، وكذا لو صالح أحدهما الآخر عن نصف منفعته إلى مدّة بعوض معيّن ـ كدينار مثلاً ـ وصالحه الآخر أيضاً نصف منفعته في تلك المدّة بذلك العوض، لكن هذا النمط هو من تبعيّة النماء للأصل المملوك مشتركاً.</w:t>
      </w:r>
    </w:p>
    <w:p w14:paraId="0B6C3A05" w14:textId="583D9714"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شركة الوجوه وهي الشركة في استثمار الاعتبار الماليّ للأشخاص، فهي على قسمين :</w:t>
      </w:r>
    </w:p>
    <w:p w14:paraId="51FA8524" w14:textId="4F9585FA"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وهي أن يوقّع العقد اثنان وجيهان عند الناس لا مال لهما على أن يبتاع ويتاجر كلّ منهما في ذمّته إلى أجل من دون أن يملّك أحدهما الآخر منفعة العمل، ويكون ما يبتاعه كلّ منهما بينهما فيبيعانه ويؤدّيان الثمن، ويكون ما حصل من الربح </w:t>
      </w:r>
      <w:r w:rsidRPr="005C074A">
        <w:rPr>
          <w:rFonts w:ascii="ahmadali" w:hAnsi="ahmadali" w:cs="Lotus Linotype"/>
          <w:sz w:val="30"/>
          <w:szCs w:val="30"/>
          <w:rtl/>
          <w:lang w:bidi="ar-IQ"/>
        </w:rPr>
        <w:lastRenderedPageBreak/>
        <w:t>بينهما وهذه الشركة في هذا القسم باطلة.</w:t>
      </w:r>
    </w:p>
    <w:p w14:paraId="12D2A02E" w14:textId="1D3113D7"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أن يوقعا العقد بنحو المضاربة من الطرفين، سواء العقديّة أو الإذنيّة، بأن يوكّل كلّ منهما الآخر في أن يشاركه فيما يشتريه، بأن يشتري لهما وفي ذمّتهما، فإذا اشترى شيئاً كذلك فيكون لهما ويكون الربح والخسران بينهما، وهذه تصحّ.</w:t>
      </w:r>
    </w:p>
    <w:p w14:paraId="3557BFFB" w14:textId="045A86C5"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شركة المفاوضة فلا تصحّ وهي الشركة في كلّ الاستثمارات بأن يعقد اثنان على أن يكون كلّ ما يحصل لكلّ منهما من ربح تجارة أو فائدة زراعة أو اكتساب أو إرث أو وصيّة أو غير ذلك شاركه فيه الآخر، وكذا كلّ غرامة وخسارة ترد على أحدهما تكون عليهما. نعم، يجوز اشتراط ذلك في ضمن عقد لازم بنحو شرط الفعل بأن يعطي كلّ منهما الآخر ذلك بمقدار نسبة من الربح أو يتدارك كلّ منهما مقدار نسبة من خسارة الآخر، وهذا النمط من اشتراط الفعل في ضمن عقد آخر يمكن اعتماده أيضاً بدلاً عن القسم الباطل من شركة الوجوه وشركة الأعمال والمنافع.</w:t>
      </w:r>
    </w:p>
    <w:p w14:paraId="026CCDAA" w14:textId="33FF7590"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878)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(583): </w:t>
      </w:r>
      <w:r w:rsidRPr="005C074A">
        <w:rPr>
          <w:rFonts w:ascii="ahmadali" w:hAnsi="ahmadali" w:cs="Lotus Linotype"/>
          <w:sz w:val="30"/>
          <w:szCs w:val="30"/>
          <w:rtl/>
          <w:lang w:bidi="ar-IQ"/>
        </w:rPr>
        <w:t>لا بدّ في الشركة العنانيّة ـ التي هي عقد على التكسّب بالمال المشترك ـ من الاشتراك في رأس المال بأحد أسباب الاشتراك المتقدّمة من الامتزاج أو الاستحقاق المشترك بإرث أو سبب معامليّ مملّك بملكيّة مشتركة ويصحّ أن يبيع أو يصالح كلّ منهما الآخر نصف ماله بنصف ماله الآخر، كما يصحّ أن ينشأ بالشركة العقديّة كلاًّ من التشريك في اُصول الأموال والشركة التقديريّة في ربح الأموال فتكون متضمّنة للمعاوضة الفعليّة.</w:t>
      </w:r>
    </w:p>
    <w:p w14:paraId="231A9F31" w14:textId="72135B89"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879)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(586): </w:t>
      </w:r>
      <w:r w:rsidRPr="005C074A">
        <w:rPr>
          <w:rFonts w:ascii="ahmadali" w:hAnsi="ahmadali" w:cs="Lotus Linotype"/>
          <w:sz w:val="30"/>
          <w:szCs w:val="30"/>
          <w:rtl/>
          <w:lang w:bidi="ar-IQ"/>
        </w:rPr>
        <w:t xml:space="preserve">يجوز العمل والتكسّب بكلّ نحو فيه المصلحة ممّا هو متعارف مع إطلاق العقد أو الإذن، إذ الشريك بمثابة الوكيل وعامل المضاربة، ولو عيّنا جهة خاصّة كالاتّجار في شيء معيّن كالأغنام أو الطعام أو جنس آخر اقتصر </w:t>
      </w:r>
      <w:r w:rsidRPr="005C074A">
        <w:rPr>
          <w:rFonts w:ascii="ahmadali" w:hAnsi="ahmadali" w:cs="Lotus Linotype"/>
          <w:sz w:val="30"/>
          <w:szCs w:val="30"/>
          <w:rtl/>
          <w:lang w:bidi="ar-IQ"/>
        </w:rPr>
        <w:lastRenderedPageBreak/>
        <w:t>عليه، ولا يتعدّى إلى غيره، وكذا لا يجوز البيع بالنسيئة ولا السفر بالمال إذا لم يكن يشمله إطلاق العقد بحسب المتعارف.</w:t>
      </w:r>
    </w:p>
    <w:p w14:paraId="4F59E9A1" w14:textId="7C25E046" w:rsidR="008C01A1" w:rsidRPr="00AA73E7" w:rsidRDefault="005C074A" w:rsidP="008404FB">
      <w:pPr>
        <w:pStyle w:val="40"/>
        <w:rPr>
          <w:rtl/>
        </w:rPr>
      </w:pPr>
      <w:r w:rsidRPr="005C074A">
        <w:rPr>
          <w:rFonts w:cs="Lotus Linotype" w:hint="cs"/>
          <w:rtl/>
        </w:rPr>
        <w:t xml:space="preserve">الشركة </w:t>
      </w:r>
      <w:r w:rsidR="00166D2D">
        <w:rPr>
          <w:rFonts w:hint="cs"/>
          <w:rtl/>
        </w:rPr>
        <w:t>/</w:t>
      </w:r>
      <w:r w:rsidRPr="005C074A">
        <w:rPr>
          <w:rFonts w:cs="Lotus Linotype" w:hint="cs"/>
          <w:rtl/>
        </w:rPr>
        <w:t xml:space="preserve"> القسمة</w:t>
      </w:r>
    </w:p>
    <w:p w14:paraId="47649344" w14:textId="09D10708" w:rsidR="008C01A1" w:rsidRPr="00AA73E7" w:rsidRDefault="008C01A1" w:rsidP="008404FB">
      <w:pPr>
        <w:pStyle w:val="31"/>
        <w:widowControl w:val="0"/>
        <w:rPr>
          <w:rtl/>
        </w:rPr>
      </w:pPr>
      <w:bookmarkStart w:id="310" w:name="_Toc92663928"/>
      <w:r w:rsidRPr="00AA73E7">
        <w:rPr>
          <w:rtl/>
        </w:rPr>
        <w:t>القسمة</w:t>
      </w:r>
      <w:bookmarkEnd w:id="310"/>
    </w:p>
    <w:p w14:paraId="56DA116E" w14:textId="075B9675"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وهي تعيين وتمييز وفصل الحقوق الكلّيّة المشاعة من حصص الشركاء بعضها من بعض، وليست ببيع ولا معاوضة، فلا يجري فيها خيار المجلس ولا خيار الحيوان المختصّان بالبيع، أو في وجه بالمعاوضات، ولا يدخل فيها الربا المعاوضي وإن عمّ جميع المعاوضات.</w:t>
      </w:r>
    </w:p>
    <w:p w14:paraId="06DB8799" w14:textId="56CD9ADD"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880)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(593): </w:t>
      </w:r>
      <w:r w:rsidRPr="005C074A">
        <w:rPr>
          <w:rFonts w:ascii="ahmadali" w:hAnsi="ahmadali" w:cs="Lotus Linotype"/>
          <w:sz w:val="30"/>
          <w:szCs w:val="30"/>
          <w:rtl/>
          <w:lang w:bidi="ar-IQ"/>
        </w:rPr>
        <w:t xml:space="preserve">لا بدّ في القسمة من تعديل السهام، وهو ـ أوّلاً ـ إمّا بحسب الأجزاء والكمّيّة كيلاً أو وزناً أو عدّاً أو مساحة، وتسمّى </w:t>
      </w:r>
      <w:r w:rsidR="008C01A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قسمة إفراز </w:t>
      </w:r>
      <w:r w:rsidR="008C01A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وهي جارية في المثليّات ـ كالحبوب والأدهان وأنواع الخلّ والألبان ونحوها ـ وفي بعض القيميّات المتساوية الأجزاء ـ كما في طاقة الخام للثوب الواحد الذي تساوت أجزاؤه، وكالقطعة الواحدة من الأرض المتساوية الأجزاء في القيمة والصفات ـ.</w:t>
      </w:r>
    </w:p>
    <w:p w14:paraId="2EEDBBDE" w14:textId="15A3E684"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وثانياً : بحسب القيمة والماليّة، كما في القيميّات إذا تعدّدت، كالعبيد والأغنام والعقار والأشجار إذا ساوى بعضها مع بعض بحسب القيمة لا بحسب العدد الكمّيّ، كما إذا اشترك اثنان في ثلاثة أغنام قد ساوى قيمة أحدها مع اثنين منها، فيجعل الواحد سهماً والاثنان سهماً، ويسمّى ذلك </w:t>
      </w:r>
      <w:r w:rsidR="008C01A1" w:rsidRPr="00AA73E7">
        <w:rPr>
          <w:rFonts w:ascii="ahmadali" w:hAnsi="ahmadali" w:cs="ahmadali"/>
          <w:sz w:val="30"/>
          <w:szCs w:val="30"/>
          <w:rtl/>
          <w:lang w:bidi="ar-IQ"/>
        </w:rPr>
        <w:t>«</w:t>
      </w:r>
      <w:r w:rsidRPr="005C074A">
        <w:rPr>
          <w:rFonts w:ascii="ahmadali" w:hAnsi="ahmadali" w:cs="Lotus Linotype"/>
          <w:sz w:val="30"/>
          <w:szCs w:val="30"/>
          <w:rtl/>
          <w:lang w:bidi="ar-IQ"/>
        </w:rPr>
        <w:t>قسمة التعديل</w:t>
      </w:r>
      <w:r w:rsidR="008C01A1"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714D11D5" w14:textId="2662E02F"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وثالثاً : بضمّ مقدار من المال مع بعض السهام ليعادل البعض الآخر، كما إذا كان بين اثنين عبدان قيمة أحدهما خمسة دنانير والآخر أربعة، فإنّه إذا ضمّ إلى الثاني </w:t>
      </w:r>
      <w:r w:rsidRPr="005C074A">
        <w:rPr>
          <w:rFonts w:ascii="ahmadali" w:hAnsi="ahmadali" w:cs="Lotus Linotype"/>
          <w:sz w:val="30"/>
          <w:szCs w:val="30"/>
          <w:rtl/>
          <w:lang w:bidi="ar-IQ"/>
        </w:rPr>
        <w:lastRenderedPageBreak/>
        <w:t xml:space="preserve">نصف دينار تساوى مع الأوّل، وتسمّى </w:t>
      </w:r>
      <w:r w:rsidR="008C01A1"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قسمة الردّ </w:t>
      </w:r>
      <w:r w:rsidR="008C01A1"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34B1FE95" w14:textId="39E3657B"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رابعاً : إذا امتنع التقسيم بما سبق أو حصل تضرّر الجميع بالقسمة بذلك، فلا بدّ من التقسيم بطريق آخر من بيع أو صلح أو مهاياة أو بنحو آخر، إذا لم يتمكّن أن يبيع مَن يطلب القسمة حصّته من دون ضرر.</w:t>
      </w:r>
    </w:p>
    <w:p w14:paraId="2B806AAE" w14:textId="256EC4C5"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881)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(594): </w:t>
      </w:r>
      <w:r w:rsidRPr="005C074A">
        <w:rPr>
          <w:rFonts w:ascii="ahmadali" w:hAnsi="ahmadali" w:cs="Lotus Linotype"/>
          <w:sz w:val="30"/>
          <w:szCs w:val="30"/>
          <w:rtl/>
          <w:lang w:bidi="ar-IQ"/>
        </w:rPr>
        <w:t>الأموال المشتركة قد لا يتأتّى فيها إلاّ قسمة من نمط واحد، وقد يتأتّى فيها القسمة من نمطين أو من ثلاثة، فيتعيّن تقديم الإفراز على التعديل، والتعديل على قسمة الردّ، وقسمة الردّ على البيع، وتقسيم الثمن. نعم، تصحّ لو تراضيا على اختيار المتأخّر مع إمكان المتقدّم.</w:t>
      </w:r>
    </w:p>
    <w:p w14:paraId="788952CD" w14:textId="10CCD077"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882)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(595): </w:t>
      </w:r>
      <w:r w:rsidRPr="005C074A">
        <w:rPr>
          <w:rFonts w:ascii="ahmadali" w:hAnsi="ahmadali" w:cs="Lotus Linotype"/>
          <w:sz w:val="30"/>
          <w:szCs w:val="30"/>
          <w:rtl/>
          <w:lang w:bidi="ar-IQ"/>
        </w:rPr>
        <w:t>لا يعتبر في القسمة العلم بمقدار السهام بعد أن كانت معدّلة، فلو كانت صبرة من حنطة مجهولة الوزن بين ثلاثة فجعلها ثلاثة أقسام معدّلة بمكيال مجهول المقدار، أو كانت بينهم عرصة أرض متساوية الأجزاء فجعلها ثلاثة أجزاء متساوية بخشبة أو حبل لا يدري كم طولها من وحدة المقياس، صحّ لأنّ القسمة ليست معاوضة.</w:t>
      </w:r>
    </w:p>
    <w:p w14:paraId="473A6826" w14:textId="2AC708AF"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883)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(605): </w:t>
      </w:r>
      <w:r w:rsidRPr="005C074A">
        <w:rPr>
          <w:rFonts w:ascii="ahmadali" w:hAnsi="ahmadali" w:cs="Lotus Linotype"/>
          <w:sz w:val="30"/>
          <w:szCs w:val="30"/>
          <w:rtl/>
          <w:lang w:bidi="ar-IQ"/>
        </w:rPr>
        <w:t xml:space="preserve">لا بدّ في القسمة من تعديل السهام إمّا بالفرز أو بنسبة القيمة والحصّة، فإن كان تراضي فهو، وإلاّ فلا بدّ من القرعة في قسمة الإجبار، أمّا كيفيّة التعديل فإن كانت حصص الشركاء متساوية فتعدّل السهام بعدد الرؤوس، وإن كانت الحصص متفاوتة فيجعل السهام على أقلّ الحصص، كما إذا كان المال بين ثلاثة سدس لناصر وثلث لزيد ونصف لمنصور، فتجعل السهام ستّة معلّمة كلّ منها بعلامة تميّزه عن غيره. وأمّاكيفيّة القرعة، فلها أنماط عديدة، منها أن تؤخذ رقاع بعدد رؤوس الشركاء ويتخيّر بين أن يكتب عليها أسماء الشركاء أو </w:t>
      </w:r>
      <w:r w:rsidRPr="005C074A">
        <w:rPr>
          <w:rFonts w:ascii="ahmadali" w:hAnsi="ahmadali" w:cs="Lotus Linotype"/>
          <w:sz w:val="30"/>
          <w:szCs w:val="30"/>
          <w:rtl/>
          <w:lang w:bidi="ar-IQ"/>
        </w:rPr>
        <w:lastRenderedPageBreak/>
        <w:t>أسماء السهام، ثمّ تخلط وتستر ويؤمر مَن لم يشاهدها فيخرج واحدة واحدة، فإن كتب عليها اسم الشركاء فيعيّن السهم ويخرج رقعة باسم ذلك السهم بقصد أن يكون السهم لكلّ مَن خرج اسمه أو العكس.</w:t>
      </w:r>
    </w:p>
    <w:p w14:paraId="26BA6661" w14:textId="6B6D3F4F"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ما كانت الحصص متفاوتة فلا بدّ من قصد أنّ كلّ مَن خرج اسمه كان له ذلك السهم مع ما يليه بما يكمل تمام حصّته.</w:t>
      </w:r>
    </w:p>
    <w:p w14:paraId="57F65248" w14:textId="56674605"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884)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(609): </w:t>
      </w:r>
      <w:r w:rsidRPr="005C074A">
        <w:rPr>
          <w:rFonts w:ascii="ahmadali" w:hAnsi="ahmadali" w:cs="Lotus Linotype"/>
          <w:sz w:val="30"/>
          <w:szCs w:val="30"/>
          <w:rtl/>
          <w:lang w:bidi="ar-IQ"/>
        </w:rPr>
        <w:t>القسمة في الأعيان إذا وقعت وتمّت لزمت وليس لأحد من الشركاء إبطالها وفسخها، بل الظاهر أنّه ليس لهم فسخها وإبطالها بالتراضي إذا كانت القسمة بالقرعة، لأنّ الظاهر عدم مشروعيّة الإقالة فيها.</w:t>
      </w:r>
    </w:p>
    <w:p w14:paraId="1FBF7318" w14:textId="23A1BE4A"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885)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(610): </w:t>
      </w:r>
      <w:r w:rsidRPr="005C074A">
        <w:rPr>
          <w:rFonts w:ascii="ahmadali" w:hAnsi="ahmadali" w:cs="Lotus Linotype"/>
          <w:sz w:val="30"/>
          <w:szCs w:val="30"/>
          <w:rtl/>
          <w:lang w:bidi="ar-IQ"/>
        </w:rPr>
        <w:t>لا تشرع القسمة في الديون المشتركة، فإذا كان لزيد وناصر معاً ديون على الناس بسبب يوجب الشركة ـ كالإرث ـ فأرادا تقسيمها قبل استيفائها فعدّلا النسبة بين الديون وجعلا ما على الحاضر ـ مثلاً ـ لأحدهما وما على البادي لأحدهما لم يفرز، بل تبقى على إشاعتها، فكلّ ما حصل لكلّ منهما يكون لهما، وكلّ ما يبقى على الناس يكون بينهما، ولو اشتركا في دَين على أحد واستوفى أحدهما حصّته ـ بأن قصد كلّ من الدائن والمديون أن يكون ما يأخذه وفاءاً وأداءاً لحصّته من الدين المشترك ـ ففي تعيّنه له وبقاء حصّة الشريك في ذمّة المديون إشكال، بل منع.</w:t>
      </w:r>
    </w:p>
    <w:p w14:paraId="0EAF1885" w14:textId="5561439B"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886)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(611): </w:t>
      </w:r>
      <w:r w:rsidRPr="005C074A">
        <w:rPr>
          <w:rFonts w:ascii="ahmadali" w:hAnsi="ahmadali" w:cs="Lotus Linotype"/>
          <w:sz w:val="30"/>
          <w:szCs w:val="30"/>
          <w:rtl/>
          <w:lang w:bidi="ar-IQ"/>
        </w:rPr>
        <w:t>لو ادّعى أحد الشريكين الغلط في القسمة أو عدم التعديل فيها، وأنكر الآخر، لا تسمع دعواه إلاّ بالبيّنة، فإن قامت على دعواه نقضت القسمة واحتاجت إلى قسمة جديدة، وإن لم تكن بيّنة كان له إحلاف الشريك.</w:t>
      </w:r>
    </w:p>
    <w:p w14:paraId="6E4C4DA7" w14:textId="4A945D6C"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887)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(613): </w:t>
      </w:r>
      <w:r w:rsidRPr="005C074A">
        <w:rPr>
          <w:rFonts w:ascii="ahmadali" w:hAnsi="ahmadali" w:cs="Lotus Linotype"/>
          <w:sz w:val="30"/>
          <w:szCs w:val="30"/>
          <w:rtl/>
          <w:lang w:bidi="ar-IQ"/>
        </w:rPr>
        <w:t xml:space="preserve">لا يجوز قسمة الوقف بين الموقوف عليهم، إلاّ إذا وقع تشاحّ بينهم مؤدِّ إلى خرابه لا ترتفع غائلته بالقسمة في المنافع بحسب المدد </w:t>
      </w:r>
      <w:r w:rsidRPr="005C074A">
        <w:rPr>
          <w:rFonts w:ascii="ahmadali" w:hAnsi="ahmadali" w:cs="Lotus Linotype"/>
          <w:sz w:val="30"/>
          <w:szCs w:val="30"/>
          <w:rtl/>
          <w:lang w:bidi="ar-IQ"/>
        </w:rPr>
        <w:lastRenderedPageBreak/>
        <w:t>الزمنيّة فيما بين الموجودين إلاّ بالقسمة لأصل عين الوقف، وإلاّ إذا اشترط ذلك الواقف. نعم، يصحّ قسمة الوقف عن الملك الطلق بأن كان ملك واحد نصفه المشاع وقفاً ونصفه ملكاً، بل الظاهر جواز قسمة وقف عن وقف وهو فيما إذا كان ملك بين اثنين فوقف أحدهما حصّته على ذرّيّته ـ مثلاً ـ والآخر حصّته على ذرّيّته، فيجوز إفراز أحدهما عن الآخر بالقسمة، والمتصدّي لذلك الموجودون من الموقوف عليهم ووليّ البطون اللاحقة.</w:t>
      </w:r>
    </w:p>
    <w:p w14:paraId="59D1412B" w14:textId="5CD7339E" w:rsidR="00E64589" w:rsidRDefault="00E64589" w:rsidP="008404FB">
      <w:pPr>
        <w:widowControl w:val="0"/>
        <w:rPr>
          <w:rFonts w:ascii="ahmadali" w:eastAsia="Times New Roman" w:hAnsi="ahmadali" w:cs="ahmadali"/>
          <w:bCs/>
          <w:color w:val="000000" w:themeColor="text1"/>
          <w:sz w:val="30"/>
          <w:szCs w:val="30"/>
          <w:rtl/>
          <w:lang w:bidi="ar-IQ"/>
        </w:rPr>
      </w:pPr>
      <w:r>
        <w:rPr>
          <w:rFonts w:ascii="ahmadali" w:eastAsia="Times New Roman" w:hAnsi="ahmadali" w:cs="ahmadali"/>
          <w:sz w:val="30"/>
          <w:szCs w:val="30"/>
          <w:rtl/>
          <w:lang w:bidi="ar-IQ"/>
        </w:rPr>
        <w:br w:type="page"/>
      </w:r>
    </w:p>
    <w:p w14:paraId="353CB4C2" w14:textId="77777777" w:rsidR="00E64589" w:rsidRDefault="00E64589" w:rsidP="008404FB">
      <w:pPr>
        <w:widowControl w:val="0"/>
        <w:rPr>
          <w:rtl/>
          <w:lang w:bidi="ar-IQ"/>
        </w:rPr>
      </w:pPr>
    </w:p>
    <w:p w14:paraId="7C7F7E4A" w14:textId="3E83705E" w:rsidR="00166D2D" w:rsidRPr="00E64589" w:rsidRDefault="005C074A" w:rsidP="008404FB">
      <w:pPr>
        <w:pStyle w:val="40"/>
        <w:rPr>
          <w:rtl/>
        </w:rPr>
      </w:pPr>
      <w:r w:rsidRPr="005C074A">
        <w:rPr>
          <w:rFonts w:cs="Lotus Linotype" w:hint="cs"/>
          <w:rtl/>
        </w:rPr>
        <w:t>السبق والرماية</w:t>
      </w:r>
    </w:p>
    <w:p w14:paraId="7AF7E9F8" w14:textId="10869DF1" w:rsidR="008C01A1" w:rsidRPr="00AA73E7" w:rsidRDefault="008C01A1" w:rsidP="008404FB">
      <w:pPr>
        <w:pStyle w:val="12"/>
        <w:widowControl w:val="0"/>
        <w:rPr>
          <w:rtl/>
        </w:rPr>
      </w:pPr>
      <w:bookmarkStart w:id="311" w:name="_Toc92663929"/>
      <w:r w:rsidRPr="00AA73E7">
        <w:rPr>
          <w:rtl/>
        </w:rPr>
        <w:t>السبق</w:t>
      </w:r>
      <w:r w:rsidR="007565D3">
        <w:rPr>
          <w:rtl/>
        </w:rPr>
        <w:t xml:space="preserve"> </w:t>
      </w:r>
      <w:r w:rsidRPr="00AA73E7">
        <w:rPr>
          <w:rtl/>
        </w:rPr>
        <w:t>والرماية</w:t>
      </w:r>
      <w:bookmarkEnd w:id="311"/>
    </w:p>
    <w:p w14:paraId="13D7D3B9" w14:textId="77777777" w:rsidR="008C01A1" w:rsidRPr="00AA73E7" w:rsidRDefault="008C01A1" w:rsidP="008404FB">
      <w:pPr>
        <w:widowControl w:val="0"/>
        <w:spacing w:before="120" w:after="0" w:line="216" w:lineRule="auto"/>
        <w:ind w:firstLine="567"/>
        <w:jc w:val="both"/>
        <w:rPr>
          <w:rFonts w:ascii="ahmadali" w:eastAsia="Times New Roman" w:hAnsi="ahmadali" w:cs="ahmadali"/>
          <w:sz w:val="30"/>
          <w:szCs w:val="30"/>
          <w:rtl/>
          <w:lang w:bidi="ar-IQ"/>
        </w:rPr>
      </w:pPr>
    </w:p>
    <w:p w14:paraId="59E20F09" w14:textId="189C06D8"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هو المسابقة في الأمر بين شخصين أو أكثر لمعرفة الأجود منهم، أو الأكثر مهارة، أو فنّاً، أو اتقاناً، أو معرفة.</w:t>
      </w:r>
    </w:p>
    <w:p w14:paraId="5067BA43" w14:textId="2694058C"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888)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(614): </w:t>
      </w:r>
      <w:r w:rsidRPr="005C074A">
        <w:rPr>
          <w:rFonts w:ascii="ahmadali" w:hAnsi="ahmadali" w:cs="Lotus Linotype"/>
          <w:sz w:val="30"/>
          <w:szCs w:val="30"/>
          <w:rtl/>
          <w:lang w:bidi="ar-IQ"/>
        </w:rPr>
        <w:t>عقد المسابقة هو التزام كلّ واحد من المتسابقين للآخر أو للآخرين بالمسابقة بينهما أو بينهم بقيود ومقرّرات وشرائط نظام عمل المسابقة، وباستحقاق مَن يسبق العوض المبذول، وهو عقد لازم وإن لم يكن أثره وحكمه الوجوب التكليفي لنفس فعل التسابق، فإنّ السابق يستخرج إمّا بإخفاق الآخر في الإجراء، أو بانكفاءه وإحجامه عن التسابق.</w:t>
      </w:r>
    </w:p>
    <w:p w14:paraId="36618F0E" w14:textId="45D753B2"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بدّ في العقد من إيجاب وقبول.</w:t>
      </w:r>
    </w:p>
    <w:p w14:paraId="57B9E972" w14:textId="2121418F"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ويصحّ في الآلات المستعملة في الحرب، كالحراب والسيوف والإبل والفيلة والخيل والبغال والحمير، ولا يبعد صحّة المسابقة في جميع الآلات المستعملة في ذلك المتداولة في هذه الأعصار.</w:t>
      </w:r>
    </w:p>
    <w:p w14:paraId="123DA0B2" w14:textId="0EAF3300"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889)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(615): </w:t>
      </w:r>
      <w:r w:rsidRPr="005C074A">
        <w:rPr>
          <w:rFonts w:ascii="ahmadali" w:hAnsi="ahmadali" w:cs="Lotus Linotype"/>
          <w:sz w:val="30"/>
          <w:szCs w:val="30"/>
          <w:rtl/>
          <w:lang w:bidi="ar-IQ"/>
        </w:rPr>
        <w:t>يجوز أن يكون العوض عيناً وديناً، وأن يبذله أجنبيّ أو أحدهما، أو من بيت المال، ويجوز جعله للسابق وللمحلّل، وليس المحلّل شرطاً في صحّة العقد، وإن كان معه يكون العقد أبعد عن القماريّة.</w:t>
      </w:r>
    </w:p>
    <w:p w14:paraId="614A7DD1" w14:textId="7DB335C2"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890)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(616): </w:t>
      </w:r>
      <w:r w:rsidRPr="005C074A">
        <w:rPr>
          <w:rFonts w:ascii="ahmadali" w:hAnsi="ahmadali" w:cs="Lotus Linotype"/>
          <w:sz w:val="30"/>
          <w:szCs w:val="30"/>
          <w:rtl/>
          <w:lang w:bidi="ar-IQ"/>
        </w:rPr>
        <w:t>لا بدّ في المسابقة من تعيين الجهات التي يكون الجهل بها موجباً للنزاع، فلا بدّ من تقدير المسافة والعوض، وتعيين الدابّة، ولا بدّ في الرماية من تقدير عدد الرمي، وعدد الإصابة وصفتها، وقدر المسافة، والغرض، والعوض، ونحو ذلك.</w:t>
      </w:r>
    </w:p>
    <w:p w14:paraId="01C99AC3" w14:textId="0712D87F"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891)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(619): </w:t>
      </w:r>
      <w:r w:rsidRPr="005C074A">
        <w:rPr>
          <w:rFonts w:ascii="ahmadali" w:hAnsi="ahmadali" w:cs="Lotus Linotype"/>
          <w:sz w:val="30"/>
          <w:szCs w:val="30"/>
          <w:rtl/>
          <w:lang w:bidi="ar-IQ"/>
        </w:rPr>
        <w:t>إذا فسد العقد فلا اُجرة للغالب، ويضمن العوض إذا ظهر مستحقّاً للغير مع عدم إجازته، وعدم كون الباذل غارّاً.</w:t>
      </w:r>
    </w:p>
    <w:p w14:paraId="2E42EA88" w14:textId="1D9B7700"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892)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(625): </w:t>
      </w:r>
      <w:r w:rsidRPr="005C074A">
        <w:rPr>
          <w:rFonts w:ascii="ahmadali" w:hAnsi="ahmadali" w:cs="Lotus Linotype"/>
          <w:sz w:val="30"/>
          <w:szCs w:val="30"/>
          <w:rtl/>
          <w:lang w:bidi="ar-IQ"/>
        </w:rPr>
        <w:t>تحرم الألعاب اللّهويّة المجونيّة التي توجب افتتان الغضب وتهييج العصبيّات والإحن والحزازات وموجبات الفرقة والشقاق، واشتعال التحدّي ممّا يسكر قلب الإنسان عن التوازن والعقل عن السيطرة على المشاعر، وتشتدّ الحرمة مع المراهنة الماليّة، فتكون قماراً، وكذا المسابقة عليها، وكذا التجمهر والاجتماع للتفرّج عليها، وأخذ الاُجرة على ذلك باطل.</w:t>
      </w:r>
    </w:p>
    <w:p w14:paraId="582C2605" w14:textId="6D6CADB5"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893)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(626): </w:t>
      </w:r>
      <w:r w:rsidRPr="005C074A">
        <w:rPr>
          <w:rFonts w:ascii="ahmadali" w:hAnsi="ahmadali" w:cs="Lotus Linotype"/>
          <w:sz w:val="30"/>
          <w:szCs w:val="30"/>
          <w:rtl/>
          <w:lang w:bidi="ar-IQ"/>
        </w:rPr>
        <w:t>تصحّ المسابقة على الألعاب الرياضيّة الخالية من اللّهو المتقدّم، لكن لا تصحّ المراهنة الماليّة عليها بين المتسابقين، وتجوز الجوائز إذا لم تعدّ مراهنة ماليّة ولا ممارسة للاسترباح المالي، بل مكافأة وتبرّع وتكريم، كما هو الحال إذا كانت الجائزة من أجنبيّ متبرّع أو من بيت المال، كما تصحّ وترجّح المسابقات على الأعمال الراجحة، كحفظ القرآن والنصوص الدينيّة وبقيّة الأعمال الخيريّة وأبواب البرّ.</w:t>
      </w:r>
    </w:p>
    <w:p w14:paraId="30BB6AA7" w14:textId="5C3A62AB" w:rsidR="008C01A1"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20F76488" w14:textId="77777777" w:rsidR="008C01A1" w:rsidRPr="00AA73E7" w:rsidRDefault="008C01A1" w:rsidP="008404FB">
      <w:pPr>
        <w:widowControl w:val="0"/>
        <w:spacing w:before="120" w:after="0" w:line="216" w:lineRule="auto"/>
        <w:ind w:firstLine="567"/>
        <w:jc w:val="both"/>
        <w:rPr>
          <w:rFonts w:ascii="ahmadali" w:eastAsia="Times New Roman" w:hAnsi="ahmadali" w:cs="ahmadali"/>
          <w:sz w:val="30"/>
          <w:szCs w:val="30"/>
          <w:rtl/>
          <w:lang w:bidi="ar-IQ"/>
        </w:rPr>
      </w:pPr>
    </w:p>
    <w:p w14:paraId="4A8480DE" w14:textId="77777777" w:rsidR="00166D2D" w:rsidRPr="00166D2D" w:rsidRDefault="00166D2D" w:rsidP="008404FB">
      <w:pPr>
        <w:widowControl w:val="0"/>
        <w:rPr>
          <w:rtl/>
          <w:lang w:bidi="ar-IQ"/>
        </w:rPr>
      </w:pPr>
    </w:p>
    <w:p w14:paraId="37D0B3EE" w14:textId="77777777" w:rsidR="00C134B8" w:rsidRDefault="00C134B8" w:rsidP="008404FB">
      <w:pPr>
        <w:pStyle w:val="40"/>
        <w:rPr>
          <w:rFonts w:eastAsia="Times New Roman"/>
          <w:rtl/>
        </w:rPr>
      </w:pPr>
    </w:p>
    <w:p w14:paraId="17046D1E" w14:textId="0B98DBE0" w:rsidR="00E64589" w:rsidRPr="00E64589" w:rsidRDefault="005C074A" w:rsidP="008404FB">
      <w:pPr>
        <w:pStyle w:val="40"/>
        <w:rPr>
          <w:rtl/>
        </w:rPr>
      </w:pPr>
      <w:r w:rsidRPr="005C074A">
        <w:rPr>
          <w:rFonts w:eastAsia="Times New Roman" w:cs="Lotus Linotype"/>
          <w:rtl/>
        </w:rPr>
        <w:t>كتاب الوديعة والأمانات</w:t>
      </w:r>
    </w:p>
    <w:p w14:paraId="4DD88368" w14:textId="73900AF7" w:rsidR="008C01A1" w:rsidRPr="00AA73E7" w:rsidRDefault="008C01A1" w:rsidP="008404FB">
      <w:pPr>
        <w:pStyle w:val="12"/>
        <w:widowControl w:val="0"/>
        <w:rPr>
          <w:rtl/>
        </w:rPr>
      </w:pPr>
      <w:bookmarkStart w:id="312" w:name="_Toc92663930"/>
      <w:r w:rsidRPr="00AA73E7">
        <w:rPr>
          <w:rtl/>
        </w:rPr>
        <w:t>كتاب</w:t>
      </w:r>
      <w:r w:rsidR="007565D3">
        <w:rPr>
          <w:rtl/>
        </w:rPr>
        <w:t xml:space="preserve"> </w:t>
      </w:r>
      <w:r w:rsidRPr="00AA73E7">
        <w:rPr>
          <w:rtl/>
        </w:rPr>
        <w:t>الوديعة</w:t>
      </w:r>
      <w:r w:rsidR="007565D3">
        <w:rPr>
          <w:rtl/>
        </w:rPr>
        <w:t xml:space="preserve"> </w:t>
      </w:r>
      <w:r w:rsidRPr="00AA73E7">
        <w:rPr>
          <w:rtl/>
        </w:rPr>
        <w:t>والأمانات</w:t>
      </w:r>
      <w:bookmarkEnd w:id="312"/>
    </w:p>
    <w:p w14:paraId="063609FF" w14:textId="77777777" w:rsidR="008C01A1" w:rsidRPr="00AA73E7" w:rsidRDefault="008C01A1" w:rsidP="008404FB">
      <w:pPr>
        <w:widowControl w:val="0"/>
        <w:spacing w:before="120" w:after="0" w:line="216" w:lineRule="auto"/>
        <w:ind w:firstLine="567"/>
        <w:jc w:val="both"/>
        <w:rPr>
          <w:rFonts w:ascii="ahmadali" w:eastAsia="Times New Roman" w:hAnsi="ahmadali" w:cs="ahmadali"/>
          <w:sz w:val="30"/>
          <w:szCs w:val="30"/>
          <w:rtl/>
          <w:lang w:bidi="ar-IQ"/>
        </w:rPr>
      </w:pPr>
    </w:p>
    <w:p w14:paraId="622A2D9D" w14:textId="144842EF"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وهي جعل عهدة حفظ العين وصونها على الغير، وهو مفاد عنوان الائتمان في الحفظ. هذا من جانب المودع، والتزام بالحفظ من الودعي لمالك المال ما دام في يده، وتتضمّن استنابة في الحفظ، بل تولية وتسليط على الحفظ. ويقال لصاحب المال : المودع، ولذلك الغير : الودعي والمستودع.</w:t>
      </w:r>
    </w:p>
    <w:p w14:paraId="0724BFCC" w14:textId="407A7AD5"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894)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(629): </w:t>
      </w:r>
      <w:r w:rsidRPr="005C074A">
        <w:rPr>
          <w:rFonts w:ascii="ahmadali" w:hAnsi="ahmadali" w:cs="Lotus Linotype"/>
          <w:sz w:val="30"/>
          <w:szCs w:val="30"/>
          <w:rtl/>
          <w:lang w:bidi="ar-IQ"/>
        </w:rPr>
        <w:t>القدرة على الحفظ شرط في صحّة الوديعة، وحيث إنّ القدرة والحفظ درجات، فهي تصحّ بلحاظ ما هو متوفّر منها، ولا تصحّ بلحاظ ما هو منتفٍ منها، والعاجز لا يجوز له أخذ الوديعة ما لم يكن المالك عالم بعجزه، وحينئذٍ فتكون أمانة مالكيّة لا وديعة في مقدار الحفظ العاجز عنه.</w:t>
      </w:r>
    </w:p>
    <w:p w14:paraId="27DEADD5" w14:textId="76DD7CC0"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895)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(630): </w:t>
      </w:r>
      <w:r w:rsidRPr="005C074A">
        <w:rPr>
          <w:rFonts w:ascii="ahmadali" w:hAnsi="ahmadali" w:cs="Lotus Linotype"/>
          <w:sz w:val="30"/>
          <w:szCs w:val="30"/>
          <w:rtl/>
          <w:lang w:bidi="ar-IQ"/>
        </w:rPr>
        <w:t>الوديعة عقد جائز من الطرفين، فللمالك استرداد ماله متى شاء، وللودعي ردّه أيضاً، وليس للمودع الامتناع من أخذه، ويكفي في الردّ إعلام المالك أو المخوّل من قِبله. نعم، لو شرطت في ضمن عقد آخر لازم بنحو النتيجة لزم الأثر.</w:t>
      </w:r>
    </w:p>
    <w:p w14:paraId="24BF8B1D" w14:textId="04C59135"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896)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(631): </w:t>
      </w:r>
      <w:r w:rsidRPr="005C074A">
        <w:rPr>
          <w:rFonts w:ascii="ahmadali" w:hAnsi="ahmadali" w:cs="Lotus Linotype"/>
          <w:sz w:val="30"/>
          <w:szCs w:val="30"/>
          <w:rtl/>
          <w:lang w:bidi="ar-IQ"/>
        </w:rPr>
        <w:t xml:space="preserve">يعتبر في الودعي والمودع الشرائط العامّة في العقود، فلو أخذ المال من غير الكامل ضمنه حتّى يوصله إلى وليّه. نعم لا بأس بأخذه حسبة </w:t>
      </w:r>
      <w:r w:rsidRPr="005C074A">
        <w:rPr>
          <w:rFonts w:ascii="ahmadali" w:hAnsi="ahmadali" w:cs="Lotus Linotype"/>
          <w:sz w:val="30"/>
          <w:szCs w:val="30"/>
          <w:rtl/>
          <w:lang w:bidi="ar-IQ"/>
        </w:rPr>
        <w:lastRenderedPageBreak/>
        <w:t>إذا خيف هلاكه وتلفه في يده، وتكون أمانة شرعيّة، ويجب حفظها وإيصالها إلى وليّه ولو بإعلامه، ولا يضمن مع عدم التفريط.</w:t>
      </w:r>
    </w:p>
    <w:p w14:paraId="63489CFE" w14:textId="22C6AA30"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897)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(634): </w:t>
      </w:r>
      <w:r w:rsidRPr="005C074A">
        <w:rPr>
          <w:rFonts w:ascii="ahmadali" w:hAnsi="ahmadali" w:cs="Lotus Linotype"/>
          <w:sz w:val="30"/>
          <w:szCs w:val="30"/>
          <w:rtl/>
          <w:lang w:bidi="ar-IQ"/>
        </w:rPr>
        <w:t>يجب على الودعي حفظ الوديعة بما جرت العادة بحفظها به، ووضعها في الحرز المناسب لها، إلاّ أن يعيّن المالك نمطاً خاصّاً في الحفظ بلحاظ المكان أو الكيفيّة، وحفظ كلّ شيء بحسبه لدى العرف بنحو لا يعدّ معه عند العرف مضيّعاً ومفرّطاً وخائناً، وكذا القيام بصونها من العيب أو التلف، فلو أهمل ضمن.</w:t>
      </w:r>
    </w:p>
    <w:p w14:paraId="73BBA4B8" w14:textId="52C154DF"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898)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(641): </w:t>
      </w:r>
      <w:r w:rsidRPr="005C074A">
        <w:rPr>
          <w:rFonts w:ascii="ahmadali" w:hAnsi="ahmadali" w:cs="Lotus Linotype"/>
          <w:sz w:val="30"/>
          <w:szCs w:val="30"/>
          <w:rtl/>
          <w:lang w:bidi="ar-IQ"/>
        </w:rPr>
        <w:t>تبطل الوديعة بموت أو جنون أو إغماء غير القصير مدّة منهما، كلّ واحد من المودع والودعي، فإن كان هو المودع تكون الوديعة أمانة شرعيّة في يد الودعي، فيجب عليه ردّها فوراً إلى وارث المودع أو وليّه، ولو بإعلامهما، ولو أهمل ضمن، ولا يضمن إذا كان للتروّي والفحص عن الوارث وانحصاره، واللازم تسليمها إلى جميع الورثة، وإلاّ ضمن حصص الباقين، وإن مات الودعي فتكون أمانة شرعيّة في يد وارثه ووليّه وعليهما الردّ إلى المودع ولو بإعلامه.</w:t>
      </w:r>
    </w:p>
    <w:p w14:paraId="00AB2EFE" w14:textId="769C6730"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899)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(642): </w:t>
      </w:r>
      <w:r w:rsidRPr="005C074A">
        <w:rPr>
          <w:rFonts w:ascii="ahmadali" w:hAnsi="ahmadali" w:cs="Lotus Linotype"/>
          <w:sz w:val="30"/>
          <w:szCs w:val="30"/>
          <w:rtl/>
          <w:lang w:bidi="ar-IQ"/>
        </w:rPr>
        <w:t>يجب المبادرة بردّ الوديعة عند المطالبة وإن كان المودع كافراً محترم المال، بل وإن كان حربيّاً مباح المال، على الأحوط.</w:t>
      </w:r>
    </w:p>
    <w:p w14:paraId="42367B66" w14:textId="5C2731FE"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والمقدار الواجب عليه هو رفع يده عنها والتخلية بينها وبين المالك، لا نقلها إليه، كما أنّ المبادرة هي بنحو الفوريّة العرفيّة، فلا تتنافى مع التأخير لأجل التشاغل بالاُمور المعتادة.</w:t>
      </w:r>
    </w:p>
    <w:p w14:paraId="3F28C994" w14:textId="37402ECD"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ويجوز له التأخير ليشهد عليه، وإن كان الإيداع بلا إشهاد ما لم يستلزم تأخيراً كثيراً، كما يجوز مع ترخيص المالك.</w:t>
      </w:r>
    </w:p>
    <w:p w14:paraId="1ACA09AF" w14:textId="63898802"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900)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(645): </w:t>
      </w:r>
      <w:r w:rsidRPr="005C074A">
        <w:rPr>
          <w:rFonts w:ascii="ahmadali" w:hAnsi="ahmadali" w:cs="Lotus Linotype"/>
          <w:sz w:val="30"/>
          <w:szCs w:val="30"/>
          <w:rtl/>
          <w:lang w:bidi="ar-IQ"/>
        </w:rPr>
        <w:t>يجب ردّ الوديعة أيضاً عند ظهور أمارات الموت للودعي، كما مرّ، ومع فقد الحاكم يوصي ويشهد على ذلك بنحو يحفظ المال لصاحبه، كذكر تفاصيل أوصاف العين وصاحبها، ولو أهمل ضمن، ويكفي في الحفظ كون الوارث مطّلعاً ثقة أميناً.</w:t>
      </w:r>
    </w:p>
    <w:p w14:paraId="53E24D06" w14:textId="28FE3561"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901)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(647): </w:t>
      </w:r>
      <w:r w:rsidRPr="005C074A">
        <w:rPr>
          <w:rFonts w:ascii="ahmadali" w:hAnsi="ahmadali" w:cs="Lotus Linotype"/>
          <w:sz w:val="30"/>
          <w:szCs w:val="30"/>
          <w:rtl/>
          <w:lang w:bidi="ar-IQ"/>
        </w:rPr>
        <w:t>الودعي وهو المستودع مستأمن مأذون، فليس عليه ضمان عند تلف الوديعة أو تعيّبها، إلاّ مع التفريط والتعدّي، كما هو الحال في كلّ أمين محسن، والتفريط يتحقّق بالإهمال وترك آليات الحفظ المتعارفة، والتعدّي هو بالتصرّف فيها بغير المأذون أو بقصد الخيانة.</w:t>
      </w:r>
    </w:p>
    <w:p w14:paraId="2BB1BFD7" w14:textId="3862B985"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902)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(653): </w:t>
      </w:r>
      <w:r w:rsidRPr="005C074A">
        <w:rPr>
          <w:rFonts w:ascii="ahmadali" w:hAnsi="ahmadali" w:cs="Lotus Linotype"/>
          <w:sz w:val="30"/>
          <w:szCs w:val="30"/>
          <w:rtl/>
          <w:lang w:bidi="ar-IQ"/>
        </w:rPr>
        <w:t>لو أنكر الوديعة، فالقول قوله بيمينه، وكذا لو تسالما على التلف، ولكن ادّعى المودع عليه التفريط أو التعدّي، وكذا لو ادّعى التلف في موضع يحتمل دعواه مع عدم التهمة المخالفة القويّة للظاهر.</w:t>
      </w:r>
    </w:p>
    <w:p w14:paraId="5D195AB8" w14:textId="38C2658E"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لو اّدعى الردّ مع التهمة فلا يقبل قوله بدون بيّنة، وأمّا مع عدم التهمة ففي قبول قوله إشكال، بل لا يبعد أنّ القول قول المنكِر، ولو اختلفا في أنّها دين أو ديعة مع التلف، فالقول قول المالك مع يمينه.</w:t>
      </w:r>
    </w:p>
    <w:p w14:paraId="30BA26DA" w14:textId="77777777" w:rsidR="008C01A1" w:rsidRPr="00AA73E7" w:rsidRDefault="008C01A1" w:rsidP="008404FB">
      <w:pPr>
        <w:widowControl w:val="0"/>
        <w:spacing w:before="120" w:after="0" w:line="216" w:lineRule="auto"/>
        <w:ind w:firstLine="567"/>
        <w:jc w:val="both"/>
        <w:rPr>
          <w:rFonts w:ascii="ahmadali" w:eastAsia="Times New Roman" w:hAnsi="ahmadali" w:cs="ahmadali"/>
          <w:sz w:val="30"/>
          <w:szCs w:val="30"/>
          <w:rtl/>
          <w:lang w:bidi="ar-IQ"/>
        </w:rPr>
      </w:pPr>
    </w:p>
    <w:p w14:paraId="70714326" w14:textId="2C489F4B" w:rsidR="008C01A1" w:rsidRPr="00AA73E7" w:rsidRDefault="008C01A1" w:rsidP="008404FB">
      <w:pPr>
        <w:pStyle w:val="31"/>
        <w:widowControl w:val="0"/>
        <w:rPr>
          <w:rtl/>
        </w:rPr>
      </w:pPr>
      <w:bookmarkStart w:id="313" w:name="_Toc92663931"/>
      <w:r w:rsidRPr="00AA73E7">
        <w:rPr>
          <w:rtl/>
        </w:rPr>
        <w:t>خاتمة</w:t>
      </w:r>
      <w:bookmarkEnd w:id="313"/>
    </w:p>
    <w:p w14:paraId="1783B346" w14:textId="58365616"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الأمانة على قسمين : مالكيّة وشرعيّة.</w:t>
      </w:r>
    </w:p>
    <w:p w14:paraId="32813788" w14:textId="75088A1E"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الأوّل : فهو ما كان باستئمان من المالك وإذنه، سواء كان منشأ أصالة وبالذات ـ كالوديعة أو بتبع عنوان آخر مقصود بالذات ـ كما في الرهن والعارية </w:t>
      </w:r>
      <w:r w:rsidRPr="005C074A">
        <w:rPr>
          <w:rFonts w:ascii="ahmadali" w:hAnsi="ahmadali" w:cs="Lotus Linotype"/>
          <w:sz w:val="30"/>
          <w:szCs w:val="30"/>
          <w:rtl/>
          <w:lang w:bidi="ar-IQ"/>
        </w:rPr>
        <w:lastRenderedPageBreak/>
        <w:t>والإجارة والمضاربة، فإنّ العين فيها بيد الطرف أمانة مالكيّة، حيث قد سلّمها المالك إليه وتركها بيده، وجعل حفظها على عهدته.</w:t>
      </w:r>
    </w:p>
    <w:p w14:paraId="223C319A" w14:textId="4EAA4565"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الثاني : فهو ما لم يكن وضع اليد بإذن من المالك، بل صارت تحت يده لا على وجه العدوان، إمّا بدون اختيار منه، كما لو وقعت تحت يده بطريق ما صدفةً، أو بسبب المالك لكن من دون اطّلاعه، كما لو أخذ منه في معاملة زائداً على حقّه، وإمّا بترخيص من الشرع، كاللّقطة والضالّة وما ينتزع من يد السارق أو الغاصب للإيصال إلى صاحبه، وكذا ما يؤخذ من الصبيّ أو المجنون من مالهما عند خوف التلف في أيديهما حسبة للحفظ، وما يؤخذ من الأموال المحترمة في معرض الهلاك والتلف كحيوان معلوم المالك في أرض مسبعة أو معرض للسيل ونحو ذلك، فإنّ العين في هذه الموارد أمانة شرعيّة يجب على المستولي حفظها وإيصالها في أقرب فرصة إلى صاحبها ولو لم يطالب بها، ولا ضمان لو تلفت إلاّ مع التفريط أو التعدّي كالأمانة المالكيّة، ويكفي في الإيصال إعلامه والتخلية بينه وبينها. ويتبع الأمانة المالكيّة في موارد انقضاء العنوان المتبوع ـ كالإجارة ونحوها ـ وكان البقاء في يد المستأمن من اللوازم العرفيّة المعتادة كمدّة التسليم ونحوها، بخلاف الطوارئ غير المعتادة، فإنّها مع عدم اطلاع المالك بحكم الأمانة شرعاً.</w:t>
      </w:r>
    </w:p>
    <w:p w14:paraId="7A47A893" w14:textId="77174F8E" w:rsidR="008C01A1"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903)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(657): </w:t>
      </w:r>
      <w:r w:rsidRPr="005C074A">
        <w:rPr>
          <w:rFonts w:ascii="ahmadali" w:hAnsi="ahmadali" w:cs="Lotus Linotype"/>
          <w:sz w:val="30"/>
          <w:szCs w:val="30"/>
          <w:rtl/>
          <w:lang w:bidi="ar-IQ"/>
        </w:rPr>
        <w:t>لو علم الودعي من المودع ترخيصه في التصرّف في عين الوديعة ـ ولو بالفحوى وغيرها من القرائن ـ جاز كما في العملات النقديّة وبعض أفراد المثلي، وحينئذٍ يضمن لو تلف شخص العين فيضمنها للمودع وتكون ديناً لا وديعة.</w:t>
      </w:r>
    </w:p>
    <w:p w14:paraId="2A1B021F" w14:textId="77777777" w:rsidR="006D73EB" w:rsidRPr="00AA73E7" w:rsidRDefault="006D73EB" w:rsidP="008404FB">
      <w:pPr>
        <w:widowControl w:val="0"/>
        <w:spacing w:before="120" w:after="0" w:line="216" w:lineRule="auto"/>
        <w:ind w:firstLine="567"/>
        <w:jc w:val="both"/>
        <w:rPr>
          <w:rFonts w:ascii="ahmadali" w:eastAsia="Times New Roman" w:hAnsi="ahmadali" w:cs="ahmadali"/>
          <w:sz w:val="30"/>
          <w:szCs w:val="30"/>
          <w:rtl/>
          <w:lang w:bidi="ar-IQ"/>
        </w:rPr>
      </w:pPr>
    </w:p>
    <w:p w14:paraId="29D26FFB" w14:textId="77777777" w:rsidR="00166D2D" w:rsidRPr="00166D2D" w:rsidRDefault="00166D2D" w:rsidP="008404FB">
      <w:pPr>
        <w:widowControl w:val="0"/>
        <w:rPr>
          <w:rtl/>
          <w:lang w:bidi="ar-IQ"/>
        </w:rPr>
      </w:pPr>
    </w:p>
    <w:p w14:paraId="5C938BAC" w14:textId="77777777" w:rsidR="00C134B8" w:rsidRDefault="00C134B8" w:rsidP="008404FB">
      <w:pPr>
        <w:pStyle w:val="40"/>
        <w:rPr>
          <w:rFonts w:eastAsia="Times New Roman"/>
          <w:rtl/>
        </w:rPr>
      </w:pPr>
    </w:p>
    <w:p w14:paraId="5A8E81D2" w14:textId="3ABDD565" w:rsidR="003B7A65" w:rsidRPr="00AA73E7" w:rsidRDefault="005C074A" w:rsidP="008404FB">
      <w:pPr>
        <w:pStyle w:val="40"/>
        <w:rPr>
          <w:rFonts w:eastAsia="Times New Roman"/>
          <w:rtl/>
        </w:rPr>
      </w:pPr>
      <w:r w:rsidRPr="005C074A">
        <w:rPr>
          <w:rFonts w:eastAsia="Times New Roman" w:cs="Lotus Linotype" w:hint="cs"/>
          <w:rtl/>
        </w:rPr>
        <w:t>العارية</w:t>
      </w:r>
    </w:p>
    <w:p w14:paraId="692D1655" w14:textId="19D208B4" w:rsidR="006D73EB" w:rsidRPr="00AA73E7" w:rsidRDefault="006D73EB" w:rsidP="008404FB">
      <w:pPr>
        <w:pStyle w:val="12"/>
        <w:widowControl w:val="0"/>
        <w:rPr>
          <w:rtl/>
        </w:rPr>
      </w:pPr>
      <w:bookmarkStart w:id="314" w:name="_Toc92663932"/>
      <w:r w:rsidRPr="00AA73E7">
        <w:rPr>
          <w:rtl/>
        </w:rPr>
        <w:t>العارية</w:t>
      </w:r>
      <w:bookmarkEnd w:id="314"/>
    </w:p>
    <w:p w14:paraId="01BEA821" w14:textId="77777777" w:rsidR="006D73EB" w:rsidRPr="00AA73E7" w:rsidRDefault="006D73EB" w:rsidP="008404FB">
      <w:pPr>
        <w:widowControl w:val="0"/>
        <w:rPr>
          <w:rtl/>
          <w:lang w:bidi="ar-IQ"/>
        </w:rPr>
      </w:pPr>
    </w:p>
    <w:p w14:paraId="0A44A706" w14:textId="525E8E59"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وهي التسليط على العين بنحو يستقلّ بها للانتفاع مجّاناً.</w:t>
      </w:r>
    </w:p>
    <w:p w14:paraId="06C84B08" w14:textId="04BF3905"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904)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(658): </w:t>
      </w:r>
      <w:r w:rsidRPr="005C074A">
        <w:rPr>
          <w:rFonts w:ascii="ahmadali" w:hAnsi="ahmadali" w:cs="Lotus Linotype"/>
          <w:sz w:val="30"/>
          <w:szCs w:val="30"/>
          <w:rtl/>
          <w:lang w:bidi="ar-IQ"/>
        </w:rPr>
        <w:t xml:space="preserve">وهي عقد يحتاج إلى إيجاب بكلّ لفظ يفيد هذا المعنى، كقوله :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أعرتك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خذه لتنتفع به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انتفع به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مع إعطاء العين، ومثله الإذن في الانتفاع كذلك ونحو ذلك، وإلى قبول بكلّ ما يفيد الرضا بذلك من قول أو فعل أو سكوت مع كون العين تحت يده، أو بالمعاطاة من الطرفين بالإقباض خارجاً.</w:t>
      </w:r>
    </w:p>
    <w:p w14:paraId="4CF31EB4" w14:textId="47073F6E"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905)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(659): </w:t>
      </w:r>
      <w:r w:rsidRPr="005C074A">
        <w:rPr>
          <w:rFonts w:ascii="ahmadali" w:hAnsi="ahmadali" w:cs="Lotus Linotype"/>
          <w:sz w:val="30"/>
          <w:szCs w:val="30"/>
          <w:rtl/>
          <w:lang w:bidi="ar-IQ"/>
        </w:rPr>
        <w:t>يعتبر في المعير أن يكون مالكاً للمنفعة أو مَن يقوم مقامه، وله أهليّة التصرّف، فلا تصحّ إعارة الغاصب عيناً أو منفعة. نعم، يجري فيها الفضول وتصحّ بإجازة الملاك. وكذا لا تصحّ إعارة الصبيّ والمجنون المحجور عليه لسفهٍ أو فلس إلاّ مع إذن الوليّ أو الغرماء مع عدم الاستقلال المفوّض في إجراء العقد في صورة الصبيّ والمجنون.</w:t>
      </w:r>
    </w:p>
    <w:p w14:paraId="25EDC1CD" w14:textId="254B90CA"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906)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(660): </w:t>
      </w:r>
      <w:r w:rsidRPr="005C074A">
        <w:rPr>
          <w:rFonts w:ascii="ahmadali" w:hAnsi="ahmadali" w:cs="Lotus Linotype"/>
          <w:sz w:val="30"/>
          <w:szCs w:val="30"/>
          <w:rtl/>
          <w:lang w:bidi="ar-IQ"/>
        </w:rPr>
        <w:t>لا يشترط في المعير أن يكون مالكاً للعين، بل يكفي ملكيّة المنفعة إذا كانت مطلقة مفوّضة إليه، سواء كانت من الإجارة أو وصيّة أو هبة بخلاف ما لو كانت مقيّدة باستيفاءه مباشرة، فلا تصحّ حينئذٍ.</w:t>
      </w:r>
    </w:p>
    <w:p w14:paraId="2D30A353" w14:textId="49BF593B"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907)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(661): </w:t>
      </w:r>
      <w:r w:rsidRPr="005C074A">
        <w:rPr>
          <w:rFonts w:ascii="ahmadali" w:hAnsi="ahmadali" w:cs="Lotus Linotype"/>
          <w:sz w:val="30"/>
          <w:szCs w:val="30"/>
          <w:rtl/>
          <w:lang w:bidi="ar-IQ"/>
        </w:rPr>
        <w:t xml:space="preserve">يعتبر في المستعير أن يكون أهلاً للانتفاع بالعين، فلا تصحّ استعارة المصحف للكافر، واستعارة الصيد للمحرم، ويعتبر فيه التعيين ولو عند الإقباض، فلو أعار شيئاً أحد هذين أو أحد هؤلاء، ثمّ قبض أحدهم صحّ، ولا يشترط أن يكون واحداً فيصحّ إعارة شيء واحد لجماعة، كما إذا قال :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أعرت هذا الكتاب ـ أو الإناء ـ لهؤلاء العشرة، ثمّ قبضوه ليستوفوا المنفعة بينهم بالتناوب أو القرعة، كالعين المستأجرة، ولا تصحّ الإعارة لجماعة غير محصورة، بل تكون إباحة مالكيّة.</w:t>
      </w:r>
    </w:p>
    <w:p w14:paraId="3DF6766D" w14:textId="64F703C9" w:rsidR="006D73EB" w:rsidRPr="00AA73E7" w:rsidRDefault="005C074A" w:rsidP="008404FB">
      <w:pPr>
        <w:widowControl w:val="0"/>
        <w:spacing w:before="120" w:after="0" w:line="211"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908)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(662): </w:t>
      </w:r>
      <w:r w:rsidRPr="005C074A">
        <w:rPr>
          <w:rFonts w:ascii="ahmadali" w:hAnsi="ahmadali" w:cs="Lotus Linotype"/>
          <w:sz w:val="30"/>
          <w:szCs w:val="30"/>
          <w:rtl/>
          <w:lang w:bidi="ar-IQ"/>
        </w:rPr>
        <w:t>يعتبر في العين المستعارة كونها ذات منفعة محلّلة وبقاء عينها بعد الانتفاع، كالعقارات والدوابّ والثياب والكتب والأمتعة ونحوها، بل الشاة والبقر للّبن والكلب للصيد ونحو ذلك، فلا يجوز إعارة ما تحرم منفعته، كآلات اللّهو، وكذا آنية الذهب والفضّة لاستعمالها في المحرّم، وكذا ما لا ينتفع به إلاّ بإتلافه، كالخبز والدهن والأشربة وأشباهها للأكل والشرب.</w:t>
      </w:r>
    </w:p>
    <w:p w14:paraId="332A142E" w14:textId="040A434D" w:rsidR="006D73EB" w:rsidRPr="00AA73E7" w:rsidRDefault="005C074A" w:rsidP="008404FB">
      <w:pPr>
        <w:widowControl w:val="0"/>
        <w:spacing w:before="120" w:after="0" w:line="211"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909)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(664): </w:t>
      </w:r>
      <w:r w:rsidRPr="005C074A">
        <w:rPr>
          <w:rFonts w:ascii="ahmadali" w:hAnsi="ahmadali" w:cs="Lotus Linotype"/>
          <w:sz w:val="30"/>
          <w:szCs w:val="30"/>
          <w:rtl/>
          <w:lang w:bidi="ar-IQ"/>
        </w:rPr>
        <w:t xml:space="preserve">لا بدّ من تعيين المنفعة التي لأجلها الإعارة مع تعدّد منافع العين المستعارة وإرادة بعضها دون الاُخرى، كالأرض للزرع دون البناء، بخلاف ما إذا اُريد التعميم فيجوز الإطلاق من دون التصريح بأن يقول :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أعرتك هذه الدابّة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فيجوز الانتفاع بها بكلّ مباح منها، وأيضاً بخلاف ما إذا انحصرت ببعض المنافع.</w:t>
      </w:r>
    </w:p>
    <w:p w14:paraId="705507B8" w14:textId="1A5D6FFF" w:rsidR="006D73EB" w:rsidRPr="00AA73E7" w:rsidRDefault="005C074A" w:rsidP="008404FB">
      <w:pPr>
        <w:widowControl w:val="0"/>
        <w:spacing w:before="120" w:after="0" w:line="211"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إذا كان للعين بعض المنافع لا يتناولها الإطلاق عرفاً ـ إمّا لخفائها أو لغير ذلك كالدفن من وجوه الانتفاع من الأرض ـ فلا بدّ من التنصيص والتصريح به، ولا يكفي الإطلاق.</w:t>
      </w:r>
    </w:p>
    <w:p w14:paraId="091603FA" w14:textId="1A95E091" w:rsidR="006D73EB" w:rsidRPr="00AA73E7" w:rsidRDefault="005C074A" w:rsidP="008404FB">
      <w:pPr>
        <w:widowControl w:val="0"/>
        <w:spacing w:before="120" w:after="0" w:line="211"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910)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(665): </w:t>
      </w:r>
      <w:r w:rsidRPr="005C074A">
        <w:rPr>
          <w:rFonts w:ascii="ahmadali" w:hAnsi="ahmadali" w:cs="Lotus Linotype"/>
          <w:sz w:val="30"/>
          <w:szCs w:val="30"/>
          <w:rtl/>
          <w:lang w:bidi="ar-IQ"/>
        </w:rPr>
        <w:t xml:space="preserve">العارية جائزة من الطرفين، فللمعير الرجوع متى </w:t>
      </w:r>
      <w:r w:rsidRPr="005C074A">
        <w:rPr>
          <w:rFonts w:ascii="ahmadali" w:hAnsi="ahmadali" w:cs="Lotus Linotype"/>
          <w:sz w:val="30"/>
          <w:szCs w:val="30"/>
          <w:rtl/>
          <w:lang w:bidi="ar-IQ"/>
        </w:rPr>
        <w:lastRenderedPageBreak/>
        <w:t>شاء، وللمستعير الردّ كذلك. نعم، مرّ أنّ العارية في الرهن وإن كانت جائزة لكن لا ينفسخ بالرجوع فيها، وكذا في إعارة الأرض للدفن لا يجوز نبش القبر بعد المواراة، وأمّا قبل ذلك فله الرجوع، وليس على المعير اُجرة الحفر ومؤنته لو رجع حينئذٍ، كما أنّه ليس على وليّ الميّت طمّ الحفر بعدما كان بإذن المعير. ولو اشترط مفاد وأثر العارية ـ وهو المأذنويّة في ضمن عقد لازم ـ لزم الأثر، وكذا إذا كان المشروط إيقاع عقدها وكان المقصود الأثر.</w:t>
      </w:r>
    </w:p>
    <w:p w14:paraId="2CA3311D" w14:textId="638895F8" w:rsidR="006D73EB" w:rsidRPr="00AA73E7" w:rsidRDefault="005C074A" w:rsidP="008404FB">
      <w:pPr>
        <w:widowControl w:val="0"/>
        <w:spacing w:before="120" w:after="0" w:line="211"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911)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(666): </w:t>
      </w:r>
      <w:r w:rsidRPr="005C074A">
        <w:rPr>
          <w:rFonts w:ascii="ahmadali" w:hAnsi="ahmadali" w:cs="Lotus Linotype"/>
          <w:sz w:val="30"/>
          <w:szCs w:val="30"/>
          <w:rtl/>
          <w:lang w:bidi="ar-IQ"/>
        </w:rPr>
        <w:t>تبطل العارية بموت المعير أو جنونه وإغمائه غير القصير مدّة.</w:t>
      </w:r>
    </w:p>
    <w:p w14:paraId="0B9FEE38" w14:textId="1400AEA5" w:rsidR="006D73EB" w:rsidRPr="00AA73E7" w:rsidRDefault="005C074A" w:rsidP="008404FB">
      <w:pPr>
        <w:widowControl w:val="0"/>
        <w:spacing w:before="120" w:after="0" w:line="211"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912)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(670): </w:t>
      </w:r>
      <w:r w:rsidRPr="005C074A">
        <w:rPr>
          <w:rFonts w:ascii="ahmadali" w:hAnsi="ahmadali" w:cs="Lotus Linotype"/>
          <w:sz w:val="30"/>
          <w:szCs w:val="30"/>
          <w:rtl/>
          <w:lang w:bidi="ar-IQ"/>
        </w:rPr>
        <w:t>لا تجوز للمستعير إعارة العين المستعارة ولا إجارتها إلاّ بإذن المالك، فتكون إعارته حينئذٍ من قِبل المالك وهو وكيل ونائب عنه، فلو بطلت العارية الاُولى بقيت العارية على حالها.</w:t>
      </w:r>
    </w:p>
    <w:p w14:paraId="1182952A" w14:textId="16A0B3E5" w:rsidR="006D73EB" w:rsidRPr="00AA73E7" w:rsidRDefault="005C074A" w:rsidP="008404FB">
      <w:pPr>
        <w:widowControl w:val="0"/>
        <w:spacing w:before="120" w:after="0" w:line="211"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913)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(671): </w:t>
      </w:r>
      <w:r w:rsidRPr="005C074A">
        <w:rPr>
          <w:rFonts w:ascii="ahmadali" w:hAnsi="ahmadali" w:cs="Lotus Linotype"/>
          <w:sz w:val="30"/>
          <w:szCs w:val="30"/>
          <w:rtl/>
          <w:lang w:bidi="ar-IQ"/>
        </w:rPr>
        <w:t>لو تلفت العين بفعل المستعير أو تعيّبت، فإن كان بسبب الاستعمال المأذون فيه من دون تعدّي عن المتعارف فلا ضمان، وان كان بسبب آخر ضمنها.</w:t>
      </w:r>
    </w:p>
    <w:p w14:paraId="59A13649" w14:textId="3FD7DE3C" w:rsidR="006D73EB" w:rsidRPr="00AA73E7" w:rsidRDefault="005C074A" w:rsidP="008404FB">
      <w:pPr>
        <w:widowControl w:val="0"/>
        <w:spacing w:before="120" w:after="0" w:line="211"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914)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(673): </w:t>
      </w:r>
      <w:r w:rsidRPr="005C074A">
        <w:rPr>
          <w:rFonts w:ascii="ahmadali" w:hAnsi="ahmadali" w:cs="Lotus Linotype"/>
          <w:sz w:val="30"/>
          <w:szCs w:val="30"/>
          <w:rtl/>
          <w:lang w:bidi="ar-IQ"/>
        </w:rPr>
        <w:t>لو استعار عيناً من الغاصب، فإن لم يعلم بغصبه كان قرار الضمان على الغاصب، وإن كان للمالك مع التلف الرجوع على كلّ من الغاصب والمستعير، وكذلك حكم المنفعة المستوفاة من المستعير أو المفوّتة.</w:t>
      </w:r>
    </w:p>
    <w:p w14:paraId="18AC7A0B" w14:textId="3D44D4F2" w:rsidR="006D73EB" w:rsidRPr="00AA73E7" w:rsidRDefault="005C074A" w:rsidP="008404FB">
      <w:pPr>
        <w:widowControl w:val="0"/>
        <w:spacing w:before="120" w:after="0" w:line="211"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لو كان عالماً بالغصب لم يرجع على الغاصب لو رجع المالك عليه، بل قرار الضمان عليه لو تلفت في يده لا على الغاصب.</w:t>
      </w:r>
    </w:p>
    <w:p w14:paraId="2BD2C493" w14:textId="5BF6E226"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يجوز أن يردّ العين إلى الغاصب بعد علمه بالغصبيّة، بل إلى المالك.</w:t>
      </w:r>
    </w:p>
    <w:p w14:paraId="61411540" w14:textId="0EF89A39" w:rsidR="006D73EB" w:rsidRPr="00AA73E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lastRenderedPageBreak/>
        <w:t xml:space="preserve"> </w:t>
      </w:r>
    </w:p>
    <w:p w14:paraId="5572B049" w14:textId="32CA80DF" w:rsidR="00F031B7" w:rsidRPr="00AA73E7" w:rsidRDefault="005C074A" w:rsidP="008404FB">
      <w:pPr>
        <w:pStyle w:val="40"/>
        <w:rPr>
          <w:rFonts w:eastAsia="Times New Roman"/>
          <w:rtl/>
        </w:rPr>
      </w:pPr>
      <w:r w:rsidRPr="005C074A">
        <w:rPr>
          <w:rFonts w:eastAsia="Times New Roman" w:cs="Lotus Linotype" w:hint="cs"/>
          <w:rtl/>
        </w:rPr>
        <w:t>الوكالة</w:t>
      </w:r>
    </w:p>
    <w:p w14:paraId="18D910E5" w14:textId="3D9F0D67" w:rsidR="006D73EB" w:rsidRPr="00AA73E7" w:rsidRDefault="006D73EB" w:rsidP="008404FB">
      <w:pPr>
        <w:pStyle w:val="12"/>
        <w:widowControl w:val="0"/>
        <w:rPr>
          <w:rtl/>
        </w:rPr>
      </w:pPr>
      <w:bookmarkStart w:id="315" w:name="_Toc92663933"/>
      <w:r w:rsidRPr="00AA73E7">
        <w:rPr>
          <w:rtl/>
        </w:rPr>
        <w:t>الوكالة</w:t>
      </w:r>
      <w:bookmarkEnd w:id="315"/>
    </w:p>
    <w:p w14:paraId="5A69D018" w14:textId="77777777" w:rsidR="006D73EB" w:rsidRPr="00AA73E7" w:rsidRDefault="006D73EB" w:rsidP="008404FB">
      <w:pPr>
        <w:widowControl w:val="0"/>
        <w:spacing w:before="120" w:after="0" w:line="216" w:lineRule="auto"/>
        <w:ind w:firstLine="567"/>
        <w:jc w:val="both"/>
        <w:rPr>
          <w:rFonts w:ascii="ahmadali" w:eastAsia="Times New Roman" w:hAnsi="ahmadali" w:cs="ahmadali"/>
          <w:sz w:val="30"/>
          <w:szCs w:val="30"/>
          <w:rtl/>
          <w:lang w:bidi="ar-IQ"/>
        </w:rPr>
      </w:pPr>
    </w:p>
    <w:p w14:paraId="28611DAF" w14:textId="0034EC28"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وهي استنابة في التصرّف في أمر حال الحياة أو توليته، وهي تختلف عن الإذن في جملة من الاُمور، منها أنّها شاملة للتفويض والتولية دونه، ومنها عدم انفساخها بعزل الموكّل من دون إعلام الوكيل بخلاف الإذن، ومنها انفساخها بردّ الوكيل للإيجاب دون الإذن، كما هو مقتضى عقديّتها ومقتضى إيقاعيّة الإذن. نعم يشتركان في جملة من الأحكام الاُخرى، وهي عقد جائز يحتاج إلى إيجاب بكلّ ما دلّ على ذلك كقوله :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وكّلتك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أنت وكيلي في كذا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فوّضته إليك وأوليتك أمر كذا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بل الظاهر كفاية قوله :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بع داري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قاصداً به التفويض أو الاستنابة.</w:t>
      </w:r>
    </w:p>
    <w:p w14:paraId="30BC8ACE" w14:textId="7672DE49"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وإلى قبول بكلّ ما دلّ على الرضا به ولو كان بفعل ما وكّل فيه بعد الإيجاب، بل يكفي في القبول السكوت مع الاطّلاع على الإيجاب الكاشف عن الرضا عرفاً كما هو الحال في العقود الجائزة الإذنيّة، كما تقع بالمعاطاة بأن سلّم إليه متاعاً ليبيعه فتسلّمه لذلك، بل لا يبعد تحقّقها بالكتابة من الموكّل والرضا بها من الوكيل، وإن تأخّر وصولها إليه مدّة فلا يعتبر فيها الموالاة بين الإيجاب والقبول.</w:t>
      </w:r>
    </w:p>
    <w:p w14:paraId="4C25DE92" w14:textId="0327D22F"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915)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(674): </w:t>
      </w:r>
      <w:r w:rsidRPr="005C074A">
        <w:rPr>
          <w:rFonts w:ascii="ahmadali" w:hAnsi="ahmadali" w:cs="Lotus Linotype"/>
          <w:sz w:val="30"/>
          <w:szCs w:val="30"/>
          <w:rtl/>
          <w:lang w:bidi="ar-IQ"/>
        </w:rPr>
        <w:t xml:space="preserve">يشترط فيها التنجيز بمعنى عدم تعليق أصل التوكيل على شيء كقوله ـ مثلاً :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إذا قدم زيد أو أهلّ الهلال وكلّتك في كذا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إلاّ أن يراد منه التعليق في المتعلّق، ويكون المراد أنت وكيلي في بيع الدار عند قدوم زيد </w:t>
      </w:r>
      <w:r w:rsidRPr="005C074A">
        <w:rPr>
          <w:rFonts w:ascii="ahmadali" w:hAnsi="ahmadali" w:cs="Lotus Linotype"/>
          <w:sz w:val="30"/>
          <w:szCs w:val="30"/>
          <w:rtl/>
          <w:lang w:bidi="ar-IQ"/>
        </w:rPr>
        <w:lastRenderedPageBreak/>
        <w:t>وإهلال الهلال.</w:t>
      </w:r>
    </w:p>
    <w:p w14:paraId="63D869CB" w14:textId="47D7BC94"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916)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(675): </w:t>
      </w:r>
      <w:r w:rsidRPr="005C074A">
        <w:rPr>
          <w:rFonts w:ascii="ahmadali" w:hAnsi="ahmadali" w:cs="Lotus Linotype"/>
          <w:sz w:val="30"/>
          <w:szCs w:val="30"/>
          <w:rtl/>
          <w:lang w:bidi="ar-IQ"/>
        </w:rPr>
        <w:t>يشترط في كلّ من الموكّل والوكيل البلوغ والعقل والقصد والاختيار، فلا يصحّ التوكيل ولا التوكّل من الصبيّ والمجنون والمكره. نعم، يصحّ توكيل الصبيّ والمجنون المميّز في ما لا يستقلّ في التصرّف كإجراء صيغة العقد ونحوه مع إذن وليهما، ومع عدم كمال الوكيل فيكون إذناً محضاً يترتّب عليه آثاره لا آثار الوكالة. ويصحّ توكيل الصغير فيما جاز له مباشرته كالوصيّة إذا بلغ عشراً.</w:t>
      </w:r>
    </w:p>
    <w:p w14:paraId="005F7A06" w14:textId="347994D0"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917)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(676): </w:t>
      </w:r>
      <w:r w:rsidRPr="005C074A">
        <w:rPr>
          <w:rFonts w:ascii="ahmadali" w:hAnsi="ahmadali" w:cs="Lotus Linotype"/>
          <w:sz w:val="30"/>
          <w:szCs w:val="30"/>
          <w:rtl/>
          <w:lang w:bidi="ar-IQ"/>
        </w:rPr>
        <w:t>يشترط في الموكّل جواز تصرّفه ولو تسبيباً فيما وكلّ فيه، فلا يصحّ توكيل المحجور عليه لسفهٍ أو فلس فيما حجر عليهما فيه دون غيره كالطلاق، كما لا يصحّ التوكيل من المحرم في عقد النكاح أو ابتياع الصيد.</w:t>
      </w:r>
    </w:p>
    <w:p w14:paraId="69D8F385" w14:textId="1997F8D4"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كما يعتبر في الوكيل تمكّنه عقلاً وشرعاً من مباشرة ما توكّل فيه، فلا يصحّ للمحرم أن يكون وكيلاً في ابتياع الصيد وإمساكه، وإيقاع عقد النكاح.</w:t>
      </w:r>
    </w:p>
    <w:p w14:paraId="43033020" w14:textId="07D76A53"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918)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(677): </w:t>
      </w:r>
      <w:r w:rsidRPr="005C074A">
        <w:rPr>
          <w:rFonts w:ascii="ahmadali" w:hAnsi="ahmadali" w:cs="Lotus Linotype"/>
          <w:sz w:val="30"/>
          <w:szCs w:val="30"/>
          <w:rtl/>
          <w:lang w:bidi="ar-IQ"/>
        </w:rPr>
        <w:t>لا يشترط في الوكيل الإسلام، فتصحّ وكالة الكافر عن المسلم والكافر، إلاّ فيما لا يصحّ من الكافر، كاستيفاء حقّ من المسلم إذا استلزم تسلّطه عليه عرفاً، أو كالمخاصمة معه وإن كان ذلك لمسلم.</w:t>
      </w:r>
    </w:p>
    <w:p w14:paraId="6C5A18AF" w14:textId="1CF337EE"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919)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(678): </w:t>
      </w:r>
      <w:r w:rsidRPr="005C074A">
        <w:rPr>
          <w:rFonts w:ascii="ahmadali" w:hAnsi="ahmadali" w:cs="Lotus Linotype"/>
          <w:sz w:val="30"/>
          <w:szCs w:val="30"/>
          <w:rtl/>
          <w:lang w:bidi="ar-IQ"/>
        </w:rPr>
        <w:t>تصحّ وكالة المحجور عليه لفلس مطلقاً عن غيره ممّن لا حجر عليه، وكذا المحجور لسفه إن لم تكن الوكالة مفوّضة.</w:t>
      </w:r>
    </w:p>
    <w:p w14:paraId="5771E257" w14:textId="1539F8CA"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920)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(679): </w:t>
      </w:r>
      <w:r w:rsidRPr="005C074A">
        <w:rPr>
          <w:rFonts w:ascii="ahmadali" w:hAnsi="ahmadali" w:cs="Lotus Linotype"/>
          <w:sz w:val="30"/>
          <w:szCs w:val="30"/>
          <w:rtl/>
          <w:lang w:bidi="ar-IQ"/>
        </w:rPr>
        <w:t>الجنون والإغماء ونحوهما ممّا يزيل العقل في الموكّل والوكيل يبطل</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الوكالة، إلاّ فيما كان يسيراً ممّا لا ولاية لأحد على</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المغمى</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عليه والمجنون، فإنّ الظاهر صحّتها ولو تصرّف الوكيل في حين طروّهما على الموكل.</w:t>
      </w:r>
    </w:p>
    <w:p w14:paraId="47050BAE" w14:textId="3A85EB45"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921)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(680): </w:t>
      </w:r>
      <w:r w:rsidRPr="005C074A">
        <w:rPr>
          <w:rFonts w:ascii="ahmadali" w:hAnsi="ahmadali" w:cs="Lotus Linotype"/>
          <w:sz w:val="30"/>
          <w:szCs w:val="30"/>
          <w:rtl/>
          <w:lang w:bidi="ar-IQ"/>
        </w:rPr>
        <w:t>يشترط في الأمر الذي تتعلّق به الوكالة أن يكون مباحاً له وتحت سلطنة الموكّل شرعاً، وإن لم يكن متمكّناً منه بنفسه تكويناً، فلا يصحّ التوكيل في المحرّمات كالغصب والقمار ونحوها، ويصحّ في أخذ ماله من غاصب لا يقدر الموكلّ عليه.</w:t>
      </w:r>
    </w:p>
    <w:p w14:paraId="279DF784" w14:textId="6D58EE90"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922)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(682): </w:t>
      </w:r>
      <w:r w:rsidRPr="005C074A">
        <w:rPr>
          <w:rFonts w:ascii="ahmadali" w:hAnsi="ahmadali" w:cs="Lotus Linotype"/>
          <w:sz w:val="30"/>
          <w:szCs w:val="30"/>
          <w:rtl/>
          <w:lang w:bidi="ar-IQ"/>
        </w:rPr>
        <w:t>يشترط في الأمر الموكّل فيه كونه قابلاً للنيابة أو التسبيب بأن لا تعتبر فيه المباشرة من الموكّل، فلا تصحّ في العمل الذي تقبّله الموكّل بقيد المباشرة وإن صحّت في نفسها، فتصحّ الوكالة فيما لا يتعلّق غرض الشارع بإيقاعه مباشرة ويعلم ذلك من الشرع، ولو بعدم ردع البناء العرفي أو المستكشف من المتشرّعة، فلا تصحّ في العبادات البدنيّة، كالصلاة والصيام وحجّة الإسلام، إلاّ ما شرّعت فيه النيابة منها كالحجّ المندوب أو الواجب عن العاجز والميّت أو صلاة الطواف أو صلاة الزيارة، بناءاً على إيقاعها عن المنوب عنه لا عن النائب، وكذا فى بعض الطهارات الثلاث مع العجز عنه، وفي العبادات الماليّة كالزكاة والخمس والكفّارات إخراجاً وإيصالاً إلى المستحقّ.</w:t>
      </w:r>
    </w:p>
    <w:p w14:paraId="722D4C9B" w14:textId="2CD1D005"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923)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(683): </w:t>
      </w:r>
      <w:r w:rsidRPr="005C074A">
        <w:rPr>
          <w:rFonts w:ascii="ahmadali" w:hAnsi="ahmadali" w:cs="Lotus Linotype"/>
          <w:sz w:val="30"/>
          <w:szCs w:val="30"/>
          <w:rtl/>
          <w:lang w:bidi="ar-IQ"/>
        </w:rPr>
        <w:t>يصحّ التوكيل في جميع العقود، وكذا الإيقاعات، كالطلاق والإبراء والأخذ بالشفعة وإسقاطها وفسخ العقد في موارد ثبوت الخيار وإسقاطه، وفي الرجوع إلى المطلّقة الرجعيّة، إن لم يكن صرف التوكيل رجوعاً عرفاً، فيرتفع موضوع الوكالة كما في بعض الموارد، ويكون إنشاء الوكيل من باب الشهادة على الرجوع.</w:t>
      </w:r>
    </w:p>
    <w:p w14:paraId="4EE0C55A" w14:textId="126050EE"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يصحّ في النذر والعهد والظهار واليمين واللّعان والإيلاء والشهادة والإقرار. نعم، لا يبعد كون التوكيل في الأخيرين بنفسه في بعض الموارد شهادة </w:t>
      </w:r>
      <w:r w:rsidRPr="005C074A">
        <w:rPr>
          <w:rFonts w:ascii="ahmadali" w:hAnsi="ahmadali" w:cs="Lotus Linotype"/>
          <w:sz w:val="30"/>
          <w:szCs w:val="30"/>
          <w:rtl/>
          <w:lang w:bidi="ar-IQ"/>
        </w:rPr>
        <w:lastRenderedPageBreak/>
        <w:t>وإقرار، ويكون إنشاء الوكيل شهادة على الشهادة وعلى الإقرار، ويصحّ من الحاكم التوكيل والاستنابة في مقدّمات القضاء أو استيفاء الحدود وفي إثباتها.</w:t>
      </w:r>
    </w:p>
    <w:p w14:paraId="1FFFEF08" w14:textId="4C60D5DF"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924)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(688): </w:t>
      </w:r>
      <w:r w:rsidRPr="005C074A">
        <w:rPr>
          <w:rFonts w:ascii="ahmadali" w:hAnsi="ahmadali" w:cs="Lotus Linotype"/>
          <w:sz w:val="30"/>
          <w:szCs w:val="30"/>
          <w:rtl/>
          <w:lang w:bidi="ar-IQ"/>
        </w:rPr>
        <w:t>الوكالة امّا خاصّة وإمّا عامّة أو مطلقة، فالاُولى ما تعلّقت بتصرّف معيّن في شيء معيّن، كما إذا وكلّه في شراء بيت معيّن، والثانية إمّا عامّة أو مطلقة من جهة التصرّف أو خاصّة ومقيّدة من جهة المتعلّق، كما إذا وكلّه في جميع التصرّفات الممكنة في داره المعيّنة، وإمّا بالعكس، كما إذا وكّله في بيع جميع ما يملكه، وأمّا العامّة أو المطلقة من الجهتين، كما إذا وكّله في جميع التصرّفات الممكنة في جميع ما يملكه أو في إجراء جميع ماله من صلاحيّات فيما يتعلّق بشو</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نه الشاملة للتزويج والطلاق ففي صحّتها وكالة إشكال لصيرورتها ولاية وصيرورته وليّ ما لم تقتض ضرورة يعجز فيها الموكّل كغيبة ونحوها، وربّما يكون التوكيل بنحو التخيير بين اُمور، إمّا في التصرّف دون المتعلّق، كما لو قال :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أنت وكيلي في بيع داري أو صلحها أو هبتها أو إجارتها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وأمّا في المتعلّق كما لو قال :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أنت وكيلي في بيع هذه الدار أو الدابّة أو الفرش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3881B782" w14:textId="0819055B"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وتصحّ الوكالة في جميع هذه الأقسام عدا العامّة والمطلقة من كلّ الجهات.</w:t>
      </w:r>
    </w:p>
    <w:p w14:paraId="6369D981" w14:textId="1C3039E1"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925)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(692): </w:t>
      </w:r>
      <w:r w:rsidRPr="005C074A">
        <w:rPr>
          <w:rFonts w:ascii="ahmadali" w:hAnsi="ahmadali" w:cs="Lotus Linotype"/>
          <w:sz w:val="30"/>
          <w:szCs w:val="30"/>
          <w:rtl/>
          <w:lang w:bidi="ar-IQ"/>
        </w:rPr>
        <w:t>لا يجوز للوكيل أن يوكل غيره في إيقاع الموكّل فيه لا عن نفسه، وهي الوكالة الطوليّة، ولا عن الموكّل وهي الوكالة العرضيّة لوكالته إلاّ بإذنه، ومعه يجوز كلا النحوين، وإن عيّن أحدهما لم يتعدّى إلى الآخر، والمتّبع في ذلك الظهور بحسب القرائن.</w:t>
      </w:r>
    </w:p>
    <w:p w14:paraId="6ECA1D8D" w14:textId="44A2A85A"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والفرق بين النحوين أنّ في الأوّل للوكيل الأوّل أن يعزله الوكيل الثاني وكانت وكالة الثاني تبعاً للأوّل، وينعزل الثاني بعزل الأوّل أو بموته، وهذا عكس </w:t>
      </w:r>
      <w:r w:rsidRPr="005C074A">
        <w:rPr>
          <w:rFonts w:ascii="ahmadali" w:hAnsi="ahmadali" w:cs="Lotus Linotype"/>
          <w:sz w:val="30"/>
          <w:szCs w:val="30"/>
          <w:rtl/>
          <w:lang w:bidi="ar-IQ"/>
        </w:rPr>
        <w:lastRenderedPageBreak/>
        <w:t>النحو الثاني، فليس له أن يعزله ولا ينعزل الثاني بعزل الأوّل أو موته. نعم، في النحو الأوّل للموكلّ أن يعزل الوكيل الثاني من دون عزل الأوّل.</w:t>
      </w:r>
    </w:p>
    <w:p w14:paraId="5ADC9572" w14:textId="04FA2FB7"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926)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(693): </w:t>
      </w:r>
      <w:r w:rsidRPr="005C074A">
        <w:rPr>
          <w:rFonts w:ascii="ahmadali" w:hAnsi="ahmadali" w:cs="Lotus Linotype"/>
          <w:sz w:val="30"/>
          <w:szCs w:val="30"/>
          <w:rtl/>
          <w:lang w:bidi="ar-IQ"/>
        </w:rPr>
        <w:t xml:space="preserve">يجوز أن يوكّل اثنان فأكثر عن واحد في أمر واحد، سواء بنحو الانفراد والاستقلال في التصرّف من دون مراجعة الآخر، أو بنحو الانضمام والاجتماع، فلا يجوز انفراد أحدهما ولو مع غيبة صاحبه أو عجزه، وتعيين أحد النحوين بحسب التصريح أو الظهور، كما في الإطلاق المنزل على الثاني في قوله :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وكّلتكما أو أنتما وكيلاي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بحسب المورد.</w:t>
      </w:r>
    </w:p>
    <w:p w14:paraId="5B5E0D8E" w14:textId="2D2B7D9A"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927)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(694): </w:t>
      </w:r>
      <w:r w:rsidRPr="005C074A">
        <w:rPr>
          <w:rFonts w:ascii="ahmadali" w:hAnsi="ahmadali" w:cs="Lotus Linotype"/>
          <w:sz w:val="30"/>
          <w:szCs w:val="30"/>
          <w:rtl/>
          <w:lang w:bidi="ar-IQ"/>
        </w:rPr>
        <w:t>الوكالة عقد جائز من الطرفين، فللوكيل أن يعزل نفسه مع حضور الموكّل وغيبته، وكذا للموكّل أن يعزله لكنّه مشروط بإعلامه له بالعزل ولو بإخبار ثقة، فلو أنشأ عزله ولم يطلع عليه الوكيل لم ينعزل، فلو أمضى أمراً قبل أن يبلغه كان نافذاً.</w:t>
      </w:r>
    </w:p>
    <w:p w14:paraId="423AE3F1" w14:textId="3422CAD8"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لو اشترط في عقد لازم الوكالة في أمر كانت النيابة لازمة ما دام الموكّل حيّاً كاملاً.</w:t>
      </w:r>
    </w:p>
    <w:p w14:paraId="684768D8" w14:textId="4B44F9AF"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928)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(695): </w:t>
      </w:r>
      <w:r w:rsidRPr="005C074A">
        <w:rPr>
          <w:rFonts w:ascii="ahmadali" w:hAnsi="ahmadali" w:cs="Lotus Linotype"/>
          <w:sz w:val="30"/>
          <w:szCs w:val="30"/>
          <w:rtl/>
          <w:lang w:bidi="ar-IQ"/>
        </w:rPr>
        <w:t>تبطل الوكالة بموت الوكيل، وكذا بموت الموكّل وإن لم يعلم الوكيل بموته، وبعروض الجنون على كلّ منهما على التفصيل الذي مرّ، وبتلف متعلّق الوكالة، وبفعل الموكّل ما تعلّقت به ولو تسبيباً، كما لو باع الشيء بعد ما وكّله في بيعه، أو فعل ما ينافيه، وكما لو أوقف الشيء في المثال. ولو عرض الحجر على الموكّل في متعلّق الوكالة، فعلى التفصيل في الجنون والإغماء وما يزيل العقل.</w:t>
      </w:r>
    </w:p>
    <w:p w14:paraId="168E0D93" w14:textId="77777777" w:rsidR="006D73EB" w:rsidRPr="00AA73E7" w:rsidRDefault="006D73EB" w:rsidP="008404FB">
      <w:pPr>
        <w:widowControl w:val="0"/>
        <w:spacing w:before="120" w:after="0" w:line="216" w:lineRule="auto"/>
        <w:ind w:firstLine="567"/>
        <w:jc w:val="both"/>
        <w:rPr>
          <w:rFonts w:ascii="ahmadali" w:eastAsia="Times New Roman" w:hAnsi="ahmadali" w:cs="ahmadali"/>
          <w:sz w:val="30"/>
          <w:szCs w:val="30"/>
          <w:rtl/>
          <w:lang w:bidi="ar-IQ"/>
        </w:rPr>
      </w:pPr>
    </w:p>
    <w:p w14:paraId="5D938E73" w14:textId="0AE668CB" w:rsidR="00F031B7" w:rsidRPr="00AA73E7" w:rsidRDefault="005C074A" w:rsidP="008404FB">
      <w:pPr>
        <w:pStyle w:val="40"/>
        <w:rPr>
          <w:rFonts w:eastAsia="Times New Roman"/>
          <w:rtl/>
        </w:rPr>
      </w:pPr>
      <w:r w:rsidRPr="005C074A">
        <w:rPr>
          <w:rFonts w:eastAsia="Times New Roman" w:cs="Lotus Linotype" w:hint="cs"/>
          <w:rtl/>
        </w:rPr>
        <w:lastRenderedPageBreak/>
        <w:t xml:space="preserve">الوكالة </w:t>
      </w:r>
      <w:r w:rsidR="00166D2D">
        <w:rPr>
          <w:rFonts w:eastAsia="Times New Roman" w:hint="cs"/>
          <w:rtl/>
        </w:rPr>
        <w:t>/</w:t>
      </w:r>
      <w:r w:rsidRPr="005C074A">
        <w:rPr>
          <w:rFonts w:eastAsia="Times New Roman" w:cs="Lotus Linotype" w:hint="cs"/>
          <w:rtl/>
        </w:rPr>
        <w:t xml:space="preserve"> أحكام التوكيل</w:t>
      </w:r>
    </w:p>
    <w:p w14:paraId="62AB717B" w14:textId="407FE65B" w:rsidR="006D73EB" w:rsidRPr="00AA73E7" w:rsidRDefault="006D73EB" w:rsidP="008404FB">
      <w:pPr>
        <w:pStyle w:val="31"/>
        <w:widowControl w:val="0"/>
        <w:rPr>
          <w:rtl/>
        </w:rPr>
      </w:pPr>
      <w:bookmarkStart w:id="316" w:name="_Toc92663934"/>
      <w:r w:rsidRPr="00AA73E7">
        <w:rPr>
          <w:rtl/>
        </w:rPr>
        <w:t>أحكام</w:t>
      </w:r>
      <w:r w:rsidR="007565D3">
        <w:rPr>
          <w:rtl/>
        </w:rPr>
        <w:t xml:space="preserve"> </w:t>
      </w:r>
      <w:r w:rsidRPr="00AA73E7">
        <w:rPr>
          <w:rtl/>
        </w:rPr>
        <w:t>التوكيل</w:t>
      </w:r>
      <w:r w:rsidR="007565D3">
        <w:rPr>
          <w:rtl/>
        </w:rPr>
        <w:t xml:space="preserve"> </w:t>
      </w:r>
      <w:r w:rsidR="00F22733">
        <w:rPr>
          <w:rtl/>
        </w:rPr>
        <w:t>(</w:t>
      </w:r>
      <w:r w:rsidRPr="00AA73E7">
        <w:rPr>
          <w:rtl/>
        </w:rPr>
        <w:t>المحاماة</w:t>
      </w:r>
      <w:r w:rsidR="00F22733">
        <w:rPr>
          <w:rtl/>
        </w:rPr>
        <w:t>)</w:t>
      </w:r>
      <w:r w:rsidR="007565D3">
        <w:rPr>
          <w:rtl/>
        </w:rPr>
        <w:t xml:space="preserve"> </w:t>
      </w:r>
      <w:r w:rsidRPr="00AA73E7">
        <w:rPr>
          <w:rtl/>
        </w:rPr>
        <w:t>في</w:t>
      </w:r>
      <w:r w:rsidR="007565D3">
        <w:rPr>
          <w:rtl/>
        </w:rPr>
        <w:t xml:space="preserve"> </w:t>
      </w:r>
      <w:r w:rsidRPr="00AA73E7">
        <w:rPr>
          <w:rtl/>
        </w:rPr>
        <w:t>الخصومات</w:t>
      </w:r>
      <w:bookmarkEnd w:id="316"/>
    </w:p>
    <w:p w14:paraId="74116908" w14:textId="6007884D"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929)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(696): </w:t>
      </w:r>
      <w:r w:rsidRPr="005C074A">
        <w:rPr>
          <w:rFonts w:ascii="ahmadali" w:hAnsi="ahmadali" w:cs="Lotus Linotype"/>
          <w:sz w:val="30"/>
          <w:szCs w:val="30"/>
          <w:rtl/>
          <w:lang w:bidi="ar-IQ"/>
        </w:rPr>
        <w:t>يجوز التوكيل في الخصومة والمرافعة لكلّ من المدّعي والمدّعى عليه، بل كره لذوي المروّات من أهل الشرف والمناصب الجليلة أن يتولّوا المنازعة والمرافعة بأنفسهم، خصوصاً إذا كان الخصم بذيئ اللسان، ولا يعتبر رضا الخصم بالتوكيل، فليس له الامتناع عن خصومة الوكيل. نعم، يعتبر عدم علم الوكيل بظلم الموكّل في النزاع فيما لو كان التوكيل لبخس حقّ الخصم، وامّا لو كان لدفع ظلم آخر عن الموكّل فهو سائغ أو للوصول إلى إصلاح ذات البين على النصف.</w:t>
      </w:r>
    </w:p>
    <w:p w14:paraId="5AF74081" w14:textId="0D829AE4"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930)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(699): </w:t>
      </w:r>
      <w:r w:rsidRPr="005C074A">
        <w:rPr>
          <w:rFonts w:ascii="ahmadali" w:hAnsi="ahmadali" w:cs="Lotus Linotype"/>
          <w:sz w:val="30"/>
          <w:szCs w:val="30"/>
          <w:rtl/>
          <w:lang w:bidi="ar-IQ"/>
        </w:rPr>
        <w:t>لا يقبل إقرار الوكيل في الخصومة على موكّله، فلو أقرّ وكيل المدّعي القبض، أو الإبراء، أو قبول الحوالة، أو المصالحة، أو بأنّ الحقّ مؤجّل، أو أنّ البيّنة فسقة، أو أقرّ وكيل المدّعى عليه بالحقّ للمدّعي لم يقبل، وبقيت الخصومة على حالها، سواء أقرّ في مجلس الحكم أو غيره، وينعزل بذلك وتبطل وكالته لأنّه بعد الإقرار ظالم في الخصومة بزعمه.</w:t>
      </w:r>
    </w:p>
    <w:p w14:paraId="5A728494" w14:textId="4F22ED60"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931)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(700): </w:t>
      </w:r>
      <w:r w:rsidRPr="005C074A">
        <w:rPr>
          <w:rFonts w:ascii="ahmadali" w:hAnsi="ahmadali" w:cs="Lotus Linotype"/>
          <w:sz w:val="30"/>
          <w:szCs w:val="30"/>
          <w:rtl/>
          <w:lang w:bidi="ar-IQ"/>
        </w:rPr>
        <w:t>الوكيل في الخصومة لا يملك الصلح عن الحقّ أو الإبراء منه، إلاّ أن يكون وكيلاً في ذلك أيضاً.</w:t>
      </w:r>
    </w:p>
    <w:p w14:paraId="76551B4C" w14:textId="377969DA"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932)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(701): </w:t>
      </w:r>
      <w:r w:rsidRPr="005C074A">
        <w:rPr>
          <w:rFonts w:ascii="ahmadali" w:hAnsi="ahmadali" w:cs="Lotus Linotype"/>
          <w:sz w:val="30"/>
          <w:szCs w:val="30"/>
          <w:rtl/>
          <w:lang w:bidi="ar-IQ"/>
        </w:rPr>
        <w:t>يجوز أن يوكّل اثنين فصاعداً في الخصومة كسائر الاُمور، فإن لم يصرّح باستقلالهما ولم يظهر ذلك من كلامه، فلا بدّ من انضمامهما فيتشاوران ويتباصران ويعاضد كلّ منهما صاحبه، ويعينه على ما فوّض إليهما.</w:t>
      </w:r>
    </w:p>
    <w:p w14:paraId="3A052447" w14:textId="6E048FAE"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933)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(705): </w:t>
      </w:r>
      <w:r w:rsidRPr="005C074A">
        <w:rPr>
          <w:rFonts w:ascii="ahmadali" w:hAnsi="ahmadali" w:cs="Lotus Linotype"/>
          <w:sz w:val="30"/>
          <w:szCs w:val="30"/>
          <w:rtl/>
          <w:lang w:bidi="ar-IQ"/>
        </w:rPr>
        <w:t>يجوز التوكيل في الصلح لرفع النزاع والخصومة، واللازم على الوكلاء التحرّي والبحث والاجتهاد في سبب الخصومة والنزاع، ثمّ السعي في التسوية بين الطرفين بوسائل وآليات عديدة يراعى فيها حقوق الطرفين مهما أمكن مع العدل والنصفة بحسب الموازين الشرعيّة في الأحكام، وبحسب العدل والإنصاف العرفي في الموضوعات، والتوافق في الموضوع مقّدم على التسوية في الأحكام والحقوق.</w:t>
      </w:r>
    </w:p>
    <w:p w14:paraId="724D8065" w14:textId="3A0EB4AF"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934)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(706): </w:t>
      </w:r>
      <w:r w:rsidRPr="005C074A">
        <w:rPr>
          <w:rFonts w:ascii="ahmadali" w:hAnsi="ahmadali" w:cs="Lotus Linotype"/>
          <w:sz w:val="30"/>
          <w:szCs w:val="30"/>
          <w:rtl/>
          <w:lang w:bidi="ar-IQ"/>
        </w:rPr>
        <w:t>يراعي الوكيل في الصلح لرفع النزاع الشرائط المذكورة في باب الصلح والحقوق والموازين المقرّرة في باب الموضوع الذي وقعت فيه الخصومة، فإنّ الصلح لا بدّ أن يكون بالعدل لا بالحيف والجور.</w:t>
      </w:r>
    </w:p>
    <w:p w14:paraId="2243A345" w14:textId="72F91EA9"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فقد قال تعالى : </w:t>
      </w:r>
      <w:r w:rsidR="00F22733">
        <w:rPr>
          <w:rFonts w:ascii="ahmadali" w:hAnsi="ahmadali" w:cs="ahmadali"/>
          <w:bCs/>
          <w:sz w:val="30"/>
          <w:szCs w:val="30"/>
          <w:rtl/>
          <w:lang w:bidi="ar-IQ"/>
        </w:rPr>
        <w:t>﴿</w:t>
      </w:r>
      <w:r w:rsidR="006D73EB" w:rsidRPr="00F22733">
        <w:rPr>
          <w:rFonts w:ascii="ahmadali" w:hAnsi="ahmadali" w:cs="KFGQPC Uthmanic Script HAFS"/>
          <w:b/>
          <w:sz w:val="30"/>
          <w:szCs w:val="30"/>
          <w:rtl/>
          <w:lang w:bidi="ar-IQ"/>
        </w:rPr>
        <w:t>مَن</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يَشْفَعْ</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شَفَاعَةً</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حَسَنَةً</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يَكُن</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لَهُ</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نَصِيبٌ</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مِنْهَا</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وَمَن</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يَشْفَعْ</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شَفَاعَةً</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سَيِّئَةً</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يَكُن</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لَهُ</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كِفْلٌ</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مِنْهَا</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وَكَانَ</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اللّه‏ُ</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عَلَى</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كُلِّ</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شَيْءٍ</w:t>
      </w:r>
      <w:r w:rsidR="007565D3" w:rsidRPr="00F22733">
        <w:rPr>
          <w:rFonts w:ascii="ahmadali" w:hAnsi="ahmadali" w:cs="KFGQPC Uthmanic Script HAFS"/>
          <w:b/>
          <w:sz w:val="30"/>
          <w:szCs w:val="30"/>
          <w:rtl/>
          <w:lang w:bidi="ar-IQ"/>
        </w:rPr>
        <w:t xml:space="preserve"> </w:t>
      </w:r>
      <w:r w:rsidR="006D73EB" w:rsidRPr="00F22733">
        <w:rPr>
          <w:rFonts w:ascii="ahmadali" w:hAnsi="ahmadali" w:cs="KFGQPC Uthmanic Script HAFS"/>
          <w:b/>
          <w:sz w:val="30"/>
          <w:szCs w:val="30"/>
          <w:rtl/>
          <w:lang w:bidi="ar-IQ"/>
        </w:rPr>
        <w:t>مُقِيتاً</w:t>
      </w:r>
      <w:r w:rsidR="00F22733">
        <w:rPr>
          <w:rFonts w:ascii="ahmadali" w:hAnsi="ahmadali" w:cs="ahmadali"/>
          <w:bCs/>
          <w:sz w:val="30"/>
          <w:szCs w:val="30"/>
          <w:rtl/>
          <w:lang w:bidi="ar-IQ"/>
        </w:rPr>
        <w:t>﴾</w:t>
      </w:r>
      <w:r w:rsidRPr="005C074A">
        <w:rPr>
          <w:rFonts w:ascii="ahmadali" w:hAnsi="ahmadali" w:cs="Lotus Linotype"/>
          <w:bCs/>
          <w:sz w:val="30"/>
          <w:szCs w:val="30"/>
          <w:rtl/>
          <w:lang w:bidi="ar-IQ"/>
        </w:rPr>
        <w:t xml:space="preserve"> </w:t>
      </w:r>
      <w:r w:rsidRPr="005C074A">
        <w:rPr>
          <w:rFonts w:ascii="ahmadali" w:hAnsi="ahmadali" w:cs="Lotus Linotype"/>
          <w:sz w:val="30"/>
          <w:szCs w:val="30"/>
          <w:vertAlign w:val="superscript"/>
          <w:rtl/>
          <w:lang w:bidi="ar-IQ"/>
        </w:rPr>
        <w:t>(</w:t>
      </w:r>
      <w:r w:rsidR="006D73EB" w:rsidRPr="00166D2D">
        <w:rPr>
          <w:rFonts w:ascii="ahmadali" w:hAnsi="ahmadali" w:cs="ahmadali"/>
          <w:sz w:val="30"/>
          <w:szCs w:val="30"/>
          <w:vertAlign w:val="superscript"/>
          <w:rtl/>
          <w:lang w:bidi="ar-IQ"/>
        </w:rPr>
        <w:footnoteReference w:id="1"/>
      </w:r>
      <w:r w:rsidRPr="005C074A">
        <w:rPr>
          <w:rFonts w:ascii="ahmadali" w:hAnsi="ahmadali" w:cs="Lotus Linotype"/>
          <w:sz w:val="30"/>
          <w:szCs w:val="30"/>
          <w:vertAlign w:val="superscript"/>
          <w:rtl/>
          <w:lang w:bidi="ar-IQ"/>
        </w:rPr>
        <w:t>).</w:t>
      </w:r>
    </w:p>
    <w:p w14:paraId="17DB5C38" w14:textId="3D922BF6"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935)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(708):</w:t>
      </w:r>
      <w:r w:rsidRPr="005C074A">
        <w:rPr>
          <w:rFonts w:ascii="ahmadali" w:hAnsi="ahmadali" w:cs="Lotus Linotype"/>
          <w:sz w:val="30"/>
          <w:szCs w:val="30"/>
          <w:rtl/>
          <w:lang w:bidi="ar-IQ"/>
        </w:rPr>
        <w:t xml:space="preserve"> يجوز التوكيل بجعل وبأجر ونحوهما، وإنّما يستحقّ الجعل في الأوّل بتسليم العمل الموكّل فيه، فلو وكّله في البيع أو الشراء وجعل له جعلاً فله المطالبة به بمجرّد إتمام المعاملة، وإن لم يتسلّم الموكّل الثمن أو المثمّن، وذلك بحسب تحديد متعلّق الوكالة، وكذا لو وكلّه في المرافعة وإثبات الحقّ استحقّه بمجرّد إثباته وإن لم يتسلّمه الموكّل.</w:t>
      </w:r>
    </w:p>
    <w:p w14:paraId="556D9520" w14:textId="2244BB0C"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936)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(709):</w:t>
      </w:r>
      <w:r w:rsidRPr="005C074A">
        <w:rPr>
          <w:rFonts w:ascii="ahmadali" w:hAnsi="ahmadali" w:cs="Lotus Linotype"/>
          <w:sz w:val="30"/>
          <w:szCs w:val="30"/>
          <w:rtl/>
          <w:lang w:bidi="ar-IQ"/>
        </w:rPr>
        <w:t xml:space="preserve"> لو وكّله في قبض دينه من شخص، فمات قبل الأداء، لم يكن له مطالبة وارثه إلاّ أن تشملها الوكالة.</w:t>
      </w:r>
    </w:p>
    <w:p w14:paraId="67FEE316" w14:textId="0A561624"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937)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(711): </w:t>
      </w:r>
      <w:r w:rsidRPr="005C074A">
        <w:rPr>
          <w:rFonts w:ascii="ahmadali" w:hAnsi="ahmadali" w:cs="Lotus Linotype"/>
          <w:sz w:val="30"/>
          <w:szCs w:val="30"/>
          <w:rtl/>
          <w:lang w:bidi="ar-IQ"/>
        </w:rPr>
        <w:t>الوكيل أمين بالنسبة إلى ما في يده لا يضمنه إلاّ مع التفريط أو التعدّي، كلبس الثوب أو حمل على الدابّة كما لو كان وكيلاً في بيعهما إذا كان التلف مستنداً إلى تفريطه أو تعدّيه، أو مطلقاً فيما لو اعتمد الخيانة في المال ـ كما مرّ في كتاب الوديعة ـ ولا يرتفع الضمان لو رجع عن خيانته.</w:t>
      </w:r>
    </w:p>
    <w:p w14:paraId="385AA380" w14:textId="1D06F34D"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تبطل الوكالة في الصورة الاُولى بخلاف صورة الخيانة، فلا يبعد انعزاله وانفساخها.</w:t>
      </w:r>
    </w:p>
    <w:p w14:paraId="083F3D8B" w14:textId="54B504F3"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938)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(714):</w:t>
      </w:r>
      <w:r w:rsidRPr="005C074A">
        <w:rPr>
          <w:rFonts w:ascii="ahmadali" w:hAnsi="ahmadali" w:cs="Lotus Linotype"/>
          <w:sz w:val="30"/>
          <w:szCs w:val="30"/>
          <w:rtl/>
          <w:lang w:bidi="ar-IQ"/>
        </w:rPr>
        <w:t xml:space="preserve"> لو اختلفا في التوكيل فالقول قول منكره، ولو اختلفا في التلف أو في تفريط الوكيل فالقول قول الوكيل، ولو اختلفا في دفع المال إلى الموكّل فالظاهر أنّ القول قول الموكّل إذا كانت الوكالة بعوض جعل أو أجر، أو كان الوكيل متّهماً، بل مطلقاً كما لا يبعد.</w:t>
      </w:r>
    </w:p>
    <w:p w14:paraId="7D28C161" w14:textId="7C73C7E8"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الحال فيما إذا اختلف الوصيّ والموصى له في دفع المال الموصى به إليه، والأولياء مع المولى عليه بعد زوال الولاية عليه في دفع ماله إليه، فإنّ القول قول المنكر في جميع ذلك. نعم، في شموله للأب والجدّ تأمّل. نعم، لو اختلف الأولياء مع المولى عليهم في الإنفاق عليهم أو على ما يتعلّق بهم في زمان ولايتهم، فالظاهر أنّ القول قول الأولياء بيمينهم.</w:t>
      </w:r>
    </w:p>
    <w:p w14:paraId="1F8F95CF" w14:textId="51B993B7"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939)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(715):</w:t>
      </w:r>
      <w:r w:rsidRPr="005C074A">
        <w:rPr>
          <w:rFonts w:ascii="ahmadali" w:hAnsi="ahmadali" w:cs="Lotus Linotype"/>
          <w:sz w:val="30"/>
          <w:szCs w:val="30"/>
          <w:rtl/>
          <w:lang w:bidi="ar-IQ"/>
        </w:rPr>
        <w:t xml:space="preserve"> لو زوّجه فأنكر الموكّل الوكالة حلف، وعلى الوكيل نصف المهر لها، وعلى الموكّل إن كان كاذباً في إنكاره الزوجيّة طلاقها، ولو لم يفعل وقد علمت الزوجة بكذبه رفعت أمرها إلى الحاكم ليطلّقها بعد أمره الزوج بالإنفاق عليها وامتناعه.</w:t>
      </w:r>
    </w:p>
    <w:p w14:paraId="6272EB82" w14:textId="77777777" w:rsidR="006D73EB" w:rsidRPr="00AA73E7" w:rsidRDefault="006D73EB" w:rsidP="008404FB">
      <w:pPr>
        <w:widowControl w:val="0"/>
        <w:spacing w:before="120" w:after="0" w:line="216" w:lineRule="auto"/>
        <w:ind w:firstLine="567"/>
        <w:jc w:val="both"/>
        <w:rPr>
          <w:rFonts w:ascii="ahmadali" w:eastAsia="Times New Roman" w:hAnsi="ahmadali" w:cs="ahmadali"/>
          <w:sz w:val="30"/>
          <w:szCs w:val="30"/>
          <w:rtl/>
          <w:lang w:bidi="ar-IQ"/>
        </w:rPr>
      </w:pPr>
    </w:p>
    <w:p w14:paraId="1FDB0B90" w14:textId="5158CCFC" w:rsidR="009D29A1" w:rsidRDefault="005C074A" w:rsidP="008404FB">
      <w:pPr>
        <w:pStyle w:val="2"/>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lastRenderedPageBreak/>
        <w:t xml:space="preserve"> </w:t>
      </w:r>
    </w:p>
    <w:p w14:paraId="47F94FC3" w14:textId="1F50A599" w:rsidR="00166D2D" w:rsidRPr="00166D2D" w:rsidRDefault="005C074A" w:rsidP="008404FB">
      <w:pPr>
        <w:pStyle w:val="40"/>
        <w:rPr>
          <w:rtl/>
        </w:rPr>
      </w:pPr>
      <w:r w:rsidRPr="005C074A">
        <w:rPr>
          <w:rFonts w:cs="Lotus Linotype" w:hint="cs"/>
          <w:rtl/>
        </w:rPr>
        <w:t>كتاب الهبة</w:t>
      </w:r>
    </w:p>
    <w:p w14:paraId="6DC1B4BD" w14:textId="482CDE21" w:rsidR="006D73EB" w:rsidRPr="00AA73E7" w:rsidRDefault="006D73EB" w:rsidP="008404FB">
      <w:pPr>
        <w:pStyle w:val="12"/>
        <w:widowControl w:val="0"/>
        <w:rPr>
          <w:rtl/>
        </w:rPr>
      </w:pPr>
      <w:bookmarkStart w:id="317" w:name="_Toc92663935"/>
      <w:r w:rsidRPr="00AA73E7">
        <w:rPr>
          <w:rtl/>
        </w:rPr>
        <w:t>كتاب</w:t>
      </w:r>
      <w:r w:rsidR="007565D3">
        <w:rPr>
          <w:rtl/>
        </w:rPr>
        <w:t xml:space="preserve"> </w:t>
      </w:r>
      <w:r w:rsidRPr="00AA73E7">
        <w:rPr>
          <w:rtl/>
        </w:rPr>
        <w:t>الهبة</w:t>
      </w:r>
      <w:bookmarkEnd w:id="317"/>
    </w:p>
    <w:p w14:paraId="3B3FA0AF" w14:textId="77777777" w:rsidR="006D73EB" w:rsidRPr="00AA73E7" w:rsidRDefault="006D73EB" w:rsidP="008404FB">
      <w:pPr>
        <w:widowControl w:val="0"/>
        <w:spacing w:before="120" w:after="0" w:line="216" w:lineRule="auto"/>
        <w:ind w:firstLine="567"/>
        <w:jc w:val="both"/>
        <w:rPr>
          <w:rFonts w:ascii="ahmadali" w:eastAsia="Times New Roman" w:hAnsi="ahmadali" w:cs="ahmadali"/>
          <w:sz w:val="30"/>
          <w:szCs w:val="30"/>
          <w:rtl/>
          <w:lang w:bidi="ar-IQ"/>
        </w:rPr>
      </w:pPr>
    </w:p>
    <w:p w14:paraId="13043451" w14:textId="6E3AAAB3"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وهي تمليك مال مجّاناً ومن غير عوض، وهذا هو المعنى العامّ لها المرادف للعطيّة المتبرّع بها الشامل للهبة الخاصّة والهديّة والجائزة والنِّحلة والمنحة والصدقة والوقف.</w:t>
      </w:r>
    </w:p>
    <w:p w14:paraId="2357B9A1" w14:textId="020051A4"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الهبة الخاصّة فتقابل الصدقة والوقف، وهي تمليك مال من غير عوض منجّزاً مجرّداً عن قصد سدّ الحاجة والقربة الذي هو عنوان الصدقة.</w:t>
      </w:r>
    </w:p>
    <w:p w14:paraId="777923C9" w14:textId="503CD598"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وقيل : إنّ الهديّة ما كانت على وجه الإعظام للمهدى إليه مع الإرسال إليه.</w:t>
      </w:r>
    </w:p>
    <w:p w14:paraId="7D5ECF1A" w14:textId="4E7630E1"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والنحلة العطيّة بتوصية من الشرع.</w:t>
      </w:r>
    </w:p>
    <w:p w14:paraId="393C06AA" w14:textId="36B86E0B"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والجائزة ما يعطى للسابق أو المتفوّق المجيد، والمنحة أن يعطى شاة أو دابّة لينتفع من حليبها وصوفها لمدّة معيّنة ليردّها.</w:t>
      </w:r>
    </w:p>
    <w:p w14:paraId="4ED88917" w14:textId="6B74AAE7"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يبعد شمول المال المعطى للمنافع والحقوق المتمولة.</w:t>
      </w:r>
    </w:p>
    <w:p w14:paraId="64100F52" w14:textId="01EB5CAC"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940)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(716):</w:t>
      </w:r>
      <w:r w:rsidRPr="005C074A">
        <w:rPr>
          <w:rFonts w:ascii="ahmadali" w:hAnsi="ahmadali" w:cs="Lotus Linotype"/>
          <w:sz w:val="30"/>
          <w:szCs w:val="30"/>
          <w:rtl/>
          <w:lang w:bidi="ar-IQ"/>
        </w:rPr>
        <w:t xml:space="preserve"> الهبة عقد يتوقّف على الإيجاب والقبول، ويكفي في الأوّل كلّ ما دلّ على التمليك ولو بالقرينة، كوهبت وملّكت وأعطيت ونحوها، ولا يشترط فيه العربيّة ولا الماضويّة، بل يكفي الجملة الإسميّة كهذا لك، ويكفي في القبول كلّ ما دلّ على الرضا ولو بالفعل. نعم، المعاطاة تجري في الهبة أيضاً في غير </w:t>
      </w:r>
      <w:r w:rsidRPr="005C074A">
        <w:rPr>
          <w:rFonts w:ascii="ahmadali" w:hAnsi="ahmadali" w:cs="Lotus Linotype"/>
          <w:sz w:val="30"/>
          <w:szCs w:val="30"/>
          <w:rtl/>
          <w:lang w:bidi="ar-IQ"/>
        </w:rPr>
        <w:lastRenderedPageBreak/>
        <w:t>الأموال الخطيرة ومن دون التزام عقدي، فيجوز الرجوع فسخاً فيها ما لم تتلف أو تنتقل، ولو كانت لذي رحم أومعوضة كما هو الحال فيما لو اشترط الفسخ في عقد الهبة لذي رحم.</w:t>
      </w:r>
    </w:p>
    <w:p w14:paraId="5728A011" w14:textId="1A54F22B"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941)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(717):</w:t>
      </w:r>
      <w:r w:rsidRPr="005C074A">
        <w:rPr>
          <w:rFonts w:ascii="ahmadali" w:hAnsi="ahmadali" w:cs="Lotus Linotype"/>
          <w:sz w:val="30"/>
          <w:szCs w:val="30"/>
          <w:rtl/>
          <w:lang w:bidi="ar-IQ"/>
        </w:rPr>
        <w:t xml:space="preserve"> يشترط في الواهب البلوغ والعقل والقصد والاختيار وعدم الحجر عليه بسفهٍ أو فلس أو ملك. نعم، يشترط في القابض للهبة ذلك أيضاً، كما يشترط في الموهوب له أن يكون قابلاً لتملّك العين الموهوبة، فلا تصحّ هبة المصحف للكافر، وتصحّ من المريض بمرض الموت وإن زاد على الثلث إن كانت منجّزة غير ظاهرة في التعليق بلحاظ الموت.</w:t>
      </w:r>
    </w:p>
    <w:p w14:paraId="4C919FDD" w14:textId="25182E5B"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942)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(718):</w:t>
      </w:r>
      <w:r w:rsidRPr="005C074A">
        <w:rPr>
          <w:rFonts w:ascii="ahmadali" w:hAnsi="ahmadali" w:cs="Lotus Linotype"/>
          <w:sz w:val="30"/>
          <w:szCs w:val="30"/>
          <w:rtl/>
          <w:lang w:bidi="ar-IQ"/>
        </w:rPr>
        <w:t xml:space="preserve"> يصحّ هبة الدين لمَن عليه وكان إبراءاً، ويكون سكوته قبولاً كما في الإبراء. كما يصحّ هبته لغير مَن عليه الحقّ، ويكون قبض الموهوب بقبض مصداقه وقبضاً للدائن وللموهوب له.</w:t>
      </w:r>
    </w:p>
    <w:p w14:paraId="09AECC83" w14:textId="2EC52E73"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943)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(719):</w:t>
      </w:r>
      <w:r w:rsidRPr="005C074A">
        <w:rPr>
          <w:rFonts w:ascii="ahmadali" w:hAnsi="ahmadali" w:cs="Lotus Linotype"/>
          <w:sz w:val="30"/>
          <w:szCs w:val="30"/>
          <w:rtl/>
          <w:lang w:bidi="ar-IQ"/>
        </w:rPr>
        <w:t xml:space="preserve"> يشترط في صحّة الهبة القبض وأن يكون بإذن الواهب. نعم، لو وهبه ما في يده فلا حاجة حينئذٍ إلى قبض جديد مع الظهور الحالي في الإذن والالتفات منه، وإلاّ فيحتاج إلى الإذن في الإبقاء. وكذا لو كان الواهب وليّاً على الموهوب له كالأب والجدّ للصغير وقد وهبه ما في يده، ويتولّى الوليّ القبض عن المولّى عليه وفي المجنون بعد البلوغ، ونحوه ممّن قصر بعد البلوغ، فالنظارة للحاكم لكن يراعى مباشرة الأرحام، لا سيّما الأب والجدّ، ومتى تحقّق القبض صحّت الهبة من حينه، فلو كان للموهوب نماء سابق على القبض حصل بعد الهبة كان للواهب دون الموهوب له، وإذا وهبه شيئين فقبض أحدهما دون الآخر صحّت الهبة في المقبوض دون غيره.</w:t>
      </w:r>
    </w:p>
    <w:p w14:paraId="11E86E4C" w14:textId="5172610E"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944)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(720):</w:t>
      </w:r>
      <w:r w:rsidRPr="005C074A">
        <w:rPr>
          <w:rFonts w:ascii="ahmadali" w:hAnsi="ahmadali" w:cs="Lotus Linotype"/>
          <w:sz w:val="30"/>
          <w:szCs w:val="30"/>
          <w:rtl/>
          <w:lang w:bidi="ar-IQ"/>
        </w:rPr>
        <w:t xml:space="preserve"> يتحقّق القبض كما مرّ في البيع، ففي غير المنقول بالتخلية ورفع الواهب يده عن الموهوب، وجعله تحت استيلاء الموهوب له وسلطانه ومن آلياته في هذا العصر التسجيل العقاري ونحوه، ويتحقّق في المنقول بوضعه تحت يد الموهوب له، وكذا التسجيل الرسمي في بعض ذي الماليّة الثمينة.</w:t>
      </w:r>
    </w:p>
    <w:p w14:paraId="1CDC0FA3" w14:textId="1E926CB8"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945)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(722):</w:t>
      </w:r>
      <w:r w:rsidRPr="005C074A">
        <w:rPr>
          <w:rFonts w:ascii="ahmadali" w:hAnsi="ahmadali" w:cs="Lotus Linotype"/>
          <w:sz w:val="30"/>
          <w:szCs w:val="30"/>
          <w:rtl/>
          <w:lang w:bidi="ar-IQ"/>
        </w:rPr>
        <w:t xml:space="preserve"> لو مات الواهب أو الموهوب له قبل القبض بطلت الهبة وانتقل الموهوب إلى ورثة الواهب في الصورة الاُولى، وهذا بخلاف موت أحدهما بعد القبض كما سيأتي.</w:t>
      </w:r>
    </w:p>
    <w:p w14:paraId="41509244" w14:textId="2BD3650B"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946)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(725):</w:t>
      </w:r>
      <w:r w:rsidRPr="005C074A">
        <w:rPr>
          <w:rFonts w:ascii="ahmadali" w:hAnsi="ahmadali" w:cs="Lotus Linotype"/>
          <w:sz w:val="30"/>
          <w:szCs w:val="30"/>
          <w:rtl/>
          <w:lang w:bidi="ar-IQ"/>
        </w:rPr>
        <w:t xml:space="preserve"> يجوز للواهب في موارد الرجوع استرداد الكلّ أو البعض، مشاعاً أو معيّناً أو أحد الأعيان.</w:t>
      </w:r>
    </w:p>
    <w:p w14:paraId="4B08216E" w14:textId="7F43381E"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947)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(726):</w:t>
      </w:r>
      <w:r w:rsidRPr="005C074A">
        <w:rPr>
          <w:rFonts w:ascii="ahmadali" w:hAnsi="ahmadali" w:cs="Lotus Linotype"/>
          <w:sz w:val="30"/>
          <w:szCs w:val="30"/>
          <w:rtl/>
          <w:lang w:bidi="ar-IQ"/>
        </w:rPr>
        <w:t xml:space="preserve"> الهبة إمّا معوّضة أو غير معوّضة، والمراد بالاُولى ما شرط فيها الثواب والعوض وإن لم يعط العوض أو عوّض عنها من دون شرط.</w:t>
      </w:r>
    </w:p>
    <w:p w14:paraId="11F753ED" w14:textId="61625ED8" w:rsidR="0091405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948)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(728):</w:t>
      </w:r>
      <w:r w:rsidRPr="005C074A">
        <w:rPr>
          <w:rFonts w:ascii="ahmadali" w:hAnsi="ahmadali" w:cs="Lotus Linotype"/>
          <w:sz w:val="30"/>
          <w:szCs w:val="30"/>
          <w:rtl/>
          <w:lang w:bidi="ar-IQ"/>
        </w:rPr>
        <w:t xml:space="preserve"> لو شرط الواهب على الموهوب إعطاء العوض بأن يهبه شيئاً مكافاة وثواباً لهبته وقبل الشرط وقبض الموهوب، فيجب العمل بالشرط. نعم، لو أطلق الواهب فيجزي أن يعطيه نفس العين الموهوبة بعنوان العوض والثواب بدلاً عن المثل والقيمة، ولو تعذّر العمل بالشرط أو امتنع الموهوب جاز للواهب الرجوع إلى الهبة، ولا يجوز له الرجوع قبل ذلك أو قبل العمل بالشرط.</w:t>
      </w:r>
    </w:p>
    <w:p w14:paraId="585B7234" w14:textId="42F62FFC"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949)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(729):</w:t>
      </w:r>
      <w:r w:rsidRPr="005C074A">
        <w:rPr>
          <w:rFonts w:ascii="ahmadali" w:hAnsi="ahmadali" w:cs="Lotus Linotype"/>
          <w:sz w:val="30"/>
          <w:szCs w:val="30"/>
          <w:rtl/>
          <w:lang w:bidi="ar-IQ"/>
        </w:rPr>
        <w:t xml:space="preserve"> لو عيّن العوض في الهبة المشروط فيها العوض تعيّن، ولو أطلق ولم يعيّن العوض فان اتّفقا على قدر فهو، وإلاّ فلا يبعد الإنصراف إلى المكافئ للعين الموهوبة قيمة أو مثلاً، ومن ثمّ يجوز إعطاء نفس العين الموهوبة ولو كبدل عن القيمة والمثل، بل الأحوط التعويض بالأكثر مع كون الواهب أدنى </w:t>
      </w:r>
      <w:r w:rsidRPr="005C074A">
        <w:rPr>
          <w:rFonts w:ascii="ahmadali" w:hAnsi="ahmadali" w:cs="Lotus Linotype"/>
          <w:sz w:val="30"/>
          <w:szCs w:val="30"/>
          <w:rtl/>
          <w:lang w:bidi="ar-IQ"/>
        </w:rPr>
        <w:lastRenderedPageBreak/>
        <w:t>حالاً من الموهوب له.</w:t>
      </w:r>
    </w:p>
    <w:p w14:paraId="47391D31" w14:textId="6662731E"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950)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(730):</w:t>
      </w:r>
      <w:r w:rsidRPr="005C074A">
        <w:rPr>
          <w:rFonts w:ascii="ahmadali" w:hAnsi="ahmadali" w:cs="Lotus Linotype"/>
          <w:sz w:val="30"/>
          <w:szCs w:val="30"/>
          <w:rtl/>
          <w:lang w:bidi="ar-IQ"/>
        </w:rPr>
        <w:t xml:space="preserve"> لا يشترط في العوض أن يكون عيناً، بل يجوز أن يكون عقداً أو إيقاعاً، كبيع شيء على الواهب، أو إبراء ذمّته من دين له عليه، أو نحو ذلك.</w:t>
      </w:r>
    </w:p>
    <w:p w14:paraId="7521B4A5" w14:textId="1CB6738C"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951)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(731):</w:t>
      </w:r>
      <w:r w:rsidRPr="005C074A">
        <w:rPr>
          <w:rFonts w:ascii="ahmadali" w:hAnsi="ahmadali" w:cs="Lotus Linotype"/>
          <w:sz w:val="30"/>
          <w:szCs w:val="30"/>
          <w:rtl/>
          <w:lang w:bidi="ar-IQ"/>
        </w:rPr>
        <w:t xml:space="preserve"> لو رجع الواهب في هبته فيما جاز ذلك وكان للعين الموهوبة نماء منفصل حدث بعد العقد والقبض، فإن كان منفصلاً كالثمرة والحمل والولد واللّبن في الضرع والصوف كان ملكاً للموهوب له، ولا يرجع إلى الواهب، وإن كان متّصلاً تابعاً كالسمن ونحوه فهو للواهب. هذا إذا لم يكن النماء، سواء المنفصل أو المتصّل، مغيّراً للعين عن حالها السابق، كما لو وهبه حيواناً رضيعاً فصار فطيماً، وإلاّ فلا يجوز للواهب الرجوع في العين، فضلاً عن النماء.</w:t>
      </w:r>
    </w:p>
    <w:p w14:paraId="291C0199" w14:textId="727EE8EE"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952)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(732):</w:t>
      </w:r>
      <w:r w:rsidRPr="005C074A">
        <w:rPr>
          <w:rFonts w:ascii="ahmadali" w:hAnsi="ahmadali" w:cs="Lotus Linotype"/>
          <w:sz w:val="30"/>
          <w:szCs w:val="30"/>
          <w:rtl/>
          <w:lang w:bidi="ar-IQ"/>
        </w:rPr>
        <w:t xml:space="preserve"> لو مات الواهب بعد إقباض الموهوب لزمت الهبة، وإن كانت لغير ذي رحم، ولم تكن معوّضة، ولا بقصد قربة، وكذلك لو مات الموهوب له فينتقل الموهوب إلى ورثته وتلزم الهبة.</w:t>
      </w:r>
    </w:p>
    <w:p w14:paraId="3276148A" w14:textId="38D3179A"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953)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(734):</w:t>
      </w:r>
      <w:r w:rsidRPr="005C074A">
        <w:rPr>
          <w:rFonts w:ascii="ahmadali" w:hAnsi="ahmadali" w:cs="Lotus Linotype"/>
          <w:sz w:val="30"/>
          <w:szCs w:val="30"/>
          <w:rtl/>
          <w:lang w:bidi="ar-IQ"/>
        </w:rPr>
        <w:t xml:space="preserve"> الرجوع قد ينشأ بالقول كلفظ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رجعت </w:t>
      </w:r>
      <w:r w:rsidR="006D73E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ونحوه، أو بالفعل كاسترداد العين وأخذها من يد الموهوب، ومن ذلك بيعها وإجارتها ورهنها إن كان بقصد الرجوع، بل يكفي التملّك أو قصد واعتبار أنّها ملك له.</w:t>
      </w:r>
    </w:p>
    <w:p w14:paraId="76FEB052" w14:textId="054E4916" w:rsidR="006D73E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954)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(735): </w:t>
      </w:r>
      <w:r w:rsidRPr="005C074A">
        <w:rPr>
          <w:rFonts w:ascii="ahmadali" w:hAnsi="ahmadali" w:cs="Lotus Linotype"/>
          <w:sz w:val="30"/>
          <w:szCs w:val="30"/>
          <w:rtl/>
          <w:lang w:bidi="ar-IQ"/>
        </w:rPr>
        <w:t>لا يشترط في الرجوع اطلاع الموهوب له، فلو أنشأه من غير اطّلاعه صحّ. والظاهر أنّه ليس للموهوب له الرجوع في الهبة.</w:t>
      </w:r>
    </w:p>
    <w:p w14:paraId="23BF30DA" w14:textId="77777777" w:rsidR="006D73EB" w:rsidRPr="00AA73E7" w:rsidRDefault="006D73EB" w:rsidP="008404FB">
      <w:pPr>
        <w:widowControl w:val="0"/>
        <w:spacing w:before="120" w:after="0" w:line="216" w:lineRule="auto"/>
        <w:ind w:firstLine="567"/>
        <w:jc w:val="both"/>
        <w:rPr>
          <w:rFonts w:ascii="ahmadali" w:hAnsi="ahmadali" w:cs="ahmadali"/>
          <w:sz w:val="30"/>
          <w:szCs w:val="30"/>
          <w:rtl/>
          <w:lang w:bidi="ar-IQ"/>
        </w:rPr>
      </w:pPr>
    </w:p>
    <w:p w14:paraId="4D40EEAD" w14:textId="77777777" w:rsidR="00166D2D" w:rsidRDefault="00166D2D" w:rsidP="008404FB">
      <w:pPr>
        <w:pStyle w:val="3"/>
        <w:widowControl w:val="0"/>
        <w:spacing w:before="120" w:line="216" w:lineRule="auto"/>
        <w:ind w:firstLine="567"/>
        <w:jc w:val="both"/>
        <w:rPr>
          <w:rFonts w:ascii="ahmadali" w:eastAsia="Times New Roman" w:hAnsi="ahmadali" w:cs="ahmadali"/>
          <w:sz w:val="30"/>
          <w:szCs w:val="30"/>
          <w:rtl/>
          <w:lang w:bidi="ar-IQ"/>
        </w:rPr>
      </w:pPr>
    </w:p>
    <w:p w14:paraId="4F113318" w14:textId="09BCDA14" w:rsidR="00166D2D" w:rsidRPr="00166D2D" w:rsidRDefault="005C074A" w:rsidP="008404FB">
      <w:pPr>
        <w:pStyle w:val="40"/>
        <w:rPr>
          <w:rtl/>
        </w:rPr>
      </w:pPr>
      <w:r w:rsidRPr="005C074A">
        <w:rPr>
          <w:rFonts w:cs="Lotus Linotype" w:hint="cs"/>
          <w:rtl/>
        </w:rPr>
        <w:t>كتاب الوقف</w:t>
      </w:r>
    </w:p>
    <w:p w14:paraId="78C1E6CB" w14:textId="1AE469AA" w:rsidR="00D6402A" w:rsidRPr="00AA73E7" w:rsidRDefault="00D6402A" w:rsidP="008404FB">
      <w:pPr>
        <w:pStyle w:val="12"/>
        <w:widowControl w:val="0"/>
        <w:rPr>
          <w:rtl/>
        </w:rPr>
      </w:pPr>
      <w:bookmarkStart w:id="318" w:name="_Toc92663936"/>
      <w:r w:rsidRPr="00AA73E7">
        <w:rPr>
          <w:rtl/>
        </w:rPr>
        <w:t>كتاب</w:t>
      </w:r>
      <w:r w:rsidR="007565D3">
        <w:rPr>
          <w:rtl/>
        </w:rPr>
        <w:t xml:space="preserve"> </w:t>
      </w:r>
      <w:r w:rsidRPr="00AA73E7">
        <w:rPr>
          <w:rtl/>
        </w:rPr>
        <w:t>الوقف</w:t>
      </w:r>
      <w:bookmarkEnd w:id="318"/>
    </w:p>
    <w:p w14:paraId="41C00483" w14:textId="77777777" w:rsidR="00D6402A" w:rsidRPr="00AA73E7" w:rsidRDefault="00D6402A" w:rsidP="008404FB">
      <w:pPr>
        <w:widowControl w:val="0"/>
        <w:spacing w:before="120" w:after="0" w:line="216" w:lineRule="auto"/>
        <w:ind w:firstLine="567"/>
        <w:jc w:val="both"/>
        <w:rPr>
          <w:rFonts w:ascii="ahmadali" w:eastAsia="Times New Roman" w:hAnsi="ahmadali" w:cs="ahmadali"/>
          <w:sz w:val="30"/>
          <w:szCs w:val="30"/>
          <w:rtl/>
          <w:lang w:bidi="ar-IQ"/>
        </w:rPr>
      </w:pPr>
    </w:p>
    <w:p w14:paraId="7E79FEB6" w14:textId="30812697"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وهو تحبيس الأصل وهو العين وتسبيل الثمرة والمنفعة.</w:t>
      </w:r>
    </w:p>
    <w:p w14:paraId="52842216" w14:textId="0B9F3F76"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955)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(739): </w:t>
      </w:r>
      <w:r w:rsidRPr="005C074A">
        <w:rPr>
          <w:rFonts w:ascii="ahmadali" w:hAnsi="ahmadali" w:cs="Lotus Linotype"/>
          <w:sz w:val="30"/>
          <w:szCs w:val="30"/>
          <w:rtl/>
          <w:lang w:bidi="ar-IQ"/>
        </w:rPr>
        <w:t>الوقف تارة لا يكون له موقوف عليه معيّن، بل يلحظ عنوان ما للعين الموقوفة على بعض المصالح وانتفاع العموم، كالمسجد والحسينيّة والمستشفى والشوارع والقناطر ونحوها، فلا يكون ملكاً لأحد بل يكون تحريراً، والظاهر عدم ضمان المنافع في هذا القسم لو غصبها غاصب.</w:t>
      </w:r>
    </w:p>
    <w:p w14:paraId="321C81DB" w14:textId="302E96DD"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واُخرى يكون له موقوف عليه معيّن، سواء لوحظ أيضاً عنواناً ما للعين أم لم يلحظ، وهو على أقسام، فإنّه يدور مدار كيفيّة تمليك العين وتمليك المنفعة أو الانتفاع، فتارة توقف العين وتملك للأفراد، واُخرى تملّك للعنوان بما هو هو وللجهة، كما أنّ المنفعة أيضاً تارة توقف وتملّك للأفراد، واُخرى للعنوان بما هو هو وللجهة وهذا تملّك من الأفراد للانتفاع لا للمنفعة، وبهذا تتكثّر الصور والأقسام وإجمالها :</w:t>
      </w:r>
    </w:p>
    <w:p w14:paraId="0AAE7C90" w14:textId="1DA014A0"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أن يكون الموقوف عليه خاصّاً، كالوقف الذريّ وكالوقف على الوقف، كوقف الأراضي على المسجد أو على الكعبة، وفي هذا القسم تكون العين ملكاً محبوساً على الموقوف عليه، وتكون المنافع ملكاً طلقاً له في الشقّ الأوّل الذي </w:t>
      </w:r>
      <w:r w:rsidRPr="005C074A">
        <w:rPr>
          <w:rFonts w:ascii="ahmadali" w:hAnsi="ahmadali" w:cs="Lotus Linotype"/>
          <w:sz w:val="30"/>
          <w:szCs w:val="30"/>
          <w:rtl/>
          <w:lang w:bidi="ar-IQ"/>
        </w:rPr>
        <w:lastRenderedPageBreak/>
        <w:t>هو مقتضى الإطلاق كسائر أملاكهم تجوز المعاوضة منهم عليها ويرثها وارثهم، وتضمن لهم عند طروء سبب الضمان، وتجب الزكاة على كلّ واحد منهم عند بلوغ حصّته.</w:t>
      </w:r>
    </w:p>
    <w:p w14:paraId="62ED5729" w14:textId="28CF5D77"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قد يشترط الواقف مباشرة الموقوف عليه في الانتفاع، ويطلق في بقيّة منافع العين، والحاصل في هذا القسم : أنّ المنافع تارة تكون ملكاً للأفراد قبل قبضها، واُخرى بعده، وثالثة لهم مجرّد الانتفاع.</w:t>
      </w:r>
    </w:p>
    <w:p w14:paraId="4635983C" w14:textId="55759FB2"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أن يكون الموقوف عليه جهة أو عنواناً عامّاً ينطبق على أفراد، سواء لوحظ أيضاً عنواناً ما للعين أم لم يلحظ، وفي هذا القسم تكون العين ملكاً للعنوان لا للأفراد، وتكون منافع الشقّ الثاني الذي هو مقتضى الإطلاق مملوكة للأفراد بعد صرف المنفعة لهم من قِبل المتولّي وقبضهم، كما في وقف البستان على الفقراء ليصرف إليهم ثماره، والمنافع في هذا القسم قبل الصرف لهم وقبل قبضهم لها غير مملوكة، ولا تجوز المعاوضة من أحد الموقوف عليهم على حصّته، ولا تجب فيها الزكاة وإن بلغت النصاب، ولا يرثها وارث الموقوف عليه إذا مات قبل، ولكنّ المنفعة مع ذلك تضمن بطروء سبب الضمان.</w:t>
      </w:r>
    </w:p>
    <w:p w14:paraId="111E158F" w14:textId="717226B2"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والحاصل في القسم أنّ المنافع تارة تكون أيضاً ملكاً للأفراد قبل القبض، واُخرى بعده، وثالثة ليس لهم إلاّ مجرّد الانتفاع.</w:t>
      </w:r>
    </w:p>
    <w:p w14:paraId="4A2DC7AB" w14:textId="1BE4C83A"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ومثال الصورة الاُولى وقف البستان على فقراء البلد لتكون الثمرة ملكاً للموجود منهم ومثال الصورة الثانية وقف البستان على الفقراء وظهور الإطلاق في العبارة أنّ الثمرة ملكاً بعد الصرف لهم وقبضهم لها، ومثال الصورة الثالثة وقف المدرسة للطلاّب والكتب لقراءة العلماء، والبستان لتعليم القرآن أو لإقامة العزاء </w:t>
      </w:r>
      <w:r w:rsidRPr="005C074A">
        <w:rPr>
          <w:rFonts w:ascii="ahmadali" w:hAnsi="ahmadali" w:cs="Lotus Linotype"/>
          <w:sz w:val="30"/>
          <w:szCs w:val="30"/>
          <w:rtl/>
          <w:lang w:bidi="ar-IQ"/>
        </w:rPr>
        <w:lastRenderedPageBreak/>
        <w:t>على مصاب سيّد الشهداء عليه</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السلام، وفي هذا الشقّ لا تجوز المعاوضة على المنافع، لا من الموقوف عليهم ولا من الوليّ، ولا توارث فيه، ولكن يثبت الضمان فيه أيضاً إذا غصب المنفعة غاصب كالأقسام السابقة لأنّ المنفعة ملكاً للعنوان أو الجهة.</w:t>
      </w:r>
    </w:p>
    <w:p w14:paraId="5951D837" w14:textId="4D2CF48E"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956)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(740): </w:t>
      </w:r>
      <w:r w:rsidRPr="005C074A">
        <w:rPr>
          <w:rFonts w:ascii="ahmadali" w:hAnsi="ahmadali" w:cs="Lotus Linotype"/>
          <w:sz w:val="30"/>
          <w:szCs w:val="30"/>
          <w:rtl/>
          <w:lang w:bidi="ar-IQ"/>
        </w:rPr>
        <w:t xml:space="preserve">لا يكفي في تحقّق الوقف مجرّد النيّة، بل لا بدّ من إنشاء ذلك باللّفظ بمثل :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وقفت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حبست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سبّلت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تصدّقت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مع التقييد بما يدلّ عليه كالتأبيد وأنّها لا تباع ولا توهب، ونحوها ممّا يدلّ على المقصود، ولا يعتبر فيه العربيّة ولا الماضويّة، بل يكفي الجملة الاسميّة.</w:t>
      </w:r>
    </w:p>
    <w:p w14:paraId="33E0A1CE" w14:textId="387DB0F8"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957)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(741): </w:t>
      </w:r>
      <w:r w:rsidRPr="005C074A">
        <w:rPr>
          <w:rFonts w:ascii="ahmadali" w:hAnsi="ahmadali" w:cs="Lotus Linotype"/>
          <w:sz w:val="30"/>
          <w:szCs w:val="30"/>
          <w:rtl/>
          <w:lang w:bidi="ar-IQ"/>
        </w:rPr>
        <w:t>الظاهر وقوعه بالمعاطاة بفعل دالّ عليه، مثل بناء المسجد والمقابر والطرق والشوارع وغرس الأشجار وبناء دور الاستراحة للزوّار، وغيرها من آليات المرافق الخيريّة.</w:t>
      </w:r>
    </w:p>
    <w:p w14:paraId="4BAC1DEC" w14:textId="7F31C344"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ومثل أن يعطي إلى قيّم المسجد أو المشهد آلات خدميّة للانتفاع فيها. بل ربّما يقع بالفعل بلا معاطاة، مثل أن يعمّر الجدار أو الاسطوانة الخربة من المسجد أو نحو ذلك، فإنّه إذا مات لا يرجع ميراثاً إلى ورثته.</w:t>
      </w:r>
    </w:p>
    <w:p w14:paraId="2504C885" w14:textId="53B099EC"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958)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(742): </w:t>
      </w:r>
      <w:r w:rsidRPr="005C074A">
        <w:rPr>
          <w:rFonts w:ascii="ahmadali" w:hAnsi="ahmadali" w:cs="Lotus Linotype"/>
          <w:sz w:val="30"/>
          <w:szCs w:val="30"/>
          <w:rtl/>
          <w:lang w:bidi="ar-IQ"/>
        </w:rPr>
        <w:t>الظاهر كفاية القبض في القبول في جميع أنواع الوقف، ويكفي في القبض كونه تحت يد الواقف إذا كان هو وليّ الوقف. نعم، الأحوط ـ إن لم يكن الأقوى ـ لزوم ما جعل للّه</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مبتوتاً من دون تقييد بمورد أو جهة يتصدّق عليها، من دون حاجة إلى قبول ولا إلى قبض كالنذر والعهد.</w:t>
      </w:r>
    </w:p>
    <w:p w14:paraId="1E911FB4" w14:textId="386B3023" w:rsidR="00D6402A"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ويعتبر في الوقف اُمور :</w:t>
      </w:r>
    </w:p>
    <w:p w14:paraId="4A447539" w14:textId="77777777" w:rsidR="00E41577" w:rsidRPr="00AA73E7" w:rsidRDefault="00E41577" w:rsidP="008404FB">
      <w:pPr>
        <w:widowControl w:val="0"/>
        <w:spacing w:before="120" w:after="0" w:line="216" w:lineRule="auto"/>
        <w:ind w:firstLine="567"/>
        <w:jc w:val="both"/>
        <w:rPr>
          <w:rFonts w:ascii="ahmadali" w:hAnsi="ahmadali" w:cs="ahmadali"/>
          <w:sz w:val="30"/>
          <w:szCs w:val="30"/>
          <w:rtl/>
          <w:lang w:bidi="ar-IQ"/>
        </w:rPr>
      </w:pPr>
    </w:p>
    <w:p w14:paraId="407A0BF7" w14:textId="7442F648" w:rsidR="00D6402A" w:rsidRPr="00166D2D" w:rsidRDefault="005C074A" w:rsidP="008404FB">
      <w:pPr>
        <w:widowControl w:val="0"/>
        <w:spacing w:before="120" w:after="0" w:line="216" w:lineRule="auto"/>
        <w:ind w:firstLine="567"/>
        <w:jc w:val="both"/>
        <w:rPr>
          <w:rFonts w:ascii="ahmadali" w:hAnsi="ahmadali" w:cs="ahmadali"/>
          <w:b/>
          <w:bCs/>
          <w:sz w:val="30"/>
          <w:szCs w:val="30"/>
          <w:rtl/>
          <w:lang w:bidi="ar-IQ"/>
        </w:rPr>
      </w:pPr>
      <w:r w:rsidRPr="005C074A">
        <w:rPr>
          <w:rFonts w:ascii="ahmadali" w:hAnsi="ahmadali" w:cs="Lotus Linotype"/>
          <w:b/>
          <w:bCs/>
          <w:sz w:val="30"/>
          <w:szCs w:val="30"/>
          <w:rtl/>
          <w:lang w:bidi="ar-IQ"/>
        </w:rPr>
        <w:lastRenderedPageBreak/>
        <w:t xml:space="preserve"> الأوّل : القربة</w:t>
      </w:r>
    </w:p>
    <w:p w14:paraId="2529D8D3" w14:textId="73DB51EA"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959)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(743)</w:t>
      </w:r>
      <w:r w:rsidRPr="005C074A">
        <w:rPr>
          <w:rFonts w:ascii="ahmadali" w:hAnsi="ahmadali" w:cs="Lotus Linotype"/>
          <w:sz w:val="30"/>
          <w:szCs w:val="30"/>
          <w:rtl/>
          <w:lang w:bidi="ar-IQ"/>
        </w:rPr>
        <w:t>: الأظهر اعتبار القربة في صحّة الوقف، ويكفي فيه إضافة المورد أنّه من سبيل اللّه</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516FE52D" w14:textId="0F064A84" w:rsidR="00D6402A" w:rsidRPr="00166D2D" w:rsidRDefault="005C074A" w:rsidP="008404FB">
      <w:pPr>
        <w:widowControl w:val="0"/>
        <w:spacing w:before="120" w:after="0" w:line="216" w:lineRule="auto"/>
        <w:ind w:firstLine="567"/>
        <w:jc w:val="both"/>
        <w:rPr>
          <w:rFonts w:ascii="ahmadali" w:hAnsi="ahmadali" w:cs="ahmadali"/>
          <w:b/>
          <w:bCs/>
          <w:sz w:val="30"/>
          <w:szCs w:val="30"/>
          <w:rtl/>
          <w:lang w:bidi="ar-IQ"/>
        </w:rPr>
      </w:pPr>
      <w:r w:rsidRPr="005C074A">
        <w:rPr>
          <w:rFonts w:ascii="ahmadali" w:hAnsi="ahmadali" w:cs="Lotus Linotype"/>
          <w:b/>
          <w:bCs/>
          <w:sz w:val="30"/>
          <w:szCs w:val="30"/>
          <w:rtl/>
          <w:lang w:bidi="ar-IQ"/>
        </w:rPr>
        <w:t xml:space="preserve"> الثاني : القبض</w:t>
      </w:r>
    </w:p>
    <w:p w14:paraId="4CB7D6F9" w14:textId="3A794074"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960)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(744)</w:t>
      </w:r>
      <w:r w:rsidRPr="005C074A">
        <w:rPr>
          <w:rFonts w:ascii="ahmadali" w:hAnsi="ahmadali" w:cs="Lotus Linotype"/>
          <w:sz w:val="30"/>
          <w:szCs w:val="30"/>
          <w:rtl/>
          <w:lang w:bidi="ar-IQ"/>
        </w:rPr>
        <w:t>: يعتبر في صحّة الوقف قبض الموقوف أو وكيله أو وليّه، فإذا مات قبل القبض بطل، ولا يعتبر في القبض الفوريّة. نعم، يعتبر كون القبض بإذن الواقف.</w:t>
      </w:r>
    </w:p>
    <w:p w14:paraId="43BEF050" w14:textId="3BE2B7F4"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961)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(747)</w:t>
      </w:r>
      <w:r w:rsidRPr="005C074A">
        <w:rPr>
          <w:rFonts w:ascii="ahmadali" w:hAnsi="ahmadali" w:cs="Lotus Linotype"/>
          <w:sz w:val="30"/>
          <w:szCs w:val="30"/>
          <w:rtl/>
          <w:lang w:bidi="ar-IQ"/>
        </w:rPr>
        <w:t>: إذا كانت العين بيد الموقوف عليه كفى ذلك في قبضها مع الظهور الحالي في الإذن والالتفات منه، وإلاّ فيحتاج إلى الإذن في الإبقاء.</w:t>
      </w:r>
    </w:p>
    <w:p w14:paraId="0F160F72" w14:textId="6C378570"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962)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(748)</w:t>
      </w:r>
      <w:r w:rsidRPr="005C074A">
        <w:rPr>
          <w:rFonts w:ascii="ahmadali" w:hAnsi="ahmadali" w:cs="Lotus Linotype"/>
          <w:sz w:val="30"/>
          <w:szCs w:val="30"/>
          <w:rtl/>
          <w:lang w:bidi="ar-IQ"/>
        </w:rPr>
        <w:t>: يكفي في قبض غير المنقول رفع الواقف يده عنه واستيلاء الموقوف عليهم عليه، ومن آلياته في العصر الحاضر التسجيل العقاري ونحوه.</w:t>
      </w:r>
    </w:p>
    <w:p w14:paraId="5C5B4ED8" w14:textId="51366592"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963)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(749)</w:t>
      </w:r>
      <w:r w:rsidRPr="005C074A">
        <w:rPr>
          <w:rFonts w:ascii="ahmadali" w:hAnsi="ahmadali" w:cs="Lotus Linotype"/>
          <w:sz w:val="30"/>
          <w:szCs w:val="30"/>
          <w:rtl/>
          <w:lang w:bidi="ar-IQ"/>
        </w:rPr>
        <w:t>: يتحقّق القبض في الوقف في الجهات العامّة بقبض متولّي الوقف، ولو كان هو الواقف أو التصرّف في جهة الوقف كالدفن في المقبرة والصلاة في المكان الموقوف للصلاة وإقامة العزاء في وقف الحسينيّة، والمأتم، وكذا السكنى في الدار الموقوفة على صنف.</w:t>
      </w:r>
    </w:p>
    <w:p w14:paraId="35ECAAC8" w14:textId="31C65E92"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964)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(753)</w:t>
      </w:r>
      <w:r w:rsidRPr="005C074A">
        <w:rPr>
          <w:rFonts w:ascii="ahmadali" w:hAnsi="ahmadali" w:cs="Lotus Linotype"/>
          <w:sz w:val="30"/>
          <w:szCs w:val="30"/>
          <w:rtl/>
          <w:lang w:bidi="ar-IQ"/>
        </w:rPr>
        <w:t xml:space="preserve">: لا يجوز في الوقف توقيته بمدّة، فإذا قال :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داري وقف على أولادي سنة أو عشر سنين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بطل الوقف، ويصحّ حبساً مع كون عمدة قصده حبس المنفعة.</w:t>
      </w:r>
    </w:p>
    <w:p w14:paraId="53608D3A" w14:textId="06DDDF6A"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965)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(756)</w:t>
      </w:r>
      <w:r w:rsidRPr="005C074A">
        <w:rPr>
          <w:rFonts w:ascii="ahmadali" w:hAnsi="ahmadali" w:cs="Lotus Linotype"/>
          <w:sz w:val="30"/>
          <w:szCs w:val="30"/>
          <w:rtl/>
          <w:lang w:bidi="ar-IQ"/>
        </w:rPr>
        <w:t>: إذا وقف عيناً على غيره وشرط عودها إليه عند الحاجة، ففي صحّته وجوه، بل أقوال، ثالثها أنّه يصحّ حبساً ويعود إرثاً بعد موت الواقف، وهو الأظهر الأقوى.</w:t>
      </w:r>
    </w:p>
    <w:p w14:paraId="3A16CA5B" w14:textId="41212504"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966)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(757)</w:t>
      </w:r>
      <w:r w:rsidRPr="005C074A">
        <w:rPr>
          <w:rFonts w:ascii="ahmadali" w:hAnsi="ahmadali" w:cs="Lotus Linotype"/>
          <w:sz w:val="30"/>
          <w:szCs w:val="30"/>
          <w:rtl/>
          <w:lang w:bidi="ar-IQ"/>
        </w:rPr>
        <w:t>: لا يبعد صحّة التعليق في الوقف، فيكون من قبيل نذر الشكر المعلّق على حصول شيء أو ارتفاع آخر أو نذر الزجر، كما هو الحال في العتق معلّقاً الوارد فيه النصّ، وكما في نذر الصدقة بنحو النتيجة ولو معلّقاً، إذ كلّها من الجعل للّه</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w:t>
      </w:r>
    </w:p>
    <w:p w14:paraId="175DC832" w14:textId="7C80BDB7"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967)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(758)</w:t>
      </w:r>
      <w:r w:rsidRPr="005C074A">
        <w:rPr>
          <w:rFonts w:ascii="ahmadali" w:hAnsi="ahmadali" w:cs="Lotus Linotype"/>
          <w:sz w:val="30"/>
          <w:szCs w:val="30"/>
          <w:rtl/>
          <w:lang w:bidi="ar-IQ"/>
        </w:rPr>
        <w:t>: إذا قال هذا وقف بعد وفاتي، فالظاهر أنّه وصيّة بالوقف وإن لم يلتفت إلى عنوان وصيّة، فيجب العمل بها عند تحقّق شرائطها، فيوقف بعده.</w:t>
      </w:r>
    </w:p>
    <w:p w14:paraId="03D5F66B" w14:textId="234B8EEA"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968)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(759)</w:t>
      </w:r>
      <w:r w:rsidRPr="005C074A">
        <w:rPr>
          <w:rFonts w:ascii="ahmadali" w:hAnsi="ahmadali" w:cs="Lotus Linotype"/>
          <w:sz w:val="30"/>
          <w:szCs w:val="30"/>
          <w:rtl/>
          <w:lang w:bidi="ar-IQ"/>
        </w:rPr>
        <w:t xml:space="preserve">: يشترط في صحّة الوقف إخراج الواقف نفسه عن الوقف، فإذا وقف على نفسه بطل، وإن كان بنحو التشريك بطل بالنسبة إلى نفسه، ويصحّ بالنسبة إلى غيره في جملة من الصور، فإذا قال :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داري وقف علَيَّ وعلى أخي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ـ مثلاً ـ على نحو التشريك بطل الوقف في نصف الدار إذا كان بنحو التوزيع، وإن كان بنحو بيان المصرف فيصحّ الوقف في تمام العين ويصرف إلى الغير، وإذا كان على نحو الترتيب بأن قصد الوقف على نفسه ثمّ على غيره، بطل مطلقاً لا من جهة كونه منقطع الأوّل، فإنّه يصحّ على الأقوى، بل من جهة عدم اخراجه عن ملك نفسه ما دام حيّاً فيعود ميراثاً، وإن قصد الوقف على غيره ثمّ على نفسه بطل بالنسبة إلى نفسه فقط، وكان من الوقف المنقطع الآخر، وإن قال :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هي وقف على أخي، ثمّ على نفسي، ثمّ على شخص آخر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بطل الوقف بالنسبة إلى نفسه والشخص الآخر، لا من </w:t>
      </w:r>
      <w:r w:rsidRPr="005C074A">
        <w:rPr>
          <w:rFonts w:ascii="ahmadali" w:hAnsi="ahmadali" w:cs="Lotus Linotype"/>
          <w:sz w:val="30"/>
          <w:szCs w:val="30"/>
          <w:rtl/>
          <w:lang w:bidi="ar-IQ"/>
        </w:rPr>
        <w:lastRenderedPageBreak/>
        <w:t>جهة كونه من الوقف المنقطع الوسط، بل لما مرّ في الصورة الاُولى.</w:t>
      </w:r>
    </w:p>
    <w:p w14:paraId="425B0897" w14:textId="66BAF474"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969)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(760)</w:t>
      </w:r>
      <w:r w:rsidRPr="005C074A">
        <w:rPr>
          <w:rFonts w:ascii="ahmadali" w:hAnsi="ahmadali" w:cs="Lotus Linotype"/>
          <w:sz w:val="30"/>
          <w:szCs w:val="30"/>
          <w:rtl/>
          <w:lang w:bidi="ar-IQ"/>
        </w:rPr>
        <w:t>: إذا وقف على أولاده واشترط عليهم وفاء ديونه من مالهم، سواء ديون الناس أو الديون الشرعيّة، كالزكاة والكفّارات الماليّة، صحّ إذا كان بصيغة التقييد بكون الوقف لمَن يتبرّع من أولاده بذلك أو من جيرانه بذلك، وأمّا إذا اشترط وفاء ديونه من حاصل الوقف فيبطل الوقف ويكون حبساً.</w:t>
      </w:r>
    </w:p>
    <w:p w14:paraId="396558A8" w14:textId="5752F402"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970)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(763)</w:t>
      </w:r>
      <w:r w:rsidRPr="005C074A">
        <w:rPr>
          <w:rFonts w:ascii="ahmadali" w:hAnsi="ahmadali" w:cs="Lotus Linotype"/>
          <w:sz w:val="30"/>
          <w:szCs w:val="30"/>
          <w:rtl/>
          <w:lang w:bidi="ar-IQ"/>
        </w:rPr>
        <w:t>: إذا أراد التخلّص من إشكال الوقف على النفس، فله أن يملّك العين لغيره، ثمّ يقفها غيره على النهج الذي يريد من إدرار مؤنته ووفاء ديونه، ونحو ذلك، أمّا لو اشترط ذلك عليه في ضمن عقد التمليك فلا يخلو عن إشكال.</w:t>
      </w:r>
    </w:p>
    <w:p w14:paraId="0006E9AB" w14:textId="4D44D8E6"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ويجوز له أن يؤجرها مدّة ويجعل لنفسه خيار الفسخ، وبعد الفسخ يفسخ الإجارة، فترجع المنفعة إليه لا إلى الموقوف عليهم. هذا إذا كانت المدّة غير طويلة الأمد، وإلاّ بطل وقفاً وكان حبساً.</w:t>
      </w:r>
    </w:p>
    <w:p w14:paraId="243F0749" w14:textId="0D120B03"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استثناء بعض منافع العين الموقوفة إبقاءاً لها على ملكه، فيصحّ في الموجودة وأمّا المتجدّدة ـ لا سيّما مع امتداد المدّة ـ فيبطل وقفاً ويكون حبساً.</w:t>
      </w:r>
    </w:p>
    <w:p w14:paraId="21073DE9" w14:textId="374C91CC"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971)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(766)</w:t>
      </w:r>
      <w:r w:rsidRPr="005C074A">
        <w:rPr>
          <w:rFonts w:ascii="ahmadali" w:hAnsi="ahmadali" w:cs="Lotus Linotype"/>
          <w:sz w:val="30"/>
          <w:szCs w:val="30"/>
          <w:rtl/>
          <w:lang w:bidi="ar-IQ"/>
        </w:rPr>
        <w:t>: إذا تمّ الوقف كان لازماً لا يجوز للواقف الرجوع فيه، وإن وقع في مرض الموت لم يجز للورثة ردّه وإن زاد على الثلث.</w:t>
      </w:r>
    </w:p>
    <w:p w14:paraId="1EC41611" w14:textId="1B71677B" w:rsidR="00166D2D" w:rsidRDefault="005C074A" w:rsidP="008404FB">
      <w:pPr>
        <w:pStyle w:val="40"/>
        <w:rPr>
          <w:rtl/>
        </w:rPr>
      </w:pPr>
      <w:r w:rsidRPr="005C074A">
        <w:rPr>
          <w:rFonts w:eastAsia="Times New Roman" w:cs="Lotus Linotype"/>
          <w:rtl/>
        </w:rPr>
        <w:lastRenderedPageBreak/>
        <w:t xml:space="preserve"> </w:t>
      </w:r>
      <w:r w:rsidRPr="005C074A">
        <w:rPr>
          <w:rFonts w:cs="Lotus Linotype" w:hint="cs"/>
          <w:rtl/>
        </w:rPr>
        <w:t xml:space="preserve">كتاب الوقف </w:t>
      </w:r>
      <w:r w:rsidR="00166D2D">
        <w:rPr>
          <w:rFonts w:hint="cs"/>
          <w:rtl/>
        </w:rPr>
        <w:t>/</w:t>
      </w:r>
      <w:r w:rsidRPr="005C074A">
        <w:rPr>
          <w:rFonts w:cs="Lotus Linotype" w:hint="cs"/>
          <w:rtl/>
        </w:rPr>
        <w:t xml:space="preserve"> شرائط الواقف والمتولّي </w:t>
      </w:r>
    </w:p>
    <w:p w14:paraId="58332ECB" w14:textId="38A3C744" w:rsidR="00D6402A" w:rsidRPr="00AA73E7" w:rsidRDefault="00D6402A" w:rsidP="008404FB">
      <w:pPr>
        <w:pStyle w:val="31"/>
        <w:widowControl w:val="0"/>
        <w:rPr>
          <w:rtl/>
        </w:rPr>
      </w:pPr>
      <w:bookmarkStart w:id="319" w:name="_Toc92663937"/>
      <w:r w:rsidRPr="00AA73E7">
        <w:rPr>
          <w:rtl/>
        </w:rPr>
        <w:t>فصل</w:t>
      </w:r>
      <w:bookmarkEnd w:id="319"/>
    </w:p>
    <w:p w14:paraId="3E96FF08" w14:textId="6B03F12C" w:rsidR="00D6402A" w:rsidRPr="00AA73E7" w:rsidRDefault="00D6402A" w:rsidP="008404FB">
      <w:pPr>
        <w:pStyle w:val="31"/>
        <w:widowControl w:val="0"/>
        <w:rPr>
          <w:rtl/>
        </w:rPr>
      </w:pPr>
      <w:bookmarkStart w:id="320" w:name="_Toc92663938"/>
      <w:r w:rsidRPr="00AA73E7">
        <w:rPr>
          <w:rtl/>
        </w:rPr>
        <w:t>في</w:t>
      </w:r>
      <w:r w:rsidR="007565D3">
        <w:rPr>
          <w:rtl/>
        </w:rPr>
        <w:t xml:space="preserve"> </w:t>
      </w:r>
      <w:r w:rsidRPr="00AA73E7">
        <w:rPr>
          <w:rtl/>
        </w:rPr>
        <w:t>شرائط</w:t>
      </w:r>
      <w:r w:rsidR="007565D3">
        <w:rPr>
          <w:rtl/>
        </w:rPr>
        <w:t xml:space="preserve"> </w:t>
      </w:r>
      <w:r w:rsidRPr="00AA73E7">
        <w:rPr>
          <w:rtl/>
        </w:rPr>
        <w:t>الواقف</w:t>
      </w:r>
      <w:r w:rsidR="007565D3">
        <w:rPr>
          <w:rtl/>
        </w:rPr>
        <w:t xml:space="preserve"> </w:t>
      </w:r>
      <w:r w:rsidRPr="00AA73E7">
        <w:rPr>
          <w:rtl/>
        </w:rPr>
        <w:t>والمتولّي</w:t>
      </w:r>
      <w:bookmarkEnd w:id="320"/>
    </w:p>
    <w:p w14:paraId="65AEDA9E" w14:textId="32DAE757"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(مسألة 972)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(767): </w:t>
      </w:r>
      <w:r w:rsidRPr="005C074A">
        <w:rPr>
          <w:rFonts w:ascii="ahmadali" w:hAnsi="ahmadali" w:cs="Lotus Linotype"/>
          <w:sz w:val="30"/>
          <w:szCs w:val="30"/>
          <w:rtl/>
          <w:lang w:bidi="ar-IQ"/>
        </w:rPr>
        <w:t>يعتبر في الواقف أن يكون جائز التصرّف بالبلوغ والعقل والاختيار، وعدم الحجر لسفهٍ أو رقٍّ أو غيرهما، فلا يصحّ وقف الصبيّ ما لم يعقل ويبلغ عشراً، وإلاّ فينفذ الوليّ صدقته في الوقف فيما كان ذا مصلحة ووضعها في موضع الصدقة على حدّ معروف وحقّ، وكذلك إذا أوصى بأن يوقف ملكه بعد وفاته على وجوه البرّ والمعروف لأرحامه نفذت وصيّته.</w:t>
      </w:r>
    </w:p>
    <w:p w14:paraId="0005BEDC" w14:textId="1040EE6D"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973)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(768): </w:t>
      </w:r>
      <w:r w:rsidRPr="005C074A">
        <w:rPr>
          <w:rFonts w:ascii="ahmadali" w:hAnsi="ahmadali" w:cs="Lotus Linotype"/>
          <w:sz w:val="30"/>
          <w:szCs w:val="30"/>
          <w:rtl/>
          <w:lang w:bidi="ar-IQ"/>
        </w:rPr>
        <w:t>لا يشترط في الواقف الإسلام، فيصحّ وقف الكافر إذا كان واجداً لسائر الشرائط.</w:t>
      </w:r>
    </w:p>
    <w:p w14:paraId="7777C121" w14:textId="1F578398"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974)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(769): </w:t>
      </w:r>
      <w:r w:rsidRPr="005C074A">
        <w:rPr>
          <w:rFonts w:ascii="ahmadali" w:hAnsi="ahmadali" w:cs="Lotus Linotype"/>
          <w:sz w:val="30"/>
          <w:szCs w:val="30"/>
          <w:rtl/>
          <w:lang w:bidi="ar-IQ"/>
        </w:rPr>
        <w:t>يجوز للواقف أن يجعل الولاية على العين الموقوفة وتولية الوقف لنفسه على وجه الاستقلال أو الاشتراك، كما يجوز أن يجعل أمر التولية بيد شخص، أي يفوّض إليه تعيين الوليّ فيكون المتولّي كلّ مَن يعينه ذلك الشخص أو يجعل أمر تعيين المتولّي بعده بيده، كما يجوز له أيضاً جعل الناظر على الوليّ بمعنى المشرف عليه أو بمعنى أن يكون هو المرجع في النظر والرأي، والظاهر اعتبار الأمانة والكفائة، لا سيّما في الوقف العامّ، وإذا خان الوليّ ضمّ إليه الحاكم الشرعي مَن يمنعه عن الخيانة، فان لم يمكن ذلك عزله.</w:t>
      </w:r>
    </w:p>
    <w:p w14:paraId="48390C92" w14:textId="05D23E2A"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975)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(771): </w:t>
      </w:r>
      <w:r w:rsidRPr="005C074A">
        <w:rPr>
          <w:rFonts w:ascii="ahmadali" w:hAnsi="ahmadali" w:cs="Lotus Linotype"/>
          <w:sz w:val="30"/>
          <w:szCs w:val="30"/>
          <w:rtl/>
          <w:lang w:bidi="ar-IQ"/>
        </w:rPr>
        <w:t xml:space="preserve">يجوز للمجعول له الولاية أو النظارة الردّ وعدم القبول، سواء كان حاضراً في مجلس العقد أو غائباً، ثمّ بلغه الخبر ولو بعد وفاة </w:t>
      </w:r>
      <w:r w:rsidRPr="005C074A">
        <w:rPr>
          <w:rFonts w:ascii="ahmadali" w:hAnsi="ahmadali" w:cs="Lotus Linotype"/>
          <w:sz w:val="30"/>
          <w:szCs w:val="30"/>
          <w:rtl/>
          <w:lang w:bidi="ar-IQ"/>
        </w:rPr>
        <w:lastRenderedPageBreak/>
        <w:t>الواقف، وأمّا الردّ وعزل نفسه بعد القبول، فلا يسقط ولايته وفي سقوط عهدتها عنه إشكال، لا سيّما مع لزوم التفريط.</w:t>
      </w:r>
    </w:p>
    <w:p w14:paraId="4FA40EEF" w14:textId="3AFAA8BD"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976)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(773): </w:t>
      </w:r>
      <w:r w:rsidRPr="005C074A">
        <w:rPr>
          <w:rFonts w:ascii="ahmadali" w:hAnsi="ahmadali" w:cs="Lotus Linotype"/>
          <w:sz w:val="30"/>
          <w:szCs w:val="30"/>
          <w:rtl/>
          <w:lang w:bidi="ar-IQ"/>
        </w:rPr>
        <w:t xml:space="preserve">إذا لم يجعل الواقف وليّاً على الوقف وكان الوقف على نحو التمليك وكان خاصّاً كانت الولاية عليه للموقوف عليه، فإذا قال :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هذه الدار وقف لأولادي، ومن بعدهم لأولادهم، وهكذا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فالولاية عليها وعلى منافعها تكون للأولاد، وإذا لم يكن الوقف الخاصّ على نحو التمليك بأن كان على نحو الصرف وغيره من الأنواع، أو كان الوقف عامّاً كانت الولاية للواقف ولورثته من بعده.</w:t>
      </w:r>
    </w:p>
    <w:p w14:paraId="63DDD51E" w14:textId="30B342D8"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977)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(774): </w:t>
      </w:r>
      <w:r w:rsidRPr="005C074A">
        <w:rPr>
          <w:rFonts w:ascii="ahmadali" w:hAnsi="ahmadali" w:cs="Lotus Linotype"/>
          <w:sz w:val="30"/>
          <w:szCs w:val="30"/>
          <w:rtl/>
          <w:lang w:bidi="ar-IQ"/>
        </w:rPr>
        <w:t>إذا جعل الواقف وليّاً أو ناظراً على الوليّ، فليس له عزله إذا كان من ضمن شروط الوقف. نعم، إذا فقد شرط الواقف كما إذا جعل الولاية للعدل ففسق أو جعلها للأرشد فصار غيره أرشد، أو نحو ذلك انعزل بذلك بلا حاجة إلى عزل.</w:t>
      </w:r>
    </w:p>
    <w:p w14:paraId="5045C81F" w14:textId="214978F4"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978)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(776): </w:t>
      </w:r>
      <w:r w:rsidRPr="005C074A">
        <w:rPr>
          <w:rFonts w:ascii="ahmadali" w:hAnsi="ahmadali" w:cs="Lotus Linotype"/>
          <w:sz w:val="30"/>
          <w:szCs w:val="30"/>
          <w:rtl/>
          <w:lang w:bidi="ar-IQ"/>
        </w:rPr>
        <w:t>إذا عيّن الواقف للوليّ (المجعول له الولاية) جهة خاصّة اختصّت ولايته بتلك الجهة وكان المرجع في بقيّة الجهات ما مرّ من التفصيل. وإن أطلق له الولاية كانت الجهات كلّها تحت ولايته، فله الاجارة والتعمير وأخذ العوض ودفع الخراج وجمع الحاصل وقسمته على الموقوف عليهم وغير ذلك ممّا يكون تحت ولاية الوليّ. نعم، تختصّ الولاية بالمتعارف في الخارج ممّا تنصرف إليه الولاية.</w:t>
      </w:r>
    </w:p>
    <w:p w14:paraId="3319DB35" w14:textId="0726DC30" w:rsidR="00166D2D" w:rsidRDefault="005C074A" w:rsidP="008404FB">
      <w:pPr>
        <w:pStyle w:val="40"/>
        <w:rPr>
          <w:rtl/>
        </w:rPr>
      </w:pPr>
      <w:r w:rsidRPr="005C074A">
        <w:rPr>
          <w:rFonts w:cs="Lotus Linotype" w:hint="cs"/>
          <w:rtl/>
        </w:rPr>
        <w:lastRenderedPageBreak/>
        <w:t xml:space="preserve">كتاب الوقف </w:t>
      </w:r>
      <w:r w:rsidR="00166D2D">
        <w:rPr>
          <w:rFonts w:hint="cs"/>
          <w:rtl/>
        </w:rPr>
        <w:t>/</w:t>
      </w:r>
      <w:r w:rsidRPr="005C074A">
        <w:rPr>
          <w:rFonts w:cs="Lotus Linotype" w:hint="cs"/>
          <w:rtl/>
        </w:rPr>
        <w:t xml:space="preserve"> </w:t>
      </w:r>
      <w:r w:rsidRPr="005C074A">
        <w:rPr>
          <w:rFonts w:eastAsia="Times New Roman" w:cs="Lotus Linotype"/>
          <w:rtl/>
        </w:rPr>
        <w:t>شرائط العين الموقوفة</w:t>
      </w:r>
    </w:p>
    <w:p w14:paraId="50865646" w14:textId="01FB603E" w:rsidR="00D6402A" w:rsidRPr="00AA73E7" w:rsidRDefault="00D6402A" w:rsidP="008404FB">
      <w:pPr>
        <w:pStyle w:val="31"/>
        <w:widowControl w:val="0"/>
        <w:rPr>
          <w:rtl/>
        </w:rPr>
      </w:pPr>
      <w:bookmarkStart w:id="321" w:name="_Toc92663939"/>
      <w:r w:rsidRPr="00AA73E7">
        <w:rPr>
          <w:rtl/>
        </w:rPr>
        <w:t>فصل</w:t>
      </w:r>
      <w:bookmarkEnd w:id="321"/>
    </w:p>
    <w:p w14:paraId="4CA8AB39" w14:textId="3ED40336" w:rsidR="00D6402A" w:rsidRPr="00AA73E7" w:rsidRDefault="007565D3" w:rsidP="008404FB">
      <w:pPr>
        <w:pStyle w:val="31"/>
        <w:widowControl w:val="0"/>
        <w:rPr>
          <w:rtl/>
        </w:rPr>
      </w:pPr>
      <w:r>
        <w:rPr>
          <w:rtl/>
        </w:rPr>
        <w:t xml:space="preserve"> </w:t>
      </w:r>
      <w:bookmarkStart w:id="322" w:name="_Toc92663940"/>
      <w:r w:rsidR="00D6402A" w:rsidRPr="00AA73E7">
        <w:rPr>
          <w:rtl/>
        </w:rPr>
        <w:t>في</w:t>
      </w:r>
      <w:r>
        <w:rPr>
          <w:rtl/>
        </w:rPr>
        <w:t xml:space="preserve"> </w:t>
      </w:r>
      <w:r w:rsidR="00D6402A" w:rsidRPr="00AA73E7">
        <w:rPr>
          <w:rtl/>
        </w:rPr>
        <w:t>شرائط</w:t>
      </w:r>
      <w:r>
        <w:rPr>
          <w:rtl/>
        </w:rPr>
        <w:t xml:space="preserve"> </w:t>
      </w:r>
      <w:r w:rsidR="00D6402A" w:rsidRPr="00AA73E7">
        <w:rPr>
          <w:rtl/>
        </w:rPr>
        <w:t>العين</w:t>
      </w:r>
      <w:r>
        <w:rPr>
          <w:rtl/>
        </w:rPr>
        <w:t xml:space="preserve"> </w:t>
      </w:r>
      <w:r w:rsidR="00D6402A" w:rsidRPr="00AA73E7">
        <w:rPr>
          <w:rtl/>
        </w:rPr>
        <w:t>الموقوفة</w:t>
      </w:r>
      <w:bookmarkEnd w:id="322"/>
    </w:p>
    <w:p w14:paraId="6A77E303" w14:textId="2BF193A4"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979)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(777): </w:t>
      </w:r>
      <w:r w:rsidRPr="005C074A">
        <w:rPr>
          <w:rFonts w:ascii="ahmadali" w:hAnsi="ahmadali" w:cs="Lotus Linotype"/>
          <w:sz w:val="30"/>
          <w:szCs w:val="30"/>
          <w:rtl/>
          <w:lang w:bidi="ar-IQ"/>
        </w:rPr>
        <w:t xml:space="preserve">يعتبر في العين الموقوفة إمكان التعيين في الوجود الخارجي، فلا يصحّ وقف الكلّي المبهم كقوله :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وقفت شيئاً ما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بخلاف ما إذا عيّنه عنواناً أو كان مشاعاً في معيّن أو في المعيّن، ولو وقف ديناً وتحقّق القبض بعده فللصحّة وجه.</w:t>
      </w:r>
    </w:p>
    <w:p w14:paraId="144CD983" w14:textId="5298640C"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يصحّ وقف المنفعة كقوله :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وقفت منفعة داري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نعم، يتّجه وقوعها حبساً.</w:t>
      </w:r>
    </w:p>
    <w:p w14:paraId="63412DE3" w14:textId="3EC2A613"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980)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(778): </w:t>
      </w:r>
      <w:r w:rsidRPr="005C074A">
        <w:rPr>
          <w:rFonts w:ascii="ahmadali" w:hAnsi="ahmadali" w:cs="Lotus Linotype"/>
          <w:sz w:val="30"/>
          <w:szCs w:val="30"/>
          <w:rtl/>
          <w:lang w:bidi="ar-IQ"/>
        </w:rPr>
        <w:t>يعتبر أن تكون العين مملوكة أو بحكمها، فلا يصحّ وقف الحرّ والمباحات الأصليّة قبل حيازتها، ويجوز وقف إبل الصدقة وغنمها وبقرها إذا كان الواقف مالك العين الزكويّة أو الحاكم الشرعي، وأن لا تكون مرهونة فلا ينفذ الوقف إلاّ بعد فكّ العين منه.</w:t>
      </w:r>
    </w:p>
    <w:p w14:paraId="568A3940" w14:textId="564107E2"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981)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(779): </w:t>
      </w:r>
      <w:r w:rsidRPr="005C074A">
        <w:rPr>
          <w:rFonts w:ascii="ahmadali" w:hAnsi="ahmadali" w:cs="Lotus Linotype"/>
          <w:sz w:val="30"/>
          <w:szCs w:val="30"/>
          <w:rtl/>
          <w:lang w:bidi="ar-IQ"/>
        </w:rPr>
        <w:t>يعتبر في العين الموقوفة أن تكون ممّا يمكن الانتفاع بها مع بقائها، فلا يصحّ وقف الأطعمة والخضر والفواكه ممّا لا نفع فيه إلاّ بإتلاف عينه. نعم، لو أوقف مالاً ليداول قرضاً كما في صناديق قرض الحسنة، صحّ صدقة على الجهة ويكون لازماً، كما يعتبر أن تكون المنفعة المقصودة بالوقف محلّلة والانتفاع بالعين محلّلاً، فلا يصحّ وقف آلات اللّهو وآلات القمار والصلبان ونحوها، ولا وقف الدابّة لحمل الخمر والخنزير.</w:t>
      </w:r>
    </w:p>
    <w:p w14:paraId="0FC339A6" w14:textId="0FCB2D6B"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982)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(781): </w:t>
      </w:r>
      <w:r w:rsidRPr="005C074A">
        <w:rPr>
          <w:rFonts w:ascii="ahmadali" w:hAnsi="ahmadali" w:cs="Lotus Linotype"/>
          <w:sz w:val="30"/>
          <w:szCs w:val="30"/>
          <w:rtl/>
          <w:lang w:bidi="ar-IQ"/>
        </w:rPr>
        <w:t>يصحّ وقف الثياب والأواني والفرش والدور والبساتين والأراضي الزراعيّة والكتب والسلاح والحيوانات إذا كان ينتفع بها في الركوب أو الحمل أو اللّبن أو الوبر والشعر والصوف، أو غير ذلك، وكذا غيرها ممّا له منفعة محلّلة، ويجوز وقف الدراهم والدنانير إذا كان ينتفع بها في التزيين، وأمّا وقفها لحفظ الاعتبار المالي للموقوف عليه، فيصحّ بناءً على جواز بيع الوقف مع حاجة الموقوف عليه الشديدة، لا سيّما مع كونه وفقاً لأغراض الوقف.</w:t>
      </w:r>
    </w:p>
    <w:p w14:paraId="3B553BC9" w14:textId="5B5200D7" w:rsidR="00D6402A" w:rsidRPr="00AA73E7" w:rsidRDefault="005C074A" w:rsidP="008404FB">
      <w:pPr>
        <w:pStyle w:val="40"/>
        <w:rPr>
          <w:rFonts w:eastAsia="Times New Roman"/>
          <w:rtl/>
        </w:rPr>
      </w:pPr>
      <w:r w:rsidRPr="005C074A">
        <w:rPr>
          <w:rFonts w:eastAsia="Times New Roman" w:cs="Lotus Linotype" w:hint="cs"/>
          <w:rtl/>
        </w:rPr>
        <w:t xml:space="preserve">كتاب الوقف </w:t>
      </w:r>
      <w:r w:rsidR="007E79E2">
        <w:rPr>
          <w:rFonts w:eastAsia="Times New Roman" w:hint="cs"/>
          <w:rtl/>
        </w:rPr>
        <w:t>/</w:t>
      </w:r>
      <w:r w:rsidRPr="005C074A">
        <w:rPr>
          <w:rFonts w:eastAsia="Times New Roman" w:cs="Lotus Linotype" w:hint="cs"/>
          <w:rtl/>
        </w:rPr>
        <w:t xml:space="preserve"> </w:t>
      </w:r>
      <w:r w:rsidRPr="005C074A">
        <w:rPr>
          <w:rFonts w:eastAsia="Times New Roman" w:cs="Lotus Linotype"/>
          <w:rtl/>
        </w:rPr>
        <w:t>شرائط الموقوف عليه</w:t>
      </w:r>
    </w:p>
    <w:p w14:paraId="4FE352E1" w14:textId="05B628A0" w:rsidR="00D6402A" w:rsidRPr="00AA73E7" w:rsidRDefault="00D6402A" w:rsidP="008404FB">
      <w:pPr>
        <w:pStyle w:val="31"/>
        <w:widowControl w:val="0"/>
        <w:rPr>
          <w:rtl/>
        </w:rPr>
      </w:pPr>
      <w:bookmarkStart w:id="323" w:name="_Toc92663941"/>
      <w:r w:rsidRPr="00AA73E7">
        <w:rPr>
          <w:rtl/>
        </w:rPr>
        <w:t>فصل</w:t>
      </w:r>
      <w:bookmarkEnd w:id="323"/>
    </w:p>
    <w:p w14:paraId="5EEF58CE" w14:textId="7260BAE3" w:rsidR="00D6402A" w:rsidRPr="00AA73E7" w:rsidRDefault="00D6402A" w:rsidP="008404FB">
      <w:pPr>
        <w:pStyle w:val="31"/>
        <w:widowControl w:val="0"/>
        <w:rPr>
          <w:rtl/>
        </w:rPr>
      </w:pPr>
      <w:bookmarkStart w:id="324" w:name="_Toc92663942"/>
      <w:r w:rsidRPr="00AA73E7">
        <w:rPr>
          <w:rtl/>
        </w:rPr>
        <w:t>في</w:t>
      </w:r>
      <w:r w:rsidR="007565D3">
        <w:rPr>
          <w:rtl/>
        </w:rPr>
        <w:t xml:space="preserve"> </w:t>
      </w:r>
      <w:r w:rsidRPr="00AA73E7">
        <w:rPr>
          <w:rtl/>
        </w:rPr>
        <w:t>شرائط</w:t>
      </w:r>
      <w:r w:rsidR="007565D3">
        <w:rPr>
          <w:rtl/>
        </w:rPr>
        <w:t xml:space="preserve"> </w:t>
      </w:r>
      <w:r w:rsidRPr="00AA73E7">
        <w:rPr>
          <w:rtl/>
        </w:rPr>
        <w:t>الموقوف</w:t>
      </w:r>
      <w:r w:rsidR="007565D3">
        <w:rPr>
          <w:rtl/>
        </w:rPr>
        <w:t xml:space="preserve"> </w:t>
      </w:r>
      <w:r w:rsidRPr="00AA73E7">
        <w:rPr>
          <w:rtl/>
        </w:rPr>
        <w:t>عليه</w:t>
      </w:r>
      <w:bookmarkEnd w:id="324"/>
    </w:p>
    <w:p w14:paraId="5D9E6A1F" w14:textId="74490AF7"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يشترط في الموقوف عليه اُمور :</w:t>
      </w:r>
    </w:p>
    <w:p w14:paraId="215A0DFE" w14:textId="5194BCA1"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w:t>
      </w:r>
      <w:r w:rsidRPr="005C074A">
        <w:rPr>
          <w:rFonts w:ascii="ahmadali" w:hAnsi="ahmadali" w:cs="Lotus Linotype"/>
          <w:sz w:val="30"/>
          <w:szCs w:val="30"/>
          <w:rtl/>
          <w:lang w:bidi="ar-IQ"/>
        </w:rPr>
        <w:t xml:space="preserve"> التعيين، فإذا وقف على المردّد بين أشياء أو بين شيئين ـ كأحد المسجدين أو أحد المشهدين أو أحد الموردين ـ لم يصحّ، إلاّ إذا قصد الوقف على العنوان واشترط تطبيقه على الموردين أو على الموارد.</w:t>
      </w:r>
    </w:p>
    <w:p w14:paraId="16D77DE0" w14:textId="237BF4C9"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w:t>
      </w:r>
      <w:r w:rsidRPr="005C074A">
        <w:rPr>
          <w:rFonts w:ascii="ahmadali" w:hAnsi="ahmadali" w:cs="Lotus Linotype"/>
          <w:sz w:val="30"/>
          <w:szCs w:val="30"/>
          <w:rtl/>
          <w:lang w:bidi="ar-IQ"/>
        </w:rPr>
        <w:t xml:space="preserve"> أن يكون الموقوف عليه في الوقف الخاصّ الذي يملك فيه العين والمنفعة موجوداً حال الوقف، فلا يصحّ الوقف على المعدوم حاله، كمَن كان موجوداً قبل ذلك، كما إذا وقف على زيد الذي مات، وأمّا الذي يتوقّع وجوده بعد الوقف مثل أن يقف على ولده الذي سيولد، فللصحّة وجه، لا سيّما إذا رجع إلى الوقف على العنوان وان انحصر انطباقه على معيّن، لا سيّما مع تعدّد انطباقه على الأفراد كعنوان الأولاد، وهذا بخلاف وقف الانتفاع ونحوه، فإنّ الظاهر صحّته، </w:t>
      </w:r>
      <w:r w:rsidRPr="005C074A">
        <w:rPr>
          <w:rFonts w:ascii="ahmadali" w:hAnsi="ahmadali" w:cs="Lotus Linotype"/>
          <w:sz w:val="30"/>
          <w:szCs w:val="30"/>
          <w:rtl/>
          <w:lang w:bidi="ar-IQ"/>
        </w:rPr>
        <w:lastRenderedPageBreak/>
        <w:t>وأمّا إذا كان حملاً لم ينفصل حين الوقف ففي بطلان الوقف تأمّل، فضلاً عمّا لو كان الوقف الخاصّ وقف انتفاع، فإنّ الصحّة لا تخلو من وجه، وإذا وقف على المعدوم تبعاً للموجود كما إذا وقف على أولاده، ثمّ على أولادهم، ثمّ على أحفادهم، وهكذا، صحّ.</w:t>
      </w:r>
    </w:p>
    <w:p w14:paraId="6404C17B" w14:textId="359C9E0C"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الشرط الثالث :</w:t>
      </w:r>
      <w:r w:rsidRPr="005C074A">
        <w:rPr>
          <w:rFonts w:ascii="ahmadali" w:hAnsi="ahmadali" w:cs="Lotus Linotype"/>
          <w:sz w:val="30"/>
          <w:szCs w:val="30"/>
          <w:rtl/>
          <w:lang w:bidi="ar-IQ"/>
        </w:rPr>
        <w:t xml:space="preserve"> أن لا يكون الوقف عليه على نحو الصرف في المعصية، كالصرف في الزنا وشرب الخمر ونسخ كتب الضلال ونشرها وتدريسها وشراء آلات الملاهي ونحو ذلك.</w:t>
      </w:r>
    </w:p>
    <w:p w14:paraId="257F73FC" w14:textId="30406B23"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983)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(785): </w:t>
      </w:r>
      <w:r w:rsidRPr="005C074A">
        <w:rPr>
          <w:rFonts w:ascii="ahmadali" w:hAnsi="ahmadali" w:cs="Lotus Linotype"/>
          <w:sz w:val="30"/>
          <w:szCs w:val="30"/>
          <w:rtl/>
          <w:lang w:bidi="ar-IQ"/>
        </w:rPr>
        <w:t>يجوز وقف المسلم على الكافر غير الحربي في الجهات المحلّلة.</w:t>
      </w:r>
    </w:p>
    <w:p w14:paraId="25915E65" w14:textId="1F2E1A6D"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984)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(788): </w:t>
      </w:r>
      <w:r w:rsidRPr="005C074A">
        <w:rPr>
          <w:rFonts w:ascii="ahmadali" w:hAnsi="ahmadali" w:cs="Lotus Linotype"/>
          <w:sz w:val="30"/>
          <w:szCs w:val="30"/>
          <w:rtl/>
          <w:lang w:bidi="ar-IQ"/>
        </w:rPr>
        <w:t>إذا وقف على العناوين العامّة كالزائرين أو الحجّاج أو عالم البلد أو نحوها ممّا توجد لها أفراد في وقت ولا توجد في وقت آخر، صحّ وإن لم يكن له فرد حين الوقف.</w:t>
      </w:r>
    </w:p>
    <w:p w14:paraId="54DF05FB" w14:textId="3EB7DC1C" w:rsidR="00D6402A" w:rsidRPr="00AA73E7" w:rsidRDefault="005C074A" w:rsidP="008404FB">
      <w:pPr>
        <w:pStyle w:val="40"/>
        <w:rPr>
          <w:rFonts w:eastAsia="Times New Roman"/>
          <w:rtl/>
        </w:rPr>
      </w:pPr>
      <w:r w:rsidRPr="005C074A">
        <w:rPr>
          <w:rFonts w:eastAsia="Times New Roman" w:cs="Lotus Linotype" w:hint="cs"/>
          <w:rtl/>
        </w:rPr>
        <w:t xml:space="preserve">كتاب الوقف </w:t>
      </w:r>
      <w:r w:rsidR="007E79E2">
        <w:rPr>
          <w:rFonts w:eastAsia="Times New Roman" w:hint="cs"/>
          <w:rtl/>
        </w:rPr>
        <w:t>/</w:t>
      </w:r>
      <w:r w:rsidRPr="005C074A">
        <w:rPr>
          <w:rFonts w:eastAsia="Times New Roman" w:cs="Lotus Linotype" w:hint="cs"/>
          <w:rtl/>
        </w:rPr>
        <w:t xml:space="preserve"> عبارات الوقف</w:t>
      </w:r>
    </w:p>
    <w:p w14:paraId="0AF55E5B" w14:textId="6B042DBE" w:rsidR="00D6402A" w:rsidRPr="00AA73E7" w:rsidRDefault="00D6402A" w:rsidP="008404FB">
      <w:pPr>
        <w:pStyle w:val="31"/>
        <w:widowControl w:val="0"/>
        <w:rPr>
          <w:rtl/>
        </w:rPr>
      </w:pPr>
      <w:bookmarkStart w:id="325" w:name="_Toc92663943"/>
      <w:r w:rsidRPr="00AA73E7">
        <w:rPr>
          <w:rtl/>
        </w:rPr>
        <w:t>فصل</w:t>
      </w:r>
      <w:bookmarkEnd w:id="325"/>
    </w:p>
    <w:p w14:paraId="02317951" w14:textId="4649A6EB" w:rsidR="00D6402A" w:rsidRPr="00AA73E7" w:rsidRDefault="00D6402A" w:rsidP="008404FB">
      <w:pPr>
        <w:pStyle w:val="31"/>
        <w:widowControl w:val="0"/>
        <w:rPr>
          <w:rtl/>
        </w:rPr>
      </w:pPr>
      <w:bookmarkStart w:id="326" w:name="_Toc92663944"/>
      <w:r w:rsidRPr="00AA73E7">
        <w:rPr>
          <w:rtl/>
        </w:rPr>
        <w:t>في</w:t>
      </w:r>
      <w:r w:rsidR="007565D3">
        <w:rPr>
          <w:rtl/>
        </w:rPr>
        <w:t xml:space="preserve"> </w:t>
      </w:r>
      <w:r w:rsidRPr="00AA73E7">
        <w:rPr>
          <w:rtl/>
        </w:rPr>
        <w:t>بيان</w:t>
      </w:r>
      <w:r w:rsidR="007565D3">
        <w:rPr>
          <w:rtl/>
        </w:rPr>
        <w:t xml:space="preserve"> </w:t>
      </w:r>
      <w:r w:rsidRPr="00AA73E7">
        <w:rPr>
          <w:rtl/>
        </w:rPr>
        <w:t>المراد</w:t>
      </w:r>
      <w:r w:rsidR="007565D3">
        <w:rPr>
          <w:rtl/>
        </w:rPr>
        <w:t xml:space="preserve"> </w:t>
      </w:r>
      <w:r w:rsidRPr="00AA73E7">
        <w:rPr>
          <w:rtl/>
        </w:rPr>
        <w:t>من</w:t>
      </w:r>
      <w:r w:rsidR="007565D3">
        <w:rPr>
          <w:rtl/>
        </w:rPr>
        <w:t xml:space="preserve"> </w:t>
      </w:r>
      <w:r w:rsidRPr="00AA73E7">
        <w:rPr>
          <w:rtl/>
        </w:rPr>
        <w:t>بعض</w:t>
      </w:r>
      <w:r w:rsidR="007565D3">
        <w:rPr>
          <w:rtl/>
        </w:rPr>
        <w:t xml:space="preserve"> </w:t>
      </w:r>
      <w:r w:rsidRPr="00AA73E7">
        <w:rPr>
          <w:rtl/>
        </w:rPr>
        <w:t>عبارات</w:t>
      </w:r>
      <w:r w:rsidR="007565D3">
        <w:rPr>
          <w:rtl/>
        </w:rPr>
        <w:t xml:space="preserve"> </w:t>
      </w:r>
      <w:r w:rsidRPr="00AA73E7">
        <w:rPr>
          <w:rtl/>
        </w:rPr>
        <w:t>الوقف</w:t>
      </w:r>
      <w:bookmarkEnd w:id="326"/>
    </w:p>
    <w:p w14:paraId="2903B025" w14:textId="447E963C"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(مسألة 985)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(789): </w:t>
      </w:r>
      <w:r w:rsidRPr="005C074A">
        <w:rPr>
          <w:rFonts w:ascii="ahmadali" w:hAnsi="ahmadali" w:cs="Lotus Linotype"/>
          <w:sz w:val="30"/>
          <w:szCs w:val="30"/>
          <w:rtl/>
          <w:lang w:bidi="ar-IQ"/>
        </w:rPr>
        <w:t xml:space="preserve">إذا أوقف مسلم على الفقراء أو فقراء البلد فالمراد فقراء المسلمين، وإذا كان الواقف من الشيعة فالمراد فقراء الشيعة، وإذا كان كافراً فالمراد فقراء أهل دينه، فإن كان من مذهب أهل الخلاف فلفقراء أهل مذهبه في الفروع أو الاُصول بحسب قرائن وتعارف الحال، كما أنّ نمط عنوان جهة منفعة </w:t>
      </w:r>
      <w:r w:rsidRPr="005C074A">
        <w:rPr>
          <w:rFonts w:ascii="ahmadali" w:hAnsi="ahmadali" w:cs="Lotus Linotype"/>
          <w:sz w:val="30"/>
          <w:szCs w:val="30"/>
          <w:rtl/>
          <w:lang w:bidi="ar-IQ"/>
        </w:rPr>
        <w:lastRenderedPageBreak/>
        <w:t>الوقف ممّا يلحظ في تعيين دائرة المراد.</w:t>
      </w:r>
    </w:p>
    <w:p w14:paraId="0D895090" w14:textId="002D1F2E"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986)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(794): </w:t>
      </w:r>
      <w:r w:rsidRPr="005C074A">
        <w:rPr>
          <w:rFonts w:ascii="ahmadali" w:hAnsi="ahmadali" w:cs="Lotus Linotype"/>
          <w:sz w:val="30"/>
          <w:szCs w:val="30"/>
          <w:rtl/>
          <w:lang w:bidi="ar-IQ"/>
        </w:rPr>
        <w:t>إذا وقف في سبيل اللّه</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في وجوه البرّ، فالمراد منه ما يكون قربة وطاعة وعملاً مرضيّاً له تعالى.</w:t>
      </w:r>
    </w:p>
    <w:p w14:paraId="67E464F9" w14:textId="0F6A3FF5"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987)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(801): </w:t>
      </w:r>
      <w:r w:rsidRPr="005C074A">
        <w:rPr>
          <w:rFonts w:ascii="ahmadali" w:hAnsi="ahmadali" w:cs="Lotus Linotype"/>
          <w:sz w:val="30"/>
          <w:szCs w:val="30"/>
          <w:rtl/>
          <w:lang w:bidi="ar-IQ"/>
        </w:rPr>
        <w:t>إذا وقف على العلماء ولم تكن قرينة خاصّة، فالظاهر منه علماء الشريعة، فلا يشمل علماء الطبّ والنجوم والهندسة والجغرافيا ونحوهم.</w:t>
      </w:r>
    </w:p>
    <w:p w14:paraId="40029B4B" w14:textId="309BFD96"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وقف على أهل بلد اختصّ بالمواطنين والمجاورين منهم، ولا يشمل المسافرين وإن نووا إقامة مدّة فيه.</w:t>
      </w:r>
    </w:p>
    <w:p w14:paraId="3F0C693C" w14:textId="104689CB"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988)</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(803): </w:t>
      </w:r>
      <w:r w:rsidRPr="005C074A">
        <w:rPr>
          <w:rFonts w:ascii="ahmadali" w:hAnsi="ahmadali" w:cs="Lotus Linotype"/>
          <w:sz w:val="30"/>
          <w:szCs w:val="30"/>
          <w:rtl/>
          <w:lang w:bidi="ar-IQ"/>
        </w:rPr>
        <w:t>إذا وقف على الحسين عليه</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السلام صرف في إقامة عزائه مع بذل الطعام فيه وبدونه، والأحوط إهداء ثواب ذلك إليه عليه</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السلام، ولا فرق بين إقامة مجلس للعزاء وأن يعطي الذاكر لعزائه عليه</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السلام في المسجد أو الحرم أو الصحن أو غير ذلك، بل لا يبعد اندراج ما يوجب الصرف في كلّ آليات الترويج للمعرفة به عليه</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السلام وموقعيّته في الدين مع وفور ريع الوقف.</w:t>
      </w:r>
    </w:p>
    <w:p w14:paraId="5A2DE63B" w14:textId="03AE452A"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989)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(804): </w:t>
      </w:r>
      <w:r w:rsidRPr="005C074A">
        <w:rPr>
          <w:rFonts w:ascii="ahmadali" w:hAnsi="ahmadali" w:cs="Lotus Linotype"/>
          <w:sz w:val="30"/>
          <w:szCs w:val="30"/>
          <w:rtl/>
          <w:lang w:bidi="ar-IQ"/>
        </w:rPr>
        <w:t>إذا وقف على النبيّ صلى</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آله والأئمّة عليهم</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السلام صرف في إقامة المجالس لذكر فضائلهم ومناقبهم ووفيّاتهم وبيان ظلاماتهم، ونحو ذلك من آليات نشر المعرفة بهم وبحقّهم في الدين.</w:t>
      </w:r>
    </w:p>
    <w:p w14:paraId="2DE6518E" w14:textId="09824C34"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990)</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(811): </w:t>
      </w:r>
      <w:r w:rsidRPr="005C074A">
        <w:rPr>
          <w:rFonts w:ascii="ahmadali" w:hAnsi="ahmadali" w:cs="Lotus Linotype"/>
          <w:sz w:val="30"/>
          <w:szCs w:val="30"/>
          <w:rtl/>
          <w:lang w:bidi="ar-IQ"/>
        </w:rPr>
        <w:t xml:space="preserve">إذا وقف على الزوّار، فالظاهر الاختصاص بغير أهل المشهد ممّن يأتي من الخارج للزيارة، وفي كونه كذلك إذا قال :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وقف على مَن يزور المشهد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إشكال، والظاهر التفصيل بلحاظ نوع العين الموقوفة، فتارة تعدّ لكلّ مَن يزور ولو من أهل المشاهد، واُخرى كالسكن المعدّ للزوّار، فإنّه لغير المجاورين والمقيمين في المشهد.</w:t>
      </w:r>
    </w:p>
    <w:p w14:paraId="77D3928B" w14:textId="3ECFABA0" w:rsidR="00D6402A" w:rsidRPr="00AA73E7" w:rsidRDefault="005C074A" w:rsidP="008404FB">
      <w:pPr>
        <w:pStyle w:val="40"/>
        <w:rPr>
          <w:rFonts w:eastAsia="Times New Roman"/>
          <w:rtl/>
        </w:rPr>
      </w:pPr>
      <w:r w:rsidRPr="005C074A">
        <w:rPr>
          <w:rFonts w:eastAsia="Times New Roman" w:cs="Lotus Linotype" w:hint="cs"/>
          <w:rtl/>
        </w:rPr>
        <w:lastRenderedPageBreak/>
        <w:t xml:space="preserve">كتاب الوقف </w:t>
      </w:r>
      <w:r w:rsidR="007E79E2">
        <w:rPr>
          <w:rFonts w:eastAsia="Times New Roman" w:hint="cs"/>
          <w:rtl/>
        </w:rPr>
        <w:t>/</w:t>
      </w:r>
      <w:r w:rsidRPr="005C074A">
        <w:rPr>
          <w:rFonts w:eastAsia="Times New Roman" w:cs="Lotus Linotype" w:hint="cs"/>
          <w:rtl/>
        </w:rPr>
        <w:t xml:space="preserve"> أحكامه</w:t>
      </w:r>
    </w:p>
    <w:p w14:paraId="0AA9D629" w14:textId="1C763D99" w:rsidR="00D6402A" w:rsidRPr="00AA73E7" w:rsidRDefault="00D6402A" w:rsidP="008404FB">
      <w:pPr>
        <w:pStyle w:val="31"/>
        <w:widowControl w:val="0"/>
        <w:rPr>
          <w:rtl/>
        </w:rPr>
      </w:pPr>
      <w:bookmarkStart w:id="327" w:name="_Toc92663945"/>
      <w:r w:rsidRPr="00AA73E7">
        <w:rPr>
          <w:rtl/>
        </w:rPr>
        <w:t>فصل</w:t>
      </w:r>
      <w:bookmarkEnd w:id="327"/>
    </w:p>
    <w:p w14:paraId="30899985" w14:textId="1B421F21" w:rsidR="00D6402A" w:rsidRPr="00AA73E7" w:rsidRDefault="00D6402A" w:rsidP="008404FB">
      <w:pPr>
        <w:pStyle w:val="31"/>
        <w:widowControl w:val="0"/>
        <w:rPr>
          <w:rtl/>
        </w:rPr>
      </w:pPr>
      <w:bookmarkStart w:id="328" w:name="_Toc92663946"/>
      <w:r w:rsidRPr="00AA73E7">
        <w:rPr>
          <w:rtl/>
        </w:rPr>
        <w:t>في</w:t>
      </w:r>
      <w:r w:rsidR="007565D3">
        <w:rPr>
          <w:rtl/>
        </w:rPr>
        <w:t xml:space="preserve"> </w:t>
      </w:r>
      <w:r w:rsidRPr="00AA73E7">
        <w:rPr>
          <w:rtl/>
        </w:rPr>
        <w:t>بعض</w:t>
      </w:r>
      <w:r w:rsidR="007565D3">
        <w:rPr>
          <w:rtl/>
        </w:rPr>
        <w:t xml:space="preserve"> </w:t>
      </w:r>
      <w:r w:rsidRPr="00AA73E7">
        <w:rPr>
          <w:rtl/>
        </w:rPr>
        <w:t>أحكام</w:t>
      </w:r>
      <w:r w:rsidR="007565D3">
        <w:rPr>
          <w:rtl/>
        </w:rPr>
        <w:t xml:space="preserve"> </w:t>
      </w:r>
      <w:r w:rsidRPr="00AA73E7">
        <w:rPr>
          <w:rtl/>
        </w:rPr>
        <w:t>الوقف</w:t>
      </w:r>
      <w:bookmarkEnd w:id="328"/>
    </w:p>
    <w:p w14:paraId="294E1FE0" w14:textId="5AD4BDD7"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(مسألة 991)</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(812): </w:t>
      </w:r>
      <w:r w:rsidRPr="005C074A">
        <w:rPr>
          <w:rFonts w:ascii="ahmadali" w:hAnsi="ahmadali" w:cs="Lotus Linotype"/>
          <w:sz w:val="30"/>
          <w:szCs w:val="30"/>
          <w:rtl/>
          <w:lang w:bidi="ar-IQ"/>
        </w:rPr>
        <w:t>إذا تمّ الوقف لا يجوز للواقف ولا لغيره تبديل وتغيير الموقوف عليه بنقله منهم إلى غيرهم، وإخراج بعضهم منه، وإدخال أجنبيّ عنهم معهم إذا لم يشترط ذلك، أمّا إذا اشترط إدخال مَن شاء معهم أو اشتراط إخراج بعضهم، فيشكل صحّته، بل صحّة الوقف، ولا يبعد وقوعه حبساً. نعم، لو اشترط في صيغة الوقف عنواناً يوسّع الموقوف عليه أو يضيّقه صحّ الشرط.</w:t>
      </w:r>
    </w:p>
    <w:p w14:paraId="35298BF9" w14:textId="0AFB8D6E"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992)</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(818): </w:t>
      </w:r>
      <w:r w:rsidRPr="005C074A">
        <w:rPr>
          <w:rFonts w:ascii="ahmadali" w:hAnsi="ahmadali" w:cs="Lotus Linotype"/>
          <w:sz w:val="30"/>
          <w:szCs w:val="30"/>
          <w:rtl/>
          <w:lang w:bidi="ar-IQ"/>
        </w:rPr>
        <w:t>إذا وقف على مصلحة فبطل رسمها، كما إذا وقف على مسجد فخرّب أو مدرسة فخرّبت ولم يمكن تعميرها أو انتفت الحاجة لدى مصرفها لانقطاع مَن يصلّي في المسجد أو مهاجرة الطلبة، أو نحو ذلك، فإن كان الوقف على نحو تعدّد المطلوب ـ كما هو الغالب ـ صرف نماء الوقف في مسجد أو مدرسة اُخرى إن أمكن، وإلاّ ففي وجوه البرّ الأقرب فالأقرب.</w:t>
      </w:r>
    </w:p>
    <w:p w14:paraId="15EBA0C2" w14:textId="414045BF"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993)</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(819): </w:t>
      </w:r>
      <w:r w:rsidRPr="005C074A">
        <w:rPr>
          <w:rFonts w:ascii="ahmadali" w:hAnsi="ahmadali" w:cs="Lotus Linotype"/>
          <w:sz w:val="30"/>
          <w:szCs w:val="30"/>
          <w:rtl/>
          <w:lang w:bidi="ar-IQ"/>
        </w:rPr>
        <w:t>إذا جهل المصرف فإن كانت المحتملات تتصادق في مورد صرف فيه لأنّه المتيقّن، كما إذا لم يدر أن الوقف وقف على العلماء مطلقاً أو على خصوص العدول منهم، أو لم يدرِ أنّ الوقف وقف على العلماء أو الفقراء، فإنّه يصرف في الفرض الأوّل على العلماء العدول، وفي الثاني على العلماء الفقراء.</w:t>
      </w:r>
    </w:p>
    <w:p w14:paraId="0B82E907" w14:textId="3CD57601"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وإن كانت المحتملات متباينة وغير محصورة، وكان الوقف بنحو التمليك، فيكون من مجهول المالك فيتصدّق على أحد الأطراف المحتملة، وإن كان بنحو </w:t>
      </w:r>
      <w:r w:rsidRPr="005C074A">
        <w:rPr>
          <w:rFonts w:ascii="ahmadali" w:hAnsi="ahmadali" w:cs="Lotus Linotype"/>
          <w:sz w:val="30"/>
          <w:szCs w:val="30"/>
          <w:rtl/>
          <w:lang w:bidi="ar-IQ"/>
        </w:rPr>
        <w:lastRenderedPageBreak/>
        <w:t>الانتفاع وكان أحد المحتملات أقوى من البقيّة، فلا يبعد مراعاته، وإن تساوت وكان منها التصدّق فيتصدّق به، وإلاّ فيصرف في أحد وجوه البرّ المحتملة.</w:t>
      </w:r>
    </w:p>
    <w:p w14:paraId="38326E03" w14:textId="11F555B4"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وإن كانت المحتملات محصورة، كما إذا لم يدرِ أنّ الوقف وقف على المسجد الفلاني أو على المسجد الآخر، أو أنّه وقف لزيد أو لعمرو على نحو المصرف أو التمليك، فالأقرب هو الرجوع إلى القرعة في تعيين الموقوف عليه، لكن مع مراعاة زيادة سهام كلّ طرف بحسب قوّة احتماله على الأقلّ احتمالاً.</w:t>
      </w:r>
    </w:p>
    <w:p w14:paraId="01B332F9" w14:textId="30792095"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994)</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(820): </w:t>
      </w:r>
      <w:r w:rsidRPr="005C074A">
        <w:rPr>
          <w:rFonts w:ascii="ahmadali" w:hAnsi="ahmadali" w:cs="Lotus Linotype"/>
          <w:sz w:val="30"/>
          <w:szCs w:val="30"/>
          <w:rtl/>
          <w:lang w:bidi="ar-IQ"/>
        </w:rPr>
        <w:t>إذا آجر البطن الأوّل من الموقوف عليهم العين الموقوفة في الوقف الترتيبي وانقرضوا قبل انقضاء مدّة الإجارة لا تمضي الإجارة بالنسبة إلى بقيّة المدّة، وكذا الحكم في الوقف التشريكي إذا ولد في أثناء المدّة مَن يشارك الموقوف عليه المؤجّر، فإنّه لا تمضي الإجارة بالنسبة إلى حصّته، والظاهر صحّتها بالإجازة من البطن الثاني في الصورة الاُولى، ومن الشريك في الصورة الثانية، فيكون للمجيز حصّته من الاُجرة، ولا يحتاج إلى تجديد الإجارة وإن كان أحوط.</w:t>
      </w:r>
    </w:p>
    <w:p w14:paraId="52B731AE" w14:textId="0F037BA9"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إذا كانت الإجارة من الوليّ لمصلحة الوقف صحّت ونفذت، وكذا إذا كانت لمصلحة البطون اللاّحقة إذا كانت له ولاية على ذلك، فإنّها تصحّ ويكون للبطون اللاّحقة حصّتهم من الاُجرة.</w:t>
      </w:r>
    </w:p>
    <w:p w14:paraId="58F9B508" w14:textId="5D25D45F"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995)</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(823): </w:t>
      </w:r>
      <w:r w:rsidRPr="005C074A">
        <w:rPr>
          <w:rFonts w:ascii="ahmadali" w:hAnsi="ahmadali" w:cs="Lotus Linotype"/>
          <w:sz w:val="30"/>
          <w:szCs w:val="30"/>
          <w:rtl/>
          <w:lang w:bidi="ar-IQ"/>
        </w:rPr>
        <w:t>إذا خرب المسجد لم تخرج العرصة عن المسجديّة، وإن تعذّر تعميره، وكذا إذا خربت القرية التي يقع هو فيها حتّى بطل الانتفاع به ما لم تصير مواتاً.</w:t>
      </w:r>
    </w:p>
    <w:p w14:paraId="7EA2D60F" w14:textId="409CC596"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996)</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(824): </w:t>
      </w:r>
      <w:r w:rsidRPr="005C074A">
        <w:rPr>
          <w:rFonts w:ascii="ahmadali" w:hAnsi="ahmadali" w:cs="Lotus Linotype"/>
          <w:sz w:val="30"/>
          <w:szCs w:val="30"/>
          <w:rtl/>
          <w:lang w:bidi="ar-IQ"/>
        </w:rPr>
        <w:t xml:space="preserve">غير المسجد من الأعيان الموقوفة إذا تعذّر الانتفاع </w:t>
      </w:r>
      <w:r w:rsidRPr="005C074A">
        <w:rPr>
          <w:rFonts w:ascii="ahmadali" w:hAnsi="ahmadali" w:cs="Lotus Linotype"/>
          <w:sz w:val="30"/>
          <w:szCs w:val="30"/>
          <w:rtl/>
          <w:lang w:bidi="ar-IQ"/>
        </w:rPr>
        <w:lastRenderedPageBreak/>
        <w:t>من الوقف إمّا لخراب العين وزوال منفعتها كالبناء الموقوف حسينيّة ومأتم، وإمّا لتعذّر عنوان الوقف أو انتفاءه ـ وهو عنوان الحسينيّة في المثال ـ وإمّا لتعذّر الجهة المقصودة في الوقف وهي إقامة العزاء، وإمّا لتعذّر أو انتفاء الجهة الموقوف عليها كوقف الحسينيّة والمأتم لأهالي مدينة معيّنة وقد انقرضوا أو نزحوا عنها.</w:t>
      </w:r>
    </w:p>
    <w:p w14:paraId="47FAFBB4" w14:textId="2105F59E"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كلّ ذلك لا يوجب بطلان الوقف، بل يعتمد كلّ ما يمكن من علاج لإبقاء الوقف على حاله الأوّل، كإجارة الوقف لصرف عوض الإجارة في ترميم البناء، أو بيع بعضها للحفاظ على الباقي، وإلاّ فيعتمد الأقرب فالأقرب من شروط وأغراض الوقف عنواناً وجهة ومصرفاً، كما هو غالب الوقف العامّ، كأن يجعل البناء حسينيّة لأهالي مدينة قريبة من أهل المدينة المنقرضة، وكما لو وقف بستاناً على جهة غير خاصّة بأعيان أشخاص ممّا يكون عنوان البستان أو التنزّه فيه والاستظلال من باب تعدّد المطلوب مع أصل عرصة البستان، أو كأن يبتاع العين ويصرف ثمنها في جهة الموقوف عليها.</w:t>
      </w:r>
    </w:p>
    <w:p w14:paraId="029704C8" w14:textId="3C368007"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إذا كان شرط الوقف عنواناً أو جهة أو مصرفاً ممّا يعتاد انتهاءه أمداً وكان غرض الواقف بنحو وحدة المطلوب ـ كما هو الحال في غالب الوقف الخاصّ ـ فالظاهر أنّه يرجع ملكاً للواقف أو ورثته.</w:t>
      </w:r>
    </w:p>
    <w:p w14:paraId="769F1EB5" w14:textId="175E4AFC"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997)</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(827): </w:t>
      </w:r>
      <w:r w:rsidRPr="005C074A">
        <w:rPr>
          <w:rFonts w:ascii="ahmadali" w:hAnsi="ahmadali" w:cs="Lotus Linotype"/>
          <w:sz w:val="30"/>
          <w:szCs w:val="30"/>
          <w:rtl/>
          <w:lang w:bidi="ar-IQ"/>
        </w:rPr>
        <w:t xml:space="preserve">لا يجوز تغيير عنوان العين الموقوفة إذا علم من الواقف إرادة بقاء عنوانها، سواء فهم ذلك من كيفيّة الوقف، كما إذا وقف داره على السكنى، فلا يجوز تغييرها إلى الدكاكين أم فهم من قرينة خارجيّة، بل إذا احتمل ذلك ولم يكن إطلاق في لفظ إنشاء الوقف لم يجز ذلك. نعم، إذا كان إطلاق في إنشاء الوقف جاز للوليّ التغيير، فيبدّل الدار إلى دكاكين والدكاكين إلى دار، وهكذا، وقد </w:t>
      </w:r>
      <w:r w:rsidRPr="005C074A">
        <w:rPr>
          <w:rFonts w:ascii="ahmadali" w:hAnsi="ahmadali" w:cs="Lotus Linotype"/>
          <w:sz w:val="30"/>
          <w:szCs w:val="30"/>
          <w:rtl/>
          <w:lang w:bidi="ar-IQ"/>
        </w:rPr>
        <w:lastRenderedPageBreak/>
        <w:t>يعلم من حال الوقف إرادة بقاء العنوان ما دام له دخل في كثرة المنفعة، فحينئذٍ لا يجوز التغيير ما دام الحال كذلك، فإذا قلّت المنفعة جاز التغيير.</w:t>
      </w:r>
    </w:p>
    <w:p w14:paraId="5169EC7B" w14:textId="1A5CB16E"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(مسألة </w:t>
      </w:r>
      <w:r w:rsidRPr="005C074A">
        <w:rPr>
          <w:rFonts w:ascii="ahmadali" w:hAnsi="ahmadali" w:cs="Lotus Linotype"/>
          <w:bCs/>
          <w:sz w:val="30"/>
          <w:szCs w:val="30"/>
          <w:rtl/>
          <w:lang w:bidi="ar-IQ"/>
        </w:rPr>
        <w:t>998)</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(829): </w:t>
      </w:r>
      <w:r w:rsidRPr="005C074A">
        <w:rPr>
          <w:rFonts w:ascii="ahmadali" w:hAnsi="ahmadali" w:cs="Lotus Linotype"/>
          <w:sz w:val="30"/>
          <w:szCs w:val="30"/>
          <w:rtl/>
          <w:lang w:bidi="ar-IQ"/>
        </w:rPr>
        <w:t>الأموال التي تجمع لعزاء سيّد الشهداء عليه</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السلام ويقوم بجمعها صنف خاصّ لإقامة مأتمهم أو من أهل بلد لإقامة مأتم فيها، أو للأنصار الذين يذهبون في زيارة الأربعين إلى (كربلاء) الظاهر أنّها من قسم الصدقات المشروط صرفها في جهة معيّنة وقبضها حاصل من الجامع المتولّي للصرف وليست باقية على ملك مالكها، ولا يجوز لمالكها الرجوع فيها، وإذا مات قبل صرفها لا يجوز لوارثه المطالبة بها، وكذا إذا أفلس لايجوز لغرمائه المطالبة بها، وإذا تعذّر صرفها في الجهة المعيّنة، فالأحوط صرفها فيما هو الأقرب فالأقرب إلى الجهة الخاصّة.</w:t>
      </w:r>
    </w:p>
    <w:p w14:paraId="67A21CA6" w14:textId="667E330A"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إذا كان الدافع للمال غير معرض عنه وصرّح أنّ الآخذ للمال بمنزلة الوكيل عنه لم يخرج حينئذٍ عن ملك الدافع، وجاز له ولورثته ولغرمائه المطالبة به، بل يجب إرجاعه إليه عند مطالبته وإلى وارثه عند موته، وإلى غرمائه عند تفليسه، وإذا تعذّر صرفه في الجهة الخاصّة واحتمل عدم إذنه في التصرّف فيه في غيرها وجبت مراجعته في ذلك.</w:t>
      </w:r>
    </w:p>
    <w:p w14:paraId="5131F0B5" w14:textId="40852396"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هذا، والتفصيل نفسه يتأتّى في الأموال التي تعزل من صاحب المنزل قاصداً بها عنوان الفقراء، وأنّه هو المتولّي لصرفها عليهم.</w:t>
      </w:r>
    </w:p>
    <w:p w14:paraId="03EC38E2" w14:textId="3B68CB88"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999)</w:t>
      </w:r>
      <w:r w:rsidR="00166D2D" w:rsidRPr="00166D2D">
        <w:rPr>
          <w:rFonts w:ascii="ahmadali" w:hAnsi="ahmadali" w:cs="ahmadali"/>
          <w:bCs/>
          <w:sz w:val="30"/>
          <w:szCs w:val="30"/>
          <w:rtl/>
          <w:lang w:bidi="ar-IQ"/>
        </w:rPr>
        <w:t>-</w:t>
      </w:r>
      <w:r w:rsidRPr="005C074A">
        <w:rPr>
          <w:rFonts w:ascii="ahmadali" w:hAnsi="ahmadali" w:cs="Lotus Linotype"/>
          <w:bCs/>
          <w:sz w:val="30"/>
          <w:szCs w:val="30"/>
          <w:rtl/>
          <w:lang w:bidi="ar-IQ"/>
        </w:rPr>
        <w:t xml:space="preserve"> (830): </w:t>
      </w:r>
      <w:r w:rsidRPr="005C074A">
        <w:rPr>
          <w:rFonts w:ascii="ahmadali" w:hAnsi="ahmadali" w:cs="Lotus Linotype"/>
          <w:sz w:val="30"/>
          <w:szCs w:val="30"/>
          <w:rtl/>
          <w:lang w:bidi="ar-IQ"/>
        </w:rPr>
        <w:t>لا يجوز بيع العين الموقوفة إلاّ في موارد ذكرناها في كتاب البيع.</w:t>
      </w:r>
    </w:p>
    <w:p w14:paraId="184EE383" w14:textId="435195F3"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1000)</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(831): </w:t>
      </w:r>
      <w:r w:rsidRPr="005C074A">
        <w:rPr>
          <w:rFonts w:ascii="ahmadali" w:hAnsi="ahmadali" w:cs="Lotus Linotype"/>
          <w:sz w:val="30"/>
          <w:szCs w:val="30"/>
          <w:rtl/>
          <w:lang w:bidi="ar-IQ"/>
        </w:rPr>
        <w:t xml:space="preserve">إذا كان غرض الواقف من الوقف حصول شيء </w:t>
      </w:r>
      <w:r w:rsidRPr="005C074A">
        <w:rPr>
          <w:rFonts w:ascii="ahmadali" w:hAnsi="ahmadali" w:cs="Lotus Linotype"/>
          <w:sz w:val="30"/>
          <w:szCs w:val="30"/>
          <w:rtl/>
          <w:lang w:bidi="ar-IQ"/>
        </w:rPr>
        <w:lastRenderedPageBreak/>
        <w:t>فبان عدم حصوله، لا يكون ذلك موجباً لبطلان الوقف ما دام الغرض داعياً وليس قيداً في الوقف، فإذا علم أنّ غرض الواقف من الوقف على أولاده أن يستعينوا به على طلب العلم أو الإقامة بالمشهد المعيّن أو نحو ذلك، فلم يترتّب الغرض المذكور عليه لم يكن ذلك موجباً لبطلان الوقف، وهكذا الحال في جميع الأغراض والدواعي التي تدعو إلى إيقاع المعاملات أو الإيقاعات، فإذا كان غرض المشتري الربح ـ الذي يصطلح عليه بالداعي ـ فلم يربح لم يكن ذلك موجباً لبطلان الشراء أو التسلّط على الفسخ.</w:t>
      </w:r>
    </w:p>
    <w:p w14:paraId="257ACEEA" w14:textId="6D724610"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1001)</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(832): </w:t>
      </w:r>
      <w:r w:rsidRPr="005C074A">
        <w:rPr>
          <w:rFonts w:ascii="ahmadali" w:hAnsi="ahmadali" w:cs="Lotus Linotype"/>
          <w:sz w:val="30"/>
          <w:szCs w:val="30"/>
          <w:rtl/>
          <w:lang w:bidi="ar-IQ"/>
        </w:rPr>
        <w:t>الشرائط التي يشترطها الواقف إذا كانت مشروعة تنفّذ وتصحّ ويجب العمل عليها، فإذا اشترط أن لا يؤجر الوقف أكثر من سنة أو لا يؤجر على غير أهل العلم، لا تصحّ إجارته سنتين، ولا على غير أهل العلم.</w:t>
      </w:r>
    </w:p>
    <w:p w14:paraId="7360B4EE" w14:textId="3D693FB7"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1002)</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(833): </w:t>
      </w:r>
      <w:r w:rsidRPr="005C074A">
        <w:rPr>
          <w:rFonts w:ascii="ahmadali" w:hAnsi="ahmadali" w:cs="Lotus Linotype"/>
          <w:sz w:val="30"/>
          <w:szCs w:val="30"/>
          <w:rtl/>
          <w:lang w:bidi="ar-IQ"/>
        </w:rPr>
        <w:t>تثبت الوقفيّة بالعلم ـ ولو الحاصل من الشياع ـ وبالبيّنة الشرعيّة، وبإقرار ذي اليد وإن كانت مشتركة، كما إذا كانت جماعة في دار فأخبر بعضهم بأنّها وقف حكم بها في حصّته وإن لم يعترف غيره بها.</w:t>
      </w:r>
    </w:p>
    <w:p w14:paraId="600A0B11" w14:textId="10754371"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1003)</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(837): </w:t>
      </w:r>
      <w:r w:rsidRPr="005C074A">
        <w:rPr>
          <w:rFonts w:ascii="ahmadali" w:hAnsi="ahmadali" w:cs="Lotus Linotype"/>
          <w:sz w:val="30"/>
          <w:szCs w:val="30"/>
          <w:rtl/>
          <w:lang w:bidi="ar-IQ"/>
        </w:rPr>
        <w:t xml:space="preserve">إذا كانت العين الموقوفة من الأعيان الزكويّة، كالغنم والبقر والإبل، لم تجب الزكاة فيها، وإن اجتمعت فيها شرائط الزكاة، وأمّا إذا كان نماؤها زكويّاً كما إذا وقف بستاناً، فإن كان الوقف على نحو التمليك والشركة، سواء كان الموقوف عليهم لأشخاص أو لعموم، واتّفق كونهم محصورين، كما إذا قال :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وقفت البستان لأولادي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فإن بلغت حصّة واحد منهم النصاب وجبت عليه الزكاة، وإلاّ لم تجب. وإن كان الوقف على نحو التمليك للعنوان، كما إذا قال :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وقفت البستان على فقراء البلد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غير قاصد لاستيعابهم، لم تجب الزكاة على واحد </w:t>
      </w:r>
      <w:r w:rsidRPr="005C074A">
        <w:rPr>
          <w:rFonts w:ascii="ahmadali" w:hAnsi="ahmadali" w:cs="Lotus Linotype"/>
          <w:sz w:val="30"/>
          <w:szCs w:val="30"/>
          <w:rtl/>
          <w:lang w:bidi="ar-IQ"/>
        </w:rPr>
        <w:lastRenderedPageBreak/>
        <w:t xml:space="preserve">منهم، إلاّ إذا أعطي الوليّ واحداً منهم بعض النماء قبل زمان تعلّق الزكاة، وكان يبلغ النصاب، فإنّه تجب الزكاة على مَن ملك منهم واحداً كان أو أكثر، وكذلك لا تجب الزكاة على حاصل الوقف إذا كان على نحو المصرف كما إذا قال :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وقفت البستان على تزويج أولادي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على إطعام الفقراء وكسوتهم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ونحو ذلك.</w:t>
      </w:r>
    </w:p>
    <w:p w14:paraId="40329778" w14:textId="2A909352" w:rsidR="00D6402A" w:rsidRPr="00AA73E7" w:rsidRDefault="005C074A" w:rsidP="008404FB">
      <w:pPr>
        <w:pStyle w:val="40"/>
        <w:rPr>
          <w:rFonts w:eastAsia="Times New Roman"/>
          <w:rtl/>
        </w:rPr>
      </w:pPr>
      <w:r w:rsidRPr="005C074A">
        <w:rPr>
          <w:rFonts w:cs="Lotus Linotype" w:hint="cs"/>
          <w:rtl/>
        </w:rPr>
        <w:t xml:space="preserve">كتاب الوقف </w:t>
      </w:r>
      <w:r w:rsidR="00EC04D9">
        <w:rPr>
          <w:rFonts w:hint="cs"/>
          <w:rtl/>
        </w:rPr>
        <w:t>/</w:t>
      </w:r>
      <w:r w:rsidRPr="005C074A">
        <w:rPr>
          <w:rFonts w:cs="Lotus Linotype" w:hint="cs"/>
          <w:rtl/>
        </w:rPr>
        <w:t xml:space="preserve"> </w:t>
      </w:r>
      <w:r w:rsidRPr="005C074A">
        <w:rPr>
          <w:rFonts w:eastAsia="Times New Roman" w:cs="Lotus Linotype"/>
          <w:rtl/>
        </w:rPr>
        <w:t>الحبس وإخوانه</w:t>
      </w:r>
    </w:p>
    <w:p w14:paraId="6FE9B53A" w14:textId="7DFF8610" w:rsidR="00D6402A" w:rsidRPr="00AA73E7" w:rsidRDefault="005C074A" w:rsidP="008404FB">
      <w:pPr>
        <w:pStyle w:val="3"/>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إلحاق فيه بابان</w:t>
      </w:r>
    </w:p>
    <w:p w14:paraId="73DA5BB7" w14:textId="002695EE" w:rsidR="00D6402A" w:rsidRPr="00AA73E7" w:rsidRDefault="00D6402A" w:rsidP="008404FB">
      <w:pPr>
        <w:pStyle w:val="31"/>
        <w:widowControl w:val="0"/>
        <w:rPr>
          <w:rtl/>
        </w:rPr>
      </w:pPr>
      <w:bookmarkStart w:id="329" w:name="_Toc92663947"/>
      <w:r w:rsidRPr="00AA73E7">
        <w:rPr>
          <w:rtl/>
        </w:rPr>
        <w:t>الباب</w:t>
      </w:r>
      <w:r w:rsidR="007565D3">
        <w:rPr>
          <w:rtl/>
        </w:rPr>
        <w:t xml:space="preserve"> </w:t>
      </w:r>
      <w:r w:rsidRPr="00AA73E7">
        <w:rPr>
          <w:rtl/>
        </w:rPr>
        <w:t>الأوّل</w:t>
      </w:r>
      <w:r w:rsidR="007565D3">
        <w:rPr>
          <w:rtl/>
        </w:rPr>
        <w:t xml:space="preserve"> </w:t>
      </w:r>
      <w:r w:rsidRPr="00AA73E7">
        <w:rPr>
          <w:rtl/>
        </w:rPr>
        <w:t>:</w:t>
      </w:r>
      <w:r w:rsidR="007565D3">
        <w:rPr>
          <w:rtl/>
        </w:rPr>
        <w:t xml:space="preserve"> </w:t>
      </w:r>
      <w:r w:rsidRPr="00AA73E7">
        <w:rPr>
          <w:rtl/>
        </w:rPr>
        <w:t>في</w:t>
      </w:r>
      <w:r w:rsidR="007565D3">
        <w:rPr>
          <w:rtl/>
        </w:rPr>
        <w:t xml:space="preserve"> </w:t>
      </w:r>
      <w:r w:rsidRPr="00AA73E7">
        <w:rPr>
          <w:rtl/>
        </w:rPr>
        <w:t>الحبس</w:t>
      </w:r>
      <w:r w:rsidR="007565D3">
        <w:rPr>
          <w:rtl/>
        </w:rPr>
        <w:t xml:space="preserve"> </w:t>
      </w:r>
      <w:r w:rsidRPr="00AA73E7">
        <w:rPr>
          <w:rtl/>
        </w:rPr>
        <w:t>وإخوانه</w:t>
      </w:r>
      <w:bookmarkEnd w:id="329"/>
    </w:p>
    <w:p w14:paraId="0A2B3291" w14:textId="249BCCAA"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1004)</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(838): </w:t>
      </w:r>
      <w:r w:rsidRPr="005C074A">
        <w:rPr>
          <w:rFonts w:ascii="ahmadali" w:hAnsi="ahmadali" w:cs="Lotus Linotype"/>
          <w:sz w:val="30"/>
          <w:szCs w:val="30"/>
          <w:rtl/>
          <w:lang w:bidi="ar-IQ"/>
        </w:rPr>
        <w:t xml:space="preserve">يجوز للمالك أن يحبس ملكه على جهة معيّنة من شأنها الدوام يجوز الوقف عليها على أن يصرف نماؤه فيها ولا يخرج بذلك عن ملكه إن كان مؤقّتاً بوقت، وأمّا إن أطلق الحبس أو قيّده بالدوام لزم ما دامت العين، ولم يجز له الرجوع فيه، والظاهر رجوعه إلى الوقت كما مرّ في ألفاظه، إلاّ إذا كان التأبيد في الحبس لبعض منافع العين دون البقيّة، فيكون حبساً لا وقفاً، ولا يخرج عن ملكه، وإن كان مقيّداً بمدّة معيّنة لم يجز له الرجوع قبل انقضاء المدّة، وإذا انتهت المدّة انتهى التحبيس، فإذا قال :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فرسي محبس على نقل الحجّاج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عبدي محبس على خدمة العلماء </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لزمت ما دامت العين باقية، وإذا جعل عشر سنين ـ مثلاً ـ لزم في العشر وانتهى بانقضائها.</w:t>
      </w:r>
    </w:p>
    <w:p w14:paraId="363F8D96" w14:textId="057A2F97"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1005)</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(840): </w:t>
      </w:r>
      <w:r w:rsidRPr="005C074A">
        <w:rPr>
          <w:rFonts w:ascii="ahmadali" w:hAnsi="ahmadali" w:cs="Lotus Linotype"/>
          <w:sz w:val="30"/>
          <w:szCs w:val="30"/>
          <w:rtl/>
          <w:lang w:bidi="ar-IQ"/>
        </w:rPr>
        <w:t>ذهب المشهور إلى أنّه لا يصحّ التحبيس إلاّ بعد القبض، وهو الأظهر.</w:t>
      </w:r>
    </w:p>
    <w:p w14:paraId="3F279413" w14:textId="601CE32C"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1006)</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(841): </w:t>
      </w:r>
      <w:r w:rsidRPr="005C074A">
        <w:rPr>
          <w:rFonts w:ascii="ahmadali" w:hAnsi="ahmadali" w:cs="Lotus Linotype"/>
          <w:sz w:val="30"/>
          <w:szCs w:val="30"/>
          <w:rtl/>
          <w:lang w:bidi="ar-IQ"/>
        </w:rPr>
        <w:t xml:space="preserve">يلحق بالحبس السكنى والعمرى والرقبى، </w:t>
      </w:r>
      <w:r w:rsidRPr="005C074A">
        <w:rPr>
          <w:rFonts w:ascii="ahmadali" w:hAnsi="ahmadali" w:cs="Lotus Linotype"/>
          <w:sz w:val="30"/>
          <w:szCs w:val="30"/>
          <w:rtl/>
          <w:lang w:bidi="ar-IQ"/>
        </w:rPr>
        <w:lastRenderedPageBreak/>
        <w:t>والاُولى تختصّ بالمسكن، والأخيرتان تجريان فيه وفي غيره من العقار والحيوانات والأثاث ونحوها ممّا لا يتحقّق فيه الإسكان، فإن كان المجعول الإسكان قيل له (سكنى)، فإن قيّد بعمر المالك أو الساكن قيل له أيضاً (عمرى)، وإن قيّده بمدّة قيل له (رقبى)، وإذا كان المجعول غير الإسكان ـ كما في الأثاث ونحوه ممّا لا يتحقّق فيه السكنى ـ لا يقال له سكنى بل قيل (عمرى) إن قيّد بعمر أحدهما، و (رقبى) إن قيّد بمدّة معيّنة.</w:t>
      </w:r>
    </w:p>
    <w:p w14:paraId="6C687BE9" w14:textId="7360DBBD"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1007)</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(842): </w:t>
      </w:r>
      <w:r w:rsidRPr="005C074A">
        <w:rPr>
          <w:rFonts w:ascii="ahmadali" w:hAnsi="ahmadali" w:cs="Lotus Linotype"/>
          <w:sz w:val="30"/>
          <w:szCs w:val="30"/>
          <w:rtl/>
          <w:lang w:bidi="ar-IQ"/>
        </w:rPr>
        <w:t>الظاهر أنّ القبض فيها شرط في الصحّة، كما تقدّم في الحبس.</w:t>
      </w:r>
    </w:p>
    <w:p w14:paraId="7F667FC5" w14:textId="675D0C32"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1008)</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(849): </w:t>
      </w:r>
      <w:r w:rsidRPr="005C074A">
        <w:rPr>
          <w:rFonts w:ascii="ahmadali" w:hAnsi="ahmadali" w:cs="Lotus Linotype"/>
          <w:sz w:val="30"/>
          <w:szCs w:val="30"/>
          <w:rtl/>
          <w:lang w:bidi="ar-IQ"/>
        </w:rPr>
        <w:t>الظاهر أنّ (السكنى) و (العمرى) و (الرقبى) من العقود المحتاجة في وجودها الاعتباري إلى إيجاب وقبول وغيرهما ممّا يعتبر في العقود، وفي المتعاقدين ممّا مرّ في كتاب البيع، وأمّا الحبس فالظاهر اعتبار القبول فيه كما مرّ من التفصيل في الوقف.</w:t>
      </w:r>
    </w:p>
    <w:p w14:paraId="75143327" w14:textId="77777777" w:rsidR="00EC04D9" w:rsidRDefault="00EC04D9" w:rsidP="008404FB">
      <w:pPr>
        <w:pStyle w:val="3"/>
        <w:widowControl w:val="0"/>
        <w:spacing w:before="120" w:line="216" w:lineRule="auto"/>
        <w:ind w:firstLine="567"/>
        <w:jc w:val="both"/>
        <w:rPr>
          <w:rFonts w:ascii="ahmadali" w:eastAsia="Times New Roman" w:hAnsi="ahmadali" w:cs="ahmadali"/>
          <w:sz w:val="30"/>
          <w:szCs w:val="30"/>
          <w:rtl/>
          <w:lang w:bidi="ar-IQ"/>
        </w:rPr>
      </w:pPr>
    </w:p>
    <w:p w14:paraId="3B2A7B40" w14:textId="1C4C7E5F" w:rsidR="00D6402A" w:rsidRPr="00AA73E7" w:rsidRDefault="00D6402A" w:rsidP="008404FB">
      <w:pPr>
        <w:pStyle w:val="31"/>
        <w:widowControl w:val="0"/>
        <w:rPr>
          <w:rtl/>
        </w:rPr>
      </w:pPr>
      <w:bookmarkStart w:id="330" w:name="_Toc92663948"/>
      <w:r w:rsidRPr="00AA73E7">
        <w:rPr>
          <w:rtl/>
        </w:rPr>
        <w:t>الباب</w:t>
      </w:r>
      <w:r w:rsidR="007565D3">
        <w:rPr>
          <w:rtl/>
        </w:rPr>
        <w:t xml:space="preserve"> </w:t>
      </w:r>
      <w:r w:rsidRPr="00AA73E7">
        <w:rPr>
          <w:rtl/>
        </w:rPr>
        <w:t>الثاني</w:t>
      </w:r>
      <w:bookmarkEnd w:id="330"/>
    </w:p>
    <w:p w14:paraId="598C2D8A" w14:textId="3046445E"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في الصدقة التي تواترت الروايات في الحثّ عليها والترغيب فيها، وقد ورد أنّها دواء المريض، وبها يُدفع البلاء وقد اُبرم إبراماً، وبها يستنزل الرزق، وأنّها تقع في يد الربّ قبل أن تقع في يد العبد، وأنّها تخلف البركة، وبها يُقضى الدين، وأنّها تزيد في المال، وأنّها تدفع ميتة السوء، والداء، والدبيلة، والحرق، والغرق، والجذام، والجنون إلى أن عدّ سبعين باباً من السوء، ويستحبّ التبكير بها، فإنّه يدفع شرّ ذلك اليوم، </w:t>
      </w:r>
      <w:r w:rsidRPr="005C074A">
        <w:rPr>
          <w:rFonts w:ascii="ahmadali" w:hAnsi="ahmadali" w:cs="Lotus Linotype"/>
          <w:sz w:val="30"/>
          <w:szCs w:val="30"/>
          <w:rtl/>
          <w:lang w:bidi="ar-IQ"/>
        </w:rPr>
        <w:lastRenderedPageBreak/>
        <w:t>وكذا في أوّل الليل فإنّه يدفع شرّ الليل.</w:t>
      </w:r>
    </w:p>
    <w:p w14:paraId="71BBF307" w14:textId="77F0D535"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1009)</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(851): </w:t>
      </w:r>
      <w:r w:rsidRPr="005C074A">
        <w:rPr>
          <w:rFonts w:ascii="ahmadali" w:hAnsi="ahmadali" w:cs="Lotus Linotype"/>
          <w:sz w:val="30"/>
          <w:szCs w:val="30"/>
          <w:rtl/>
          <w:lang w:bidi="ar-IQ"/>
        </w:rPr>
        <w:t>المشهور كون الصدقة من العقود، فيعتبر فيها الإيجاب والقبول، ويحصل القبول ولو بالقبض، كما مرّ في الوقف، وهي عطيّة المال إحساناً بجعله للّه</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سواء كان الإحسان بالتمليك أو كان بالبذل للتصرّف والانتفاع، وأمّا الإبراء فيكفي السكوت في الرضا بل عدم الردّ.</w:t>
      </w:r>
    </w:p>
    <w:p w14:paraId="526742F6" w14:textId="07B8BAFD"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1010)</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(852): </w:t>
      </w:r>
      <w:r w:rsidRPr="005C074A">
        <w:rPr>
          <w:rFonts w:ascii="ahmadali" w:hAnsi="ahmadali" w:cs="Lotus Linotype"/>
          <w:sz w:val="30"/>
          <w:szCs w:val="30"/>
          <w:rtl/>
          <w:lang w:bidi="ar-IQ"/>
        </w:rPr>
        <w:t>المشهور اعتبار القبض فيها مطلقاً، وهو الأقوى، وقد مرّ كفاية عدم الردّ في الإبراء.</w:t>
      </w:r>
    </w:p>
    <w:p w14:paraId="5E80B51A" w14:textId="3A2F8776"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1011)</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(853): </w:t>
      </w:r>
      <w:r w:rsidRPr="005C074A">
        <w:rPr>
          <w:rFonts w:ascii="ahmadali" w:hAnsi="ahmadali" w:cs="Lotus Linotype"/>
          <w:sz w:val="30"/>
          <w:szCs w:val="30"/>
          <w:rtl/>
          <w:lang w:bidi="ar-IQ"/>
        </w:rPr>
        <w:t>يعتبر في الصدقة جعلها للّه</w:t>
      </w:r>
      <w:r w:rsidR="00D6402A"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أي في سبيله تعالى، فإذا وهب أو ابرأ ولو بقصد القربة لم يكن صدقة ما لم يجعله لسبيله تعالى.</w:t>
      </w:r>
    </w:p>
    <w:p w14:paraId="0AB08934" w14:textId="5D7088A8" w:rsidR="00D6402A" w:rsidRPr="00E41577" w:rsidRDefault="005C074A" w:rsidP="008404FB">
      <w:pPr>
        <w:widowControl w:val="0"/>
        <w:spacing w:before="120" w:after="0" w:line="216" w:lineRule="auto"/>
        <w:ind w:firstLine="567"/>
        <w:jc w:val="both"/>
        <w:rPr>
          <w:rFonts w:ascii="ahmadali" w:hAnsi="ahmadali" w:cs="ahmadali"/>
          <w:spacing w:val="-4"/>
          <w:sz w:val="30"/>
          <w:szCs w:val="30"/>
          <w:rtl/>
          <w:lang w:bidi="ar-IQ"/>
        </w:rPr>
      </w:pPr>
      <w:r w:rsidRPr="00E41577">
        <w:rPr>
          <w:rFonts w:ascii="ahmadali" w:hAnsi="ahmadali" w:cs="Lotus Linotype"/>
          <w:bCs/>
          <w:spacing w:val="-4"/>
          <w:sz w:val="30"/>
          <w:szCs w:val="30"/>
          <w:rtl/>
          <w:lang w:bidi="ar-IQ"/>
        </w:rPr>
        <w:t>(مسألة 1012)</w:t>
      </w:r>
      <w:r w:rsidR="00D6402A" w:rsidRPr="00E41577">
        <w:rPr>
          <w:rFonts w:ascii="ahmadali" w:hAnsi="ahmadali" w:cs="ahmadali"/>
          <w:bCs/>
          <w:spacing w:val="-4"/>
          <w:sz w:val="30"/>
          <w:szCs w:val="30"/>
          <w:rtl/>
          <w:lang w:bidi="ar-IQ"/>
        </w:rPr>
        <w:t>-</w:t>
      </w:r>
      <w:r w:rsidRPr="00E41577">
        <w:rPr>
          <w:rFonts w:ascii="ahmadali" w:hAnsi="ahmadali" w:cs="Lotus Linotype"/>
          <w:bCs/>
          <w:spacing w:val="-4"/>
          <w:sz w:val="30"/>
          <w:szCs w:val="30"/>
          <w:rtl/>
          <w:lang w:bidi="ar-IQ"/>
        </w:rPr>
        <w:t xml:space="preserve"> (854): </w:t>
      </w:r>
      <w:r w:rsidRPr="00E41577">
        <w:rPr>
          <w:rFonts w:ascii="ahmadali" w:hAnsi="ahmadali" w:cs="Lotus Linotype"/>
          <w:spacing w:val="-4"/>
          <w:sz w:val="30"/>
          <w:szCs w:val="30"/>
          <w:rtl/>
          <w:lang w:bidi="ar-IQ"/>
        </w:rPr>
        <w:t>تحلّ صدقة الهاشمي على الهاشمي وعلى غيره حتّى زكاة المال وزكاة الفطرة، وأمّا صدقة غير الهاشمي فإن كانت زكاة المال أو زكاة الفطرة فهي حرام على الهاشمي ولا تحلّ للمتصدّق عليه، ولا تفرغ ذمّة المتصدّق بها عنها، وإن كانت غيرهما فالأقوى جوازها، سواء أكانت واجبة ـ كردّ المظالم والكفّارات وفدية الصوم ـ أم مندوبة، إلاّ إذا كانت من قبيل ما يتعارف من دفع المال القليل لدفع البلاء، ونحو ذلك ممّا كانت من مراسم الذلّ والهوان، ففيه إشكال.</w:t>
      </w:r>
    </w:p>
    <w:p w14:paraId="318C52CE" w14:textId="43CF647A"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1013)</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(855): </w:t>
      </w:r>
      <w:r w:rsidRPr="005C074A">
        <w:rPr>
          <w:rFonts w:ascii="ahmadali" w:hAnsi="ahmadali" w:cs="Lotus Linotype"/>
          <w:sz w:val="30"/>
          <w:szCs w:val="30"/>
          <w:rtl/>
          <w:lang w:bidi="ar-IQ"/>
        </w:rPr>
        <w:t>لا يجوز الرجوع في الصدقة إذا كانت تمليكاً ولو للانتفاع بعين في مدّة مقدّرة، وان كانت لأجنبيّ على الأصحّ. نعم، الأحوط ـ إن لم يكن أقوى ـ لزوم الهبة إذا قصد بها القربة والثواب.</w:t>
      </w:r>
    </w:p>
    <w:p w14:paraId="6F51642D" w14:textId="51324D25" w:rsidR="00D6402A"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1014)</w:t>
      </w:r>
      <w:r w:rsidR="00D6402A"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(856): </w:t>
      </w:r>
      <w:r w:rsidRPr="005C074A">
        <w:rPr>
          <w:rFonts w:ascii="ahmadali" w:hAnsi="ahmadali" w:cs="Lotus Linotype"/>
          <w:sz w:val="30"/>
          <w:szCs w:val="30"/>
          <w:rtl/>
          <w:lang w:bidi="ar-IQ"/>
        </w:rPr>
        <w:t>تجوز الصدقة المندوبة على الغني والمخالف والكافر الذمّي في الجهة المحلّلة.</w:t>
      </w:r>
    </w:p>
    <w:p w14:paraId="1680FAB2" w14:textId="77777777" w:rsidR="00EC04D9" w:rsidRPr="00AA73E7" w:rsidRDefault="00EC04D9" w:rsidP="008404FB">
      <w:pPr>
        <w:widowControl w:val="0"/>
        <w:spacing w:before="120" w:after="0" w:line="216" w:lineRule="auto"/>
        <w:ind w:firstLine="567"/>
        <w:jc w:val="both"/>
        <w:rPr>
          <w:rFonts w:ascii="ahmadali" w:hAnsi="ahmadali" w:cs="ahmadali"/>
          <w:sz w:val="30"/>
          <w:szCs w:val="30"/>
          <w:rtl/>
          <w:lang w:bidi="ar-IQ"/>
        </w:rPr>
      </w:pPr>
    </w:p>
    <w:p w14:paraId="283E48AC" w14:textId="3C7671DD" w:rsidR="00984CCE" w:rsidRPr="00AA73E7" w:rsidRDefault="005C074A" w:rsidP="008404FB">
      <w:pPr>
        <w:pStyle w:val="40"/>
        <w:rPr>
          <w:rFonts w:eastAsia="Times New Roman"/>
          <w:rtl/>
        </w:rPr>
      </w:pPr>
      <w:r w:rsidRPr="005C074A">
        <w:rPr>
          <w:rFonts w:eastAsia="Times New Roman" w:cs="Lotus Linotype"/>
          <w:rtl/>
        </w:rPr>
        <w:t>كتاب الوصيّة</w:t>
      </w:r>
    </w:p>
    <w:p w14:paraId="786E8647" w14:textId="5975BFF5" w:rsidR="00B0410D" w:rsidRPr="00AA73E7" w:rsidRDefault="00B0410D" w:rsidP="008404FB">
      <w:pPr>
        <w:pStyle w:val="12"/>
        <w:widowControl w:val="0"/>
        <w:rPr>
          <w:rtl/>
        </w:rPr>
      </w:pPr>
      <w:bookmarkStart w:id="331" w:name="_Toc92663949"/>
      <w:r w:rsidRPr="00AA73E7">
        <w:rPr>
          <w:rtl/>
        </w:rPr>
        <w:t>كتاب</w:t>
      </w:r>
      <w:r w:rsidR="007565D3">
        <w:rPr>
          <w:rtl/>
        </w:rPr>
        <w:t xml:space="preserve"> </w:t>
      </w:r>
      <w:r w:rsidRPr="00AA73E7">
        <w:rPr>
          <w:rtl/>
        </w:rPr>
        <w:t>الوصيّة</w:t>
      </w:r>
      <w:bookmarkEnd w:id="331"/>
    </w:p>
    <w:p w14:paraId="43224E53" w14:textId="77777777" w:rsidR="00B0410D" w:rsidRPr="00AA73E7" w:rsidRDefault="00B0410D" w:rsidP="008404FB">
      <w:pPr>
        <w:widowControl w:val="0"/>
        <w:spacing w:before="120" w:after="0" w:line="216" w:lineRule="auto"/>
        <w:ind w:firstLine="567"/>
        <w:jc w:val="both"/>
        <w:rPr>
          <w:rFonts w:ascii="ahmadali" w:eastAsia="Times New Roman" w:hAnsi="ahmadali" w:cs="ahmadali"/>
          <w:sz w:val="30"/>
          <w:szCs w:val="30"/>
          <w:rtl/>
          <w:lang w:bidi="ar-IQ"/>
        </w:rPr>
      </w:pPr>
    </w:p>
    <w:p w14:paraId="16239BCC" w14:textId="044693E7"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وهي عهد متعلّق باُمور بعد موته في قبال الالتزام والعهد المنجّز في حياته، سواء تعلّق بالعقود، أو الإيقاعات، أو تولية وتسليط، أو مأذونيّة، كالوكالة، وتجهيز نفسه، وغيرها من التصرّفات كفكّ وتحرير الملك، كالعتق والتدبير والإبراء والإسقاط، فهي على أقسام بأن يجعل شيئاً من تركته لزيد ونحوه من الأشخاص أو لجهة وعنوان ـ كالفقراء مثلاً ـ بعد وفاته فهي وصيّة بالملك أو الاختصاص، ومنها عقديّة ـ سواء التمليكيّة أو غيرها ـ أو إيقاعيّة من التسليط والتولية أو المأذونيّة بأن يأمر بالتصرّف بشيء يتعلّق به من بدن أو مال، كأن يأمر بدفنه في مكان معيّن أو زمان معيّن، أو يأمر بأن يعطي من ماله أحداً أو يستناب عنه في الصوم والصلاة من ماله، أو يوقف ماله، أو يباع، أو نحو ذلك، فإنّ خصّص أمره بشخص فقد جعله وصيّاً عنه، وجعل له ولاية التصرّف، وإن لم يخصّصه ولم تكن قرينة على التعيين، كما إذا قال :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أوصيت بأن يحجّ عنّي، أو يصام عنّي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نحو ذلك، فلم يجعل له وصيّاً كان تنفيذه من وظائف أولاهم بميراثه رحماً بإذن من الحاكم الشرعي إن كان من الاُمور الماليّة، ومن وظائفه مطلقاً إن كان من غير الاُمور الماليّة، كحضانة أطفاله وتجهيزه ونحوها من شؤونه.</w:t>
      </w:r>
    </w:p>
    <w:p w14:paraId="6F1CAC2F" w14:textId="3D49F6B9"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1015)</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(859): </w:t>
      </w:r>
      <w:r w:rsidRPr="005C074A">
        <w:rPr>
          <w:rFonts w:ascii="ahmadali" w:hAnsi="ahmadali" w:cs="Lotus Linotype"/>
          <w:sz w:val="30"/>
          <w:szCs w:val="30"/>
          <w:rtl/>
          <w:lang w:bidi="ar-IQ"/>
        </w:rPr>
        <w:t xml:space="preserve">الوصيّة في الحيثيّة الإيقاعيّة لا تحتاج إلى قبول، </w:t>
      </w:r>
      <w:r w:rsidRPr="005C074A">
        <w:rPr>
          <w:rFonts w:ascii="ahmadali" w:hAnsi="ahmadali" w:cs="Lotus Linotype"/>
          <w:sz w:val="30"/>
          <w:szCs w:val="30"/>
          <w:rtl/>
          <w:lang w:bidi="ar-IQ"/>
        </w:rPr>
        <w:lastRenderedPageBreak/>
        <w:t xml:space="preserve">وهي في الموارد التي لا يكون الطرف الآخر ـ من الوصيّ أو الموصى له أو الموصى إليه ـ دخل في نفوذ الوصيّة، كما في موارد تعدّد المطلوب، سواء تعلّق ذلك الإيقاع بجعل آخر لوصيّ أم لم يتعلّق. وأمّا الوصيّة في الحيثيّة العقديّة، سواء تمليكيّة كانت أو غيرها، كما إذا قال :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هذا المال لزيد بعد مماتي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فالمشهور احتياجه إلى قبول الطرف الآخر، وهو الأظهر، ويكتفى في القبول بعدم الردّ في مثل جعل الوصيّ أو بالقبض كما في المثال السابق، ثمّ إنّه قد تجتمع كلا الحيثيّتين في الوصيّة الواحدة، كما هو الغالب.</w:t>
      </w:r>
    </w:p>
    <w:p w14:paraId="3A06876D" w14:textId="66D6A551"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1016)</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(860): </w:t>
      </w:r>
      <w:r w:rsidRPr="005C074A">
        <w:rPr>
          <w:rFonts w:ascii="ahmadali" w:hAnsi="ahmadali" w:cs="Lotus Linotype"/>
          <w:sz w:val="30"/>
          <w:szCs w:val="30"/>
          <w:rtl/>
          <w:lang w:bidi="ar-IQ"/>
        </w:rPr>
        <w:t>تتضيّق الواجبات الموسّعة إذا لم يطمئنّ المكلّف بالتمكّن من الامتثال مع التأخير، كقضاء الصلاة والصيام وأداء الكفّارات والنذور ونحوها من الواجبات البدنيّة والماليّة وغيرها، فتجب المبادرة إلى أدائها، وإذا ضاق الوقت عن أدائها وجب الإيصاء والإعلام بها على الأقوى ولو علم بقيام الوارث أو غيره به.</w:t>
      </w:r>
    </w:p>
    <w:p w14:paraId="27864048" w14:textId="7986F5D3"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أموال الناس من الوديعة والعارية ومال المضاربة ونحوها ممّا يكون تحت يده، فالظاهر وجوب المبادرة إلى أدائه أو التوثّق من أدائها، كالإيصاء به والإشهاد عليه، ومثلها الديون التي عليه مع عدم مطالبة الدائن، وأمّا مع مطالبته فيتعيّن المبادرة إلى أدائها.</w:t>
      </w:r>
    </w:p>
    <w:p w14:paraId="645CE245" w14:textId="25E5C541"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1017)</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(861): </w:t>
      </w:r>
      <w:r w:rsidRPr="005C074A">
        <w:rPr>
          <w:rFonts w:ascii="ahmadali" w:hAnsi="ahmadali" w:cs="Lotus Linotype"/>
          <w:sz w:val="30"/>
          <w:szCs w:val="30"/>
          <w:rtl/>
          <w:lang w:bidi="ar-IQ"/>
        </w:rPr>
        <w:t>يكفي في تحقّق الوصيّة كلّ ما دلّ عليها من لفظ صريح أو غير صريح، أو فعل، وإن كان كتابة مع الاختيار، وأمّا الإشارة فتجزي مع العجز، فيكفي وجود كتابة بخطّه أو بإمضائه بحيث يظهر منه الإرادة الجدّيّة بالعمل به بعد موته مع التوثّق من كونها كتابة منه.</w:t>
      </w:r>
    </w:p>
    <w:p w14:paraId="65044F9A" w14:textId="62507069"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وأمّا الإشارة فتكفي مع العجز. وإذا قيل له :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هل أوصيت</w:t>
      </w:r>
      <w:r w:rsidRPr="005C074A">
        <w:rPr>
          <w:rFonts w:ascii="ahmadali" w:hAnsi="ahmadali" w:cs="Lotus Linotype"/>
          <w:bCs/>
          <w:sz w:val="30"/>
          <w:szCs w:val="30"/>
          <w:rtl/>
          <w:lang w:bidi="ar-IQ"/>
        </w:rPr>
        <w:t xml:space="preserve"> </w:t>
      </w:r>
      <w:r w:rsidR="00B0410D" w:rsidRPr="00AA73E7">
        <w:rPr>
          <w:rFonts w:ascii="ahmadali" w:hAnsi="ahmadali" w:cs="ahmadali"/>
          <w:bCs/>
          <w:sz w:val="30"/>
          <w:szCs w:val="30"/>
          <w:rtl/>
          <w:lang w:bidi="ar-IQ"/>
        </w:rPr>
        <w:t>؟</w:t>
      </w:r>
      <w:r w:rsidRPr="005C074A">
        <w:rPr>
          <w:rFonts w:ascii="ahmadali" w:hAnsi="ahmadali" w:cs="Lotus Linotype"/>
          <w:sz w:val="30"/>
          <w:szCs w:val="30"/>
          <w:rtl/>
          <w:lang w:bidi="ar-IQ"/>
        </w:rPr>
        <w:t xml:space="preserve"> فقال : لا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فالظاهر أنّ إنكاره عدولاً عن الوصيّة، وإن قامت البيّنة على أنّه قد أوصى فلا يعتدّ بالبيّنة، إلاّ إذا كان إنكارة تقيّة أو كتماناً لوصيّته لغرض ما، وكذا الحكم لو قال :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نعم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وقامت البيّنة على عدم الوصيّة، فإنّه إنشاءاً للوصيّة وتحقّق لها، إلاّ إذا كان جوابه تقيّة ونحوها.</w:t>
      </w:r>
    </w:p>
    <w:p w14:paraId="716EB2EA" w14:textId="73BF7442"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1018)</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(862): </w:t>
      </w:r>
      <w:r w:rsidRPr="005C074A">
        <w:rPr>
          <w:rFonts w:ascii="ahmadali" w:hAnsi="ahmadali" w:cs="Lotus Linotype"/>
          <w:sz w:val="30"/>
          <w:szCs w:val="30"/>
          <w:rtl/>
          <w:lang w:bidi="ar-IQ"/>
        </w:rPr>
        <w:t>ردّ الموصى له الوصيّة في الوصيّة التمليكيّة مبطل لها إذا كان الردّ بعد موت الموصي، بل وإن سبقه القبول حال الحياة أو بعد الموت إذا كان الردّ قبل القبض، أمّا إذا كان الردّ حال حياة الموصي فإن لم يرجع الموصي عن وصيّته فلا أثر للردّ.</w:t>
      </w:r>
    </w:p>
    <w:p w14:paraId="112D4D01" w14:textId="5FAA00E2" w:rsidR="00EC04D9" w:rsidRDefault="005C074A" w:rsidP="008404FB">
      <w:pPr>
        <w:pStyle w:val="40"/>
        <w:rPr>
          <w:rtl/>
        </w:rPr>
      </w:pPr>
      <w:r w:rsidRPr="005C074A">
        <w:rPr>
          <w:rFonts w:eastAsia="Times New Roman" w:cs="Lotus Linotype"/>
          <w:rtl/>
        </w:rPr>
        <w:t>كتاب الوصيّة</w:t>
      </w:r>
      <w:r w:rsidRPr="005C074A">
        <w:rPr>
          <w:rFonts w:cs="Lotus Linotype"/>
          <w:rtl/>
        </w:rPr>
        <w:t xml:space="preserve"> </w:t>
      </w:r>
      <w:r w:rsidR="00EC04D9">
        <w:rPr>
          <w:rFonts w:hint="cs"/>
          <w:rtl/>
        </w:rPr>
        <w:t>/</w:t>
      </w:r>
      <w:r w:rsidRPr="005C074A">
        <w:rPr>
          <w:rFonts w:cs="Lotus Linotype" w:hint="cs"/>
          <w:rtl/>
        </w:rPr>
        <w:t xml:space="preserve"> فصل في الموصى</w:t>
      </w:r>
    </w:p>
    <w:p w14:paraId="33EC493B" w14:textId="11EFCB80" w:rsidR="00B0410D" w:rsidRPr="00AA73E7" w:rsidRDefault="00B0410D" w:rsidP="008404FB">
      <w:pPr>
        <w:pStyle w:val="31"/>
        <w:widowControl w:val="0"/>
        <w:rPr>
          <w:rtl/>
        </w:rPr>
      </w:pPr>
      <w:bookmarkStart w:id="332" w:name="_Toc92663950"/>
      <w:r w:rsidRPr="00AA73E7">
        <w:rPr>
          <w:rtl/>
        </w:rPr>
        <w:t>فصل</w:t>
      </w:r>
      <w:r w:rsidR="007565D3">
        <w:rPr>
          <w:rtl/>
        </w:rPr>
        <w:t xml:space="preserve"> </w:t>
      </w:r>
      <w:r w:rsidRPr="00AA73E7">
        <w:rPr>
          <w:rtl/>
        </w:rPr>
        <w:t>في</w:t>
      </w:r>
      <w:r w:rsidR="007565D3">
        <w:rPr>
          <w:rtl/>
        </w:rPr>
        <w:t xml:space="preserve"> </w:t>
      </w:r>
      <w:r w:rsidRPr="00AA73E7">
        <w:rPr>
          <w:rtl/>
        </w:rPr>
        <w:t>الموصي</w:t>
      </w:r>
      <w:bookmarkEnd w:id="332"/>
    </w:p>
    <w:p w14:paraId="0AC23899" w14:textId="29067B11"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(مسألة 1019)</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(868): </w:t>
      </w:r>
      <w:r w:rsidRPr="005C074A">
        <w:rPr>
          <w:rFonts w:ascii="ahmadali" w:hAnsi="ahmadali" w:cs="Lotus Linotype"/>
          <w:sz w:val="30"/>
          <w:szCs w:val="30"/>
          <w:rtl/>
          <w:lang w:bidi="ar-IQ"/>
        </w:rPr>
        <w:t>يشترط في الموصي اُمور :</w:t>
      </w:r>
    </w:p>
    <w:p w14:paraId="58020917" w14:textId="68412887"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w:t>
      </w:r>
      <w:r w:rsidRPr="005C074A">
        <w:rPr>
          <w:rFonts w:ascii="ahmadali" w:hAnsi="ahmadali" w:cs="Lotus Linotype"/>
          <w:sz w:val="30"/>
          <w:szCs w:val="30"/>
          <w:rtl/>
          <w:lang w:bidi="ar-IQ"/>
        </w:rPr>
        <w:t xml:space="preserve"> البلوغ، فلا تصحّ وصيّة الصبيّ إلاّ إذا بلغ عشراً، وكان قد عقل، وكانت وصيّته في وجوه الخير العامّة على حدّ معروف وحقّ، وكذا في صلة أرحامه، وأمّا الغرباء فلا تجوز إلاّ ما قد يكون على حدّ معروف لموجب ما.</w:t>
      </w:r>
    </w:p>
    <w:p w14:paraId="6123AA72" w14:textId="7A977BA8"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w:t>
      </w:r>
      <w:r w:rsidRPr="005C074A">
        <w:rPr>
          <w:rFonts w:ascii="ahmadali" w:hAnsi="ahmadali" w:cs="Lotus Linotype"/>
          <w:sz w:val="30"/>
          <w:szCs w:val="30"/>
          <w:rtl/>
          <w:lang w:bidi="ar-IQ"/>
        </w:rPr>
        <w:t xml:space="preserve"> العقل، فلا تصحّ وصيّة المجنون والمغمى عليه والسكران حال جنونه وإغمائه وسكره، وإذا أوصى حال عقله ثمّ جنّ أو سكر أو اُغمي عليه لم تبطل وصيّته، وتصحّ من السفيه فيما كانت بالمعروف، وتصحّ في غير الأموال أيضاً كتجهيزه ونحوه.</w:t>
      </w:r>
    </w:p>
    <w:p w14:paraId="304EB141" w14:textId="635A1DE4"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w:t>
      </w:r>
      <w:r w:rsidRPr="005C074A">
        <w:rPr>
          <w:rFonts w:ascii="ahmadali" w:hAnsi="ahmadali" w:cs="Lotus Linotype"/>
          <w:bCs/>
          <w:sz w:val="30"/>
          <w:szCs w:val="30"/>
          <w:rtl/>
          <w:lang w:bidi="ar-IQ"/>
        </w:rPr>
        <w:t>الثالث)</w:t>
      </w:r>
      <w:r w:rsidRPr="005C074A">
        <w:rPr>
          <w:rFonts w:ascii="ahmadali" w:hAnsi="ahmadali" w:cs="Lotus Linotype"/>
          <w:sz w:val="30"/>
          <w:szCs w:val="30"/>
          <w:rtl/>
          <w:lang w:bidi="ar-IQ"/>
        </w:rPr>
        <w:t xml:space="preserve"> الاختيار، فلا تصحّ وصيّة المكره.</w:t>
      </w:r>
    </w:p>
    <w:p w14:paraId="55F2DC49" w14:textId="77A59E5B"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الرابع)</w:t>
      </w:r>
      <w:r w:rsidRPr="005C074A">
        <w:rPr>
          <w:rFonts w:ascii="ahmadali" w:hAnsi="ahmadali" w:cs="Lotus Linotype"/>
          <w:sz w:val="30"/>
          <w:szCs w:val="30"/>
          <w:rtl/>
          <w:lang w:bidi="ar-IQ"/>
        </w:rPr>
        <w:t xml:space="preserve"> الحرّيّة، فلا تصحّ وصيّة المملوك إلاّ أن يجيز مولاه فيما كانت في ماله، وكذا في غير ماله إذا استلزم تصرّفاً في المال، وأمّا إذا لم يستلزم كما إذا أوصى أن يدفن في مكان معيّن لا يحتاج إلى مال، أو إذا أوصى ثمّ انعتق وأجازها صحّت وإن لم يجزها المولى.</w:t>
      </w:r>
    </w:p>
    <w:p w14:paraId="60F9B5E8" w14:textId="4F2C068E"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الخامس)</w:t>
      </w:r>
      <w:r w:rsidRPr="005C074A">
        <w:rPr>
          <w:rFonts w:ascii="ahmadali" w:hAnsi="ahmadali" w:cs="Lotus Linotype"/>
          <w:sz w:val="30"/>
          <w:szCs w:val="30"/>
          <w:rtl/>
          <w:lang w:bidi="ar-IQ"/>
        </w:rPr>
        <w:t xml:space="preserve"> أن لا يكون قاتل نفسه، فإذا أوصى بعد ما أحدث في نفسه ما يوجب هلاكه من جرح أو شرب سمّ أو نحو ذلك، لم تصحّ وصيّته إذا كانت في ماله، أمّا إذا كانت في غيره من تجهيز ونحوه صحّت، وكذا تصحّ الوصيّة إذا فعل ذلك لا عن عمد، بل كان خطّأ أو سهواً، أو كان لا بقصد الموت بل لغرض آخر، أو على غير وجه العصيان، مثل الجهاد في سبيل اللّه</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وكذا إذا عوفي ثمّ أوصى، بل الظاهر الصحّة أيضاً إذا أوصى بعد ما فعل السبب ثمّ عوفي ثمّ مات.</w:t>
      </w:r>
    </w:p>
    <w:p w14:paraId="66C479DE" w14:textId="05595876"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1020)</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(874): </w:t>
      </w:r>
      <w:r w:rsidRPr="005C074A">
        <w:rPr>
          <w:rFonts w:ascii="ahmadali" w:hAnsi="ahmadali" w:cs="Lotus Linotype"/>
          <w:sz w:val="30"/>
          <w:szCs w:val="30"/>
          <w:rtl/>
          <w:lang w:bidi="ar-IQ"/>
        </w:rPr>
        <w:t xml:space="preserve">إذا قال الموصي لشخص :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أنت وليّي وقيّم على أولادي القاصرين وأولاد ولدي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ولم يقيّد الولاية بجهة بعينها، جاز له التصرّف في جميع الشؤون المتعلّقة بهم من حفظ نفوسهم، وتربيتهم، وحفظ أموالهم، والإنفاق عليهم، واستيفاء ديونهم، ووفاء ما عليهم من نفقات أو ضمانات، أو غير ذلك من الجهات.</w:t>
      </w:r>
    </w:p>
    <w:p w14:paraId="1A842BC4" w14:textId="696428E4"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1021)</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(876): </w:t>
      </w:r>
      <w:r w:rsidRPr="005C074A">
        <w:rPr>
          <w:rFonts w:ascii="ahmadali" w:hAnsi="ahmadali" w:cs="Lotus Linotype"/>
          <w:sz w:val="30"/>
          <w:szCs w:val="30"/>
          <w:rtl/>
          <w:lang w:bidi="ar-IQ"/>
        </w:rPr>
        <w:t xml:space="preserve">لا يجوز للقيّم أو الوصيّ على شؤون اليتيم أن يأخذ اُجرة مثل عمله إذا كان غنيّاً، وأمّا إذا كان فقيراً وكان يحبسه رعاية اليتيم ولم يكن مال اليتيم قليلاً عن كسب قوته، فيسوغ له تناول أقلّ الأمرين من اُجرة المثل أو القوت من ماله. نعم، إذا فهم من الوصيّة جواز تناوله فله أن يأخذ المتعارف من </w:t>
      </w:r>
      <w:r w:rsidRPr="005C074A">
        <w:rPr>
          <w:rFonts w:ascii="ahmadali" w:hAnsi="ahmadali" w:cs="Lotus Linotype"/>
          <w:sz w:val="30"/>
          <w:szCs w:val="30"/>
          <w:rtl/>
          <w:lang w:bidi="ar-IQ"/>
        </w:rPr>
        <w:lastRenderedPageBreak/>
        <w:t>أجر مثل عمله. هذا فيما وجب عليه بحسب الوصيّة، وهو التولّي، أمّا مباشرة تفاصيل الأعمال فله أن يستأجر، ولا يجب عليه مباشرته.</w:t>
      </w:r>
    </w:p>
    <w:p w14:paraId="074EC01C" w14:textId="36227CF6" w:rsidR="00EC04D9" w:rsidRPr="00EC04D9" w:rsidRDefault="005C074A" w:rsidP="008404FB">
      <w:pPr>
        <w:pStyle w:val="40"/>
        <w:rPr>
          <w:rtl/>
        </w:rPr>
      </w:pPr>
      <w:r w:rsidRPr="005C074A">
        <w:rPr>
          <w:rFonts w:cs="Lotus Linotype"/>
          <w:rtl/>
        </w:rPr>
        <w:t xml:space="preserve">كتاب الوصيّة </w:t>
      </w:r>
      <w:r w:rsidR="00EC04D9" w:rsidRPr="00EC04D9">
        <w:rPr>
          <w:rFonts w:hint="cs"/>
          <w:rtl/>
        </w:rPr>
        <w:t>/</w:t>
      </w:r>
      <w:r w:rsidRPr="005C074A">
        <w:rPr>
          <w:rFonts w:cs="Lotus Linotype" w:hint="cs"/>
          <w:rtl/>
        </w:rPr>
        <w:t xml:space="preserve"> </w:t>
      </w:r>
      <w:r w:rsidRPr="005C074A">
        <w:rPr>
          <w:rStyle w:val="3Char0"/>
          <w:rFonts w:eastAsiaTheme="majorEastAsia"/>
          <w:bCs/>
          <w:color w:val="FFFFFF" w:themeColor="background1"/>
          <w:rtl/>
        </w:rPr>
        <w:t>فصل في الموصى به</w:t>
      </w:r>
    </w:p>
    <w:p w14:paraId="364C2798" w14:textId="732C9F93" w:rsidR="00B0410D" w:rsidRPr="00AA73E7" w:rsidRDefault="00B0410D" w:rsidP="008404FB">
      <w:pPr>
        <w:pStyle w:val="31"/>
        <w:widowControl w:val="0"/>
        <w:rPr>
          <w:rtl/>
        </w:rPr>
      </w:pPr>
      <w:bookmarkStart w:id="333" w:name="_Toc92663951"/>
      <w:r w:rsidRPr="00AA73E7">
        <w:rPr>
          <w:rtl/>
        </w:rPr>
        <w:t>فصل</w:t>
      </w:r>
      <w:r w:rsidR="007565D3">
        <w:rPr>
          <w:rtl/>
        </w:rPr>
        <w:t xml:space="preserve"> </w:t>
      </w:r>
      <w:r w:rsidRPr="00AA73E7">
        <w:rPr>
          <w:rtl/>
        </w:rPr>
        <w:t>في</w:t>
      </w:r>
      <w:r w:rsidR="007565D3">
        <w:rPr>
          <w:rtl/>
        </w:rPr>
        <w:t xml:space="preserve"> </w:t>
      </w:r>
      <w:r w:rsidRPr="00AA73E7">
        <w:rPr>
          <w:rtl/>
        </w:rPr>
        <w:t>الموصى</w:t>
      </w:r>
      <w:r w:rsidR="007565D3">
        <w:rPr>
          <w:rtl/>
        </w:rPr>
        <w:t xml:space="preserve"> </w:t>
      </w:r>
      <w:r w:rsidRPr="00AA73E7">
        <w:rPr>
          <w:rtl/>
        </w:rPr>
        <w:t>به</w:t>
      </w:r>
      <w:bookmarkEnd w:id="333"/>
    </w:p>
    <w:p w14:paraId="33B0164E" w14:textId="68DE8BF3"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(مسألة 1022)</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(877): </w:t>
      </w:r>
      <w:r w:rsidRPr="005C074A">
        <w:rPr>
          <w:rFonts w:ascii="ahmadali" w:hAnsi="ahmadali" w:cs="Lotus Linotype"/>
          <w:sz w:val="30"/>
          <w:szCs w:val="30"/>
          <w:rtl/>
          <w:lang w:bidi="ar-IQ"/>
        </w:rPr>
        <w:t>يشترط في الموصى به أن يكون ممّا له نفع محلّل معتدّ به، سواء أكان عيناً موجودة أم معدومة، إذا كانت متوقّعة الوجود، كما إذا أوصى بما تحمله الجارية أو الدابّة أو منفعة لعين موجودة أو معدومة متوقّعة الوجود، أو حتّى من الحقوق القابلة للنقل، مثل حقّ التحجير ونحوه، لا مثل حقّ القذف ونحوه، ممّا لا يقبل الانتقال إلى الموصى له.</w:t>
      </w:r>
    </w:p>
    <w:p w14:paraId="0554796B" w14:textId="6A678D31"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1023)</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(879): </w:t>
      </w:r>
      <w:r w:rsidRPr="005C074A">
        <w:rPr>
          <w:rFonts w:ascii="ahmadali" w:hAnsi="ahmadali" w:cs="Lotus Linotype"/>
          <w:sz w:val="30"/>
          <w:szCs w:val="30"/>
          <w:rtl/>
          <w:lang w:bidi="ar-IQ"/>
        </w:rPr>
        <w:t>يشترط في الموصى به في الوصيّة التمليكيّة لا العهديّة في المال أن لا يكون زائداً على الثلث، فإذا أوصى بما زاد عليه بطل الإيصاء في الزائد، إلاّ مع إجازة الوارث، وإذا أجاز بعضهم دون بعض نفذ في حصّة المجيز دون الآخر، وإذا أجازوا في بعض الموصى به وردّوا في غيره صحّ فيما أجازوه وبطل في غيره، ولا فرق في الثلث بين كونه كسراً مشاعاً أو مالاً معيّناً أو مقداراً ماليّاً معيّناً. نعم، لو كانت وصيّته العهديّة المتعلّقة بالمال توجب ضرراً بالوارث أو تكون في معرض تفويت المال عليه أو الحيف عليه، فلا تنفّذ، كما لو أوصى ببيع التركة بالمثل أو بالمضاربة بمال التركة بتوسّط الوصيّ على نسبة من الربح ممّا يوجب أحد الاُمور السابقة، ولا يستثنى هاهنا مقدار الثلث.</w:t>
      </w:r>
    </w:p>
    <w:p w14:paraId="14C2B180" w14:textId="112AC474"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1024)</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(881):</w:t>
      </w:r>
      <w:r w:rsidRPr="005C074A">
        <w:rPr>
          <w:rFonts w:ascii="ahmadali" w:hAnsi="ahmadali" w:cs="Lotus Linotype"/>
          <w:sz w:val="30"/>
          <w:szCs w:val="30"/>
          <w:rtl/>
          <w:lang w:bidi="ar-IQ"/>
        </w:rPr>
        <w:t xml:space="preserve"> ليس للمجيز الرجوع عن إجازته حال حياة </w:t>
      </w:r>
      <w:r w:rsidRPr="005C074A">
        <w:rPr>
          <w:rFonts w:ascii="ahmadali" w:hAnsi="ahmadali" w:cs="Lotus Linotype"/>
          <w:sz w:val="30"/>
          <w:szCs w:val="30"/>
          <w:rtl/>
          <w:lang w:bidi="ar-IQ"/>
        </w:rPr>
        <w:lastRenderedPageBreak/>
        <w:t>الموصي ولا بعد وفاته، ولو ردّ الورثة ثمّ أجازوا نفذت الوصيّة.</w:t>
      </w:r>
    </w:p>
    <w:p w14:paraId="0C2034C0" w14:textId="5BCA1B38"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1025)</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(883): </w:t>
      </w:r>
      <w:r w:rsidRPr="005C074A">
        <w:rPr>
          <w:rFonts w:ascii="ahmadali" w:hAnsi="ahmadali" w:cs="Lotus Linotype"/>
          <w:sz w:val="30"/>
          <w:szCs w:val="30"/>
          <w:rtl/>
          <w:lang w:bidi="ar-IQ"/>
        </w:rPr>
        <w:t>لا يشترط في نفوذ الوصيّة قصد الموصي أنّها من الثلث الذي جعله الشارع له، فإذا أوصى بعين غير ملتفت إلى ذلك، وكانت بقدره أو أقلّ، صحّ.</w:t>
      </w:r>
    </w:p>
    <w:p w14:paraId="377BDABF" w14:textId="2E76BAC3"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1026)</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(888): </w:t>
      </w:r>
      <w:r w:rsidRPr="005C074A">
        <w:rPr>
          <w:rFonts w:ascii="ahmadali" w:hAnsi="ahmadali" w:cs="Lotus Linotype"/>
          <w:sz w:val="30"/>
          <w:szCs w:val="30"/>
          <w:rtl/>
          <w:lang w:bidi="ar-IQ"/>
        </w:rPr>
        <w:t>المدار في الثلث على مقدار الثلث حين موت الموصي لا حين الوصيّة، فإذا أوصى بعين معيّنة أو بمقدار كلّي من المال ـ كألف دينار ـ يلاحظ المقدار حين الموت، كما إذا أوصى لزيد بعين كانت بقدر نصف أمواله حين الوصيّة وصارت حين الموت بمقدار الثلث، أمّا لنزول قيمتها أو لارتفاع قيمة غيرها، أو لحدوث مال له لم يكن حين الوصيّة، صحّت الوصيّة في تمامها، ولو انعكس بأن كانت حين الوصيّة بمقدار الثلث فصارت أكثر من الثلث حال الموت نفذت بما يساوي الثلث وبطلت في الزائد إذا لم يجز الورثة. وكذا إذا كان كلامه محفوفاً بما يوجب إجمال المراد، فإنّه يقتصر حينئذٍ على القدر المتيقّن، وهو الأقلّ.</w:t>
      </w:r>
    </w:p>
    <w:p w14:paraId="25839619" w14:textId="6841BD9D"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1027)</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(890): </w:t>
      </w:r>
      <w:r w:rsidRPr="005C074A">
        <w:rPr>
          <w:rFonts w:ascii="ahmadali" w:hAnsi="ahmadali" w:cs="Lotus Linotype"/>
          <w:sz w:val="30"/>
          <w:szCs w:val="30"/>
          <w:rtl/>
          <w:lang w:bidi="ar-IQ"/>
        </w:rPr>
        <w:t>يحسب من التركة ما يملكه الميّت بعد الموت كالدية في الخطأ، وكذا في العمد إذا صالح عليها أولياء الميّت، وكما إذا نصب شبكة في حياته فوقع فيها شيء بعد وفاته فيخرج من جميع ذلك الثلث إذا كان قد أوصى به، وأمّا دية الجناية عليه وهو ميّت، فلا يبعد شمول الوصيّة لها فيما كانت الوصيّة في وجوه الخير والبرّ، وبعد كون الوصيّة في الثلث ممّا لا يرثه الورثة، كما يقضي منها دينه على الأقوى.</w:t>
      </w:r>
    </w:p>
    <w:p w14:paraId="44220636" w14:textId="659E0CCF"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1028)</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(892): </w:t>
      </w:r>
      <w:r w:rsidRPr="005C074A">
        <w:rPr>
          <w:rFonts w:ascii="ahmadali" w:hAnsi="ahmadali" w:cs="Lotus Linotype"/>
          <w:sz w:val="30"/>
          <w:szCs w:val="30"/>
          <w:rtl/>
          <w:lang w:bidi="ar-IQ"/>
        </w:rPr>
        <w:t xml:space="preserve">إنّما يحسب الثلث بعد استثناء ما يخرج من الأصل من الديون الماليّة، فإذا أخرج جميع الديون من مجموع التركة كان ثلث الباقي هو </w:t>
      </w:r>
      <w:r w:rsidRPr="005C074A">
        <w:rPr>
          <w:rFonts w:ascii="ahmadali" w:hAnsi="ahmadali" w:cs="Lotus Linotype"/>
          <w:sz w:val="30"/>
          <w:szCs w:val="30"/>
          <w:rtl/>
          <w:lang w:bidi="ar-IQ"/>
        </w:rPr>
        <w:lastRenderedPageBreak/>
        <w:t>مورد العمل بالوصيّة.</w:t>
      </w:r>
    </w:p>
    <w:p w14:paraId="68552A3E" w14:textId="35DCFEDB"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1029)</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(894): </w:t>
      </w:r>
      <w:r w:rsidRPr="005C074A">
        <w:rPr>
          <w:rFonts w:ascii="ahmadali" w:hAnsi="ahmadali" w:cs="Lotus Linotype"/>
          <w:sz w:val="30"/>
          <w:szCs w:val="30"/>
          <w:rtl/>
          <w:lang w:bidi="ar-IQ"/>
        </w:rPr>
        <w:t>لا بدّ في إجازة الوارث للوصيّة الزائدة على الثلث من إنشاء الإجازة والإمضاء وتنفيذها، ولا يكفي فيها مجرّد الطيب والرضا النفساني.</w:t>
      </w:r>
    </w:p>
    <w:p w14:paraId="26428A8E" w14:textId="13411D5E"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1030)</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(896): </w:t>
      </w:r>
      <w:r w:rsidRPr="005C074A">
        <w:rPr>
          <w:rFonts w:ascii="ahmadali" w:hAnsi="ahmadali" w:cs="Lotus Linotype"/>
          <w:sz w:val="30"/>
          <w:szCs w:val="30"/>
          <w:rtl/>
          <w:lang w:bidi="ar-IQ"/>
        </w:rPr>
        <w:t>الواجبات الماليّة تخرج من الأصل وإن لم يوصِ بها الموصيّ، وهي الأموال التي اشتغلت بها ذمّته، مثل المال الذي اقترضه، والمبيع الذي باعه سلفاً، وثمن ما اشتراه نسيئة، وعوض المضمونات، واُروش الجنايات ونحوها، ومنها الخمس والزكاة والمظالم، بل وكذا الكفّارات والنذور ونحوها، بل وكذا الواجبات البدنيّة كالصلاة والصوم ونحوها، ممّا يستأجر عليها لتفريغ ذمّته والقضاء عنه.</w:t>
      </w:r>
    </w:p>
    <w:p w14:paraId="61CA30FE" w14:textId="079C43AE"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1031)</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(897): </w:t>
      </w:r>
      <w:r w:rsidRPr="005C074A">
        <w:rPr>
          <w:rFonts w:ascii="ahmadali" w:hAnsi="ahmadali" w:cs="Lotus Linotype"/>
          <w:sz w:val="30"/>
          <w:szCs w:val="30"/>
          <w:rtl/>
          <w:lang w:bidi="ar-IQ"/>
        </w:rPr>
        <w:t>إذا تلف من التركة شيء بعد موت الموصي وجب إخراج الواجبات من الباقي وإن استوعبه، وكذا إذا غصب بعض التركة.</w:t>
      </w:r>
    </w:p>
    <w:p w14:paraId="24C65E16" w14:textId="03CBFFE3"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1032)</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(898): </w:t>
      </w:r>
      <w:r w:rsidRPr="005C074A">
        <w:rPr>
          <w:rFonts w:ascii="ahmadali" w:hAnsi="ahmadali" w:cs="Lotus Linotype"/>
          <w:sz w:val="30"/>
          <w:szCs w:val="30"/>
          <w:rtl/>
          <w:lang w:bidi="ar-IQ"/>
        </w:rPr>
        <w:t>إذا تمرّد بعض الورثة عن وفاء الدين لم يسقط من الدين في حصّته بالنسبة، ولا يجب عليه وفاء جميعه.</w:t>
      </w:r>
    </w:p>
    <w:p w14:paraId="6914355A" w14:textId="219EF609"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1033)</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(899): </w:t>
      </w:r>
      <w:r w:rsidRPr="005C074A">
        <w:rPr>
          <w:rFonts w:ascii="ahmadali" w:hAnsi="ahmadali" w:cs="Lotus Linotype"/>
          <w:sz w:val="30"/>
          <w:szCs w:val="30"/>
          <w:rtl/>
          <w:lang w:bidi="ar-IQ"/>
        </w:rPr>
        <w:t>الحجّ الواجب بالاستطاعة من قبيل الدين يخرج من الأصل، وكذا الحجّ النذري إن كان منجّزاً قبل الموت، ومن الثلث إن كان معلّقاً وتحقّق الشرط بعد الموت.</w:t>
      </w:r>
    </w:p>
    <w:p w14:paraId="474FA2D9" w14:textId="4E3E9465"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1034)</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(900): </w:t>
      </w:r>
      <w:r w:rsidRPr="005C074A">
        <w:rPr>
          <w:rFonts w:ascii="ahmadali" w:hAnsi="ahmadali" w:cs="Lotus Linotype"/>
          <w:sz w:val="30"/>
          <w:szCs w:val="30"/>
          <w:rtl/>
          <w:lang w:bidi="ar-IQ"/>
        </w:rPr>
        <w:t xml:space="preserve">إذا أوصى بوصايا متعدّدة متضادّة كان العمل على الثانية، وتكون ناسخة للاُولى، فإذا أوصى بعين شخصيّة لزيد ثمّ أوصى بها لسعد، اُعطيت لسعد، وكذا إذا أوصى ـ من يعلم بحكم الثلث ـ بثلثه لزيد، ثمّ أوصى به </w:t>
      </w:r>
      <w:r w:rsidRPr="005C074A">
        <w:rPr>
          <w:rFonts w:ascii="ahmadali" w:hAnsi="ahmadali" w:cs="Lotus Linotype"/>
          <w:sz w:val="30"/>
          <w:szCs w:val="30"/>
          <w:rtl/>
          <w:lang w:bidi="ar-IQ"/>
        </w:rPr>
        <w:lastRenderedPageBreak/>
        <w:t>لسعد، وكذا إذا أوصى بثلثه لزيد ثمّ أوصى بنصف ثلثه لسعد كان الثلث بينهما على التسوية، وكذا إذا أوصى بعين شخصيّة لزيد ثمّ أوصى بنصفها لسعد كانت الثانية ناسخة للاُولى بمقدارها.</w:t>
      </w:r>
    </w:p>
    <w:p w14:paraId="552740EA" w14:textId="6D3687FE"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1035)</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(901): </w:t>
      </w:r>
      <w:r w:rsidRPr="005C074A">
        <w:rPr>
          <w:rFonts w:ascii="ahmadali" w:hAnsi="ahmadali" w:cs="Lotus Linotype"/>
          <w:sz w:val="30"/>
          <w:szCs w:val="30"/>
          <w:rtl/>
          <w:lang w:bidi="ar-IQ"/>
        </w:rPr>
        <w:t>إذا أوصى بوصايا غير متضادّة وكانت كلّها ممّا يخرج من الأصل، وجب إخراجها من الأصل وإن زادت على الثلث.</w:t>
      </w:r>
    </w:p>
    <w:p w14:paraId="5DF221EE" w14:textId="23DF0487"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1036)</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(902): </w:t>
      </w:r>
      <w:r w:rsidRPr="005C074A">
        <w:rPr>
          <w:rFonts w:ascii="ahmadali" w:hAnsi="ahmadali" w:cs="Lotus Linotype"/>
          <w:sz w:val="30"/>
          <w:szCs w:val="30"/>
          <w:rtl/>
          <w:lang w:bidi="ar-IQ"/>
        </w:rPr>
        <w:t xml:space="preserve">إذا كانت الوصايا كلّها تبرّعيّة لا تخرج من الأصل ـ وهي ما لا يكون واجباً عليه في حياته، سواء كانت تمليكيّة كما إذا قال :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فرسي لزيد بعد وفاته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أم عهديّة كما إذا قال :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تصدّقوا بفرسي بعد وفاتي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ـ فإن زادت على الثلث وأجاز الورثة اُخرجت جميعها، وإن لم يجز الورثة بدأ بالأوّل فالأوّل، إلاّ أن يكون على استواء بأن ذكرت جملة واحدة أو صرّح بذلك، فيرد النقص على الجميع كما مرّ تفصيله.</w:t>
      </w:r>
    </w:p>
    <w:p w14:paraId="2D0C87E5" w14:textId="430B8386"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1037)</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(903): </w:t>
      </w:r>
      <w:r w:rsidRPr="005C074A">
        <w:rPr>
          <w:rFonts w:ascii="ahmadali" w:hAnsi="ahmadali" w:cs="Lotus Linotype"/>
          <w:sz w:val="30"/>
          <w:szCs w:val="30"/>
          <w:rtl/>
          <w:lang w:bidi="ar-IQ"/>
        </w:rPr>
        <w:t>إذا كانت الوصايا المتعدّدة مختلفة بعضها واجب يخرج من الأصل، وبعضها يخرج من الثلث، فإن أطلق ولم يقيّد إخراج مجموعها من الثلث اخرج الواجب من الأصل، ويخرج غيره من الثلث، فإن لم يسع الثلث للذي هو غير واجب ولم يجز الورثة بدأ بالأوّل فالأوّل، وإن نصّ على استواءها وزّع الثلث عليها وورد النقص على جميع غير الواجب.</w:t>
      </w:r>
    </w:p>
    <w:p w14:paraId="54C62D43" w14:textId="5BC9A073"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وإن قيّد إخراج مجموعها من الثلث بدأ بالواجب، فإن بقي صرف في غيره من التبرّعي ولو رتّب في الوصيّة بين الواجبات، ففي مراعاة الترتيب إشكال مع عدم وفاء التركة. نعم، يقدّم الحجّ الواجب على غيره من الواجبات.</w:t>
      </w:r>
    </w:p>
    <w:p w14:paraId="51C351B5" w14:textId="74C38F89"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1038)</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(908): </w:t>
      </w:r>
      <w:r w:rsidRPr="005C074A">
        <w:rPr>
          <w:rFonts w:ascii="ahmadali" w:hAnsi="ahmadali" w:cs="Lotus Linotype"/>
          <w:sz w:val="30"/>
          <w:szCs w:val="30"/>
          <w:rtl/>
          <w:lang w:bidi="ar-IQ"/>
        </w:rPr>
        <w:t xml:space="preserve">لا تصحّ الوصيّة في المعصية، فإذا أوصى بصرف </w:t>
      </w:r>
      <w:r w:rsidRPr="005C074A">
        <w:rPr>
          <w:rFonts w:ascii="ahmadali" w:hAnsi="ahmadali" w:cs="Lotus Linotype"/>
          <w:sz w:val="30"/>
          <w:szCs w:val="30"/>
          <w:rtl/>
          <w:lang w:bidi="ar-IQ"/>
        </w:rPr>
        <w:lastRenderedPageBreak/>
        <w:t>مال في معونة ظالم أو في ترويج الباطل، كتعمير الكنائس والبِيع، ونشر كتب الضلال، بطلت الوصيّة، وإن كان الموصي من أهل الضلال.</w:t>
      </w:r>
    </w:p>
    <w:p w14:paraId="4D227BF2" w14:textId="401EC500"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1039)</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(910): </w:t>
      </w:r>
      <w:r w:rsidRPr="005C074A">
        <w:rPr>
          <w:rFonts w:ascii="ahmadali" w:hAnsi="ahmadali" w:cs="Lotus Linotype"/>
          <w:sz w:val="30"/>
          <w:szCs w:val="30"/>
          <w:rtl/>
          <w:lang w:bidi="ar-IQ"/>
        </w:rPr>
        <w:t>إذا أوصى بحرمان بعض الورثة من الميراث لم تصحّ إلاّ بإجازة ذلك البعض، وتصحّ بمقدار الثلث إذا لم يكن قد أوصى به أو بما بقي من الثلث ممّا لم يوص به، فإذا كان له ولدان، وكانت التركة ستّة، فأوصى بحرمان ولده زيد من الميراث أعطى زيد اثنين وأعطى الآخر أربعة.</w:t>
      </w:r>
    </w:p>
    <w:p w14:paraId="3EF9E208" w14:textId="03A5808D"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أوصى بسدس ماله لأخيه، وأوصى بحرمان ولده زيد من الميراث، أعطى أخوه السدس وأعطى زيد الثلث، وأعطى ولده الآخر النصف.</w:t>
      </w:r>
    </w:p>
    <w:p w14:paraId="1361350F" w14:textId="310C2577"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1040)</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(913): </w:t>
      </w:r>
      <w:r w:rsidRPr="005C074A">
        <w:rPr>
          <w:rFonts w:ascii="ahmadali" w:hAnsi="ahmadali" w:cs="Lotus Linotype"/>
          <w:sz w:val="30"/>
          <w:szCs w:val="30"/>
          <w:rtl/>
          <w:lang w:bidi="ar-IQ"/>
        </w:rPr>
        <w:t>إذا أوصى بشيء لزيد وتردّد بين الأقلّ والأكثر، اقتصر على الأقلّ، وإذا تردّد بين المتباينين عيّن بالقرعة.</w:t>
      </w:r>
    </w:p>
    <w:p w14:paraId="30C0FCF5" w14:textId="59D61EB8" w:rsidR="00B0410D" w:rsidRPr="00AA73E7" w:rsidRDefault="005C074A" w:rsidP="008404FB">
      <w:pPr>
        <w:pStyle w:val="40"/>
        <w:rPr>
          <w:rFonts w:eastAsia="Times New Roman"/>
          <w:rtl/>
        </w:rPr>
      </w:pPr>
      <w:r w:rsidRPr="005C074A">
        <w:rPr>
          <w:rFonts w:eastAsia="Times New Roman" w:cs="Lotus Linotype" w:hint="cs"/>
          <w:rtl/>
        </w:rPr>
        <w:t xml:space="preserve">كتاب الوصية </w:t>
      </w:r>
      <w:r w:rsidR="00EC04D9">
        <w:rPr>
          <w:rFonts w:eastAsia="Times New Roman" w:hint="cs"/>
          <w:rtl/>
        </w:rPr>
        <w:t>/</w:t>
      </w:r>
      <w:r w:rsidRPr="005C074A">
        <w:rPr>
          <w:rFonts w:eastAsia="Times New Roman" w:cs="Lotus Linotype" w:hint="cs"/>
          <w:rtl/>
        </w:rPr>
        <w:t xml:space="preserve"> فصل الموصى له</w:t>
      </w:r>
    </w:p>
    <w:p w14:paraId="76B50C0E" w14:textId="14669680" w:rsidR="00B0410D" w:rsidRPr="00AA73E7" w:rsidRDefault="00B0410D" w:rsidP="008404FB">
      <w:pPr>
        <w:pStyle w:val="31"/>
        <w:widowControl w:val="0"/>
        <w:rPr>
          <w:rtl/>
        </w:rPr>
      </w:pPr>
      <w:bookmarkStart w:id="334" w:name="_Toc92663952"/>
      <w:r w:rsidRPr="00AA73E7">
        <w:rPr>
          <w:rtl/>
        </w:rPr>
        <w:t>فصل</w:t>
      </w:r>
      <w:r w:rsidR="007565D3">
        <w:rPr>
          <w:rtl/>
        </w:rPr>
        <w:t xml:space="preserve"> </w:t>
      </w:r>
      <w:r w:rsidRPr="00AA73E7">
        <w:rPr>
          <w:rtl/>
        </w:rPr>
        <w:t>في</w:t>
      </w:r>
      <w:r w:rsidR="007565D3">
        <w:rPr>
          <w:rtl/>
        </w:rPr>
        <w:t xml:space="preserve"> </w:t>
      </w:r>
      <w:r w:rsidRPr="00AA73E7">
        <w:rPr>
          <w:rtl/>
        </w:rPr>
        <w:t>الموصى</w:t>
      </w:r>
      <w:r w:rsidR="007565D3">
        <w:rPr>
          <w:rtl/>
        </w:rPr>
        <w:t xml:space="preserve"> </w:t>
      </w:r>
      <w:r w:rsidRPr="00AA73E7">
        <w:rPr>
          <w:rtl/>
        </w:rPr>
        <w:t>له</w:t>
      </w:r>
      <w:bookmarkEnd w:id="334"/>
    </w:p>
    <w:p w14:paraId="7FDF031B" w14:textId="28598A1D"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1041)</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(915): </w:t>
      </w:r>
      <w:r w:rsidRPr="005C074A">
        <w:rPr>
          <w:rFonts w:ascii="ahmadali" w:hAnsi="ahmadali" w:cs="Lotus Linotype"/>
          <w:sz w:val="30"/>
          <w:szCs w:val="30"/>
          <w:rtl/>
          <w:lang w:bidi="ar-IQ"/>
        </w:rPr>
        <w:t>الأظهر صحّة الوصيّة العهديّة لمعدوم إذا كان متوقّع الوجود في المستقبل، مثل أن يوصي بإعطاء شيء لأولاد ولده الذين لم يولدوا حال الوصيّة ولا حين موت الموصي، فيبقى المال الموصى به في ملك الموصيّ، فإن ولدوا بعد ذلك أعطى لهم، وإلاّ صرف في الأقرب فالأقرب إلى نظر الموصي إذا كان إيصاءه من باب تعدّد المطلوب، وأنّه صرف خيري، وإلاّ فهو ملك لورثة الموصي من حين الموت.</w:t>
      </w:r>
    </w:p>
    <w:p w14:paraId="29871E24" w14:textId="5585CCD3"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1042)</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(916): </w:t>
      </w:r>
      <w:r w:rsidRPr="005C074A">
        <w:rPr>
          <w:rFonts w:ascii="ahmadali" w:hAnsi="ahmadali" w:cs="Lotus Linotype"/>
          <w:sz w:val="30"/>
          <w:szCs w:val="30"/>
          <w:rtl/>
          <w:lang w:bidi="ar-IQ"/>
        </w:rPr>
        <w:t xml:space="preserve">الوصيّة التمليكيّة لا تصحّ للمعدوم إلى زمان </w:t>
      </w:r>
      <w:r w:rsidRPr="005C074A">
        <w:rPr>
          <w:rFonts w:ascii="ahmadali" w:hAnsi="ahmadali" w:cs="Lotus Linotype"/>
          <w:sz w:val="30"/>
          <w:szCs w:val="30"/>
          <w:rtl/>
          <w:lang w:bidi="ar-IQ"/>
        </w:rPr>
        <w:lastRenderedPageBreak/>
        <w:t>موت الموصي.</w:t>
      </w:r>
    </w:p>
    <w:p w14:paraId="642A1E13" w14:textId="6EDC9FE7"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1043)</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(921): </w:t>
      </w:r>
      <w:r w:rsidRPr="005C074A">
        <w:rPr>
          <w:rFonts w:ascii="ahmadali" w:hAnsi="ahmadali" w:cs="Lotus Linotype"/>
          <w:sz w:val="30"/>
          <w:szCs w:val="30"/>
          <w:rtl/>
          <w:lang w:bidi="ar-IQ"/>
        </w:rPr>
        <w:t>إذا أوصى لجماعة ذكوراً أو إناثاً، أو ذكوراً وإناثاً، بمال اشتركوا فيه على السوية، إلاّ أن تكون قرينة على التفضيل، وكذا الحكم إذا أوصى لأبنائه وبناته أو لأعمامه وعمّاته أو أخواله.</w:t>
      </w:r>
    </w:p>
    <w:p w14:paraId="3ED0B943" w14:textId="27EBACD9" w:rsidR="00B0410D" w:rsidRPr="00AA73E7" w:rsidRDefault="005C074A" w:rsidP="008404FB">
      <w:pPr>
        <w:pStyle w:val="40"/>
        <w:rPr>
          <w:rFonts w:eastAsia="Times New Roman"/>
          <w:rtl/>
        </w:rPr>
      </w:pPr>
      <w:r w:rsidRPr="005C074A">
        <w:rPr>
          <w:rFonts w:eastAsia="Times New Roman" w:cs="Lotus Linotype" w:hint="cs"/>
          <w:rtl/>
        </w:rPr>
        <w:t xml:space="preserve">كتاب الوصية </w:t>
      </w:r>
      <w:r w:rsidR="00EC04D9">
        <w:rPr>
          <w:rFonts w:eastAsia="Times New Roman" w:hint="cs"/>
          <w:rtl/>
        </w:rPr>
        <w:t>/</w:t>
      </w:r>
      <w:r w:rsidRPr="005C074A">
        <w:rPr>
          <w:rFonts w:eastAsia="Times New Roman" w:cs="Lotus Linotype"/>
          <w:rtl/>
        </w:rPr>
        <w:t xml:space="preserve"> فصل في الوصيّ</w:t>
      </w:r>
    </w:p>
    <w:p w14:paraId="4782449A" w14:textId="1DD555B1" w:rsidR="00B0410D" w:rsidRPr="00AA73E7" w:rsidRDefault="00B0410D" w:rsidP="008404FB">
      <w:pPr>
        <w:pStyle w:val="31"/>
        <w:widowControl w:val="0"/>
        <w:rPr>
          <w:rtl/>
        </w:rPr>
      </w:pPr>
      <w:bookmarkStart w:id="335" w:name="_Toc92663953"/>
      <w:r w:rsidRPr="00AA73E7">
        <w:rPr>
          <w:rtl/>
        </w:rPr>
        <w:t>فصل</w:t>
      </w:r>
      <w:r w:rsidR="007565D3">
        <w:rPr>
          <w:rtl/>
        </w:rPr>
        <w:t xml:space="preserve"> </w:t>
      </w:r>
      <w:r w:rsidRPr="00AA73E7">
        <w:rPr>
          <w:rtl/>
        </w:rPr>
        <w:t>في</w:t>
      </w:r>
      <w:r w:rsidR="007565D3">
        <w:rPr>
          <w:rtl/>
        </w:rPr>
        <w:t xml:space="preserve"> </w:t>
      </w:r>
      <w:r w:rsidRPr="00AA73E7">
        <w:rPr>
          <w:rtl/>
        </w:rPr>
        <w:t>الوصيّ</w:t>
      </w:r>
      <w:bookmarkEnd w:id="335"/>
    </w:p>
    <w:p w14:paraId="598291F5" w14:textId="6748512E"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1044)</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(922): </w:t>
      </w:r>
      <w:r w:rsidRPr="005C074A">
        <w:rPr>
          <w:rFonts w:ascii="ahmadali" w:hAnsi="ahmadali" w:cs="Lotus Linotype"/>
          <w:sz w:val="30"/>
          <w:szCs w:val="30"/>
          <w:rtl/>
          <w:lang w:bidi="ar-IQ"/>
        </w:rPr>
        <w:t>يجوز للموصي أن يعيّن شخصاً لتنفيذ وصاياه، ويقال له : الوصيّ، ويشترط فيه اُمور :</w:t>
      </w:r>
    </w:p>
    <w:p w14:paraId="01265261" w14:textId="6233915C"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w:t>
      </w:r>
      <w:r w:rsidRPr="005C074A">
        <w:rPr>
          <w:rFonts w:ascii="ahmadali" w:hAnsi="ahmadali" w:cs="Lotus Linotype"/>
          <w:sz w:val="30"/>
          <w:szCs w:val="30"/>
          <w:rtl/>
          <w:lang w:bidi="ar-IQ"/>
        </w:rPr>
        <w:t xml:space="preserve"> البلوغ، فلا تصحّ الوصاية إلى الصبيّ منفرداً إذا أراد منه التصرّف في حال صباه مستقلاًّ. نعم، لو أراد أن يكون تصرّفه بعد البلوغ فتصحّ الوصيّة، وتجوز الوصاية إليه منضمّاً إلى الكامل، سواء على نحو الاستقلال الكامل قبل بلوغه أو مقيّداً ببلوغه. نعم، إذا كانت عليه تصرّفات فوريّة كوفاء دين عليه ونحوه فتنفّذ تصرّفات الكامل قبل البلوغ. </w:t>
      </w:r>
    </w:p>
    <w:p w14:paraId="3632F5B5" w14:textId="1DA6B99F"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w:t>
      </w:r>
      <w:r w:rsidRPr="005C074A">
        <w:rPr>
          <w:rFonts w:ascii="ahmadali" w:hAnsi="ahmadali" w:cs="Lotus Linotype"/>
          <w:sz w:val="30"/>
          <w:szCs w:val="30"/>
          <w:rtl/>
          <w:lang w:bidi="ar-IQ"/>
        </w:rPr>
        <w:t xml:space="preserve"> العقل، فلا تصحّ الوصيّة إلى المجنون في حال جنونه، مطبقاً كان أم إدواريّاً، وإذا أوصى إليه في حال العقل ثمّ جنّ بطلت الوصاية إليه، وإذا أفاق ففي عودها إشكال، إلاّ أن ينصّ الموصي على عودها أو تقوم قرينة ولو بحسب موارد الوصيّة وعدم منافاة عروض الجنون عرفاً في فسخها ولو لحيثيّة ما في الوصيّ ككونه رحماً. وفي صحّة الوصيّة للسفيه إشكال، بل لا يخلو المنع عن وجه.</w:t>
      </w:r>
    </w:p>
    <w:p w14:paraId="5C08E982" w14:textId="6430ACFF"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w:t>
      </w:r>
      <w:r w:rsidRPr="005C074A">
        <w:rPr>
          <w:rFonts w:ascii="ahmadali" w:hAnsi="ahmadali" w:cs="Lotus Linotype"/>
          <w:sz w:val="30"/>
          <w:szCs w:val="30"/>
          <w:rtl/>
          <w:lang w:bidi="ar-IQ"/>
        </w:rPr>
        <w:t xml:space="preserve"> الإسلام، إذا كان الموصي مسلماً على المشهور الأصحّ.</w:t>
      </w:r>
    </w:p>
    <w:p w14:paraId="5CF313D7" w14:textId="178A7100"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1045)</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(923): </w:t>
      </w:r>
      <w:r w:rsidRPr="005C074A">
        <w:rPr>
          <w:rFonts w:ascii="ahmadali" w:hAnsi="ahmadali" w:cs="Lotus Linotype"/>
          <w:sz w:val="30"/>
          <w:szCs w:val="30"/>
          <w:rtl/>
          <w:lang w:bidi="ar-IQ"/>
        </w:rPr>
        <w:t>الظاهر عدم اعتبار العدالة في الوصيّ، بل يكفي الوثوق والأمانة مع الإيمان. هذا في الحقوق الراجعة إلى غيره كأداء الحقوق الواجبة والتصرّف في مال الأيتام ونحو ذلك.</w:t>
      </w:r>
    </w:p>
    <w:p w14:paraId="744D035B" w14:textId="633D5302"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ما يرجع إلى نفسه، كما إذا أوصى إليه في أن يصرف ثلثه في الخيرات والقربات، فالأقوى اعتباره أيضاً بعد صيرورة المال متعلّقاً لحق قربي لمصرف الصدقات.</w:t>
      </w:r>
    </w:p>
    <w:p w14:paraId="4986BB9C" w14:textId="6CAD6887"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ما لا حقّ للغير فيه، كالذي يصرف في النيابة عن الميّت ندباً من العبادات، ففي اعتبار الوثوق إشكال.</w:t>
      </w:r>
    </w:p>
    <w:p w14:paraId="50D82BC2" w14:textId="001EEAB0"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1046)</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(936): </w:t>
      </w:r>
      <w:r w:rsidRPr="005C074A">
        <w:rPr>
          <w:rFonts w:ascii="ahmadali" w:hAnsi="ahmadali" w:cs="Lotus Linotype"/>
          <w:sz w:val="30"/>
          <w:szCs w:val="30"/>
          <w:rtl/>
          <w:lang w:bidi="ar-IQ"/>
        </w:rPr>
        <w:t>الوصيّ أمين لا يضمن إلاّ بالتعدّي أو التفريط بدرجة يوجب انفساخ الاستئمان عرفاً وزوال الإذن، أو كان التلف مستنداً إلى التعدّي والتفريط وإن لم يزيل الإذن، أو بنى على الغصب، كما مرّ في الوديعة والودعي، ولا يكفيفي الضمان مجرّد الخيانة لموردها، فضلاً عن الموارد الاُخرى ممّا لم تتحقّق فيها الخيانة.</w:t>
      </w:r>
    </w:p>
    <w:p w14:paraId="10139463" w14:textId="47876517"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1047)</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(937): </w:t>
      </w:r>
      <w:r w:rsidRPr="005C074A">
        <w:rPr>
          <w:rFonts w:ascii="ahmadali" w:hAnsi="ahmadali" w:cs="Lotus Linotype"/>
          <w:sz w:val="30"/>
          <w:szCs w:val="30"/>
          <w:rtl/>
          <w:lang w:bidi="ar-IQ"/>
        </w:rPr>
        <w:t xml:space="preserve">إذا عيّن الموصي للوصي عملاً خاصّاً أو قدراً خاصّاً أو كيفيّة خاصّة، وجب الاقتصار على ما عيّن ولم يجز له التعدّي، فإن تعدّى كان خائناً، وإذا أطلق له التصرّف بأن قال له :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أخرج ثلثي وأنفقه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عمل بما هو أصلح للميّت بحسب نظره مع تيسّر فعله على النحو المتعارف، ويختلف ذلك باختلاف الأموات والبيئات، فقد يكون الأصلح الاحتياط بأداء العبادات أو الحقوق الماليّة أو القربات والصدقات وكسوة العراة ومداواة المرضى، ونحو ذلك.</w:t>
      </w:r>
    </w:p>
    <w:p w14:paraId="5A304473" w14:textId="629B9F9A"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1048)</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(939): </w:t>
      </w:r>
      <w:r w:rsidRPr="005C074A">
        <w:rPr>
          <w:rFonts w:ascii="ahmadali" w:hAnsi="ahmadali" w:cs="Lotus Linotype"/>
          <w:sz w:val="30"/>
          <w:szCs w:val="30"/>
          <w:rtl/>
          <w:lang w:bidi="ar-IQ"/>
        </w:rPr>
        <w:t xml:space="preserve">يجوز للوصيّ أن يردّ الوصيّة في حال حياة الموصي </w:t>
      </w:r>
      <w:r w:rsidRPr="005C074A">
        <w:rPr>
          <w:rFonts w:ascii="ahmadali" w:hAnsi="ahmadali" w:cs="Lotus Linotype"/>
          <w:sz w:val="30"/>
          <w:szCs w:val="30"/>
          <w:rtl/>
          <w:lang w:bidi="ar-IQ"/>
        </w:rPr>
        <w:lastRenderedPageBreak/>
        <w:t>بشرط أن يبلغه الردّ، بل الأحوط اعتبار إمكان نصب غيره له أيضاً.</w:t>
      </w:r>
    </w:p>
    <w:p w14:paraId="08BEC93F" w14:textId="5A8A2D97"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يجوز له الردّ بعد موت الموصي وإن لم يقبلها قبل الردّ، وكذا في الإبن ولو حال حياة والده على الأحوط إن لم يكن أقوى، بل الأحوط ذلك في الاُمّ، بل مطلق الرحم مع وليّه في ميراثه.</w:t>
      </w:r>
    </w:p>
    <w:p w14:paraId="1A3B24B8" w14:textId="5306E7D2"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1049)</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(940): </w:t>
      </w:r>
      <w:r w:rsidRPr="005C074A">
        <w:rPr>
          <w:rFonts w:ascii="ahmadali" w:hAnsi="ahmadali" w:cs="Lotus Linotype"/>
          <w:sz w:val="30"/>
          <w:szCs w:val="30"/>
          <w:rtl/>
          <w:lang w:bidi="ar-IQ"/>
        </w:rPr>
        <w:t xml:space="preserve">الردّ السابق على الوصيّة لا أثر له، فلو قال زيد لسعد :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لا أقبل أن توصي إليَّ </w:t>
      </w:r>
      <w:r w:rsidR="00B0410D" w:rsidRPr="00AA73E7">
        <w:rPr>
          <w:rFonts w:ascii="ahmadali" w:hAnsi="ahmadali" w:cs="ahmadali"/>
          <w:sz w:val="30"/>
          <w:szCs w:val="30"/>
          <w:rtl/>
          <w:lang w:bidi="ar-IQ"/>
        </w:rPr>
        <w:t>»</w:t>
      </w:r>
      <w:r w:rsidRPr="005C074A">
        <w:rPr>
          <w:rFonts w:ascii="ahmadali" w:hAnsi="ahmadali" w:cs="Lotus Linotype"/>
          <w:sz w:val="30"/>
          <w:szCs w:val="30"/>
          <w:rtl/>
          <w:lang w:bidi="ar-IQ"/>
        </w:rPr>
        <w:t>، فأوصى سعد إليه لزمته الوصيّة مع علمه وعدم ردّه.</w:t>
      </w:r>
    </w:p>
    <w:p w14:paraId="69FC6E79" w14:textId="708740FB"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1050)</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(941): </w:t>
      </w:r>
      <w:r w:rsidRPr="005C074A">
        <w:rPr>
          <w:rFonts w:ascii="ahmadali" w:hAnsi="ahmadali" w:cs="Lotus Linotype"/>
          <w:sz w:val="30"/>
          <w:szCs w:val="30"/>
          <w:rtl/>
          <w:lang w:bidi="ar-IQ"/>
        </w:rPr>
        <w:t>لو أوصى إلى أحد فردّ الوصيّة، فأوصى إليه ثانياً ولم يردّها ثانياً لجهله بها مع تمكّنه من الإيصاء إلى غيره، ففي لزومها له قول، ولكنّه لا يخلو من إشكال، بل الأظهر خلافه.</w:t>
      </w:r>
    </w:p>
    <w:p w14:paraId="14270AAD" w14:textId="21FF030D"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1051)</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(944): </w:t>
      </w:r>
      <w:r w:rsidRPr="005C074A">
        <w:rPr>
          <w:rFonts w:ascii="ahmadali" w:hAnsi="ahmadali" w:cs="Lotus Linotype"/>
          <w:sz w:val="30"/>
          <w:szCs w:val="30"/>
          <w:rtl/>
          <w:lang w:bidi="ar-IQ"/>
        </w:rPr>
        <w:t>إذا بطلت وصاية الوصيّ لفوات شرطها كانت عهدة الوصاية إلى الأوْلى بميراثه بإذن الحاكم على الأحوط، وكذا إذا أوصى ولم يعيّن وصيّاً أصلاً.</w:t>
      </w:r>
    </w:p>
    <w:p w14:paraId="38D145D9" w14:textId="67A4137A"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1052)</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(947): </w:t>
      </w:r>
      <w:r w:rsidRPr="005C074A">
        <w:rPr>
          <w:rFonts w:ascii="ahmadali" w:hAnsi="ahmadali" w:cs="Lotus Linotype"/>
          <w:sz w:val="30"/>
          <w:szCs w:val="30"/>
          <w:rtl/>
          <w:lang w:bidi="ar-IQ"/>
        </w:rPr>
        <w:t>الوصيّة جائزة من طرف الموصي، فإذا أوصى بشيء جاز له العدول إلى غيره، وكذلك إذا أوصى إلى أحد جاز له العدول إلى غيره، وكذا إذا أوصى بأشياء جاز له العدول عن جميعها وعن بعضها، كما يجوز له تبديل جميعها وتبديل بعضها ما دام فيه الروح إذا وجدت فيه الشرائط المتقدّمة من العقل والاختيار وغيرهما، وإلاّ فالوصيّة السابقة بحالها.</w:t>
      </w:r>
    </w:p>
    <w:p w14:paraId="4F7155BF" w14:textId="3F30B258"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1053)</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(953): </w:t>
      </w:r>
      <w:r w:rsidRPr="005C074A">
        <w:rPr>
          <w:rFonts w:ascii="ahmadali" w:hAnsi="ahmadali" w:cs="Lotus Linotype"/>
          <w:sz w:val="30"/>
          <w:szCs w:val="30"/>
          <w:rtl/>
          <w:lang w:bidi="ar-IQ"/>
        </w:rPr>
        <w:t xml:space="preserve">تثبت الوصيّة التمليكيّة بشهادة مسلمين عادلين، وبشهادة مسلم عادل مع يمين الموصى له، وبشهادة مسلم عادل مع مسلمين عادلين </w:t>
      </w:r>
      <w:r w:rsidRPr="005C074A">
        <w:rPr>
          <w:rFonts w:ascii="ahmadali" w:hAnsi="ahmadali" w:cs="Lotus Linotype"/>
          <w:sz w:val="30"/>
          <w:szCs w:val="30"/>
          <w:rtl/>
          <w:lang w:bidi="ar-IQ"/>
        </w:rPr>
        <w:lastRenderedPageBreak/>
        <w:t>كغيرهما من الدعاوي الماليّة.</w:t>
      </w:r>
    </w:p>
    <w:p w14:paraId="49F357E7" w14:textId="066FB9D9"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1054)</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(955): </w:t>
      </w:r>
      <w:r w:rsidRPr="005C074A">
        <w:rPr>
          <w:rFonts w:ascii="ahmadali" w:hAnsi="ahmadali" w:cs="Lotus Linotype"/>
          <w:sz w:val="30"/>
          <w:szCs w:val="30"/>
          <w:rtl/>
          <w:lang w:bidi="ar-IQ"/>
        </w:rPr>
        <w:t>الوصيّة العهديّة، وهي الوصيّة بالولاية لا تثبت إلاّ بشهادة مسلمين عادلين، سواء كانت على الأولاد ونحوهم، أو على المال.</w:t>
      </w:r>
    </w:p>
    <w:p w14:paraId="178018C1" w14:textId="5C6F02BC"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1055)</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(956): </w:t>
      </w:r>
      <w:r w:rsidRPr="005C074A">
        <w:rPr>
          <w:rFonts w:ascii="ahmadali" w:hAnsi="ahmadali" w:cs="Lotus Linotype"/>
          <w:sz w:val="30"/>
          <w:szCs w:val="30"/>
          <w:rtl/>
          <w:lang w:bidi="ar-IQ"/>
        </w:rPr>
        <w:t>تثبت الوصيّة التمليكيّة والعهديّة المتعلّقة بالمال لا الولاية على المال بشهادة كتابيّين عدلين في دينهما عند عدم عدول المسلمين، ولا تثبت بشهادة غيرهما من الكفّار.</w:t>
      </w:r>
    </w:p>
    <w:p w14:paraId="284263CE" w14:textId="4EC393FF"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1056)</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(957): </w:t>
      </w:r>
      <w:r w:rsidRPr="005C074A">
        <w:rPr>
          <w:rFonts w:ascii="ahmadali" w:hAnsi="ahmadali" w:cs="Lotus Linotype"/>
          <w:sz w:val="30"/>
          <w:szCs w:val="30"/>
          <w:rtl/>
          <w:lang w:bidi="ar-IQ"/>
        </w:rPr>
        <w:t>تثبت الوصيّة التمليكيّة بإقرار الورثة جميعهم إذا كانوا عقلاء بالغين وإن لم يكونوا عدلاء.</w:t>
      </w:r>
    </w:p>
    <w:p w14:paraId="15FB9873" w14:textId="405E7983"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أقرّ بعضهم دون بعض تثبت بالنسبة إلى حصّة المقرّ دون المنكر. نعم، إذا أقرّ منهم اثنان وكانا عدلين تثبت الوصيّة بتمامها، وإذا كان عدلاً واحداً تثبت أيضاً مع يمين الموصى له.</w:t>
      </w:r>
    </w:p>
    <w:p w14:paraId="7014399C" w14:textId="3B7003B5"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1057)</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(958): </w:t>
      </w:r>
      <w:r w:rsidRPr="005C074A">
        <w:rPr>
          <w:rFonts w:ascii="ahmadali" w:hAnsi="ahmadali" w:cs="Lotus Linotype"/>
          <w:sz w:val="30"/>
          <w:szCs w:val="30"/>
          <w:rtl/>
          <w:lang w:bidi="ar-IQ"/>
        </w:rPr>
        <w:t>تثبت الوصيّة العهديّة بإقرار الورثة جميعهم، وإذا أقرّ بعضهم وكانت الوصيّة العهديّة متعلّقة بالمال ثبت بعض الموصى به على نسبة حصّة المقرّ وينقص من حقّه. نعم، إذا أقرّ اثنان عدلان منهم ثبتت الوصيّة بتمامها.</w:t>
      </w:r>
    </w:p>
    <w:p w14:paraId="53DB696B" w14:textId="77777777" w:rsidR="00B0410D" w:rsidRPr="00AA73E7" w:rsidRDefault="00B0410D" w:rsidP="008404FB">
      <w:pPr>
        <w:widowControl w:val="0"/>
        <w:spacing w:before="120" w:after="0" w:line="216" w:lineRule="auto"/>
        <w:ind w:firstLine="567"/>
        <w:jc w:val="both"/>
        <w:rPr>
          <w:rFonts w:ascii="ahmadali" w:eastAsia="Times New Roman" w:hAnsi="ahmadali" w:cs="ahmadali"/>
          <w:sz w:val="30"/>
          <w:szCs w:val="30"/>
          <w:rtl/>
          <w:lang w:bidi="ar-IQ"/>
        </w:rPr>
      </w:pPr>
    </w:p>
    <w:p w14:paraId="23680910" w14:textId="11CD1213" w:rsidR="00B0410D" w:rsidRDefault="00B0410D" w:rsidP="008404FB">
      <w:pPr>
        <w:pStyle w:val="31"/>
        <w:widowControl w:val="0"/>
        <w:rPr>
          <w:rtl/>
        </w:rPr>
      </w:pPr>
      <w:bookmarkStart w:id="336" w:name="_Toc92663954"/>
      <w:r w:rsidRPr="00AA73E7">
        <w:rPr>
          <w:rtl/>
        </w:rPr>
        <w:t>فصل</w:t>
      </w:r>
      <w:r w:rsidR="007565D3">
        <w:rPr>
          <w:rtl/>
        </w:rPr>
        <w:t xml:space="preserve"> </w:t>
      </w:r>
      <w:r w:rsidRPr="00AA73E7">
        <w:rPr>
          <w:rtl/>
        </w:rPr>
        <w:t>في</w:t>
      </w:r>
      <w:r w:rsidR="007565D3">
        <w:rPr>
          <w:rtl/>
        </w:rPr>
        <w:t xml:space="preserve"> </w:t>
      </w:r>
      <w:r w:rsidRPr="00AA73E7">
        <w:rPr>
          <w:rtl/>
        </w:rPr>
        <w:t>منجزات</w:t>
      </w:r>
      <w:r w:rsidR="007565D3">
        <w:rPr>
          <w:rtl/>
        </w:rPr>
        <w:t xml:space="preserve"> </w:t>
      </w:r>
      <w:r w:rsidRPr="00AA73E7">
        <w:rPr>
          <w:rtl/>
        </w:rPr>
        <w:t>المريض</w:t>
      </w:r>
      <w:bookmarkEnd w:id="336"/>
    </w:p>
    <w:p w14:paraId="69306075" w14:textId="7B87F41C"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1058)</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(959): </w:t>
      </w:r>
      <w:r w:rsidRPr="005C074A">
        <w:rPr>
          <w:rFonts w:ascii="ahmadali" w:hAnsi="ahmadali" w:cs="Lotus Linotype"/>
          <w:sz w:val="30"/>
          <w:szCs w:val="30"/>
          <w:rtl/>
          <w:lang w:bidi="ar-IQ"/>
        </w:rPr>
        <w:t xml:space="preserve">إذا تصرّف المريض في مرض الموت تصرّفاً منجّزاً، وكانت الوصيّة العهديّة متعلّقة بالمال إنشاءاً ماهيّة أو صورة وعملاً بأن قام بدفع ما تبرّع به أو تعاوض عليه ولم يكن قرينة على كونها وصيّة لبّاً ككونه عند حضور الموت </w:t>
      </w:r>
      <w:r w:rsidRPr="005C074A">
        <w:rPr>
          <w:rFonts w:ascii="ahmadali" w:hAnsi="ahmadali" w:cs="Lotus Linotype"/>
          <w:sz w:val="30"/>
          <w:szCs w:val="30"/>
          <w:rtl/>
          <w:lang w:bidi="ar-IQ"/>
        </w:rPr>
        <w:lastRenderedPageBreak/>
        <w:t>وكونه معسراً مع مرضه ونحوها من القرائن التي يظهر منها كونه تصرّفاً لأجل الموت وما بعده.</w:t>
      </w:r>
    </w:p>
    <w:p w14:paraId="7FF16ACD" w14:textId="03FDC280"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إذا لم ينجّزه عملاً مع كونه تبرّعيّاً أو معاوضة محاباتيّة، واحتفت بها قرائن ظاهرة في كونه لبّاً تصرّفاً منه لما بعد موته، فإنّه يخرج من الثلث والزائد لا ينفّذ إلاّ بإجازة الوارث.</w:t>
      </w:r>
    </w:p>
    <w:p w14:paraId="6B9B35CD" w14:textId="3D53EE94"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1059)</w:t>
      </w:r>
      <w:r w:rsidR="00B0410D"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(960): </w:t>
      </w:r>
      <w:r w:rsidRPr="005C074A">
        <w:rPr>
          <w:rFonts w:ascii="ahmadali" w:hAnsi="ahmadali" w:cs="Lotus Linotype"/>
          <w:sz w:val="30"/>
          <w:szCs w:val="30"/>
          <w:rtl/>
          <w:lang w:bidi="ar-IQ"/>
        </w:rPr>
        <w:t>إذا أقرّ بعين أو دين لوارث أو لغيره، فإن كان المقرّ مأموناً ومصدّقاً في نفسه ـ ولم تكن هناك قرائن على صوريّة الإقرار وكونه لبّاً إيصاءاً نظير ما تقدّم ـ نفذ الإقرار من الأصل، وإلاّ بأن كان متّهماً أو كانت قرائن على الإيصاء لبّاً نفذ من الثلث.</w:t>
      </w:r>
    </w:p>
    <w:p w14:paraId="3C6BF913" w14:textId="003B0027" w:rsidR="00B0410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هذا إذا كان الإقرار في مرض الموت، وأمّا إذا كان في حال الصحّة أو في مرض اعتيادي أخرج من الأصل وإن كان متّهماً.</w:t>
      </w:r>
    </w:p>
    <w:p w14:paraId="153F34A2" w14:textId="77777777" w:rsidR="00B0410D" w:rsidRPr="00AA73E7" w:rsidRDefault="00B0410D" w:rsidP="008404FB">
      <w:pPr>
        <w:widowControl w:val="0"/>
        <w:spacing w:before="120" w:after="0" w:line="216" w:lineRule="auto"/>
        <w:ind w:firstLine="567"/>
        <w:jc w:val="both"/>
        <w:rPr>
          <w:rFonts w:ascii="ahmadali" w:eastAsia="Times New Roman" w:hAnsi="ahmadali" w:cs="ahmadali"/>
          <w:sz w:val="30"/>
          <w:szCs w:val="30"/>
          <w:rtl/>
          <w:lang w:bidi="ar-IQ"/>
        </w:rPr>
      </w:pPr>
    </w:p>
    <w:p w14:paraId="34D2DF74" w14:textId="77777777" w:rsidR="003769B7" w:rsidRPr="00AA73E7" w:rsidRDefault="003769B7" w:rsidP="008404FB">
      <w:pPr>
        <w:widowControl w:val="0"/>
        <w:spacing w:before="120" w:after="0" w:line="216" w:lineRule="auto"/>
        <w:ind w:firstLine="567"/>
        <w:jc w:val="both"/>
        <w:rPr>
          <w:rFonts w:ascii="ahmadali" w:eastAsia="Times New Roman" w:hAnsi="ahmadali" w:cs="ahmadali"/>
          <w:sz w:val="30"/>
          <w:szCs w:val="30"/>
          <w:rtl/>
          <w:lang w:bidi="ar-IQ"/>
        </w:rPr>
      </w:pPr>
    </w:p>
    <w:p w14:paraId="6E9D7576" w14:textId="77777777" w:rsidR="00264E79" w:rsidRPr="00AA73E7" w:rsidRDefault="00264E79" w:rsidP="008404FB">
      <w:pPr>
        <w:pStyle w:val="3"/>
        <w:widowControl w:val="0"/>
        <w:spacing w:before="120" w:line="216" w:lineRule="auto"/>
        <w:ind w:firstLine="567"/>
        <w:jc w:val="both"/>
        <w:rPr>
          <w:rFonts w:ascii="ahmadali" w:eastAsia="Times New Roman" w:hAnsi="ahmadali" w:cs="ahmadali"/>
          <w:sz w:val="30"/>
          <w:szCs w:val="30"/>
          <w:rtl/>
          <w:lang w:bidi="ar-IQ"/>
        </w:rPr>
      </w:pPr>
    </w:p>
    <w:p w14:paraId="62658B6E" w14:textId="01EF897F" w:rsidR="00C134B8" w:rsidRDefault="00C134B8" w:rsidP="008404FB">
      <w:pPr>
        <w:widowControl w:val="0"/>
        <w:rPr>
          <w:rFonts w:ascii="ahmadali" w:eastAsia="Times New Roman" w:hAnsi="ahmadali" w:cs="ahmadali"/>
          <w:bCs/>
          <w:color w:val="000000" w:themeColor="text1"/>
          <w:sz w:val="30"/>
          <w:szCs w:val="30"/>
          <w:rtl/>
          <w:lang w:bidi="ar-IQ"/>
        </w:rPr>
      </w:pPr>
      <w:r>
        <w:rPr>
          <w:rFonts w:ascii="ahmadali" w:eastAsia="Times New Roman" w:hAnsi="ahmadali" w:cs="ahmadali"/>
          <w:sz w:val="30"/>
          <w:szCs w:val="30"/>
          <w:rtl/>
          <w:lang w:bidi="ar-IQ"/>
        </w:rPr>
        <w:br w:type="page"/>
      </w:r>
    </w:p>
    <w:p w14:paraId="5D7A7A04" w14:textId="77777777" w:rsidR="00264E79" w:rsidRDefault="00264E79" w:rsidP="008404FB">
      <w:pPr>
        <w:pStyle w:val="3"/>
        <w:widowControl w:val="0"/>
        <w:spacing w:before="120" w:line="216" w:lineRule="auto"/>
        <w:ind w:firstLine="567"/>
        <w:jc w:val="both"/>
        <w:rPr>
          <w:rFonts w:ascii="ahmadali" w:eastAsia="Times New Roman" w:hAnsi="ahmadali" w:cs="ahmadali"/>
          <w:sz w:val="30"/>
          <w:szCs w:val="30"/>
          <w:rtl/>
          <w:lang w:bidi="ar-IQ"/>
        </w:rPr>
      </w:pPr>
    </w:p>
    <w:p w14:paraId="7F101EDE" w14:textId="430B0636" w:rsidR="00CC29C3" w:rsidRPr="00CC29C3" w:rsidRDefault="005C074A" w:rsidP="008404FB">
      <w:pPr>
        <w:pStyle w:val="40"/>
        <w:rPr>
          <w:rtl/>
        </w:rPr>
      </w:pPr>
      <w:r w:rsidRPr="005C074A">
        <w:rPr>
          <w:rFonts w:eastAsia="Times New Roman" w:cs="Lotus Linotype"/>
          <w:rtl/>
        </w:rPr>
        <w:t>كتاب القرض والدين</w:t>
      </w:r>
    </w:p>
    <w:p w14:paraId="18D32C40" w14:textId="45938E00" w:rsidR="003769B7" w:rsidRPr="00AA73E7" w:rsidRDefault="003769B7" w:rsidP="008404FB">
      <w:pPr>
        <w:pStyle w:val="12"/>
        <w:widowControl w:val="0"/>
        <w:rPr>
          <w:rtl/>
        </w:rPr>
      </w:pPr>
      <w:bookmarkStart w:id="337" w:name="_Toc92663955"/>
      <w:r w:rsidRPr="00AA73E7">
        <w:rPr>
          <w:rtl/>
        </w:rPr>
        <w:t>كتاب</w:t>
      </w:r>
      <w:r w:rsidR="007565D3">
        <w:rPr>
          <w:rtl/>
        </w:rPr>
        <w:t xml:space="preserve"> </w:t>
      </w:r>
      <w:r w:rsidRPr="00AA73E7">
        <w:rPr>
          <w:rtl/>
        </w:rPr>
        <w:t>القرض</w:t>
      </w:r>
      <w:r w:rsidR="007565D3">
        <w:rPr>
          <w:rtl/>
        </w:rPr>
        <w:t xml:space="preserve"> </w:t>
      </w:r>
      <w:r w:rsidRPr="00AA73E7">
        <w:rPr>
          <w:rtl/>
        </w:rPr>
        <w:t>والدين</w:t>
      </w:r>
      <w:bookmarkEnd w:id="337"/>
    </w:p>
    <w:p w14:paraId="7855552F" w14:textId="77777777" w:rsidR="003769B7" w:rsidRPr="00AA73E7" w:rsidRDefault="003769B7" w:rsidP="008404FB">
      <w:pPr>
        <w:widowControl w:val="0"/>
        <w:spacing w:before="120" w:after="0" w:line="216" w:lineRule="auto"/>
        <w:ind w:firstLine="567"/>
        <w:jc w:val="both"/>
        <w:rPr>
          <w:rFonts w:ascii="ahmadali" w:eastAsia="Times New Roman" w:hAnsi="ahmadali" w:cs="ahmadali"/>
          <w:sz w:val="30"/>
          <w:szCs w:val="30"/>
          <w:rtl/>
          <w:lang w:bidi="ar-IQ"/>
        </w:rPr>
      </w:pPr>
    </w:p>
    <w:p w14:paraId="7CB1E647" w14:textId="4E6A8B4D"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الدين هو المال الكلّي الثابت في ذمّة شخص لآخر بسبب من الأسباب، وسببه الاقتراض أو اُمور اختياريّة كالمعاوضات، أو قهريّة كما في موارد الضمانات ونفقة الزوجة الدائمة ونحو ذلك، ولكلّ منهما أحكام مشتركة مع اختصاص القرض باُخرى.</w:t>
      </w:r>
    </w:p>
    <w:p w14:paraId="4FDC3BE3" w14:textId="216E218D"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والقرض هو تمليك مال لآخر على وجه الضمان الواقعي بالقبض لا بالعقد.</w:t>
      </w:r>
    </w:p>
    <w:p w14:paraId="4EF24450" w14:textId="1633BCA1"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1060)</w:t>
      </w:r>
      <w:r w:rsidR="003769B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(966): </w:t>
      </w:r>
      <w:r w:rsidRPr="005C074A">
        <w:rPr>
          <w:rFonts w:ascii="ahmadali" w:hAnsi="ahmadali" w:cs="Lotus Linotype"/>
          <w:sz w:val="30"/>
          <w:szCs w:val="30"/>
          <w:rtl/>
          <w:lang w:bidi="ar-IQ"/>
        </w:rPr>
        <w:t xml:space="preserve">القرض كبقيّة العقود يحتاج إلى إيجاب كقوله : </w:t>
      </w:r>
      <w:r w:rsidR="003769B7"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أقرضتك </w:t>
      </w:r>
      <w:r w:rsidR="003769B7"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وما بمعناه، وإلى قبول دالّ على الرضا بالإيجاب، ولا يشترط فيه العربيّة، بل بكلّ لغة، بل تجري فيه المعاطاة، فلو دفع مالاً إلى أحد بقصد القرض وأخذه المدفوع له بهذا القصد صحّ قرضاً، لكن لا يكون لازماً كما في بقيّة الأبواب إلاّ بالتصرّف.</w:t>
      </w:r>
    </w:p>
    <w:p w14:paraId="3F338A87" w14:textId="679F1934"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1061)</w:t>
      </w:r>
      <w:r w:rsidR="003769B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(967): </w:t>
      </w:r>
      <w:r w:rsidRPr="005C074A">
        <w:rPr>
          <w:rFonts w:ascii="ahmadali" w:hAnsi="ahmadali" w:cs="Lotus Linotype"/>
          <w:sz w:val="30"/>
          <w:szCs w:val="30"/>
          <w:rtl/>
          <w:lang w:bidi="ar-IQ"/>
        </w:rPr>
        <w:t>يعتبر في القرض أن يكون المال عيناً، فلوكان ديناً لم يصحّ، وأمّا المنفعة فللصحّة وجه. نعم، يصحّ إقراض الكلّي في العين، كإقراض درهم من درهمين خارجيّين.</w:t>
      </w:r>
    </w:p>
    <w:p w14:paraId="3756323D" w14:textId="6CEC5146"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1062)</w:t>
      </w:r>
      <w:r w:rsidR="003769B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(969): </w:t>
      </w:r>
      <w:r w:rsidRPr="005C074A">
        <w:rPr>
          <w:rFonts w:ascii="ahmadali" w:hAnsi="ahmadali" w:cs="Lotus Linotype"/>
          <w:sz w:val="30"/>
          <w:szCs w:val="30"/>
          <w:rtl/>
          <w:lang w:bidi="ar-IQ"/>
        </w:rPr>
        <w:t xml:space="preserve">يشترط في صحّة القرض القبض والإقباض، فلا </w:t>
      </w:r>
      <w:r w:rsidRPr="005C074A">
        <w:rPr>
          <w:rFonts w:ascii="ahmadali" w:hAnsi="ahmadali" w:cs="Lotus Linotype"/>
          <w:sz w:val="30"/>
          <w:szCs w:val="30"/>
          <w:rtl/>
          <w:lang w:bidi="ar-IQ"/>
        </w:rPr>
        <w:lastRenderedPageBreak/>
        <w:t>يملك المستقرض المال المقترض إلاّ بعد القبض ولا يتوقّف على التصرّف.</w:t>
      </w:r>
    </w:p>
    <w:p w14:paraId="00D215CC" w14:textId="5B278369"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1063)</w:t>
      </w:r>
      <w:r w:rsidR="003769B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(970): </w:t>
      </w:r>
      <w:r w:rsidRPr="005C074A">
        <w:rPr>
          <w:rFonts w:ascii="ahmadali" w:hAnsi="ahmadali" w:cs="Lotus Linotype"/>
          <w:sz w:val="30"/>
          <w:szCs w:val="30"/>
          <w:rtl/>
          <w:lang w:bidi="ar-IQ"/>
        </w:rPr>
        <w:t>يثبت في ذمّة المقترض مثل ما اقترض إن كان المال مثليّاً، كالحنطة والشعير والذهب والفضّة ونحوها، وعليه أداء المثل، سواء أبقي على سعره وقت الأداء أو زاد أو تنزّل، وليس للمقرض مطالبة المقترض بالقيمة. نعم، يجوز الأداء بها مع التراضي، والعبرة عندئذٍ بالقيمة وقت الأداء. وإذا كان قيميّاً ثبتت قيمته وقت الأداء.</w:t>
      </w:r>
    </w:p>
    <w:p w14:paraId="169AD91A" w14:textId="6D164F3F"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1064)</w:t>
      </w:r>
      <w:r w:rsidR="003769B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(974): </w:t>
      </w:r>
      <w:r w:rsidRPr="005C074A">
        <w:rPr>
          <w:rFonts w:ascii="ahmadali" w:hAnsi="ahmadali" w:cs="Lotus Linotype"/>
          <w:sz w:val="30"/>
          <w:szCs w:val="30"/>
          <w:rtl/>
          <w:lang w:bidi="ar-IQ"/>
        </w:rPr>
        <w:t>يحرم اشتراط زيادة في القدر أو الصفة على المقترض، لكن الظاهر أنّ القرض لا يبطل بذلك، بل يبطل الشرط فقط، ويحرم أخذ الزيادة فيما لو كان العقد قرضاً صرفاً مجرّداً وليس ديناً معاوضيّاً، وإلاّ فتبطل المعاوضة.</w:t>
      </w:r>
    </w:p>
    <w:p w14:paraId="4D877171" w14:textId="5D5E0096"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فلو أخذ الحنطة ـ مثلاً ـ بالقرض الربوي فزرعها جاز له التصرّف في حاصله، وكذا الحال فيما إذا أخذ مالاً بالقرض الربوي، ثمّ اشترى به ثوباً. نعم، لو اشترى شيئاً بعين الزيادة التي أخذها في القرض لم يجز التصرّف فيه.</w:t>
      </w:r>
    </w:p>
    <w:p w14:paraId="6017EDD4" w14:textId="02DDC5FB"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1065)</w:t>
      </w:r>
      <w:r w:rsidR="003769B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(975): </w:t>
      </w:r>
      <w:r w:rsidRPr="005C074A">
        <w:rPr>
          <w:rFonts w:ascii="ahmadali" w:hAnsi="ahmadali" w:cs="Lotus Linotype"/>
          <w:sz w:val="30"/>
          <w:szCs w:val="30"/>
          <w:rtl/>
          <w:lang w:bidi="ar-IQ"/>
        </w:rPr>
        <w:t>الزيادة المتصوّرة في الشرط الضمني في القرض أو تأجيل الدين على ستّة أوجه :</w:t>
      </w:r>
    </w:p>
    <w:p w14:paraId="110BC439" w14:textId="27749173"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الاُولى)</w:t>
      </w:r>
      <w:r w:rsidRPr="005C074A">
        <w:rPr>
          <w:rFonts w:ascii="ahmadali" w:hAnsi="ahmadali" w:cs="Lotus Linotype"/>
          <w:sz w:val="30"/>
          <w:szCs w:val="30"/>
          <w:rtl/>
          <w:lang w:bidi="ar-IQ"/>
        </w:rPr>
        <w:t xml:space="preserve"> الزيادة العينيّة المجانسة أو غير المجانسة، مثل أن يقرض مائة دينار ويشترط أخذ مائة وعشرين.</w:t>
      </w:r>
    </w:p>
    <w:p w14:paraId="0B7368E5" w14:textId="72FA447F"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الثانية)</w:t>
      </w:r>
      <w:r w:rsidRPr="005C074A">
        <w:rPr>
          <w:rFonts w:ascii="ahmadali" w:hAnsi="ahmadali" w:cs="Lotus Linotype"/>
          <w:sz w:val="30"/>
          <w:szCs w:val="30"/>
          <w:rtl/>
          <w:lang w:bidi="ar-IQ"/>
        </w:rPr>
        <w:t xml:space="preserve"> اشتراط منفعة عين، مثل أن يقرض مائة دينار بشرط منفعة سيّارة.</w:t>
      </w:r>
    </w:p>
    <w:p w14:paraId="658BD6C8" w14:textId="3A467E59"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الثالثة)</w:t>
      </w:r>
      <w:r w:rsidRPr="005C074A">
        <w:rPr>
          <w:rFonts w:ascii="ahmadali" w:hAnsi="ahmadali" w:cs="Lotus Linotype"/>
          <w:sz w:val="30"/>
          <w:szCs w:val="30"/>
          <w:rtl/>
          <w:lang w:bidi="ar-IQ"/>
        </w:rPr>
        <w:t xml:space="preserve"> اشتراط عقد محاباتي أو مجّاني، بأن يقرضه مائة دينار ويشترط عليه </w:t>
      </w:r>
      <w:r w:rsidRPr="005C074A">
        <w:rPr>
          <w:rFonts w:ascii="ahmadali" w:hAnsi="ahmadali" w:cs="Lotus Linotype"/>
          <w:sz w:val="30"/>
          <w:szCs w:val="30"/>
          <w:rtl/>
          <w:lang w:bidi="ar-IQ"/>
        </w:rPr>
        <w:lastRenderedPageBreak/>
        <w:t>بيعاً محاباتيّاً أو قرضاً آخر، وهي المسمّاة بالمنفعة الحكميّة.</w:t>
      </w:r>
    </w:p>
    <w:p w14:paraId="40BB9C56" w14:textId="1756DFBA"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الرابعة)</w:t>
      </w:r>
      <w:r w:rsidRPr="005C074A">
        <w:rPr>
          <w:rFonts w:ascii="ahmadali" w:hAnsi="ahmadali" w:cs="Lotus Linotype"/>
          <w:sz w:val="30"/>
          <w:szCs w:val="30"/>
          <w:rtl/>
          <w:lang w:bidi="ar-IQ"/>
        </w:rPr>
        <w:t xml:space="preserve"> اشتراط عقد معاوضي غير محاباتي، كأن يشترط عليه بيعاً أو إجارة معاوضيّة بالمثل لا محاباتيّاً.</w:t>
      </w:r>
    </w:p>
    <w:p w14:paraId="7869555F" w14:textId="0DC6B5BA"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الخامسة)</w:t>
      </w:r>
      <w:r w:rsidRPr="005C074A">
        <w:rPr>
          <w:rFonts w:ascii="ahmadali" w:hAnsi="ahmadali" w:cs="Lotus Linotype"/>
          <w:sz w:val="30"/>
          <w:szCs w:val="30"/>
          <w:rtl/>
          <w:lang w:bidi="ar-IQ"/>
        </w:rPr>
        <w:t xml:space="preserve"> اشتراط عقد غير معاوضي، كأن يشترط عليه وكالة أو ضمان</w:t>
      </w:r>
    </w:p>
    <w:p w14:paraId="7BFD1E4F" w14:textId="567ABE2D"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أو كفالة أو رهن.</w:t>
      </w:r>
    </w:p>
    <w:p w14:paraId="3880C632" w14:textId="2227030E"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السادسة)</w:t>
      </w:r>
      <w:r w:rsidRPr="005C074A">
        <w:rPr>
          <w:rFonts w:ascii="ahmadali" w:hAnsi="ahmadali" w:cs="Lotus Linotype"/>
          <w:sz w:val="30"/>
          <w:szCs w:val="30"/>
          <w:rtl/>
          <w:lang w:bidi="ar-IQ"/>
        </w:rPr>
        <w:t xml:space="preserve"> اشتراط عمل لا ماليّة له، كأن يشترط عليه أن يصلّي في أوّل الوقت أو يجدّ في دراسته.</w:t>
      </w:r>
    </w:p>
    <w:p w14:paraId="3F402BA1" w14:textId="31E45A16"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والأقوى حرمة خصوص الزيادة من النمط الأوّل والثاني دون البقيّة، أي ما كان مالاً بذاته دون ما كان مالاً بالاشتراط والتعاقد، فلا تحرم أنواع الزيادات الأربع الباقية وإن كان الاحتياط في الثالثة لا ينبغي تركه، ويجوز قبولها مطلقاً من غير شرط.</w:t>
      </w:r>
    </w:p>
    <w:p w14:paraId="1BD6938F" w14:textId="22ED8364"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1066)</w:t>
      </w:r>
      <w:r w:rsidR="003769B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(978): </w:t>
      </w:r>
      <w:r w:rsidRPr="005C074A">
        <w:rPr>
          <w:rFonts w:ascii="ahmadali" w:hAnsi="ahmadali" w:cs="Lotus Linotype"/>
          <w:sz w:val="30"/>
          <w:szCs w:val="30"/>
          <w:rtl/>
          <w:lang w:bidi="ar-IQ"/>
        </w:rPr>
        <w:t>إنّما يحرم شرط الزيادة للمقرض على المقترض، وأمّا إذا شرطها للمقترض فلا بأس به في الزيادة، ولكن في لزومه على المقرض إشكال من جهة جواز عقد القرض، كما مرّ، كما إذا أقرضه عشرة دنانير على أن يؤدي تسعة دنانير.</w:t>
      </w:r>
    </w:p>
    <w:p w14:paraId="11E7A726" w14:textId="5FF423C8"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1067)</w:t>
      </w:r>
      <w:r w:rsidR="003769B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(979): </w:t>
      </w:r>
      <w:r w:rsidRPr="005C074A">
        <w:rPr>
          <w:rFonts w:ascii="ahmadali" w:hAnsi="ahmadali" w:cs="Lotus Linotype"/>
          <w:sz w:val="30"/>
          <w:szCs w:val="30"/>
          <w:rtl/>
          <w:lang w:bidi="ar-IQ"/>
        </w:rPr>
        <w:t>يجب على المدين أداء الدين فوراً عند مطالبة الدائن إن قدر عليه ولو ببيع سلعته ومتاعه أو عقاره أو مطالبة غريمه أو استقراضه إذا لم يكن حرجيّاً عليه أو إجارة أملاكه، وأمّا إذا لم يقدر عليه بذلك فهل يجب عليه التكسّب اللاّئق بحاله والأداء منه</w:t>
      </w:r>
      <w:r w:rsidRPr="005C074A">
        <w:rPr>
          <w:rFonts w:ascii="ahmadali" w:hAnsi="ahmadali" w:cs="Lotus Linotype"/>
          <w:bCs/>
          <w:sz w:val="30"/>
          <w:szCs w:val="30"/>
          <w:rtl/>
          <w:lang w:bidi="ar-IQ"/>
        </w:rPr>
        <w:t xml:space="preserve"> </w:t>
      </w:r>
      <w:r w:rsidR="003769B7" w:rsidRPr="00AA73E7">
        <w:rPr>
          <w:rFonts w:ascii="ahmadali" w:hAnsi="ahmadali" w:cs="ahmadali"/>
          <w:bCs/>
          <w:sz w:val="30"/>
          <w:szCs w:val="30"/>
          <w:rtl/>
          <w:lang w:bidi="ar-IQ"/>
        </w:rPr>
        <w:t>؟</w:t>
      </w:r>
      <w:r w:rsidRPr="005C074A">
        <w:rPr>
          <w:rFonts w:ascii="ahmadali" w:hAnsi="ahmadali" w:cs="Lotus Linotype"/>
          <w:sz w:val="30"/>
          <w:szCs w:val="30"/>
          <w:rtl/>
          <w:lang w:bidi="ar-IQ"/>
        </w:rPr>
        <w:t xml:space="preserve"> الأحوط ـ إن لم يكن الأظهر ـ ذلك.</w:t>
      </w:r>
    </w:p>
    <w:p w14:paraId="7F041A3E" w14:textId="18B64E1A"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نعم، يستثنى من ذلك بيع دار سكناه وثيابه المحتاج إليها ولو للتجملّ وخادمه ونحو ذلك، ممّا يحتاج إليه ولو بحسب حاله وشؤونه، والضابط هو كلّ ما يحتاج إليه بحسب حاله وشأنه، وكان بحيث لولاه لوقع في عسر وشدّة وحزازة ومنقصة، ولا فرق في استثناء هذه الأشياء بين الواحد والمتعدّد، فلو كانت عنده دور متعدّدة واحتاج إلى كلّ منها لسكناه ولو بحسب حاله وشأنه لم يبع شيئاً منها، وكذلك الحال في الخادم ونحوه.</w:t>
      </w:r>
    </w:p>
    <w:p w14:paraId="5B6FBAA0" w14:textId="00518F8B"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إذا لم يحتج إلى بعضها، أو كانت داره أزيد ممّا يحتاج إليه، وجب عليه بيع الزائد، ثمّ إنّ المقصود من كون الدار ونحوها من مستثنيات الدين أنّه لا يجبر على بيعها لأدائه، ولا يجب عليه ذلك، وأمّا لو رضي هو بذلك وقضى به دينه جاز للدائن أخذه على كراهة، فينبغي له أن لا يرضى ببيع داره.</w:t>
      </w:r>
    </w:p>
    <w:p w14:paraId="685780F0" w14:textId="602AF661"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1068)</w:t>
      </w:r>
      <w:r w:rsidR="003769B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(984): </w:t>
      </w:r>
      <w:r w:rsidRPr="005C074A">
        <w:rPr>
          <w:rFonts w:ascii="ahmadali" w:hAnsi="ahmadali" w:cs="Lotus Linotype"/>
          <w:sz w:val="30"/>
          <w:szCs w:val="30"/>
          <w:rtl/>
          <w:lang w:bidi="ar-IQ"/>
        </w:rPr>
        <w:t xml:space="preserve">إذا مات المدين حلّ الأجل، ويخرج الدين من أصل ماله، وإذا مات الدائن بقي الأجل على حاله وليس لورثته مطالبته قبل انقضاء الأجل وإن قيل أنّه يحلّ أيضاً، لكن الاحتياط لا ينبغي تركه، وعلى هذا فلو كان صداق المرأة مؤجّلاً، ومات الزوج قبل حلوله استحقّت الزوجة مطالبته بعد موته. وهذا بخلاف ما إذا ماتت الزوجة، فإنّه ليس لورثتها المطالبة قبل حلول الأجل، وهل يلحق بموت الزوج طلاقه </w:t>
      </w:r>
      <w:r w:rsidR="003769B7" w:rsidRPr="00AA73E7">
        <w:rPr>
          <w:rFonts w:ascii="ahmadali" w:hAnsi="ahmadali" w:cs="ahmadali"/>
          <w:sz w:val="30"/>
          <w:szCs w:val="30"/>
          <w:rtl/>
          <w:lang w:bidi="ar-IQ"/>
        </w:rPr>
        <w:t>؟</w:t>
      </w:r>
    </w:p>
    <w:p w14:paraId="7FFA57D7" w14:textId="2B0D6CFA"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وجهان، والظاهر هو الإلحاق لانصراف اشتراط التأجيل إلى جواز التأخير مع بقاء الزوجيّة.</w:t>
      </w:r>
    </w:p>
    <w:p w14:paraId="4208DF72" w14:textId="3E2A7407"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1069)</w:t>
      </w:r>
      <w:r w:rsidR="003769B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(986): </w:t>
      </w:r>
      <w:r w:rsidRPr="005C074A">
        <w:rPr>
          <w:rFonts w:ascii="ahmadali" w:hAnsi="ahmadali" w:cs="Lotus Linotype"/>
          <w:sz w:val="30"/>
          <w:szCs w:val="30"/>
          <w:rtl/>
          <w:lang w:bidi="ar-IQ"/>
        </w:rPr>
        <w:t xml:space="preserve">لو غاب الدائن وانقطع خبره وخبر وارثه وجب على المستدين نيّة القضاء والوصيّة به عند الوفاة مع بقاء احتمال العثور على المالك أو </w:t>
      </w:r>
      <w:r w:rsidRPr="005C074A">
        <w:rPr>
          <w:rFonts w:ascii="ahmadali" w:hAnsi="ahmadali" w:cs="Lotus Linotype"/>
          <w:sz w:val="30"/>
          <w:szCs w:val="30"/>
          <w:rtl/>
          <w:lang w:bidi="ar-IQ"/>
        </w:rPr>
        <w:lastRenderedPageBreak/>
        <w:t>وارثه، وأمّا مع اليأس فيتصدّق به عنه، وأمّا لو جهل خبره ومضت مدّة يقطع بموته فيها، وكان له وارث وجب تسليمه إلى ورثته، ومع عدم معرفتهم واليأس عن ذلك أو مع عدم التمكّن من الوصول إليهم يتصدّق به عنهم، ويجوز تسليمه إلى الورثة مع انقطاع خبره بعد مضيّ عشر سنين، وإن لم يقطع بموته، بل يجوز ذلك بعد مضيّ أربع سنين من غيبته إذا فحص عنه وكانت نتيجة البحث عدم وجدانه خلال هذه المدّة، وإن لم يكن الفحص مستمرّاً قدر هذه المدّة.</w:t>
      </w:r>
    </w:p>
    <w:p w14:paraId="6970FA7E" w14:textId="2927830B"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1070)</w:t>
      </w:r>
      <w:r w:rsidR="003769B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(989): </w:t>
      </w:r>
      <w:r w:rsidRPr="005C074A">
        <w:rPr>
          <w:rFonts w:ascii="ahmadali" w:hAnsi="ahmadali" w:cs="Lotus Linotype"/>
          <w:sz w:val="30"/>
          <w:szCs w:val="30"/>
          <w:rtl/>
          <w:lang w:bidi="ar-IQ"/>
        </w:rPr>
        <w:t>إذا اقترض دنانير أو سكك ذهبيّة ـ مثلاً ـ ثمّ أسقطتها الحكومة عن الاعتبار وجاءت بدنانير أو سكّة اُخرى غيرها، فإن انعدم التعامل بها من رأس فعليه أداء قيمتها قبل الإسقاط بإعطاء ما يعادلها من الدنانير أو السكّة الجديدة، وإن لم ينعدم التعامل بها كانت عليه الدنانير الاُولى.</w:t>
      </w:r>
    </w:p>
    <w:p w14:paraId="2E46AB10" w14:textId="3D3C4D9A"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اقترض الأوراق النقديّة ثمّ اُسقطت عن الاعتبار، لم تسقط ذمّة المقترض بأدائها، بل عليه أداء قيمتها قبل زمن الإسقاط.</w:t>
      </w:r>
    </w:p>
    <w:p w14:paraId="681D3EE1" w14:textId="0D4DFD45"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التضخّم في النقد، فإن كان تفاوتاً في القيمة معتدّاً به أو فاحشاً وكان بسبب تأخير المديون، فلا يبعد الضمان، لا سيّما في الثاني، وإن كان بسبب العرض والطلب في سوق العملات ونحوها من أسباب محيطة بالبيئة الماليّة النقديّة فلا ضمان، ولو كان بسبب الدولة.</w:t>
      </w:r>
    </w:p>
    <w:p w14:paraId="4502352D" w14:textId="4188A907"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1071)</w:t>
      </w:r>
      <w:r w:rsidR="003769B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(990): </w:t>
      </w:r>
      <w:r w:rsidRPr="005C074A">
        <w:rPr>
          <w:rFonts w:ascii="ahmadali" w:hAnsi="ahmadali" w:cs="Lotus Linotype"/>
          <w:sz w:val="30"/>
          <w:szCs w:val="30"/>
          <w:rtl/>
          <w:lang w:bidi="ar-IQ"/>
        </w:rPr>
        <w:t xml:space="preserve">يصحّ بيع الدين بمال موجود وإن كان أقلّ منه إذا كان من غير جنسه أو لم يكن ربويّاً، ولا يصحّ بيعه بدين مثله إذا كان مؤجلاً بالمؤجل، سواء كانا سابقين على العقد أو بالعقد أو مختلفين بخلاف غيرهما من الحالين ولوكانا ديناً قبل العقد، ويجوز بيع المسلم فيه (الدين) على بائعه (مَن هو </w:t>
      </w:r>
      <w:r w:rsidRPr="005C074A">
        <w:rPr>
          <w:rFonts w:ascii="ahmadali" w:hAnsi="ahmadali" w:cs="Lotus Linotype"/>
          <w:sz w:val="30"/>
          <w:szCs w:val="30"/>
          <w:rtl/>
          <w:lang w:bidi="ar-IQ"/>
        </w:rPr>
        <w:lastRenderedPageBreak/>
        <w:t>عليه) مع عدم الزيادة على الأحوط ـ كما مرّ ـ مع عدم التأجيل، وإلاّ فالمنع هو الأقوى.</w:t>
      </w:r>
    </w:p>
    <w:p w14:paraId="00BEC75C" w14:textId="38C31880" w:rsidR="003769B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1072)</w:t>
      </w:r>
      <w:r w:rsidR="003769B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(993): </w:t>
      </w:r>
      <w:r w:rsidRPr="005C074A">
        <w:rPr>
          <w:rFonts w:ascii="ahmadali" w:hAnsi="ahmadali" w:cs="Lotus Linotype"/>
          <w:sz w:val="30"/>
          <w:szCs w:val="30"/>
          <w:rtl/>
          <w:lang w:bidi="ar-IQ"/>
        </w:rPr>
        <w:t>ما أخذه بالربا في القرض وكان جاهلاً، سواء أكان جهله بالحكم أو بالموضوع، ثمّ علم بالحال، فإن تاب فليس عليه فيما مضى ممّا قد تلف شيء، وإن لم يتلف فتفصيله مضى في الفصل التاسع فی الربا(مسألة 205).</w:t>
      </w:r>
    </w:p>
    <w:p w14:paraId="31F2B6E4" w14:textId="551DBA25" w:rsidR="00CC29C3" w:rsidRDefault="00CC29C3" w:rsidP="008404FB">
      <w:pPr>
        <w:widowControl w:val="0"/>
        <w:rPr>
          <w:rFonts w:ascii="ahmadali" w:eastAsia="Times New Roman" w:hAnsi="ahmadali" w:cs="ahmadali"/>
          <w:sz w:val="30"/>
          <w:szCs w:val="30"/>
          <w:rtl/>
          <w:lang w:bidi="ar-IQ"/>
        </w:rPr>
      </w:pPr>
      <w:r>
        <w:rPr>
          <w:rFonts w:ascii="ahmadali" w:eastAsia="Times New Roman" w:hAnsi="ahmadali" w:cs="ahmadali"/>
          <w:sz w:val="30"/>
          <w:szCs w:val="30"/>
          <w:rtl/>
          <w:lang w:bidi="ar-IQ"/>
        </w:rPr>
        <w:br w:type="page"/>
      </w:r>
    </w:p>
    <w:p w14:paraId="67E3733E" w14:textId="77777777" w:rsidR="00CC29C3" w:rsidRPr="00AA73E7" w:rsidRDefault="00CC29C3" w:rsidP="008404FB">
      <w:pPr>
        <w:widowControl w:val="0"/>
        <w:spacing w:before="120" w:after="0" w:line="216" w:lineRule="auto"/>
        <w:ind w:firstLine="567"/>
        <w:jc w:val="both"/>
        <w:rPr>
          <w:rFonts w:ascii="ahmadali" w:eastAsia="Times New Roman" w:hAnsi="ahmadali" w:cs="ahmadali"/>
          <w:sz w:val="30"/>
          <w:szCs w:val="30"/>
          <w:rtl/>
          <w:lang w:bidi="ar-IQ"/>
        </w:rPr>
      </w:pPr>
    </w:p>
    <w:p w14:paraId="475F1196" w14:textId="11622213" w:rsidR="00343E87" w:rsidRPr="00AA73E7" w:rsidRDefault="005C074A" w:rsidP="008404FB">
      <w:pPr>
        <w:pStyle w:val="40"/>
        <w:rPr>
          <w:rFonts w:eastAsia="Times New Roman"/>
          <w:rtl/>
        </w:rPr>
      </w:pPr>
      <w:r w:rsidRPr="005C074A">
        <w:rPr>
          <w:rFonts w:eastAsia="Times New Roman" w:cs="Lotus Linotype" w:hint="cs"/>
          <w:rtl/>
        </w:rPr>
        <w:t>الرهـــــن</w:t>
      </w:r>
    </w:p>
    <w:p w14:paraId="253274C8" w14:textId="0BE2049A" w:rsidR="00343E87" w:rsidRPr="00AA73E7" w:rsidRDefault="00343E87" w:rsidP="008404FB">
      <w:pPr>
        <w:pStyle w:val="12"/>
        <w:widowControl w:val="0"/>
        <w:rPr>
          <w:rtl/>
        </w:rPr>
      </w:pPr>
      <w:bookmarkStart w:id="338" w:name="_Toc92663956"/>
      <w:r w:rsidRPr="00AA73E7">
        <w:rPr>
          <w:rtl/>
        </w:rPr>
        <w:t>الرهن</w:t>
      </w:r>
      <w:bookmarkEnd w:id="338"/>
    </w:p>
    <w:p w14:paraId="1BB6F12E" w14:textId="77777777" w:rsidR="00343E87" w:rsidRPr="00AA73E7" w:rsidRDefault="00343E87" w:rsidP="008404FB">
      <w:pPr>
        <w:widowControl w:val="0"/>
        <w:spacing w:before="120" w:after="0" w:line="216" w:lineRule="auto"/>
        <w:ind w:firstLine="567"/>
        <w:jc w:val="both"/>
        <w:rPr>
          <w:rFonts w:ascii="ahmadali" w:eastAsia="Times New Roman" w:hAnsi="ahmadali" w:cs="ahmadali"/>
          <w:sz w:val="30"/>
          <w:szCs w:val="30"/>
          <w:rtl/>
          <w:lang w:bidi="ar-IQ"/>
        </w:rPr>
      </w:pPr>
    </w:p>
    <w:p w14:paraId="544F20FD" w14:textId="4E058B50"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وهو وثيقة على الدين أو الدرك أو العين المضمونة لإستيفاء الحقّ أو التحفيز لحفظه والوثوق بالوفاء به أو كالاستشهاد عليه.</w:t>
      </w:r>
    </w:p>
    <w:p w14:paraId="7AB17B59" w14:textId="55EFA788"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بدّ فيه من الإيجاب والقبول من أهله، ولا يعتبر فيهما اللفظ، فيكفي الفعل أيضاً، ويشترط القبض على الأقوى.</w:t>
      </w:r>
    </w:p>
    <w:p w14:paraId="05D605B0" w14:textId="540252AC"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1073)</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(995): </w:t>
      </w:r>
      <w:r w:rsidRPr="005C074A">
        <w:rPr>
          <w:rFonts w:ascii="ahmadali" w:hAnsi="ahmadali" w:cs="Lotus Linotype"/>
          <w:sz w:val="30"/>
          <w:szCs w:val="30"/>
          <w:rtl/>
          <w:lang w:bidi="ar-IQ"/>
        </w:rPr>
        <w:t>يشترط في الرهن أن يكون المرهون عيناً مملوكة يمكن قبضها، سواء كان الشرط في الرهن أنّ الاستيفاء لأداء الدين من عوض وثمن العين، فلا بدّ أن يصحّ بيعها أو الشرط في الرهن الاستيفاء من منفعة العين أو ثمنها أو من ثمن حقّ متعلّق بالعين.</w:t>
      </w:r>
    </w:p>
    <w:p w14:paraId="7EA4EA41" w14:textId="37DCF4BA"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وأن يكون الرهن على حقّ ثابت في الذمّة، سواء كان الحقّ عيناً بموجب شراء أو نحوه، أو منفعة بموجب استئجار ونحوه، أو مالاً بموجب اقتراض ونحوه، أو حقّ ثابت في العهدة، كما مرّ في الدرك أو العين المضمونة.</w:t>
      </w:r>
    </w:p>
    <w:p w14:paraId="17BBBE18" w14:textId="3A07F178"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1074)</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(997): </w:t>
      </w:r>
      <w:r w:rsidRPr="005C074A">
        <w:rPr>
          <w:rFonts w:ascii="ahmadali" w:hAnsi="ahmadali" w:cs="Lotus Linotype"/>
          <w:sz w:val="30"/>
          <w:szCs w:val="30"/>
          <w:rtl/>
          <w:lang w:bidi="ar-IQ"/>
        </w:rPr>
        <w:t xml:space="preserve">يلزم الرهن من جهة الراهن، وجائز من طرف المرتهن، فليس للراهن انتزاعه منه بدون رضاه، إلاّ أن يسقط حقّه من الارتهان، أو ينفكّ الرهن بفراغ ذمّة الراهن من الدين، ولو برئت ذمّته من بعض الدين، فالظاهر </w:t>
      </w:r>
      <w:r w:rsidRPr="005C074A">
        <w:rPr>
          <w:rFonts w:ascii="ahmadali" w:hAnsi="ahmadali" w:cs="Lotus Linotype"/>
          <w:sz w:val="30"/>
          <w:szCs w:val="30"/>
          <w:rtl/>
          <w:lang w:bidi="ar-IQ"/>
        </w:rPr>
        <w:lastRenderedPageBreak/>
        <w:t>بقاء الجميع رهناً على المتبقي من الدين، إلاّ مع شرط التوزيع فيتبعّض بحسبه.</w:t>
      </w:r>
    </w:p>
    <w:p w14:paraId="18786993" w14:textId="5B711727"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1075)</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(999): </w:t>
      </w:r>
      <w:r w:rsidRPr="005C074A">
        <w:rPr>
          <w:rFonts w:ascii="ahmadali" w:hAnsi="ahmadali" w:cs="Lotus Linotype"/>
          <w:sz w:val="30"/>
          <w:szCs w:val="30"/>
          <w:rtl/>
          <w:lang w:bidi="ar-IQ"/>
        </w:rPr>
        <w:t>منافع ونماءات الرهن المنفصلة والمتّصلة للمالك لا للمرتهن. نعم النماءات المتّصلة كالسمن والزيادة في الطول والمقدار تتبع العين في الرهن، والرهن على أحد الدينين ليس رهناً على الآخر، ولو استدان من الدائن ديناً آخر وجعل ما كان رهناً على الأوّل رهناً عليهما معاً صحّ.</w:t>
      </w:r>
    </w:p>
    <w:p w14:paraId="5E76F17C" w14:textId="71FA5FAD"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1076)</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(1000): </w:t>
      </w:r>
      <w:r w:rsidRPr="005C074A">
        <w:rPr>
          <w:rFonts w:ascii="ahmadali" w:hAnsi="ahmadali" w:cs="Lotus Linotype"/>
          <w:sz w:val="30"/>
          <w:szCs w:val="30"/>
          <w:rtl/>
          <w:lang w:bidi="ar-IQ"/>
        </w:rPr>
        <w:t>المرتهن يحجر عليه التصرّف المنافي لحقّ الرهانة بغير إذن الراهن، ولا بأس بالتصرّف غير المنافي، وتقدّم حكم بيع الراهن العين المرهونة مع علم المشتري وجهله في شروط العوضين.</w:t>
      </w:r>
    </w:p>
    <w:p w14:paraId="141B0E06" w14:textId="48BB15D1"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1077)</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(1001): </w:t>
      </w:r>
      <w:r w:rsidRPr="005C074A">
        <w:rPr>
          <w:rFonts w:ascii="ahmadali" w:hAnsi="ahmadali" w:cs="Lotus Linotype"/>
          <w:sz w:val="30"/>
          <w:szCs w:val="30"/>
          <w:rtl/>
          <w:lang w:bidi="ar-IQ"/>
        </w:rPr>
        <w:t>لو شرط المرتهن في عقد الرهن استيفاء منافع العين في مدّة الرهن مجّاناً، فلا يخلو من إشكال لرجوعه إلى الشرط مقابل القرض أو مقابل تأجيل الدين. نعم، لو شرط استيفاءها بالاُجرة مدّة صحّ الشرط ولزم العمل به إلى نهاية المدّة وإن برئت ذمّة الراهن من الدين.</w:t>
      </w:r>
    </w:p>
    <w:p w14:paraId="6CF5A5D6" w14:textId="1E181657"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1078)</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(1004): </w:t>
      </w:r>
      <w:r w:rsidRPr="005C074A">
        <w:rPr>
          <w:rFonts w:ascii="ahmadali" w:hAnsi="ahmadali" w:cs="Lotus Linotype"/>
          <w:sz w:val="30"/>
          <w:szCs w:val="30"/>
          <w:rtl/>
          <w:lang w:bidi="ar-IQ"/>
        </w:rPr>
        <w:t>حقّ الرهانة موروث، فإذا مات المرتهن قامت ورثته مقامه.</w:t>
      </w:r>
    </w:p>
    <w:p w14:paraId="26E802A6" w14:textId="4D46B534"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1079)</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(1005): </w:t>
      </w:r>
      <w:r w:rsidRPr="005C074A">
        <w:rPr>
          <w:rFonts w:ascii="ahmadali" w:hAnsi="ahmadali" w:cs="Lotus Linotype"/>
          <w:sz w:val="30"/>
          <w:szCs w:val="30"/>
          <w:rtl/>
          <w:lang w:bidi="ar-IQ"/>
        </w:rPr>
        <w:t>المرتهن أمين لا يضمن بدون التعدّي ويضمن معه لمثله إن كان مثليّاً، وإلاّ فلقيمته يوم الأداء، والقول قوله مع يمينه في القيمة مع الجهل بصفة الرهن أو عدم التفريط، وقول الراهن في قدر الدين.</w:t>
      </w:r>
    </w:p>
    <w:p w14:paraId="2DBA502E" w14:textId="2FA85736"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1080)</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(1010): </w:t>
      </w:r>
      <w:r w:rsidRPr="005C074A">
        <w:rPr>
          <w:rFonts w:ascii="ahmadali" w:hAnsi="ahmadali" w:cs="Lotus Linotype"/>
          <w:sz w:val="30"/>
          <w:szCs w:val="30"/>
          <w:rtl/>
          <w:lang w:bidi="ar-IQ"/>
        </w:rPr>
        <w:t>يجوز للمرتهن أن يستوفي دينه ممّا في يده إن خاف جحود الوارث عند موت الراهن ولا بيّنة، وكذلك الحال لو خاف الجحود من الراهن في حياته. نعم، يرجع ما زاد على دينه للوارث من دون الإقرار بالرهن.</w:t>
      </w:r>
    </w:p>
    <w:p w14:paraId="5FA2BF30" w14:textId="11BB963C" w:rsidR="0067748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1081)</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(1011): </w:t>
      </w:r>
      <w:r w:rsidRPr="005C074A">
        <w:rPr>
          <w:rFonts w:ascii="ahmadali" w:hAnsi="ahmadali" w:cs="Lotus Linotype"/>
          <w:sz w:val="30"/>
          <w:szCs w:val="30"/>
          <w:rtl/>
          <w:lang w:bidi="ar-IQ"/>
        </w:rPr>
        <w:t>إذا اختلفا، فالقول قول المالك مع ادّعائه الوديعة وادّعاء الآخر الرهن على دين، وأمّا إذا كان الدين ثابتاً فالقول قول مدّعي الرهن.</w:t>
      </w:r>
    </w:p>
    <w:p w14:paraId="3BA962A9" w14:textId="77777777" w:rsidR="00677487" w:rsidRDefault="00677487" w:rsidP="008404FB">
      <w:pPr>
        <w:widowControl w:val="0"/>
        <w:rPr>
          <w:rFonts w:ascii="ahmadali" w:hAnsi="ahmadali" w:cs="ahmadali"/>
          <w:sz w:val="30"/>
          <w:szCs w:val="30"/>
          <w:rtl/>
          <w:lang w:bidi="ar-IQ"/>
        </w:rPr>
      </w:pPr>
      <w:r>
        <w:rPr>
          <w:rFonts w:ascii="ahmadali" w:hAnsi="ahmadali" w:cs="ahmadali"/>
          <w:sz w:val="30"/>
          <w:szCs w:val="30"/>
          <w:rtl/>
          <w:lang w:bidi="ar-IQ"/>
        </w:rPr>
        <w:br w:type="page"/>
      </w:r>
    </w:p>
    <w:p w14:paraId="6C3AAEE2" w14:textId="77777777" w:rsidR="00677487" w:rsidRPr="00AA73E7" w:rsidRDefault="00677487" w:rsidP="008404FB">
      <w:pPr>
        <w:widowControl w:val="0"/>
        <w:spacing w:before="120" w:after="0" w:line="216" w:lineRule="auto"/>
        <w:ind w:firstLine="567"/>
        <w:jc w:val="both"/>
        <w:rPr>
          <w:rFonts w:ascii="ahmadali" w:hAnsi="ahmadali" w:cs="ahmadali"/>
          <w:sz w:val="30"/>
          <w:szCs w:val="30"/>
          <w:rtl/>
          <w:lang w:bidi="ar-IQ"/>
        </w:rPr>
      </w:pPr>
    </w:p>
    <w:p w14:paraId="018D8369" w14:textId="3B32AC48" w:rsidR="00343E87" w:rsidRPr="00AA73E7" w:rsidRDefault="005C074A" w:rsidP="008404FB">
      <w:pPr>
        <w:pStyle w:val="40"/>
        <w:rPr>
          <w:rFonts w:eastAsia="Times New Roman"/>
          <w:rtl/>
        </w:rPr>
      </w:pPr>
      <w:r w:rsidRPr="005C074A">
        <w:rPr>
          <w:rFonts w:eastAsia="Times New Roman" w:cs="Lotus Linotype"/>
          <w:rtl/>
        </w:rPr>
        <w:t>كتاب الحجر</w:t>
      </w:r>
    </w:p>
    <w:p w14:paraId="2CF706FF" w14:textId="03A806AB" w:rsidR="00343E87" w:rsidRPr="00AA73E7" w:rsidRDefault="00343E87" w:rsidP="008404FB">
      <w:pPr>
        <w:pStyle w:val="12"/>
        <w:widowControl w:val="0"/>
        <w:rPr>
          <w:rtl/>
        </w:rPr>
      </w:pPr>
      <w:bookmarkStart w:id="339" w:name="_Toc92663957"/>
      <w:r w:rsidRPr="00AA73E7">
        <w:rPr>
          <w:rtl/>
        </w:rPr>
        <w:t>كتاب</w:t>
      </w:r>
      <w:r w:rsidR="007565D3">
        <w:rPr>
          <w:rtl/>
        </w:rPr>
        <w:t xml:space="preserve"> </w:t>
      </w:r>
      <w:r w:rsidRPr="00AA73E7">
        <w:rPr>
          <w:rtl/>
        </w:rPr>
        <w:t>الحجر</w:t>
      </w:r>
      <w:bookmarkEnd w:id="339"/>
    </w:p>
    <w:p w14:paraId="1BD432CA" w14:textId="77777777" w:rsidR="00343E87" w:rsidRPr="00AA73E7" w:rsidRDefault="00343E87" w:rsidP="008404FB">
      <w:pPr>
        <w:widowControl w:val="0"/>
        <w:spacing w:before="120" w:after="0" w:line="216" w:lineRule="auto"/>
        <w:ind w:firstLine="567"/>
        <w:jc w:val="both"/>
        <w:rPr>
          <w:rFonts w:ascii="ahmadali" w:eastAsia="Times New Roman" w:hAnsi="ahmadali" w:cs="ahmadali"/>
          <w:sz w:val="30"/>
          <w:szCs w:val="30"/>
          <w:rtl/>
          <w:lang w:bidi="ar-IQ"/>
        </w:rPr>
      </w:pPr>
    </w:p>
    <w:p w14:paraId="36AD3FAB" w14:textId="4DFDA6C6"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وهو في اللّغة بمعنى المنع، وفي الشرع كون الشخص ممنوعاً من التصرّف في العقود والإيقاعات، وأسبابه اُمور :</w:t>
      </w:r>
    </w:p>
    <w:p w14:paraId="59C2C302" w14:textId="5FA46206" w:rsidR="00BC27CC"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w:t>
      </w:r>
      <w:r w:rsidRPr="005C074A">
        <w:rPr>
          <w:rFonts w:ascii="ahmadali" w:hAnsi="ahmadali" w:cs="Lotus Linotype"/>
          <w:sz w:val="30"/>
          <w:szCs w:val="30"/>
          <w:rtl/>
          <w:lang w:bidi="ar-IQ"/>
        </w:rPr>
        <w:t xml:space="preserve"> الصغر، فالصغير ممنوع من التصرّف حتّى يبلغ ويعلم بنبت الشعر الخشن على العانة أو الاحتلام أو إكمال خمس عشرة سنة في الذكر، وتسع في الاُنثى، ولا يبعد كون نبات الشعر الخشن في اللحية والشارب وفي الابطين علامة للبلوغ لاسيما اذا كان هناك مانعا لنبات الشعر على العانة واما غلظة الصوت ونبات الشعر الخشن على سائر أعضاء البدن فليس بعلامة على البلوغ، إلا اذا أوجبت الاطمينان بإداركه سن بلوغ أو بوجود علامات البلوغ. </w:t>
      </w:r>
    </w:p>
    <w:p w14:paraId="2F7061DF" w14:textId="34AFCFEB"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والصغير كما أنّه لا ينفذ تصرّفه في أمواله لا ينفذ تصرّفه في ذمّته، فلا يصحّ منه البيع والشراء في الذمّة ولا الاقتراض، وان اقترنت مدّة الأداء وقت البلوغ، وكذا لا ينفذ تزويجه ولا طلاقه ولا إجارة نفسه، ولا جعل نفسه عاملاً في المضاربة والمزارعة ونحو ذلك، كما لا تصحّ إجازة وليّه له في ما استقلّ بالتصرّف في ما مرّ، بل في صحّة مجرّد إنشائه تأمّل، وهذا بخلاف ما لوكان آلة،كما في بيع المحقّرات.</w:t>
      </w:r>
    </w:p>
    <w:p w14:paraId="0567629C" w14:textId="11D56D6D"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w:t>
      </w:r>
      <w:r w:rsidRPr="005C074A">
        <w:rPr>
          <w:rFonts w:ascii="ahmadali" w:hAnsi="ahmadali" w:cs="Lotus Linotype"/>
          <w:sz w:val="30"/>
          <w:szCs w:val="30"/>
          <w:rtl/>
          <w:lang w:bidi="ar-IQ"/>
        </w:rPr>
        <w:t xml:space="preserve"> الجنون، وما يغلب على العقل، فلا يصحّ تصرّفه إلاّ في أوقات إفاقته، </w:t>
      </w:r>
      <w:r w:rsidRPr="005C074A">
        <w:rPr>
          <w:rFonts w:ascii="ahmadali" w:hAnsi="ahmadali" w:cs="Lotus Linotype"/>
          <w:sz w:val="30"/>
          <w:szCs w:val="30"/>
          <w:rtl/>
          <w:lang w:bidi="ar-IQ"/>
        </w:rPr>
        <w:lastRenderedPageBreak/>
        <w:t>والولاية عليه للأب والجدّ وإن كان الجنون طارئاً بعد البلوغ.</w:t>
      </w:r>
    </w:p>
    <w:p w14:paraId="6A3EAFCB" w14:textId="2453A2B6"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w:t>
      </w:r>
      <w:r w:rsidRPr="005C074A">
        <w:rPr>
          <w:rFonts w:ascii="ahmadali" w:hAnsi="ahmadali" w:cs="Lotus Linotype"/>
          <w:sz w:val="30"/>
          <w:szCs w:val="30"/>
          <w:rtl/>
          <w:lang w:bidi="ar-IQ"/>
        </w:rPr>
        <w:t xml:space="preserve"> السفه، فيحجر على السفيه في تصرّفاته، وفي اختصاص الحجر بأمواله،كما يظهر من جملة من عبائر المشهور إشكال بل منع، ويعلم الرشد بإصلاح ماله عند اختباره بحيث يسلم من المغابنات، وتقع أفعاله على الوجه المناسب الملائم، كما يعلم بسفهه بخلاف ذلك، ولا يتوقّف على حكم الحاكم، ولا يزول الحجر مع استمرار فقد الرشد وان طعن في السنّ، ويثبت في الرجال بشهادة أمثالهم، وفي النساء بشهادة الرجال، وكذلك بشهادتهنّ منضمّات، وأمّا منفردات فلا يخلو من إشكال، وان اعتدّ باختبارهنّ منفردات.</w:t>
      </w:r>
    </w:p>
    <w:p w14:paraId="01EAF6A3" w14:textId="3A813CF2"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والولاية على السفيه للأب والجدّ مع اتّصاله بالصغر، بل وفي المتجدّد أيضاً، ومع عدمهما للحاكم، والأحوط نظارة الحاكم ورعاية الأوْلى به رحماً ومباشرته.</w:t>
      </w:r>
    </w:p>
    <w:p w14:paraId="2E04704E" w14:textId="3482E42B"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الرابع)</w:t>
      </w:r>
      <w:r w:rsidRPr="005C074A">
        <w:rPr>
          <w:rFonts w:ascii="ahmadali" w:hAnsi="ahmadali" w:cs="Lotus Linotype"/>
          <w:sz w:val="30"/>
          <w:szCs w:val="30"/>
          <w:rtl/>
          <w:lang w:bidi="ar-IQ"/>
        </w:rPr>
        <w:t xml:space="preserve"> الرقّ، فلا ينعقد تصرّف المملوك بدون إذن مولاه. ولو ملّكه مولاه شيئاً ملكه على الأصحّ، وكذا غيره إذا كان بإذن المولى.</w:t>
      </w:r>
    </w:p>
    <w:p w14:paraId="7B5536CD" w14:textId="46BB4108"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الخامس)</w:t>
      </w:r>
      <w:r w:rsidRPr="005C074A">
        <w:rPr>
          <w:rFonts w:ascii="ahmadali" w:hAnsi="ahmadali" w:cs="Lotus Linotype"/>
          <w:sz w:val="30"/>
          <w:szCs w:val="30"/>
          <w:rtl/>
          <w:lang w:bidi="ar-IQ"/>
        </w:rPr>
        <w:t xml:space="preserve"> الفَلَس، ويحجر على مال المُفلّس بشروط خمسة :</w:t>
      </w:r>
    </w:p>
    <w:p w14:paraId="0F245ED8" w14:textId="585FA3E5"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ثبوت ديونه عند الحاكم، وحلولها، أمّا المؤجلة المشارفة التي يصدق ركوبها عليه مع صدق عجزه بالفعل عنها في وقتها عرفاً فهي وإن لم تصبح حالّة بفلسه لكن في استحقاق المطالبة بالتحجير نظر، ولا سيّما مع قصور أمواله عنها، والتوائه أو ركوب الديون له، أي ضعفه عن أدائها، وأمّا إذا كان معسراً لكن لديه القدرة على الوفاء بها مع التأخير فنظرة إلى ميسرة.</w:t>
      </w:r>
    </w:p>
    <w:p w14:paraId="01574E6D" w14:textId="2CA3D329"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ومطالبة أربابها الحجر أو بعضهم إذا كان دينه يزيد على مال المفلس، وإذا حجر عليه الحاكم بطل تصرّفه في ماله مع عدم إجازة الديّان ما دام الحجر باقياً.</w:t>
      </w:r>
    </w:p>
    <w:p w14:paraId="0D6869CB" w14:textId="669F15FF"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1082)</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(1025): </w:t>
      </w:r>
      <w:r w:rsidRPr="005C074A">
        <w:rPr>
          <w:rFonts w:ascii="ahmadali" w:hAnsi="ahmadali" w:cs="Lotus Linotype"/>
          <w:sz w:val="30"/>
          <w:szCs w:val="30"/>
          <w:rtl/>
          <w:lang w:bidi="ar-IQ"/>
        </w:rPr>
        <w:t>الولاية في مال الطفل والمجنون والسفيه وإن طرئا بعد البلوغ للأب والجدّ له، فإن فقدا فللوصيّ إذا كان وصيّاً في ذلك، فإن فقد فللحاكم، لكن الأحوط استعانته بوليّه في الإرث، بل الرعاية هي لوليّه.</w:t>
      </w:r>
    </w:p>
    <w:p w14:paraId="2742F013" w14:textId="5CAF7588" w:rsidR="00677487" w:rsidRDefault="00677487" w:rsidP="008404FB">
      <w:pPr>
        <w:widowControl w:val="0"/>
        <w:rPr>
          <w:rFonts w:ascii="ahmadali" w:eastAsia="Times New Roman" w:hAnsi="ahmadali" w:cs="ahmadali"/>
          <w:bCs/>
          <w:color w:val="000000" w:themeColor="text1"/>
          <w:sz w:val="30"/>
          <w:szCs w:val="30"/>
          <w:rtl/>
          <w:lang w:bidi="ar-IQ"/>
        </w:rPr>
      </w:pPr>
      <w:r>
        <w:rPr>
          <w:rFonts w:ascii="ahmadali" w:eastAsia="Times New Roman" w:hAnsi="ahmadali" w:cs="ahmadali"/>
          <w:sz w:val="30"/>
          <w:szCs w:val="30"/>
          <w:rtl/>
          <w:lang w:bidi="ar-IQ"/>
        </w:rPr>
        <w:br w:type="page"/>
      </w:r>
    </w:p>
    <w:p w14:paraId="7F424C3A" w14:textId="77777777" w:rsidR="00677487" w:rsidRDefault="00677487" w:rsidP="008404FB">
      <w:pPr>
        <w:widowControl w:val="0"/>
        <w:rPr>
          <w:rtl/>
          <w:lang w:bidi="ar-IQ"/>
        </w:rPr>
      </w:pPr>
    </w:p>
    <w:p w14:paraId="2D734F5F" w14:textId="7936D7F3" w:rsidR="00677487" w:rsidRPr="00677487" w:rsidRDefault="005C074A" w:rsidP="008404FB">
      <w:pPr>
        <w:pStyle w:val="40"/>
        <w:rPr>
          <w:rtl/>
        </w:rPr>
      </w:pPr>
      <w:r w:rsidRPr="005C074A">
        <w:rPr>
          <w:rFonts w:eastAsia="Times New Roman" w:cs="Lotus Linotype"/>
          <w:rtl/>
        </w:rPr>
        <w:t>كتاب الضمان</w:t>
      </w:r>
    </w:p>
    <w:p w14:paraId="79AF3B14" w14:textId="7DF7FACB" w:rsidR="00343E87" w:rsidRDefault="00343E87" w:rsidP="008404FB">
      <w:pPr>
        <w:pStyle w:val="12"/>
        <w:widowControl w:val="0"/>
        <w:rPr>
          <w:rtl/>
        </w:rPr>
      </w:pPr>
      <w:bookmarkStart w:id="340" w:name="_Toc92663958"/>
      <w:r w:rsidRPr="00AA73E7">
        <w:rPr>
          <w:rtl/>
        </w:rPr>
        <w:t>كتاب</w:t>
      </w:r>
      <w:r w:rsidR="007565D3">
        <w:rPr>
          <w:rtl/>
        </w:rPr>
        <w:t xml:space="preserve"> </w:t>
      </w:r>
      <w:r w:rsidRPr="00AA73E7">
        <w:rPr>
          <w:rtl/>
        </w:rPr>
        <w:t>الضمان</w:t>
      </w:r>
      <w:bookmarkEnd w:id="340"/>
    </w:p>
    <w:p w14:paraId="3A595BA5" w14:textId="77777777" w:rsidR="00677487" w:rsidRPr="00677487" w:rsidRDefault="00677487" w:rsidP="008404FB">
      <w:pPr>
        <w:widowControl w:val="0"/>
        <w:rPr>
          <w:rtl/>
          <w:lang w:bidi="ar-IQ"/>
        </w:rPr>
      </w:pPr>
    </w:p>
    <w:p w14:paraId="3D80F827" w14:textId="0407DB7E"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الضمان وله إطلاقات :</w:t>
      </w:r>
    </w:p>
    <w:p w14:paraId="17BCCE21" w14:textId="776D1D13"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أحدها :</w:t>
      </w:r>
      <w:r w:rsidRPr="005C074A">
        <w:rPr>
          <w:rFonts w:ascii="ahmadali" w:hAnsi="ahmadali" w:cs="Lotus Linotype"/>
          <w:sz w:val="30"/>
          <w:szCs w:val="30"/>
          <w:rtl/>
          <w:lang w:bidi="ar-IQ"/>
        </w:rPr>
        <w:t xml:space="preserve"> التعهّد بالمال أو النفس، فيكون شاملاً للحوالة والكفالة، </w:t>
      </w:r>
      <w:r w:rsidRPr="005C074A">
        <w:rPr>
          <w:rFonts w:ascii="ahmadali" w:hAnsi="ahmadali" w:cs="Lotus Linotype"/>
          <w:bCs/>
          <w:sz w:val="30"/>
          <w:szCs w:val="30"/>
          <w:rtl/>
          <w:lang w:bidi="ar-IQ"/>
        </w:rPr>
        <w:t xml:space="preserve">وثانيها : </w:t>
      </w:r>
      <w:r w:rsidRPr="005C074A">
        <w:rPr>
          <w:rFonts w:ascii="ahmadali" w:hAnsi="ahmadali" w:cs="Lotus Linotype"/>
          <w:sz w:val="30"/>
          <w:szCs w:val="30"/>
          <w:rtl/>
          <w:lang w:bidi="ar-IQ"/>
        </w:rPr>
        <w:t>التعهّد بالمال عيناً أو منفعة أو عملاً، وهو المقصود هاهنا، ويندرج فيه أنواع :</w:t>
      </w:r>
    </w:p>
    <w:p w14:paraId="413C9949" w14:textId="1F5F5C8D"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ينقل المال عن المضمون عنه إلى ذمّة الضامن للمضمون له.</w:t>
      </w:r>
    </w:p>
    <w:p w14:paraId="4CD1626E" w14:textId="705A5343"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يضمّ ذمّة إلى اُخرى، فله وجه مع التصريح والتقييد للعمومات، وإلاّ فيتعيّن النقل.</w:t>
      </w:r>
    </w:p>
    <w:p w14:paraId="17B9F8CB" w14:textId="08CB85B3"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والرابع :</w:t>
      </w:r>
      <w:r w:rsidRPr="005C074A">
        <w:rPr>
          <w:rFonts w:ascii="ahmadali" w:hAnsi="ahmadali" w:cs="Lotus Linotype"/>
          <w:sz w:val="30"/>
          <w:szCs w:val="30"/>
          <w:rtl/>
          <w:lang w:bidi="ar-IQ"/>
        </w:rPr>
        <w:t xml:space="preserve"> ضمان العهدة وضمان الفعل، وسيأتي الكلام عنهما.</w:t>
      </w:r>
    </w:p>
    <w:p w14:paraId="548A4DA0" w14:textId="5D024DCD"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1083)</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(1026): </w:t>
      </w:r>
      <w:r w:rsidRPr="005C074A">
        <w:rPr>
          <w:rFonts w:ascii="ahmadali" w:hAnsi="ahmadali" w:cs="Lotus Linotype"/>
          <w:sz w:val="30"/>
          <w:szCs w:val="30"/>
          <w:rtl/>
          <w:lang w:bidi="ar-IQ"/>
        </w:rPr>
        <w:t>يعتبر في الضمان الإيجاب من الضامن والقبول من المضمون له بكلّ ما يدلّ على تعهّد والتزام الأوّل بالدين، ورضا الثاني بذلك، وأمّا المضمون عنه فكما تقدّم في التبرّع عن المدين من التفصيل أنّه لو منع تشكل الصحّة، لا سيّما مع استلزامه للضرر والحرج عليه.</w:t>
      </w:r>
    </w:p>
    <w:p w14:paraId="58D0D0B6" w14:textId="2089D75C"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1084)</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(1027): </w:t>
      </w:r>
      <w:r w:rsidRPr="005C074A">
        <w:rPr>
          <w:rFonts w:ascii="ahmadali" w:hAnsi="ahmadali" w:cs="Lotus Linotype"/>
          <w:sz w:val="30"/>
          <w:szCs w:val="30"/>
          <w:rtl/>
          <w:lang w:bidi="ar-IQ"/>
        </w:rPr>
        <w:t xml:space="preserve">يعتبر التنجيز في عقد الضمان. نعم، يصحّ التعليق في أداء الضمان على عدم أداء المضمون عنه، وأنّ للدائن أن يطالب الضامن على تقدير عدم أداء الدين، وهذا النمط من الضمان نوع ثالث قد يسمّى بضمان </w:t>
      </w:r>
      <w:r w:rsidRPr="005C074A">
        <w:rPr>
          <w:rFonts w:ascii="ahmadali" w:hAnsi="ahmadali" w:cs="Lotus Linotype"/>
          <w:sz w:val="30"/>
          <w:szCs w:val="30"/>
          <w:rtl/>
          <w:lang w:bidi="ar-IQ"/>
        </w:rPr>
        <w:lastRenderedPageBreak/>
        <w:t>العهدة أو في الإطلاق العرفي المعاصر كفالة المال، نظير الضمان للأعيان الموجودة الآتي، وليس فيه نقل الدين بالفعل من ذمّة المدين، بل هو من ضمّ اشتغال عهدتين وذمّتين، فذمّة المديون هي المشتغلة، فإن لم يؤدِّه تشتغل ذمّة الضامن والمتعهّد بستليم المديون لدينه، فإن لم يؤدّ فإنّ على الضامن أن يؤديه.</w:t>
      </w:r>
    </w:p>
    <w:p w14:paraId="5DE3AAEF" w14:textId="3C6ED8B0"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1085)</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(1028): </w:t>
      </w:r>
      <w:r w:rsidRPr="005C074A">
        <w:rPr>
          <w:rFonts w:ascii="ahmadali" w:hAnsi="ahmadali" w:cs="Lotus Linotype"/>
          <w:sz w:val="30"/>
          <w:szCs w:val="30"/>
          <w:rtl/>
          <w:lang w:bidi="ar-IQ"/>
        </w:rPr>
        <w:t>يعتبر في الضامن والمضمون له البلوغ والعقل والاختيار وعدم السفه، ويزاد في خصوص المضمون له عدم التفليس، وأمّا في المضمون عنه وهو المديون، فلا يعتبر شيء من ذلك، فلو ضمن شخص ما على المجنون أو الصغير من الدين صحّ. نعم، لوليّه الردّ لا سيّما مع الضرر، كما في المديون البالغ.</w:t>
      </w:r>
    </w:p>
    <w:p w14:paraId="02218458" w14:textId="6F25EF32"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1086)</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(1029): </w:t>
      </w:r>
      <w:r w:rsidRPr="005C074A">
        <w:rPr>
          <w:rFonts w:ascii="ahmadali" w:hAnsi="ahmadali" w:cs="Lotus Linotype"/>
          <w:sz w:val="30"/>
          <w:szCs w:val="30"/>
          <w:rtl/>
          <w:lang w:bidi="ar-IQ"/>
        </w:rPr>
        <w:t>إذا دفع الضامن ما ضمنه إلى المضمون له رجع به إلى المضمون عنه إذا كان الضمان بإذنه، وإلاّ لم يرجع. نعم، سكوته مع اطّلاعه واستئذان الضامن قد يعدّ إذناً.</w:t>
      </w:r>
    </w:p>
    <w:p w14:paraId="5ADEDE90" w14:textId="13BF69FF"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1087)</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(1030): </w:t>
      </w:r>
      <w:r w:rsidRPr="005C074A">
        <w:rPr>
          <w:rFonts w:ascii="ahmadali" w:hAnsi="ahmadali" w:cs="Lotus Linotype"/>
          <w:sz w:val="30"/>
          <w:szCs w:val="30"/>
          <w:rtl/>
          <w:lang w:bidi="ar-IQ"/>
        </w:rPr>
        <w:t>الضامن لا يطالب المضمون عنه إلاّ بما خسر دون الزائد، لأنّ ضمانه المضمون عنه ضمان تغريم، فإذا أبرأ المضمون له ذمّة الضامن عن تمام الدين برئت ذمّته، ولا يجوز له الرجوع إلى المضمون عنه، وإذا أبرأ ذمّته عن بعضه برئت عن البعض، ولا يرجع إلى المضمون عنه بذلك المقدار، وإذا صالح المضمون له الضامن بالمقدار الأقلّ، فليس للضامن مطالبة المضمون عنه، إلاّ بذلك المقدار دون الزائد.</w:t>
      </w:r>
    </w:p>
    <w:p w14:paraId="330D15CE" w14:textId="3044A43C"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الحال لو ضمن الدين بمقدار أقلّ من الدين برضا المضمون له، وكذا لو تبرّع أجنبيّ لأداء الدين عن المضمون عنه، ولو ضمن أو وفّى الدين بعين أكثر قيمة </w:t>
      </w:r>
      <w:r w:rsidRPr="005C074A">
        <w:rPr>
          <w:rFonts w:ascii="ahmadali" w:hAnsi="ahmadali" w:cs="Lotus Linotype"/>
          <w:sz w:val="30"/>
          <w:szCs w:val="30"/>
          <w:rtl/>
          <w:lang w:bidi="ar-IQ"/>
        </w:rPr>
        <w:lastRenderedPageBreak/>
        <w:t>من الدين فليس له مطالبة المضمون عنه إلاّ بقدر الدين دون الزائد.</w:t>
      </w:r>
    </w:p>
    <w:p w14:paraId="180A4200" w14:textId="5B12836F"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1088)</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(1032): </w:t>
      </w:r>
      <w:r w:rsidRPr="005C074A">
        <w:rPr>
          <w:rFonts w:ascii="ahmadali" w:hAnsi="ahmadali" w:cs="Lotus Linotype"/>
          <w:sz w:val="30"/>
          <w:szCs w:val="30"/>
          <w:rtl/>
          <w:lang w:bidi="ar-IQ"/>
        </w:rPr>
        <w:t>عقد الضمان لازم، فلا يجوز للضامن فسخه ولا للمضمون له.</w:t>
      </w:r>
    </w:p>
    <w:p w14:paraId="5C92BC63" w14:textId="1A322374"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1089)</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(1033): </w:t>
      </w:r>
      <w:r w:rsidRPr="005C074A">
        <w:rPr>
          <w:rFonts w:ascii="ahmadali" w:hAnsi="ahmadali" w:cs="Lotus Linotype"/>
          <w:sz w:val="30"/>
          <w:szCs w:val="30"/>
          <w:rtl/>
          <w:lang w:bidi="ar-IQ"/>
        </w:rPr>
        <w:t>لا يبعد ثبوت الخيار للمضمون له بالاشتراط وغيره، وللمضمون عنه أيضاً، بل والأقوى كذلك للضامن.</w:t>
      </w:r>
    </w:p>
    <w:p w14:paraId="0451F943" w14:textId="25F4A115"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1090)</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(1042): </w:t>
      </w:r>
      <w:r w:rsidRPr="005C074A">
        <w:rPr>
          <w:rFonts w:ascii="ahmadali" w:hAnsi="ahmadali" w:cs="Lotus Linotype"/>
          <w:sz w:val="30"/>
          <w:szCs w:val="30"/>
          <w:rtl/>
          <w:lang w:bidi="ar-IQ"/>
        </w:rPr>
        <w:t>إذا كان المديون فقيراً لم يصحّ أن يضمن شخص عنه بالوفاء من الخمس أو الزكاة أو المظالم، ولو كانت ذمّته مشغولة بذلك، إلاّ أن يكون له ولاية على ذلك المال العامّ.</w:t>
      </w:r>
    </w:p>
    <w:p w14:paraId="57D423E7" w14:textId="19F3CBDE"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1091)</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(1043): </w:t>
      </w:r>
      <w:r w:rsidRPr="005C074A">
        <w:rPr>
          <w:rFonts w:ascii="ahmadali" w:hAnsi="ahmadali" w:cs="Lotus Linotype"/>
          <w:sz w:val="30"/>
          <w:szCs w:val="30"/>
          <w:rtl/>
          <w:lang w:bidi="ar-IQ"/>
        </w:rPr>
        <w:t>إذا كان الدين الثابت على ذمّة المدين خمساً أو زكاة صحّ أن يضمن عنه شخص للحاكم الشرعي أو وكيله.</w:t>
      </w:r>
    </w:p>
    <w:p w14:paraId="00724756" w14:textId="4B560E31"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1092)</w:t>
      </w:r>
      <w:r w:rsidR="00343E8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(1048): </w:t>
      </w:r>
      <w:r w:rsidRPr="005C074A">
        <w:rPr>
          <w:rFonts w:ascii="ahmadali" w:hAnsi="ahmadali" w:cs="Lotus Linotype"/>
          <w:sz w:val="30"/>
          <w:szCs w:val="30"/>
          <w:rtl/>
          <w:lang w:bidi="ar-IQ"/>
        </w:rPr>
        <w:t xml:space="preserve">إذا قال شخص لآخر : </w:t>
      </w:r>
      <w:r w:rsidR="00343E87"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ألقِ متاعك في البحر وعلَيَّ ضمانه </w:t>
      </w:r>
      <w:r w:rsidR="00343E87"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فألقاه ضمنه مع وجود الغرض عقلائيّاً المصحّح نسبته للآمر، سواء أكان لخوف غرق السفينة أو لمصلحة اُخرى من خفّتها أو نحوها، وهكذا إذا أمره بإعطاء دينار ـ مثلاً ـ لفقير أو أمره بعمل لآخر أو لنفسه، فإنّه يضمن إذا لم يقصد المأمور المجّانيّة، وهذا من ضمان الغرامة والإتلاف وليس ضماناً عقديّاً.</w:t>
      </w:r>
    </w:p>
    <w:p w14:paraId="3B276FBB" w14:textId="25180E78" w:rsidR="00343E8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E41577">
        <w:rPr>
          <w:rFonts w:ascii="ahmadali" w:hAnsi="ahmadali" w:cs="Lotus Linotype"/>
          <w:bCs/>
          <w:spacing w:val="-8"/>
          <w:sz w:val="30"/>
          <w:szCs w:val="30"/>
          <w:rtl/>
          <w:lang w:bidi="ar-IQ"/>
        </w:rPr>
        <w:t>(مسألة 1093)</w:t>
      </w:r>
      <w:r w:rsidR="00343E87" w:rsidRPr="00E41577">
        <w:rPr>
          <w:rFonts w:ascii="ahmadali" w:hAnsi="ahmadali" w:cs="ahmadali"/>
          <w:bCs/>
          <w:spacing w:val="-8"/>
          <w:sz w:val="30"/>
          <w:szCs w:val="30"/>
          <w:rtl/>
          <w:lang w:bidi="ar-IQ"/>
        </w:rPr>
        <w:t>-</w:t>
      </w:r>
      <w:r w:rsidRPr="00E41577">
        <w:rPr>
          <w:rFonts w:ascii="ahmadali" w:hAnsi="ahmadali" w:cs="Lotus Linotype"/>
          <w:bCs/>
          <w:spacing w:val="-8"/>
          <w:sz w:val="30"/>
          <w:szCs w:val="30"/>
          <w:rtl/>
          <w:lang w:bidi="ar-IQ"/>
        </w:rPr>
        <w:t xml:space="preserve"> (1054): </w:t>
      </w:r>
      <w:r w:rsidRPr="00E41577">
        <w:rPr>
          <w:rFonts w:ascii="ahmadali" w:hAnsi="ahmadali" w:cs="Lotus Linotype"/>
          <w:spacing w:val="-8"/>
          <w:sz w:val="30"/>
          <w:szCs w:val="30"/>
          <w:rtl/>
          <w:lang w:bidi="ar-IQ"/>
        </w:rPr>
        <w:t>يجوز الترامي في الضمان بأن يضمن زيد دين سعد، ويضمن قاسم عن زيد، وهكذا، فتبرأ ذمّة الضامن غير الأخير، وتشتغل ذمّته للدائن، فإذا أدّاه رجع به إلى سابقه وهو إلى سابقه، إلى أن ينتهي إلى المدين الأوّل. هذا إذا كان الضمان بإذن المضمون عنه، وإلاّ فلا رجوع عليه، فلو كان ضمان زيد بغير إذن سعد وكان ضمان قاسم بإذن زيد، وأدّى قاسم الدين رجع به إلى زيد ولا يرجع زيد إلى سعد</w:t>
      </w:r>
      <w:r w:rsidRPr="005C074A">
        <w:rPr>
          <w:rFonts w:ascii="ahmadali" w:hAnsi="ahmadali" w:cs="Lotus Linotype"/>
          <w:sz w:val="30"/>
          <w:szCs w:val="30"/>
          <w:rtl/>
          <w:lang w:bidi="ar-IQ"/>
        </w:rPr>
        <w:t>.</w:t>
      </w:r>
    </w:p>
    <w:p w14:paraId="0493D083" w14:textId="77777777" w:rsidR="00721D5D" w:rsidRPr="00AA73E7" w:rsidRDefault="00721D5D" w:rsidP="008404FB">
      <w:pPr>
        <w:pStyle w:val="3"/>
        <w:widowControl w:val="0"/>
        <w:spacing w:before="120" w:line="216" w:lineRule="auto"/>
        <w:ind w:firstLine="567"/>
        <w:jc w:val="both"/>
        <w:rPr>
          <w:rFonts w:ascii="ahmadali" w:eastAsia="Times New Roman" w:hAnsi="ahmadali" w:cs="ahmadali"/>
          <w:sz w:val="30"/>
          <w:szCs w:val="30"/>
          <w:rtl/>
          <w:lang w:bidi="ar-IQ"/>
        </w:rPr>
      </w:pPr>
    </w:p>
    <w:p w14:paraId="28950B2C" w14:textId="2C652B84" w:rsidR="00721D5D" w:rsidRPr="00AA73E7" w:rsidRDefault="005C074A" w:rsidP="008404FB">
      <w:pPr>
        <w:pStyle w:val="40"/>
        <w:rPr>
          <w:rFonts w:eastAsia="Times New Roman"/>
          <w:rtl/>
        </w:rPr>
      </w:pPr>
      <w:r w:rsidRPr="005C074A">
        <w:rPr>
          <w:rFonts w:eastAsia="Times New Roman" w:cs="Lotus Linotype"/>
          <w:rtl/>
        </w:rPr>
        <w:t>كتاب الحوالة</w:t>
      </w:r>
    </w:p>
    <w:p w14:paraId="689C835C" w14:textId="4C646816" w:rsidR="00BA71C5" w:rsidRPr="00AA73E7" w:rsidRDefault="00BA71C5" w:rsidP="008404FB">
      <w:pPr>
        <w:pStyle w:val="12"/>
        <w:widowControl w:val="0"/>
        <w:rPr>
          <w:rtl/>
        </w:rPr>
      </w:pPr>
      <w:bookmarkStart w:id="341" w:name="_Toc92663959"/>
      <w:r w:rsidRPr="00AA73E7">
        <w:rPr>
          <w:rtl/>
        </w:rPr>
        <w:t>كتاب</w:t>
      </w:r>
      <w:r w:rsidR="007565D3">
        <w:rPr>
          <w:rtl/>
        </w:rPr>
        <w:t xml:space="preserve"> </w:t>
      </w:r>
      <w:r w:rsidRPr="00AA73E7">
        <w:rPr>
          <w:rtl/>
        </w:rPr>
        <w:t>الحوالة</w:t>
      </w:r>
      <w:bookmarkEnd w:id="341"/>
    </w:p>
    <w:p w14:paraId="57684666" w14:textId="77777777" w:rsidR="00BA71C5" w:rsidRPr="00AA73E7" w:rsidRDefault="00BA71C5" w:rsidP="008404FB">
      <w:pPr>
        <w:widowControl w:val="0"/>
        <w:spacing w:before="120" w:after="0" w:line="216" w:lineRule="auto"/>
        <w:ind w:firstLine="567"/>
        <w:jc w:val="both"/>
        <w:rPr>
          <w:rFonts w:ascii="ahmadali" w:eastAsia="Times New Roman" w:hAnsi="ahmadali" w:cs="ahmadali"/>
          <w:sz w:val="30"/>
          <w:szCs w:val="30"/>
          <w:rtl/>
          <w:lang w:bidi="ar-IQ"/>
        </w:rPr>
      </w:pPr>
    </w:p>
    <w:p w14:paraId="5661990F" w14:textId="79747000"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الحوالة هي نقل المدين حقّ الدائن من ذمّته إلى ذمّة غيره، فالمدين محيل والدائن محال (محتال)، والغير محال عليه.</w:t>
      </w:r>
    </w:p>
    <w:p w14:paraId="7939C4C3" w14:textId="427BD3BA"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1094)</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(1055): </w:t>
      </w:r>
      <w:r w:rsidRPr="005C074A">
        <w:rPr>
          <w:rFonts w:ascii="ahmadali" w:hAnsi="ahmadali" w:cs="Lotus Linotype"/>
          <w:sz w:val="30"/>
          <w:szCs w:val="30"/>
          <w:rtl/>
          <w:lang w:bidi="ar-IQ"/>
        </w:rPr>
        <w:t>يعتبر في الحوالة الإيجاب من المحيل والقبول من المحال، وكذا من المحال عليه إذا كانت الحوالة على البريء أو بغير الجنس أو بتعجيل ما هو مؤجلّ، بكلّ ما يدلّ عليهما من لفظ أو فعل أو كتابة.</w:t>
      </w:r>
    </w:p>
    <w:p w14:paraId="383E77C2" w14:textId="5794125A"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1095)</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(1056): </w:t>
      </w:r>
      <w:r w:rsidRPr="005C074A">
        <w:rPr>
          <w:rFonts w:ascii="ahmadali" w:hAnsi="ahmadali" w:cs="Lotus Linotype"/>
          <w:sz w:val="30"/>
          <w:szCs w:val="30"/>
          <w:rtl/>
          <w:lang w:bidi="ar-IQ"/>
        </w:rPr>
        <w:t>يشترط في المحيل والمحال البلوغ والعقل والرشد، كما يعتبر فيهما عدم التفليس إلاّ في الحوالة على البريء، فإنّه يجوز فيها أن يكون المحيل مفلساً، ويعتبر في المحيل والمحال الاختيار، وفي اعتباره في المحال عليه إشكال، والأقوى عدم الاعتبار إلاّ في ما تقدّم اعتبار قبوله ورضاه.</w:t>
      </w:r>
    </w:p>
    <w:p w14:paraId="4F851E53" w14:textId="6B445DDC"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1096)</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(1057): </w:t>
      </w:r>
      <w:r w:rsidRPr="005C074A">
        <w:rPr>
          <w:rFonts w:ascii="ahmadali" w:hAnsi="ahmadali" w:cs="Lotus Linotype"/>
          <w:sz w:val="30"/>
          <w:szCs w:val="30"/>
          <w:rtl/>
          <w:lang w:bidi="ar-IQ"/>
        </w:rPr>
        <w:t>يعتبر في الحوالة أن يكون الدين ثابتاً في ذمّة المحيل، فلا تصحّ الحوالة بما سيستقرضه، وكذا بمال الحوالة.</w:t>
      </w:r>
    </w:p>
    <w:p w14:paraId="40E92F9E" w14:textId="0AD42032"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1097)</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(1058): </w:t>
      </w:r>
      <w:r w:rsidRPr="005C074A">
        <w:rPr>
          <w:rFonts w:ascii="ahmadali" w:hAnsi="ahmadali" w:cs="Lotus Linotype"/>
          <w:sz w:val="30"/>
          <w:szCs w:val="30"/>
          <w:rtl/>
          <w:lang w:bidi="ar-IQ"/>
        </w:rPr>
        <w:t>يشترط في الحوالة أن يكون المال المحال به معيّناً، فإذا كان شخص مديناً لآخر بمنّ من الحنطة ودينار، لم يصحّ أن يحيله بأحدهما من غير تعيين.</w:t>
      </w:r>
    </w:p>
    <w:p w14:paraId="4CD49597" w14:textId="26F480ED"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1098)</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(1059): </w:t>
      </w:r>
      <w:r w:rsidRPr="005C074A">
        <w:rPr>
          <w:rFonts w:ascii="ahmadali" w:hAnsi="ahmadali" w:cs="Lotus Linotype"/>
          <w:sz w:val="30"/>
          <w:szCs w:val="30"/>
          <w:rtl/>
          <w:lang w:bidi="ar-IQ"/>
        </w:rPr>
        <w:t>يكفي في صحّة الحوالة تعيّن الدين واقعاً، وإن لم يعلم تفصيلاً المحيل والمحال بجنسه أو مقداره حين الحوالة، فيكفي التعيين إجمالاً، فإذا كان الدين مسجّلاً في الأوراق، فحوّله المدين على شخص قبل مراجعته فراجعه، وأخبر المحال بعد المراجعة بجنسه ومقداره، صحّت الحوالة.</w:t>
      </w:r>
    </w:p>
    <w:p w14:paraId="127BAFDA" w14:textId="34BAEAD0"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1099)</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(1060): </w:t>
      </w:r>
      <w:r w:rsidRPr="005C074A">
        <w:rPr>
          <w:rFonts w:ascii="ahmadali" w:hAnsi="ahmadali" w:cs="Lotus Linotype"/>
          <w:sz w:val="30"/>
          <w:szCs w:val="30"/>
          <w:rtl/>
          <w:lang w:bidi="ar-IQ"/>
        </w:rPr>
        <w:t>للمحال أن لا يقبل الحوالة وإن لم يكن المحال عليه فقيراً ولا مماطلاً في أداء الحوالة.</w:t>
      </w:r>
    </w:p>
    <w:p w14:paraId="2E160A8C" w14:textId="4E1FAD1B"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1100)</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(1061): </w:t>
      </w:r>
      <w:r w:rsidRPr="005C074A">
        <w:rPr>
          <w:rFonts w:ascii="ahmadali" w:hAnsi="ahmadali" w:cs="Lotus Linotype"/>
          <w:sz w:val="30"/>
          <w:szCs w:val="30"/>
          <w:rtl/>
          <w:lang w:bidi="ar-IQ"/>
        </w:rPr>
        <w:t>لا يجوز للمحال عليه البريء مطالبة المال المحال به من المحيل قبل أدائه إلى المحال، وإذا تصالح المحال مع المحال عليه على أقلّ من الدين لم يجز أن يأخذ من المحيل إلاّ الأقلّ.</w:t>
      </w:r>
    </w:p>
    <w:p w14:paraId="1E9F7A39" w14:textId="75B029CB"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1101)</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(1063): </w:t>
      </w:r>
      <w:r w:rsidRPr="005C074A">
        <w:rPr>
          <w:rFonts w:ascii="ahmadali" w:hAnsi="ahmadali" w:cs="Lotus Linotype"/>
          <w:sz w:val="30"/>
          <w:szCs w:val="30"/>
          <w:rtl/>
          <w:lang w:bidi="ar-IQ"/>
        </w:rPr>
        <w:t>الحوالة عقد لازم، فليس للمحيل والمحال فسخه. نعم، لو كان المحال عليه معسراً حين الحوالة، وكان المحال جاهلاً به، جاز له الفسخ بعد علمه بالحال، وأمّا إن صار موسراً فعلاً ففي ثبوت الخيار إشكال.</w:t>
      </w:r>
    </w:p>
    <w:p w14:paraId="67209C9E" w14:textId="518198D1"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إذا كان حين الحوالة موسراً أو كان المحال عالماً بإعساره، فليس له الفسخ.</w:t>
      </w:r>
    </w:p>
    <w:p w14:paraId="69255747" w14:textId="50AD1C8D"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1102)</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(1064): </w:t>
      </w:r>
      <w:r w:rsidRPr="005C074A">
        <w:rPr>
          <w:rFonts w:ascii="ahmadali" w:hAnsi="ahmadali" w:cs="Lotus Linotype"/>
          <w:sz w:val="30"/>
          <w:szCs w:val="30"/>
          <w:rtl/>
          <w:lang w:bidi="ar-IQ"/>
        </w:rPr>
        <w:t>يجوز جعل الخيار لكلّ من المحيل والمحال والمحال عليه.</w:t>
      </w:r>
    </w:p>
    <w:p w14:paraId="58921EA0" w14:textId="3CF5BD6F"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1103)</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(1066): </w:t>
      </w:r>
      <w:r w:rsidRPr="005C074A">
        <w:rPr>
          <w:rFonts w:ascii="ahmadali" w:hAnsi="ahmadali" w:cs="Lotus Linotype"/>
          <w:sz w:val="30"/>
          <w:szCs w:val="30"/>
          <w:rtl/>
          <w:lang w:bidi="ar-IQ"/>
        </w:rPr>
        <w:t>إذا تبرّع أجنبيّ عن المحال عليه برئت ذمّته، وكذا إذا ضمن شخص عنه برضا المحال.</w:t>
      </w:r>
    </w:p>
    <w:p w14:paraId="78ADC62D" w14:textId="77777777" w:rsidR="00BA71C5" w:rsidRPr="00AA73E7" w:rsidRDefault="00BA71C5" w:rsidP="008404FB">
      <w:pPr>
        <w:widowControl w:val="0"/>
        <w:spacing w:before="120" w:after="0" w:line="216" w:lineRule="auto"/>
        <w:ind w:firstLine="567"/>
        <w:jc w:val="both"/>
        <w:rPr>
          <w:rFonts w:ascii="ahmadali" w:eastAsia="Times New Roman" w:hAnsi="ahmadali" w:cs="ahmadali"/>
          <w:sz w:val="30"/>
          <w:szCs w:val="30"/>
          <w:rtl/>
          <w:lang w:bidi="ar-IQ"/>
        </w:rPr>
      </w:pPr>
    </w:p>
    <w:p w14:paraId="3D989553" w14:textId="77777777" w:rsidR="00BA71C5" w:rsidRDefault="00BA71C5" w:rsidP="008404FB">
      <w:pPr>
        <w:widowControl w:val="0"/>
        <w:spacing w:before="120" w:after="0" w:line="216" w:lineRule="auto"/>
        <w:ind w:firstLine="567"/>
        <w:jc w:val="both"/>
        <w:rPr>
          <w:rFonts w:ascii="ahmadali" w:eastAsia="Times New Roman" w:hAnsi="ahmadali" w:cs="ahmadali"/>
          <w:sz w:val="30"/>
          <w:szCs w:val="30"/>
          <w:rtl/>
          <w:lang w:bidi="ar-IQ"/>
        </w:rPr>
      </w:pPr>
    </w:p>
    <w:p w14:paraId="6A52AC59" w14:textId="77777777" w:rsidR="00677487" w:rsidRDefault="00677487" w:rsidP="008404FB">
      <w:pPr>
        <w:widowControl w:val="0"/>
        <w:spacing w:before="120" w:after="0" w:line="216" w:lineRule="auto"/>
        <w:ind w:firstLine="567"/>
        <w:jc w:val="both"/>
        <w:rPr>
          <w:rFonts w:ascii="ahmadali" w:eastAsia="Times New Roman" w:hAnsi="ahmadali" w:cs="ahmadali"/>
          <w:sz w:val="30"/>
          <w:szCs w:val="30"/>
          <w:rtl/>
          <w:lang w:bidi="ar-IQ"/>
        </w:rPr>
      </w:pPr>
    </w:p>
    <w:p w14:paraId="00AABA09" w14:textId="500A5A82" w:rsidR="00677487" w:rsidRPr="00AA73E7" w:rsidRDefault="005C074A" w:rsidP="008404FB">
      <w:pPr>
        <w:pStyle w:val="40"/>
        <w:rPr>
          <w:rFonts w:eastAsia="Times New Roman"/>
          <w:rtl/>
        </w:rPr>
      </w:pPr>
      <w:r w:rsidRPr="005C074A">
        <w:rPr>
          <w:rFonts w:eastAsia="Times New Roman" w:cs="Lotus Linotype"/>
          <w:rtl/>
        </w:rPr>
        <w:t>كتاب الكفالة</w:t>
      </w:r>
    </w:p>
    <w:p w14:paraId="21A55710" w14:textId="647D4523" w:rsidR="00BA71C5" w:rsidRPr="00AA73E7" w:rsidRDefault="00BA71C5" w:rsidP="008404FB">
      <w:pPr>
        <w:pStyle w:val="12"/>
        <w:widowControl w:val="0"/>
        <w:rPr>
          <w:rtl/>
        </w:rPr>
      </w:pPr>
      <w:bookmarkStart w:id="342" w:name="_Toc92663960"/>
      <w:r w:rsidRPr="00AA73E7">
        <w:rPr>
          <w:rtl/>
        </w:rPr>
        <w:t>كتاب</w:t>
      </w:r>
      <w:r w:rsidR="007565D3">
        <w:rPr>
          <w:rtl/>
        </w:rPr>
        <w:t xml:space="preserve"> </w:t>
      </w:r>
      <w:r w:rsidRPr="00AA73E7">
        <w:rPr>
          <w:rtl/>
        </w:rPr>
        <w:t>الكفالة</w:t>
      </w:r>
      <w:bookmarkEnd w:id="342"/>
    </w:p>
    <w:p w14:paraId="5F09C658" w14:textId="77777777" w:rsidR="00BA71C5" w:rsidRPr="00AA73E7" w:rsidRDefault="00BA71C5" w:rsidP="008404FB">
      <w:pPr>
        <w:widowControl w:val="0"/>
        <w:spacing w:before="120" w:after="0" w:line="216" w:lineRule="auto"/>
        <w:ind w:firstLine="567"/>
        <w:jc w:val="both"/>
        <w:rPr>
          <w:rFonts w:ascii="ahmadali" w:eastAsia="Times New Roman" w:hAnsi="ahmadali" w:cs="ahmadali"/>
          <w:sz w:val="30"/>
          <w:szCs w:val="30"/>
          <w:rtl/>
          <w:lang w:bidi="ar-IQ"/>
        </w:rPr>
      </w:pPr>
    </w:p>
    <w:p w14:paraId="150B0D64" w14:textId="223ECE49"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الكفالة هي التعهّد لشخص بإحضار شخص آخر للأوّل حقّ على الثاني وتسليمه إليه عند طلبه ذلك.</w:t>
      </w:r>
    </w:p>
    <w:p w14:paraId="640D6CA0" w14:textId="393491E7"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1104)</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(1072): </w:t>
      </w:r>
      <w:r w:rsidRPr="005C074A">
        <w:rPr>
          <w:rFonts w:ascii="ahmadali" w:hAnsi="ahmadali" w:cs="Lotus Linotype"/>
          <w:sz w:val="30"/>
          <w:szCs w:val="30"/>
          <w:rtl/>
          <w:lang w:bidi="ar-IQ"/>
        </w:rPr>
        <w:t>تصحّ الكفالة بالإيجاب من الكفيل بكلّ ما يدلّ على تعهّده والتزامه، والقبول من (المكفول له) صاحب الحقّ بكلّ ما يدلّ على رضاه بذلك، ولا بدّ من رضا المكفول إلاّ فيما كان لصاحب الحقّ حقّ في إحضاره قبل الكفالة.</w:t>
      </w:r>
    </w:p>
    <w:p w14:paraId="720D11E9" w14:textId="4224E449"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1105)</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(1073): </w:t>
      </w:r>
      <w:r w:rsidRPr="005C074A">
        <w:rPr>
          <w:rFonts w:ascii="ahmadali" w:hAnsi="ahmadali" w:cs="Lotus Linotype"/>
          <w:sz w:val="30"/>
          <w:szCs w:val="30"/>
          <w:rtl/>
          <w:lang w:bidi="ar-IQ"/>
        </w:rPr>
        <w:t>يعتبر في الكفيل العقل والبلوغ والاختيار والقدرة على إحضار المدين والرشد، وأمّا المكفول له صاحب الحقّ إذا كان صبيّاً أو سفيهاً أو مجنوناً فتصحّ إذا قبلها الوليّ، وكذا الحال في المكفول.</w:t>
      </w:r>
    </w:p>
    <w:p w14:paraId="7A750509" w14:textId="3B0B35A7"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1106)</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(1075): </w:t>
      </w:r>
      <w:r w:rsidRPr="005C074A">
        <w:rPr>
          <w:rFonts w:ascii="ahmadali" w:hAnsi="ahmadali" w:cs="Lotus Linotype"/>
          <w:sz w:val="30"/>
          <w:szCs w:val="30"/>
          <w:rtl/>
          <w:lang w:bidi="ar-IQ"/>
        </w:rPr>
        <w:t>الكفالة عقد لازم لا يجوز فسخه من طرف الكفيل إلاّ بالإقالة، أو يجعل الخيار له.</w:t>
      </w:r>
    </w:p>
    <w:p w14:paraId="764F31F6" w14:textId="4C8DFAFC"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1107)</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(1077): </w:t>
      </w:r>
      <w:r w:rsidRPr="005C074A">
        <w:rPr>
          <w:rFonts w:ascii="ahmadali" w:hAnsi="ahmadali" w:cs="Lotus Linotype"/>
          <w:sz w:val="30"/>
          <w:szCs w:val="30"/>
          <w:rtl/>
          <w:lang w:bidi="ar-IQ"/>
        </w:rPr>
        <w:t xml:space="preserve">يجب على الكفيل التوسّل بكلّ وسيلة مشروعة لإحضار المكفول، فإذا احتاج إلى الاستعانة بشخص قاهر، ولم تكن فيها محذور </w:t>
      </w:r>
      <w:r w:rsidRPr="005C074A">
        <w:rPr>
          <w:rFonts w:ascii="ahmadali" w:hAnsi="ahmadali" w:cs="Lotus Linotype"/>
          <w:sz w:val="30"/>
          <w:szCs w:val="30"/>
          <w:rtl/>
          <w:lang w:bidi="ar-IQ"/>
        </w:rPr>
        <w:lastRenderedPageBreak/>
        <w:t>ومنع شرعي وجبت الاستعانة به.</w:t>
      </w:r>
    </w:p>
    <w:p w14:paraId="573CA8C5" w14:textId="1BA5FF8F"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1108)</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(1081): </w:t>
      </w:r>
      <w:r w:rsidRPr="005C074A">
        <w:rPr>
          <w:rFonts w:ascii="ahmadali" w:hAnsi="ahmadali" w:cs="Lotus Linotype"/>
          <w:sz w:val="30"/>
          <w:szCs w:val="30"/>
          <w:rtl/>
          <w:lang w:bidi="ar-IQ"/>
        </w:rPr>
        <w:t>ينحلّ وينفسخ عقد الكفالة باُمور :</w:t>
      </w:r>
    </w:p>
    <w:p w14:paraId="4D2377E4" w14:textId="6ED9EE7C"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الأوّل : أن يسلّم الكفيل المكفول.</w:t>
      </w:r>
    </w:p>
    <w:p w14:paraId="64BB3600" w14:textId="0D3FFDE5"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الثاني : أن يؤدّي دينه.</w:t>
      </w:r>
    </w:p>
    <w:p w14:paraId="7D138579" w14:textId="742C997E"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الثالث : ما إذا أبرأ المكفول له ذمّة المدين.</w:t>
      </w:r>
    </w:p>
    <w:p w14:paraId="70F46D3D" w14:textId="6AB5AAEB"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الرابع : ما إذا مات المدين.</w:t>
      </w:r>
    </w:p>
    <w:p w14:paraId="6C0FA7C8" w14:textId="0C289B8D"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الخامس : ما إذا رفع المكفول له يده عن الكفالة.</w:t>
      </w:r>
    </w:p>
    <w:p w14:paraId="2FA48FC7" w14:textId="78A3B2B4" w:rsidR="0067748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319E2EBB" w14:textId="77777777" w:rsidR="00677487" w:rsidRDefault="00677487" w:rsidP="008404FB">
      <w:pPr>
        <w:widowControl w:val="0"/>
        <w:rPr>
          <w:rFonts w:ascii="ahmadali" w:eastAsia="Times New Roman" w:hAnsi="ahmadali" w:cs="ahmadali"/>
          <w:sz w:val="30"/>
          <w:szCs w:val="30"/>
          <w:rtl/>
          <w:lang w:bidi="ar-IQ"/>
        </w:rPr>
      </w:pPr>
      <w:r>
        <w:rPr>
          <w:rFonts w:ascii="ahmadali" w:eastAsia="Times New Roman" w:hAnsi="ahmadali" w:cs="ahmadali"/>
          <w:sz w:val="30"/>
          <w:szCs w:val="30"/>
          <w:rtl/>
          <w:lang w:bidi="ar-IQ"/>
        </w:rPr>
        <w:br w:type="page"/>
      </w:r>
    </w:p>
    <w:p w14:paraId="31D3E189" w14:textId="77777777" w:rsidR="00677487" w:rsidRDefault="00677487" w:rsidP="008404FB">
      <w:pPr>
        <w:widowControl w:val="0"/>
        <w:spacing w:before="120" w:after="0" w:line="216" w:lineRule="auto"/>
        <w:ind w:firstLine="567"/>
        <w:jc w:val="both"/>
        <w:rPr>
          <w:rFonts w:ascii="ahmadali" w:eastAsia="Times New Roman" w:hAnsi="ahmadali" w:cs="ahmadali"/>
          <w:sz w:val="30"/>
          <w:szCs w:val="30"/>
          <w:rtl/>
          <w:lang w:bidi="ar-IQ"/>
        </w:rPr>
      </w:pPr>
    </w:p>
    <w:p w14:paraId="1C7395C6" w14:textId="2550D3B3" w:rsidR="00677487" w:rsidRPr="00AA73E7" w:rsidRDefault="005C074A" w:rsidP="008404FB">
      <w:pPr>
        <w:pStyle w:val="40"/>
        <w:rPr>
          <w:rFonts w:eastAsia="Times New Roman"/>
          <w:rtl/>
        </w:rPr>
      </w:pPr>
      <w:r w:rsidRPr="005C074A">
        <w:rPr>
          <w:rFonts w:eastAsia="Times New Roman" w:cs="Lotus Linotype"/>
          <w:rtl/>
        </w:rPr>
        <w:t>الصلح</w:t>
      </w:r>
    </w:p>
    <w:p w14:paraId="572CA354" w14:textId="6EE67BDF" w:rsidR="00BA71C5" w:rsidRPr="00AA73E7" w:rsidRDefault="00BA71C5" w:rsidP="008404FB">
      <w:pPr>
        <w:pStyle w:val="12"/>
        <w:widowControl w:val="0"/>
        <w:rPr>
          <w:rtl/>
        </w:rPr>
      </w:pPr>
      <w:bookmarkStart w:id="343" w:name="_Toc92663961"/>
      <w:r w:rsidRPr="00AA73E7">
        <w:rPr>
          <w:rtl/>
        </w:rPr>
        <w:t>الصلح</w:t>
      </w:r>
      <w:bookmarkEnd w:id="343"/>
    </w:p>
    <w:p w14:paraId="6682A5C7" w14:textId="77777777" w:rsidR="00BA71C5" w:rsidRPr="00AA73E7" w:rsidRDefault="00BA71C5" w:rsidP="008404FB">
      <w:pPr>
        <w:widowControl w:val="0"/>
        <w:spacing w:before="120" w:after="0" w:line="216" w:lineRule="auto"/>
        <w:ind w:firstLine="567"/>
        <w:jc w:val="both"/>
        <w:rPr>
          <w:rFonts w:ascii="ahmadali" w:eastAsia="Times New Roman" w:hAnsi="ahmadali" w:cs="ahmadali"/>
          <w:sz w:val="30"/>
          <w:szCs w:val="30"/>
          <w:rtl/>
          <w:lang w:bidi="ar-IQ"/>
        </w:rPr>
      </w:pPr>
    </w:p>
    <w:p w14:paraId="3D1EC272" w14:textId="4AA2CF18"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عقد شرّع للتراضي والتسالم وان لم يشترط كونه مسبوقاً بالنزاع بين شخصين أو أكثر في أمر، من تمليك عين أو منفعة أو إسقاط دين أو حقّ أو غير ذلك، مجّاناً أو بعوض.</w:t>
      </w:r>
    </w:p>
    <w:p w14:paraId="6016729E" w14:textId="5DF65095"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1109)</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(1082): </w:t>
      </w:r>
      <w:r w:rsidRPr="005C074A">
        <w:rPr>
          <w:rFonts w:ascii="ahmadali" w:hAnsi="ahmadali" w:cs="Lotus Linotype"/>
          <w:sz w:val="30"/>
          <w:szCs w:val="30"/>
          <w:rtl/>
          <w:lang w:bidi="ar-IQ"/>
        </w:rPr>
        <w:t>الصلح عقد مستقلّ وأصل بنفسه لا فرع غيره، ولا يرجع إلى سائر العقود وإن أفاد فائدتها فيفيد فائدة البيع إذا كان الصلح على تبديل مال بمال، وفائدة الهبة إذا كان على عين بغير عوض، وفائدة الإجارة إذا كان على منفعة بعوض وفائدة الإبراء إذا كان على إسقاط حقّ أو دين. نعم، إذا قصد أصل المعاوضة وجعل اللفظ متعدّياً بالباء دون حرف الجر (على) أو (عن) أي كان متعلّق لفظه العين والمال، فيكون بيعاً وغيره من العقود، ويكون استعمال لفظه كنائياً عن العقود الاُخرى بخلاف ما إذا جعل المتعلّق نفس التمليك ونحوه من أجناس الماهيّات.</w:t>
      </w:r>
    </w:p>
    <w:p w14:paraId="5838041E" w14:textId="56D08323"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يعتبر في الصلح أن يكون بالعدل لا بالجور، فلا يصحّ مع التغرير أو الإكراه.</w:t>
      </w:r>
    </w:p>
    <w:p w14:paraId="7802E23D" w14:textId="6644549E"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1110)</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(1083): </w:t>
      </w:r>
      <w:r w:rsidRPr="005C074A">
        <w:rPr>
          <w:rFonts w:ascii="ahmadali" w:hAnsi="ahmadali" w:cs="Lotus Linotype"/>
          <w:sz w:val="30"/>
          <w:szCs w:val="30"/>
          <w:rtl/>
          <w:lang w:bidi="ar-IQ"/>
        </w:rPr>
        <w:t xml:space="preserve">يعتبر في المتصالحين البلوغ والعقل والاختيار </w:t>
      </w:r>
      <w:r w:rsidRPr="005C074A">
        <w:rPr>
          <w:rFonts w:ascii="ahmadali" w:hAnsi="ahmadali" w:cs="Lotus Linotype"/>
          <w:sz w:val="30"/>
          <w:szCs w:val="30"/>
          <w:rtl/>
          <w:lang w:bidi="ar-IQ"/>
        </w:rPr>
        <w:lastRenderedPageBreak/>
        <w:t>والقصد وعدم الحجر لسفه أو غيره.</w:t>
      </w:r>
    </w:p>
    <w:p w14:paraId="21AE3B38" w14:textId="25FB5685"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1111)</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(1084): </w:t>
      </w:r>
      <w:r w:rsidRPr="005C074A">
        <w:rPr>
          <w:rFonts w:ascii="ahmadali" w:hAnsi="ahmadali" w:cs="Lotus Linotype"/>
          <w:sz w:val="30"/>
          <w:szCs w:val="30"/>
          <w:rtl/>
          <w:lang w:bidi="ar-IQ"/>
        </w:rPr>
        <w:t>يتحقّق الصلح بكلّ ما يدلّ عليه من لفظ بمادّة الصلح والتراضي والتسالم ومرادفاتها ونحوها، ولا تعتبر فيه صيغة خاصّة، وأمّا إنشاؤه بالمعاطاة فكما مرّ في البيع وغيره.</w:t>
      </w:r>
    </w:p>
    <w:p w14:paraId="34228CF7" w14:textId="1DA12B5B"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1112)</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(1088): </w:t>
      </w:r>
      <w:r w:rsidRPr="005C074A">
        <w:rPr>
          <w:rFonts w:ascii="ahmadali" w:hAnsi="ahmadali" w:cs="Lotus Linotype"/>
          <w:sz w:val="30"/>
          <w:szCs w:val="30"/>
          <w:rtl/>
          <w:lang w:bidi="ar-IQ"/>
        </w:rPr>
        <w:t>يجري الفضولي في الصلح كما يجري في البيع ونحوه.</w:t>
      </w:r>
    </w:p>
    <w:p w14:paraId="2C86AD5C" w14:textId="397D3058"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1113)</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(1095): </w:t>
      </w:r>
      <w:r w:rsidRPr="005C074A">
        <w:rPr>
          <w:rFonts w:ascii="ahmadali" w:hAnsi="ahmadali" w:cs="Lotus Linotype"/>
          <w:sz w:val="30"/>
          <w:szCs w:val="30"/>
          <w:rtl/>
          <w:lang w:bidi="ar-IQ"/>
        </w:rPr>
        <w:t xml:space="preserve">لا تجوز المصالحة على مبادلة مالين من جنس واحد إذا كان ممّا يكال أو يوزن مع العلم بالزيادة في أحدهما، وأمّا مع احتمال الزيادة فكذلك على الأحوط. نعم، لهما أن يتصالحا على أن يهب كلّ الآخر مقابلة بنحو شرط الفعل أو الإبراء المتقابل. </w:t>
      </w:r>
    </w:p>
    <w:p w14:paraId="45B55CCA" w14:textId="590C09FA"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1114)</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(1096): </w:t>
      </w:r>
      <w:r w:rsidRPr="005C074A">
        <w:rPr>
          <w:rFonts w:ascii="ahmadali" w:hAnsi="ahmadali" w:cs="Lotus Linotype"/>
          <w:sz w:val="30"/>
          <w:szCs w:val="30"/>
          <w:rtl/>
          <w:lang w:bidi="ar-IQ"/>
        </w:rPr>
        <w:t>لا بأس بالمصالحة على مبادلة دينين لدائنين على شخص واحد أو على شخصين فيما إذا لم يكونا من المكيل أو الموزون، أو لم يكونا من جنس واحد، أو كانا متساويين في الكيل أو الوزن، وأمّا إذا كانا من المكيل أو الموزون ومن جنس واحد، فلا يجوز الصلح على مبادلتهما.</w:t>
      </w:r>
    </w:p>
    <w:p w14:paraId="59B59E54" w14:textId="4A2A8068"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1115)</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(1097): </w:t>
      </w:r>
      <w:r w:rsidRPr="005C074A">
        <w:rPr>
          <w:rFonts w:ascii="ahmadali" w:hAnsi="ahmadali" w:cs="Lotus Linotype"/>
          <w:sz w:val="30"/>
          <w:szCs w:val="30"/>
          <w:rtl/>
          <w:lang w:bidi="ar-IQ"/>
        </w:rPr>
        <w:t xml:space="preserve">يصحّ الصلح في الدين المؤجل بأقلّ منه إذا كان الغرض إبراء ذمّة المديون من بعض الدين وأخذ الباقي منه نقداً، هذا فيما إذا كان الدين من جنس الذهب أو الفضّة أو غيرهما من المكيل أو الموزون، وأمّا في غير ذلك فيجوز البيع والصلح بالأقلّ من المديون وغيره على تفصيل مرّ، وعليه فيجوز للدائن تنزيل الكمبيالة في المصرف وغيره في عصرنا الحاضر، لأنّ الدنانير الرائجة ليست ممّا يوزن أو يكال، وقد تقدّم في فصل النقد والنسيئة جملة من التفصيل، </w:t>
      </w:r>
      <w:r w:rsidRPr="005C074A">
        <w:rPr>
          <w:rFonts w:ascii="ahmadali" w:hAnsi="ahmadali" w:cs="Lotus Linotype"/>
          <w:sz w:val="30"/>
          <w:szCs w:val="30"/>
          <w:rtl/>
          <w:lang w:bidi="ar-IQ"/>
        </w:rPr>
        <w:lastRenderedPageBreak/>
        <w:t>فليلاحظ.</w:t>
      </w:r>
    </w:p>
    <w:p w14:paraId="2787DA67" w14:textId="039FE271"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1116)</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(1098): </w:t>
      </w:r>
      <w:r w:rsidRPr="005C074A">
        <w:rPr>
          <w:rFonts w:ascii="ahmadali" w:hAnsi="ahmadali" w:cs="Lotus Linotype"/>
          <w:sz w:val="30"/>
          <w:szCs w:val="30"/>
          <w:rtl/>
          <w:lang w:bidi="ar-IQ"/>
        </w:rPr>
        <w:t>في جريان خيار الحيوان والمجلس في الصلح إشكال، ولا يخلو من وجه. وأمّا خيار التأخير ثلاثة أيّام فلا يجري فيه، وإن جرى حقّ الفسخ للتأخير عن الحدّ المتعارف أو ما إذا اشترط تسليمه نقداً فلم يعمل به. وأمّا الخيارات الباقية فهي تجري في عقد الصلح. نعم، لو كان الصلح مبنيّاً على إسقاط حقّ الدعوى وجميع الحقوق وإبراء الذمم، فالمنع عن ثبوت جملة من الخيارات هو المتّجه.</w:t>
      </w:r>
    </w:p>
    <w:p w14:paraId="21D26BC0" w14:textId="23E8AE66"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1117)</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(1099): </w:t>
      </w:r>
      <w:r w:rsidRPr="005C074A">
        <w:rPr>
          <w:rFonts w:ascii="ahmadali" w:hAnsi="ahmadali" w:cs="Lotus Linotype"/>
          <w:sz w:val="30"/>
          <w:szCs w:val="30"/>
          <w:rtl/>
          <w:lang w:bidi="ar-IQ"/>
        </w:rPr>
        <w:t>لو ظهر العيب في المصالح به جاز الفسخ، وأمّا أخذ الأرش وهو التفاوت بين قيمتي الصحيح والمعيب، فلا يبعد ثبوته أيضاً لعموم ثبوته في المعاوضات، كما مرّ. نعم، يستثنى منه ما لو أسقط حقّه كما في المسألة السابقة.</w:t>
      </w:r>
    </w:p>
    <w:p w14:paraId="207C5F6C" w14:textId="7CADD934"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1118)</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(1100): </w:t>
      </w:r>
      <w:r w:rsidRPr="005C074A">
        <w:rPr>
          <w:rFonts w:ascii="ahmadali" w:hAnsi="ahmadali" w:cs="Lotus Linotype"/>
          <w:sz w:val="30"/>
          <w:szCs w:val="30"/>
          <w:rtl/>
          <w:lang w:bidi="ar-IQ"/>
        </w:rPr>
        <w:t>لو اشترط في عقد الصلح وقف المال المصالح به على جهة خاصّة ترجع إلى المصالح نفسه أو إلى غيره أو جهة عامّة، في حياة المصالح أو بعد وفاته، صحّ ولزم الوفاء بالشرط.</w:t>
      </w:r>
    </w:p>
    <w:p w14:paraId="5E656E53" w14:textId="0DC717CE" w:rsidR="0067748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7042E055" w14:textId="77777777" w:rsidR="00677487" w:rsidRDefault="00677487" w:rsidP="008404FB">
      <w:pPr>
        <w:widowControl w:val="0"/>
        <w:rPr>
          <w:rFonts w:ascii="ahmadali" w:eastAsia="Times New Roman" w:hAnsi="ahmadali" w:cs="ahmadali"/>
          <w:sz w:val="30"/>
          <w:szCs w:val="30"/>
          <w:rtl/>
          <w:lang w:bidi="ar-IQ"/>
        </w:rPr>
      </w:pPr>
      <w:r>
        <w:rPr>
          <w:rFonts w:ascii="ahmadali" w:eastAsia="Times New Roman" w:hAnsi="ahmadali" w:cs="ahmadali"/>
          <w:sz w:val="30"/>
          <w:szCs w:val="30"/>
          <w:rtl/>
          <w:lang w:bidi="ar-IQ"/>
        </w:rPr>
        <w:br w:type="page"/>
      </w:r>
    </w:p>
    <w:p w14:paraId="50A502DB" w14:textId="77777777" w:rsidR="00677487" w:rsidRPr="00AA73E7" w:rsidRDefault="00677487" w:rsidP="008404FB">
      <w:pPr>
        <w:widowControl w:val="0"/>
        <w:spacing w:before="120" w:after="0" w:line="216" w:lineRule="auto"/>
        <w:ind w:firstLine="567"/>
        <w:jc w:val="both"/>
        <w:rPr>
          <w:rFonts w:ascii="ahmadali" w:eastAsia="Times New Roman" w:hAnsi="ahmadali" w:cs="ahmadali"/>
          <w:sz w:val="30"/>
          <w:szCs w:val="30"/>
          <w:rtl/>
          <w:lang w:bidi="ar-IQ"/>
        </w:rPr>
      </w:pPr>
    </w:p>
    <w:p w14:paraId="744659EA" w14:textId="3683390A" w:rsidR="00BA71C5" w:rsidRPr="00AA73E7" w:rsidRDefault="005C074A" w:rsidP="008404FB">
      <w:pPr>
        <w:pStyle w:val="40"/>
        <w:rPr>
          <w:rFonts w:eastAsia="Times New Roman"/>
          <w:rtl/>
        </w:rPr>
      </w:pPr>
      <w:r w:rsidRPr="005C074A">
        <w:rPr>
          <w:rFonts w:eastAsia="Times New Roman" w:cs="Lotus Linotype"/>
          <w:rtl/>
        </w:rPr>
        <w:t>كتاب الإقرار</w:t>
      </w:r>
    </w:p>
    <w:p w14:paraId="49F45833" w14:textId="6C05E662" w:rsidR="00BA71C5" w:rsidRPr="00AA73E7" w:rsidRDefault="00BA71C5" w:rsidP="008404FB">
      <w:pPr>
        <w:pStyle w:val="12"/>
        <w:widowControl w:val="0"/>
        <w:rPr>
          <w:rtl/>
        </w:rPr>
      </w:pPr>
      <w:bookmarkStart w:id="344" w:name="_Toc92663962"/>
      <w:r w:rsidRPr="00AA73E7">
        <w:rPr>
          <w:rtl/>
        </w:rPr>
        <w:t>كتاب</w:t>
      </w:r>
      <w:r w:rsidR="007565D3">
        <w:rPr>
          <w:rtl/>
        </w:rPr>
        <w:t xml:space="preserve"> </w:t>
      </w:r>
      <w:r w:rsidRPr="00AA73E7">
        <w:rPr>
          <w:rtl/>
        </w:rPr>
        <w:t>الإقرار</w:t>
      </w:r>
      <w:bookmarkEnd w:id="344"/>
    </w:p>
    <w:p w14:paraId="3DE86F79" w14:textId="77777777" w:rsidR="00BA71C5" w:rsidRPr="00AA73E7" w:rsidRDefault="00BA71C5" w:rsidP="008404FB">
      <w:pPr>
        <w:widowControl w:val="0"/>
        <w:spacing w:before="120" w:after="0" w:line="216" w:lineRule="auto"/>
        <w:ind w:firstLine="567"/>
        <w:jc w:val="both"/>
        <w:rPr>
          <w:rFonts w:ascii="ahmadali" w:eastAsia="Times New Roman" w:hAnsi="ahmadali" w:cs="ahmadali"/>
          <w:sz w:val="30"/>
          <w:szCs w:val="30"/>
          <w:rtl/>
          <w:lang w:bidi="ar-IQ"/>
        </w:rPr>
      </w:pPr>
    </w:p>
    <w:p w14:paraId="190951B9" w14:textId="45127A5C"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وهو إخبار جازم عن حقّ ثابت على المخبر أو ما يستتبع حقّاً أو حكماً عليه، أو نفي ذلك له على غيره، ولا يختصّ بلفظ، فيكفي كلّ لفظ ظاهر في ذلك عرفاً، وإن لم يكن صريحاً، وكذا تكفي الإشارة المتداولة عرفاً.</w:t>
      </w:r>
    </w:p>
    <w:p w14:paraId="1590D4BE" w14:textId="2CD94406"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1119)</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(1103): </w:t>
      </w:r>
      <w:r w:rsidRPr="005C074A">
        <w:rPr>
          <w:rFonts w:ascii="ahmadali" w:hAnsi="ahmadali" w:cs="Lotus Linotype"/>
          <w:sz w:val="30"/>
          <w:szCs w:val="30"/>
          <w:rtl/>
          <w:lang w:bidi="ar-IQ"/>
        </w:rPr>
        <w:t>لا يعتبر في الإقرار صدوره من المقرّ ابتداءاً، ولا كونه مقصوداً بالإفادة، ولا كونه مفاداً مطابقيّاً أو تضمّنيّاً لكلامه، فلو استفيد عرفاً بالدلالة الالتزاميّة الدقّيّة ولو بوسائط بعيدة من كلام آخر كان نافذاً، وإن جهل المتكلّم الملازمة أو غفل عنها.</w:t>
      </w:r>
    </w:p>
    <w:p w14:paraId="703E28C7" w14:textId="61CBDD57"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فإذا قال :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الدار التي أسكنها اشتريتها من زيد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كان ذلك إقراراً منه بكونها ملكاً لزيد سابقاً، وهو يدّعي انتقالها منه إليه، ومن هذا القبيل ما إذا قال أحد المتخاصمين في مال للآخر :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بعنيه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فإن ذلك يكون اعترافاً منه بمالكيّته له، أو في جواب من خاطبه بقوله :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استقرضت منّي ألفاً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لي عليك ألف، فقال : رددتها أو أدّيتها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1BAF5D7F" w14:textId="33FB6DC9"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1120)</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(1104): </w:t>
      </w:r>
      <w:r w:rsidRPr="005C074A">
        <w:rPr>
          <w:rFonts w:ascii="ahmadali" w:hAnsi="ahmadali" w:cs="Lotus Linotype"/>
          <w:sz w:val="30"/>
          <w:szCs w:val="30"/>
          <w:rtl/>
          <w:lang w:bidi="ar-IQ"/>
        </w:rPr>
        <w:t xml:space="preserve">يعتبر في المقرّ به أن يكون ممّا لو كان المقرّ صادقاً في إخباره كان للمقرّ إلزامه ومطالبته به، وذلك بأن يكون المقرّ به مالاً في ذمّته أو عيناً </w:t>
      </w:r>
      <w:r w:rsidRPr="005C074A">
        <w:rPr>
          <w:rFonts w:ascii="ahmadali" w:hAnsi="ahmadali" w:cs="Lotus Linotype"/>
          <w:sz w:val="30"/>
          <w:szCs w:val="30"/>
          <w:rtl/>
          <w:lang w:bidi="ar-IQ"/>
        </w:rPr>
        <w:lastRenderedPageBreak/>
        <w:t>خارجيّة أو منفعة أو عملاً أو حقّاً كحقّ الخيار والشفعة وحقّ الاستطراق في ملكه أو إجراء الماء في نهره أو نصب الميزاب على سطح داره، وما شاكل ذلك، أو يكون نسباً يوجب نقصاً في الميراث أو حرماناً في حقّ المقرّ، ونحو ذلك، أو كان فعلاً موجباً لحكم وأثر كالحدّ.</w:t>
      </w:r>
    </w:p>
    <w:p w14:paraId="31A286B6" w14:textId="6416F9A2"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1121)</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(1105): </w:t>
      </w:r>
      <w:r w:rsidRPr="005C074A">
        <w:rPr>
          <w:rFonts w:ascii="ahmadali" w:hAnsi="ahmadali" w:cs="Lotus Linotype"/>
          <w:sz w:val="30"/>
          <w:szCs w:val="30"/>
          <w:rtl/>
          <w:lang w:bidi="ar-IQ"/>
        </w:rPr>
        <w:t xml:space="preserve">إذا أقرّ بشيء ثمّ عقّبه بما يضادّه وينافيه، فإن كان ذلك رجوعاً عن إقراره فيؤخذ بإقراره ويلغي ما ينافيه ولا أثر لرجوعه، فلو قال لزيد :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 عشرون ديناراً، ثمّ قال : لا بل عشرة دنانير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اُلزم بالعشرين، وأمّا إذا لم يكن رجوعاً بل قرينة على بيان مراده لم ينفذ الإقرار إلاّ بما يستفاد من مجموع الكلام، فلو قال لزيد :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 عشرون ديناراً إلاّ خمسة دنانير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كان هذا إقراراً على خمسة عشر ديناراً فقط، ولا ينفذ إقراره إلاّ بهذا المقدار. ثمّ إنّ ما ظاهره المنافاة تارة لا تسمع دعواه من المقرّ لتناقضه، كما لو قال :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له عندي وديعة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ثمّ قال :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وقد هلكت</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فإنّه ينافي ظهور إقراره بوجودها عنده بخلاف ما لو قال :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كانت له عندي وديعة وقد هلكت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فإنّ الإيداع السابق لا ينافي طروّ الهلاك، لكنّها دعوى لا تثبت إلاّ بموجب.</w:t>
      </w:r>
    </w:p>
    <w:p w14:paraId="4316C916" w14:textId="6A005827"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1122)</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(1106): </w:t>
      </w:r>
      <w:r w:rsidRPr="005C074A">
        <w:rPr>
          <w:rFonts w:ascii="ahmadali" w:hAnsi="ahmadali" w:cs="Lotus Linotype"/>
          <w:sz w:val="30"/>
          <w:szCs w:val="30"/>
          <w:rtl/>
          <w:lang w:bidi="ar-IQ"/>
        </w:rPr>
        <w:t xml:space="preserve">يشترط في المقرّ ثبوت ولايته في ما أقرّ به، فيعتبر البلوغ والعقل والقصد والاختيار، فلا اعتبار بإقرار الصبيّ والمجنون والسكران، وكذا الهازل والساهي والغافل، وكذا المكره. ولا يبعد صحّة إقرار الصبيّ إذا تعلّق بماله أن يفعله كالوصيّة بالمعروف ممّن له عشر سنين، ويشترط الحرّيّة فلا ينفذ إقرار العبد بالنسبة إلى ما يتعلّق بحقّ المولى، ولو كان ممّا يوجب الجناية على العبد نفساً أو طرفاً، وأمّا بالنسبة إلى ما يتعلّق به نفسه مالاً أو جناية فيتبع به بعد عتقه، وينفذ إقرار المريض في مرض موته على التفصيل الذي مرّ في منجزات المريض، كأن لا يكون </w:t>
      </w:r>
      <w:r w:rsidRPr="005C074A">
        <w:rPr>
          <w:rFonts w:ascii="ahmadali" w:hAnsi="ahmadali" w:cs="Lotus Linotype"/>
          <w:sz w:val="30"/>
          <w:szCs w:val="30"/>
          <w:rtl/>
          <w:lang w:bidi="ar-IQ"/>
        </w:rPr>
        <w:lastRenderedPageBreak/>
        <w:t>متّهماً أو قرينة على أنّه للموت فيكون بمنزلة الوصيّة بالثلث.</w:t>
      </w:r>
    </w:p>
    <w:p w14:paraId="5C2D2A15" w14:textId="51C521EB"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1123)</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(1107): </w:t>
      </w:r>
      <w:r w:rsidRPr="005C074A">
        <w:rPr>
          <w:rFonts w:ascii="ahmadali" w:hAnsi="ahmadali" w:cs="Lotus Linotype"/>
          <w:sz w:val="30"/>
          <w:szCs w:val="30"/>
          <w:rtl/>
          <w:lang w:bidi="ar-IQ"/>
        </w:rPr>
        <w:t>السفيه إن أقرّ بمال في ذمّته أو تحت يده لم يقبل، ويقبل فيما عدا موارد السفه ممّا هو راشد فيه كالطلاق والخلع ونحوهما، وإن أقرّ بأمر مشتمل على مال وغيره كالسرقة لم يقبل بالنسبة إلى المال، وهل يقبل بالنسبة إلى غيره، فيحدّ من أقرّ بالسرقة وإن لم يلزمه أداء المال</w:t>
      </w:r>
      <w:r w:rsidRPr="005C074A">
        <w:rPr>
          <w:rFonts w:ascii="ahmadali" w:hAnsi="ahmadali" w:cs="Lotus Linotype"/>
          <w:bCs/>
          <w:sz w:val="30"/>
          <w:szCs w:val="30"/>
          <w:rtl/>
          <w:lang w:bidi="ar-IQ"/>
        </w:rPr>
        <w:t xml:space="preserve"> </w:t>
      </w:r>
      <w:r w:rsidR="00BA71C5" w:rsidRPr="00AA73E7">
        <w:rPr>
          <w:rFonts w:ascii="ahmadali" w:hAnsi="ahmadali" w:cs="ahmadali"/>
          <w:bCs/>
          <w:sz w:val="30"/>
          <w:szCs w:val="30"/>
          <w:rtl/>
          <w:lang w:bidi="ar-IQ"/>
        </w:rPr>
        <w:t>؟</w:t>
      </w:r>
      <w:r w:rsidRPr="005C074A">
        <w:rPr>
          <w:rFonts w:ascii="ahmadali" w:hAnsi="ahmadali" w:cs="Lotus Linotype"/>
          <w:sz w:val="30"/>
          <w:szCs w:val="30"/>
          <w:rtl/>
          <w:lang w:bidi="ar-IQ"/>
        </w:rPr>
        <w:t xml:space="preserve"> لا يخلو من إشكال.</w:t>
      </w:r>
    </w:p>
    <w:p w14:paraId="4BB44058" w14:textId="214BAB93"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نعم، لو أقرّ بما يوجب الحدّ والقصاص ممّا لا صلة له بالمال حدّ واقتصّ منه كالقتل عمداً والقذف والزنا.</w:t>
      </w:r>
    </w:p>
    <w:p w14:paraId="5D154C34" w14:textId="09E02892"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1124)</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(1109): </w:t>
      </w:r>
      <w:r w:rsidRPr="005C074A">
        <w:rPr>
          <w:rFonts w:ascii="ahmadali" w:hAnsi="ahmadali" w:cs="Lotus Linotype"/>
          <w:sz w:val="30"/>
          <w:szCs w:val="30"/>
          <w:rtl/>
          <w:lang w:bidi="ar-IQ"/>
        </w:rPr>
        <w:t xml:space="preserve">يصحّ الإقرار بالمجهول والمبهم ويقبل من المقرّ ويلزم ويطالب بالتفسير والبيان ورفع الإبهام، ويقبل منه ما فسّره به ويلزم به لو طابق التفسير مع المبهم بحسب العرف واللغة، وأمكن بحسبهما أن يكون مراداً منه. فلو قال :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لك علَيَّ شيء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اُلزم التفسير، فإذا فسّره بأي شيء كان ممّا يصحّ أن يكون في الذمّة وعلى العهدة يقبل منه وإن لم يكن متموّلاً، وأمّا لو قال :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لك علَيَّ مال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لم يقبل منه تفسيره إلاّ بما كان من الأموال لا مثل حبّة من حنطة أو حفنة من تراب، وأمّا لو فسّره بما لا يملك شرعاً، كالفائدة الربويّة والكلب والخمر ونحوها من المحرّمات، فإن كان هو ممّن يتعاطى هذه الاُمور وكذا المقرّ له لم يبعد قبول تفسيره، بخلاف ما لو لم يكونا كذلك.</w:t>
      </w:r>
    </w:p>
    <w:p w14:paraId="151957BC" w14:textId="540DBC28"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وكذا لو قال له :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 حقّ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ففسّره بحقّ الجوار أو حقّ العيادة، والعمدة ملاحظة اختلاف المقامات بحسب الأشخاص والأزمان وقرائن البيان.</w:t>
      </w:r>
    </w:p>
    <w:p w14:paraId="08478FE8" w14:textId="65BAE506"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1125)</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(1111): </w:t>
      </w:r>
      <w:r w:rsidRPr="005C074A">
        <w:rPr>
          <w:rFonts w:ascii="ahmadali" w:hAnsi="ahmadali" w:cs="Lotus Linotype"/>
          <w:sz w:val="30"/>
          <w:szCs w:val="30"/>
          <w:rtl/>
          <w:lang w:bidi="ar-IQ"/>
        </w:rPr>
        <w:t xml:space="preserve">لو قال :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هذا لفلان بل لفلان </w:t>
      </w:r>
      <w:r w:rsidR="00BA71C5"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كان المقرّ به للأوّل وغرّم المقرّ القيمة للثاني، إلاّ أن تكون قرينة ظاهرة على أنّ الإضراب </w:t>
      </w:r>
      <w:r w:rsidRPr="005C074A">
        <w:rPr>
          <w:rFonts w:ascii="ahmadali" w:hAnsi="ahmadali" w:cs="Lotus Linotype"/>
          <w:sz w:val="30"/>
          <w:szCs w:val="30"/>
          <w:rtl/>
          <w:lang w:bidi="ar-IQ"/>
        </w:rPr>
        <w:lastRenderedPageBreak/>
        <w:t>لتصحيح الخطأ وكان الكلام متّصلاً، وإذا اعترف بنقد أو وزن أو كيل فيرجع في تعيينه إلى عادة البلد ومع التعدّد إلى تفسيره.</w:t>
      </w:r>
    </w:p>
    <w:p w14:paraId="3C686B22" w14:textId="5E3BF220"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1126)</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(1115): </w:t>
      </w:r>
      <w:r w:rsidRPr="005C074A">
        <w:rPr>
          <w:rFonts w:ascii="ahmadali" w:hAnsi="ahmadali" w:cs="Lotus Linotype"/>
          <w:sz w:val="30"/>
          <w:szCs w:val="30"/>
          <w:rtl/>
          <w:lang w:bidi="ar-IQ"/>
        </w:rPr>
        <w:t>من الأقارير النافذة الإقرار بالنسب ـ كالبنوّة والاخوّة وغيرهما ـ والمراد بنفوذه إلزام المقرّ وأخذه بإقراره بالنسبة إلى ما عليه من وجوب إنفاق أو حرمة نكاح أو مشاركته معه في إرث أو وقف ونحو ذلك.</w:t>
      </w:r>
    </w:p>
    <w:p w14:paraId="0CE2C581" w14:textId="7931E48C"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ثبوت النسب بين المقرّ والمقرّ به بحيث يترتّب جميع آثاره ففيه تفصيل، وهو أنّه إن كان الإقرار بالولد وكان صغيراً غير بالغ بشرط أن يكون ممكن إلحاقه به، وأن يكون مجهول النسب، وأن لا ينازعه فيه غيره، فيثبت ولادته بإقراره إذا لم يكذبه الحسّ والعادة، كإقراره ببنوّة مَن كان ملتحقاً بغيره من جهة الفراش ونحوه، وحينئذٍ تترتّب جميع آثاره ويتعدّى إلى أنسابهما، فيثبت بذلك كون ولد المقرّ به حفيداً للمقرّ وولد المقرّ أخاً للمقرّ به وأبيه جدّه، ويقع التوارث بينهما، وكذا بين أنسابهما بعضهم مع بعض.</w:t>
      </w:r>
    </w:p>
    <w:p w14:paraId="72BFAAA5" w14:textId="4B05762A"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الحال لو كان الولد كبيراً بشرط رابع، وهو تصديقه للمقرّ في إقراره مع الشروط المزبورة، وإن كان الإقرار بغير الولد للصلب وإن كان ولد ولد، فإن كان المقرّ به كبيراً أو كان صغيراً وصدّقه بعد بلوغه يتوارثان إذا لم يكن لهما وارث معلوم ومحقّق، ولا يتعدّى التوارث إلى غيرهما من أنسابهما عدا أولادهما، وأمّا أولادهما فيشكل توارثهم وإن كان لا يخلو من وجه، ومع عدم التصادق أو وجود وارث محقّق لا يثبت بينهما النسب الموجب للإرث والتوارث بينهما إلاّ بالبيّنة.</w:t>
      </w:r>
    </w:p>
    <w:p w14:paraId="3E027267" w14:textId="3A668BC1"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يترك الاحتياط فيما لو أقرّ بولد، ثمّ نفاه بعد ذلك، وإن كان بقاء النسب لا يخلو من وجه، وأشكل منه لو أقرّ بغير الولد ثمّ نفاه بعد ذلك وإن كان عدم </w:t>
      </w:r>
      <w:r w:rsidRPr="005C074A">
        <w:rPr>
          <w:rFonts w:ascii="ahmadali" w:hAnsi="ahmadali" w:cs="Lotus Linotype"/>
          <w:sz w:val="30"/>
          <w:szCs w:val="30"/>
          <w:rtl/>
          <w:lang w:bidi="ar-IQ"/>
        </w:rPr>
        <w:lastRenderedPageBreak/>
        <w:t>التوارث لا يخلو من قوّة.</w:t>
      </w:r>
    </w:p>
    <w:p w14:paraId="7EEBB9FF" w14:textId="5E3C86E2"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1127)</w:t>
      </w:r>
      <w:r w:rsidR="00BA71C5"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(1118): </w:t>
      </w:r>
      <w:r w:rsidRPr="005C074A">
        <w:rPr>
          <w:rFonts w:ascii="ahmadali" w:hAnsi="ahmadali" w:cs="Lotus Linotype"/>
          <w:sz w:val="30"/>
          <w:szCs w:val="30"/>
          <w:rtl/>
          <w:lang w:bidi="ar-IQ"/>
        </w:rPr>
        <w:t>يثبت النسب بشهادة عدلين وفي ثبوته بشهادة النساء إشكال، وكذا في شهادة رجل ويمين، ولو شهد الإخوان بابن للميّت وكانا عدلين كان أوْلى منهما، ويثبت النسب، ولو كانا فاسقين لم يثبت النسب ويثبت الميراث إذا لم يكن لهما ثالث، وإلاّ كانا إقرارهما نافذاً في حقّهما دون غيرهما.</w:t>
      </w:r>
    </w:p>
    <w:p w14:paraId="344B7103" w14:textId="0A25F6DC" w:rsidR="00BA71C5"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الطرق العلميّة الفاحصة فيثبت بها إذا كانت النتيجة قطعيّة لا نسبيّة ظنّيّة.</w:t>
      </w:r>
    </w:p>
    <w:p w14:paraId="4D3B3FDA" w14:textId="39CC210E" w:rsidR="00677487" w:rsidRDefault="00677487" w:rsidP="008404FB">
      <w:pPr>
        <w:widowControl w:val="0"/>
        <w:rPr>
          <w:rFonts w:ascii="ahmadali" w:eastAsia="Times New Roman" w:hAnsi="ahmadali" w:cs="ahmadali"/>
          <w:sz w:val="30"/>
          <w:szCs w:val="30"/>
          <w:rtl/>
          <w:lang w:bidi="ar-IQ"/>
        </w:rPr>
      </w:pPr>
      <w:r>
        <w:rPr>
          <w:rFonts w:ascii="ahmadali" w:eastAsia="Times New Roman" w:hAnsi="ahmadali" w:cs="ahmadali"/>
          <w:sz w:val="30"/>
          <w:szCs w:val="30"/>
          <w:rtl/>
          <w:lang w:bidi="ar-IQ"/>
        </w:rPr>
        <w:br w:type="page"/>
      </w:r>
    </w:p>
    <w:p w14:paraId="5A1C4090" w14:textId="77777777" w:rsidR="00677487" w:rsidRDefault="00677487" w:rsidP="008404FB">
      <w:pPr>
        <w:widowControl w:val="0"/>
        <w:spacing w:before="120" w:after="0" w:line="216" w:lineRule="auto"/>
        <w:ind w:firstLine="567"/>
        <w:jc w:val="both"/>
        <w:rPr>
          <w:rFonts w:ascii="ahmadali" w:eastAsia="Times New Roman" w:hAnsi="ahmadali" w:cs="ahmadali"/>
          <w:sz w:val="30"/>
          <w:szCs w:val="30"/>
          <w:rtl/>
          <w:lang w:bidi="ar-IQ"/>
        </w:rPr>
      </w:pPr>
    </w:p>
    <w:p w14:paraId="08E5CB14" w14:textId="6C1ADB5D" w:rsidR="00677487" w:rsidRPr="00AA73E7" w:rsidRDefault="005C074A" w:rsidP="008404FB">
      <w:pPr>
        <w:pStyle w:val="40"/>
        <w:rPr>
          <w:rFonts w:eastAsia="Times New Roman"/>
          <w:rtl/>
        </w:rPr>
      </w:pPr>
      <w:r w:rsidRPr="005C074A">
        <w:rPr>
          <w:rFonts w:eastAsia="Times New Roman" w:cs="Lotus Linotype"/>
          <w:rtl/>
        </w:rPr>
        <w:t>كتاب اللقطة</w:t>
      </w:r>
    </w:p>
    <w:p w14:paraId="750D7E23" w14:textId="1E26160D" w:rsidR="004716FE" w:rsidRPr="00AA73E7" w:rsidRDefault="004716FE" w:rsidP="008404FB">
      <w:pPr>
        <w:pStyle w:val="12"/>
        <w:widowControl w:val="0"/>
        <w:rPr>
          <w:rtl/>
        </w:rPr>
      </w:pPr>
      <w:bookmarkStart w:id="345" w:name="_Toc92663963"/>
      <w:r w:rsidRPr="00AA73E7">
        <w:rPr>
          <w:rtl/>
        </w:rPr>
        <w:t>كتاب</w:t>
      </w:r>
      <w:r w:rsidR="007565D3">
        <w:rPr>
          <w:rtl/>
        </w:rPr>
        <w:t xml:space="preserve"> </w:t>
      </w:r>
      <w:r w:rsidRPr="00AA73E7">
        <w:rPr>
          <w:rtl/>
        </w:rPr>
        <w:t>اللقطة</w:t>
      </w:r>
      <w:bookmarkEnd w:id="345"/>
    </w:p>
    <w:p w14:paraId="21ACECCB" w14:textId="77777777" w:rsidR="004716FE" w:rsidRPr="00AA73E7" w:rsidRDefault="004716FE" w:rsidP="008404FB">
      <w:pPr>
        <w:widowControl w:val="0"/>
        <w:spacing w:before="120" w:after="0" w:line="216" w:lineRule="auto"/>
        <w:ind w:firstLine="567"/>
        <w:jc w:val="both"/>
        <w:rPr>
          <w:rFonts w:ascii="ahmadali" w:eastAsia="Times New Roman" w:hAnsi="ahmadali" w:cs="ahmadali"/>
          <w:sz w:val="30"/>
          <w:szCs w:val="30"/>
          <w:rtl/>
          <w:lang w:bidi="ar-IQ"/>
        </w:rPr>
      </w:pPr>
    </w:p>
    <w:p w14:paraId="0204E6C4" w14:textId="7CFF36E1"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وهي بالمعنى العامّ كلّ ما يلتقط من مال ضائع لا يد لأحد عليه، مجهول مالكه، وهي على أقسام كما يأتي :</w:t>
      </w:r>
    </w:p>
    <w:p w14:paraId="11159777" w14:textId="15DEE34B"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1128)</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(1119): </w:t>
      </w:r>
      <w:r w:rsidRPr="005C074A">
        <w:rPr>
          <w:rFonts w:ascii="ahmadali" w:hAnsi="ahmadali" w:cs="Lotus Linotype"/>
          <w:sz w:val="30"/>
          <w:szCs w:val="30"/>
          <w:rtl/>
          <w:lang w:bidi="ar-IQ"/>
        </w:rPr>
        <w:t>الضائع إمّا إنسان أو حيوان أو غيرهما من الأموال.</w:t>
      </w:r>
    </w:p>
    <w:p w14:paraId="046074CC" w14:textId="4A53AA9C"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 (الأوّل) يسمّى لقيطاً.</w:t>
      </w:r>
    </w:p>
    <w:p w14:paraId="036D61F2" w14:textId="2336D141"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 (الثاني) يسمّى ضالّة.</w:t>
      </w:r>
    </w:p>
    <w:p w14:paraId="16533E5C" w14:textId="6BEE8F22"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 (الثالث) يسمّى لقطة بالمعنى الأخصّ، وإن كان الأظهر شمولها للضالّة في بعض صورها ممّا كانت ضائعة عن صاحبها وجاز أخذها، فتجرى عليها أحكامها، ومنه التعريف سنة، وإن اختصّت الضالّة ببعض الأحكام. واللقيط هو غير البالغ الضائع لا كافل له ولا يقدر على ضرورة مصالحه ودفع مضارّه، سواء كان منبوذاً أو تائها أو لغير ذلك.</w:t>
      </w:r>
    </w:p>
    <w:p w14:paraId="128C00CD" w14:textId="7C998667"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1129)</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(1120): </w:t>
      </w:r>
      <w:r w:rsidRPr="005C074A">
        <w:rPr>
          <w:rFonts w:ascii="ahmadali" w:hAnsi="ahmadali" w:cs="Lotus Linotype"/>
          <w:sz w:val="30"/>
          <w:szCs w:val="30"/>
          <w:rtl/>
          <w:lang w:bidi="ar-IQ"/>
        </w:rPr>
        <w:t xml:space="preserve">أخذ اللقيط واجب على الكفاية إذا توقّف عليه حفظه، وإلاّ يستحبّ، فإذا أخذه كان أحقّ بتربيته وحضانته من غيره، إلاّ أن يوجد مَن له الولاية عليه أو غيره ولو ملتقط سابق، فيجب دفعه إليه حينئذٍ، ولا يجري </w:t>
      </w:r>
      <w:r w:rsidRPr="005C074A">
        <w:rPr>
          <w:rFonts w:ascii="ahmadali" w:hAnsi="ahmadali" w:cs="Lotus Linotype"/>
          <w:sz w:val="30"/>
          <w:szCs w:val="30"/>
          <w:rtl/>
          <w:lang w:bidi="ar-IQ"/>
        </w:rPr>
        <w:lastRenderedPageBreak/>
        <w:t>عليه حكم الالتقاط.</w:t>
      </w:r>
    </w:p>
    <w:p w14:paraId="200786DA" w14:textId="73BA4778"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1130)</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(1123): </w:t>
      </w:r>
      <w:r w:rsidRPr="005C074A">
        <w:rPr>
          <w:rFonts w:ascii="ahmadali" w:hAnsi="ahmadali" w:cs="Lotus Linotype"/>
          <w:sz w:val="30"/>
          <w:szCs w:val="30"/>
          <w:rtl/>
          <w:lang w:bidi="ar-IQ"/>
        </w:rPr>
        <w:t>ما كان في يد اللقيط من مال محكوم بأنّه ملكه.</w:t>
      </w:r>
    </w:p>
    <w:p w14:paraId="5BCD0C85" w14:textId="1790B91E"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1131)</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(1126): </w:t>
      </w:r>
      <w:r w:rsidRPr="005C074A">
        <w:rPr>
          <w:rFonts w:ascii="ahmadali" w:hAnsi="ahmadali" w:cs="Lotus Linotype"/>
          <w:sz w:val="30"/>
          <w:szCs w:val="30"/>
          <w:rtl/>
          <w:lang w:bidi="ar-IQ"/>
        </w:rPr>
        <w:t>يكره أخذ الضالّة لو خيف عليها التلف، إلاّ أن يحقّق عليها التلف فإنّه طلق مباح.</w:t>
      </w:r>
    </w:p>
    <w:p w14:paraId="6466346A" w14:textId="030227B0"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1132)</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(1127): </w:t>
      </w:r>
      <w:r w:rsidRPr="005C074A">
        <w:rPr>
          <w:rFonts w:ascii="ahmadali" w:hAnsi="ahmadali" w:cs="Lotus Linotype"/>
          <w:sz w:val="30"/>
          <w:szCs w:val="30"/>
          <w:rtl/>
          <w:lang w:bidi="ar-IQ"/>
        </w:rPr>
        <w:t>إذا وجد حيوان في غير العمران، فهو لا يخلو إمّا أن يكون مأموناً على حياته أو في معرض التلف، أو كونه كذلك وقد تركه صاحبه لعجزه عن رعايته، أو يكون محقّق التلف لو لم يؤخذ، ولكلّ من هذه الأقسام حكم، والأوّل كالحيوان في البراري والجبال والآجام والفلوات ونحوها من المواضع الخالية من السكان، وكان الحيوان يحفظ نفسه ويمتنع عن السباع لكبر جثّته أو سرعة عدوه أو قوّته، كالبعير والفرس والجاموس والثور ونحوها فلا يجوز أخذه، سواء أكان في كلأ ماء أم لم يكن فيهما إذا كان صحيحاً يقوى على السعي إليهما، فإن أخذه الواجد حينئذٍ كان آثماً وضامناً له، وتجب عليه نفقته ولا يرجع بها على المالك.</w:t>
      </w:r>
    </w:p>
    <w:p w14:paraId="3FF5A824" w14:textId="06C41515"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استوفى شيئاً من نمائه أو منافعه كلبنه وصوفه أو ركبه أو حمّله حملاً كان عليه مثل نمائه أو قيمته أو اُجرته ولا يبرأ من ضمانه إلاّ بدفعه إلى مالكه. نعم، إذا يئس من الوصول إليه ومعرفته تصدّق به عنه بإذن الحاكم الشرعي.</w:t>
      </w:r>
    </w:p>
    <w:p w14:paraId="4E403A8E" w14:textId="20B907B6"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1133)</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(1128): الثاني :</w:t>
      </w:r>
      <w:r w:rsidRPr="005C074A">
        <w:rPr>
          <w:rFonts w:ascii="ahmadali" w:hAnsi="ahmadali" w:cs="Lotus Linotype"/>
          <w:sz w:val="30"/>
          <w:szCs w:val="30"/>
          <w:rtl/>
          <w:lang w:bidi="ar-IQ"/>
        </w:rPr>
        <w:t xml:space="preserve"> الحيوان الذي لا يقوى على الامتناع من السباع جاز أخذه كالشاة وأطفال الإبل والبقر والخيل والحمير ونحوها.</w:t>
      </w:r>
    </w:p>
    <w:p w14:paraId="11132C63" w14:textId="7A5FEE63"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فإن أخذه عرّفه في موضع الالتقاط، والأحوط أن يعرّفه حول موضع الألتقاط أيضاً، فإن لم يعرف المالك جاز له تملّكها والتصرّف فيها بالأكل والبيع، والمشهور أنّه يضمنها حينئذٍ بقيمتها، والظاهر أنّه مشروط بمطالبة المالك، فإذا جاء </w:t>
      </w:r>
      <w:r w:rsidRPr="005C074A">
        <w:rPr>
          <w:rFonts w:ascii="ahmadali" w:hAnsi="ahmadali" w:cs="Lotus Linotype"/>
          <w:sz w:val="30"/>
          <w:szCs w:val="30"/>
          <w:rtl/>
          <w:lang w:bidi="ar-IQ"/>
        </w:rPr>
        <w:lastRenderedPageBreak/>
        <w:t>صاحبها وطلبها وجب عليه دفع القيمة، وجاز له أيضاً إبقاؤها عنده إلى أن يعرف صاحبها ولا ضمان عليه حينئذٍ.</w:t>
      </w:r>
    </w:p>
    <w:p w14:paraId="279A7A6E" w14:textId="3A9EB39B"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1134)</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(1129): الثالث :</w:t>
      </w:r>
      <w:r w:rsidRPr="005C074A">
        <w:rPr>
          <w:rFonts w:ascii="ahmadali" w:hAnsi="ahmadali" w:cs="Lotus Linotype"/>
          <w:sz w:val="30"/>
          <w:szCs w:val="30"/>
          <w:rtl/>
          <w:lang w:bidi="ar-IQ"/>
        </w:rPr>
        <w:t xml:space="preserve"> الحيوان الذي تركه صاحبه في الطريق، فإن كان قد أعرض عنه جاز لكلّ أحد تملّكه كالمباحات الأصليّة، ولا ضمان على الآخذ.</w:t>
      </w:r>
    </w:p>
    <w:p w14:paraId="6C5784BB" w14:textId="75EF301B"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الرابع :</w:t>
      </w:r>
      <w:r w:rsidRPr="005C074A">
        <w:rPr>
          <w:rFonts w:ascii="ahmadali" w:hAnsi="ahmadali" w:cs="Lotus Linotype"/>
          <w:sz w:val="30"/>
          <w:szCs w:val="30"/>
          <w:rtl/>
          <w:lang w:bidi="ar-IQ"/>
        </w:rPr>
        <w:t xml:space="preserve"> إذا تركه عن جهد وكلل بحيث لا يقدر أن يبقى عنده ولا يقدر أن يأخذه معه، فإذا كان الموضع الذي تركه فيه لا يقدر الحيوان على التعيّش فيه لأنّه لا ماء ولا كلاء ولا يقوى الحيوان فيه على السعي إليهما، جاز لكلّ أحد أخذه وتملّكه بلا ضمان أيضاً.</w:t>
      </w:r>
    </w:p>
    <w:p w14:paraId="748BF1AB" w14:textId="73B6EA1E"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إذا كان الحيوان يقدر فيه على التعيّش فهو من القسم الأوّل ولم يجز لأحد أخذه ولا تملّكه، فمَن أخذه كان ضامناً له، وكذا إذا تركه عن جهد وكان ناوياً للرجوع إليه قبل ورود الخطر عليه.</w:t>
      </w:r>
    </w:p>
    <w:p w14:paraId="37C31127" w14:textId="39E46E29"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1135)</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(1131): </w:t>
      </w:r>
      <w:r w:rsidRPr="005C074A">
        <w:rPr>
          <w:rFonts w:ascii="ahmadali" w:hAnsi="ahmadali" w:cs="Lotus Linotype"/>
          <w:sz w:val="30"/>
          <w:szCs w:val="30"/>
          <w:rtl/>
          <w:lang w:bidi="ar-IQ"/>
        </w:rPr>
        <w:t>إذا دخلت الدجاجة أو السخلة في دار إنسان لا يجوز له أخذها، ويجوز إخراجها من الدار، وليس عليه شيء إذا لم يكن قد أخذها بمعنى إمساكها وإبقائها، أمّا إذا أخذها ففي جريان حكم اللقطة عليها إشكال، والأحوط التعريف بها حتّى يحصل اليأس من معرفة مالكها ثمّ يتصدّق بها، ولا يبعد عدم ضمانها لصاحبها إذا ظهر.</w:t>
      </w:r>
    </w:p>
    <w:p w14:paraId="5175CB86" w14:textId="19BCEC4B"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1136)</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(1134): </w:t>
      </w:r>
      <w:r w:rsidRPr="005C074A">
        <w:rPr>
          <w:rFonts w:ascii="ahmadali" w:hAnsi="ahmadali" w:cs="Lotus Linotype"/>
          <w:sz w:val="30"/>
          <w:szCs w:val="30"/>
          <w:rtl/>
          <w:lang w:bidi="ar-IQ"/>
        </w:rPr>
        <w:t xml:space="preserve">كلّ مال ليس حيواناً ولا إنساناً إذا كان ضائعاً وجهل مالكه فهو قسم من مجهول المالك له أحكام خاصّة، وهو المسمّى : لقطة بالمعنى الأخصّ يجوز أخذه على كراهة، ولا فرق بين ما يوجد في الحرم وغيره، وإن </w:t>
      </w:r>
      <w:r w:rsidRPr="005C074A">
        <w:rPr>
          <w:rFonts w:ascii="ahmadali" w:hAnsi="ahmadali" w:cs="Lotus Linotype"/>
          <w:sz w:val="30"/>
          <w:szCs w:val="30"/>
          <w:rtl/>
          <w:lang w:bidi="ar-IQ"/>
        </w:rPr>
        <w:lastRenderedPageBreak/>
        <w:t>كانت الكراهة في الأوّل أشدّ وآكد وقيل بالحرمة، فما يؤخذ من الغاصب والسارق ليس من اللقطة لعدم الضياع، ولا بدّ في ترتيب أحكامها من إحراز الضياع ولو بشاهد الحال، فالأحذية والألبسة المتبدّلة في الأماكن العامّه للتردّد لا يصدق عليها اللقطة.</w:t>
      </w:r>
    </w:p>
    <w:p w14:paraId="2F0DC306" w14:textId="49C85143"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المال غير الضائع المجهول المالك، فلا يجوز أخذه ولا وضع اليد عليه، فإن أخذه كان غاصباً ضامناً، إلاّ إذا كان في معرض التلف، فيجوز بقصد الحفظ ويكون في يده أمانة شرعيّة لا يضمن إلاّ بالتعدّي والتفريط، وعلى كلا التقديرين يجب عليه الفحص إلى أن ييئس من الظفر به، وعندئذٍ يجب عليه أن يتصدّق به.</w:t>
      </w:r>
    </w:p>
    <w:p w14:paraId="3DFF93DF" w14:textId="75562A40"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1137)</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(1135): </w:t>
      </w:r>
      <w:r w:rsidRPr="005C074A">
        <w:rPr>
          <w:rFonts w:ascii="ahmadali" w:hAnsi="ahmadali" w:cs="Lotus Linotype"/>
          <w:sz w:val="30"/>
          <w:szCs w:val="30"/>
          <w:rtl/>
          <w:lang w:bidi="ar-IQ"/>
        </w:rPr>
        <w:t xml:space="preserve">يعتبر في صدق اللقطة وثبوت أحكامها الأخذ والإلتقاط، فلو رأى شيئاً وأخبر به غيره كان حكمها حكم اللقطة على الآخذ دون الرائي الذي أخبر، وإن كان هو السبب، بل لو قال : </w:t>
      </w:r>
      <w:r w:rsidR="004716F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ناولنيه </w:t>
      </w:r>
      <w:r w:rsidR="004716F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فنوى المأمور الأخذ لنفسه كان هو الملتقط دون الآمر، بل لو أخذه لا لنفسه وناوله إيّاه، فالظاهر صدق الملتقط على الآخذ أيضاً، وصدقه على الآمر لا يخلو من منع، ففي صحّة الاستنابة والنيابة في الالتقاط نظير حيازة المباحات وإحياء الموات إشكال، بل منع.</w:t>
      </w:r>
    </w:p>
    <w:p w14:paraId="10D8B1EC" w14:textId="287749F9"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1138)</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(1138): </w:t>
      </w:r>
      <w:r w:rsidRPr="005C074A">
        <w:rPr>
          <w:rFonts w:ascii="ahmadali" w:hAnsi="ahmadali" w:cs="Lotus Linotype"/>
          <w:sz w:val="30"/>
          <w:szCs w:val="30"/>
          <w:rtl/>
          <w:lang w:bidi="ar-IQ"/>
        </w:rPr>
        <w:t>اللقطة المذكورة إن كان قيمتها دون الدراهم جاز تملّكها بمجرّد الأخذ مع القصد، ولا يجب فيها التعريف ولا الفحص عن مالكها، ثمّ إذا جاء مالكها فإن كانت العين موجودة ردّها إليه، وإن كان تالفة لم يكن عليه البدل.</w:t>
      </w:r>
    </w:p>
    <w:p w14:paraId="642E7164" w14:textId="57A4C83F"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1139)</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(1139): </w:t>
      </w:r>
      <w:r w:rsidRPr="005C074A">
        <w:rPr>
          <w:rFonts w:ascii="ahmadali" w:hAnsi="ahmadali" w:cs="Lotus Linotype"/>
          <w:sz w:val="30"/>
          <w:szCs w:val="30"/>
          <w:rtl/>
          <w:lang w:bidi="ar-IQ"/>
        </w:rPr>
        <w:t xml:space="preserve">إذا كانت قيمة اللقطة درهماً، فما زاد وجب على الملتقط التعريف بها والفحص عن مالكها، فإن لم يعرفه فإن كان قد التقطها في الحرم </w:t>
      </w:r>
      <w:r w:rsidRPr="005C074A">
        <w:rPr>
          <w:rFonts w:ascii="ahmadali" w:hAnsi="ahmadali" w:cs="Lotus Linotype"/>
          <w:sz w:val="30"/>
          <w:szCs w:val="30"/>
          <w:rtl/>
          <w:lang w:bidi="ar-IQ"/>
        </w:rPr>
        <w:lastRenderedPageBreak/>
        <w:t>فالأحوط أن يتصدّق بها عن مالكها، لا سيّما في غير النقود، وليس له تملّكها، وإن التقطها في غير الحرم تخيّر بين اُمور ثلاثة : تملّكها مع الضمان، والتصدّق بها مع الضمان، وإبقاؤها أمانة في يده بلا ضمان.</w:t>
      </w:r>
    </w:p>
    <w:p w14:paraId="64C0EE2E" w14:textId="68F2E8FF"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1140)</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(1140): </w:t>
      </w:r>
      <w:r w:rsidRPr="005C074A">
        <w:rPr>
          <w:rFonts w:ascii="ahmadali" w:hAnsi="ahmadali" w:cs="Lotus Linotype"/>
          <w:sz w:val="30"/>
          <w:szCs w:val="30"/>
          <w:rtl/>
          <w:lang w:bidi="ar-IQ"/>
        </w:rPr>
        <w:t>المدار في القيمة على مكان الالتقاط وزمانه دون غيره من الأمكنة والأزمنة.</w:t>
      </w:r>
    </w:p>
    <w:p w14:paraId="587E4748" w14:textId="02166A9B"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1141)</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(1142): </w:t>
      </w:r>
      <w:r w:rsidRPr="005C074A">
        <w:rPr>
          <w:rFonts w:ascii="ahmadali" w:hAnsi="ahmadali" w:cs="Lotus Linotype"/>
          <w:sz w:val="30"/>
          <w:szCs w:val="30"/>
          <w:rtl/>
          <w:lang w:bidi="ar-IQ"/>
        </w:rPr>
        <w:t>إذا كان المال الملتقط ممّا لا يمكن تعريفه إمّا لأنّه لا علامة فيه كالمسكوكات المفردة التي لا خصوصيّة لها من جهة العدد أو الزمان الخاصّ والمكان الخاصّ، والمصنوعات بالمصانع المتداولة في هذه الأزمنة أو لليئس من العثور على مالكه كأن سافر إلى البلاد البعيدة التي يتعذّر الوصول إليها، أو لأنّ الملتقط يخاف من الخطر والتهمة إن عرّف به، أو نحو ذلك من الموانع سقط التعريف ويتعيّن التصدّق به في الصورة الثالثة، وهو الأحوط في الثانية، وإن كان لجواز التملّك وجه، ويتخيّر في الاُولى، ولو قصّر وفرّط في التعريف حتّى حصل اليأس، فالأظهر أنّه كالثالثة.</w:t>
      </w:r>
    </w:p>
    <w:p w14:paraId="7F81768F" w14:textId="0476B9D4"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1142)</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(1143): </w:t>
      </w:r>
      <w:r w:rsidRPr="005C074A">
        <w:rPr>
          <w:rFonts w:ascii="ahmadali" w:hAnsi="ahmadali" w:cs="Lotus Linotype"/>
          <w:sz w:val="30"/>
          <w:szCs w:val="30"/>
          <w:rtl/>
          <w:lang w:bidi="ar-IQ"/>
        </w:rPr>
        <w:t>تجب المبادرة إلى التعريف من حين الالتقاط إلى تمام السنة على وجه التوالي، فإن لم يبادر إليه كان عاصياً، ولكن لا يسقط وجوب التعريف عنه بقدر تلك المدّة على الأظهر، بل تجب المبادرة إليه بعد ذلك.</w:t>
      </w:r>
    </w:p>
    <w:p w14:paraId="24AE5140" w14:textId="09C41DBA"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الحكم لو بادر إليه من حين الالتقاط ولكن تركه بعد ستّة أشهر ـ مثلاً ـ حتّى تمّت السنة، فإذا تمّ التعريف تخيّر بين التصدّق والإبقاء للمالك، كما مرّ.</w:t>
      </w:r>
    </w:p>
    <w:p w14:paraId="4E6FBD1F" w14:textId="253D1601"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1143)</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(1146): </w:t>
      </w:r>
      <w:r w:rsidRPr="005C074A">
        <w:rPr>
          <w:rFonts w:ascii="ahmadali" w:hAnsi="ahmadali" w:cs="Lotus Linotype"/>
          <w:sz w:val="30"/>
          <w:szCs w:val="30"/>
          <w:rtl/>
          <w:lang w:bidi="ar-IQ"/>
        </w:rPr>
        <w:t>لا يشترط في التخيير بين التصدّق والاُمور المتقدّمة ـ بعد التعريف سنة كاملة ـ اليأس من معرفة المالك.</w:t>
      </w:r>
    </w:p>
    <w:p w14:paraId="2FB722EF" w14:textId="3193B55E"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1144)</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(1148): </w:t>
      </w:r>
      <w:r w:rsidRPr="005C074A">
        <w:rPr>
          <w:rFonts w:ascii="ahmadali" w:hAnsi="ahmadali" w:cs="Lotus Linotype"/>
          <w:sz w:val="30"/>
          <w:szCs w:val="30"/>
          <w:rtl/>
          <w:lang w:bidi="ar-IQ"/>
        </w:rPr>
        <w:t>إذا كانت اللقطة ممّا لا تبقى، كالخضر والفواكه واللّحم ونحوها، جاز أن يقوّمها الملتقط ويتصرّف فيها بما شاء من أكل ونحوه، أو يبيعها على غيره ويحفظ ثمنها للمالك، والأحوط استئذان الحاكم في البيع، ولا يسقط التعريف بها على الأحوط بحفظ صفاتها، فإن جاء صاحبها دفع إليه الثمن الذي باعها أو غرم له قيمتها، وإن لم يجئ فلا شيء عليه.</w:t>
      </w:r>
    </w:p>
    <w:p w14:paraId="1FC3E80B" w14:textId="430CFDAE"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1145)</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(1159): </w:t>
      </w:r>
      <w:r w:rsidRPr="005C074A">
        <w:rPr>
          <w:rFonts w:ascii="ahmadali" w:hAnsi="ahmadali" w:cs="Lotus Linotype"/>
          <w:sz w:val="30"/>
          <w:szCs w:val="30"/>
          <w:rtl/>
          <w:lang w:bidi="ar-IQ"/>
        </w:rPr>
        <w:t>اللقطة أمانة في يد الملتقط لا يضمنها إلاّ بالتعدّي عليها، أو التفريط بها، أو بوظيفة التعريف، ولا فرق بين مدّة التعريف وما بعدها.</w:t>
      </w:r>
    </w:p>
    <w:p w14:paraId="39A9B0D5" w14:textId="3DA793D7"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إذا تملّكها أو تصدّق بها ضمنها على ما مرّ.</w:t>
      </w:r>
    </w:p>
    <w:p w14:paraId="3DF1B61E" w14:textId="5F66992D"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1146)</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(1166): </w:t>
      </w:r>
      <w:r w:rsidRPr="005C074A">
        <w:rPr>
          <w:rFonts w:ascii="ahmadali" w:hAnsi="ahmadali" w:cs="Lotus Linotype"/>
          <w:sz w:val="30"/>
          <w:szCs w:val="30"/>
          <w:rtl/>
          <w:lang w:bidi="ar-IQ"/>
        </w:rPr>
        <w:t>لو عرف المالك ولكن لم يمكن إيصال اللقطة إليه ولا إلى وكيله، فإن أمكن الاستئذان منه في التصرّف فيها ولو بمثل الصدقة عنه أو دفعها إلى أقاربه أو نحو ذلك، تعيّن وإلاّ فيحتفظ بها إلاّ أن ييأس من كلّ ذلك فيتعيّن التصدّق بها عنه.</w:t>
      </w:r>
    </w:p>
    <w:p w14:paraId="7CE47576" w14:textId="24C6ACAE"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1147)</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(1169): </w:t>
      </w:r>
      <w:r w:rsidRPr="005C074A">
        <w:rPr>
          <w:rFonts w:ascii="ahmadali" w:hAnsi="ahmadali" w:cs="Lotus Linotype"/>
          <w:sz w:val="30"/>
          <w:szCs w:val="30"/>
          <w:rtl/>
          <w:lang w:bidi="ar-IQ"/>
        </w:rPr>
        <w:t>إذا تبدّل حذاؤه أو عبائته بحذاء وعباءة غيره ويئس من وجدانه، فله أخذه تقاصّاً، فإن كان قيمته أكثر من ماله ولم يعلم أنّ الغير أخذه عمداً، يتصدّق بالزائد إن لم يمكن إيصاله إلى المالك. نعم، لو كان التبدّل بسببه هو لا الغير، فالأحوط أن يجري عليه حكم مجهول المالك إن لم يعلم بشاهد الحال رضاه بالتبديل.</w:t>
      </w:r>
    </w:p>
    <w:p w14:paraId="637B2487" w14:textId="77777777" w:rsidR="004716FE" w:rsidRPr="00AA73E7" w:rsidRDefault="004716FE" w:rsidP="008404FB">
      <w:pPr>
        <w:widowControl w:val="0"/>
        <w:spacing w:before="120" w:after="0" w:line="216" w:lineRule="auto"/>
        <w:ind w:firstLine="567"/>
        <w:jc w:val="both"/>
        <w:rPr>
          <w:rFonts w:ascii="ahmadali" w:eastAsia="Times New Roman" w:hAnsi="ahmadali" w:cs="ahmadali"/>
          <w:sz w:val="30"/>
          <w:szCs w:val="30"/>
          <w:rtl/>
          <w:lang w:bidi="ar-IQ"/>
        </w:rPr>
      </w:pPr>
    </w:p>
    <w:p w14:paraId="06354835" w14:textId="64AA843E" w:rsidR="004716FE"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169125F6" w14:textId="77777777" w:rsidR="00677487" w:rsidRDefault="00677487" w:rsidP="008404FB">
      <w:pPr>
        <w:widowControl w:val="0"/>
        <w:spacing w:before="120" w:after="0" w:line="216" w:lineRule="auto"/>
        <w:ind w:firstLine="567"/>
        <w:jc w:val="both"/>
        <w:rPr>
          <w:rFonts w:ascii="ahmadali" w:eastAsia="Times New Roman" w:hAnsi="ahmadali" w:cs="ahmadali"/>
          <w:sz w:val="30"/>
          <w:szCs w:val="30"/>
          <w:rtl/>
          <w:lang w:bidi="ar-IQ"/>
        </w:rPr>
      </w:pPr>
    </w:p>
    <w:p w14:paraId="596A0849" w14:textId="3F623364" w:rsidR="00677487" w:rsidRPr="00AA73E7" w:rsidRDefault="005C074A" w:rsidP="008404FB">
      <w:pPr>
        <w:pStyle w:val="40"/>
        <w:rPr>
          <w:rFonts w:eastAsia="Times New Roman"/>
          <w:rtl/>
        </w:rPr>
      </w:pPr>
      <w:r w:rsidRPr="005C074A">
        <w:rPr>
          <w:rFonts w:eastAsia="Times New Roman" w:cs="Lotus Linotype"/>
          <w:rtl/>
        </w:rPr>
        <w:t>كتاب الغصب</w:t>
      </w:r>
    </w:p>
    <w:p w14:paraId="451FC1B7" w14:textId="76445A79" w:rsidR="004716FE" w:rsidRPr="00AA73E7" w:rsidRDefault="004716FE" w:rsidP="008404FB">
      <w:pPr>
        <w:pStyle w:val="12"/>
        <w:widowControl w:val="0"/>
        <w:rPr>
          <w:rtl/>
        </w:rPr>
      </w:pPr>
      <w:bookmarkStart w:id="346" w:name="_Toc92663964"/>
      <w:r w:rsidRPr="00AA73E7">
        <w:rPr>
          <w:rtl/>
        </w:rPr>
        <w:t>كتاب</w:t>
      </w:r>
      <w:r w:rsidR="007565D3">
        <w:rPr>
          <w:rtl/>
        </w:rPr>
        <w:t xml:space="preserve"> </w:t>
      </w:r>
      <w:r w:rsidRPr="00AA73E7">
        <w:rPr>
          <w:rtl/>
        </w:rPr>
        <w:t>الغصب</w:t>
      </w:r>
      <w:bookmarkEnd w:id="346"/>
    </w:p>
    <w:p w14:paraId="6E57669D" w14:textId="77777777" w:rsidR="004716FE" w:rsidRPr="00AA73E7" w:rsidRDefault="004716FE" w:rsidP="008404FB">
      <w:pPr>
        <w:widowControl w:val="0"/>
        <w:spacing w:before="120" w:after="0" w:line="216" w:lineRule="auto"/>
        <w:ind w:firstLine="567"/>
        <w:jc w:val="both"/>
        <w:rPr>
          <w:rFonts w:ascii="ahmadali" w:eastAsia="Times New Roman" w:hAnsi="ahmadali" w:cs="ahmadali"/>
          <w:sz w:val="30"/>
          <w:szCs w:val="30"/>
          <w:rtl/>
          <w:lang w:bidi="ar-IQ"/>
        </w:rPr>
      </w:pPr>
    </w:p>
    <w:p w14:paraId="2A088CC6" w14:textId="29885B8F"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وهو الاستيلاء على مال الغير أو حقّه ظلماً وعدواناً، وهو حرام عقلاً وشرعاً، سواء كان عقاراً أو منقولاً، ويضمن تمامه بالاستقلال في وضع اليد، وإلاّ فلو سكن الدار قهراً مع المالك ضمن النصف لو كانت بينهما بنسبة واحدة، ولو اختلفت فبتلك النسبة، ويضمن المنفعة إذا كانت مستوفاة، وكذا إذا فاتت تحت يده، ولو غصب الحامل ضمن الحمل.</w:t>
      </w:r>
    </w:p>
    <w:p w14:paraId="250D4599" w14:textId="48734BC1"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يلحق بالاستيلاء العدواني في جملة من الأحكام الاستيلاء غير العدواني كالخطأ ونحوه من دون استحقاق وإذن.</w:t>
      </w:r>
    </w:p>
    <w:p w14:paraId="0933C4DE" w14:textId="747EC509"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1148)</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(1173): </w:t>
      </w:r>
      <w:r w:rsidRPr="005C074A">
        <w:rPr>
          <w:rFonts w:ascii="ahmadali" w:hAnsi="ahmadali" w:cs="Lotus Linotype"/>
          <w:sz w:val="30"/>
          <w:szCs w:val="30"/>
          <w:rtl/>
          <w:lang w:bidi="ar-IQ"/>
        </w:rPr>
        <w:t>لو منع حرّاً أو عبداً عن عمل له اُجرة من غير تصرّف واستيفاء ولا وضع يده عليه لم يضمن عمله، إلاّ إذا كانا أجيرين وكان المنع مفوّتاً.</w:t>
      </w:r>
    </w:p>
    <w:p w14:paraId="22143AAA" w14:textId="391C8CDB"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1149)</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(1176): </w:t>
      </w:r>
      <w:r w:rsidRPr="005C074A">
        <w:rPr>
          <w:rFonts w:ascii="ahmadali" w:hAnsi="ahmadali" w:cs="Lotus Linotype"/>
          <w:sz w:val="30"/>
          <w:szCs w:val="30"/>
          <w:rtl/>
          <w:lang w:bidi="ar-IQ"/>
        </w:rPr>
        <w:t>لو أجّج ناراً من شأنها السراية إلى مال الغير فسرت إليه ضمنه، وإذا لم يكن من شأنها السراية فاتّفقت السراية بتوسّط الريح أو غيره لم يضمن.</w:t>
      </w:r>
    </w:p>
    <w:p w14:paraId="7D1B4034" w14:textId="3013C9CD"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1150)</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(1186): </w:t>
      </w:r>
      <w:r w:rsidRPr="005C074A">
        <w:rPr>
          <w:rFonts w:ascii="ahmadali" w:hAnsi="ahmadali" w:cs="Lotus Linotype"/>
          <w:sz w:val="30"/>
          <w:szCs w:val="30"/>
          <w:rtl/>
          <w:lang w:bidi="ar-IQ"/>
        </w:rPr>
        <w:t xml:space="preserve">إذا تلف المغصوب وتنازع المالك والغاصب في </w:t>
      </w:r>
      <w:r w:rsidRPr="005C074A">
        <w:rPr>
          <w:rFonts w:ascii="ahmadali" w:hAnsi="ahmadali" w:cs="Lotus Linotype"/>
          <w:sz w:val="30"/>
          <w:szCs w:val="30"/>
          <w:rtl/>
          <w:lang w:bidi="ar-IQ"/>
        </w:rPr>
        <w:lastRenderedPageBreak/>
        <w:t>القيمة ولم تكن بيّنة، فالقول قول الغاصب مع يمينه، وكذا لو تنازعا في صفة يزيد بها الثمن بأن ادّعى المالك وجود تلك الصفة فيه يوم غصبه، أو حدوثها بعده وإن زالت فيما بعد وأنكره الغاصب ولم يكن بيّنة، فالقول قول الغاصب مع يمينه.</w:t>
      </w:r>
    </w:p>
    <w:p w14:paraId="197B10CA" w14:textId="666FF9B2"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1151)</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(1195): </w:t>
      </w:r>
      <w:r w:rsidRPr="005C074A">
        <w:rPr>
          <w:rFonts w:ascii="ahmadali" w:hAnsi="ahmadali" w:cs="Lotus Linotype"/>
          <w:sz w:val="30"/>
          <w:szCs w:val="30"/>
          <w:rtl/>
          <w:lang w:bidi="ar-IQ"/>
        </w:rPr>
        <w:t>يجب على الغاصب في ردّ المغصوب إلى المالك أن يوصله إليه في بلد الغصب أو البلد الفعلي لتواجد المال إن أراد المالك ذلك، وإن كان المالك في بلد آخر غيرهما، فالظاهر لزوم إيصاله إليه إن توقّف اطّلاعه على ذلك، أو كانت التخلية ورفع اليد في بلد غيره مضرّة به.</w:t>
      </w:r>
    </w:p>
    <w:p w14:paraId="213FDFA4" w14:textId="048D9031"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1152)</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(1201): </w:t>
      </w:r>
      <w:r w:rsidRPr="005C074A">
        <w:rPr>
          <w:rFonts w:ascii="ahmadali" w:hAnsi="ahmadali" w:cs="Lotus Linotype"/>
          <w:sz w:val="30"/>
          <w:szCs w:val="30"/>
          <w:rtl/>
          <w:lang w:bidi="ar-IQ"/>
        </w:rPr>
        <w:t xml:space="preserve">تعذّر إعادة المغصوب كتلفه، كما إذا شردت الدابّة أو وقع المغصوب في مكان لا يقدر على إخراجه، فيجب على الغاصب دفع مثله أو قيمته، ويسمّى ذلك البدل </w:t>
      </w:r>
      <w:r w:rsidR="004716FE"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بدل الحيلولة </w:t>
      </w:r>
      <w:r w:rsidR="004716FE" w:rsidRPr="00AA73E7">
        <w:rPr>
          <w:rFonts w:ascii="ahmadali" w:hAnsi="ahmadali" w:cs="ahmadali"/>
          <w:sz w:val="30"/>
          <w:szCs w:val="30"/>
          <w:rtl/>
          <w:lang w:bidi="ar-IQ"/>
        </w:rPr>
        <w:t>»</w:t>
      </w:r>
      <w:r w:rsidRPr="005C074A">
        <w:rPr>
          <w:rFonts w:ascii="ahmadali" w:hAnsi="ahmadali" w:cs="Lotus Linotype"/>
          <w:sz w:val="30"/>
          <w:szCs w:val="30"/>
          <w:rtl/>
          <w:lang w:bidi="ar-IQ"/>
        </w:rPr>
        <w:t>، ويملك المالك البدل مع بقاء المغصوب في ملكه، فإذا أمكن تسليم المغصوب وردّه يسترجع البدل.</w:t>
      </w:r>
    </w:p>
    <w:p w14:paraId="2A734A48" w14:textId="29DD300B"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1153)</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(1203): </w:t>
      </w:r>
      <w:r w:rsidRPr="005C074A">
        <w:rPr>
          <w:rFonts w:ascii="ahmadali" w:hAnsi="ahmadali" w:cs="Lotus Linotype"/>
          <w:sz w:val="30"/>
          <w:szCs w:val="30"/>
          <w:rtl/>
          <w:lang w:bidi="ar-IQ"/>
        </w:rPr>
        <w:t>القيمة التي يضمنها الغاصب في القيميّات وفي المثليّات عند تعذّر المثل هي بنقد البلد الرائج، سواء كان ورقاً نقديّاً أو ذهباً وفضّة مسكوكاً، وكذلك في جميع الغرامات والضمانات، إلاّ بالتراضي بنقد آخر يعادل بالنقد الرائج.</w:t>
      </w:r>
    </w:p>
    <w:p w14:paraId="23F56C5F" w14:textId="5799E4CD"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1254)</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(1216): </w:t>
      </w:r>
      <w:r w:rsidRPr="005C074A">
        <w:rPr>
          <w:rFonts w:ascii="ahmadali" w:hAnsi="ahmadali" w:cs="Lotus Linotype"/>
          <w:sz w:val="30"/>
          <w:szCs w:val="30"/>
          <w:rtl/>
          <w:lang w:bidi="ar-IQ"/>
        </w:rPr>
        <w:t xml:space="preserve">إذا غصب حبّاً فزرعه وبيضاً فاستفرخه تحت دجاجته ـ مثلاً ـ فعن المشهور أنّ الزرع والفرخ للمغصوب منه، وقيل هو للغاصب ويضمن مثله أو قيمته للمغصوب منه، ولا يخلو الثاني من وجه، لا سيّما مع ترامي الفرض في الزرع الثاني من الحبّ الناتج من زرع الحبّ الأوّل، وهكذا. وقد يتوجّه اندراجه فيما مرّ من إحداث الغاصب هيئة وأثراً في المغصوب ذا ماليّة ممتزجة لماليّة </w:t>
      </w:r>
      <w:r w:rsidRPr="005C074A">
        <w:rPr>
          <w:rFonts w:ascii="ahmadali" w:hAnsi="ahmadali" w:cs="Lotus Linotype"/>
          <w:sz w:val="30"/>
          <w:szCs w:val="30"/>
          <w:rtl/>
          <w:lang w:bidi="ar-IQ"/>
        </w:rPr>
        <w:lastRenderedPageBreak/>
        <w:t>المادّة لا تابعة محضة لها، ممّا يوجب مشاركته للمالك، فالأحوط التصالح بينهما.</w:t>
      </w:r>
    </w:p>
    <w:p w14:paraId="194B458A" w14:textId="5A437E16"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لو غصب خمراً فصار خلاًّ، أو غصب عصيراً فصار خمراً عنده ثمّ صار خلاًّ، فإنّه ملك للمغصوب منه لا الغاصب، وأمّا لو غصب فحلاً فأنزاه على الاُنثى وأولدها كان الولد لصاحب الاُنثى، وإن كان هو الغاصب وعليه اُجرة الضراب وإن لم يكن الغاصب صاحب الاُنثى.</w:t>
      </w:r>
    </w:p>
    <w:p w14:paraId="77B78E7B" w14:textId="4D55A31E"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1255)</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(1222): </w:t>
      </w:r>
      <w:r w:rsidRPr="005C074A">
        <w:rPr>
          <w:rFonts w:ascii="ahmadali" w:hAnsi="ahmadali" w:cs="Lotus Linotype"/>
          <w:sz w:val="30"/>
          <w:szCs w:val="30"/>
          <w:rtl/>
          <w:lang w:bidi="ar-IQ"/>
        </w:rPr>
        <w:t>لو فتح باباً على مال فسرقه غيره ضمن السارق. وهل يضمن المسبّب</w:t>
      </w:r>
      <w:r w:rsidRPr="005C074A">
        <w:rPr>
          <w:rFonts w:ascii="ahmadali" w:hAnsi="ahmadali" w:cs="Lotus Linotype"/>
          <w:bCs/>
          <w:sz w:val="30"/>
          <w:szCs w:val="30"/>
          <w:rtl/>
          <w:lang w:bidi="ar-IQ"/>
        </w:rPr>
        <w:t xml:space="preserve"> </w:t>
      </w:r>
      <w:r w:rsidR="004716FE" w:rsidRPr="00AA73E7">
        <w:rPr>
          <w:rFonts w:ascii="ahmadali" w:hAnsi="ahmadali" w:cs="ahmadali"/>
          <w:bCs/>
          <w:sz w:val="30"/>
          <w:szCs w:val="30"/>
          <w:rtl/>
          <w:lang w:bidi="ar-IQ"/>
        </w:rPr>
        <w:t>؟</w:t>
      </w:r>
      <w:r w:rsidRPr="005C074A">
        <w:rPr>
          <w:rFonts w:ascii="ahmadali" w:hAnsi="ahmadali" w:cs="Lotus Linotype"/>
          <w:sz w:val="30"/>
          <w:szCs w:val="30"/>
          <w:rtl/>
          <w:lang w:bidi="ar-IQ"/>
        </w:rPr>
        <w:t xml:space="preserve"> لا يبعد ذلك في موارد المعرضيّة للسرقة ممّا لا يمكن العثور على السارق. وكذا التفصيل فيما لو دلّ سارقاً على المال، كما لو كان الدالّ هو المخطّط الأساسي لسرقة صعبة.</w:t>
      </w:r>
    </w:p>
    <w:p w14:paraId="57E1EC3C" w14:textId="0AABDF2E"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1256)</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(1226): </w:t>
      </w:r>
      <w:r w:rsidRPr="005C074A">
        <w:rPr>
          <w:rFonts w:ascii="ahmadali" w:hAnsi="ahmadali" w:cs="Lotus Linotype"/>
          <w:sz w:val="30"/>
          <w:szCs w:val="30"/>
          <w:rtl/>
          <w:lang w:bidi="ar-IQ"/>
        </w:rPr>
        <w:t>لو غصب أرضاً فزرع فيها زرعاً، كان الزرع له وعليه الاُجرة للمالك، والقول قول الغاصب في مقدار القيمة مع اليمين وتعذّر البيّنة.</w:t>
      </w:r>
    </w:p>
    <w:p w14:paraId="113094D7" w14:textId="279E6C06"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1257)</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(1227): </w:t>
      </w:r>
      <w:r w:rsidRPr="005C074A">
        <w:rPr>
          <w:rFonts w:ascii="ahmadali" w:hAnsi="ahmadali" w:cs="Lotus Linotype"/>
          <w:sz w:val="30"/>
          <w:szCs w:val="30"/>
          <w:rtl/>
          <w:lang w:bidi="ar-IQ"/>
        </w:rPr>
        <w:t>يجوز لمالك العين المغصوبة انتزاعها من الغاصب ولو قهراً، وإذا انحصر استنقاذ الحقّ بمراجعة الحاكم الجائر جاز ذلك، ولا يجوز له مطالبة الغاصب بما صرفه في سبيل أخذ الحقّ.</w:t>
      </w:r>
    </w:p>
    <w:p w14:paraId="0FCAA3D2" w14:textId="60671327"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1258)</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(1228): </w:t>
      </w:r>
      <w:r w:rsidRPr="005C074A">
        <w:rPr>
          <w:rFonts w:ascii="ahmadali" w:hAnsi="ahmadali" w:cs="Lotus Linotype"/>
          <w:sz w:val="30"/>
          <w:szCs w:val="30"/>
          <w:rtl/>
          <w:lang w:bidi="ar-IQ"/>
        </w:rPr>
        <w:t>إذا كان له دين على آخر وامتنع من أدائه وصرف مالاً في سبيل تحصيله، لا يجوز له أن يأخذه من المدين إلاّ إذا اشترط عليه ذلك في ضمن معاملة لازمة.</w:t>
      </w:r>
    </w:p>
    <w:p w14:paraId="6BFB6D1A" w14:textId="18FBBB64"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1259)</w:t>
      </w:r>
      <w:r w:rsidR="004716FE"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(1229): </w:t>
      </w:r>
      <w:r w:rsidRPr="005C074A">
        <w:rPr>
          <w:rFonts w:ascii="ahmadali" w:hAnsi="ahmadali" w:cs="Lotus Linotype"/>
          <w:sz w:val="30"/>
          <w:szCs w:val="30"/>
          <w:rtl/>
          <w:lang w:bidi="ar-IQ"/>
        </w:rPr>
        <w:t xml:space="preserve">إذا وقع في يده مال الغاصب جاز أخذه مقاصّة ولا يتوقّف على إذن الحاكم، كما لا يتوقّف ذلك على تعذّر الاستيفاء بواسطة الحاكم </w:t>
      </w:r>
      <w:r w:rsidRPr="005C074A">
        <w:rPr>
          <w:rFonts w:ascii="ahmadali" w:hAnsi="ahmadali" w:cs="Lotus Linotype"/>
          <w:sz w:val="30"/>
          <w:szCs w:val="30"/>
          <w:rtl/>
          <w:lang w:bidi="ar-IQ"/>
        </w:rPr>
        <w:lastRenderedPageBreak/>
        <w:t>الشرعي.</w:t>
      </w:r>
    </w:p>
    <w:p w14:paraId="27957908" w14:textId="3548CFA9"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فرق في مال الغاصب المأخوذ مقاصّة بين أن يكون من جنس المغصوب وغيره، كما لا فرق بين أن يكون وديعة عنده وغيره.</w:t>
      </w:r>
    </w:p>
    <w:p w14:paraId="2C50E1AD" w14:textId="1DCA3C1F" w:rsidR="004716FE"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كان مال الغاصب أكثر قيمة من ماله أخذ منه حصّة تساوي ماله، وكان بها استيفاء حقّه، ولا يبعد جواز بيعها أجمع واستيفاء دينه من الثمن، والأحوط أن يكون ذلك بإجازة الحاكم الشرعي ويرد الباقى من الثمن إلى الغاصب.</w:t>
      </w:r>
    </w:p>
    <w:p w14:paraId="35EE8569" w14:textId="7F0351F4" w:rsidR="00677487" w:rsidRDefault="00677487" w:rsidP="008404FB">
      <w:pPr>
        <w:widowControl w:val="0"/>
        <w:rPr>
          <w:rFonts w:ascii="ahmadali" w:eastAsia="Times New Roman" w:hAnsi="ahmadali" w:cs="ahmadali"/>
          <w:sz w:val="30"/>
          <w:szCs w:val="30"/>
          <w:rtl/>
          <w:lang w:bidi="ar-IQ"/>
        </w:rPr>
      </w:pPr>
      <w:r>
        <w:rPr>
          <w:rFonts w:ascii="ahmadali" w:eastAsia="Times New Roman" w:hAnsi="ahmadali" w:cs="ahmadali"/>
          <w:sz w:val="30"/>
          <w:szCs w:val="30"/>
          <w:rtl/>
          <w:lang w:bidi="ar-IQ"/>
        </w:rPr>
        <w:br w:type="page"/>
      </w:r>
    </w:p>
    <w:p w14:paraId="72637FBC" w14:textId="77777777" w:rsidR="00677487" w:rsidRPr="00AA73E7" w:rsidRDefault="00677487" w:rsidP="008404FB">
      <w:pPr>
        <w:widowControl w:val="0"/>
        <w:spacing w:before="120" w:after="0" w:line="216" w:lineRule="auto"/>
        <w:ind w:firstLine="567"/>
        <w:jc w:val="both"/>
        <w:rPr>
          <w:rFonts w:ascii="ahmadali" w:eastAsia="Times New Roman" w:hAnsi="ahmadali" w:cs="ahmadali"/>
          <w:sz w:val="30"/>
          <w:szCs w:val="30"/>
          <w:rtl/>
          <w:lang w:bidi="ar-IQ"/>
        </w:rPr>
      </w:pPr>
    </w:p>
    <w:p w14:paraId="1A80E5A3" w14:textId="61E1CB1D" w:rsidR="00D76A27" w:rsidRPr="00AA73E7" w:rsidRDefault="005C074A" w:rsidP="008404FB">
      <w:pPr>
        <w:pStyle w:val="40"/>
        <w:rPr>
          <w:rFonts w:eastAsia="Times New Roman"/>
          <w:rtl/>
        </w:rPr>
      </w:pPr>
      <w:r w:rsidRPr="005C074A">
        <w:rPr>
          <w:rFonts w:eastAsia="Times New Roman" w:cs="Lotus Linotype"/>
          <w:rtl/>
        </w:rPr>
        <w:t>كتاب إحياء الموات</w:t>
      </w:r>
    </w:p>
    <w:p w14:paraId="5DF6658C" w14:textId="408859EA" w:rsidR="00D76A27" w:rsidRPr="00AA73E7" w:rsidRDefault="00D76A27" w:rsidP="008404FB">
      <w:pPr>
        <w:pStyle w:val="12"/>
        <w:widowControl w:val="0"/>
        <w:rPr>
          <w:rtl/>
        </w:rPr>
      </w:pPr>
      <w:bookmarkStart w:id="347" w:name="_Toc92663965"/>
      <w:r w:rsidRPr="00AA73E7">
        <w:rPr>
          <w:rtl/>
        </w:rPr>
        <w:t>كتاب</w:t>
      </w:r>
      <w:r w:rsidR="007565D3">
        <w:rPr>
          <w:rtl/>
        </w:rPr>
        <w:t xml:space="preserve"> </w:t>
      </w:r>
      <w:r w:rsidRPr="00AA73E7">
        <w:rPr>
          <w:rtl/>
        </w:rPr>
        <w:t>إحياء</w:t>
      </w:r>
      <w:r w:rsidR="007565D3">
        <w:rPr>
          <w:rtl/>
        </w:rPr>
        <w:t xml:space="preserve"> </w:t>
      </w:r>
      <w:r w:rsidRPr="00AA73E7">
        <w:rPr>
          <w:rtl/>
        </w:rPr>
        <w:t>الموات</w:t>
      </w:r>
      <w:bookmarkEnd w:id="347"/>
    </w:p>
    <w:p w14:paraId="6E283B0B" w14:textId="4715FF74" w:rsidR="0067748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p>
    <w:p w14:paraId="50A282B3" w14:textId="76083EDD"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الموات الأرض العطلة التي لا ينتفع بها، إمّا لانقطاع الماء عنها، أو لاستيلاء المياه أو الرمال أو الأحجار أو السبخ عليها، أو لاستئجامها والتفاف القصب والأشجار بها، أو لغير ذلك، ولا يشمل الأراضي في المدن والعمران موضوعاً، وهي على قسمين : الموات بالأصل أو بالعارض.</w:t>
      </w:r>
    </w:p>
    <w:p w14:paraId="057CFAE0" w14:textId="74E1A9A3"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1260)</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(1231): </w:t>
      </w:r>
      <w:r w:rsidRPr="005C074A">
        <w:rPr>
          <w:rFonts w:ascii="ahmadali" w:hAnsi="ahmadali" w:cs="Lotus Linotype"/>
          <w:sz w:val="30"/>
          <w:szCs w:val="30"/>
          <w:rtl/>
          <w:lang w:bidi="ar-IQ"/>
        </w:rPr>
        <w:t>الموات بالأصل وهو ما لم يعلم مسبوقيّته بالملك والإحياء، أو علم عدم ذلك كأكثر المفاوز والبراري والبوادي وصفحات الجبال وسفوحها ونحو ذلك.</w:t>
      </w:r>
    </w:p>
    <w:p w14:paraId="26B121CB" w14:textId="4126E0BB"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الموات بالعارض: وهو ما عرض عليه الخراب والموتان بعد الحياة والعمران، كالأراضي الدارسة التي فيها آثار المرور والأنهار والقرى الخربة التي بقيت منها رسوم العمارة.</w:t>
      </w:r>
    </w:p>
    <w:p w14:paraId="746A27FC" w14:textId="5C3B92F4"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1261)</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(1233): </w:t>
      </w:r>
      <w:r w:rsidRPr="005C074A">
        <w:rPr>
          <w:rFonts w:ascii="ahmadali" w:hAnsi="ahmadali" w:cs="Lotus Linotype"/>
          <w:sz w:val="30"/>
          <w:szCs w:val="30"/>
          <w:rtl/>
          <w:lang w:bidi="ar-IQ"/>
        </w:rPr>
        <w:t>الموات بالعارض على أقسام :</w:t>
      </w:r>
    </w:p>
    <w:p w14:paraId="278CD414" w14:textId="5184AE2B"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ما لا يكون له مالك بالفعل، كالتي باد أهلها وصارت بمرور الزمان وتقادم الأيّام بلا مالك، كالأراضي الدارسة المتروكة والقرى والبلاد الخربة والقنوات الطامّة التي كانت للاُمم الماضية الذين لم يبق منهم أحد ولا اسم ولا </w:t>
      </w:r>
      <w:r w:rsidRPr="005C074A">
        <w:rPr>
          <w:rFonts w:ascii="ahmadali" w:hAnsi="ahmadali" w:cs="Lotus Linotype"/>
          <w:sz w:val="30"/>
          <w:szCs w:val="30"/>
          <w:rtl/>
          <w:lang w:bidi="ar-IQ"/>
        </w:rPr>
        <w:lastRenderedPageBreak/>
        <w:t>رسم، أو نسبت إلى أقوام وطوائف لا يُعرف عنهم سوى الاسم.</w:t>
      </w:r>
    </w:p>
    <w:p w14:paraId="60B0BB89" w14:textId="3EF20B46"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ما يكون له مالك مجهول لا يعرف شخصه، فلم يكن بحيث يعدّ بلا مالك.</w:t>
      </w:r>
    </w:p>
    <w:p w14:paraId="7717606A" w14:textId="7AE56960"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ما كان له مالك معلوم.</w:t>
      </w:r>
    </w:p>
    <w:p w14:paraId="56DAC70E" w14:textId="63584AD0"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الأوّل، فحاله حال الموات بالأصل، ولا يجري عليه حكم مجهول المالك، وأنّه من الأنفال، ومثله العامر بالذات، نظير الغابات التي طرأ عليها الموتان.</w:t>
      </w:r>
    </w:p>
    <w:p w14:paraId="22134A5D" w14:textId="755F0E31"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الثاني، فالمشهور جواز إحيائه، والقيام بعمارته، إلاّ أنّ الأحوط معاملته كمجهول المالك من الفحص وشراء عينها من الحاكم الشرعي والتصدّق بثمنها، أو استيجارها منه والتصدّق باُجرتها.</w:t>
      </w:r>
    </w:p>
    <w:p w14:paraId="5918A94D" w14:textId="3B431D64"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هذا إذا لم يعلم إعراض مالكه عنه، أو انجلى عنه وتركه، وإلاّ جاز إحياؤه وتملّكه بلا حاجة إلى إذن.</w:t>
      </w:r>
    </w:p>
    <w:p w14:paraId="2223CECF" w14:textId="071A5A2F"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الثالث، فإن أعرض عنه مالكه جاز لكلّ أحد أحياؤه وتملّكه، وإن لم يعرض عنه، فإن أبقاه مواتاً للانتفاع بها على تلك الحال من حشيشه أو قصب، أو جعله مرعى لدوابّه وأنعامه، وقد ينتفع بها مواتاً أكثر منها محياة، أوكان عازماً على إحيائه وإنّما أخّره لانتظار وقت صالح أو لتهيئة الآلات والمعدّات ونحوها، وفي هذه الصور لا يجوز لأحد إحياؤها والتصرّف فيها بدون إذنه.</w:t>
      </w:r>
    </w:p>
    <w:p w14:paraId="52C19AE3" w14:textId="75CEE90C"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لو ترك الأرض وإصلاحها وصيّرها خربة للإهمال وعدم الاعتناء بشأنها فترك الاهتمام برعايتها غير عازم على إحيائها، وبقيت مهجورة معطّلة مدّة معتدّة بها تزيد على ثلاث سنين، فالظاهر جواز إحيائه لغيره إذا كان سبب ملك المالك الأوّل </w:t>
      </w:r>
      <w:r w:rsidRPr="005C074A">
        <w:rPr>
          <w:rFonts w:ascii="ahmadali" w:hAnsi="ahmadali" w:cs="Lotus Linotype"/>
          <w:sz w:val="30"/>
          <w:szCs w:val="30"/>
          <w:rtl/>
          <w:lang w:bidi="ar-IQ"/>
        </w:rPr>
        <w:lastRenderedPageBreak/>
        <w:t>هو الإحياء أو سبب آخر قريب يؤول إليه، كالإرث أو الشراء ممّن أحياها، والأحوط الاستئذان من الحاكم الشرعي، وليس للأوّل انتزاعها من يده، والأحوط إعطاءه حقّه.</w:t>
      </w:r>
    </w:p>
    <w:p w14:paraId="685FDF70" w14:textId="0FF88B3F"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لو امتدّ الترك والإهمال من الأوّل وتطاول إلى درجة بوار الأرض وموتانها غايته، فالظاهر اندراجه في الإعراض المتقدّم.</w:t>
      </w:r>
    </w:p>
    <w:p w14:paraId="410BB7E2" w14:textId="167ADDF7"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إذا كان سبب ملك الأوّل غير الإحياء من الأسباب الاُخرى مع تعاقبها كذلك متطاولاً، فليس لأحد وضع اليد عليها وإحياؤها والتصرّف فيها إلاّ بإذن مالكها، ولو تصرّف فيها أحد بزرع أو نحوه فعليه الاُجرة لمالكها.</w:t>
      </w:r>
    </w:p>
    <w:p w14:paraId="799A3E07" w14:textId="1B0FD3FC"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1262)</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(1235): </w:t>
      </w:r>
      <w:r w:rsidRPr="005C074A">
        <w:rPr>
          <w:rFonts w:ascii="ahmadali" w:hAnsi="ahmadali" w:cs="Lotus Linotype"/>
          <w:sz w:val="30"/>
          <w:szCs w:val="30"/>
          <w:rtl/>
          <w:lang w:bidi="ar-IQ"/>
        </w:rPr>
        <w:t>الأراضي الموقوفة التي طرأ عليها الموتان والخراب على أقسام :</w:t>
      </w:r>
    </w:p>
    <w:p w14:paraId="2D4A8615" w14:textId="6A6592B0"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1 ـ ما لا يعلم كيفيّة وقفها أصلاً، وأنّها خاصّ أو عامّ، أو أنّها وقف على الجهات أو على أقوام.</w:t>
      </w:r>
    </w:p>
    <w:p w14:paraId="1F06B111" w14:textId="553080D9"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2 ـ ما علم أنّها وقف على أقوام ولم يبقَ منهم أثر، أو على طائفة لم يعرف منهم سوى الاسم خاصّة.</w:t>
      </w:r>
    </w:p>
    <w:p w14:paraId="5EC3A00E" w14:textId="3DE9E6AA"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3 ـ ما علم أنّها وقف على جهة من الجهات، ولكن تلك الجهة غير معلومة أنّها مسجد أو مدرسة أو مشهد أو مقبرة أو غير ذلك.</w:t>
      </w:r>
    </w:p>
    <w:p w14:paraId="11E032D9" w14:textId="6E4AF982"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4 ـ ما علم أنّها وقف على أشخاص ولكنّهم غير معلومين بأشخاصهم وأعيانهم، كما إذا علم أنّ مالكها وقفها على ذرّيّته مع العلم بوجودهم فعلاً.</w:t>
      </w:r>
    </w:p>
    <w:p w14:paraId="610B68AD" w14:textId="486E5A04"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5 ـ ما علم أنّها وقف على جهة معيّنة أو أشخاص معلومين بأعيانهم.</w:t>
      </w:r>
    </w:p>
    <w:p w14:paraId="0DBB9762" w14:textId="7ABA1300"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6 ـ ما علم إجمالاً بأنّ مالكها قد وقفها على جهة، كمدرسته المعيّنة، أو أنّه وقفها على ذرّيّته المعلومين بأعيانهم ولم يكن طريق شرعي لإثبات وقفها على أحد الأمرين.</w:t>
      </w:r>
    </w:p>
    <w:p w14:paraId="70AB389B" w14:textId="33704546"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فأمّا القسم الأوّل والثاني، فالظاهر أنّها من الأنفال يجوز إحيائها لكلّ أحد، وتملك بالإحياء كسائر أراضي الموات.</w:t>
      </w:r>
    </w:p>
    <w:p w14:paraId="73A78060" w14:textId="1E14B421"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القسم الثالث والرابع، فقيل إنّه من الأنفال، والظاهر أنّها بحكم معلوم المالك الذي مرّ التفصيل بين صوره وحالاته، فيراجع الحاكم الشرعي في صورة بقاء الحقّ السابق، فيدفع الاُجرة أو الثمن، ويصرف في وجوه البرّ الأقرب احتمالاً لجهة الوقف وأشخاصه.</w:t>
      </w:r>
    </w:p>
    <w:p w14:paraId="7BF4DCA1" w14:textId="5916361A"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القسم الخامس، فيجب على مَن أحياه وعمّره اُجرة مثله، ويصرفها في الجهة المعيّنة إذا كان الوقف عليها، ويدفعها إلى الموقوف عليهم المعيّنين إذا كان الوقف عليهم، ويجب أن يكون التصرّف بإجازة المتولّي أو الموقوف عليهم.</w:t>
      </w:r>
    </w:p>
    <w:p w14:paraId="7BC11322" w14:textId="01E18F09"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السادس، فيجب على مَن يقوم بعمارتها وإحيائها اُجرة مثله، ويجب صرفها في الجهة المعيّنة بإجازة من الذرّيّة، كما أنّه يجب عليه أن يستأذن في تصرّفه فيه منهم ومن المتولّي لتلك الجهة إن كان، وإلاّ فمن الحاكم الشرعي أو وكيله، وإذا لم تجز الذرّيّة الصرف في تلك الجهة فينتهي الأمر إلى القرعة في تعيين الموقوف عليه.</w:t>
      </w:r>
    </w:p>
    <w:p w14:paraId="3907E8ED" w14:textId="170F45BC"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1263)</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(1250): </w:t>
      </w:r>
      <w:r w:rsidRPr="005C074A">
        <w:rPr>
          <w:rFonts w:ascii="ahmadali" w:hAnsi="ahmadali" w:cs="Lotus Linotype"/>
          <w:sz w:val="30"/>
          <w:szCs w:val="30"/>
          <w:rtl/>
          <w:lang w:bidi="ar-IQ"/>
        </w:rPr>
        <w:t xml:space="preserve">عن المشهور ـ أو الأشهر ـ جواز تصرّف كلّ من المالكين المتجاورين في ملكه بما شاء وإن استلزم ضرراً على الجار، إلاّ أنّ الأقوى تقييده بما كان تصرّفاً متعارفاً في العادة أو بما كان محلّ حاجته لا زائداً عليه، ولم يكن ضرراً فاحشاً على الجار ولا سبباً توليديّاً لإتلاف مال على الجار، وإلاّ فلا يجوز لو </w:t>
      </w:r>
      <w:r w:rsidRPr="005C074A">
        <w:rPr>
          <w:rFonts w:ascii="ahmadali" w:hAnsi="ahmadali" w:cs="Lotus Linotype"/>
          <w:sz w:val="30"/>
          <w:szCs w:val="30"/>
          <w:rtl/>
          <w:lang w:bidi="ar-IQ"/>
        </w:rPr>
        <w:lastRenderedPageBreak/>
        <w:t>فرض أن ترك تصرّفه ضرراً عليه، فلا بدّ من الموازنة بين الضررين والتوفيق بينهما بما هو مقتضى العدل والإنصاف عند العرف العقلائي موضوعيّاً.</w:t>
      </w:r>
    </w:p>
    <w:p w14:paraId="7F7FA363" w14:textId="7CFF405B"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فلو كان تصرّفه يوجب خللاً في حيطان دار جاره أو حبس ماءاً في ملكه بحيث تسري الرطوبة إلى بناء جاره، فلا يسوغ.</w:t>
      </w:r>
    </w:p>
    <w:p w14:paraId="5EABFE41" w14:textId="7E07C744"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وهذا بخلاف ما لو أحدث بالوعة أو كنيفاً في داره بالنحو المتعارف ممّا يوجب فساد ماء بئر جاره، ممّا يوجب نقصان مائها وكان بالنحو المتعارف. نعم، لو كانت حاجته حفر البالوعة أو البئر ممّا يمكن القيام بها في الطرف الآخر من الدار من دون إضرار بالجار، فلا يسوغ الفرد المضرّ. وكذا تعلية البناء المانعة من الاستفادة من الشمس أو الهواء بالمقدار المتعارف.</w:t>
      </w:r>
    </w:p>
    <w:p w14:paraId="0745F608" w14:textId="5FD93A9A"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1264)</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(1254): </w:t>
      </w:r>
      <w:r w:rsidRPr="005C074A">
        <w:rPr>
          <w:rFonts w:ascii="ahmadali" w:hAnsi="ahmadali" w:cs="Lotus Linotype"/>
          <w:sz w:val="30"/>
          <w:szCs w:val="30"/>
          <w:rtl/>
          <w:lang w:bidi="ar-IQ"/>
        </w:rPr>
        <w:t>يجوز للجار عطف أغصان شجر جاره عن ملكه إذا تدلّت عليه، فإن تعذّر عطفها قطعها بإذن مالكها، فإن امتنع أجبره الحاكم الشرعي.</w:t>
      </w:r>
    </w:p>
    <w:p w14:paraId="21FC5265" w14:textId="6502639A"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1265)</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(1256): </w:t>
      </w:r>
      <w:r w:rsidRPr="005C074A">
        <w:rPr>
          <w:rFonts w:ascii="ahmadali" w:hAnsi="ahmadali" w:cs="Lotus Linotype"/>
          <w:sz w:val="30"/>
          <w:szCs w:val="30"/>
          <w:rtl/>
          <w:lang w:bidi="ar-IQ"/>
        </w:rPr>
        <w:t>مَن سبق من المؤمنين إلى حيازة أرض عامرة بطبيعتها ذات أشجار وقابلة للانتفاع بها ملكها، ولا يتحقّق السبق إليها إلاّ بالاستيلاء عليها وصيرورتها تحت سلطانه وخروجها من إمكان استيلاء غيره عليها.</w:t>
      </w:r>
    </w:p>
    <w:p w14:paraId="67F1BD16" w14:textId="3393221D"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1266)</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(1257): </w:t>
      </w:r>
      <w:r w:rsidRPr="005C074A">
        <w:rPr>
          <w:rFonts w:ascii="ahmadali" w:hAnsi="ahmadali" w:cs="Lotus Linotype"/>
          <w:sz w:val="30"/>
          <w:szCs w:val="30"/>
          <w:rtl/>
          <w:lang w:bidi="ar-IQ"/>
        </w:rPr>
        <w:t xml:space="preserve">يعتبر في تملّك الموات أن لا تكون مسبوقة بالتحجير من غيره، ولو أحياها بدون إذن المحجر لم يملكها. والتحجير نمط من الحيازة، ويتحقّق التحجير بكلّ ما يدلّ على إرادة الإحياء كوضع الأحجار في أطرافها، أو حفر أساس، أو حفر بئر من آبار القناة الدارسة الخربة التي يريد </w:t>
      </w:r>
      <w:r w:rsidRPr="005C074A">
        <w:rPr>
          <w:rFonts w:ascii="ahmadali" w:hAnsi="ahmadali" w:cs="Lotus Linotype"/>
          <w:sz w:val="30"/>
          <w:szCs w:val="30"/>
          <w:rtl/>
          <w:lang w:bidi="ar-IQ"/>
        </w:rPr>
        <w:lastRenderedPageBreak/>
        <w:t>إحيائها، فإنّه تحجير بالإضافة إلى بقيّة آبار القناة، بل هو تحجير أيضاً بالإضافة إلى الأراضي الموات التي تسقى بمائها بعد جريانها.</w:t>
      </w:r>
    </w:p>
    <w:p w14:paraId="3FEFF160" w14:textId="4BB031CA"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1267)</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(1258): </w:t>
      </w:r>
      <w:r w:rsidRPr="005C074A">
        <w:rPr>
          <w:rFonts w:ascii="ahmadali" w:hAnsi="ahmadali" w:cs="Lotus Linotype"/>
          <w:sz w:val="30"/>
          <w:szCs w:val="30"/>
          <w:rtl/>
          <w:lang w:bidi="ar-IQ"/>
        </w:rPr>
        <w:t>لا بدّ من أن يكون التحجير دالاًّ على مقدار ما يريد إحياءه، مضافاً إلى دلالته على أصل الإحياء، فلو كان بوضع الأحجار ونحوها، فلا بدّ أن يكون في جميع الجوانب، ليكون دالاًّ على إرادة إحياء جميع ما أحاطت به، بخلاف مثل إحياء القناة البائرة، فإنّه يكفي حفر إحداها بالنسبة إلى بقيّة الآبار والأراضي التي تسقى بها، وكذا إذا حفر بئراً في أرض موات بالأصل لأجل إحداث قناة.</w:t>
      </w:r>
    </w:p>
    <w:p w14:paraId="730BB76E" w14:textId="57B41706"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1268)</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(1259): </w:t>
      </w:r>
      <w:r w:rsidRPr="005C074A">
        <w:rPr>
          <w:rFonts w:ascii="ahmadali" w:hAnsi="ahmadali" w:cs="Lotus Linotype"/>
          <w:sz w:val="30"/>
          <w:szCs w:val="30"/>
          <w:rtl/>
          <w:lang w:bidi="ar-IQ"/>
        </w:rPr>
        <w:t>التحجير ـ كما عرفت ـ يفيد حقّ الأولويّة ولا يفيد الملكيّة، ويصحّ نقله ببيع أو غيره، كما أنّه يورّث، كما يصحّ جعله عوضاً.</w:t>
      </w:r>
    </w:p>
    <w:p w14:paraId="2388E2B6" w14:textId="73AFC854"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1269)</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(1260): </w:t>
      </w:r>
      <w:r w:rsidRPr="005C074A">
        <w:rPr>
          <w:rFonts w:ascii="ahmadali" w:hAnsi="ahmadali" w:cs="Lotus Linotype"/>
          <w:sz w:val="30"/>
          <w:szCs w:val="30"/>
          <w:rtl/>
          <w:lang w:bidi="ar-IQ"/>
        </w:rPr>
        <w:t>يعتبر في كون التحجير مانعاً عن إحياء الآخرين تمكّن المحجر ولو بالتسبيب من القيام بعمارته وإحيائه، فإن لم يتمكّن من إحياء ما حجره لمانع من الموانع ـ كالفقر أو العجز عن تهيئة الأسباب المتوقّف عليها الإحياء ـ جاز لغيره إحياؤه. وليس للعاجز عن الإحياء نقل الموات إلى غيره بصلح أو هبة أو بيع ونحو ذلك.</w:t>
      </w:r>
    </w:p>
    <w:p w14:paraId="556E1B62" w14:textId="3F4971E1"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1270)</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(1262): </w:t>
      </w:r>
      <w:r w:rsidRPr="005C074A">
        <w:rPr>
          <w:rFonts w:ascii="ahmadali" w:hAnsi="ahmadali" w:cs="Lotus Linotype"/>
          <w:sz w:val="30"/>
          <w:szCs w:val="30"/>
          <w:rtl/>
          <w:lang w:bidi="ar-IQ"/>
        </w:rPr>
        <w:t>لا يعتبر في التحجير أن يكون بالمباشرة، بل يجوز أن يكون بالتوكيل والاستئجار، وعليه فالحقّ الحاصل بسبب عملهما هو للموكّل والمستأجر لا للوكيل والأجير.</w:t>
      </w:r>
    </w:p>
    <w:p w14:paraId="7C1D7270" w14:textId="42D45B6D"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1271)</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(1266): </w:t>
      </w:r>
      <w:r w:rsidRPr="005C074A">
        <w:rPr>
          <w:rFonts w:ascii="ahmadali" w:hAnsi="ahmadali" w:cs="Lotus Linotype"/>
          <w:sz w:val="30"/>
          <w:szCs w:val="30"/>
          <w:rtl/>
          <w:lang w:bidi="ar-IQ"/>
        </w:rPr>
        <w:t xml:space="preserve">يعتبر في التملّك بالإحياء قصد التملّك أو الاستيلاء أو الانتفاع من رقبة العين، ونحو ذلك، وإلاّ كان له حقّ الأولويّة، فلو </w:t>
      </w:r>
      <w:r w:rsidRPr="005C074A">
        <w:rPr>
          <w:rFonts w:ascii="ahmadali" w:hAnsi="ahmadali" w:cs="Lotus Linotype"/>
          <w:sz w:val="30"/>
          <w:szCs w:val="30"/>
          <w:rtl/>
          <w:lang w:bidi="ar-IQ"/>
        </w:rPr>
        <w:lastRenderedPageBreak/>
        <w:t>حفر بئراً في مفازة بقصد أن يقضي منها حاجة مؤقتة، كان له مجرّد حقّ الأولويّة، فإذا ارتحل عنها فهي مباحة للجميع.</w:t>
      </w:r>
    </w:p>
    <w:p w14:paraId="10BC2BDA" w14:textId="70EB95B6"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1262)</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(1268): </w:t>
      </w:r>
      <w:r w:rsidRPr="005C074A">
        <w:rPr>
          <w:rFonts w:ascii="ahmadali" w:hAnsi="ahmadali" w:cs="Lotus Linotype"/>
          <w:sz w:val="30"/>
          <w:szCs w:val="30"/>
          <w:rtl/>
          <w:lang w:bidi="ar-IQ"/>
        </w:rPr>
        <w:t>الإعراض عن الملك لا يوجب زوال ملكيّته، لكن بمنزلة إباحة لتملّك الآخرين، فيملكه مَن سبق إليه، وإلاّ فهو باقٍ على ملك مالكه، فإذا مات فهو لوارثه، ولا يجوز التصرّف فيه إلاّ بإذنه أو إعراضه عنه.</w:t>
      </w:r>
    </w:p>
    <w:p w14:paraId="1DEAF2BC" w14:textId="77777777" w:rsidR="00D76A27" w:rsidRPr="00AA73E7" w:rsidRDefault="00D76A27" w:rsidP="008404FB">
      <w:pPr>
        <w:widowControl w:val="0"/>
        <w:spacing w:before="120" w:after="0" w:line="216" w:lineRule="auto"/>
        <w:ind w:firstLine="567"/>
        <w:jc w:val="both"/>
        <w:rPr>
          <w:rFonts w:ascii="ahmadali" w:hAnsi="ahmadali" w:cs="ahmadali"/>
          <w:sz w:val="30"/>
          <w:szCs w:val="30"/>
          <w:rtl/>
          <w:lang w:bidi="ar-IQ"/>
        </w:rPr>
      </w:pPr>
    </w:p>
    <w:p w14:paraId="596ED409" w14:textId="1CD50E90" w:rsidR="00677487" w:rsidRDefault="005C074A" w:rsidP="008404FB">
      <w:pPr>
        <w:widowControl w:val="0"/>
        <w:spacing w:before="120" w:after="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 </w:t>
      </w:r>
    </w:p>
    <w:p w14:paraId="2E25E1D7" w14:textId="77777777" w:rsidR="00677487" w:rsidRDefault="00677487" w:rsidP="008404FB">
      <w:pPr>
        <w:widowControl w:val="0"/>
        <w:rPr>
          <w:rFonts w:ascii="ahmadali" w:eastAsia="Times New Roman" w:hAnsi="ahmadali" w:cs="ahmadali"/>
          <w:sz w:val="30"/>
          <w:szCs w:val="30"/>
          <w:rtl/>
          <w:lang w:bidi="ar-IQ"/>
        </w:rPr>
      </w:pPr>
      <w:r>
        <w:rPr>
          <w:rFonts w:ascii="ahmadali" w:eastAsia="Times New Roman" w:hAnsi="ahmadali" w:cs="ahmadali"/>
          <w:sz w:val="30"/>
          <w:szCs w:val="30"/>
          <w:rtl/>
          <w:lang w:bidi="ar-IQ"/>
        </w:rPr>
        <w:br w:type="page"/>
      </w:r>
    </w:p>
    <w:p w14:paraId="21CC0A17" w14:textId="77777777" w:rsidR="009F00F3" w:rsidRPr="00AA73E7" w:rsidRDefault="009F00F3" w:rsidP="008404FB">
      <w:pPr>
        <w:pStyle w:val="3"/>
        <w:widowControl w:val="0"/>
        <w:spacing w:before="120" w:line="216" w:lineRule="auto"/>
        <w:ind w:firstLine="567"/>
        <w:jc w:val="both"/>
        <w:rPr>
          <w:rFonts w:ascii="ahmadali" w:eastAsia="Times New Roman" w:hAnsi="ahmadali" w:cs="ahmadali"/>
          <w:sz w:val="30"/>
          <w:szCs w:val="30"/>
          <w:rtl/>
          <w:lang w:bidi="ar-IQ"/>
        </w:rPr>
      </w:pPr>
    </w:p>
    <w:p w14:paraId="7A880C3E" w14:textId="617E30D2" w:rsidR="009F00F3" w:rsidRPr="00AA73E7" w:rsidRDefault="005C074A" w:rsidP="008404FB">
      <w:pPr>
        <w:pStyle w:val="40"/>
        <w:rPr>
          <w:rFonts w:eastAsia="Times New Roman"/>
          <w:rtl/>
        </w:rPr>
      </w:pPr>
      <w:r w:rsidRPr="005C074A">
        <w:rPr>
          <w:rFonts w:eastAsia="Times New Roman" w:cs="Lotus Linotype"/>
          <w:rtl/>
        </w:rPr>
        <w:t>كتاب المشتركات</w:t>
      </w:r>
    </w:p>
    <w:p w14:paraId="0BC950E3" w14:textId="552258EC" w:rsidR="00D76A27" w:rsidRPr="00AA73E7" w:rsidRDefault="00D76A27" w:rsidP="008404FB">
      <w:pPr>
        <w:pStyle w:val="12"/>
        <w:widowControl w:val="0"/>
        <w:rPr>
          <w:rtl/>
        </w:rPr>
      </w:pPr>
      <w:bookmarkStart w:id="348" w:name="_Toc92663966"/>
      <w:r w:rsidRPr="00AA73E7">
        <w:rPr>
          <w:rtl/>
        </w:rPr>
        <w:t>كتاب</w:t>
      </w:r>
      <w:r w:rsidR="007565D3">
        <w:rPr>
          <w:rtl/>
        </w:rPr>
        <w:t xml:space="preserve"> </w:t>
      </w:r>
      <w:r w:rsidRPr="00AA73E7">
        <w:rPr>
          <w:rtl/>
        </w:rPr>
        <w:t>المشتركات</w:t>
      </w:r>
      <w:bookmarkEnd w:id="348"/>
    </w:p>
    <w:p w14:paraId="4530D25B" w14:textId="77777777" w:rsidR="00D76A27" w:rsidRPr="00AA73E7" w:rsidRDefault="00D76A27" w:rsidP="008404FB">
      <w:pPr>
        <w:widowControl w:val="0"/>
        <w:spacing w:before="120" w:after="0" w:line="216" w:lineRule="auto"/>
        <w:ind w:firstLine="567"/>
        <w:jc w:val="both"/>
        <w:rPr>
          <w:rFonts w:ascii="ahmadali" w:eastAsia="Times New Roman" w:hAnsi="ahmadali" w:cs="ahmadali"/>
          <w:sz w:val="30"/>
          <w:szCs w:val="30"/>
          <w:rtl/>
          <w:lang w:bidi="ar-IQ"/>
        </w:rPr>
      </w:pPr>
    </w:p>
    <w:p w14:paraId="7D02C83E" w14:textId="494DD049"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والمراد به المنافع المشتركة، وهي الطرق والشوارع والمساجد والوقوف المطلقة، كالمدارس والربط والمياه والمعادن.</w:t>
      </w:r>
    </w:p>
    <w:p w14:paraId="6EC8F4E5" w14:textId="5C905586"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1273)</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(1269): </w:t>
      </w:r>
      <w:r w:rsidRPr="005C074A">
        <w:rPr>
          <w:rFonts w:ascii="ahmadali" w:hAnsi="ahmadali" w:cs="Lotus Linotype"/>
          <w:sz w:val="30"/>
          <w:szCs w:val="30"/>
          <w:rtl/>
          <w:lang w:bidi="ar-IQ"/>
        </w:rPr>
        <w:t>الطرق على قسمين نافذ وغير نافذ، أمّا الأوّل فهو الطريق المسمّى بالشارع العامّ، والناس فيه شرع سواء، ولا يجوز التصرّف لأحد فيه بإحياء أو نحوه، ولا في أرضه ببناء حائط أو حفر بئر أو نهر أو مزرعة أو غرس أشجار أو نحو ذلك، إلاّ ما يكون من مصالحة كالأشجار اليسيرة في جانبي الطريق، وإن لم يكن مضرّاً بالمارّة.</w:t>
      </w:r>
    </w:p>
    <w:p w14:paraId="2E67F77E" w14:textId="622C0E81"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حفر بالوعة فيه ليجتمع فيها ماء المطر ونحوه فيجوز مع كونه من مصالحه ومرافقه. والضابط أنّ كلّ تصرّف في فضائه لا يكون مضرّاً بالمارّة جائز، وتشخيص الضارّ من الملائم هو بحسب نظر أهل الخبرة في العمران المدني ومقرّرات الأعراف السائدة بحسب الزمان والمكان.</w:t>
      </w:r>
    </w:p>
    <w:p w14:paraId="658E71D1" w14:textId="72A24D69"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1274)</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(1274): </w:t>
      </w:r>
      <w:r w:rsidRPr="005C074A">
        <w:rPr>
          <w:rFonts w:ascii="ahmadali" w:hAnsi="ahmadali" w:cs="Lotus Linotype"/>
          <w:sz w:val="30"/>
          <w:szCs w:val="30"/>
          <w:rtl/>
          <w:lang w:bidi="ar-IQ"/>
        </w:rPr>
        <w:t xml:space="preserve">يجوز لكلّ أحد الانتفاع من الشوارع والطرق العامّة، كالجلوس أو النوم أو الصلاة أو البيع أو الشراء أو نحو ذلك، ما لم يكن مزاحماً للمستطرقين، وليس لأحد منعه عن ذلك وإزعاجه، كما أنّه ليس لأحد </w:t>
      </w:r>
      <w:r w:rsidRPr="005C074A">
        <w:rPr>
          <w:rFonts w:ascii="ahmadali" w:hAnsi="ahmadali" w:cs="Lotus Linotype"/>
          <w:sz w:val="30"/>
          <w:szCs w:val="30"/>
          <w:rtl/>
          <w:lang w:bidi="ar-IQ"/>
        </w:rPr>
        <w:lastRenderedPageBreak/>
        <w:t>مزاحمته في قدر ما يحتاج إليه لوضع متاعه ووقوف المعاملين ونحو ذلك. نعم، لا يسوغ بناء دكّة ونحوها فيها.</w:t>
      </w:r>
    </w:p>
    <w:p w14:paraId="24B13EFC" w14:textId="2966E821"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1275)</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(1276): </w:t>
      </w:r>
      <w:r w:rsidRPr="005C074A">
        <w:rPr>
          <w:rFonts w:ascii="ahmadali" w:hAnsi="ahmadali" w:cs="Lotus Linotype"/>
          <w:sz w:val="30"/>
          <w:szCs w:val="30"/>
          <w:rtl/>
          <w:lang w:bidi="ar-IQ"/>
        </w:rPr>
        <w:t>يتحقّق الشارع العامّ باُمور :</w:t>
      </w:r>
    </w:p>
    <w:p w14:paraId="3ECA1E24" w14:textId="2E51B5F0"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كثرة الاستطراق والتردّد ومرور القوافل في الأرض الموات.</w:t>
      </w:r>
    </w:p>
    <w:p w14:paraId="6AF327B0" w14:textId="211F2689"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جعل شخص أو جهة الملك شارعاً وتسبيله تسبيلاً دائميّاً لسلوك عامّة الناس، فإنّه بسلوك بعض الناس يصير طريقاً وليس للمسبّل الرجوع بعد ذلك.</w:t>
      </w:r>
    </w:p>
    <w:p w14:paraId="0D467843" w14:textId="5F051540"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إحياء جماعة أو جهة أرضاً مواتاً وتركهم طريقاً نافذاً بين الدور والمساكن.</w:t>
      </w:r>
    </w:p>
    <w:p w14:paraId="6380566A" w14:textId="09073BD5"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1276)</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(1277): </w:t>
      </w:r>
      <w:r w:rsidRPr="005C074A">
        <w:rPr>
          <w:rFonts w:ascii="ahmadali" w:hAnsi="ahmadali" w:cs="Lotus Linotype"/>
          <w:sz w:val="30"/>
          <w:szCs w:val="30"/>
          <w:rtl/>
          <w:lang w:bidi="ar-IQ"/>
        </w:rPr>
        <w:t>لا حريم للشارع العامّ لو وقع بين الأملاك، كما إذا كانت قطعة أرض موات بين الأملاك عرضها ثلاثة أذرع أو أقلّ أو أكثر، واستطرقها الناس حتّى أصبحت جادة، فلا يجب على الملاّك توسيعها وإن تضيّقت على المارّة، وكذا الحال فيما لو سبّل شخص في وسط ملكه أو من طرف ملكه المجاور لملك غيره مقداراً لعبور الناس. نعم، إذا اقتضت المصلحة الضروريّة للمدينة التوسعة للطريق قدّم على الأملاك الشخصيّة مع التعويض لهم، لأنّها حصلت في حريم المدينة.</w:t>
      </w:r>
    </w:p>
    <w:p w14:paraId="4D800390" w14:textId="00F59325"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1277)</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(1278): </w:t>
      </w:r>
      <w:r w:rsidRPr="005C074A">
        <w:rPr>
          <w:rFonts w:ascii="ahmadali" w:hAnsi="ahmadali" w:cs="Lotus Linotype"/>
          <w:sz w:val="30"/>
          <w:szCs w:val="30"/>
          <w:rtl/>
          <w:lang w:bidi="ar-IQ"/>
        </w:rPr>
        <w:t xml:space="preserve">إذا كان الشارع العامّ واقعاً بين الموات بكلا طرفيه، أو أحد طرفيه، فلا يجوّز ذلك إحياء ذلك الموات بمقدار يوجب نقص الشارع عن خمسة أذرع، فإنّ ذلك حدّ الطريق المعيّن من قِبل الشرع، بل الأفضل أن يكون سبعة أذرع، وعليه فلو كان الإحياء إلى حدّ لا يبقي للطريق خمسة أذرع وجب </w:t>
      </w:r>
      <w:r w:rsidRPr="005C074A">
        <w:rPr>
          <w:rFonts w:ascii="ahmadali" w:hAnsi="ahmadali" w:cs="Lotus Linotype"/>
          <w:sz w:val="30"/>
          <w:szCs w:val="30"/>
          <w:rtl/>
          <w:lang w:bidi="ar-IQ"/>
        </w:rPr>
        <w:lastRenderedPageBreak/>
        <w:t>عليه هدمه، بل لو اقتضت الضرورة لعمران المدينة زيادة على المقدار المزبور تعيّن ذلك المقدار.</w:t>
      </w:r>
    </w:p>
    <w:p w14:paraId="43158A19" w14:textId="07C85B7B"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ولو أحيى شخص من أحد طرفيه، ثمّ أحيى آخر من طرفه الآخر بمقدار يوجب نقصه عن حدّه، لزم على الثاني هدمه دون الأوّل.</w:t>
      </w:r>
    </w:p>
    <w:p w14:paraId="2C5FB24E" w14:textId="7D73A267"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1278)</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(1280): </w:t>
      </w:r>
      <w:r w:rsidRPr="005C074A">
        <w:rPr>
          <w:rFonts w:ascii="ahmadali" w:hAnsi="ahmadali" w:cs="Lotus Linotype"/>
          <w:sz w:val="30"/>
          <w:szCs w:val="30"/>
          <w:rtl/>
          <w:lang w:bidi="ar-IQ"/>
        </w:rPr>
        <w:t>يجوز لكلّ مسلم أن يتعبّد أو يصلّي في المسجد، وجميع المسلمين فيه شرع سواء في الانتفاع به، إلاّ بما لا يناسبه أو نهى الشرع عنه، ولا يجوز لأحد أن يزاحم الآخر فيه إذا كان الآخر سابقاً عليه، لكن الظاهر تقدّم الصلاة على غيرها في عموم المساجد. نعم، في المسجد الحرام يتقدّم الطواف على الصلاة وتتقدّم الصلاة على غيرهما، كما أنّ الحال في المشاهد المشرّفة تتقدّم الزيارة على الصلاة، والصلاة على غيرهما.</w:t>
      </w:r>
    </w:p>
    <w:p w14:paraId="6E483047" w14:textId="432F42F7"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فلو أراد أحد أن يصلّي في المسجد جماعة أو فرادى، فلا يجوز لغيره أن يزاحمه ولوكان سابقاً عليه، كما إذا كان جالساً فيه لقراءة القرآن أو الدعاء أو التدريس، بل يجب عليه تخلية ذلك المكان للمصلّي أو للطائف والزائر في المسجد الحرام والمشاهد المقدّسة. ولا يبعد أن يكون الحكم كذلك لوكان اختيار المصلّي هذا المكان اقتراحاً منه إذا كان السابق متشاغلاً بغير العبادة، فيشكل مزاحمة المصلّي بفعل غير عبادي وإن كان سابقاً عليه، وأمّا إذا كان السابق متشاغلاً بالعبادة الاُخرى فتقديم المصلّي المسبوق لا يخلو من إشكال اقتراحاً مع عدم المزاحمة.</w:t>
      </w:r>
    </w:p>
    <w:p w14:paraId="6270FABE" w14:textId="27CEF9B3"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1279)</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(1281): </w:t>
      </w:r>
      <w:r w:rsidRPr="005C074A">
        <w:rPr>
          <w:rFonts w:ascii="ahmadali" w:hAnsi="ahmadali" w:cs="Lotus Linotype"/>
          <w:sz w:val="30"/>
          <w:szCs w:val="30"/>
          <w:rtl/>
          <w:lang w:bidi="ar-IQ"/>
        </w:rPr>
        <w:t xml:space="preserve">مَن سبق إلى مكان للصلاة فيه منفرداً فليس لمريد الصلاة فيه جماعة منعه وإزعاجه، وإن كان الأوْلى للمنفرد حينئذٍ أن يخلي المكان للجامع إذا وجد مكاناً آخر فراغاً لصلاته، ولا يكون منّاعاً للخير. هذا في غير </w:t>
      </w:r>
      <w:r w:rsidRPr="005C074A">
        <w:rPr>
          <w:rFonts w:ascii="ahmadali" w:hAnsi="ahmadali" w:cs="Lotus Linotype"/>
          <w:sz w:val="30"/>
          <w:szCs w:val="30"/>
          <w:rtl/>
          <w:lang w:bidi="ar-IQ"/>
        </w:rPr>
        <w:lastRenderedPageBreak/>
        <w:t>الجماعة الراتبة، وإلاّ فهي مقدّمة على الفرادى وإن سبق.</w:t>
      </w:r>
    </w:p>
    <w:p w14:paraId="23503B0B" w14:textId="6B687E83"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1280)</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(1282): </w:t>
      </w:r>
      <w:r w:rsidRPr="005C074A">
        <w:rPr>
          <w:rFonts w:ascii="ahmadali" w:hAnsi="ahmadali" w:cs="Lotus Linotype"/>
          <w:sz w:val="30"/>
          <w:szCs w:val="30"/>
          <w:rtl/>
          <w:lang w:bidi="ar-IQ"/>
        </w:rPr>
        <w:t xml:space="preserve">إذا قام الجالس من المسجد وفارق المكان، فإن أعرض عنه بطل حقّه، ولو عاد إليه وقد أخذه غيره، فليس له منعه وإزعاجه، وأمّا إذا كان ناوياً للعود، فإن بقي رحله فيه بقي حقّه، وإن لم يبق ففي بقاء حقّه إشكال، والأحوط مراعاة حقّه إذا كان خروجه لضرورة، كتجديد الطهارة أو نحوه. ثمّ إنّ في موارد حقّ الجالس إذا قام، يجوز شغل ذلك المكان من الغير إذا لم يستلزم تصرّفاً في رحله، وإنّما بقاء حقّه بلحاظ أوان رجوعه. </w:t>
      </w:r>
    </w:p>
    <w:p w14:paraId="57F5DDAD" w14:textId="71E13206"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1281)</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(1284): </w:t>
      </w:r>
      <w:r w:rsidRPr="005C074A">
        <w:rPr>
          <w:rFonts w:ascii="ahmadali" w:hAnsi="ahmadali" w:cs="Lotus Linotype"/>
          <w:sz w:val="30"/>
          <w:szCs w:val="30"/>
          <w:rtl/>
          <w:lang w:bidi="ar-IQ"/>
        </w:rPr>
        <w:t>المشاهد المشرّفة كالمساجد في تمام ما ذُكر من الأحكام، إلاّ أنّه مرّ أنّ الأولويّة للزيارة ثمّ الصلاة ثمّ الدعاء ونحوه، ثمّ بقيّة العبادات.</w:t>
      </w:r>
    </w:p>
    <w:p w14:paraId="0E461708" w14:textId="1AC3A025"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1282)</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(1286): </w:t>
      </w:r>
      <w:r w:rsidRPr="005C074A">
        <w:rPr>
          <w:rFonts w:ascii="ahmadali" w:hAnsi="ahmadali" w:cs="Lotus Linotype"/>
          <w:sz w:val="30"/>
          <w:szCs w:val="30"/>
          <w:rtl/>
          <w:lang w:bidi="ar-IQ"/>
        </w:rPr>
        <w:t>إذا اشترط الواقف اتّصاف ساكنها بصفة خاصّة، كأن يكون مجرّداً غير معيل، أو يكون مشغولاً بالتدريس أو بالتحصيل، فإذا تزوّج أو طرأ عليه العجز لزمه الخروج منها. والضابط في حقّ السكنى ـ حدوثاً وبقاءاً ـ تابع لوقف الواقف بتمام شرائطه، فلا يجوز السكنى لفاقدها حدوثاً أو بقاءاً.</w:t>
      </w:r>
    </w:p>
    <w:p w14:paraId="31EE57F0" w14:textId="392ADEE8"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1283)</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(1290): </w:t>
      </w:r>
      <w:r w:rsidRPr="005C074A">
        <w:rPr>
          <w:rFonts w:ascii="ahmadali" w:hAnsi="ahmadali" w:cs="Lotus Linotype"/>
          <w:sz w:val="30"/>
          <w:szCs w:val="30"/>
          <w:rtl/>
          <w:lang w:bidi="ar-IQ"/>
        </w:rPr>
        <w:t>الربط، وهي المساكن المعدّة لسكنى الفقراء أو الغرباء، كالمدارس في جميع ما ذُكر.</w:t>
      </w:r>
    </w:p>
    <w:p w14:paraId="1FB05759" w14:textId="38383E56"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1284)</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(1293): </w:t>
      </w:r>
      <w:r w:rsidRPr="005C074A">
        <w:rPr>
          <w:rFonts w:ascii="ahmadali" w:hAnsi="ahmadali" w:cs="Lotus Linotype"/>
          <w:sz w:val="30"/>
          <w:szCs w:val="30"/>
          <w:rtl/>
          <w:lang w:bidi="ar-IQ"/>
        </w:rPr>
        <w:t>مياه الآبار والعيون والقنوات التي جرت بالحفر لا بنفسها ملك للحافر، فلا يجوز لإحد التصرّف فيها بدون إذن مالكها.</w:t>
      </w:r>
    </w:p>
    <w:p w14:paraId="4B13BDE9" w14:textId="247E847D"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1285)</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(1296): </w:t>
      </w:r>
      <w:r w:rsidRPr="005C074A">
        <w:rPr>
          <w:rFonts w:ascii="ahmadali" w:hAnsi="ahmadali" w:cs="Lotus Linotype"/>
          <w:sz w:val="30"/>
          <w:szCs w:val="30"/>
          <w:rtl/>
          <w:lang w:bidi="ar-IQ"/>
        </w:rPr>
        <w:t xml:space="preserve">الماء الجاري في النهر المشترك حكمه حكم سائر الأموال المشتركة، فلا يجوز لكلّ واحد من الشركاء التصرّف فيه بدون إذن الباقين، </w:t>
      </w:r>
      <w:r w:rsidRPr="005C074A">
        <w:rPr>
          <w:rFonts w:ascii="ahmadali" w:hAnsi="ahmadali" w:cs="Lotus Linotype"/>
          <w:sz w:val="30"/>
          <w:szCs w:val="30"/>
          <w:rtl/>
          <w:lang w:bidi="ar-IQ"/>
        </w:rPr>
        <w:lastRenderedPageBreak/>
        <w:t>وعليه فإن أباح كلّ منهم لسائر شركائه أن يقضي حاجته منه كلّ وقت وزمان، وبأي مقدار شاء جاز له ذلك.</w:t>
      </w:r>
    </w:p>
    <w:p w14:paraId="4F695F8C" w14:textId="35259790"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1286)</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(1297): </w:t>
      </w:r>
      <w:r w:rsidRPr="005C074A">
        <w:rPr>
          <w:rFonts w:ascii="ahmadali" w:hAnsi="ahmadali" w:cs="Lotus Linotype"/>
          <w:sz w:val="30"/>
          <w:szCs w:val="30"/>
          <w:rtl/>
          <w:lang w:bidi="ar-IQ"/>
        </w:rPr>
        <w:t>إذا وقع بين الشركاء تعاسر وتشاجر، فإن تراضوا بالتناوب والمهاياة بالأيّام أو الساعات فهو، وإلاّ فلا محيص من تقسيمه بينهم بالأجزاء، بأن توضع آليات تقسيميّة لكمّيّة الماء ولو بحسب عادة الفلاّحين والمزارعين.</w:t>
      </w:r>
    </w:p>
    <w:p w14:paraId="188357C7" w14:textId="553452B9"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1287)</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(1298): </w:t>
      </w:r>
      <w:r w:rsidRPr="005C074A">
        <w:rPr>
          <w:rFonts w:ascii="ahmadali" w:hAnsi="ahmadali" w:cs="Lotus Linotype"/>
          <w:sz w:val="30"/>
          <w:szCs w:val="30"/>
          <w:rtl/>
          <w:lang w:bidi="ar-IQ"/>
        </w:rPr>
        <w:t>القسمة بحسب الأجزاء لازمة، والظاهر أنّها قسمة إجبار، فإذا طلبها أحد الشركاء اُجبر الممتنع منهم عليها.</w:t>
      </w:r>
    </w:p>
    <w:p w14:paraId="6886F94E" w14:textId="6C2D4581"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القسمة بالمهاياة والتناوب فهي ليست بلازمة، بل توافقيّة، فيجوز لكلّ منهم الرجوع عنها. نعم، الظاهر عدم جواز رجوع مَن استوفى تمام نوبته دون الآخر.</w:t>
      </w:r>
    </w:p>
    <w:p w14:paraId="1D171A4E" w14:textId="6BB8B3F7"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1288)</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(1304): </w:t>
      </w:r>
      <w:r w:rsidRPr="005C074A">
        <w:rPr>
          <w:rFonts w:ascii="ahmadali" w:hAnsi="ahmadali" w:cs="Lotus Linotype"/>
          <w:sz w:val="30"/>
          <w:szCs w:val="30"/>
          <w:rtl/>
          <w:lang w:bidi="ar-IQ"/>
        </w:rPr>
        <w:t>المعادن على نوعين :</w:t>
      </w:r>
    </w:p>
    <w:p w14:paraId="1A58DB36" w14:textId="5EE154B5"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المعادن الظاهرة، وهي الموجودة على سطح الأرض، فلا يحتاج استخراجها إلى مؤنة عمل، وذلك كالملح والقير والكبريت والمومياء والفيروزج وما شاكل ذلك.</w:t>
      </w:r>
    </w:p>
    <w:p w14:paraId="5DDE54EC" w14:textId="2DAD336F"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المعادن الباطنة، وهي التي يتوقّف استخراجها على الحفر والعمل والعلاج، كالذهب والفضّة والنفط وكثير من المعادن.</w:t>
      </w:r>
    </w:p>
    <w:p w14:paraId="356CC551" w14:textId="3D0E3070"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w:t>
      </w:r>
      <w:r w:rsidRPr="005C074A">
        <w:rPr>
          <w:rFonts w:ascii="ahmadali" w:hAnsi="ahmadali" w:cs="Lotus Linotype"/>
          <w:bCs/>
          <w:sz w:val="30"/>
          <w:szCs w:val="30"/>
          <w:rtl/>
          <w:lang w:bidi="ar-IQ"/>
        </w:rPr>
        <w:t>الاُولى)</w:t>
      </w:r>
      <w:r w:rsidRPr="005C074A">
        <w:rPr>
          <w:rFonts w:ascii="ahmadali" w:hAnsi="ahmadali" w:cs="Lotus Linotype"/>
          <w:sz w:val="30"/>
          <w:szCs w:val="30"/>
          <w:rtl/>
          <w:lang w:bidi="ar-IQ"/>
        </w:rPr>
        <w:t xml:space="preserve"> فهي تملك بالحيازة، فمَن حاز منها شيئاً ملك قليلاً أو كثيراً، وإن كان زائداً على ما يعتاد لمثله وعلى مقدار حاجته، ويبقى الباقي على الاشتراك ولا </w:t>
      </w:r>
      <w:r w:rsidRPr="005C074A">
        <w:rPr>
          <w:rFonts w:ascii="ahmadali" w:hAnsi="ahmadali" w:cs="Lotus Linotype"/>
          <w:sz w:val="30"/>
          <w:szCs w:val="30"/>
          <w:rtl/>
          <w:lang w:bidi="ar-IQ"/>
        </w:rPr>
        <w:lastRenderedPageBreak/>
        <w:t>يختصّ بالسابق في الأخذ وفي الحيازة لمقدار، وليس له أن يحوز مقداراً يوجب الضيق والمضادّة على الناس والصالح العامّ، لا سيّما إذا كان عمله من قبيل التحجير كالتخطيط ونحوه.</w:t>
      </w:r>
    </w:p>
    <w:p w14:paraId="28DA7743" w14:textId="40F6C756"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w:t>
      </w:r>
      <w:r w:rsidRPr="005C074A">
        <w:rPr>
          <w:rFonts w:ascii="ahmadali" w:hAnsi="ahmadali" w:cs="Lotus Linotype"/>
          <w:bCs/>
          <w:sz w:val="30"/>
          <w:szCs w:val="30"/>
          <w:rtl/>
          <w:lang w:bidi="ar-IQ"/>
        </w:rPr>
        <w:t>الثانية)</w:t>
      </w:r>
      <w:r w:rsidRPr="005C074A">
        <w:rPr>
          <w:rFonts w:ascii="ahmadali" w:hAnsi="ahmadali" w:cs="Lotus Linotype"/>
          <w:sz w:val="30"/>
          <w:szCs w:val="30"/>
          <w:rtl/>
          <w:lang w:bidi="ar-IQ"/>
        </w:rPr>
        <w:t xml:space="preserve"> فهي تملك بالإحياء بعد الوصول إليها وظهورها، وأمّا إذا حفر ولم يبلغ نيلها، فهو يفيد فائدة التحجير، فالمدار على الانتهاء والبلوغ إلى نيلها، فيكون حالها حال الآبار المحفورة في الموات لأجل استنباط الماء التي تملك بحفرها حتّى يبلغ الماء ويملك بتبعها الماء.</w:t>
      </w:r>
    </w:p>
    <w:p w14:paraId="601E2014" w14:textId="4D0E3160"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ولو حفر فبلغ المعدن لم يكن له منع غيره من الحفر من ناحية اُخرى ليصل إلى ذلك العرق، لأنّه إنّما يملك المكان الذي حفره وحريمه، وأمّا العرق الذي في الأرض فلا يملكه، وأمّا حريمه فهو قدر ما تشغله آلات وأدوات الحفر ومستلزماته التابعة لحفريّاته.</w:t>
      </w:r>
    </w:p>
    <w:p w14:paraId="7EC177D4" w14:textId="4D61D0E2"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1289)</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(1306): </w:t>
      </w:r>
      <w:r w:rsidRPr="005C074A">
        <w:rPr>
          <w:rFonts w:ascii="ahmadali" w:hAnsi="ahmadali" w:cs="Lotus Linotype"/>
          <w:sz w:val="30"/>
          <w:szCs w:val="30"/>
          <w:rtl/>
          <w:lang w:bidi="ar-IQ"/>
        </w:rPr>
        <w:t>لو ملك أرضاً بالإحياء وغيره فيملك تبعاً لها المعادن الباطنة إذا عدّت عرفاً من توابع الأرض وملحقاتها، سواء كان عالماً بها أم لا، كما هو الحال في المعادن القريبة من سطح الأرض.</w:t>
      </w:r>
    </w:p>
    <w:p w14:paraId="5F1EF4AD" w14:textId="6C2E3900"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إذا لم تعدّ منها ـ كمعادن النفط المحتاجة إلى حفر في الأعماق البعيدة للوصول إليها أو ما شاكلها ـ فلا تتبع الأرض ولا تملك بإحيائها.</w:t>
      </w:r>
    </w:p>
    <w:p w14:paraId="419D8A02" w14:textId="1D80E0B2" w:rsidR="00D76A27"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1290)</w:t>
      </w:r>
      <w:r w:rsidR="00D76A27"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(1307): </w:t>
      </w:r>
      <w:r w:rsidRPr="005C074A">
        <w:rPr>
          <w:rFonts w:ascii="ahmadali" w:hAnsi="ahmadali" w:cs="Lotus Linotype"/>
          <w:sz w:val="30"/>
          <w:szCs w:val="30"/>
          <w:rtl/>
          <w:lang w:bidi="ar-IQ"/>
        </w:rPr>
        <w:t xml:space="preserve">لو قال ربّ المعدن لآخر : </w:t>
      </w:r>
      <w:r w:rsidR="00D76A27"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اعمل ولك نصف الخارج من المعدن </w:t>
      </w:r>
      <w:r w:rsidR="00D76A27" w:rsidRPr="00AA73E7">
        <w:rPr>
          <w:rFonts w:ascii="ahmadali" w:hAnsi="ahmadali" w:cs="ahmadali"/>
          <w:sz w:val="30"/>
          <w:szCs w:val="30"/>
          <w:rtl/>
          <w:lang w:bidi="ar-IQ"/>
        </w:rPr>
        <w:t>»</w:t>
      </w:r>
      <w:r w:rsidRPr="005C074A">
        <w:rPr>
          <w:rFonts w:ascii="ahmadali" w:hAnsi="ahmadali" w:cs="Lotus Linotype"/>
          <w:sz w:val="30"/>
          <w:szCs w:val="30"/>
          <w:rtl/>
          <w:lang w:bidi="ar-IQ"/>
        </w:rPr>
        <w:t>، فإن كان بعنوان الإجارة بطل، ويصحّ بعنوان الجعالة.</w:t>
      </w:r>
    </w:p>
    <w:p w14:paraId="53C43D8D" w14:textId="77777777" w:rsidR="0083457A" w:rsidRPr="00AA73E7" w:rsidRDefault="0083457A" w:rsidP="008404FB">
      <w:pPr>
        <w:widowControl w:val="0"/>
        <w:spacing w:before="120" w:after="0" w:line="216" w:lineRule="auto"/>
        <w:ind w:firstLine="567"/>
        <w:jc w:val="both"/>
        <w:rPr>
          <w:rFonts w:ascii="ahmadali" w:hAnsi="ahmadali" w:cs="ahmadali"/>
          <w:sz w:val="30"/>
          <w:szCs w:val="30"/>
          <w:rtl/>
          <w:lang w:bidi="ar-IQ"/>
        </w:rPr>
      </w:pPr>
    </w:p>
    <w:p w14:paraId="234B7F55" w14:textId="77777777" w:rsidR="00677487" w:rsidRDefault="00677487"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22609288" w14:textId="50980235" w:rsidR="00677487" w:rsidRDefault="005C074A" w:rsidP="008404FB">
      <w:pPr>
        <w:pStyle w:val="40"/>
        <w:rPr>
          <w:rFonts w:eastAsia="Times New Roman"/>
          <w:rtl/>
        </w:rPr>
      </w:pPr>
      <w:r w:rsidRPr="005C074A">
        <w:rPr>
          <w:rFonts w:eastAsia="Times New Roman" w:cs="Lotus Linotype"/>
          <w:rtl/>
        </w:rPr>
        <w:t>كتاب النكاح</w:t>
      </w:r>
      <w:r w:rsidRPr="005C074A">
        <w:rPr>
          <w:rFonts w:eastAsia="Times New Roman" w:cs="Lotus Linotype" w:hint="cs"/>
          <w:rtl/>
        </w:rPr>
        <w:t xml:space="preserve"> </w:t>
      </w:r>
      <w:r w:rsidR="00677487">
        <w:rPr>
          <w:rFonts w:eastAsia="Times New Roman" w:hint="cs"/>
          <w:rtl/>
        </w:rPr>
        <w:t>/</w:t>
      </w:r>
      <w:r w:rsidRPr="005C074A">
        <w:rPr>
          <w:rFonts w:eastAsia="Times New Roman" w:cs="Lotus Linotype" w:hint="cs"/>
          <w:rtl/>
        </w:rPr>
        <w:t xml:space="preserve"> عقد النكاح وأحكامه</w:t>
      </w:r>
    </w:p>
    <w:p w14:paraId="2A7A275C" w14:textId="744659CB" w:rsidR="00B82AAB" w:rsidRPr="00AA73E7" w:rsidRDefault="00B82AAB" w:rsidP="008404FB">
      <w:pPr>
        <w:pStyle w:val="12"/>
        <w:widowControl w:val="0"/>
        <w:rPr>
          <w:rtl/>
        </w:rPr>
      </w:pPr>
      <w:bookmarkStart w:id="349" w:name="_Toc92663967"/>
      <w:r w:rsidRPr="00AA73E7">
        <w:rPr>
          <w:rtl/>
        </w:rPr>
        <w:t>كتاب</w:t>
      </w:r>
      <w:r w:rsidR="007565D3">
        <w:rPr>
          <w:rtl/>
        </w:rPr>
        <w:t xml:space="preserve"> </w:t>
      </w:r>
      <w:r w:rsidRPr="00AA73E7">
        <w:rPr>
          <w:rtl/>
        </w:rPr>
        <w:t>النكاح</w:t>
      </w:r>
      <w:bookmarkEnd w:id="349"/>
    </w:p>
    <w:p w14:paraId="2B44C5CC" w14:textId="77777777" w:rsidR="00B82AAB" w:rsidRPr="00AA73E7" w:rsidRDefault="00B82AAB" w:rsidP="008404FB">
      <w:pPr>
        <w:widowControl w:val="0"/>
        <w:spacing w:before="120" w:after="0" w:line="216" w:lineRule="auto"/>
        <w:ind w:firstLine="567"/>
        <w:jc w:val="both"/>
        <w:rPr>
          <w:rFonts w:ascii="ahmadali" w:eastAsia="Times New Roman" w:hAnsi="ahmadali" w:cs="ahmadali"/>
          <w:sz w:val="30"/>
          <w:szCs w:val="30"/>
          <w:rtl/>
          <w:lang w:bidi="ar-IQ"/>
        </w:rPr>
      </w:pPr>
    </w:p>
    <w:p w14:paraId="0864E0A1" w14:textId="77777777" w:rsidR="00B82AAB" w:rsidRPr="00AA73E7" w:rsidRDefault="00B82AAB" w:rsidP="008404FB">
      <w:pPr>
        <w:pStyle w:val="31"/>
        <w:widowControl w:val="0"/>
        <w:rPr>
          <w:rtl/>
        </w:rPr>
      </w:pPr>
      <w:bookmarkStart w:id="350" w:name="_Toc92663968"/>
      <w:r w:rsidRPr="00AA73E7">
        <w:rPr>
          <w:rtl/>
        </w:rPr>
        <w:t>فصل</w:t>
      </w:r>
      <w:bookmarkEnd w:id="350"/>
    </w:p>
    <w:p w14:paraId="210A38D6" w14:textId="1504F5CD" w:rsidR="00B82AAB" w:rsidRPr="00AA73E7" w:rsidRDefault="007565D3" w:rsidP="008404FB">
      <w:pPr>
        <w:pStyle w:val="31"/>
        <w:widowControl w:val="0"/>
        <w:rPr>
          <w:rtl/>
        </w:rPr>
      </w:pPr>
      <w:r>
        <w:rPr>
          <w:rtl/>
        </w:rPr>
        <w:t xml:space="preserve"> </w:t>
      </w:r>
      <w:bookmarkStart w:id="351" w:name="_Toc92663969"/>
      <w:r w:rsidR="00B82AAB" w:rsidRPr="00AA73E7">
        <w:rPr>
          <w:rtl/>
        </w:rPr>
        <w:t>عقد</w:t>
      </w:r>
      <w:r>
        <w:rPr>
          <w:rtl/>
        </w:rPr>
        <w:t xml:space="preserve"> </w:t>
      </w:r>
      <w:r w:rsidR="00B82AAB" w:rsidRPr="00AA73E7">
        <w:rPr>
          <w:rtl/>
        </w:rPr>
        <w:t>النكاح</w:t>
      </w:r>
      <w:r>
        <w:rPr>
          <w:rtl/>
        </w:rPr>
        <w:t xml:space="preserve"> </w:t>
      </w:r>
      <w:r w:rsidR="00B82AAB" w:rsidRPr="00AA73E7">
        <w:rPr>
          <w:rtl/>
        </w:rPr>
        <w:t>وأحكامه</w:t>
      </w:r>
      <w:bookmarkEnd w:id="351"/>
    </w:p>
    <w:p w14:paraId="675E97B3" w14:textId="440786AE"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يحلّ الوط</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ء بالنكاح وملك اليمين، ومعنى عقد النكاح قِران وإملاك، وهو إمّا دائم أو مؤجّل ـ متعة ـ ويفتقر النكاح إلى العقد وهو يتحقق بالإنشاء للإيجاب والقبول اللفظيين، فلا يكفي التراضي القلبي، ولا الإنشاء بالفعل المعاطاتي، ولا بالكتابة ولا بالإشارة. </w:t>
      </w:r>
    </w:p>
    <w:p w14:paraId="32EE949B" w14:textId="0EC47796"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1291)</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(1308):</w:t>
      </w:r>
      <w:r w:rsidRPr="005C074A">
        <w:rPr>
          <w:rFonts w:ascii="ahmadali" w:hAnsi="ahmadali" w:cs="Lotus Linotype"/>
          <w:sz w:val="30"/>
          <w:szCs w:val="30"/>
          <w:rtl/>
          <w:lang w:bidi="ar-IQ"/>
        </w:rPr>
        <w:t xml:space="preserve"> لا يبعد وقوع العقد بغير العربية ـ وإن كان متمكّناً منها ـ بالألفاظ الدالّة على المعنى المتقدّم، وإن كان الأحوط الإقتصار على اللغة العربيّة مع التمكّن منها، ومع العجز عن النطق كالأخرس وغيره فتجزي الكتابة فإن لم يتمكّن منها فتجزي الإشارة المفهمة. </w:t>
      </w:r>
    </w:p>
    <w:p w14:paraId="05C7CB57" w14:textId="4D185F6E"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1292)</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(1310):</w:t>
      </w:r>
      <w:r w:rsidRPr="005C074A">
        <w:rPr>
          <w:rFonts w:ascii="ahmadali" w:hAnsi="ahmadali" w:cs="Lotus Linotype"/>
          <w:sz w:val="30"/>
          <w:szCs w:val="30"/>
          <w:rtl/>
          <w:lang w:bidi="ar-IQ"/>
        </w:rPr>
        <w:t xml:space="preserve"> يقع الإيجاب بكلِّ من لفظ التزويج والنكاح وما يرادفها من اللغات الأخرى، ويقع بلفظ التمتع مع قرينة التأبيد، وفي وقوعه بغيرها إشكال.</w:t>
      </w:r>
    </w:p>
    <w:p w14:paraId="5CD07197" w14:textId="0D47DA51"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1293)</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(1312):</w:t>
      </w:r>
      <w:r w:rsidRPr="005C074A">
        <w:rPr>
          <w:rFonts w:ascii="ahmadali" w:hAnsi="ahmadali" w:cs="Lotus Linotype"/>
          <w:sz w:val="30"/>
          <w:szCs w:val="30"/>
          <w:rtl/>
          <w:lang w:bidi="ar-IQ"/>
        </w:rPr>
        <w:t xml:space="preserve"> يصح التوكيل في الإيجاب والقبول ولو إلى طرف ثالث من قبل كلِّ منهما، وكذا يصح بأن يوكل أحدهما الآخر في إجراء العقد كأن توكل المرأة الرجل فيجري العقد عنه بالأصالة وعن المرأة بالوكالة، وإن كان الأولى تعدّد مُجري العقد. ويُجزي إذا كان المُجري للعقد مخوّل من الطرفين أن يقتصر على إنشاء الإيجاب فيقول : زوّجت فلانة من فلان على الصداق المعلوم، كما هو الحال في وليّ الصغيرين كالجدّ، ولو كان هو الزوج فيقول : زوّجت فلانة نفسي على الصداق المعلوم، وأما إذا كان مجري العقد الوكيلان فيقول وكيل الزوجة : زوجت ـ أو أنكحت ـ موكلتي فلانة موكلك فلان على المهر المعلوم، أو يقول : من مُوَكِّلِكَ، أو بمُوَكِّلِكَ، أو لِمُوَكِّلِكَ، ويقول وكيل الزوج : قبلتُ التزويج أو النكاح لموكلي، وكذا لو اقتصر على قبلت، ولو وكلّت المرأة رجلاً في تزويجها فليس له أن يعقد لنفسه إلاّ أن يكون شمول العموم له بالتصريح.</w:t>
      </w:r>
    </w:p>
    <w:p w14:paraId="43A29568" w14:textId="2CB4897E"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1294)</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(1316):</w:t>
      </w:r>
      <w:r w:rsidRPr="005C074A">
        <w:rPr>
          <w:rFonts w:ascii="ahmadali" w:hAnsi="ahmadali" w:cs="Lotus Linotype"/>
          <w:sz w:val="30"/>
          <w:szCs w:val="30"/>
          <w:rtl/>
          <w:lang w:bidi="ar-IQ"/>
        </w:rPr>
        <w:t xml:space="preserve"> يشترط في العاقد المجري للعقد، بل وللصيغة أن يكون بالغاً عاقلاً، فلا يعتد بعقد الصبي ولا بإنشائه للصيغة ولو لغيره وكالة ولو كان مميزاً، وكذلك الحال في المجنون ولو إدوارياً حال جنونه. </w:t>
      </w:r>
    </w:p>
    <w:p w14:paraId="4F4A91AB" w14:textId="061BB5BD"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1295)</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(1320):</w:t>
      </w:r>
      <w:r w:rsidRPr="005C074A">
        <w:rPr>
          <w:rFonts w:ascii="ahmadali" w:hAnsi="ahmadali" w:cs="Lotus Linotype"/>
          <w:sz w:val="30"/>
          <w:szCs w:val="30"/>
          <w:rtl/>
          <w:lang w:bidi="ar-IQ"/>
        </w:rPr>
        <w:t xml:space="preserve"> لا يشترط الشهود في صحة النكاح ولا يلتفت إلى دعوى الزوجية بغير بينة مع حلف المنكر وإن تصدقا على الدخول فلو ردّ اليمين فحلف المدعى حكم بها. </w:t>
      </w:r>
    </w:p>
    <w:p w14:paraId="7AC3339F" w14:textId="1D82B35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1296)</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(1322):</w:t>
      </w:r>
      <w:r w:rsidRPr="005C074A">
        <w:rPr>
          <w:rFonts w:ascii="ahmadali" w:hAnsi="ahmadali" w:cs="Lotus Linotype"/>
          <w:sz w:val="30"/>
          <w:szCs w:val="30"/>
          <w:rtl/>
          <w:lang w:bidi="ar-IQ"/>
        </w:rPr>
        <w:t xml:space="preserve"> يشترط في صحة العقد رضا الزوجين بمعنى عدم إكراههما، وأما الكراهة القلبية من دون إكراه مع إنشاء الرضا عن اختيار فلا يخدش في صحة العقد.</w:t>
      </w:r>
    </w:p>
    <w:p w14:paraId="73D42170" w14:textId="42C42282" w:rsidR="00677487" w:rsidRDefault="005C074A" w:rsidP="008404FB">
      <w:pPr>
        <w:pStyle w:val="40"/>
        <w:rPr>
          <w:rtl/>
        </w:rPr>
      </w:pPr>
      <w:r w:rsidRPr="005C074A">
        <w:rPr>
          <w:rFonts w:cs="Lotus Linotype"/>
          <w:rtl/>
        </w:rPr>
        <w:lastRenderedPageBreak/>
        <w:t xml:space="preserve">كتاب النكاح </w:t>
      </w:r>
      <w:r w:rsidR="00677487" w:rsidRPr="00677487">
        <w:rPr>
          <w:rtl/>
        </w:rPr>
        <w:t>/</w:t>
      </w:r>
      <w:r w:rsidRPr="005C074A">
        <w:rPr>
          <w:rFonts w:cs="Lotus Linotype"/>
          <w:rtl/>
        </w:rPr>
        <w:t xml:space="preserve"> </w:t>
      </w:r>
      <w:r w:rsidRPr="005C074A">
        <w:rPr>
          <w:rFonts w:cs="Lotus Linotype" w:hint="cs"/>
          <w:rtl/>
        </w:rPr>
        <w:t>حرمة التبرّج</w:t>
      </w:r>
    </w:p>
    <w:p w14:paraId="2DA0472F" w14:textId="2C13B15C" w:rsidR="00B82AAB" w:rsidRPr="00AA73E7" w:rsidRDefault="00B82AAB" w:rsidP="008404FB">
      <w:pPr>
        <w:pStyle w:val="31"/>
        <w:widowControl w:val="0"/>
        <w:rPr>
          <w:rtl/>
        </w:rPr>
      </w:pPr>
      <w:bookmarkStart w:id="352" w:name="_Toc92663970"/>
      <w:r w:rsidRPr="00AA73E7">
        <w:rPr>
          <w:rtl/>
        </w:rPr>
        <w:t>فصل</w:t>
      </w:r>
      <w:bookmarkEnd w:id="352"/>
    </w:p>
    <w:p w14:paraId="78D7A99E" w14:textId="0EED47AE" w:rsidR="00B82AAB" w:rsidRPr="00AA73E7" w:rsidRDefault="007565D3" w:rsidP="008404FB">
      <w:pPr>
        <w:pStyle w:val="31"/>
        <w:widowControl w:val="0"/>
        <w:rPr>
          <w:rtl/>
        </w:rPr>
      </w:pPr>
      <w:r>
        <w:rPr>
          <w:rtl/>
        </w:rPr>
        <w:t xml:space="preserve"> </w:t>
      </w:r>
      <w:bookmarkStart w:id="353" w:name="_Toc92663971"/>
      <w:r w:rsidR="00B82AAB" w:rsidRPr="00AA73E7">
        <w:rPr>
          <w:rtl/>
        </w:rPr>
        <w:t>حرمة</w:t>
      </w:r>
      <w:r>
        <w:rPr>
          <w:rtl/>
        </w:rPr>
        <w:t xml:space="preserve"> </w:t>
      </w:r>
      <w:r w:rsidR="00B82AAB" w:rsidRPr="00AA73E7">
        <w:rPr>
          <w:rtl/>
        </w:rPr>
        <w:t>التبرّج</w:t>
      </w:r>
      <w:bookmarkEnd w:id="353"/>
    </w:p>
    <w:p w14:paraId="1688AEF0" w14:textId="66FFE46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(مسألة 1297)</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(1327):</w:t>
      </w:r>
      <w:r w:rsidRPr="005C074A">
        <w:rPr>
          <w:rFonts w:ascii="ahmadali" w:hAnsi="ahmadali" w:cs="Lotus Linotype"/>
          <w:sz w:val="30"/>
          <w:szCs w:val="30"/>
          <w:rtl/>
          <w:lang w:bidi="ar-IQ"/>
        </w:rPr>
        <w:t xml:space="preserve"> يجب ستر العورتين القبل والدبر على كل مكلف من الرجل والمرأة عن كل أحد من ذكر أو أنثى ولو كان مماثلاً، محرماً وغير محرم، إلاّ الزوج والزوجة والسيد والأمة إذا لم تكن مزوجة ولا محللة، بل يجب الستر عن الطفل المميز لا سيما المراهق، كما أنه يحرم النظر إلى عورة المميز المراهق. ويجب ستر المرأة تمام بدنها عما عدا الزوج من الأجانب إلا الوجه والكفين مع عدم التلذذ والريبة، وإن كان الأحوط في الوجه عدم إبداء صفحة الوجه كاملة، واللازم في الساتر أن لا يصف محاسن البدن بشرة ولا حجماً كالجلباب والرداء ونحوهما، وأما المحارم فالأحوط إن لم يكن أقوى ستر مادون الجيد إلى الركبة. </w:t>
      </w:r>
    </w:p>
    <w:p w14:paraId="14ABE9E2" w14:textId="1177114A"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1298)</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(1330):</w:t>
      </w:r>
      <w:r w:rsidRPr="005C074A">
        <w:rPr>
          <w:rFonts w:ascii="ahmadali" w:hAnsi="ahmadali" w:cs="Lotus Linotype"/>
          <w:sz w:val="30"/>
          <w:szCs w:val="30"/>
          <w:rtl/>
          <w:lang w:bidi="ar-IQ"/>
        </w:rPr>
        <w:t xml:space="preserve"> يجوز لكل من الرجل والمرأة النظر إلى ما عدا العورة من مماثله شيخاً أو شاباً حسن الصورة أو قبيحها ما لم يكن بتلذذ أو ريبة، وعورة المميز كعورة البالغ في الحكم، نعم يكره كشف المسلمة بين يدي اليهودية والنصرانية بل مطلق الكافرة. فإنهن يصفن ذلك لأزواجهن. نعم لو علمت بوصفهن ذلك إلى رجالهّن مما يترتب عليه الفتنة والإثارة فلا يسوغ التكشف لأجل ذلك. والعورة هي القبل والدبر والبيضتان فلا يجوز نظر المماثل إليهما، وأما عورة الكافر فلا يجوز النظر إليها وإن لم يجب التحفظ عن وقوع النظر إليها اتفاقاً. </w:t>
      </w:r>
    </w:p>
    <w:p w14:paraId="22383B86" w14:textId="0F49B5CA"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1299)</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(1331):</w:t>
      </w:r>
      <w:r w:rsidRPr="005C074A">
        <w:rPr>
          <w:rFonts w:ascii="ahmadali" w:hAnsi="ahmadali" w:cs="Lotus Linotype"/>
          <w:sz w:val="30"/>
          <w:szCs w:val="30"/>
          <w:rtl/>
          <w:lang w:bidi="ar-IQ"/>
        </w:rPr>
        <w:t xml:space="preserve"> غير المميز من الصبي والصبية لا تشملهم </w:t>
      </w:r>
      <w:r w:rsidRPr="005C074A">
        <w:rPr>
          <w:rFonts w:ascii="ahmadali" w:hAnsi="ahmadali" w:cs="Lotus Linotype"/>
          <w:sz w:val="30"/>
          <w:szCs w:val="30"/>
          <w:rtl/>
          <w:lang w:bidi="ar-IQ"/>
        </w:rPr>
        <w:lastRenderedPageBreak/>
        <w:t xml:space="preserve">أحكام النظر واللمس والتستر، ولا بأس بتقبيل الرجل الصبية التي ليست بمحرم ووضعها في حجره قبل أن يأتي عليه ست سنين عن غير شهوة. </w:t>
      </w:r>
    </w:p>
    <w:p w14:paraId="625054E6" w14:textId="2FFBFF89"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1300)</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(1344):</w:t>
      </w:r>
      <w:r w:rsidRPr="005C074A">
        <w:rPr>
          <w:rFonts w:ascii="ahmadali" w:hAnsi="ahmadali" w:cs="Lotus Linotype"/>
          <w:sz w:val="30"/>
          <w:szCs w:val="30"/>
          <w:rtl/>
          <w:lang w:bidi="ar-IQ"/>
        </w:rPr>
        <w:t xml:space="preserve"> لا بأس بسماع صوت الأجنبية ما لم يكن تلذذ وريبة، ويكره إطالة الكلام بينهما في غير ضرورة، ويحرم عليها الإسماع الذي فيه تهيّج بترقيق الصوت وتليينه وتحسينه </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ومن موارد الريبة الممازحة والمفاكهة والانبساط في الكلام المثير للرغبة بين الطرفين. </w:t>
      </w:r>
    </w:p>
    <w:p w14:paraId="3ED5F7DC" w14:textId="1E551A6B"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1301)</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(1347):</w:t>
      </w:r>
      <w:r w:rsidRPr="005C074A">
        <w:rPr>
          <w:rFonts w:ascii="ahmadali" w:hAnsi="ahmadali" w:cs="Lotus Linotype"/>
          <w:sz w:val="30"/>
          <w:szCs w:val="30"/>
          <w:rtl/>
          <w:lang w:bidi="ar-IQ"/>
        </w:rPr>
        <w:t xml:space="preserve"> لا يجوز ترك وطئ ومقاربة الزوجة عند حاجتها الملحّة أو أكثر من أربعة أشهر سواء الشابّة وغيرها، وسواء الأمة والحرة، وأمّا المنقطعة فعلى الأحوط، وسواء الحاضر والمسافر في غير السفر الذي يضطر إليه عرفاً.</w:t>
      </w:r>
    </w:p>
    <w:p w14:paraId="4C40C940" w14:textId="12749395" w:rsidR="00677487" w:rsidRDefault="005C074A" w:rsidP="008404FB">
      <w:pPr>
        <w:pStyle w:val="40"/>
        <w:rPr>
          <w:rFonts w:eastAsia="Times New Roman"/>
          <w:rtl/>
        </w:rPr>
      </w:pPr>
      <w:r w:rsidRPr="005C074A">
        <w:rPr>
          <w:rFonts w:cs="Lotus Linotype"/>
          <w:rtl/>
        </w:rPr>
        <w:t xml:space="preserve">كتاب النكاح </w:t>
      </w:r>
      <w:r w:rsidR="00677487" w:rsidRPr="00677487">
        <w:rPr>
          <w:rtl/>
        </w:rPr>
        <w:t>/</w:t>
      </w:r>
      <w:r w:rsidRPr="005C074A">
        <w:rPr>
          <w:rFonts w:cs="Lotus Linotype"/>
          <w:rtl/>
        </w:rPr>
        <w:t xml:space="preserve"> </w:t>
      </w:r>
      <w:r w:rsidRPr="005C074A">
        <w:rPr>
          <w:rFonts w:eastAsia="Times New Roman" w:cs="Lotus Linotype"/>
          <w:rtl/>
        </w:rPr>
        <w:t>أولياء العقد</w:t>
      </w:r>
    </w:p>
    <w:p w14:paraId="319299E0" w14:textId="6C756D18" w:rsidR="00B82AAB" w:rsidRPr="00AA73E7" w:rsidRDefault="00B82AAB" w:rsidP="008404FB">
      <w:pPr>
        <w:pStyle w:val="31"/>
        <w:widowControl w:val="0"/>
        <w:rPr>
          <w:rtl/>
        </w:rPr>
      </w:pPr>
      <w:bookmarkStart w:id="354" w:name="_Toc92663972"/>
      <w:r w:rsidRPr="00AA73E7">
        <w:rPr>
          <w:rtl/>
        </w:rPr>
        <w:t>فصل</w:t>
      </w:r>
      <w:bookmarkEnd w:id="354"/>
    </w:p>
    <w:p w14:paraId="6025EFE1" w14:textId="27BB3B6F" w:rsidR="00B82AAB" w:rsidRPr="00AA73E7" w:rsidRDefault="007565D3" w:rsidP="008404FB">
      <w:pPr>
        <w:pStyle w:val="31"/>
        <w:widowControl w:val="0"/>
        <w:rPr>
          <w:rtl/>
        </w:rPr>
      </w:pPr>
      <w:r>
        <w:rPr>
          <w:rtl/>
        </w:rPr>
        <w:t xml:space="preserve"> </w:t>
      </w:r>
      <w:bookmarkStart w:id="355" w:name="_Toc92663973"/>
      <w:r w:rsidR="00B82AAB" w:rsidRPr="00AA73E7">
        <w:rPr>
          <w:rtl/>
        </w:rPr>
        <w:t>أولياء</w:t>
      </w:r>
      <w:r>
        <w:rPr>
          <w:rtl/>
        </w:rPr>
        <w:t xml:space="preserve"> </w:t>
      </w:r>
      <w:r w:rsidR="00B82AAB" w:rsidRPr="00AA73E7">
        <w:rPr>
          <w:rtl/>
        </w:rPr>
        <w:t>العقد</w:t>
      </w:r>
      <w:bookmarkEnd w:id="355"/>
    </w:p>
    <w:p w14:paraId="35E626E5" w14:textId="7BDFB1E4"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(مسألة 1302)</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(1350):</w:t>
      </w:r>
      <w:r w:rsidRPr="005C074A">
        <w:rPr>
          <w:rFonts w:ascii="ahmadali" w:hAnsi="ahmadali" w:cs="Lotus Linotype"/>
          <w:sz w:val="30"/>
          <w:szCs w:val="30"/>
          <w:rtl/>
          <w:lang w:bidi="ar-IQ"/>
        </w:rPr>
        <w:t xml:space="preserve"> لا ولاية للأب والجد على البالغ غير السفيه ولا على البالغة غير السفيهة إذا كانت ثيباً وأما إذا كانت بكراً فإن كانت مالكة لأمرها ومستقلة الرأي في شؤونها لم يكن لأبيها ولا لجدها أن يزوجها من دون رضاها ولها أن تستقل بالتزويج. وأما البكر غير المستقلة وغير السفيهة فلها ولكل من الأب والجد أن يستقل بالتزويج، نعم لو أبت وأنكرت عقدهما لم يصح، كما أنهما لو مانعا عن عقدها كذلك، إذا لم يكن قد سبق منها أو منهما الرضا ولو بالسكوت. </w:t>
      </w:r>
    </w:p>
    <w:p w14:paraId="596EE878" w14:textId="64303DF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1303)</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(1352):</w:t>
      </w:r>
      <w:r w:rsidRPr="005C074A">
        <w:rPr>
          <w:rFonts w:ascii="ahmadali" w:hAnsi="ahmadali" w:cs="Lotus Linotype"/>
          <w:sz w:val="30"/>
          <w:szCs w:val="30"/>
          <w:rtl/>
          <w:lang w:bidi="ar-IQ"/>
        </w:rPr>
        <w:t xml:space="preserve"> تسقط ولاية الأب أو الجد للأب في نكاح الباكرة غير السفيهة في مورد عضلها من الزواج بالكفوء الشرعي أو العرفي وكذا العضل فيما لو انحصر الزواج بغير الكفوء العرفي أو اعتزلا عن رعاية أمرها في الزواج أو سقطا عن أهلية الولاية لجنون أو نحوه أو كانا غائبين غيبة منقطعة مع الحاجة الملحّة إلى الزواج. </w:t>
      </w:r>
    </w:p>
    <w:p w14:paraId="0ED9362A" w14:textId="499FA6AA"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1304)</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(1358):</w:t>
      </w:r>
      <w:r w:rsidRPr="005C074A">
        <w:rPr>
          <w:rFonts w:ascii="ahmadali" w:hAnsi="ahmadali" w:cs="Lotus Linotype"/>
          <w:sz w:val="30"/>
          <w:szCs w:val="30"/>
          <w:rtl/>
          <w:lang w:bidi="ar-IQ"/>
        </w:rPr>
        <w:t xml:space="preserve"> المراد بالبكر غير المالكة لأمرها من لم توطأ مطلقاً قبلاً أو دبراً حراماً أو حلالاً. ومن لم تباشر الزوج ولو بغير الوطي، أما من ذهبت بكارتها بالوثبة أو نحوها أو عقد عليها ولم تباشر زوجها فلا تخرج بمجرد ذلك عن البكر غير المالكة لأمرها. </w:t>
      </w:r>
    </w:p>
    <w:p w14:paraId="3DFF9252" w14:textId="536A8139"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1305)</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(1367):</w:t>
      </w:r>
      <w:r w:rsidRPr="005C074A">
        <w:rPr>
          <w:rFonts w:ascii="ahmadali" w:hAnsi="ahmadali" w:cs="Lotus Linotype"/>
          <w:sz w:val="30"/>
          <w:szCs w:val="30"/>
          <w:rtl/>
          <w:lang w:bidi="ar-IQ"/>
        </w:rPr>
        <w:t xml:space="preserve"> لا ولاية للحاكم الشرعي في تزويج القاصر الذي لا ولي له إلاّ بعد فقد الأب والجد ووصيهما وفقد ذوي الأرحام، ويقتصر من ولايته المشتركة مع ولاية بقية ذوي الأرحام على صورة الضرورة والمفسدة في عدم الزواج، كما يقتصر في أداء الضرورة على المقدار الذي يندفع به ولو بالعقد المنقطع دون الدائم مثلاً. </w:t>
      </w:r>
    </w:p>
    <w:p w14:paraId="109D1BF3" w14:textId="0368378A"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1306)</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(1370):</w:t>
      </w:r>
      <w:r w:rsidRPr="005C074A">
        <w:rPr>
          <w:rFonts w:ascii="ahmadali" w:hAnsi="ahmadali" w:cs="Lotus Linotype"/>
          <w:sz w:val="30"/>
          <w:szCs w:val="30"/>
          <w:rtl/>
          <w:lang w:bidi="ar-IQ"/>
        </w:rPr>
        <w:t xml:space="preserve"> يشترط في ولاية الأولياء البلوغ والعقل والحرية والإسلام إذا كان المولى عليه مسلماً فلا ولاية للأب والجد وغيرهما من ذوي الأرحام إذا جُنَّ ولو جَن أحدهما اختصت الولاية بالآخر أو من يليه في رتبة الرحم في ولاية سائر الأرحام عند عدم الأب والجد، وكذا لا ولاية للأب أو الجد الكافر على ولده المسلم، فتكون للآخر إذا كان مسلماً وأما ولاية الأب والجد الكافرين على المولى عليه الكافر، فيقرّون بما عندهم، ولو كان في الأولياء مسلم فإنه وإن تأخر رتبة </w:t>
      </w:r>
      <w:r w:rsidRPr="005C074A">
        <w:rPr>
          <w:rFonts w:ascii="ahmadali" w:hAnsi="ahmadali" w:cs="Lotus Linotype"/>
          <w:sz w:val="30"/>
          <w:szCs w:val="30"/>
          <w:rtl/>
          <w:lang w:bidi="ar-IQ"/>
        </w:rPr>
        <w:lastRenderedPageBreak/>
        <w:t xml:space="preserve">يحجب الولي الكافر عن المولى عليه الكافر. </w:t>
      </w:r>
    </w:p>
    <w:p w14:paraId="7645E9AE" w14:textId="6CBAE4CE"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1307)</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(1373):</w:t>
      </w:r>
      <w:r w:rsidRPr="005C074A">
        <w:rPr>
          <w:rFonts w:ascii="ahmadali" w:hAnsi="ahmadali" w:cs="Lotus Linotype"/>
          <w:sz w:val="30"/>
          <w:szCs w:val="30"/>
          <w:rtl/>
          <w:lang w:bidi="ar-IQ"/>
        </w:rPr>
        <w:t xml:space="preserve"> يصح عقد النكاح الواقع فضولاً في غير الولي والوكيل بالإجازة اللاحقة سواء كان فضولياً من أحد الطرفين أو كليهما وكان المعقود لـه صغيراً أو كبيراً وكان من ذي رحم ـ كالأخ والعم والخال وغيرهم ـ أو غيره وكذلك العقد الصادر من الولي أو الوكيل على النحو غير المأذون فيه بأن كان على خلاف المصلحة أو غير ما عين لـه يصح من المولى عليه بعد بلوغه أو من الموكل. </w:t>
      </w:r>
    </w:p>
    <w:p w14:paraId="73229F16" w14:textId="1F6D692A"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1308)</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(1378):</w:t>
      </w:r>
      <w:r w:rsidRPr="005C074A">
        <w:rPr>
          <w:rFonts w:ascii="ahmadali" w:hAnsi="ahmadali" w:cs="Lotus Linotype"/>
          <w:sz w:val="30"/>
          <w:szCs w:val="30"/>
          <w:rtl/>
          <w:lang w:bidi="ar-IQ"/>
        </w:rPr>
        <w:t xml:space="preserve"> إذا تحققت الإجازة يصح العقد من حين وقوعه فتترتب الآثار الوضعية من حينه. </w:t>
      </w:r>
    </w:p>
    <w:p w14:paraId="123DF7F8" w14:textId="3FCE98E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1309)</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(1379):</w:t>
      </w:r>
      <w:r w:rsidRPr="005C074A">
        <w:rPr>
          <w:rFonts w:ascii="ahmadali" w:hAnsi="ahmadali" w:cs="Lotus Linotype"/>
          <w:sz w:val="30"/>
          <w:szCs w:val="30"/>
          <w:rtl/>
          <w:lang w:bidi="ar-IQ"/>
        </w:rPr>
        <w:t xml:space="preserve"> لا يكفي الرضا القلبي والنفساني في صحة العقد بل لا بدّ من إنشاء الرضا، فلا يصح عقد الفضولي إلا بالإجازة ويكفي في الإنشاء كل من القول أو الفعل الدال على إقرار وتبني العقد كما هو الحال في البكر كما تقدم، بخلاف ما لو كان حاضراً حال العقد وطابت نفسه به إلا أنه لم يصدر منه قول أو فعل ينشأ به رضاه، فإنه لا يكفي ذلك في حصول الالتزام والتعهد بالعقد.</w:t>
      </w:r>
    </w:p>
    <w:p w14:paraId="44C1E490" w14:textId="7097693B" w:rsidR="00677487" w:rsidRDefault="005C074A" w:rsidP="008404FB">
      <w:pPr>
        <w:pStyle w:val="40"/>
        <w:rPr>
          <w:rFonts w:eastAsia="Times New Roman"/>
          <w:rtl/>
        </w:rPr>
      </w:pPr>
      <w:r w:rsidRPr="005C074A">
        <w:rPr>
          <w:rFonts w:cs="Lotus Linotype"/>
          <w:rtl/>
        </w:rPr>
        <w:t xml:space="preserve">كتاب النكاح </w:t>
      </w:r>
      <w:r w:rsidR="00677487" w:rsidRPr="00677487">
        <w:rPr>
          <w:rtl/>
        </w:rPr>
        <w:t>/</w:t>
      </w:r>
      <w:r w:rsidRPr="005C074A">
        <w:rPr>
          <w:rFonts w:cs="Lotus Linotype"/>
          <w:rtl/>
        </w:rPr>
        <w:t xml:space="preserve"> </w:t>
      </w:r>
      <w:r w:rsidRPr="005C074A">
        <w:rPr>
          <w:rFonts w:eastAsia="Times New Roman" w:cs="Lotus Linotype"/>
          <w:rtl/>
        </w:rPr>
        <w:t>أسباب التحريم</w:t>
      </w:r>
    </w:p>
    <w:p w14:paraId="40D30AE6" w14:textId="77777777" w:rsidR="00B82AAB" w:rsidRPr="00AA73E7" w:rsidRDefault="00B82AAB" w:rsidP="008404FB">
      <w:pPr>
        <w:pStyle w:val="31"/>
        <w:widowControl w:val="0"/>
        <w:rPr>
          <w:rtl/>
        </w:rPr>
      </w:pPr>
      <w:bookmarkStart w:id="356" w:name="_Toc92663974"/>
      <w:r w:rsidRPr="00AA73E7">
        <w:rPr>
          <w:rtl/>
        </w:rPr>
        <w:t>فصل</w:t>
      </w:r>
      <w:bookmarkEnd w:id="356"/>
    </w:p>
    <w:p w14:paraId="7B55E29B" w14:textId="37ED0116" w:rsidR="00B82AAB" w:rsidRPr="00AA73E7" w:rsidRDefault="007565D3" w:rsidP="008404FB">
      <w:pPr>
        <w:pStyle w:val="31"/>
        <w:widowControl w:val="0"/>
        <w:rPr>
          <w:rtl/>
        </w:rPr>
      </w:pPr>
      <w:r>
        <w:rPr>
          <w:rtl/>
        </w:rPr>
        <w:t xml:space="preserve"> </w:t>
      </w:r>
      <w:bookmarkStart w:id="357" w:name="_Toc92663975"/>
      <w:r w:rsidR="00B82AAB" w:rsidRPr="00AA73E7">
        <w:rPr>
          <w:rtl/>
        </w:rPr>
        <w:t>أسباب</w:t>
      </w:r>
      <w:r>
        <w:rPr>
          <w:rtl/>
        </w:rPr>
        <w:t xml:space="preserve"> </w:t>
      </w:r>
      <w:r w:rsidR="00B82AAB" w:rsidRPr="00AA73E7">
        <w:rPr>
          <w:rtl/>
        </w:rPr>
        <w:t>التحريم</w:t>
      </w:r>
      <w:bookmarkEnd w:id="357"/>
    </w:p>
    <w:p w14:paraId="34C090D1" w14:textId="69EC06BB" w:rsidR="00B82AAB" w:rsidRPr="00AA73E7" w:rsidRDefault="005C074A" w:rsidP="008404FB">
      <w:pPr>
        <w:pStyle w:val="3"/>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أوّلاً : التحريم بالنسب :</w:t>
      </w:r>
    </w:p>
    <w:p w14:paraId="5A8076E5" w14:textId="04B6917A"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يعني ما بسببه يحرم ولا يصح تزويج الرجل بالمرأة، ولا يقع الزواج بينهما </w:t>
      </w:r>
      <w:r w:rsidRPr="005C074A">
        <w:rPr>
          <w:rFonts w:ascii="ahmadali" w:hAnsi="ahmadali" w:cs="Lotus Linotype"/>
          <w:sz w:val="30"/>
          <w:szCs w:val="30"/>
          <w:rtl/>
          <w:lang w:bidi="ar-IQ"/>
        </w:rPr>
        <w:lastRenderedPageBreak/>
        <w:t xml:space="preserve">وهي أمور : </w:t>
      </w:r>
    </w:p>
    <w:p w14:paraId="0D5E0849" w14:textId="1608A7F4"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1 ـ النسب. </w:t>
      </w:r>
      <w:r w:rsidRPr="005C074A">
        <w:rPr>
          <w:rFonts w:ascii="ahmadali" w:hAnsi="ahmadali" w:cs="Lotus Linotype"/>
          <w:bCs/>
          <w:sz w:val="30"/>
          <w:szCs w:val="30"/>
          <w:rtl/>
          <w:lang w:bidi="ar-IQ"/>
        </w:rPr>
        <w:t>2 ـ</w:t>
      </w:r>
      <w:r w:rsidRPr="005C074A">
        <w:rPr>
          <w:rFonts w:ascii="ahmadali" w:hAnsi="ahmadali" w:cs="Lotus Linotype"/>
          <w:sz w:val="30"/>
          <w:szCs w:val="30"/>
          <w:rtl/>
          <w:lang w:bidi="ar-IQ"/>
        </w:rPr>
        <w:t xml:space="preserve"> الرضاع. </w:t>
      </w:r>
      <w:r w:rsidRPr="005C074A">
        <w:rPr>
          <w:rFonts w:ascii="ahmadali" w:hAnsi="ahmadali" w:cs="Lotus Linotype"/>
          <w:bCs/>
          <w:sz w:val="30"/>
          <w:szCs w:val="30"/>
          <w:rtl/>
          <w:lang w:bidi="ar-IQ"/>
        </w:rPr>
        <w:t>3 ـ</w:t>
      </w:r>
      <w:r w:rsidRPr="005C074A">
        <w:rPr>
          <w:rFonts w:ascii="ahmadali" w:hAnsi="ahmadali" w:cs="Lotus Linotype"/>
          <w:sz w:val="30"/>
          <w:szCs w:val="30"/>
          <w:rtl/>
          <w:lang w:bidi="ar-IQ"/>
        </w:rPr>
        <w:t xml:space="preserve"> المصاهرة وما يلحق بها. </w:t>
      </w:r>
      <w:r w:rsidRPr="005C074A">
        <w:rPr>
          <w:rFonts w:ascii="ahmadali" w:hAnsi="ahmadali" w:cs="Lotus Linotype"/>
          <w:bCs/>
          <w:sz w:val="30"/>
          <w:szCs w:val="30"/>
          <w:rtl/>
          <w:lang w:bidi="ar-IQ"/>
        </w:rPr>
        <w:t xml:space="preserve">4 ـ </w:t>
      </w:r>
      <w:r w:rsidRPr="005C074A">
        <w:rPr>
          <w:rFonts w:ascii="ahmadali" w:hAnsi="ahmadali" w:cs="Lotus Linotype"/>
          <w:sz w:val="30"/>
          <w:szCs w:val="30"/>
          <w:rtl/>
          <w:lang w:bidi="ar-IQ"/>
        </w:rPr>
        <w:t xml:space="preserve">الكفر. 5 ـ عدم الكفاءة. </w:t>
      </w:r>
      <w:r w:rsidRPr="005C074A">
        <w:rPr>
          <w:rFonts w:ascii="ahmadali" w:hAnsi="ahmadali" w:cs="Lotus Linotype"/>
          <w:bCs/>
          <w:sz w:val="30"/>
          <w:szCs w:val="30"/>
          <w:rtl/>
          <w:lang w:bidi="ar-IQ"/>
        </w:rPr>
        <w:t>6 ـ</w:t>
      </w:r>
      <w:r w:rsidRPr="005C074A">
        <w:rPr>
          <w:rFonts w:ascii="ahmadali" w:hAnsi="ahmadali" w:cs="Lotus Linotype"/>
          <w:sz w:val="30"/>
          <w:szCs w:val="30"/>
          <w:rtl/>
          <w:lang w:bidi="ar-IQ"/>
        </w:rPr>
        <w:t xml:space="preserve"> واستيفاء العدد. </w:t>
      </w:r>
      <w:r w:rsidRPr="005C074A">
        <w:rPr>
          <w:rFonts w:ascii="ahmadali" w:hAnsi="ahmadali" w:cs="Lotus Linotype"/>
          <w:bCs/>
          <w:sz w:val="30"/>
          <w:szCs w:val="30"/>
          <w:rtl/>
          <w:lang w:bidi="ar-IQ"/>
        </w:rPr>
        <w:t>7 ـ</w:t>
      </w:r>
      <w:r w:rsidRPr="005C074A">
        <w:rPr>
          <w:rFonts w:ascii="ahmadali" w:hAnsi="ahmadali" w:cs="Lotus Linotype"/>
          <w:sz w:val="30"/>
          <w:szCs w:val="30"/>
          <w:rtl/>
          <w:lang w:bidi="ar-IQ"/>
        </w:rPr>
        <w:t xml:space="preserve"> الاعتداد. </w:t>
      </w:r>
      <w:r w:rsidRPr="005C074A">
        <w:rPr>
          <w:rFonts w:ascii="ahmadali" w:hAnsi="ahmadali" w:cs="Lotus Linotype"/>
          <w:bCs/>
          <w:sz w:val="30"/>
          <w:szCs w:val="30"/>
          <w:rtl/>
          <w:lang w:bidi="ar-IQ"/>
        </w:rPr>
        <w:t xml:space="preserve">8 ـ </w:t>
      </w:r>
      <w:r w:rsidRPr="005C074A">
        <w:rPr>
          <w:rFonts w:ascii="ahmadali" w:hAnsi="ahmadali" w:cs="Lotus Linotype"/>
          <w:sz w:val="30"/>
          <w:szCs w:val="30"/>
          <w:rtl/>
          <w:lang w:bidi="ar-IQ"/>
        </w:rPr>
        <w:t>الإحرام.</w:t>
      </w:r>
    </w:p>
    <w:p w14:paraId="6B708ADE" w14:textId="2C3E227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القول في النسب :</w:t>
      </w:r>
    </w:p>
    <w:p w14:paraId="578C693F" w14:textId="01CBD1D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يحرم بالنسب (كل ما يتقرب به عدا أولاد الخؤولة وأولاد العمومة) فيحرم بالنسب سبعة أصناف من النساء على أصناف من الرجال. </w:t>
      </w:r>
    </w:p>
    <w:p w14:paraId="40AE86CE" w14:textId="2FB52D2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1 </w:t>
      </w:r>
      <w:r w:rsidRPr="005C074A">
        <w:rPr>
          <w:rFonts w:ascii="ahmadali" w:hAnsi="ahmadali" w:cs="Lotus Linotype"/>
          <w:bCs/>
          <w:sz w:val="30"/>
          <w:szCs w:val="30"/>
          <w:rtl/>
          <w:lang w:bidi="ar-IQ"/>
        </w:rPr>
        <w:t xml:space="preserve">ـ </w:t>
      </w:r>
      <w:r w:rsidRPr="005C074A">
        <w:rPr>
          <w:rFonts w:ascii="ahmadali" w:hAnsi="ahmadali" w:cs="Lotus Linotype"/>
          <w:sz w:val="30"/>
          <w:szCs w:val="30"/>
          <w:rtl/>
          <w:lang w:bidi="ar-IQ"/>
        </w:rPr>
        <w:t xml:space="preserve">الأم : وتشمل الجدّات فما علون لأبٍ كنَّ أو لأم، فتحرم المرأة على ابنها وعلى ما توالد من الذكر منها، بواسطة أولادها أو بناتها، سواء كثرت الوسائط أو قلت. </w:t>
      </w:r>
    </w:p>
    <w:p w14:paraId="02765C6A" w14:textId="613DB548"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2 </w:t>
      </w:r>
      <w:r w:rsidRPr="005C074A">
        <w:rPr>
          <w:rFonts w:ascii="ahmadali" w:hAnsi="ahmadali" w:cs="Lotus Linotype"/>
          <w:bCs/>
          <w:sz w:val="30"/>
          <w:szCs w:val="30"/>
          <w:rtl/>
          <w:lang w:bidi="ar-IQ"/>
        </w:rPr>
        <w:t xml:space="preserve">ـ </w:t>
      </w:r>
      <w:r w:rsidRPr="005C074A">
        <w:rPr>
          <w:rFonts w:ascii="ahmadali" w:hAnsi="ahmadali" w:cs="Lotus Linotype"/>
          <w:sz w:val="30"/>
          <w:szCs w:val="30"/>
          <w:rtl/>
          <w:lang w:bidi="ar-IQ"/>
        </w:rPr>
        <w:t xml:space="preserve">البنت : وتشمل الحفيدة ولو بواسطة أو وسائط ـ سواء كانت الوسائط بذكور أو أناث ـ فتحرم هي على أبيها بما في ذلك الجدّ لأب كان أو لأم فتحرم على الرجل بنته وما توالد له من بنات. </w:t>
      </w:r>
    </w:p>
    <w:p w14:paraId="11C3FE3E" w14:textId="35CB9A2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3 </w:t>
      </w:r>
      <w:r w:rsidRPr="005C074A">
        <w:rPr>
          <w:rFonts w:ascii="ahmadali" w:hAnsi="ahmadali" w:cs="Lotus Linotype"/>
          <w:bCs/>
          <w:sz w:val="30"/>
          <w:szCs w:val="30"/>
          <w:rtl/>
          <w:lang w:bidi="ar-IQ"/>
        </w:rPr>
        <w:t xml:space="preserve">ـ </w:t>
      </w:r>
      <w:r w:rsidRPr="005C074A">
        <w:rPr>
          <w:rFonts w:ascii="ahmadali" w:hAnsi="ahmadali" w:cs="Lotus Linotype"/>
          <w:sz w:val="30"/>
          <w:szCs w:val="30"/>
          <w:rtl/>
          <w:lang w:bidi="ar-IQ"/>
        </w:rPr>
        <w:t xml:space="preserve">والأخت لأب كانت أو لأم أو لهما. </w:t>
      </w:r>
    </w:p>
    <w:p w14:paraId="26FD38B0" w14:textId="5BB6101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4 </w:t>
      </w:r>
      <w:r w:rsidRPr="005C074A">
        <w:rPr>
          <w:rFonts w:ascii="ahmadali" w:hAnsi="ahmadali" w:cs="Lotus Linotype"/>
          <w:bCs/>
          <w:sz w:val="30"/>
          <w:szCs w:val="30"/>
          <w:rtl/>
          <w:lang w:bidi="ar-IQ"/>
        </w:rPr>
        <w:t xml:space="preserve">ـ </w:t>
      </w:r>
      <w:r w:rsidRPr="005C074A">
        <w:rPr>
          <w:rFonts w:ascii="ahmadali" w:hAnsi="ahmadali" w:cs="Lotus Linotype"/>
          <w:sz w:val="30"/>
          <w:szCs w:val="30"/>
          <w:rtl/>
          <w:lang w:bidi="ar-IQ"/>
        </w:rPr>
        <w:t xml:space="preserve">بنت الأخ : سواء كان لأب أو لأم أو لهما. </w:t>
      </w:r>
    </w:p>
    <w:p w14:paraId="5B749034" w14:textId="7A0390F2"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وتشمل كل امرأة تنتمي بالولادة إلى أخيه بواسطة وإن كثرت، بذكور أو بإناث، أو بدونهما. </w:t>
      </w:r>
    </w:p>
    <w:p w14:paraId="21CCF3AF" w14:textId="49745A3B"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5 </w:t>
      </w:r>
      <w:r w:rsidRPr="005C074A">
        <w:rPr>
          <w:rFonts w:ascii="ahmadali" w:hAnsi="ahmadali" w:cs="Lotus Linotype"/>
          <w:bCs/>
          <w:sz w:val="30"/>
          <w:szCs w:val="30"/>
          <w:rtl/>
          <w:lang w:bidi="ar-IQ"/>
        </w:rPr>
        <w:t xml:space="preserve">ـ </w:t>
      </w:r>
      <w:r w:rsidRPr="005C074A">
        <w:rPr>
          <w:rFonts w:ascii="ahmadali" w:hAnsi="ahmadali" w:cs="Lotus Linotype"/>
          <w:sz w:val="30"/>
          <w:szCs w:val="30"/>
          <w:rtl/>
          <w:lang w:bidi="ar-IQ"/>
        </w:rPr>
        <w:t xml:space="preserve">بنت الأخت : وتشمل كل أنثى تنتمي إلى أخته بالولادة على النحو الذي مرّ في بنت الأخ. </w:t>
      </w:r>
    </w:p>
    <w:p w14:paraId="4EAD3D6A" w14:textId="36C31FC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6 </w:t>
      </w:r>
      <w:r w:rsidRPr="005C074A">
        <w:rPr>
          <w:rFonts w:ascii="ahmadali" w:hAnsi="ahmadali" w:cs="Lotus Linotype"/>
          <w:bCs/>
          <w:sz w:val="30"/>
          <w:szCs w:val="30"/>
          <w:rtl/>
          <w:lang w:bidi="ar-IQ"/>
        </w:rPr>
        <w:t xml:space="preserve">ـ </w:t>
      </w:r>
      <w:r w:rsidRPr="005C074A">
        <w:rPr>
          <w:rFonts w:ascii="ahmadali" w:hAnsi="ahmadali" w:cs="Lotus Linotype"/>
          <w:sz w:val="30"/>
          <w:szCs w:val="30"/>
          <w:rtl/>
          <w:lang w:bidi="ar-IQ"/>
        </w:rPr>
        <w:t xml:space="preserve">العمة : وهي أخت الأب لأبيه أو لأمه أو لهما. ويشمل العاليات، أي </w:t>
      </w:r>
      <w:r w:rsidRPr="005C074A">
        <w:rPr>
          <w:rFonts w:ascii="ahmadali" w:hAnsi="ahmadali" w:cs="Lotus Linotype"/>
          <w:sz w:val="30"/>
          <w:szCs w:val="30"/>
          <w:rtl/>
          <w:lang w:bidi="ar-IQ"/>
        </w:rPr>
        <w:lastRenderedPageBreak/>
        <w:t xml:space="preserve">عمة الأب وهي أخت الجد للأب، أو لأم، أو لهما. وكذا عمة الأم وهي أخت الجدّ للأم لأب أو لأم أو لهما، وكذا عمة الجدّ للأب أو جدّ للأم، والجدّة كذلك. فمراتب العمات تترامى بمراتب الاباء فهي كل أنثى أخت ذكر ينتمي إليه بالولادة من طرف أبيه أو أمه. </w:t>
      </w:r>
    </w:p>
    <w:p w14:paraId="6719F83A" w14:textId="726862EA"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7 </w:t>
      </w:r>
      <w:r w:rsidRPr="005C074A">
        <w:rPr>
          <w:rFonts w:ascii="ahmadali" w:hAnsi="ahmadali" w:cs="Lotus Linotype"/>
          <w:bCs/>
          <w:sz w:val="30"/>
          <w:szCs w:val="30"/>
          <w:rtl/>
          <w:lang w:bidi="ar-IQ"/>
        </w:rPr>
        <w:t xml:space="preserve">ـ </w:t>
      </w:r>
      <w:r w:rsidRPr="005C074A">
        <w:rPr>
          <w:rFonts w:ascii="ahmadali" w:hAnsi="ahmadali" w:cs="Lotus Linotype"/>
          <w:sz w:val="30"/>
          <w:szCs w:val="30"/>
          <w:rtl/>
          <w:lang w:bidi="ar-IQ"/>
        </w:rPr>
        <w:t xml:space="preserve">الخالة : وتشمل العاليات كما مرّ في العمة وهي أخت إحدى أمهات الرجل ولو من طرف الأب خلاف العمة فإنها أخت أحد الاباء ولو من طرف الأم فأخت الجدّة للأب خالة لأنها خالة الأب وأخت جد الأم عمة لأنها عمة الأم </w:t>
      </w:r>
    </w:p>
    <w:p w14:paraId="6A54B869" w14:textId="4159141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1310)</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(1392):</w:t>
      </w:r>
      <w:r w:rsidRPr="005C074A">
        <w:rPr>
          <w:rFonts w:ascii="ahmadali" w:hAnsi="ahmadali" w:cs="Lotus Linotype"/>
          <w:sz w:val="30"/>
          <w:szCs w:val="30"/>
          <w:rtl/>
          <w:lang w:bidi="ar-IQ"/>
        </w:rPr>
        <w:t xml:space="preserve"> النسب على قسمين : </w:t>
      </w:r>
    </w:p>
    <w:p w14:paraId="4F339133" w14:textId="3F6E79E1"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وهو ما حصل بغير الزنا سواء كان بوطي حلال ذاتاً، من نكاح أو ملك يمين أو تحليل، وإن حرم بالعارض، لحيض أو صيام أو اعتكافٍ أو إحرام أو نحوها، أو كوطي الشبهة، أو بغير الوطي كالتلقيح بماء الرجل.</w:t>
      </w:r>
    </w:p>
    <w:p w14:paraId="08563170" w14:textId="5B5D9AC1"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الحاصل بسبب الزنا والسفاح. </w:t>
      </w:r>
    </w:p>
    <w:p w14:paraId="6DB35C58" w14:textId="08C4FA14"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وحرمة النكاح كجملة من الأحكام المترتبة على عنوان النسب ـ عدا التوارث وبعض الأحكام ـ تعم كلا القسمين، فلو زنا بامرأة فولدت منه ذكراً أو أنثى حرم عليهما نكاحهما.</w:t>
      </w:r>
    </w:p>
    <w:p w14:paraId="14EA80D3" w14:textId="06AF6BF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يحرم نكاح المولود بالزنا لأولاد الزاني والزانية من نكاح أو من زنا أو من وطي شبهة، وبعبارة أخرى يحرم نكاح المولود من الزنا للقرابة المحرمة من الزاني والزانية، فالنسب من الحرام يحرم النكاح كالنسب من الحلال، بأقسامه السبعة المتقدمة. </w:t>
      </w:r>
    </w:p>
    <w:p w14:paraId="035CE504" w14:textId="0BA84C7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1311)</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(1393):</w:t>
      </w:r>
      <w:r w:rsidRPr="005C074A">
        <w:rPr>
          <w:rFonts w:ascii="ahmadali" w:hAnsi="ahmadali" w:cs="Lotus Linotype"/>
          <w:sz w:val="30"/>
          <w:szCs w:val="30"/>
          <w:rtl/>
          <w:lang w:bidi="ar-IQ"/>
        </w:rPr>
        <w:t xml:space="preserve"> المراد من الوطي عن شبهة هو الوطي الذي ليس بمستحق شرعاً، مع الجهل بذلك سواء كان جهلاً بالحكم أو بالموضوع، عن قصور أو تقصير ما لم يكن متردداً، ويندرج فيه ما لو علم باستحقاق الوطي عن طريق شرعي وانكشف خطؤه لاحقاً اجتهاداً أو تقليداً، وكإخبار المرأة بكونها خلية مع عدم التهمة ونحو ذلك، ويلحق بوطي الشبهة وطي المجنون والنائم وشبههما دون السكران إذا كان سكره عن عصيان.</w:t>
      </w:r>
    </w:p>
    <w:p w14:paraId="0C76DA29" w14:textId="105CA52C" w:rsidR="00677487" w:rsidRDefault="005C074A" w:rsidP="008404FB">
      <w:pPr>
        <w:pStyle w:val="40"/>
        <w:rPr>
          <w:rFonts w:eastAsia="Times New Roman"/>
          <w:rtl/>
        </w:rPr>
      </w:pPr>
      <w:r w:rsidRPr="005C074A">
        <w:rPr>
          <w:rFonts w:cs="Lotus Linotype"/>
          <w:rtl/>
        </w:rPr>
        <w:t xml:space="preserve">كتاب النكاح </w:t>
      </w:r>
      <w:r w:rsidR="00677487" w:rsidRPr="00677487">
        <w:rPr>
          <w:rtl/>
        </w:rPr>
        <w:t>/</w:t>
      </w:r>
      <w:r w:rsidRPr="005C074A">
        <w:rPr>
          <w:rFonts w:cs="Lotus Linotype"/>
          <w:rtl/>
        </w:rPr>
        <w:t xml:space="preserve"> </w:t>
      </w:r>
      <w:r w:rsidRPr="005C074A">
        <w:rPr>
          <w:rFonts w:eastAsia="Times New Roman" w:cs="Lotus Linotype"/>
          <w:rtl/>
        </w:rPr>
        <w:t>أحكام الرضاع</w:t>
      </w:r>
    </w:p>
    <w:p w14:paraId="67791157" w14:textId="77777777" w:rsidR="00B82AAB" w:rsidRPr="00AA73E7" w:rsidRDefault="00B82AAB" w:rsidP="008404FB">
      <w:pPr>
        <w:pStyle w:val="31"/>
        <w:widowControl w:val="0"/>
        <w:rPr>
          <w:rtl/>
        </w:rPr>
      </w:pPr>
      <w:bookmarkStart w:id="358" w:name="_Toc92663976"/>
      <w:r w:rsidRPr="00AA73E7">
        <w:rPr>
          <w:rtl/>
        </w:rPr>
        <w:t>فصل</w:t>
      </w:r>
      <w:bookmarkEnd w:id="358"/>
    </w:p>
    <w:p w14:paraId="2A9B23A1" w14:textId="28D57647" w:rsidR="00B82AAB" w:rsidRPr="00AA73E7" w:rsidRDefault="007565D3" w:rsidP="008404FB">
      <w:pPr>
        <w:pStyle w:val="31"/>
        <w:widowControl w:val="0"/>
        <w:rPr>
          <w:rtl/>
        </w:rPr>
      </w:pPr>
      <w:r>
        <w:rPr>
          <w:rtl/>
        </w:rPr>
        <w:t xml:space="preserve"> </w:t>
      </w:r>
      <w:bookmarkStart w:id="359" w:name="_Toc92663977"/>
      <w:r w:rsidR="00B82AAB" w:rsidRPr="00AA73E7">
        <w:rPr>
          <w:rtl/>
        </w:rPr>
        <w:t>أحكام</w:t>
      </w:r>
      <w:r>
        <w:rPr>
          <w:rtl/>
        </w:rPr>
        <w:t xml:space="preserve"> </w:t>
      </w:r>
      <w:r w:rsidR="00B82AAB" w:rsidRPr="00AA73E7">
        <w:rPr>
          <w:rtl/>
        </w:rPr>
        <w:t>الرضاع</w:t>
      </w:r>
      <w:bookmarkEnd w:id="359"/>
    </w:p>
    <w:p w14:paraId="0A308465" w14:textId="30F91435" w:rsidR="00B82AAB" w:rsidRPr="00AA73E7" w:rsidRDefault="005C074A" w:rsidP="008404FB">
      <w:pPr>
        <w:pStyle w:val="3"/>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 xml:space="preserve">ثانياً : التحريم بالرضاع : </w:t>
      </w:r>
    </w:p>
    <w:p w14:paraId="0253D1BD" w14:textId="50C61F9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1312)</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(1394):</w:t>
      </w:r>
      <w:r w:rsidRPr="005C074A">
        <w:rPr>
          <w:rFonts w:ascii="ahmadali" w:hAnsi="ahmadali" w:cs="Lotus Linotype"/>
          <w:sz w:val="30"/>
          <w:szCs w:val="30"/>
          <w:rtl/>
          <w:lang w:bidi="ar-IQ"/>
        </w:rPr>
        <w:t xml:space="preserve"> إن المرتضع بالشروط الآتية يصير بالنسبة إلى المرضعة والفحل في حكم الولد النسبي في انتشار الحرمة منه إليهما فهي مقصورة على المرتضع وفروعه لأنه صار لهما ابناً وأبناءه أبناء الابن ولا يتعدى التحريم منهما إلى أصوله ولا إلى من كان في طبقته بل هم في حكم الأجانب مع المرضعة والفحل، وأما انتشار الحرمة منهما إليه فهي تشمل أصولهما ومن في طبقتهما في النسب أو الرضاع، وفروع كل منهما النسبيين وكذلك الرضاعيين من الفحل فتصير المرضعة أمّاً والفحل أباً وآبائهما وأمهاتهما أجداداً وجدات وإخوتهما وأخوتهما أخوالاً وخالات وأعماماً وعمات، وأولادهما أخوة، وأولاد أولادهما أبناء الأخوة. </w:t>
      </w:r>
    </w:p>
    <w:p w14:paraId="64A1F83B" w14:textId="5022C7E8"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وتفسير ذلك : إذا تحقق الرضاع الجامع للشرائط صار الفحل والمرضعة أباً </w:t>
      </w:r>
      <w:r w:rsidRPr="005C074A">
        <w:rPr>
          <w:rFonts w:ascii="ahmadali" w:hAnsi="ahmadali" w:cs="Lotus Linotype"/>
          <w:sz w:val="30"/>
          <w:szCs w:val="30"/>
          <w:rtl/>
          <w:lang w:bidi="ar-IQ"/>
        </w:rPr>
        <w:lastRenderedPageBreak/>
        <w:t>وأماً للمرتضع وأصولهما أجداداً وجدات وفروعهما أخوة وأولاد أخوة لـه، ومن في حاشيتهما ومن حاشية أصولهما أعماماً أو عمات أو أخوالاً أو خالات لـه، وصار هو أعني المرتضع ابناً أو بنتاً لهما وفروعه أحفاداً لهما وإذا تبين ذلك فكل عنوان نسبي محرم من العناوين السبعة المتقدمة إذا تحقق مثله في الرضاع يكون محرماً، فالأم الرضاعية كالأم النسبية والبنت الرضاعية كالبنت النسبية وهكذا، فلو أرضعت امرأة من لبن فحل طفلاً حرمت المرضعة وأمها وأم الفحل على المرتضع للأمومة، والمرتضعة وبنتها وبنات المرتضع على الفحل وعلى أبيه وأبي المرضعة للبنتية، وحرمت أخت الفحل وأخت المرضعة على المرتضع لكونهما عمة وخالة لـه، والمرتضعة على أخي الفحل وأخي المرضعة لكونهما بنت أخ أو بنت أخت لهما، وحرمت بنات الفحل على المرتضع والمرتضعة على أبنائه نسبيين كانوا أم رضاعيين، وكذا بنات المرضعة على المرتضع والمرتضعة على أبنائها إذا كانوا نسبيين للأخوة، وأما أولاد المرضعة الرضاعيون ممن أرضعتهم بلبن فحل آخر غير الفحل الذي ارتضع المرتضع بلبنه لم يحرموا على المرتضع، لما مر من اشتراط اتحاد الفحل في نشر الحرمة بين المرتضعين.</w:t>
      </w:r>
    </w:p>
    <w:p w14:paraId="34BCCE99" w14:textId="618DD45E"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1313)</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(1395):</w:t>
      </w:r>
      <w:r w:rsidRPr="005C074A">
        <w:rPr>
          <w:rFonts w:ascii="ahmadali" w:hAnsi="ahmadali" w:cs="Lotus Linotype"/>
          <w:sz w:val="30"/>
          <w:szCs w:val="30"/>
          <w:rtl/>
          <w:lang w:bidi="ar-IQ"/>
        </w:rPr>
        <w:t xml:space="preserve"> الرضاع كما يقوم مقام النسب في المحرمات النسبية من العناوين السبعة ـ وهو الذي أخذ النسب تمام الموضوع للحرمة ـ كذلك يقوم مقام النسب فيما أخذ بعض الموضوع كما في المحرمات بالمصاهرة، نعم لا يقوم مقام المصاهرة فمرضعة ولدك لا تكون بمنزلة زوجتك حتى تحرم أمها عليك لكن الأم والبنت الرضاعيتين لزوجتك تكونان كالأم والبنت النسبيتين لها فتحرمان عليك، وكذا حليلة الابن الرضاعي كحليلة الابن النسبي تحرم الأولى على أبيه الرضاعي والثانية على ابنه الرضاعي. </w:t>
      </w:r>
    </w:p>
    <w:p w14:paraId="4A4E81EC" w14:textId="5A1F7E4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1314)</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(1396):</w:t>
      </w:r>
      <w:r w:rsidRPr="005C074A">
        <w:rPr>
          <w:rFonts w:ascii="ahmadali" w:hAnsi="ahmadali" w:cs="Lotus Linotype"/>
          <w:sz w:val="30"/>
          <w:szCs w:val="30"/>
          <w:rtl/>
          <w:lang w:bidi="ar-IQ"/>
        </w:rPr>
        <w:t xml:space="preserve"> ينشر الرضاع الحرمة مهما ترامت العلاقة النسبية في الأصول والفروع وحواشيهما أي تصاعداً وتنازلاً وانشعاباً، سواء افترض أن وسائط العلائق كلها نسبية أو رضاعية أو مختلطة، شريطة أن يكون هذا الترامي في طول اللحمة الرضاعية، فلو تراضعا الأب نسبي أو الأم النسبية مع صبية من امرأة مع اتحاد الفحل كانت الصبية عمة الابن أو خالته من الرضاعة، وكذا لو كان للأب من الرضاع أب من الرضاع وترامى الآباء الرضاعيين كان كلهم أجداداً له من الرضاع والمرضعات جدات، ولو كان للجد الرضاعي أخت من الرضاع حرمت على المرتضع لكونها عمته من الرضاع ولو كانت للأم من الرضاع وإن بعدت أخت من الرضاع كانت خالته من الرضاع أيضاً.</w:t>
      </w:r>
    </w:p>
    <w:p w14:paraId="40DB195E" w14:textId="004F87A1"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1315)</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(1397):</w:t>
      </w:r>
      <w:r w:rsidRPr="005C074A">
        <w:rPr>
          <w:rFonts w:ascii="ahmadali" w:hAnsi="ahmadali" w:cs="Lotus Linotype"/>
          <w:sz w:val="30"/>
          <w:szCs w:val="30"/>
          <w:rtl/>
          <w:lang w:bidi="ar-IQ"/>
        </w:rPr>
        <w:t xml:space="preserve"> لا يجوز أن ينكح أبو المرتضع في أولاد صاحب اللبن ولادة ورضاعاً، وكذا في أولاد المرضعة نسباً لا رضاعاً، وأما أولاده الذين لم يرتضعوا من هذ ا اللبن فيجوز نكاحهم في أولاد صاحب اللبن وفي أولاد المرضعة التي أرضعت أخاهما، وإن كان الاحتياط لا ينبغي تركه.</w:t>
      </w:r>
    </w:p>
    <w:p w14:paraId="306914CC" w14:textId="788FE28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1316)</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(1398):</w:t>
      </w:r>
      <w:r w:rsidRPr="005C074A">
        <w:rPr>
          <w:rFonts w:ascii="ahmadali" w:hAnsi="ahmadali" w:cs="Lotus Linotype"/>
          <w:sz w:val="30"/>
          <w:szCs w:val="30"/>
          <w:rtl/>
          <w:lang w:bidi="ar-IQ"/>
        </w:rPr>
        <w:t xml:space="preserve"> إذا أرضعت امرأة ابن شخص ثم أرضعت بنت شخص آخر من لبن ذلك الفحل فتلك البنت وإن حرمت على ذلك الابن لكن تحل أخوات كل منهما لأخوة الآخر.</w:t>
      </w:r>
    </w:p>
    <w:p w14:paraId="4A4FB44B" w14:textId="3A26249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1317)</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(1399):</w:t>
      </w:r>
      <w:r w:rsidRPr="005C074A">
        <w:rPr>
          <w:rFonts w:ascii="ahmadali" w:hAnsi="ahmadali" w:cs="Lotus Linotype"/>
          <w:sz w:val="30"/>
          <w:szCs w:val="30"/>
          <w:rtl/>
          <w:lang w:bidi="ar-IQ"/>
        </w:rPr>
        <w:t xml:space="preserve"> الرضاع المحرم كما يمنع من النكاح لو كان سابقاً يبطله لو حصل لاحقاً فلو كانت له زوجة صغيرة فأرضعتها بنته أو أمه أو أخته أو بنت أخيه أو بنت أخته أو زوجة أخيه بلبنه رضاعاً كاملاً بطل نكاحها وحرمت عليه لصيرورتها بالرضاع بنتاً أو أختاً أو بنت أخ أو بنت أخت لـه فحرمت </w:t>
      </w:r>
      <w:r w:rsidRPr="005C074A">
        <w:rPr>
          <w:rFonts w:ascii="ahmadali" w:hAnsi="ahmadali" w:cs="Lotus Linotype"/>
          <w:sz w:val="30"/>
          <w:szCs w:val="30"/>
          <w:rtl/>
          <w:lang w:bidi="ar-IQ"/>
        </w:rPr>
        <w:lastRenderedPageBreak/>
        <w:t xml:space="preserve">عليه لاحقاً كما كانت تحرم عليه سابقاً، وكذا لو كانت له زوجتان صغيرة وكبيرة فأرضعت الكبيرة الصغيرة حرمت عليه الكبيرة لأنها صارت أم زوجته وكذلك الصغيرة إن كان رضاعها من لبنه أو دخل بالكبيرة لكونها بنتاً له في الأول وبنت زوجته المدخول بها في الثاني. </w:t>
      </w:r>
    </w:p>
    <w:p w14:paraId="6EC48772" w14:textId="453EE89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1318)</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(1405):</w:t>
      </w:r>
      <w:r w:rsidRPr="005C074A">
        <w:rPr>
          <w:rFonts w:ascii="ahmadali" w:hAnsi="ahmadali" w:cs="Lotus Linotype"/>
          <w:sz w:val="30"/>
          <w:szCs w:val="30"/>
          <w:rtl/>
          <w:lang w:bidi="ar-IQ"/>
        </w:rPr>
        <w:t xml:space="preserve"> قد سبق أن المحرم بالرضاع إنما هو المحرم بالنسب من العناوين السبعة، بخلاف ما لو حصلت عناوين أخرى ملازمة كما لو أرضعت امرأة ولد بنته (فصارت أم ولده) وأم ولد البنت ليست من تلك السبعة لكنها ملازمة في النسب لكونها بنتاً له والبنت من السبعة فهذا لا يثبت بالرضاع لعدم عموم تنزيل الرضاع لمثل ذلك. </w:t>
      </w:r>
    </w:p>
    <w:p w14:paraId="048D1754" w14:textId="224E7E6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ولذلك أمثلة :</w:t>
      </w:r>
    </w:p>
    <w:p w14:paraId="33C4AF2F" w14:textId="4F82EA34"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أحدها : زوجتك أرضعت بلبنك أخاها فصار أخوها ولدك وزوجتك أخت له.</w:t>
      </w:r>
    </w:p>
    <w:p w14:paraId="1B81645C" w14:textId="2B969AE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وثانيها : زوجتك أرضعت بلبنك ابن أخيها فصار ولدك وهي عمته وعمة ولدك في النسب حرام عليك لأنها أختك لكن لا تحرم من الرضاع.</w:t>
      </w:r>
    </w:p>
    <w:p w14:paraId="4DF3DF6F" w14:textId="7CCB2EEB"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ثالثها : زوجتك أرضعت عمها أو عمتها أو خالها أو خالتها فصارت أمهم، وأم عم وعمة زوجتك من النسب حرام عليك لأنها جدة الزوجة من الأب وكذا لا يضر صيرورته أب لعم أو عمة زوجته لأنه لا يؤول ـ بالرضاع ـ إلى كونه جداً لزوجته. وكذا أم خال وخالة زوجتك من النسب حرام عليك لأنها جدتها من الأم ولكنها لا تحرم من الرضاع وغيرها من الأمثلة. </w:t>
      </w:r>
    </w:p>
    <w:p w14:paraId="1E7F99D3" w14:textId="77777777" w:rsidR="002F0BAF" w:rsidRDefault="002F0BAF" w:rsidP="008404FB">
      <w:pPr>
        <w:pStyle w:val="31"/>
        <w:widowControl w:val="0"/>
        <w:rPr>
          <w:rtl/>
        </w:rPr>
      </w:pPr>
    </w:p>
    <w:p w14:paraId="76739E3F" w14:textId="77777777" w:rsidR="00B82AAB" w:rsidRPr="002F0BAF" w:rsidRDefault="00B82AAB" w:rsidP="008404FB">
      <w:pPr>
        <w:pStyle w:val="31"/>
        <w:widowControl w:val="0"/>
        <w:rPr>
          <w:rtl/>
        </w:rPr>
      </w:pPr>
      <w:bookmarkStart w:id="360" w:name="_Toc92663978"/>
      <w:r w:rsidRPr="002F0BAF">
        <w:rPr>
          <w:rtl/>
        </w:rPr>
        <w:t>فصل</w:t>
      </w:r>
      <w:bookmarkEnd w:id="360"/>
    </w:p>
    <w:p w14:paraId="4C8AC76E" w14:textId="0297546D" w:rsidR="00B82AAB" w:rsidRPr="002F0BAF" w:rsidRDefault="007565D3" w:rsidP="008404FB">
      <w:pPr>
        <w:pStyle w:val="31"/>
        <w:widowControl w:val="0"/>
        <w:rPr>
          <w:rtl/>
        </w:rPr>
      </w:pPr>
      <w:r w:rsidRPr="002F0BAF">
        <w:rPr>
          <w:rtl/>
        </w:rPr>
        <w:t xml:space="preserve"> </w:t>
      </w:r>
      <w:bookmarkStart w:id="361" w:name="_Toc92663979"/>
      <w:r w:rsidR="00B82AAB" w:rsidRPr="002F0BAF">
        <w:rPr>
          <w:rtl/>
        </w:rPr>
        <w:t>شروط</w:t>
      </w:r>
      <w:r w:rsidRPr="002F0BAF">
        <w:rPr>
          <w:rtl/>
        </w:rPr>
        <w:t xml:space="preserve"> </w:t>
      </w:r>
      <w:r w:rsidR="00B82AAB" w:rsidRPr="002F0BAF">
        <w:rPr>
          <w:rtl/>
        </w:rPr>
        <w:t>الرضاع</w:t>
      </w:r>
      <w:r w:rsidRPr="002F0BAF">
        <w:rPr>
          <w:rtl/>
        </w:rPr>
        <w:t xml:space="preserve"> </w:t>
      </w:r>
      <w:r w:rsidR="00B82AAB" w:rsidRPr="002F0BAF">
        <w:rPr>
          <w:rtl/>
        </w:rPr>
        <w:t>المحرم</w:t>
      </w:r>
      <w:bookmarkEnd w:id="361"/>
    </w:p>
    <w:p w14:paraId="5555B586" w14:textId="1B51397E"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انتشار الحرمة من الرضاع يتوقف على شروط : </w:t>
      </w:r>
    </w:p>
    <w:p w14:paraId="5421C074" w14:textId="2DAC3806"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ذهب المشهور إلى أنه لابد أن يكون اللبن حاصلاً من وطي جائز شرعاً بسبب نكاح أو ملك يمين أو تحليل، ويلحق به وطي الشبهة على الأقوى، فلو درّ اللبن من امرأة من دون نكاح لم ينشر الحرمة وكذا لو كان اللبن من زنا، والأحوط إن لم يكن أقوى نشر الحرمة باللبن الحاصل من ماء الرجل سواء حصل بوطي أو بغير وطي وسواء كان حلالاً أو حراماً. </w:t>
      </w:r>
    </w:p>
    <w:p w14:paraId="2DE10CC4" w14:textId="655B1B84"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الشرط الثاني :</w:t>
      </w:r>
      <w:r w:rsidRPr="005C074A">
        <w:rPr>
          <w:rFonts w:ascii="ahmadali" w:hAnsi="ahmadali" w:cs="Lotus Linotype"/>
          <w:sz w:val="30"/>
          <w:szCs w:val="30"/>
          <w:rtl/>
          <w:lang w:bidi="ar-IQ"/>
        </w:rPr>
        <w:t xml:space="preserve"> أن يكون شرب اللبن بالامتصاص من الثدي فلو وجر في حلقه اللبن أو شرب اللبن المحلوب من المرأة لم ينشر الحرمة. </w:t>
      </w:r>
    </w:p>
    <w:p w14:paraId="2DB380E3" w14:textId="0C0460C9"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الشرط الثالث :</w:t>
      </w:r>
      <w:r w:rsidRPr="005C074A">
        <w:rPr>
          <w:rFonts w:ascii="ahmadali" w:hAnsi="ahmadali" w:cs="Lotus Linotype"/>
          <w:sz w:val="30"/>
          <w:szCs w:val="30"/>
          <w:rtl/>
          <w:lang w:bidi="ar-IQ"/>
        </w:rPr>
        <w:t xml:space="preserve"> أن تكون المرضعة حيّة فلو ماتت في أثناء الرضاع وأكمل النصاب حال موتها ولو رضعة لم ينشر الحرمة على المشهور والاحتياط في الصورة الأخيرة لا يترك. </w:t>
      </w:r>
    </w:p>
    <w:p w14:paraId="5A645B75" w14:textId="7CAD1C0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الشرط الرابع :</w:t>
      </w:r>
      <w:r w:rsidRPr="005C074A">
        <w:rPr>
          <w:rFonts w:ascii="ahmadali" w:hAnsi="ahmadali" w:cs="Lotus Linotype"/>
          <w:sz w:val="30"/>
          <w:szCs w:val="30"/>
          <w:rtl/>
          <w:lang w:bidi="ar-IQ"/>
        </w:rPr>
        <w:t xml:space="preserve"> أن يكون المرتضع في أثناء الحولين وقبل استكمالهما فلا عبرة برضاعه بعدهما، ولو وقع رضاعه بعد فطامه أثناء الحولين ففي نشر الحرمة إشكال، ولا يعتبر الحولان في ولد المرضعة على الأقوى فلو وقع الرضاع بعد كمال حوليه نشر الحرمة إذا كان قبل حولي المرتضع. </w:t>
      </w:r>
    </w:p>
    <w:p w14:paraId="57156CEC" w14:textId="681BD02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1319)</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(1407):</w:t>
      </w:r>
      <w:r w:rsidRPr="005C074A">
        <w:rPr>
          <w:rFonts w:ascii="ahmadali" w:hAnsi="ahmadali" w:cs="Lotus Linotype"/>
          <w:sz w:val="30"/>
          <w:szCs w:val="30"/>
          <w:rtl/>
          <w:lang w:bidi="ar-IQ"/>
        </w:rPr>
        <w:t xml:space="preserve"> المراد بالحولين أربع وعشرون شهراً هلالياً من </w:t>
      </w:r>
      <w:r w:rsidRPr="005C074A">
        <w:rPr>
          <w:rFonts w:ascii="ahmadali" w:hAnsi="ahmadali" w:cs="Lotus Linotype"/>
          <w:sz w:val="30"/>
          <w:szCs w:val="30"/>
          <w:rtl/>
          <w:lang w:bidi="ar-IQ"/>
        </w:rPr>
        <w:lastRenderedPageBreak/>
        <w:t xml:space="preserve">حين الولادة ولو وقعت في أثناء الشهر يكمل من الشهر الخامس والعشرين تمام الثلاثين على الأظهر، فلو تولد في العاشر من شهر يكمل حولاه بجبر ما يحصل به تمام الثلاثين بعد الحولين. </w:t>
      </w:r>
    </w:p>
    <w:p w14:paraId="6C007645" w14:textId="6975E0C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الشرط الخامس :</w:t>
      </w:r>
      <w:r w:rsidRPr="005C074A">
        <w:rPr>
          <w:rFonts w:ascii="ahmadali" w:hAnsi="ahmadali" w:cs="Lotus Linotype"/>
          <w:sz w:val="30"/>
          <w:szCs w:val="30"/>
          <w:rtl/>
          <w:lang w:bidi="ar-IQ"/>
        </w:rPr>
        <w:t xml:space="preserve"> الكمية، وهي بلوغه حدّاً معيناً فلا يكفي مسمى الرضاع ولا رضعة كاملة بل اللازم استيفائه أحد التقادير الثلاثة : </w:t>
      </w:r>
    </w:p>
    <w:p w14:paraId="68C61B6B" w14:textId="329C3DE2"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الأثر وهو أن ينبت اللحم أو يشتد العظم. </w:t>
      </w:r>
    </w:p>
    <w:p w14:paraId="1316B682" w14:textId="6293C63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أو التقدير بالزمان وهو أن يرتضع يوماً وليلة على نحو الاتصال بأن يكون غذاؤه في هذه المدة منحصراً بلبن المرأة. </w:t>
      </w:r>
    </w:p>
    <w:p w14:paraId="69645C83" w14:textId="1C63CF8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أو التقدير بالعدد فهو أن يرتضع منها خمس عشرة رضعة كاملة. </w:t>
      </w:r>
    </w:p>
    <w:p w14:paraId="4A3DEBC6" w14:textId="492A5038"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1320)</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(1408):</w:t>
      </w:r>
      <w:r w:rsidRPr="005C074A">
        <w:rPr>
          <w:rFonts w:ascii="ahmadali" w:hAnsi="ahmadali" w:cs="Lotus Linotype"/>
          <w:sz w:val="30"/>
          <w:szCs w:val="30"/>
          <w:rtl/>
          <w:lang w:bidi="ar-IQ"/>
        </w:rPr>
        <w:t xml:space="preserve"> المعتبر في إنبات اللحم وشد العظم استقلال الرضاع في حصولهما على وجه ينسبان إليه، فلو فرض ضم السكر ونحوه إليه على نحو ينسبان إليهما أشكل ثبوت التحريم والمدار في الإنبات والشد المعتد به منهما البين صدقه عرفاً ولا يكتفى بالدقة العقلية وإذا شك في حصولهما بهذه المرتبة أو في استقلال الرضاع فيرجع إلى التقديرين الآخرين. </w:t>
      </w:r>
    </w:p>
    <w:p w14:paraId="448AF122" w14:textId="6AAE428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1321)</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(1409):</w:t>
      </w:r>
      <w:r w:rsidRPr="005C074A">
        <w:rPr>
          <w:rFonts w:ascii="ahmadali" w:hAnsi="ahmadali" w:cs="Lotus Linotype"/>
          <w:sz w:val="30"/>
          <w:szCs w:val="30"/>
          <w:rtl/>
          <w:lang w:bidi="ar-IQ"/>
        </w:rPr>
        <w:t xml:space="preserve"> يعتبر في التقدير بالزمان أن يكون غذاؤه في اليوم والليلة باللبن ولا يقدح شرب الماء للعطش ولا الدواء ويكفي التلفيق في التقدير لو كان بدء الرضاع في أثناء الليل أو النهار. </w:t>
      </w:r>
    </w:p>
    <w:p w14:paraId="215175E7" w14:textId="490AEAB9"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1322)</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(1410):</w:t>
      </w:r>
      <w:r w:rsidRPr="005C074A">
        <w:rPr>
          <w:rFonts w:ascii="ahmadali" w:hAnsi="ahmadali" w:cs="Lotus Linotype"/>
          <w:sz w:val="30"/>
          <w:szCs w:val="30"/>
          <w:rtl/>
          <w:lang w:bidi="ar-IQ"/>
        </w:rPr>
        <w:t xml:space="preserve"> يعتبر من التقدير بالعدد أو الزمان أمور : </w:t>
      </w:r>
    </w:p>
    <w:p w14:paraId="4D24DC82" w14:textId="305CD3CB"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pacing w:val="-20"/>
          <w:sz w:val="30"/>
          <w:szCs w:val="30"/>
          <w:rtl/>
          <w:lang w:bidi="ar-IQ"/>
        </w:rPr>
        <w:t>منهـا :</w:t>
      </w:r>
      <w:r w:rsidRPr="005C074A">
        <w:rPr>
          <w:rFonts w:ascii="ahmadali" w:hAnsi="ahmadali" w:cs="Lotus Linotype"/>
          <w:sz w:val="30"/>
          <w:szCs w:val="30"/>
          <w:rtl/>
          <w:lang w:bidi="ar-IQ"/>
        </w:rPr>
        <w:t xml:space="preserve"> كمال الرضعة بأن يروي الصبي ويصدر من قبل نفسه، ولا يعتد </w:t>
      </w:r>
      <w:r w:rsidRPr="005C074A">
        <w:rPr>
          <w:rFonts w:ascii="ahmadali" w:hAnsi="ahmadali" w:cs="Lotus Linotype"/>
          <w:sz w:val="30"/>
          <w:szCs w:val="30"/>
          <w:rtl/>
          <w:lang w:bidi="ar-IQ"/>
        </w:rPr>
        <w:lastRenderedPageBreak/>
        <w:t xml:space="preserve">بالرضعة الناقصة ولا تضم الناقصات بعضها لبعض، نعم الفصل في الرضعة الواحدة للتنفس أو الالتفات أو الانتقال من ثدي إلى آخر وغير ذلك لا يخل بكون المجموع رضعة واحدة هذا في التقدير بالعدد، أما التقدير في الزمان فالمعتبر في كمال الرضاع أن يستوفي حاجته في هذه المدة فلا ينقص تناوله في اليوم أو الليلة عن مقدار حاجته ولو بضم رضعة ناقصة لما نقص. </w:t>
      </w:r>
    </w:p>
    <w:p w14:paraId="1A2C4CE8" w14:textId="1917FA6D"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pacing w:val="-20"/>
          <w:sz w:val="30"/>
          <w:szCs w:val="30"/>
          <w:rtl/>
          <w:lang w:bidi="ar-IQ"/>
        </w:rPr>
        <w:t>ومنهـا :</w:t>
      </w:r>
      <w:r w:rsidRPr="005C074A">
        <w:rPr>
          <w:rFonts w:ascii="ahmadali" w:hAnsi="ahmadali" w:cs="Lotus Linotype"/>
          <w:sz w:val="30"/>
          <w:szCs w:val="30"/>
          <w:rtl/>
          <w:lang w:bidi="ar-IQ"/>
        </w:rPr>
        <w:t xml:space="preserve"> توالي الرضعات بأن لا يفصل بينها رضاع امرأة أخرى من فحل آخر، وأما لو كان تحقق كمال العدد أو المدّة من امرأة أخرى من لبن الفحل نفسه ففي نشر الحرمة بين المرتضع والفحل إشكال. </w:t>
      </w:r>
    </w:p>
    <w:p w14:paraId="308F266A" w14:textId="083C5426"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يقدح في التوالي تخلل غير الرضاع من الأكل والشرب ما لم يخل باستقلال الرضاع كما مرّ في إنبات اللحم وشد العظم. </w:t>
      </w:r>
    </w:p>
    <w:p w14:paraId="7EC18AF1" w14:textId="26328652"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pacing w:val="-20"/>
          <w:sz w:val="30"/>
          <w:szCs w:val="30"/>
          <w:rtl/>
          <w:lang w:bidi="ar-IQ"/>
        </w:rPr>
        <w:t>ومنهـا :</w:t>
      </w:r>
      <w:r w:rsidRPr="005C074A">
        <w:rPr>
          <w:rFonts w:ascii="ahmadali" w:hAnsi="ahmadali" w:cs="Lotus Linotype"/>
          <w:sz w:val="30"/>
          <w:szCs w:val="30"/>
          <w:rtl/>
          <w:lang w:bidi="ar-IQ"/>
        </w:rPr>
        <w:t xml:space="preserve"> اتحاد الفحل أن يكون تمام القدر أو الأثر من لبن فحل واحد ولا يكفي اتحاد المرضعة، فلو أرضعت امرأة من لبن فحل مقداراً ثم طلقت وحملت من نكاح غيره فأرضعت الباقي لم ينشر الحرمة وإن لم يتخلل رضاع امرأة أخرى بأن تغذي بالأكل والشرب، مضافاً إلى الخلل في شرطية الاستقلال في هذه الصورة أيضاً. </w:t>
      </w:r>
    </w:p>
    <w:p w14:paraId="61FC48F8" w14:textId="3B4F000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1323)</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(1411):</w:t>
      </w:r>
      <w:r w:rsidRPr="005C074A">
        <w:rPr>
          <w:rFonts w:ascii="ahmadali" w:hAnsi="ahmadali" w:cs="Lotus Linotype"/>
          <w:sz w:val="30"/>
          <w:szCs w:val="30"/>
          <w:rtl/>
          <w:lang w:bidi="ar-IQ"/>
        </w:rPr>
        <w:t xml:space="preserve"> لو شك في وقوع الرضاع أو في حصول بعض شروطه من الكمية أو الكيفية بنى على العدم، نعم يشكل فيما لو علم بوقوع الرضاع بشروطه في وقت معين لكنه شك في انقضاء الحولين. </w:t>
      </w:r>
    </w:p>
    <w:p w14:paraId="26883108" w14:textId="4BAB8E3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1324)</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(1412):</w:t>
      </w:r>
      <w:r w:rsidRPr="005C074A">
        <w:rPr>
          <w:rFonts w:ascii="ahmadali" w:hAnsi="ahmadali" w:cs="Lotus Linotype"/>
          <w:sz w:val="30"/>
          <w:szCs w:val="30"/>
          <w:rtl/>
          <w:lang w:bidi="ar-IQ"/>
        </w:rPr>
        <w:t xml:space="preserve"> لا تقبل الشهادة على الرضاع إلا مفصّلة بأن يشهد الشهود على الارتضاع في الحولين بالامتصاص من الثدي خمس عشر </w:t>
      </w:r>
      <w:r w:rsidRPr="005C074A">
        <w:rPr>
          <w:rFonts w:ascii="ahmadali" w:hAnsi="ahmadali" w:cs="Lotus Linotype"/>
          <w:sz w:val="30"/>
          <w:szCs w:val="30"/>
          <w:rtl/>
          <w:lang w:bidi="ar-IQ"/>
        </w:rPr>
        <w:lastRenderedPageBreak/>
        <w:t xml:space="preserve">متواليات مثلاً وغيرها من الشروط، فلا تكفي الشهادة المطلقة والمجملة بأن يشهد بوقوع الرضاع المحرم أو بالبنوة من الرضاع، بل لابد من الاستفصال، نعم لا يعتبر التفصيل في إقرار المقر على نفسه. </w:t>
      </w:r>
    </w:p>
    <w:p w14:paraId="51CDB8B3" w14:textId="4839739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1325)</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(1413):</w:t>
      </w:r>
      <w:r w:rsidRPr="005C074A">
        <w:rPr>
          <w:rFonts w:ascii="ahmadali" w:hAnsi="ahmadali" w:cs="Lotus Linotype"/>
          <w:sz w:val="30"/>
          <w:szCs w:val="30"/>
          <w:rtl/>
          <w:lang w:bidi="ar-IQ"/>
        </w:rPr>
        <w:t xml:space="preserve"> تقبل شهادة النساء العادلات في الرضاع مستقلات بأن تشهد أربع نسوة عليه، ومنضمات بأن تشهد به امرأتان مع رجل واحد، نعم يشترط في الشهادة بقية شرائط الشهادة من عدم التهمة وغير ذلك. </w:t>
      </w:r>
    </w:p>
    <w:p w14:paraId="74FF0576" w14:textId="508F53DF" w:rsidR="002F0BAF" w:rsidRDefault="002F0BAF" w:rsidP="008404FB">
      <w:pPr>
        <w:pStyle w:val="40"/>
        <w:rPr>
          <w:rFonts w:eastAsia="Times New Roman"/>
          <w:rtl/>
        </w:rPr>
      </w:pPr>
      <w:r w:rsidRPr="00677487">
        <w:rPr>
          <w:rFonts w:cs="Abz-3 (Yagut)"/>
          <w:rtl/>
        </w:rPr>
        <w:t xml:space="preserve">كتاب النكاح / </w:t>
      </w:r>
      <w:r w:rsidR="005C074A" w:rsidRPr="005C074A">
        <w:rPr>
          <w:rFonts w:eastAsia="Times New Roman" w:cs="Lotus Linotype"/>
          <w:rtl/>
        </w:rPr>
        <w:t>المحرمات بالمصاهرة</w:t>
      </w:r>
    </w:p>
    <w:p w14:paraId="436B1D0E" w14:textId="77777777" w:rsidR="00B82AAB" w:rsidRPr="00AA73E7" w:rsidRDefault="00B82AAB" w:rsidP="008404FB">
      <w:pPr>
        <w:pStyle w:val="31"/>
        <w:widowControl w:val="0"/>
        <w:rPr>
          <w:rtl/>
        </w:rPr>
      </w:pPr>
      <w:bookmarkStart w:id="362" w:name="_Toc92663980"/>
      <w:r w:rsidRPr="00AA73E7">
        <w:rPr>
          <w:rtl/>
        </w:rPr>
        <w:t>فصل</w:t>
      </w:r>
      <w:bookmarkEnd w:id="362"/>
    </w:p>
    <w:p w14:paraId="7F468AE8" w14:textId="2115097C" w:rsidR="00B82AAB" w:rsidRPr="00AA73E7" w:rsidRDefault="007565D3" w:rsidP="008404FB">
      <w:pPr>
        <w:pStyle w:val="31"/>
        <w:widowControl w:val="0"/>
        <w:rPr>
          <w:rtl/>
        </w:rPr>
      </w:pPr>
      <w:r>
        <w:rPr>
          <w:rtl/>
        </w:rPr>
        <w:t xml:space="preserve"> </w:t>
      </w:r>
      <w:bookmarkStart w:id="363" w:name="_Toc92663981"/>
      <w:r w:rsidR="00B82AAB" w:rsidRPr="00AA73E7">
        <w:rPr>
          <w:rtl/>
        </w:rPr>
        <w:t>المحرمات</w:t>
      </w:r>
      <w:r>
        <w:rPr>
          <w:rtl/>
        </w:rPr>
        <w:t xml:space="preserve"> </w:t>
      </w:r>
      <w:r w:rsidR="00B82AAB" w:rsidRPr="00AA73E7">
        <w:rPr>
          <w:rtl/>
        </w:rPr>
        <w:t>بالمصاهرة</w:t>
      </w:r>
      <w:bookmarkEnd w:id="363"/>
    </w:p>
    <w:p w14:paraId="0B7F8D3E" w14:textId="0561BED2" w:rsidR="00B82AAB" w:rsidRPr="002F0BAF" w:rsidRDefault="005C074A" w:rsidP="008404FB">
      <w:pPr>
        <w:widowControl w:val="0"/>
        <w:spacing w:before="120" w:after="0" w:line="216" w:lineRule="auto"/>
        <w:ind w:firstLine="567"/>
        <w:jc w:val="both"/>
        <w:rPr>
          <w:rFonts w:ascii="ahmadali" w:hAnsi="ahmadali" w:cs="ahmadali"/>
          <w:b/>
          <w:bCs/>
          <w:sz w:val="30"/>
          <w:szCs w:val="30"/>
          <w:rtl/>
          <w:lang w:bidi="ar-IQ"/>
        </w:rPr>
      </w:pPr>
      <w:r w:rsidRPr="005C074A">
        <w:rPr>
          <w:rFonts w:ascii="ahmadali" w:hAnsi="ahmadali" w:cs="Lotus Linotype"/>
          <w:b/>
          <w:bCs/>
          <w:sz w:val="30"/>
          <w:szCs w:val="30"/>
          <w:rtl/>
          <w:lang w:bidi="ar-IQ"/>
        </w:rPr>
        <w:t xml:space="preserve"> الاُولى : بالذات.</w:t>
      </w:r>
    </w:p>
    <w:p w14:paraId="375A3786" w14:textId="1D2E4B2D"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1326)</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(1417): تحرم على الزوج أم الزوجة وإن علت نسباً أو رضاعاً، وإن لم يدخل بالزوجة سواء عقده بها منقطعاً أو دائماً، وكذا تحرم بنت الزوجة وإن نزلت مع الدخول بالزوجة، سواء كانت في حجره أم لا، وإن تولدت بعد مفارقة الزوجة.</w:t>
      </w:r>
    </w:p>
    <w:p w14:paraId="1B10EBC5" w14:textId="35275B62"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1327)</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(1418): لا فرق في الدخول بين القبل والدبر وتكفي الحشفة أو مقدارها، ولا يكفي الإنزال على فرجها من غير دخول وإن حبلت به، وكذا لا فرق بين أن يكون في حال اليقظة أو النوم اختياراً أو جبراً. </w:t>
      </w:r>
    </w:p>
    <w:p w14:paraId="7331A11B" w14:textId="1AC51BB2"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1328)</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(1422): لا يجوز نكاح الأمة أو الكتابية على الحرة بنحو تكون ضرة لها وعدل. إلا بإذنها، ولو فعل ثم علمت كانت بالخيار إن شاءت </w:t>
      </w:r>
      <w:r w:rsidRPr="005C074A">
        <w:rPr>
          <w:rFonts w:ascii="ahmadali" w:hAnsi="ahmadali" w:cs="Lotus Linotype"/>
          <w:sz w:val="30"/>
          <w:szCs w:val="30"/>
          <w:rtl/>
          <w:lang w:bidi="ar-IQ"/>
        </w:rPr>
        <w:lastRenderedPageBreak/>
        <w:t>أمضت النكاح وإن شاءت فسخته، ويجوز التزوج بالحرة المسلمة على الأمة أو الكتابية من دون إذنهما، ولو كانت الحرة المسلمة جاهلة فلها الخيار في فسخ عقد نفسها.</w:t>
      </w:r>
    </w:p>
    <w:p w14:paraId="51FE8005" w14:textId="0DF5D61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لو كان نكاح منقطع لمجرد قضاء الوطر من دون اتخاذها سكناً في عشرته وحياته فلا يحتاج إلى إذنها.</w:t>
      </w:r>
    </w:p>
    <w:p w14:paraId="2B82195B" w14:textId="291F9DD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1329)</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(1427): المشهور أن المرأة المزني بها تحرم على آباء الزاني وأبنائه إذا كان الزنا سابقاً على العقد، وهو الأظهر، وكذلك على الأحوط فيما إذا كان الزنا بعد العقد وقبل وطئ الزوج، وحكم وطئ الشبهة حكم وطئ الزنا على الأظهر.</w:t>
      </w:r>
    </w:p>
    <w:p w14:paraId="39139439" w14:textId="29E8047E"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1340)</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(1430): يحرم الجمع بين الأختين في النكاح دواماً أو متعة نسبيتين كانتا أم رضاعيتين أو مختلفتين، فلو تزوج بإحدى الأختين ثم تزوج بالأخرى بطل عقد الثانية خاصة، ولو اقترن عقدهما بأن تزوجهما بعقد واحد أو عقد هو على إحداهما ووكيله على الأخرى في زمان واحد فليختر إحداهما ويترك الأخرى، والأحوط أن يكون اختياره بالقرعة.</w:t>
      </w:r>
    </w:p>
    <w:p w14:paraId="3F2A1238" w14:textId="04870FC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1341)</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(1432): إذا طلق زوجته رجعياً فيحرم نكاح أختها وهي في عدتها، ولو كان بائناً جاز نكاح أختها وإن لم تنقض العدة، لكنه يكره، وكذا الحال في عدة المتعة.</w:t>
      </w:r>
    </w:p>
    <w:p w14:paraId="4C09BB12" w14:textId="40263D63"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1342)</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(1434): يصح الجمع بين الفاطميتين في النكاح وإن كان مكروهاً بل قد يحرم مع فرض الإيذاء الشديد للأولى، فإن احترام الذرية من نسلها (صلوات اللّه</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عليها) قد توافرت الأدلة بالأمر به.</w:t>
      </w:r>
    </w:p>
    <w:p w14:paraId="2C5A7B61" w14:textId="6826369D" w:rsidR="00B82AAB" w:rsidRPr="002F0BAF" w:rsidRDefault="005C074A" w:rsidP="008404FB">
      <w:pPr>
        <w:widowControl w:val="0"/>
        <w:spacing w:before="120" w:after="0" w:line="216" w:lineRule="auto"/>
        <w:ind w:firstLine="567"/>
        <w:jc w:val="both"/>
        <w:rPr>
          <w:rFonts w:ascii="ahmadali" w:hAnsi="ahmadali" w:cs="ahmadali"/>
          <w:b/>
          <w:bCs/>
          <w:sz w:val="30"/>
          <w:szCs w:val="30"/>
          <w:rtl/>
          <w:lang w:bidi="ar-IQ"/>
        </w:rPr>
      </w:pPr>
      <w:r w:rsidRPr="005C074A">
        <w:rPr>
          <w:rFonts w:ascii="ahmadali" w:hAnsi="ahmadali" w:cs="Lotus Linotype"/>
          <w:b/>
          <w:bCs/>
          <w:sz w:val="30"/>
          <w:szCs w:val="30"/>
          <w:rtl/>
          <w:lang w:bidi="ar-IQ"/>
        </w:rPr>
        <w:lastRenderedPageBreak/>
        <w:t xml:space="preserve"> الثانية : المحرّمة بالإفضاء.</w:t>
      </w:r>
    </w:p>
    <w:p w14:paraId="263C09E9" w14:textId="6030EC19"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1343)</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(1435): لو دخل بصبية لم تبلغ فإن لم يفضها فلا تحرم عليه أبداً وإن أثم، وإن كان الأولى كونه الإفضاء، وأما مع الإفضاء فتحرم عليه وتبين منه على الأظهر، والإفضاء هو جعل مسلكي البول والحيض أو الحيض والغائط وحداً أو نحو ذلك بحيث يعطل الفرج عن منافعه، دون بقية صور الإفضاء التي لا يذهب فيها جل منافع الفرج، ويجب عليه النفقة لها مادامت حية وإن نشرت أو طلقت بل وإن تزوجت بعد الطلاق فيما لم يكن الجرح قابلاً للاندمال بحسب طبيعة الإفضاء، كما يجب عليه دية الإفضاء وهي دية النفس، نعم بقية صور الإفضاء غير الموجبة للحرمة الأبدية يثبت فيها الدية بحسب نسبة التلف في المنافع والأحوط عموم الحرمة لوطي الصبية غير الزوجة كالموطوءة بشبهة أو زنا، كما أن الأحوط إن لم يكن أظهر عموم حكم الإنفاق والإجراء للكبيرة ولغير الزوجة في كل مورد ثبت فيه ضمان الدية. </w:t>
      </w:r>
    </w:p>
    <w:p w14:paraId="68550908" w14:textId="2511D3C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ثم إن الحرمة الأبدية تدور مدار تنجز حرمة الوطي فلا تشمل الواطي الصبي أو المجنون أو الواطي بشبهة فيما تخيل أنها كبيرة، نعم الأحوط إن لم يكن أظهر ثبوت حكم النفقة والإجراء كالدية في موارد الضمان مطلقاً. </w:t>
      </w:r>
    </w:p>
    <w:p w14:paraId="21486C7F" w14:textId="0BDE093E" w:rsidR="00B82AAB" w:rsidRPr="002F0BAF" w:rsidRDefault="005C074A" w:rsidP="008404FB">
      <w:pPr>
        <w:widowControl w:val="0"/>
        <w:spacing w:before="120" w:after="0" w:line="216" w:lineRule="auto"/>
        <w:ind w:firstLine="567"/>
        <w:jc w:val="both"/>
        <w:rPr>
          <w:rFonts w:ascii="ahmadali" w:hAnsi="ahmadali" w:cs="ahmadali"/>
          <w:b/>
          <w:bCs/>
          <w:sz w:val="30"/>
          <w:szCs w:val="30"/>
          <w:rtl/>
          <w:lang w:bidi="ar-IQ"/>
        </w:rPr>
      </w:pPr>
      <w:r w:rsidRPr="005C074A">
        <w:rPr>
          <w:rFonts w:ascii="ahmadali" w:hAnsi="ahmadali" w:cs="Lotus Linotype"/>
          <w:b/>
          <w:bCs/>
          <w:sz w:val="30"/>
          <w:szCs w:val="30"/>
          <w:rtl/>
          <w:lang w:bidi="ar-IQ"/>
        </w:rPr>
        <w:t xml:space="preserve"> الثالثة : المحرّمة باستيفاء العدد.</w:t>
      </w:r>
    </w:p>
    <w:p w14:paraId="72770FE3" w14:textId="519A3BD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1344)</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(1439): يحرم على الحر في الدائم ما زاد على أربع حرائر وفي الإماء ما زاد على الأمتين، وله أن يجمع بين حرتين وأمتين أو ثلث حرائر وأمة، ويحرم على العبد ما زاد على أربع إماء، وفي الحرائر ما زاد على حرتين وله أن ينكح حرّة وأمتين. </w:t>
      </w:r>
    </w:p>
    <w:p w14:paraId="5CA969CE" w14:textId="66D6E404"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(مسألة </w:t>
      </w:r>
      <w:r w:rsidRPr="005C074A">
        <w:rPr>
          <w:rFonts w:ascii="ahmadali" w:hAnsi="ahmadali" w:cs="Lotus Linotype"/>
          <w:sz w:val="30"/>
          <w:szCs w:val="30"/>
          <w:rtl/>
          <w:lang w:bidi="ar-IQ"/>
        </w:rPr>
        <w:t>1345)</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(1440): لو طلق إحدى زوجاته الأربع رجعياً لم يجز أن ينكح أخرى دواماً حتى تخرج من العدة ويكره ذلك في البائن والمتوفاة بقدر العدة وإن كان جائزاً، وأما المنقطع فيجوز الجمع بما بلغ منه أي عدد مع الأربع دواماً. </w:t>
      </w:r>
    </w:p>
    <w:p w14:paraId="6A4CE4DE" w14:textId="0464B83F" w:rsidR="00B82AAB" w:rsidRPr="002F0BAF" w:rsidRDefault="005C074A" w:rsidP="008404FB">
      <w:pPr>
        <w:widowControl w:val="0"/>
        <w:spacing w:before="120" w:after="0" w:line="216" w:lineRule="auto"/>
        <w:ind w:firstLine="567"/>
        <w:jc w:val="both"/>
        <w:rPr>
          <w:rFonts w:ascii="ahmadali" w:hAnsi="ahmadali" w:cs="ahmadali"/>
          <w:b/>
          <w:bCs/>
          <w:sz w:val="30"/>
          <w:szCs w:val="30"/>
          <w:rtl/>
          <w:lang w:bidi="ar-IQ"/>
        </w:rPr>
      </w:pPr>
      <w:r w:rsidRPr="005C074A">
        <w:rPr>
          <w:rFonts w:ascii="ahmadali" w:hAnsi="ahmadali" w:cs="Lotus Linotype"/>
          <w:b/>
          <w:bCs/>
          <w:sz w:val="30"/>
          <w:szCs w:val="30"/>
          <w:rtl/>
          <w:lang w:bidi="ar-IQ"/>
        </w:rPr>
        <w:t xml:space="preserve"> الرابعة : المحرّمة بالاعتداد من البعولة.</w:t>
      </w:r>
    </w:p>
    <w:p w14:paraId="22F4FB1B" w14:textId="4DC15CB9"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1346)</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(1443): يحرم العقد على ذات البعل أو المعتدة دواماً أو متعة بائناً أو رجعياً أو في عدة وفاة أو عدة وطي شبهة حرة كانت أو أمة، ولو تزوجها حرمت عليه أبداً إذا كان أحدهما عالماً بالحكم والموضوع، وكذا مع جهلهما إذا دخل بها ولو دبراً. وكذا مع الإكراه على الأظهر، ولا يلحق بالعدة أيام استبراء الأمة، نعم الأحوط إلحاق المملوكة بالمعتدة كما لو عقد على مملوكة الغير أو وطئها. ويلحق الولد به مع الشبهة، وعليه مهر المثل للمرأة مع جهلها. </w:t>
      </w:r>
    </w:p>
    <w:p w14:paraId="2B520836" w14:textId="7AD1F02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1347)</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(1447): ويلحق بالعقد في التحريم الأبدي الوطي مطلقاً شبهة أو غيره. </w:t>
      </w:r>
    </w:p>
    <w:p w14:paraId="0511CB73" w14:textId="4E3B890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1348)</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(1452): لا بأس بتزوج المرأة الزانية غير ذات البعل للزاني وغيره، نعم يكره التزويج بها وتزداد الكراهة في المشهورة بالزنا وتشتد باشتداد الشهرة وبحسب اتخاذها أم ولد وبحسب الإصرار على الزنا وبلحاظ الزواج الدائم، بل قد يصل إلى الحرمة التكليفية إذا استلزم المهانة والتشهير، والأحوط مطلقاً الترك في المشهورة، وكذلك الحكم في التزويج بالزاني. </w:t>
      </w:r>
    </w:p>
    <w:p w14:paraId="16B6A75D" w14:textId="63D10BC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الأحوط لزوم استبراء رحمها بحيضة سواء كان من مائه أو من ماء غيره، بل الأحوط ذلك في الحامل أيضاً. </w:t>
      </w:r>
    </w:p>
    <w:p w14:paraId="783F512E" w14:textId="45EE398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1349)</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(1453): لا تحرم الزوجة على زوجها بزناها وإن كانت </w:t>
      </w:r>
      <w:r w:rsidRPr="005C074A">
        <w:rPr>
          <w:rFonts w:ascii="ahmadali" w:hAnsi="ahmadali" w:cs="Lotus Linotype"/>
          <w:sz w:val="30"/>
          <w:szCs w:val="30"/>
          <w:rtl/>
          <w:lang w:bidi="ar-IQ"/>
        </w:rPr>
        <w:lastRenderedPageBreak/>
        <w:t xml:space="preserve">مصرة على ذلك ولا يجب عليه أن يطلقها. </w:t>
      </w:r>
    </w:p>
    <w:p w14:paraId="301A4CF8" w14:textId="3C41D13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1350)</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(1454): يلحق الزنا بذات البعل وبالمعتدة بالعقد عليها والدخول بهما في الحرمة الأبدية، فلا يجوز له نكاحهما بعد موت الزوج أو طلاقه أو انقضاء المدّة، سواء كان عالماً حال الزنا بأنها ذات بعل أو لا، بل الحال كذلك في مطلق الوطي ولو عن شبهة أو إكراه أو جهل. </w:t>
      </w:r>
    </w:p>
    <w:p w14:paraId="7C079849" w14:textId="5EA5F466" w:rsidR="00B82AAB" w:rsidRPr="002F0BAF" w:rsidRDefault="005C074A" w:rsidP="008404FB">
      <w:pPr>
        <w:widowControl w:val="0"/>
        <w:spacing w:before="120" w:after="0" w:line="216" w:lineRule="auto"/>
        <w:ind w:firstLine="567"/>
        <w:jc w:val="both"/>
        <w:rPr>
          <w:rFonts w:ascii="ahmadali" w:hAnsi="ahmadali" w:cs="ahmadali"/>
          <w:b/>
          <w:bCs/>
          <w:sz w:val="30"/>
          <w:szCs w:val="30"/>
          <w:rtl/>
          <w:lang w:bidi="ar-IQ"/>
        </w:rPr>
      </w:pPr>
      <w:r w:rsidRPr="005C074A">
        <w:rPr>
          <w:rFonts w:ascii="ahmadali" w:hAnsi="ahmadali" w:cs="Lotus Linotype"/>
          <w:b/>
          <w:bCs/>
          <w:sz w:val="30"/>
          <w:szCs w:val="30"/>
          <w:rtl/>
          <w:lang w:bidi="ar-IQ"/>
        </w:rPr>
        <w:t xml:space="preserve"> الخامسة : المحرّمة بسبب اللواط بذي رحمها.</w:t>
      </w:r>
    </w:p>
    <w:p w14:paraId="4A6A32B0" w14:textId="65F94846"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1351)</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(1455): من لاط بغلام فأوقبه بدخول الحشفة حرمت عليه أمه مؤبداً وإن علت وبنته وإن نزلت وأخته سواء من النسب أو الرضاع، ولا فرق في الحكم بين الأسنان، كما لا فرق بين تقدم الفعل على التزويج أو تأخره مادام لم يدخل بالمرأة، فلو لاط بالغلام بعد الدخول بالمرأة فلا يبطل النكاح الفعلي بخلاف النكاح اللاحق بعد الطلاق والبينونة فالأحوط تحريمه.</w:t>
      </w:r>
    </w:p>
    <w:p w14:paraId="672761AD" w14:textId="769353A2" w:rsidR="00B82AAB" w:rsidRPr="002F0BAF" w:rsidRDefault="005C074A" w:rsidP="008404FB">
      <w:pPr>
        <w:widowControl w:val="0"/>
        <w:spacing w:before="120" w:after="0" w:line="216" w:lineRule="auto"/>
        <w:ind w:firstLine="567"/>
        <w:jc w:val="both"/>
        <w:rPr>
          <w:rFonts w:ascii="ahmadali" w:hAnsi="ahmadali" w:cs="ahmadali"/>
          <w:b/>
          <w:bCs/>
          <w:sz w:val="30"/>
          <w:szCs w:val="30"/>
          <w:rtl/>
          <w:lang w:bidi="ar-IQ"/>
        </w:rPr>
      </w:pPr>
      <w:r w:rsidRPr="005C074A">
        <w:rPr>
          <w:rFonts w:ascii="ahmadali" w:hAnsi="ahmadali" w:cs="Lotus Linotype"/>
          <w:b/>
          <w:bCs/>
          <w:sz w:val="30"/>
          <w:szCs w:val="30"/>
          <w:rtl/>
          <w:lang w:bidi="ar-IQ"/>
        </w:rPr>
        <w:t xml:space="preserve"> السادسة : المحرّمة بالإحرام.</w:t>
      </w:r>
    </w:p>
    <w:p w14:paraId="6CDB1E95" w14:textId="1962F274"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1352)</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(1456): التزويج حال الإحرام ولو من أحد الطرفين يوجب الحرمة الأبدية مع العلم بالحرمة ولو من أحد الطرفين أو مع الدخول سواء كان العقد بالمباشرة أو التوكيل وكذا الحال في إجازة عقد الفضولي مع كون العقد أو الإجازة في حال الإحرام. </w:t>
      </w:r>
    </w:p>
    <w:p w14:paraId="2D313A2F" w14:textId="1F3C13A1"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1353)</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(1457): يبطل عقد التزويج حال الإحرام من أحد الطرفين ولو مع جهلهما بالحكم أو الموضوع. </w:t>
      </w:r>
    </w:p>
    <w:p w14:paraId="5491E0E2" w14:textId="4576BF5E"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1354)</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(1458): العلم الموجب للحرمة الأبدية لابد أن يكون </w:t>
      </w:r>
      <w:r w:rsidRPr="005C074A">
        <w:rPr>
          <w:rFonts w:ascii="ahmadali" w:hAnsi="ahmadali" w:cs="Lotus Linotype"/>
          <w:sz w:val="30"/>
          <w:szCs w:val="30"/>
          <w:rtl/>
          <w:lang w:bidi="ar-IQ"/>
        </w:rPr>
        <w:lastRenderedPageBreak/>
        <w:t xml:space="preserve">بالحكم والموضوع فمع الغفلة أو النسيان للحكم أو الموضوع لا تحرم مؤبداً وإن بطل العقد. </w:t>
      </w:r>
    </w:p>
    <w:p w14:paraId="7B6D26B3" w14:textId="2B1D20B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1355)</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(1459): لا يوجب وطي الزوجة حال الإحرام التحريم الأبدي ولو مع العلم والعمد، نعم الأحوط إلحاق وطي الأجنبية حال الإحرام بالتزويج بها، كما مر في وطي المعتدة وذات البعل. </w:t>
      </w:r>
    </w:p>
    <w:p w14:paraId="172FE3EE" w14:textId="111CFA1D" w:rsidR="002F0BAF" w:rsidRDefault="002F0BAF" w:rsidP="008404FB">
      <w:pPr>
        <w:pStyle w:val="40"/>
        <w:rPr>
          <w:rFonts w:eastAsia="Times New Roman"/>
          <w:rtl/>
        </w:rPr>
      </w:pPr>
      <w:r w:rsidRPr="00677487">
        <w:rPr>
          <w:rFonts w:cs="Abz-3 (Yagut)"/>
          <w:rtl/>
        </w:rPr>
        <w:t xml:space="preserve">كتاب النكاح / </w:t>
      </w:r>
      <w:r w:rsidR="005C074A" w:rsidRPr="005C074A">
        <w:rPr>
          <w:rFonts w:eastAsia="Times New Roman" w:cs="Lotus Linotype"/>
          <w:rtl/>
        </w:rPr>
        <w:t xml:space="preserve">أسباب التحريم </w:t>
      </w:r>
    </w:p>
    <w:p w14:paraId="3727C2A2" w14:textId="77777777" w:rsidR="00B82AAB" w:rsidRPr="00AA73E7" w:rsidRDefault="00B82AAB" w:rsidP="008404FB">
      <w:pPr>
        <w:pStyle w:val="31"/>
        <w:widowControl w:val="0"/>
        <w:rPr>
          <w:rtl/>
        </w:rPr>
      </w:pPr>
      <w:bookmarkStart w:id="364" w:name="_Toc92663982"/>
      <w:r w:rsidRPr="00AA73E7">
        <w:rPr>
          <w:rtl/>
        </w:rPr>
        <w:t>فصل</w:t>
      </w:r>
      <w:bookmarkEnd w:id="364"/>
    </w:p>
    <w:p w14:paraId="0B629320" w14:textId="5CBAAE97" w:rsidR="00B82AAB" w:rsidRPr="00AA73E7" w:rsidRDefault="00B82AAB" w:rsidP="008404FB">
      <w:pPr>
        <w:pStyle w:val="31"/>
        <w:widowControl w:val="0"/>
        <w:rPr>
          <w:rtl/>
        </w:rPr>
      </w:pPr>
      <w:bookmarkStart w:id="365" w:name="_Toc92663983"/>
      <w:r w:rsidRPr="00AA73E7">
        <w:rPr>
          <w:rtl/>
        </w:rPr>
        <w:t>من</w:t>
      </w:r>
      <w:r w:rsidR="007565D3">
        <w:rPr>
          <w:rtl/>
        </w:rPr>
        <w:t xml:space="preserve"> </w:t>
      </w:r>
      <w:r w:rsidRPr="00AA73E7">
        <w:rPr>
          <w:rtl/>
        </w:rPr>
        <w:t>أسباب</w:t>
      </w:r>
      <w:r w:rsidR="007565D3">
        <w:rPr>
          <w:rtl/>
        </w:rPr>
        <w:t xml:space="preserve"> </w:t>
      </w:r>
      <w:r w:rsidRPr="00AA73E7">
        <w:rPr>
          <w:rtl/>
        </w:rPr>
        <w:t>التحريم</w:t>
      </w:r>
      <w:r w:rsidR="007565D3">
        <w:rPr>
          <w:rtl/>
        </w:rPr>
        <w:t xml:space="preserve"> </w:t>
      </w:r>
      <w:r w:rsidRPr="00AA73E7">
        <w:rPr>
          <w:rtl/>
        </w:rPr>
        <w:t>اللعان</w:t>
      </w:r>
      <w:bookmarkEnd w:id="365"/>
    </w:p>
    <w:p w14:paraId="6FBBE7E3" w14:textId="3A64B473"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1356)</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(1464):</w:t>
      </w:r>
      <w:r w:rsidRPr="005C074A">
        <w:rPr>
          <w:rFonts w:ascii="ahmadali" w:hAnsi="ahmadali" w:cs="Lotus Linotype"/>
          <w:sz w:val="30"/>
          <w:szCs w:val="30"/>
          <w:rtl/>
          <w:lang w:bidi="ar-IQ"/>
        </w:rPr>
        <w:t xml:space="preserve"> إذا تلاعنا الزوجان أمام الحاكم الشرعي بالشروط الآتية في كتاب اللعان بأن يرميها بالزنا ويدعي المشاهدة بلا بينة أو ينفي ولدها الجامع لشرائط الإلحاق به وتنكر ذلك ورفعا أمرهما إلى الحاكم فيأمرهما بالملاعنة بالكيفية الخاصة، فإذا تلاعنا سقط عنه حد القذف وعنها حد الزنا وانتفى الولد عنه وحرمت عليه مؤبداً.</w:t>
      </w:r>
    </w:p>
    <w:p w14:paraId="16BBE495" w14:textId="4ABDBBB3"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1357)</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(1465):</w:t>
      </w:r>
      <w:r w:rsidRPr="005C074A">
        <w:rPr>
          <w:rFonts w:ascii="ahmadali" w:hAnsi="ahmadali" w:cs="Lotus Linotype"/>
          <w:sz w:val="30"/>
          <w:szCs w:val="30"/>
          <w:rtl/>
          <w:lang w:bidi="ar-IQ"/>
        </w:rPr>
        <w:t xml:space="preserve"> إذا قذف الزوج امرأته الخرساء بالزنا حرمت عليه مؤبداً وفي ثبوت التحريم في قذف زوجته الصماء إشكال.</w:t>
      </w:r>
    </w:p>
    <w:p w14:paraId="413CD802" w14:textId="397815C8"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في نفي الولد خاصة.</w:t>
      </w:r>
    </w:p>
    <w:p w14:paraId="0A61A7D4" w14:textId="77777777" w:rsidR="002F0BAF" w:rsidRDefault="002F0BAF" w:rsidP="008404FB">
      <w:pPr>
        <w:pStyle w:val="3"/>
        <w:widowControl w:val="0"/>
        <w:spacing w:before="120" w:line="216" w:lineRule="auto"/>
        <w:ind w:firstLine="567"/>
        <w:jc w:val="both"/>
        <w:rPr>
          <w:rFonts w:ascii="ahmadali" w:eastAsia="Times New Roman" w:hAnsi="ahmadali" w:cs="ahmadali"/>
          <w:sz w:val="30"/>
          <w:szCs w:val="30"/>
          <w:rtl/>
          <w:lang w:bidi="ar-IQ"/>
        </w:rPr>
      </w:pPr>
    </w:p>
    <w:p w14:paraId="2F2F8DD3" w14:textId="77F15910" w:rsidR="00B82AAB" w:rsidRPr="00AA73E7" w:rsidRDefault="00B82AAB" w:rsidP="008404FB">
      <w:pPr>
        <w:pStyle w:val="31"/>
        <w:widowControl w:val="0"/>
        <w:rPr>
          <w:rtl/>
        </w:rPr>
      </w:pPr>
      <w:bookmarkStart w:id="366" w:name="_Toc92663984"/>
      <w:r w:rsidRPr="00AA73E7">
        <w:rPr>
          <w:rtl/>
        </w:rPr>
        <w:t>فصل</w:t>
      </w:r>
      <w:bookmarkEnd w:id="366"/>
    </w:p>
    <w:p w14:paraId="4E6093E5" w14:textId="60BC5564" w:rsidR="00B82AAB" w:rsidRPr="00AA73E7" w:rsidRDefault="00B82AAB" w:rsidP="008404FB">
      <w:pPr>
        <w:pStyle w:val="31"/>
        <w:widowControl w:val="0"/>
        <w:rPr>
          <w:rtl/>
        </w:rPr>
      </w:pPr>
      <w:bookmarkStart w:id="367" w:name="_Toc92663985"/>
      <w:r w:rsidRPr="00AA73E7">
        <w:rPr>
          <w:rtl/>
        </w:rPr>
        <w:t>من</w:t>
      </w:r>
      <w:r w:rsidR="007565D3">
        <w:rPr>
          <w:rtl/>
        </w:rPr>
        <w:t xml:space="preserve"> </w:t>
      </w:r>
      <w:r w:rsidRPr="00AA73E7">
        <w:rPr>
          <w:rtl/>
        </w:rPr>
        <w:t>أسباب</w:t>
      </w:r>
      <w:r w:rsidR="007565D3">
        <w:rPr>
          <w:rtl/>
        </w:rPr>
        <w:t xml:space="preserve"> </w:t>
      </w:r>
      <w:r w:rsidRPr="00AA73E7">
        <w:rPr>
          <w:rtl/>
        </w:rPr>
        <w:t>التحريم</w:t>
      </w:r>
      <w:r w:rsidR="007565D3">
        <w:rPr>
          <w:rtl/>
        </w:rPr>
        <w:t xml:space="preserve"> </w:t>
      </w:r>
      <w:r w:rsidRPr="00AA73E7">
        <w:rPr>
          <w:rtl/>
        </w:rPr>
        <w:t>الكفر</w:t>
      </w:r>
      <w:bookmarkEnd w:id="367"/>
    </w:p>
    <w:p w14:paraId="7F268BFD" w14:textId="3BFB13D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1358)</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(1466):</w:t>
      </w:r>
      <w:r w:rsidRPr="005C074A">
        <w:rPr>
          <w:rFonts w:ascii="ahmadali" w:hAnsi="ahmadali" w:cs="Lotus Linotype"/>
          <w:sz w:val="30"/>
          <w:szCs w:val="30"/>
          <w:rtl/>
          <w:lang w:bidi="ar-IQ"/>
        </w:rPr>
        <w:t xml:space="preserve"> لا يجوز للمسلمة أن تنكح الكافر دواماً وانقطاعاً، سواء كان أصلياً حربياً أو كتابياً ذمياً أو كان مرتداً عن فطرة أو عن ملة، وكذا لا يجوز للمسلم تزويج غير الكتابية من أصناف الكفار ولا المرتدة مطلقاً، وأما الكتابية من اليهودية والنصرانية، فيجوز النكاح المنقطع بها، بل وكذا الدائم على كراهية والاحتياط في الترك، لاسيما في الحربية، ولاسيما إذا استطاع نكاح المسلمة، وكذا إذا أراد أن يبني بها للاستيلاد، والأقوى أنها كالزواج بالأمة لا يجوز الزيادة فوق اثنتين في الدائم.</w:t>
      </w:r>
    </w:p>
    <w:p w14:paraId="04D562F9" w14:textId="46F09F08"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1359)</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(1467):</w:t>
      </w:r>
      <w:r w:rsidRPr="005C074A">
        <w:rPr>
          <w:rFonts w:ascii="ahmadali" w:hAnsi="ahmadali" w:cs="Lotus Linotype"/>
          <w:sz w:val="30"/>
          <w:szCs w:val="30"/>
          <w:rtl/>
          <w:lang w:bidi="ar-IQ"/>
        </w:rPr>
        <w:t xml:space="preserve"> يجوز الزواج المنقطع بالمجوسية، وأما الدائم فلا يخلو من إشكال، وأما الصابئة ففيه إشكال، بل لا يخلو المنع من قوة، سواء المندائيين فضلاً عن الحرانيين، أما السامرة فالظاهر أنهم فرقة من اليهود. </w:t>
      </w:r>
    </w:p>
    <w:p w14:paraId="094299E4" w14:textId="6868FD9D"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1360)</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(1472):</w:t>
      </w:r>
      <w:r w:rsidRPr="005C074A">
        <w:rPr>
          <w:rFonts w:ascii="ahmadali" w:hAnsi="ahmadali" w:cs="Lotus Linotype"/>
          <w:sz w:val="30"/>
          <w:szCs w:val="30"/>
          <w:rtl/>
          <w:lang w:bidi="ar-IQ"/>
        </w:rPr>
        <w:t xml:space="preserve"> تعتد المرأة في ارتداد الزوج عن فطرة عدة الوفاة وفي غيره عدّة الطلاق فيمن كانت ذات عدة.</w:t>
      </w:r>
    </w:p>
    <w:p w14:paraId="5B16727A" w14:textId="174932E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1361)</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(1473):</w:t>
      </w:r>
      <w:r w:rsidRPr="005C074A">
        <w:rPr>
          <w:rFonts w:ascii="ahmadali" w:hAnsi="ahmadali" w:cs="Lotus Linotype"/>
          <w:sz w:val="30"/>
          <w:szCs w:val="30"/>
          <w:rtl/>
          <w:lang w:bidi="ar-IQ"/>
        </w:rPr>
        <w:t xml:space="preserve"> لا يجوز للمؤمنة أن تنكح الناصب المعلن لعداوة أهل البيت، ولا الغالي المعتقد بألوهيتهم أو بنبوتهم، وكذا لا يجوز للمؤمن أن ينكح الناصبة أو الغالية لأنهما بحكم الكفار وإن انتحلا دين الإسلام واختلف حكمهما عن مطلق الكفار في بعض الآثار.</w:t>
      </w:r>
    </w:p>
    <w:p w14:paraId="0732AA6F" w14:textId="345334D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والأحوط إلحاق المبغض لأهل البيت والمبغضة غير المعلنين إذا ثبت ذلك منهما بالمعلنين.</w:t>
      </w:r>
    </w:p>
    <w:p w14:paraId="3DC11E52" w14:textId="3F8E44F8"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1362)</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(1474):</w:t>
      </w:r>
      <w:r w:rsidRPr="005C074A">
        <w:rPr>
          <w:rFonts w:ascii="ahmadali" w:hAnsi="ahmadali" w:cs="Lotus Linotype"/>
          <w:sz w:val="30"/>
          <w:szCs w:val="30"/>
          <w:rtl/>
          <w:lang w:bidi="ar-IQ"/>
        </w:rPr>
        <w:t xml:space="preserve"> يجوز نكاح المؤمن المخالفة غير الناصبة المعلنة للعداوة، وإن كان يكره ذلك، بخلاف المستضعفة، وأما نكاح المؤمنة من المخالف غير الناصب المعلن للعداوة ففيه خلاف وإن كان الأقوى الجواز مع الكراهة الشديدة، نعم لو كانت في معرض الزيغ عن الحق حرم تكليفاً، كما أن الكراهة ثابتة من زواجها بالمستضعف.</w:t>
      </w:r>
    </w:p>
    <w:p w14:paraId="0E46A6EE" w14:textId="79082A16" w:rsidR="002F0BAF" w:rsidRDefault="002F0BAF" w:rsidP="008404FB">
      <w:pPr>
        <w:pStyle w:val="40"/>
        <w:rPr>
          <w:rFonts w:eastAsia="Times New Roman"/>
          <w:rtl/>
        </w:rPr>
      </w:pPr>
      <w:r w:rsidRPr="00677487">
        <w:rPr>
          <w:rFonts w:cs="Abz-3 (Yagut)"/>
          <w:rtl/>
        </w:rPr>
        <w:t xml:space="preserve">كتاب النكاح / </w:t>
      </w:r>
      <w:r w:rsidR="005C074A" w:rsidRPr="005C074A">
        <w:rPr>
          <w:rFonts w:eastAsia="Times New Roman" w:cs="Lotus Linotype"/>
          <w:rtl/>
        </w:rPr>
        <w:t>النكاح المنقطع</w:t>
      </w:r>
    </w:p>
    <w:p w14:paraId="1DE39252" w14:textId="53236FCE" w:rsidR="00B82AAB" w:rsidRPr="00AA73E7" w:rsidRDefault="00B82AAB" w:rsidP="008404FB">
      <w:pPr>
        <w:pStyle w:val="31"/>
        <w:widowControl w:val="0"/>
        <w:rPr>
          <w:rtl/>
        </w:rPr>
      </w:pPr>
      <w:bookmarkStart w:id="368" w:name="_Toc92663986"/>
      <w:r w:rsidRPr="00AA73E7">
        <w:rPr>
          <w:rtl/>
        </w:rPr>
        <w:t>فصل</w:t>
      </w:r>
      <w:bookmarkEnd w:id="368"/>
    </w:p>
    <w:p w14:paraId="3E711C3F" w14:textId="7A12EE89" w:rsidR="00B82AAB" w:rsidRPr="00AA73E7" w:rsidRDefault="007565D3" w:rsidP="008404FB">
      <w:pPr>
        <w:pStyle w:val="31"/>
        <w:widowControl w:val="0"/>
        <w:rPr>
          <w:rtl/>
        </w:rPr>
      </w:pPr>
      <w:r>
        <w:rPr>
          <w:rtl/>
        </w:rPr>
        <w:t xml:space="preserve"> </w:t>
      </w:r>
      <w:bookmarkStart w:id="369" w:name="_Toc92663987"/>
      <w:r w:rsidR="00B82AAB" w:rsidRPr="00AA73E7">
        <w:rPr>
          <w:rtl/>
        </w:rPr>
        <w:t>النكاح</w:t>
      </w:r>
      <w:r>
        <w:rPr>
          <w:rtl/>
        </w:rPr>
        <w:t xml:space="preserve"> </w:t>
      </w:r>
      <w:r w:rsidR="00B82AAB" w:rsidRPr="00AA73E7">
        <w:rPr>
          <w:rtl/>
        </w:rPr>
        <w:t>المنقطع</w:t>
      </w:r>
      <w:bookmarkEnd w:id="369"/>
    </w:p>
    <w:p w14:paraId="2BB046A7" w14:textId="756CD281"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ويقال له المتعة أو النكاح المؤجل.</w:t>
      </w:r>
    </w:p>
    <w:p w14:paraId="249338B4" w14:textId="14163183"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1363)</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(1481):</w:t>
      </w:r>
      <w:r w:rsidRPr="005C074A">
        <w:rPr>
          <w:rFonts w:ascii="ahmadali" w:hAnsi="ahmadali" w:cs="Lotus Linotype"/>
          <w:sz w:val="30"/>
          <w:szCs w:val="30"/>
          <w:rtl/>
          <w:lang w:bidi="ar-IQ"/>
        </w:rPr>
        <w:t xml:space="preserve"> النكاح المنقطع كالدائم يشترط فيه الإيجاب والقبول فهو عقد مشتمل عليهما كلفظين فلا يكفي مجرد الرضا القلبي من الطرفين ولا المعاطاة ولا الكتابة ولا الإشارة. ويزيد عليه باشتراط ذكر المهر فيه وذكر أجل معين ولا تعتبر فيه العربية ـ كما مر ـ وإن كان أحوط، ويجوز الإيجاب من كل من الطرفين والقبول من الآخر مع مراعاة حيثية معنى الفعل من قبل الموجب فلو كان من قبل الزوج قال : تمتعت بك، وقالت قبلت المتعة أو تمتيع نفسي بك.</w:t>
      </w:r>
    </w:p>
    <w:p w14:paraId="3EF32888" w14:textId="30CC6849"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1364)</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(1486):</w:t>
      </w:r>
      <w:r w:rsidRPr="005C074A">
        <w:rPr>
          <w:rFonts w:ascii="ahmadali" w:hAnsi="ahmadali" w:cs="Lotus Linotype"/>
          <w:sz w:val="30"/>
          <w:szCs w:val="30"/>
          <w:rtl/>
          <w:lang w:bidi="ar-IQ"/>
        </w:rPr>
        <w:t xml:space="preserve"> يشترط في النكاح المنقطع ذكر المهر، فلو أخل به بطل. وأن يكون متمولاً عيناً كان أو منفعة أو حقاً محللاً صالحاً للعوضية، وأن يكون </w:t>
      </w:r>
      <w:r w:rsidRPr="005C074A">
        <w:rPr>
          <w:rFonts w:ascii="ahmadali" w:hAnsi="ahmadali" w:cs="Lotus Linotype"/>
          <w:sz w:val="30"/>
          <w:szCs w:val="30"/>
          <w:rtl/>
          <w:lang w:bidi="ar-IQ"/>
        </w:rPr>
        <w:lastRenderedPageBreak/>
        <w:t>معلوماً كيلاً أو وزناً أو عدّاً بالمشاهدة أو الوصف الرافع للجهالة إجمالاً، ولا يتقدر قلة وكثرة إلا بما تراضيا عليه.</w:t>
      </w:r>
    </w:p>
    <w:p w14:paraId="1166CCC4" w14:textId="2B22FFDB"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1365)</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(1487):</w:t>
      </w:r>
      <w:r w:rsidRPr="005C074A">
        <w:rPr>
          <w:rFonts w:ascii="ahmadali" w:hAnsi="ahmadali" w:cs="Lotus Linotype"/>
          <w:sz w:val="30"/>
          <w:szCs w:val="30"/>
          <w:rtl/>
          <w:lang w:bidi="ar-IQ"/>
        </w:rPr>
        <w:t xml:space="preserve"> تملك المتمتعة المهر بالعقد ويلزم دفعه إليها بعده لو طالبته ويجوز لـه حبس مقدار ما يكون بأزاء بعض المدة مما يخاف عدم وفائها به حتى توفيه، ويستقر تمامه بالدخول ووفائها بالتمكين تمام المدة، ولو وهبها المدة قبل الدخول لزمه نصف المهر، وبعده يلزمه تمامه، وإن مضت من المدة ساعة وبقي منها شهور أو أعوام فلا يقسّط المهر على ما مضى من المدة وما بقي.</w:t>
      </w:r>
    </w:p>
    <w:p w14:paraId="2FCA2923" w14:textId="4CF335C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ولو أخلت بالتمكين بعض المدة كان لـه أن يضع من المهر بنسبته والظاهر أن نصفه للدخول ونصفه الآخر للتمكين تمام المدة عدا أيام حيضها والأعذار المتعارف وقوعها.</w:t>
      </w:r>
    </w:p>
    <w:p w14:paraId="7998E473" w14:textId="142AE0A6"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1366)</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(1490):</w:t>
      </w:r>
      <w:r w:rsidRPr="005C074A">
        <w:rPr>
          <w:rFonts w:ascii="ahmadali" w:hAnsi="ahmadali" w:cs="Lotus Linotype"/>
          <w:sz w:val="30"/>
          <w:szCs w:val="30"/>
          <w:rtl/>
          <w:lang w:bidi="ar-IQ"/>
        </w:rPr>
        <w:t xml:space="preserve"> يشترط في النكاح المنقطع ذكر الأجل، فلو لم يذكره متعمداً أو نسياناً انعقد دائماً على الأظهر إذا كان الإيجاب بلفظ النكاح أو التزويج وكذا لو لم يذكره لاستحياء أو لجهل بالحكم وتقدير الأجل إليهما طال أو قصر.</w:t>
      </w:r>
    </w:p>
    <w:p w14:paraId="79810D94" w14:textId="6F174884"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بدّ أن يكون معيناً بالزمان لا يحتمل الزيادة والنقصان، ولو قدره بالمرة أو المرتين فإن كان في العرف يقدر بمدة زمنية يستوفي فيها ذلك صح.</w:t>
      </w:r>
    </w:p>
    <w:p w14:paraId="66F2E611" w14:textId="3A199C7A"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1367)</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(1493):</w:t>
      </w:r>
      <w:r w:rsidRPr="005C074A">
        <w:rPr>
          <w:rFonts w:ascii="ahmadali" w:hAnsi="ahmadali" w:cs="Lotus Linotype"/>
          <w:sz w:val="30"/>
          <w:szCs w:val="30"/>
          <w:rtl/>
          <w:lang w:bidi="ar-IQ"/>
        </w:rPr>
        <w:t xml:space="preserve"> لا يصح تجديد العقد عليها دائماً ولا منقطعاً قبل انقضاء الأجل أو بذل المدة، فلو كانت المدة شهراً وأراد أن تكون شهرين لابد أن يهبها المدة ثم يعقد عليها ويجعل المدة شهرين، ولا يجوز أن يعقد عليها عقداً آخر ويجعل المدة شهراً مثلاً بعد الشهر الأول حتى يصير المجموع شهرين، نعم يجوز </w:t>
      </w:r>
      <w:r w:rsidRPr="005C074A">
        <w:rPr>
          <w:rFonts w:ascii="ahmadali" w:hAnsi="ahmadali" w:cs="Lotus Linotype"/>
          <w:sz w:val="30"/>
          <w:szCs w:val="30"/>
          <w:rtl/>
          <w:lang w:bidi="ar-IQ"/>
        </w:rPr>
        <w:lastRenderedPageBreak/>
        <w:t>للزوج أن يعقد عليها من غير عدة بخلاف غيره فلا يعقد عليها إلا بعد عدة الأول.</w:t>
      </w:r>
    </w:p>
    <w:p w14:paraId="0F710B65" w14:textId="2A385E4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1368)</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(1494):</w:t>
      </w:r>
      <w:r w:rsidRPr="005C074A">
        <w:rPr>
          <w:rFonts w:ascii="ahmadali" w:hAnsi="ahmadali" w:cs="Lotus Linotype"/>
          <w:sz w:val="30"/>
          <w:szCs w:val="30"/>
          <w:rtl/>
          <w:lang w:bidi="ar-IQ"/>
        </w:rPr>
        <w:t xml:space="preserve"> يجوز أن يشترط عليها وعليه الإتيان ليلاً أو نهاراً، وأن يشترط المرة أو المرات مع تعيين المدة بالزمان، كما يجوز أن تشترط عليه أن لا يدخل بها، والشروط المذكورة يجوز إسقاطها بعد.</w:t>
      </w:r>
    </w:p>
    <w:p w14:paraId="7ECEE6C6" w14:textId="175F7F1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1369)</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(1496):</w:t>
      </w:r>
      <w:r w:rsidRPr="005C074A">
        <w:rPr>
          <w:rFonts w:ascii="ahmadali" w:hAnsi="ahmadali" w:cs="Lotus Linotype"/>
          <w:sz w:val="30"/>
          <w:szCs w:val="30"/>
          <w:rtl/>
          <w:lang w:bidi="ar-IQ"/>
        </w:rPr>
        <w:t xml:space="preserve"> لا يقع بها طلاق وإنما تبين بإنقضاء المدة أو هبتها، ولا رجوع له بعد ذلك.</w:t>
      </w:r>
    </w:p>
    <w:p w14:paraId="627825E6" w14:textId="7EC0C511"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1370)</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(1497):</w:t>
      </w:r>
      <w:r w:rsidRPr="005C074A">
        <w:rPr>
          <w:rFonts w:ascii="ahmadali" w:hAnsi="ahmadali" w:cs="Lotus Linotype"/>
          <w:sz w:val="30"/>
          <w:szCs w:val="30"/>
          <w:rtl/>
          <w:lang w:bidi="ar-IQ"/>
        </w:rPr>
        <w:t xml:space="preserve"> لا يثبت بهذا العقد توارث بين الزوجين ولو شرطا التوارث فالظاهر التوريث بينهما، ولا يصح اشتراط توريث أحدهما خاصة، ولو شرطا ذلك فثبوت التوريث بينهما لا يخلو من وجه.</w:t>
      </w:r>
    </w:p>
    <w:p w14:paraId="3652DF04" w14:textId="75C89B57" w:rsidR="00B82AAB" w:rsidRPr="00AA73E7" w:rsidRDefault="005C074A" w:rsidP="008404FB">
      <w:pPr>
        <w:pStyle w:val="40"/>
        <w:rPr>
          <w:rFonts w:eastAsia="Times New Roman"/>
          <w:rtl/>
        </w:rPr>
      </w:pPr>
      <w:r w:rsidRPr="005C074A">
        <w:rPr>
          <w:rFonts w:eastAsia="Times New Roman" w:cs="Lotus Linotype"/>
          <w:rtl/>
        </w:rPr>
        <w:t xml:space="preserve"> </w:t>
      </w:r>
      <w:r w:rsidRPr="005C074A">
        <w:rPr>
          <w:rFonts w:eastAsia="Times New Roman" w:cs="Lotus Linotype" w:hint="cs"/>
          <w:rtl/>
        </w:rPr>
        <w:t xml:space="preserve">كتاب النكاح </w:t>
      </w:r>
      <w:r w:rsidR="00940740">
        <w:rPr>
          <w:rFonts w:eastAsia="Times New Roman" w:hint="cs"/>
          <w:rtl/>
        </w:rPr>
        <w:t>/</w:t>
      </w:r>
      <w:r w:rsidRPr="005C074A">
        <w:rPr>
          <w:rFonts w:eastAsia="Times New Roman" w:cs="Lotus Linotype" w:hint="cs"/>
          <w:rtl/>
        </w:rPr>
        <w:t xml:space="preserve"> </w:t>
      </w:r>
      <w:r w:rsidRPr="005C074A">
        <w:rPr>
          <w:rFonts w:eastAsia="Times New Roman" w:cs="Lotus Linotype"/>
          <w:rtl/>
        </w:rPr>
        <w:t>العيوب والتدليس</w:t>
      </w:r>
    </w:p>
    <w:p w14:paraId="24427CF6" w14:textId="77777777" w:rsidR="00B82AAB" w:rsidRPr="00AA73E7" w:rsidRDefault="00B82AAB" w:rsidP="008404FB">
      <w:pPr>
        <w:pStyle w:val="31"/>
        <w:widowControl w:val="0"/>
        <w:rPr>
          <w:rtl/>
        </w:rPr>
      </w:pPr>
      <w:bookmarkStart w:id="370" w:name="_Toc92663988"/>
      <w:r w:rsidRPr="00AA73E7">
        <w:rPr>
          <w:rtl/>
        </w:rPr>
        <w:t>فصل</w:t>
      </w:r>
      <w:bookmarkEnd w:id="370"/>
    </w:p>
    <w:p w14:paraId="25C0C169" w14:textId="33285E0F" w:rsidR="00B82AAB" w:rsidRPr="00AA73E7" w:rsidRDefault="007565D3" w:rsidP="008404FB">
      <w:pPr>
        <w:pStyle w:val="31"/>
        <w:widowControl w:val="0"/>
        <w:rPr>
          <w:rtl/>
        </w:rPr>
      </w:pPr>
      <w:r>
        <w:rPr>
          <w:rtl/>
        </w:rPr>
        <w:t xml:space="preserve"> </w:t>
      </w:r>
      <w:bookmarkStart w:id="371" w:name="_Toc92663989"/>
      <w:r w:rsidR="00B82AAB" w:rsidRPr="00AA73E7">
        <w:rPr>
          <w:rtl/>
        </w:rPr>
        <w:t>العيوب</w:t>
      </w:r>
      <w:r>
        <w:rPr>
          <w:rtl/>
        </w:rPr>
        <w:t xml:space="preserve"> </w:t>
      </w:r>
      <w:r w:rsidR="00B82AAB" w:rsidRPr="00AA73E7">
        <w:rPr>
          <w:rtl/>
        </w:rPr>
        <w:t>والتدليس</w:t>
      </w:r>
      <w:bookmarkEnd w:id="371"/>
    </w:p>
    <w:p w14:paraId="213D051D" w14:textId="1F269226"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وهي قسمان مشترك ومختصّ :</w:t>
      </w:r>
    </w:p>
    <w:p w14:paraId="3CF9EED8" w14:textId="27E065BA"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المشترك فهو الجنون وهو اختلال العقل، وليس منه الإغماء ومرض الصرع ولكل من الزوجين فسخ النكاح بجنون صاحبه ففي الرجل مطلقاً، سواء كان جنونه قبل العقد ومع جهل المرأة به أو حدث بعده قبل الوطي أو بعده، وأما في المرأة ففيما إذا كان جنونها قبل العقد ولم يعلم به الرجل أو بعده قبل الوطي بخلاف ما إذا طرأ بعد الوطي، ولا فرق في الجنون بين المطبق والأدوار وإن وقع العقد حال إفاقته، كما أن الظاهر عدم الفرق في الحكم بين النكاح الدائم والمنقطع. وسيأتي </w:t>
      </w:r>
      <w:r w:rsidRPr="005C074A">
        <w:rPr>
          <w:rFonts w:ascii="ahmadali" w:hAnsi="ahmadali" w:cs="Lotus Linotype"/>
          <w:sz w:val="30"/>
          <w:szCs w:val="30"/>
          <w:rtl/>
          <w:lang w:bidi="ar-IQ"/>
        </w:rPr>
        <w:lastRenderedPageBreak/>
        <w:t xml:space="preserve">الكلام في الجذام والبرص. </w:t>
      </w:r>
    </w:p>
    <w:p w14:paraId="5B4CAEFB" w14:textId="7D1086D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المختص بالرجل فثلاثة : الخصاء وهو سل الأنثيين أو رضهما، مع سبقه على العقد وعدم علمها به، أما الحادث بعد العقد فالاحتياط فيه لا يترك. والجب وهو قطع الذكر بشرط أن لا يبقى منه ما يمكن معه الوطي ولو قدر الحشفة سواء سبق العقد أو لحقه. والعنن وهو مرض تضعف معه الآلة عن الانتشار بحيث يعجز عن الإيلاج، مع عجزه عن الوطي لها ولغيرها سواء سبق العقد أو تجدد بعده، لكن مع عدم وطيه لها ولو مرة وإلا فلا مع احتمال تجدد قدرته. </w:t>
      </w:r>
    </w:p>
    <w:p w14:paraId="27E1BD35" w14:textId="70F51A88"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المختص بالمرأة : البرص والجذام، والإفضاء وقد مر تفسيره فيما سبق، والقرن ويقال لـه العفل، وهو لحم ينبت في فم الرحم يمنع من الوطي، والعرج البين وإن لم يبلغ حد الإقعاد والزمانة، والعمى وهو ذهاب البصر عن العينين وإن كانتا مفتوحتين. ولا اعتبار بالعور ولا بالعشا، وهي علة في العين لا يبصر بالليل ويبصر بالنهار، ولا بالعمش وهو ضعف الرؤية مع سيلان الدمع في غالب الأوقات. </w:t>
      </w:r>
    </w:p>
    <w:p w14:paraId="1A2474EB" w14:textId="09A4AB64"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1371)</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(1501):</w:t>
      </w:r>
      <w:r w:rsidRPr="005C074A">
        <w:rPr>
          <w:rFonts w:ascii="ahmadali" w:hAnsi="ahmadali" w:cs="Lotus Linotype"/>
          <w:sz w:val="30"/>
          <w:szCs w:val="30"/>
          <w:rtl/>
          <w:lang w:bidi="ar-IQ"/>
        </w:rPr>
        <w:t xml:space="preserve"> يفسخ العقد بعيوب المرأة إذا تبين وجودها قبل العقد وكذا ما يتجدد بعده على الأظهر قبل الوطي.</w:t>
      </w:r>
    </w:p>
    <w:p w14:paraId="03A62CF9" w14:textId="38BE8BD4"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1372)</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(1503):</w:t>
      </w:r>
      <w:r w:rsidRPr="005C074A">
        <w:rPr>
          <w:rFonts w:ascii="ahmadali" w:hAnsi="ahmadali" w:cs="Lotus Linotype"/>
          <w:sz w:val="30"/>
          <w:szCs w:val="30"/>
          <w:rtl/>
          <w:lang w:bidi="ar-IQ"/>
        </w:rPr>
        <w:t xml:space="preserve"> ذهب إلى أن الجذام والبرص ليسا من عيوب الرجل الموجبة لخيار المرأة، وقيل بكونهما منها، فهما من العيوب المشتركة بين الرجل والمرأة وهو الأقرب وإن كان الاحتياط لا ينبغي تركه. </w:t>
      </w:r>
    </w:p>
    <w:p w14:paraId="1917F884" w14:textId="1C4A773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1373)</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(1506):</w:t>
      </w:r>
      <w:r w:rsidRPr="005C074A">
        <w:rPr>
          <w:rFonts w:ascii="ahmadali" w:hAnsi="ahmadali" w:cs="Lotus Linotype"/>
          <w:sz w:val="30"/>
          <w:szCs w:val="30"/>
          <w:rtl/>
          <w:lang w:bidi="ar-IQ"/>
        </w:rPr>
        <w:t xml:space="preserve"> إذا ثبت عنن الرجل أو عجزه عن الوطي، فإن صبرت فهو، وإلاّ رفعت أمرها إلى الحاكم الشرعي لاستخلاص نفسها منه وأجّلها </w:t>
      </w:r>
      <w:r w:rsidRPr="005C074A">
        <w:rPr>
          <w:rFonts w:ascii="ahmadali" w:hAnsi="ahmadali" w:cs="Lotus Linotype"/>
          <w:sz w:val="30"/>
          <w:szCs w:val="30"/>
          <w:rtl/>
          <w:lang w:bidi="ar-IQ"/>
        </w:rPr>
        <w:lastRenderedPageBreak/>
        <w:t xml:space="preserve">سنة كاملة من حين المرافعة، فإن واقعها أو واقع غيرها في أثناء هذه المدة فلا خيار لها، وإلا كان لها الفسخ. ولو رضيت بالإقامة معه سقط الخيار. </w:t>
      </w:r>
    </w:p>
    <w:p w14:paraId="47A5B24D" w14:textId="6FB1FE9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1374)</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(1507):</w:t>
      </w:r>
      <w:r w:rsidRPr="005C074A">
        <w:rPr>
          <w:rFonts w:ascii="ahmadali" w:hAnsi="ahmadali" w:cs="Lotus Linotype"/>
          <w:sz w:val="30"/>
          <w:szCs w:val="30"/>
          <w:rtl/>
          <w:lang w:bidi="ar-IQ"/>
        </w:rPr>
        <w:t xml:space="preserve"> الفسخ بالعيب ليس بطلاق، سواء وقع من الزوج أو الزوجة، فليس له أحكامه ولا يترتب عليه لوازمه، ولا يعتبر فيه شروطه، فلا يحسب من الثلاثة المحرمة المحتاجة إلى المحلل، ولا يعتبر فيه الخلو من الحيض والنفاس ولا حضور العدلين. </w:t>
      </w:r>
    </w:p>
    <w:p w14:paraId="3AB5FF5A" w14:textId="2C1A25D9"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1375)</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(1508):</w:t>
      </w:r>
      <w:r w:rsidRPr="005C074A">
        <w:rPr>
          <w:rFonts w:ascii="ahmadali" w:hAnsi="ahmadali" w:cs="Lotus Linotype"/>
          <w:sz w:val="30"/>
          <w:szCs w:val="30"/>
          <w:rtl/>
          <w:lang w:bidi="ar-IQ"/>
        </w:rPr>
        <w:t xml:space="preserve"> يجوز للرجل الفسخ بعيب المرأة من دون إذن الحاكم، وكذا المرأة بعيب الرجل. نعم في العنن يفتقر إلى الإثبات والمرافعة إلى الحاكم لضرب الأجل، ومع انقضاءه فلها الفسخ مع تعذر الوطي في المدة لكن الأحوط إن لم يكن أظهر مراجعة الحاكم في ذلك. </w:t>
      </w:r>
    </w:p>
    <w:p w14:paraId="7311EF31" w14:textId="07DA48A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1376)</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(1509):</w:t>
      </w:r>
      <w:r w:rsidRPr="005C074A">
        <w:rPr>
          <w:rFonts w:ascii="ahmadali" w:hAnsi="ahmadali" w:cs="Lotus Linotype"/>
          <w:sz w:val="30"/>
          <w:szCs w:val="30"/>
          <w:rtl/>
          <w:lang w:bidi="ar-IQ"/>
        </w:rPr>
        <w:t xml:space="preserve"> إذا فسخ العقد بأحد العيوب، فإن كان قبل الدخول فلا مهر لها، وإن كان بعده استقر المهر المسمى على الرجل. إلا في العنن فإنها تستحق عليه فيه نصف المهر المسمى قبل الدخول. والأحوط ذلك في الخصي الذي دلّس نفسه. </w:t>
      </w:r>
    </w:p>
    <w:p w14:paraId="1212204B" w14:textId="34136CDA"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1377)</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(1511):</w:t>
      </w:r>
      <w:r w:rsidRPr="005C074A">
        <w:rPr>
          <w:rFonts w:ascii="ahmadali" w:hAnsi="ahmadali" w:cs="Lotus Linotype"/>
          <w:sz w:val="30"/>
          <w:szCs w:val="30"/>
          <w:rtl/>
          <w:lang w:bidi="ar-IQ"/>
        </w:rPr>
        <w:t xml:space="preserve"> يتحقّق التدليس إما بتوصيف المرأة بالصحة عند الزوج أو من يتولى شأنها بنحو يكون سبباً لغروره وانخداعه أو بالاقتصار على الأوصاف السالمة والسكوت عن المعيبة مع خفائها على الزوج وهذا بخلاف ما لو كان الأخبار لا للتزويج أو لغير الزوج وذويه. </w:t>
      </w:r>
    </w:p>
    <w:p w14:paraId="5C6D8987" w14:textId="4E1F8133"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1378)</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(1512):</w:t>
      </w:r>
      <w:r w:rsidRPr="005C074A">
        <w:rPr>
          <w:rFonts w:ascii="ahmadali" w:hAnsi="ahmadali" w:cs="Lotus Linotype"/>
          <w:sz w:val="30"/>
          <w:szCs w:val="30"/>
          <w:rtl/>
          <w:lang w:bidi="ar-IQ"/>
        </w:rPr>
        <w:t xml:space="preserve"> المدلس الضامن لمهر المسمى هو من يسند إليه التغرير والخداع والتدليس سواء كان ولياً شرعاً أو عرفاً ممن يتولى شؤون المرأة </w:t>
      </w:r>
      <w:r w:rsidRPr="005C074A">
        <w:rPr>
          <w:rFonts w:ascii="ahmadali" w:hAnsi="ahmadali" w:cs="Lotus Linotype"/>
          <w:sz w:val="30"/>
          <w:szCs w:val="30"/>
          <w:rtl/>
          <w:lang w:bidi="ar-IQ"/>
        </w:rPr>
        <w:lastRenderedPageBreak/>
        <w:t xml:space="preserve">وأمورها أو واسطة تعارف وتوافق بين الطرفين إلى حين وقوع العقد. </w:t>
      </w:r>
    </w:p>
    <w:p w14:paraId="7141E74B" w14:textId="4CC76D46"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1379)</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(1513):</w:t>
      </w:r>
      <w:r w:rsidRPr="005C074A">
        <w:rPr>
          <w:rFonts w:ascii="ahmadali" w:hAnsi="ahmadali" w:cs="Lotus Linotype"/>
          <w:sz w:val="30"/>
          <w:szCs w:val="30"/>
          <w:rtl/>
          <w:lang w:bidi="ar-IQ"/>
        </w:rPr>
        <w:t xml:space="preserve"> كما يتحقّق التدليس في العيوب الخاصة الموجبة للخيار كالجنون والعمى وغيرهما، كذلك يتحقّق في مطلق النقص كالعور ونحوه بإخفائه، وكذا في صفات الكمال كالشرف و الحسب والنسب والجمال والبكارة وغيرها بتوصيفها بها مع فقدانها، إلا أن الخيار في النمط الأول مترتب على العيوب خاصة وإن لم يحصل تدليس. وإنما أثر التدليس هو رجوع الزوج على المدلس بفارق المسمى مع مهر مثل المعيوبة كما مرّ، وأما بقية أنواع النقص أو صفات الكمال فالتدليس بهما موجب للخيار إذا اشترطا في العقد، سواء بالتصريح أو بالتوصيف كأن يقول زوجتك هذه البنت الباكرة أو وقع العقد مبنياً من الطرفين عليهما كما إذا وصفها بصفة كمال أو عدم نقص عند الخطبة والمقاولة ثم بنى العقد على ذلك. ثم لو فسخ الزوج رجع على المدلس كما مر.</w:t>
      </w:r>
    </w:p>
    <w:p w14:paraId="08530DA1" w14:textId="42FF6756"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1380)</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(1517):</w:t>
      </w:r>
      <w:r w:rsidRPr="005C074A">
        <w:rPr>
          <w:rFonts w:ascii="ahmadali" w:hAnsi="ahmadali" w:cs="Lotus Linotype"/>
          <w:sz w:val="30"/>
          <w:szCs w:val="30"/>
          <w:rtl/>
          <w:lang w:bidi="ar-IQ"/>
        </w:rPr>
        <w:t xml:space="preserve"> لو تزوجها على أنها بكر بأحد الوجوه الثلاثة من الاشتراط فبانت ثيباً ينقص من المهر مقدار التفاوت بين البكر والثيب لكن ليس له الفسخ إلا إذا ثبت بالإقرار أو البينة أو بالفحص المختص أنه بوطي سابق على العقد، ولا يثبت الأرش في غير ذلك من العيوب. </w:t>
      </w:r>
    </w:p>
    <w:p w14:paraId="753E83D2" w14:textId="0B4F8C62"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ويحسب النقص بنسبة التفاوت بين مهر مثلها بكراً وثيباً، فإذا كان المهر المسمى مائة وكان المهر مثلها بكراً ثمانين وثيباً ستين فينقص من المائة ربعها وهي خمسة وعشرون وتبقى خمسة وسبعون. </w:t>
      </w:r>
    </w:p>
    <w:p w14:paraId="7A54012D" w14:textId="77777777" w:rsidR="00B82AAB" w:rsidRPr="00AA73E7" w:rsidRDefault="00B82AAB" w:rsidP="008404FB">
      <w:pPr>
        <w:widowControl w:val="0"/>
        <w:spacing w:before="120" w:after="0" w:line="216" w:lineRule="auto"/>
        <w:ind w:firstLine="567"/>
        <w:jc w:val="both"/>
        <w:rPr>
          <w:rFonts w:ascii="ahmadali" w:eastAsia="Times New Roman" w:hAnsi="ahmadali" w:cs="ahmadali"/>
          <w:sz w:val="30"/>
          <w:szCs w:val="30"/>
          <w:rtl/>
          <w:lang w:bidi="ar-IQ"/>
        </w:rPr>
      </w:pPr>
    </w:p>
    <w:p w14:paraId="1C28CB8E" w14:textId="2A278002" w:rsidR="00940740" w:rsidRDefault="005C074A" w:rsidP="008404FB">
      <w:pPr>
        <w:pStyle w:val="40"/>
        <w:rPr>
          <w:rFonts w:eastAsia="Times New Roman"/>
          <w:rtl/>
        </w:rPr>
      </w:pPr>
      <w:r w:rsidRPr="005C074A">
        <w:rPr>
          <w:rFonts w:eastAsia="Times New Roman" w:cs="Lotus Linotype" w:hint="cs"/>
          <w:rtl/>
        </w:rPr>
        <w:lastRenderedPageBreak/>
        <w:t xml:space="preserve">كتاب النكاح </w:t>
      </w:r>
      <w:r w:rsidR="00940740">
        <w:rPr>
          <w:rFonts w:eastAsia="Times New Roman" w:hint="cs"/>
          <w:rtl/>
        </w:rPr>
        <w:t>/</w:t>
      </w:r>
      <w:r w:rsidRPr="005C074A">
        <w:rPr>
          <w:rFonts w:eastAsia="Times New Roman" w:cs="Lotus Linotype" w:hint="cs"/>
          <w:rtl/>
        </w:rPr>
        <w:t xml:space="preserve">  المهر</w:t>
      </w:r>
    </w:p>
    <w:p w14:paraId="03BE1F27" w14:textId="77777777" w:rsidR="00B82AAB" w:rsidRPr="00AA73E7" w:rsidRDefault="00B82AAB" w:rsidP="008404FB">
      <w:pPr>
        <w:pStyle w:val="31"/>
        <w:widowControl w:val="0"/>
        <w:rPr>
          <w:rtl/>
        </w:rPr>
      </w:pPr>
      <w:bookmarkStart w:id="372" w:name="_Toc92663990"/>
      <w:r w:rsidRPr="00AA73E7">
        <w:rPr>
          <w:rtl/>
        </w:rPr>
        <w:t>فصل</w:t>
      </w:r>
      <w:bookmarkEnd w:id="372"/>
    </w:p>
    <w:p w14:paraId="2FBDBBC3" w14:textId="10A4CFCF" w:rsidR="00B82AAB" w:rsidRPr="00AA73E7" w:rsidRDefault="00B82AAB" w:rsidP="008404FB">
      <w:pPr>
        <w:pStyle w:val="31"/>
        <w:widowControl w:val="0"/>
        <w:rPr>
          <w:rtl/>
        </w:rPr>
      </w:pPr>
      <w:bookmarkStart w:id="373" w:name="_Toc92663991"/>
      <w:r w:rsidRPr="00AA73E7">
        <w:rPr>
          <w:rtl/>
        </w:rPr>
        <w:t>في</w:t>
      </w:r>
      <w:r w:rsidR="007565D3">
        <w:rPr>
          <w:rtl/>
        </w:rPr>
        <w:t xml:space="preserve"> </w:t>
      </w:r>
      <w:r w:rsidRPr="00AA73E7">
        <w:rPr>
          <w:rtl/>
        </w:rPr>
        <w:t>المهر</w:t>
      </w:r>
      <w:bookmarkEnd w:id="373"/>
    </w:p>
    <w:p w14:paraId="4C3660FA" w14:textId="058A347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ويقال له الصداق وإن اختص استعمال الثاني بالمعجل.</w:t>
      </w:r>
    </w:p>
    <w:p w14:paraId="5D3339B9" w14:textId="3C0E825E"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1381)</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(1519):</w:t>
      </w:r>
      <w:r w:rsidRPr="005C074A">
        <w:rPr>
          <w:rFonts w:ascii="ahmadali" w:hAnsi="ahmadali" w:cs="Lotus Linotype"/>
          <w:sz w:val="30"/>
          <w:szCs w:val="30"/>
          <w:rtl/>
          <w:lang w:bidi="ar-IQ"/>
        </w:rPr>
        <w:t xml:space="preserve"> كل ما يملكه المسلم يصح جعله مهراً عيناً كان أو ديناً أو منفعة لعين مملوكة من دار أو عقار أو حيوان أو غيرها ويصح جعله منفعة الحر كتعليم صنعة ونحوه من كل عمل محلل، بل الظاهر صحة جعله حقاً مالياً قابلاً للنقل والانتقال كحق التحجير ونحوه، ولا يتقدر بقدر بل ما تراضى عليه الزوجان كثيراً كان أو قليلاً ما لم يخرج بسبب القلة عن المالية كحبة من حنطة. نعم يستحب في جانب الكثرة أن لا يزيد على مهر السنة وهو خمسمائة درهم. ولو أريدت الزيادة فتجعل بعنوان النحلة.</w:t>
      </w:r>
    </w:p>
    <w:p w14:paraId="113A656C" w14:textId="4A569E2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1382)</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(1520):</w:t>
      </w:r>
      <w:r w:rsidRPr="005C074A">
        <w:rPr>
          <w:rFonts w:ascii="ahmadali" w:hAnsi="ahmadali" w:cs="Lotus Linotype"/>
          <w:sz w:val="30"/>
          <w:szCs w:val="30"/>
          <w:rtl/>
          <w:lang w:bidi="ar-IQ"/>
        </w:rPr>
        <w:t xml:space="preserve"> لو جعل المسلم المهر ما لا يملكه المسلم كالخمر والخنزير صح العقد وبطل المهر المسمى، وهل تستحق المرأة القيمة أو مهر المثل بالدخول، لا يبعد الأول، وكذا الحال لو كان الزوجان كتابيين وأسلم أحدهما أو كلاهما أو كان كافران وأسلما، وكذلك لو جعل المهر مال الغير غفلة أو مع الإلتفات بل لا يبعد ثبوت المثلي في المال المثلي والقيمة في القيمي، ولو جعل المهر خلاًّ فبان خمراً فلا يبعد ثبوت مثله من الخل.</w:t>
      </w:r>
    </w:p>
    <w:p w14:paraId="08519357" w14:textId="2C730F22"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1383)</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(1521):</w:t>
      </w:r>
      <w:r w:rsidRPr="005C074A">
        <w:rPr>
          <w:rFonts w:ascii="ahmadali" w:hAnsi="ahmadali" w:cs="Lotus Linotype"/>
          <w:sz w:val="30"/>
          <w:szCs w:val="30"/>
          <w:rtl/>
          <w:lang w:bidi="ar-IQ"/>
        </w:rPr>
        <w:t xml:space="preserve"> لابد من تعيين المهر بما يخرج عن الإبهام، لكن لا بالمقدار المعتبر في البيع ونحوه من المعاوضات المالية، فلو أمهرها أحد هذين أو </w:t>
      </w:r>
      <w:r w:rsidRPr="005C074A">
        <w:rPr>
          <w:rFonts w:ascii="ahmadali" w:hAnsi="ahmadali" w:cs="Lotus Linotype"/>
          <w:sz w:val="30"/>
          <w:szCs w:val="30"/>
          <w:rtl/>
          <w:lang w:bidi="ar-IQ"/>
        </w:rPr>
        <w:lastRenderedPageBreak/>
        <w:t>خياطة أحد ثوبين مثلاً وكان بينهما تفاوتاً معتد به بطل المهر دون العقد، وتكفي مشاهدة عين حاضرة وإن جهل الكيل أو الوزن أو العدد أو الذرع كصبرة من طعام وقطعة من الذهب وطاقة مشاهدة من الثوب وكومة حاضرة من الجوز ونحو ذلك.</w:t>
      </w:r>
    </w:p>
    <w:p w14:paraId="3C8E1F70" w14:textId="67F0570B"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1384)</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(1522):</w:t>
      </w:r>
      <w:r w:rsidRPr="005C074A">
        <w:rPr>
          <w:rFonts w:ascii="ahmadali" w:hAnsi="ahmadali" w:cs="Lotus Linotype"/>
          <w:sz w:val="30"/>
          <w:szCs w:val="30"/>
          <w:rtl/>
          <w:lang w:bidi="ar-IQ"/>
        </w:rPr>
        <w:t xml:space="preserve"> ذكر المهر ليس شرطاً في صحة العقد الدائم، فلو عقد عليها ولم يذكر مهراً أصلاً بأن اكتفى بلفظ الإيجاب والقبول صح العقد، بل لو صرحت بعد المهر ـ بأن قالت زوجتك نفسي بلا مهر فقال قبلت ـ صح إن كانت قاصدة نفي تسمية وتعيين مهر خاص ويقال لهذا العقد تفويض البضع وللمرأة مفوضة البضع، بل وكذا على الأظهر لو كانت قاصدة أو صرحت بنفي مطلق المهر من مهر المسمى ومهر المثل حتى بعد الدخول، فإنّه يصح العقد إذا عوضها أو تراضيا بعد ذلك على مهر قبل أن يدخل بها.</w:t>
      </w:r>
    </w:p>
    <w:p w14:paraId="3358D352" w14:textId="3038A8B1"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1385)</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(1528):</w:t>
      </w:r>
      <w:r w:rsidRPr="005C074A">
        <w:rPr>
          <w:rFonts w:ascii="ahmadali" w:hAnsi="ahmadali" w:cs="Lotus Linotype"/>
          <w:sz w:val="30"/>
          <w:szCs w:val="30"/>
          <w:rtl/>
          <w:lang w:bidi="ar-IQ"/>
        </w:rPr>
        <w:t xml:space="preserve"> يجوز أن يجعل المهر كله حالاً أو كله مؤجلاً، أو يبعضه حالاً ومؤجلاً، وللزوجة مطالبة الحال مع يسار الزوج، لكن لها الامتناع من التمكين وتسليم نفسها حتى تقبض مهرها الحال وإن كان معسراً، وليس لها ذلك بالنسبة إلى المؤجل.</w:t>
      </w:r>
    </w:p>
    <w:p w14:paraId="71AFBD23" w14:textId="20147BB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1386)</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(1531):</w:t>
      </w:r>
      <w:r w:rsidRPr="005C074A">
        <w:rPr>
          <w:rFonts w:ascii="ahmadali" w:hAnsi="ahmadali" w:cs="Lotus Linotype"/>
          <w:sz w:val="30"/>
          <w:szCs w:val="30"/>
          <w:rtl/>
          <w:lang w:bidi="ar-IQ"/>
        </w:rPr>
        <w:t xml:space="preserve"> إذا طلق قبل الدخول رجع بنصف المهر المسمى وبقي لها نصفه، فإن كان ديناً عليه ولم يكن قد دفعه برئت ذمته من نصفه، وإن كان عيناً فإن كانت مما ينقسم فله نصفها وإلا فله نصف قيمتها يوم الدفع.</w:t>
      </w:r>
    </w:p>
    <w:p w14:paraId="7DF7EB6F" w14:textId="646F1F7B"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إن تلفت إن كانت قيمية وإلا فنصف مثلها إن كانت مثلية الأجزاء وفي حكم التلف النقل بناقل لازم، ولو كان النقل جائزاً تخيرت بين الرجوع ودفع نصف العين وبين دفع بدل النصف.</w:t>
      </w:r>
    </w:p>
    <w:p w14:paraId="2B100E1E" w14:textId="41766BA3"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1387)</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(1533):</w:t>
      </w:r>
      <w:r w:rsidRPr="005C074A">
        <w:rPr>
          <w:rFonts w:ascii="ahmadali" w:hAnsi="ahmadali" w:cs="Lotus Linotype"/>
          <w:sz w:val="30"/>
          <w:szCs w:val="30"/>
          <w:rtl/>
          <w:lang w:bidi="ar-IQ"/>
        </w:rPr>
        <w:t xml:space="preserve"> إذا مات أحد الزوجين قبل الدخول فالمشهور استحقاقها المهر كاملاً وهو الأقرب فيدفع الزوج عند موتها لأولياءها نصف المهر إن لم يكن لها ولد وهو يرثها، وتأخذ ـ عند موت الزوج ـ المهر كاملاً وترثه.</w:t>
      </w:r>
    </w:p>
    <w:p w14:paraId="21FA5411" w14:textId="2E94B2F6"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1388)</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(1534):</w:t>
      </w:r>
      <w:r w:rsidRPr="005C074A">
        <w:rPr>
          <w:rFonts w:ascii="ahmadali" w:hAnsi="ahmadali" w:cs="Lotus Linotype"/>
          <w:sz w:val="30"/>
          <w:szCs w:val="30"/>
          <w:rtl/>
          <w:lang w:bidi="ar-IQ"/>
        </w:rPr>
        <w:t xml:space="preserve"> الصداق تملكه المرأة بنفس العقد وتستقر ملكية تمامه بالدخول، فإذا طلقها الزوج قبل الدخول عاد إليه النصف وبقي للمرأة النصف، فلها التصرف فيه بعد العقد بأنواع التصرفات ولو حصل لـه نماء كان لها خاصة، ولا يستحق الزوج منه شيئاً لو استعاد نصف المهر بالطلاق قبل الدخول كما مر تفصيله.</w:t>
      </w:r>
    </w:p>
    <w:p w14:paraId="1B77C860" w14:textId="6A6BF02A"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1389)</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(1535):</w:t>
      </w:r>
      <w:r w:rsidRPr="005C074A">
        <w:rPr>
          <w:rFonts w:ascii="ahmadali" w:hAnsi="ahmadali" w:cs="Lotus Linotype"/>
          <w:sz w:val="30"/>
          <w:szCs w:val="30"/>
          <w:rtl/>
          <w:lang w:bidi="ar-IQ"/>
        </w:rPr>
        <w:t xml:space="preserve"> لو أبرأته من الصداق الذي كان عليه ثم طلقها قبل الدخول رجع بنصفه عليها وكذا لو وهبته عين المهر رجع بنصف مثلها أو قيمة نصفها عليها، فلو وهبته نصفها كان الباقي بينهما ويرجع عليها بنصف مثل أو نصف قيمة الموهوب.</w:t>
      </w:r>
    </w:p>
    <w:p w14:paraId="5D4EC731" w14:textId="6FCF8F9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1390)</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(1536):</w:t>
      </w:r>
      <w:r w:rsidRPr="005C074A">
        <w:rPr>
          <w:rFonts w:ascii="ahmadali" w:hAnsi="ahmadali" w:cs="Lotus Linotype"/>
          <w:sz w:val="30"/>
          <w:szCs w:val="30"/>
          <w:rtl/>
          <w:lang w:bidi="ar-IQ"/>
        </w:rPr>
        <w:t xml:space="preserve"> الدخول الذي يستقر به تمام المهر هو مطلق الوط</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ء ولو دبراً.</w:t>
      </w:r>
    </w:p>
    <w:p w14:paraId="323C851C" w14:textId="59D8D6F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1391)</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(1538):</w:t>
      </w:r>
      <w:r w:rsidRPr="005C074A">
        <w:rPr>
          <w:rFonts w:ascii="ahmadali" w:hAnsi="ahmadali" w:cs="Lotus Linotype"/>
          <w:sz w:val="30"/>
          <w:szCs w:val="30"/>
          <w:rtl/>
          <w:lang w:bidi="ar-IQ"/>
        </w:rPr>
        <w:t xml:space="preserve"> يجب على الزوج تسليم المهر، وهو مضمون عليه حتى يسلمه، فلو تلف قبل تسليمه كان ضامناً لمثله أو قيمته وإن لم يفرط، ولو أتلفه ثالث تخيرت بين الرجوع عليه أو على الزوج وإن كان قرار الضمان هو على الذي أتلف.</w:t>
      </w:r>
    </w:p>
    <w:p w14:paraId="56CB42A3" w14:textId="0C2C9EE8"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1392)</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(1540):</w:t>
      </w:r>
      <w:r w:rsidRPr="005C074A">
        <w:rPr>
          <w:rFonts w:ascii="ahmadali" w:hAnsi="ahmadali" w:cs="Lotus Linotype"/>
          <w:sz w:val="30"/>
          <w:szCs w:val="30"/>
          <w:rtl/>
          <w:lang w:bidi="ar-IQ"/>
        </w:rPr>
        <w:t xml:space="preserve"> إذا كان الوط</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ء لشبهة من طرف المرأة استحقت مهر المثل سواء علم الواطئ بالحال أم لا وسواء حصلت الشبهة بعقد أو بغيره، ولو </w:t>
      </w:r>
      <w:r w:rsidRPr="005C074A">
        <w:rPr>
          <w:rFonts w:ascii="ahmadali" w:hAnsi="ahmadali" w:cs="Lotus Linotype"/>
          <w:sz w:val="30"/>
          <w:szCs w:val="30"/>
          <w:rtl/>
          <w:lang w:bidi="ar-IQ"/>
        </w:rPr>
        <w:lastRenderedPageBreak/>
        <w:t>انتفت الشبهة من طرفها بأن كانت عالمة بالحال لم تستحق شيئاً، ولا يتعدد المهر بتعدد الوط</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ء مع استمرار الاشتباه بل يتعدد مع تعدد الاشتباه.</w:t>
      </w:r>
    </w:p>
    <w:p w14:paraId="4EC83B49" w14:textId="5746C52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1393)</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(1542):</w:t>
      </w:r>
      <w:r w:rsidRPr="005C074A">
        <w:rPr>
          <w:rFonts w:ascii="ahmadali" w:hAnsi="ahmadali" w:cs="Lotus Linotype"/>
          <w:sz w:val="30"/>
          <w:szCs w:val="30"/>
          <w:rtl/>
          <w:lang w:bidi="ar-IQ"/>
        </w:rPr>
        <w:t xml:space="preserve"> إذا اختلف الزوجان بعد الطلاق في تحقق الدخول فادعته الزوجة، فالقول قولها مع يمينها إذا خلا بها وعاشا معاً مدة ولو قليلة من دون مانع من وقوعه، وإلا فالقول قوله مع يمينه مع عدم العلم بأصل الخلوة بها وإلاّ فاللازم الفحص مع التمكن من معرفة ذلك لاسيما في الباكر بل وغيرها مع الوسائل والأجهزة الحديثة، كما أن للزوج أن يقيم البينة على العدم.</w:t>
      </w:r>
    </w:p>
    <w:p w14:paraId="729731B7" w14:textId="7E2CBB4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1394)</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(1545):</w:t>
      </w:r>
      <w:r w:rsidRPr="005C074A">
        <w:rPr>
          <w:rFonts w:ascii="ahmadali" w:hAnsi="ahmadali" w:cs="Lotus Linotype"/>
          <w:sz w:val="30"/>
          <w:szCs w:val="30"/>
          <w:rtl/>
          <w:lang w:bidi="ar-IQ"/>
        </w:rPr>
        <w:t xml:space="preserve"> إذا اختلفا في التعجيل والتأجيل أو في زيادة الأجل فادعت الأول فالقول قولها مع يمينها إلا أن يكون ظاهر حال من عرف وعادة على الثاني فالقول قوله مع يمينه. </w:t>
      </w:r>
    </w:p>
    <w:p w14:paraId="1B7F5143" w14:textId="60062012" w:rsidR="00B82AAB" w:rsidRPr="00AA73E7" w:rsidRDefault="005C074A" w:rsidP="008404FB">
      <w:pPr>
        <w:pStyle w:val="40"/>
        <w:rPr>
          <w:rFonts w:eastAsia="Times New Roman"/>
          <w:rtl/>
        </w:rPr>
      </w:pPr>
      <w:r w:rsidRPr="005C074A">
        <w:rPr>
          <w:rFonts w:eastAsia="Times New Roman" w:cs="Lotus Linotype" w:hint="cs"/>
          <w:rtl/>
        </w:rPr>
        <w:t xml:space="preserve">كتاب النكاح </w:t>
      </w:r>
      <w:r w:rsidR="00940740">
        <w:rPr>
          <w:rFonts w:eastAsia="Times New Roman" w:hint="cs"/>
          <w:rtl/>
        </w:rPr>
        <w:t>/</w:t>
      </w:r>
      <w:r w:rsidRPr="005C074A">
        <w:rPr>
          <w:rFonts w:eastAsia="Times New Roman" w:cs="Lotus Linotype" w:hint="cs"/>
          <w:rtl/>
        </w:rPr>
        <w:t xml:space="preserve"> </w:t>
      </w:r>
      <w:r w:rsidRPr="005C074A">
        <w:rPr>
          <w:rFonts w:eastAsia="Times New Roman" w:cs="Lotus Linotype"/>
          <w:rtl/>
        </w:rPr>
        <w:t>الشروط المذكورة في عقد النكاح</w:t>
      </w:r>
    </w:p>
    <w:p w14:paraId="7E5D45B6" w14:textId="0FB4A219" w:rsidR="00B82AAB" w:rsidRPr="00AA73E7" w:rsidRDefault="00B82AAB" w:rsidP="008404FB">
      <w:pPr>
        <w:pStyle w:val="31"/>
        <w:widowControl w:val="0"/>
        <w:rPr>
          <w:rtl/>
        </w:rPr>
      </w:pPr>
      <w:bookmarkStart w:id="374" w:name="_Toc92663992"/>
      <w:r w:rsidRPr="00AA73E7">
        <w:rPr>
          <w:rtl/>
        </w:rPr>
        <w:t>في</w:t>
      </w:r>
      <w:r w:rsidR="007565D3">
        <w:rPr>
          <w:rtl/>
        </w:rPr>
        <w:t xml:space="preserve"> </w:t>
      </w:r>
      <w:r w:rsidRPr="00AA73E7">
        <w:rPr>
          <w:rtl/>
        </w:rPr>
        <w:t>الشروط</w:t>
      </w:r>
      <w:r w:rsidR="007565D3">
        <w:rPr>
          <w:rtl/>
        </w:rPr>
        <w:t xml:space="preserve"> </w:t>
      </w:r>
      <w:r w:rsidRPr="00AA73E7">
        <w:rPr>
          <w:rtl/>
        </w:rPr>
        <w:t>المذكورة</w:t>
      </w:r>
      <w:r w:rsidR="007565D3">
        <w:rPr>
          <w:rtl/>
        </w:rPr>
        <w:t xml:space="preserve"> </w:t>
      </w:r>
      <w:r w:rsidRPr="00AA73E7">
        <w:rPr>
          <w:rtl/>
        </w:rPr>
        <w:t>في</w:t>
      </w:r>
      <w:r w:rsidR="007565D3">
        <w:rPr>
          <w:rtl/>
        </w:rPr>
        <w:t xml:space="preserve"> </w:t>
      </w:r>
      <w:r w:rsidRPr="00AA73E7">
        <w:rPr>
          <w:rtl/>
        </w:rPr>
        <w:t>عقد</w:t>
      </w:r>
      <w:r w:rsidR="007565D3">
        <w:rPr>
          <w:rtl/>
        </w:rPr>
        <w:t xml:space="preserve"> </w:t>
      </w:r>
      <w:r w:rsidRPr="00AA73E7">
        <w:rPr>
          <w:rtl/>
        </w:rPr>
        <w:t>النكاح</w:t>
      </w:r>
      <w:bookmarkEnd w:id="374"/>
    </w:p>
    <w:p w14:paraId="0144F6CC" w14:textId="56054E4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(مسألة 1395)</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(1548):</w:t>
      </w:r>
      <w:r w:rsidRPr="005C074A">
        <w:rPr>
          <w:rFonts w:ascii="ahmadali" w:hAnsi="ahmadali" w:cs="Lotus Linotype"/>
          <w:sz w:val="30"/>
          <w:szCs w:val="30"/>
          <w:rtl/>
          <w:lang w:bidi="ar-IQ"/>
        </w:rPr>
        <w:t xml:space="preserve"> يجوز اشتراط ـ أي أمر سائغ ـ في ضمن عقد النكاح، ويجب الوفاء على المشروط عليه كما في بقية العقود، لكن تخلفه أو تعذره لا يوجب الخيار للمشروط لـه وإن أثم المشروط عليه، نعم يستثنى من ذلك ما مرّ من الشروط بوجود صفة في أحد الزوجين ككون الزوجة باكرة أو الزوج هاشمياً ونحو ذلك فتبين خلافه، حيث يوجب الخيار على التفصيل المتقدم.</w:t>
      </w:r>
    </w:p>
    <w:p w14:paraId="4DBCB258" w14:textId="2D28297E"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1396)</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(1549):</w:t>
      </w:r>
      <w:r w:rsidRPr="005C074A">
        <w:rPr>
          <w:rFonts w:ascii="ahmadali" w:hAnsi="ahmadali" w:cs="Lotus Linotype"/>
          <w:sz w:val="30"/>
          <w:szCs w:val="30"/>
          <w:rtl/>
          <w:lang w:bidi="ar-IQ"/>
        </w:rPr>
        <w:t xml:space="preserve"> إذا اشترط ما يخالف الشرع كأن اشترطت المرأة أن يكون أمر الطلاق والجماع بيدها أو أن لا يعطي لضرتها حقها من النفقة أو القسم </w:t>
      </w:r>
      <w:r w:rsidRPr="005C074A">
        <w:rPr>
          <w:rFonts w:ascii="ahmadali" w:hAnsi="ahmadali" w:cs="Lotus Linotype"/>
          <w:sz w:val="30"/>
          <w:szCs w:val="30"/>
          <w:rtl/>
          <w:lang w:bidi="ar-IQ"/>
        </w:rPr>
        <w:lastRenderedPageBreak/>
        <w:t xml:space="preserve">ونحو ذلك بطل الشرط وصح العقد والمهر، نعم لو كان الشرط يخالف ما يقتضيه ذاتياً كأن تشترط المتمتع بها أن لا يستمتع بها مطلقاً بطل الشرط وتوقفت صحة العقد على الرضا بقاءاً. </w:t>
      </w:r>
    </w:p>
    <w:p w14:paraId="5B12C9B0" w14:textId="5B0BF569"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1397)</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(1550):</w:t>
      </w:r>
      <w:r w:rsidRPr="005C074A">
        <w:rPr>
          <w:rFonts w:ascii="ahmadali" w:hAnsi="ahmadali" w:cs="Lotus Linotype"/>
          <w:sz w:val="30"/>
          <w:szCs w:val="30"/>
          <w:rtl/>
          <w:lang w:bidi="ar-IQ"/>
        </w:rPr>
        <w:t xml:space="preserve"> لا يصح اشتراط الخيار في عقد النكاح الدائم ولا المنقطع فلو شرط بطل وصح العقد. </w:t>
      </w:r>
    </w:p>
    <w:p w14:paraId="7AD04392" w14:textId="3CBD1BE3"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1398)</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(1551):</w:t>
      </w:r>
      <w:r w:rsidRPr="005C074A">
        <w:rPr>
          <w:rFonts w:ascii="ahmadali" w:hAnsi="ahmadali" w:cs="Lotus Linotype"/>
          <w:sz w:val="30"/>
          <w:szCs w:val="30"/>
          <w:rtl/>
          <w:lang w:bidi="ar-IQ"/>
        </w:rPr>
        <w:t xml:space="preserve"> إذا اشترطت في العقد أن لا يطأها أو أن لا يفتضها لزم الشرط سواء كان دائماً أو منقطعاً، ويحرم عليه الوط</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ء من حيث مخالفة الشرط فلا يكون زنا، ولو أذنت بعد ذلك جاز. </w:t>
      </w:r>
    </w:p>
    <w:p w14:paraId="22BD21B1" w14:textId="04D0D16B"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1399)</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(1552):</w:t>
      </w:r>
      <w:r w:rsidRPr="005C074A">
        <w:rPr>
          <w:rFonts w:ascii="ahmadali" w:hAnsi="ahmadali" w:cs="Lotus Linotype"/>
          <w:sz w:val="30"/>
          <w:szCs w:val="30"/>
          <w:rtl/>
          <w:lang w:bidi="ar-IQ"/>
        </w:rPr>
        <w:t xml:space="preserve"> إذا اشترطت عليه أن يسكنها في بلدها أو في بلد معين أو في منزل مخصوص يلزمه العمل بالشرط ما لم تسقطه. </w:t>
      </w:r>
    </w:p>
    <w:p w14:paraId="4CC23B46" w14:textId="7A92E3D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1400)</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(1553):</w:t>
      </w:r>
      <w:r w:rsidRPr="005C074A">
        <w:rPr>
          <w:rFonts w:ascii="ahmadali" w:hAnsi="ahmadali" w:cs="Lotus Linotype"/>
          <w:sz w:val="30"/>
          <w:szCs w:val="30"/>
          <w:rtl/>
          <w:lang w:bidi="ar-IQ"/>
        </w:rPr>
        <w:t xml:space="preserve"> يصح وينفذ من الشروط ما ذكر في متن العقد دون الشروط الخاصة المتباني عليها عند المتعاقدين وإن صرح بها في المقاولة قبل العقد. </w:t>
      </w:r>
    </w:p>
    <w:p w14:paraId="5268BA34" w14:textId="0C03496A" w:rsidR="00B82AAB" w:rsidRPr="00AA73E7" w:rsidRDefault="005C074A" w:rsidP="008404FB">
      <w:pPr>
        <w:pStyle w:val="40"/>
        <w:rPr>
          <w:rtl/>
        </w:rPr>
      </w:pPr>
      <w:r w:rsidRPr="005C074A">
        <w:rPr>
          <w:rFonts w:cs="Lotus Linotype" w:hint="cs"/>
          <w:rtl/>
        </w:rPr>
        <w:t xml:space="preserve">كتاب النكاح </w:t>
      </w:r>
      <w:r w:rsidR="00940740">
        <w:rPr>
          <w:rFonts w:hint="cs"/>
          <w:rtl/>
        </w:rPr>
        <w:t>/</w:t>
      </w:r>
      <w:r w:rsidRPr="005C074A">
        <w:rPr>
          <w:rFonts w:cs="Lotus Linotype" w:hint="cs"/>
          <w:rtl/>
        </w:rPr>
        <w:t xml:space="preserve"> حقوق الزوجين</w:t>
      </w:r>
    </w:p>
    <w:p w14:paraId="16BC4B90" w14:textId="77777777" w:rsidR="00B82AAB" w:rsidRPr="00AA73E7" w:rsidRDefault="00B82AAB" w:rsidP="008404FB">
      <w:pPr>
        <w:pStyle w:val="31"/>
        <w:widowControl w:val="0"/>
        <w:rPr>
          <w:rtl/>
        </w:rPr>
      </w:pPr>
      <w:bookmarkStart w:id="375" w:name="_Toc92663993"/>
      <w:r w:rsidRPr="00AA73E7">
        <w:rPr>
          <w:rtl/>
        </w:rPr>
        <w:t>فصل</w:t>
      </w:r>
      <w:bookmarkEnd w:id="375"/>
    </w:p>
    <w:p w14:paraId="50AB91A7" w14:textId="5A677716" w:rsidR="00B82AAB" w:rsidRPr="00AA73E7" w:rsidRDefault="00B82AAB" w:rsidP="008404FB">
      <w:pPr>
        <w:pStyle w:val="31"/>
        <w:widowControl w:val="0"/>
        <w:rPr>
          <w:rtl/>
        </w:rPr>
      </w:pPr>
      <w:bookmarkStart w:id="376" w:name="_Toc92663994"/>
      <w:r w:rsidRPr="00AA73E7">
        <w:rPr>
          <w:rtl/>
        </w:rPr>
        <w:t>القسم</w:t>
      </w:r>
      <w:r w:rsidR="007565D3">
        <w:rPr>
          <w:rtl/>
        </w:rPr>
        <w:t xml:space="preserve"> </w:t>
      </w:r>
      <w:r w:rsidRPr="00AA73E7">
        <w:rPr>
          <w:rtl/>
        </w:rPr>
        <w:t>وحقوق</w:t>
      </w:r>
      <w:r w:rsidR="007565D3">
        <w:rPr>
          <w:rtl/>
        </w:rPr>
        <w:t xml:space="preserve"> </w:t>
      </w:r>
      <w:r w:rsidRPr="00AA73E7">
        <w:rPr>
          <w:rtl/>
        </w:rPr>
        <w:t>الزوجين</w:t>
      </w:r>
      <w:bookmarkEnd w:id="376"/>
    </w:p>
    <w:p w14:paraId="479C7D9F" w14:textId="5198776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لكل واحد من الزوجين حق على صاحبه يجب عليه القيام به وإن كان حق الزوج أعظم حتى أنه قد ورد عن سيد البشر صلى </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عليه</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آله : (لا يصلح لبشر أن يسجد لبشر ولو صلح لا مرت المرأة أن تسجد لزوجها، الخبر. </w:t>
      </w:r>
    </w:p>
    <w:p w14:paraId="598C1AF2" w14:textId="3D43FB29"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ومن حقه عليها أن تطيعه ولا تعصيه في تدبيره للعيش المشترك بينهما بالمعروف وأن تمكّنه من نفسها في الوطي وسائر الاستمتاعات إلا لعذر شرعي ولـه أن يستولدها، وأن لا تخرج من البيت إلا بإذنه حتى للواجب عليها، نعم لو منعها عنه سقط إذنه. وقد ورد أنه ليس لها أمر مع زوجها في صدقة ولا هبة ولا نذر في مالها إلا بإذنه إلا في حج أو زكاة أو بر والديها أو صلة قرابتها والمراد لأنه قوام عليها نظير ما ورد في الوالد والولد. وورد أيما امرأة قالت لزوجها ما رأيت منك خيراً قط أو من وجهك خيراً فقد حبط عملها، وأيما امرأة باتت وزوجها ساخط عليها في حق لم تقبل منها صلاة حتى يرضى عنها، وإن خرجت من غير إذنه لعنتها ملائكة السماء وملائكة الأرض وملائكة الغضب وملائكة الرحمة حتى ترجع إلى بيتها. </w:t>
      </w:r>
    </w:p>
    <w:p w14:paraId="6EF29C1D" w14:textId="27BE0509"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حقها عليه فلها السكنى وأن يشبعها ويكسوها وأن يعاشرها بالمعروف ولا يؤذيها ولا يهجرها ولا يتركها كالمعلقة بين الطلاق والزوجية وأن يأتيها عند حاجتها الملحة وإلا ففي كل أربعة أشهر مرة، ولا يقبح لها وجها وفي الخبر عنه صلى </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الله </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عليه </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آله : </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أوصاني جبرائيل بالمرأة حتى ظننت أنه لا ينبغي طلاقها إلاّ من فاحشة مبينة</w:t>
      </w:r>
      <w:r w:rsidRPr="005C074A">
        <w:rPr>
          <w:rFonts w:ascii="ahmadali" w:hAnsi="ahmadali" w:cs="Lotus Linotype"/>
          <w:sz w:val="30"/>
          <w:szCs w:val="30"/>
          <w:rtl/>
          <w:lang w:bidi="ar-IQ"/>
        </w:rPr>
        <w:t xml:space="preserve"> </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6C5BFB72" w14:textId="4B6F68C2"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1401)</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(1554):</w:t>
      </w:r>
      <w:r w:rsidRPr="005C074A">
        <w:rPr>
          <w:rFonts w:ascii="ahmadali" w:hAnsi="ahmadali" w:cs="Lotus Linotype"/>
          <w:sz w:val="30"/>
          <w:szCs w:val="30"/>
          <w:rtl/>
          <w:lang w:bidi="ar-IQ"/>
        </w:rPr>
        <w:t xml:space="preserve"> القسم حق مشترك بين الزوجين وهو بيتوتة الزوج عند زوجته ليلة من كل أربع، فلو أسقطه أحدهما كان للآخر مطالبته وتركه، فإذا كان عنده زوجة واحدة فلها ليلة وله ثلاث ليال وإذا كان عنده زوجتان كان لكل منهما ليلة وله ليلتان وإذا كان عنده ثلاث كان لكل واحدة منهن ليلة ولـه ليلة وإذا كان عنده أربع كان لكل واحدة منهن ليلة، وكلما تم الدور يجب عليه الابتداء سواء أكانت واحدة أم أكثر.</w:t>
      </w:r>
    </w:p>
    <w:p w14:paraId="1FCA2872" w14:textId="090176E6"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1402)</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(1155):</w:t>
      </w:r>
      <w:r w:rsidRPr="005C074A">
        <w:rPr>
          <w:rFonts w:ascii="ahmadali" w:hAnsi="ahmadali" w:cs="Lotus Linotype"/>
          <w:sz w:val="30"/>
          <w:szCs w:val="30"/>
          <w:rtl/>
          <w:lang w:bidi="ar-IQ"/>
        </w:rPr>
        <w:t xml:space="preserve"> المقدار اللازم من القسم ليس المبيت والتعاشر معها باستيعاب الليل من أوله إلى منتهاه بل المقدار المتعارف في العشرة الزوجية من الكون في المنزل كما أن اللازم في نهار تلك الليلة أن يأوي إليها كلما احتاج إلى منزله.</w:t>
      </w:r>
    </w:p>
    <w:p w14:paraId="297E63C6" w14:textId="69AB3CA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كما أن الواجب المضاجعة ليلاً بالنحو المتعارف ـ لا المواقعة ـ.</w:t>
      </w:r>
    </w:p>
    <w:p w14:paraId="70C66BE8" w14:textId="2DD72D9D"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1403)</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(1556):</w:t>
      </w:r>
      <w:r w:rsidRPr="005C074A">
        <w:rPr>
          <w:rFonts w:ascii="ahmadali" w:hAnsi="ahmadali" w:cs="Lotus Linotype"/>
          <w:sz w:val="30"/>
          <w:szCs w:val="30"/>
          <w:rtl/>
          <w:lang w:bidi="ar-IQ"/>
        </w:rPr>
        <w:t xml:space="preserve"> يختص حق القسم بالزوجة الدائمة لا المتمتع بها.</w:t>
      </w:r>
    </w:p>
    <w:p w14:paraId="0726A057" w14:textId="3FCBA273"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1404)</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(1557):</w:t>
      </w:r>
      <w:r w:rsidRPr="005C074A">
        <w:rPr>
          <w:rFonts w:ascii="ahmadali" w:hAnsi="ahmadali" w:cs="Lotus Linotype"/>
          <w:sz w:val="30"/>
          <w:szCs w:val="30"/>
          <w:rtl/>
          <w:lang w:bidi="ar-IQ"/>
        </w:rPr>
        <w:t xml:space="preserve"> يجوز للمرأة أن تهب ليلتها لزوجها بعوض أو بدونه وله الخيار في القبول وصرف ليلته أين شاء، ولها أن تهب ليلتها لضرتها برضا الزوج.</w:t>
      </w:r>
    </w:p>
    <w:p w14:paraId="6FE1E339" w14:textId="0F913FB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1405)</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(1559):</w:t>
      </w:r>
      <w:r w:rsidRPr="005C074A">
        <w:rPr>
          <w:rFonts w:ascii="ahmadali" w:hAnsi="ahmadali" w:cs="Lotus Linotype"/>
          <w:sz w:val="30"/>
          <w:szCs w:val="30"/>
          <w:rtl/>
          <w:lang w:bidi="ar-IQ"/>
        </w:rPr>
        <w:t xml:space="preserve"> العشرة بالمعروف حق مشترك بين الزوجين فلا يسوء أحدهما الخلق مع الآخر ولا يشاكسه في غير الحقوق الخاصة المتقدمة بل هي حق وحدّ من حدود اللّه</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وهي في كل قوم بحسبه ما لم يخالف حداً شرعياً. </w:t>
      </w:r>
    </w:p>
    <w:p w14:paraId="47D6F5B2" w14:textId="5DBB633B"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1406)</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(1560):</w:t>
      </w:r>
      <w:r w:rsidRPr="005C074A">
        <w:rPr>
          <w:rFonts w:ascii="ahmadali" w:hAnsi="ahmadali" w:cs="Lotus Linotype"/>
          <w:sz w:val="30"/>
          <w:szCs w:val="30"/>
          <w:rtl/>
          <w:lang w:bidi="ar-IQ"/>
        </w:rPr>
        <w:t xml:space="preserve"> لا قسمة للناشزة ولا للمجنونة حال عدم إدراكها ولا للصغيرة، ويسقط بالسفر وليس له قضاء ما لم يناف العشرة بالمعروف بينهما فضلاً عن صيرورة الزوجة كالمعلقة.</w:t>
      </w:r>
    </w:p>
    <w:p w14:paraId="3D0FA5A3" w14:textId="5275B49F" w:rsidR="00B82AAB" w:rsidRPr="00AA73E7" w:rsidRDefault="005C074A" w:rsidP="008404FB">
      <w:pPr>
        <w:pStyle w:val="40"/>
        <w:rPr>
          <w:rFonts w:eastAsia="Times New Roman"/>
          <w:rtl/>
        </w:rPr>
      </w:pPr>
      <w:r w:rsidRPr="005C074A">
        <w:rPr>
          <w:rFonts w:eastAsia="Times New Roman" w:cs="Lotus Linotype"/>
          <w:rtl/>
        </w:rPr>
        <w:t xml:space="preserve"> </w:t>
      </w:r>
      <w:r w:rsidRPr="005C074A">
        <w:rPr>
          <w:rFonts w:eastAsia="Times New Roman" w:cs="Lotus Linotype" w:hint="cs"/>
          <w:rtl/>
        </w:rPr>
        <w:t xml:space="preserve">كتاب النكاح </w:t>
      </w:r>
      <w:r w:rsidR="00940740">
        <w:rPr>
          <w:rFonts w:eastAsia="Times New Roman" w:hint="cs"/>
          <w:rtl/>
        </w:rPr>
        <w:t>/</w:t>
      </w:r>
      <w:r w:rsidRPr="005C074A">
        <w:rPr>
          <w:rFonts w:eastAsia="Times New Roman" w:cs="Lotus Linotype" w:hint="cs"/>
          <w:rtl/>
        </w:rPr>
        <w:t xml:space="preserve"> </w:t>
      </w:r>
      <w:r w:rsidRPr="005C074A">
        <w:rPr>
          <w:rFonts w:eastAsia="Times New Roman" w:cs="Lotus Linotype"/>
          <w:rtl/>
        </w:rPr>
        <w:t>القول في النشوز</w:t>
      </w:r>
    </w:p>
    <w:p w14:paraId="1C523C1A" w14:textId="36E74556" w:rsidR="00B82AAB" w:rsidRPr="00AA73E7" w:rsidRDefault="00B82AAB" w:rsidP="008404FB">
      <w:pPr>
        <w:pStyle w:val="31"/>
        <w:widowControl w:val="0"/>
        <w:rPr>
          <w:rtl/>
        </w:rPr>
      </w:pPr>
      <w:bookmarkStart w:id="377" w:name="_Toc92663995"/>
      <w:r w:rsidRPr="00AA73E7">
        <w:rPr>
          <w:rtl/>
        </w:rPr>
        <w:t>القول</w:t>
      </w:r>
      <w:r w:rsidR="007565D3">
        <w:rPr>
          <w:rtl/>
        </w:rPr>
        <w:t xml:space="preserve"> </w:t>
      </w:r>
      <w:r w:rsidRPr="00AA73E7">
        <w:rPr>
          <w:rtl/>
        </w:rPr>
        <w:t>في</w:t>
      </w:r>
      <w:r w:rsidR="007565D3">
        <w:rPr>
          <w:rtl/>
        </w:rPr>
        <w:t xml:space="preserve"> </w:t>
      </w:r>
      <w:r w:rsidRPr="00AA73E7">
        <w:rPr>
          <w:rtl/>
        </w:rPr>
        <w:t>النشوز</w:t>
      </w:r>
      <w:bookmarkEnd w:id="377"/>
    </w:p>
    <w:p w14:paraId="21113BF7" w14:textId="04F7911E"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وهو في الزوجة خروجها عن طاعة الزوج، من عدم تمكين نفسها وإبداء المنفرات لـه عن التمتع والالتذاذ بها كأن تهمل نفسها في النظافة والزينة مع رغبة </w:t>
      </w:r>
      <w:r w:rsidRPr="005C074A">
        <w:rPr>
          <w:rFonts w:ascii="ahmadali" w:hAnsi="ahmadali" w:cs="Lotus Linotype"/>
          <w:sz w:val="30"/>
          <w:szCs w:val="30"/>
          <w:rtl/>
          <w:lang w:bidi="ar-IQ"/>
        </w:rPr>
        <w:lastRenderedPageBreak/>
        <w:t>الزوج في ذلك عادة، وكذا خروجها من بيته من دون إذنه، وكذا تمردها أو منافرتها لـه في تدبيره المعيشة المشتركة بينهما وتسي المعاشرة معه.</w:t>
      </w:r>
    </w:p>
    <w:p w14:paraId="2D362ED3" w14:textId="6182AA0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نشوز الزوج فهو تعديه عليها أو منعها حقوقها الواجبة من النفقة وعدم المبيت عندها فضلاً عن هجرها أو إيذاءها من دون مسوغ شرعي، أو يشق عليها أمرها بالمضايقة والإساءة في العشرة أو يجحف بها في تدبير المعيشة المشتركة.</w:t>
      </w:r>
    </w:p>
    <w:p w14:paraId="12AF220E" w14:textId="5263FBF1"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1407)</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(1564):</w:t>
      </w:r>
      <w:r w:rsidRPr="005C074A">
        <w:rPr>
          <w:rFonts w:ascii="ahmadali" w:hAnsi="ahmadali" w:cs="Lotus Linotype"/>
          <w:sz w:val="30"/>
          <w:szCs w:val="30"/>
          <w:rtl/>
          <w:lang w:bidi="ar-IQ"/>
        </w:rPr>
        <w:t xml:space="preserve"> إذا ظهرت من الزوجة أمارات النشوز والطغيان كتغيير عادتها معه في القول أو الفعل إلى السي من الخلق كالكلام الخشن والعبوسة والتقطيب في الوجه والتثاقل والدمدمة بحيث يحدث النفرة بينهما ومدعاة لخروجها عن الانقياد والوئام وهو بدايات النشوز، جاز لـه وعظها متوخياً الحكمة البليغة متدرجاً في الكلام من اللين إلى الغليظ، إلى الأخشن، فإن وقعت الكراهة اشتدت النفرة بينهما وهو تبين النشوز بوضوح جاز لـه هجرها متوخياً في الإعراض عنها، الخفيف فالشديد كأن يحول ظهره إليها في الفراش ويعاشرها بجفاف وإلا فيعتزلها فيه، فإن زاد الإصرار والعصيان بدرجة لا يؤثر فيها الوعظ بالهجر فيجوز لـه ضربها ضرباً غير مبرح، ويقتصر على ما تتأدى به الحاجة لرجوعها إلى الطاعة، وليتوخى التدرج في الضرب بنحو لا يكون مزمناً ولا مدمياً ولا يقطع لحماً ولا يكسر عظماً. والأحوط إن لم يكن أقوى توخي أساليب أخرى قبل الضرب في التأديب لاسيما بلحاظ المراتب الأقوى من الضرب كتقليل النفقة فقد روي عنه (قوله : إني أتعجب ممن يضرب امرأته وهو بالضرب أولى منها لا تضربوا نسائكم بالخشب فإن فيه القصاص، ولكن إضربوهن بالجوع والعري حتى تربحوا في الدنيا. والتضييق عليها في المعيشة ونحو ذلك كالإيعاد بما يجوز فعله من الطلاق أو التزويج عليها ونحو ذلك.</w:t>
      </w:r>
    </w:p>
    <w:p w14:paraId="63BA3EE9" w14:textId="5C9CE713"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واللازم أن يكون الضرب بقصد الإصلاح لا للتشفي والانتقام بل الأحوط إن لم يكن أقوى لزوم ذلك في كل أساليب التأديب مع الزوجة، ومن ثم نهي عن الضرب حين الغضب، ولو حصل بالضرب جناية وجب الغرم هذا لو كان التأديب بالمشروع بخلاف ما لو كان التأديب بغير المشروع ففيه القود.</w:t>
      </w:r>
    </w:p>
    <w:p w14:paraId="7B0C69F3" w14:textId="19B5B3B8"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1408)</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(1565):</w:t>
      </w:r>
      <w:r w:rsidRPr="005C074A">
        <w:rPr>
          <w:rFonts w:ascii="ahmadali" w:hAnsi="ahmadali" w:cs="Lotus Linotype"/>
          <w:sz w:val="30"/>
          <w:szCs w:val="30"/>
          <w:rtl/>
          <w:lang w:bidi="ar-IQ"/>
        </w:rPr>
        <w:t xml:space="preserve"> نشوز الزوج هو بتعديه على الزوجة وعدم القيام بحقوقها الواجبة، فإذا ظهر منه النشوز بمنع حقوقها من قسم ونفقة ونحوهما فلها المطالبة بها، ووعظها إياه، وكذا استعمال الأسلوب الضاغط اللين لا بدرجة العصيان والتمرد، وليس لها هجره ولا ضربه، ونشوز الزوج ليس بمجرد تركه لحقوقها بل مع الاستمرار والتعصي والدؤب على ذلك وهو يختلف بحسب الموارد، فإن لم يؤثر، وكان نشوزه في ترك النفقة جاز لها أن تأخذها مقاصة من ماله بدون إذنه، وإلا فلها رفع أمرها إلى الحاكم فيلزمه بها، فينهاه عن فعل ما يحرم عليه وأمره بفعل ما يجب، فإن نفع وإلا عزره بما يراه ولو بالحبس والتهديد ولـه أيضاً الإنفاق من ماله مع امتناعه من ذلك، ولو ببيع عقاره إذا توقف عليه، فإن امتنع عن الأمرين ولم يمكن الإنفاق عليها من ماله جاز للحاكم طلاقها، ولا فرق في ذلك بين الحاضر والغائب، نعم إذا كان الزوج مفقوداً وعلمت حياته وجب عليها الصبر وإن لم يكن له مال لينفق عليها منه، ولا ولي لينفق عليها من مال نفسه، ويأتي في مبحث العدة التعرض لبقية أحكام المفقود ولو كان عاجزاً عن النفقة يجوز لها أيضاً أن ترجع أمرها إلى الحاكم الشرعي فيأمر زوجها بالطلاق فإن امتنع طلقها الحاكم الشرعي.</w:t>
      </w:r>
    </w:p>
    <w:p w14:paraId="26499267" w14:textId="52F4BDA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1409)</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(1567):</w:t>
      </w:r>
      <w:r w:rsidRPr="005C074A">
        <w:rPr>
          <w:rFonts w:ascii="ahmadali" w:hAnsi="ahmadali" w:cs="Lotus Linotype"/>
          <w:sz w:val="30"/>
          <w:szCs w:val="30"/>
          <w:rtl/>
          <w:lang w:bidi="ar-IQ"/>
        </w:rPr>
        <w:t xml:space="preserve"> إذا امتنع الزوج عن النفقة واضطرت إلى اتخاذ وسيلة لتحصيل معاشها أو مؤنتها الضرورية غير الواجبة على الزوج كسداد الديون لم تجب عليها طاعته ولم يحرم عليها الخروج من المنزل حال اشتغالها بذلك، مع </w:t>
      </w:r>
      <w:r w:rsidRPr="005C074A">
        <w:rPr>
          <w:rFonts w:ascii="ahmadali" w:hAnsi="ahmadali" w:cs="Lotus Linotype"/>
          <w:sz w:val="30"/>
          <w:szCs w:val="30"/>
          <w:rtl/>
          <w:lang w:bidi="ar-IQ"/>
        </w:rPr>
        <w:lastRenderedPageBreak/>
        <w:t>مراعاة التوفيق بين الحقين قدر الإمكان.</w:t>
      </w:r>
    </w:p>
    <w:p w14:paraId="6F824E76" w14:textId="46F7992E"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1410)</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(1568):</w:t>
      </w:r>
      <w:r w:rsidRPr="005C074A">
        <w:rPr>
          <w:rFonts w:ascii="ahmadali" w:hAnsi="ahmadali" w:cs="Lotus Linotype"/>
          <w:sz w:val="30"/>
          <w:szCs w:val="30"/>
          <w:rtl/>
          <w:lang w:bidi="ar-IQ"/>
        </w:rPr>
        <w:t xml:space="preserve"> إذا امتنع الزوج عن الإنفاق سواء كان عاجزاً أو لا فأخفى موضع إقامته فراراً عن إجبار الحاكم مدة مديدة فلا يبعد كون ذلك من الإمتناع عن الإنفاق وتعذر إجباره، فيطلق الحاكم مع طلب الزوجة الطلاق.</w:t>
      </w:r>
    </w:p>
    <w:p w14:paraId="7508E4EC" w14:textId="4C0FF16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1411)</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(1569):</w:t>
      </w:r>
      <w:r w:rsidRPr="005C074A">
        <w:rPr>
          <w:rFonts w:ascii="ahmadali" w:hAnsi="ahmadali" w:cs="Lotus Linotype"/>
          <w:sz w:val="30"/>
          <w:szCs w:val="30"/>
          <w:rtl/>
          <w:lang w:bidi="ar-IQ"/>
        </w:rPr>
        <w:t xml:space="preserve"> هجر الزوجة هجراً كلياً وصيرورتها كالمعلقة لا هي ذات زوج ولا هي مطلقة بحكم الامتناع عن الإنفاق، وكذا لو كان يشاكسها ويؤذيها بغير وجه شرعي بنحو مستمر كعادة وخلق له، فإن لها أن ترفع أمرها إلى الحاكم ليجبره على الفيء والقيام بالحدود والواجبات الشرعية ولو بالتعزير الذي منه الحبس، وإلا كان لها المطالبة بالطلاق فإن امتنع منه أيضاً، ولم يمكن إجباره طلقها الحاكم الشرعي.</w:t>
      </w:r>
    </w:p>
    <w:p w14:paraId="6DE5E4AB" w14:textId="516C17C5" w:rsidR="009A3F45" w:rsidRPr="00AA73E7" w:rsidRDefault="005C074A" w:rsidP="008404FB">
      <w:pPr>
        <w:pStyle w:val="40"/>
        <w:rPr>
          <w:rFonts w:eastAsia="Times New Roman"/>
          <w:rtl/>
        </w:rPr>
      </w:pPr>
      <w:r w:rsidRPr="005C074A">
        <w:rPr>
          <w:rFonts w:eastAsia="Times New Roman" w:cs="Lotus Linotype" w:hint="cs"/>
          <w:rtl/>
        </w:rPr>
        <w:t xml:space="preserve">كتاب النكاح </w:t>
      </w:r>
      <w:r w:rsidR="00940740">
        <w:rPr>
          <w:rFonts w:eastAsia="Times New Roman" w:hint="cs"/>
          <w:rtl/>
        </w:rPr>
        <w:t>/</w:t>
      </w:r>
      <w:r w:rsidRPr="005C074A">
        <w:rPr>
          <w:rFonts w:eastAsia="Times New Roman" w:cs="Lotus Linotype" w:hint="cs"/>
          <w:rtl/>
        </w:rPr>
        <w:t xml:space="preserve"> أحكام الأولاد والولادة</w:t>
      </w:r>
    </w:p>
    <w:p w14:paraId="391C1EBB" w14:textId="2E72319B" w:rsidR="00B82AAB" w:rsidRPr="00AA73E7" w:rsidRDefault="00B82AAB" w:rsidP="008404FB">
      <w:pPr>
        <w:pStyle w:val="31"/>
        <w:widowControl w:val="0"/>
        <w:rPr>
          <w:rtl/>
        </w:rPr>
      </w:pPr>
      <w:bookmarkStart w:id="378" w:name="_Toc92663996"/>
      <w:r w:rsidRPr="00AA73E7">
        <w:rPr>
          <w:rtl/>
        </w:rPr>
        <w:t>فصل</w:t>
      </w:r>
      <w:bookmarkEnd w:id="378"/>
    </w:p>
    <w:p w14:paraId="06D3B1B2" w14:textId="6FB1E8CE" w:rsidR="00B82AAB" w:rsidRPr="00AA73E7" w:rsidRDefault="00B82AAB" w:rsidP="008404FB">
      <w:pPr>
        <w:pStyle w:val="31"/>
        <w:widowControl w:val="0"/>
        <w:rPr>
          <w:rtl/>
        </w:rPr>
      </w:pPr>
      <w:bookmarkStart w:id="379" w:name="_Toc92663997"/>
      <w:r w:rsidRPr="00AA73E7">
        <w:rPr>
          <w:rtl/>
        </w:rPr>
        <w:t>في</w:t>
      </w:r>
      <w:r w:rsidR="007565D3">
        <w:rPr>
          <w:rtl/>
        </w:rPr>
        <w:t xml:space="preserve"> </w:t>
      </w:r>
      <w:r w:rsidRPr="00AA73E7">
        <w:rPr>
          <w:rtl/>
        </w:rPr>
        <w:t>أحكام</w:t>
      </w:r>
      <w:r w:rsidR="007565D3">
        <w:rPr>
          <w:rtl/>
        </w:rPr>
        <w:t xml:space="preserve"> </w:t>
      </w:r>
      <w:r w:rsidRPr="00AA73E7">
        <w:rPr>
          <w:rtl/>
        </w:rPr>
        <w:t>الأولاد</w:t>
      </w:r>
      <w:r w:rsidR="007565D3">
        <w:rPr>
          <w:rtl/>
        </w:rPr>
        <w:t xml:space="preserve"> </w:t>
      </w:r>
      <w:r w:rsidRPr="00AA73E7">
        <w:rPr>
          <w:rtl/>
        </w:rPr>
        <w:t>والولادة</w:t>
      </w:r>
      <w:bookmarkEnd w:id="379"/>
    </w:p>
    <w:p w14:paraId="0254B144" w14:textId="5FBC719D" w:rsidR="00B82AAB" w:rsidRPr="00AA73E7" w:rsidRDefault="00B82AAB" w:rsidP="008404FB">
      <w:pPr>
        <w:pStyle w:val="31"/>
        <w:widowControl w:val="0"/>
        <w:rPr>
          <w:rtl/>
        </w:rPr>
      </w:pPr>
      <w:bookmarkStart w:id="380" w:name="_Toc92663998"/>
      <w:r w:rsidRPr="00AA73E7">
        <w:rPr>
          <w:rtl/>
        </w:rPr>
        <w:t>في</w:t>
      </w:r>
      <w:r w:rsidR="007565D3">
        <w:rPr>
          <w:rtl/>
        </w:rPr>
        <w:t xml:space="preserve"> </w:t>
      </w:r>
      <w:r w:rsidRPr="00AA73E7">
        <w:rPr>
          <w:rtl/>
        </w:rPr>
        <w:t>الدائم</w:t>
      </w:r>
      <w:r w:rsidR="007565D3">
        <w:rPr>
          <w:rtl/>
        </w:rPr>
        <w:t xml:space="preserve"> </w:t>
      </w:r>
      <w:r w:rsidRPr="00AA73E7">
        <w:rPr>
          <w:rtl/>
        </w:rPr>
        <w:t>والمنقطع</w:t>
      </w:r>
      <w:bookmarkEnd w:id="380"/>
    </w:p>
    <w:p w14:paraId="4120D221" w14:textId="3DC32574"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1412)</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(1578):</w:t>
      </w:r>
      <w:r w:rsidRPr="005C074A">
        <w:rPr>
          <w:rFonts w:ascii="ahmadali" w:hAnsi="ahmadali" w:cs="Lotus Linotype"/>
          <w:sz w:val="30"/>
          <w:szCs w:val="30"/>
          <w:rtl/>
          <w:lang w:bidi="ar-IQ"/>
        </w:rPr>
        <w:t xml:space="preserve"> يلحق بحسب الواقع ولد المرأة بزوجها بشروط ثلاثة :</w:t>
      </w:r>
    </w:p>
    <w:p w14:paraId="232A0F73" w14:textId="2686EAEA"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الدخول بها قبلاً أو دبراً أو الإنزال على فم الفرج أو حواليه عنده أو العلم بدخوله ولو بتوسط أنبوب أو إبرة ونحوهما. وهذا الشرط وحده كاف في تحقق الفراش وإلحاق الولد بالزوج ظاهراً مع الشك في الشرطين اللاحقين وعدم </w:t>
      </w:r>
      <w:r w:rsidRPr="005C074A">
        <w:rPr>
          <w:rFonts w:ascii="ahmadali" w:hAnsi="ahmadali" w:cs="Lotus Linotype"/>
          <w:sz w:val="30"/>
          <w:szCs w:val="30"/>
          <w:rtl/>
          <w:lang w:bidi="ar-IQ"/>
        </w:rPr>
        <w:lastRenderedPageBreak/>
        <w:t xml:space="preserve">العلم بإنتفائهما. وأما مجرد احتمال جذب المني بتوسط احتمال استعمال أنبوب أو الإدخال بالإبرة فلا يلحق به إلا مع القطع بتوسط الطرق العلمية دون ما كانت نتائجها نسبية ظنية. </w:t>
      </w:r>
    </w:p>
    <w:p w14:paraId="1F9F86AC" w14:textId="25F44DD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مضي ستة أشهر من حين الوطي أو ما بحكمه إلى زمن الولادة، فلو جاءت بولد حي تام كامل لأقل من ذلك لم يلحق بالزوج. </w:t>
      </w:r>
    </w:p>
    <w:p w14:paraId="45FE2A6F" w14:textId="2387166B"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عدم التجاوز عن أقصى مدة الحمل وهو سنة قمرية على الأظهر وإن كان الغالب دون ذلك، فلو غاب عنها زوجها أو تاركها أكثر من ذلك وولدت بعدها لم يلحق به. </w:t>
      </w:r>
    </w:p>
    <w:p w14:paraId="42AEB5C5" w14:textId="71021CDE"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1413)</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(1579):</w:t>
      </w:r>
      <w:r w:rsidRPr="005C074A">
        <w:rPr>
          <w:rFonts w:ascii="ahmadali" w:hAnsi="ahmadali" w:cs="Lotus Linotype"/>
          <w:sz w:val="30"/>
          <w:szCs w:val="30"/>
          <w:rtl/>
          <w:lang w:bidi="ar-IQ"/>
        </w:rPr>
        <w:t xml:space="preserve"> إذا تحققت الشروط الثلاثة أو الشرط الأول مع عدم العلم بانتفاء الأخيرين وهو موضوع إجراء قاعدة الفراش ـ لحق الولد به، ولا يجوز لـه نفيه وإن وطئها واطي فجوراً فضلاً عما لو اتهمها بالفجور، ولا ينتفي عنه لو نفاه إن كان العقد دائماً إلا باللعان أو بقيام بعض الطرق الفحص الحديثة الموجبة للعلم، بخلاف ما إذا كان العقد منقطعاً وجاءت بولد أمكن الحاقة به، فإنه وإن لم يجز له نفيه لكن لو نفاه ينتفي منه ظاهراً من غير لعان، لكن عليه اليمين مع دعواها أو دعوى الولد النسب. </w:t>
      </w:r>
    </w:p>
    <w:p w14:paraId="4380316A" w14:textId="41BA131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1414)</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(1580):</w:t>
      </w:r>
      <w:r w:rsidRPr="005C074A">
        <w:rPr>
          <w:rFonts w:ascii="ahmadali" w:hAnsi="ahmadali" w:cs="Lotus Linotype"/>
          <w:sz w:val="30"/>
          <w:szCs w:val="30"/>
          <w:rtl/>
          <w:lang w:bidi="ar-IQ"/>
        </w:rPr>
        <w:t xml:space="preserve"> لا يجوز نفي الولد لمكان العزل بل ولا لعدم الدخول مع إنزاله عند حوالي الفرج كما مرّ فلو نفاه لم ينتف إلاّ باللعان. </w:t>
      </w:r>
    </w:p>
    <w:p w14:paraId="27F48A19" w14:textId="1B890DC6"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1415)</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(1582):</w:t>
      </w:r>
      <w:r w:rsidRPr="005C074A">
        <w:rPr>
          <w:rFonts w:ascii="ahmadali" w:hAnsi="ahmadali" w:cs="Lotus Linotype"/>
          <w:sz w:val="30"/>
          <w:szCs w:val="30"/>
          <w:rtl/>
          <w:lang w:bidi="ar-IQ"/>
        </w:rPr>
        <w:t xml:space="preserve"> إذا اختلفا في وقوع الدخول الموجب لإلحاق الولد وعدمه فادعته المرأة ليلحق الولد به وأنكره، أو اختلفا في ولادته فنفاها الزوج وأدعى أنها أتت به من خارج، فالقول قوله بيمينه مع عدم البينة للزوجة، ولم يمكن </w:t>
      </w:r>
      <w:r w:rsidRPr="005C074A">
        <w:rPr>
          <w:rFonts w:ascii="ahmadali" w:hAnsi="ahmadali" w:cs="Lotus Linotype"/>
          <w:sz w:val="30"/>
          <w:szCs w:val="30"/>
          <w:rtl/>
          <w:lang w:bidi="ar-IQ"/>
        </w:rPr>
        <w:lastRenderedPageBreak/>
        <w:t xml:space="preserve">الفحص بالطرق الحديثة الموجبة للعلم. وأما لو اتفقا في الدخول والولادة واختلفا في المدة فادعى ولادتها لدون ستة أشهر أو لأزيد من أقصى الحمل وادعت هي خلافه فالقول قولها بيمينها، ويلحق الولد به ولا ينتفي عنه إلاّ باللعان أو الطرق الحديثة في الفحص الموجبة للعلم. </w:t>
      </w:r>
    </w:p>
    <w:p w14:paraId="6B62ABB5" w14:textId="22A07D5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1416)</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(1584):</w:t>
      </w:r>
      <w:r w:rsidRPr="005C074A">
        <w:rPr>
          <w:rFonts w:ascii="ahmadali" w:hAnsi="ahmadali" w:cs="Lotus Linotype"/>
          <w:sz w:val="30"/>
          <w:szCs w:val="30"/>
          <w:rtl/>
          <w:lang w:bidi="ar-IQ"/>
        </w:rPr>
        <w:t xml:space="preserve"> لو وطئت المرأة شبهة مع كونها موطوءة لزوجها سواء في العقد الدائم أم المنقطع أم في العدة منهما فتجي الصور في المسألة السابقة إلا في الصورة الأخيرة مما يمكن إلحاقه بكل منهما فإنه يقرع بينهما، وأما لو كان الوط</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ء بعد العدة فالأظهر إنه للواطئ بشبهة الذي هو متأخر، فإذا طلقت المرأة فوطأها رجل شبهة في عدتها سواء كانت رجعية أم لا فولدت فتأتي الصور في المسألة السابقة نفسها والحكم كما مر فيها إلاّ صورة إمكان لحوقه بكل منهما بحسب المدة فإنه يقرع بينهما. وكذا الحكم في المتمتع بها إذا وهبها زوجها المدة أو انتهت المدة فوطأت شبهة من الغير وكذا الحال إذا وطأت الزوجة من غير الزوج شبهة. </w:t>
      </w:r>
    </w:p>
    <w:p w14:paraId="43623BA9" w14:textId="6BEDF45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هذا كلّه فيما إذا كان الوطيان في طهرين مختلفين، وأما لوكانا في طهر واحد فإن يحكم به للثاني أيضاً فيما كان الثاني هو الزوج أو المطلق رجعياً أو المالك للأمة وإلا فيقرع بينهما.</w:t>
      </w:r>
    </w:p>
    <w:p w14:paraId="2A979471" w14:textId="649F325B"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1417)</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(1586):</w:t>
      </w:r>
      <w:r w:rsidRPr="005C074A">
        <w:rPr>
          <w:rFonts w:ascii="ahmadali" w:hAnsi="ahmadali" w:cs="Lotus Linotype"/>
          <w:sz w:val="30"/>
          <w:szCs w:val="30"/>
          <w:rtl/>
          <w:lang w:bidi="ar-IQ"/>
        </w:rPr>
        <w:t xml:space="preserve"> ولد الزنا وإن كان ملحقاً بالزاني تكويناً إلاّ أنه ولد من حرام فلا توارث بينهما وإن ترتبت جملة أخرى من أحكام الولادة عليه.</w:t>
      </w:r>
    </w:p>
    <w:p w14:paraId="142688EC" w14:textId="1F2909C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1418)</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(1588):</w:t>
      </w:r>
      <w:r w:rsidRPr="005C074A">
        <w:rPr>
          <w:rFonts w:ascii="ahmadali" w:hAnsi="ahmadali" w:cs="Lotus Linotype"/>
          <w:sz w:val="30"/>
          <w:szCs w:val="30"/>
          <w:rtl/>
          <w:lang w:bidi="ar-IQ"/>
        </w:rPr>
        <w:t xml:space="preserve"> إذا وطى الأجنبية شبهة فحملت منه وولدت كان الولد ولد حلال، ولو كانت ذات بعل رجعت إليه بعد الاعتداد من وطئها شبهة.</w:t>
      </w:r>
    </w:p>
    <w:p w14:paraId="255F7F5B" w14:textId="144FB4CB"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1419)</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(1589):</w:t>
      </w:r>
      <w:r w:rsidRPr="005C074A">
        <w:rPr>
          <w:rFonts w:ascii="ahmadali" w:hAnsi="ahmadali" w:cs="Lotus Linotype"/>
          <w:sz w:val="30"/>
          <w:szCs w:val="30"/>
          <w:rtl/>
          <w:lang w:bidi="ar-IQ"/>
        </w:rPr>
        <w:t xml:space="preserve"> المراد بوط</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ء الشبهة الوط</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ء غير المستحق شرعاً مع جهل الواطى</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ء بذلك سواء أكان جاهلاً قاصراً أم مقصراً غير ملتفت للترديد جهلاً بالحكم أم بالموضوع ومنه ما إذا اعتمد على طريق شرعي انكشف خطأه لاحقاً اجتهاداً أو تقليداً وكذا اعتماد الأمارات الموضوعية التي ينكشف خطؤها ويلحق به وط</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ء المجنون إذا كان بدرجة لا يعي فيها الحال والنائم وشبههما دون السكران العاصي إذا كان له أدنى التفات ووعي.</w:t>
      </w:r>
    </w:p>
    <w:p w14:paraId="5BA593AF" w14:textId="6DD8695D"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1420)</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(1595):</w:t>
      </w:r>
      <w:r w:rsidRPr="005C074A">
        <w:rPr>
          <w:rFonts w:ascii="ahmadali" w:hAnsi="ahmadali" w:cs="Lotus Linotype"/>
          <w:sz w:val="30"/>
          <w:szCs w:val="30"/>
          <w:rtl/>
          <w:lang w:bidi="ar-IQ"/>
        </w:rPr>
        <w:t xml:space="preserve"> يجوز للمرأة استعمال ما يمنع الحمل من العقاقير المعدة لذلك إذا لم يكن استعمالها موجباً للضرر البليغ وكان ذلك برضا الزوج.</w:t>
      </w:r>
    </w:p>
    <w:p w14:paraId="7A1F814E" w14:textId="77777777" w:rsidR="00B82AAB" w:rsidRPr="00AA73E7" w:rsidRDefault="00B82AAB" w:rsidP="008404FB">
      <w:pPr>
        <w:widowControl w:val="0"/>
        <w:spacing w:before="120" w:after="0" w:line="216" w:lineRule="auto"/>
        <w:ind w:firstLine="567"/>
        <w:jc w:val="both"/>
        <w:rPr>
          <w:rFonts w:ascii="ahmadali" w:eastAsia="Times New Roman" w:hAnsi="ahmadali" w:cs="ahmadali"/>
          <w:sz w:val="30"/>
          <w:szCs w:val="30"/>
          <w:rtl/>
          <w:lang w:bidi="ar-IQ"/>
        </w:rPr>
      </w:pPr>
    </w:p>
    <w:p w14:paraId="25B07A49" w14:textId="77777777" w:rsidR="00B82AAB" w:rsidRPr="00AA73E7" w:rsidRDefault="00B82AAB" w:rsidP="008404FB">
      <w:pPr>
        <w:pStyle w:val="31"/>
        <w:widowControl w:val="0"/>
        <w:rPr>
          <w:rtl/>
        </w:rPr>
      </w:pPr>
      <w:bookmarkStart w:id="381" w:name="_Toc92663999"/>
      <w:r w:rsidRPr="00AA73E7">
        <w:rPr>
          <w:rtl/>
        </w:rPr>
        <w:t>فصل</w:t>
      </w:r>
      <w:bookmarkEnd w:id="381"/>
    </w:p>
    <w:p w14:paraId="7E4FFA30" w14:textId="282119EF" w:rsidR="00B82AAB" w:rsidRPr="00AA73E7" w:rsidRDefault="007565D3" w:rsidP="008404FB">
      <w:pPr>
        <w:pStyle w:val="31"/>
        <w:widowControl w:val="0"/>
        <w:rPr>
          <w:rtl/>
        </w:rPr>
      </w:pPr>
      <w:r>
        <w:rPr>
          <w:rtl/>
        </w:rPr>
        <w:t xml:space="preserve"> </w:t>
      </w:r>
      <w:bookmarkStart w:id="382" w:name="_Toc92664000"/>
      <w:r w:rsidR="00B82AAB" w:rsidRPr="00AA73E7">
        <w:rPr>
          <w:rtl/>
        </w:rPr>
        <w:t>أحكام</w:t>
      </w:r>
      <w:r>
        <w:rPr>
          <w:rtl/>
        </w:rPr>
        <w:t xml:space="preserve"> </w:t>
      </w:r>
      <w:r w:rsidR="00B82AAB" w:rsidRPr="00AA73E7">
        <w:rPr>
          <w:rtl/>
        </w:rPr>
        <w:t>الولادة</w:t>
      </w:r>
      <w:r>
        <w:rPr>
          <w:rtl/>
        </w:rPr>
        <w:t xml:space="preserve"> </w:t>
      </w:r>
      <w:r w:rsidR="00B82AAB" w:rsidRPr="00AA73E7">
        <w:rPr>
          <w:rtl/>
        </w:rPr>
        <w:t>وما</w:t>
      </w:r>
      <w:r>
        <w:rPr>
          <w:rtl/>
        </w:rPr>
        <w:t xml:space="preserve"> </w:t>
      </w:r>
      <w:r w:rsidR="00B82AAB" w:rsidRPr="00AA73E7">
        <w:rPr>
          <w:rtl/>
        </w:rPr>
        <w:t>يلحق</w:t>
      </w:r>
      <w:r>
        <w:rPr>
          <w:rtl/>
        </w:rPr>
        <w:t xml:space="preserve"> </w:t>
      </w:r>
      <w:r w:rsidR="00B82AAB" w:rsidRPr="00AA73E7">
        <w:rPr>
          <w:rtl/>
        </w:rPr>
        <w:t>بها</w:t>
      </w:r>
      <w:bookmarkEnd w:id="382"/>
    </w:p>
    <w:p w14:paraId="2EE21F1E" w14:textId="10ED7BA4"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1421)</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(1596):</w:t>
      </w:r>
      <w:r w:rsidRPr="005C074A">
        <w:rPr>
          <w:rFonts w:ascii="ahmadali" w:hAnsi="ahmadali" w:cs="Lotus Linotype"/>
          <w:sz w:val="30"/>
          <w:szCs w:val="30"/>
          <w:rtl/>
          <w:lang w:bidi="ar-IQ"/>
        </w:rPr>
        <w:t xml:space="preserve"> يجب تفرد النساء بشؤون المرأة عند ولادتها دون الرجال بل اللازم الاقتصار في تعدادهن على مقدار الحاجة، ويسوغ مع الحاجة والاضطرار مباشرة الرجال.</w:t>
      </w:r>
    </w:p>
    <w:p w14:paraId="33D08CAE" w14:textId="48F8A729"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1422)</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(1597):</w:t>
      </w:r>
      <w:r w:rsidRPr="005C074A">
        <w:rPr>
          <w:rFonts w:ascii="ahmadali" w:hAnsi="ahmadali" w:cs="Lotus Linotype"/>
          <w:sz w:val="30"/>
          <w:szCs w:val="30"/>
          <w:rtl/>
          <w:lang w:bidi="ar-IQ"/>
        </w:rPr>
        <w:t xml:space="preserve"> يستحب غسل المولود عند وضعه مع الأمن من الضرر، والأذان في أذنه اليمنى والإقامة في اليسرى فإنه عصمة من الشيطان الرجيم، وتحنيكه بماء الفرات وتربة الحسين عليه</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السلام، وتسميته بالأسماء الحسنة، فإن ذلك من حق الولد على الوالد، وأصدق الأسماء ما سمي بالعبودية للّه</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جل شأنه كعبد اللّه</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وعبد الرحيم وعبد الرزاق ونحوها وأفضلها أسماء الأنبياء والأئمة عليهم</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السلام، </w:t>
      </w:r>
      <w:r w:rsidRPr="005C074A">
        <w:rPr>
          <w:rFonts w:ascii="ahmadali" w:hAnsi="ahmadali" w:cs="Lotus Linotype"/>
          <w:sz w:val="30"/>
          <w:szCs w:val="30"/>
          <w:rtl/>
          <w:lang w:bidi="ar-IQ"/>
        </w:rPr>
        <w:lastRenderedPageBreak/>
        <w:t xml:space="preserve">وأفضلها اسم محمّد صلى </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عليه</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آله، وعنه صلى </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عليه</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آله : </w:t>
      </w:r>
      <w:r w:rsidR="00B82AAB" w:rsidRPr="00AA73E7">
        <w:rPr>
          <w:rFonts w:ascii="ahmadali" w:hAnsi="ahmadali" w:cs="ahmadali"/>
          <w:sz w:val="30"/>
          <w:szCs w:val="30"/>
          <w:rtl/>
          <w:lang w:bidi="ar-IQ"/>
        </w:rPr>
        <w:t>«</w:t>
      </w:r>
      <w:r w:rsidRPr="005C074A">
        <w:rPr>
          <w:rFonts w:ascii="ahmadali" w:hAnsi="ahmadali" w:cs="Lotus Linotype"/>
          <w:bCs/>
          <w:sz w:val="30"/>
          <w:szCs w:val="30"/>
          <w:rtl/>
          <w:lang w:bidi="ar-IQ"/>
        </w:rPr>
        <w:t xml:space="preserve"> من ولد لـه أربعة أولاد لم يسم أحدهم باسمي فقد جفاني</w:t>
      </w:r>
      <w:r w:rsidRPr="005C074A">
        <w:rPr>
          <w:rFonts w:ascii="ahmadali" w:hAnsi="ahmadali" w:cs="Lotus Linotype"/>
          <w:sz w:val="30"/>
          <w:szCs w:val="30"/>
          <w:rtl/>
          <w:lang w:bidi="ar-IQ"/>
        </w:rPr>
        <w:t xml:space="preserve"> </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ويكره أن يكنيه أبا القاسم إذا كان اسمه محمّداً، وكذا التسمية بـ (يس) ويكره التسمية بأسماء أعداء الأئمة صلوات اللّه</w:t>
      </w:r>
      <w:r w:rsidR="00B82AA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عليهم، ويستحب أن يحلق رأس الولد يوم السابع وأن يتصدق بوزن شعره ذهباً أو فضة، ويكره أن يحلق من رأسه موضعاً ويترك موضعاً.</w:t>
      </w:r>
    </w:p>
    <w:p w14:paraId="62B1AD53" w14:textId="2F4E8B96"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1423)</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(1598):</w:t>
      </w:r>
      <w:r w:rsidRPr="005C074A">
        <w:rPr>
          <w:rFonts w:ascii="ahmadali" w:hAnsi="ahmadali" w:cs="Lotus Linotype"/>
          <w:sz w:val="30"/>
          <w:szCs w:val="30"/>
          <w:rtl/>
          <w:lang w:bidi="ar-IQ"/>
        </w:rPr>
        <w:t xml:space="preserve"> تستحب الوليمة عند الولادة، وهي إحدى الخمس التي سنّ فيها الوليمة، والأخرى عند الختان، ولا ينحصر وقت الأولى بيوم الولادة فلا بأس بتأخيرها أياماً، وتتأدى السنتان بقصدهما بوليمة يوم الختان.</w:t>
      </w:r>
    </w:p>
    <w:p w14:paraId="5553393E" w14:textId="2AE4741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1424)</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(1599):</w:t>
      </w:r>
      <w:r w:rsidRPr="005C074A">
        <w:rPr>
          <w:rFonts w:ascii="ahmadali" w:hAnsi="ahmadali" w:cs="Lotus Linotype"/>
          <w:sz w:val="30"/>
          <w:szCs w:val="30"/>
          <w:rtl/>
          <w:lang w:bidi="ar-IQ"/>
        </w:rPr>
        <w:t xml:space="preserve"> يجب ختان الذكور وقد عدّ من الضروريات، ويستحب إيقاعه في اليوم السابع، ويجوز التأخير، وإذا لم يختن الصبي حتى بلغ وجب عليه المبادرة بالاختتان، وكذا الكافر إذا أسلم وإن طعن في السن، والقول بوجوب الختان على الولي قبل البلوغ لا يخلو من وجه كما استظهر من المتقدمين.</w:t>
      </w:r>
    </w:p>
    <w:p w14:paraId="74C7F588" w14:textId="51C80A01"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1425)</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(1604):</w:t>
      </w:r>
      <w:r w:rsidRPr="005C074A">
        <w:rPr>
          <w:rFonts w:ascii="ahmadali" w:hAnsi="ahmadali" w:cs="Lotus Linotype"/>
          <w:sz w:val="30"/>
          <w:szCs w:val="30"/>
          <w:rtl/>
          <w:lang w:bidi="ar-IQ"/>
        </w:rPr>
        <w:t xml:space="preserve"> ومن المستحبات الأكيدة العقيقة للذكر والأنثى، ويستحب أن يعق عن الذكر ذكراً وعن الأنثى أنثى وأن يكون عن الذكر اثنتان وعن الأنثى واحدة وأن يكون يوم السابع ولا تسقط بالتأخير فلو بلغ الصبي عقّ عن نفسه ولو طعن في السن فإن كل مولود مرتهن بعقيقته بل يستحب أن يعق عنه بعد موته ولابد أن تكون من أحد الأنعام الثلاثة : الغنم ضأناً كان أو معزاً، والبقر، والإبل. ولا يجزي عنها التصدق بثمنها نعم تجزي الأضحية عنها. ويستحب أن تجتمع فيها شروط الأضحية من كونها سليمة من العيوب ولا يكون سنها أقل من خمس سنين كاملة في الإبل وأقل من سنتين في البقر وأقل من سنة كاملة في المعز وأقل </w:t>
      </w:r>
      <w:r w:rsidRPr="005C074A">
        <w:rPr>
          <w:rFonts w:ascii="ahmadali" w:hAnsi="ahmadali" w:cs="Lotus Linotype"/>
          <w:sz w:val="30"/>
          <w:szCs w:val="30"/>
          <w:rtl/>
          <w:lang w:bidi="ar-IQ"/>
        </w:rPr>
        <w:lastRenderedPageBreak/>
        <w:t>من سبعة شهور في الضأن نعم يجزي فيها غير الواجد لشرائط الأضحية أيضاً، ويستحب أن تخص القابلة منها بثلثها ودونه الربع مشتملاً على الرجل والورك.</w:t>
      </w:r>
    </w:p>
    <w:p w14:paraId="362365D5" w14:textId="2D8B8948"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1426)</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(1609):</w:t>
      </w:r>
      <w:r w:rsidRPr="005C074A">
        <w:rPr>
          <w:rFonts w:ascii="ahmadali" w:hAnsi="ahmadali" w:cs="Lotus Linotype"/>
          <w:sz w:val="30"/>
          <w:szCs w:val="30"/>
          <w:rtl/>
          <w:lang w:bidi="ar-IQ"/>
        </w:rPr>
        <w:t xml:space="preserve"> كمال الرضاع حولان كاملان أربع وعشرون شهراً ويكره الزائد على ذلك، وأدناه واحد وعشرون شهراً، وما نقص عن ذلك جور على الصبي كما في الخبر نعم للأبوين التشاور في الفطام قبل ذلك لمراعاة بعض حالات الرضيع.</w:t>
      </w:r>
    </w:p>
    <w:p w14:paraId="070666F0" w14:textId="72A377CD"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1427)</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(1610):</w:t>
      </w:r>
      <w:r w:rsidRPr="005C074A">
        <w:rPr>
          <w:rFonts w:ascii="ahmadali" w:hAnsi="ahmadali" w:cs="Lotus Linotype"/>
          <w:sz w:val="30"/>
          <w:szCs w:val="30"/>
          <w:rtl/>
          <w:lang w:bidi="ar-IQ"/>
        </w:rPr>
        <w:t xml:space="preserve"> ولاية شؤون الولد ورعايته وتربيته بين الأبوين بالسوية إلاّ أن للأب القيمومة والتأديب وللأم الحضانة ويقدم حقها مدة الرضاع عند التدافع، ويقدم حقه بعد السبع سنين عند التدافع وفيما بينهما يراعى تراضي الجانبين، كما أنّ اللازم تحري التوفيق الموضوعي دون التدافع، كما أنه في صورة تقديم حق أي منهما في المدة المزبورة اللازم أن لا يكون بدرجة المضارة بالآخر، كما لو طالبت الأم بأجرة زائدة أو مانع الأب من رعاية الأم بعد السبع مع عدم التنافي لحقه، وفي صورة سقوط حق الرضاع عند مطالبتها بالزائد لا يسقط حق حضانتها في غير الرضاع من شؤون الولد.</w:t>
      </w:r>
    </w:p>
    <w:p w14:paraId="1BA7AE67" w14:textId="0F29F85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1428)</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(1612):</w:t>
      </w:r>
      <w:r w:rsidRPr="005C074A">
        <w:rPr>
          <w:rFonts w:ascii="ahmadali" w:hAnsi="ahmadali" w:cs="Lotus Linotype"/>
          <w:sz w:val="30"/>
          <w:szCs w:val="30"/>
          <w:rtl/>
          <w:lang w:bidi="ar-IQ"/>
        </w:rPr>
        <w:t xml:space="preserve"> لو تزوجت الأم سقطت حضانتها وكان الأب أحق بها، ولو فارقها الزوج الثاني فالأقوى عود حقها في الحضانة.</w:t>
      </w:r>
    </w:p>
    <w:p w14:paraId="0ADA5527" w14:textId="69D96DB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1429)</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(1613):</w:t>
      </w:r>
      <w:r w:rsidRPr="005C074A">
        <w:rPr>
          <w:rFonts w:ascii="ahmadali" w:hAnsi="ahmadali" w:cs="Lotus Linotype"/>
          <w:sz w:val="30"/>
          <w:szCs w:val="30"/>
          <w:rtl/>
          <w:lang w:bidi="ar-IQ"/>
        </w:rPr>
        <w:t xml:space="preserve"> يشترط في ثبوت حق الحضانة لكل من الأبوين، أو غيرهما من الأرحام أن يكون عاقلاً حراً مأموناً على سلامة الولد، ومسلماً إذا كان الولد كذلك، فلو فقد أحدهما الشروط اختص الآخر بالحضانة.</w:t>
      </w:r>
    </w:p>
    <w:p w14:paraId="75016154" w14:textId="6477D4D9"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1430)</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(1614):</w:t>
      </w:r>
      <w:r w:rsidRPr="005C074A">
        <w:rPr>
          <w:rFonts w:ascii="ahmadali" w:hAnsi="ahmadali" w:cs="Lotus Linotype"/>
          <w:sz w:val="30"/>
          <w:szCs w:val="30"/>
          <w:rtl/>
          <w:lang w:bidi="ar-IQ"/>
        </w:rPr>
        <w:t xml:space="preserve"> الحضانة كما هي حق لكل من الأبوين على </w:t>
      </w:r>
      <w:r w:rsidRPr="005C074A">
        <w:rPr>
          <w:rFonts w:ascii="ahmadali" w:hAnsi="ahmadali" w:cs="Lotus Linotype"/>
          <w:sz w:val="30"/>
          <w:szCs w:val="30"/>
          <w:rtl/>
          <w:lang w:bidi="ar-IQ"/>
        </w:rPr>
        <w:lastRenderedPageBreak/>
        <w:t xml:space="preserve">التفصيل المتقدم أو الأرحام فهي حق للولد عليهم أيضاً، فيجبرون عليها لو أهملوا القيام بها. </w:t>
      </w:r>
    </w:p>
    <w:p w14:paraId="47FDF282" w14:textId="761DF0CB" w:rsidR="008D55ED" w:rsidRPr="00AA73E7" w:rsidRDefault="005C074A" w:rsidP="008404FB">
      <w:pPr>
        <w:pStyle w:val="40"/>
        <w:rPr>
          <w:rFonts w:eastAsia="Times New Roman"/>
          <w:rtl/>
        </w:rPr>
      </w:pPr>
      <w:r w:rsidRPr="005C074A">
        <w:rPr>
          <w:rFonts w:eastAsia="Times New Roman" w:cs="Lotus Linotype" w:hint="cs"/>
          <w:rtl/>
        </w:rPr>
        <w:t xml:space="preserve">كتاب النكاح </w:t>
      </w:r>
      <w:r w:rsidR="00940740">
        <w:rPr>
          <w:rFonts w:eastAsia="Times New Roman" w:hint="cs"/>
          <w:rtl/>
        </w:rPr>
        <w:t>/</w:t>
      </w:r>
      <w:r w:rsidRPr="005C074A">
        <w:rPr>
          <w:rFonts w:eastAsia="Times New Roman" w:cs="Lotus Linotype" w:hint="cs"/>
          <w:rtl/>
        </w:rPr>
        <w:t xml:space="preserve"> النفقات</w:t>
      </w:r>
    </w:p>
    <w:p w14:paraId="7DBB3602" w14:textId="34980B80" w:rsidR="00B82AAB" w:rsidRPr="00AA73E7" w:rsidRDefault="00B82AAB" w:rsidP="008404FB">
      <w:pPr>
        <w:pStyle w:val="31"/>
        <w:widowControl w:val="0"/>
        <w:rPr>
          <w:rtl/>
        </w:rPr>
      </w:pPr>
      <w:bookmarkStart w:id="383" w:name="_Toc92664001"/>
      <w:r w:rsidRPr="00AA73E7">
        <w:rPr>
          <w:rtl/>
        </w:rPr>
        <w:t>فصل</w:t>
      </w:r>
      <w:bookmarkEnd w:id="383"/>
    </w:p>
    <w:p w14:paraId="1213D414" w14:textId="04F94140" w:rsidR="00B82AAB" w:rsidRPr="00AA73E7" w:rsidRDefault="00B82AAB" w:rsidP="008404FB">
      <w:pPr>
        <w:pStyle w:val="31"/>
        <w:widowControl w:val="0"/>
        <w:rPr>
          <w:rtl/>
        </w:rPr>
      </w:pPr>
      <w:bookmarkStart w:id="384" w:name="_Toc92664002"/>
      <w:r w:rsidRPr="00AA73E7">
        <w:rPr>
          <w:rtl/>
        </w:rPr>
        <w:t>النفقات</w:t>
      </w:r>
      <w:bookmarkEnd w:id="384"/>
    </w:p>
    <w:p w14:paraId="479D4ED4" w14:textId="0077B90E"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إنّما تجب النفقة بأحد أسباب ثلاثة الزوجية والقرابة والملك.</w:t>
      </w:r>
    </w:p>
    <w:p w14:paraId="78E6082F" w14:textId="7B7C5372"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1431)</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(1619):</w:t>
      </w:r>
      <w:r w:rsidRPr="005C074A">
        <w:rPr>
          <w:rFonts w:ascii="ahmadali" w:hAnsi="ahmadali" w:cs="Lotus Linotype"/>
          <w:sz w:val="30"/>
          <w:szCs w:val="30"/>
          <w:rtl/>
          <w:lang w:bidi="ar-IQ"/>
        </w:rPr>
        <w:t xml:space="preserve"> إنما تجب النفقة على الزوج للزوجة الدائمة المطيعة غير الناشزة وقد مرّ بيان ما يتحقّق به النشوز ومرّ أنّه لا يندرج فيه خروجها لسدّ حاجياتها للضرورات. نعم لا تسقط النفقة بالنشوز من رأس بل يسقط منها بقدر وبحسب مراتب النشوز وبغرض التأديب، نعم لو هجرته سقطت تماماً.</w:t>
      </w:r>
    </w:p>
    <w:p w14:paraId="2BD4E5DE" w14:textId="4A54B19A"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1432)</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(1620):</w:t>
      </w:r>
      <w:r w:rsidRPr="005C074A">
        <w:rPr>
          <w:rFonts w:ascii="ahmadali" w:hAnsi="ahmadali" w:cs="Lotus Linotype"/>
          <w:sz w:val="30"/>
          <w:szCs w:val="30"/>
          <w:rtl/>
          <w:lang w:bidi="ar-IQ"/>
        </w:rPr>
        <w:t xml:space="preserve"> لا فرق في استحقاق الدائمة بين أن تكون مسلمة أو ذمية، وحرة كانت أو أمة.</w:t>
      </w:r>
    </w:p>
    <w:p w14:paraId="2183339E" w14:textId="67E10FA2"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1433)</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(1621):</w:t>
      </w:r>
      <w:r w:rsidRPr="005C074A">
        <w:rPr>
          <w:rFonts w:ascii="ahmadali" w:hAnsi="ahmadali" w:cs="Lotus Linotype"/>
          <w:sz w:val="30"/>
          <w:szCs w:val="30"/>
          <w:rtl/>
          <w:lang w:bidi="ar-IQ"/>
        </w:rPr>
        <w:t xml:space="preserve"> لو نشزت ثم عادت إلى الطاعة فلابد من إظهارها ذلك للزوج ومضي مدة يحصل فيها التمكين كي تستحق النفقة.</w:t>
      </w:r>
    </w:p>
    <w:p w14:paraId="415FF031" w14:textId="6FC39AD6"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1434)</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(1622):</w:t>
      </w:r>
      <w:r w:rsidRPr="005C074A">
        <w:rPr>
          <w:rFonts w:ascii="ahmadali" w:hAnsi="ahmadali" w:cs="Lotus Linotype"/>
          <w:sz w:val="30"/>
          <w:szCs w:val="30"/>
          <w:rtl/>
          <w:lang w:bidi="ar-IQ"/>
        </w:rPr>
        <w:t xml:space="preserve"> لو ارتدت سقطت النفقة وإن عادت عادت.</w:t>
      </w:r>
    </w:p>
    <w:p w14:paraId="188E5FB2" w14:textId="509D7BF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1435)</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(1623):</w:t>
      </w:r>
      <w:r w:rsidRPr="005C074A">
        <w:rPr>
          <w:rFonts w:ascii="ahmadali" w:hAnsi="ahmadali" w:cs="Lotus Linotype"/>
          <w:sz w:val="30"/>
          <w:szCs w:val="30"/>
          <w:rtl/>
          <w:lang w:bidi="ar-IQ"/>
        </w:rPr>
        <w:t xml:space="preserve"> الظاهر أنّه لا نفقة للزوجة في الزمان الفاصل بين العقد والزفاف لعدم التمكين الكامل، وكذا الحال في الصغيرة سواء كانت قابلة للاستمتاع منها أم لا، وكذا لا يجب على الصغير مطلقاً وإن كانت الزوجة كبيرة، نعم الأحوط فيما كان مراهقاً والزوجة مراهقة أو كبيرة أو الزوجة مراهقة والزوج </w:t>
      </w:r>
      <w:r w:rsidRPr="005C074A">
        <w:rPr>
          <w:rFonts w:ascii="ahmadali" w:hAnsi="ahmadali" w:cs="Lotus Linotype"/>
          <w:sz w:val="30"/>
          <w:szCs w:val="30"/>
          <w:rtl/>
          <w:lang w:bidi="ar-IQ"/>
        </w:rPr>
        <w:lastRenderedPageBreak/>
        <w:t>كبير لزوم النفقة بحسب ما يحصل من التمكين والعشرة.</w:t>
      </w:r>
    </w:p>
    <w:p w14:paraId="28F9E59D" w14:textId="248C249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1436)</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(1624):</w:t>
      </w:r>
      <w:r w:rsidRPr="005C074A">
        <w:rPr>
          <w:rFonts w:ascii="ahmadali" w:hAnsi="ahmadali" w:cs="Lotus Linotype"/>
          <w:sz w:val="30"/>
          <w:szCs w:val="30"/>
          <w:rtl/>
          <w:lang w:bidi="ar-IQ"/>
        </w:rPr>
        <w:t xml:space="preserve"> لا تسقط نفقتها بعدم تمكينها له من نفسها لعذر شرعي أو عقلي من حيض أو إحرام أو اعتكاف واجب أو مرض أو غير ذلك وكذا لا تسقط إذا سافرت بإذن الزوج، سواء كان في واجب أو مندوب أو مباح، وكذا لو سافرت في واجب مضيق كالحج الواجب بغير إذنه، بل ولو مع منعه ونهيه. بخلاف ما لو سافرت بغير إذنه أو خرجت من بيته بغير إذنه، لكن تقدم تقدير مقدار السقوط بحسب مراتب النشوز.</w:t>
      </w:r>
    </w:p>
    <w:p w14:paraId="15EA897C" w14:textId="27691B53"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1437)</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(1625):</w:t>
      </w:r>
      <w:r w:rsidRPr="005C074A">
        <w:rPr>
          <w:rFonts w:ascii="ahmadali" w:hAnsi="ahmadali" w:cs="Lotus Linotype"/>
          <w:sz w:val="30"/>
          <w:szCs w:val="30"/>
          <w:rtl/>
          <w:lang w:bidi="ar-IQ"/>
        </w:rPr>
        <w:t xml:space="preserve"> تثبت النفقة والسكنى لذات العدّة الرجعية ما دامت في العدّة كما تثبت للزوجة سواء كانت حائلاً أم حاملاً. ولا نفقة لذات العدة البائنة سواء كانت عن طلاق أو فسخ. نعم لو كانت حاملاً فإنها تستحق النفقة حتى تضع حملها. بل الأحوط ثبوت النفقة لمطلق الحامل ولو المفسوخ عقدها أو المنقطعة ولا سيما الحامل المتوفى عنها زوجها فلا يخلو من قوة في الصورة الأخيرة لا سيما مع عدم المال للحامل وعدم المال للحمل. ولا نفقة للمتوفي عنها الحائل.</w:t>
      </w:r>
    </w:p>
    <w:p w14:paraId="61A91E88" w14:textId="09F0BC4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1438)</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(1627):</w:t>
      </w:r>
      <w:r w:rsidRPr="005C074A">
        <w:rPr>
          <w:rFonts w:ascii="ahmadali" w:hAnsi="ahmadali" w:cs="Lotus Linotype"/>
          <w:sz w:val="30"/>
          <w:szCs w:val="30"/>
          <w:rtl/>
          <w:lang w:bidi="ar-IQ"/>
        </w:rPr>
        <w:t xml:space="preserve"> مؤنة الزوجة الواجبة على الزوج إنما هي نفقتها المالية دون مؤنة كل عمل وجهد تتوقف عليه المعيشة والعشرة بالمعروف المشتركة بينهما، نعم تستحق الأجرة على أي عمل تقوم به المرأة للرجل مما ليس له صلة بالعشرة المشتركة.</w:t>
      </w:r>
    </w:p>
    <w:p w14:paraId="300521FF" w14:textId="32EAB19C"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كما أنّ النفقة المالية اللازمة إنما هي ما تقوم به حياتها ومعيشتها من طعام وشراب وكسوة وسكنى وما يلحق بكل منها أي النفقة الفردية لا بلحاظ علاقاتها الاجتماعية، نظير الطعام والإدام والكسوة والمسكن وأثاث المنزل كآلات الطبخ </w:t>
      </w:r>
      <w:r w:rsidRPr="005C074A">
        <w:rPr>
          <w:rFonts w:ascii="ahmadali" w:hAnsi="ahmadali" w:cs="Lotus Linotype"/>
          <w:sz w:val="30"/>
          <w:szCs w:val="30"/>
          <w:rtl/>
          <w:lang w:bidi="ar-IQ"/>
        </w:rPr>
        <w:lastRenderedPageBreak/>
        <w:t>ووسائل النوم والتنظيف، والضابط في تقديرها جنساً وكماً وكيفاً المتوسط من حال كل من الزوجة بالإضافة إلى الزوج فيراعى شأن كل منهما ملحوظاً فيه الطرف الآخر بحسب المتعارف اعتياده لأمثالها في بلدها ويناسب حالها ويلائم مزاجها ولو بحسب الفصول ويشمل القدر المتوسّط في الترفه في المأكل والملبس ومرافق السكنى بحسب حالهما ولا يشمل القدر المفرط للرفاه والبذخ والبطر من أنحاء الاستعمال.</w:t>
      </w:r>
    </w:p>
    <w:p w14:paraId="4FF5FE44" w14:textId="31D97622"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يلحق بالطعام الفواكه والأدوية وفضول الطعام والشراب مما يعتاد كما يلحق بالسكنى جملة من مرافقه كما مرّ. وأما الاستقلال في السكن حجرة ومرافقاً أو داراً فبحسب العرف المعتاد ويلحق بالكسوة آلات الزينة والتجمل بحسب ما يليق من عادة أمثالها، وأما الإخدام فمع المشقة أو استدعاء شأنها ذلك.</w:t>
      </w:r>
    </w:p>
    <w:p w14:paraId="2B284D3F" w14:textId="1880B25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1439)</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(1632):</w:t>
      </w:r>
      <w:r w:rsidRPr="005C074A">
        <w:rPr>
          <w:rFonts w:ascii="ahmadali" w:hAnsi="ahmadali" w:cs="Lotus Linotype"/>
          <w:sz w:val="30"/>
          <w:szCs w:val="30"/>
          <w:rtl/>
          <w:lang w:bidi="ar-IQ"/>
        </w:rPr>
        <w:t xml:space="preserve"> يتخير الزوج في نفقة الأكل بين إعطاء الطعام المطبوخ أو المواد الخام التي تحتاج إلى إعداد كالطهي ونحوه. نعم لو كان في الإعداد كالطبخ مؤونة مالية كمؤونة الوقود ونحوها كانت على الزوج، ومثله بعض معالجات التهيئة والإعداد التي يتعارف مزاولة كلفتها خارج المنزل.</w:t>
      </w:r>
    </w:p>
    <w:p w14:paraId="44283BDC" w14:textId="4C613C9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1440)</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(1633):</w:t>
      </w:r>
      <w:r w:rsidRPr="005C074A">
        <w:rPr>
          <w:rFonts w:ascii="ahmadali" w:hAnsi="ahmadali" w:cs="Lotus Linotype"/>
          <w:sz w:val="30"/>
          <w:szCs w:val="30"/>
          <w:rtl/>
          <w:lang w:bidi="ar-IQ"/>
        </w:rPr>
        <w:t xml:space="preserve"> أجور حركة السفر وشؤونه ليست من النفقة إلاّ أن يكون باستدعاء الزوج أو استصحابه أو كان لأجل شؤون معيشة الزوجة الضرورية كالسفر لعلاج المرض ونحوه، فلا يجب عليه أجور سفرها الواجب أو الندبي للحج والزيارة، لكن لا تسقط نفقتها في السفر وإن زادت عن الحضر.</w:t>
      </w:r>
    </w:p>
    <w:p w14:paraId="568D35D2" w14:textId="42F5AFDF"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1441)</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(1634):</w:t>
      </w:r>
      <w:r w:rsidRPr="005C074A">
        <w:rPr>
          <w:rFonts w:ascii="ahmadali" w:hAnsi="ahmadali" w:cs="Lotus Linotype"/>
          <w:sz w:val="30"/>
          <w:szCs w:val="30"/>
          <w:rtl/>
          <w:lang w:bidi="ar-IQ"/>
        </w:rPr>
        <w:t xml:space="preserve"> الواجب من النفقة في الأصل هو العين ولها التراضي على بذل الثمن وقيمة الطعام والإدام والكسوة، وتملكه بالقبض فيسقط الواجب عليه لكن ليس للزوج إلزامها بذلك.</w:t>
      </w:r>
    </w:p>
    <w:p w14:paraId="02569D66" w14:textId="591E4C8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1442)</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(1639):</w:t>
      </w:r>
      <w:r w:rsidRPr="005C074A">
        <w:rPr>
          <w:rFonts w:ascii="ahmadali" w:hAnsi="ahmadali" w:cs="Lotus Linotype"/>
          <w:sz w:val="30"/>
          <w:szCs w:val="30"/>
          <w:rtl/>
          <w:lang w:bidi="ar-IQ"/>
        </w:rPr>
        <w:t xml:space="preserve"> لا يشترط في استحقاق الزوجة النفقة فقرها واحتياجها، فلها على زوجها النفقة وبذل مقدارها وإن كانت من أغنى الناس.</w:t>
      </w:r>
    </w:p>
    <w:p w14:paraId="4FE0F8F1" w14:textId="4DC9610B"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1443)</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(1642):</w:t>
      </w:r>
      <w:r w:rsidRPr="005C074A">
        <w:rPr>
          <w:rFonts w:ascii="ahmadali" w:hAnsi="ahmadali" w:cs="Lotus Linotype"/>
          <w:sz w:val="30"/>
          <w:szCs w:val="30"/>
          <w:rtl/>
          <w:lang w:bidi="ar-IQ"/>
        </w:rPr>
        <w:t xml:space="preserve"> نفقة الزوجة تقبل الإسقاط ابتداءً أو شرطاً في ضمن عقد بالنسبة إلى الزمان الحاضر. وأما بالنسبة إلى الأزمنة المستقبلة فكذلك كشرط في ضمن عقد وإما ابتداءً فلا يخلو من إشكال ومنع.</w:t>
      </w:r>
    </w:p>
    <w:p w14:paraId="04BB19D0" w14:textId="77777777" w:rsidR="00B82AAB" w:rsidRPr="00AA73E7" w:rsidRDefault="00B82AAB" w:rsidP="008404FB">
      <w:pPr>
        <w:widowControl w:val="0"/>
        <w:spacing w:before="120" w:after="0" w:line="216" w:lineRule="auto"/>
        <w:ind w:firstLine="567"/>
        <w:jc w:val="both"/>
        <w:rPr>
          <w:rFonts w:ascii="ahmadali" w:eastAsia="Times New Roman" w:hAnsi="ahmadali" w:cs="ahmadali"/>
          <w:sz w:val="30"/>
          <w:szCs w:val="30"/>
          <w:rtl/>
          <w:lang w:bidi="ar-IQ"/>
        </w:rPr>
      </w:pPr>
    </w:p>
    <w:p w14:paraId="18D9E608" w14:textId="24AE3BAF" w:rsidR="00B82AAB" w:rsidRPr="00AA73E7" w:rsidRDefault="00B82AAB" w:rsidP="008404FB">
      <w:pPr>
        <w:pStyle w:val="31"/>
        <w:widowControl w:val="0"/>
        <w:rPr>
          <w:rtl/>
        </w:rPr>
      </w:pPr>
      <w:bookmarkStart w:id="385" w:name="_Toc92664003"/>
      <w:r w:rsidRPr="00AA73E7">
        <w:rPr>
          <w:rtl/>
        </w:rPr>
        <w:t>نفقة</w:t>
      </w:r>
      <w:r w:rsidR="007565D3">
        <w:rPr>
          <w:rtl/>
        </w:rPr>
        <w:t xml:space="preserve"> </w:t>
      </w:r>
      <w:r w:rsidRPr="00AA73E7">
        <w:rPr>
          <w:rtl/>
        </w:rPr>
        <w:t>الأقارب</w:t>
      </w:r>
      <w:bookmarkEnd w:id="385"/>
    </w:p>
    <w:p w14:paraId="7A27312B" w14:textId="2481C723"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(مسألة 1444)</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(1644):</w:t>
      </w:r>
      <w:r w:rsidRPr="005C074A">
        <w:rPr>
          <w:rFonts w:ascii="ahmadali" w:hAnsi="ahmadali" w:cs="Lotus Linotype"/>
          <w:sz w:val="30"/>
          <w:szCs w:val="30"/>
          <w:rtl/>
          <w:lang w:bidi="ar-IQ"/>
        </w:rPr>
        <w:t xml:space="preserve"> يجب الإنفاق على الأبوين وآبائهما وأمهاتهما وإن علو، وعلى الأولاد وأولادهم وإن نزلوا الأقرب فالأقرب ذكوراً وإناثاً صغاراً كانوا أو كباراً ومقتضى ذلك استحقاق النفقة للقريب على ذي الرحم من العمودين مع فقد الأقرب أو إعساره فيثبت الإنفاق للولد مع فقد الأب أو إعساره على الجد، ولا تجب على غير العمودين من الأقارب بالإخوة والعمومة والخؤولة وغيرهم وإن استحب. نعم تجب الرعاية والكفالة في التدبير لعموم الأقارب فضلاً عن العمودين مع احتياج القريب لذلك لقصوره أو اضطراره ولا فرق في المنفق عليه القريب بين كونه مسلماً أو كافراً.</w:t>
      </w:r>
    </w:p>
    <w:p w14:paraId="4C963A07" w14:textId="640E92AB"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1445)</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(1645):</w:t>
      </w:r>
      <w:r w:rsidRPr="005C074A">
        <w:rPr>
          <w:rFonts w:ascii="ahmadali" w:hAnsi="ahmadali" w:cs="Lotus Linotype"/>
          <w:sz w:val="30"/>
          <w:szCs w:val="30"/>
          <w:rtl/>
          <w:lang w:bidi="ar-IQ"/>
        </w:rPr>
        <w:t xml:space="preserve"> يشترط في وجوب الإنفاق على القريب فقره واحتياجه وعدم قدرته على تحصيلها، بمعنى عدم وجدانه لما يتقوت به فعلاً، فلا يجب الإنفاق على من قدر على نفقته فعلاً وإن كان فقيراً لا يملك قوت سنة وجاز له أخذ الزكاة ونحوها.</w:t>
      </w:r>
    </w:p>
    <w:p w14:paraId="3A3CFEAD" w14:textId="4DA1B2B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وأما غير الواجد لها فعلاً القادر على تحصيلها، فإن كان ذلك بغير الاكتساب كالاقتراض المتمكن من أدائه أو الأخذ من مال مبذول له فلا يجب الإنفاق عليه. وكذا لو كان قادراً على الاكتساب بما يناسب حاله وشأنه أو كان كسوباً أو محترفاً للمهن والصنايع.</w:t>
      </w:r>
    </w:p>
    <w:p w14:paraId="51030E69" w14:textId="7E6FE4A3"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القدرة على أخذ الحقوق من الزكاة ونحوها فلا تسقط استحقاق النفقة فضلاً عما لو لزم من أخذها مهانة وابتذال كالسؤال والاستعطاء، وكذا لو قدر القريب على اكتساب يشق عليه تحمله أو كان تركه للاكتساب لاشتغاله بأمر ديني أو دنيوي هام كطلب العلم. وأما القادر على الاكتساب بإعداد بعض المقدمات كتعلم صنعة أو حرفة أو مهنة وترك تهيئة ذلك أو كان كسوباً وترك ذلك طلباً للراحة أو للكسل ونحوه أو فوّت فرص ذلك فأصبح محتاجاً فعلاً للنفقة في المدة الحاضرة وعاجزاً عن تحصيلها فيجب الإنفاق عليه بقدر الضرورة ويجوز التقتير عليه حثاً لـه على العمل والاكتساب.</w:t>
      </w:r>
    </w:p>
    <w:p w14:paraId="7D4CAAA2" w14:textId="539FDA74"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1446)</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(1647):</w:t>
      </w:r>
      <w:r w:rsidRPr="005C074A">
        <w:rPr>
          <w:rFonts w:ascii="ahmadali" w:hAnsi="ahmadali" w:cs="Lotus Linotype"/>
          <w:sz w:val="30"/>
          <w:szCs w:val="30"/>
          <w:rtl/>
          <w:lang w:bidi="ar-IQ"/>
        </w:rPr>
        <w:t xml:space="preserve"> يشترط في وجوب الإنفاق على القريب قدرة المنفق على نفقته بعد نفقة نفسه ونفقة زوجته الدائمة لو كان متزوجاً، فلو حصل له قدر كفاية نفسه خاصة اقتصر على نفسه، ولو فرض أنه فضل منه شيء وكانت له زوجة فلزوجته، فلو فضل منه شيء فالأقرب منهم فالأقرب فللأبوين والأولاد مقدمان على أبناء الأولاد وعلى الجد والجدة للأم وعلى الجدة للأب، ولو كانوا في مرتبة واحدة ولم يقدر على نفقة الجميع فالأقرب أنه يقسم القوت أولاً بينهم بالسوية وكذا الكسوة والسكن إن أمكن ولو مع الضيق وإلاّ أقرع بينهم. ولا يترك الاحتياط في الوالدين عند الدوران مع الأولاد.</w:t>
      </w:r>
    </w:p>
    <w:p w14:paraId="013AF68D" w14:textId="0CBDD496"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1447)</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(1649):</w:t>
      </w:r>
      <w:r w:rsidRPr="005C074A">
        <w:rPr>
          <w:rFonts w:ascii="ahmadali" w:hAnsi="ahmadali" w:cs="Lotus Linotype"/>
          <w:sz w:val="30"/>
          <w:szCs w:val="30"/>
          <w:rtl/>
          <w:lang w:bidi="ar-IQ"/>
        </w:rPr>
        <w:t xml:space="preserve"> يجب السعي لتحصيل النفقة لنفسه مع إعوازه بمقدار يحفظ نفسه وعرضه ويقيم صلبه ويدفع عنه الضرر ولو بدون مقدار النفقة المتعارفة لمثله، بأي وسيلة من الاكتساب والاستدانة والاستعطاء والاستيهاب ولو المهن الحقيرة أو الأخذ من الزكاة والحقوق الأخرى للمستحقين أو التعريض بالمسألة بحسب درجات الخفاء والظهور متدرجاً في ذلك حسب حاجته وضرورته مراعياً صيانة ماء وجهه قدر الإمكان الأبعد عن المهانة والابتذال فالأبعد، وأما نفقة الزوجة والأقارب فالواجب عليه تحصيله بالاكتساب اللائق بشأنه وحاله وكذا بالاستدانة مع تمكنه من الأداء مستقبلاً، وإلاّ أخذ من حقوق المستحقين من الزكوات ونحوها نعم لا يجب عليه التوسل إلى تحصيله بمثل الاستيهاب والاستعطاء فضلاً عن السؤال إلاّ مع شدة إعواز العيال وعجزهم مع خفة المشقة عليه.</w:t>
      </w:r>
    </w:p>
    <w:p w14:paraId="4E112FB3" w14:textId="4A9FD482"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1448)</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(1650):</w:t>
      </w:r>
      <w:r w:rsidRPr="005C074A">
        <w:rPr>
          <w:rFonts w:ascii="ahmadali" w:hAnsi="ahmadali" w:cs="Lotus Linotype"/>
          <w:sz w:val="30"/>
          <w:szCs w:val="30"/>
          <w:rtl/>
          <w:lang w:bidi="ar-IQ"/>
        </w:rPr>
        <w:t xml:space="preserve"> الواجب من نفقة الأقارب هو ما مرّ في نفقة الزوجة من النفقة الفردية في المعيشة من كفاية الطعام والإدام والكسوة والمسكن اللائق بشأنهم وحالهم المتعارف دون بقية أنواع المؤن وإن كانت ضرورية بحسب معيشة العلاقات الاجتماعية كالديون لسائر المؤن الأخرى والغرامات ونحو ذلك.</w:t>
      </w:r>
    </w:p>
    <w:p w14:paraId="045FD3E1" w14:textId="29BE9BC4"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1449)</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(1652):</w:t>
      </w:r>
      <w:r w:rsidRPr="005C074A">
        <w:rPr>
          <w:rFonts w:ascii="ahmadali" w:hAnsi="ahmadali" w:cs="Lotus Linotype"/>
          <w:sz w:val="30"/>
          <w:szCs w:val="30"/>
          <w:rtl/>
          <w:lang w:bidi="ar-IQ"/>
        </w:rPr>
        <w:t xml:space="preserve"> يجب على الولد نفقة والده دون أولاده لأنهم إخوته ودون زوجته، ويجب على الولد نفقة ولده دون زوجته، نعم يجب عليه نفقة أولاد ولده أيضاً لأنهم أولاده.</w:t>
      </w:r>
    </w:p>
    <w:p w14:paraId="6B500241" w14:textId="7666CCD5"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1450)</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(1657):</w:t>
      </w:r>
      <w:r w:rsidRPr="005C074A">
        <w:rPr>
          <w:rFonts w:ascii="ahmadali" w:hAnsi="ahmadali" w:cs="Lotus Linotype"/>
          <w:sz w:val="30"/>
          <w:szCs w:val="30"/>
          <w:rtl/>
          <w:lang w:bidi="ar-IQ"/>
        </w:rPr>
        <w:t xml:space="preserve"> إن لوجوب الإنفاق ترتيب من جهة المنفق ومن جهة المنفق عليه.</w:t>
      </w:r>
    </w:p>
    <w:p w14:paraId="77735532" w14:textId="4C3E8542"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أما الأولى : فتجب نفقة الإنسان ذكراً كان أو أنثى على عمودي نسبه أصوله وهم آباءه وفروعه وهم أولاده الأقرب فالأقرب، فتجب على الأب والولد ومع عدمهما أو فقرهما فعلى جده للأب وولد ولده وهكذا متعالياً ومتنازلاً ومع التعدد والتساوي في الدرجة يشتركون بالسوية والأظهر اعتبار الذكورة في الأقرب فالأقرب دون المرأة. نعم إن عدموا فتصل النوبة إلى الأم والأنثى من الأقرب فالأقرب.</w:t>
      </w:r>
    </w:p>
    <w:p w14:paraId="1E985A6C" w14:textId="7AD2FFC0"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الثانية : فإن كان مقتدراً على نفقته ونفقة زوجته وجميع أقاربه المستحقين للنفقة وجب عليه نفقة الجميع، وإن لم يكن إلاّ لبعضهم فعلى الأقرب فالأقرب منهم ذكراً كان أو أنثى فالابن أو البنت مقدم على ابن الابن، والأبوان مقدمان على الأجداد والأحفاد، كما مرّ ولو تساووا في المرتبة فقد مرّ تفصيل الحال فيه.</w:t>
      </w:r>
    </w:p>
    <w:p w14:paraId="55D1B36E" w14:textId="7E200107"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1451)</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(1659):</w:t>
      </w:r>
      <w:r w:rsidRPr="005C074A">
        <w:rPr>
          <w:rFonts w:ascii="ahmadali" w:hAnsi="ahmadali" w:cs="Lotus Linotype"/>
          <w:sz w:val="30"/>
          <w:szCs w:val="30"/>
          <w:rtl/>
          <w:lang w:bidi="ar-IQ"/>
        </w:rPr>
        <w:t xml:space="preserve"> لو ماطل وامتنع من النفقة على من وجبت عليه أجبره الحاكم، ومع عدمه فعدول المؤمنين، وإلاّ فيقتص منه مقدار نفقته. وإلاّ أمره الحاكم بالاستدانة عليه، وإلاّ فعدول المؤمنين وإلاّ فيتصدى هو للاستدانة عليه كما مرّ.</w:t>
      </w:r>
    </w:p>
    <w:p w14:paraId="68DD66C3" w14:textId="1E01AC69" w:rsidR="00B82AA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1452)</w:t>
      </w:r>
      <w:r w:rsidR="00B82AA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(1660):</w:t>
      </w:r>
      <w:r w:rsidRPr="005C074A">
        <w:rPr>
          <w:rFonts w:ascii="ahmadali" w:hAnsi="ahmadali" w:cs="Lotus Linotype"/>
          <w:sz w:val="30"/>
          <w:szCs w:val="30"/>
          <w:rtl/>
          <w:lang w:bidi="ar-IQ"/>
        </w:rPr>
        <w:t xml:space="preserve"> تجب نفقة المملوك ـ رقيقاً كان أو بهيمة وكل دابة وذي نفس سائلة وروح بل الأحوط مطلق الحيوان حتى النحل ودود القز ـ على مالكه، ومولى الرقيق بالخيار بين الإنفاق عليه من خالص ماله أو من كسبه بأن يضرب عليه ضريبة ويجعل الفاضل لـه، فلو قصر كسبه عن نفقته كان على المولى إتمامه، وتقدير نفقة المملوك هو الكفاية من طعام وإدام وكسوة وسكنى مما هو معتاد في المماليك، كما أن الواجب في نفقة البهيمة والحيوان ما تحتاج إليه من أكل وسقي </w:t>
      </w:r>
      <w:r w:rsidRPr="005C074A">
        <w:rPr>
          <w:rFonts w:ascii="ahmadali" w:hAnsi="ahmadali" w:cs="Lotus Linotype"/>
          <w:sz w:val="30"/>
          <w:szCs w:val="30"/>
          <w:rtl/>
          <w:lang w:bidi="ar-IQ"/>
        </w:rPr>
        <w:lastRenderedPageBreak/>
        <w:t>ومكان رحل ونحو ذلك، ويتخير المالك في مؤونتها بين تهيئته لها أو تخليتها ترعى في خصب الأرض، إن كفيت بذلك، وإلاّ جبر نقص ذلك.</w:t>
      </w:r>
    </w:p>
    <w:p w14:paraId="10BC44F3" w14:textId="58C9140D" w:rsidR="00E41577" w:rsidRDefault="00E41577" w:rsidP="008404FB">
      <w:pPr>
        <w:widowControl w:val="0"/>
        <w:rPr>
          <w:rFonts w:ascii="ahmadali" w:hAnsi="ahmadali" w:cs="ahmadali"/>
          <w:sz w:val="30"/>
          <w:szCs w:val="30"/>
          <w:rtl/>
          <w:lang w:bidi="ar-IQ"/>
        </w:rPr>
      </w:pPr>
      <w:r>
        <w:rPr>
          <w:rFonts w:ascii="ahmadali" w:hAnsi="ahmadali" w:cs="ahmadali"/>
          <w:sz w:val="30"/>
          <w:szCs w:val="30"/>
          <w:rtl/>
          <w:lang w:bidi="ar-IQ"/>
        </w:rPr>
        <w:br w:type="page"/>
      </w:r>
    </w:p>
    <w:p w14:paraId="3A30ECF6" w14:textId="77777777" w:rsidR="00940740" w:rsidRDefault="00940740" w:rsidP="008404FB">
      <w:pPr>
        <w:widowControl w:val="0"/>
        <w:spacing w:before="120" w:after="0" w:line="216" w:lineRule="auto"/>
        <w:ind w:firstLine="567"/>
        <w:jc w:val="both"/>
        <w:rPr>
          <w:rFonts w:ascii="ahmadali" w:eastAsia="Times New Roman" w:hAnsi="ahmadali" w:cs="ahmadali"/>
          <w:sz w:val="30"/>
          <w:szCs w:val="30"/>
          <w:rtl/>
          <w:lang w:bidi="ar-IQ"/>
        </w:rPr>
      </w:pPr>
    </w:p>
    <w:p w14:paraId="01FF73F6" w14:textId="642EE45F" w:rsidR="00940740" w:rsidRPr="00AA73E7" w:rsidRDefault="005C074A" w:rsidP="008404FB">
      <w:pPr>
        <w:pStyle w:val="40"/>
        <w:rPr>
          <w:rFonts w:eastAsia="Times New Roman"/>
          <w:rtl/>
        </w:rPr>
      </w:pPr>
      <w:r w:rsidRPr="005C074A">
        <w:rPr>
          <w:rFonts w:eastAsia="Times New Roman" w:cs="Lotus Linotype" w:hint="cs"/>
          <w:rtl/>
        </w:rPr>
        <w:t xml:space="preserve">كتاب الطلاق </w:t>
      </w:r>
      <w:r w:rsidR="00940740">
        <w:rPr>
          <w:rFonts w:eastAsia="Times New Roman" w:hint="cs"/>
          <w:rtl/>
        </w:rPr>
        <w:t>/</w:t>
      </w:r>
      <w:r w:rsidRPr="005C074A">
        <w:rPr>
          <w:rFonts w:eastAsia="Times New Roman" w:cs="Lotus Linotype" w:hint="cs"/>
          <w:rtl/>
        </w:rPr>
        <w:t xml:space="preserve"> الشروط</w:t>
      </w:r>
    </w:p>
    <w:p w14:paraId="77137122" w14:textId="16557756" w:rsidR="000727F0" w:rsidRPr="00AA73E7" w:rsidRDefault="000727F0" w:rsidP="008404FB">
      <w:pPr>
        <w:pStyle w:val="12"/>
        <w:widowControl w:val="0"/>
        <w:rPr>
          <w:rtl/>
        </w:rPr>
      </w:pPr>
      <w:bookmarkStart w:id="386" w:name="_Toc92664004"/>
      <w:r w:rsidRPr="00AA73E7">
        <w:rPr>
          <w:rtl/>
        </w:rPr>
        <w:t>كتاب</w:t>
      </w:r>
      <w:r w:rsidR="007565D3">
        <w:rPr>
          <w:rtl/>
        </w:rPr>
        <w:t xml:space="preserve"> </w:t>
      </w:r>
      <w:r w:rsidRPr="00AA73E7">
        <w:rPr>
          <w:rtl/>
        </w:rPr>
        <w:t>الطلاق</w:t>
      </w:r>
      <w:bookmarkEnd w:id="386"/>
    </w:p>
    <w:p w14:paraId="3FE82D59" w14:textId="77777777" w:rsidR="000727F0" w:rsidRPr="00AA73E7" w:rsidRDefault="000727F0" w:rsidP="008404FB">
      <w:pPr>
        <w:widowControl w:val="0"/>
        <w:spacing w:before="120" w:after="0" w:line="216" w:lineRule="auto"/>
        <w:ind w:firstLine="567"/>
        <w:jc w:val="both"/>
        <w:rPr>
          <w:rFonts w:ascii="ahmadali" w:eastAsia="Times New Roman" w:hAnsi="ahmadali" w:cs="ahmadali"/>
          <w:b/>
          <w:bCs/>
          <w:sz w:val="30"/>
          <w:szCs w:val="30"/>
          <w:rtl/>
          <w:lang w:bidi="ar-IQ"/>
        </w:rPr>
      </w:pPr>
    </w:p>
    <w:p w14:paraId="49207CE2" w14:textId="2A4B95EA" w:rsidR="000727F0" w:rsidRPr="00AA73E7" w:rsidRDefault="000727F0" w:rsidP="008404FB">
      <w:pPr>
        <w:pStyle w:val="31"/>
        <w:widowControl w:val="0"/>
        <w:rPr>
          <w:rtl/>
        </w:rPr>
      </w:pPr>
      <w:bookmarkStart w:id="387" w:name="_Toc92664005"/>
      <w:r w:rsidRPr="00AA73E7">
        <w:rPr>
          <w:rtl/>
        </w:rPr>
        <w:t>الفصل</w:t>
      </w:r>
      <w:r w:rsidR="007565D3">
        <w:rPr>
          <w:rtl/>
        </w:rPr>
        <w:t xml:space="preserve"> </w:t>
      </w:r>
      <w:r w:rsidRPr="00AA73E7">
        <w:rPr>
          <w:rtl/>
        </w:rPr>
        <w:t>الأول</w:t>
      </w:r>
      <w:bookmarkEnd w:id="387"/>
    </w:p>
    <w:p w14:paraId="7E63C3DD" w14:textId="43996D4D" w:rsidR="000727F0" w:rsidRPr="00AA73E7" w:rsidRDefault="000727F0" w:rsidP="008404FB">
      <w:pPr>
        <w:pStyle w:val="31"/>
        <w:widowControl w:val="0"/>
        <w:rPr>
          <w:rtl/>
        </w:rPr>
      </w:pPr>
      <w:bookmarkStart w:id="388" w:name="_Toc92664006"/>
      <w:r w:rsidRPr="00AA73E7">
        <w:rPr>
          <w:rtl/>
        </w:rPr>
        <w:t>في</w:t>
      </w:r>
      <w:r w:rsidR="007565D3">
        <w:rPr>
          <w:rtl/>
        </w:rPr>
        <w:t xml:space="preserve"> </w:t>
      </w:r>
      <w:r w:rsidRPr="00AA73E7">
        <w:rPr>
          <w:rtl/>
        </w:rPr>
        <w:t>الشروط</w:t>
      </w:r>
      <w:bookmarkEnd w:id="388"/>
    </w:p>
    <w:p w14:paraId="315AE848" w14:textId="205CEB64" w:rsidR="000727F0" w:rsidRPr="00AA73E7" w:rsidRDefault="005C074A" w:rsidP="008404FB">
      <w:pPr>
        <w:pStyle w:val="3"/>
        <w:widowControl w:val="0"/>
        <w:spacing w:before="12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شروط المطلّق :</w:t>
      </w:r>
    </w:p>
    <w:p w14:paraId="078DE6FB" w14:textId="7FCF437F"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1453)</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(1662): يشترط في الزوج المطلق البلوغ والعقل، فلا يصح طلاق الصبي لا بالمباشرة ولا بتوكيل الغير وإن كان مميزاً وله عشر سنين، إلاّ أن يكون قد أنبت في عانته أو أشعر في وجهه، أو أمنى، وإن كان الاحتياط فيمن بلغ عشراً مطلقاً لا ينبغي تركه، ولا طلاق المجنون مطبقاً أو أدواراً حال جنونه، وكذا السكران والمغمى عليه والنائم ونحوه ممن زال عقله.</w:t>
      </w:r>
    </w:p>
    <w:p w14:paraId="69E2CFF9" w14:textId="439A0685"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1454)</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(1664): ويشترط فيه القصد والاختيار، فلا يصح طلاق النائم والساهي والغالط والمكره بتوعيد وتهديد أو إجبار وكذا من خرج عن السيطرة على إرادته وقواه النفسانية كالشديد الغضب، والسكران، وكذلك من لم تتحقق منه إرادة جدية كالهازل والذي يتلفظ بالطلاق مداراة لبعض نسائه تطيباً للخاطر من دون عزمه الأكيد عليه.</w:t>
      </w:r>
    </w:p>
    <w:p w14:paraId="3D51646A" w14:textId="347D03DE"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(مسألة </w:t>
      </w:r>
      <w:r w:rsidRPr="005C074A">
        <w:rPr>
          <w:rFonts w:ascii="ahmadali" w:hAnsi="ahmadali" w:cs="Lotus Linotype"/>
          <w:sz w:val="30"/>
          <w:szCs w:val="30"/>
          <w:rtl/>
          <w:lang w:bidi="ar-IQ"/>
        </w:rPr>
        <w:t>1455)</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(1669): لو أوقع الطلاق عن إكراه ثم تعقبه الرضا ففي الصحة إشكال وإن كانت لا تخلو من وجه للنص الوارد في الصبي.</w:t>
      </w:r>
    </w:p>
    <w:p w14:paraId="768611FE" w14:textId="5FF26969"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1456)</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(1671): لا يعتبر في الطلاق اطلاع الزوجة عليه فضلاً عن رضاها به.</w:t>
      </w:r>
    </w:p>
    <w:p w14:paraId="489D3159" w14:textId="500DD300" w:rsidR="000727F0" w:rsidRPr="00AA73E7" w:rsidRDefault="005C074A" w:rsidP="008404FB">
      <w:pPr>
        <w:pStyle w:val="3"/>
        <w:widowControl w:val="0"/>
        <w:spacing w:before="12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شروط المطلقة :</w:t>
      </w:r>
    </w:p>
    <w:p w14:paraId="75CDF879" w14:textId="31ADF89F"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1457)</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(1672): يشترط في المطلقة أن تكون زوجة دائمة فلا يقع الطلاق على المتمتع بها، وأن تكون طاهراً من الحيض والنفاس ومستبرأة بحيضة بعد المواقعة فيكون طلاقها للعدة أي ما يصلح أن يكون مبتدءاً لاحتساب العدة، فلا يصح طلاق الحائض والنفساء والمراد بهما ذات الدمين فعلاً أو حكماً كالنقاء المتخلل في البين. فلو نقيتا من الدمين ولما تغتسلا من الحدث صح طلاقهما كما لا يصح في طهر واقعها فيه زوجها.</w:t>
      </w:r>
    </w:p>
    <w:p w14:paraId="79C23356" w14:textId="6600A711"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1458)</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(1673): إنما يشترط خلو المطلقة من الحيض في المدخول بها الحائل دون غير المدخول بها ودون الحامل المستبين حملها ولو بالفحص الحديث وإن لم تمض ثلاثة أشهر بناء على مجامعة الحيض للحمل كما هو الأصح، فإنه يصح طلاقهما في حال الحيض. ويشترط ذلك إذا كان الزوج حاضراً، بمعنى كونهما في بلد واحد حين الطلاق، وأما إذا كان غائباً عنها سواء كانت الغيبة لسفره أو لسفرها فيصح طلاقها وإن وقع في حال الحيض إذا تعذر عليه العلم بحالها من حيث الطهر والحيض أو تعسر عليه استعلام ذلك كما لو كانت غيبته ثلاثة أشهر، وأما لو علم أنها في حال الحيض ولو من جهة علمه بعادتها الوقتية على الأظهر أو تمكن من استعلام حالها وطلقها فتبين وقوعه في حال الحيض بطل الطلاق.</w:t>
      </w:r>
    </w:p>
    <w:p w14:paraId="2A387456" w14:textId="217EE612"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 xml:space="preserve">(مسألة </w:t>
      </w:r>
      <w:r w:rsidRPr="005C074A">
        <w:rPr>
          <w:rFonts w:ascii="ahmadali" w:hAnsi="ahmadali" w:cs="Lotus Linotype"/>
          <w:sz w:val="30"/>
          <w:szCs w:val="30"/>
          <w:rtl/>
          <w:lang w:bidi="ar-IQ"/>
        </w:rPr>
        <w:t>1459)</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(1674): إذا غاب الزوج، فإن خرج في حال حيضها لم يجز طلاقها إلاّ بعد مضي مدة يقطع بانقطاع ذلك الحيض، فإن طلقها بعد ذلك في زمان لم يعلم بكونها حائضاً فيه صح طلاقها وإن تبين وقوعه في الحيض، وإن خرج في حال الطهر الذي لم يواقعها فيه طلقها ما لم يعلم بكونها حائضاً وصح وإن صادف زمان الحيض، وأما إن خرج في الطهر الذي واقعها فيه انتظر مضي زمان تنتقل بمقتضى العادة من ذلك الطهر إلى طهر آخر وهو في غالب عادة النساء شهر ما لم يعلم أن عادتها أنقص أو أكثر فيراعيه، وكذا لو لم يعلم الحال التي هي عليه حين خروجه، والأولى في هاتين الصورتين تربص ثلاثة أشهر، فإذا أوقع الطلاق بعد التربص لم يضر مصادفة الحيض في الواقع، بل الظاهر أنه لا يضر مصادفته للطهر الذي واقعها فيه، بأن طلقها بعد شهر مثلاً ثم تبين أنها لم تخرج من الطهر الأول إلى ذلك الزمان.</w:t>
      </w:r>
    </w:p>
    <w:p w14:paraId="52D3D817" w14:textId="756E3397"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1460)</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(1675): الحاضر الذي يتعذر أو يتعسر عليه معرفة حال المرأة من حيث الطهر والحيض كالغائب، كما أن الغائب لو فرض إمكان علمه بحالها كان كالحاضر.</w:t>
      </w:r>
    </w:p>
    <w:p w14:paraId="2415C3D2" w14:textId="73760E42"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1461)</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(1676): يجوز الطلاق في الطهر الذي واقعها فيه من اليائسة والصغيرة وفي الحامل المستبين حملها ولو بالفحص الحديث وإن لم تمض عليها ثلاثة أشهر كما مر. وبعد مضي ثلاثة أشهر من زمان المواقعة في المسترابة وهي التي في سن من تحيض وهي لا ترى الحيض لخلقة أو لعارض فإذا اعتزلها ثلاثة أشهر صح طلاقها ويبطل دون ذلك.</w:t>
      </w:r>
    </w:p>
    <w:p w14:paraId="7206247B" w14:textId="3278EF00"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1462)</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(1677): لا يشترط في اعتزاله الثلاثة أشهر في المسترابة أن </w:t>
      </w:r>
      <w:r w:rsidRPr="005C074A">
        <w:rPr>
          <w:rFonts w:ascii="ahmadali" w:hAnsi="ahmadali" w:cs="Lotus Linotype"/>
          <w:sz w:val="30"/>
          <w:szCs w:val="30"/>
          <w:rtl/>
          <w:lang w:bidi="ar-IQ"/>
        </w:rPr>
        <w:lastRenderedPageBreak/>
        <w:t>يكون لأجل الطلاق، فلو اتفق ذلك لأي سبب ثم طلقها صح.</w:t>
      </w:r>
    </w:p>
    <w:p w14:paraId="70B270AD" w14:textId="37E83851"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sz w:val="30"/>
          <w:szCs w:val="30"/>
          <w:rtl/>
          <w:lang w:bidi="ar-IQ"/>
        </w:rPr>
        <w:t>1463)</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(1678): لو واقعها في حال الحيض لم يصح طلاقها في الطهر الذي بعد تلك الحيضة، بل لابد من إيقاعه في طهر آخر بعد حيض آخر، لأنه لم يستبرئها بحيضة بعد المواقعة فلا يكون طلاقها في ما يصلح أن يحسب مبتدأ للعدة. </w:t>
      </w:r>
    </w:p>
    <w:p w14:paraId="453D0837" w14:textId="50AF1BB9" w:rsidR="00940740" w:rsidRDefault="005C074A" w:rsidP="008404FB">
      <w:pPr>
        <w:pStyle w:val="40"/>
        <w:rPr>
          <w:rFonts w:eastAsia="Times New Roman"/>
          <w:rtl/>
        </w:rPr>
      </w:pPr>
      <w:r w:rsidRPr="005C074A">
        <w:rPr>
          <w:rFonts w:eastAsia="Times New Roman" w:cs="Lotus Linotype" w:hint="cs"/>
          <w:rtl/>
        </w:rPr>
        <w:t xml:space="preserve">كتاب الطلاق </w:t>
      </w:r>
      <w:r w:rsidR="00940740">
        <w:rPr>
          <w:rFonts w:eastAsia="Times New Roman" w:hint="cs"/>
          <w:rtl/>
        </w:rPr>
        <w:t>/</w:t>
      </w:r>
      <w:r w:rsidRPr="005C074A">
        <w:rPr>
          <w:rFonts w:eastAsia="Times New Roman" w:cs="Lotus Linotype" w:hint="cs"/>
          <w:rtl/>
        </w:rPr>
        <w:t xml:space="preserve"> الصيغة</w:t>
      </w:r>
    </w:p>
    <w:p w14:paraId="6396E0A1" w14:textId="77777777" w:rsidR="000727F0" w:rsidRPr="00AA73E7" w:rsidRDefault="000727F0" w:rsidP="008404FB">
      <w:pPr>
        <w:pStyle w:val="31"/>
        <w:widowControl w:val="0"/>
        <w:rPr>
          <w:rtl/>
        </w:rPr>
      </w:pPr>
      <w:bookmarkStart w:id="389" w:name="_Toc92664007"/>
      <w:r w:rsidRPr="00AA73E7">
        <w:rPr>
          <w:rtl/>
        </w:rPr>
        <w:t>فصل</w:t>
      </w:r>
      <w:bookmarkEnd w:id="389"/>
    </w:p>
    <w:p w14:paraId="2E347A40" w14:textId="58E262C8" w:rsidR="000727F0" w:rsidRPr="00AA73E7" w:rsidRDefault="007565D3" w:rsidP="008404FB">
      <w:pPr>
        <w:pStyle w:val="31"/>
        <w:widowControl w:val="0"/>
        <w:rPr>
          <w:rtl/>
        </w:rPr>
      </w:pPr>
      <w:r>
        <w:rPr>
          <w:rtl/>
        </w:rPr>
        <w:t xml:space="preserve"> </w:t>
      </w:r>
      <w:bookmarkStart w:id="390" w:name="_Toc92664008"/>
      <w:r w:rsidR="000727F0" w:rsidRPr="00AA73E7">
        <w:rPr>
          <w:rtl/>
        </w:rPr>
        <w:t>الصيغة</w:t>
      </w:r>
      <w:bookmarkEnd w:id="390"/>
    </w:p>
    <w:p w14:paraId="4D77B240" w14:textId="0DE86F32"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1464)</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(1680):</w:t>
      </w:r>
      <w:r w:rsidRPr="005C074A">
        <w:rPr>
          <w:rFonts w:ascii="ahmadali" w:hAnsi="ahmadali" w:cs="Lotus Linotype"/>
          <w:sz w:val="30"/>
          <w:szCs w:val="30"/>
          <w:rtl/>
          <w:lang w:bidi="ar-IQ"/>
        </w:rPr>
        <w:t xml:space="preserve"> لا يقع الطلاق إلاّ بصيغة خاصة وهي قوله :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أنت طالق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فلانة أو هذه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ما شاكلها من الألفاظ الدالة على تعيين المطلقة، والأظهر عدم وقوعه بقوله :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أنت مطلقة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طلقت فلانة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فضلاً عن الكنايات كقوله :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أنت خلية أو بريّة أو حبلك على غاربك أو إلحقي بأهلك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وغير ذلك كقوله :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استبرئي رحمك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ناوياً به الطلاق. وكذا لو خير زوجته وقصد تفويض الطلاق إليها فاختارت نفسها بقصد الطلاق أو قيل له : هل طلقت زوجتك فلانة</w:t>
      </w:r>
      <w:r w:rsidRPr="005C074A">
        <w:rPr>
          <w:rFonts w:ascii="ahmadali" w:hAnsi="ahmadali" w:cs="Lotus Linotype"/>
          <w:bCs/>
          <w:sz w:val="30"/>
          <w:szCs w:val="30"/>
          <w:rtl/>
          <w:lang w:bidi="ar-IQ"/>
        </w:rPr>
        <w:t xml:space="preserve"> </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w:t>
      </w:r>
      <w:r w:rsidRPr="005C074A">
        <w:rPr>
          <w:rFonts w:ascii="ahmadali" w:hAnsi="ahmadali" w:cs="Lotus Linotype"/>
          <w:sz w:val="30"/>
          <w:szCs w:val="30"/>
          <w:rtl/>
          <w:lang w:bidi="ar-IQ"/>
        </w:rPr>
        <w:t>فقال : نعم.</w:t>
      </w:r>
    </w:p>
    <w:p w14:paraId="03FE15A0" w14:textId="46E5B640"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1465)</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(1685):</w:t>
      </w:r>
      <w:r w:rsidRPr="005C074A">
        <w:rPr>
          <w:rFonts w:ascii="ahmadali" w:hAnsi="ahmadali" w:cs="Lotus Linotype"/>
          <w:sz w:val="30"/>
          <w:szCs w:val="30"/>
          <w:rtl/>
          <w:lang w:bidi="ar-IQ"/>
        </w:rPr>
        <w:t xml:space="preserve"> يشترط في صيغة الطلاق التنجيز، فلو علقه بشرط بطل سواء كان مما يحتمل وقوعه كما إذا قال :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أنت طالق إن جاء زيد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مما يتيقن حصوله كما إذا قال :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إذا طلعت الشمس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نعم لا يبعد جواز تعليقه بما يكون معلقاً عليه في الواقع كما إذا قال :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إن كانت فلانة زوجتي فهي طالق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سواء </w:t>
      </w:r>
      <w:r w:rsidRPr="005C074A">
        <w:rPr>
          <w:rFonts w:ascii="ahmadali" w:hAnsi="ahmadali" w:cs="Lotus Linotype"/>
          <w:sz w:val="30"/>
          <w:szCs w:val="30"/>
          <w:rtl/>
          <w:lang w:bidi="ar-IQ"/>
        </w:rPr>
        <w:lastRenderedPageBreak/>
        <w:t>كان عالماً بأنها زوجته أو جاهلاً بها.</w:t>
      </w:r>
    </w:p>
    <w:p w14:paraId="45903C78" w14:textId="7DB1D6BD"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1466)</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(1687):</w:t>
      </w:r>
      <w:r w:rsidRPr="005C074A">
        <w:rPr>
          <w:rFonts w:ascii="ahmadali" w:hAnsi="ahmadali" w:cs="Lotus Linotype"/>
          <w:sz w:val="30"/>
          <w:szCs w:val="30"/>
          <w:rtl/>
          <w:lang w:bidi="ar-IQ"/>
        </w:rPr>
        <w:t xml:space="preserve"> يشترط في صحة الطلاق الإشهاد بمعنى إيقاعه بحضور رجلين عدلين يسمعان الإنشاء، سواء قال لهما اشهدا أو لم يقل، ويعتبر اجتماعهما حين سماع الإنشاء فلو شهد أحدهما وسمع في مجلس ثم كرر اللفظ في مجلس آخر وسمع الآخر بانفراده لم يقع الطلاق. نعم الشهادة على الإقرار بالطلاق لا يعتبر اجتماعهما لا في تحمل الشهادة ولا في أدائها، ولا اعتبار بشهادة النساء وسماعهن منفردات ولا منضمات للرجال.</w:t>
      </w:r>
    </w:p>
    <w:p w14:paraId="496C9AEA" w14:textId="62877A34"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يعتبر معرفة الشهود للمرأة المطلقة بعينها بحيث يصح الشهادة عليها فلو قال زوجتي هند طالق بمسمع الشاهدين صح وإن لم يعرفاها بعينها بل وإن اعتقدا غيرها.</w:t>
      </w:r>
    </w:p>
    <w:p w14:paraId="667FDC3F" w14:textId="31088BDE" w:rsidR="000727F0" w:rsidRPr="00AA73E7" w:rsidRDefault="005C074A" w:rsidP="008404FB">
      <w:pPr>
        <w:pStyle w:val="40"/>
        <w:rPr>
          <w:rFonts w:eastAsia="Times New Roman"/>
          <w:rtl/>
        </w:rPr>
      </w:pPr>
      <w:r w:rsidRPr="005C074A">
        <w:rPr>
          <w:rFonts w:cs="Lotus Linotype" w:hint="cs"/>
          <w:rtl/>
        </w:rPr>
        <w:t xml:space="preserve">كتاب الطلاق </w:t>
      </w:r>
      <w:r w:rsidR="00940740">
        <w:rPr>
          <w:rFonts w:hint="cs"/>
          <w:rtl/>
        </w:rPr>
        <w:t>/</w:t>
      </w:r>
      <w:r w:rsidRPr="005C074A">
        <w:rPr>
          <w:rFonts w:cs="Lotus Linotype" w:hint="cs"/>
          <w:rtl/>
        </w:rPr>
        <w:t xml:space="preserve"> </w:t>
      </w:r>
      <w:r w:rsidRPr="005C074A">
        <w:rPr>
          <w:rFonts w:eastAsia="Times New Roman" w:cs="Lotus Linotype"/>
          <w:rtl/>
        </w:rPr>
        <w:t>أقسام الطلاق</w:t>
      </w:r>
    </w:p>
    <w:p w14:paraId="5231438A" w14:textId="77777777" w:rsidR="000727F0" w:rsidRPr="00AA73E7" w:rsidRDefault="000727F0" w:rsidP="008404FB">
      <w:pPr>
        <w:pStyle w:val="31"/>
        <w:widowControl w:val="0"/>
        <w:rPr>
          <w:rtl/>
        </w:rPr>
      </w:pPr>
      <w:bookmarkStart w:id="391" w:name="_Toc92664009"/>
      <w:r w:rsidRPr="00AA73E7">
        <w:rPr>
          <w:rtl/>
        </w:rPr>
        <w:t>فصل</w:t>
      </w:r>
      <w:bookmarkEnd w:id="391"/>
    </w:p>
    <w:p w14:paraId="46F8D921" w14:textId="5D1E900B" w:rsidR="000727F0" w:rsidRPr="00AA73E7" w:rsidRDefault="000727F0" w:rsidP="008404FB">
      <w:pPr>
        <w:pStyle w:val="31"/>
        <w:widowControl w:val="0"/>
        <w:rPr>
          <w:rtl/>
        </w:rPr>
      </w:pPr>
      <w:bookmarkStart w:id="392" w:name="_Toc92664010"/>
      <w:r w:rsidRPr="00AA73E7">
        <w:rPr>
          <w:rtl/>
        </w:rPr>
        <w:t>في</w:t>
      </w:r>
      <w:r w:rsidR="007565D3">
        <w:rPr>
          <w:rtl/>
        </w:rPr>
        <w:t xml:space="preserve"> </w:t>
      </w:r>
      <w:r w:rsidRPr="00AA73E7">
        <w:rPr>
          <w:rtl/>
        </w:rPr>
        <w:t>أقسام</w:t>
      </w:r>
      <w:r w:rsidR="007565D3">
        <w:rPr>
          <w:rtl/>
        </w:rPr>
        <w:t xml:space="preserve"> </w:t>
      </w:r>
      <w:r w:rsidRPr="00AA73E7">
        <w:rPr>
          <w:rtl/>
        </w:rPr>
        <w:t>الطلاق</w:t>
      </w:r>
      <w:bookmarkEnd w:id="392"/>
    </w:p>
    <w:p w14:paraId="6B2C2FE7" w14:textId="6A054968"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الطلاق قسمان : بدعة، وسنّة. </w:t>
      </w:r>
    </w:p>
    <w:p w14:paraId="1936AEA6" w14:textId="4B41397C"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فالقسم الأول : هو غير الجامع للشرائط المتقدمة وهو على أقسام : فاسدة عندنا صحيحة عند غيرنا وهو طلاق الحائض الحائل أو النفساء مع إمكان معرفة حالها حاضراً كان أو غائباً، أو قبل المدة المعتبرة والطلاق في طهر المواقعة مع عدم اليأس والصغر والحمل، وطلاق المسترابة قبل انتهاء ثلاثة أشهر وطلاق الثلاث مرسلاً أو ولاءاً، والكل باطل عدا طلاق الثلاث فإن فيه تصح واحدة ويبطل </w:t>
      </w:r>
      <w:r w:rsidRPr="005C074A">
        <w:rPr>
          <w:rFonts w:ascii="ahmadali" w:hAnsi="ahmadali" w:cs="Lotus Linotype"/>
          <w:sz w:val="30"/>
          <w:szCs w:val="30"/>
          <w:rtl/>
          <w:lang w:bidi="ar-IQ"/>
        </w:rPr>
        <w:lastRenderedPageBreak/>
        <w:t>الزائد.</w:t>
      </w:r>
    </w:p>
    <w:p w14:paraId="61D6E859" w14:textId="0955BE9E"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والقسم الثاني : طلاق السنة بالمعنى الأعم وهو ما جمع الشرائط في مذهبنا وهو قسمان بائن ورجعي، فالبائن ما ليس للزوج الرجوع إليها بعده، سواء كانت لها عدة أم لا، وهو ستة :</w:t>
      </w:r>
    </w:p>
    <w:p w14:paraId="0C9C9A91" w14:textId="5177CD41"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الطلاق قبل الدخول.</w:t>
      </w:r>
    </w:p>
    <w:p w14:paraId="6EE2664B" w14:textId="68A40E6B"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طلاق الصغيرة وهي التي لم تبلغ التسع ولم تحض وإن دخل بها.</w:t>
      </w:r>
    </w:p>
    <w:p w14:paraId="7E7B3F3B" w14:textId="4832B884"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طلاق اليائسة. وهذه الثلاث ليس لهن عدة كما يأتي.</w:t>
      </w:r>
    </w:p>
    <w:p w14:paraId="5935C187" w14:textId="5CC12005"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الرابع :</w:t>
      </w:r>
      <w:r w:rsidRPr="005C074A">
        <w:rPr>
          <w:rFonts w:ascii="ahmadali" w:hAnsi="ahmadali" w:cs="Lotus Linotype"/>
          <w:sz w:val="30"/>
          <w:szCs w:val="30"/>
          <w:rtl/>
          <w:lang w:bidi="ar-IQ"/>
        </w:rPr>
        <w:t xml:space="preserve"> طلاق الخلع والمباراة مع عدم رجوع الزوجة فيما بذلت وإلاّ كانت له الرجعة.</w:t>
      </w:r>
    </w:p>
    <w:p w14:paraId="7E4E450F" w14:textId="4AD436A9"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الخامس :</w:t>
      </w:r>
      <w:r w:rsidRPr="005C074A">
        <w:rPr>
          <w:rFonts w:ascii="ahmadali" w:hAnsi="ahmadali" w:cs="Lotus Linotype"/>
          <w:sz w:val="30"/>
          <w:szCs w:val="30"/>
          <w:rtl/>
          <w:lang w:bidi="ar-IQ"/>
        </w:rPr>
        <w:t xml:space="preserve"> طلاق حاكم الشرع في موارد.</w:t>
      </w:r>
    </w:p>
    <w:p w14:paraId="1BBC5BAB" w14:textId="081C7BD9"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السادس :</w:t>
      </w:r>
      <w:r w:rsidRPr="005C074A">
        <w:rPr>
          <w:rFonts w:ascii="ahmadali" w:hAnsi="ahmadali" w:cs="Lotus Linotype"/>
          <w:sz w:val="30"/>
          <w:szCs w:val="30"/>
          <w:rtl/>
          <w:lang w:bidi="ar-IQ"/>
        </w:rPr>
        <w:t xml:space="preserve"> الطلاق الثالث غير المتوالي أي إن كانت حرة والطلاق الثاني غير المتوالي إن كانت أمة.</w:t>
      </w:r>
    </w:p>
    <w:p w14:paraId="2415757B" w14:textId="54B69C8A"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الرجعي فهو ما عدا ذلك للزوج الرجوع فيه أثناء العدة. وهو ينقسم إلى طلاق السنة بالمعنى الأخص أي الراجح وطلاق العدة ويسمى للعدة أيضاً.</w:t>
      </w:r>
    </w:p>
    <w:p w14:paraId="6648B8A9" w14:textId="77833F93"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الأول فهو على درجتين والجامع بينهما أن لا يرجع إليها في طهر الطلاق ولا يمسها في العدة والأرجح منهما أن يطلقها فلا يراجعها حتى تنقضي العدة ثم إن شاء يتزوجها وهو أعدل وأوسع طلاق للطرفين.</w:t>
      </w:r>
    </w:p>
    <w:p w14:paraId="0EE12874" w14:textId="0CDB5DE0"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والأقل رجحاناً أن يرجع قبل خروج عدتها من دون وقاع وأما لو رجع في طهر الطلاق من دون جماع فهو طلاق سنة بالمعنى الأعم.</w:t>
      </w:r>
    </w:p>
    <w:p w14:paraId="6ED9A3AF" w14:textId="6289EDAA"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وأما الثاني : الطلاق العدي (للعدة) فهو أن يطلق زوجته مع اجتماع الشرائط ثم يراجعها قبل خروجها من العدة فيواقعها.</w:t>
      </w:r>
    </w:p>
    <w:p w14:paraId="2E695D99" w14:textId="2C825CDC"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1467)</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(1694):</w:t>
      </w:r>
      <w:r w:rsidRPr="005C074A">
        <w:rPr>
          <w:rFonts w:ascii="ahmadali" w:hAnsi="ahmadali" w:cs="Lotus Linotype"/>
          <w:sz w:val="30"/>
          <w:szCs w:val="30"/>
          <w:rtl/>
          <w:lang w:bidi="ar-IQ"/>
        </w:rPr>
        <w:t xml:space="preserve"> المطلقة تحرم عليه بعد كل طلاق ثالث وتحل له بنكاح الغير بعده وإن طلقت مائة مرة. نعم لو طلقت تسعاً طلاق العدة بالمعنى المتقدم حرمت عليه أبداً بأن يطلق زوجته مع اجتماع الشرائط ثم يراجع قبل خروجها من العدة فيواقعها ثم يطلقها في طهر آخر ثم يراجعها فيه ويواقعها ثم يطلقها في طهر آخر فتحرم عليه حتى تنكح زوجاً آخر، فإذا نكحت وخلت منه فتزوجها الأول فطلقها ثلاثاً على النهج السابق حرمت عليه حتى تنكح زوجاً آخر، فإذا نكحت آخر وخلت منه فتزوجها الأول فطلقها ثلاثاً على النهج السابق حرمت في التاسعة تحريماً مؤبداً إذا كانت حرة.</w:t>
      </w:r>
    </w:p>
    <w:p w14:paraId="1B387526" w14:textId="1564F7FE"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وبالجملة إنما توجب تسع طلقات الحرمة المؤبدة إذا وقع طلاق العدة ثلاث مرات، ويعتبر فيه أمران :</w:t>
      </w:r>
    </w:p>
    <w:p w14:paraId="5FF2FFFB" w14:textId="418AD53A"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أحدهما :</w:t>
      </w:r>
      <w:r w:rsidRPr="005C074A">
        <w:rPr>
          <w:rFonts w:ascii="ahmadali" w:hAnsi="ahmadali" w:cs="Lotus Linotype"/>
          <w:sz w:val="30"/>
          <w:szCs w:val="30"/>
          <w:rtl/>
          <w:lang w:bidi="ar-IQ"/>
        </w:rPr>
        <w:t xml:space="preserve"> تخلل رجعتين في العدة، فلا يكفي وقوع عقدين مستأنفين ولا وقوع رجعة وعقد مستأنف في البين.</w:t>
      </w:r>
    </w:p>
    <w:p w14:paraId="08531D79" w14:textId="6CFEAA86"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وقوع المواقعة بعد كل رجعة، فالطلاق المحرم مركب من ثلاث طلقات اثنتان للعدة رجعية وواحدة منها بائنة، فإذا وقعت ثلاث منه حتى كملت تسع طلقات حرمت عليه أبداً. هذا والأحوط الاجتناب عن المطلقة تسعاً مطلقاً وإن لم يكن الجميع طلاق العدة.</w:t>
      </w:r>
    </w:p>
    <w:p w14:paraId="779E63E6" w14:textId="5CB85E5F"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1468)</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(1695):</w:t>
      </w:r>
      <w:r w:rsidRPr="005C074A">
        <w:rPr>
          <w:rFonts w:ascii="ahmadali" w:hAnsi="ahmadali" w:cs="Lotus Linotype"/>
          <w:sz w:val="30"/>
          <w:szCs w:val="30"/>
          <w:rtl/>
          <w:lang w:bidi="ar-IQ"/>
        </w:rPr>
        <w:t xml:space="preserve"> إنما توجب التحريم الطلقات الثلاث إذا لم تنكح في البين زوجاً آخر وأما إذا تزوجت الغير انهدم حكم ما سبق وتكون كأنها غير </w:t>
      </w:r>
      <w:r w:rsidRPr="005C074A">
        <w:rPr>
          <w:rFonts w:ascii="ahmadali" w:hAnsi="ahmadali" w:cs="Lotus Linotype"/>
          <w:sz w:val="30"/>
          <w:szCs w:val="30"/>
          <w:rtl/>
          <w:lang w:bidi="ar-IQ"/>
        </w:rPr>
        <w:lastRenderedPageBreak/>
        <w:t>مطلقة ويتوقف التحريم في الثالثة على إيقاع ثلاث طلقات مستأنفة.</w:t>
      </w:r>
    </w:p>
    <w:p w14:paraId="126B708F" w14:textId="39718EAC"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1469)</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(1696):</w:t>
      </w:r>
      <w:r w:rsidRPr="005C074A">
        <w:rPr>
          <w:rFonts w:ascii="ahmadali" w:hAnsi="ahmadali" w:cs="Lotus Linotype"/>
          <w:sz w:val="30"/>
          <w:szCs w:val="30"/>
          <w:rtl/>
          <w:lang w:bidi="ar-IQ"/>
        </w:rPr>
        <w:t xml:space="preserve"> يشترط في الزوج المحلل للمطلقة ثلاث أمور :</w:t>
      </w:r>
    </w:p>
    <w:p w14:paraId="3EC9D71F" w14:textId="2CF53AC6"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أن يكون بالغاً، فلا اعتبار بنكاح الصغير والمراهق.</w:t>
      </w:r>
    </w:p>
    <w:p w14:paraId="604E8A70" w14:textId="7D00908E"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أن يطأها قبلاً وطياً موجباً للغسل بغيبوبة الحشفة أو مقدارها وفي الاكتفاء بالدبر إشكال ومنع وأما اعتبار الإنزال فهو أحوط.</w:t>
      </w:r>
    </w:p>
    <w:p w14:paraId="4021E426" w14:textId="3B41810C"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أن يكون العقد دائماً لا متعة.</w:t>
      </w:r>
    </w:p>
    <w:p w14:paraId="6F3A4A23" w14:textId="3674D25D"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1470)</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(1699):</w:t>
      </w:r>
      <w:r w:rsidRPr="005C074A">
        <w:rPr>
          <w:rFonts w:ascii="ahmadali" w:hAnsi="ahmadali" w:cs="Lotus Linotype"/>
          <w:sz w:val="30"/>
          <w:szCs w:val="30"/>
          <w:rtl/>
          <w:lang w:bidi="ar-IQ"/>
        </w:rPr>
        <w:t xml:space="preserve"> لا فرق في الوطي المعتبر في الزوج المحلل بين الوطي الحرام والحلال، فلو وطأها حراماً كالوطي في الإحرام أو في الصوم الواجب أو في الحيض ونحو ذلك كفى في حصول التحليل للزوج الأول.</w:t>
      </w:r>
    </w:p>
    <w:p w14:paraId="2A3B13BB" w14:textId="07A66189"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1471)</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(1701):</w:t>
      </w:r>
      <w:r w:rsidRPr="005C074A">
        <w:rPr>
          <w:rFonts w:ascii="ahmadali" w:hAnsi="ahmadali" w:cs="Lotus Linotype"/>
          <w:sz w:val="30"/>
          <w:szCs w:val="30"/>
          <w:rtl/>
          <w:lang w:bidi="ar-IQ"/>
        </w:rPr>
        <w:t xml:space="preserve"> لو ادعى أحد الزوجين الطلاق وأنكره الآخر فالقول قول منكره مع يمينه. ولو تنازعا في زمان وقوعه فالأصل تأخره.</w:t>
      </w:r>
    </w:p>
    <w:p w14:paraId="3770BFE1" w14:textId="0EE8D76A" w:rsidR="000727F0" w:rsidRPr="00AA73E7" w:rsidRDefault="005C074A" w:rsidP="008404FB">
      <w:pPr>
        <w:pStyle w:val="40"/>
        <w:rPr>
          <w:rFonts w:eastAsia="Times New Roman"/>
          <w:rtl/>
        </w:rPr>
      </w:pPr>
      <w:r w:rsidRPr="005C074A">
        <w:rPr>
          <w:rFonts w:eastAsia="Times New Roman" w:cs="Lotus Linotype" w:hint="cs"/>
          <w:rtl/>
        </w:rPr>
        <w:t xml:space="preserve">كتاب الطلاق  </w:t>
      </w:r>
      <w:r w:rsidR="00940740">
        <w:rPr>
          <w:rFonts w:eastAsia="Times New Roman" w:hint="cs"/>
          <w:rtl/>
        </w:rPr>
        <w:t>/</w:t>
      </w:r>
      <w:r w:rsidRPr="005C074A">
        <w:rPr>
          <w:rFonts w:eastAsia="Times New Roman" w:cs="Lotus Linotype" w:hint="cs"/>
          <w:rtl/>
        </w:rPr>
        <w:t>العِدد</w:t>
      </w:r>
    </w:p>
    <w:p w14:paraId="7B7DF77F" w14:textId="77777777" w:rsidR="000727F0" w:rsidRPr="00AA73E7" w:rsidRDefault="000727F0" w:rsidP="008404FB">
      <w:pPr>
        <w:pStyle w:val="31"/>
        <w:widowControl w:val="0"/>
        <w:rPr>
          <w:rtl/>
        </w:rPr>
      </w:pPr>
      <w:bookmarkStart w:id="393" w:name="_Toc92664011"/>
      <w:r w:rsidRPr="00AA73E7">
        <w:rPr>
          <w:rtl/>
        </w:rPr>
        <w:t>فصل</w:t>
      </w:r>
      <w:bookmarkEnd w:id="393"/>
    </w:p>
    <w:p w14:paraId="2A8CBE65" w14:textId="5ACEE97C" w:rsidR="000727F0" w:rsidRPr="00AA73E7" w:rsidRDefault="007565D3" w:rsidP="008404FB">
      <w:pPr>
        <w:pStyle w:val="31"/>
        <w:widowControl w:val="0"/>
        <w:rPr>
          <w:rtl/>
        </w:rPr>
      </w:pPr>
      <w:r>
        <w:rPr>
          <w:rtl/>
        </w:rPr>
        <w:t xml:space="preserve"> </w:t>
      </w:r>
      <w:bookmarkStart w:id="394" w:name="_Toc92664012"/>
      <w:r w:rsidR="000727F0" w:rsidRPr="00AA73E7">
        <w:rPr>
          <w:rtl/>
        </w:rPr>
        <w:t>العِدد</w:t>
      </w:r>
      <w:bookmarkEnd w:id="394"/>
    </w:p>
    <w:p w14:paraId="2D55BA45" w14:textId="7DA5EC83"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العدّة : المدّة التي تتربص المرأة وتحتبس عن الزواج بالغير بمفارقة زوجها أو بالوط</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ء المحترم كالشبهة ونحوه أو بدخول الماء في الفرج من غير وطي.</w:t>
      </w:r>
    </w:p>
    <w:p w14:paraId="4CD7C0CF" w14:textId="12A54331"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ويجب الاعتداد بأمور :</w:t>
      </w:r>
    </w:p>
    <w:p w14:paraId="0C0C9394" w14:textId="70AAC825"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الأول : الطلاق.</w:t>
      </w:r>
    </w:p>
    <w:p w14:paraId="59864817" w14:textId="4BDE8E64"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الثاني : فسخ أو انفساخ العقد الدائم.</w:t>
      </w:r>
    </w:p>
    <w:p w14:paraId="0F888475" w14:textId="6E0B7A19"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الثالث : انقضاء مدة المتعة أو بذلها.</w:t>
      </w:r>
    </w:p>
    <w:p w14:paraId="034E37C7" w14:textId="0F1726E8"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الرابع : موت الزوج.</w:t>
      </w:r>
    </w:p>
    <w:p w14:paraId="6ABE7467" w14:textId="10F79981"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الخامس : وطي الشبهة أو دخول الماء من غير وطي.</w:t>
      </w:r>
    </w:p>
    <w:p w14:paraId="27848C95" w14:textId="6CF8625E"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السادس : عتق الأمة الموطوءة.</w:t>
      </w:r>
    </w:p>
    <w:p w14:paraId="2311EF98" w14:textId="336943C0"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1472)</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(1702):</w:t>
      </w:r>
      <w:r w:rsidRPr="005C074A">
        <w:rPr>
          <w:rFonts w:ascii="ahmadali" w:hAnsi="ahmadali" w:cs="Lotus Linotype"/>
          <w:sz w:val="30"/>
          <w:szCs w:val="30"/>
          <w:rtl/>
          <w:lang w:bidi="ar-IQ"/>
        </w:rPr>
        <w:t xml:space="preserve"> لا عدة على من لم يدخل بها وطياً أو ماءاً وإن خلى بها خلوة تامة أو باشرها بغير الدخول ولم يتوفى عنها زوجها ولا على الصغيرة، وهي من لم تكمل التسع ولم تحض وإن دخل بها ولا على اليائسة، سواء بانت في ذلك كله بطلاق أو فسخ أو هبة مدة أو انقضائها.</w:t>
      </w:r>
    </w:p>
    <w:p w14:paraId="02216E4B" w14:textId="1AFF8092"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1473)</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(1707):</w:t>
      </w:r>
      <w:r w:rsidRPr="005C074A">
        <w:rPr>
          <w:rFonts w:ascii="ahmadali" w:hAnsi="ahmadali" w:cs="Lotus Linotype"/>
          <w:sz w:val="30"/>
          <w:szCs w:val="30"/>
          <w:rtl/>
          <w:lang w:bidi="ar-IQ"/>
        </w:rPr>
        <w:t xml:space="preserve"> إذا طلقت الحائل (غير الحامل) أو انفسخ نكاحها، فإن كان الطهر الفاصل بين حيضتين منها أقل من ثلاثة أشهر، كانت عدتها ثلاثة قروء مثل ما لو كانت مستقيمة الحيض بأن تحيض في كل شهر مرة كما هو الغالب أو أزيد من مرة أو في كل شهرين مرة.</w:t>
      </w:r>
    </w:p>
    <w:p w14:paraId="5790DF14" w14:textId="12B2A7BB"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وإن كانت تحيض والطهر الفاصل بين حيضتين ثلاثة أشهر أو أزيد أو كانت مسترابة وهي التي لا تحيض في سن من تحيض إما لصغر وإما لانقطاع حيضها لمرض أو رضاع أو غير ذلك من العوارض فعدتها ثلاثة أشهر.</w:t>
      </w:r>
    </w:p>
    <w:p w14:paraId="6BCAE612" w14:textId="3A17AB39"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هذا في الحرة وأما الأمة فعدتها قرءان في الأول وخمسة وأربعون يوماً في الثاني. والأظهر في الكتابية ذلك أيضاً وإن كان الأحوط أنها كالحرة. وإذا وطأ أمته ثم أعتقها اعتدت منه كالحرة بثلاثة أطهار إن كانت مستقيمة الحيض وإلاّ فبثلاثة </w:t>
      </w:r>
      <w:r w:rsidRPr="005C074A">
        <w:rPr>
          <w:rFonts w:ascii="ahmadali" w:hAnsi="ahmadali" w:cs="Lotus Linotype"/>
          <w:sz w:val="30"/>
          <w:szCs w:val="30"/>
          <w:rtl/>
          <w:lang w:bidi="ar-IQ"/>
        </w:rPr>
        <w:lastRenderedPageBreak/>
        <w:t>أشهر.</w:t>
      </w:r>
    </w:p>
    <w:p w14:paraId="61E92F48" w14:textId="735E5CBA"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1474)</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(1709):</w:t>
      </w:r>
      <w:r w:rsidRPr="005C074A">
        <w:rPr>
          <w:rFonts w:ascii="ahmadali" w:hAnsi="ahmadali" w:cs="Lotus Linotype"/>
          <w:sz w:val="30"/>
          <w:szCs w:val="30"/>
          <w:rtl/>
          <w:lang w:bidi="ar-IQ"/>
        </w:rPr>
        <w:t xml:space="preserve"> عدة طلاق الحامل ـ وإن كان حملها بإراقة ماء زوجها في فرجها من دون دخول ـ ومن ألحقت بها مدة حملها حتى تضع حملها ولو بعد الطلاق بلا فصل، سواء كان تاماً أو غير تام ولو كان مضغة وفي العلقة إشكال. </w:t>
      </w:r>
    </w:p>
    <w:p w14:paraId="49C7C8FA" w14:textId="4C6B4DCB"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1475)</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(1715):</w:t>
      </w:r>
      <w:r w:rsidRPr="005C074A">
        <w:rPr>
          <w:rFonts w:ascii="ahmadali" w:hAnsi="ahmadali" w:cs="Lotus Linotype"/>
          <w:sz w:val="30"/>
          <w:szCs w:val="30"/>
          <w:rtl/>
          <w:lang w:bidi="ar-IQ"/>
        </w:rPr>
        <w:t xml:space="preserve"> المراد بالقرؤ والقرئين الطهر والطهرين، ويكفي في الطهر الأول مسماه ولو قليلاً، فلو طلقها وقد بقيت من طهرها لحظة يحسب ذلك طهراً، فإذا رأت طهرين آخرين تامين بتخلل حيضة بينهما في الحرة وطهر آخر تام بين حيضتين في الأمة انقضت العدة، فانقضاؤها برؤية الدم الثالث أو الثاني. ولو اتصل آخر صيغة الطلاق بأول زمان الحيض صح الطلاق وفي الاكتفاء بالطهر الذي وقعت فيه الصيغة من العدة وجه وإن كان الأحوط إعادة صيغة الطلاق في أثناء طهر لاحق.</w:t>
      </w:r>
    </w:p>
    <w:p w14:paraId="10760746" w14:textId="025897E3"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1476)</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(1717):</w:t>
      </w:r>
      <w:r w:rsidRPr="005C074A">
        <w:rPr>
          <w:rFonts w:ascii="ahmadali" w:hAnsi="ahmadali" w:cs="Lotus Linotype"/>
          <w:sz w:val="30"/>
          <w:szCs w:val="30"/>
          <w:rtl/>
          <w:lang w:bidi="ar-IQ"/>
        </w:rPr>
        <w:t xml:space="preserve"> المطلقة بالطلاق الرجعي زوجة أو بحكمها ما دامت في العدة فيترتب عليها آثار الزوجية من استحقاق النفقة والسكنى والكسوة إذا لم تكن ناشزة، ومن التوارث بينهما لو مات أحدهما في العدة وعدم جواز نكاح أختها والخامسة، وكون كفنها وفطرتها عليه ويجوز لزوجها الدخول عليها بغير إذن ويجوز بل يستحب لها إظهار زينتها له وتجب عليها طاعته ويحرم عليها الخروج من بيته بغير إذنه على ما مرّ. وأما المطلقة بائناً كالمختلعة والمباراة والمطلقة ثلاثاً، فلا يترتب عليها آثار الزوجية أصلاً لا في زمن العدة ولا بعده لانقطاع العصمة بينهما بالمرة فلا يجب عليها طاعته ولا يحرم عليها الخروج بغير إذنه. نعم إذا كانت حاملاً من زوجها استحقت النفقة والكسوة والسكنى عليه حتى تضع حملها.</w:t>
      </w:r>
    </w:p>
    <w:p w14:paraId="1B01C3DA" w14:textId="2C055CEA"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1477)</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(1720):</w:t>
      </w:r>
      <w:r w:rsidRPr="005C074A">
        <w:rPr>
          <w:rFonts w:ascii="ahmadali" w:hAnsi="ahmadali" w:cs="Lotus Linotype"/>
          <w:sz w:val="30"/>
          <w:szCs w:val="30"/>
          <w:rtl/>
          <w:lang w:bidi="ar-IQ"/>
        </w:rPr>
        <w:t xml:space="preserve"> عدة المتعة في الحامل وضع حملها على الأقوى والأولى عند البعض مراعاة أبعد الأجلين من الوضع أو انقضاء ا لمدة.</w:t>
      </w:r>
    </w:p>
    <w:p w14:paraId="2DC3373F" w14:textId="12EFF288"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وفي الحائل إذا كانت تحيض قرئين وهما طهران أيضاً ويستكشف هذا الحد بحيضتين، ويكتفى بلحظة من الحيضة الثانية وإن كان استيفاؤها أحوط ولو انقضى الأجل أو وهبها المدة في أثناء الحيض لم تحسب تلك الحيضة بأنها الأولى بل لابد من حيضتين بعد ذلك. وإن كانت في سن من تحيض ولا تحيض فعدتها خمسة وأربعون يوماً، ولا فرق بين كون المتمتع بها حرة أو أمة. وأما عدتها من الوفاة فكالمطلقة.</w:t>
      </w:r>
    </w:p>
    <w:p w14:paraId="352B3671" w14:textId="12AEABB4"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1478)</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(1723):</w:t>
      </w:r>
      <w:r w:rsidRPr="005C074A">
        <w:rPr>
          <w:rFonts w:ascii="ahmadali" w:hAnsi="ahmadali" w:cs="Lotus Linotype"/>
          <w:sz w:val="30"/>
          <w:szCs w:val="30"/>
          <w:rtl/>
          <w:lang w:bidi="ar-IQ"/>
        </w:rPr>
        <w:t xml:space="preserve"> مبدأ عدة الطلاق من حين وقوعه، حاضراً كان الزوج أو غائباً بلغ الزوجة الخبر أم لا، فلو طلقها غائباً ولم يبلغها إلاّ بعد مضي مدة بمقدار العدة أو أكثر فقد انقضت عدتها وليس عليها عدة بعد بلوغ الخبر إليها. ومثل عدة الطلاق عدة الفسخ والانفساخ ولو علمت بالطلاق ولم تعلم وقت وقوعه اعتدت من الوقت الذي تعلم بعدم تأخره عنه.</w:t>
      </w:r>
    </w:p>
    <w:p w14:paraId="30DF39A8" w14:textId="782FE9AD" w:rsidR="00940740" w:rsidRDefault="005C074A" w:rsidP="008404FB">
      <w:pPr>
        <w:pStyle w:val="40"/>
        <w:rPr>
          <w:rFonts w:eastAsia="Times New Roman"/>
          <w:rtl/>
        </w:rPr>
      </w:pPr>
      <w:r w:rsidRPr="005C074A">
        <w:rPr>
          <w:rFonts w:eastAsia="Times New Roman" w:cs="Lotus Linotype" w:hint="cs"/>
          <w:rtl/>
        </w:rPr>
        <w:t xml:space="preserve">كتاب الطلاق </w:t>
      </w:r>
      <w:r w:rsidR="00940740">
        <w:rPr>
          <w:rFonts w:eastAsia="Times New Roman" w:hint="cs"/>
          <w:rtl/>
        </w:rPr>
        <w:t>/</w:t>
      </w:r>
      <w:r w:rsidRPr="005C074A">
        <w:rPr>
          <w:rFonts w:eastAsia="Times New Roman" w:cs="Lotus Linotype" w:hint="cs"/>
          <w:rtl/>
        </w:rPr>
        <w:t xml:space="preserve"> الرجعة</w:t>
      </w:r>
    </w:p>
    <w:p w14:paraId="55D45CA0" w14:textId="77777777" w:rsidR="000727F0" w:rsidRPr="00AA73E7" w:rsidRDefault="000727F0" w:rsidP="008404FB">
      <w:pPr>
        <w:pStyle w:val="31"/>
        <w:widowControl w:val="0"/>
        <w:rPr>
          <w:rtl/>
        </w:rPr>
      </w:pPr>
      <w:bookmarkStart w:id="395" w:name="_Toc92664013"/>
      <w:r w:rsidRPr="00AA73E7">
        <w:rPr>
          <w:rtl/>
        </w:rPr>
        <w:t>فصل</w:t>
      </w:r>
      <w:bookmarkEnd w:id="395"/>
    </w:p>
    <w:p w14:paraId="4EF23C38" w14:textId="36BE4813" w:rsidR="000727F0" w:rsidRPr="00AA73E7" w:rsidRDefault="000727F0" w:rsidP="008404FB">
      <w:pPr>
        <w:pStyle w:val="31"/>
        <w:widowControl w:val="0"/>
        <w:rPr>
          <w:rtl/>
        </w:rPr>
      </w:pPr>
      <w:bookmarkStart w:id="396" w:name="_Toc92664014"/>
      <w:r w:rsidRPr="00AA73E7">
        <w:rPr>
          <w:rtl/>
        </w:rPr>
        <w:t>الرجعة</w:t>
      </w:r>
      <w:bookmarkEnd w:id="396"/>
    </w:p>
    <w:p w14:paraId="2DCA7247" w14:textId="552C0937"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وهي رد المطلقة في زمان عدتها إلى نكاحها السابق وحلّ لأثر الطلاق فلا رجعة في البائنة ولا بعد انقضاء العدة الرجعية.</w:t>
      </w:r>
    </w:p>
    <w:p w14:paraId="4A8EC949" w14:textId="5219A0F3"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1479)</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(1724):</w:t>
      </w:r>
      <w:r w:rsidRPr="005C074A">
        <w:rPr>
          <w:rFonts w:ascii="ahmadali" w:hAnsi="ahmadali" w:cs="Lotus Linotype"/>
          <w:sz w:val="30"/>
          <w:szCs w:val="30"/>
          <w:rtl/>
          <w:lang w:bidi="ar-IQ"/>
        </w:rPr>
        <w:t xml:space="preserve"> الرجعة إما بالقول وهو كل لفظ دل على إنشاء الرجوع أو الإمساك بزوجيتها كقوله راجعتك أو رجعتك أو ارتجعتك إلى نكاحي، </w:t>
      </w:r>
      <w:r w:rsidRPr="005C074A">
        <w:rPr>
          <w:rFonts w:ascii="ahmadali" w:hAnsi="ahmadali" w:cs="Lotus Linotype"/>
          <w:sz w:val="30"/>
          <w:szCs w:val="30"/>
          <w:rtl/>
          <w:lang w:bidi="ar-IQ"/>
        </w:rPr>
        <w:lastRenderedPageBreak/>
        <w:t>أو رددتك إلى نكاحي أو أمسكتك في نكاحي، ويصح الاكتفاء بلفظ الرجوع والرد والإمساك من دون ذكر المتعلق. ولا يعتبر فيه العربية، بل يقع بكل لغة إذا كان بلفظ يفيد المقصود.</w:t>
      </w:r>
    </w:p>
    <w:p w14:paraId="62CCD7E6" w14:textId="7810FC42"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بالفعل، بأن يفعل بها ما يحل فعله للزوج بحليلته كالوطي والتقبيل واللمس بشهوة أو بدونها.</w:t>
      </w:r>
    </w:p>
    <w:p w14:paraId="67837F59" w14:textId="662FAA04"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1480)</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(1725):</w:t>
      </w:r>
      <w:r w:rsidRPr="005C074A">
        <w:rPr>
          <w:rFonts w:ascii="ahmadali" w:hAnsi="ahmadali" w:cs="Lotus Linotype"/>
          <w:sz w:val="30"/>
          <w:szCs w:val="30"/>
          <w:rtl/>
          <w:lang w:bidi="ar-IQ"/>
        </w:rPr>
        <w:t xml:space="preserve"> لا تتوقف حلية الوطي وما دونه من التقبيل واللمس على سبق الرجوع لفظاً ولا على قصد الرجوع به، لأن المطلقة الرجعية بحكم الزوجة، فله أن يستبيح منها ما يستبيح الزوج وتكون استباحته رجوعاً وترد زوجة له، وإن لم يقصد الرجوع عنواناً أو قصد عدم عنوان الرجوع، إذ الرجوع هو استباحته منها ما يستبيح الزوج من الزوجة، أو اعتبارها تحت ولايته وقيمومته بالتصرف الفعلي وعدم كونها بائنة منه.</w:t>
      </w:r>
    </w:p>
    <w:p w14:paraId="3AB96FA5" w14:textId="36021272"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لا عبرة بفعل الغافل والساهي والنائم ونحوهم مما لا قصد فيه للفعل كما لا عبرة بالفعل المقصود به غير المطلقة، كما لو واقعها باعتقاد أنها غيرها. ويصح التوكيل في الرجعة بالقول.</w:t>
      </w:r>
    </w:p>
    <w:p w14:paraId="76FCDF82" w14:textId="33CFBB83"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1481)</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(1726):</w:t>
      </w:r>
      <w:r w:rsidRPr="005C074A">
        <w:rPr>
          <w:rFonts w:ascii="ahmadali" w:hAnsi="ahmadali" w:cs="Lotus Linotype"/>
          <w:sz w:val="30"/>
          <w:szCs w:val="30"/>
          <w:rtl/>
          <w:lang w:bidi="ar-IQ"/>
        </w:rPr>
        <w:t xml:space="preserve"> لو أنكر أصل الطلاق وهي في العدة كان ذلك رجوعاً وإن علم كذبه. ومثله ادعاؤه للرجعة قبل انقضاء المدة.</w:t>
      </w:r>
    </w:p>
    <w:p w14:paraId="5E1784DF" w14:textId="2921CC19"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1482)</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(1727):</w:t>
      </w:r>
      <w:r w:rsidRPr="005C074A">
        <w:rPr>
          <w:rFonts w:ascii="ahmadali" w:hAnsi="ahmadali" w:cs="Lotus Linotype"/>
          <w:sz w:val="30"/>
          <w:szCs w:val="30"/>
          <w:rtl/>
          <w:lang w:bidi="ar-IQ"/>
        </w:rPr>
        <w:t xml:space="preserve"> لا يعتبر الإشهاد في الرجعة، وإن استحب دفعاً لوقوع التخاصم والنزاع، وكذا لا يعتبر فيها اطلاع الزوجة عليها، فإن راجعها عند نفسه من دون اطلاع صحت الرجعة وعادت إلى النكاح السابق واقعاً، لكن لو ادعاها بعد انقضاء المدة ولم تصدقه الزوجة لم تسمع دعواه، غاية الأمر له عليها يمين </w:t>
      </w:r>
      <w:r w:rsidRPr="005C074A">
        <w:rPr>
          <w:rFonts w:ascii="ahmadali" w:hAnsi="ahmadali" w:cs="Lotus Linotype"/>
          <w:sz w:val="30"/>
          <w:szCs w:val="30"/>
          <w:rtl/>
          <w:lang w:bidi="ar-IQ"/>
        </w:rPr>
        <w:lastRenderedPageBreak/>
        <w:t>نفي العلم لو ادعي عليها العلم بذلك، ولو ادعى الرجوع الفعلي كالوطي وأنكرته كان القول قولها بيمينها لكنه على البت لا على نفي العلم.</w:t>
      </w:r>
    </w:p>
    <w:p w14:paraId="47514896" w14:textId="3C1606A7"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1483)</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(1730):</w:t>
      </w:r>
      <w:r w:rsidRPr="005C074A">
        <w:rPr>
          <w:rFonts w:ascii="ahmadali" w:hAnsi="ahmadali" w:cs="Lotus Linotype"/>
          <w:sz w:val="30"/>
          <w:szCs w:val="30"/>
          <w:rtl/>
          <w:lang w:bidi="ar-IQ"/>
        </w:rPr>
        <w:t xml:space="preserve"> الظاهر أن جواز الرجوع في ا لطلاق الرجعي حكم شرعي وليس حقاً قابلاً للإسقاط كالخيار في البيع الخياري، فلو قال الزوج أسقطت ما كان لي من حق الرجوع لم يسقط وكان له الرجوع بعد ذلك، وكذلك إذا صالح عنه بعوض أو مجاناً.</w:t>
      </w:r>
    </w:p>
    <w:p w14:paraId="6F0EC847" w14:textId="3CB3583A" w:rsidR="00023CD3" w:rsidRPr="00AA73E7" w:rsidRDefault="005C074A" w:rsidP="008404FB">
      <w:pPr>
        <w:pStyle w:val="40"/>
        <w:rPr>
          <w:rFonts w:eastAsia="Times New Roman"/>
          <w:rtl/>
        </w:rPr>
      </w:pPr>
      <w:r w:rsidRPr="005C074A">
        <w:rPr>
          <w:rFonts w:eastAsia="Times New Roman" w:cs="Lotus Linotype" w:hint="cs"/>
          <w:rtl/>
        </w:rPr>
        <w:t xml:space="preserve">كتاب الطلاق </w:t>
      </w:r>
      <w:r w:rsidR="00940740">
        <w:rPr>
          <w:rFonts w:eastAsia="Times New Roman" w:hint="cs"/>
          <w:rtl/>
        </w:rPr>
        <w:t>/</w:t>
      </w:r>
      <w:r w:rsidRPr="005C074A">
        <w:rPr>
          <w:rFonts w:eastAsia="Times New Roman" w:cs="Lotus Linotype" w:hint="cs"/>
          <w:rtl/>
        </w:rPr>
        <w:t xml:space="preserve"> عدّة الوفاة</w:t>
      </w:r>
    </w:p>
    <w:p w14:paraId="6DFBFF13" w14:textId="3CDFC17E" w:rsidR="000727F0" w:rsidRPr="00AA73E7" w:rsidRDefault="000727F0" w:rsidP="008404FB">
      <w:pPr>
        <w:pStyle w:val="31"/>
        <w:widowControl w:val="0"/>
        <w:rPr>
          <w:rtl/>
        </w:rPr>
      </w:pPr>
      <w:bookmarkStart w:id="397" w:name="_Toc92664015"/>
      <w:r w:rsidRPr="00AA73E7">
        <w:rPr>
          <w:rtl/>
        </w:rPr>
        <w:t>فصل</w:t>
      </w:r>
      <w:bookmarkEnd w:id="397"/>
    </w:p>
    <w:p w14:paraId="77757270" w14:textId="38AF9C95" w:rsidR="000727F0" w:rsidRPr="00AA73E7" w:rsidRDefault="007565D3" w:rsidP="008404FB">
      <w:pPr>
        <w:pStyle w:val="31"/>
        <w:widowControl w:val="0"/>
        <w:rPr>
          <w:rtl/>
        </w:rPr>
      </w:pPr>
      <w:r>
        <w:rPr>
          <w:rtl/>
        </w:rPr>
        <w:t xml:space="preserve"> </w:t>
      </w:r>
      <w:bookmarkStart w:id="398" w:name="_Toc92664016"/>
      <w:r w:rsidR="000727F0" w:rsidRPr="00AA73E7">
        <w:rPr>
          <w:rtl/>
        </w:rPr>
        <w:t>عدّة</w:t>
      </w:r>
      <w:r>
        <w:rPr>
          <w:rtl/>
        </w:rPr>
        <w:t xml:space="preserve"> </w:t>
      </w:r>
      <w:r w:rsidR="000727F0" w:rsidRPr="00AA73E7">
        <w:rPr>
          <w:rtl/>
        </w:rPr>
        <w:t>الوفاة</w:t>
      </w:r>
      <w:bookmarkEnd w:id="398"/>
    </w:p>
    <w:p w14:paraId="6B6250FE" w14:textId="3D087159"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1484)</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(1731):</w:t>
      </w:r>
      <w:r w:rsidRPr="005C074A">
        <w:rPr>
          <w:rFonts w:ascii="ahmadali" w:hAnsi="ahmadali" w:cs="Lotus Linotype"/>
          <w:sz w:val="30"/>
          <w:szCs w:val="30"/>
          <w:rtl/>
          <w:lang w:bidi="ar-IQ"/>
        </w:rPr>
        <w:t xml:space="preserve"> عدة الحرة المتوفى عنها زوجها وإن كان عبداً أربعة أشهر وعشرة أيام إذا كانت حائلاً صغيرة كانت أو كبيرة، يائسة كانت أو غيرها، مدخولاً بها أو غيرها، دائمة كانت أو منقطعة، من ذوات الأقراء كانت أو غيرها، صغيراً كان الزوج أو كبيراً، عاقلاً أو غيره.</w:t>
      </w:r>
    </w:p>
    <w:p w14:paraId="35CA09B3" w14:textId="1DC2466A"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إن كانت حاملاً فعدتها أبعد الأجلين من وضع الحمل والمدة المزبورة، فلو وضعت قبل تلك المدة لم تنقض العدة، وكذا لو تمت المدة ولم تضع بعد. هذا في الحرة، وأما عدة الأمة من الوفاة إذا كانت حائلاً وأم ولد لمولاها كعدة الحرة أربعة أشهر وعشرة أيام، سواء كان من وفاة سيدها أم من زوجها، وكذلك ا لمدبرة الموطوءة لسيدها من وفاة سيدها.</w:t>
      </w:r>
    </w:p>
    <w:p w14:paraId="22E2E162" w14:textId="2ADBA9CA"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عدتها من وفاة زوجها فالظاهر أنها شهران وخمسة أيام وأما إذا كانت </w:t>
      </w:r>
      <w:r w:rsidRPr="005C074A">
        <w:rPr>
          <w:rFonts w:ascii="ahmadali" w:hAnsi="ahmadali" w:cs="Lotus Linotype"/>
          <w:sz w:val="30"/>
          <w:szCs w:val="30"/>
          <w:rtl/>
          <w:lang w:bidi="ar-IQ"/>
        </w:rPr>
        <w:lastRenderedPageBreak/>
        <w:t xml:space="preserve">حاملاً فعدتها أبعد الأجلين من عدة الحائل ومن وضع الحمل. </w:t>
      </w:r>
    </w:p>
    <w:p w14:paraId="74ED3FC5" w14:textId="766AE6ED"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الكتابية فعدتها كالحرة من الوفاة.</w:t>
      </w:r>
    </w:p>
    <w:p w14:paraId="4CB45A3B" w14:textId="0B6D33B2"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1485)</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(1732):</w:t>
      </w:r>
      <w:r w:rsidRPr="005C074A">
        <w:rPr>
          <w:rFonts w:ascii="ahmadali" w:hAnsi="ahmadali" w:cs="Lotus Linotype"/>
          <w:sz w:val="30"/>
          <w:szCs w:val="30"/>
          <w:rtl/>
          <w:lang w:bidi="ar-IQ"/>
        </w:rPr>
        <w:t xml:space="preserve"> إذا ارتد الزوج عن فطرة فالعدة عدة الوفاة بخلاف الارتداد عن ملة فالعدة عدة انفساخ.</w:t>
      </w:r>
    </w:p>
    <w:p w14:paraId="3DF67867" w14:textId="530F9632"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1486)</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(1735):</w:t>
      </w:r>
      <w:r w:rsidRPr="005C074A">
        <w:rPr>
          <w:rFonts w:ascii="ahmadali" w:hAnsi="ahmadali" w:cs="Lotus Linotype"/>
          <w:sz w:val="30"/>
          <w:szCs w:val="30"/>
          <w:rtl/>
          <w:lang w:bidi="ar-IQ"/>
        </w:rPr>
        <w:t xml:space="preserve"> يجب على المرأة في وفاة زوجها الحداد ما دامت في العدة، والمراد به ترك الطيب وترك الزينة في البدن واللباس والهيئة بترك كل ما يعد زينة يتزين به كما في أوقات المناسبات كالأعياد والأعراس ونحوها، ويختلف بحسب الأشخاص والأزمان والبلاد وكل بلد وما يعتاد ويتعارف فيه للتزين، مثل الكحل والخضاب ومكياج الوجه والشعر وفي اللباس لبس الملوّن الزاهي ولبس الحليّ ولا تقرب الطيب كالعطورات والروائح والتجمير بالعود ونحو ذلك، والأحوط اجتناب اتخاذ الزينة المنافية للحداد عرفاً في غير البدن واللباس كما في المطعوم والمسكن والآثاث وكذا شمّ الطيب وأكل ما جعل فيه.</w:t>
      </w:r>
    </w:p>
    <w:p w14:paraId="3375E1A2" w14:textId="33F1520B"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لا بأس بما لا يعد زينة كتنظيف البدن واللباس وتسريح الشعر وتقليم الأظفار ودخول الحمام والتأنّق في المسكن والآثاث والأولاد والخدم.</w:t>
      </w:r>
    </w:p>
    <w:p w14:paraId="4C5DD200" w14:textId="7E180D40"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1487)</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(1737):</w:t>
      </w:r>
      <w:r w:rsidRPr="005C074A">
        <w:rPr>
          <w:rFonts w:ascii="ahmadali" w:hAnsi="ahmadali" w:cs="Lotus Linotype"/>
          <w:sz w:val="30"/>
          <w:szCs w:val="30"/>
          <w:rtl/>
          <w:lang w:bidi="ar-IQ"/>
        </w:rPr>
        <w:t xml:space="preserve"> لا فرق في وجوب الحداد بين المسلمة والذمية والدائمة والمنقطعة نعم لا يبعد عدم وجوبه على من قصرت مدة تمتعها كيوم أو يومين أو ساعة أو ساعتين وكذا ـ على الأظهر ـ على الصغيرة المميزة والمجنونة بمعنى وجوبه على وليهما فيجنبهما عن التزيين مادامتا في العدة.</w:t>
      </w:r>
    </w:p>
    <w:p w14:paraId="464E3526" w14:textId="54988CC6"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1488)</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(1739):</w:t>
      </w:r>
      <w:r w:rsidRPr="005C074A">
        <w:rPr>
          <w:rFonts w:ascii="ahmadali" w:hAnsi="ahmadali" w:cs="Lotus Linotype"/>
          <w:sz w:val="30"/>
          <w:szCs w:val="30"/>
          <w:rtl/>
          <w:lang w:bidi="ar-IQ"/>
        </w:rPr>
        <w:t xml:space="preserve"> يجوز للمعتدة بعد الوفاة أن تخرج من بيتها في زمان عدتها والتردد في حوائجها، خصوصاً إذا كانت ضرورية أو كان خروجها </w:t>
      </w:r>
      <w:r w:rsidRPr="005C074A">
        <w:rPr>
          <w:rFonts w:ascii="ahmadali" w:hAnsi="ahmadali" w:cs="Lotus Linotype"/>
          <w:sz w:val="30"/>
          <w:szCs w:val="30"/>
          <w:rtl/>
          <w:lang w:bidi="ar-IQ"/>
        </w:rPr>
        <w:lastRenderedPageBreak/>
        <w:t>لأمور راجحة كالحج والزيارة وعيادة المرضى وزيارة أرحامها ولاسيما والديها. نعم يكره أن تبيت في غير بيتها الذي تسكنه في حياة زوجها أو الذي انتقلت إليه في الاعتداد كما يكره أن تخرج نهاراً فينبغي أن تجعل خروجها بعد نصف الليل وترجع عشاءاً أو تخرج بعد الزوال وترجع مساءاً.</w:t>
      </w:r>
    </w:p>
    <w:p w14:paraId="4159C2E7" w14:textId="792A7B3F"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1489)</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(1740):</w:t>
      </w:r>
      <w:r w:rsidRPr="005C074A">
        <w:rPr>
          <w:rFonts w:ascii="ahmadali" w:hAnsi="ahmadali" w:cs="Lotus Linotype"/>
          <w:sz w:val="30"/>
          <w:szCs w:val="30"/>
          <w:rtl/>
          <w:lang w:bidi="ar-IQ"/>
        </w:rPr>
        <w:t xml:space="preserve"> مبدأ عدة الوفاة إذا مات الزوج غائباً من حين بلوغ الخبر إليها، ولا يبعد عمومه للحاضر إذا خفي عليها موته لمرض أو حبس أو غير ذلك فتعتد من حين إخبارها بموته.</w:t>
      </w:r>
    </w:p>
    <w:p w14:paraId="2B96F86D" w14:textId="54823062"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1490)</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(1741):</w:t>
      </w:r>
      <w:r w:rsidRPr="005C074A">
        <w:rPr>
          <w:rFonts w:ascii="ahmadali" w:hAnsi="ahmadali" w:cs="Lotus Linotype"/>
          <w:sz w:val="30"/>
          <w:szCs w:val="30"/>
          <w:rtl/>
          <w:lang w:bidi="ar-IQ"/>
        </w:rPr>
        <w:t xml:space="preserve"> يعتبر في الإخبار الموجب للاعتداد من حينه كونه حجة شرعيّة كالبيّنة والعدل الواحد أو الثقة أو الخبر المحفوف بالقرائن الموجبة للوثوق.</w:t>
      </w:r>
    </w:p>
    <w:p w14:paraId="59C545A3" w14:textId="5160F75A" w:rsidR="000727F0" w:rsidRPr="00AA73E7" w:rsidRDefault="005C074A" w:rsidP="008404FB">
      <w:pPr>
        <w:pStyle w:val="40"/>
        <w:rPr>
          <w:rFonts w:eastAsia="Times New Roman"/>
          <w:rtl/>
        </w:rPr>
      </w:pPr>
      <w:r w:rsidRPr="005C074A">
        <w:rPr>
          <w:rFonts w:eastAsia="Times New Roman" w:cs="Lotus Linotype" w:hint="cs"/>
          <w:rtl/>
        </w:rPr>
        <w:t xml:space="preserve">كتاب الطلاق </w:t>
      </w:r>
      <w:r w:rsidR="00940740">
        <w:rPr>
          <w:rFonts w:eastAsia="Times New Roman" w:hint="cs"/>
          <w:rtl/>
        </w:rPr>
        <w:t>/</w:t>
      </w:r>
      <w:r w:rsidRPr="005C074A">
        <w:rPr>
          <w:rFonts w:eastAsia="Times New Roman" w:cs="Lotus Linotype" w:hint="cs"/>
          <w:rtl/>
        </w:rPr>
        <w:t xml:space="preserve"> </w:t>
      </w:r>
      <w:r w:rsidRPr="005C074A">
        <w:rPr>
          <w:rFonts w:eastAsia="Times New Roman" w:cs="Lotus Linotype"/>
          <w:rtl/>
        </w:rPr>
        <w:t>في المفقود زوجها</w:t>
      </w:r>
    </w:p>
    <w:p w14:paraId="000D6878" w14:textId="77777777" w:rsidR="000727F0" w:rsidRPr="00AA73E7" w:rsidRDefault="000727F0" w:rsidP="008404FB">
      <w:pPr>
        <w:pStyle w:val="31"/>
        <w:widowControl w:val="0"/>
        <w:rPr>
          <w:rtl/>
        </w:rPr>
      </w:pPr>
      <w:bookmarkStart w:id="399" w:name="_Toc92664017"/>
      <w:r w:rsidRPr="00AA73E7">
        <w:rPr>
          <w:rtl/>
        </w:rPr>
        <w:t>فصل</w:t>
      </w:r>
      <w:bookmarkEnd w:id="399"/>
    </w:p>
    <w:p w14:paraId="1D6D6670" w14:textId="7368A2BA" w:rsidR="000727F0" w:rsidRPr="00AA73E7" w:rsidRDefault="000727F0" w:rsidP="008404FB">
      <w:pPr>
        <w:pStyle w:val="31"/>
        <w:widowControl w:val="0"/>
        <w:rPr>
          <w:rtl/>
        </w:rPr>
      </w:pPr>
      <w:bookmarkStart w:id="400" w:name="_Toc92664018"/>
      <w:r w:rsidRPr="00AA73E7">
        <w:rPr>
          <w:rtl/>
        </w:rPr>
        <w:t>في</w:t>
      </w:r>
      <w:r w:rsidR="007565D3">
        <w:rPr>
          <w:rtl/>
        </w:rPr>
        <w:t xml:space="preserve"> </w:t>
      </w:r>
      <w:r w:rsidRPr="00AA73E7">
        <w:rPr>
          <w:rtl/>
        </w:rPr>
        <w:t>المفقود</w:t>
      </w:r>
      <w:r w:rsidR="007565D3">
        <w:rPr>
          <w:rtl/>
        </w:rPr>
        <w:t xml:space="preserve"> </w:t>
      </w:r>
      <w:r w:rsidRPr="00AA73E7">
        <w:rPr>
          <w:rtl/>
        </w:rPr>
        <w:t>زوجها</w:t>
      </w:r>
      <w:bookmarkEnd w:id="400"/>
    </w:p>
    <w:p w14:paraId="510D8DEA" w14:textId="522AA8C9"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1491)</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(1742):</w:t>
      </w:r>
      <w:r w:rsidRPr="005C074A">
        <w:rPr>
          <w:rFonts w:ascii="ahmadali" w:hAnsi="ahmadali" w:cs="Lotus Linotype"/>
          <w:sz w:val="30"/>
          <w:szCs w:val="30"/>
          <w:rtl/>
          <w:lang w:bidi="ar-IQ"/>
        </w:rPr>
        <w:t xml:space="preserve"> إذا فقد الرجل وغاب غيبة جهل حاله فإن علم حياته صبرت امرأته وانتظرت حتى يستجلى ويعلم حاله من موته أو طلاقه أو ارتداده، وليس لها المطالبة بالطلاق قبل ذلك لكن لها أن تستعلم حاله من جهة التزامه بمسؤلية الحياة الزوجية، وإن لم يكن له مال ينفق منه عليها ولم ينفق عليها وليّه من مال نفسه وإن طالت المدة ثم صارت شاكة في حياة زوجها فالظاهر اندراجها في القسم الآتي الذي لا يعلم موته ولا حياته، وكذا إذا ظهر أنه هجرها </w:t>
      </w:r>
      <w:r w:rsidRPr="005C074A">
        <w:rPr>
          <w:rFonts w:ascii="ahmadali" w:hAnsi="ahmadali" w:cs="Lotus Linotype"/>
          <w:sz w:val="30"/>
          <w:szCs w:val="30"/>
          <w:rtl/>
          <w:lang w:bidi="ar-IQ"/>
        </w:rPr>
        <w:lastRenderedPageBreak/>
        <w:t>وجعلها كالمعلقة كأن أخفى موضعه لئلاّ يلزم بحقوق الزوجية، فلها أن ترفع أمرها للحاكم الشرعي فإن لم يتمكن من الاتصال به وإلزامه بأداء ما عليه من حقوق أو طلاقها، يجوز للحاكم طلاقها فيما إذا طلبت منه ذلك وإن كان ينفق عليها.</w:t>
      </w:r>
    </w:p>
    <w:p w14:paraId="100A3A67" w14:textId="6D2826F8"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وإن فقد وغاب غيبة منقطعة ولم يبلغ منه خبر ولا ظهر منه أثر ولم يعلم موته ولا حياته، فإن بقي له مال تنفق به زوجته أو كان له ولي يتولى أموره ويتصدى للإنفاق عليها وجب عليها الصبر والانتظار ولا يجوز لها أن تتزوج ما دام حال الزوج المفقود مجهولاً حتى تعلم بوفاة الزوج أو طلاقه لكن لها أن تتصدى من قبل نفسها لاستعلام حاله كأن تظفر بقرائن على موته أو موضع حياته، وإن لم يكن له مال ولا من ينفق عليها فإن صبرت فلها ذلك وإن لم تصبر جاز لها أن ترفع أمرها إلى الحاكم الشرعي فيؤجلها إلى مضي أربع سنين ثم يفحص عنه في تلك المدة فإن لم يتبين وينجلي حاله لا موته ولا حياته أمر الحاكم وليه بأن يطلقها، فإن امتنع أجبره وإن لم يكن له ولي أو لم يمكن إجباره طلقها الحاكم ثم تعتد عدة الوفاة أربعة أشهر وعشراً عدة الوفاة وليس عليها فيها حداد، فإذا خرجت من العدة صارت أجنبية عن زوجها وجاز لها أن تتزوج رجلاً آخر، وإذا جاء زوجها حينئذ فليس له عليها سبيل.</w:t>
      </w:r>
    </w:p>
    <w:p w14:paraId="736F4693" w14:textId="0E334C6C"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1492)</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(1743):</w:t>
      </w:r>
      <w:r w:rsidRPr="005C074A">
        <w:rPr>
          <w:rFonts w:ascii="ahmadali" w:hAnsi="ahmadali" w:cs="Lotus Linotype"/>
          <w:sz w:val="30"/>
          <w:szCs w:val="30"/>
          <w:rtl/>
          <w:lang w:bidi="ar-IQ"/>
        </w:rPr>
        <w:t xml:space="preserve"> يجزي في الأربع سنين احتسابها من حين فقد الزوج ووقوع غيبته مع اقتران تلك المدة بتخلل الفحص عنه فيها وإن لم يكن بتأجيل وضرب المدة من الحاكم، إلاّأن الحاكم لابد له من التوثق من الفحص إما بالذي وقع في تلك المدة أو بأن يقوم بإجراء الفحص مدة من الزمن، وإن كان الأحوط أن يكون ضرب المدة بدءاً من قبل ا لحاكم وكذلك الفحص وعلى هذا فلو انقطع الإنفاق على المرأة إما لنفاد مال الرجل وعدم إنفاق وليه، جاز للمرأة المطالبة </w:t>
      </w:r>
      <w:r w:rsidRPr="005C074A">
        <w:rPr>
          <w:rFonts w:ascii="ahmadali" w:hAnsi="ahmadali" w:cs="Lotus Linotype"/>
          <w:sz w:val="30"/>
          <w:szCs w:val="30"/>
          <w:rtl/>
          <w:lang w:bidi="ar-IQ"/>
        </w:rPr>
        <w:lastRenderedPageBreak/>
        <w:t>بالطلاق من غير حاجة لاستئناف مدة أربع سنوات أخرى.</w:t>
      </w:r>
    </w:p>
    <w:p w14:paraId="0EF36858" w14:textId="578A854A"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1493)</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(1747):</w:t>
      </w:r>
      <w:r w:rsidRPr="005C074A">
        <w:rPr>
          <w:rFonts w:ascii="ahmadali" w:hAnsi="ahmadali" w:cs="Lotus Linotype"/>
          <w:sz w:val="30"/>
          <w:szCs w:val="30"/>
          <w:rtl/>
          <w:lang w:bidi="ar-IQ"/>
        </w:rPr>
        <w:t xml:space="preserve"> مقدار الفحص هو بالمتعارف لأمثاله مكاناً وزماناً خلال الأربعة سنين فلا يعتبر الاستمرار الزماني بل هو بحيث يصل البحث إلى نتيجة عدم وجدانه خلال هذه المدة، وكذا من جهة المكان فالمعتبر الجهة والجهات والأمكنة المعتادة لقصد سفره المظنونة والمحتملة قريباً فلا يعتبر استقصاء البلدان والأطراف.</w:t>
      </w:r>
    </w:p>
    <w:p w14:paraId="2AF6C406" w14:textId="626BA17F"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1494)</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(1748):</w:t>
      </w:r>
      <w:r w:rsidRPr="005C074A">
        <w:rPr>
          <w:rFonts w:ascii="ahmadali" w:hAnsi="ahmadali" w:cs="Lotus Linotype"/>
          <w:sz w:val="30"/>
          <w:szCs w:val="30"/>
          <w:rtl/>
          <w:lang w:bidi="ar-IQ"/>
        </w:rPr>
        <w:t xml:space="preserve"> لا فرق في المفقود بين المسافر ومن كان في معركة قتال ومن انكسرت سفينته ففقد ومن اتفق فقده في جوف بلده ومن اعتقل من قبل سلطات الوقت فانقطعت أخباره ولم يعلم مكانه.</w:t>
      </w:r>
    </w:p>
    <w:p w14:paraId="57CADBAA" w14:textId="384C153C"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1495)</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(1750):</w:t>
      </w:r>
      <w:r w:rsidRPr="005C074A">
        <w:rPr>
          <w:rFonts w:ascii="ahmadali" w:hAnsi="ahmadali" w:cs="Lotus Linotype"/>
          <w:sz w:val="30"/>
          <w:szCs w:val="30"/>
          <w:rtl/>
          <w:lang w:bidi="ar-IQ"/>
        </w:rPr>
        <w:t xml:space="preserve"> ظاهر كلمات الأصحاب اختصاص الحكم بالدوام، لكن في عمومه للمتعة ـ المتطاولة سنيناً على الأربع سنين وتكون هبة المدة من ولي المفقود أو الحاكم بدل الطلاق ـ وجه.</w:t>
      </w:r>
    </w:p>
    <w:p w14:paraId="1C59FF86" w14:textId="294F193F"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1496)</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(1751):</w:t>
      </w:r>
      <w:r w:rsidRPr="005C074A">
        <w:rPr>
          <w:rFonts w:ascii="ahmadali" w:hAnsi="ahmadali" w:cs="Lotus Linotype"/>
          <w:sz w:val="30"/>
          <w:szCs w:val="30"/>
          <w:rtl/>
          <w:lang w:bidi="ar-IQ"/>
        </w:rPr>
        <w:t xml:space="preserve"> لا يسقط الفحص بتعذره بل اللازم الانتظار إلى حين تيسره، نعم لا يندرج انقطاع الأثر في ذلك وإذا علم أن الفحص لا ينفع ولا يترتب عليه الوصول إلى أثر فالظاهر سقوط وجوبه وكذا لو حصل اليأس من الاطلاع على حاله بعد القيام بالفحص بعض المدة، لكن لابد من التربص بمضي المدة في جواز طلاقها.</w:t>
      </w:r>
    </w:p>
    <w:p w14:paraId="43AC6756" w14:textId="1A897F0D"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1497):</w:t>
      </w:r>
      <w:r w:rsidRPr="005C074A">
        <w:rPr>
          <w:rFonts w:ascii="ahmadali" w:hAnsi="ahmadali" w:cs="Lotus Linotype"/>
          <w:sz w:val="30"/>
          <w:szCs w:val="30"/>
          <w:rtl/>
          <w:lang w:bidi="ar-IQ"/>
        </w:rPr>
        <w:t xml:space="preserve"> العدة الواقعة بعدالطلاق عدة طلاق وإن كانت بقدر عدة الوفاة أربعة أشهر وعشراً، ويكون الطلاق رجعياً فتستحق النفقة وإذا حضر الزوج أثناء العدة جاز له الرجوع بها، وإذا مات أحدهما في العدة ورثه الآخر، وبعد العدة </w:t>
      </w:r>
      <w:r w:rsidRPr="005C074A">
        <w:rPr>
          <w:rFonts w:ascii="ahmadali" w:hAnsi="ahmadali" w:cs="Lotus Linotype"/>
          <w:sz w:val="30"/>
          <w:szCs w:val="30"/>
          <w:rtl/>
          <w:lang w:bidi="ar-IQ"/>
        </w:rPr>
        <w:lastRenderedPageBreak/>
        <w:t>لا توارث بينهما وليس عليها حداد بعد الطلاق في العدة.</w:t>
      </w:r>
    </w:p>
    <w:p w14:paraId="480515CC" w14:textId="28DD3323"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1498)</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(1757):</w:t>
      </w:r>
      <w:r w:rsidRPr="005C074A">
        <w:rPr>
          <w:rFonts w:ascii="ahmadali" w:hAnsi="ahmadali" w:cs="Lotus Linotype"/>
          <w:sz w:val="30"/>
          <w:szCs w:val="30"/>
          <w:rtl/>
          <w:lang w:bidi="ar-IQ"/>
        </w:rPr>
        <w:t xml:space="preserve"> لو بان بعد العدة عدم تحقق المقدمات المعتبرة شرعاً للطلاق من الفحص أو مقدار المدة أو غير ذلك لزم التدارك ولو بالاستيناف وإذا كان ذلك بعد تزويجها من الغير كان باطلاً، وإن كان الزوج الثاني قد دخل بها حرمت عليه أبداً وإن كان جاهلاً بالحال. وإذا تبين أن العقد عليها وقع بعد موت زوجها المفقود وقبل أن يبلغ خبره إليها فالعقد باطل، والأحوط إن لم يكن أظهر تحريمها عليها أبداً كما مرّ في (مبحث النكاح) التحريم بالمصاهرة.</w:t>
      </w:r>
    </w:p>
    <w:p w14:paraId="06221EDC" w14:textId="12558D91"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1499)</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(1758):</w:t>
      </w:r>
      <w:r w:rsidRPr="005C074A">
        <w:rPr>
          <w:rFonts w:ascii="ahmadali" w:hAnsi="ahmadali" w:cs="Lotus Linotype"/>
          <w:sz w:val="30"/>
          <w:szCs w:val="30"/>
          <w:rtl/>
          <w:lang w:bidi="ar-IQ"/>
        </w:rPr>
        <w:t xml:space="preserve"> إذا حصل لزوجة المفقود العلم بموته بتوسط القرائن وتراكم الأمارات جاز لها بحسب وظيفتها أن تتزوج بعد العدة من دون حاجة إلى مراجعة الحاكم، وليس لأحد الاعتراض عليها ما لم يعلم كذبها في دعوى العلم. لكن يشكل الاكتفاء بقولها واعتقادها لمن هو مطلع على حالها مع عدم حصول العلم له من ذلك.</w:t>
      </w:r>
    </w:p>
    <w:p w14:paraId="6606990A" w14:textId="325A4DD3" w:rsidR="000727F0" w:rsidRPr="00AA73E7" w:rsidRDefault="005C074A" w:rsidP="008404FB">
      <w:pPr>
        <w:pStyle w:val="40"/>
        <w:rPr>
          <w:rFonts w:eastAsia="Times New Roman"/>
          <w:rtl/>
        </w:rPr>
      </w:pPr>
      <w:r w:rsidRPr="005C074A">
        <w:rPr>
          <w:rFonts w:eastAsia="Times New Roman" w:cs="Lotus Linotype" w:hint="cs"/>
          <w:rtl/>
        </w:rPr>
        <w:t xml:space="preserve">كتاب الطلاق </w:t>
      </w:r>
      <w:r w:rsidR="00940740">
        <w:rPr>
          <w:rFonts w:eastAsia="Times New Roman" w:hint="cs"/>
          <w:rtl/>
        </w:rPr>
        <w:t>/</w:t>
      </w:r>
      <w:r w:rsidRPr="005C074A">
        <w:rPr>
          <w:rFonts w:eastAsia="Times New Roman" w:cs="Lotus Linotype" w:hint="cs"/>
          <w:rtl/>
        </w:rPr>
        <w:t xml:space="preserve"> </w:t>
      </w:r>
      <w:r w:rsidRPr="005C074A">
        <w:rPr>
          <w:rFonts w:eastAsia="Times New Roman" w:cs="Lotus Linotype"/>
          <w:rtl/>
        </w:rPr>
        <w:t>عدة وط</w:t>
      </w:r>
      <w:r w:rsidR="00940740" w:rsidRPr="00AA73E7">
        <w:rPr>
          <w:rFonts w:eastAsia="Times New Roman"/>
          <w:rtl/>
        </w:rPr>
        <w:t>‏</w:t>
      </w:r>
      <w:r w:rsidRPr="005C074A">
        <w:rPr>
          <w:rFonts w:eastAsia="Times New Roman" w:cs="Lotus Linotype"/>
          <w:rtl/>
        </w:rPr>
        <w:t>ء الشبهة</w:t>
      </w:r>
    </w:p>
    <w:p w14:paraId="2629FA8A" w14:textId="77777777" w:rsidR="000727F0" w:rsidRPr="00AA73E7" w:rsidRDefault="000727F0" w:rsidP="008404FB">
      <w:pPr>
        <w:pStyle w:val="31"/>
        <w:widowControl w:val="0"/>
        <w:rPr>
          <w:rtl/>
        </w:rPr>
      </w:pPr>
      <w:bookmarkStart w:id="401" w:name="_Toc92664019"/>
      <w:r w:rsidRPr="00AA73E7">
        <w:rPr>
          <w:rtl/>
        </w:rPr>
        <w:t>فصل</w:t>
      </w:r>
      <w:bookmarkEnd w:id="401"/>
    </w:p>
    <w:p w14:paraId="337D34CF" w14:textId="2AB7482C" w:rsidR="000727F0" w:rsidRPr="00AA73E7" w:rsidRDefault="000727F0" w:rsidP="008404FB">
      <w:pPr>
        <w:pStyle w:val="31"/>
        <w:widowControl w:val="0"/>
        <w:rPr>
          <w:rtl/>
        </w:rPr>
      </w:pPr>
      <w:bookmarkStart w:id="402" w:name="_Toc92664020"/>
      <w:r w:rsidRPr="00AA73E7">
        <w:rPr>
          <w:rtl/>
        </w:rPr>
        <w:t>عدة</w:t>
      </w:r>
      <w:r w:rsidR="007565D3">
        <w:rPr>
          <w:rtl/>
        </w:rPr>
        <w:t xml:space="preserve"> </w:t>
      </w:r>
      <w:r w:rsidRPr="00AA73E7">
        <w:rPr>
          <w:rtl/>
        </w:rPr>
        <w:t>وط‏ء</w:t>
      </w:r>
      <w:r w:rsidR="007565D3">
        <w:rPr>
          <w:rtl/>
        </w:rPr>
        <w:t xml:space="preserve"> </w:t>
      </w:r>
      <w:r w:rsidRPr="00AA73E7">
        <w:rPr>
          <w:rtl/>
        </w:rPr>
        <w:t>الشبهة</w:t>
      </w:r>
      <w:bookmarkEnd w:id="402"/>
    </w:p>
    <w:p w14:paraId="2406DC9C" w14:textId="1C36DF64"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1500)</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(1760):</w:t>
      </w:r>
      <w:r w:rsidRPr="005C074A">
        <w:rPr>
          <w:rFonts w:ascii="ahmadali" w:hAnsi="ahmadali" w:cs="Lotus Linotype"/>
          <w:sz w:val="30"/>
          <w:szCs w:val="30"/>
          <w:rtl/>
          <w:lang w:bidi="ar-IQ"/>
        </w:rPr>
        <w:t xml:space="preserve"> إذا وطأ الرجل امرأة أجنبية بشبهة أنها حليلته وجبت عليها العدة، إما لشبهة في الموضوع كما إذا وطأ امرأة باعتقاد أنها زوجته فتبين أنها أجنبية، وإما لشبهة في الحكم كما إذا عقد على المعتدة معتقداً صحته ودخل بها. سواء كانت ذات بعل، أو خلية وسواء كانت الشبهة من الطرفين أو من طرف </w:t>
      </w:r>
      <w:r w:rsidRPr="005C074A">
        <w:rPr>
          <w:rFonts w:ascii="ahmadali" w:hAnsi="ahmadali" w:cs="Lotus Linotype"/>
          <w:sz w:val="30"/>
          <w:szCs w:val="30"/>
          <w:rtl/>
          <w:lang w:bidi="ar-IQ"/>
        </w:rPr>
        <w:lastRenderedPageBreak/>
        <w:t>الواطي خاصة وأما إن كانت من طرف الموطوءة خاصة ففيه قولان أحوطهما ذلك وإن كان العدم وجيه.</w:t>
      </w:r>
    </w:p>
    <w:p w14:paraId="364A20E4" w14:textId="2B320D6E"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1501)</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(1761):</w:t>
      </w:r>
      <w:r w:rsidRPr="005C074A">
        <w:rPr>
          <w:rFonts w:ascii="ahmadali" w:hAnsi="ahmadali" w:cs="Lotus Linotype"/>
          <w:sz w:val="30"/>
          <w:szCs w:val="30"/>
          <w:rtl/>
          <w:lang w:bidi="ar-IQ"/>
        </w:rPr>
        <w:t xml:space="preserve"> لا عدة على المزني بها سواء حملت من الزنا أم لا على الأقوى فيجوز لزوجها أن يطأها ويجوز التزويج بها للزاني وغيره، وإن كان الاحتياط في الحامل لأربعة أشهر وعشراً حسن وأفضل منه حتى الوضع وفي الحائل الاستبراء بحيضة وأن لا يتزوج بها الزاني إلاّبعد ذلك.</w:t>
      </w:r>
    </w:p>
    <w:p w14:paraId="54DCAAF6" w14:textId="0BD08500"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1502)</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(1762):</w:t>
      </w:r>
      <w:r w:rsidRPr="005C074A">
        <w:rPr>
          <w:rFonts w:ascii="ahmadali" w:hAnsi="ahmadali" w:cs="Lotus Linotype"/>
          <w:sz w:val="30"/>
          <w:szCs w:val="30"/>
          <w:rtl/>
          <w:lang w:bidi="ar-IQ"/>
        </w:rPr>
        <w:t xml:space="preserve"> عدة وطي الشبهة كعدة الطلاق بالأقراء والشهور وبوضع الحمل لو حملت من هذا الوطي على التفصيل المتقدم، ومن لم يكن عليها عدة الطلاق كالصغيرة واليائسة ليس عليها هذه العدة.</w:t>
      </w:r>
    </w:p>
    <w:p w14:paraId="30977AEE" w14:textId="7144214E"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1503)</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(1763):</w:t>
      </w:r>
      <w:r w:rsidRPr="005C074A">
        <w:rPr>
          <w:rFonts w:ascii="ahmadali" w:hAnsi="ahmadali" w:cs="Lotus Linotype"/>
          <w:sz w:val="30"/>
          <w:szCs w:val="30"/>
          <w:rtl/>
          <w:lang w:bidi="ar-IQ"/>
        </w:rPr>
        <w:t xml:space="preserve"> إذا كانت الموطوءة شبهة ذات بعل لا يجوز لزوجها الاستمتاع بها ولا وطيها، والظاهر أنه لا تسقط نفقتها في أيام العدة.</w:t>
      </w:r>
    </w:p>
    <w:p w14:paraId="3E53D4F4" w14:textId="7FB08433"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1504)</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(1765):</w:t>
      </w:r>
      <w:r w:rsidRPr="005C074A">
        <w:rPr>
          <w:rFonts w:ascii="ahmadali" w:hAnsi="ahmadali" w:cs="Lotus Linotype"/>
          <w:sz w:val="30"/>
          <w:szCs w:val="30"/>
          <w:rtl/>
          <w:lang w:bidi="ar-IQ"/>
        </w:rPr>
        <w:t xml:space="preserve"> لا فرق في حكم وطي الشبهة من حيث العدة وغيرها بين أن يكون الوطي مجرداً عن العقد أو معه بأن وطأ المعقود عليها بتوهم صحة العقد مع فساده واقعاً.</w:t>
      </w:r>
    </w:p>
    <w:p w14:paraId="311D5BF9" w14:textId="02DB67FD"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1505)</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(1768):</w:t>
      </w:r>
      <w:r w:rsidRPr="005C074A">
        <w:rPr>
          <w:rFonts w:ascii="ahmadali" w:hAnsi="ahmadali" w:cs="Lotus Linotype"/>
          <w:sz w:val="30"/>
          <w:szCs w:val="30"/>
          <w:rtl/>
          <w:lang w:bidi="ar-IQ"/>
        </w:rPr>
        <w:t xml:space="preserve"> إذا طلق زوجته بعد الدخول ورجع ثم طلقها قبل الدخول وجبت عليها العدة من حين الطلاق الثاني ولا يحسب الطلاق أنه قبل الدخول، ولو طلقها بائناً بعد الدخول ثم عقد عليها في أثناء العدة ثم طلقها قبل الدخول فالأقوى عدم إجراء حكم الطلاق قبل الدخول في سقوط العدة لكن لا يجب عليها استئناف العدة بل اللازم إكمال عدتها من الطلاق الأول وكذا الحكم في المنقطعة إذا تزوجها فدخل بها ثم وهبها المدة ثم تزوجها ثانياً ووهبها المدة قبل </w:t>
      </w:r>
      <w:r w:rsidRPr="005C074A">
        <w:rPr>
          <w:rFonts w:ascii="ahmadali" w:hAnsi="ahmadali" w:cs="Lotus Linotype"/>
          <w:sz w:val="30"/>
          <w:szCs w:val="30"/>
          <w:rtl/>
          <w:lang w:bidi="ar-IQ"/>
        </w:rPr>
        <w:lastRenderedPageBreak/>
        <w:t>الدخول.</w:t>
      </w:r>
    </w:p>
    <w:p w14:paraId="4E5E364C" w14:textId="5EEAD481"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1506)</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(1769):</w:t>
      </w:r>
      <w:r w:rsidRPr="005C074A">
        <w:rPr>
          <w:rFonts w:ascii="ahmadali" w:hAnsi="ahmadali" w:cs="Lotus Linotype"/>
          <w:sz w:val="30"/>
          <w:szCs w:val="30"/>
          <w:rtl/>
          <w:lang w:bidi="ar-IQ"/>
        </w:rPr>
        <w:t xml:space="preserve"> مبدأ عدة وط</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ء الشبهة من حين زوال الشبهة وتبين الحال إلاّ أن تكون معتدة بعدة الوفاة فيكون المبدأ بعد تمامها.</w:t>
      </w:r>
    </w:p>
    <w:p w14:paraId="0F55EF75" w14:textId="3A5FF817" w:rsidR="00E41577" w:rsidRDefault="00E41577" w:rsidP="008404FB">
      <w:pPr>
        <w:widowControl w:val="0"/>
        <w:rPr>
          <w:rFonts w:ascii="ahmadali" w:eastAsia="Times New Roman" w:hAnsi="ahmadali" w:cs="ahmadali"/>
          <w:sz w:val="30"/>
          <w:szCs w:val="30"/>
          <w:rtl/>
          <w:lang w:bidi="ar-IQ"/>
        </w:rPr>
      </w:pPr>
      <w:r>
        <w:rPr>
          <w:rFonts w:ascii="ahmadali" w:eastAsia="Times New Roman" w:hAnsi="ahmadali" w:cs="ahmadali"/>
          <w:sz w:val="30"/>
          <w:szCs w:val="30"/>
          <w:rtl/>
          <w:lang w:bidi="ar-IQ"/>
        </w:rPr>
        <w:br w:type="page"/>
      </w:r>
    </w:p>
    <w:p w14:paraId="71365C5C" w14:textId="77777777" w:rsidR="00940740" w:rsidRDefault="00940740"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4D8231BA" w14:textId="272FAAAC" w:rsidR="00940740" w:rsidRDefault="005C074A" w:rsidP="008404FB">
      <w:pPr>
        <w:pStyle w:val="40"/>
        <w:rPr>
          <w:rFonts w:eastAsia="Times New Roman"/>
          <w:rtl/>
        </w:rPr>
      </w:pPr>
      <w:r w:rsidRPr="005C074A">
        <w:rPr>
          <w:rFonts w:eastAsia="Times New Roman" w:cs="Lotus Linotype"/>
          <w:rtl/>
        </w:rPr>
        <w:t>كتاب الخلع والمباراة</w:t>
      </w:r>
    </w:p>
    <w:p w14:paraId="6ED019EB" w14:textId="7B25B144" w:rsidR="000727F0" w:rsidRPr="00AA73E7" w:rsidRDefault="000727F0" w:rsidP="008404FB">
      <w:pPr>
        <w:pStyle w:val="12"/>
        <w:widowControl w:val="0"/>
        <w:rPr>
          <w:rtl/>
        </w:rPr>
      </w:pPr>
      <w:bookmarkStart w:id="403" w:name="_Toc92664021"/>
      <w:r w:rsidRPr="00AA73E7">
        <w:rPr>
          <w:rtl/>
        </w:rPr>
        <w:t>كتاب</w:t>
      </w:r>
      <w:r w:rsidR="007565D3">
        <w:rPr>
          <w:rtl/>
        </w:rPr>
        <w:t xml:space="preserve"> </w:t>
      </w:r>
      <w:r w:rsidRPr="00AA73E7">
        <w:rPr>
          <w:rtl/>
        </w:rPr>
        <w:t>الخلع</w:t>
      </w:r>
      <w:r w:rsidR="007565D3">
        <w:rPr>
          <w:rtl/>
        </w:rPr>
        <w:t xml:space="preserve"> </w:t>
      </w:r>
      <w:r w:rsidRPr="00AA73E7">
        <w:rPr>
          <w:rtl/>
        </w:rPr>
        <w:t>والمباراة</w:t>
      </w:r>
      <w:bookmarkEnd w:id="403"/>
    </w:p>
    <w:p w14:paraId="407F31F9" w14:textId="77777777" w:rsidR="000727F0" w:rsidRDefault="000727F0" w:rsidP="008404FB">
      <w:pPr>
        <w:widowControl w:val="0"/>
        <w:spacing w:before="120" w:after="0" w:line="216" w:lineRule="auto"/>
        <w:ind w:firstLine="567"/>
        <w:jc w:val="both"/>
        <w:rPr>
          <w:rFonts w:ascii="ahmadali" w:eastAsia="Times New Roman" w:hAnsi="ahmadali" w:cs="ahmadali"/>
          <w:sz w:val="30"/>
          <w:szCs w:val="30"/>
          <w:rtl/>
          <w:lang w:bidi="ar-IQ"/>
        </w:rPr>
      </w:pPr>
    </w:p>
    <w:p w14:paraId="2D6B7FD2" w14:textId="77777777" w:rsidR="00940740" w:rsidRDefault="00940740" w:rsidP="008404FB">
      <w:pPr>
        <w:widowControl w:val="0"/>
        <w:spacing w:before="120" w:after="0" w:line="216" w:lineRule="auto"/>
        <w:ind w:firstLine="567"/>
        <w:jc w:val="both"/>
        <w:rPr>
          <w:rFonts w:ascii="ahmadali" w:eastAsia="Times New Roman" w:hAnsi="ahmadali" w:cs="ahmadali"/>
          <w:sz w:val="30"/>
          <w:szCs w:val="30"/>
          <w:rtl/>
          <w:lang w:bidi="ar-IQ"/>
        </w:rPr>
      </w:pPr>
    </w:p>
    <w:p w14:paraId="6AAD02FC" w14:textId="2DB2F91F"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1507)</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(1770):</w:t>
      </w:r>
      <w:r w:rsidRPr="005C074A">
        <w:rPr>
          <w:rFonts w:ascii="ahmadali" w:hAnsi="ahmadali" w:cs="Lotus Linotype"/>
          <w:sz w:val="30"/>
          <w:szCs w:val="30"/>
          <w:rtl/>
          <w:lang w:bidi="ar-IQ"/>
        </w:rPr>
        <w:t xml:space="preserve"> الخلع هو الطلاق بفدية من الزوجة الكارهة لزوجها، فهو نوع من الطلاق ويعتبر فيه جميع شروط الطلاق المتقدمة، ويشترط فيه كراهة الزوجة لزوجها خاصة، وإن كانت الكراهة من الطرفين كان مباراة، وإن كان من طرف الزوج خاصة لم يكن خلعاً ولا مباراة ولم يحلّ أخذه للفداء.</w:t>
      </w:r>
    </w:p>
    <w:p w14:paraId="0A585C1C" w14:textId="5A43C876"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1508)</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(1771):</w:t>
      </w:r>
      <w:r w:rsidRPr="005C074A">
        <w:rPr>
          <w:rFonts w:ascii="ahmadali" w:hAnsi="ahmadali" w:cs="Lotus Linotype"/>
          <w:sz w:val="30"/>
          <w:szCs w:val="30"/>
          <w:rtl/>
          <w:lang w:bidi="ar-IQ"/>
        </w:rPr>
        <w:t xml:space="preserve"> يقع الخلع بكل من لفظي الخلع ونحوه مما يفيد تخلية سبيل المرأة منضماً إلى الطلاق أو بلفظ الطلاق مجرداً، فبعدما تستدعي الزوجة خلعها ببذل الفدية وتنشأ البذل كأن تقول اخلعني أو فاسخني أو فادني أو خلّ سبيلي أو اتركني بكذا وكذا.</w:t>
      </w:r>
    </w:p>
    <w:p w14:paraId="7AD25A7C" w14:textId="7133C731"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فيقول لها خلعتك على كذا وكذا أو أنت مختلعة على كذا بالفتح على معنى الأفعال أو المفاعلة أو بالكسر على وجه خفي على معنى المطاوعة ويعتبر إلحاقه في النحو الأول بصيغة الطلاق بقوله فأنت طالق أو أنت طالق على كذا وأما النحو الثاني بلفظ الطلاق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أنت طالق على كذا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فلا يعتبر إلحاقه بقوله :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فأنت مختلعة على كذا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72E64FB7" w14:textId="231F100C"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1509)</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(1773):</w:t>
      </w:r>
      <w:r w:rsidRPr="005C074A">
        <w:rPr>
          <w:rFonts w:ascii="ahmadali" w:hAnsi="ahmadali" w:cs="Lotus Linotype"/>
          <w:sz w:val="30"/>
          <w:szCs w:val="30"/>
          <w:rtl/>
          <w:lang w:bidi="ar-IQ"/>
        </w:rPr>
        <w:t xml:space="preserve"> يعتبر في صحة الخلع عدم الفصل بين إنشاء البذل والطلاق بنحو يراعى الاتصال العرفي من بقاء الزوجة ملتزمة بإنشائها البذل في المجلس، فلو أخل به بطل الخلع ولم يستحق الزوج العوض لكن لا يبطل الطلاق مع التلفظ به ويقع رجعياً مع فرض اجتماع شرائطه بخلافه مع صحة الخلع فإنه يقع بائناً.</w:t>
      </w:r>
    </w:p>
    <w:p w14:paraId="088D0550" w14:textId="04D15797"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كما يعتبر فيه الإشهاد بحضور رجلين عدلين يسمعان إنشاء ا لخلع. وأن يكون منجزاً غير معلق على شرط لا يقتضيه العقد سواء كان حاصلاً أو مستقبلاً معلوم الحصول أو مشكوكه بخلاف ما إذا قال : خلعتك إن كنت زوجتي أو إن كنت كارهة.</w:t>
      </w:r>
    </w:p>
    <w:p w14:paraId="25117BD8" w14:textId="2635A9C2"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1510)</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(1774):</w:t>
      </w:r>
      <w:r w:rsidRPr="005C074A">
        <w:rPr>
          <w:rFonts w:ascii="ahmadali" w:hAnsi="ahmadali" w:cs="Lotus Linotype"/>
          <w:sz w:val="30"/>
          <w:szCs w:val="30"/>
          <w:rtl/>
          <w:lang w:bidi="ar-IQ"/>
        </w:rPr>
        <w:t xml:space="preserve"> يشترط في الخلع الفدية عوضاً عن الطلاق، ويجوز الفداء بكل متمول يصح تمليكه من عين أو دين أو منفعة قلّ أو كثر وإن زاد على المهر المسمى، وأن يكون معلوماً قدراً ووصفاً ولو في الجملة فإن كان عيناً حاضراً كفى فيه المشاهدة، وإن كان كلياً في الذمة، أو غائباً ذكر جنسه ووصفه وقدره. فلو جعل الفداء ألفاً ولم يعين المراد فسد الخلع، ويصح جعل الفداء إرضاع ولده لكن مشروطاً بتعيين المدة، وإذا جعل كلياً في ذمتها يجوز جعله حالاً ومؤجلاً مع تعيين الأجل بما لا إجمال فيه. فلو كانت الفدية ما لا يملكه المسلم كالخمر والخنزير بطل الخلع، ولو كانت مستحقة لغير الزوجة ففي صحة الخلع والرجوع إلى البدل أو بطلانه قولان الأقوى الأول.</w:t>
      </w:r>
    </w:p>
    <w:p w14:paraId="2AC8E6A3" w14:textId="10A66A9A"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1511)</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(1778):</w:t>
      </w:r>
      <w:r w:rsidRPr="005C074A">
        <w:rPr>
          <w:rFonts w:ascii="ahmadali" w:hAnsi="ahmadali" w:cs="Lotus Linotype"/>
          <w:sz w:val="30"/>
          <w:szCs w:val="30"/>
          <w:rtl/>
          <w:lang w:bidi="ar-IQ"/>
        </w:rPr>
        <w:t xml:space="preserve"> يعتبر في الفداء أن يكون بذله باختيار ورضا الزوجة، فلا يصح مع إكراهها عليه سواء من الزوج أو غيره.</w:t>
      </w:r>
    </w:p>
    <w:p w14:paraId="7844B488" w14:textId="5DDF4B82"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1512)</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(1780):</w:t>
      </w:r>
      <w:r w:rsidRPr="005C074A">
        <w:rPr>
          <w:rFonts w:ascii="ahmadali" w:hAnsi="ahmadali" w:cs="Lotus Linotype"/>
          <w:sz w:val="30"/>
          <w:szCs w:val="30"/>
          <w:rtl/>
          <w:lang w:bidi="ar-IQ"/>
        </w:rPr>
        <w:t xml:space="preserve"> يشترط في المختلعة ـ مضافاً إلى ما مر ـ أن تكون كارهة لزوجها حداً تؤثر فراقه وتمنعه من نفسها وتعصي أمره وتخالف قوله وتراوده على فراقها أو يخشى من وقوعها في ذلك مع إبرازها للإقدام على ترك حقوق الزوجية وعدم إقامة حدود اللّه</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فيه، فله حينئذٍ أن يلتمس منها على طلاقها ما شاء من المال، ولا يشترط في الزوجة المختلعة البلوغ ولا العقل على الأقوى فيصح خلعها ويتولى الولي البذل.</w:t>
      </w:r>
    </w:p>
    <w:p w14:paraId="7ECEC3E2" w14:textId="5B4B4321"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1513)</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(1781):</w:t>
      </w:r>
      <w:r w:rsidRPr="005C074A">
        <w:rPr>
          <w:rFonts w:ascii="ahmadali" w:hAnsi="ahmadali" w:cs="Lotus Linotype"/>
          <w:sz w:val="30"/>
          <w:szCs w:val="30"/>
          <w:rtl/>
          <w:lang w:bidi="ar-IQ"/>
        </w:rPr>
        <w:t xml:space="preserve"> الكراهة المعتبرة في الخلع أعم من أن تكون لذاته كقبح منظره وسوء خلقه أو عرضية من جهة عدم إيفائه ببعض حقوقها المستحبة أو وجود الضرة أو بعض الأعمال الصادرة منه التي هي على خلاف ذوق الزوجة من دون أن يكون ظلماً لها واغتصاباً لحقوقها الواجبة كالقسم والنفقة، وأما إذا كان منشأ الكراهة ترك بعض حقوقها الواجبة أو إيذاؤه لها بالضرب أو الشتم ونحو ذلك وإن لم يكن من قصده إلجاؤها إلى فدائها فالظاهر عدم صحة البذل والخلع فيقع الطلاق رجعياً مع التلفظ به إلاّ إذا أتت بفاحشة مبينة جاز عضلها لتفدي نفسها.</w:t>
      </w:r>
    </w:p>
    <w:p w14:paraId="5D3DA651" w14:textId="1B875A43"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1514)</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(1783):</w:t>
      </w:r>
      <w:r w:rsidRPr="005C074A">
        <w:rPr>
          <w:rFonts w:ascii="ahmadali" w:hAnsi="ahmadali" w:cs="Lotus Linotype"/>
          <w:sz w:val="30"/>
          <w:szCs w:val="30"/>
          <w:rtl/>
          <w:lang w:bidi="ar-IQ"/>
        </w:rPr>
        <w:t xml:space="preserve"> يشترط في الزوج الخالع جميع ما تقدم اعتباره في المطلق من البلوغ والعقل والقصد والاختيار، نعم الاحتياط لا ينبغي تركه في خلع من بلغ عشر سنين. وأن لا يكون كارهاً لزوجته وإلاّ لكان مباراة مع كراهتها له.</w:t>
      </w:r>
    </w:p>
    <w:p w14:paraId="21225CF3" w14:textId="01041ADB"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1515)</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(1784):</w:t>
      </w:r>
      <w:r w:rsidRPr="005C074A">
        <w:rPr>
          <w:rFonts w:ascii="ahmadali" w:hAnsi="ahmadali" w:cs="Lotus Linotype"/>
          <w:sz w:val="30"/>
          <w:szCs w:val="30"/>
          <w:rtl/>
          <w:lang w:bidi="ar-IQ"/>
        </w:rPr>
        <w:t xml:space="preserve"> يجوز أن يكون البذل والطلاق بمباشرة الزوجين أو بتوكيلهما الغير أو بالاختلاف، ويجوز أن يوكلا شخصاً واحداً ليبذل عنها ويطلق عنه، كما يجوز لكل منهما أن يوكل الآخر عن جانبه فيكون أصيلاً فيما يرجع إليه ووكيلاً فيما يرجع إلى الطرف الآخر.</w:t>
      </w:r>
    </w:p>
    <w:p w14:paraId="3E54A2DB" w14:textId="595AE19D"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1516)</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(1786):</w:t>
      </w:r>
      <w:r w:rsidRPr="005C074A">
        <w:rPr>
          <w:rFonts w:ascii="ahmadali" w:hAnsi="ahmadali" w:cs="Lotus Linotype"/>
          <w:sz w:val="30"/>
          <w:szCs w:val="30"/>
          <w:rtl/>
          <w:lang w:bidi="ar-IQ"/>
        </w:rPr>
        <w:t xml:space="preserve"> إذا وقع الخلع بمباشرة الزوجين فإما أن تبدأ الزوجة وتقول : بذلت لك أو أعطيتك ما عليك من المهر أو الشيء الفلاني لتطلقني فيقول : أنت طالق أو مختلعة على ما بذلت أو على ما أعطيت. وإما أن يبتدى الزوج بعدما تواطئا على الطلاق بعوض فيقول : أنت طالق، أو مختلعة بكذا أو على كذا، فتقول : قبلت أو رضيت، ويستحب مشارطته لها بأنها إن ارتجعت في شيء فأنا أملك ببضعك.</w:t>
      </w:r>
    </w:p>
    <w:p w14:paraId="4FF87776" w14:textId="096E9478"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وإن وقع من الوكيلين أو وكيل أحدهما يقيد الإنشاء بكونه عن موكله ولو كان وكيلاً عن الطرفين يأتي بالصيغتين للإنشاء عن قبل كل منهما. وكذا لو كان أحد الزوجين وكيلاً عن ا لآخر، وقد تقدم.</w:t>
      </w:r>
    </w:p>
    <w:p w14:paraId="0A0BC3C9" w14:textId="6F823D70"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1517)</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(1788):</w:t>
      </w:r>
      <w:r w:rsidRPr="005C074A">
        <w:rPr>
          <w:rFonts w:ascii="ahmadali" w:hAnsi="ahmadali" w:cs="Lotus Linotype"/>
          <w:sz w:val="30"/>
          <w:szCs w:val="30"/>
          <w:rtl/>
          <w:lang w:bidi="ar-IQ"/>
        </w:rPr>
        <w:t xml:space="preserve"> طلاق الخلع بائن ليس للزوج فيه الرجوع ما لم ترجع المرأة فيما بذلت، ولها الرجوع فيه ما دامت في العدة، فإذا رجعت كان له الرجوع إليها، سواء رجعت في تمام الفدية أو في بعضها.</w:t>
      </w:r>
    </w:p>
    <w:p w14:paraId="0062A84D" w14:textId="7AB4EEEB"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1518)</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(1789):</w:t>
      </w:r>
      <w:r w:rsidRPr="005C074A">
        <w:rPr>
          <w:rFonts w:ascii="ahmadali" w:hAnsi="ahmadali" w:cs="Lotus Linotype"/>
          <w:sz w:val="30"/>
          <w:szCs w:val="30"/>
          <w:rtl/>
          <w:lang w:bidi="ar-IQ"/>
        </w:rPr>
        <w:t xml:space="preserve"> يشترط في جواز رجوعها في المبذول إمكان رجوعه بعد رجوعها، فلو كان الطلاق بائناً في نفسه لكونه ثالثاً أو الزوجة صغيرة أو غير المدخول بها أو يائسة ممن لا عدة لها أو كان الزوج قد تزوج بأختها أو برابعة قبل رجوعها بالبذل أو نحول ذلك مما لا يجوز له الرجوع لم يكن لها الرجوع فيما بذلت.</w:t>
      </w:r>
    </w:p>
    <w:p w14:paraId="63DF40E0" w14:textId="578C0C7A"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وهكذا الحال فيما لو لم يعلم الزوج برجوعها في الفدية حتى فات زمان الرجوع بل في كون ذلك رجوعاً منها واسترداد للبذل تأمل كما لو رجعت عند نفسها ولم يطّلع عليه الزوج حتى انقضت العدة فإنه لا أثر لرجوعها حينئذٍ.</w:t>
      </w:r>
    </w:p>
    <w:p w14:paraId="06C8C658" w14:textId="3701EDFF"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1519)</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(1790):</w:t>
      </w:r>
      <w:r w:rsidRPr="005C074A">
        <w:rPr>
          <w:rFonts w:ascii="ahmadali" w:hAnsi="ahmadali" w:cs="Lotus Linotype"/>
          <w:sz w:val="30"/>
          <w:szCs w:val="30"/>
          <w:rtl/>
          <w:lang w:bidi="ar-IQ"/>
        </w:rPr>
        <w:t xml:space="preserve"> لا توارث بين الزوج والمختلعة لو مات أحدهما </w:t>
      </w:r>
      <w:r w:rsidRPr="005C074A">
        <w:rPr>
          <w:rFonts w:ascii="ahmadali" w:hAnsi="ahmadali" w:cs="Lotus Linotype"/>
          <w:sz w:val="30"/>
          <w:szCs w:val="30"/>
          <w:rtl/>
          <w:lang w:bidi="ar-IQ"/>
        </w:rPr>
        <w:lastRenderedPageBreak/>
        <w:t>في العدة إلاّ إذا رجعت في الفدية وكان موت أحدهما قبل انقضاء العدة.</w:t>
      </w:r>
    </w:p>
    <w:p w14:paraId="5F6DCE39" w14:textId="6DAC8E23"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1520)</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(1791):</w:t>
      </w:r>
      <w:r w:rsidRPr="005C074A">
        <w:rPr>
          <w:rFonts w:ascii="ahmadali" w:hAnsi="ahmadali" w:cs="Lotus Linotype"/>
          <w:sz w:val="30"/>
          <w:szCs w:val="30"/>
          <w:rtl/>
          <w:lang w:bidi="ar-IQ"/>
        </w:rPr>
        <w:t xml:space="preserve"> المباراة كالخلع قسم من الطلاق فيعتبر فيه جميع شروطه والأحكام المتقدمة، ويقع بكل من لفظي الطلاق مجرداً بأن يقول الزوج بعدما بذلت المرأة له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أنت طالق على ما بذلت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بلفظ بارأت ونحوه ممّا يفيد تخلية سبيل المرأة مع اتباعه بلفظ الطلاق فيقول :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بارئتك على كذا فأنت طالق </w:t>
      </w:r>
      <w:r w:rsidR="000727F0"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128D39A6" w14:textId="5CCCD347"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وتختلف عنه في أمور : </w:t>
      </w:r>
    </w:p>
    <w:p w14:paraId="4EE96015" w14:textId="26C3B013"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أنها يعتبر فيها كراهة كل من الزوجين لصاحبه، لا خصوص الزوجة كما في الخلع.</w:t>
      </w:r>
    </w:p>
    <w:p w14:paraId="6A17EA1B" w14:textId="5415EC76"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أنه يشترط فيها أن لا يكون الفداء أكثر من مهرها، بل أن يكون أقل منه بخلاف الخلع فإنه على ما تراضيا به ساوى المهر أو زاد عليه أو نقص عنه، ومثل المباراة على الأحوط الخلع الذي لا تتعدى المرأة على الزوج مع بذلها ليطلقها مع اختصاص الكراهة منها له.</w:t>
      </w:r>
    </w:p>
    <w:p w14:paraId="327CFDE7" w14:textId="19611880" w:rsidR="000727F0"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1521)</w:t>
      </w:r>
      <w:r w:rsidR="000727F0"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(1792):</w:t>
      </w:r>
      <w:r w:rsidRPr="005C074A">
        <w:rPr>
          <w:rFonts w:ascii="ahmadali" w:hAnsi="ahmadali" w:cs="Lotus Linotype"/>
          <w:sz w:val="30"/>
          <w:szCs w:val="30"/>
          <w:rtl/>
          <w:lang w:bidi="ar-IQ"/>
        </w:rPr>
        <w:t xml:space="preserve"> طلاق المباراة بائن كالخلع ليس للزوج فيه رجوع إلاّ أن ترجع الزوجة في الفدية قبل انقضاء العدة، فله الرجوع حينئذٍ كما تقدم في الخلع.</w:t>
      </w:r>
    </w:p>
    <w:p w14:paraId="00255692" w14:textId="77777777" w:rsidR="00B82AAB" w:rsidRPr="00AA73E7" w:rsidRDefault="00B82AAB" w:rsidP="008404FB">
      <w:pPr>
        <w:widowControl w:val="0"/>
        <w:spacing w:before="120" w:after="0" w:line="216" w:lineRule="auto"/>
        <w:ind w:firstLine="567"/>
        <w:jc w:val="both"/>
        <w:rPr>
          <w:rFonts w:ascii="ahmadali" w:eastAsia="Times New Roman" w:hAnsi="ahmadali" w:cs="ahmadali"/>
          <w:sz w:val="30"/>
          <w:szCs w:val="30"/>
          <w:rtl/>
          <w:lang w:bidi="ar-IQ"/>
        </w:rPr>
      </w:pPr>
    </w:p>
    <w:p w14:paraId="5C8D242B" w14:textId="77777777" w:rsidR="00430C0F" w:rsidRDefault="00430C0F"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0E59E06D" w14:textId="77777777" w:rsidR="00430C0F" w:rsidRPr="00430C0F" w:rsidRDefault="00430C0F" w:rsidP="008404FB">
      <w:pPr>
        <w:widowControl w:val="0"/>
        <w:rPr>
          <w:rtl/>
          <w:lang w:bidi="ar-IQ"/>
        </w:rPr>
      </w:pPr>
    </w:p>
    <w:p w14:paraId="4C5D6DD6" w14:textId="77777777" w:rsidR="00C134B8" w:rsidRDefault="00C134B8" w:rsidP="008404FB">
      <w:pPr>
        <w:pStyle w:val="50"/>
        <w:widowControl w:val="0"/>
        <w:rPr>
          <w:rtl/>
        </w:rPr>
      </w:pPr>
    </w:p>
    <w:p w14:paraId="116FA72E" w14:textId="77777777" w:rsidR="00894393" w:rsidRDefault="00894393" w:rsidP="008404FB">
      <w:pPr>
        <w:pStyle w:val="50"/>
        <w:rPr>
          <w:rtl/>
        </w:rPr>
      </w:pPr>
    </w:p>
    <w:p w14:paraId="2DB172DE" w14:textId="39176EC9" w:rsidR="00430C0F" w:rsidRDefault="005C074A" w:rsidP="008404FB">
      <w:pPr>
        <w:pStyle w:val="40"/>
        <w:rPr>
          <w:rFonts w:eastAsia="Times New Roman"/>
          <w:rtl/>
        </w:rPr>
      </w:pPr>
      <w:r w:rsidRPr="005C074A">
        <w:rPr>
          <w:rFonts w:eastAsia="Times New Roman" w:cs="Lotus Linotype"/>
          <w:rtl/>
        </w:rPr>
        <w:t>كتاب الأيمان والنذور</w:t>
      </w:r>
      <w:r w:rsidRPr="005C074A">
        <w:rPr>
          <w:rFonts w:eastAsia="Times New Roman" w:cs="Lotus Linotype" w:hint="cs"/>
          <w:rtl/>
        </w:rPr>
        <w:t xml:space="preserve"> </w:t>
      </w:r>
      <w:r w:rsidR="00430C0F">
        <w:rPr>
          <w:rFonts w:eastAsia="Times New Roman" w:hint="cs"/>
          <w:rtl/>
        </w:rPr>
        <w:t>/</w:t>
      </w:r>
      <w:r w:rsidRPr="005C074A">
        <w:rPr>
          <w:rFonts w:eastAsia="Times New Roman" w:cs="Lotus Linotype" w:hint="cs"/>
          <w:rtl/>
        </w:rPr>
        <w:t xml:space="preserve"> اليمين</w:t>
      </w:r>
    </w:p>
    <w:p w14:paraId="3376D5BD" w14:textId="2D71AB8C" w:rsidR="00716992" w:rsidRPr="00AA73E7" w:rsidRDefault="00716992" w:rsidP="008404FB">
      <w:pPr>
        <w:pStyle w:val="12"/>
        <w:widowControl w:val="0"/>
        <w:rPr>
          <w:rtl/>
        </w:rPr>
      </w:pPr>
      <w:bookmarkStart w:id="404" w:name="_Toc92664022"/>
      <w:r w:rsidRPr="00AA73E7">
        <w:rPr>
          <w:rtl/>
        </w:rPr>
        <w:t>كتاب</w:t>
      </w:r>
      <w:r w:rsidR="007565D3">
        <w:rPr>
          <w:rtl/>
        </w:rPr>
        <w:t xml:space="preserve"> </w:t>
      </w:r>
      <w:r w:rsidRPr="00AA73E7">
        <w:rPr>
          <w:rtl/>
        </w:rPr>
        <w:t>الأيمان</w:t>
      </w:r>
      <w:r w:rsidR="007565D3">
        <w:rPr>
          <w:rtl/>
        </w:rPr>
        <w:t xml:space="preserve"> </w:t>
      </w:r>
      <w:r w:rsidRPr="00AA73E7">
        <w:rPr>
          <w:rtl/>
        </w:rPr>
        <w:t>والنذور</w:t>
      </w:r>
      <w:bookmarkEnd w:id="404"/>
    </w:p>
    <w:p w14:paraId="41D9C034" w14:textId="77777777" w:rsidR="00430C0F" w:rsidRDefault="00430C0F" w:rsidP="008404FB">
      <w:pPr>
        <w:widowControl w:val="0"/>
        <w:spacing w:before="120" w:after="0" w:line="216" w:lineRule="auto"/>
        <w:ind w:firstLine="567"/>
        <w:jc w:val="both"/>
        <w:rPr>
          <w:rFonts w:ascii="ahmadali" w:hAnsi="ahmadali" w:cs="ahmadali"/>
          <w:sz w:val="30"/>
          <w:szCs w:val="30"/>
          <w:rtl/>
          <w:lang w:bidi="ar-IQ"/>
        </w:rPr>
      </w:pPr>
    </w:p>
    <w:p w14:paraId="70F27E10" w14:textId="3CE393AA"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وفيه مقدّمة وفصول :</w:t>
      </w:r>
    </w:p>
    <w:p w14:paraId="3A059C9B" w14:textId="77777777" w:rsidR="00430C0F" w:rsidRDefault="00716992" w:rsidP="008404FB">
      <w:pPr>
        <w:pStyle w:val="31"/>
        <w:widowControl w:val="0"/>
        <w:rPr>
          <w:rtl/>
        </w:rPr>
      </w:pPr>
      <w:bookmarkStart w:id="405" w:name="_Toc92664023"/>
      <w:r w:rsidRPr="00AA73E7">
        <w:rPr>
          <w:rtl/>
        </w:rPr>
        <w:t>الفصل</w:t>
      </w:r>
      <w:r w:rsidR="007565D3">
        <w:rPr>
          <w:rtl/>
        </w:rPr>
        <w:t xml:space="preserve"> </w:t>
      </w:r>
      <w:r w:rsidRPr="00AA73E7">
        <w:rPr>
          <w:rtl/>
        </w:rPr>
        <w:t>الأوّل</w:t>
      </w:r>
      <w:bookmarkEnd w:id="405"/>
      <w:r w:rsidR="007565D3">
        <w:rPr>
          <w:rtl/>
        </w:rPr>
        <w:t xml:space="preserve"> </w:t>
      </w:r>
    </w:p>
    <w:p w14:paraId="21DB2234" w14:textId="6601A2C5" w:rsidR="00716992" w:rsidRPr="00AA73E7" w:rsidRDefault="00716992" w:rsidP="008404FB">
      <w:pPr>
        <w:pStyle w:val="31"/>
        <w:widowControl w:val="0"/>
        <w:rPr>
          <w:rtl/>
        </w:rPr>
      </w:pPr>
      <w:bookmarkStart w:id="406" w:name="_Toc92664024"/>
      <w:r w:rsidRPr="00AA73E7">
        <w:rPr>
          <w:rtl/>
        </w:rPr>
        <w:t>في</w:t>
      </w:r>
      <w:r w:rsidR="007565D3">
        <w:rPr>
          <w:rtl/>
        </w:rPr>
        <w:t xml:space="preserve"> </w:t>
      </w:r>
      <w:r w:rsidRPr="00AA73E7">
        <w:rPr>
          <w:rtl/>
        </w:rPr>
        <w:t>اليمين</w:t>
      </w:r>
      <w:bookmarkEnd w:id="406"/>
    </w:p>
    <w:p w14:paraId="375CE057" w14:textId="01A286D3"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ويطلق عليه الحلف والقسم، وهو على ثلاثة أقسام :</w:t>
      </w:r>
    </w:p>
    <w:p w14:paraId="01172D45" w14:textId="11600DDB"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ما يقع تأكيداً وتحقيقاً للإخبار عمّا وقع في الماضي أو عن الواقع في الحال أو المستقبل من غير التزام بإيقاعه، كما يقال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جاء زيد بالأمس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هذا المال لي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7130645D" w14:textId="0E1BDC12"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يمين المناشدة، وهو ما يقرن به الطلب والسؤال، ويقصد به حثّ المسؤولل على إنجاح المقصود، كقول السائل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أسألك باللّه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 تعطيني كذا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ويقال للقائل : الحالف والمقسم، وللمسؤول : المحلوف عليه والمقسم عليه، ومن هذا النمط من القسم ما كثر وروده في الأدعية المأثورة وغيرها.</w:t>
      </w:r>
    </w:p>
    <w:p w14:paraId="68873BBF" w14:textId="2FAD175C"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يمين العقد، وهو ما يقع تأكيداً وتحقيقاً لما بني عليه والتزم به من إيقاع أمر أو تركه في المستقبل، كقوله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لا صومنّ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لأتركنّ شرب </w:t>
      </w:r>
      <w:r w:rsidRPr="005C074A">
        <w:rPr>
          <w:rFonts w:ascii="ahmadali" w:hAnsi="ahmadali" w:cs="Lotus Linotype"/>
          <w:sz w:val="30"/>
          <w:szCs w:val="30"/>
          <w:rtl/>
          <w:lang w:bidi="ar-IQ"/>
        </w:rPr>
        <w:lastRenderedPageBreak/>
        <w:t xml:space="preserve">الدخان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مثلاً.</w:t>
      </w:r>
    </w:p>
    <w:p w14:paraId="270BEC6C" w14:textId="7D1AECCD"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ينعقد الالتزام باليمين في القسم الأوّل، ولا يترتّب عليه أثر سوى الإثم فيما لو كان كاذباً في إخباره عن عمد، وهي المسمّاة بيمين الغموس التي في بعض الأخبار عدّت من الكبائر، وفي بعضها : أنّها تدع الديار بلاقع. وقد قيل : إنّها سمّيت بالغموس لأنّها تغمس صاحبها في الإثم أو في النار. وكذا لا ينعقد الالتزام باليمين في القسم الثاني، ولا يترتّب عليه شيء من إثم أو كفّارة، لا على الحالف في إحلافه ولا على المحلوف عليه في حنثه وعدم إنجاح مسؤوله. </w:t>
      </w:r>
    </w:p>
    <w:p w14:paraId="0F79C381" w14:textId="3158A96B"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القسم الثالث فهو الذي ينعقد عند اجتماع الشرائط الآتية، ويجب برّه والوفاء به، ويحرم حنثه ويترتّب على حنثه الكفّارة.</w:t>
      </w:r>
    </w:p>
    <w:p w14:paraId="4D4DDE4A" w14:textId="7D3C1F62"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1522)</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(1838):</w:t>
      </w:r>
      <w:r w:rsidRPr="005C074A">
        <w:rPr>
          <w:rFonts w:ascii="ahmadali" w:hAnsi="ahmadali" w:cs="Lotus Linotype"/>
          <w:sz w:val="30"/>
          <w:szCs w:val="30"/>
          <w:rtl/>
          <w:lang w:bidi="ar-IQ"/>
        </w:rPr>
        <w:t xml:space="preserve"> لا تنعقد اليمين إلاّ باللّفظ أو ما يقوم مقامه، كإشارة الأخرس، وفي انعقاده بالكتابة للقادر على الكلام إشكال لا يخلو من وجه قويّ، والظاهر أنّه لا يعتبر فيه العربيّة خصوصاً في متعلّقاته.</w:t>
      </w:r>
    </w:p>
    <w:p w14:paraId="3F55A017" w14:textId="694C2690"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1523)</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(1839):</w:t>
      </w:r>
      <w:r w:rsidRPr="005C074A">
        <w:rPr>
          <w:rFonts w:ascii="ahmadali" w:hAnsi="ahmadali" w:cs="Lotus Linotype"/>
          <w:sz w:val="30"/>
          <w:szCs w:val="30"/>
          <w:rtl/>
          <w:lang w:bidi="ar-IQ"/>
        </w:rPr>
        <w:t xml:space="preserve"> لا تنعقد اليمين إلاّ إذا كان المقسم به هو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(جلّ شأنه)، أعني ذاته المقدّسة، إمّا بذكر اسمه العَلَمِي المختصّ به ـ كلفظ الجلالة ـ ويلحق أسمائه المختصّة وما لا يطلق على غيره ـ كالرحمن ـ وما دلّ عليه (جلّ وعلا) بذكر الأوصاف والأفعال المختصّة به التي لا يشاركه فيها غيره، كقوله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مقلّب القلوب والأبصار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والذي نفسي بيده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والذي فلق الحبّة وبرأ النسمة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وأشباه ذلك، أو كان الغالب إطلاقها في حقّه بحيث ينصرف إطلاقها إليه، كقوله : الربّ والخالق والبارئ والرازق والرحيم وربّ المصحف.</w:t>
      </w:r>
    </w:p>
    <w:p w14:paraId="52EB58B6" w14:textId="14301C8F"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ينعقد بما لا ينصرف إليه ـ كالموجود والحقّ ـ وإن نوى بها الحلف بذاته </w:t>
      </w:r>
      <w:r w:rsidRPr="005C074A">
        <w:rPr>
          <w:rFonts w:ascii="ahmadali" w:hAnsi="ahmadali" w:cs="Lotus Linotype"/>
          <w:sz w:val="30"/>
          <w:szCs w:val="30"/>
          <w:rtl/>
          <w:lang w:bidi="ar-IQ"/>
        </w:rPr>
        <w:lastRenderedPageBreak/>
        <w:t>المقدّسة على إشكال، فلا يترك الاحتياط. نعم لا بأس فيما لا ينصرف إليه بذاته لكنّه ينصرف في مقام الاستعمال الخاصّ للقرائن ولو بمثل قرينة الحلف، كما في والحيّ والسميع والبصير والقادر.</w:t>
      </w:r>
    </w:p>
    <w:p w14:paraId="29B72D76" w14:textId="7979A7BE"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1524)</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(1840):</w:t>
      </w:r>
      <w:r w:rsidRPr="005C074A">
        <w:rPr>
          <w:rFonts w:ascii="ahmadali" w:hAnsi="ahmadali" w:cs="Lotus Linotype"/>
          <w:sz w:val="30"/>
          <w:szCs w:val="30"/>
          <w:rtl/>
          <w:lang w:bidi="ar-IQ"/>
        </w:rPr>
        <w:t xml:space="preserve"> المعتبر في انعقاد اليمين أن يكون الحلف باللّه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لا بغيره عرفاً مع تحقّق القصد، فكلّ ما صدق أنّه قد حلف به تعالى انعقد اليمين به، والظاهر صدق ذلك بأن يقول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وحقّ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بجلال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وعظمة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وكبرياء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بل وبقوله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وقدرة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وعلم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لعمر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7357DE8E" w14:textId="61DECF38"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1525)</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(1842):</w:t>
      </w:r>
      <w:r w:rsidRPr="005C074A">
        <w:rPr>
          <w:rFonts w:ascii="ahmadali" w:hAnsi="ahmadali" w:cs="Lotus Linotype"/>
          <w:sz w:val="30"/>
          <w:szCs w:val="30"/>
          <w:rtl/>
          <w:lang w:bidi="ar-IQ"/>
        </w:rPr>
        <w:t xml:space="preserve"> لا تنعقد اليمين إلاّ بالنيّة والقصد، ولو حلف من غير نيّة العقد بها لم تنعقد، سواء كان بصريح أو كناية، كقوله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والسميع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كما في موارد سبق اللسان أو دفع ضرر أو شدّة غضب أو نحو ذلك.</w:t>
      </w:r>
    </w:p>
    <w:p w14:paraId="0D01F3DC" w14:textId="6E610A4D"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1525)</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(1846):</w:t>
      </w:r>
      <w:r w:rsidRPr="005C074A">
        <w:rPr>
          <w:rFonts w:ascii="ahmadali" w:hAnsi="ahmadali" w:cs="Lotus Linotype"/>
          <w:sz w:val="30"/>
          <w:szCs w:val="30"/>
          <w:rtl/>
          <w:lang w:bidi="ar-IQ"/>
        </w:rPr>
        <w:t xml:space="preserve"> يعتبر في الحالف : البلوغ، والعقل، والاختيار، والقصد، وتصحّ من الكافر، فلا تنعقد يمين الصغير والمجنون مطبقاً أو أدواراً، ولا المكره، ولا السكران، بل ولا الغضبان في شدّة الغضب السالب للقصد.</w:t>
      </w:r>
    </w:p>
    <w:p w14:paraId="1EF50595" w14:textId="79F56BC9"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1526)</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(1850):</w:t>
      </w:r>
      <w:r w:rsidRPr="005C074A">
        <w:rPr>
          <w:rFonts w:ascii="ahmadali" w:hAnsi="ahmadali" w:cs="Lotus Linotype"/>
          <w:sz w:val="30"/>
          <w:szCs w:val="30"/>
          <w:rtl/>
          <w:lang w:bidi="ar-IQ"/>
        </w:rPr>
        <w:t xml:space="preserve"> لا تنعقد يمين مع منع الوالد، ولا يمين الزوجة مع منع الزوج، ولا يمين المملوك مع منع المالك، إلاّ أن يكون المحلوف عليه فعل واجب أو ترك حرام.</w:t>
      </w:r>
    </w:p>
    <w:p w14:paraId="38E3E39F" w14:textId="1B7B745E"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ولو حلف أحد الثلاثة كان للأب والزوج والمالك حلّ اليمين، ويرتفع أثرها ولا كفّارة على الحنث، ولا يشترط إذنهم ورضاهم في انعقاد اليمين على الأظهر الأقوى، كما لو لم يطّلعوا على الحلف أو لم يحلّوها مع علمهم بإنشاءها، وإن كان لهم المنع ابتداءاً، وحلّها ورفع استمرارها بقاءً، وإن كان الأحوط الأوْلى الاستئذان.</w:t>
      </w:r>
    </w:p>
    <w:p w14:paraId="19A010F9" w14:textId="5FEA60EA"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1527)</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(1854):</w:t>
      </w:r>
      <w:r w:rsidRPr="005C074A">
        <w:rPr>
          <w:rFonts w:ascii="ahmadali" w:hAnsi="ahmadali" w:cs="Lotus Linotype"/>
          <w:sz w:val="30"/>
          <w:szCs w:val="30"/>
          <w:rtl/>
          <w:lang w:bidi="ar-IQ"/>
        </w:rPr>
        <w:t xml:space="preserve"> كفّارة اليمين عتق رقبة، أو إطعام عشرة مساكين، أو كسوتهم، فإن لم يقدر فصيام ثلاثة أيّام، كما يأتي تفصيله في الكفّارات.</w:t>
      </w:r>
    </w:p>
    <w:p w14:paraId="2CB7DB81" w14:textId="75E9ADF8"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1528)</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(1855):</w:t>
      </w:r>
      <w:r w:rsidRPr="005C074A">
        <w:rPr>
          <w:rFonts w:ascii="ahmadali" w:hAnsi="ahmadali" w:cs="Lotus Linotype"/>
          <w:sz w:val="30"/>
          <w:szCs w:val="30"/>
          <w:rtl/>
          <w:lang w:bidi="ar-IQ"/>
        </w:rPr>
        <w:t xml:space="preserve"> يجوز أن يحلف على خلاف الواقع مع تضمّن المصلحة الخاصّة، كدفع الظالم عن ماله أو مال المؤمن، ولو مع إمكان التورية، بل قد يجب الحلف إذا كان به التخلّص عن الحرام أو تخليص نفسه أو نفس مؤمن من الهلاك.</w:t>
      </w:r>
    </w:p>
    <w:p w14:paraId="246C9C70" w14:textId="00C296ED"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والأيمان الصادقة كلّها مكروهة، سواء كانت على الماضي أو المستقبل، عدا ما قصد بها رفع مظلمة.</w:t>
      </w:r>
    </w:p>
    <w:p w14:paraId="54FBFCBC" w14:textId="2F607CC1" w:rsidR="00430C0F" w:rsidRDefault="005C074A" w:rsidP="008404FB">
      <w:pPr>
        <w:pStyle w:val="40"/>
        <w:rPr>
          <w:rtl/>
        </w:rPr>
      </w:pPr>
      <w:r w:rsidRPr="005C074A">
        <w:rPr>
          <w:rFonts w:cs="Lotus Linotype"/>
          <w:rtl/>
        </w:rPr>
        <w:t xml:space="preserve">كتاب الأيمان والنذور </w:t>
      </w:r>
      <w:r w:rsidR="00430C0F">
        <w:rPr>
          <w:rFonts w:hint="cs"/>
          <w:rtl/>
        </w:rPr>
        <w:t>/</w:t>
      </w:r>
      <w:r w:rsidRPr="005C074A">
        <w:rPr>
          <w:rFonts w:cs="Lotus Linotype" w:hint="cs"/>
          <w:rtl/>
        </w:rPr>
        <w:t xml:space="preserve"> النذر</w:t>
      </w:r>
    </w:p>
    <w:p w14:paraId="4D577B81" w14:textId="621BAD68" w:rsidR="00430C0F" w:rsidRDefault="00716992" w:rsidP="008404FB">
      <w:pPr>
        <w:pStyle w:val="31"/>
        <w:widowControl w:val="0"/>
        <w:rPr>
          <w:rtl/>
        </w:rPr>
      </w:pPr>
      <w:bookmarkStart w:id="407" w:name="_Toc92664025"/>
      <w:r w:rsidRPr="00AA73E7">
        <w:rPr>
          <w:rtl/>
        </w:rPr>
        <w:t>الفصل</w:t>
      </w:r>
      <w:r w:rsidR="007565D3">
        <w:rPr>
          <w:rtl/>
        </w:rPr>
        <w:t xml:space="preserve"> </w:t>
      </w:r>
      <w:r w:rsidRPr="00AA73E7">
        <w:rPr>
          <w:rtl/>
        </w:rPr>
        <w:t>الثاني</w:t>
      </w:r>
      <w:bookmarkEnd w:id="407"/>
      <w:r w:rsidR="007565D3">
        <w:rPr>
          <w:rtl/>
        </w:rPr>
        <w:t xml:space="preserve"> </w:t>
      </w:r>
    </w:p>
    <w:p w14:paraId="1382762A" w14:textId="5136938B" w:rsidR="00716992" w:rsidRPr="00AA73E7" w:rsidRDefault="00716992" w:rsidP="008404FB">
      <w:pPr>
        <w:pStyle w:val="31"/>
        <w:widowControl w:val="0"/>
        <w:rPr>
          <w:rtl/>
        </w:rPr>
      </w:pPr>
      <w:bookmarkStart w:id="408" w:name="_Toc92664026"/>
      <w:r w:rsidRPr="00AA73E7">
        <w:rPr>
          <w:rtl/>
        </w:rPr>
        <w:t>في</w:t>
      </w:r>
      <w:r w:rsidR="007565D3">
        <w:rPr>
          <w:rtl/>
        </w:rPr>
        <w:t xml:space="preserve"> </w:t>
      </w:r>
      <w:r w:rsidRPr="00AA73E7">
        <w:rPr>
          <w:rtl/>
        </w:rPr>
        <w:t>النذر</w:t>
      </w:r>
      <w:bookmarkEnd w:id="408"/>
    </w:p>
    <w:p w14:paraId="729A3B14" w14:textId="3E71B42C"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1529)</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(1856): </w:t>
      </w:r>
      <w:r w:rsidRPr="005C074A">
        <w:rPr>
          <w:rFonts w:ascii="ahmadali" w:hAnsi="ahmadali" w:cs="Lotus Linotype"/>
          <w:sz w:val="30"/>
          <w:szCs w:val="30"/>
          <w:rtl/>
          <w:lang w:bidi="ar-IQ"/>
        </w:rPr>
        <w:t>النذر هو الالتزام وجعل وتمليك العمل 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على نحو مخصوص، ولا ينعقد بمجرّد النيّة بل لا بدّ من الصيغة، وهي ما كانت مفادها إنشاء الالتزام بفعل أو ترك 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كأن يقول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 أن أصوم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 أترك غيبة المؤمن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ويجزي غير لفظة الجلالة من أسمائه المختصّة ـ كما مرّ في اليمين ـ وممّا يرادفها من بقيّة اللّغات.</w:t>
      </w:r>
    </w:p>
    <w:p w14:paraId="21D952BF" w14:textId="09EECBF6"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لو لم يذكره تعالى ـ كما لو اقتصر على قوله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 كذا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ـ لم ينعقد النذر وإن نوى في ضميره معنى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w:t>
      </w:r>
    </w:p>
    <w:p w14:paraId="29483331" w14:textId="5BDCA955"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ولو قال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نذرت 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 أصوم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ـ مثلاً ـ أو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 نذر صوم يوم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ـ مثلاً ـ </w:t>
      </w:r>
      <w:r w:rsidRPr="005C074A">
        <w:rPr>
          <w:rFonts w:ascii="ahmadali" w:hAnsi="ahmadali" w:cs="Lotus Linotype"/>
          <w:sz w:val="30"/>
          <w:szCs w:val="30"/>
          <w:rtl/>
          <w:lang w:bidi="ar-IQ"/>
        </w:rPr>
        <w:lastRenderedPageBreak/>
        <w:t>لم ينعقد على إشكال، ولا يترك الاحتياط بل لا يخلو من قوّة.</w:t>
      </w:r>
    </w:p>
    <w:p w14:paraId="51E0B56B" w14:textId="22AC732B"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1530)</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(1857): </w:t>
      </w:r>
      <w:r w:rsidRPr="005C074A">
        <w:rPr>
          <w:rFonts w:ascii="ahmadali" w:hAnsi="ahmadali" w:cs="Lotus Linotype"/>
          <w:sz w:val="30"/>
          <w:szCs w:val="30"/>
          <w:rtl/>
          <w:lang w:bidi="ar-IQ"/>
        </w:rPr>
        <w:t xml:space="preserve">يشترط في الناذر : البلوغ، والعقل، والاختيار، والقصد، وانتفاء الحجر في متعلّق النذر، فلا ينعقد نذر السفيه إن كان المنذور مالاً ولو في ذمّته، ولا المفلس إن كان المنذور من المال المحجور عليه لحقّ الغرماء. </w:t>
      </w:r>
    </w:p>
    <w:p w14:paraId="349CA2D0" w14:textId="21C3FC53"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1531)</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(1859): </w:t>
      </w:r>
      <w:r w:rsidRPr="005C074A">
        <w:rPr>
          <w:rFonts w:ascii="ahmadali" w:hAnsi="ahmadali" w:cs="Lotus Linotype"/>
          <w:sz w:val="30"/>
          <w:szCs w:val="30"/>
          <w:rtl/>
          <w:lang w:bidi="ar-IQ"/>
        </w:rPr>
        <w:t xml:space="preserve">النذر إمّا نذر برّ، ويقال له : نذر المجازاة، وهو ما علّق على أمر إمّا شكراً لنعمة دنيويّة أو اُخرويّة، كأن يقول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إن رزقت ولداً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إن وفّقت لزيارة بيت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 كذا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وإمّا استدفاعاً لبليّة، كأن يقول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إن شفي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المريض فللّه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 كذا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781ED056" w14:textId="6D20088F"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وإمّا نذر زجر، وهو ما علّق على فعل حرام أو مكروه زجراً للنفس عن ارتكابهما، مثل أن يقول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إن فعلت المحرّم فللّه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 كذا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على ترك واجب أو مستحبّ زجراً عن تركهما، كقوله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إن تركت فريضة أو نافلة اللّيل فللّه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 كذا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512B7E15" w14:textId="5FA606B1"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وإمّا نذر تبرّع، وهو ما كان مطلقاً ولم يعلّق على شيء، كقوله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علَيَّ أن أصوم غداً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وينعقد النذر في الأوّلين بلا خلاف، والأقوى وقوعه في الأخير.</w:t>
      </w:r>
    </w:p>
    <w:p w14:paraId="0C90DBCD" w14:textId="040FAC7C"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1532)</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(1860): </w:t>
      </w:r>
      <w:r w:rsidRPr="005C074A">
        <w:rPr>
          <w:rFonts w:ascii="ahmadali" w:hAnsi="ahmadali" w:cs="Lotus Linotype"/>
          <w:sz w:val="30"/>
          <w:szCs w:val="30"/>
          <w:rtl/>
          <w:lang w:bidi="ar-IQ"/>
        </w:rPr>
        <w:t>يشترط في متعلّق النذر مطلقاً القدرة، وأن لا يكون مرجوحاً ديناً أو دنيويّاً بل طاعة 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عبادة أو أمراً ندب إليه الشرع، ويصحّ التقرّب به ـ كزيارة المو</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نين، وتشييع الجنائز، وعيادة المرضى، ونحوها ـ فينعقد في كلّ واجب أو مندوب، ولو كفائيّاً ـ كتجهيز الموتى ـ أو في ترك كلّ حرام أو مكروه.</w:t>
      </w:r>
    </w:p>
    <w:p w14:paraId="2C4CF7BA" w14:textId="081ECB90"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المباح ـ كما إذا نذر أكل طعام أو بيع شيء ونحوه ـ فإن قصد به معنى راجحاً شرعاً ـ كمنع النفس عن الشهوة والغضب ـ فلا إشكال في انعقاده.</w:t>
      </w:r>
    </w:p>
    <w:p w14:paraId="1FC87383" w14:textId="3930DF54"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كما أنّه لا ينعقد إذا كان مرجوحاً ديناً أو دنيويّاً، وأمّا إذا كان راجحاً دنيويّاً لا ديناً ففي انعقاده إشكال، فضلاً عمّا إذا كانا متساويا خالياً من الرجحان ديناً ودنيويّاً.</w:t>
      </w:r>
    </w:p>
    <w:p w14:paraId="6804335E" w14:textId="67AB3D92"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كما أنّه لا ينعقد النذر إذا لم يكن راجحاً ابتداءاً كذلك إذا زال الرجحان لمعروض طارئ وقت العمل.</w:t>
      </w:r>
    </w:p>
    <w:p w14:paraId="043381A2" w14:textId="192A6F29"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1533)</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(1861): </w:t>
      </w:r>
      <w:r w:rsidRPr="005C074A">
        <w:rPr>
          <w:rFonts w:ascii="ahmadali" w:hAnsi="ahmadali" w:cs="Lotus Linotype"/>
          <w:sz w:val="30"/>
          <w:szCs w:val="30"/>
          <w:rtl/>
          <w:lang w:bidi="ar-IQ"/>
        </w:rPr>
        <w:t>المعلّق عليه النذر في نذر الشكر أو الزجر، لا بدّ أن يكون أمراً صالحاً لأن يشكر عليه ممّا فيه منفعة دينيّة أو دنيويّة، أو يسوغ تمنّيه ويحسن طلبه كي يقع المنذور مجازاة له، فلو علّق النذر شكراً على ترك واجب أو مندوب، أو فعل حرام أو مكروه لم ينعقد. هذا في نذر الشكر.</w:t>
      </w:r>
    </w:p>
    <w:p w14:paraId="4700C738" w14:textId="33FE4032"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نذر الزجر، فلا بدّ أن يكون أمراً صالحاً لأن يزجر عنه كي يقع النذر زاجراً عنه، كفعل حرام أو مكروه، أو ترك واجب أو مندوب.</w:t>
      </w:r>
    </w:p>
    <w:p w14:paraId="03E77EFF" w14:textId="3894A26F"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1534)</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(1863): </w:t>
      </w:r>
      <w:r w:rsidRPr="005C074A">
        <w:rPr>
          <w:rFonts w:ascii="ahmadali" w:hAnsi="ahmadali" w:cs="Lotus Linotype"/>
          <w:sz w:val="30"/>
          <w:szCs w:val="30"/>
          <w:rtl/>
          <w:lang w:bidi="ar-IQ"/>
        </w:rPr>
        <w:t>لو عجز عمّا نذر سقط فرضه إذا استمرّ العجز، فلو تجدّدت القدرة عليه في وقته وجب. هذا إن لم يكن من تعدّد المطلوب، وإلاّ وجب عليه ما أمكن، ولو نذر صوماً فعجز عنه تصدّق عن كلّ يوم بمدّ من الطعام على الأحوط، والأوْلى بمدّين.</w:t>
      </w:r>
    </w:p>
    <w:p w14:paraId="62FFB355" w14:textId="2FD044E1"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1535)</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(1864): </w:t>
      </w:r>
      <w:r w:rsidRPr="005C074A">
        <w:rPr>
          <w:rFonts w:ascii="ahmadali" w:hAnsi="ahmadali" w:cs="Lotus Linotype"/>
          <w:sz w:val="30"/>
          <w:szCs w:val="30"/>
          <w:rtl/>
          <w:lang w:bidi="ar-IQ"/>
        </w:rPr>
        <w:t>لو نذر فعل طاعة ولم يعيّن تصدّق بشيء أو صلّى ركعتين أو صام يوماً أو فعل أمراً آخر من الخيرات، ولو نذر صوم حين كان عليه ستّة أشهر، ولو قال زماناً فخمسة أشهر، ولو نذر الصدقة بمال كثير، فالمرويّ أنّه ثمانون درهماً وعليه العمل، ولو نذر عتق كلّ عبد قديم عتق من مضى عليه ستّة أشهر فصاعداً في ملكه. هذا كلّه إذا لم تكن هناك قرينة تصرفه عنه، وإلاّ كان العمل عليها.</w:t>
      </w:r>
    </w:p>
    <w:p w14:paraId="068FB4A6" w14:textId="1ADC470D"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ولو نذر عتق أوّل مملوك يملكه فملك جماعة، فإن قصد عتق الواحد عيّنه بالقرعة، وإن قصد عتق كلّ مملوك ملكه أوّلاً فعليه عتق الجميع.</w:t>
      </w:r>
    </w:p>
    <w:p w14:paraId="521205F1" w14:textId="07334408"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1536)</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(1865): </w:t>
      </w:r>
      <w:r w:rsidRPr="005C074A">
        <w:rPr>
          <w:rFonts w:ascii="ahmadali" w:hAnsi="ahmadali" w:cs="Lotus Linotype"/>
          <w:sz w:val="30"/>
          <w:szCs w:val="30"/>
          <w:rtl/>
          <w:lang w:bidi="ar-IQ"/>
        </w:rPr>
        <w:t>إذا أطلق النذر لا يتقيّد بوقت، ولو قيّده بوقت معيّن أو مكان معيّن لزم.</w:t>
      </w:r>
    </w:p>
    <w:p w14:paraId="187ACCE3" w14:textId="753F0651"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1537)</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(1871): </w:t>
      </w:r>
      <w:r w:rsidRPr="005C074A">
        <w:rPr>
          <w:rFonts w:ascii="ahmadali" w:hAnsi="ahmadali" w:cs="Lotus Linotype"/>
          <w:sz w:val="30"/>
          <w:szCs w:val="30"/>
          <w:rtl/>
          <w:lang w:bidi="ar-IQ"/>
        </w:rPr>
        <w:t>إذا نذر صوم يوم معيّن جاز له السفر وإن كان غير ضروريّ، ويفطر ثمّ يقضيه ولا كفّارة عليه.</w:t>
      </w:r>
    </w:p>
    <w:p w14:paraId="3A12EE3E" w14:textId="0F716118"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1538)</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(1872): </w:t>
      </w:r>
      <w:r w:rsidRPr="005C074A">
        <w:rPr>
          <w:rFonts w:ascii="ahmadali" w:hAnsi="ahmadali" w:cs="Lotus Linotype"/>
          <w:sz w:val="30"/>
          <w:szCs w:val="30"/>
          <w:rtl/>
          <w:lang w:bidi="ar-IQ"/>
        </w:rPr>
        <w:t>لو نذر أن يحجّ أو يزور الحسين عليه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السلام ماشياً انعقد مع القدرة وعدم الضرر، فلو حجّ أو زار راكباً مع القدرة على المشي، فإن كان النذر مطلقاً ولم يقيّده بوقت أعاده ماشياً، وإن عيّن وقتاً وفات الوقت حنث ولزمت الكفّارة، وكذلك القضاء على الأقوى الأظهر، وقرب كونه من تعدّد المطلوب.</w:t>
      </w:r>
    </w:p>
    <w:p w14:paraId="034A88D5" w14:textId="16E172DF"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1539)</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(1873): </w:t>
      </w:r>
      <w:r w:rsidRPr="005C074A">
        <w:rPr>
          <w:rFonts w:ascii="ahmadali" w:hAnsi="ahmadali" w:cs="Lotus Linotype"/>
          <w:sz w:val="30"/>
          <w:szCs w:val="30"/>
          <w:rtl/>
          <w:lang w:bidi="ar-IQ"/>
        </w:rPr>
        <w:t>لو نذر زيارة أحد الأئمّة عليهم</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السلام أو بعض الصالحين لزم، ويكفي الحضور والسلام على المزور، والظاهر عدم وجوب آداب ومقدّمات الزيارة مع الإطلاق، إلاّ أن يكون انصراف في البين، وإن عيّن إماماً لم يجز غيره، وإن كان زيارته أفضل، كما أنّه مع العجز عن زيارته لا يجب غيره بدلاً عنه، وإن عيّن للزيارة زماناً تعيّن، فلو تركها في وقتها عامداً حنث وتجب الكفّارة، ولا يبعد لزوم إتيان أصل الزيارة مع ظهور النذر في تعدّد المطلوب.</w:t>
      </w:r>
    </w:p>
    <w:p w14:paraId="5D7011B8" w14:textId="1AB050A0"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1539)</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(1878): </w:t>
      </w:r>
      <w:r w:rsidRPr="005C074A">
        <w:rPr>
          <w:rFonts w:ascii="ahmadali" w:hAnsi="ahmadali" w:cs="Lotus Linotype"/>
          <w:sz w:val="30"/>
          <w:szCs w:val="30"/>
          <w:rtl/>
          <w:lang w:bidi="ar-IQ"/>
        </w:rPr>
        <w:t>لو نذر شيئاً لبيت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أو لمشهد من المشاهد صرفه في مصالحه كتعميره وإنارته وبقيّة خدماته ومرافقه، ومن ذلك معونة زوّاره، وإن لم يمكن بيع وصرف ثمنه في المصالح المتقدّمة.</w:t>
      </w:r>
    </w:p>
    <w:p w14:paraId="2F649E7B" w14:textId="01A6E8FD"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1540)</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(1879): </w:t>
      </w:r>
      <w:r w:rsidRPr="005C074A">
        <w:rPr>
          <w:rFonts w:ascii="ahmadali" w:hAnsi="ahmadali" w:cs="Lotus Linotype"/>
          <w:sz w:val="30"/>
          <w:szCs w:val="30"/>
          <w:rtl/>
          <w:lang w:bidi="ar-IQ"/>
        </w:rPr>
        <w:t>لو نذر شيئاً لأحد الأئمّة عليهم</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السلام، فالظاهر أنّ المراد صرفه في سبل الخير بقصد رجوع ثوابه إليهم، وكذا ترويج مقامهم وولايتهم وإقامة مجالس العزاء وذكر فضائلهم، ومن ذلك عمارة مشاهدهم أيضاً ممّا مرّ بيان مصارفها. نعم مع قيام القرينة على قصد خاصّ للناذر يقتصر عليه.</w:t>
      </w:r>
    </w:p>
    <w:p w14:paraId="4220AEF9" w14:textId="745D4D39"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1541)</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(1883): </w:t>
      </w:r>
      <w:r w:rsidRPr="005C074A">
        <w:rPr>
          <w:rFonts w:ascii="ahmadali" w:hAnsi="ahmadali" w:cs="Lotus Linotype"/>
          <w:sz w:val="30"/>
          <w:szCs w:val="30"/>
          <w:rtl/>
          <w:lang w:bidi="ar-IQ"/>
        </w:rPr>
        <w:t>إنّما يتحقّق الحنث الموجب للكفّارة بمخالفة النذر اختياراً، فلو أتى بشيء تعلّق النذر بتركه نسياناً أو جهلاً أو اضطراراً، لم يترتّب عليه شيء، بل الظاهر عدم انحلال النذر به، فيجب الترك بعد ارتفاع العذر لو كان النذر مطلقاً أو مؤقتاً وقد بقي الوقت.</w:t>
      </w:r>
    </w:p>
    <w:p w14:paraId="7AE55B93" w14:textId="6F9A45FD"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1542)</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(1885): </w:t>
      </w:r>
      <w:r w:rsidRPr="005C074A">
        <w:rPr>
          <w:rFonts w:ascii="ahmadali" w:hAnsi="ahmadali" w:cs="Lotus Linotype"/>
          <w:sz w:val="30"/>
          <w:szCs w:val="30"/>
          <w:rtl/>
          <w:lang w:bidi="ar-IQ"/>
        </w:rPr>
        <w:t>كفّارة حنث النذر كفّارة الإفطار في شهر رمضان على الأقوى الأشهر أو المشهور.</w:t>
      </w:r>
    </w:p>
    <w:p w14:paraId="5B34EC96" w14:textId="2779EB1F" w:rsidR="00430C0F" w:rsidRDefault="005C074A" w:rsidP="008404FB">
      <w:pPr>
        <w:pStyle w:val="40"/>
        <w:rPr>
          <w:rFonts w:eastAsia="Times New Roman"/>
          <w:rtl/>
        </w:rPr>
      </w:pPr>
      <w:r w:rsidRPr="005C074A">
        <w:rPr>
          <w:rFonts w:eastAsia="Times New Roman" w:cs="Lotus Linotype"/>
          <w:rtl/>
        </w:rPr>
        <w:t>كتاب الأيمان والنذور</w:t>
      </w:r>
      <w:r w:rsidRPr="005C074A">
        <w:rPr>
          <w:rFonts w:eastAsia="Times New Roman" w:cs="Lotus Linotype" w:hint="cs"/>
          <w:rtl/>
        </w:rPr>
        <w:t xml:space="preserve"> </w:t>
      </w:r>
      <w:r w:rsidR="00430C0F">
        <w:rPr>
          <w:rFonts w:eastAsia="Times New Roman" w:hint="cs"/>
          <w:rtl/>
        </w:rPr>
        <w:t>/</w:t>
      </w:r>
      <w:r w:rsidRPr="005C074A">
        <w:rPr>
          <w:rFonts w:eastAsia="Times New Roman" w:cs="Lotus Linotype" w:hint="cs"/>
          <w:rtl/>
        </w:rPr>
        <w:t xml:space="preserve"> العهد</w:t>
      </w:r>
    </w:p>
    <w:p w14:paraId="78F0F5E2" w14:textId="77777777" w:rsidR="00430C0F" w:rsidRDefault="00716992" w:rsidP="008404FB">
      <w:pPr>
        <w:pStyle w:val="31"/>
        <w:widowControl w:val="0"/>
        <w:rPr>
          <w:rtl/>
        </w:rPr>
      </w:pPr>
      <w:bookmarkStart w:id="409" w:name="_Toc92664027"/>
      <w:r w:rsidRPr="00AA73E7">
        <w:rPr>
          <w:rtl/>
        </w:rPr>
        <w:t>الفصل</w:t>
      </w:r>
      <w:r w:rsidR="007565D3">
        <w:rPr>
          <w:rtl/>
        </w:rPr>
        <w:t xml:space="preserve"> </w:t>
      </w:r>
      <w:r w:rsidRPr="00AA73E7">
        <w:rPr>
          <w:rtl/>
        </w:rPr>
        <w:t>الثالث</w:t>
      </w:r>
      <w:bookmarkEnd w:id="409"/>
      <w:r w:rsidR="007565D3">
        <w:rPr>
          <w:rtl/>
        </w:rPr>
        <w:t xml:space="preserve"> </w:t>
      </w:r>
    </w:p>
    <w:p w14:paraId="4BF6FD6E" w14:textId="4F15D749" w:rsidR="00716992" w:rsidRPr="00AA73E7" w:rsidRDefault="00716992" w:rsidP="008404FB">
      <w:pPr>
        <w:pStyle w:val="31"/>
        <w:widowControl w:val="0"/>
        <w:rPr>
          <w:rtl/>
        </w:rPr>
      </w:pPr>
      <w:bookmarkStart w:id="410" w:name="_Toc92664028"/>
      <w:r w:rsidRPr="00AA73E7">
        <w:rPr>
          <w:rtl/>
        </w:rPr>
        <w:t>في</w:t>
      </w:r>
      <w:r w:rsidR="007565D3">
        <w:rPr>
          <w:rtl/>
        </w:rPr>
        <w:t xml:space="preserve"> </w:t>
      </w:r>
      <w:r w:rsidRPr="00AA73E7">
        <w:rPr>
          <w:rtl/>
        </w:rPr>
        <w:t>العهد</w:t>
      </w:r>
      <w:bookmarkEnd w:id="410"/>
    </w:p>
    <w:p w14:paraId="0EC2A02F" w14:textId="5AB7C977"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1543)</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(1886): </w:t>
      </w:r>
      <w:r w:rsidRPr="005C074A">
        <w:rPr>
          <w:rFonts w:ascii="ahmadali" w:hAnsi="ahmadali" w:cs="Lotus Linotype"/>
          <w:sz w:val="30"/>
          <w:szCs w:val="30"/>
          <w:rtl/>
          <w:lang w:bidi="ar-IQ"/>
        </w:rPr>
        <w:t>لا ينعقد النذر ـ بل العهد أيضاً ـ بمجرّد النيّة، بل يحتاج إلى الصيغة على الأقوى وإن استحبّ، بل هو الأحوط أن لا يتخلّف عمّا نواه، وقدورد أنّه يرى ما يكره إذا كان استدفاعاً.</w:t>
      </w:r>
    </w:p>
    <w:p w14:paraId="5B87EA63" w14:textId="0E887258"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1544)</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(1887): </w:t>
      </w:r>
      <w:r w:rsidRPr="005C074A">
        <w:rPr>
          <w:rFonts w:ascii="ahmadali" w:hAnsi="ahmadali" w:cs="Lotus Linotype"/>
          <w:sz w:val="30"/>
          <w:szCs w:val="30"/>
          <w:rtl/>
          <w:lang w:bidi="ar-IQ"/>
        </w:rPr>
        <w:t xml:space="preserve">صيغة العهد أن يقول :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عاهدت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ـ أو علَيَّ عهد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ـ أنّه متى كان كذا فعلَيَّ كذا </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ويقع مطلقاً ومعلّقاً على شرط كالنذر، والظاهر أنّه يعتبر في المعلّق عليه إذا كان العهد مشروطاً به ما اعتبر فيه في النذر </w:t>
      </w:r>
      <w:r w:rsidRPr="005C074A">
        <w:rPr>
          <w:rFonts w:ascii="ahmadali" w:hAnsi="ahmadali" w:cs="Lotus Linotype"/>
          <w:sz w:val="30"/>
          <w:szCs w:val="30"/>
          <w:rtl/>
          <w:lang w:bidi="ar-IQ"/>
        </w:rPr>
        <w:lastRenderedPageBreak/>
        <w:t>المشروط.</w:t>
      </w:r>
    </w:p>
    <w:p w14:paraId="0837C477" w14:textId="147591B4"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1545)</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(1888): </w:t>
      </w:r>
      <w:r w:rsidRPr="005C074A">
        <w:rPr>
          <w:rFonts w:ascii="ahmadali" w:hAnsi="ahmadali" w:cs="Lotus Linotype"/>
          <w:sz w:val="30"/>
          <w:szCs w:val="30"/>
          <w:rtl/>
          <w:lang w:bidi="ar-IQ"/>
        </w:rPr>
        <w:t>متعلّق العهد كمتعلّق النذر على الأقوى، وإن كان الأحوط لزومه مع رجحانه ولو دنيويّاً، فلو عاهد على فعل كان تركه أرجح أو على ترك أمر كان فعله أوْلى ـ ولو من جهة الدنيا ـ لم ينعقد، ولو كان ذلك طارئاً عليه حين العمل انحلّ.</w:t>
      </w:r>
    </w:p>
    <w:p w14:paraId="5E78BD4E" w14:textId="738EEC62"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1546)</w:t>
      </w:r>
      <w:r w:rsidR="00716992" w:rsidRPr="00AA73E7">
        <w:rPr>
          <w:rFonts w:ascii="ahmadali" w:hAnsi="ahmadali" w:cs="ahmadali"/>
          <w:bCs/>
          <w:sz w:val="30"/>
          <w:szCs w:val="30"/>
          <w:rtl/>
          <w:lang w:bidi="ar-IQ"/>
        </w:rPr>
        <w:t>_</w:t>
      </w:r>
      <w:r w:rsidRPr="005C074A">
        <w:rPr>
          <w:rFonts w:ascii="ahmadali" w:hAnsi="ahmadali" w:cs="Lotus Linotype"/>
          <w:bCs/>
          <w:sz w:val="30"/>
          <w:szCs w:val="30"/>
          <w:rtl/>
          <w:lang w:bidi="ar-IQ"/>
        </w:rPr>
        <w:t xml:space="preserve"> (1889): </w:t>
      </w:r>
      <w:r w:rsidRPr="005C074A">
        <w:rPr>
          <w:rFonts w:ascii="ahmadali" w:hAnsi="ahmadali" w:cs="Lotus Linotype"/>
          <w:sz w:val="30"/>
          <w:szCs w:val="30"/>
          <w:rtl/>
          <w:lang w:bidi="ar-IQ"/>
        </w:rPr>
        <w:t>لو عاهد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أن يتصدّق بجميع ما يملكه وخاف الضرر قوّمه وتصدّق به شيئاً فشيئاً حتّى يوفي، كما مرّ في النذر.</w:t>
      </w:r>
    </w:p>
    <w:p w14:paraId="59033C64" w14:textId="150E940C"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1547)</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(1890): </w:t>
      </w:r>
      <w:r w:rsidRPr="005C074A">
        <w:rPr>
          <w:rFonts w:ascii="ahmadali" w:hAnsi="ahmadali" w:cs="Lotus Linotype"/>
          <w:sz w:val="30"/>
          <w:szCs w:val="30"/>
          <w:rtl/>
          <w:lang w:bidi="ar-IQ"/>
        </w:rPr>
        <w:t>كفّارة العهد هي كفّارة من أفطر شهر رمضان.</w:t>
      </w:r>
    </w:p>
    <w:p w14:paraId="36E246AD" w14:textId="77777777" w:rsidR="00430C0F" w:rsidRDefault="00430C0F" w:rsidP="008404FB">
      <w:pPr>
        <w:widowControl w:val="0"/>
        <w:rPr>
          <w:rFonts w:ascii="ahmadali" w:eastAsia="Times New Roman" w:hAnsi="ahmadali" w:cs="ahmadali"/>
          <w:sz w:val="30"/>
          <w:szCs w:val="30"/>
          <w:rtl/>
          <w:lang w:bidi="ar-IQ"/>
        </w:rPr>
      </w:pPr>
      <w:r>
        <w:rPr>
          <w:rFonts w:ascii="ahmadali" w:eastAsia="Times New Roman" w:hAnsi="ahmadali" w:cs="ahmadali"/>
          <w:bCs/>
          <w:sz w:val="30"/>
          <w:szCs w:val="30"/>
          <w:rtl/>
          <w:lang w:bidi="ar-IQ"/>
        </w:rPr>
        <w:br w:type="page"/>
      </w:r>
    </w:p>
    <w:p w14:paraId="19E0EB23" w14:textId="77777777" w:rsidR="00430C0F" w:rsidRDefault="00430C0F"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64A95C34" w14:textId="73559F1F" w:rsidR="00430C0F" w:rsidRDefault="005C074A" w:rsidP="008404FB">
      <w:pPr>
        <w:pStyle w:val="40"/>
        <w:rPr>
          <w:rFonts w:eastAsia="Times New Roman"/>
          <w:rtl/>
        </w:rPr>
      </w:pPr>
      <w:r w:rsidRPr="005C074A">
        <w:rPr>
          <w:rFonts w:eastAsia="Times New Roman" w:cs="Lotus Linotype"/>
          <w:rtl/>
        </w:rPr>
        <w:t>كتاب الكفّارات</w:t>
      </w:r>
      <w:r w:rsidRPr="005C074A">
        <w:rPr>
          <w:rFonts w:eastAsia="Times New Roman" w:cs="Lotus Linotype" w:hint="cs"/>
          <w:rtl/>
        </w:rPr>
        <w:t xml:space="preserve"> </w:t>
      </w:r>
      <w:r w:rsidR="00430C0F">
        <w:rPr>
          <w:rFonts w:eastAsia="Times New Roman" w:hint="cs"/>
          <w:rtl/>
        </w:rPr>
        <w:t>/</w:t>
      </w:r>
      <w:r w:rsidRPr="005C074A">
        <w:rPr>
          <w:rFonts w:eastAsia="Times New Roman" w:cs="Lotus Linotype" w:hint="cs"/>
          <w:rtl/>
        </w:rPr>
        <w:t xml:space="preserve"> </w:t>
      </w:r>
      <w:r w:rsidRPr="005C074A">
        <w:rPr>
          <w:rFonts w:eastAsia="Times New Roman" w:cs="Lotus Linotype"/>
          <w:rtl/>
        </w:rPr>
        <w:t>أقسامها وأحكامها</w:t>
      </w:r>
    </w:p>
    <w:p w14:paraId="2187D4C2" w14:textId="056CB82D" w:rsidR="00716992" w:rsidRDefault="00716992" w:rsidP="008404FB">
      <w:pPr>
        <w:pStyle w:val="12"/>
        <w:widowControl w:val="0"/>
        <w:rPr>
          <w:rtl/>
        </w:rPr>
      </w:pPr>
      <w:bookmarkStart w:id="411" w:name="_Toc92664029"/>
      <w:r w:rsidRPr="00AA73E7">
        <w:rPr>
          <w:rtl/>
        </w:rPr>
        <w:t>كتاب</w:t>
      </w:r>
      <w:r w:rsidR="007565D3">
        <w:rPr>
          <w:rtl/>
        </w:rPr>
        <w:t xml:space="preserve"> </w:t>
      </w:r>
      <w:r w:rsidRPr="00AA73E7">
        <w:rPr>
          <w:rtl/>
        </w:rPr>
        <w:t>الكفّارات</w:t>
      </w:r>
      <w:bookmarkEnd w:id="411"/>
    </w:p>
    <w:p w14:paraId="18C2869E" w14:textId="77777777" w:rsidR="00430C0F" w:rsidRPr="00AA73E7" w:rsidRDefault="00430C0F" w:rsidP="008404FB">
      <w:pPr>
        <w:pStyle w:val="12"/>
        <w:widowControl w:val="0"/>
        <w:rPr>
          <w:rtl/>
        </w:rPr>
      </w:pPr>
    </w:p>
    <w:p w14:paraId="72F9EC6B" w14:textId="1215481A" w:rsidR="00716992" w:rsidRPr="00AA73E7" w:rsidRDefault="00716992" w:rsidP="008404FB">
      <w:pPr>
        <w:pStyle w:val="31"/>
        <w:widowControl w:val="0"/>
        <w:rPr>
          <w:rtl/>
        </w:rPr>
      </w:pPr>
      <w:bookmarkStart w:id="412" w:name="_Toc92664030"/>
      <w:r w:rsidRPr="00AA73E7">
        <w:rPr>
          <w:rtl/>
        </w:rPr>
        <w:t>في</w:t>
      </w:r>
      <w:r w:rsidR="007565D3">
        <w:rPr>
          <w:rtl/>
        </w:rPr>
        <w:t xml:space="preserve"> </w:t>
      </w:r>
      <w:r w:rsidRPr="00AA73E7">
        <w:rPr>
          <w:rtl/>
        </w:rPr>
        <w:t>أقسامها</w:t>
      </w:r>
      <w:r w:rsidR="007565D3">
        <w:rPr>
          <w:rtl/>
        </w:rPr>
        <w:t xml:space="preserve"> </w:t>
      </w:r>
      <w:r w:rsidRPr="00AA73E7">
        <w:rPr>
          <w:rtl/>
        </w:rPr>
        <w:t>وأحكامها</w:t>
      </w:r>
      <w:bookmarkEnd w:id="412"/>
    </w:p>
    <w:p w14:paraId="1D9F874F" w14:textId="076E317F"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1548)</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(1891): </w:t>
      </w:r>
      <w:r w:rsidRPr="005C074A">
        <w:rPr>
          <w:rFonts w:ascii="ahmadali" w:hAnsi="ahmadali" w:cs="Lotus Linotype"/>
          <w:sz w:val="30"/>
          <w:szCs w:val="30"/>
          <w:rtl/>
          <w:lang w:bidi="ar-IQ"/>
        </w:rPr>
        <w:t>وهي على أربعة أقسام : مرتّبة، ومخيّرة، وما اجتمع فيه الأمران، وكفّارة الجمع.</w:t>
      </w:r>
    </w:p>
    <w:p w14:paraId="0C16AA75" w14:textId="7442B97C"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1549)</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(1892): </w:t>
      </w:r>
      <w:r w:rsidRPr="005C074A">
        <w:rPr>
          <w:rFonts w:ascii="ahmadali" w:hAnsi="ahmadali" w:cs="Lotus Linotype"/>
          <w:sz w:val="30"/>
          <w:szCs w:val="30"/>
          <w:rtl/>
          <w:lang w:bidi="ar-IQ"/>
        </w:rPr>
        <w:t>المرتّبة هي ثلاث : كفّارة الظهار، وقتل الخطأ، ويجب فيهما عتق رقبة، فإن عجز صام شهرين متتابعين، فإن عجز فإطعام ستّين مسكيناً، وكفّارة مَن أفطر يوماً من قضاء شهر رمضان بعد الزوال هي إطعام عشرة مساكين، فإن عجز صام ثلاثة أيّام، والأحوط ـ بل لا يخلو من وجه ـ أن تكون متتابعات.</w:t>
      </w:r>
    </w:p>
    <w:p w14:paraId="5C960C4A" w14:textId="27B47501"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1550)</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(1893): </w:t>
      </w:r>
      <w:r w:rsidRPr="005C074A">
        <w:rPr>
          <w:rFonts w:ascii="ahmadali" w:hAnsi="ahmadali" w:cs="Lotus Linotype"/>
          <w:sz w:val="30"/>
          <w:szCs w:val="30"/>
          <w:rtl/>
          <w:lang w:bidi="ar-IQ"/>
        </w:rPr>
        <w:t>المخيّرة : كفّارة مَن أفطر في شهر رمضان، وكفّارة حنث العهد والنذر، وكفّارة جزّ المرأة شعرها في المصاب، وكفّارة إفساد الاعتكاف بالجماع، وإن كان الأحوط فيها أنّها كالظهار، وهي العتق أو صيام شهرين متتابعين، أو إطعام ستّين مسكيناً، مخيّراً بينهما.</w:t>
      </w:r>
    </w:p>
    <w:p w14:paraId="03625F29" w14:textId="46ED1C40"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1551)</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(1894): </w:t>
      </w:r>
      <w:r w:rsidRPr="005C074A">
        <w:rPr>
          <w:rFonts w:ascii="ahmadali" w:hAnsi="ahmadali" w:cs="Lotus Linotype"/>
          <w:sz w:val="30"/>
          <w:szCs w:val="30"/>
          <w:rtl/>
          <w:lang w:bidi="ar-IQ"/>
        </w:rPr>
        <w:t xml:space="preserve">ما اجتمع فيه الأمران : كفّارة الإيلاء، وكفّارة </w:t>
      </w:r>
      <w:r w:rsidRPr="005C074A">
        <w:rPr>
          <w:rFonts w:ascii="ahmadali" w:hAnsi="ahmadali" w:cs="Lotus Linotype"/>
          <w:sz w:val="30"/>
          <w:szCs w:val="30"/>
          <w:rtl/>
          <w:lang w:bidi="ar-IQ"/>
        </w:rPr>
        <w:lastRenderedPageBreak/>
        <w:t>اليمين، وكفّارة نتف المرأة شعرها، وخدش وجهها إذا أدمته، وشقّ الرجل ثوبه في موت ولده أو زوجته، هي عتق رقبة أو إطعام عشرة مساكين أو كسوتهم، فإن عجز صام ثلاثة أيّام متواليات.</w:t>
      </w:r>
    </w:p>
    <w:p w14:paraId="6FE94710" w14:textId="5E05D0D4"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1552)</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(1895): </w:t>
      </w:r>
      <w:r w:rsidRPr="005C074A">
        <w:rPr>
          <w:rFonts w:ascii="ahmadali" w:hAnsi="ahmadali" w:cs="Lotus Linotype"/>
          <w:sz w:val="30"/>
          <w:szCs w:val="30"/>
          <w:rtl/>
          <w:lang w:bidi="ar-IQ"/>
        </w:rPr>
        <w:t>كفّارة الجمع : هي كفّارة قتل المو</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من عمداً ظلماً، وكفّارة الإفطار على حرام في شهر رمضان، وهي عتق رقبة وصيام شهرين متتابعين وإطعام ستّين مسكيناً.</w:t>
      </w:r>
    </w:p>
    <w:p w14:paraId="6358203B" w14:textId="64011DCD"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1553)</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(1898): </w:t>
      </w:r>
      <w:r w:rsidRPr="005C074A">
        <w:rPr>
          <w:rFonts w:ascii="ahmadali" w:hAnsi="ahmadali" w:cs="Lotus Linotype"/>
          <w:sz w:val="30"/>
          <w:szCs w:val="30"/>
          <w:rtl/>
          <w:lang w:bidi="ar-IQ"/>
        </w:rPr>
        <w:t>إذا اشترك جماعة في القتل وجبت الكفّارة على كلّ واحد منهم، وكذا في قتل الخطأ.</w:t>
      </w:r>
    </w:p>
    <w:p w14:paraId="46D9552B" w14:textId="0DDEAD95"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1554)</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(1900): </w:t>
      </w:r>
      <w:r w:rsidRPr="005C074A">
        <w:rPr>
          <w:rFonts w:ascii="ahmadali" w:hAnsi="ahmadali" w:cs="Lotus Linotype"/>
          <w:sz w:val="30"/>
          <w:szCs w:val="30"/>
          <w:rtl/>
          <w:lang w:bidi="ar-IQ"/>
        </w:rPr>
        <w:t>مَن حلف بالبراءة فحنث قيل : عليه كفّارة ظهار، فإن عجز فكفّارة اليمين، ولا دليل عليه، وقيل : كفّارته إطعام عشرة مساكين، وهو الأحوط.</w:t>
      </w:r>
    </w:p>
    <w:p w14:paraId="1AA53561" w14:textId="31F69EA2"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1555)</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(1903): </w:t>
      </w:r>
      <w:r w:rsidRPr="005C074A">
        <w:rPr>
          <w:rFonts w:ascii="ahmadali" w:hAnsi="ahmadali" w:cs="Lotus Linotype"/>
          <w:sz w:val="30"/>
          <w:szCs w:val="30"/>
          <w:rtl/>
          <w:lang w:bidi="ar-IQ"/>
        </w:rPr>
        <w:t>لو نذر صوم يوم أو أيّام، معيّناً أو مطلقاً، فعجز عنه وعن قضاءه في التقدير الأوّل، فالأحوط ـ إن لم يكن أقوى ـ أن يتصدّق لكلّ يوم بمدٍّ على مسكين أو يعطيه مدّين ليصوم عنه.</w:t>
      </w:r>
    </w:p>
    <w:p w14:paraId="4EFD8D26" w14:textId="7C0215AA"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1556)</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(1905): </w:t>
      </w:r>
      <w:r w:rsidRPr="005C074A">
        <w:rPr>
          <w:rFonts w:ascii="ahmadali" w:hAnsi="ahmadali" w:cs="Lotus Linotype"/>
          <w:sz w:val="30"/>
          <w:szCs w:val="30"/>
          <w:rtl/>
          <w:lang w:bidi="ar-IQ"/>
        </w:rPr>
        <w:t>يعتبر في الخصال الثلاث ـ العتق والصيام والإطعام ـ النيّة بقصد العمل، وقصد القربة، وقصد كونه كفّارة، ويعيّن نوعها إذا تعدّدت في ذمّته، فلو كانت عليه كفّارة ظهار ويمين وإفطار فأعتق عبداً ونوى القربة والتكفير أشكل الإجزاء عن واحد منها، وإن كان للإجزاء وجه مع تكريره للعتق للآخرين، ومثله صوم شهرين أو التصدّق على ستّين.</w:t>
      </w:r>
    </w:p>
    <w:p w14:paraId="701CCC82" w14:textId="4B53275F"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في المتعدّد من نوع واحد يكفي قصد النوع ولا يحتاج إلى تعيين آخر، فلو </w:t>
      </w:r>
      <w:r w:rsidRPr="005C074A">
        <w:rPr>
          <w:rFonts w:ascii="ahmadali" w:hAnsi="ahmadali" w:cs="Lotus Linotype"/>
          <w:sz w:val="30"/>
          <w:szCs w:val="30"/>
          <w:rtl/>
          <w:lang w:bidi="ar-IQ"/>
        </w:rPr>
        <w:lastRenderedPageBreak/>
        <w:t>أفطر أيّاماً من شهر رمضان من سنة أو سنين متعدّدة فأعتق عبداً بقصد أنّه كفّارة الإفطار كفى، وإن لم يعيّن اليوم الذي أفطر فيه، وكذلك بالنسبة إلى الصيام والإطعام، ولو كان عليه كفّارة ولا يدري نوعها كفى الإتيان بإحدى الخصال ناوياً عمّا في ذمّته، بل لو علم أنّ عليه إعتاق عبد أو صيام شهرين، ولا يدري أنّه منذور أو عن كفّارة القتل ـ مثلاً ـ كفى إعتاق عبد بقصد ما في الذمّة.</w:t>
      </w:r>
    </w:p>
    <w:p w14:paraId="1BDE9209" w14:textId="7CFD98F3"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1557)</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(1907): </w:t>
      </w:r>
      <w:r w:rsidRPr="005C074A">
        <w:rPr>
          <w:rFonts w:ascii="ahmadali" w:hAnsi="ahmadali" w:cs="Lotus Linotype"/>
          <w:sz w:val="30"/>
          <w:szCs w:val="30"/>
          <w:rtl/>
          <w:lang w:bidi="ar-IQ"/>
        </w:rPr>
        <w:t>يتحقّق العجز عن الصيام ـ الموجب لتعيّن الإطعام ـ بالمرض المانع منه أو خوف حدوثه أو زيادته ويكون شاقّاً عليه لا يتحمّل، ويكفي وجود المرض أو خوف حدوثه أو زيادته في الحال، ولو مع رجاء البرء وتبدّل الأحوال. نعم مع المرض المنقطع اليسير يشكل الانتقال إلى الإطعام، وعلى أي تقدير لو أخّر الصيام والإطعام إلى أن يبرئ من المرض وتمكّن من الصوم لا شكّ في تعيّنه مرتبة ولم يجز الإطعام.</w:t>
      </w:r>
    </w:p>
    <w:p w14:paraId="44953205" w14:textId="2BA62E82"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يعدّ طروّ الحيض والنفاس موجباً للعجز عن الصيام والانتقال إلى الإطعام، وكذا طروّ الاضطرار إلى السفر الموجب للإفطار لعدم انقطاع التتابع بطروّ ذلك.</w:t>
      </w:r>
    </w:p>
    <w:p w14:paraId="2AACBFFC" w14:textId="1721955F"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1558)</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(1908): </w:t>
      </w:r>
      <w:r w:rsidRPr="005C074A">
        <w:rPr>
          <w:rFonts w:ascii="ahmadali" w:hAnsi="ahmadali" w:cs="Lotus Linotype"/>
          <w:sz w:val="30"/>
          <w:szCs w:val="30"/>
          <w:rtl/>
          <w:lang w:bidi="ar-IQ"/>
        </w:rPr>
        <w:t>المعتبر في العجز والقدرة على حال الأداء لا حال الوجوب، فلو كان حال حدوث موجب الكفّارة قادراً على العتق عاجزاً عن الصيام فلم يعتق حتّى صار بالعكس، صار فرضه الصيام وسقط عنه وجوب العتق وإن كان آثماً في التأخير مع القدرة ومعرضيّة طروّ العجز.</w:t>
      </w:r>
    </w:p>
    <w:p w14:paraId="404DFC0A" w14:textId="340295CA"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1559)</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(1910): </w:t>
      </w:r>
      <w:r w:rsidRPr="005C074A">
        <w:rPr>
          <w:rFonts w:ascii="ahmadali" w:hAnsi="ahmadali" w:cs="Lotus Linotype"/>
          <w:sz w:val="30"/>
          <w:szCs w:val="30"/>
          <w:rtl/>
          <w:lang w:bidi="ar-IQ"/>
        </w:rPr>
        <w:t xml:space="preserve">يجب التتابع في الصيام في جميع الكفّارات بعدم تخلّل الإفطار ولا صوم آخر غير الكفّارة بين أيّامها، من غير فرق بين ما وجب فيه </w:t>
      </w:r>
      <w:r w:rsidRPr="005C074A">
        <w:rPr>
          <w:rFonts w:ascii="ahmadali" w:hAnsi="ahmadali" w:cs="Lotus Linotype"/>
          <w:sz w:val="30"/>
          <w:szCs w:val="30"/>
          <w:rtl/>
          <w:lang w:bidi="ar-IQ"/>
        </w:rPr>
        <w:lastRenderedPageBreak/>
        <w:t>الشهران مرتّباً على غيره أو مخيّراً أو جمعاً، وكذا بين ما وجب فيه شهران وما وجب فيه ثلاث أيّام ـ ككفّارة اليمين ـ ومتى أخلّ بالتتابع وجب الاستئناف، فلا يصحّ الشروع في الصوم في زمان يعلم بتخلّل صوم آخر يجب في أثناءه، فلو شرع في صيام ثلاثة أيّام قبل شهر رمضان أو قبل يوم معيّن نذر صومه لم يصحّ، بل وجب استئنافه.</w:t>
      </w:r>
    </w:p>
    <w:p w14:paraId="0ACAEF24" w14:textId="701299D7"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1560)</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(1912): </w:t>
      </w:r>
      <w:r w:rsidRPr="005C074A">
        <w:rPr>
          <w:rFonts w:ascii="ahmadali" w:hAnsi="ahmadali" w:cs="Lotus Linotype"/>
          <w:sz w:val="30"/>
          <w:szCs w:val="30"/>
          <w:rtl/>
          <w:lang w:bidi="ar-IQ"/>
        </w:rPr>
        <w:t>يكفي في تتابع الشهرين في الكفّارة، مرتّبة كانت أو مخيّرة، صيام شهر ويوم متتابعاً، ويجوز له التفريق في البقيّة ولو اختياراً لا لعذر، فمن كان عليه صيام شهرين متتابعين يجوز له الشروع فيه قبل شعبان بيوم أو يومين، ولا يجوز الاقتصار على شعبان لتخلّل شهر رمضان قبل إكمال شهر ويوم، وكذا يجوز له الشروع قبل الأضحى بواحد وثلاثين يوماً ولا يجوز قبله بثلاثين.</w:t>
      </w:r>
    </w:p>
    <w:p w14:paraId="2644F3F3" w14:textId="3437B5C0"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1561)</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(1914): </w:t>
      </w:r>
      <w:r w:rsidRPr="005C074A">
        <w:rPr>
          <w:rFonts w:ascii="ahmadali" w:hAnsi="ahmadali" w:cs="Lotus Linotype"/>
          <w:sz w:val="30"/>
          <w:szCs w:val="30"/>
          <w:rtl/>
          <w:lang w:bidi="ar-IQ"/>
        </w:rPr>
        <w:t>يتخيّر في الإطعام الواجب في الكفّارات بين إشباع المساكين والتسليم لهم، ويجوز إشباع البعض والتسليم إلى البعض الآخر، ولا يتقدّر الإشباع بمقدار، بل المدار على الأكل بمقدار شبعهم، قلّ أو كثر، وإن كان الأحوط أن لا يقلّ عن مدّ، وأمّا التسليم فلا بدّ من أن يسلّم إلى كلّ منهم مدّاً من الطعام لا أقلّ، والأفضل مدّان، وهو الأحوط. ولا بدّ في كلا النحوين من كمال العدد ستّيناً أو عشرة، فلا يجزي الأقلّ ولا بالتكرير على العدد الأقلّ مضاعفاً، ولا بتسليمهم كلّ واحد منهم مدّين فأكثر من الستّين مدّ، ولا يجب الاجتماع لا في التسليم ولا في الإشباع، فلو أطعم ستّين مسكيناً في أوقات متفرّقة من بلاد مختلفة ولو في سنين عدّة أجزأ، وكفى وإن فرّط في التأخير.</w:t>
      </w:r>
    </w:p>
    <w:p w14:paraId="3E4F69C6" w14:textId="5546A61C"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1562)</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(1919): </w:t>
      </w:r>
      <w:r w:rsidRPr="005C074A">
        <w:rPr>
          <w:rFonts w:ascii="ahmadali" w:hAnsi="ahmadali" w:cs="Lotus Linotype"/>
          <w:sz w:val="30"/>
          <w:szCs w:val="30"/>
          <w:rtl/>
          <w:lang w:bidi="ar-IQ"/>
        </w:rPr>
        <w:t xml:space="preserve">يصحّ إعطاء كلّ مسكين أزيد من مدّ من كفّارات متعدّدة ولو مع الاختيار، من غير فرق بين الإشباع والتسليم، فلو أفطر تمام </w:t>
      </w:r>
      <w:r w:rsidRPr="005C074A">
        <w:rPr>
          <w:rFonts w:ascii="ahmadali" w:hAnsi="ahmadali" w:cs="Lotus Linotype"/>
          <w:sz w:val="30"/>
          <w:szCs w:val="30"/>
          <w:rtl/>
          <w:lang w:bidi="ar-IQ"/>
        </w:rPr>
        <w:lastRenderedPageBreak/>
        <w:t>شهر رمضان جاز له إشباع ستّين شخصاً معيّنين في ثلاثين يوماً، أو تسليم ثلاثين مدّاً من طعام لكلّ واحد منهم، وإن وجد غيرهم لحصول العدّة الواجبة في كلّ كفّارة.</w:t>
      </w:r>
    </w:p>
    <w:p w14:paraId="0799A920" w14:textId="69B91557"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1563)</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(1921): </w:t>
      </w:r>
      <w:r w:rsidRPr="005C074A">
        <w:rPr>
          <w:rFonts w:ascii="ahmadali" w:hAnsi="ahmadali" w:cs="Lotus Linotype"/>
          <w:sz w:val="30"/>
          <w:szCs w:val="30"/>
          <w:rtl/>
          <w:lang w:bidi="ar-IQ"/>
        </w:rPr>
        <w:t>المراد بالمسكين ـ الذي هو مصرف الكفّارة ـ هو الفقير الذي يستحقّ الزكاة، وهو مَن لم يملك قوت سنته لا فعلاً ولا قوّة، ويشترط فيه الإسلام، بل الإيمان على الأحوط، ويعطي المستضعف مع عدم وجودهم ممّن لا يندرج في أقسام الناصب.</w:t>
      </w:r>
    </w:p>
    <w:p w14:paraId="2CF9DC16" w14:textId="1D91A5D0"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وأن لا يكون ممّن يجب نفقته على الدافع، كالوالدين والأولاد والمملوك والزوجة الدائمة دون المنقطعة ودون سائر الأقارب والأرحام، حتّى الإخوة والأخوات، ولا يشترط فيه العدالة ولا عدم الفسق. نعم لا يعطي مَن يستعين بها على المعصية، كما لا يعطي المتجاهر بالفسق الذي ألقى جلباب الحياء، ويجوز إعطاء غير الهاشمي إلى الهاشميّ وإن كان مكروهاً، والأحوط الاقتصار على مورد الاضطرار والاحتياج التامّ الذي يحلّ معه أخذ الزكاة، بل الأحوط لزوماً عدمه مع المهانة والصِّغار.</w:t>
      </w:r>
    </w:p>
    <w:p w14:paraId="087CF8F5" w14:textId="395C4407"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1564)</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(1922): </w:t>
      </w:r>
      <w:r w:rsidRPr="005C074A">
        <w:rPr>
          <w:rFonts w:ascii="ahmadali" w:hAnsi="ahmadali" w:cs="Lotus Linotype"/>
          <w:sz w:val="30"/>
          <w:szCs w:val="30"/>
          <w:rtl/>
          <w:lang w:bidi="ar-IQ"/>
        </w:rPr>
        <w:t>يعتبر في الكسوة التي يخيّر بينها وبين العتق والإطعام في كفّارة اليمين وما بحكمها أن تعدّ لباساً عرفاً ثوباً واحداً يواري عورته وإلاّ فثوبان، كما أنّ الأحوط عدم الاكتفاء بالسراويل، ويستحبّ الثوبان مطلقاً، بل الأحوط ذلك مع القدرة، ولا يكتفى بالعمامة والقلنسوة والحزام والخفّ والجورب.</w:t>
      </w:r>
    </w:p>
    <w:p w14:paraId="3D6794FD" w14:textId="60951971"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فرق بين الجديد وغيره ما لم يكن بالياً أو مستهلكاً، ولا فرق في المكسوّ بين الصغير والكبير، والحرّ والعبد، والذكر والاُنثى. نعم في الاكتفاء بكسوة الصغير </w:t>
      </w:r>
      <w:r w:rsidRPr="005C074A">
        <w:rPr>
          <w:rFonts w:ascii="ahmadali" w:hAnsi="ahmadali" w:cs="Lotus Linotype"/>
          <w:sz w:val="30"/>
          <w:szCs w:val="30"/>
          <w:rtl/>
          <w:lang w:bidi="ar-IQ"/>
        </w:rPr>
        <w:lastRenderedPageBreak/>
        <w:t>في أوائل سنينه إشكال. والظاهر اعتبار كونه مخيطاً، فلو سلّم إليه الثوب غير مخيط لم يكن مجزياً، ولا بأس بدفع اُجرة الخياطة ليخيطه ويلبسه، ولا يجزي إعطاء لباس الرجال للنساء وبالعكس، ولا إعطاء لباس الصغير للكبير، ولا فرق في جنسه بين كونه من صوف أو قطن أو كتّان أو قنّب أو حرير، وفي الاجتزاء بالحرير المحض للرجال إشكال.</w:t>
      </w:r>
    </w:p>
    <w:p w14:paraId="49CB7A69" w14:textId="205D8230"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ولو تعذّر تمام العدد كسى الموجود وانتظر. نعم، الأحوط الجمع بين التكرار على الموجود وإكساء باقي العدد إذا وجد.</w:t>
      </w:r>
    </w:p>
    <w:p w14:paraId="1E23F972" w14:textId="5315CD94"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1565)</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(1923): </w:t>
      </w:r>
      <w:r w:rsidRPr="005C074A">
        <w:rPr>
          <w:rFonts w:ascii="ahmadali" w:hAnsi="ahmadali" w:cs="Lotus Linotype"/>
          <w:sz w:val="30"/>
          <w:szCs w:val="30"/>
          <w:rtl/>
          <w:lang w:bidi="ar-IQ"/>
        </w:rPr>
        <w:t>لا تجزي القيمة في الكفّارة لا في الإطعام ولا في الكسوة، بل لا بدّ في الإطعام من بذل الطعام إشباعاً أو تمليكاً، وكذلك في الكسوة. نعم، لا بأس بأن يدفع القيمة إلى المستحقّ ويوكّله في أن يشتري بها طعاماً فيأكله أو كسوة فيلبسها مع الوثوق بفعله ذلك، فيكون هذا المعطي عن المالك ومعطي له لنفسه باعتبارين.</w:t>
      </w:r>
    </w:p>
    <w:p w14:paraId="65254215" w14:textId="4285788C"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1566)</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(1924): </w:t>
      </w:r>
      <w:r w:rsidRPr="005C074A">
        <w:rPr>
          <w:rFonts w:ascii="ahmadali" w:hAnsi="ahmadali" w:cs="Lotus Linotype"/>
          <w:sz w:val="30"/>
          <w:szCs w:val="30"/>
          <w:rtl/>
          <w:lang w:bidi="ar-IQ"/>
        </w:rPr>
        <w:t>إذا وجبت عليه كفّارة مخيّرة لم يجز أن يكفّر بتلفيق جنسين، بأن يصوم شهراً ويطعم ثلاثين في كفّارة شهر رمضان، أو يطعم خمسة ويكسو خمسة ـ مثلاً ـ في كفّارة اليمين. نعم، لا بأس باختلاف أفراد الصنف الواحد منها، كما لو أطعم بعض العدد طعاماً خاصّاً وبعضه غيره، أو كسا بعضهم ثوباً من جنس وبعضهم من جنس آخر، بل يجوز في الإطعام أن يشبع بعضاً ويسلّم إلى بعض، كما مرّ.</w:t>
      </w:r>
    </w:p>
    <w:p w14:paraId="61651E42" w14:textId="15390CEE"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1567)</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(1925): </w:t>
      </w:r>
      <w:r w:rsidRPr="005C074A">
        <w:rPr>
          <w:rFonts w:ascii="ahmadali" w:hAnsi="ahmadali" w:cs="Lotus Linotype"/>
          <w:sz w:val="30"/>
          <w:szCs w:val="30"/>
          <w:rtl/>
          <w:lang w:bidi="ar-IQ"/>
        </w:rPr>
        <w:t xml:space="preserve">لا بدل شرعاً للعتق في الكفّارة، مخيّرة كانت أو مترتّبة أو كفّارة الجمع، فيسقط بالتعذّر، وأمّا صيام شهرين متتابعين والإطعام لو </w:t>
      </w:r>
      <w:r w:rsidRPr="005C074A">
        <w:rPr>
          <w:rFonts w:ascii="ahmadali" w:hAnsi="ahmadali" w:cs="Lotus Linotype"/>
          <w:sz w:val="30"/>
          <w:szCs w:val="30"/>
          <w:rtl/>
          <w:lang w:bidi="ar-IQ"/>
        </w:rPr>
        <w:lastRenderedPageBreak/>
        <w:t>تعذّر بالتمام صام ثمانية عشر يوماً متتابعات، فإن عجز عن الصيام تصدّق عن كلّ يوم بمدّ، وإن عجز صام ما استطاع أو تصدّق بما وجد ومع العجز عنهما من رأس استغفر اللّه</w:t>
      </w:r>
      <w:r w:rsidR="00716992"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w:t>
      </w:r>
    </w:p>
    <w:p w14:paraId="7F46A2C3" w14:textId="571538F7" w:rsidR="00716992"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1568)</w:t>
      </w:r>
      <w:r w:rsidR="00716992"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(1926): </w:t>
      </w:r>
      <w:r w:rsidRPr="005C074A">
        <w:rPr>
          <w:rFonts w:ascii="ahmadali" w:hAnsi="ahmadali" w:cs="Lotus Linotype"/>
          <w:sz w:val="30"/>
          <w:szCs w:val="30"/>
          <w:rtl/>
          <w:lang w:bidi="ar-IQ"/>
        </w:rPr>
        <w:t>لا يسوغ التسويف في أداء الكفّارة بعد كونها من شرائط التوبة، فضلاً عن التواني والتهاون.</w:t>
      </w:r>
    </w:p>
    <w:p w14:paraId="53DF1C68" w14:textId="67056921" w:rsidR="00430C0F" w:rsidRDefault="00430C0F" w:rsidP="008404FB">
      <w:pPr>
        <w:widowControl w:val="0"/>
        <w:rPr>
          <w:rFonts w:ascii="ahmadali" w:eastAsia="Times New Roman" w:hAnsi="ahmadali" w:cs="ahmadali"/>
          <w:sz w:val="30"/>
          <w:szCs w:val="30"/>
          <w:rtl/>
          <w:lang w:bidi="ar-IQ"/>
        </w:rPr>
      </w:pPr>
      <w:r>
        <w:rPr>
          <w:rFonts w:ascii="ahmadali" w:eastAsia="Times New Roman" w:hAnsi="ahmadali" w:cs="ahmadali"/>
          <w:sz w:val="30"/>
          <w:szCs w:val="30"/>
          <w:rtl/>
          <w:lang w:bidi="ar-IQ"/>
        </w:rPr>
        <w:br w:type="page"/>
      </w:r>
    </w:p>
    <w:p w14:paraId="3151AE81" w14:textId="77777777" w:rsidR="007B44BB" w:rsidRPr="00AA73E7" w:rsidRDefault="007B44BB" w:rsidP="008404FB">
      <w:pPr>
        <w:widowControl w:val="0"/>
        <w:spacing w:before="120" w:after="0" w:line="216" w:lineRule="auto"/>
        <w:ind w:firstLine="567"/>
        <w:jc w:val="both"/>
        <w:rPr>
          <w:rFonts w:ascii="ahmadali" w:eastAsia="Times New Roman" w:hAnsi="ahmadali" w:cs="ahmadali"/>
          <w:sz w:val="30"/>
          <w:szCs w:val="30"/>
          <w:rtl/>
          <w:lang w:bidi="ar-IQ"/>
        </w:rPr>
      </w:pPr>
    </w:p>
    <w:p w14:paraId="25A053D8" w14:textId="321057B9" w:rsidR="007B44BB" w:rsidRPr="00AA73E7" w:rsidRDefault="005C074A" w:rsidP="008404FB">
      <w:pPr>
        <w:pStyle w:val="40"/>
        <w:rPr>
          <w:rFonts w:eastAsia="Times New Roman"/>
          <w:rtl/>
        </w:rPr>
      </w:pPr>
      <w:r w:rsidRPr="005C074A">
        <w:rPr>
          <w:rFonts w:eastAsia="Times New Roman" w:cs="Lotus Linotype"/>
          <w:rtl/>
        </w:rPr>
        <w:t>كتاب الصيد والذباحة</w:t>
      </w:r>
      <w:r w:rsidRPr="005C074A">
        <w:rPr>
          <w:rFonts w:eastAsia="Times New Roman" w:cs="Lotus Linotype" w:hint="cs"/>
          <w:rtl/>
        </w:rPr>
        <w:t xml:space="preserve"> </w:t>
      </w:r>
      <w:r w:rsidR="00430C0F">
        <w:rPr>
          <w:rFonts w:eastAsia="Times New Roman" w:hint="cs"/>
          <w:rtl/>
        </w:rPr>
        <w:t>/</w:t>
      </w:r>
      <w:r w:rsidRPr="005C074A">
        <w:rPr>
          <w:rFonts w:eastAsia="Times New Roman" w:cs="Lotus Linotype" w:hint="cs"/>
          <w:rtl/>
        </w:rPr>
        <w:t xml:space="preserve"> الصيد</w:t>
      </w:r>
    </w:p>
    <w:p w14:paraId="12BD5C2A" w14:textId="1EDBBD5A" w:rsidR="007B44BB" w:rsidRPr="00AA73E7" w:rsidRDefault="007B44BB" w:rsidP="008404FB">
      <w:pPr>
        <w:pStyle w:val="12"/>
        <w:widowControl w:val="0"/>
        <w:rPr>
          <w:rtl/>
        </w:rPr>
      </w:pPr>
      <w:bookmarkStart w:id="413" w:name="_Toc92664031"/>
      <w:r w:rsidRPr="00AA73E7">
        <w:rPr>
          <w:rtl/>
        </w:rPr>
        <w:t>كتاب</w:t>
      </w:r>
      <w:r w:rsidR="007565D3">
        <w:rPr>
          <w:rtl/>
        </w:rPr>
        <w:t xml:space="preserve"> </w:t>
      </w:r>
      <w:r w:rsidRPr="00AA73E7">
        <w:rPr>
          <w:rtl/>
        </w:rPr>
        <w:t>الصيد</w:t>
      </w:r>
      <w:r w:rsidR="007565D3">
        <w:rPr>
          <w:rtl/>
        </w:rPr>
        <w:t xml:space="preserve"> </w:t>
      </w:r>
      <w:r w:rsidRPr="00AA73E7">
        <w:rPr>
          <w:rtl/>
        </w:rPr>
        <w:t>والذباحة</w:t>
      </w:r>
      <w:bookmarkEnd w:id="413"/>
    </w:p>
    <w:p w14:paraId="154DBEB4" w14:textId="77777777" w:rsidR="00430C0F" w:rsidRDefault="00430C0F" w:rsidP="008404FB">
      <w:pPr>
        <w:pStyle w:val="31"/>
        <w:widowControl w:val="0"/>
        <w:rPr>
          <w:rtl/>
        </w:rPr>
      </w:pPr>
    </w:p>
    <w:p w14:paraId="058570CE" w14:textId="472B3F9E" w:rsidR="007B44BB" w:rsidRPr="00AA73E7" w:rsidRDefault="007B44BB" w:rsidP="008404FB">
      <w:pPr>
        <w:pStyle w:val="31"/>
        <w:widowControl w:val="0"/>
        <w:rPr>
          <w:rtl/>
        </w:rPr>
      </w:pPr>
      <w:bookmarkStart w:id="414" w:name="_Toc92664032"/>
      <w:r w:rsidRPr="00AA73E7">
        <w:rPr>
          <w:rtl/>
        </w:rPr>
        <w:t>القول</w:t>
      </w:r>
      <w:r w:rsidR="007565D3">
        <w:rPr>
          <w:rtl/>
        </w:rPr>
        <w:t xml:space="preserve"> </w:t>
      </w:r>
      <w:r w:rsidRPr="00AA73E7">
        <w:rPr>
          <w:rtl/>
        </w:rPr>
        <w:t>في</w:t>
      </w:r>
      <w:r w:rsidR="007565D3">
        <w:rPr>
          <w:rtl/>
        </w:rPr>
        <w:t xml:space="preserve"> </w:t>
      </w:r>
      <w:r w:rsidRPr="00AA73E7">
        <w:rPr>
          <w:rtl/>
        </w:rPr>
        <w:t>الصيد</w:t>
      </w:r>
      <w:bookmarkEnd w:id="414"/>
    </w:p>
    <w:p w14:paraId="6B45557E" w14:textId="0018EFA8"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1569)</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(1930): </w:t>
      </w:r>
      <w:r w:rsidRPr="005C074A">
        <w:rPr>
          <w:rFonts w:ascii="ahmadali" w:hAnsi="ahmadali" w:cs="Lotus Linotype"/>
          <w:sz w:val="30"/>
          <w:szCs w:val="30"/>
          <w:rtl/>
          <w:lang w:bidi="ar-IQ"/>
        </w:rPr>
        <w:t>لا يجوز أكل الحيوان إذا كان ممّا يؤكل لحمه بدون تذكية، والتذكية تقع بالصيد بقتل الحيوان الممتنع والذبح والنحر وغيرها، والصيد إمّا بالحيوان أو بغيره من الآلة الجماديّة. نعم، تقع التذكية على ما لا يؤكل لحمه من طاهر الحيوان ويصير ذكيّاً ينتفع بجلده.</w:t>
      </w:r>
    </w:p>
    <w:p w14:paraId="5DEDA7A0" w14:textId="2BF267BE"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1570)</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(1931): </w:t>
      </w:r>
      <w:r w:rsidRPr="005C074A">
        <w:rPr>
          <w:rFonts w:ascii="ahmadali" w:hAnsi="ahmadali" w:cs="Lotus Linotype"/>
          <w:sz w:val="30"/>
          <w:szCs w:val="30"/>
          <w:rtl/>
          <w:lang w:bidi="ar-IQ"/>
        </w:rPr>
        <w:t>لا يحلّ من صيد الحيوان ومقتوله إلاّ ما اصطاده الكلب المعلّم، سواء كان سلوقيّاً أو غيره، وسواء كان أسود أو غيره، فلا يحلّ صيد غير الكلب من جوارح</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السباع ـ كالفهد والنمر وغيرهما ـ وجوارح الطير ـ كالبازي والعقاب والباشق وغيرها ـ وإن كانت معلّمة، فما يأخذه الكلب المعلّم ويقتله بعقره وجرحه مذكّى حلال أكله من غير ذبح، فيكون عضّ الكلب وجرحه ـ على أي موضع من الحيوان ـ بمنزلة ذبحه دون ما لو خنقه أو صدمه دون جرح.</w:t>
      </w:r>
    </w:p>
    <w:p w14:paraId="014491DA" w14:textId="37FD5FD4"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1571)</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(1932): </w:t>
      </w:r>
      <w:r w:rsidRPr="005C074A">
        <w:rPr>
          <w:rFonts w:ascii="ahmadali" w:hAnsi="ahmadali" w:cs="Lotus Linotype"/>
          <w:sz w:val="30"/>
          <w:szCs w:val="30"/>
          <w:rtl/>
          <w:lang w:bidi="ar-IQ"/>
        </w:rPr>
        <w:t xml:space="preserve">يعتبر في حلّيّة صيد الكلب أن يكون معلّماً للاصطياد، وعلامة كونه بتلك الصفة أن يكون من عادته مع عدم المانع أن يسترسل ويهيج إلى الصيد متى أرسله صاحبه وأغراه، وأن ينزجر ويقف عن الذهاب والهياج </w:t>
      </w:r>
      <w:r w:rsidRPr="005C074A">
        <w:rPr>
          <w:rFonts w:ascii="ahmadali" w:hAnsi="ahmadali" w:cs="Lotus Linotype"/>
          <w:sz w:val="30"/>
          <w:szCs w:val="30"/>
          <w:rtl/>
          <w:lang w:bidi="ar-IQ"/>
        </w:rPr>
        <w:lastRenderedPageBreak/>
        <w:t>إذا زجره، وهل يعتبر فيه الانزجار بالزجر حتّى إذا كان بعد إرساله</w:t>
      </w:r>
      <w:r w:rsidRPr="005C074A">
        <w:rPr>
          <w:rFonts w:ascii="ahmadali" w:hAnsi="ahmadali" w:cs="Lotus Linotype"/>
          <w:bCs/>
          <w:sz w:val="30"/>
          <w:szCs w:val="30"/>
          <w:rtl/>
          <w:lang w:bidi="ar-IQ"/>
        </w:rPr>
        <w:t xml:space="preserve"> </w:t>
      </w:r>
      <w:r w:rsidR="007B44BB" w:rsidRPr="00AA73E7">
        <w:rPr>
          <w:rFonts w:ascii="ahmadali" w:hAnsi="ahmadali" w:cs="ahmadali"/>
          <w:bCs/>
          <w:sz w:val="30"/>
          <w:szCs w:val="30"/>
          <w:rtl/>
          <w:lang w:bidi="ar-IQ"/>
        </w:rPr>
        <w:t>؟</w:t>
      </w:r>
    </w:p>
    <w:p w14:paraId="3E9BFAD0" w14:textId="7FB3465A"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وجهان، أقواهما العدم فيما إذا تمادى في الانبعاث أو قرب من فريسته. واعتبر المشهور مع ذلك أن يكون من عادته التي لا تتخلّف إلاّ نادراً أن يمسك الصيد ولا يأكل منه شيئاً حتّى يصل صاحبه، وفي اعتباره نظر مع فرض انزجاره إذا انزجر، وكون استرساله بيد صاحبه. نعم، هو أحوط.</w:t>
      </w:r>
    </w:p>
    <w:p w14:paraId="00F1D443" w14:textId="2DB22FA6"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1572)</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(1933): </w:t>
      </w:r>
      <w:r w:rsidRPr="005C074A">
        <w:rPr>
          <w:rFonts w:ascii="ahmadali" w:hAnsi="ahmadali" w:cs="Lotus Linotype"/>
          <w:sz w:val="30"/>
          <w:szCs w:val="30"/>
          <w:rtl/>
          <w:lang w:bidi="ar-IQ"/>
        </w:rPr>
        <w:t>يشترط في حلّيّة صيد الكلب اُمور :</w:t>
      </w:r>
    </w:p>
    <w:p w14:paraId="5868ACFC" w14:textId="57F153B8"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أن يكون بإرساله للاصطياد، فلو استرسل بنفسه من دون إرسال لم يحلّ صيده وإن أغراه صاحبه بعد الاسترسال وأثّر إغراؤه فيه ـ بأن اشتدّ في عدوه أو زاد في هياجه ـ على الأحوط.</w:t>
      </w:r>
    </w:p>
    <w:p w14:paraId="42C1248D" w14:textId="16C6A0F3"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استرسل لنفسه فزجره صاحبه فوقف، ثمّ أغراه وأرسله فاسترسل كفى ذلك في حلّ صيده، وإذا أرسله لصيد غزال بعينه فصاد غيره حلّ </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إذ المعتبر قصد جنس الصيد لا شخصه، فلا يضرّ الخطأ في العين، وكذا لو أرسله إلى صيد فصاده وغيره حلاّ معاً، بل لا يبعد تحقّق قصده مع عدم المشاهدة وعدم العلم بوجوده فأرسله.</w:t>
      </w:r>
    </w:p>
    <w:p w14:paraId="06A414D6" w14:textId="4E0D0F69"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أن يكون المرسل مسلماً أو بحكمه، كالصبيّ المميّز الملحق به، فلو أرسله كافر بجميع أنواعه وإن سمّى أو مَن بحكمه ـ كالنواصب ـ لم يحلّ أكل ما يقتله.</w:t>
      </w:r>
    </w:p>
    <w:p w14:paraId="5FC00086" w14:textId="17142203"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أن يسمّي بأن يذكر اسم اللّه</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عند إرساله، فلو ترك التسمية عمداً لم يحلّ الصيد له، ولا يضرّ لو كان الترك نسياناً، والأقوى كفاية التسمية بعد الإرسال قبل الإصابة، ولو ترك التسمية عمداً لم يحلّ الصيد، أمّا إذا كان نسياناً حلّ، وكذلك </w:t>
      </w:r>
      <w:r w:rsidRPr="005C074A">
        <w:rPr>
          <w:rFonts w:ascii="ahmadali" w:hAnsi="ahmadali" w:cs="Lotus Linotype"/>
          <w:sz w:val="30"/>
          <w:szCs w:val="30"/>
          <w:rtl/>
          <w:lang w:bidi="ar-IQ"/>
        </w:rPr>
        <w:lastRenderedPageBreak/>
        <w:t>حكم الصيد بالآلة الجماديّة، كالسهم.</w:t>
      </w:r>
    </w:p>
    <w:p w14:paraId="63E10A04" w14:textId="060E084E"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وبقيّة أحكام التسمية في مبحث الذباحة.</w:t>
      </w:r>
    </w:p>
    <w:p w14:paraId="4B4A2686" w14:textId="057F791E"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الرابع :</w:t>
      </w:r>
      <w:r w:rsidRPr="005C074A">
        <w:rPr>
          <w:rFonts w:ascii="ahmadali" w:hAnsi="ahmadali" w:cs="Lotus Linotype"/>
          <w:sz w:val="30"/>
          <w:szCs w:val="30"/>
          <w:rtl/>
          <w:lang w:bidi="ar-IQ"/>
        </w:rPr>
        <w:t xml:space="preserve"> أن يستند موت الحيوان إلى جرح الكلب وعقره، فلو استند إلى سبب آخر ـ من صدمة، أو اختناق، أو إتعاب في العدْو، أو تلف مرارته لشدّة خوفه، أو نحو ذلك ـ لم يحلّ.</w:t>
      </w:r>
    </w:p>
    <w:p w14:paraId="76B4D22C" w14:textId="0F42D329"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الخامس :</w:t>
      </w:r>
      <w:r w:rsidRPr="005C074A">
        <w:rPr>
          <w:rFonts w:ascii="ahmadali" w:hAnsi="ahmadali" w:cs="Lotus Linotype"/>
          <w:sz w:val="30"/>
          <w:szCs w:val="30"/>
          <w:rtl/>
          <w:lang w:bidi="ar-IQ"/>
        </w:rPr>
        <w:t xml:space="preserve"> عدم إدراك صاحب الكلب الصيد حيّاً مع تمكّنه من تذكيته، بأن أدركه ميّتاً أو أدركه حيّاً لكن لم يسع الزمان لذبحه، فإذا أرسل الكلب إلى الصيد فلحقه فأدركه ميّتاً بعد إصابة الكلب حلّ أكله، وكذا إذا أدركه حيّاً بعد إصابته ولكن لم يسع الزمان لتذكيته فمات بخلاف ما إذا كان الزمان يسع لتذكيته فتركه حتّى مات لم يحلّ، وكذا الحال إذا أدركه بعد عقر الكلب له حيّاً، لكنّه كان ممتنعاً بأن بقي منهزماً يعدو، فإنّه إذا تبعه فوقف فإن أدركه ميّتاً حلّ، وكذا حيّاً لم يسع الزمان لتذكيته، وأمّا إذا وسع لتذكيته فتركه حتّى مات لم يحلّ.</w:t>
      </w:r>
    </w:p>
    <w:p w14:paraId="11EFC69E" w14:textId="7C590D47"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1573)</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(1934): </w:t>
      </w:r>
      <w:r w:rsidRPr="005C074A">
        <w:rPr>
          <w:rFonts w:ascii="ahmadali" w:hAnsi="ahmadali" w:cs="Lotus Linotype"/>
          <w:sz w:val="30"/>
          <w:szCs w:val="30"/>
          <w:rtl/>
          <w:lang w:bidi="ar-IQ"/>
        </w:rPr>
        <w:t>أدنى زمان تدرك فيه ذكاته أن يجده تطرف عينه، أو تركض رجله، أو يتحرّك ذنبه أو يده أو اُذنه، فإنّه إذا أدرك كذلك ولم يذكّه والزمان متّسع لتذكيته لم يحلّ إلاّ بالتذكية.</w:t>
      </w:r>
    </w:p>
    <w:p w14:paraId="36A34CC7" w14:textId="543C149B"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1574)</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(1937): </w:t>
      </w:r>
      <w:r w:rsidRPr="005C074A">
        <w:rPr>
          <w:rFonts w:ascii="ahmadali" w:hAnsi="ahmadali" w:cs="Lotus Linotype"/>
          <w:sz w:val="30"/>
          <w:szCs w:val="30"/>
          <w:rtl/>
          <w:lang w:bidi="ar-IQ"/>
        </w:rPr>
        <w:t>إذا عضّ الكلب الصيد كان موضع العضّة نجساً، فيجب غسله، ولا يجوز أكله قبل غسله.</w:t>
      </w:r>
    </w:p>
    <w:p w14:paraId="31C53CAB" w14:textId="7DC916B3"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1575)</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(1939): </w:t>
      </w:r>
      <w:r w:rsidRPr="005C074A">
        <w:rPr>
          <w:rFonts w:ascii="ahmadali" w:hAnsi="ahmadali" w:cs="Lotus Linotype"/>
          <w:sz w:val="30"/>
          <w:szCs w:val="30"/>
          <w:rtl/>
          <w:lang w:bidi="ar-IQ"/>
        </w:rPr>
        <w:t>إذا شكّ في أنّ موت الصيد مستند إلى جرح الكلب أو إلى سبب آخر لم يحلّ. نعم إذا كانت هناك أمارة عرفيّة على استناده إليها حلّ وإن لم يحصل منها العلم.</w:t>
      </w:r>
    </w:p>
    <w:p w14:paraId="76B545CF" w14:textId="34E0126B"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1576)</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(1940): </w:t>
      </w:r>
      <w:r w:rsidRPr="005C074A">
        <w:rPr>
          <w:rFonts w:ascii="ahmadali" w:hAnsi="ahmadali" w:cs="Lotus Linotype"/>
          <w:sz w:val="30"/>
          <w:szCs w:val="30"/>
          <w:rtl/>
          <w:lang w:bidi="ar-IQ"/>
        </w:rPr>
        <w:t xml:space="preserve">لا يؤكل من الصيد المقتول بالآلة الجماديّة إلاّ ما قتله السيف والسكّين والخنجر ونحوها من الأسلحة التي تقطع بحدّها أو الرمح والسهم والنشّاب ممّا يشكّه بحدّه حتّى العصا التي في طرفها حديدة محدّدة، سواء صنع حدّها كالنصل الذي في السهم أو صنع قاطعاً أو شائكاً بنفسه، بل لا يبعد عدم اعتباركونه من معدن فلزّ الحديد، فيكفي بعد كونه سلاحاً قاطعاً أو شائكاً كونه من أيّ فلزّ كان حتّى الصفر والذهب والفضّة، وكذا الخشب إذا صنع منه آلة الصيد إذا خرقت الصيد وكان حادّاً ولم يكن لديه السلاح المتعارف من الحديد، والظاهر عدم اعتبار ظهور الجرح في الصيد المقتول بآلة الصيد الحديديّة، فلو رمى بالسهم وأصاب الصيد أو طعنه برمح فقتله بالإصابة والطعن ولم يظهر فيه أثراً بيّناً حلّ، وهو الذي يعبّر عنه بإصابة السهم معترضاً الصيد لا بمعنى الصدمة ونحوها. </w:t>
      </w:r>
    </w:p>
    <w:p w14:paraId="2344004D" w14:textId="72376112"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آلة الصيد غير الحديديّة فلا بدّ من حصول الخرق والجرح بها، ولا يكفي إصابته معترضاً ـ أي للإصابة ـ من دون جرح وخرق ظاهر، كما لا بدّ من حصول الخرق والجرح بجانبه المحدّد لا بجانبه الغليظ أو بثقله، كما في المعراض في أحد تفسيريه من أنّه خشبة لا نصل فيها، محدّدة الطرفين، ثقيلة أو غليظة الوسط.</w:t>
      </w:r>
    </w:p>
    <w:p w14:paraId="02CC453F" w14:textId="768ECBBE"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فالآلة الجماديّة للصيد إمّا أن تكون حديدة محدّدة وإن لم يظهر ويستبين خرقها، وإمّا أن تكون محدّدة غير حديديّة بشرط خرقها أو جرحها.</w:t>
      </w:r>
    </w:p>
    <w:p w14:paraId="718928FF" w14:textId="2C11151F"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1577)</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(1941): </w:t>
      </w:r>
      <w:r w:rsidRPr="005C074A">
        <w:rPr>
          <w:rFonts w:ascii="ahmadali" w:hAnsi="ahmadali" w:cs="Lotus Linotype"/>
          <w:sz w:val="30"/>
          <w:szCs w:val="30"/>
          <w:rtl/>
          <w:lang w:bidi="ar-IQ"/>
        </w:rPr>
        <w:t>لا يحلّ الصيد المقتول بالآلة غير المحدّدة ـ كالحجارة والمقمعة والعمود والشبكة والشرك والحبالة ونحوها من آلات الصيد ـ ممّا هي ليست قاطعة ولا شائكة.</w:t>
      </w:r>
    </w:p>
    <w:p w14:paraId="35F6B7CD" w14:textId="4C15B4E0"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1578)</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(1943): </w:t>
      </w:r>
      <w:r w:rsidRPr="005C074A">
        <w:rPr>
          <w:rFonts w:ascii="ahmadali" w:hAnsi="ahmadali" w:cs="Lotus Linotype"/>
          <w:sz w:val="30"/>
          <w:szCs w:val="30"/>
          <w:rtl/>
          <w:lang w:bidi="ar-IQ"/>
        </w:rPr>
        <w:t xml:space="preserve">لا يبعد حلّ الصيد بالبنادق المتعارفة في هذه </w:t>
      </w:r>
      <w:r w:rsidRPr="005C074A">
        <w:rPr>
          <w:rFonts w:ascii="ahmadali" w:hAnsi="ahmadali" w:cs="Lotus Linotype"/>
          <w:sz w:val="30"/>
          <w:szCs w:val="30"/>
          <w:rtl/>
          <w:lang w:bidi="ar-IQ"/>
        </w:rPr>
        <w:lastRenderedPageBreak/>
        <w:t>الأزمنة إذا كانت محدّدة مخروطة، سواء أكانت من الحديد أم الرصاص أم غيرها. نعم، إذا كانت البنادق صغيرة الحجم المعبّر عنها في عرفنا ب (الصچم) ففيه إشكال، ومثله طلقات البنادق المكوّر رأسها.</w:t>
      </w:r>
    </w:p>
    <w:p w14:paraId="54F5F2F0" w14:textId="5BCCA370"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1579)</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(1944): </w:t>
      </w:r>
      <w:r w:rsidRPr="005C074A">
        <w:rPr>
          <w:rFonts w:ascii="ahmadali" w:hAnsi="ahmadali" w:cs="Lotus Linotype"/>
          <w:sz w:val="30"/>
          <w:szCs w:val="30"/>
          <w:rtl/>
          <w:lang w:bidi="ar-IQ"/>
        </w:rPr>
        <w:t>يشترط في حلّ الصيد بالآلة الجماديّة كون الرامي مسلماً والتسمية حال الرمي، واستناد القتل إلى الرمي بقصد الاصطياد، فلو رمى لا بقصد شيء أو بقصد هدف أو عدوّ أو خنزير فأصاب غزالاً فقتله لم يحلّ، وكذا إذا أفلت من يده فأصاب غزالاً فقتله، ولو رمى بقصد الاصطياد فأصاب غير ما قصد حلّ، ويعتبر في الحلّيّة أن تستقلّ الآلة المحلّلة في القتل، فلو شاركها غيرها لم يحلّ، كما إذا سقط في الماء، أو سقط من أعلى الجدار إلى الأرض بعد ما أصاب السهم فاستند إلى إليهما، وكذا إذا رماه مسلم وكافر ومَن سمّى ومَن لم لم يسمِّ أو مَن قصده ومَن لم يقصد، واستند القتل إليهما معاً، وإذا شكّ في استقلال استناد القتل إلى المحلّل بنى على الحرمة.</w:t>
      </w:r>
    </w:p>
    <w:p w14:paraId="7A75B541" w14:textId="48A495AF"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1580)</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(1947): </w:t>
      </w:r>
      <w:r w:rsidRPr="005C074A">
        <w:rPr>
          <w:rFonts w:ascii="ahmadali" w:hAnsi="ahmadali" w:cs="Lotus Linotype"/>
          <w:sz w:val="30"/>
          <w:szCs w:val="30"/>
          <w:rtl/>
          <w:lang w:bidi="ar-IQ"/>
        </w:rPr>
        <w:t>إذا اصطاد بالآلة المغصوبة حلّ الصيد وإن أثم باستعمال الآلة، وكان عليه اُجرة المثل إذا كان الاصطياد بها اُجرة ويكون الصيد ملكاً للصائد لا لصاحب الآلة.</w:t>
      </w:r>
    </w:p>
    <w:p w14:paraId="10B7772D" w14:textId="55E97BAD"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1581)</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(1948): </w:t>
      </w:r>
      <w:r w:rsidRPr="005C074A">
        <w:rPr>
          <w:rFonts w:ascii="ahmadali" w:hAnsi="ahmadali" w:cs="Lotus Linotype"/>
          <w:sz w:val="30"/>
          <w:szCs w:val="30"/>
          <w:rtl/>
          <w:lang w:bidi="ar-IQ"/>
        </w:rPr>
        <w:t xml:space="preserve">يختصّ الحلّ بالآلة الحيوانيّة والجماديّة بما كان الحيوان ممتنعاً بحيث لا يقدر عليه إلاّ بوسيلة، كالطير والظبي وبقر الوحش وحماره ونحوها، فلا يقع على الأهليّ الذي يقدر عليه بلا وسيلة، كالبقر والغنم والإبل والدجاج ونحوها، وإذا توحّش الأهليّ حلّ لحمه بالاصطياد، وإذا تأهّل الوحشيّ ـ كالظبيّ والطير المتأهّلين ـ أو اُمسك بآلة غير قتّالة كالشبكة وأمكن ذبحه بحسب </w:t>
      </w:r>
      <w:r w:rsidRPr="005C074A">
        <w:rPr>
          <w:rFonts w:ascii="ahmadali" w:hAnsi="ahmadali" w:cs="Lotus Linotype"/>
          <w:sz w:val="30"/>
          <w:szCs w:val="30"/>
          <w:rtl/>
          <w:lang w:bidi="ar-IQ"/>
        </w:rPr>
        <w:lastRenderedPageBreak/>
        <w:t>نوع الناس لم يحلّ لحمه بالاصطياد، وولد الحيوان الوحشيّ قبل أن يقوى على الفرار وفرخ الطير قبل نهوضه للطيران بحكم الأهليّ، فإذا رمي طيراً وفرخه فماتا حلّ الطير وحرم الفرخ.</w:t>
      </w:r>
    </w:p>
    <w:p w14:paraId="6963B6DD" w14:textId="34A110CA"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1582)</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(1949): </w:t>
      </w:r>
      <w:r w:rsidRPr="005C074A">
        <w:rPr>
          <w:rFonts w:ascii="ahmadali" w:hAnsi="ahmadali" w:cs="Lotus Linotype"/>
          <w:sz w:val="30"/>
          <w:szCs w:val="30"/>
          <w:rtl/>
          <w:lang w:bidi="ar-IQ"/>
        </w:rPr>
        <w:t>إذا توحّش الحيوان الأهليّ ـ كالثور المستعصي، والبعير العاصي، والصائل من البهائم ـ يحلّ لحمه بالاصطياد كالوحشيّ بالأصل، وكذلك كلّ ما تردّى من البهائم في بئر ونحوها وتعذّر ذبحه أو نحره، فإنّ تذكيته تحصل بعقره في أي موضع كان من جسده وإن لم يكن في موضع النحر أو الذبح، ويحلّ لحمه حينئذٍ، ولكن في عموم الحكم للعقر بالكلب إشكال، وإن كان الأقوى العموم.</w:t>
      </w:r>
    </w:p>
    <w:p w14:paraId="316B1AFF" w14:textId="254CD9F1"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1583)</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(1950): </w:t>
      </w:r>
      <w:r w:rsidRPr="005C074A">
        <w:rPr>
          <w:rFonts w:ascii="ahmadali" w:hAnsi="ahmadali" w:cs="Lotus Linotype"/>
          <w:sz w:val="30"/>
          <w:szCs w:val="30"/>
          <w:rtl/>
          <w:lang w:bidi="ar-IQ"/>
        </w:rPr>
        <w:t>لا فرق في تحقّق الذكاة بالاصطياد بين حلال اللّحم وحرامه، فالسباع إذا اصطيدت صارت ذكيّة وجاز الانتفاع بجلدها طاهرة. هذا إذا كان الصيد بالآلة الجماديّة، أمّا إذا كان بالكلب ففيه إشكال، وإن كان الأقوى الاكتفاء.</w:t>
      </w:r>
    </w:p>
    <w:p w14:paraId="74F772E3" w14:textId="7B7E780F"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1584)</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(1961): </w:t>
      </w:r>
      <w:r w:rsidRPr="005C074A">
        <w:rPr>
          <w:rFonts w:ascii="ahmadali" w:hAnsi="ahmadali" w:cs="Lotus Linotype"/>
          <w:sz w:val="30"/>
          <w:szCs w:val="30"/>
          <w:rtl/>
          <w:lang w:bidi="ar-IQ"/>
        </w:rPr>
        <w:t>إذا أطلق الصائد صيده من يده وصار ممتنعاً لكنّه يمكن صيده، كما في العبد الآبق لا مثل المتاع الساقط في أعماق البحر، فإن لم يكن ذلك عن إعراض عنه بقي على ملكه لا يملكه غيره باصطياده، وإن كان عن إعراض صار كالمباح بالأصل، فيجوز لغيره اصطياده ويملكه بذلك، وليس للأوّل الرجوع عليه.</w:t>
      </w:r>
    </w:p>
    <w:p w14:paraId="53FF6EE4" w14:textId="36F4F8AD"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وكذا الحكم في كلّ مال أعرض عنه مالكه، حيواناً كان أو غيره، ممّا كان الإعراض في معرض الاتلاف والتلف، ولا فرق بين أن يكون الإعراض ناشئاً عن </w:t>
      </w:r>
      <w:r w:rsidRPr="005C074A">
        <w:rPr>
          <w:rFonts w:ascii="ahmadali" w:hAnsi="ahmadali" w:cs="Lotus Linotype"/>
          <w:sz w:val="30"/>
          <w:szCs w:val="30"/>
          <w:rtl/>
          <w:lang w:bidi="ar-IQ"/>
        </w:rPr>
        <w:lastRenderedPageBreak/>
        <w:t>عجز المالك عن بقائه في يده وتحت استيلائه لقصور في المال أو المالك وأن يكون لا عن حجز عنه بل لغرض آخر.</w:t>
      </w:r>
    </w:p>
    <w:p w14:paraId="094E078F" w14:textId="37EE68AF"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وهذا بخلاف ما لو كان الإعراض مجرّد ترك من دون معرّضيّة التلف والإتلاف حين أخذ الغير، فإنّ الآخذ وإن كان يتملّكه ولكنّ الظاهر جواز استرجاع المالك له إذا كان قائماً بعينه كما في الهديّة.</w:t>
      </w:r>
    </w:p>
    <w:p w14:paraId="46BF9BD1" w14:textId="5FC62819" w:rsidR="007B44BB" w:rsidRPr="00AA73E7" w:rsidRDefault="005C074A" w:rsidP="008404FB">
      <w:pPr>
        <w:pStyle w:val="40"/>
        <w:rPr>
          <w:rFonts w:eastAsia="Times New Roman"/>
          <w:rtl/>
        </w:rPr>
      </w:pPr>
      <w:r w:rsidRPr="005C074A">
        <w:rPr>
          <w:rFonts w:eastAsia="Times New Roman" w:cs="Lotus Linotype"/>
          <w:rtl/>
        </w:rPr>
        <w:t xml:space="preserve"> كتاب الصيد والذباحة</w:t>
      </w:r>
      <w:r w:rsidRPr="005C074A">
        <w:rPr>
          <w:rFonts w:eastAsia="Times New Roman" w:cs="Lotus Linotype" w:hint="cs"/>
          <w:rtl/>
        </w:rPr>
        <w:t xml:space="preserve"> </w:t>
      </w:r>
      <w:r w:rsidR="00430C0F">
        <w:rPr>
          <w:rFonts w:eastAsia="Times New Roman" w:hint="cs"/>
          <w:rtl/>
        </w:rPr>
        <w:t>/</w:t>
      </w:r>
      <w:r w:rsidRPr="005C074A">
        <w:rPr>
          <w:rFonts w:eastAsia="Times New Roman" w:cs="Lotus Linotype"/>
          <w:rtl/>
        </w:rPr>
        <w:t>ذكاة السمك والجراد</w:t>
      </w:r>
    </w:p>
    <w:p w14:paraId="3FC974C5" w14:textId="77777777" w:rsidR="007B44BB" w:rsidRPr="00AA73E7" w:rsidRDefault="007B44BB" w:rsidP="008404FB">
      <w:pPr>
        <w:pStyle w:val="31"/>
        <w:widowControl w:val="0"/>
        <w:rPr>
          <w:rtl/>
        </w:rPr>
      </w:pPr>
      <w:bookmarkStart w:id="415" w:name="_Toc92664033"/>
      <w:r w:rsidRPr="00AA73E7">
        <w:rPr>
          <w:rtl/>
        </w:rPr>
        <w:t>فصل</w:t>
      </w:r>
      <w:bookmarkEnd w:id="415"/>
    </w:p>
    <w:p w14:paraId="2E918D39" w14:textId="738143CC" w:rsidR="007B44BB" w:rsidRPr="00AA73E7" w:rsidRDefault="007565D3" w:rsidP="008404FB">
      <w:pPr>
        <w:pStyle w:val="31"/>
        <w:widowControl w:val="0"/>
        <w:rPr>
          <w:rtl/>
        </w:rPr>
      </w:pPr>
      <w:r>
        <w:rPr>
          <w:rtl/>
        </w:rPr>
        <w:t xml:space="preserve"> </w:t>
      </w:r>
      <w:bookmarkStart w:id="416" w:name="_Toc92664034"/>
      <w:r w:rsidR="007B44BB" w:rsidRPr="00AA73E7">
        <w:rPr>
          <w:rtl/>
        </w:rPr>
        <w:t>ذكاة</w:t>
      </w:r>
      <w:r>
        <w:rPr>
          <w:rtl/>
        </w:rPr>
        <w:t xml:space="preserve"> </w:t>
      </w:r>
      <w:r w:rsidR="007B44BB" w:rsidRPr="00AA73E7">
        <w:rPr>
          <w:rtl/>
        </w:rPr>
        <w:t>السمك</w:t>
      </w:r>
      <w:r>
        <w:rPr>
          <w:rtl/>
        </w:rPr>
        <w:t xml:space="preserve"> </w:t>
      </w:r>
      <w:r w:rsidR="007B44BB" w:rsidRPr="00AA73E7">
        <w:rPr>
          <w:rtl/>
        </w:rPr>
        <w:t>والجراد</w:t>
      </w:r>
      <w:bookmarkEnd w:id="416"/>
    </w:p>
    <w:p w14:paraId="20E38D83" w14:textId="27C384D6"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1585)</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(1963): </w:t>
      </w:r>
      <w:r w:rsidRPr="005C074A">
        <w:rPr>
          <w:rFonts w:ascii="ahmadali" w:hAnsi="ahmadali" w:cs="Lotus Linotype"/>
          <w:sz w:val="30"/>
          <w:szCs w:val="30"/>
          <w:rtl/>
          <w:lang w:bidi="ar-IQ"/>
        </w:rPr>
        <w:t xml:space="preserve">ذكاة السمك تحصل بالاستيلاء عليه خارج الماء، إمّا بأخذه من داخل الماء إلى خارجه حيّاً باليد أو من شبكة وشصّ وفالة وغيرها، أو بأخذه خارج الماء باليد أو بالآلة، ولو بحيازة بتوسّط شيء مختصّ به كسفينته بعدما خرج بنفسه، أو بنضوب الماء عنه، أو غير ذلك، فإذا وثب في سفينة أو على الأرض فاستولى عليه واُخذ حيّاً صار ذكيّاً، وإلاّ صار ميتة وحرم أكله، ولا يكفي في الاستيلاء مجرّد النظر إليه وهو حيّ يضطرب ما لم يكن سبب مخصّصاً لقدرته عليه دون غيره، وإذا ضربها وهي في الماء بآلة فقسمها نصفين، ثمّ أخرجهما حيّين، فإن صدق على أحدهما أنّه سمكة ناقصة ـ كما لو كان فيه الرأس ـ حلّ هو دون غيره </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لأنّه قطع قبل التذكية، وأمّا إذا لم يصدق على أحدهما أنّه سمكة ففي حلّهما إشكال، والأظهر العدم لكون كلّ قطعة لم تقتطع بعد التذكية.</w:t>
      </w:r>
    </w:p>
    <w:p w14:paraId="54B8B135" w14:textId="21179EE4"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1586)</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(1964): </w:t>
      </w:r>
      <w:r w:rsidRPr="005C074A">
        <w:rPr>
          <w:rFonts w:ascii="ahmadali" w:hAnsi="ahmadali" w:cs="Lotus Linotype"/>
          <w:sz w:val="30"/>
          <w:szCs w:val="30"/>
          <w:rtl/>
          <w:lang w:bidi="ar-IQ"/>
        </w:rPr>
        <w:t xml:space="preserve">لا يشترط في تذكية السمك الإسلام ولا </w:t>
      </w:r>
      <w:r w:rsidRPr="005C074A">
        <w:rPr>
          <w:rFonts w:ascii="ahmadali" w:hAnsi="ahmadali" w:cs="Lotus Linotype"/>
          <w:sz w:val="30"/>
          <w:szCs w:val="30"/>
          <w:rtl/>
          <w:lang w:bidi="ar-IQ"/>
        </w:rPr>
        <w:lastRenderedPageBreak/>
        <w:t>التسمية، فلو أخرجه الكافر حيّاً من الماء أو أخذه بعد أن خرج فمات صار ذكيّاً كما في المسلم، ولا فرق في الكافر بين الكتابي وغيره.</w:t>
      </w:r>
    </w:p>
    <w:p w14:paraId="4C731731" w14:textId="66F0EA1F"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1587)</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(1965): </w:t>
      </w:r>
      <w:r w:rsidRPr="005C074A">
        <w:rPr>
          <w:rFonts w:ascii="ahmadali" w:hAnsi="ahmadali" w:cs="Lotus Linotype"/>
          <w:sz w:val="30"/>
          <w:szCs w:val="30"/>
          <w:rtl/>
          <w:lang w:bidi="ar-IQ"/>
        </w:rPr>
        <w:t>إذا وجد السمك في يد الكافر ولم يعلم أنّه ذكّاه أم لا، بنى على العدم، ولا يقبل خبره بتذكيته. نعم إذا اطمئنّ بذلك بحسب قرائن وشواهد حلّ، وإذا وجده في يد مسلم يتصرّف فيه تصرّفات المذكّى أو أخبر بتذكيته بنى على ذلك.</w:t>
      </w:r>
    </w:p>
    <w:p w14:paraId="764DA3F1" w14:textId="1394014C"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1588)</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(1967): </w:t>
      </w:r>
      <w:r w:rsidRPr="005C074A">
        <w:rPr>
          <w:rFonts w:ascii="ahmadali" w:hAnsi="ahmadali" w:cs="Lotus Linotype"/>
          <w:sz w:val="30"/>
          <w:szCs w:val="30"/>
          <w:rtl/>
          <w:lang w:bidi="ar-IQ"/>
        </w:rPr>
        <w:t>إذا وضع شبكة في الماء فدخل فيها السمك ثمّ أخرجها من الماء ووجد حين الإخراج ما فيها ميّتاً كلّه أو بعضه، فيحلّ ظاهراً ما لم يكن متفسّخاً أو طافياً ممّا يعلم بموته في الماء قبل الإخراج، وكذا لو صاد برمح أو فالة.</w:t>
      </w:r>
    </w:p>
    <w:p w14:paraId="1B973908" w14:textId="17D220A1"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1589)</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(1968): </w:t>
      </w:r>
      <w:r w:rsidRPr="005C074A">
        <w:rPr>
          <w:rFonts w:ascii="ahmadali" w:hAnsi="ahmadali" w:cs="Lotus Linotype"/>
          <w:sz w:val="30"/>
          <w:szCs w:val="30"/>
          <w:rtl/>
          <w:lang w:bidi="ar-IQ"/>
        </w:rPr>
        <w:t>إذا نصب شبكة أو حظيرة لاصطياد السمك فدخلها ثمّ نضب الماء بسبب الجزر أو غيره، فمات بعد نضوب الماء صار ذكيّاً وحلّ أكله، أمّا إذا كان يطفي على الماء ممّا مات قبل نضوب الماء فالأقوى حرمته.</w:t>
      </w:r>
    </w:p>
    <w:p w14:paraId="1373B1B7" w14:textId="7E14851A"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1590)</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(1969): </w:t>
      </w:r>
      <w:r w:rsidRPr="005C074A">
        <w:rPr>
          <w:rFonts w:ascii="ahmadali" w:hAnsi="ahmadali" w:cs="Lotus Linotype"/>
          <w:sz w:val="30"/>
          <w:szCs w:val="30"/>
          <w:rtl/>
          <w:lang w:bidi="ar-IQ"/>
        </w:rPr>
        <w:t>إذا أخرج السمك من الماء حيّاً ثمّ جعل في شيء أو متعلّقاً به وأعاده إلى الماء فمات فيه، فلا يحلّ، وإذا أخرجه ثمّ وجده ميّتاً وشكّ أنّه مات في الماء قبل صيده أو خارجه ففي الحلّيّة إشكال، بل منع إلاّ أن يعلم تاريخ الإخراج ويشكّ ويجهل وقت الموت، وإن كان الأحوط الحرمة أيضاً.</w:t>
      </w:r>
    </w:p>
    <w:p w14:paraId="587569BC" w14:textId="5CE1BF0A"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1591)</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(1972): </w:t>
      </w:r>
      <w:r w:rsidRPr="005C074A">
        <w:rPr>
          <w:rFonts w:ascii="ahmadali" w:hAnsi="ahmadali" w:cs="Lotus Linotype"/>
          <w:sz w:val="30"/>
          <w:szCs w:val="30"/>
          <w:rtl/>
          <w:lang w:bidi="ar-IQ"/>
        </w:rPr>
        <w:t xml:space="preserve">لا يعتبر في حلّ السمك إذا خرج من الماء حيّاً أن يموت بنفسه، فلو مات بالتقطيع أو بشقّ بطنه أو بالضرب على رأسه فمات حلّ أيضاً، بل لو شواه في النار حيّاً فمات حلّ أكله، وفي جواز أكله حيّاً إشكال، بل منع. </w:t>
      </w:r>
      <w:r w:rsidRPr="005C074A">
        <w:rPr>
          <w:rFonts w:ascii="ahmadali" w:hAnsi="ahmadali" w:cs="Lotus Linotype"/>
          <w:sz w:val="30"/>
          <w:szCs w:val="30"/>
          <w:rtl/>
          <w:lang w:bidi="ar-IQ"/>
        </w:rPr>
        <w:lastRenderedPageBreak/>
        <w:t>نعم، لو قطع منه قطعة واُعيد الباقي إلى الماء حلّ ما قطعه، سواء مات الباقي في الماء أم لا، بخلاف ما لو قطعها منه وهو في الماء حيّاً، ثمّ اُخرج حيّاً فمات خارج الماء حرمت القطعة المبانة منه وهو في الماء وحلّ الباقي.</w:t>
      </w:r>
    </w:p>
    <w:p w14:paraId="2B662A3D" w14:textId="77777777" w:rsidR="007B44BB" w:rsidRPr="00AA73E7" w:rsidRDefault="007B44BB" w:rsidP="008404FB">
      <w:pPr>
        <w:widowControl w:val="0"/>
        <w:spacing w:before="120" w:after="0" w:line="216" w:lineRule="auto"/>
        <w:ind w:firstLine="567"/>
        <w:jc w:val="both"/>
        <w:rPr>
          <w:rFonts w:ascii="ahmadali" w:eastAsia="Times New Roman" w:hAnsi="ahmadali" w:cs="ahmadali"/>
          <w:sz w:val="30"/>
          <w:szCs w:val="30"/>
          <w:rtl/>
          <w:lang w:bidi="ar-IQ"/>
        </w:rPr>
      </w:pPr>
    </w:p>
    <w:p w14:paraId="096F30F1" w14:textId="269CF1D4" w:rsidR="007B44BB" w:rsidRPr="00AA73E7" w:rsidRDefault="007B44BB" w:rsidP="008404FB">
      <w:pPr>
        <w:pStyle w:val="31"/>
        <w:widowControl w:val="0"/>
        <w:rPr>
          <w:rtl/>
        </w:rPr>
      </w:pPr>
      <w:bookmarkStart w:id="417" w:name="_Toc92664035"/>
      <w:r w:rsidRPr="00AA73E7">
        <w:rPr>
          <w:rtl/>
        </w:rPr>
        <w:t>ذكاة</w:t>
      </w:r>
      <w:r w:rsidR="007565D3">
        <w:rPr>
          <w:rtl/>
        </w:rPr>
        <w:t xml:space="preserve"> </w:t>
      </w:r>
      <w:r w:rsidRPr="00AA73E7">
        <w:rPr>
          <w:rtl/>
        </w:rPr>
        <w:t>الجراد</w:t>
      </w:r>
      <w:bookmarkEnd w:id="417"/>
    </w:p>
    <w:p w14:paraId="09B54BAC" w14:textId="0D453AC2"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1592)</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(1973): </w:t>
      </w:r>
      <w:r w:rsidRPr="005C074A">
        <w:rPr>
          <w:rFonts w:ascii="ahmadali" w:hAnsi="ahmadali" w:cs="Lotus Linotype"/>
          <w:sz w:val="30"/>
          <w:szCs w:val="30"/>
          <w:rtl/>
          <w:lang w:bidi="ar-IQ"/>
        </w:rPr>
        <w:t>ذكاة الجراد أخذه حيّاً، سواء أكان الأخذ باليد أم بالآلة، فما مات قبل أخذه حرم، ولا يعتبر في تذكيته التسمية والإسلام، فما يأخذه الكافر حيّاً فهو أيضاً ذكيّ حلال. نعم، لا يحكم بتذكية ما في يده إلاّ أن يعلم بها وإن أخبر بأنّه ذكّاه لا يقبل خبره.</w:t>
      </w:r>
    </w:p>
    <w:p w14:paraId="0B24A8DB" w14:textId="385E6D58"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1593)</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(1974): </w:t>
      </w:r>
      <w:r w:rsidRPr="005C074A">
        <w:rPr>
          <w:rFonts w:ascii="ahmadali" w:hAnsi="ahmadali" w:cs="Lotus Linotype"/>
          <w:sz w:val="30"/>
          <w:szCs w:val="30"/>
          <w:rtl/>
          <w:lang w:bidi="ar-IQ"/>
        </w:rPr>
        <w:t>لا يحلّ الدبا من الجراد، وهو الذي لا يستقلّ بالطيران.</w:t>
      </w:r>
    </w:p>
    <w:p w14:paraId="186E82D9" w14:textId="485101F5" w:rsidR="007B44BB" w:rsidRPr="00AA73E7" w:rsidRDefault="005C074A" w:rsidP="008404FB">
      <w:pPr>
        <w:pStyle w:val="40"/>
        <w:rPr>
          <w:rFonts w:eastAsia="Times New Roman"/>
          <w:rtl/>
        </w:rPr>
      </w:pPr>
      <w:r w:rsidRPr="005C074A">
        <w:rPr>
          <w:rFonts w:eastAsia="Times New Roman" w:cs="Lotus Linotype"/>
          <w:rtl/>
        </w:rPr>
        <w:t>كتاب الصيد والذباحة</w:t>
      </w:r>
      <w:r w:rsidRPr="005C074A">
        <w:rPr>
          <w:rFonts w:eastAsia="Times New Roman" w:cs="Lotus Linotype" w:hint="cs"/>
          <w:rtl/>
        </w:rPr>
        <w:t xml:space="preserve"> </w:t>
      </w:r>
      <w:r w:rsidR="00430C0F">
        <w:rPr>
          <w:rFonts w:eastAsia="Times New Roman" w:hint="cs"/>
          <w:rtl/>
        </w:rPr>
        <w:t>/</w:t>
      </w:r>
      <w:r w:rsidRPr="005C074A">
        <w:rPr>
          <w:rFonts w:eastAsia="Times New Roman" w:cs="Lotus Linotype" w:hint="cs"/>
          <w:rtl/>
        </w:rPr>
        <w:t xml:space="preserve"> الذباحة</w:t>
      </w:r>
    </w:p>
    <w:p w14:paraId="629E7587" w14:textId="77777777" w:rsidR="007B44BB" w:rsidRPr="00AA73E7" w:rsidRDefault="007B44BB" w:rsidP="008404FB">
      <w:pPr>
        <w:pStyle w:val="31"/>
        <w:widowControl w:val="0"/>
        <w:rPr>
          <w:rtl/>
        </w:rPr>
      </w:pPr>
      <w:bookmarkStart w:id="418" w:name="_Toc92664036"/>
      <w:r w:rsidRPr="00AA73E7">
        <w:rPr>
          <w:rtl/>
        </w:rPr>
        <w:t>فصل</w:t>
      </w:r>
      <w:bookmarkEnd w:id="418"/>
    </w:p>
    <w:p w14:paraId="740FACCF" w14:textId="4D8B6987" w:rsidR="007B44BB" w:rsidRPr="00AA73E7" w:rsidRDefault="007565D3" w:rsidP="008404FB">
      <w:pPr>
        <w:pStyle w:val="31"/>
        <w:widowControl w:val="0"/>
        <w:rPr>
          <w:rtl/>
        </w:rPr>
      </w:pPr>
      <w:r>
        <w:rPr>
          <w:rtl/>
        </w:rPr>
        <w:t xml:space="preserve"> </w:t>
      </w:r>
      <w:bookmarkStart w:id="419" w:name="_Toc92664037"/>
      <w:r w:rsidR="007B44BB" w:rsidRPr="00AA73E7">
        <w:rPr>
          <w:rtl/>
        </w:rPr>
        <w:t>الذباحة</w:t>
      </w:r>
      <w:bookmarkEnd w:id="419"/>
    </w:p>
    <w:p w14:paraId="0581A7DE" w14:textId="1A62F5E7"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والكلام في الذابح، وآلة الذبح، وكيفيّته، وبعض الأحكام المتعلّقة به، في طيّ مسائل :</w:t>
      </w:r>
    </w:p>
    <w:p w14:paraId="5A11970F" w14:textId="326D8D5A"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1594)</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(1976): </w:t>
      </w:r>
      <w:r w:rsidRPr="005C074A">
        <w:rPr>
          <w:rFonts w:ascii="ahmadali" w:hAnsi="ahmadali" w:cs="Lotus Linotype"/>
          <w:sz w:val="30"/>
          <w:szCs w:val="30"/>
          <w:rtl/>
          <w:lang w:bidi="ar-IQ"/>
        </w:rPr>
        <w:t xml:space="preserve">يشترط في حلّ الذبيحة بالذبح أن يكون الذابح مسلماً، فلا تحلّ ذبيحة الكافر وإن كان كتابيّاً، ولا يشترط فيه الإيمان، فتحلّ ذبيحة </w:t>
      </w:r>
      <w:r w:rsidRPr="005C074A">
        <w:rPr>
          <w:rFonts w:ascii="ahmadali" w:hAnsi="ahmadali" w:cs="Lotus Linotype"/>
          <w:sz w:val="30"/>
          <w:szCs w:val="30"/>
          <w:rtl/>
          <w:lang w:bidi="ar-IQ"/>
        </w:rPr>
        <w:lastRenderedPageBreak/>
        <w:t>المخالف إذا كان محكوماً بإسلامه على الأظهر، ولا تحلّ إذا كان محكوماً بكفره ـ كالناصب والخارجيّ وغيرهما ممّن مرّ ذكرهم في باب الطهارة ـ والأحوط اجتناب مَن يعلم عداوته وإن لم يعلن ذلك.</w:t>
      </w:r>
    </w:p>
    <w:p w14:paraId="6FDD091E" w14:textId="686582AD"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1595)</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(1977): </w:t>
      </w:r>
      <w:r w:rsidRPr="005C074A">
        <w:rPr>
          <w:rFonts w:ascii="ahmadali" w:hAnsi="ahmadali" w:cs="Lotus Linotype"/>
          <w:sz w:val="30"/>
          <w:szCs w:val="30"/>
          <w:rtl/>
          <w:lang w:bidi="ar-IQ"/>
        </w:rPr>
        <w:t>يجوز أن تذبح المسلمة وولد المسلم وإن كان طفلاً إذا أحسن التذكية وقوي عليها، وكذا الأعمى والأغلف والخصيّ والجنب والحائض والفاسق، ولا يجوز ذبح غير الشاعر بفعله ـ كالمجنون والنائم والسكران ـ نعم الظاهر جواز ذبحهم مع التمييز في الجملة مع تحقّق سائر الشرائط.</w:t>
      </w:r>
    </w:p>
    <w:p w14:paraId="0DB3A89B" w14:textId="36534601"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1596)</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(1980): </w:t>
      </w:r>
      <w:r w:rsidRPr="005C074A">
        <w:rPr>
          <w:rFonts w:ascii="ahmadali" w:hAnsi="ahmadali" w:cs="Lotus Linotype"/>
          <w:sz w:val="30"/>
          <w:szCs w:val="30"/>
          <w:rtl/>
          <w:lang w:bidi="ar-IQ"/>
        </w:rPr>
        <w:t>لا يجوز الذبح بغير الحديدة حال الاختيار، كاللّيطة والخشب والحجر والزجاج، والأظهر جواز ما خلط من المعادن الفلزّات المنطبعة كالنحاس والصفر والرصاص والذهب والفضّة ونحوها بالحديد، وأمّا غير المخلوط بالحديد فلجوازه وجه، وهذه الفلزّات على أيّة حال مقدّمة على مثل اللّيطة والخشب والحجر ونحوها، ومع عدم القدرة على المعدن المنطبع يجوز الذبح بكلّ ما يفري الأوداج.</w:t>
      </w:r>
    </w:p>
    <w:p w14:paraId="4057FA94" w14:textId="07A93034"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والأظهر عدم اعتبار خوف فوت الذبيحة في الضرورة وإن كان أحوط.</w:t>
      </w:r>
    </w:p>
    <w:p w14:paraId="0A34E96B" w14:textId="516C156E"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السنّ والظفر فإنه كان بنحو العضّ والنشب والنهش فلا يجوز ولو مع الاضطرار، وأمّا إن كانا منفصلين وبنحو الفري للأوداج مع الضرورة فإشكال.</w:t>
      </w:r>
    </w:p>
    <w:p w14:paraId="2AEB65B2" w14:textId="3CDD3003"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ولا يبعد جواز الذبح اختياراً بالمنجل ونحوه إن لم يكن منشاراً مسنّناً يتحقّق به الفري لا النشر ممّا يقطع الأوداج ولو بصعوبة، وإن كان الأحوط حينئذٍ الاقتصار على حال الضرورة.</w:t>
      </w:r>
    </w:p>
    <w:p w14:paraId="23A91D81" w14:textId="579A3217"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1597)</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(1981): </w:t>
      </w:r>
      <w:r w:rsidRPr="005C074A">
        <w:rPr>
          <w:rFonts w:ascii="ahmadali" w:hAnsi="ahmadali" w:cs="Lotus Linotype"/>
          <w:sz w:val="30"/>
          <w:szCs w:val="30"/>
          <w:rtl/>
          <w:lang w:bidi="ar-IQ"/>
        </w:rPr>
        <w:t xml:space="preserve">الواجب قطع الأعضاء الأربعة، وهي : المريء </w:t>
      </w:r>
      <w:r w:rsidRPr="005C074A">
        <w:rPr>
          <w:rFonts w:ascii="ahmadali" w:hAnsi="ahmadali" w:cs="Lotus Linotype"/>
          <w:sz w:val="30"/>
          <w:szCs w:val="30"/>
          <w:rtl/>
          <w:lang w:bidi="ar-IQ"/>
        </w:rPr>
        <w:lastRenderedPageBreak/>
        <w:t>وهو مجرى الطعام، والحلقوم وهو مجرى النَّفَس ومحلّه فوق المريء والودجان وهما عرقان محيطان بالحلقوم والمريء، ولا يجتزي بشقها من دون قطع، كما لا يجزي قطع الحلقوم وحده.</w:t>
      </w:r>
    </w:p>
    <w:p w14:paraId="29DDAE6A" w14:textId="20E43549"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1598)</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(1982): </w:t>
      </w:r>
      <w:r w:rsidRPr="005C074A">
        <w:rPr>
          <w:rFonts w:ascii="ahmadali" w:hAnsi="ahmadali" w:cs="Lotus Linotype"/>
          <w:sz w:val="30"/>
          <w:szCs w:val="30"/>
          <w:rtl/>
          <w:lang w:bidi="ar-IQ"/>
        </w:rPr>
        <w:t>الظاهر أنّ قطع تمام الأعضاء إنّما هو تحت العقدة والخرزة المسمّاة في عرفنا ب (الجوزة) في العنق، فلو بقي شيء منها في الجسد لم يتحقّق قطع تمامها كما تفيده صور التشريح وجرّبه الممارسين.</w:t>
      </w:r>
    </w:p>
    <w:p w14:paraId="3878D61A" w14:textId="429B2CC2"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1599)</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(1983): </w:t>
      </w:r>
      <w:r w:rsidRPr="005C074A">
        <w:rPr>
          <w:rFonts w:ascii="ahmadali" w:hAnsi="ahmadali" w:cs="Lotus Linotype"/>
          <w:sz w:val="30"/>
          <w:szCs w:val="30"/>
          <w:rtl/>
          <w:lang w:bidi="ar-IQ"/>
        </w:rPr>
        <w:t>يعتبر قصد الذبح، فلو وقعت السكّين من يد أحد على الأعضاء الأربعة فقطعها لم يحلّ وإن سمّي حين أصاب الأعضاء، وكذا لو كان قد قصد بتحريك السكّين على المذبح شيئاً غير الذبح فقطع الأعضاء، وكذا لو كان سكراناً أو مغمى عليه أو مجنوناً غير مميّز على ما تقدّم.</w:t>
      </w:r>
    </w:p>
    <w:p w14:paraId="0EBA62C3" w14:textId="7F3A9EC5"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1600)</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(1984): </w:t>
      </w:r>
      <w:r w:rsidRPr="005C074A">
        <w:rPr>
          <w:rFonts w:ascii="ahmadali" w:hAnsi="ahmadali" w:cs="Lotus Linotype"/>
          <w:sz w:val="30"/>
          <w:szCs w:val="30"/>
          <w:rtl/>
          <w:lang w:bidi="ar-IQ"/>
        </w:rPr>
        <w:t>الظاهر عدم وجوب تتابع قطع الأعضاء ما دامت الحياة مستقرّة، فلو قطع بعضها ثمّ أرسلها ثمّ اخذها فقطع الباقي قبل أن تشرف على الموت حلّ لحمها، والأحوط والأحسن هو التتابع.</w:t>
      </w:r>
    </w:p>
    <w:p w14:paraId="1F6B98FA" w14:textId="0484E51D"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1601)</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(1985): </w:t>
      </w:r>
      <w:r w:rsidRPr="005C074A">
        <w:rPr>
          <w:rFonts w:ascii="ahmadali" w:hAnsi="ahmadali" w:cs="Lotus Linotype"/>
          <w:sz w:val="30"/>
          <w:szCs w:val="30"/>
          <w:rtl/>
          <w:lang w:bidi="ar-IQ"/>
        </w:rPr>
        <w:t>ذهب الكثير إلى اشتراط استقرار الحياة في حلّ الذبيحة بأن يعيش مثلها اليوم والأيّام، ونفاه آخرون، والصحيح لزومه بالمعنى المتقدّم في الصيد، وهو بقاء أصل الحياة بدرجة يكشف عنها خروج الدم العبيط السائل المعتاد وحركة الأعضاء عند الذبح، كعين تطرف أو ذنب يمصع أو رجل تركض.</w:t>
      </w:r>
    </w:p>
    <w:p w14:paraId="7DD862E4" w14:textId="26D0AD6B"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فلا تحلّ الذبيحة بالذبح إذا كانت ميتة. ولو قطعت رقبة الذبيحة من فوق وبقيت فيها الحياة فقطعت الأعضاء على الوجه المشروع وخرج الدم وتحرّكت </w:t>
      </w:r>
      <w:r w:rsidRPr="005C074A">
        <w:rPr>
          <w:rFonts w:ascii="ahmadali" w:hAnsi="ahmadali" w:cs="Lotus Linotype"/>
          <w:sz w:val="30"/>
          <w:szCs w:val="30"/>
          <w:rtl/>
          <w:lang w:bidi="ar-IQ"/>
        </w:rPr>
        <w:lastRenderedPageBreak/>
        <w:t>الأعضاء حلّت، وكذا إذا شقّ بطنها وانتزعت أمعاو</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ها ولم تمت بذلك، فإذا ذبحت حلّت، وكذا إذا عقرها سبع أو ذئب أو ضربت بسيف أو بندقيّة وقارب موتها، فذبحت قبل أن تموت فإنّها تحلّ.</w:t>
      </w:r>
    </w:p>
    <w:p w14:paraId="7156CE3E" w14:textId="702A6179"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يشترط في التذكية بالذبح اُمور :</w:t>
      </w:r>
    </w:p>
    <w:p w14:paraId="2A3325D3" w14:textId="201C3F01"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w:t>
      </w:r>
      <w:r w:rsidRPr="005C074A">
        <w:rPr>
          <w:rFonts w:ascii="ahmadali" w:hAnsi="ahmadali" w:cs="Lotus Linotype"/>
          <w:sz w:val="30"/>
          <w:szCs w:val="30"/>
          <w:rtl/>
          <w:lang w:bidi="ar-IQ"/>
        </w:rPr>
        <w:t xml:space="preserve"> الاستقبال بالذبيحة حال الذبح بأن يوجّه مقاديمها ومذبحها إلى القبلة، فإن أخلّ بذلك عالماً عامداً حرمت، وإن كان ناسياً أو جاهلاً بالحكم أو خطأ منه في القبلة ـ بأن وجّهها إلى جهة اعتقد أنّها القبلة فتبيّن الخلاف ـ لم تحرم في جميع ذلك، وكذا تحلّ ذبيحة مَن لا يراه لازماً في الذبح كالمخالف، وكذا إذا لم يعرف القبلة وتحرّى الطرف المظنون أو المحتمل فانكشف خلافه أو لم يتمكّن من توجيهها إليها واضطرّ إلى تذكيتها كالحيوان المستعصي أو الواقع في بئر ونحوه.</w:t>
      </w:r>
    </w:p>
    <w:p w14:paraId="073EC887" w14:textId="200E09F4"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1602)</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(1992): </w:t>
      </w:r>
      <w:r w:rsidRPr="005C074A">
        <w:rPr>
          <w:rFonts w:ascii="ahmadali" w:hAnsi="ahmadali" w:cs="Lotus Linotype"/>
          <w:sz w:val="30"/>
          <w:szCs w:val="30"/>
          <w:rtl/>
          <w:lang w:bidi="ar-IQ"/>
        </w:rPr>
        <w:t>إذا خاف موت الذبيحة لو اشتغل بالاستقبال بها، فالظاهر عدم لزومه.</w:t>
      </w:r>
    </w:p>
    <w:p w14:paraId="0E9F915A" w14:textId="5B3EB030"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1603)</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(1993): </w:t>
      </w:r>
      <w:r w:rsidRPr="005C074A">
        <w:rPr>
          <w:rFonts w:ascii="ahmadali" w:hAnsi="ahmadali" w:cs="Lotus Linotype"/>
          <w:sz w:val="30"/>
          <w:szCs w:val="30"/>
          <w:rtl/>
          <w:lang w:bidi="ar-IQ"/>
        </w:rPr>
        <w:t>يجوز في وضع الذبيحة على الأرض حال الذبح أن يضعها على الجانب الأيمن كهيئة الميّت حال الدفن وأن يضعها على الأيسر، ويجوز أن يذبحها وهي قائمة مستقبلة القبلة.</w:t>
      </w:r>
    </w:p>
    <w:p w14:paraId="1A97E6EA" w14:textId="74FD7AF9"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w:t>
      </w:r>
      <w:r w:rsidRPr="005C074A">
        <w:rPr>
          <w:rFonts w:ascii="ahmadali" w:hAnsi="ahmadali" w:cs="Lotus Linotype"/>
          <w:sz w:val="30"/>
          <w:szCs w:val="30"/>
          <w:rtl/>
          <w:lang w:bidi="ar-IQ"/>
        </w:rPr>
        <w:t xml:space="preserve"> التسمية من الذابح مع الالتفات، ولو تركها عمداً حرمت الذبيحة، ولو تركها نسياناً لم تحرم، والأحوط استحباباً الإتيان بها عند الذكر، ولو تركها جهلاً بالحكم فالظاهر الحرمة.</w:t>
      </w:r>
    </w:p>
    <w:p w14:paraId="508261D8" w14:textId="5D417230"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1604)</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(1994): </w:t>
      </w:r>
      <w:r w:rsidRPr="005C074A">
        <w:rPr>
          <w:rFonts w:ascii="ahmadali" w:hAnsi="ahmadali" w:cs="Lotus Linotype"/>
          <w:sz w:val="30"/>
          <w:szCs w:val="30"/>
          <w:rtl/>
          <w:lang w:bidi="ar-IQ"/>
        </w:rPr>
        <w:t xml:space="preserve">يلزم الإتيان بالتسمية بعنوان كونها على الذبيحة من جهة الذبح، ولا تجزي التسمية الاتّفاقيّة أو المقصود منها عنوان آخر، والظاهر </w:t>
      </w:r>
      <w:r w:rsidRPr="005C074A">
        <w:rPr>
          <w:rFonts w:ascii="ahmadali" w:hAnsi="ahmadali" w:cs="Lotus Linotype"/>
          <w:sz w:val="30"/>
          <w:szCs w:val="30"/>
          <w:rtl/>
          <w:lang w:bidi="ar-IQ"/>
        </w:rPr>
        <w:lastRenderedPageBreak/>
        <w:t>لزوم الإتيان بها عند الذبح، والأوْلى الشروع بها ثمّ الذبح بلا فصل مقارنة له عرفاً، ولا يجزي الإتيان بها عند مقدّمات الذبح، مثل حين أخذه بربط الذبيحة.</w:t>
      </w:r>
    </w:p>
    <w:p w14:paraId="34F07635" w14:textId="1A1CD196"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1605)</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(1996): </w:t>
      </w:r>
      <w:r w:rsidRPr="005C074A">
        <w:rPr>
          <w:rFonts w:ascii="ahmadali" w:hAnsi="ahmadali" w:cs="Lotus Linotype"/>
          <w:sz w:val="30"/>
          <w:szCs w:val="30"/>
          <w:rtl/>
          <w:lang w:bidi="ar-IQ"/>
        </w:rPr>
        <w:t>يكفي في التسمية الإتيان بذكر اللّه</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 مقترناً بالتعظيم، مثل : اللّه</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أكبر، والحمد للّه</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 وبسم اللّه</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 وفي الاكتفاء بمجرّد ذكر الاسم الشريف إشكال، وكذا ذكر الأسماء الاُخرى المختصّة به تعالى، كالرحمن والقيّوم.</w:t>
      </w:r>
    </w:p>
    <w:p w14:paraId="07F3A7D3" w14:textId="2C59FF5F"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مع العجز لا يبعد إجزاء كلّ ذلك.</w:t>
      </w:r>
    </w:p>
    <w:p w14:paraId="2979F197" w14:textId="6357882F"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ويستحبّ أن يقول : </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بسم اللّه</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 واللّه</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أكبر، هذا منك ولك </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 ثمّ يمرّ السكّين.</w:t>
      </w:r>
    </w:p>
    <w:p w14:paraId="46360094" w14:textId="457FF1E6"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w:t>
      </w:r>
      <w:r w:rsidRPr="005C074A">
        <w:rPr>
          <w:rFonts w:ascii="ahmadali" w:hAnsi="ahmadali" w:cs="Lotus Linotype"/>
          <w:sz w:val="30"/>
          <w:szCs w:val="30"/>
          <w:rtl/>
          <w:lang w:bidi="ar-IQ"/>
        </w:rPr>
        <w:t xml:space="preserve"> خروج الدم المعتاد على النحو المعتدل على الأظهر، وإن كان علامة على استقرار الحياة أيضاً، فلو لم يخرج الدم أو خرج متثاقلاً أو متقاطراً لم تحلّ، وإن علم حياتها حال الذبح. نعم، العبرة في ذلك بملاحظة نوع الحيوان أو حاله، فقد يكون الحيوان ولو من جهة المرض يخرج منه الدم متثاقلاً متقاطراً لكنّه متعارف في نوعه، فلا يضرّ ذلك بحلّيّته.</w:t>
      </w:r>
    </w:p>
    <w:p w14:paraId="20C0F5A0" w14:textId="60511F94"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1606)</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(1998): </w:t>
      </w:r>
      <w:r w:rsidRPr="005C074A">
        <w:rPr>
          <w:rFonts w:ascii="ahmadali" w:hAnsi="ahmadali" w:cs="Lotus Linotype"/>
          <w:sz w:val="30"/>
          <w:szCs w:val="30"/>
          <w:rtl/>
          <w:lang w:bidi="ar-IQ"/>
        </w:rPr>
        <w:t>الأحوط لزوماً أن لا تنخع الذبيحة عمداً بأن يصاب نخاعها حين الذبح، والمراد به الخيط العصب الأبيض الممتدّ في وسط الفقار من الرقبة إلى الذنب فضلاً عن قطع رأسها عمداً، وإن كان الأظهر حلّيّة الذبيحة مع خروج الدم والحركة، فإذا ذبح الطير فقطع رأسه متعمّداً فالظاهر جواز أكل لحمه، ولكن يحرم تعمّد ذلك مع عدم الاضطرار تكليفاً على الأحوط.</w:t>
      </w:r>
    </w:p>
    <w:p w14:paraId="259BB605" w14:textId="38A345BB"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1607)</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(2000): </w:t>
      </w:r>
      <w:r w:rsidRPr="005C074A">
        <w:rPr>
          <w:rFonts w:ascii="ahmadali" w:hAnsi="ahmadali" w:cs="Lotus Linotype"/>
          <w:sz w:val="30"/>
          <w:szCs w:val="30"/>
          <w:rtl/>
          <w:lang w:bidi="ar-IQ"/>
        </w:rPr>
        <w:t xml:space="preserve">تختصّ الإبل من بين البهائم بأنّ تذكيتها بالنحر، ولا يجوز ذلك في غيرها، فلو ذكّى الإبل بالذبح أو ذكّى غيرها بالنحر لم يحلّ. نعم، </w:t>
      </w:r>
      <w:r w:rsidRPr="005C074A">
        <w:rPr>
          <w:rFonts w:ascii="ahmadali" w:hAnsi="ahmadali" w:cs="Lotus Linotype"/>
          <w:sz w:val="30"/>
          <w:szCs w:val="30"/>
          <w:rtl/>
          <w:lang w:bidi="ar-IQ"/>
        </w:rPr>
        <w:lastRenderedPageBreak/>
        <w:t>لو أدرك ذكاته بأن نحر غير الإبل وأمكن ذبحه قبل أن يموت فذبحه حلّ، وكذا لو ذبح الإبل ثمّ نحرها قبل أن تموت حلّت.</w:t>
      </w:r>
    </w:p>
    <w:p w14:paraId="61A2AED0" w14:textId="16FC6EBE"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1608)</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(2001): </w:t>
      </w:r>
      <w:r w:rsidRPr="005C074A">
        <w:rPr>
          <w:rFonts w:ascii="ahmadali" w:hAnsi="ahmadali" w:cs="Lotus Linotype"/>
          <w:sz w:val="30"/>
          <w:szCs w:val="30"/>
          <w:rtl/>
          <w:lang w:bidi="ar-IQ"/>
        </w:rPr>
        <w:t>كيفيّة النحر أن يدخل الآلة من سكّين وغيره ولو مثل المنجل في اللّبة وهو الموضع المنخفض الواقع في أعلى الصدر متّصلاً بالعنق، ويشترط في الناحر ما يشترط في الذابح، وفي آلة النحر ما يشترط في آلة الذبح، ويجب فيه التسمية والاستقبال بالمنحور والحياة حال النحر وخروج الدم المعتاد، ويجوز نحر الإبل قائمة وباركة مستقبلاً بها القبلة، ويستحبّ عقل يديها قائمة أو باركة.</w:t>
      </w:r>
    </w:p>
    <w:p w14:paraId="391948F7" w14:textId="28990AE3"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1609)</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(2002): </w:t>
      </w:r>
      <w:r w:rsidRPr="005C074A">
        <w:rPr>
          <w:rFonts w:ascii="ahmadali" w:hAnsi="ahmadali" w:cs="Lotus Linotype"/>
          <w:sz w:val="30"/>
          <w:szCs w:val="30"/>
          <w:rtl/>
          <w:lang w:bidi="ar-IQ"/>
        </w:rPr>
        <w:t>إذا تعذّر ذبح الحيوان أو نحره ـ كالمستعصي، والواقع عليه جدار، والمتردّي في بئر أو نهر ونحوهما ـ على نحو لا يتمكّن من ذبحه أو نحره جاز أن يعقر بسيف أو خنجر أو سكّين أو غيرها، وإن لم يصادف موضع التذكية ويحلّ لحمه بذلك. نعم، لا بدّ من التسمية واجتماع شرائط الذابح في العاقر، وقد تقدّم التعرّض لذلك في الصيد.</w:t>
      </w:r>
    </w:p>
    <w:p w14:paraId="1A10F8AF" w14:textId="438F51B6"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1610)</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(2003): </w:t>
      </w:r>
      <w:r w:rsidRPr="005C074A">
        <w:rPr>
          <w:rFonts w:ascii="ahmadali" w:hAnsi="ahmadali" w:cs="Lotus Linotype"/>
          <w:sz w:val="30"/>
          <w:szCs w:val="30"/>
          <w:rtl/>
          <w:lang w:bidi="ar-IQ"/>
        </w:rPr>
        <w:t>ذكاة الجنين ذكاة اُمّه، فإذا ماتت اُمّه بدون تذكية فإن مات هو في جوفها حرم أكله، وكذا إذا اُخرج منها حيّاً فمات بلا تذكية، وأمّا إذا اُخرج حيّاً فذكّي حلّ أكله، وإذا ذكّيت اُمّه فمات في جوفها حلّ أكله إذا كان تامّاً بأن أشعر وأوبر، وإذا اُخرج حيّاً فإن ذكّي حلّ أكله وإن لم يذكّ حرم.</w:t>
      </w:r>
    </w:p>
    <w:p w14:paraId="182119F5" w14:textId="3276D64C"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1611)</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(2004): </w:t>
      </w:r>
      <w:r w:rsidRPr="005C074A">
        <w:rPr>
          <w:rFonts w:ascii="ahmadali" w:hAnsi="ahmadali" w:cs="Lotus Linotype"/>
          <w:sz w:val="30"/>
          <w:szCs w:val="30"/>
          <w:rtl/>
          <w:lang w:bidi="ar-IQ"/>
        </w:rPr>
        <w:t xml:space="preserve">إذا ذكّيت اُمّه فخرج حيّاً ولم يتّسع الزمان لتذكيته فمات بلا تذكية، فالأقوى حرمته إذ لم يكن موته بذكاة اُمّه، وأمّا إذا ماتت اُمّه بلا تذكية فخرج حيّاً ولم يتّسع الزمان لتذكيته فمات فلا إشكال في حرمته، فيتحصّل اشتراط حلّيّة الجنين تبعاً باُمور : تذكية اُمّه، وتمام خلقته، وموته قبل خروجه من </w:t>
      </w:r>
      <w:r w:rsidRPr="005C074A">
        <w:rPr>
          <w:rFonts w:ascii="ahmadali" w:hAnsi="ahmadali" w:cs="Lotus Linotype"/>
          <w:sz w:val="30"/>
          <w:szCs w:val="30"/>
          <w:rtl/>
          <w:lang w:bidi="ar-IQ"/>
        </w:rPr>
        <w:lastRenderedPageBreak/>
        <w:t>بطنها.</w:t>
      </w:r>
    </w:p>
    <w:p w14:paraId="48ED9150" w14:textId="169170A3"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1612)</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(2007): </w:t>
      </w:r>
      <w:r w:rsidRPr="005C074A">
        <w:rPr>
          <w:rFonts w:ascii="ahmadali" w:hAnsi="ahmadali" w:cs="Lotus Linotype"/>
          <w:sz w:val="30"/>
          <w:szCs w:val="30"/>
          <w:rtl/>
          <w:lang w:bidi="ar-IQ"/>
        </w:rPr>
        <w:t>تقع التذكية على كلّ حيوان مأكول اللّحم، فإذا ذكّي صار طاهراً وحلّ أكله، ولا تقع على نجس العين من الحيوان، كالكلب والخنزير، فإذا ذكّي كان باقياً على النجاسة ولا تقع على الإنسان، فإذا مات نجس وإن فريت أوداجه، لا يطهر بدنه إلاّ بالغسل إذا كان مسلماً، أمّا الكافر الذي هو نجس العين فلا يطهر بالغسل أيضاً، وأمّا الحيوانات غير مأكولة اللّحم فالظاهر وقوع الذكاة عليه إذا كان يمكن الانتفاع به لطهارته من جلده أو شحمه بلبس وفرش ونحوهما، ويطهر لحمه وجلده بها، ولا فرق بين السباع كالأسد والنمر والفهد والثعلب وغيرها، وبين الحشرات التي تسكن باطن الأرض إذا كان لها جلد على النحو المذكور، مثل ابن عرس والجرذ ونحوهما، فيجوز استعمال جلد ما لا يو</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کل لحمه إذا ذكّيت فيما يعتبر فيه الطهارة، فيتّخذ ظرفاً للسمن والماء ولا ينجس ما يلاقيها برطوبة.</w:t>
      </w:r>
    </w:p>
    <w:p w14:paraId="5CEC8493" w14:textId="67F10359"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الحيوانات البرمائيّة ممّا له نفس سائلة، فإن كان له مذبح فلا يبعد شمول التذكية بالذبح والصيد له، وأمّا ما ليس له مذبح فيشمله عموم الصيد بالرمي لا بمجرّد الإخراج من الماء وإن احتمل طهارة ميتته.</w:t>
      </w:r>
    </w:p>
    <w:p w14:paraId="78A6E56C" w14:textId="245E29D8"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1613)</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(2010): </w:t>
      </w:r>
      <w:r w:rsidRPr="005C074A">
        <w:rPr>
          <w:rFonts w:ascii="ahmadali" w:hAnsi="ahmadali" w:cs="Lotus Linotype"/>
          <w:sz w:val="30"/>
          <w:szCs w:val="30"/>
          <w:rtl/>
          <w:lang w:bidi="ar-IQ"/>
        </w:rPr>
        <w:t xml:space="preserve">إذا وجد لحم الحيوان الذي يقبل التذكية أو جلده ولم يعلم أنّه مذكّى أم لا، فما كان بيد المسلم من اللّحوم والشحوم والجلود يبنى على أنّه مذكّى وتترتّب جميع آثار المذكّى، ولا يجب عليه الفحص والسؤال، بل هو منهيّ عنه وإن كان في بلاد الكفر وسوق الكافر إذا كان يتصرّف فيه كمذكّى، والظاهر عدم الفرق بين كون تصرّف المسلم مسبوقاً بيد الكافر وعدمه، إلاّ أن يعلم </w:t>
      </w:r>
      <w:r w:rsidRPr="005C074A">
        <w:rPr>
          <w:rFonts w:ascii="ahmadali" w:hAnsi="ahmadali" w:cs="Lotus Linotype"/>
          <w:sz w:val="30"/>
          <w:szCs w:val="30"/>
          <w:rtl/>
          <w:lang w:bidi="ar-IQ"/>
        </w:rPr>
        <w:lastRenderedPageBreak/>
        <w:t>أنّه أخذه منه من دون تحرّي وتحقيق، فلا يحكم عليه بالتذكية، وإذا كان بيد المسلم من دون تصرّف يشعر بالتذكية فلا يحكم بتذكيته، وكذلك يحكم بتذكية ما يباع منه في سوق المسلمين، سواء كان بيد المسلم أو مجهول الحال. هذا إذا كان سوق المسلمين في بلاد أو بلد أو مدينة المسلمين.</w:t>
      </w:r>
    </w:p>
    <w:p w14:paraId="35BC6143" w14:textId="7C1DE29D"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إذا كان سوق المسلمين في بلاد أو بلد أو مدينة الكفّار أو يختلط المسلمون مع الكفّار فيها، وإن كانت المحلّة من المسلمين، فكذلك إذا أخذ من يد المسلم دون ما يؤخذ من مجهول الحال.</w:t>
      </w:r>
    </w:p>
    <w:p w14:paraId="16EC1917" w14:textId="09857434"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وكذلك ما كان مطروحاً في أرض المسلمين إذا كان فيه أثر الاستعمال كالمطبوخ والمخيط والمدبوغ ونحوها من الأمارات على اليد عليه، والمأخوذ من مجهول الإسلام بمنزلة المأخوذ من المسلم إذا كان في بلاد يغلب عليها المسلمون بخلاف ما إذا كان في بلاد مختلطة أو كافرة.</w:t>
      </w:r>
    </w:p>
    <w:p w14:paraId="7A8B4159" w14:textId="17E2C524"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1614)</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(2011): </w:t>
      </w:r>
      <w:r w:rsidRPr="005C074A">
        <w:rPr>
          <w:rFonts w:ascii="ahmadali" w:hAnsi="ahmadali" w:cs="Lotus Linotype"/>
          <w:sz w:val="30"/>
          <w:szCs w:val="30"/>
          <w:rtl/>
          <w:lang w:bidi="ar-IQ"/>
        </w:rPr>
        <w:t>ما يؤخذ من يد الكافر من جلد ولحم وشحم يحكم بأنّه غير مذكّى وميتة، وإن أخبر بأنّه مذكّى إلاّ إذا علم كونه مسبوقاً بيد وتصرّف المسلم الدالّ على التذكية، وأمّا دهن السمك المجلوب من بلاد الكفّار فلا يجوز شربه من دون ضرورة إذا اشتري من الكافر وإن أحرز تذكية السمكة المأخوذة منها الدهن إذا لم يحرز أنّها كانت ذات فلس، إلاّ إذا اشتري من المسلم ما لم يعلم أنّ المسلم أخذه منه من دون تحقيق وتحرّي.</w:t>
      </w:r>
    </w:p>
    <w:p w14:paraId="4B56E3CD" w14:textId="3F666118"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1615)</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(2013): </w:t>
      </w:r>
      <w:r w:rsidRPr="005C074A">
        <w:rPr>
          <w:rFonts w:ascii="ahmadali" w:hAnsi="ahmadali" w:cs="Lotus Linotype"/>
          <w:sz w:val="30"/>
          <w:szCs w:val="30"/>
          <w:rtl/>
          <w:lang w:bidi="ar-IQ"/>
        </w:rPr>
        <w:t xml:space="preserve">إذا كان الجلد مجلوباً من بلاد الإسلام ومصنوعاً فيها حكم بأنّه مذكّى، وكذا إذا وجد مطروحاً في أرضهم وعليه أثر استعمالهم له باللّباس والفرش والطبخ أو بصنعه لباساً أو فراشاً أو نحوها من الاستعمالات </w:t>
      </w:r>
      <w:r w:rsidRPr="005C074A">
        <w:rPr>
          <w:rFonts w:ascii="ahmadali" w:hAnsi="ahmadali" w:cs="Lotus Linotype"/>
          <w:sz w:val="30"/>
          <w:szCs w:val="30"/>
          <w:rtl/>
          <w:lang w:bidi="ar-IQ"/>
        </w:rPr>
        <w:lastRenderedPageBreak/>
        <w:t>الموقوفة على التذكية، أو المناسبة لها، فإنّه يحكم بأنّه مذكّى، ويجوز استعماله استعمال المذكّى من دون حاجة إلى الفحص عن حاله، وفي حكم الجلد اللّحم المجلوب من بلاد الإسلام، وأمّا ما يجلب من بلاد الكفر ومصنوعاً فيها فيحكم عليه بأنّه غير مذكّى وميتة وإن احتمل أنّه مجلوب من بلاد المسلمين.</w:t>
      </w:r>
    </w:p>
    <w:p w14:paraId="5F6DFBAC" w14:textId="0685BCF0" w:rsidR="007B44BB"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1616)</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(2014): </w:t>
      </w:r>
      <w:r w:rsidRPr="005C074A">
        <w:rPr>
          <w:rFonts w:ascii="ahmadali" w:hAnsi="ahmadali" w:cs="Lotus Linotype"/>
          <w:sz w:val="30"/>
          <w:szCs w:val="30"/>
          <w:rtl/>
          <w:lang w:bidi="ar-IQ"/>
        </w:rPr>
        <w:t>قد ذكر للذبح والنحر آداب، فيستحبّ في ذبح الغنم أن تربط يداه ورجل واحدة، ويمسك صوفه أو شعره حتّى يبرد، وفي ذبح البقر أن تعقل يداه ورجلاه ويطلق الذنب، وفي الإبل أن تربط أخفافها إلى إباطها وتُطلق رجلاها إذا نحرت باركة، وأمّا إذا نحرت قائمة فينبغي أن تربط يديها ما بين الخفّين إلى الركبتين أو الإبطين ويُطلق رجليها أو تكون يدها اليسرى معقولة، وفي الطير يستحبّ أن يرسل بعد الذباحة، ويستحبّ حدّ الشفرة وسرعة القطع، وأن لا يري الشفرة للحيوان ولا يحرّكه من مكان إلى آخر، بل يتركه في مكانه إلى أن يموت، وأن يساق إلى الذبح برفق ويعرض عليه الماء قبل الذبح، ويمرّ السكّين بقوّة ذهاباً وإياباً، ويجدّ في الإسراع ليكون أسهل، وعن النبيّ صلى</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عليه</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و</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آله : </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إنّ اللّه</w:t>
      </w:r>
      <w:r w:rsidR="007B44BB"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تعالى شأنه كتب عليكم الإحسان في كلّ شيء</w:t>
      </w:r>
      <w:r w:rsidRPr="005C074A">
        <w:rPr>
          <w:rFonts w:ascii="ahmadali" w:hAnsi="ahmadali" w:cs="Lotus Linotype"/>
          <w:sz w:val="30"/>
          <w:szCs w:val="30"/>
          <w:rtl/>
          <w:lang w:bidi="ar-IQ"/>
        </w:rPr>
        <w:t>،</w:t>
      </w:r>
      <w:r w:rsidRPr="005C074A">
        <w:rPr>
          <w:rFonts w:ascii="ahmadali" w:hAnsi="ahmadali" w:cs="Lotus Linotype"/>
          <w:bCs/>
          <w:sz w:val="30"/>
          <w:szCs w:val="30"/>
          <w:rtl/>
          <w:lang w:bidi="ar-IQ"/>
        </w:rPr>
        <w:t xml:space="preserve"> فإذا قتلتم فأحسنوا القتلة</w:t>
      </w:r>
      <w:r w:rsidRPr="005C074A">
        <w:rPr>
          <w:rFonts w:ascii="ahmadali" w:hAnsi="ahmadali" w:cs="Lotus Linotype"/>
          <w:sz w:val="30"/>
          <w:szCs w:val="30"/>
          <w:rtl/>
          <w:lang w:bidi="ar-IQ"/>
        </w:rPr>
        <w:t>،</w:t>
      </w:r>
      <w:r w:rsidRPr="005C074A">
        <w:rPr>
          <w:rFonts w:ascii="ahmadali" w:hAnsi="ahmadali" w:cs="Lotus Linotype"/>
          <w:bCs/>
          <w:sz w:val="30"/>
          <w:szCs w:val="30"/>
          <w:rtl/>
          <w:lang w:bidi="ar-IQ"/>
        </w:rPr>
        <w:t xml:space="preserve"> وإذا ذبحتم فأحسنوا الذبحة</w:t>
      </w:r>
      <w:r w:rsidRPr="005C074A">
        <w:rPr>
          <w:rFonts w:ascii="ahmadali" w:hAnsi="ahmadali" w:cs="Lotus Linotype"/>
          <w:sz w:val="30"/>
          <w:szCs w:val="30"/>
          <w:rtl/>
          <w:lang w:bidi="ar-IQ"/>
        </w:rPr>
        <w:t>،</w:t>
      </w:r>
      <w:r w:rsidRPr="005C074A">
        <w:rPr>
          <w:rFonts w:ascii="ahmadali" w:hAnsi="ahmadali" w:cs="Lotus Linotype"/>
          <w:bCs/>
          <w:sz w:val="30"/>
          <w:szCs w:val="30"/>
          <w:rtl/>
          <w:lang w:bidi="ar-IQ"/>
        </w:rPr>
        <w:t xml:space="preserve"> وليحدّ أحدكم شفرته</w:t>
      </w:r>
      <w:r w:rsidRPr="005C074A">
        <w:rPr>
          <w:rFonts w:ascii="ahmadali" w:hAnsi="ahmadali" w:cs="Lotus Linotype"/>
          <w:sz w:val="30"/>
          <w:szCs w:val="30"/>
          <w:rtl/>
          <w:lang w:bidi="ar-IQ"/>
        </w:rPr>
        <w:t>،</w:t>
      </w:r>
      <w:r w:rsidRPr="005C074A">
        <w:rPr>
          <w:rFonts w:ascii="ahmadali" w:hAnsi="ahmadali" w:cs="Lotus Linotype"/>
          <w:bCs/>
          <w:sz w:val="30"/>
          <w:szCs w:val="30"/>
          <w:rtl/>
          <w:lang w:bidi="ar-IQ"/>
        </w:rPr>
        <w:t xml:space="preserve"> وليرح ذبيحته </w:t>
      </w:r>
      <w:r w:rsidR="007B44BB" w:rsidRPr="00AA73E7">
        <w:rPr>
          <w:rFonts w:ascii="ahmadali" w:hAnsi="ahmadali" w:cs="ahmadali"/>
          <w:bCs/>
          <w:sz w:val="30"/>
          <w:szCs w:val="30"/>
          <w:rtl/>
          <w:lang w:bidi="ar-IQ"/>
        </w:rPr>
        <w:t>»</w:t>
      </w:r>
      <w:r w:rsidRPr="005C074A">
        <w:rPr>
          <w:rFonts w:ascii="ahmadali" w:hAnsi="ahmadali" w:cs="Lotus Linotype"/>
          <w:sz w:val="30"/>
          <w:szCs w:val="30"/>
          <w:rtl/>
          <w:lang w:bidi="ar-IQ"/>
        </w:rPr>
        <w:t>، وفي خبر أنّه صلى</w:t>
      </w:r>
      <w:r w:rsidRPr="005C074A">
        <w:rPr>
          <w:rFonts w:ascii="ahmadali" w:hAnsi="ahmadali" w:cs="Lotus Linotype" w:hint="cs"/>
          <w:sz w:val="30"/>
          <w:szCs w:val="30"/>
          <w:rtl/>
          <w:lang w:bidi="ar-IQ"/>
        </w:rPr>
        <w:t xml:space="preserve"> </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الله</w:t>
      </w:r>
      <w:r w:rsidR="007B44BB" w:rsidRPr="00AA73E7">
        <w:rPr>
          <w:rFonts w:ascii="ahmadali" w:hAnsi="ahmadali" w:cs="ahmadali"/>
          <w:sz w:val="30"/>
          <w:szCs w:val="30"/>
          <w:rtl/>
          <w:lang w:bidi="ar-IQ"/>
        </w:rPr>
        <w:t>‏</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عليه</w:t>
      </w:r>
      <w:r w:rsidR="007B44BB" w:rsidRPr="00AA73E7">
        <w:rPr>
          <w:rFonts w:ascii="ahmadali" w:hAnsi="ahmadali" w:cs="ahmadali"/>
          <w:sz w:val="30"/>
          <w:szCs w:val="30"/>
          <w:rtl/>
          <w:lang w:bidi="ar-IQ"/>
        </w:rPr>
        <w:t>‏</w:t>
      </w:r>
      <w:r w:rsidRPr="005C074A">
        <w:rPr>
          <w:rFonts w:ascii="ahmadali" w:hAnsi="ahmadali" w:cs="Lotus Linotype" w:hint="cs"/>
          <w:sz w:val="30"/>
          <w:szCs w:val="30"/>
          <w:rtl/>
          <w:lang w:bidi="ar-IQ"/>
        </w:rPr>
        <w:t xml:space="preserve"> </w:t>
      </w:r>
      <w:r w:rsidRPr="005C074A">
        <w:rPr>
          <w:rFonts w:ascii="ahmadali" w:hAnsi="ahmadali" w:cs="Lotus Linotype"/>
          <w:sz w:val="30"/>
          <w:szCs w:val="30"/>
          <w:rtl/>
          <w:lang w:bidi="ar-IQ"/>
        </w:rPr>
        <w:t>و</w:t>
      </w:r>
      <w:r w:rsidR="007B44BB" w:rsidRPr="00AA73E7">
        <w:rPr>
          <w:rFonts w:ascii="ahmadali" w:hAnsi="ahmadali" w:cs="ahmadali"/>
          <w:sz w:val="30"/>
          <w:szCs w:val="30"/>
          <w:rtl/>
          <w:lang w:bidi="ar-IQ"/>
        </w:rPr>
        <w:t>‏</w:t>
      </w:r>
      <w:r w:rsidRPr="005C074A">
        <w:rPr>
          <w:rFonts w:ascii="ahmadali" w:hAnsi="ahmadali" w:cs="Lotus Linotype"/>
          <w:sz w:val="30"/>
          <w:szCs w:val="30"/>
          <w:rtl/>
          <w:lang w:bidi="ar-IQ"/>
        </w:rPr>
        <w:t>آله أمر أن تحدّ الشفار، وأن توارى عن البهائم.</w:t>
      </w:r>
    </w:p>
    <w:p w14:paraId="195CEB46" w14:textId="4DDB5D9B" w:rsidR="00430C0F" w:rsidRDefault="00430C0F" w:rsidP="008404FB">
      <w:pPr>
        <w:widowControl w:val="0"/>
        <w:rPr>
          <w:rFonts w:ascii="ahmadali" w:eastAsia="Times New Roman" w:hAnsi="ahmadali" w:cs="ahmadali"/>
          <w:sz w:val="30"/>
          <w:szCs w:val="30"/>
          <w:rtl/>
          <w:lang w:bidi="ar-IQ"/>
        </w:rPr>
      </w:pPr>
      <w:r>
        <w:rPr>
          <w:rFonts w:ascii="ahmadali" w:eastAsia="Times New Roman" w:hAnsi="ahmadali" w:cs="ahmadali"/>
          <w:sz w:val="30"/>
          <w:szCs w:val="30"/>
          <w:rtl/>
          <w:lang w:bidi="ar-IQ"/>
        </w:rPr>
        <w:br w:type="page"/>
      </w:r>
    </w:p>
    <w:p w14:paraId="1CBAA497" w14:textId="77777777" w:rsidR="008837D9" w:rsidRPr="00AA73E7" w:rsidRDefault="008837D9" w:rsidP="008404FB">
      <w:pPr>
        <w:widowControl w:val="0"/>
        <w:spacing w:before="120" w:after="0" w:line="216" w:lineRule="auto"/>
        <w:ind w:firstLine="567"/>
        <w:jc w:val="both"/>
        <w:rPr>
          <w:rFonts w:ascii="ahmadali" w:eastAsia="Times New Roman" w:hAnsi="ahmadali" w:cs="ahmadali"/>
          <w:sz w:val="30"/>
          <w:szCs w:val="30"/>
          <w:rtl/>
          <w:lang w:bidi="ar-IQ"/>
        </w:rPr>
      </w:pPr>
    </w:p>
    <w:p w14:paraId="3F48E542" w14:textId="0E72CFCF" w:rsidR="008837D9" w:rsidRPr="00AA73E7" w:rsidRDefault="005C074A" w:rsidP="008404FB">
      <w:pPr>
        <w:pStyle w:val="40"/>
        <w:rPr>
          <w:rFonts w:eastAsia="Times New Roman"/>
          <w:rtl/>
        </w:rPr>
      </w:pPr>
      <w:r w:rsidRPr="005C074A">
        <w:rPr>
          <w:rFonts w:eastAsia="Times New Roman" w:cs="Lotus Linotype"/>
          <w:rtl/>
        </w:rPr>
        <w:t>كتاب الأطعمة والأشربة</w:t>
      </w:r>
      <w:r w:rsidRPr="005C074A">
        <w:rPr>
          <w:rFonts w:eastAsia="Times New Roman" w:cs="Lotus Linotype" w:hint="cs"/>
          <w:rtl/>
        </w:rPr>
        <w:t xml:space="preserve"> </w:t>
      </w:r>
      <w:r w:rsidR="00430C0F">
        <w:rPr>
          <w:rFonts w:eastAsia="Times New Roman" w:hint="cs"/>
          <w:rtl/>
        </w:rPr>
        <w:t>/</w:t>
      </w:r>
      <w:r w:rsidRPr="005C074A">
        <w:rPr>
          <w:rFonts w:eastAsia="Times New Roman" w:cs="Lotus Linotype" w:hint="cs"/>
          <w:rtl/>
        </w:rPr>
        <w:t>حيوان البحر</w:t>
      </w:r>
    </w:p>
    <w:p w14:paraId="6A8FFBDA" w14:textId="7FB7E9BB" w:rsidR="008837D9" w:rsidRPr="00AA73E7" w:rsidRDefault="008837D9" w:rsidP="008404FB">
      <w:pPr>
        <w:pStyle w:val="12"/>
        <w:widowControl w:val="0"/>
        <w:rPr>
          <w:rtl/>
        </w:rPr>
      </w:pPr>
      <w:bookmarkStart w:id="420" w:name="_Toc92664038"/>
      <w:r w:rsidRPr="00AA73E7">
        <w:rPr>
          <w:rtl/>
        </w:rPr>
        <w:t>كتاب</w:t>
      </w:r>
      <w:r w:rsidR="007565D3">
        <w:rPr>
          <w:rtl/>
        </w:rPr>
        <w:t xml:space="preserve"> </w:t>
      </w:r>
      <w:r w:rsidRPr="00AA73E7">
        <w:rPr>
          <w:rtl/>
        </w:rPr>
        <w:t>الأطعمة</w:t>
      </w:r>
      <w:r w:rsidR="007565D3">
        <w:rPr>
          <w:rtl/>
        </w:rPr>
        <w:t xml:space="preserve"> </w:t>
      </w:r>
      <w:r w:rsidRPr="00AA73E7">
        <w:rPr>
          <w:rtl/>
        </w:rPr>
        <w:t>والأشربة</w:t>
      </w:r>
      <w:bookmarkEnd w:id="420"/>
    </w:p>
    <w:p w14:paraId="30BDC319" w14:textId="58ABA7DA" w:rsidR="008837D9"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وهي على أقسام :</w:t>
      </w:r>
    </w:p>
    <w:p w14:paraId="70B28988" w14:textId="77777777" w:rsidR="00430C0F" w:rsidRPr="00AA73E7" w:rsidRDefault="00430C0F" w:rsidP="008404FB">
      <w:pPr>
        <w:widowControl w:val="0"/>
        <w:spacing w:before="120" w:after="0" w:line="216" w:lineRule="auto"/>
        <w:ind w:firstLine="567"/>
        <w:jc w:val="both"/>
        <w:rPr>
          <w:rFonts w:ascii="ahmadali" w:hAnsi="ahmadali" w:cs="ahmadali"/>
          <w:sz w:val="30"/>
          <w:szCs w:val="30"/>
          <w:rtl/>
          <w:lang w:bidi="ar-IQ"/>
        </w:rPr>
      </w:pPr>
    </w:p>
    <w:p w14:paraId="7AF254F2" w14:textId="06FAEA98" w:rsidR="008837D9" w:rsidRPr="00AA73E7" w:rsidRDefault="00F22733" w:rsidP="008404FB">
      <w:pPr>
        <w:pStyle w:val="31"/>
        <w:widowControl w:val="0"/>
        <w:rPr>
          <w:rtl/>
        </w:rPr>
      </w:pPr>
      <w:bookmarkStart w:id="421" w:name="_Toc92664039"/>
      <w:r>
        <w:rPr>
          <w:rtl/>
        </w:rPr>
        <w:t>(</w:t>
      </w:r>
      <w:r w:rsidR="008837D9" w:rsidRPr="00AA73E7">
        <w:rPr>
          <w:rtl/>
        </w:rPr>
        <w:t>القسم</w:t>
      </w:r>
      <w:r w:rsidR="007565D3">
        <w:rPr>
          <w:rtl/>
        </w:rPr>
        <w:t xml:space="preserve"> </w:t>
      </w:r>
      <w:r w:rsidR="008837D9" w:rsidRPr="00AA73E7">
        <w:rPr>
          <w:rtl/>
        </w:rPr>
        <w:t>الأوّل</w:t>
      </w:r>
      <w:r>
        <w:rPr>
          <w:rtl/>
        </w:rPr>
        <w:t>)</w:t>
      </w:r>
      <w:r w:rsidR="00075AD6">
        <w:rPr>
          <w:rtl/>
        </w:rPr>
        <w:t>:</w:t>
      </w:r>
      <w:r w:rsidR="007565D3">
        <w:rPr>
          <w:rtl/>
        </w:rPr>
        <w:t xml:space="preserve"> </w:t>
      </w:r>
      <w:r w:rsidR="008837D9" w:rsidRPr="00AA73E7">
        <w:rPr>
          <w:rtl/>
        </w:rPr>
        <w:t>حيوان</w:t>
      </w:r>
      <w:r w:rsidR="007565D3">
        <w:rPr>
          <w:rtl/>
        </w:rPr>
        <w:t xml:space="preserve"> </w:t>
      </w:r>
      <w:r w:rsidR="008837D9" w:rsidRPr="00AA73E7">
        <w:rPr>
          <w:rtl/>
        </w:rPr>
        <w:t>البحر</w:t>
      </w:r>
      <w:bookmarkEnd w:id="421"/>
    </w:p>
    <w:p w14:paraId="64DEC0AE" w14:textId="4C575BBA"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(مسألة 1617)</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(2016): </w:t>
      </w:r>
      <w:r w:rsidRPr="005C074A">
        <w:rPr>
          <w:rFonts w:ascii="ahmadali" w:hAnsi="ahmadali" w:cs="Lotus Linotype"/>
          <w:sz w:val="30"/>
          <w:szCs w:val="30"/>
          <w:rtl/>
          <w:lang w:bidi="ar-IQ"/>
        </w:rPr>
        <w:t>لا يؤكل من حيوان البحر إلاّ سمك له فلس، وإذا شكّ في وجود الفلس بني على حرمته، ويحرم الميّت الطافي على وجه الماء، والجلاّل منه حتّى يزول الجلل منه عرفاً.</w:t>
      </w:r>
    </w:p>
    <w:p w14:paraId="5092C1F4" w14:textId="22F8B903"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والجرّيّ والمارماهي والزمّير والسلحفاة والضفدع والسرطان، ولا بأس بالكنعت والربيثا والطمر والطبراني والابلامي والاربيان المسمّى في العرف ب (الروبيان). نعم، الظاهر عدم اندراج ما يسمّى في عصرنا ب (مّ الربيان) فيه، بل هي من السرطانيّات.</w:t>
      </w:r>
    </w:p>
    <w:p w14:paraId="29279950" w14:textId="0CCC8CBB"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1618)</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(2017): </w:t>
      </w:r>
      <w:r w:rsidRPr="005C074A">
        <w:rPr>
          <w:rFonts w:ascii="ahmadali" w:hAnsi="ahmadali" w:cs="Lotus Linotype"/>
          <w:sz w:val="30"/>
          <w:szCs w:val="30"/>
          <w:rtl/>
          <w:lang w:bidi="ar-IQ"/>
        </w:rPr>
        <w:t>يؤكل من السمك ما يوجد في جوف السمكة المباحة إذا كان مباحاً، ولا يؤكل من السمك ما تقذفه الحيّة إلاّ أن يضطرب ويؤخذ حيّاً خارج الماء، والأحوط الأوْلى عدم تسلّخ فلسه.</w:t>
      </w:r>
    </w:p>
    <w:p w14:paraId="6F316C93" w14:textId="0552937E"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1619)</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(2018): </w:t>
      </w:r>
      <w:r w:rsidRPr="005C074A">
        <w:rPr>
          <w:rFonts w:ascii="ahmadali" w:hAnsi="ahmadali" w:cs="Lotus Linotype"/>
          <w:sz w:val="30"/>
          <w:szCs w:val="30"/>
          <w:rtl/>
          <w:lang w:bidi="ar-IQ"/>
        </w:rPr>
        <w:t xml:space="preserve">بيض السمك تابع لحيوانه، ومع الاشتباه يؤكل الخشن المسمّى قيل في عرفنا (ثروب) ولا يؤكل الأملس المسمّى في عرفنا </w:t>
      </w:r>
      <w:r w:rsidRPr="005C074A">
        <w:rPr>
          <w:rFonts w:ascii="ahmadali" w:hAnsi="ahmadali" w:cs="Lotus Linotype"/>
          <w:sz w:val="30"/>
          <w:szCs w:val="30"/>
          <w:rtl/>
          <w:lang w:bidi="ar-IQ"/>
        </w:rPr>
        <w:lastRenderedPageBreak/>
        <w:t>(حلبلاب)، وفيه تأمّل، بل الأظهر حرمة كلّ ما يشتبه منه.</w:t>
      </w:r>
    </w:p>
    <w:p w14:paraId="561F2D6D" w14:textId="658D9CA7" w:rsidR="008837D9" w:rsidRPr="00AA73E7" w:rsidRDefault="005C074A" w:rsidP="008404FB">
      <w:pPr>
        <w:pStyle w:val="40"/>
        <w:rPr>
          <w:rFonts w:eastAsia="Times New Roman"/>
          <w:rtl/>
        </w:rPr>
      </w:pPr>
      <w:r w:rsidRPr="005C074A">
        <w:rPr>
          <w:rFonts w:eastAsia="Times New Roman" w:cs="Lotus Linotype"/>
          <w:rtl/>
        </w:rPr>
        <w:t xml:space="preserve"> كتاب الأطعمة والأشربة</w:t>
      </w:r>
      <w:r w:rsidRPr="005C074A">
        <w:rPr>
          <w:rFonts w:eastAsia="Times New Roman" w:cs="Lotus Linotype" w:hint="cs"/>
          <w:rtl/>
        </w:rPr>
        <w:t xml:space="preserve"> </w:t>
      </w:r>
      <w:r w:rsidR="00430C0F">
        <w:rPr>
          <w:rFonts w:eastAsia="Times New Roman" w:hint="cs"/>
          <w:rtl/>
        </w:rPr>
        <w:t>/</w:t>
      </w:r>
      <w:r w:rsidRPr="005C074A">
        <w:rPr>
          <w:rFonts w:eastAsia="Times New Roman" w:cs="Lotus Linotype" w:hint="cs"/>
          <w:rtl/>
        </w:rPr>
        <w:t xml:space="preserve"> البهائم</w:t>
      </w:r>
    </w:p>
    <w:p w14:paraId="051E8957" w14:textId="3D0D8D93" w:rsidR="008837D9" w:rsidRPr="00AA73E7" w:rsidRDefault="00F22733" w:rsidP="008404FB">
      <w:pPr>
        <w:pStyle w:val="31"/>
        <w:widowControl w:val="0"/>
        <w:rPr>
          <w:rtl/>
        </w:rPr>
      </w:pPr>
      <w:bookmarkStart w:id="422" w:name="_Toc92664040"/>
      <w:r>
        <w:rPr>
          <w:rtl/>
        </w:rPr>
        <w:t>(</w:t>
      </w:r>
      <w:r w:rsidR="008837D9" w:rsidRPr="00AA73E7">
        <w:rPr>
          <w:rtl/>
        </w:rPr>
        <w:t>القسم</w:t>
      </w:r>
      <w:r w:rsidR="007565D3">
        <w:rPr>
          <w:rtl/>
        </w:rPr>
        <w:t xml:space="preserve"> </w:t>
      </w:r>
      <w:r w:rsidR="008837D9" w:rsidRPr="00AA73E7">
        <w:rPr>
          <w:rtl/>
        </w:rPr>
        <w:t>الثاني</w:t>
      </w:r>
      <w:r>
        <w:rPr>
          <w:rtl/>
        </w:rPr>
        <w:t>)</w:t>
      </w:r>
      <w:r w:rsidR="00075AD6">
        <w:rPr>
          <w:rtl/>
        </w:rPr>
        <w:t>:</w:t>
      </w:r>
      <w:r w:rsidR="007565D3">
        <w:rPr>
          <w:rtl/>
        </w:rPr>
        <w:t xml:space="preserve"> </w:t>
      </w:r>
      <w:r w:rsidR="008837D9" w:rsidRPr="00AA73E7">
        <w:rPr>
          <w:rtl/>
        </w:rPr>
        <w:t>البهائم</w:t>
      </w:r>
      <w:bookmarkEnd w:id="422"/>
    </w:p>
    <w:p w14:paraId="0C655381" w14:textId="347B409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(مسألة 1620)</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(2019): </w:t>
      </w:r>
      <w:r w:rsidRPr="005C074A">
        <w:rPr>
          <w:rFonts w:ascii="ahmadali" w:hAnsi="ahmadali" w:cs="Lotus Linotype"/>
          <w:sz w:val="30"/>
          <w:szCs w:val="30"/>
          <w:rtl/>
          <w:lang w:bidi="ar-IQ"/>
        </w:rPr>
        <w:t>يؤكل من الأهليّة منها : الإبل والبقر والغنم، ومن الوحشيّة كبش الجبل والبقر والحمير والغزلان واليحامير، وفي تخصيص الحلّ بهذه الخمسة إشكال، بل الأظهر حلّيّة كلّ وحشيّ ليس له ناب، ولا سبع، ولا مسخ، ولا يشابه ما حرّم أكله.</w:t>
      </w:r>
    </w:p>
    <w:p w14:paraId="2641284C" w14:textId="4DE8AF6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1621)</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(2020): </w:t>
      </w:r>
      <w:r w:rsidRPr="005C074A">
        <w:rPr>
          <w:rFonts w:ascii="ahmadali" w:hAnsi="ahmadali" w:cs="Lotus Linotype"/>
          <w:sz w:val="30"/>
          <w:szCs w:val="30"/>
          <w:rtl/>
          <w:lang w:bidi="ar-IQ"/>
        </w:rPr>
        <w:t>يكره أكل لحوم الخيل والبغال والحمير.</w:t>
      </w:r>
    </w:p>
    <w:p w14:paraId="2CB3BA6F" w14:textId="1D117688"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1622)</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(2021): </w:t>
      </w:r>
      <w:r w:rsidRPr="005C074A">
        <w:rPr>
          <w:rFonts w:ascii="ahmadali" w:hAnsi="ahmadali" w:cs="Lotus Linotype"/>
          <w:sz w:val="30"/>
          <w:szCs w:val="30"/>
          <w:rtl/>
          <w:lang w:bidi="ar-IQ"/>
        </w:rPr>
        <w:t>يحرم الجلاّل من المباح، وهو ما يأكل عذرة الإنسان خاصّة إن تمحّض غذاو</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ه بالعذرة، إلاّ مع الاستبراء وزوال الجلل، وهو أن تطعم الناقة، بل مطلق الإبل علفاً طاهراً أربعين يوماً، والبقر عشرين، والأحوط ثلاثين، والشاة عشرة، والبطّة خمسة أو سبعة، والدجاجة ثلاثة، وفي السمك يوم وليلة، وفي غير ما ذكرناه فالمدار على الزوال المزبور.</w:t>
      </w:r>
    </w:p>
    <w:p w14:paraId="06041177" w14:textId="74491732"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1623)</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(2023): </w:t>
      </w:r>
      <w:r w:rsidRPr="005C074A">
        <w:rPr>
          <w:rFonts w:ascii="ahmadali" w:hAnsi="ahmadali" w:cs="Lotus Linotype"/>
          <w:sz w:val="30"/>
          <w:szCs w:val="30"/>
          <w:rtl/>
          <w:lang w:bidi="ar-IQ"/>
        </w:rPr>
        <w:t>لو رضع الجدي أو العناق لبن خنزيرة واشتدّ لحمه وشبّ وكبر حرم هو ونسله، وإلاّ استبرئ سبعة أيّام فيلقى على ضرع شاة، وإذا كان مستغنياً عن الرضاع علف ويحلّ بعد ذلك ولا يلحق بالخنزيرة الكلب والكافرة وفي عموم الحكم لشرب اللّبن من غير ارتضاع وجه، والأحوط عموم الحكم للمرتضع من سائر ما يحلّ لحمه.</w:t>
      </w:r>
    </w:p>
    <w:p w14:paraId="651EAD3D" w14:textId="4857E4A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1624)</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(2025): </w:t>
      </w:r>
      <w:r w:rsidRPr="005C074A">
        <w:rPr>
          <w:rFonts w:ascii="ahmadali" w:hAnsi="ahmadali" w:cs="Lotus Linotype"/>
          <w:sz w:val="30"/>
          <w:szCs w:val="30"/>
          <w:rtl/>
          <w:lang w:bidi="ar-IQ"/>
        </w:rPr>
        <w:t xml:space="preserve">تحرم السباع وكلّ ذي ناب والحشرات والهوامّ </w:t>
      </w:r>
      <w:r w:rsidRPr="005C074A">
        <w:rPr>
          <w:rFonts w:ascii="ahmadali" w:hAnsi="ahmadali" w:cs="Lotus Linotype"/>
          <w:sz w:val="30"/>
          <w:szCs w:val="30"/>
          <w:rtl/>
          <w:lang w:bidi="ar-IQ"/>
        </w:rPr>
        <w:lastRenderedPageBreak/>
        <w:t>والمسوخ، وتصدق الحرمة لعدّة عناوين، كالأسد والثعلب والقمّل والبق والبراغيث والديدان واليربوع والمسوخ، كالفيل والأرنب والدبّ والعقرب والضبّ والعنكبوت والجرّيّ والوطواط والقرد والخنزير والفأرة والزنبور والوزغ وغيرها.</w:t>
      </w:r>
    </w:p>
    <w:p w14:paraId="64E8E10A" w14:textId="3FC362B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1625)</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(2026): </w:t>
      </w:r>
      <w:r w:rsidRPr="005C074A">
        <w:rPr>
          <w:rFonts w:ascii="ahmadali" w:hAnsi="ahmadali" w:cs="Lotus Linotype"/>
          <w:sz w:val="30"/>
          <w:szCs w:val="30"/>
          <w:rtl/>
          <w:lang w:bidi="ar-IQ"/>
        </w:rPr>
        <w:t>إذا وطأ إنسان حيواناً محلّلاً أكله، قبلاً أو دبراً، حرم لحمه ولحم نسله ولبنهما، ولا فرق في الوطئ بين الصغير والكبير، ولا بين العاقل والمجنون، والحرّ والعبد، والعالم والجاهل، والمختار والمكره، ولا فرق في الموطوء بين الذكر والاُنثى، ولا بين ذوات الأربع وغيرها، ولا يحرم الحمل إذا كان متكوّناً قبل الوط</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ء، كما لا يحرم الموطوء إذا كان ميّتاً.</w:t>
      </w:r>
    </w:p>
    <w:p w14:paraId="550E1B57" w14:textId="679CDD63"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والموطوء إن كان ممّا يقصد لحمه كالشاة ذبح، فإذا مات اُحرق، فإن كان الواطئ غير المالك اُغرم قيمته للمالك، وإن كان المقصود ظهره نُفي إلى بلد غير بلد الوط</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ء.</w:t>
      </w:r>
    </w:p>
    <w:p w14:paraId="700BA82C" w14:textId="517427C0" w:rsidR="00430C0F" w:rsidRDefault="005C074A" w:rsidP="008404FB">
      <w:pPr>
        <w:pStyle w:val="40"/>
        <w:rPr>
          <w:rtl/>
        </w:rPr>
      </w:pPr>
      <w:r w:rsidRPr="005C074A">
        <w:rPr>
          <w:rFonts w:cs="Lotus Linotype"/>
          <w:rtl/>
        </w:rPr>
        <w:t xml:space="preserve">كتاب الأطعمة والأشربة </w:t>
      </w:r>
      <w:r w:rsidR="00430C0F">
        <w:rPr>
          <w:rFonts w:hint="cs"/>
          <w:rtl/>
        </w:rPr>
        <w:t>/</w:t>
      </w:r>
      <w:r w:rsidRPr="005C074A">
        <w:rPr>
          <w:rFonts w:cs="Lotus Linotype" w:hint="cs"/>
          <w:rtl/>
        </w:rPr>
        <w:t xml:space="preserve"> الطيور</w:t>
      </w:r>
    </w:p>
    <w:p w14:paraId="25A369C6" w14:textId="4ACD63F7" w:rsidR="008837D9" w:rsidRPr="00AA73E7" w:rsidRDefault="00F22733" w:rsidP="008404FB">
      <w:pPr>
        <w:pStyle w:val="31"/>
        <w:widowControl w:val="0"/>
        <w:rPr>
          <w:rtl/>
        </w:rPr>
      </w:pPr>
      <w:bookmarkStart w:id="423" w:name="_Toc92664041"/>
      <w:r>
        <w:rPr>
          <w:rtl/>
        </w:rPr>
        <w:t>(</w:t>
      </w:r>
      <w:r w:rsidR="008837D9" w:rsidRPr="00AA73E7">
        <w:rPr>
          <w:rtl/>
        </w:rPr>
        <w:t>القسم</w:t>
      </w:r>
      <w:r w:rsidR="007565D3">
        <w:rPr>
          <w:rtl/>
        </w:rPr>
        <w:t xml:space="preserve"> </w:t>
      </w:r>
      <w:r w:rsidR="008837D9" w:rsidRPr="00AA73E7">
        <w:rPr>
          <w:rtl/>
        </w:rPr>
        <w:t>الثالث</w:t>
      </w:r>
      <w:r>
        <w:rPr>
          <w:rtl/>
        </w:rPr>
        <w:t>)</w:t>
      </w:r>
      <w:r w:rsidR="00075AD6">
        <w:rPr>
          <w:rtl/>
        </w:rPr>
        <w:t>:</w:t>
      </w:r>
      <w:r w:rsidR="007565D3">
        <w:rPr>
          <w:rtl/>
        </w:rPr>
        <w:t xml:space="preserve"> </w:t>
      </w:r>
      <w:r w:rsidR="008837D9" w:rsidRPr="00AA73E7">
        <w:rPr>
          <w:rtl/>
        </w:rPr>
        <w:t>الطيور</w:t>
      </w:r>
      <w:bookmarkEnd w:id="423"/>
    </w:p>
    <w:p w14:paraId="4E560578" w14:textId="1A86222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 (مسألة 1626)</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(2027): </w:t>
      </w:r>
      <w:r w:rsidRPr="005C074A">
        <w:rPr>
          <w:rFonts w:ascii="ahmadali" w:hAnsi="ahmadali" w:cs="Lotus Linotype"/>
          <w:sz w:val="30"/>
          <w:szCs w:val="30"/>
          <w:rtl/>
          <w:lang w:bidi="ar-IQ"/>
        </w:rPr>
        <w:t>يحرم السبع منها ـ كالبازي والرخمة ـ لكونه ذا مخلب، وهو الأصل في تحريم الطيور، أو مع كونه مسخاً ـ كما مرّ ـ والمخلب ما يمزّق الطائر به فريسته، والعلامة عليه كلّ ما كان صفيفه أكثر من دفيفه، وإن تساويا فالأظهر الأخذ بالعلامات الثلاث وهي القانصة والحوصلة والصيصيّة ـ وهي الشوكة التي خلف رجل الطائر خارجة عن الكفّ ـ والقانصة ـ وهي في الطير بمنزلة الكرش في غيره ـ ويكفي في الحلّ إحدى الثلاث.</w:t>
      </w:r>
    </w:p>
    <w:p w14:paraId="551C9BF1" w14:textId="3332E1D2"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وإن انتفت الثلاث مع الجهل بالطيران أو مع التساوي فيحرم.</w:t>
      </w:r>
    </w:p>
    <w:p w14:paraId="4597541A" w14:textId="51E91FD2"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انتفت الثلاث مع دفيفه قدّم الدفيف، فيحلّ ما كان دفيفه أكثر وإن انتفت فيه الثلاث، وكذا يحرم ما كان صفيفه أكثر، وإن كانت له إحدى الثلاث.</w:t>
      </w:r>
    </w:p>
    <w:p w14:paraId="59824455" w14:textId="660C3FFE"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وجدت له إحدى الثلاث أو جميعها وشكّ في كيفيّة طيرانه حكم بالحلّ.</w:t>
      </w:r>
    </w:p>
    <w:p w14:paraId="75845761" w14:textId="7EB618CF"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اللّقلق فلا بدّ من تحرّي دفيفه من صفيفه والعلامات الثلاث.</w:t>
      </w:r>
    </w:p>
    <w:p w14:paraId="711910A8" w14:textId="0AA196BE"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ويحلّ من الطير الحمام بجميع أصنافه، والدرّاج، والقبج، والقطا، والطيهوج، والبطّ، والكروان، والحباري، والكركي، والدجاج بجميع أصنافه، والعصفور كذلك، والقبّرة، ويكره منه الهدهد، والخطّاف، والصرد، والصوّام، والشقراق، ويحلّ بيض الطير الحلال ويحرم بيض الطير المحرّم، وما اشتبه أنّه من المحلّل أو المحرّم يو</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کل ما اختلف طرفاها وتميّز رأسها من تحتها، مثل بيض الدجاج دون ما اتّفق وتساوى طرفاه فهو حرام.</w:t>
      </w:r>
    </w:p>
    <w:p w14:paraId="69A0F6F0" w14:textId="509CC309"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1627)</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(2028): </w:t>
      </w:r>
      <w:r w:rsidRPr="005C074A">
        <w:rPr>
          <w:rFonts w:ascii="ahmadali" w:hAnsi="ahmadali" w:cs="Lotus Linotype"/>
          <w:sz w:val="30"/>
          <w:szCs w:val="30"/>
          <w:rtl/>
          <w:lang w:bidi="ar-IQ"/>
        </w:rPr>
        <w:t>يحرم الخفّاش والطاووس والجلاّل من الطير حتّى يستبرأ ويحرم الزنابير والذباب وبيض الطير المحرّم، وكذا يحرم الغراب في جميع أنواعه حتّى الزاغ ـ وهو غراب الزرع ـ وكذا الغرّاف وهو أصغر منه، أغبر اللّون كالرماد، وقد يكون منه كبير الحجم، وكذا الأغبر الأسود الكبير الآكل للجيف، وكذا الأبقع العقعق ذو الذنب الطويل.</w:t>
      </w:r>
    </w:p>
    <w:p w14:paraId="5F2E4368" w14:textId="5B546B39"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1628)</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(2030): </w:t>
      </w:r>
      <w:r w:rsidRPr="005C074A">
        <w:rPr>
          <w:rFonts w:ascii="ahmadali" w:hAnsi="ahmadali" w:cs="Lotus Linotype"/>
          <w:sz w:val="30"/>
          <w:szCs w:val="30"/>
          <w:rtl/>
          <w:lang w:bidi="ar-IQ"/>
        </w:rPr>
        <w:t>يحرم من الذبيحة : الدم، والفرث، والطحال، والقضيب، والاُنثيان (الخصيتان)، والفرج ظاهره وباطنه، والمثانة، والمشيمة، والمرارة، والنخاع، والغدد، ومنها غدد ذات الأشاجع في الظلف، والعلباء، وخرزة الدماغ، والحدق. هذا في ذبيحة غير الطيور.</w:t>
      </w:r>
    </w:p>
    <w:p w14:paraId="0CDCCE0B" w14:textId="28D43B5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وأمّا الطيور فيحرم ما يوجد من هذه الاُمور فيها، كالرجيع والدم والمرارة والحدق والفرج والطحال والبيضتين، وتختصّ حرمة الاُمور المذكورة بالذبيحة المنحورة، ولا تشمل السمك والجراد عدا الرجيع والدم على إشكال فيهما. ويكره الكلى واُذنا القلب والعروق، وأمّا الجلد والعظم فلا إشكال في جلد الكراع والرأس وجلد الدجاج والطيور، وكذا عظم صغار الطيور كالعصفور.</w:t>
      </w:r>
    </w:p>
    <w:p w14:paraId="0DD926A2" w14:textId="20A00AA8"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1629)</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(2034): </w:t>
      </w:r>
      <w:r w:rsidRPr="005C074A">
        <w:rPr>
          <w:rFonts w:ascii="ahmadali" w:hAnsi="ahmadali" w:cs="Lotus Linotype"/>
          <w:sz w:val="30"/>
          <w:szCs w:val="30"/>
          <w:rtl/>
          <w:lang w:bidi="ar-IQ"/>
        </w:rPr>
        <w:t>تحرم الأعيان النجسة ـ كالعذرة والقطعة المبانة من الحيوان الحيّ ـ وكذا يحرم الطين عدا اليسير الذي لا يتجاوز قدر الحمّصة من تربة الحسين عليه</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السلام للاستشفاء، وكذا تربة بقيّة المعصومين عليهم</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السلام على الأقوى، وإن كانت تربته عليه</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السلام أوكد في ذلك، ولا يحرم غيره من المعادن والأحجار والأشجار ما لم يكن مضرّاً. </w:t>
      </w:r>
    </w:p>
    <w:p w14:paraId="5EABD5E3" w14:textId="3139C8A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1630)</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(2035): </w:t>
      </w:r>
      <w:r w:rsidRPr="005C074A">
        <w:rPr>
          <w:rFonts w:ascii="ahmadali" w:hAnsi="ahmadali" w:cs="Lotus Linotype"/>
          <w:sz w:val="30"/>
          <w:szCs w:val="30"/>
          <w:rtl/>
          <w:lang w:bidi="ar-IQ"/>
        </w:rPr>
        <w:t>يحرم تناول كلّ ما يضرّ بالبدن، سواء الموجب للهلاك ـ كشرب السموم القاتلة، وشرب الحامل ما يوجب سقوط الجنين، أو سبباً لانحراف المزاج.</w:t>
      </w:r>
    </w:p>
    <w:p w14:paraId="013958C9" w14:textId="55E0CF7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أو لتعطيل بعض الحواسّ الظاهرة أو الباطنة، أو فقد بعض القوى كالرجل يشرب ما يقطع به قوّة الباه والتناسل، أو المرأة تشرب ما به تصير عقيماً لا تلد، ومنه (الأفيون) المعبّر عنه ب (الترياك) سواء عند تكراره أو إدمانه أو تعاطيه ببعض الكيفيّات الخطيرة، وكذا المخدّرات المعروفة، فضلاً عمّا يندرج منها في المسكر الجامد ممّا يو</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ّثر في العقل تأثير المسكر، كالهروئين ونحوه، بل قد يقال بحرمة المخدّر مطلقاً فيما كان شديده مسكراً فقليله خفّة كذلك.</w:t>
      </w:r>
    </w:p>
    <w:p w14:paraId="100FB90A" w14:textId="70627C94" w:rsidR="008837D9" w:rsidRPr="00AA73E7" w:rsidRDefault="005C074A" w:rsidP="008404FB">
      <w:pPr>
        <w:pStyle w:val="40"/>
        <w:rPr>
          <w:rFonts w:eastAsia="Times New Roman"/>
          <w:rtl/>
        </w:rPr>
      </w:pPr>
      <w:r w:rsidRPr="005C074A">
        <w:rPr>
          <w:rFonts w:eastAsia="Times New Roman" w:cs="Lotus Linotype"/>
          <w:rtl/>
        </w:rPr>
        <w:lastRenderedPageBreak/>
        <w:t>كتاب الأطعمة والأشربة</w:t>
      </w:r>
      <w:r w:rsidRPr="005C074A">
        <w:rPr>
          <w:rFonts w:eastAsia="Times New Roman" w:cs="Lotus Linotype" w:hint="cs"/>
          <w:rtl/>
        </w:rPr>
        <w:t xml:space="preserve"> </w:t>
      </w:r>
      <w:r w:rsidR="00430C0F">
        <w:rPr>
          <w:rFonts w:eastAsia="Times New Roman" w:hint="cs"/>
          <w:rtl/>
        </w:rPr>
        <w:t>/</w:t>
      </w:r>
      <w:r w:rsidRPr="005C074A">
        <w:rPr>
          <w:rFonts w:eastAsia="Times New Roman" w:cs="Lotus Linotype" w:hint="cs"/>
          <w:rtl/>
        </w:rPr>
        <w:t xml:space="preserve"> في المائع</w:t>
      </w:r>
    </w:p>
    <w:p w14:paraId="463A79F1" w14:textId="75BF3E03" w:rsidR="008837D9" w:rsidRPr="00AA73E7" w:rsidRDefault="00F22733" w:rsidP="008404FB">
      <w:pPr>
        <w:pStyle w:val="31"/>
        <w:widowControl w:val="0"/>
        <w:rPr>
          <w:rtl/>
        </w:rPr>
      </w:pPr>
      <w:bookmarkStart w:id="424" w:name="_Toc92664042"/>
      <w:r>
        <w:rPr>
          <w:rtl/>
        </w:rPr>
        <w:t>(</w:t>
      </w:r>
      <w:r w:rsidR="008837D9" w:rsidRPr="00AA73E7">
        <w:rPr>
          <w:rtl/>
        </w:rPr>
        <w:t>القسم</w:t>
      </w:r>
      <w:r w:rsidR="007565D3">
        <w:rPr>
          <w:rtl/>
        </w:rPr>
        <w:t xml:space="preserve"> </w:t>
      </w:r>
      <w:r w:rsidR="008837D9" w:rsidRPr="00AA73E7">
        <w:rPr>
          <w:rtl/>
        </w:rPr>
        <w:t>الرابع</w:t>
      </w:r>
      <w:r>
        <w:rPr>
          <w:rtl/>
        </w:rPr>
        <w:t>)</w:t>
      </w:r>
      <w:r w:rsidR="00075AD6">
        <w:rPr>
          <w:rtl/>
        </w:rPr>
        <w:t>:</w:t>
      </w:r>
      <w:r w:rsidR="007565D3">
        <w:rPr>
          <w:rtl/>
        </w:rPr>
        <w:t xml:space="preserve"> </w:t>
      </w:r>
      <w:r w:rsidR="008837D9" w:rsidRPr="00AA73E7">
        <w:rPr>
          <w:rtl/>
        </w:rPr>
        <w:t>في</w:t>
      </w:r>
      <w:r w:rsidR="007565D3">
        <w:rPr>
          <w:rtl/>
        </w:rPr>
        <w:t xml:space="preserve"> </w:t>
      </w:r>
      <w:r w:rsidR="008837D9" w:rsidRPr="00AA73E7">
        <w:rPr>
          <w:rtl/>
        </w:rPr>
        <w:t>المائع</w:t>
      </w:r>
      <w:bookmarkEnd w:id="424"/>
    </w:p>
    <w:p w14:paraId="58A0A4F2" w14:textId="579CA03B"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1631)</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(2037): </w:t>
      </w:r>
      <w:r w:rsidRPr="005C074A">
        <w:rPr>
          <w:rFonts w:ascii="ahmadali" w:hAnsi="ahmadali" w:cs="Lotus Linotype"/>
          <w:sz w:val="30"/>
          <w:szCs w:val="30"/>
          <w:rtl/>
          <w:lang w:bidi="ar-IQ"/>
        </w:rPr>
        <w:t>يحرم كلّ مسكر من خمر وغيره حتّى الجامد، كما مرّ في المخدّرات.</w:t>
      </w:r>
    </w:p>
    <w:p w14:paraId="25E4C2B0" w14:textId="460B2653"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1632)</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(2038): </w:t>
      </w:r>
      <w:r w:rsidRPr="005C074A">
        <w:rPr>
          <w:rFonts w:ascii="ahmadali" w:hAnsi="ahmadali" w:cs="Lotus Linotype"/>
          <w:sz w:val="30"/>
          <w:szCs w:val="30"/>
          <w:rtl/>
          <w:lang w:bidi="ar-IQ"/>
        </w:rPr>
        <w:t>الفقّاع هو ماء الشعير الذي لحقه نشيش وقَفَزان وتقلّب أسفله أعلاه وغليان إمّا بنفسه أو بالنار مع بقاءه مدّة، أو جعل فيه خميرة أو بضراوة الإناء الذي ينقع فيه إذا عمل فيه كثيراً من المرّات، وتسميته بالفقّاع للفقاعات التي تعلوه من نشيش الغليان، وهو الغاز المتولّد من ذلك فهي علامة الغليان والنشيش، وهو وإن لم يوجب السكر فعلاً، ولكنّه يوجب النشوة ممّا يسمّى سكر خفيّ.</w:t>
      </w:r>
    </w:p>
    <w:p w14:paraId="540DAD8E" w14:textId="2C42F50A"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ماء الشعير الذي يراد التداوي به فلا بدّ من مراعاة عدم تولّد الفقاعات منه الكاشفة عن غليانه ونشيشه، وهو ما يعمل جديداً لم يبق مدّة توجب غليانه ونشيشه بأن لا يحتفظ به مدّة، بل يسارع إلى شربه قبل نشيشه.</w:t>
      </w:r>
    </w:p>
    <w:p w14:paraId="2BC815B3" w14:textId="3C925F30"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وحرمة الفقّاع كحرمة الخمر، فهو ماء الشعير المخمّر بعدما غلى ولو كان معزولاً عن حبّات الشعير، وعلامة تخمّره حصول النشيش والفقاعات فيه علامة لاشتداده وضَرْيه، وكثرة استخدام الإناء الواحد يسبّب اشتداده وضراوته، ففي جملة من الروايات أنّ شربه ما كان في إناء جديد أو غير ضارّ فيفعل في الزجاج وفي الفخار الجديد إلى قدر ثلاث عملات (مرّات)، ثمّ لا تعدّ منه إلاّ في إناء جديد، ومن ثمّ ورد في الصحيح أيضاً النهي عن شرب ما يعمل في السوق ويباع.</w:t>
      </w:r>
    </w:p>
    <w:p w14:paraId="35F54A32" w14:textId="1651D112"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وأمّا الفقّاع من غير الشعير ـ كالمتّخذ من القمح والأرز والذرّة والدخن وغيرها، وقد يقال له النبيذ ـ فإن تغيّر عن الحلاء أو تنتّنت رائحته بالنشيش والغليان بطول مدّة التخمير فهو حرام.</w:t>
      </w:r>
    </w:p>
    <w:p w14:paraId="1E2C35A9" w14:textId="6EEA6DB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1633)</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(2039): </w:t>
      </w:r>
      <w:r w:rsidRPr="005C074A">
        <w:rPr>
          <w:rFonts w:ascii="ahmadali" w:hAnsi="ahmadali" w:cs="Lotus Linotype"/>
          <w:sz w:val="30"/>
          <w:szCs w:val="30"/>
          <w:rtl/>
          <w:lang w:bidi="ar-IQ"/>
        </w:rPr>
        <w:t>يحرم الدم والعلقة وإن كانت في البيضة، وكلّ ما ينجس من المائع وغيره.</w:t>
      </w:r>
    </w:p>
    <w:p w14:paraId="2113518A" w14:textId="4E129EE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1634)</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(2044): </w:t>
      </w:r>
      <w:r w:rsidRPr="005C074A">
        <w:rPr>
          <w:rFonts w:ascii="ahmadali" w:hAnsi="ahmadali" w:cs="Lotus Linotype"/>
          <w:sz w:val="30"/>
          <w:szCs w:val="30"/>
          <w:rtl/>
          <w:lang w:bidi="ar-IQ"/>
        </w:rPr>
        <w:t>يجوز للإنسان أن يأكل من بيت من تضمّنته الآية الشريفة في سورة النور، وهم : الآباء والاُمّهات، والإخوان والأخوات، والأعمام والعمّات، والأخوال والخالات، والأصدقاء، والموكّل المفوّض إليه الأمر، وتُلحق بهم الزوجة والولد، فيجوز الأكل والشرب منها بما يعتاد ويتعارف، مع عدم بروز وظهور الكراهة منهم، ولا يتعدّ إلى المدخور المخزون من نفيس الطعام، ولا إلى غير البيوت من أماكن اُخرى مختصّة بهم.</w:t>
      </w:r>
    </w:p>
    <w:p w14:paraId="7D2BD6FF" w14:textId="7745994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1635)</w:t>
      </w:r>
      <w:r w:rsidR="00430C0F">
        <w:rPr>
          <w:rFonts w:ascii="ahmadali" w:hAnsi="ahmadali" w:cs="ahmadali" w:hint="cs"/>
          <w:bCs/>
          <w:sz w:val="30"/>
          <w:szCs w:val="30"/>
          <w:rtl/>
          <w:lang w:bidi="ar-IQ"/>
        </w:rPr>
        <w:t>-</w:t>
      </w:r>
      <w:r w:rsidRPr="005C074A">
        <w:rPr>
          <w:rFonts w:ascii="ahmadali" w:hAnsi="ahmadali" w:cs="Lotus Linotype" w:hint="cs"/>
          <w:bCs/>
          <w:sz w:val="30"/>
          <w:szCs w:val="30"/>
          <w:rtl/>
          <w:lang w:bidi="ar-IQ"/>
        </w:rPr>
        <w:t xml:space="preserve"> </w:t>
      </w:r>
      <w:r w:rsidRPr="005C074A">
        <w:rPr>
          <w:rFonts w:ascii="ahmadali" w:hAnsi="ahmadali" w:cs="Lotus Linotype"/>
          <w:bCs/>
          <w:sz w:val="30"/>
          <w:szCs w:val="30"/>
          <w:rtl/>
          <w:lang w:bidi="ar-IQ"/>
        </w:rPr>
        <w:t xml:space="preserve">(2049): </w:t>
      </w:r>
      <w:r w:rsidRPr="005C074A">
        <w:rPr>
          <w:rFonts w:ascii="ahmadali" w:hAnsi="ahmadali" w:cs="Lotus Linotype"/>
          <w:sz w:val="30"/>
          <w:szCs w:val="30"/>
          <w:rtl/>
          <w:lang w:bidi="ar-IQ"/>
        </w:rPr>
        <w:t>يحرم الأكل بل الجلوس على مائدة فيها المسكر.</w:t>
      </w:r>
    </w:p>
    <w:p w14:paraId="15E3F9DD" w14:textId="77777777" w:rsidR="008837D9" w:rsidRPr="00AA73E7" w:rsidRDefault="008837D9" w:rsidP="008404FB">
      <w:pPr>
        <w:widowControl w:val="0"/>
        <w:spacing w:before="120" w:after="0" w:line="216" w:lineRule="auto"/>
        <w:ind w:firstLine="567"/>
        <w:jc w:val="both"/>
        <w:rPr>
          <w:rFonts w:ascii="ahmadali" w:eastAsia="Times New Roman" w:hAnsi="ahmadali" w:cs="ahmadali"/>
          <w:sz w:val="30"/>
          <w:szCs w:val="30"/>
          <w:rtl/>
          <w:lang w:bidi="ar-IQ"/>
        </w:rPr>
      </w:pPr>
    </w:p>
    <w:p w14:paraId="65F54543" w14:textId="77777777" w:rsidR="008837D9" w:rsidRPr="00AA73E7" w:rsidRDefault="008837D9" w:rsidP="008404FB">
      <w:pPr>
        <w:widowControl w:val="0"/>
        <w:spacing w:before="120" w:after="0" w:line="216" w:lineRule="auto"/>
        <w:ind w:firstLine="567"/>
        <w:jc w:val="both"/>
        <w:rPr>
          <w:rFonts w:ascii="ahmadali" w:eastAsia="Times New Roman" w:hAnsi="ahmadali" w:cs="ahmadali"/>
          <w:sz w:val="30"/>
          <w:szCs w:val="30"/>
          <w:rtl/>
          <w:lang w:bidi="ar-IQ"/>
        </w:rPr>
      </w:pPr>
    </w:p>
    <w:p w14:paraId="6D04A957" w14:textId="2F7C427A" w:rsidR="00C134B8" w:rsidRDefault="00C134B8" w:rsidP="008404FB">
      <w:pPr>
        <w:widowControl w:val="0"/>
        <w:rPr>
          <w:rFonts w:ascii="ahmadali" w:eastAsia="Times New Roman" w:hAnsi="ahmadali" w:cs="ahmadali"/>
          <w:bCs/>
          <w:color w:val="000000" w:themeColor="text1"/>
          <w:sz w:val="30"/>
          <w:szCs w:val="30"/>
          <w:rtl/>
          <w:lang w:bidi="ar-IQ"/>
        </w:rPr>
      </w:pPr>
      <w:r>
        <w:rPr>
          <w:rFonts w:ascii="ahmadali" w:eastAsia="Times New Roman" w:hAnsi="ahmadali" w:cs="ahmadali"/>
          <w:sz w:val="30"/>
          <w:szCs w:val="30"/>
          <w:rtl/>
          <w:lang w:bidi="ar-IQ"/>
        </w:rPr>
        <w:br w:type="page"/>
      </w:r>
    </w:p>
    <w:p w14:paraId="66E15302" w14:textId="77777777" w:rsidR="00430C0F" w:rsidRDefault="00430C0F" w:rsidP="008404FB">
      <w:pPr>
        <w:pStyle w:val="2"/>
        <w:widowControl w:val="0"/>
        <w:spacing w:before="120" w:line="216" w:lineRule="auto"/>
        <w:ind w:firstLine="567"/>
        <w:jc w:val="both"/>
        <w:rPr>
          <w:rFonts w:ascii="ahmadali" w:eastAsia="Times New Roman" w:hAnsi="ahmadali" w:cs="ahmadali"/>
          <w:sz w:val="30"/>
          <w:szCs w:val="30"/>
          <w:rtl/>
          <w:lang w:bidi="ar-IQ"/>
        </w:rPr>
      </w:pPr>
    </w:p>
    <w:p w14:paraId="6D3A5CD9" w14:textId="74AFF7B2" w:rsidR="00430C0F" w:rsidRDefault="005C074A" w:rsidP="008404FB">
      <w:pPr>
        <w:pStyle w:val="40"/>
        <w:rPr>
          <w:rFonts w:eastAsia="Times New Roman"/>
          <w:rtl/>
        </w:rPr>
      </w:pPr>
      <w:r w:rsidRPr="005C074A">
        <w:rPr>
          <w:rFonts w:eastAsia="Times New Roman" w:cs="Lotus Linotype" w:hint="cs"/>
          <w:rtl/>
        </w:rPr>
        <w:t xml:space="preserve">كتاب الإرث </w:t>
      </w:r>
      <w:r w:rsidR="00430C0F">
        <w:rPr>
          <w:rFonts w:eastAsia="Times New Roman" w:hint="cs"/>
          <w:rtl/>
        </w:rPr>
        <w:t>/</w:t>
      </w:r>
      <w:r w:rsidRPr="005C074A">
        <w:rPr>
          <w:rFonts w:eastAsia="Times New Roman" w:cs="Lotus Linotype" w:hint="cs"/>
          <w:rtl/>
        </w:rPr>
        <w:t xml:space="preserve"> الموجبات</w:t>
      </w:r>
    </w:p>
    <w:p w14:paraId="0D6EFB1A" w14:textId="1BC2BA0B" w:rsidR="008837D9" w:rsidRPr="00AA73E7" w:rsidRDefault="008837D9" w:rsidP="008404FB">
      <w:pPr>
        <w:pStyle w:val="12"/>
        <w:widowControl w:val="0"/>
        <w:rPr>
          <w:rtl/>
        </w:rPr>
      </w:pPr>
      <w:bookmarkStart w:id="425" w:name="_Toc92664043"/>
      <w:r w:rsidRPr="00AA73E7">
        <w:rPr>
          <w:rtl/>
        </w:rPr>
        <w:t>كتاب</w:t>
      </w:r>
      <w:r w:rsidR="007565D3">
        <w:rPr>
          <w:rtl/>
        </w:rPr>
        <w:t xml:space="preserve"> </w:t>
      </w:r>
      <w:r w:rsidRPr="00AA73E7">
        <w:rPr>
          <w:rtl/>
        </w:rPr>
        <w:t>الإرث</w:t>
      </w:r>
      <w:bookmarkEnd w:id="425"/>
    </w:p>
    <w:p w14:paraId="7308EAF6" w14:textId="77777777" w:rsidR="00430C0F" w:rsidRDefault="00430C0F" w:rsidP="008404FB">
      <w:pPr>
        <w:widowControl w:val="0"/>
        <w:spacing w:before="120" w:after="0" w:line="216" w:lineRule="auto"/>
        <w:ind w:firstLine="567"/>
        <w:jc w:val="both"/>
        <w:rPr>
          <w:rFonts w:ascii="ahmadali" w:hAnsi="ahmadali" w:cs="ahmadali"/>
          <w:sz w:val="30"/>
          <w:szCs w:val="30"/>
          <w:rtl/>
          <w:lang w:bidi="ar-IQ"/>
        </w:rPr>
      </w:pPr>
    </w:p>
    <w:p w14:paraId="75A3CD2A" w14:textId="7392588A"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وفيه فصول :</w:t>
      </w:r>
    </w:p>
    <w:p w14:paraId="2802B15B" w14:textId="57CADD55" w:rsidR="008837D9" w:rsidRPr="00AA73E7" w:rsidRDefault="008837D9" w:rsidP="008404FB">
      <w:pPr>
        <w:pStyle w:val="31"/>
        <w:widowControl w:val="0"/>
        <w:rPr>
          <w:rtl/>
        </w:rPr>
      </w:pPr>
      <w:bookmarkStart w:id="426" w:name="_Toc92664044"/>
      <w:r w:rsidRPr="00AA73E7">
        <w:rPr>
          <w:rtl/>
        </w:rPr>
        <w:t>الفصل</w:t>
      </w:r>
      <w:r w:rsidR="007565D3">
        <w:rPr>
          <w:rtl/>
        </w:rPr>
        <w:t xml:space="preserve"> </w:t>
      </w:r>
      <w:r w:rsidRPr="00AA73E7">
        <w:rPr>
          <w:rtl/>
        </w:rPr>
        <w:t>الأوّل</w:t>
      </w:r>
      <w:bookmarkEnd w:id="426"/>
    </w:p>
    <w:p w14:paraId="0A5AB585" w14:textId="34126DD9"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(وفيه فوائد)</w:t>
      </w:r>
    </w:p>
    <w:p w14:paraId="54F27167" w14:textId="5B41EAF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الفائدة الاُولى):</w:t>
      </w:r>
      <w:r w:rsidRPr="005C074A">
        <w:rPr>
          <w:rFonts w:ascii="ahmadali" w:hAnsi="ahmadali" w:cs="Lotus Linotype"/>
          <w:sz w:val="30"/>
          <w:szCs w:val="30"/>
          <w:rtl/>
          <w:lang w:bidi="ar-IQ"/>
        </w:rPr>
        <w:t xml:space="preserve"> في بيان موجباته، وهي نوعان : نسب وسبب.</w:t>
      </w:r>
    </w:p>
    <w:p w14:paraId="73F55E32" w14:textId="25B37205"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أمّا النسب فله ثلاث مراتب :</w:t>
      </w:r>
    </w:p>
    <w:p w14:paraId="272BA5F1" w14:textId="5798A199"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(المرتبة الاُولى): صنفان </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أحدهما : الأبوان المتّصلان دون الأجداد والجدّات، وثانيهما : الأولاد وإن نزلوا، ذكوراً وإناثاً.</w:t>
      </w:r>
    </w:p>
    <w:p w14:paraId="5089D91B" w14:textId="50F1052F"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(المرتبة الثانية): صنفان أيضاً </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أحدهما : الأجداد والجدّات وإن علوا ـ كآبائهم وأجدادهم ـ وثانيهما : الإخوة والأخوات وأولادهم وإن نزلوا.</w:t>
      </w:r>
    </w:p>
    <w:p w14:paraId="535AB062" w14:textId="71BF9DA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(المرتبة الثالثة) الأعمام والأخوال صنف واحد في الدرجات والمراتب دون علقة النسب ككون أحدهما لأبوين والآخر لأب أو لاُمّ، وهم الأعمام والأخوال وإن علوا ـ كأعمام الآباء والاُمّهات وأخوالهم، وأعمام الأجداد والجدّات وأخوالهم ـ وكذلك أولادهم وإن نزلوا ـ كأولاد أولادهم وأولاد أولاد أولادهم ـ وهكذا </w:t>
      </w:r>
      <w:r w:rsidRPr="005C074A">
        <w:rPr>
          <w:rFonts w:ascii="ahmadali" w:hAnsi="ahmadali" w:cs="Lotus Linotype"/>
          <w:sz w:val="30"/>
          <w:szCs w:val="30"/>
          <w:rtl/>
          <w:lang w:bidi="ar-IQ"/>
        </w:rPr>
        <w:lastRenderedPageBreak/>
        <w:t>بشرط صدق القرابة للميّت عرفاً.</w:t>
      </w:r>
    </w:p>
    <w:p w14:paraId="592D75B1" w14:textId="51EF5F11"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وأمّا السبب :</w:t>
      </w:r>
      <w:r w:rsidRPr="005C074A">
        <w:rPr>
          <w:rFonts w:ascii="ahmadali" w:hAnsi="ahmadali" w:cs="Lotus Linotype"/>
          <w:sz w:val="30"/>
          <w:szCs w:val="30"/>
          <w:rtl/>
          <w:lang w:bidi="ar-IQ"/>
        </w:rPr>
        <w:t xml:space="preserve"> فهو قسمان : زوجيّة وولاء، والولاء ثلاث مرّتب، ولاء العتق ثمّ ولاء ضمان الجريرة، ثمّ ولاء للإمامة.</w:t>
      </w:r>
    </w:p>
    <w:p w14:paraId="4008FC30" w14:textId="7DEEF35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الفائدة الثانية):</w:t>
      </w:r>
      <w:r w:rsidRPr="005C074A">
        <w:rPr>
          <w:rFonts w:ascii="ahmadali" w:hAnsi="ahmadali" w:cs="Lotus Linotype"/>
          <w:sz w:val="30"/>
          <w:szCs w:val="30"/>
          <w:rtl/>
          <w:lang w:bidi="ar-IQ"/>
        </w:rPr>
        <w:t xml:space="preserve"> ينقسم الوارث إلى خمسة أقسام :</w:t>
      </w:r>
    </w:p>
    <w:p w14:paraId="33BFA510" w14:textId="21AF237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w:t>
      </w:r>
      <w:r w:rsidRPr="005C074A">
        <w:rPr>
          <w:rFonts w:ascii="ahmadali" w:hAnsi="ahmadali" w:cs="Lotus Linotype"/>
          <w:sz w:val="30"/>
          <w:szCs w:val="30"/>
          <w:rtl/>
          <w:lang w:bidi="ar-IQ"/>
        </w:rPr>
        <w:t xml:space="preserve"> مَن يرث بالفرض (أي السهم المفروض في الكتاب) لا غير دائماً، وهو الزوجة، فإنّ لها الربع مع عدم الولد، والثمن معه، ولا يرد عليها أبداً.</w:t>
      </w:r>
    </w:p>
    <w:p w14:paraId="5A2C38AB" w14:textId="201480FA"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w:t>
      </w:r>
      <w:r w:rsidRPr="005C074A">
        <w:rPr>
          <w:rFonts w:ascii="ahmadali" w:hAnsi="ahmadali" w:cs="Lotus Linotype"/>
          <w:sz w:val="30"/>
          <w:szCs w:val="30"/>
          <w:rtl/>
          <w:lang w:bidi="ar-IQ"/>
        </w:rPr>
        <w:t xml:space="preserve"> مَن يرث بالفرض دائماً، وربّما يرث منضمّاً إليه بالردّ كالاُم، فإنّها لها السدس مع الولد، والثلث مع عدمه إذا لم يكن حاجب، وربّما يردّ عليها زائداً على الفرض كما إذا زادت الفريضة على السهام، وكالزوج فإنّه يرث الربع مع الولد والنصف مع عدمه، ويرد عليه إذا لم يكن وارث إلاّ الإمام.</w:t>
      </w:r>
    </w:p>
    <w:p w14:paraId="6D86DA80" w14:textId="745557E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w:t>
      </w:r>
      <w:r w:rsidRPr="005C074A">
        <w:rPr>
          <w:rFonts w:ascii="ahmadali" w:hAnsi="ahmadali" w:cs="Lotus Linotype"/>
          <w:sz w:val="30"/>
          <w:szCs w:val="30"/>
          <w:rtl/>
          <w:lang w:bidi="ar-IQ"/>
        </w:rPr>
        <w:t xml:space="preserve"> مَن يرث بالفرض تارة وبالقرابة اُخرى، كالأب، فإنّه يرث بالفرض مع وجود الولد وبالقرابة مع عدمه، والبنت والبنات فإنّها ترث مع الأخ بالقرابة ومع عدمه بالفرض، والاُخت والأخوات للأب أو للأبوين فإنّها ترث مع الأخ بالقرابة، ومع عدمه بالفرض، وكالإخوة والأخوات من الاُمّ فإنّها ترث بالفرض إذا لم يكن جدّ للاُمّ وبالقرابة معه. </w:t>
      </w:r>
    </w:p>
    <w:p w14:paraId="69794D4B" w14:textId="5F5AC59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الرابع):</w:t>
      </w:r>
      <w:r w:rsidRPr="005C074A">
        <w:rPr>
          <w:rFonts w:ascii="ahmadali" w:hAnsi="ahmadali" w:cs="Lotus Linotype"/>
          <w:sz w:val="30"/>
          <w:szCs w:val="30"/>
          <w:rtl/>
          <w:lang w:bidi="ar-IQ"/>
        </w:rPr>
        <w:t xml:space="preserve"> مَن لا يرث إلاّ بالقرابة كالابن والإخوة للأبوين أو للأب والجدّ والأعمام والأخوال، فإنّهم يرثون بالأب أو بالاُمّ ما لهما من سهم قرابة.</w:t>
      </w:r>
    </w:p>
    <w:p w14:paraId="6D972C8E" w14:textId="147246A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الخامس)</w:t>
      </w:r>
      <w:r w:rsidRPr="005C074A">
        <w:rPr>
          <w:rFonts w:ascii="ahmadali" w:hAnsi="ahmadali" w:cs="Lotus Linotype"/>
          <w:sz w:val="30"/>
          <w:szCs w:val="30"/>
          <w:rtl/>
          <w:lang w:bidi="ar-IQ"/>
        </w:rPr>
        <w:t xml:space="preserve"> مَن لا يرث بالفرض ولا بالقرابة، بل يرث بالولاء، كالمعتق وضامن الجريرة والإمام.</w:t>
      </w:r>
    </w:p>
    <w:p w14:paraId="5B953C85" w14:textId="34844AF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w:t>
      </w:r>
      <w:r w:rsidRPr="005C074A">
        <w:rPr>
          <w:rFonts w:ascii="ahmadali" w:hAnsi="ahmadali" w:cs="Lotus Linotype"/>
          <w:bCs/>
          <w:sz w:val="30"/>
          <w:szCs w:val="30"/>
          <w:rtl/>
          <w:lang w:bidi="ar-IQ"/>
        </w:rPr>
        <w:t>الفائدة الثالثة):</w:t>
      </w:r>
      <w:r w:rsidRPr="005C074A">
        <w:rPr>
          <w:rFonts w:ascii="ahmadali" w:hAnsi="ahmadali" w:cs="Lotus Linotype"/>
          <w:sz w:val="30"/>
          <w:szCs w:val="30"/>
          <w:rtl/>
          <w:lang w:bidi="ar-IQ"/>
        </w:rPr>
        <w:t xml:space="preserve"> الفرض هو السهم المقدّر في الكتاب المجيد، وهو ستّة أنواع : النصف، والربع، والثمن، والثلثان، والثلث، والسدس وأربابها ثلاثة عشر :</w:t>
      </w:r>
    </w:p>
    <w:p w14:paraId="073F9AC1" w14:textId="6E54A1A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فالنصف)</w:t>
      </w:r>
      <w:r w:rsidRPr="005C074A">
        <w:rPr>
          <w:rFonts w:ascii="ahmadali" w:hAnsi="ahmadali" w:cs="Lotus Linotype"/>
          <w:sz w:val="30"/>
          <w:szCs w:val="30"/>
          <w:rtl/>
          <w:lang w:bidi="ar-IQ"/>
        </w:rPr>
        <w:t xml:space="preserve"> للبنت الواحدة، والاُخت للأبوين أو للأب فقط إذا لم يكن معها أخ، وللزوج مع عدم الولد للزوجة وإن نزل.</w:t>
      </w:r>
    </w:p>
    <w:p w14:paraId="2E2088D3" w14:textId="70C40DC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والربع)</w:t>
      </w:r>
      <w:r w:rsidRPr="005C074A">
        <w:rPr>
          <w:rFonts w:ascii="ahmadali" w:hAnsi="ahmadali" w:cs="Lotus Linotype"/>
          <w:sz w:val="30"/>
          <w:szCs w:val="30"/>
          <w:rtl/>
          <w:lang w:bidi="ar-IQ"/>
        </w:rPr>
        <w:t xml:space="preserve"> للزوج مع الولد للزوجة وإن نزل. وللزوجة مع عدم الولد للزوج وإن نزل، فإن كانت واحدة اختصّت به، وإلاّ فهو لهنّ بالسويّة.</w:t>
      </w:r>
    </w:p>
    <w:p w14:paraId="312DCEA9" w14:textId="464C6D9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والثمن)</w:t>
      </w:r>
      <w:r w:rsidRPr="005C074A">
        <w:rPr>
          <w:rFonts w:ascii="ahmadali" w:hAnsi="ahmadali" w:cs="Lotus Linotype"/>
          <w:sz w:val="30"/>
          <w:szCs w:val="30"/>
          <w:rtl/>
          <w:lang w:bidi="ar-IQ"/>
        </w:rPr>
        <w:t xml:space="preserve"> للزوجة مع الولد للزوج وإن نزل، فإن كانت واحدة اختصّت به، وإلاّ فهو لهنّ بالسويّة.</w:t>
      </w:r>
    </w:p>
    <w:p w14:paraId="455DF23A" w14:textId="75F4DF1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والثلثان)</w:t>
      </w:r>
      <w:r w:rsidRPr="005C074A">
        <w:rPr>
          <w:rFonts w:ascii="ahmadali" w:hAnsi="ahmadali" w:cs="Lotus Linotype"/>
          <w:sz w:val="30"/>
          <w:szCs w:val="30"/>
          <w:rtl/>
          <w:lang w:bidi="ar-IQ"/>
        </w:rPr>
        <w:t xml:space="preserve"> للبنتين فصاعداً مع عدم الابن المساوي، وللاُختين فصاعداً للأبوين أو للأب فقط مع عدم الأخ.</w:t>
      </w:r>
    </w:p>
    <w:p w14:paraId="402263D3" w14:textId="44AA553A"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والثلث)</w:t>
      </w:r>
      <w:r w:rsidRPr="005C074A">
        <w:rPr>
          <w:rFonts w:ascii="ahmadali" w:hAnsi="ahmadali" w:cs="Lotus Linotype"/>
          <w:sz w:val="30"/>
          <w:szCs w:val="30"/>
          <w:rtl/>
          <w:lang w:bidi="ar-IQ"/>
        </w:rPr>
        <w:t xml:space="preserve"> سهم الاُمّ مع عدم الولد وإن نزل، وعدم الإخوة على تفصيل يأتي. وللأخ والاُخت من الاُمّ مع التعدّد.</w:t>
      </w:r>
    </w:p>
    <w:p w14:paraId="025C7DCF" w14:textId="71BF1638"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والسدس)</w:t>
      </w:r>
      <w:r w:rsidRPr="005C074A">
        <w:rPr>
          <w:rFonts w:ascii="ahmadali" w:hAnsi="ahmadali" w:cs="Lotus Linotype"/>
          <w:sz w:val="30"/>
          <w:szCs w:val="30"/>
          <w:rtl/>
          <w:lang w:bidi="ar-IQ"/>
        </w:rPr>
        <w:t xml:space="preserve"> لكلّ واحد من الأبوين مع الولد وان نزل، وللاُمّ مع الإخوة للأبوين أو للأب على تفصيل يأتي، وللأخ الواحد من الاُمّ والاُخت والواحدة منها.</w:t>
      </w:r>
    </w:p>
    <w:p w14:paraId="31530DBF" w14:textId="2E2AB7A1"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الفائدة الرابعة):</w:t>
      </w:r>
      <w:r w:rsidRPr="005C074A">
        <w:rPr>
          <w:rFonts w:ascii="ahmadali" w:hAnsi="ahmadali" w:cs="Lotus Linotype"/>
          <w:sz w:val="30"/>
          <w:szCs w:val="30"/>
          <w:rtl/>
          <w:lang w:bidi="ar-IQ"/>
        </w:rPr>
        <w:t xml:space="preserve"> الورثة إذا تعدّدوا فتارة يكونون جميعاً ذوي فروض واُخرى لا يكونون جميعاً ذوي فروض، وثالثة يكون بعضهم ذا فرض دون بعض، وإذا كانوا جميعاً ذوي فروض فتارة تكون فروضهم مساوية للفريضة، واُخرى تكون زائدة عليها، وثالثة تكون ناقصة عنها.</w:t>
      </w:r>
    </w:p>
    <w:p w14:paraId="5A431DEC" w14:textId="31FD3625"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فالاُولى)</w:t>
      </w:r>
      <w:r w:rsidRPr="005C074A">
        <w:rPr>
          <w:rFonts w:ascii="ahmadali" w:hAnsi="ahmadali" w:cs="Lotus Linotype"/>
          <w:sz w:val="30"/>
          <w:szCs w:val="30"/>
          <w:rtl/>
          <w:lang w:bidi="ar-IQ"/>
        </w:rPr>
        <w:t xml:space="preserve"> مثل : أن يترك الميّت أبوين وبنتين، فإنّ سهم كلّ واحد من الأبوين </w:t>
      </w:r>
      <w:r w:rsidRPr="005C074A">
        <w:rPr>
          <w:rFonts w:ascii="ahmadali" w:hAnsi="ahmadali" w:cs="Lotus Linotype"/>
          <w:sz w:val="30"/>
          <w:szCs w:val="30"/>
          <w:rtl/>
          <w:lang w:bidi="ar-IQ"/>
        </w:rPr>
        <w:lastRenderedPageBreak/>
        <w:t>السدس، وسهم البنتين الثلثان ومجموعها مساوٍ للفريضة.</w:t>
      </w:r>
    </w:p>
    <w:p w14:paraId="5BDFC6CB" w14:textId="2F237626"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والثانية)</w:t>
      </w:r>
      <w:r w:rsidRPr="005C074A">
        <w:rPr>
          <w:rFonts w:ascii="ahmadali" w:hAnsi="ahmadali" w:cs="Lotus Linotype"/>
          <w:sz w:val="30"/>
          <w:szCs w:val="30"/>
          <w:rtl/>
          <w:lang w:bidi="ar-IQ"/>
        </w:rPr>
        <w:t xml:space="preserve"> مثل : أن يترك الميّت زوجاً وأبوين وبنتين، فإنّ السهام في الفرض الربع والسدسان والثلثان، وهي زائدة على الفريضة، وهذه هي مسألة العول ومذهب المخالفين فيها ورود النقص على كلّ حال واحد من ذوي الفروض على نسبة فرضه، وعندنا يدخل النقص على الولد والإخوة، وهم الذين يزادون وينقصون، وهم مَن يرث بالفرض تارة وبالقرابة تارة اُخرى عدا الأب، ففي إرث أهل المرتبة الاُولى يدخل النقص على البنت أو البنات، وفي إرث المرتبة الثانية كما إذا ترك زوجاً واُختاً من الأبوين واُختين من الاُمّ، فإن سهم الزوج النصف وسهم الاُخت من الأبوين، وسهم الاُختين من الاُمّ الثلث، ومجموعها زائد على الفريضة يدخل النقص على المتقرّب بالأبوين كالاُخت ـ في المثال ـ دون الزوج ودون المتقرّب بالاُمّ</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لأنّ البنت والاُخت من الأب أو الأبوين لا تزيد أبداً على نصيب الذكر لو كان مكانها.</w:t>
      </w:r>
    </w:p>
    <w:p w14:paraId="32DA2E57" w14:textId="07F76CCE"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والثالثة)</w:t>
      </w:r>
      <w:r w:rsidRPr="005C074A">
        <w:rPr>
          <w:rFonts w:ascii="ahmadali" w:hAnsi="ahmadali" w:cs="Lotus Linotype"/>
          <w:sz w:val="30"/>
          <w:szCs w:val="30"/>
          <w:rtl/>
          <w:lang w:bidi="ar-IQ"/>
        </w:rPr>
        <w:t xml:space="preserve"> ما إذا ترك بنتاً واحدة، فإنّها لها النصف، وتزيد الفريضة نصفاً، وهذه هي مسألة التعصيب، ومذهب المخالفين فيها إعطاء النصف الزائد إلى العصبة ـ وهم الذكور الذين ينتسبون إلى الميّت بغير بواسطة أو بواسطة الذكور ـ وربّما عمّموها للاُنثى على تفصيل عندهم، وأمّا عندنا فيرد على ذوي الفروض كالبنت في الفرض فترث النصف بالفرض والنصف الآخر بالردّ.</w:t>
      </w:r>
    </w:p>
    <w:p w14:paraId="77309C37" w14:textId="42805531"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لم يكونوا جميعاً ذوى فروض قسّم المال بينهم على تفصيل يأتي، وإذا كان بعضهم ذا فرض دون آخر، اُعطي ذو الفرض فرضه واُعطي الباقي لغيره على تفصيل يأتي إن شاء اللّه</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تعالى.</w:t>
      </w:r>
    </w:p>
    <w:p w14:paraId="72817F69" w14:textId="50309CAF" w:rsidR="008837D9" w:rsidRPr="00AA73E7" w:rsidRDefault="005C074A" w:rsidP="008404FB">
      <w:pPr>
        <w:pStyle w:val="40"/>
        <w:rPr>
          <w:rFonts w:eastAsia="Times New Roman"/>
          <w:rtl/>
        </w:rPr>
      </w:pPr>
      <w:r w:rsidRPr="005C074A">
        <w:rPr>
          <w:rFonts w:eastAsia="Times New Roman" w:cs="Lotus Linotype" w:hint="cs"/>
          <w:rtl/>
        </w:rPr>
        <w:lastRenderedPageBreak/>
        <w:t xml:space="preserve">كتاب الإرث </w:t>
      </w:r>
      <w:r w:rsidR="00430C0F">
        <w:rPr>
          <w:rFonts w:eastAsia="Times New Roman" w:hint="cs"/>
          <w:rtl/>
        </w:rPr>
        <w:t>/</w:t>
      </w:r>
      <w:r w:rsidRPr="005C074A">
        <w:rPr>
          <w:rFonts w:eastAsia="Times New Roman" w:cs="Lotus Linotype" w:hint="cs"/>
          <w:rtl/>
        </w:rPr>
        <w:t xml:space="preserve"> الموانع</w:t>
      </w:r>
    </w:p>
    <w:p w14:paraId="6D01C233" w14:textId="23A79D09" w:rsidR="008837D9" w:rsidRPr="00AA73E7" w:rsidRDefault="008837D9" w:rsidP="008404FB">
      <w:pPr>
        <w:pStyle w:val="31"/>
        <w:widowControl w:val="0"/>
        <w:rPr>
          <w:rtl/>
        </w:rPr>
      </w:pPr>
      <w:bookmarkStart w:id="427" w:name="_Toc92664045"/>
      <w:r w:rsidRPr="00AA73E7">
        <w:rPr>
          <w:rtl/>
        </w:rPr>
        <w:t>الفصل</w:t>
      </w:r>
      <w:r w:rsidR="007565D3">
        <w:rPr>
          <w:rtl/>
        </w:rPr>
        <w:t xml:space="preserve"> </w:t>
      </w:r>
      <w:r w:rsidRPr="00AA73E7">
        <w:rPr>
          <w:rtl/>
        </w:rPr>
        <w:t>الثاني</w:t>
      </w:r>
      <w:bookmarkEnd w:id="427"/>
    </w:p>
    <w:p w14:paraId="1D9F771A" w14:textId="47BCB657" w:rsidR="008837D9" w:rsidRPr="00AA73E7" w:rsidRDefault="008837D9" w:rsidP="008404FB">
      <w:pPr>
        <w:pStyle w:val="31"/>
        <w:widowControl w:val="0"/>
        <w:rPr>
          <w:rtl/>
        </w:rPr>
      </w:pPr>
      <w:bookmarkStart w:id="428" w:name="_Toc92664046"/>
      <w:r w:rsidRPr="00AA73E7">
        <w:rPr>
          <w:rtl/>
        </w:rPr>
        <w:t>موانع</w:t>
      </w:r>
      <w:r w:rsidR="007565D3">
        <w:rPr>
          <w:rtl/>
        </w:rPr>
        <w:t xml:space="preserve"> </w:t>
      </w:r>
      <w:r w:rsidRPr="00AA73E7">
        <w:rPr>
          <w:rtl/>
        </w:rPr>
        <w:t>الإرث</w:t>
      </w:r>
      <w:r w:rsidR="007565D3">
        <w:rPr>
          <w:rtl/>
        </w:rPr>
        <w:t xml:space="preserve"> </w:t>
      </w:r>
      <w:r w:rsidRPr="00AA73E7">
        <w:rPr>
          <w:rtl/>
        </w:rPr>
        <w:t>ثلاثة</w:t>
      </w:r>
      <w:r w:rsidR="007565D3">
        <w:rPr>
          <w:rtl/>
        </w:rPr>
        <w:t xml:space="preserve"> </w:t>
      </w:r>
      <w:r w:rsidRPr="00AA73E7">
        <w:rPr>
          <w:rtl/>
        </w:rPr>
        <w:t>:</w:t>
      </w:r>
      <w:r w:rsidR="007565D3">
        <w:rPr>
          <w:rtl/>
        </w:rPr>
        <w:t xml:space="preserve"> </w:t>
      </w:r>
      <w:r w:rsidRPr="00AA73E7">
        <w:rPr>
          <w:rtl/>
        </w:rPr>
        <w:t>الكفر</w:t>
      </w:r>
      <w:r w:rsidR="000F08C5">
        <w:rPr>
          <w:rtl/>
        </w:rPr>
        <w:t>،</w:t>
      </w:r>
      <w:r w:rsidR="007565D3">
        <w:rPr>
          <w:rtl/>
        </w:rPr>
        <w:t xml:space="preserve"> </w:t>
      </w:r>
      <w:r w:rsidRPr="00AA73E7">
        <w:rPr>
          <w:rtl/>
        </w:rPr>
        <w:t>والقتل</w:t>
      </w:r>
      <w:r w:rsidR="000F08C5">
        <w:rPr>
          <w:rtl/>
        </w:rPr>
        <w:t>،</w:t>
      </w:r>
      <w:r w:rsidR="007565D3">
        <w:rPr>
          <w:rtl/>
        </w:rPr>
        <w:t xml:space="preserve"> </w:t>
      </w:r>
      <w:r w:rsidRPr="00AA73E7">
        <w:rPr>
          <w:rtl/>
        </w:rPr>
        <w:t>والرقّ</w:t>
      </w:r>
      <w:r w:rsidR="000F08C5">
        <w:rPr>
          <w:rtl/>
        </w:rPr>
        <w:t>.</w:t>
      </w:r>
      <w:bookmarkEnd w:id="428"/>
    </w:p>
    <w:p w14:paraId="09A8F531" w14:textId="5F271F8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(مسألة </w:t>
      </w:r>
      <w:r w:rsidRPr="005C074A">
        <w:rPr>
          <w:rFonts w:ascii="ahmadali" w:hAnsi="ahmadali" w:cs="Lotus Linotype"/>
          <w:b/>
          <w:bCs/>
          <w:sz w:val="30"/>
          <w:szCs w:val="30"/>
          <w:rtl/>
          <w:lang w:bidi="ar-IQ"/>
        </w:rPr>
        <w:t>1636)</w:t>
      </w:r>
      <w:r w:rsidR="008837D9"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(2050):</w:t>
      </w:r>
      <w:r w:rsidRPr="005C074A">
        <w:rPr>
          <w:rFonts w:ascii="ahmadali" w:hAnsi="ahmadali" w:cs="Lotus Linotype"/>
          <w:sz w:val="30"/>
          <w:szCs w:val="30"/>
          <w:rtl/>
          <w:lang w:bidi="ar-IQ"/>
        </w:rPr>
        <w:t xml:space="preserve"> لا يرث الكافر المسلم وإن قرب، ولا فرق في الكافر بين الأصليّ ذمّيّاً كان أو حربيّاً، والمرتدّ فطريّاً كان أو ملّيّاً، ولا في المسلم بين المو</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من وغيره.</w:t>
      </w:r>
    </w:p>
    <w:p w14:paraId="31D31CFD" w14:textId="6CEAB74E"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1637)</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(2051): </w:t>
      </w:r>
      <w:r w:rsidRPr="005C074A">
        <w:rPr>
          <w:rFonts w:ascii="ahmadali" w:hAnsi="ahmadali" w:cs="Lotus Linotype"/>
          <w:sz w:val="30"/>
          <w:szCs w:val="30"/>
          <w:rtl/>
          <w:lang w:bidi="ar-IQ"/>
        </w:rPr>
        <w:t>الكافر لا يمنع مَن يتقرّب به، فلو مات مسلم وله ولد كافر وللولد ولد مسلم، كان ميراثه لولد ولده، ولو مات المسلم وفقد الوارث المسلم كان ميراثه للإمام.</w:t>
      </w:r>
    </w:p>
    <w:p w14:paraId="6323D018" w14:textId="77777777" w:rsidR="007E03E5" w:rsidRPr="00AA73E7" w:rsidRDefault="007E03E5" w:rsidP="008404FB">
      <w:pPr>
        <w:pStyle w:val="3"/>
        <w:widowControl w:val="0"/>
        <w:spacing w:before="120" w:line="216" w:lineRule="auto"/>
        <w:ind w:firstLine="567"/>
        <w:jc w:val="both"/>
        <w:rPr>
          <w:rFonts w:ascii="ahmadali" w:eastAsia="Times New Roman" w:hAnsi="ahmadali" w:cs="ahmadali"/>
          <w:sz w:val="30"/>
          <w:szCs w:val="30"/>
          <w:rtl/>
          <w:lang w:bidi="ar-IQ"/>
        </w:rPr>
      </w:pPr>
    </w:p>
    <w:p w14:paraId="5FE8D93C" w14:textId="02C4BD48" w:rsidR="008837D9" w:rsidRPr="00AA73E7" w:rsidRDefault="00F22733" w:rsidP="008404FB">
      <w:pPr>
        <w:pStyle w:val="31"/>
        <w:widowControl w:val="0"/>
        <w:rPr>
          <w:rtl/>
        </w:rPr>
      </w:pPr>
      <w:bookmarkStart w:id="429" w:name="_Toc92664047"/>
      <w:r>
        <w:rPr>
          <w:rtl/>
        </w:rPr>
        <w:t>(</w:t>
      </w:r>
      <w:r w:rsidR="008837D9" w:rsidRPr="00AA73E7">
        <w:rPr>
          <w:rtl/>
        </w:rPr>
        <w:t>الثاني</w:t>
      </w:r>
      <w:r w:rsidR="007565D3">
        <w:rPr>
          <w:rtl/>
        </w:rPr>
        <w:t xml:space="preserve"> </w:t>
      </w:r>
      <w:r w:rsidR="008837D9" w:rsidRPr="00AA73E7">
        <w:rPr>
          <w:rtl/>
        </w:rPr>
        <w:t>من</w:t>
      </w:r>
      <w:r w:rsidR="007565D3">
        <w:rPr>
          <w:rtl/>
        </w:rPr>
        <w:t xml:space="preserve"> </w:t>
      </w:r>
      <w:r w:rsidR="008837D9" w:rsidRPr="00AA73E7">
        <w:rPr>
          <w:rtl/>
        </w:rPr>
        <w:t>موانع</w:t>
      </w:r>
      <w:r w:rsidR="007565D3">
        <w:rPr>
          <w:rtl/>
        </w:rPr>
        <w:t xml:space="preserve"> </w:t>
      </w:r>
      <w:r w:rsidR="008837D9" w:rsidRPr="00AA73E7">
        <w:rPr>
          <w:rtl/>
        </w:rPr>
        <w:t>الإرث</w:t>
      </w:r>
      <w:r w:rsidR="007565D3">
        <w:rPr>
          <w:rtl/>
        </w:rPr>
        <w:t xml:space="preserve"> </w:t>
      </w:r>
      <w:r w:rsidR="008837D9" w:rsidRPr="00AA73E7">
        <w:rPr>
          <w:rtl/>
        </w:rPr>
        <w:t>:</w:t>
      </w:r>
      <w:r w:rsidR="007565D3">
        <w:rPr>
          <w:rtl/>
        </w:rPr>
        <w:t xml:space="preserve"> </w:t>
      </w:r>
      <w:r w:rsidR="008837D9" w:rsidRPr="00AA73E7">
        <w:rPr>
          <w:rtl/>
        </w:rPr>
        <w:t>القتل</w:t>
      </w:r>
      <w:r>
        <w:rPr>
          <w:rtl/>
        </w:rPr>
        <w:t>)</w:t>
      </w:r>
      <w:bookmarkEnd w:id="429"/>
    </w:p>
    <w:p w14:paraId="520D80F3" w14:textId="50677ED6"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1638)</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(2059): </w:t>
      </w:r>
      <w:r w:rsidRPr="005C074A">
        <w:rPr>
          <w:rFonts w:ascii="ahmadali" w:hAnsi="ahmadali" w:cs="Lotus Linotype"/>
          <w:sz w:val="30"/>
          <w:szCs w:val="30"/>
          <w:rtl/>
          <w:lang w:bidi="ar-IQ"/>
        </w:rPr>
        <w:t>القاتل لا يرث المقتول إذا كان القتل عمداً ظلماً، أمّا إذا كان خطأ محضاً فلا يمنع كما إذا رمى طائراً فأصاب المورث، وكذا إذا كان بحقّ قصاصاً أو دفاعاً عن نفسه أو عِرضه أو ماله.</w:t>
      </w:r>
    </w:p>
    <w:p w14:paraId="6B18BEDF" w14:textId="6E59019F"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إذا كان الخطأ شبيهاً بالعمد ـ كما إذا ضربه بما لا يقتل عادة قاصداً ضربه غير قاصد قتله فقتل به ـ ففيه قولان، أقواهما أنّه بحكم الخطأ من جهة عدم المنع من الإرث، وإن كان بحكم العمد من جهة كون الدية فيه على الجاني لا على العاقلة بخلاف الخطأ المحض، فإنّ الدية فيه عليهم، وهم الآباء والأبناء والإخوة من الأب </w:t>
      </w:r>
      <w:r w:rsidRPr="005C074A">
        <w:rPr>
          <w:rFonts w:ascii="ahmadali" w:hAnsi="ahmadali" w:cs="Lotus Linotype"/>
          <w:sz w:val="30"/>
          <w:szCs w:val="30"/>
          <w:rtl/>
          <w:lang w:bidi="ar-IQ"/>
        </w:rPr>
        <w:lastRenderedPageBreak/>
        <w:t>وأولادهم والأعمام وأولادهم توزّع على الأقرب فالأقرب منهم في الميراث تو</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خذ منهم على قدر أحوالهم بما لا يجحف ببعضهم، فيلاحظ حاله من جهة الغنى والفقر، والقرب والبعد في الرحم، فما يزيد يبسط على الطبقة اللاّحقة كذلك. نعم، في كون أولاد المرأة من العصبة إشكال.</w:t>
      </w:r>
    </w:p>
    <w:p w14:paraId="2F5F64A1" w14:textId="2C891B40"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فإن عجزوا عنها أو عن بعضها تكون الدية أو النقص على الجاني، فإن عجز فعلى الإمام، والخيار في تعيين الدية من الأصناف الستّة للجاني مع رواجها، وإلاّ فيتخيّر ما بين الرائج منها، ومع رواج أحدها خاصّة، فيتعيّن.</w:t>
      </w:r>
    </w:p>
    <w:p w14:paraId="79A43273" w14:textId="16F26A89"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والمراد من الأصناف الستّة : مائة من الإبل، ومائتان من البقر، وألف شاة، وألف دينار، وعشرة آلاف درهم، ومائتا حلّة فاخرة تقارب قيمة الألف دينار. هذا للرجل، وفي تعداد الدرهم في زماننا في الأصناف إشكال بعد كون القيمة المتوسّطة في الأصناف هي الموضوع الجامع بينها.</w:t>
      </w:r>
    </w:p>
    <w:p w14:paraId="2B306E4C" w14:textId="4E7D54D0"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ودية المرأة نصف ذلك، ولا فرق في القتل العمدي بين أن يكون بالمباشرة ـ كما لو ضربه بالسيف فمات ـ وأن يكون بالتسبيب ـ كما لو كتّفه وألقاه إلى السبع فافترسه، أو أمر صبيّاً غير مميّز أو مجنوناً بقتل أحد فقتله ـ وأمّا إذا أمر به شخصاً عاقلاً مختاراً فامتثل أمره بإرادته واختياره فقتله، فلا إشكال في أنّه ارتكب حراماً، ويحكم بحبسه إلى أن يموت، إلاّ أنّه لا يكون قاتلاً لا عمداً ولا خطأً بحسب القصاص والدية، وأمّا بحسب المنع عن الإرث فمع الإكراه أو التسبيب القريب، لا سيّما في موارد الترديد في الإسناد بين السبب والمباشر يصدق العنوان للتوسّع في درجة الإسناد في هذا الباب. هذا فضلاً عن المشارك بنسبة أضعف.</w:t>
      </w:r>
    </w:p>
    <w:p w14:paraId="7C0431A6" w14:textId="1B36BD8A"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قتل اثنان شخصاً عمداً، وكانا وارثين، منعا جميعاً، وكان لوليّ المقتول </w:t>
      </w:r>
      <w:r w:rsidRPr="005C074A">
        <w:rPr>
          <w:rFonts w:ascii="ahmadali" w:hAnsi="ahmadali" w:cs="Lotus Linotype"/>
          <w:sz w:val="30"/>
          <w:szCs w:val="30"/>
          <w:rtl/>
          <w:lang w:bidi="ar-IQ"/>
        </w:rPr>
        <w:lastRenderedPageBreak/>
        <w:t>القصاص منهما جميعاً، وردّ نصف الدية على كلّ واحد منهما.</w:t>
      </w:r>
    </w:p>
    <w:p w14:paraId="47F1978E" w14:textId="02678F10"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قتل واحد اثنين منع من إرثهما، وكان لوليّ كلّ منهما القصاص منه، فإذا اقتصّ منه لأحدهما ثبتت للآخر الدية في مال الجاني إذا لم يمكّن الجاني نفسه من الآخر.</w:t>
      </w:r>
    </w:p>
    <w:p w14:paraId="1A4FEBF2" w14:textId="1CBB8A0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1639)</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(2063): </w:t>
      </w:r>
      <w:r w:rsidRPr="005C074A">
        <w:rPr>
          <w:rFonts w:ascii="ahmadali" w:hAnsi="ahmadali" w:cs="Lotus Linotype"/>
          <w:sz w:val="30"/>
          <w:szCs w:val="30"/>
          <w:rtl/>
          <w:lang w:bidi="ar-IQ"/>
        </w:rPr>
        <w:t>إذا أسقطت الاُمّ جنينها كانت عليها ديته لأبيه أو غيره من ورثته، وهي عشرون ديناراً إذا كان نطفة، وأربعون إذا كان علقة، وستّون إذا كان مضغة، وثمانون إذا كان عظاماً، ومائة إذا تمّ خلقه ولم تلجه الروح، فإن ولجته الروح كانت ديته دية الإنسان الحيّ، وإذا كان الأب هو الجاني على الجنين كانت ديته لاُمّه. نعم، مع إمضاء أحد الأبوين أو كليهما إسقاط الجنين، فيشكل إرثهما الدية ـ كما مرّ ـ وإن باشر الإسقاط الطبيب.</w:t>
      </w:r>
    </w:p>
    <w:p w14:paraId="071B4FBA" w14:textId="19349B1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وفي تحديد المراتب المذكورة خلاف، والأظهر أنّه أربعون يوماً نطفة، وأربعون علقة، وأربعون مضغة.</w:t>
      </w:r>
    </w:p>
    <w:p w14:paraId="3DCE3783" w14:textId="16888489"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1640)</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(2064): </w:t>
      </w:r>
      <w:r w:rsidRPr="005C074A">
        <w:rPr>
          <w:rFonts w:ascii="ahmadali" w:hAnsi="ahmadali" w:cs="Lotus Linotype"/>
          <w:sz w:val="30"/>
          <w:szCs w:val="30"/>
          <w:rtl/>
          <w:lang w:bidi="ar-IQ"/>
        </w:rPr>
        <w:t>الدية في حكم مال المقتول تقضى منها ديونه وتخرج منها وصاياه، سواء أكان القتل خطأ أم كان عمداً، أخذت الدية صلحاً أو لتعذّر القصاص بموت الجاني أو فراره أو نحوهما، ويرثها كلّ وارث سواء أكان ميراثه بالنسب أم السبب، حتّى الزوجين وإن لم يكن لهما حقّ القصاص. نعم، لا يرث الدية مَن يتقرّب بالاُمّ، سواء الإخوة والأخوات وأولادهم، وغيرهم كالأجداد للاُمّ والأخوال.</w:t>
      </w:r>
    </w:p>
    <w:p w14:paraId="2B34651F" w14:textId="1D68EAB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1641)</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(2070): </w:t>
      </w:r>
      <w:r w:rsidRPr="005C074A">
        <w:rPr>
          <w:rFonts w:ascii="ahmadali" w:hAnsi="ahmadali" w:cs="Lotus Linotype"/>
          <w:sz w:val="30"/>
          <w:szCs w:val="30"/>
          <w:rtl/>
          <w:lang w:bidi="ar-IQ"/>
        </w:rPr>
        <w:t xml:space="preserve">إذا كانت الجناية على الميّت بعد الموت لم تعط الدية إلى الورثة، بل صرفت في وجوه البرّ عنه، وإذا كان عليه دين ففي وجوب </w:t>
      </w:r>
      <w:r w:rsidRPr="005C074A">
        <w:rPr>
          <w:rFonts w:ascii="ahmadali" w:hAnsi="ahmadali" w:cs="Lotus Linotype"/>
          <w:sz w:val="30"/>
          <w:szCs w:val="30"/>
          <w:rtl/>
          <w:lang w:bidi="ar-IQ"/>
        </w:rPr>
        <w:lastRenderedPageBreak/>
        <w:t>قضائه منها إشكال، والأظهر الوجوب.</w:t>
      </w:r>
    </w:p>
    <w:p w14:paraId="64F771F0" w14:textId="342F1839" w:rsidR="00E42D52" w:rsidRPr="00AA73E7" w:rsidRDefault="005C074A" w:rsidP="008404FB">
      <w:pPr>
        <w:pStyle w:val="40"/>
        <w:rPr>
          <w:rFonts w:eastAsia="Times New Roman"/>
          <w:rtl/>
        </w:rPr>
      </w:pPr>
      <w:r w:rsidRPr="005C074A">
        <w:rPr>
          <w:rFonts w:eastAsia="Times New Roman" w:cs="Lotus Linotype" w:hint="cs"/>
          <w:rtl/>
        </w:rPr>
        <w:t xml:space="preserve">كتاب الإرث </w:t>
      </w:r>
      <w:r w:rsidR="00E42D52">
        <w:rPr>
          <w:rFonts w:eastAsia="Times New Roman" w:hint="cs"/>
          <w:rtl/>
        </w:rPr>
        <w:t>/</w:t>
      </w:r>
      <w:r w:rsidRPr="005C074A">
        <w:rPr>
          <w:rFonts w:eastAsia="Times New Roman" w:cs="Lotus Linotype" w:hint="cs"/>
          <w:rtl/>
        </w:rPr>
        <w:t xml:space="preserve"> </w:t>
      </w:r>
      <w:r w:rsidRPr="005C074A">
        <w:rPr>
          <w:rFonts w:eastAsia="Times New Roman" w:cs="Lotus Linotype"/>
          <w:rtl/>
        </w:rPr>
        <w:t xml:space="preserve">كيفيّة الإرث </w:t>
      </w:r>
    </w:p>
    <w:p w14:paraId="7DFD327F" w14:textId="6A8899D3" w:rsidR="008837D9" w:rsidRPr="00AA73E7" w:rsidRDefault="008837D9" w:rsidP="008404FB">
      <w:pPr>
        <w:pStyle w:val="31"/>
        <w:widowControl w:val="0"/>
        <w:rPr>
          <w:rtl/>
        </w:rPr>
      </w:pPr>
      <w:bookmarkStart w:id="430" w:name="_Toc92664048"/>
      <w:r w:rsidRPr="00AA73E7">
        <w:rPr>
          <w:rtl/>
        </w:rPr>
        <w:t>الفصل</w:t>
      </w:r>
      <w:r w:rsidR="007565D3">
        <w:rPr>
          <w:rtl/>
        </w:rPr>
        <w:t xml:space="preserve"> </w:t>
      </w:r>
      <w:r w:rsidRPr="00AA73E7">
        <w:rPr>
          <w:rtl/>
        </w:rPr>
        <w:t>الثالث</w:t>
      </w:r>
      <w:bookmarkEnd w:id="430"/>
    </w:p>
    <w:p w14:paraId="75871CE8" w14:textId="158626F7" w:rsidR="008837D9" w:rsidRPr="00AA73E7" w:rsidRDefault="00F22733" w:rsidP="008404FB">
      <w:pPr>
        <w:pStyle w:val="31"/>
        <w:widowControl w:val="0"/>
        <w:rPr>
          <w:rtl/>
        </w:rPr>
      </w:pPr>
      <w:bookmarkStart w:id="431" w:name="_Toc92664049"/>
      <w:r>
        <w:rPr>
          <w:rtl/>
        </w:rPr>
        <w:t>(</w:t>
      </w:r>
      <w:r w:rsidR="008837D9" w:rsidRPr="00AA73E7">
        <w:rPr>
          <w:rtl/>
        </w:rPr>
        <w:t>في</w:t>
      </w:r>
      <w:r w:rsidR="007565D3">
        <w:rPr>
          <w:rtl/>
        </w:rPr>
        <w:t xml:space="preserve"> </w:t>
      </w:r>
      <w:r w:rsidR="008837D9" w:rsidRPr="00AA73E7">
        <w:rPr>
          <w:rtl/>
        </w:rPr>
        <w:t>كيفيّة</w:t>
      </w:r>
      <w:r w:rsidR="007565D3">
        <w:rPr>
          <w:rtl/>
        </w:rPr>
        <w:t xml:space="preserve"> </w:t>
      </w:r>
      <w:r w:rsidR="008837D9" w:rsidRPr="00AA73E7">
        <w:rPr>
          <w:rtl/>
        </w:rPr>
        <w:t>الإرث</w:t>
      </w:r>
      <w:r w:rsidR="007565D3">
        <w:rPr>
          <w:rtl/>
        </w:rPr>
        <w:t xml:space="preserve"> </w:t>
      </w:r>
      <w:r w:rsidR="008837D9" w:rsidRPr="00AA73E7">
        <w:rPr>
          <w:rtl/>
        </w:rPr>
        <w:t>حسب</w:t>
      </w:r>
      <w:r w:rsidR="007565D3">
        <w:rPr>
          <w:rtl/>
        </w:rPr>
        <w:t xml:space="preserve"> </w:t>
      </w:r>
      <w:r w:rsidR="008837D9" w:rsidRPr="00AA73E7">
        <w:rPr>
          <w:rtl/>
        </w:rPr>
        <w:t>مراتبه</w:t>
      </w:r>
      <w:r>
        <w:rPr>
          <w:rtl/>
        </w:rPr>
        <w:t>)</w:t>
      </w:r>
      <w:bookmarkEnd w:id="431"/>
    </w:p>
    <w:p w14:paraId="7C66E165" w14:textId="29F961FD" w:rsidR="008837D9" w:rsidRPr="00AA73E7" w:rsidRDefault="005C074A" w:rsidP="008404FB">
      <w:pPr>
        <w:pStyle w:val="3"/>
        <w:widowControl w:val="0"/>
        <w:spacing w:before="120" w:line="216" w:lineRule="auto"/>
        <w:ind w:firstLine="567"/>
        <w:jc w:val="both"/>
        <w:rPr>
          <w:rFonts w:ascii="ahmadali" w:eastAsia="Times New Roman" w:hAnsi="ahmadali" w:cs="ahmadali"/>
          <w:sz w:val="30"/>
          <w:szCs w:val="30"/>
          <w:rtl/>
          <w:lang w:bidi="ar-IQ"/>
        </w:rPr>
      </w:pPr>
      <w:r w:rsidRPr="005C074A">
        <w:rPr>
          <w:rFonts w:ascii="ahmadali" w:eastAsia="Times New Roman" w:hAnsi="ahmadali" w:cs="Lotus Linotype"/>
          <w:sz w:val="30"/>
          <w:szCs w:val="30"/>
          <w:rtl/>
          <w:lang w:bidi="ar-IQ"/>
        </w:rPr>
        <w:t>(المرتبة الاُولى : الآباء والأبناء)</w:t>
      </w:r>
    </w:p>
    <w:p w14:paraId="2137874A" w14:textId="5BDCD4E5"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1642)</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(2076): </w:t>
      </w:r>
      <w:r w:rsidRPr="005C074A">
        <w:rPr>
          <w:rFonts w:ascii="ahmadali" w:hAnsi="ahmadali" w:cs="Lotus Linotype"/>
          <w:sz w:val="30"/>
          <w:szCs w:val="30"/>
          <w:rtl/>
          <w:lang w:bidi="ar-IQ"/>
        </w:rPr>
        <w:t>للأب المنفرد تمام المال، وللاُمّ المنفردة أيضاً تمام المال، الثلث منه بالفرض والزائد عليه بالردّ.</w:t>
      </w:r>
    </w:p>
    <w:p w14:paraId="6A4DDBE0" w14:textId="0D63071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1643)</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(2077): </w:t>
      </w:r>
      <w:r w:rsidRPr="005C074A">
        <w:rPr>
          <w:rFonts w:ascii="ahmadali" w:hAnsi="ahmadali" w:cs="Lotus Linotype"/>
          <w:sz w:val="30"/>
          <w:szCs w:val="30"/>
          <w:rtl/>
          <w:lang w:bidi="ar-IQ"/>
        </w:rPr>
        <w:t>لو اجتمع الأبوان وليس للميّت ولد ولا زوج أو زوجة، كان للاُمّ الثلث مع عدم الحاجب، والسدس معه ـ على ما يأتي ـ والباقي للأب، ولو كان معهما زوج كان له النصف، ولو كان معهما زوجة كان لها الربع، وللاُمّ الثلث مع عدم الحاجب، والسدس معه، والباقي للأب.</w:t>
      </w:r>
    </w:p>
    <w:p w14:paraId="47F910D8" w14:textId="41D41B76"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1644)</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(2078): </w:t>
      </w:r>
      <w:r w:rsidRPr="005C074A">
        <w:rPr>
          <w:rFonts w:ascii="ahmadali" w:hAnsi="ahmadali" w:cs="Lotus Linotype"/>
          <w:sz w:val="30"/>
          <w:szCs w:val="30"/>
          <w:rtl/>
          <w:lang w:bidi="ar-IQ"/>
        </w:rPr>
        <w:t>للابن المنفرد تمام المال، وللبنت المنفردة أيضاً تمام المال، النصف بالفرض والباقي يردّ عليها، وللابنين المنفردين فالأكثر تمام المال يقسّم بينهم بالسويّة، وللبنتين المنفردتين فأكثر الثلثان ويقسّم بينهنّ بالسويّة، والباقي يردّ عليهنّ كذلك.</w:t>
      </w:r>
    </w:p>
    <w:p w14:paraId="3907FA99" w14:textId="4F644CF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1645)</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(2082): </w:t>
      </w:r>
      <w:r w:rsidRPr="005C074A">
        <w:rPr>
          <w:rFonts w:ascii="ahmadali" w:hAnsi="ahmadali" w:cs="Lotus Linotype"/>
          <w:sz w:val="30"/>
          <w:szCs w:val="30"/>
          <w:rtl/>
          <w:lang w:bidi="ar-IQ"/>
        </w:rPr>
        <w:t>لو اجتمع زوج أو زوجة مع أحد الأبوين ومعهما البنت الواحدة أو البنات، كان للزوج الربع وللزوجة الثمن، وللبنت الواحدة النصف، وللبنات الثلثان، ولأحد الأبوين السدس، فإن بقي شيء يردّ عليه وعلى البنت أو البنات بحسب السهام، وإن كان نقص ورد النقص على البنات.</w:t>
      </w:r>
    </w:p>
    <w:p w14:paraId="0225880B" w14:textId="6271326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1646)</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(2085): </w:t>
      </w:r>
      <w:r w:rsidRPr="005C074A">
        <w:rPr>
          <w:rFonts w:ascii="ahmadali" w:hAnsi="ahmadali" w:cs="Lotus Linotype"/>
          <w:sz w:val="30"/>
          <w:szCs w:val="30"/>
          <w:rtl/>
          <w:lang w:bidi="ar-IQ"/>
        </w:rPr>
        <w:t>إذا خلّف الميّت مع الأبوين أخاً واُختين أو أربع أخوات أو أخوين حجبوا الاُمّ عمّا زاد على السدس بشروط ستّة :</w:t>
      </w:r>
    </w:p>
    <w:p w14:paraId="74E0B3E8" w14:textId="26193450"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1 ـ رجلين فصاعداً، أو رجلاً وامرأتين، أو أربعة نساء.</w:t>
      </w:r>
    </w:p>
    <w:p w14:paraId="6B62C809" w14:textId="016A67C1"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2 ـ أن يكونوا مسلمين.</w:t>
      </w:r>
    </w:p>
    <w:p w14:paraId="47A102AC" w14:textId="14E3C9A3"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3 ـ أن يكونوا غير مماليك.</w:t>
      </w:r>
    </w:p>
    <w:p w14:paraId="06F04EA3" w14:textId="36EF47AB"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4 ـ منفصلين بالولادة لا حملاً.</w:t>
      </w:r>
    </w:p>
    <w:p w14:paraId="4C058800" w14:textId="27021291"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5 ـ أن يكونوا من الأبوين أو من الأب.</w:t>
      </w:r>
    </w:p>
    <w:p w14:paraId="0B3F381A" w14:textId="420BB73D"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6 ـ أن يكون الأب موجوداً.</w:t>
      </w:r>
    </w:p>
    <w:p w14:paraId="1357F798" w14:textId="7E4E4558"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فإن فقد بعض هذه الشروط فلا حجب، وإذا اجتمعت هذه الشروط فإن لم يكن مع الأبوين ولد ذكر أو اُنثى كان للاُمّ السدس خاصّة والباقي للأب، وإن كان معهما بنت فلكلّ من الأبوين السدس وللبنت النصف، والمشهور أنّ الباقي يردّ على الأب والبنت أرباعاً ولا يردّ شيء منه على الاُمّ، ولكنه لا يخلو عن إشكال، ولا يبعد أنّ الحجب عن الثلث لا عن أصل الردّ بقدر مالها من سهم ـ وهو السدس ـ فيردّ الباقي على الجميع.</w:t>
      </w:r>
    </w:p>
    <w:p w14:paraId="30C233E6" w14:textId="7D07908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1647)</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(2086): </w:t>
      </w:r>
      <w:r w:rsidRPr="005C074A">
        <w:rPr>
          <w:rFonts w:ascii="ahmadali" w:hAnsi="ahmadali" w:cs="Lotus Linotype"/>
          <w:sz w:val="30"/>
          <w:szCs w:val="30"/>
          <w:rtl/>
          <w:lang w:bidi="ar-IQ"/>
        </w:rPr>
        <w:t>أولاد الأولاد يقومون مقام الأولاد عند عدمهم.</w:t>
      </w:r>
    </w:p>
    <w:p w14:paraId="254DC271" w14:textId="68615CE6"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1648)</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(2087): </w:t>
      </w:r>
      <w:r w:rsidRPr="005C074A">
        <w:rPr>
          <w:rFonts w:ascii="ahmadali" w:hAnsi="ahmadali" w:cs="Lotus Linotype"/>
          <w:sz w:val="30"/>
          <w:szCs w:val="30"/>
          <w:rtl/>
          <w:lang w:bidi="ar-IQ"/>
        </w:rPr>
        <w:t xml:space="preserve">يحبى الولد الذكر الأكبر استحقاقاً وتحسب عليه من نصيبه ثياب بدن الميّت وخاتمه وسيفه ومصحفه ممّا هي من مختصّات مساورة للميّت. ولو فرض تبدّل اُمور اُخرى بالاختصاص للميّت أخصّ من بعض </w:t>
      </w:r>
      <w:r w:rsidRPr="005C074A">
        <w:rPr>
          <w:rFonts w:ascii="ahmadali" w:hAnsi="ahmadali" w:cs="Lotus Linotype"/>
          <w:sz w:val="30"/>
          <w:szCs w:val="30"/>
          <w:rtl/>
          <w:lang w:bidi="ar-IQ"/>
        </w:rPr>
        <w:lastRenderedPageBreak/>
        <w:t>المذكورات كان المتعيّن هي دون بعض المذكورات الخارجة عن اختصاصه مساورة، وإذا تعدّد الثوب اُعطي الجميع، وأمّا إذا تعدّد غيره من المذكورات فيختصّ بما هو أخصّ من أفراد المتعدّد، ولو فرض جميعها مساورة مختصّة فالأحوط التصالح مع سائر الورثة في الزائد على الواحد.</w:t>
      </w:r>
    </w:p>
    <w:p w14:paraId="33293242" w14:textId="74DDBF6B"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ويشترط في تخصيص الحبوة به أن يخلّف الميّت تركة غيرها، واشترط جمع رشد وبلوغ الولد الأكبر وعدم فساد الرأي وله وجه، لعدم أولويّته بشو</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ون الميّت حينئذٍ. وإذا كان على الميّت دين مستغرق للتركة جاز للمحبوّ فكّها بما يخصّها من الدين، وإذا لم يكن مستغرقاً لها جاز له فكّها بالنسبة. وكذا الحكم في الكفن وغيره من مو</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نة التجهيز التي تخرج من أصل التركة.</w:t>
      </w:r>
    </w:p>
    <w:p w14:paraId="4E79D336" w14:textId="7931B509"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1649)</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(2088): </w:t>
      </w:r>
      <w:r w:rsidRPr="005C074A">
        <w:rPr>
          <w:rFonts w:ascii="ahmadali" w:hAnsi="ahmadali" w:cs="Lotus Linotype"/>
          <w:sz w:val="30"/>
          <w:szCs w:val="30"/>
          <w:rtl/>
          <w:lang w:bidi="ar-IQ"/>
        </w:rPr>
        <w:t>إذا أوصى الميت بتمام الحبوة أو ببعضها لغير المحبوّ نفذت وصيّته وحرم المحبو منها ما لم تزد على الثلث، كما أنّ الولد الأكبر ليس له من الحبوة إلاّ بمقدار سهمه من الإرث كما تقدّم، وإذا أوصى بثلث ماله أخرج الثلث منها ومن غيرها، وكذلك إذا أوصى بمائة دينار ـ مثلاً ـ فإنّها تخرج من مجموع التركة بالنسبة إن كانت تساوي المائة ثلثها أو تنقص عنه، ولو كانت أعيانها أو بعضها مرهونة وجب فكّها من مجموع التركة.</w:t>
      </w:r>
    </w:p>
    <w:p w14:paraId="32A8922A" w14:textId="6A6FB558"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1650)</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(2090): </w:t>
      </w:r>
      <w:r w:rsidRPr="005C074A">
        <w:rPr>
          <w:rFonts w:ascii="ahmadali" w:hAnsi="ahmadali" w:cs="Lotus Linotype"/>
          <w:sz w:val="30"/>
          <w:szCs w:val="30"/>
          <w:rtl/>
          <w:lang w:bidi="ar-IQ"/>
        </w:rPr>
        <w:t xml:space="preserve">لا يبعد دخول مثل الساعة في زماننا باعتبار أنّ الموضوع هو المختصّ المساور للميّت ممّا قد يتخلّف عن بعض المذكورات السابقة ويصدق على بعض غيرها بحسب الزمن، ومن ثمّ يشكل الحال في المعدّات الحربيّة ما لم يكن الميّت من رجال العسكر، ولا يبعد تبعيّة غمد السيف وقبضته وبيت المصحف وحمائلهما لهما، وفي دخول ما يحرم لبسه مثل خاتم الذهب وثوب الحرير </w:t>
      </w:r>
      <w:r w:rsidRPr="005C074A">
        <w:rPr>
          <w:rFonts w:ascii="ahmadali" w:hAnsi="ahmadali" w:cs="Lotus Linotype"/>
          <w:sz w:val="30"/>
          <w:szCs w:val="30"/>
          <w:rtl/>
          <w:lang w:bidi="ar-IQ"/>
        </w:rPr>
        <w:lastRenderedPageBreak/>
        <w:t>إشكال.</w:t>
      </w:r>
    </w:p>
    <w:p w14:paraId="07FC1D0B" w14:textId="1D6BA279"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كان مقطوع اليدين فالسيف لا يكون من الحبوة لعدم الاختصاص ـ كما مرّ ـ وكذلك لو كان أعمى فالمصحف ليس منها بخلاف ما لو طرأ ذلك اتّفاقاً وكان قد أعدهما قبل ذلك لنفسه كانا منها.</w:t>
      </w:r>
    </w:p>
    <w:p w14:paraId="6DF2E2EB" w14:textId="049B4AAA"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1651)</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(2092): </w:t>
      </w:r>
      <w:r w:rsidRPr="005C074A">
        <w:rPr>
          <w:rFonts w:ascii="ahmadali" w:hAnsi="ahmadali" w:cs="Lotus Linotype"/>
          <w:sz w:val="30"/>
          <w:szCs w:val="30"/>
          <w:rtl/>
          <w:lang w:bidi="ar-IQ"/>
        </w:rPr>
        <w:t>إذا تعدّد الذكر مع التساوي في السنّ، فالمشهور الاشتراك فيها، وهو الأقوى لكونهما الأوْلى بالميّت معاً.</w:t>
      </w:r>
    </w:p>
    <w:p w14:paraId="19F84CDB" w14:textId="1AF67C48"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1652)</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(2093): </w:t>
      </w:r>
      <w:r w:rsidRPr="005C074A">
        <w:rPr>
          <w:rFonts w:ascii="ahmadali" w:hAnsi="ahmadali" w:cs="Lotus Linotype"/>
          <w:sz w:val="30"/>
          <w:szCs w:val="30"/>
          <w:rtl/>
          <w:lang w:bidi="ar-IQ"/>
        </w:rPr>
        <w:t>المراد بالأكبر الأسبق ولادة لا علوقاً، وإذا اشتبه فالمرجع في تعيينه القرعة، والظاهر اختصاصها بالولد الصلبيّ فلا تكون لولد الولد.</w:t>
      </w:r>
    </w:p>
    <w:p w14:paraId="65A92E38" w14:textId="77777777" w:rsidR="008837D9" w:rsidRPr="00AA73E7" w:rsidRDefault="008837D9" w:rsidP="008404FB">
      <w:pPr>
        <w:widowControl w:val="0"/>
        <w:spacing w:before="120" w:after="0" w:line="216" w:lineRule="auto"/>
        <w:ind w:firstLine="567"/>
        <w:jc w:val="both"/>
        <w:rPr>
          <w:rFonts w:ascii="ahmadali" w:eastAsia="Times New Roman" w:hAnsi="ahmadali" w:cs="ahmadali"/>
          <w:sz w:val="30"/>
          <w:szCs w:val="30"/>
          <w:rtl/>
          <w:lang w:bidi="ar-IQ"/>
        </w:rPr>
      </w:pPr>
    </w:p>
    <w:p w14:paraId="265F112F" w14:textId="1DC86891" w:rsidR="008837D9" w:rsidRPr="00AA73E7" w:rsidRDefault="00F22733" w:rsidP="008404FB">
      <w:pPr>
        <w:pStyle w:val="31"/>
        <w:widowControl w:val="0"/>
        <w:rPr>
          <w:rtl/>
        </w:rPr>
      </w:pPr>
      <w:bookmarkStart w:id="432" w:name="_Toc92664050"/>
      <w:r>
        <w:rPr>
          <w:rtl/>
        </w:rPr>
        <w:t>(</w:t>
      </w:r>
      <w:r w:rsidR="008837D9" w:rsidRPr="00AA73E7">
        <w:rPr>
          <w:rtl/>
        </w:rPr>
        <w:t>المرتبة</w:t>
      </w:r>
      <w:r w:rsidR="007565D3">
        <w:rPr>
          <w:rtl/>
        </w:rPr>
        <w:t xml:space="preserve"> </w:t>
      </w:r>
      <w:r w:rsidR="008837D9" w:rsidRPr="00AA73E7">
        <w:rPr>
          <w:rtl/>
        </w:rPr>
        <w:t>الثانية</w:t>
      </w:r>
      <w:r w:rsidR="007565D3">
        <w:rPr>
          <w:rtl/>
        </w:rPr>
        <w:t xml:space="preserve"> </w:t>
      </w:r>
      <w:r w:rsidR="008837D9" w:rsidRPr="00AA73E7">
        <w:rPr>
          <w:rtl/>
        </w:rPr>
        <w:t>:</w:t>
      </w:r>
      <w:r w:rsidR="007565D3">
        <w:rPr>
          <w:rtl/>
        </w:rPr>
        <w:t xml:space="preserve"> </w:t>
      </w:r>
      <w:r w:rsidR="008837D9" w:rsidRPr="00AA73E7">
        <w:rPr>
          <w:rtl/>
        </w:rPr>
        <w:t>الاخوة</w:t>
      </w:r>
      <w:r w:rsidR="007565D3">
        <w:rPr>
          <w:rtl/>
        </w:rPr>
        <w:t xml:space="preserve"> </w:t>
      </w:r>
      <w:r w:rsidR="008837D9" w:rsidRPr="00AA73E7">
        <w:rPr>
          <w:rtl/>
        </w:rPr>
        <w:t>والأجداد</w:t>
      </w:r>
      <w:r>
        <w:rPr>
          <w:rtl/>
        </w:rPr>
        <w:t>)</w:t>
      </w:r>
      <w:bookmarkEnd w:id="432"/>
    </w:p>
    <w:p w14:paraId="5F2C0C76" w14:textId="29ACE00A"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1653)</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(2095): </w:t>
      </w:r>
      <w:r w:rsidRPr="005C074A">
        <w:rPr>
          <w:rFonts w:ascii="ahmadali" w:hAnsi="ahmadali" w:cs="Lotus Linotype"/>
          <w:sz w:val="30"/>
          <w:szCs w:val="30"/>
          <w:rtl/>
          <w:lang w:bidi="ar-IQ"/>
        </w:rPr>
        <w:t xml:space="preserve">لا ترث هذه المرتبة إلاّ إذا لم يكن للميّت ولد وإن نزل ولا أحد الأبوين المتّصلين. </w:t>
      </w:r>
    </w:p>
    <w:p w14:paraId="37E6F6FD" w14:textId="63AC00D6"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1654)</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(2096): </w:t>
      </w:r>
      <w:r w:rsidRPr="005C074A">
        <w:rPr>
          <w:rFonts w:ascii="ahmadali" w:hAnsi="ahmadali" w:cs="Lotus Linotype"/>
          <w:sz w:val="30"/>
          <w:szCs w:val="30"/>
          <w:rtl/>
          <w:lang w:bidi="ar-IQ"/>
        </w:rPr>
        <w:t>إذا لم يكن للميّت جدّ ولا جدّة فللأخ المنفرد من الأبوين المال كلّه يرثه بالقرابة، ومع التعدّد ينقسم بينهم بالسويّة، وللاُخت المنفردة من الأبوين المال كلّه، ترث نصفه بالفرض ـ كما تقدّم ـ ونصفه الآخر ردّاً بالقرابة، وللاُختين أو الأخوات من الأبوين المال كلّه يرثن ثلثيه بالفرض ـ كما تقدّم ـ والثلث الثالث ردّاً بالقرابة، وإذا ترك أخاً واحداً أو أكثر من الأبوين مع اُخت واحدة أو أكثر كذلك فلا فرض بل يرثون المال كلّه بالقرابة يقتسمونه بينهم للذكر مثل حظّ الاُنثيين.</w:t>
      </w:r>
    </w:p>
    <w:p w14:paraId="329E25DF" w14:textId="11CCA120"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1655)</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(2097): </w:t>
      </w:r>
      <w:r w:rsidRPr="005C074A">
        <w:rPr>
          <w:rFonts w:ascii="ahmadali" w:hAnsi="ahmadali" w:cs="Lotus Linotype"/>
          <w:sz w:val="30"/>
          <w:szCs w:val="30"/>
          <w:rtl/>
          <w:lang w:bidi="ar-IQ"/>
        </w:rPr>
        <w:t>للأخ المنفرد من الاُمّ والاُخت كذلك المال كلّه يرث السدس بالفرض والباقي ردّاً بالقرابة وللاثنين فصاعداً من الاخوة للاُمّ ذكوراً أو إناثاً أو ذكوراً وإناثاً المال كلّه، يرثون ثلثه بالفرض والباقي ردّاً بالقرابة، ويقسّم بينهم فرضاً وردّاً بالسويّة.</w:t>
      </w:r>
    </w:p>
    <w:p w14:paraId="781FAD4E" w14:textId="09216235"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1656)</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(2101): </w:t>
      </w:r>
      <w:r w:rsidRPr="005C074A">
        <w:rPr>
          <w:rFonts w:ascii="ahmadali" w:hAnsi="ahmadali" w:cs="Lotus Linotype"/>
          <w:sz w:val="30"/>
          <w:szCs w:val="30"/>
          <w:rtl/>
          <w:lang w:bidi="ar-IQ"/>
        </w:rPr>
        <w:t xml:space="preserve">في جميع صور انحصار الوارث القريب بالإخوة، سواء كانوا من الأبوين أم من الأب أم من الاُمّ أم بعضهم من الأبوين وبعضهم من الأب وبعضهم من الاُمّ إذا كان للميّت زوج كان له النصف، وإذا كانت له زوجة كان لها الربع، وللأخ من الاُمّ مع الاتّحاد السدس، ومع التعدّد الثلث، والباقي للإخوة من الأبوين، أو من الأب إذا كانوا ذكوراً أو ذكوراً وإناثاً، أمّا إذا كانوا إناثاً ففي بعض الصور تكون الفروض أكثر من الفريضة، كما إذا ترك زوجاً أو زوجة واُختين من الأبوين أو الأب واُختين أو أخوين من الاُمّ، فإنّ سهم المتقرّب بالاُمّ الثلث وسهم الاُختين من الأبوين أو الأب الثلثان، وذلك تمام الفريضة ويزيد عليها سهم الزوج أو الزوجة، وكذا إذا ترك زوجاً واُختاً واحدة من الأبوين أو الأب واُختين أو أخوين من الاُمّ، فإنّ نصف الزوج ونصف الاُخت من الأبوين يستوفيان الفريضة ويزيد عليها سهم المتقرّب بالاُمّ، ففي مثل هذه الفروض يدخل النقص على المتقرّب بالأبوين أو بالأب خاصّة، ولا يدخل النقص على المتقرّب بالاُمّ ولا على الزوج أو الزوجة </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وذلك لأنّ البنت والاُخت لا ترثان أكثر من الذكر لو كان مكانهما.</w:t>
      </w:r>
    </w:p>
    <w:p w14:paraId="72488C9C" w14:textId="5C127C2E"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وفي بعض الصور تكون الفريضة أكثر كما إذا ترك زوجة واُختاً من الأبوين وأخاً أو اُختاً من الاُمّ، فإنّ الفريضة تزيد على الفروض بنصف سدس فيردّ على الاُخت من الأبوين فيكون لها نصف التركة ونصف سدسها، وللزوجة الربع، </w:t>
      </w:r>
      <w:r w:rsidRPr="005C074A">
        <w:rPr>
          <w:rFonts w:ascii="ahmadali" w:hAnsi="ahmadali" w:cs="Lotus Linotype"/>
          <w:sz w:val="30"/>
          <w:szCs w:val="30"/>
          <w:rtl/>
          <w:lang w:bidi="ar-IQ"/>
        </w:rPr>
        <w:lastRenderedPageBreak/>
        <w:t>وللأخ أو الاُخت من الاُمّ السدس.</w:t>
      </w:r>
    </w:p>
    <w:p w14:paraId="64471F80" w14:textId="52807B4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1657)</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(2102): </w:t>
      </w:r>
      <w:r w:rsidRPr="005C074A">
        <w:rPr>
          <w:rFonts w:ascii="ahmadali" w:hAnsi="ahmadali" w:cs="Lotus Linotype"/>
          <w:sz w:val="30"/>
          <w:szCs w:val="30"/>
          <w:rtl/>
          <w:lang w:bidi="ar-IQ"/>
        </w:rPr>
        <w:t>إذا لم يكن للميّت أخ أو اُخت، وانحصر الوارث بالجدّ أو الجدّة للأب أو للاُمّ كان له المال كلّه، وإذا اجتمع الجدّ والجدّة معاً، فإن كانا لأب كان المال لهما يقسّم بينهم للذكر ضعف الاُنثى، وإن كانا لاُمّ فالمال أيضاً لهما لكن يقسّم بينهما بالسويّة، وإذا اجتمع الأجداد بعضهم للاُمّ وبعضهم للأب كان للجدّ للاُمّ الثلث وإن كان واحداً وللجدّ للأب الثلثان، ولا فرق فيما ذكرنا بين الجدّ الأدنى والأعلى.</w:t>
      </w:r>
    </w:p>
    <w:p w14:paraId="179061D2" w14:textId="5DE9ADE6"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نعم، إذا اجتمع الجدّ الأدنى والجدّ الأعلى كان الميراث للأدنى ولم يرث الأعلى شيئاً، ولا فرق بين أن يكون الأدنى ممّن يتقرّب به الأعلى كما إذا ترك جدّة وأبا جدّته أو غيره ـ كما إذا ترك جدّاً وأبا جدّة ـ فإنّ الميراث في الجميع للأدنى، سواء مع المزاحمة ـ كما إذا انفرد الجدود بالإرث من دون إخوة ـ أو مع عدمها ـ كما إذا ترك إخوة لاُمّ وجدّاً قريباً لأب وجدّاً بعيداً لاُمّ، أو ترك إخوة لأب وجدّاً قريباً لاُمّ وجدّاً بعيداً لأب ـ فإنّ الجدّ البعيد في الصورتين لا يشارك الإخوة ويمنع الجدّ القريب من إرث الجدّ البعيد.</w:t>
      </w:r>
    </w:p>
    <w:p w14:paraId="1905737B" w14:textId="09DB56E6"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وكذلك الحال في الإخوة ومن يتقرّب بهم من أولادهم، فإنّ الأقرب يمنع الأبعد، سواء مع المزاحمة ـ كما إذا انفرد الإخوة وأولادهم بالإرث من دون جدودة ـ أو مع عدم المزاحمة ـ كما إذا اجتمعوا مع الإخوة ـ وعموم منع الأقرب للأبعد مع المزاحمة وعدمها مطّرد في المرتبة الاُولى والثالثة أيضاً.</w:t>
      </w:r>
    </w:p>
    <w:p w14:paraId="012C0663" w14:textId="2F2B0340"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1658)</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(2105): </w:t>
      </w:r>
      <w:r w:rsidRPr="005C074A">
        <w:rPr>
          <w:rFonts w:ascii="ahmadali" w:hAnsi="ahmadali" w:cs="Lotus Linotype"/>
          <w:sz w:val="30"/>
          <w:szCs w:val="30"/>
          <w:rtl/>
          <w:lang w:bidi="ar-IQ"/>
        </w:rPr>
        <w:t xml:space="preserve">أولاد الإخوة لا يرثون مع الإخوة شيئاً، فلا يرث ابن الأخ للأبوين مع الأخ من الأب أو الاُمّ، بل الميراث للأخ، سواء زاحمه ـ </w:t>
      </w:r>
      <w:r w:rsidRPr="005C074A">
        <w:rPr>
          <w:rFonts w:ascii="ahmadali" w:hAnsi="ahmadali" w:cs="Lotus Linotype"/>
          <w:sz w:val="30"/>
          <w:szCs w:val="30"/>
          <w:rtl/>
          <w:lang w:bidi="ar-IQ"/>
        </w:rPr>
        <w:lastRenderedPageBreak/>
        <w:t>كما إذا لم يكن جدودة مع الإخوة ـ أم لم يزاحمه ـ كما إذا ترك جدّاً لاُمّ وابن أخ لاُمّ مع أخ لأب ـ فإبن الأخ لا يرث مع الجدّ الثلث، وإن كان الثلثان للأخ لا يزيد على ذلك.</w:t>
      </w:r>
    </w:p>
    <w:p w14:paraId="10FDA922" w14:textId="1C030443"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1659)</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(2106): </w:t>
      </w:r>
      <w:r w:rsidRPr="005C074A">
        <w:rPr>
          <w:rFonts w:ascii="ahmadali" w:hAnsi="ahmadali" w:cs="Lotus Linotype"/>
          <w:sz w:val="30"/>
          <w:szCs w:val="30"/>
          <w:rtl/>
          <w:lang w:bidi="ar-IQ"/>
        </w:rPr>
        <w:t>إذا لم يكن للميّت الأخوة قام أولادهم مقامهم في الإرث وفي مقاسمة الأجداد، وكلّ واحد من الأولاد يرث نصيب من يتقرّب به، فلو خلف الميّت أولاد أخ أو اُخت لاُمّ لا غير كان لهم سدس أبيهم أو اُمّهم بالفرض والباقي بالردّ، ولو خلّف أولاد أخوين أو اُختين أو أخ واُخت كان لأولاد كلّ واحد من الإخوة السدس بالفرض وسدسين بالردّ.</w:t>
      </w:r>
    </w:p>
    <w:p w14:paraId="6E4E346C" w14:textId="25E021C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ولو خلّف أولاد ثلاثة إخوة كان لكلّ فريق من أولاد واحد منهم حصّة أبيه أو اُمّه، وهكذا الحكم في أولاد الإخوة للأبوين أو للأب يقسّم المال بينهم للذكر مثل حظّ الاُنثيين إن كانوا أولاد أخ للأبوين أو للأب، وأمّا إن كانوا أولاد أخ لاُمّ واختلفوا بالذكورة والاُنوثة، فالمعروف في ظاهر الكلمات التقسيم بالسويّة، ولا يخلو من إشكال، والأحوط هو الرجوع إلى الصلح.</w:t>
      </w:r>
    </w:p>
    <w:p w14:paraId="493E0BFB" w14:textId="1058EA0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1660)</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(2107): </w:t>
      </w:r>
      <w:r w:rsidRPr="005C074A">
        <w:rPr>
          <w:rFonts w:ascii="ahmadali" w:hAnsi="ahmadali" w:cs="Lotus Linotype"/>
          <w:sz w:val="30"/>
          <w:szCs w:val="30"/>
          <w:rtl/>
          <w:lang w:bidi="ar-IQ"/>
        </w:rPr>
        <w:t>إذا خلّف الميّت أولاد أخ لاُمّ وأولاد أخ لأبوين أو للأب كان لأولاد الأخ للاُمّ السدس وإن كثروا، ولأولاد الأخ للأبوين أو للأب الباقي وإن قلّوا.</w:t>
      </w:r>
    </w:p>
    <w:p w14:paraId="6C5E7E43" w14:textId="6459934F"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1661)</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(2108): </w:t>
      </w:r>
      <w:r w:rsidRPr="005C074A">
        <w:rPr>
          <w:rFonts w:ascii="ahmadali" w:hAnsi="ahmadali" w:cs="Lotus Linotype"/>
          <w:sz w:val="30"/>
          <w:szCs w:val="30"/>
          <w:rtl/>
          <w:lang w:bidi="ar-IQ"/>
        </w:rPr>
        <w:t>إذا لم يكن للميّت إخوة ولا أولادهم الصلبيّون، كان الميراث لأولاد أولاد الإخوة والأعلى طبقة منهم ـ وهو الأقرب ـ وإن كان من الأب يمنع من إرث الطبقة النازلة ـ وهي الأبعد ـ وإن كانت من الأبوين.</w:t>
      </w:r>
    </w:p>
    <w:p w14:paraId="001EC7A1" w14:textId="77777777" w:rsidR="008837D9" w:rsidRPr="00AA73E7" w:rsidRDefault="008837D9" w:rsidP="008404FB">
      <w:pPr>
        <w:widowControl w:val="0"/>
        <w:spacing w:before="120" w:after="0" w:line="216" w:lineRule="auto"/>
        <w:ind w:firstLine="567"/>
        <w:jc w:val="both"/>
        <w:rPr>
          <w:rFonts w:ascii="ahmadali" w:hAnsi="ahmadali" w:cs="ahmadali"/>
          <w:sz w:val="30"/>
          <w:szCs w:val="30"/>
          <w:rtl/>
          <w:lang w:bidi="ar-IQ"/>
        </w:rPr>
      </w:pPr>
    </w:p>
    <w:p w14:paraId="37DD258F" w14:textId="12B29FDA" w:rsidR="008837D9" w:rsidRPr="00AA73E7" w:rsidRDefault="00F22733" w:rsidP="008404FB">
      <w:pPr>
        <w:pStyle w:val="31"/>
        <w:widowControl w:val="0"/>
        <w:rPr>
          <w:rtl/>
        </w:rPr>
      </w:pPr>
      <w:bookmarkStart w:id="433" w:name="_Toc92664051"/>
      <w:r>
        <w:rPr>
          <w:rtl/>
        </w:rPr>
        <w:lastRenderedPageBreak/>
        <w:t>(</w:t>
      </w:r>
      <w:r w:rsidR="008837D9" w:rsidRPr="00AA73E7">
        <w:rPr>
          <w:rtl/>
        </w:rPr>
        <w:t>المرتبة</w:t>
      </w:r>
      <w:r w:rsidR="007565D3">
        <w:rPr>
          <w:rtl/>
        </w:rPr>
        <w:t xml:space="preserve"> </w:t>
      </w:r>
      <w:r w:rsidR="008837D9" w:rsidRPr="00AA73E7">
        <w:rPr>
          <w:rtl/>
        </w:rPr>
        <w:t>الثالثة:</w:t>
      </w:r>
      <w:r w:rsidR="007565D3">
        <w:rPr>
          <w:rtl/>
        </w:rPr>
        <w:t xml:space="preserve"> </w:t>
      </w:r>
      <w:r w:rsidR="008837D9" w:rsidRPr="00AA73E7">
        <w:rPr>
          <w:rtl/>
        </w:rPr>
        <w:t>الأعمام</w:t>
      </w:r>
      <w:r w:rsidR="007565D3">
        <w:rPr>
          <w:rtl/>
        </w:rPr>
        <w:t xml:space="preserve"> </w:t>
      </w:r>
      <w:r w:rsidR="008837D9" w:rsidRPr="00AA73E7">
        <w:rPr>
          <w:rtl/>
        </w:rPr>
        <w:t>والأخوال</w:t>
      </w:r>
      <w:r>
        <w:rPr>
          <w:rtl/>
        </w:rPr>
        <w:t>)</w:t>
      </w:r>
      <w:bookmarkEnd w:id="433"/>
    </w:p>
    <w:p w14:paraId="47CBAC92" w14:textId="66A93449"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1662)</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(2109): </w:t>
      </w:r>
      <w:r w:rsidRPr="005C074A">
        <w:rPr>
          <w:rFonts w:ascii="ahmadali" w:hAnsi="ahmadali" w:cs="Lotus Linotype"/>
          <w:sz w:val="30"/>
          <w:szCs w:val="30"/>
          <w:rtl/>
          <w:lang w:bidi="ar-IQ"/>
        </w:rPr>
        <w:t>لا يرث الأعمام والأخوال مع وجود المرتبتين الاُولتين، وهم صنف واحد ـ كما مرّ ـ يمنع الأقرب منهم الأبعد في الدرج دون جهة النسب ككون أحدهما لأبوين والآخر لأب أو لاُمّ.</w:t>
      </w:r>
    </w:p>
    <w:p w14:paraId="6BA8476F" w14:textId="03B67259"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1663)</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(2110): </w:t>
      </w:r>
      <w:r w:rsidRPr="005C074A">
        <w:rPr>
          <w:rFonts w:ascii="ahmadali" w:hAnsi="ahmadali" w:cs="Lotus Linotype"/>
          <w:sz w:val="30"/>
          <w:szCs w:val="30"/>
          <w:rtl/>
          <w:lang w:bidi="ar-IQ"/>
        </w:rPr>
        <w:t>للعمّ المنفرد تمام المال، وكذا للعمّين فما زاد، يقسّم بينهم بالسويّة، وكذا العمّة والعمّتان والعمّات، لأب كانوا أم لاُمّ، أم لهما.</w:t>
      </w:r>
    </w:p>
    <w:p w14:paraId="31C96AD5" w14:textId="52C60EE8"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1664)</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(2111): </w:t>
      </w:r>
      <w:r w:rsidRPr="005C074A">
        <w:rPr>
          <w:rFonts w:ascii="ahmadali" w:hAnsi="ahmadali" w:cs="Lotus Linotype"/>
          <w:sz w:val="30"/>
          <w:szCs w:val="30"/>
          <w:rtl/>
          <w:lang w:bidi="ar-IQ"/>
        </w:rPr>
        <w:t>إذا اجتمع الذكور والإناث ـ كالعمّ والعمّة، والأعمام والعمّات ـ فالقسمة بالتفاضل إن كانوا جميعاً للأبوين أو للأب، للذكر مثل حظّ الاُنثيين، وأمّا إن كانوا جميعاً للاُمّ، فالأقرب القسمة بالسويّة.</w:t>
      </w:r>
    </w:p>
    <w:p w14:paraId="17142A73" w14:textId="0742C9D6"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1665)</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(2113): </w:t>
      </w:r>
      <w:r w:rsidRPr="005C074A">
        <w:rPr>
          <w:rFonts w:ascii="ahmadali" w:hAnsi="ahmadali" w:cs="Lotus Linotype"/>
          <w:sz w:val="30"/>
          <w:szCs w:val="30"/>
          <w:rtl/>
          <w:lang w:bidi="ar-IQ"/>
        </w:rPr>
        <w:t>للخال المنفرد المال كلّه، وكذا الخالان فما زاد، يقسّم بينهم بالسويّة، وللخالة المنفردة المال كلّه، وكذا الخالتان والخالات، وإذا اجتمع الذكور والإناث بأن كان للميّت خال فأكثر وخالة فأكثر يقسّم المال بينهم بالسويّة الذكر والاُنثى إن كانوا جميعاً متقرّبين بالاُمّ، وإلاّ فإن كانوا متقرّبين بالأبوين أو بالأب، فالأصحّ التفاضل بينهم للذكر مثل حظّ الاُنثيين، ولو اجتمع المتقرّب بالاُمّ مع المتقرّب بالأبوين أو بالأب، فالسدس للمتقرّب بالاُمّ إن كان واحداً أو الثلث إن كان متعدّداً بالتسوية والباقي للمتقرّب بالأبوين أو بالأب بالتفاضل.</w:t>
      </w:r>
    </w:p>
    <w:p w14:paraId="7BAD32AC" w14:textId="6A859FA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1666)</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(2114): </w:t>
      </w:r>
      <w:r w:rsidRPr="005C074A">
        <w:rPr>
          <w:rFonts w:ascii="ahmadali" w:hAnsi="ahmadali" w:cs="Lotus Linotype"/>
          <w:sz w:val="30"/>
          <w:szCs w:val="30"/>
          <w:rtl/>
          <w:lang w:bidi="ar-IQ"/>
        </w:rPr>
        <w:t xml:space="preserve">إذا اجتمع الأعمام والأخوال كان للأخوال الثلث وإن كان واحداً، ذكراً أو اُنثى، والثلثان للأعمام، وإن كان واحداً، ذكراً أو اُنثى، فإن تعدّد الأخوال اقتسموا الثلث ـ على ما تقدّم ـ وإذا تعدّد الأعمام اقتسموا </w:t>
      </w:r>
      <w:r w:rsidRPr="005C074A">
        <w:rPr>
          <w:rFonts w:ascii="ahmadali" w:hAnsi="ahmadali" w:cs="Lotus Linotype"/>
          <w:sz w:val="30"/>
          <w:szCs w:val="30"/>
          <w:rtl/>
          <w:lang w:bidi="ar-IQ"/>
        </w:rPr>
        <w:lastRenderedPageBreak/>
        <w:t>الثلثين كذلك.</w:t>
      </w:r>
    </w:p>
    <w:p w14:paraId="3E7DF9D4" w14:textId="0B6F30B0"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1667)</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(2115): </w:t>
      </w:r>
      <w:r w:rsidRPr="005C074A">
        <w:rPr>
          <w:rFonts w:ascii="ahmadali" w:hAnsi="ahmadali" w:cs="Lotus Linotype"/>
          <w:sz w:val="30"/>
          <w:szCs w:val="30"/>
          <w:rtl/>
          <w:lang w:bidi="ar-IQ"/>
        </w:rPr>
        <w:t>أولاد الأعمام والعمّات والأخوال والخالات يقومون مقام آبائهم عند فقدهم، فلا يرث ولد عمّ أو عمّة مع عمّ ولا مع عمّة، ولا مع خال ولا مع خالة، ولا يرث ولد خال أو خالة مع خال ولا مع خالة، ولا مع عمّ ولا مع عمّة، بل يكون الميراث للعمّ أو الخال أو العمّة أو الخالة، لما عرفت من أنّ هذه المرتبة كلّها صنف واحد لا صنفان كي يتوهّم أنّ ولد العمّ لا يرث مع العمّ والعمّة، ولكن يرث مع الخال والخالة، ويتوهّم أنّ ولد الخال لا يرث مع الخال أو الخالة، ولكن يرث مع العمّ أو العمّة، بل الولد لا يرث مع وجود العمّ أو الخال، ذكراً أو اُنثى، ويرث مع فقدهم جميعاً.</w:t>
      </w:r>
    </w:p>
    <w:p w14:paraId="01E611E9" w14:textId="63460D9F"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1668)</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(2117): </w:t>
      </w:r>
      <w:r w:rsidRPr="005C074A">
        <w:rPr>
          <w:rFonts w:ascii="ahmadali" w:hAnsi="ahmadali" w:cs="Lotus Linotype"/>
          <w:sz w:val="30"/>
          <w:szCs w:val="30"/>
          <w:rtl/>
          <w:lang w:bidi="ar-IQ"/>
        </w:rPr>
        <w:t>قد عرفت أنّ العمّ والعمّة، والخال والخالة يمنعون أولادهم، ويستثنى من ذلك صورة واحدة وهي ابن عمّ لأبوين مع عمّ لأب، فإنّ ابن العمّ يمنع العمّ ويكون المال كلّه له، ولا يرث معه العمّ للأب أصلاً، ولو كان معهما خال أو خالة سقط ابن العمّ وكان الميراث للعمّ والخال والخالة، ويعمّ الحكم بتقديمه ما لو تعدّد العمّ أو ابن العمّ أو كان زوج أو زوجة، وكذا لو كان مع العمّ ابن خال أو ابن خالة، وهل يرثا معه أو يختصّ ابن العمّ به، وجهان.</w:t>
      </w:r>
    </w:p>
    <w:p w14:paraId="7249CD97" w14:textId="1340BD8F"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1669)</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(2121): </w:t>
      </w:r>
      <w:r w:rsidRPr="005C074A">
        <w:rPr>
          <w:rFonts w:ascii="ahmadali" w:hAnsi="ahmadali" w:cs="Lotus Linotype"/>
          <w:sz w:val="30"/>
          <w:szCs w:val="30"/>
          <w:rtl/>
          <w:lang w:bidi="ar-IQ"/>
        </w:rPr>
        <w:t>إذا دخل الزوج أو الزوجة على الأعمام والأخوال كان للزوج أو الزوجة نصيبه الأعلى من النصف أو الربع، وللأخوال الثلث وللأعمام الباقي، وأمّا قسمة الثلث بين الأخوال وكذلك قسمة الباقي بين الأعمام فعلى ما تقدّم من التفصيل في كلّ من القرابتين.</w:t>
      </w:r>
    </w:p>
    <w:p w14:paraId="7BD49E5F" w14:textId="0641DC0F" w:rsidR="00E42D52" w:rsidRPr="00AA73E7" w:rsidRDefault="005C074A" w:rsidP="008404FB">
      <w:pPr>
        <w:pStyle w:val="40"/>
        <w:rPr>
          <w:rFonts w:eastAsia="Times New Roman"/>
          <w:rtl/>
        </w:rPr>
      </w:pPr>
      <w:r w:rsidRPr="005C074A">
        <w:rPr>
          <w:rFonts w:eastAsia="Times New Roman" w:cs="Lotus Linotype" w:hint="cs"/>
          <w:rtl/>
        </w:rPr>
        <w:lastRenderedPageBreak/>
        <w:t xml:space="preserve">كتاب الإرث </w:t>
      </w:r>
      <w:r w:rsidR="00E42D52">
        <w:rPr>
          <w:rFonts w:eastAsia="Times New Roman" w:hint="cs"/>
          <w:rtl/>
        </w:rPr>
        <w:t>/</w:t>
      </w:r>
      <w:r w:rsidRPr="005C074A">
        <w:rPr>
          <w:rFonts w:eastAsia="Times New Roman" w:cs="Lotus Linotype" w:hint="cs"/>
          <w:rtl/>
        </w:rPr>
        <w:t xml:space="preserve"> </w:t>
      </w:r>
      <w:r w:rsidRPr="005C074A">
        <w:rPr>
          <w:rFonts w:eastAsia="Times New Roman" w:cs="Lotus Linotype"/>
          <w:rtl/>
        </w:rPr>
        <w:t>الميراث بالسبب</w:t>
      </w:r>
    </w:p>
    <w:p w14:paraId="6AEFA89B" w14:textId="77777777" w:rsidR="008837D9" w:rsidRPr="00AA73E7" w:rsidRDefault="008837D9" w:rsidP="008404FB">
      <w:pPr>
        <w:pStyle w:val="31"/>
        <w:widowControl w:val="0"/>
        <w:rPr>
          <w:rtl/>
        </w:rPr>
      </w:pPr>
      <w:bookmarkStart w:id="434" w:name="_Toc92664052"/>
      <w:r w:rsidRPr="00AA73E7">
        <w:rPr>
          <w:rtl/>
        </w:rPr>
        <w:t>فصل</w:t>
      </w:r>
      <w:bookmarkEnd w:id="434"/>
    </w:p>
    <w:p w14:paraId="07243A33" w14:textId="06DE0B10" w:rsidR="008837D9" w:rsidRPr="00AA73E7" w:rsidRDefault="007565D3" w:rsidP="008404FB">
      <w:pPr>
        <w:pStyle w:val="31"/>
        <w:widowControl w:val="0"/>
        <w:rPr>
          <w:rtl/>
        </w:rPr>
      </w:pPr>
      <w:r>
        <w:rPr>
          <w:rtl/>
        </w:rPr>
        <w:t xml:space="preserve"> </w:t>
      </w:r>
      <w:bookmarkStart w:id="435" w:name="_Toc92664053"/>
      <w:r w:rsidR="008837D9" w:rsidRPr="00AA73E7">
        <w:rPr>
          <w:rtl/>
        </w:rPr>
        <w:t>الميراث</w:t>
      </w:r>
      <w:r>
        <w:rPr>
          <w:rtl/>
        </w:rPr>
        <w:t xml:space="preserve"> </w:t>
      </w:r>
      <w:r w:rsidR="008837D9" w:rsidRPr="00AA73E7">
        <w:rPr>
          <w:rtl/>
        </w:rPr>
        <w:t>بالسبب</w:t>
      </w:r>
      <w:bookmarkEnd w:id="435"/>
    </w:p>
    <w:p w14:paraId="149C92DE" w14:textId="4F4D0D2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وهو اثنان : الزوجيّة والولاء، فهنا مبحثان :</w:t>
      </w:r>
    </w:p>
    <w:p w14:paraId="55BB19A7" w14:textId="1F8C6B22"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الزوجيّة</w:t>
      </w:r>
    </w:p>
    <w:p w14:paraId="05D3EEB1" w14:textId="18C8A50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1670)</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(2124): </w:t>
      </w:r>
      <w:r w:rsidRPr="005C074A">
        <w:rPr>
          <w:rFonts w:ascii="ahmadali" w:hAnsi="ahmadali" w:cs="Lotus Linotype"/>
          <w:sz w:val="30"/>
          <w:szCs w:val="30"/>
          <w:rtl/>
          <w:lang w:bidi="ar-IQ"/>
        </w:rPr>
        <w:t>يرث الزوج من الزوجة النصف مع عدم الولد لها، والربع مع الولد وإن نزل، وترث الزوجة من الزوج الربع مع عدم الولد له، والثمن مع الولد وإن نزل.</w:t>
      </w:r>
    </w:p>
    <w:p w14:paraId="2E78B9AB" w14:textId="4094BCA9"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1671)</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(2125): </w:t>
      </w:r>
      <w:r w:rsidRPr="005C074A">
        <w:rPr>
          <w:rFonts w:ascii="ahmadali" w:hAnsi="ahmadali" w:cs="Lotus Linotype"/>
          <w:sz w:val="30"/>
          <w:szCs w:val="30"/>
          <w:rtl/>
          <w:lang w:bidi="ar-IQ"/>
        </w:rPr>
        <w:t>إذا لم تترك الزوجة وارثاً لها ذا نسب أو سبب ـ إلاّ الإمام ـ فالنصف لزوجها بالفرض والنصف الآخر يردّ عليه على الأقوى.</w:t>
      </w:r>
    </w:p>
    <w:p w14:paraId="6877A5E4" w14:textId="61C7E1B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لم يترك الزوج وارثاً له ذا نسب أو سبب إلاّ الإمام، فلزوجته الربع فرضاً، وهل يردّ عليها الباقي مطلقاً أو إذا كان الإمام غائباً أو لا يردّ عليها مطلقاً بل يكون الباقي للإمام</w:t>
      </w:r>
      <w:r w:rsidRPr="005C074A">
        <w:rPr>
          <w:rFonts w:ascii="ahmadali" w:hAnsi="ahmadali" w:cs="Lotus Linotype"/>
          <w:bCs/>
          <w:sz w:val="30"/>
          <w:szCs w:val="30"/>
          <w:rtl/>
          <w:lang w:bidi="ar-IQ"/>
        </w:rPr>
        <w:t xml:space="preserve"> </w:t>
      </w:r>
      <w:r w:rsidR="008837D9" w:rsidRPr="00AA73E7">
        <w:rPr>
          <w:rFonts w:ascii="ahmadali" w:hAnsi="ahmadali" w:cs="ahmadali"/>
          <w:bCs/>
          <w:sz w:val="30"/>
          <w:szCs w:val="30"/>
          <w:rtl/>
          <w:lang w:bidi="ar-IQ"/>
        </w:rPr>
        <w:t>؟</w:t>
      </w:r>
    </w:p>
    <w:p w14:paraId="512414B0" w14:textId="27E5BC75"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أقواها الأخير، ولا يترك الاحتياط بإعطائها الباقي في الغيبة مع إعوازها مع كونها مصرفاً.</w:t>
      </w:r>
    </w:p>
    <w:p w14:paraId="703A7D40" w14:textId="71218F03"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1672)</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(2126): </w:t>
      </w:r>
      <w:r w:rsidRPr="005C074A">
        <w:rPr>
          <w:rFonts w:ascii="ahmadali" w:hAnsi="ahmadali" w:cs="Lotus Linotype"/>
          <w:sz w:val="30"/>
          <w:szCs w:val="30"/>
          <w:rtl/>
          <w:lang w:bidi="ar-IQ"/>
        </w:rPr>
        <w:t>إذا كان للميّت زوجتان فما زاد اشتركن في الثمن بالسويّة مع الولد، وفي الربع بالسويّة مع عدم الولد.</w:t>
      </w:r>
    </w:p>
    <w:p w14:paraId="0EE3EDE0" w14:textId="312CDE13"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1673)</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(2127): </w:t>
      </w:r>
      <w:r w:rsidRPr="005C074A">
        <w:rPr>
          <w:rFonts w:ascii="ahmadali" w:hAnsi="ahmadali" w:cs="Lotus Linotype"/>
          <w:sz w:val="30"/>
          <w:szCs w:val="30"/>
          <w:rtl/>
          <w:lang w:bidi="ar-IQ"/>
        </w:rPr>
        <w:t xml:space="preserve">يشترط في التوارث بين الزوجين دوام العقد، </w:t>
      </w:r>
      <w:r w:rsidRPr="005C074A">
        <w:rPr>
          <w:rFonts w:ascii="ahmadali" w:hAnsi="ahmadali" w:cs="Lotus Linotype"/>
          <w:sz w:val="30"/>
          <w:szCs w:val="30"/>
          <w:rtl/>
          <w:lang w:bidi="ar-IQ"/>
        </w:rPr>
        <w:lastRenderedPageBreak/>
        <w:t>فلا ميراث بينهما في الانقطاع ـ كما تقدّم ـ إلاّ أن يشترطا. ولا يشترط الدخول في التوارث، فلو مات أحدهما قبل الدخول ورثه الآخر، زوجاً كان أم زوجة، والمطلّقة رجعيّاً ترثه وتورث بخلاف البائن.</w:t>
      </w:r>
    </w:p>
    <w:p w14:paraId="592953F6" w14:textId="7F124EC6"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1674)</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(2128): </w:t>
      </w:r>
      <w:r w:rsidRPr="005C074A">
        <w:rPr>
          <w:rFonts w:ascii="ahmadali" w:hAnsi="ahmadali" w:cs="Lotus Linotype"/>
          <w:sz w:val="30"/>
          <w:szCs w:val="30"/>
          <w:rtl/>
          <w:lang w:bidi="ar-IQ"/>
        </w:rPr>
        <w:t>يصحّ طلاق المريض لزوجته ولكنّه مكروه، فإذا طلّقها في مرضه وماتت الزوجة في العدّة الرجعيّة ورثها، ولا يرثها في غير ذلك، وأمّا إذا مات الزوج فهي ترثه، سواء أكان الطلاق رجعيّاً أم كان بائناً، إذا كان موته قبل انتهاء السنة من حين الطلاق، ولم يبرأ من مرضه الذي طلّق فيه ولم يكن خلعاً ولا مباراة ولم تتزوّج بغيره، فلو مات بعد انتهاء السنة ولو بلحظة أو برئ من مرضه فمات لم ترثه، وأمّا إذا كان الطلاق بسو</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الها أو كان الطلاق خلعاً أو كانت قد تزوّجت بغيره، فالأقرب الأظهر عدم إرثها.</w:t>
      </w:r>
    </w:p>
    <w:p w14:paraId="2186D6F1" w14:textId="7DA3A0A8"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1675)</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(2131): </w:t>
      </w:r>
      <w:r w:rsidRPr="005C074A">
        <w:rPr>
          <w:rFonts w:ascii="ahmadali" w:hAnsi="ahmadali" w:cs="Lotus Linotype"/>
          <w:sz w:val="30"/>
          <w:szCs w:val="30"/>
          <w:rtl/>
          <w:lang w:bidi="ar-IQ"/>
        </w:rPr>
        <w:t>يرث الزوج من جميع ما تركته الزوجة، منقولاً وغيره، أرضاً وغيرها، وترث الزوجة أيضاً من جميع ما تركه الزوج إن كانت ذات ولد منه على المشهور عند الطبقات المتقدّمة، وهو الأظهر، وإن لم تكن ذات ولد منه ورثت من المنقولات والسفن والحيوانات ولا ترث من الأرض لا عيناً ولا قيمة وترث ممّا ثبت فيها من بناء وأشجار وآلات وأخشاب ونحو ذلك، ولكن للوارث دفع القيمة إليها، ويجب عليها القبول، ولا فرق في الأرض بين الخالية والمشغولة بغرس أو بناء أو زرع أو غيرها.</w:t>
      </w:r>
    </w:p>
    <w:p w14:paraId="4CF09578" w14:textId="24362696"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1676)</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(2132): </w:t>
      </w:r>
      <w:r w:rsidRPr="005C074A">
        <w:rPr>
          <w:rFonts w:ascii="ahmadali" w:hAnsi="ahmadali" w:cs="Lotus Linotype"/>
          <w:sz w:val="30"/>
          <w:szCs w:val="30"/>
          <w:rtl/>
          <w:lang w:bidi="ar-IQ"/>
        </w:rPr>
        <w:t xml:space="preserve">كيفيّة التقويم هو ما يتعارف في باب التقويم للأموال المشتركة بين مالك العرصة ومالك البناء من وجود حقّ استثمار مشترك مع حفظ منفعة العرصة لمالكها ومنفعة البناء لمالكه، كما لا يلاحظ البناء أو نحوه </w:t>
      </w:r>
      <w:r w:rsidRPr="005C074A">
        <w:rPr>
          <w:rFonts w:ascii="ahmadali" w:hAnsi="ahmadali" w:cs="Lotus Linotype"/>
          <w:sz w:val="30"/>
          <w:szCs w:val="30"/>
          <w:rtl/>
          <w:lang w:bidi="ar-IQ"/>
        </w:rPr>
        <w:lastRenderedPageBreak/>
        <w:t>منقوضاً أو مقلوعاً أو مقطوعاً، فتستحقّ الزوجة الربع أو الثمن من قيمته.</w:t>
      </w:r>
    </w:p>
    <w:p w14:paraId="44A30618" w14:textId="2F03A4FF"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1677)</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(2134): </w:t>
      </w:r>
      <w:r w:rsidRPr="005C074A">
        <w:rPr>
          <w:rFonts w:ascii="ahmadali" w:hAnsi="ahmadali" w:cs="Lotus Linotype"/>
          <w:sz w:val="30"/>
          <w:szCs w:val="30"/>
          <w:rtl/>
          <w:lang w:bidi="ar-IQ"/>
        </w:rPr>
        <w:t>إذا لم يدفع الوارث القيمة لعذر أو لغير عذر، سنة أو أكثر، كان للزوجة المطالبة باُجرة البناء، وإذا أثمرت الشجرة في تلك المدّة كان لها فرضها من الثمرة عيناً فلها المطالبة بها، وهكذا ما دام الوارث لم يدفع القيمة تستحقّ الحصّة من المنافع والثمرة وغيرها من النماءات.</w:t>
      </w:r>
    </w:p>
    <w:p w14:paraId="3D2D96F8" w14:textId="38B7621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1678)</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(2136): </w:t>
      </w:r>
      <w:r w:rsidRPr="005C074A">
        <w:rPr>
          <w:rFonts w:ascii="ahmadali" w:hAnsi="ahmadali" w:cs="Lotus Linotype"/>
          <w:sz w:val="30"/>
          <w:szCs w:val="30"/>
          <w:rtl/>
          <w:lang w:bidi="ar-IQ"/>
        </w:rPr>
        <w:t>القنوات والعيون والآبار ترث الزوجة من آلاتها، وللوارث إجبارها على أخذ القيمة، وأمّا الماء الموجود فيها بالفعل حال الموت لا المتجدّد، فإنّها ترث من عينه وليس للوارث إجبارها على أخذ قيمته، ولو حفر بئراً قبل أن يصل إلى حدّ النبع فمات ورثت من قيمتها الزوجة، وكذا نفس القنوات والعيون والآبار للماء وللمعادن ونحوها على الأقرب، وأمّا لو حفر مثل السرداب أو سدّة ترابيّة أو شقّ طريقاً ونحو ذلك ممّا كان صفة للأرض، فالظاهر عدم إرثها. نعم في السرداب إن عدّ له قيمة زائدة على الأرض كالطابق من البناء ورثت من قيمته.</w:t>
      </w:r>
    </w:p>
    <w:p w14:paraId="1905702D" w14:textId="71123A92"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1679)</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(2138): </w:t>
      </w:r>
      <w:r w:rsidRPr="005C074A">
        <w:rPr>
          <w:rFonts w:ascii="ahmadali" w:hAnsi="ahmadali" w:cs="Lotus Linotype"/>
          <w:sz w:val="30"/>
          <w:szCs w:val="30"/>
          <w:rtl/>
          <w:lang w:bidi="ar-IQ"/>
        </w:rPr>
        <w:t>المدار في القيمة على قيمة يوم الدفع.</w:t>
      </w:r>
    </w:p>
    <w:p w14:paraId="7AE3A7FD" w14:textId="7BED99B2" w:rsidR="00E42D52" w:rsidRPr="00AA73E7" w:rsidRDefault="005C074A" w:rsidP="008404FB">
      <w:pPr>
        <w:pStyle w:val="40"/>
        <w:rPr>
          <w:rFonts w:eastAsia="Times New Roman"/>
          <w:rtl/>
        </w:rPr>
      </w:pPr>
      <w:r w:rsidRPr="005C074A">
        <w:rPr>
          <w:rFonts w:eastAsia="Times New Roman" w:cs="Lotus Linotype" w:hint="cs"/>
          <w:rtl/>
        </w:rPr>
        <w:t xml:space="preserve">كتاب الإرث </w:t>
      </w:r>
      <w:r w:rsidR="00E42D52">
        <w:rPr>
          <w:rFonts w:eastAsia="Times New Roman" w:hint="cs"/>
          <w:rtl/>
        </w:rPr>
        <w:t>/</w:t>
      </w:r>
      <w:r w:rsidRPr="005C074A">
        <w:rPr>
          <w:rFonts w:eastAsia="Times New Roman" w:cs="Lotus Linotype" w:hint="cs"/>
          <w:rtl/>
        </w:rPr>
        <w:t xml:space="preserve"> </w:t>
      </w:r>
      <w:r w:rsidRPr="005C074A">
        <w:rPr>
          <w:rFonts w:eastAsia="Times New Roman" w:cs="Lotus Linotype"/>
          <w:rtl/>
        </w:rPr>
        <w:t>ميراث ولد الزنا، والحمل، والمفقود</w:t>
      </w:r>
      <w:r w:rsidRPr="005C074A">
        <w:rPr>
          <w:rFonts w:eastAsia="Times New Roman" w:cs="Lotus Linotype" w:hint="cs"/>
          <w:rtl/>
        </w:rPr>
        <w:t xml:space="preserve"> </w:t>
      </w:r>
    </w:p>
    <w:p w14:paraId="1135FC71" w14:textId="77777777" w:rsidR="008837D9" w:rsidRPr="00AA73E7" w:rsidRDefault="008837D9" w:rsidP="008404FB">
      <w:pPr>
        <w:pStyle w:val="31"/>
        <w:widowControl w:val="0"/>
        <w:rPr>
          <w:rtl/>
        </w:rPr>
      </w:pPr>
      <w:bookmarkStart w:id="436" w:name="_Toc92664054"/>
      <w:r w:rsidRPr="00AA73E7">
        <w:rPr>
          <w:rtl/>
        </w:rPr>
        <w:t>فصل</w:t>
      </w:r>
      <w:bookmarkEnd w:id="436"/>
    </w:p>
    <w:p w14:paraId="5F223D36" w14:textId="4BFBECF4" w:rsidR="008837D9" w:rsidRPr="00AA73E7" w:rsidRDefault="007565D3" w:rsidP="008404FB">
      <w:pPr>
        <w:pStyle w:val="31"/>
        <w:widowControl w:val="0"/>
        <w:rPr>
          <w:rtl/>
        </w:rPr>
      </w:pPr>
      <w:r>
        <w:rPr>
          <w:rtl/>
        </w:rPr>
        <w:t xml:space="preserve"> </w:t>
      </w:r>
      <w:bookmarkStart w:id="437" w:name="_Toc92664055"/>
      <w:r w:rsidR="008837D9" w:rsidRPr="00AA73E7">
        <w:rPr>
          <w:rtl/>
        </w:rPr>
        <w:t>ميراث</w:t>
      </w:r>
      <w:r>
        <w:rPr>
          <w:rtl/>
        </w:rPr>
        <w:t xml:space="preserve"> </w:t>
      </w:r>
      <w:r w:rsidR="008837D9" w:rsidRPr="00AA73E7">
        <w:rPr>
          <w:rtl/>
        </w:rPr>
        <w:t>ولد</w:t>
      </w:r>
      <w:r>
        <w:rPr>
          <w:rtl/>
        </w:rPr>
        <w:t xml:space="preserve"> </w:t>
      </w:r>
      <w:r w:rsidR="008837D9" w:rsidRPr="00AA73E7">
        <w:rPr>
          <w:rtl/>
        </w:rPr>
        <w:t>الزنا</w:t>
      </w:r>
      <w:r w:rsidR="000F08C5">
        <w:rPr>
          <w:rtl/>
        </w:rPr>
        <w:t>،</w:t>
      </w:r>
      <w:r>
        <w:rPr>
          <w:rtl/>
        </w:rPr>
        <w:t xml:space="preserve"> </w:t>
      </w:r>
      <w:r w:rsidR="008837D9" w:rsidRPr="00AA73E7">
        <w:rPr>
          <w:rtl/>
        </w:rPr>
        <w:t>والحمل</w:t>
      </w:r>
      <w:r w:rsidR="000F08C5">
        <w:rPr>
          <w:rtl/>
        </w:rPr>
        <w:t>،</w:t>
      </w:r>
      <w:r>
        <w:rPr>
          <w:rtl/>
        </w:rPr>
        <w:t xml:space="preserve"> </w:t>
      </w:r>
      <w:r w:rsidR="008837D9" w:rsidRPr="00AA73E7">
        <w:rPr>
          <w:rtl/>
        </w:rPr>
        <w:t>والمفقود</w:t>
      </w:r>
      <w:bookmarkEnd w:id="437"/>
    </w:p>
    <w:p w14:paraId="0D600E8E" w14:textId="0346D25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1680)</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(2164): </w:t>
      </w:r>
      <w:r w:rsidRPr="005C074A">
        <w:rPr>
          <w:rFonts w:ascii="ahmadali" w:hAnsi="ahmadali" w:cs="Lotus Linotype"/>
          <w:sz w:val="30"/>
          <w:szCs w:val="30"/>
          <w:rtl/>
          <w:lang w:bidi="ar-IQ"/>
        </w:rPr>
        <w:t xml:space="preserve">ولد الزنا لا يرثه أبوه الزاني ولا مَن يتقرّب به ولا يرثهم هو، وفي عدم إرث اُمّه الزانية ومَن يتقرّب بها إشكال، وذهب جمع من </w:t>
      </w:r>
      <w:r w:rsidRPr="005C074A">
        <w:rPr>
          <w:rFonts w:ascii="ahmadali" w:hAnsi="ahmadali" w:cs="Lotus Linotype"/>
          <w:sz w:val="30"/>
          <w:szCs w:val="30"/>
          <w:rtl/>
          <w:lang w:bidi="ar-IQ"/>
        </w:rPr>
        <w:lastRenderedPageBreak/>
        <w:t>القدماء إلى الإرث ولا يخلو من وجه قريب.</w:t>
      </w:r>
    </w:p>
    <w:p w14:paraId="391B1243" w14:textId="6DBD5375"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ويرثه ولده وزوجه أو زوجته ويرثهم هو، وإذا مات مع عدم الوارث فإرثه للمولى الـمُعتق ثمّ الضامن ثمّ الإمام، وإذا كان له زوج أو زوجة حينئذٍ كان له نصيبه الأعلى، ولا يرد على الزوجة إذا لم يكن له وارث إلاّ الإمام، بل يكون له ما زاد على نصيبها بخلاف الزوج على ما سبق.</w:t>
      </w:r>
    </w:p>
    <w:p w14:paraId="5E98626A" w14:textId="501B7F05"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1681)</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(2165): </w:t>
      </w:r>
      <w:r w:rsidRPr="005C074A">
        <w:rPr>
          <w:rFonts w:ascii="ahmadali" w:hAnsi="ahmadali" w:cs="Lotus Linotype"/>
          <w:sz w:val="30"/>
          <w:szCs w:val="30"/>
          <w:rtl/>
          <w:lang w:bidi="ar-IQ"/>
        </w:rPr>
        <w:t xml:space="preserve">الحمل وإن كان نطفة حال موت المورّث يرث إذا سقط حيّاً وإن لم يكن كاملاً، ولا بدّ من إثبات ذلك وإن كان بشهادة النساء. وإذا مات بعد أن سقط حيّاً كان ميراثه لوارثه وإن لم يكن مستقرّ الحياة، وإذا سقط ميّتاً لم يرث وإن علم أنّه كان حيّاً حال كونه حملاً أو تحرّك بعدما انفصل إذا لم تكن حركته حركة حياة. </w:t>
      </w:r>
    </w:p>
    <w:p w14:paraId="170460B1" w14:textId="1A2894ED"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1682)</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(2168): </w:t>
      </w:r>
      <w:r w:rsidRPr="005C074A">
        <w:rPr>
          <w:rFonts w:ascii="ahmadali" w:hAnsi="ahmadali" w:cs="Lotus Linotype"/>
          <w:sz w:val="30"/>
          <w:szCs w:val="30"/>
          <w:rtl/>
          <w:lang w:bidi="ar-IQ"/>
        </w:rPr>
        <w:t>دية الجنين يرثها مَن يرث الدية على ما تقدّم. نعم في إسقاط الجنين في مثل عصرنا مع أمر الوالدين أوأحدهما فالدية وإن لم تكن عليهما بل على المباشر إلاّ أنّه يمنع الإرث كما مرّ مع قوّة التسبيب بدرجة يوجب الترديد بينه وبين المباشر عُرفاً أو درجة إسناد أضعف كما مرّ.</w:t>
      </w:r>
    </w:p>
    <w:p w14:paraId="1DFE1429" w14:textId="7D6920F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1683)</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(2169): </w:t>
      </w:r>
      <w:r w:rsidRPr="005C074A">
        <w:rPr>
          <w:rFonts w:ascii="ahmadali" w:hAnsi="ahmadali" w:cs="Lotus Linotype"/>
          <w:sz w:val="30"/>
          <w:szCs w:val="30"/>
          <w:rtl/>
          <w:lang w:bidi="ar-IQ"/>
        </w:rPr>
        <w:t>المفقود خبره والمجهول حاله يتربّص بماله، وفي مدّة التربّص أقوال، والأقوى أنّها أربع سنين يفحص عنه فيها بنحو الذي مرّ في عِدّة الطلاق، وإنّ الأربع قيد لمدّة فقدانه لا قيد لمدّة الفحص المستغرقة، فإذا جهل خبره قسّم ماله بين ورثته الذين يرثونه لو مات حين انتهاء مدّة التربّص، ولا يرثه الذين يرثوه لو مات بعد انتهاء مدّة التربّص، ويرث هو مورّثه إذا مات قبل ذلك ولا يرثه إذا مات بعد ذلك.</w:t>
      </w:r>
    </w:p>
    <w:p w14:paraId="375822AA" w14:textId="1A108C9F"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 والأظهر جواز التقسيم بعد مضيّ عشر سنوات بلا حاجة إلى الفحص.</w:t>
      </w:r>
    </w:p>
    <w:p w14:paraId="4C7627D3" w14:textId="036D59BE" w:rsidR="00E42D52" w:rsidRPr="00AA73E7" w:rsidRDefault="005C074A" w:rsidP="008404FB">
      <w:pPr>
        <w:pStyle w:val="40"/>
        <w:rPr>
          <w:rFonts w:eastAsia="Times New Roman"/>
          <w:rtl/>
        </w:rPr>
      </w:pPr>
      <w:r w:rsidRPr="005C074A">
        <w:rPr>
          <w:rFonts w:eastAsia="Times New Roman"/>
          <w:rtl/>
        </w:rPr>
        <w:t xml:space="preserve"> </w:t>
      </w:r>
      <w:r w:rsidRPr="005C074A">
        <w:rPr>
          <w:rFonts w:eastAsia="Times New Roman" w:hint="cs"/>
          <w:rtl/>
        </w:rPr>
        <w:t xml:space="preserve">كتاب الإرث </w:t>
      </w:r>
      <w:r w:rsidR="00E42D52">
        <w:rPr>
          <w:rFonts w:eastAsia="Times New Roman" w:hint="cs"/>
          <w:rtl/>
        </w:rPr>
        <w:t>/</w:t>
      </w:r>
      <w:r w:rsidRPr="005C074A">
        <w:rPr>
          <w:rFonts w:eastAsia="Times New Roman" w:hint="cs"/>
          <w:rtl/>
        </w:rPr>
        <w:t xml:space="preserve"> </w:t>
      </w:r>
      <w:r w:rsidRPr="005C074A">
        <w:rPr>
          <w:rFonts w:eastAsia="Times New Roman"/>
          <w:rtl/>
        </w:rPr>
        <w:t>ميراث الخنثى</w:t>
      </w:r>
      <w:r w:rsidRPr="005C074A">
        <w:rPr>
          <w:rFonts w:eastAsia="Times New Roman" w:hint="cs"/>
          <w:rtl/>
        </w:rPr>
        <w:t xml:space="preserve"> </w:t>
      </w:r>
    </w:p>
    <w:p w14:paraId="0BF0B548" w14:textId="77777777" w:rsidR="008837D9" w:rsidRPr="00AA73E7" w:rsidRDefault="008837D9" w:rsidP="008404FB">
      <w:pPr>
        <w:pStyle w:val="31"/>
        <w:widowControl w:val="0"/>
        <w:rPr>
          <w:rtl/>
        </w:rPr>
      </w:pPr>
      <w:bookmarkStart w:id="438" w:name="_Toc92664056"/>
      <w:r w:rsidRPr="00AA73E7">
        <w:rPr>
          <w:rtl/>
        </w:rPr>
        <w:t>فصل</w:t>
      </w:r>
      <w:bookmarkEnd w:id="438"/>
    </w:p>
    <w:p w14:paraId="2C67527D" w14:textId="297AF2F1" w:rsidR="008837D9" w:rsidRPr="00AA73E7" w:rsidRDefault="007565D3" w:rsidP="008404FB">
      <w:pPr>
        <w:pStyle w:val="31"/>
        <w:widowControl w:val="0"/>
        <w:rPr>
          <w:rtl/>
        </w:rPr>
      </w:pPr>
      <w:r>
        <w:rPr>
          <w:rtl/>
        </w:rPr>
        <w:t xml:space="preserve"> </w:t>
      </w:r>
      <w:bookmarkStart w:id="439" w:name="_Toc92664057"/>
      <w:r w:rsidR="008837D9" w:rsidRPr="00AA73E7">
        <w:rPr>
          <w:rtl/>
        </w:rPr>
        <w:t>ميراث</w:t>
      </w:r>
      <w:r>
        <w:rPr>
          <w:rtl/>
        </w:rPr>
        <w:t xml:space="preserve"> </w:t>
      </w:r>
      <w:r w:rsidR="008837D9" w:rsidRPr="00AA73E7">
        <w:rPr>
          <w:rtl/>
        </w:rPr>
        <w:t>الخنثى</w:t>
      </w:r>
      <w:bookmarkEnd w:id="439"/>
    </w:p>
    <w:p w14:paraId="77E3F117" w14:textId="1FB5B9E0"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1684)</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(2171): </w:t>
      </w:r>
      <w:r w:rsidRPr="005C074A">
        <w:rPr>
          <w:rFonts w:ascii="ahmadali" w:hAnsi="ahmadali" w:cs="Lotus Linotype"/>
          <w:sz w:val="30"/>
          <w:szCs w:val="30"/>
          <w:rtl/>
          <w:lang w:bidi="ar-IQ"/>
        </w:rPr>
        <w:t>الخنثى ـ وهو مَن له فرج الرجال وفرج النساء ـ إن عُلم أنّه من الرجال أو النساء عبر العلوم المختصّة عمل به، والعمدة هو على نشاط العضو التناسلي الذكري أو الاُنثوي في مختلف أفعاله، ومن الأمارات على ذلك : البول من أحدهما بعينه، فإن كان يبول من فرج الرجال فهو رجل، وإن كان يبول من فرج النساء فهو امرأة، وإن كان يبول من كلّ منهما كان المدار على ما سبق البول منه، فإن تساويا في السبق فمن أكثرهما انبعاثاً أو على ما ينقطع عنه البول أخيراً، والمدار على أكثرهما نشاطاً في الأداء الوظيفي لذلك، ولا يبعد اعتبار اختلاف عدد الأضلاع على تقديره.</w:t>
      </w:r>
    </w:p>
    <w:p w14:paraId="7EA50A7E" w14:textId="3C191A1C"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وإن لم تكن أمارة على تعيين أحد الأمرين اُعطي نصف سهم رجل ونصف سهم امرأة، فإذا خلّف الميّت ولدين ذكراً وخنثى فرضتهما ذكرين تارةً ثمّ ذكر واُنثى اُخرى، وضربت إحدى الفريضتين في الاُخرى في اثنين لتقدير مجموع السهام.</w:t>
      </w:r>
    </w:p>
    <w:p w14:paraId="1C908FD1" w14:textId="1547936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ففي الفرض لو كانت اُنثى كان سهمها أربعة من اثنى عشر، ولو كانت ذكراً كان سهمها ستّة، فيعطى الخنثى نصف الأربعة ونصف الستّة وهو خمسة. وفي ما لو فرض أنّه خلّف ذكرين وخنثى، لو كانت ذكراً كان سهمها عشرة من ثلاثين، ولو كانت اُنثى سهمها ستّة، فيعطى الخنثى نصف العشرة ونصف الستّة.</w:t>
      </w:r>
    </w:p>
    <w:p w14:paraId="70EA0B22" w14:textId="6621E0F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1685)</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(2173): </w:t>
      </w:r>
      <w:r w:rsidRPr="005C074A">
        <w:rPr>
          <w:rFonts w:ascii="ahmadali" w:hAnsi="ahmadali" w:cs="Lotus Linotype"/>
          <w:sz w:val="30"/>
          <w:szCs w:val="30"/>
          <w:rtl/>
          <w:lang w:bidi="ar-IQ"/>
        </w:rPr>
        <w:t>من ليس له فرج الرجال ولا فرج النساء فيستعلم حاله كما سبق في الخنثى، وإلاّ فيكون حكمه كمن جهل حاله ولم يعلم أنّه ذكر أو اُنثى لغرق ونحوه، فإنّه يورث بالقرعة فيكتب على سهم (عبد اللّه</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 وعلى سهم آخر (أمة اللّه</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ثمّ يقول المقرع : </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اللّهمّ أنت اللّه</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لا إلـه إلاّ أنت عالم الغيب والشهادة، أنت تحكم بين عبادك فيما كانوا فيه يختلفون، بيّن لنا هذا المولود حتّى يورث ما فرضت له في الكتاب</w:t>
      </w:r>
      <w:r w:rsidR="008837D9" w:rsidRPr="00AA73E7">
        <w:rPr>
          <w:rFonts w:ascii="ahmadali" w:hAnsi="ahmadali" w:cs="ahmadali"/>
          <w:sz w:val="30"/>
          <w:szCs w:val="30"/>
          <w:rtl/>
          <w:lang w:bidi="ar-IQ"/>
        </w:rPr>
        <w:t>»</w:t>
      </w:r>
      <w:r w:rsidRPr="005C074A">
        <w:rPr>
          <w:rFonts w:ascii="ahmadali" w:hAnsi="ahmadali" w:cs="Lotus Linotype"/>
          <w:sz w:val="30"/>
          <w:szCs w:val="30"/>
          <w:rtl/>
          <w:lang w:bidi="ar-IQ"/>
        </w:rPr>
        <w:t>، ثمّ يطرح السهمان في سهام مُبهمة وتشوّش السهام، ثمّ يجال السهم على ما خرج ويورّث عليه، والظاهر أنّ الدعاء مستحبّ وإن كان ظاهر جماعة الوجوب.</w:t>
      </w:r>
    </w:p>
    <w:p w14:paraId="3D075BAA" w14:textId="74BBDDDB" w:rsidR="003110D4" w:rsidRPr="00AA73E7" w:rsidRDefault="005C074A" w:rsidP="008404FB">
      <w:pPr>
        <w:pStyle w:val="40"/>
        <w:rPr>
          <w:rFonts w:eastAsia="Times New Roman"/>
          <w:rtl/>
        </w:rPr>
      </w:pPr>
      <w:r w:rsidRPr="005C074A">
        <w:rPr>
          <w:rFonts w:eastAsia="Times New Roman" w:cs="Lotus Linotype" w:hint="cs"/>
          <w:rtl/>
        </w:rPr>
        <w:t xml:space="preserve">كتاب الإرث </w:t>
      </w:r>
      <w:r w:rsidR="003110D4">
        <w:rPr>
          <w:rFonts w:eastAsia="Times New Roman" w:hint="cs"/>
          <w:rtl/>
        </w:rPr>
        <w:t>/</w:t>
      </w:r>
      <w:r w:rsidRPr="005C074A">
        <w:rPr>
          <w:rFonts w:eastAsia="Times New Roman" w:cs="Lotus Linotype"/>
          <w:rtl/>
        </w:rPr>
        <w:t xml:space="preserve"> ميراث الغرقى، والمهدوم عليهم</w:t>
      </w:r>
    </w:p>
    <w:p w14:paraId="6941E6F8" w14:textId="77777777" w:rsidR="008837D9" w:rsidRPr="00AA73E7" w:rsidRDefault="008837D9" w:rsidP="008404FB">
      <w:pPr>
        <w:pStyle w:val="31"/>
        <w:widowControl w:val="0"/>
        <w:rPr>
          <w:rtl/>
        </w:rPr>
      </w:pPr>
      <w:bookmarkStart w:id="440" w:name="_Toc92664058"/>
      <w:r w:rsidRPr="00AA73E7">
        <w:rPr>
          <w:rtl/>
        </w:rPr>
        <w:t>فصل</w:t>
      </w:r>
      <w:bookmarkEnd w:id="440"/>
    </w:p>
    <w:p w14:paraId="2046A0EC" w14:textId="571ADFC5" w:rsidR="008837D9" w:rsidRPr="00AA73E7" w:rsidRDefault="008837D9" w:rsidP="008404FB">
      <w:pPr>
        <w:pStyle w:val="31"/>
        <w:widowControl w:val="0"/>
        <w:rPr>
          <w:rtl/>
        </w:rPr>
      </w:pPr>
      <w:bookmarkStart w:id="441" w:name="_Toc92664059"/>
      <w:r w:rsidRPr="00AA73E7">
        <w:rPr>
          <w:rtl/>
        </w:rPr>
        <w:t>ميراث</w:t>
      </w:r>
      <w:r w:rsidR="007565D3">
        <w:rPr>
          <w:rtl/>
        </w:rPr>
        <w:t xml:space="preserve"> </w:t>
      </w:r>
      <w:r w:rsidRPr="00AA73E7">
        <w:rPr>
          <w:rtl/>
        </w:rPr>
        <w:t>الغرقى</w:t>
      </w:r>
      <w:r w:rsidR="000F08C5">
        <w:rPr>
          <w:rtl/>
        </w:rPr>
        <w:t>،</w:t>
      </w:r>
      <w:r w:rsidR="007565D3">
        <w:rPr>
          <w:rtl/>
        </w:rPr>
        <w:t xml:space="preserve"> </w:t>
      </w:r>
      <w:r w:rsidRPr="00AA73E7">
        <w:rPr>
          <w:rtl/>
        </w:rPr>
        <w:t>والمهدوم</w:t>
      </w:r>
      <w:r w:rsidR="007565D3">
        <w:rPr>
          <w:rtl/>
        </w:rPr>
        <w:t xml:space="preserve"> </w:t>
      </w:r>
      <w:r w:rsidRPr="00AA73E7">
        <w:rPr>
          <w:rtl/>
        </w:rPr>
        <w:t>عليهم</w:t>
      </w:r>
      <w:bookmarkEnd w:id="441"/>
    </w:p>
    <w:p w14:paraId="509835A1" w14:textId="196A2B8A"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1686)</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(2174): </w:t>
      </w:r>
      <w:r w:rsidRPr="005C074A">
        <w:rPr>
          <w:rFonts w:ascii="ahmadali" w:hAnsi="ahmadali" w:cs="Lotus Linotype"/>
          <w:sz w:val="30"/>
          <w:szCs w:val="30"/>
          <w:rtl/>
          <w:lang w:bidi="ar-IQ"/>
        </w:rPr>
        <w:t>يرث الغرقى بعضهم من بعض، وكذلك المهدوم عليهم بشروط ثلاثة :</w:t>
      </w:r>
    </w:p>
    <w:p w14:paraId="7A4E4EA8" w14:textId="79DF2FC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الأوّل :</w:t>
      </w:r>
      <w:r w:rsidRPr="005C074A">
        <w:rPr>
          <w:rFonts w:ascii="ahmadali" w:hAnsi="ahmadali" w:cs="Lotus Linotype"/>
          <w:sz w:val="30"/>
          <w:szCs w:val="30"/>
          <w:rtl/>
          <w:lang w:bidi="ar-IQ"/>
        </w:rPr>
        <w:t xml:space="preserve"> أن يكون لهم أو لأحدهم مال.</w:t>
      </w:r>
    </w:p>
    <w:p w14:paraId="292C75D3" w14:textId="4BA284DB"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الثاني :</w:t>
      </w:r>
      <w:r w:rsidRPr="005C074A">
        <w:rPr>
          <w:rFonts w:ascii="ahmadali" w:hAnsi="ahmadali" w:cs="Lotus Linotype"/>
          <w:sz w:val="30"/>
          <w:szCs w:val="30"/>
          <w:rtl/>
          <w:lang w:bidi="ar-IQ"/>
        </w:rPr>
        <w:t xml:space="preserve"> أن يكون بينهم نسب أو سبب يوجب الإرث من دون مانع.</w:t>
      </w:r>
    </w:p>
    <w:p w14:paraId="29B0DD9F" w14:textId="6CC7568A"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w:t>
      </w:r>
      <w:r w:rsidRPr="005C074A">
        <w:rPr>
          <w:rFonts w:ascii="ahmadali" w:hAnsi="ahmadali" w:cs="Lotus Linotype"/>
          <w:bCs/>
          <w:sz w:val="30"/>
          <w:szCs w:val="30"/>
          <w:rtl/>
          <w:lang w:bidi="ar-IQ"/>
        </w:rPr>
        <w:t>الثالث :</w:t>
      </w:r>
      <w:r w:rsidRPr="005C074A">
        <w:rPr>
          <w:rFonts w:ascii="ahmadali" w:hAnsi="ahmadali" w:cs="Lotus Linotype"/>
          <w:sz w:val="30"/>
          <w:szCs w:val="30"/>
          <w:rtl/>
          <w:lang w:bidi="ar-IQ"/>
        </w:rPr>
        <w:t xml:space="preserve"> أن يجهل التقدّم والتأخّر أو المتقدّم والمتأخّر، فمع اجتماع الشرائط المذكورة يرث كلّ واحد منهما من صاحبه من ماله الذي مات عنه لا ممّا ورثه منه، فيفرض كلّ منهما حيّاً حال موت الآخر فيما يرثه منه يرثه إذا غرقا.</w:t>
      </w:r>
    </w:p>
    <w:p w14:paraId="0132D88F" w14:textId="496C4656"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مثلاً : إذا غرق الزوجان واشتبه المتقدّم والمتأخّر، وليس لهما ولد، ورث </w:t>
      </w:r>
      <w:r w:rsidRPr="005C074A">
        <w:rPr>
          <w:rFonts w:ascii="ahmadali" w:hAnsi="ahmadali" w:cs="Lotus Linotype"/>
          <w:sz w:val="30"/>
          <w:szCs w:val="30"/>
          <w:rtl/>
          <w:lang w:bidi="ar-IQ"/>
        </w:rPr>
        <w:lastRenderedPageBreak/>
        <w:t>الزوج النصف من تركة الزوجة، وورثت الزوجة ربع ما تركه زوجها، فيدفع النصف الموروث للزوج إلى ورثته مع ثلاثة أرباع تركته الباقية بعد إخراج ربع الزوجة.</w:t>
      </w:r>
    </w:p>
    <w:p w14:paraId="16AA977B" w14:textId="128F28AF"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ويدفع ربع الموروث للزوجة مع نصف تركتها الباقي بعد نصف الزوج إلى ورثتها. هذا حكم توارثهما فيما بينهما.</w:t>
      </w:r>
    </w:p>
    <w:p w14:paraId="2981FFA3" w14:textId="677F1875"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أمّا حكم إرث الحيّ غيرهما من أحدهما من ماله الأصلي :</w:t>
      </w:r>
    </w:p>
    <w:p w14:paraId="7B38C6CC" w14:textId="5C830BC8"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فهو أنّه يفرض الموروث سابقاً في الموت ويورّث الثالث الحيّ منه، ولا يفرض لاحقاً في الموت. مثلاً : إذا غرقت الزوجة وبنتها فالزوج يرث من زوجته الربع وإن لم يكن للزوجة ولد غير البنت ولا يرث النصف، وكذا إرث البنت فإنّها تفرض سابقة، فيكون لاُمّها التي غرقت معها الثلث ولأبيها الثلثان. وإذا غرق الأب وبنته التي ليس له ولد سواها كان لزوجته الثمن، ولا يفرض موته بعد البنت.</w:t>
      </w:r>
    </w:p>
    <w:p w14:paraId="4C2F799B" w14:textId="79DBCA60"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وأمّا حكم إرث غيرهما الحيّ لأحدهما من ماله الذي ورثه من صاحبه الذي غرق معه : فهو أنّه يفرض الموروث لاحقاً لصاحبه في الموت فيرثه وإرثه على هذا التقدير ولا يلاحظ فيه احتمال تقدّم موته عكس ما سبق في إرث ماله الأصلي.</w:t>
      </w:r>
    </w:p>
    <w:p w14:paraId="54590A58" w14:textId="5A494E9B"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وإذا كان الموتى ثلاثة فما زاد فيفرض موت كلّ واحد منهم وحياة الآخرين فيرثان منه كغيرهما من الأحياء.</w:t>
      </w:r>
    </w:p>
    <w:p w14:paraId="76EEC667" w14:textId="777D071E"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1687)</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(2175): </w:t>
      </w:r>
      <w:r w:rsidRPr="005C074A">
        <w:rPr>
          <w:rFonts w:ascii="ahmadali" w:hAnsi="ahmadali" w:cs="Lotus Linotype"/>
          <w:sz w:val="30"/>
          <w:szCs w:val="30"/>
          <w:rtl/>
          <w:lang w:bidi="ar-IQ"/>
        </w:rPr>
        <w:t>الأقوى والأظهر عموم حكم التوارث للاشتباه لما إذا ماتا بالأسباب الاُخرى غير الغرق والهدم، كالحرق والقتل في معركة قتال أو افتراس سبع أو نحو ذلك، وكذا مع الاشتباه في موت حتف الأنف.</w:t>
      </w:r>
    </w:p>
    <w:p w14:paraId="413E67F6" w14:textId="3731ADA9"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(مسألة 1688)</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(2176): </w:t>
      </w:r>
      <w:r w:rsidRPr="005C074A">
        <w:rPr>
          <w:rFonts w:ascii="ahmadali" w:hAnsi="ahmadali" w:cs="Lotus Linotype"/>
          <w:sz w:val="30"/>
          <w:szCs w:val="30"/>
          <w:rtl/>
          <w:lang w:bidi="ar-IQ"/>
        </w:rPr>
        <w:t>إذا كان التوارث بين الـمُشتبه في موتهم فيما بينهم متوقّفاً على تقدير آخر غير معلوم، كما إذا غرق الأب وولداه، فإنّ الولدين لا يتوارثان إلاّ مع فقْد الأب، ففي الحكم بالتوارث إشكال.</w:t>
      </w:r>
    </w:p>
    <w:p w14:paraId="12271CAA" w14:textId="0D984B7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1689)</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(2177): </w:t>
      </w:r>
      <w:r w:rsidRPr="005C074A">
        <w:rPr>
          <w:rFonts w:ascii="ahmadali" w:hAnsi="ahmadali" w:cs="Lotus Linotype"/>
          <w:sz w:val="30"/>
          <w:szCs w:val="30"/>
          <w:rtl/>
          <w:lang w:bidi="ar-IQ"/>
        </w:rPr>
        <w:t>المشهور لدى المتأخّرين اعتبار صلاحيّة التوارث من الطرفين، فلو انتفت من أحدهما لم يحكم بالإرث من أحد الطرفين، كما إذا غرق أخوان لأحدهما ولد دون الآخر، وقيل لا يعتبر ذلك ويحكم بالإرث من أحد الطرفين، وهو قويّ.</w:t>
      </w:r>
    </w:p>
    <w:p w14:paraId="01836680" w14:textId="77777777" w:rsidR="008837D9" w:rsidRPr="00AA73E7" w:rsidRDefault="008837D9" w:rsidP="008404FB">
      <w:pPr>
        <w:widowControl w:val="0"/>
        <w:spacing w:before="120" w:after="0" w:line="216" w:lineRule="auto"/>
        <w:ind w:firstLine="567"/>
        <w:jc w:val="both"/>
        <w:rPr>
          <w:rFonts w:ascii="ahmadali" w:eastAsia="Times New Roman" w:hAnsi="ahmadali" w:cs="ahmadali"/>
          <w:sz w:val="30"/>
          <w:szCs w:val="30"/>
          <w:rtl/>
          <w:lang w:bidi="ar-IQ"/>
        </w:rPr>
      </w:pPr>
    </w:p>
    <w:p w14:paraId="28FFED94" w14:textId="349A9B54" w:rsidR="008837D9" w:rsidRPr="00AA73E7" w:rsidRDefault="00F22733" w:rsidP="008404FB">
      <w:pPr>
        <w:pStyle w:val="31"/>
        <w:widowControl w:val="0"/>
        <w:rPr>
          <w:rtl/>
        </w:rPr>
      </w:pPr>
      <w:bookmarkStart w:id="442" w:name="_Toc92664060"/>
      <w:r>
        <w:rPr>
          <w:rtl/>
        </w:rPr>
        <w:t>(</w:t>
      </w:r>
      <w:r w:rsidR="008837D9" w:rsidRPr="00AA73E7">
        <w:rPr>
          <w:rtl/>
        </w:rPr>
        <w:t>خاتمة</w:t>
      </w:r>
      <w:r>
        <w:rPr>
          <w:rtl/>
        </w:rPr>
        <w:t>)</w:t>
      </w:r>
      <w:bookmarkEnd w:id="442"/>
    </w:p>
    <w:p w14:paraId="1FAC592A" w14:textId="3D74A4E7"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مخارج السهام المفروضة في الكتاب العزيز خمسة : الإثنان مخرج النصف، والثلاثة مخرج الثلث والثلثين، والأربعة مخرج الربع، والستّة مخرج السدس، والثمانية مخرج الثمن.</w:t>
      </w:r>
    </w:p>
    <w:p w14:paraId="31E57142" w14:textId="1136489F"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1690)</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(2181): </w:t>
      </w:r>
      <w:r w:rsidRPr="005C074A">
        <w:rPr>
          <w:rFonts w:ascii="ahmadali" w:hAnsi="ahmadali" w:cs="Lotus Linotype"/>
          <w:sz w:val="30"/>
          <w:szCs w:val="30"/>
          <w:rtl/>
          <w:lang w:bidi="ar-IQ"/>
        </w:rPr>
        <w:t>لو كان في الفريضة كسران :</w:t>
      </w:r>
    </w:p>
    <w:p w14:paraId="4A36B204" w14:textId="2A6D466E"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فإن كانا متداخلين، بأن كان مخرج أحدهما يفني مخرج الآخر إذا سقط منه مكرّراً كالنصف والربع، فإنّ مخرج النصف ـ وهو الاثنان ـ يفني مخرج الربع ـ وهو الأربعة ـ وكالنصف والثمن والثلث والسدس، فإذا كان الأمر كذلك كانت الفريضة مطابقة للأكثر، فإذا اجتمع النصف والربع كانت الفريضة أربعة، وإذا اجتمع النصف والسدس كانت ستّة، وإذا اجتمع النصف والثمن كانت ثمانية.</w:t>
      </w:r>
    </w:p>
    <w:p w14:paraId="2F581068" w14:textId="1DEC7044"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وإن كان الكسران متوافقين، بأن كان مخرج أحدهما لا يفني مخرج الآخر إذا </w:t>
      </w:r>
      <w:r w:rsidRPr="005C074A">
        <w:rPr>
          <w:rFonts w:ascii="ahmadali" w:hAnsi="ahmadali" w:cs="Lotus Linotype"/>
          <w:sz w:val="30"/>
          <w:szCs w:val="30"/>
          <w:rtl/>
          <w:lang w:bidi="ar-IQ"/>
        </w:rPr>
        <w:lastRenderedPageBreak/>
        <w:t>سقط منه مكرّراً ولكن يفني مخرجيهما عدد ثالث إذا سقط مكرّراً من كلّ منهما كالربع والسدس، فإنّ مخرج الربع أربعة، ومخرج السدس ستّة، والأربعة لا تفني الستّة ولكنّ الاثنين يفني كلاًّ منهما وكسر ذلك العدد وفق بينهما، فإذا كان الأمر كذلك ضرب أحد المخرجين في وفق الآخر وتكون الفريضة مطابقة لحاصل الضرب، فإذا اجتمع الربع والسدس ضربت نصف الأربعة في الستّة أو نصف الستّة في الأربعة وكان الحاصل هو عدد الفريضة، وهو إثنا عشر، وإذا اجتمع السدس والثمن كانت الفريضة أربعة وعشرين حاصلة من ضرب نصف مخرج السدس، وهو ثلاثة في الثمانية أو نصف مخرج الثمن وهو الأربعة في الستّة.</w:t>
      </w:r>
    </w:p>
    <w:p w14:paraId="607A2E29" w14:textId="421B79BE"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 وإن كان الكسران متباينين، بأن كان مخرج أحدهما لا يفني مخرج الآخر ولا يفنيهما عدد ثالث غير الواحد كالثلث والثمن ـ ضرب مخرج أحدهما في مخرج الآخر، وكان المتحصّل هو عدد الفريضة. ففي المثال المذكور تكون الفريضة أربعة وعشرين حاصلة من ضرب الثلاثة في الثمانية. وإذا اجتمع الثلث والربع كانت الفريضة اثنتي عشرة حاصلة من ضرب الأربعة في الثلاثة.</w:t>
      </w:r>
    </w:p>
    <w:p w14:paraId="4A49C691" w14:textId="6F4B820A"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(مسألة 1691)</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(2182): </w:t>
      </w:r>
      <w:r w:rsidRPr="005C074A">
        <w:rPr>
          <w:rFonts w:ascii="ahmadali" w:hAnsi="ahmadali" w:cs="Lotus Linotype"/>
          <w:sz w:val="30"/>
          <w:szCs w:val="30"/>
          <w:rtl/>
          <w:lang w:bidi="ar-IQ"/>
        </w:rPr>
        <w:t>إذا تعدّد أصحاب الفرض الواحد كانت الفريضة حاصلة من ضرب عددهم في مخرج الفرض، كما إذا ترك أربع زوجات وولداً، فإنّ الفريضة تكون من اثنين وثلاثين حاصلة من ضرب الأربعة (عدد الزوجات) في الثمانية مخرج الثمن.</w:t>
      </w:r>
    </w:p>
    <w:p w14:paraId="0B538331" w14:textId="6FD4516A" w:rsidR="008837D9"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وإذا ترك أبوين وأربع زوجات كانت الفريضة من ثمانية وأربعين حاصلة من ضرب الثلاث التي هي مخرج الثلث في الأربع التي هي مخرج الربع، فتكون إثنتي عشرة، فتضرب في الأربع (عدد الزوجات) ويكون الحاصل ثمانية وأربعين. وهكذا </w:t>
      </w:r>
      <w:r w:rsidRPr="005C074A">
        <w:rPr>
          <w:rFonts w:ascii="ahmadali" w:hAnsi="ahmadali" w:cs="Lotus Linotype"/>
          <w:sz w:val="30"/>
          <w:szCs w:val="30"/>
          <w:rtl/>
          <w:lang w:bidi="ar-IQ"/>
        </w:rPr>
        <w:lastRenderedPageBreak/>
        <w:t>تتضاعف الفريضة بعدد مَن ينكسر عليهم السهم.</w:t>
      </w:r>
    </w:p>
    <w:p w14:paraId="36B73388" w14:textId="0F0645FB" w:rsidR="008837D9" w:rsidRPr="00AA73E7" w:rsidRDefault="005C074A" w:rsidP="008404FB">
      <w:pPr>
        <w:widowControl w:val="0"/>
        <w:spacing w:before="120" w:after="0" w:line="216" w:lineRule="auto"/>
        <w:ind w:firstLine="567"/>
        <w:jc w:val="center"/>
        <w:rPr>
          <w:rFonts w:ascii="ahmadali" w:hAnsi="ahmadali" w:cs="ahmadali"/>
          <w:sz w:val="30"/>
          <w:szCs w:val="30"/>
          <w:rtl/>
          <w:lang w:bidi="ar-IQ"/>
        </w:rPr>
      </w:pPr>
      <w:r w:rsidRPr="005C074A">
        <w:rPr>
          <w:rFonts w:ascii="ahmadali" w:hAnsi="ahmadali" w:cs="Lotus Linotype"/>
          <w:bCs/>
          <w:sz w:val="30"/>
          <w:szCs w:val="30"/>
          <w:rtl/>
          <w:lang w:bidi="ar-IQ"/>
        </w:rPr>
        <w:t>والحمد للّه</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ربّ العالمين</w:t>
      </w:r>
      <w:r w:rsidRPr="005C074A">
        <w:rPr>
          <w:rFonts w:ascii="ahmadali" w:hAnsi="ahmadali" w:cs="Lotus Linotype"/>
          <w:sz w:val="30"/>
          <w:szCs w:val="30"/>
          <w:rtl/>
          <w:lang w:bidi="ar-IQ"/>
        </w:rPr>
        <w:t>،</w:t>
      </w:r>
      <w:r w:rsidRPr="005C074A">
        <w:rPr>
          <w:rFonts w:ascii="ahmadali" w:hAnsi="ahmadali" w:cs="Lotus Linotype"/>
          <w:bCs/>
          <w:sz w:val="30"/>
          <w:szCs w:val="30"/>
          <w:rtl/>
          <w:lang w:bidi="ar-IQ"/>
        </w:rPr>
        <w:t xml:space="preserve"> وصلى اللّه</w:t>
      </w:r>
      <w:r w:rsidR="008837D9" w:rsidRPr="00AA73E7">
        <w:rPr>
          <w:rFonts w:ascii="ahmadali" w:hAnsi="ahmadali" w:cs="ahmadali"/>
          <w:bCs/>
          <w:sz w:val="30"/>
          <w:szCs w:val="30"/>
          <w:rtl/>
          <w:lang w:bidi="ar-IQ"/>
        </w:rPr>
        <w:t>‏</w:t>
      </w:r>
      <w:r w:rsidRPr="005C074A">
        <w:rPr>
          <w:rFonts w:ascii="ahmadali" w:hAnsi="ahmadali" w:cs="Lotus Linotype"/>
          <w:bCs/>
          <w:sz w:val="30"/>
          <w:szCs w:val="30"/>
          <w:rtl/>
          <w:lang w:bidi="ar-IQ"/>
        </w:rPr>
        <w:t xml:space="preserve"> على محمّد وآله الطاهرين</w:t>
      </w:r>
    </w:p>
    <w:p w14:paraId="5D9E24A4" w14:textId="2D64F936" w:rsidR="003110D4" w:rsidRDefault="003110D4" w:rsidP="008404FB">
      <w:pPr>
        <w:widowControl w:val="0"/>
        <w:rPr>
          <w:rFonts w:ascii="ahmadali" w:eastAsiaTheme="majorEastAsia" w:hAnsi="ahmadali" w:cs="ahmadali"/>
          <w:bCs/>
          <w:color w:val="000000" w:themeColor="text1"/>
          <w:sz w:val="30"/>
          <w:szCs w:val="30"/>
          <w:rtl/>
          <w:lang w:bidi="ar-IQ"/>
        </w:rPr>
      </w:pPr>
      <w:r>
        <w:rPr>
          <w:rFonts w:ascii="ahmadali" w:hAnsi="ahmadali" w:cs="ahmadali"/>
          <w:sz w:val="30"/>
          <w:szCs w:val="30"/>
          <w:rtl/>
          <w:lang w:bidi="ar-IQ"/>
        </w:rPr>
        <w:br w:type="page"/>
      </w:r>
    </w:p>
    <w:p w14:paraId="019CEAB6" w14:textId="77777777" w:rsidR="003110D4" w:rsidRDefault="003110D4" w:rsidP="008404FB">
      <w:pPr>
        <w:widowControl w:val="0"/>
        <w:rPr>
          <w:rtl/>
          <w:lang w:bidi="ar-IQ"/>
        </w:rPr>
      </w:pPr>
    </w:p>
    <w:p w14:paraId="7BE4EEED" w14:textId="118331CE" w:rsidR="003110D4" w:rsidRPr="003110D4" w:rsidRDefault="005C074A" w:rsidP="008404FB">
      <w:pPr>
        <w:pStyle w:val="40"/>
        <w:rPr>
          <w:rtl/>
        </w:rPr>
      </w:pPr>
      <w:r w:rsidRPr="005C074A">
        <w:rPr>
          <w:rFonts w:cs="Lotus Linotype"/>
          <w:rtl/>
        </w:rPr>
        <w:t>مستحدثات</w:t>
      </w:r>
      <w:r w:rsidRPr="005C074A">
        <w:rPr>
          <w:rFonts w:eastAsia="Times New Roman" w:cs="Lotus Linotype"/>
          <w:rtl/>
        </w:rPr>
        <w:t xml:space="preserve"> </w:t>
      </w:r>
      <w:r w:rsidRPr="005C074A">
        <w:rPr>
          <w:rFonts w:cs="Lotus Linotype"/>
          <w:rtl/>
        </w:rPr>
        <w:t xml:space="preserve">المسائل </w:t>
      </w:r>
      <w:r w:rsidR="003110D4">
        <w:rPr>
          <w:rFonts w:hint="cs"/>
          <w:rtl/>
        </w:rPr>
        <w:t>/</w:t>
      </w:r>
      <w:r w:rsidRPr="005C074A">
        <w:rPr>
          <w:rFonts w:cs="Lotus Linotype" w:hint="cs"/>
          <w:rtl/>
        </w:rPr>
        <w:t xml:space="preserve"> </w:t>
      </w:r>
      <w:r w:rsidRPr="005C074A">
        <w:rPr>
          <w:rFonts w:eastAsia="Times New Roman" w:cs="Lotus Linotype"/>
          <w:rtl/>
        </w:rPr>
        <w:t>المصارف والبنوك</w:t>
      </w:r>
    </w:p>
    <w:p w14:paraId="2D40BA01" w14:textId="54404FF4" w:rsidR="0067288D" w:rsidRPr="00AA73E7" w:rsidRDefault="0067288D" w:rsidP="008404FB">
      <w:pPr>
        <w:pStyle w:val="12"/>
        <w:widowControl w:val="0"/>
        <w:rPr>
          <w:rtl/>
        </w:rPr>
      </w:pPr>
      <w:bookmarkStart w:id="443" w:name="_Toc92664061"/>
      <w:r w:rsidRPr="00AA73E7">
        <w:rPr>
          <w:rtl/>
        </w:rPr>
        <w:t>مستحدثات</w:t>
      </w:r>
      <w:r w:rsidR="007565D3">
        <w:rPr>
          <w:rtl/>
        </w:rPr>
        <w:t xml:space="preserve"> </w:t>
      </w:r>
      <w:r w:rsidRPr="00AA73E7">
        <w:rPr>
          <w:rtl/>
        </w:rPr>
        <w:t>المسائل</w:t>
      </w:r>
      <w:bookmarkEnd w:id="443"/>
    </w:p>
    <w:p w14:paraId="18AEFDC0" w14:textId="77777777" w:rsidR="003110D4" w:rsidRDefault="003110D4" w:rsidP="008404FB">
      <w:pPr>
        <w:pStyle w:val="3"/>
        <w:widowControl w:val="0"/>
        <w:spacing w:before="120" w:line="216" w:lineRule="auto"/>
        <w:ind w:firstLine="567"/>
        <w:jc w:val="both"/>
        <w:rPr>
          <w:rFonts w:ascii="ahmadali" w:eastAsia="Times New Roman" w:hAnsi="ahmadali" w:cs="ahmadali"/>
          <w:sz w:val="30"/>
          <w:szCs w:val="30"/>
          <w:rtl/>
          <w:lang w:bidi="ar-IQ"/>
        </w:rPr>
      </w:pPr>
    </w:p>
    <w:p w14:paraId="72D5135D" w14:textId="66434AF6" w:rsidR="0067288D" w:rsidRPr="00AA73E7" w:rsidRDefault="0067288D" w:rsidP="008404FB">
      <w:pPr>
        <w:pStyle w:val="31"/>
        <w:widowControl w:val="0"/>
        <w:rPr>
          <w:rtl/>
        </w:rPr>
      </w:pPr>
      <w:bookmarkStart w:id="444" w:name="_Toc92664062"/>
      <w:r w:rsidRPr="00AA73E7">
        <w:rPr>
          <w:rtl/>
        </w:rPr>
        <w:t>المصارف</w:t>
      </w:r>
      <w:r w:rsidR="007565D3">
        <w:rPr>
          <w:rtl/>
        </w:rPr>
        <w:t xml:space="preserve"> </w:t>
      </w:r>
      <w:r w:rsidRPr="00AA73E7">
        <w:rPr>
          <w:rtl/>
        </w:rPr>
        <w:t>والبنوك</w:t>
      </w:r>
      <w:bookmarkEnd w:id="444"/>
    </w:p>
    <w:p w14:paraId="169DB2B2" w14:textId="77351C8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وهي ثلاثة أصناف:</w:t>
      </w:r>
    </w:p>
    <w:p w14:paraId="3ADD0D70" w14:textId="6F71B87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1 ـ أهلي: وهو ما يتكوّن رأس ماله من شخص واحد أو أشخاص مشتركين مساهمين.</w:t>
      </w:r>
    </w:p>
    <w:p w14:paraId="4D59530F" w14:textId="7E08B48F"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2 ـ حكومي: وهو الذي تقوم الدولة بتمويله.</w:t>
      </w:r>
    </w:p>
    <w:p w14:paraId="76D44A53" w14:textId="38B2719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3 ـ مشترك: وتموله الدولة وأفراد الشعب.</w:t>
      </w:r>
    </w:p>
    <w:p w14:paraId="78031652" w14:textId="6361BB32"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1 ـ البنك الأهلي الإسلامي:</w:t>
      </w:r>
    </w:p>
    <w:p w14:paraId="297C4838" w14:textId="132A8937"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1692)</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w:t>
      </w:r>
      <w:r w:rsidRPr="005C074A">
        <w:rPr>
          <w:rFonts w:ascii="ahmadali" w:hAnsi="ahmadali" w:cs="Lotus Linotype"/>
          <w:sz w:val="30"/>
          <w:szCs w:val="30"/>
          <w:rtl/>
          <w:lang w:bidi="ar-IQ"/>
        </w:rPr>
        <w:t xml:space="preserve">: لا يجوز اشتراط الفائض والزيادة في الاقتراض منه، لأنه ربا محرّم والزيادة المحرمة قسمان وهي اشتراط الزيادة العينية ولو غير المجانسة واشتراط زيادة المنفعة المالية وأما اشتراط عقد محاباتي معاوضي كالبيع والإجارة ونحوهما فضلاً عن العقد المعاوضي غير المحاباتي فضلاً عن مثل الوكالة أو العمل غير المالي فلا بأس به وقد ذكر للتخلص من ذلك طرقاً إلاّ أنها غير نافعة للبنوك الربوية بديلاً عن الربا لأن النظام الربوي مقتضاه ازدياد نسبة الربح كلما ازدادت </w:t>
      </w:r>
      <w:r w:rsidRPr="005C074A">
        <w:rPr>
          <w:rFonts w:ascii="ahmadali" w:hAnsi="ahmadali" w:cs="Lotus Linotype"/>
          <w:sz w:val="30"/>
          <w:szCs w:val="30"/>
          <w:rtl/>
          <w:lang w:bidi="ar-IQ"/>
        </w:rPr>
        <w:lastRenderedPageBreak/>
        <w:t>المدة الزمنية وتأخّر المدين في تسديد الدين بينما هذه الطرق على تقدير صحتها وخلوها من الإشكال لا تصحح إلاّ الزيادة بالمقدار المحدود الأول من دون تصاعد بازدياد المدة والتأخير:</w:t>
      </w:r>
    </w:p>
    <w:p w14:paraId="1FEB4CB6" w14:textId="790696A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الأولى:</w:t>
      </w:r>
      <w:r w:rsidRPr="005C074A">
        <w:rPr>
          <w:rFonts w:ascii="ahmadali" w:hAnsi="ahmadali" w:cs="Lotus Linotype"/>
          <w:sz w:val="30"/>
          <w:szCs w:val="30"/>
          <w:rtl/>
          <w:lang w:bidi="ar-IQ"/>
        </w:rPr>
        <w:t xml:space="preserve"> أن يشتري المقترض من صاحب البنك أو من وكيله المفوض بضاعة بأكثر من قيمتها الواقعية 10 </w:t>
      </w:r>
      <w:r w:rsidR="0067288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أو 20 </w:t>
      </w:r>
      <w:r w:rsidR="0067288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مثلاً على أن يقرضه مبلغاً معيناً من النقد، أو يبيعه متاعاً بأقل من قيمته السوقية، ويشترط عليه في ضمن المعاملة أن يقرضه مبلغاً معيناً لمدة معلومة يتفقان عليها وعندئذ يجوز الاقتراض ولا ربا فيه. ومثل البيع الهبة بشرط القرض وكذلك الإجارة بشرط القرض وبقية المعاوضات بشرط القرض وكذلك يجوز العكس وهو القرض بشرط البيع والإجارة والمعاوضة المحاباتية عدا القرض بشرط الهبة فإنه محرم وكذا القرض بشرط عقد تمليك عين أو منفعة مجانية ويجوز العقد المعاوضي بشرط الإمهال أيضاً ولا يجوز الهبة بشرط الإمهال فضلاً عن العكس.</w:t>
      </w:r>
    </w:p>
    <w:p w14:paraId="20EA96B8" w14:textId="41CB66E3"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الثانية: </w:t>
      </w:r>
      <w:r w:rsidRPr="005C074A">
        <w:rPr>
          <w:rFonts w:ascii="ahmadali" w:hAnsi="ahmadali" w:cs="Lotus Linotype"/>
          <w:sz w:val="30"/>
          <w:szCs w:val="30"/>
          <w:rtl/>
          <w:lang w:bidi="ar-IQ"/>
        </w:rPr>
        <w:t>بيع مبلغ معين مع الضميمة بمبلغ أكثر كأن يبيع مائة دينار بضميمة كتاب بمائة وخمسين ديناراً لمدة شهرين مثلاً وإن كان الأحوط الاجتناب.</w:t>
      </w:r>
    </w:p>
    <w:p w14:paraId="62A4D7F3" w14:textId="2881229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الثالثة:</w:t>
      </w:r>
      <w:r w:rsidRPr="005C074A">
        <w:rPr>
          <w:rFonts w:ascii="ahmadali" w:hAnsi="ahmadali" w:cs="Lotus Linotype"/>
          <w:sz w:val="30"/>
          <w:szCs w:val="30"/>
          <w:rtl/>
          <w:lang w:bidi="ar-IQ"/>
        </w:rPr>
        <w:t xml:space="preserve"> بيع العينة وهو أن يبيع البنك بضاعة بمبلغ نسيئة إلى مدة ثم يشتريها منه نقداً بأقل من ثمن العقد السابق لكن من دون اشتراط وعدم التزام بالعقد الثاني ضمن العقد الأول فيكون تفاوت القدر بين الثمنين هو بقدر الفائدة والربح.</w:t>
      </w:r>
    </w:p>
    <w:p w14:paraId="68FD6D93" w14:textId="4F1F6D5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الرابعة:</w:t>
      </w:r>
      <w:r w:rsidRPr="005C074A">
        <w:rPr>
          <w:rFonts w:ascii="ahmadali" w:hAnsi="ahmadali" w:cs="Lotus Linotype"/>
          <w:sz w:val="30"/>
          <w:szCs w:val="30"/>
          <w:rtl/>
          <w:lang w:bidi="ar-IQ"/>
        </w:rPr>
        <w:t xml:space="preserve"> أن يجعل الزيادة على الإقراض دون المال كأن يقول: من أقرضني مائة دينار فله عشرين دينارً، ونظيره جعل الزيادة على تسديد البنك الدين الذي للآخرين عليه كأن يقول: إن أديت ديني فلك عشرة دنانير، فيضمن للبنك قيمة الدين لأن </w:t>
      </w:r>
      <w:r w:rsidRPr="005C074A">
        <w:rPr>
          <w:rFonts w:ascii="ahmadali" w:hAnsi="ahmadali" w:cs="Lotus Linotype"/>
          <w:sz w:val="30"/>
          <w:szCs w:val="30"/>
          <w:rtl/>
          <w:lang w:bidi="ar-IQ"/>
        </w:rPr>
        <w:lastRenderedPageBreak/>
        <w:t xml:space="preserve">أمره ضماني ويضمن بالجعالة العشرة. لكنه لا يخلو من إشكال ومنع، نعم التعهد بالضمان وأداء الدين يصح الجعل أو الأجر بإزائه. </w:t>
      </w:r>
    </w:p>
    <w:p w14:paraId="5D619A9C" w14:textId="1681D110"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الخامسة:</w:t>
      </w:r>
      <w:r w:rsidRPr="005C074A">
        <w:rPr>
          <w:rFonts w:ascii="ahmadali" w:hAnsi="ahmadali" w:cs="Lotus Linotype"/>
          <w:sz w:val="30"/>
          <w:szCs w:val="30"/>
          <w:rtl/>
          <w:lang w:bidi="ar-IQ"/>
        </w:rPr>
        <w:t xml:space="preserve"> أخذ الزيادة مقابل إسقاط حق الوفاء في مكان خاص وهو مكان الاقتراض وهو في القروض التي تدفع إلى المدين خارج البلاد حيث يكون للبنك الحق أن يستوفيها في بلد الإقراض الذي هو بلد أجنبي لكنه يسقط حقه ويؤخذ زيادة لقاء تنازله.</w:t>
      </w:r>
    </w:p>
    <w:p w14:paraId="04753655" w14:textId="1B0A345E"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السادسة:</w:t>
      </w:r>
      <w:r w:rsidRPr="005C074A">
        <w:rPr>
          <w:rFonts w:ascii="ahmadali" w:hAnsi="ahmadali" w:cs="Lotus Linotype"/>
          <w:sz w:val="30"/>
          <w:szCs w:val="30"/>
          <w:rtl/>
          <w:lang w:bidi="ar-IQ"/>
        </w:rPr>
        <w:t xml:space="preserve"> وهي مفيدة في خصوص قروض الاستثمار دون قروض الاستهلاك أي الاقتراض الذي يأخذ المال فيه المقترض ليستثمره عبر التجارة وغيرها وذلك بأن يملّك المالك للمال ـ كالبنك أو المودع أو غيره ـ صاحب الاستثمار (عامل المضاربة) عين المال ويبقى لنفسه حقاً في مالية المال نظير حق الخمس والزكاة بناء على تعلقهما بمالية المال غاية الأمر يكون مقدار نسبة الحق في مالية المال حسب الاتفاق بين صاحب المال والمستثمر بمقدار النصف أو الثلثين مع الثلث، أو غير ذلك من النسب، وعلى هذا النمط من الشراكة يكون تلف المال من عهدة المستثمر (العامل للمضاربة) بخلاف نمائه فإنه بالنسبة المقدرة كما أن ضمان المستثمر (العامل) ليس لنصف أو لثلثي المال بحسب بداية مقدار المال عند الاتفاق بل هو ضامن لمقدار النصف أو الثلثين من مقدار مالية المال قبيل التلف كما هو الحال في تصرف من عليه الخمس والزكاة، نعم هذه الطريقة بعد تحتاج إلى مزيد من النظر لرفع إشكال ضمان عامل المضاربة مضافاً إلى أنّ الأموال المتداولة في معاملات البنوك جلها في الذمة وليست عين نقدية أو أعيان أخرى كي يفكك بين ملكية العين والحق في ماليتها كما هو الحال في الخمس والزكاة.</w:t>
      </w:r>
    </w:p>
    <w:p w14:paraId="1FB1FE53" w14:textId="52511B0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lastRenderedPageBreak/>
        <w:t>السابعة:</w:t>
      </w:r>
      <w:r w:rsidRPr="005C074A">
        <w:rPr>
          <w:rFonts w:ascii="ahmadali" w:hAnsi="ahmadali" w:cs="Lotus Linotype"/>
          <w:sz w:val="30"/>
          <w:szCs w:val="30"/>
          <w:rtl/>
          <w:lang w:bidi="ar-IQ"/>
        </w:rPr>
        <w:t xml:space="preserve"> تبديل القرض إلى البيع فبدلاً عن أن يقرض مائة دينار بمائة وعشرين ديناراً، يبيع المائة دينار بمائة وعشرين مؤجّلاً ولا يخلو عن إشكال، بخلاف ما إذا كان بعملة أخرى تزيد قيمتها على المائة دينار فإنه يصح وعند الوفاء، له أن يدفع العملة الأخرى كما له أن يوفي بغير الجنس وهو ما يساويها من الدنانير إذا رضي البائع.</w:t>
      </w:r>
    </w:p>
    <w:p w14:paraId="0A766669" w14:textId="7463C85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الثامنة:</w:t>
      </w:r>
      <w:r w:rsidRPr="005C074A">
        <w:rPr>
          <w:rFonts w:ascii="ahmadali" w:hAnsi="ahmadali" w:cs="Lotus Linotype"/>
          <w:sz w:val="30"/>
          <w:szCs w:val="30"/>
          <w:rtl/>
          <w:lang w:bidi="ar-IQ"/>
        </w:rPr>
        <w:t xml:space="preserve"> أن يقوم البنك بالوساطة كوكيل بين أصحاب الأموال (كالتجار) لإيقاع عقد المضاربة مع أصحاب الأعمال (وهم المستثمرون) ويتقاضى جعلاً من قبل أصحاب الأموال المودعين لإشرافه على المضاربة وبضميمة ضمان البنك وتعهده لرأس المال لصاحب الأموال.</w:t>
      </w:r>
    </w:p>
    <w:p w14:paraId="7B437CB8" w14:textId="6D53FB26"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وهذه الطريقة صورية لا حقيقة لها بعد كون المال المتداول بين الأطراف الثلاثة هو في الذمة لا بالسيولة النقدية فتكون قرضاً مضموناً لا وكالة ولا مضاربة مضافاً إلى عدم صحة تعيين حصة الربح في المضاربة بغير النسبة الكسرية المشاعة على الأظهر.</w:t>
      </w:r>
    </w:p>
    <w:p w14:paraId="67148FFC" w14:textId="469C328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وكذلك الحكم في الطريقة الأخرى ـ المقاربة لذلك ـ بأن يكون البنك هو عامل المضاربة مع أصحاب الأموال أعم من أن يتجر البنك بنفسه أو بالتسبيب، ووكيلاً عنهم في إيقاع عقد الصلح عن النسبة المئوية التي لهم في الأرباح مقابل عوض معين.</w:t>
      </w:r>
    </w:p>
    <w:p w14:paraId="1AE49B2E" w14:textId="59972CD3"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هذا والأجدر في التخلص من الربا اعتماد طرق يتوصل إليها عبر دراسات بين ذوي التخصص الفقهي وأخصائي علم المصرف والمال لإيجاد صيغ مناسبة لمناخ المال وبيئة التعامل الراهن.</w:t>
      </w:r>
    </w:p>
    <w:p w14:paraId="4F21E503" w14:textId="0CD67FF9"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1693)</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w:t>
      </w:r>
      <w:r w:rsidRPr="005C074A">
        <w:rPr>
          <w:rFonts w:ascii="ahmadali" w:hAnsi="ahmadali" w:cs="Lotus Linotype"/>
          <w:sz w:val="30"/>
          <w:szCs w:val="30"/>
          <w:rtl/>
          <w:lang w:bidi="ar-IQ"/>
        </w:rPr>
        <w:t>: لا يجوز إقراض البنك بشرط الحصول على الفائض المسمى في عرف اليوم بالإيداع، بلا فرق بين الإيداع لودايع ثابتة الذي له أمد خاص بمعنى أن البنك غير ملزم بوضعه تحت الطلب، وبين الإيداع المتحرك المسمى بالحساب الجاري، أي أن البنك ملزم بوضعه تحت الطلب، نعم إذا لم يكن الإيداع بهذا الشرط فلا بأس به.</w:t>
      </w:r>
    </w:p>
    <w:p w14:paraId="6DF782BB" w14:textId="074F063B"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2 ـ البنك الحكومي:</w:t>
      </w:r>
    </w:p>
    <w:p w14:paraId="4B5F29A8" w14:textId="777B9689"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1694)</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w:t>
      </w:r>
      <w:r w:rsidRPr="005C074A">
        <w:rPr>
          <w:rFonts w:ascii="ahmadali" w:hAnsi="ahmadali" w:cs="Lotus Linotype"/>
          <w:sz w:val="30"/>
          <w:szCs w:val="30"/>
          <w:rtl/>
          <w:lang w:bidi="ar-IQ"/>
        </w:rPr>
        <w:t>: لا فرق في التعامل وحكم المال المقبوض بين البنك الأهلي والحكومي في البلدان الإسلامية.</w:t>
      </w:r>
    </w:p>
    <w:p w14:paraId="1CCDF743" w14:textId="64E3F336"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1695)</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w:t>
      </w:r>
      <w:r w:rsidRPr="005C074A">
        <w:rPr>
          <w:rFonts w:ascii="ahmadali" w:hAnsi="ahmadali" w:cs="Lotus Linotype"/>
          <w:sz w:val="30"/>
          <w:szCs w:val="30"/>
          <w:rtl/>
          <w:lang w:bidi="ar-IQ"/>
        </w:rPr>
        <w:t>: لا يجوز الاقتراض منه بشرط الزيادة لأنه ربا، بلا فرق بين كون الإقراض مع الرهن، أو بدونه، نعم يصح أصل القرض ويبطل الشرط، وللتخلص من الحرمة فعلى المقترض أن لا ينوي في الإرادة الجدية الالتزام بالشرط، ويوطّن نفسه أنه لو لم يطالبه البنك بالزيادة فلا يدفعها، ولا يضرّه العلم بأن البنك يستوفي الزيادة منه قهراً فلو طالبه البنك جاز له دفعها حيث لا يسعه التخلف.</w:t>
      </w:r>
    </w:p>
    <w:p w14:paraId="24938807" w14:textId="6450EE3E"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(مسألة 5): لا يجوز شرط الربح والفائدة في إيداع المال فيه بعنوان التوفير، ويمكن التخلص منه بإيداع المال بدون شرط الزيادة، بمعنى أنه يبني في نفسه على أن البنك لو لم يدفع له الفائدة لم يطالبها منه، فلو دفع البنك له فائدة أخذها لا بعنوان استيفاء الشرط بل بعنوان إذنهم عليهم السلام بأخذه بعموم </w:t>
      </w:r>
      <w:r w:rsidR="0067288D" w:rsidRPr="00AA73E7">
        <w:rPr>
          <w:rFonts w:ascii="ahmadali" w:hAnsi="ahmadali" w:cs="ahmadali"/>
          <w:sz w:val="30"/>
          <w:szCs w:val="30"/>
          <w:rtl/>
          <w:lang w:bidi="ar-IQ"/>
        </w:rPr>
        <w:t>«</w:t>
      </w:r>
      <w:r w:rsidRPr="005C074A">
        <w:rPr>
          <w:rFonts w:ascii="ahmadali" w:hAnsi="ahmadali" w:cs="Lotus Linotype"/>
          <w:sz w:val="30"/>
          <w:szCs w:val="30"/>
          <w:rtl/>
          <w:lang w:bidi="ar-IQ"/>
        </w:rPr>
        <w:t>لك المهنا وعليه الوزر</w:t>
      </w:r>
      <w:r w:rsidR="0067288D" w:rsidRPr="00AA73E7">
        <w:rPr>
          <w:rFonts w:ascii="ahmadali" w:hAnsi="ahmadali" w:cs="ahmadali"/>
          <w:sz w:val="30"/>
          <w:szCs w:val="30"/>
          <w:rtl/>
          <w:lang w:bidi="ar-IQ"/>
        </w:rPr>
        <w:t>»</w:t>
      </w:r>
      <w:r w:rsidRPr="005C074A">
        <w:rPr>
          <w:rFonts w:ascii="ahmadali" w:hAnsi="ahmadali" w:cs="Lotus Linotype"/>
          <w:sz w:val="30"/>
          <w:szCs w:val="30"/>
          <w:rtl/>
          <w:lang w:bidi="ar-IQ"/>
        </w:rPr>
        <w:t>.</w:t>
      </w:r>
    </w:p>
    <w:p w14:paraId="4AD64158" w14:textId="4D0C0C37"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ومن هنا يظهر حال البنك المشترك.</w:t>
      </w:r>
    </w:p>
    <w:p w14:paraId="1895ADC7" w14:textId="69531441"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هذا في البنوك الإسلامية، وأما البنوك غير الإسلامية ـ أهلية كانت أم غيرها ـ فلا مانع من قبض المال منها لا بقصد الاقتراض. ويجوز الإيداع فيها بشرط الحصول على الفائدة لجواز أخذ الربا منهم. ويحرم اشتراط الزيادة في الاقتراض منهم ويتخلص من الحرمة بأخذه المال لا بقصد القرض ولو طالبه البنك بالزيادة جاز له دفعها حيث لا يسعه التخلف.</w:t>
      </w:r>
    </w:p>
    <w:p w14:paraId="146ABC52" w14:textId="3D298B96" w:rsidR="003110D4" w:rsidRPr="00AA73E7"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hint="cs"/>
          <w:rtl/>
        </w:rPr>
        <w:t xml:space="preserve"> الاعتمادات</w:t>
      </w:r>
    </w:p>
    <w:p w14:paraId="2E80D03C" w14:textId="77777777" w:rsidR="0067288D" w:rsidRPr="00AA73E7" w:rsidRDefault="0067288D" w:rsidP="008404FB">
      <w:pPr>
        <w:pStyle w:val="31"/>
        <w:widowControl w:val="0"/>
        <w:rPr>
          <w:rtl/>
        </w:rPr>
      </w:pPr>
      <w:bookmarkStart w:id="445" w:name="_Toc92664063"/>
      <w:r w:rsidRPr="00AA73E7">
        <w:rPr>
          <w:rtl/>
        </w:rPr>
        <w:t>الاعتمادات</w:t>
      </w:r>
      <w:bookmarkEnd w:id="445"/>
    </w:p>
    <w:p w14:paraId="1EC15881" w14:textId="26DAEFE6"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1 ـ اعتماد الاستيراد:</w:t>
      </w:r>
    </w:p>
    <w:p w14:paraId="7A6D0402" w14:textId="72B47572"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وهو أن من يريد استيراد بضاعة أجنبية لابد له من فتح اعتماد لدى البنك وهو يتعهد له بتسديد الثمن إلى الجهة المصدرة بعد تمامية المعاملة بين المستورد والمصدر مراسلة أو بمراجعة الوكيل الموجود في البلد ويسجل البضاعة باسمه ويرسل القوائم المحددة لنوعية البضاعة كماً وكيفاً حسب الشروط المتفق عليها وعند ذلك يقوم المستورد بدفع قسم من ثمن البضاعة إلى البنك ليقوم بدوره بتسلم مستندات البضاعة من الجهة المصدرة.</w:t>
      </w:r>
    </w:p>
    <w:p w14:paraId="7E0D50E5" w14:textId="79CB115C"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2 ـ اعتماد التصدير:</w:t>
      </w:r>
    </w:p>
    <w:p w14:paraId="5FE56F1B" w14:textId="0DEA020F"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وهو أن من يريد تصدير بضاعة إلى الخارج أيضاً لابد له من فتح اعتماد لدى البنك ليقوم بدوره ـ بموجب تعهده ـ بتسليم البضاعة إلى الجهة المستوردة وقبض ثمنها وفق الأصول المتبعة عندهم، فالنتيجة أن القسمين لا يختلفان في الواقع، فالاعتماد سواء أكان للاستيراد أو التصدير يقوم على أساس تعهد البنك بأداء الثمن </w:t>
      </w:r>
      <w:r w:rsidRPr="005C074A">
        <w:rPr>
          <w:rFonts w:ascii="ahmadali" w:hAnsi="ahmadali" w:cs="Lotus Linotype"/>
          <w:sz w:val="30"/>
          <w:szCs w:val="30"/>
          <w:rtl/>
          <w:lang w:bidi="ar-IQ"/>
        </w:rPr>
        <w:lastRenderedPageBreak/>
        <w:t>وقبض البضاعة.</w:t>
      </w:r>
    </w:p>
    <w:p w14:paraId="7FE439D8" w14:textId="74B15E7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نعم هنا قسم آخر من الاعتماد وهو أن المستورد أو المصدر يقوم بإرسال قوائم البضاعة كماً وكيفاً إلى البنك أو فرعه في ذلك البلد دون معاملة مسبقة مع الجهة المقابلة، والبنك بدوره يعرض تلك القوائم على الجهة المقابلة، فإن قبلتها طلبت من البنك فتح اعتماد لها، ثم يقوم بدور الوسيط إلى أن يتم تسليم البضاعة وقبض الثمن.</w:t>
      </w:r>
    </w:p>
    <w:p w14:paraId="718C07E8" w14:textId="53A33F4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1696)</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w:t>
      </w:r>
      <w:r w:rsidRPr="005C074A">
        <w:rPr>
          <w:rFonts w:ascii="ahmadali" w:hAnsi="ahmadali" w:cs="Lotus Linotype"/>
          <w:sz w:val="30"/>
          <w:szCs w:val="30"/>
          <w:rtl/>
          <w:lang w:bidi="ar-IQ"/>
        </w:rPr>
        <w:t>: لا بأس بفتح الاعتماد لدى البنك كما لا بأس بقيامه بذلك وفق الوجوه الآتية.</w:t>
      </w:r>
    </w:p>
    <w:p w14:paraId="2418339D" w14:textId="5A87941C"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1697)</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w:t>
      </w:r>
      <w:r w:rsidRPr="005C074A">
        <w:rPr>
          <w:rFonts w:ascii="ahmadali" w:hAnsi="ahmadali" w:cs="Lotus Linotype"/>
          <w:sz w:val="30"/>
          <w:szCs w:val="30"/>
          <w:rtl/>
          <w:lang w:bidi="ar-IQ"/>
        </w:rPr>
        <w:t>: هل يجوز للبنك أخذ الفائدة من صاحب الاعتماد إزاء قيامه بالعمل المذكور</w:t>
      </w:r>
      <w:r w:rsidR="0067288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الظاهر جوازه وفق الوجوه التالية:</w:t>
      </w:r>
    </w:p>
    <w:p w14:paraId="4F80C9E7" w14:textId="05DE6CE7"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الأول:</w:t>
      </w:r>
      <w:r w:rsidRPr="005C074A">
        <w:rPr>
          <w:rFonts w:ascii="ahmadali" w:hAnsi="ahmadali" w:cs="Lotus Linotype"/>
          <w:sz w:val="30"/>
          <w:szCs w:val="30"/>
          <w:rtl/>
          <w:lang w:bidi="ar-IQ"/>
        </w:rPr>
        <w:t xml:space="preserve"> بدخوله في عقد الإجارة إذ يستأجر صاحب الاعتماد البنك للقيام بهذه الخدمة والدور من التعهد بأداء دينه والاتصال بالمصدر وتسلّم المستندات وتسليمها بإزاء أجرة معينة.</w:t>
      </w:r>
    </w:p>
    <w:p w14:paraId="1ACE81C8" w14:textId="133CCC4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الثاني: </w:t>
      </w:r>
      <w:r w:rsidRPr="005C074A">
        <w:rPr>
          <w:rFonts w:ascii="ahmadali" w:hAnsi="ahmadali" w:cs="Lotus Linotype"/>
          <w:sz w:val="30"/>
          <w:szCs w:val="30"/>
          <w:rtl/>
          <w:lang w:bidi="ar-IQ"/>
        </w:rPr>
        <w:t xml:space="preserve">بدخوله في عقد الجعالة. </w:t>
      </w:r>
    </w:p>
    <w:p w14:paraId="7F55877B" w14:textId="481FDCC5"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 xml:space="preserve">الثالث: </w:t>
      </w:r>
      <w:r w:rsidRPr="005C074A">
        <w:rPr>
          <w:rFonts w:ascii="ahmadali" w:hAnsi="ahmadali" w:cs="Lotus Linotype"/>
          <w:sz w:val="30"/>
          <w:szCs w:val="30"/>
          <w:rtl/>
          <w:lang w:bidi="ar-IQ"/>
        </w:rPr>
        <w:t>باندراجه في البيع فيما كان دفع البنك ثمن البضاعة بالعملة الأجنبية إلى المصدّر بأن يبيعها في ذمة المستورد بما يعادله من عملة بلده مع إضافة الفائدة إليه.</w:t>
      </w:r>
    </w:p>
    <w:p w14:paraId="772A1052" w14:textId="2F4D31B2" w:rsidR="003110D4"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hint="cs"/>
          <w:rtl/>
        </w:rPr>
        <w:t xml:space="preserve"> </w:t>
      </w:r>
      <w:r w:rsidRPr="005C074A">
        <w:rPr>
          <w:rFonts w:eastAsia="Times New Roman" w:cs="Lotus Linotype"/>
          <w:rtl/>
        </w:rPr>
        <w:t>خزن البضائع</w:t>
      </w:r>
    </w:p>
    <w:p w14:paraId="768C38F9" w14:textId="23C105EA" w:rsidR="0067288D" w:rsidRPr="00AA73E7" w:rsidRDefault="0067288D" w:rsidP="008404FB">
      <w:pPr>
        <w:pStyle w:val="31"/>
        <w:widowControl w:val="0"/>
        <w:rPr>
          <w:rtl/>
        </w:rPr>
      </w:pPr>
      <w:bookmarkStart w:id="446" w:name="_Toc92664064"/>
      <w:r w:rsidRPr="00AA73E7">
        <w:rPr>
          <w:rtl/>
        </w:rPr>
        <w:t>خزن</w:t>
      </w:r>
      <w:r w:rsidR="007565D3">
        <w:rPr>
          <w:rtl/>
        </w:rPr>
        <w:t xml:space="preserve"> </w:t>
      </w:r>
      <w:r w:rsidRPr="00AA73E7">
        <w:rPr>
          <w:rtl/>
        </w:rPr>
        <w:t>البضائع</w:t>
      </w:r>
      <w:bookmarkEnd w:id="446"/>
    </w:p>
    <w:p w14:paraId="52C36F7D" w14:textId="15E621FF"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قد يقوم البنك بخزن البضائع على حساب المستورد كما إذا تم العقد بينه وبين المصدّر، وقام البنك بتسديد ثمنها له، فعند وصول البضاعة يقوم البنك بتسليم </w:t>
      </w:r>
      <w:r w:rsidRPr="005C074A">
        <w:rPr>
          <w:rFonts w:ascii="ahmadali" w:hAnsi="ahmadali" w:cs="Lotus Linotype"/>
          <w:sz w:val="30"/>
          <w:szCs w:val="30"/>
          <w:rtl/>
          <w:lang w:bidi="ar-IQ"/>
        </w:rPr>
        <w:lastRenderedPageBreak/>
        <w:t>مستنداتها للمستورد وإخباره بوصولها، فإن تأخر المستورد عن تسلمها في الموعد المقرر، قام البنك بخزنها وحفظها على حساب المستورد إزاء أجر معين وقد يقوم بحفظها على حسابه، كما إذا أرسل البضاعة إلى البنك دون عقد واتفاق مسبق، فعندئذ يقوم البنك بعرض قوائم البضاعة على تجار البلد فإن لم يقبلوها حفظها على حساب المصدر لقاء أجر معين.</w:t>
      </w:r>
    </w:p>
    <w:p w14:paraId="2E98E15B" w14:textId="3A6E6F3B"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1698)</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(7)</w:t>
      </w:r>
      <w:r w:rsidRPr="005C074A">
        <w:rPr>
          <w:rFonts w:ascii="ahmadali" w:hAnsi="ahmadali" w:cs="Lotus Linotype"/>
          <w:sz w:val="30"/>
          <w:szCs w:val="30"/>
          <w:rtl/>
          <w:lang w:bidi="ar-IQ"/>
        </w:rPr>
        <w:t>: في كلتا الحالتين يجوز للبنك أخذ الأجرة لقاء العمل المذكور إذا اشترط ذلك في ضمن عقده وإن كان الشرط ضمنياً وارتكازياً، أو كان قيامه بذلك بطلب منه، وإلاّ فلا يستحق شيئاً.</w:t>
      </w:r>
    </w:p>
    <w:p w14:paraId="3A0A3CD2" w14:textId="1CD45EF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بيع البضائع: وهي أن البنك قد يقوم ببيع البضاعة عند تخلف أصحابها عن تسلمها بعد إعلان البنك وإنذاره، ويقوم بذلك لاستيفاء حقه من ثمنها، ويجوز ذلك بمقتضى الشرط الضمني بأن يكون البنك وكيلاً من قبل أصحابها بالبيع ويجوز شراؤها منه.</w:t>
      </w:r>
    </w:p>
    <w:p w14:paraId="30B6080B" w14:textId="06201182" w:rsidR="003110D4"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hint="cs"/>
          <w:rtl/>
        </w:rPr>
        <w:t xml:space="preserve"> </w:t>
      </w:r>
      <w:r w:rsidRPr="005C074A">
        <w:rPr>
          <w:rFonts w:eastAsia="Times New Roman" w:cs="Lotus Linotype"/>
          <w:rtl/>
        </w:rPr>
        <w:t>الكفالة عند البنوك</w:t>
      </w:r>
    </w:p>
    <w:p w14:paraId="76CE44FF" w14:textId="525F4F1C" w:rsidR="0067288D" w:rsidRPr="00AA73E7" w:rsidRDefault="0067288D" w:rsidP="008404FB">
      <w:pPr>
        <w:pStyle w:val="31"/>
        <w:widowControl w:val="0"/>
        <w:rPr>
          <w:rtl/>
        </w:rPr>
      </w:pPr>
      <w:bookmarkStart w:id="447" w:name="_Toc92664065"/>
      <w:r w:rsidRPr="00AA73E7">
        <w:rPr>
          <w:rtl/>
        </w:rPr>
        <w:t>الكفالة</w:t>
      </w:r>
      <w:r w:rsidR="007565D3">
        <w:rPr>
          <w:rtl/>
        </w:rPr>
        <w:t xml:space="preserve"> </w:t>
      </w:r>
      <w:r w:rsidRPr="00AA73E7">
        <w:rPr>
          <w:rtl/>
        </w:rPr>
        <w:t>عند</w:t>
      </w:r>
      <w:r w:rsidR="007565D3">
        <w:rPr>
          <w:rtl/>
        </w:rPr>
        <w:t xml:space="preserve"> </w:t>
      </w:r>
      <w:r w:rsidRPr="00AA73E7">
        <w:rPr>
          <w:rtl/>
        </w:rPr>
        <w:t>البنوك</w:t>
      </w:r>
      <w:bookmarkEnd w:id="447"/>
    </w:p>
    <w:p w14:paraId="6343883B" w14:textId="7DB504EB"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يقوم البنك بكفالة وتعهد مالي من قبل المتعهد للمتعهد له الذي هو جهة حكومية أو غيرها حينما يتولى المتعهد مشروعاً كتأسيس مدرسة أو مستشفى أو ما شاكل ذلك للمتعهد له حسبما تم الاتفاق بينهما على ذلك، وحينئذ قد يشترط المتعهد له على المتعهد مبلغاً معيناً من المال في حالة عدم إنجاز المشروع وإتمامه عوضاً عن الخسائر التي قد تصيبه سواء بمعنى فوت منافع أو تضرر لبعض أعيان رأس المال بسبب عدم إنجاز المشروع. فيطالب المتعهد له من المتعهد بكفيل على ذلك، وفي هذه </w:t>
      </w:r>
      <w:r w:rsidRPr="005C074A">
        <w:rPr>
          <w:rFonts w:ascii="ahmadali" w:hAnsi="ahmadali" w:cs="Lotus Linotype"/>
          <w:sz w:val="30"/>
          <w:szCs w:val="30"/>
          <w:rtl/>
          <w:lang w:bidi="ar-IQ"/>
        </w:rPr>
        <w:lastRenderedPageBreak/>
        <w:t>الحالة يرجع المتعهد والمقاول إلى البنك ليصدر له مستند ضمان يتعهد البنك فيه للمتعهد له بالمبلغ المذكور عند تخلفه (المتعهد) عن القيام بإنجاز المشروع لقاء أجر معين.</w:t>
      </w:r>
    </w:p>
    <w:p w14:paraId="30CE1F7E" w14:textId="77777777" w:rsidR="0067288D" w:rsidRPr="00AA73E7" w:rsidRDefault="0067288D" w:rsidP="008404FB">
      <w:pPr>
        <w:widowControl w:val="0"/>
        <w:spacing w:before="120" w:after="0" w:line="216" w:lineRule="auto"/>
        <w:ind w:firstLine="567"/>
        <w:jc w:val="both"/>
        <w:rPr>
          <w:rFonts w:ascii="ahmadali" w:eastAsia="Times New Roman" w:hAnsi="ahmadali" w:cs="ahmadali"/>
          <w:sz w:val="30"/>
          <w:szCs w:val="30"/>
          <w:rtl/>
          <w:lang w:bidi="ar-IQ"/>
        </w:rPr>
      </w:pPr>
    </w:p>
    <w:p w14:paraId="6E9AF95D" w14:textId="77777777" w:rsidR="0067288D" w:rsidRPr="00AA73E7" w:rsidRDefault="0067288D" w:rsidP="008404FB">
      <w:pPr>
        <w:pStyle w:val="31"/>
        <w:widowControl w:val="0"/>
        <w:rPr>
          <w:rtl/>
        </w:rPr>
      </w:pPr>
      <w:bookmarkStart w:id="448" w:name="_Toc92664066"/>
      <w:r w:rsidRPr="00AA73E7">
        <w:rPr>
          <w:rtl/>
        </w:rPr>
        <w:t>مسائل</w:t>
      </w:r>
      <w:bookmarkEnd w:id="448"/>
    </w:p>
    <w:p w14:paraId="7C626ACB" w14:textId="574D4896"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الأولى:</w:t>
      </w:r>
      <w:r w:rsidRPr="005C074A">
        <w:rPr>
          <w:rFonts w:ascii="ahmadali" w:hAnsi="ahmadali" w:cs="Lotus Linotype"/>
          <w:sz w:val="30"/>
          <w:szCs w:val="30"/>
          <w:rtl/>
          <w:lang w:bidi="ar-IQ"/>
        </w:rPr>
        <w:t xml:space="preserve"> تصح هذه الكفالة المالية ـ التي هي تعهد بفعل أداء المال فليست ضماناً وتعهداً بنفس المال في الذمة أي نظير شرط الفعل لا شرط النتيجة ـ بإيجاب من الكفيل بكل ما يدل على تعهده والتزامه من قول أو كتابة أو فعل، وبقبول من المتعهد له بكل ما يدل على رضاه بذلك، ولا فرق في صحة الكفالة بين أن يتعهد الكفيل للدائن بوفاء المدين دينه، وأن يتعهد لصاحب الحق بوفاء المقاول والمتعهد شرطه.</w:t>
      </w:r>
    </w:p>
    <w:p w14:paraId="66A7EE79" w14:textId="3C16FE57"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الثانية:</w:t>
      </w:r>
      <w:r w:rsidRPr="005C074A">
        <w:rPr>
          <w:rFonts w:ascii="ahmadali" w:hAnsi="ahmadali" w:cs="Lotus Linotype"/>
          <w:sz w:val="30"/>
          <w:szCs w:val="30"/>
          <w:rtl/>
          <w:lang w:bidi="ar-IQ"/>
        </w:rPr>
        <w:t xml:space="preserve"> يجب على المتعهد الوفاء بالشرط المذكور إذا كان في ضمن عقد عند تخلفه عن القيام بإنجاز المشروع وإذا امتنع عن الوفاء به رجع المتعهد له (صاحب الحق) إلى البنك للوفاء به وبما أن تعهد البنك وضمانه كان بطلب من المتعهد والمقاول فهو ضامن لما يخسره البنك بمقتضى تعهده، فيحق للبنك أن يرجع إليه ويطالبه به.</w:t>
      </w:r>
    </w:p>
    <w:p w14:paraId="53747431" w14:textId="5A0305A2"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الثالثة:</w:t>
      </w:r>
      <w:r w:rsidRPr="005C074A">
        <w:rPr>
          <w:rFonts w:ascii="ahmadali" w:hAnsi="ahmadali" w:cs="Lotus Linotype"/>
          <w:sz w:val="30"/>
          <w:szCs w:val="30"/>
          <w:rtl/>
          <w:lang w:bidi="ar-IQ"/>
        </w:rPr>
        <w:t xml:space="preserve"> يجوز للبنك أن يأخذ عمولة معينة من المقاول والمتعهد ـ لإنجاز العمل ـ لقاء كفالته وتعهده إذ هو عمل محترم، ويمكن اندراجه في عقد الجعالة فتكون جعلاً على القيام بالكفالة والتعهد أو اندراجه في الإجارة أو صلحاً بلحاظ مجموع المسائل الثلاث.</w:t>
      </w:r>
    </w:p>
    <w:p w14:paraId="359A6CA5" w14:textId="77777777" w:rsidR="0067288D" w:rsidRPr="00AA73E7" w:rsidRDefault="0067288D" w:rsidP="008404FB">
      <w:pPr>
        <w:widowControl w:val="0"/>
        <w:spacing w:before="120" w:after="0" w:line="216" w:lineRule="auto"/>
        <w:ind w:firstLine="567"/>
        <w:jc w:val="both"/>
        <w:rPr>
          <w:rFonts w:ascii="ahmadali" w:eastAsia="Times New Roman" w:hAnsi="ahmadali" w:cs="ahmadali"/>
          <w:sz w:val="30"/>
          <w:szCs w:val="30"/>
          <w:rtl/>
          <w:lang w:bidi="ar-IQ"/>
        </w:rPr>
      </w:pPr>
    </w:p>
    <w:p w14:paraId="0046BE8D" w14:textId="77777777" w:rsidR="0067288D" w:rsidRPr="00AA73E7" w:rsidRDefault="0067288D" w:rsidP="008404FB">
      <w:pPr>
        <w:widowControl w:val="0"/>
        <w:spacing w:before="120" w:after="0" w:line="216" w:lineRule="auto"/>
        <w:ind w:firstLine="567"/>
        <w:jc w:val="both"/>
        <w:rPr>
          <w:rFonts w:ascii="ahmadali" w:eastAsia="Times New Roman" w:hAnsi="ahmadali" w:cs="ahmadali"/>
          <w:bCs/>
          <w:sz w:val="30"/>
          <w:szCs w:val="30"/>
          <w:rtl/>
          <w:lang w:bidi="ar-IQ"/>
        </w:rPr>
      </w:pPr>
    </w:p>
    <w:p w14:paraId="3324A14F" w14:textId="02226074" w:rsidR="003110D4"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hint="cs"/>
          <w:rtl/>
        </w:rPr>
        <w:t xml:space="preserve"> </w:t>
      </w:r>
      <w:r w:rsidRPr="005C074A">
        <w:rPr>
          <w:rFonts w:eastAsia="Times New Roman" w:cs="Lotus Linotype"/>
          <w:rtl/>
        </w:rPr>
        <w:t>بيع السهام</w:t>
      </w:r>
    </w:p>
    <w:p w14:paraId="3508DB13" w14:textId="1F4D1411" w:rsidR="0067288D" w:rsidRPr="00AA73E7" w:rsidRDefault="0067288D" w:rsidP="008404FB">
      <w:pPr>
        <w:pStyle w:val="31"/>
        <w:widowControl w:val="0"/>
        <w:rPr>
          <w:rtl/>
        </w:rPr>
      </w:pPr>
      <w:bookmarkStart w:id="449" w:name="_Toc92664067"/>
      <w:r w:rsidRPr="00AA73E7">
        <w:rPr>
          <w:rtl/>
        </w:rPr>
        <w:t>بيع</w:t>
      </w:r>
      <w:r w:rsidR="007565D3">
        <w:rPr>
          <w:rtl/>
        </w:rPr>
        <w:t xml:space="preserve"> </w:t>
      </w:r>
      <w:r w:rsidRPr="00AA73E7">
        <w:rPr>
          <w:rtl/>
        </w:rPr>
        <w:t>السهام</w:t>
      </w:r>
      <w:bookmarkEnd w:id="449"/>
    </w:p>
    <w:p w14:paraId="552B8A41" w14:textId="714115F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يقوم البنك بوساطة للشركات المساهمة أو البنوك المساهمة الأخرى بطلب منها في بيع الأسهم والسندات التي تمتلكها وتصريفها وتسويقها لقاء عمولة معينة بالاتفاق بينه وبين الشركة.</w:t>
      </w:r>
    </w:p>
    <w:p w14:paraId="0263D149" w14:textId="334F5CC5"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1699)</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(8)</w:t>
      </w:r>
      <w:r w:rsidRPr="005C074A">
        <w:rPr>
          <w:rFonts w:ascii="ahmadali" w:hAnsi="ahmadali" w:cs="Lotus Linotype"/>
          <w:sz w:val="30"/>
          <w:szCs w:val="30"/>
          <w:rtl/>
          <w:lang w:bidi="ar-IQ"/>
        </w:rPr>
        <w:t>: تجوز هذه المعاملة مع البنك، فإنها تندرج إما في الإجارة بأن تستأجر الشركة البنك للقيام بهذا ا لدور بإزاء أجرة معينة، أو تندرج في الجعالة على ذلك، وعلى كلا التقديرين يستحق البنك الأجرة لقاء قيامه بذلك.</w:t>
      </w:r>
    </w:p>
    <w:p w14:paraId="4A607FB0" w14:textId="05226192"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1700)</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(9)</w:t>
      </w:r>
      <w:r w:rsidRPr="005C074A">
        <w:rPr>
          <w:rFonts w:ascii="ahmadali" w:hAnsi="ahmadali" w:cs="Lotus Linotype"/>
          <w:sz w:val="30"/>
          <w:szCs w:val="30"/>
          <w:rtl/>
          <w:lang w:bidi="ar-IQ"/>
        </w:rPr>
        <w:t>: يصح بيع هذه الأسهم وشراؤها فيما كانت معاملات الشركة المساهمة محللة بخلاف ما لو كانت محرمة كالتعامل بالربا وتجارة الخمور ونحوها.</w:t>
      </w:r>
    </w:p>
    <w:p w14:paraId="730F562F" w14:textId="0D658D93"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ثم إن الشركات أو البنوك التي تتعامل بالحرام تارة كل تعاملها بالحرام وأخرى بعضه حرام، كما أن سهام الملكية لتلك الشركات أو البنوك على أنماط فتارة لتمليك رأس مال الشركة ورأس مال البنك وأخرى لتمليك نسبة من أرباح الشركة أو البنك ومنافعها أو استثماراتها والشراء للسهم تارة بقصد التعامل والاسترباح من الأعمال المحرمة للشركة أو البنك وأخرى بقصد الاسترباح من مالية السهم أي زيادة القيمة السوقية بما هو عند بيعه أي بداعي الاستثمار والاتجار بتداول أسهمها في الأسواق والربح من نماء أسعارها.</w:t>
      </w:r>
    </w:p>
    <w:p w14:paraId="2E6A325A" w14:textId="3B9148A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كما أن الشركة المساهمة أو البنك تارة بمشاركة حكومية وأخرى أهلية ويمكن تعيين مقدار نسبة المحلل من المحرم سواء من رأس المال أو من الأرباح بمراجعة الجهات المتخصصة المحاسبية للأموال والكشوفات الإحصائية للأنشطة وبيانات المالية الصادرة دورياً وحكم بيع هذه الأقسام مختلف عن الآخر فإنه يصح البيع بلحاظ المحلل من الأموال سواء من رأس المال أو الاستثمار أو القيمة السوقية وزيادتها وأن يكون الابتياع لا بقصد التعامل بالأعمال المحرمة بل بلحاظ الجهات المحللة وماليتها دون مالية الجهات المحرمة، وأما المقدار المحرم من المال فحكمه حكم مجهول المالك.</w:t>
      </w:r>
    </w:p>
    <w:p w14:paraId="26FACDF5" w14:textId="39736D44" w:rsidR="003110D4"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hint="cs"/>
          <w:rtl/>
        </w:rPr>
        <w:t xml:space="preserve"> </w:t>
      </w:r>
      <w:r w:rsidRPr="005C074A">
        <w:rPr>
          <w:rFonts w:eastAsia="Times New Roman" w:cs="Lotus Linotype"/>
          <w:rtl/>
        </w:rPr>
        <w:t>بيع السندات</w:t>
      </w:r>
    </w:p>
    <w:p w14:paraId="7E32CDF2" w14:textId="7EBBE9FF" w:rsidR="0067288D" w:rsidRPr="00AA73E7" w:rsidRDefault="0067288D" w:rsidP="008404FB">
      <w:pPr>
        <w:pStyle w:val="31"/>
        <w:widowControl w:val="0"/>
        <w:rPr>
          <w:rtl/>
        </w:rPr>
      </w:pPr>
      <w:bookmarkStart w:id="450" w:name="_Toc92664068"/>
      <w:r w:rsidRPr="00AA73E7">
        <w:rPr>
          <w:rtl/>
        </w:rPr>
        <w:t>بيع</w:t>
      </w:r>
      <w:r w:rsidR="007565D3">
        <w:rPr>
          <w:rtl/>
        </w:rPr>
        <w:t xml:space="preserve"> </w:t>
      </w:r>
      <w:r w:rsidRPr="00AA73E7">
        <w:rPr>
          <w:rtl/>
        </w:rPr>
        <w:t>السندات</w:t>
      </w:r>
      <w:bookmarkEnd w:id="450"/>
    </w:p>
    <w:p w14:paraId="54009407" w14:textId="26FF648B"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السندات: صكوك ووثائق تصدرها جهات مخولة قانوناً بقيمة معينة مفروضة (اسمية) إما مؤجلة إلى مدة معلومة أو كسهام لمشروع معين مستقبلي، مثلاً يباع السند الذي قيمته الاسمية خمسين ديناراً بخمسة وأربعين ديناراً نقداً على أن توفر الجهة المخولة المبلغ وهي خمسون ديناراً عند نهاية المدة كأجل مضروب، وأما النمط الثاني فيتحوّل السند إلى ملكية سهم في ذلك المشروع إذا تم إنجازه، كما يتم إصدار سندات على أنماط متجددة أخرى من الالتزامات وتقوم البنوك بعملية بيع هذا الأنواع من السندات بإزاء عمولة معينة.</w:t>
      </w:r>
    </w:p>
    <w:p w14:paraId="353BADAE" w14:textId="54C51ADE"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النمط الأول: من السندات يمكن أن تقع على نحو القرض للجهة التي تصدر السند من المشتري للسند وفي هذه الصورة تكون الزيادة عند الوفاء ربا محرم ويمكن أن تقع بنحو البيع ولكن تقدم أنه محلّ إشكال مع اتحاد العملة بخلاف ما إذا </w:t>
      </w:r>
      <w:r w:rsidRPr="005C074A">
        <w:rPr>
          <w:rFonts w:ascii="ahmadali" w:hAnsi="ahmadali" w:cs="Lotus Linotype"/>
          <w:sz w:val="30"/>
          <w:szCs w:val="30"/>
          <w:rtl/>
          <w:lang w:bidi="ar-IQ"/>
        </w:rPr>
        <w:lastRenderedPageBreak/>
        <w:t>تعدد نوع العملة.</w:t>
      </w:r>
    </w:p>
    <w:p w14:paraId="4D82BD95" w14:textId="168F3AB7"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النمط الثاني: من السندات فهو تابع لحكم المشروع المراد إنجازه وقد يخرج أنه من المضاربة على شراء الأراضي مشروطاً بالبناء وإيجاد المزرعة أو نحوها من المشاريع، وكذلك حكم النمط الثالث.</w:t>
      </w:r>
    </w:p>
    <w:p w14:paraId="2BAFE103" w14:textId="26537A3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1701)</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(10):</w:t>
      </w:r>
      <w:r w:rsidRPr="005C074A">
        <w:rPr>
          <w:rFonts w:ascii="ahmadali" w:hAnsi="ahmadali" w:cs="Lotus Linotype"/>
          <w:sz w:val="30"/>
          <w:szCs w:val="30"/>
          <w:rtl/>
          <w:lang w:bidi="ar-IQ"/>
        </w:rPr>
        <w:t xml:space="preserve"> تجري المعاوضة في بعض أسواق الأسهم بتسليم كل من الثمن والأسهم أو أحدهما وبعض الآخر، بعد فترة زمنية محددة، كالشهر أو الثلاثة أو الأربعة أشهر ونحوها، وبعد مضي المدة يقوم كل من المتعاقدين بالقبض والإقباض وتصفية الحساب، ولا تخلو من إشكال لرجوعها إلى بيع الدين بالدين.</w:t>
      </w:r>
    </w:p>
    <w:p w14:paraId="1557E870" w14:textId="6E7ABE85"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1702)</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(11):</w:t>
      </w:r>
      <w:r w:rsidRPr="005C074A">
        <w:rPr>
          <w:rFonts w:ascii="ahmadali" w:hAnsi="ahmadali" w:cs="Lotus Linotype"/>
          <w:sz w:val="30"/>
          <w:szCs w:val="30"/>
          <w:rtl/>
          <w:lang w:bidi="ar-IQ"/>
        </w:rPr>
        <w:t xml:space="preserve"> قد يقع في البورصة بيع الأسهم قبل أن يقبضها تارة وقبل أن يشتريها تارة أخرى، والظاهر الصحة في الأول والبطلان في الثاني.</w:t>
      </w:r>
    </w:p>
    <w:p w14:paraId="0849E240" w14:textId="26FE0AB0" w:rsidR="003110D4"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hint="cs"/>
          <w:rtl/>
        </w:rPr>
        <w:t xml:space="preserve"> </w:t>
      </w:r>
      <w:r w:rsidRPr="005C074A">
        <w:rPr>
          <w:rFonts w:eastAsia="Times New Roman" w:cs="Lotus Linotype"/>
          <w:rtl/>
        </w:rPr>
        <w:t>التحويل الداخلي والخارجي</w:t>
      </w:r>
    </w:p>
    <w:p w14:paraId="18E8299E" w14:textId="15797763" w:rsidR="0067288D" w:rsidRPr="00AA73E7" w:rsidRDefault="0067288D" w:rsidP="008404FB">
      <w:pPr>
        <w:pStyle w:val="31"/>
        <w:widowControl w:val="0"/>
        <w:rPr>
          <w:rtl/>
        </w:rPr>
      </w:pPr>
      <w:bookmarkStart w:id="451" w:name="_Toc92664069"/>
      <w:r w:rsidRPr="00AA73E7">
        <w:rPr>
          <w:rtl/>
        </w:rPr>
        <w:t>التحويل</w:t>
      </w:r>
      <w:r w:rsidR="007565D3">
        <w:rPr>
          <w:rtl/>
        </w:rPr>
        <w:t xml:space="preserve"> </w:t>
      </w:r>
      <w:r w:rsidRPr="00AA73E7">
        <w:rPr>
          <w:rtl/>
        </w:rPr>
        <w:t>الداخلي</w:t>
      </w:r>
      <w:r w:rsidR="007565D3">
        <w:rPr>
          <w:rtl/>
        </w:rPr>
        <w:t xml:space="preserve"> </w:t>
      </w:r>
      <w:r w:rsidRPr="00AA73E7">
        <w:rPr>
          <w:rtl/>
        </w:rPr>
        <w:t>والخارجي</w:t>
      </w:r>
      <w:bookmarkEnd w:id="451"/>
    </w:p>
    <w:p w14:paraId="6B1B1E0F" w14:textId="6D5CBA5B"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وهنا مسائل:</w:t>
      </w:r>
    </w:p>
    <w:p w14:paraId="0A5D1B2A" w14:textId="7BAF9D0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الأولى:</w:t>
      </w:r>
      <w:r w:rsidRPr="005C074A">
        <w:rPr>
          <w:rFonts w:ascii="ahmadali" w:hAnsi="ahmadali" w:cs="Lotus Linotype"/>
          <w:sz w:val="30"/>
          <w:szCs w:val="30"/>
          <w:rtl/>
          <w:lang w:bidi="ar-IQ"/>
        </w:rPr>
        <w:t xml:space="preserve"> أن يصدر البنك صكاً لعميله بتسلم المبلغ من وكيله في الداخل أو الخارج على حسابه إذا كان له رصيد مالي في البنك، وعندئذ يأخذ البنك منه عمولة معينة لقاء قيامه بهذا الدور، ويجوز ذلك نظراً لكون البنك ههنا مديناً والزيادة للمدين لا إشكال فيها مضافاً إلى إمكان اندراجها في الإجارة على هذا العمل وهو امتناع البنك المدين عن تحمل مؤنة أداء الدين في غير بلد القرض.</w:t>
      </w:r>
    </w:p>
    <w:p w14:paraId="30E7DB86" w14:textId="324B785F"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الثانية:</w:t>
      </w:r>
      <w:r w:rsidRPr="005C074A">
        <w:rPr>
          <w:rFonts w:ascii="ahmadali" w:hAnsi="ahmadali" w:cs="Lotus Linotype"/>
          <w:sz w:val="30"/>
          <w:szCs w:val="30"/>
          <w:rtl/>
          <w:lang w:bidi="ar-IQ"/>
        </w:rPr>
        <w:t xml:space="preserve"> أن يصدر البنك صكاً لعميله بتسلم المبلغ من وكيله في الداخل أو </w:t>
      </w:r>
      <w:r w:rsidRPr="005C074A">
        <w:rPr>
          <w:rFonts w:ascii="ahmadali" w:hAnsi="ahmadali" w:cs="Lotus Linotype"/>
          <w:sz w:val="30"/>
          <w:szCs w:val="30"/>
          <w:rtl/>
          <w:lang w:bidi="ar-IQ"/>
        </w:rPr>
        <w:lastRenderedPageBreak/>
        <w:t>الخارج بعنوان إقراضه، نظراً لعدم وجود رصيد مالي له عنده، ومردّ ذلك إما إلى توكيل البنك الشخص بتسلّم المبلغ بعنوان القرض، وعند ذلك يأخذ البنك منه عمولة معينة لقاء تحصيله المال من البنك الثاني الذي يقوم بالإقراض وقيام البنك الأول بتسديد الدين له. كما يمكن أخذ مقدار العمولة في ضمن عملية بيع أو تعويض للعملة الأجنبية التي يتسلمها الشخص العميل بثمن عملة محلية يؤديها الشخص إلى البنك الأول.</w:t>
      </w:r>
    </w:p>
    <w:p w14:paraId="49DD5F2C" w14:textId="22AE61E0"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الثالثة:</w:t>
      </w:r>
      <w:r w:rsidRPr="005C074A">
        <w:rPr>
          <w:rFonts w:ascii="ahmadali" w:hAnsi="ahmadali" w:cs="Lotus Linotype"/>
          <w:sz w:val="30"/>
          <w:szCs w:val="30"/>
          <w:rtl/>
          <w:lang w:bidi="ar-IQ"/>
        </w:rPr>
        <w:t xml:space="preserve"> أن يدفع الشخص مبلغاً معيناً إلى البنك في النجف الأشرف ـ مثلاً ـ ويأخذ تحويلاً بالمبلغ أو بما يعادله على البنك في الداخل ـ كبغداد ـ أو الخارج ـ كلبنان أو دمشق ـ ويجوز للبنك لقاء قيامه بعملية التحويل أخذ عمولة معينة منه ويندرج إما في وجوه الصورة الأولى أو البيع في الصورة الثانية مع اختلاف العملة.</w:t>
      </w:r>
    </w:p>
    <w:p w14:paraId="4C98FD5D" w14:textId="3CF5D750"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Cs/>
          <w:sz w:val="30"/>
          <w:szCs w:val="30"/>
          <w:rtl/>
          <w:lang w:bidi="ar-IQ"/>
        </w:rPr>
        <w:t>الرابعة:</w:t>
      </w:r>
      <w:r w:rsidRPr="005C074A">
        <w:rPr>
          <w:rFonts w:ascii="ahmadali" w:hAnsi="ahmadali" w:cs="Lotus Linotype"/>
          <w:sz w:val="30"/>
          <w:szCs w:val="30"/>
          <w:rtl/>
          <w:lang w:bidi="ar-IQ"/>
        </w:rPr>
        <w:t xml:space="preserve"> أن يقبض الشخص مبلغاً معيناً من البنك في النجف الأشرف ـ مثلاً ـ ويحوّله على بنك آخر في الداخل أو الخارج، ويأخذ البنك لقاء قبوله الحوالة عمولة معينة منه ويجوز ذلك إما لكونها ضمن عملية بيع وتعويض المبلغ الذي استلمه الشخص بعملة أجنبية متضمنة لمقدار فارق في سعر العملات بحسب العمولة المعينة. أو تكون العمولة أجراً على الخدمة التي يقوم بها البنك من تحويل التسديد ـ من الشخص للبنك الآخر ـ إليه إذ يستحق البنك على الشخص المدين إيصال وفاء الدين له فهي نحو من الإجارة أو جعلاً على ذلك العمل.</w:t>
      </w:r>
    </w:p>
    <w:p w14:paraId="243CC595" w14:textId="7A0747F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ثم إن ما ذكرناه من أقسام الحوالة وتخريجها الفقهي يجري بعينه في الحوالة على الأشخاص كمن يدفع مبلغاً من المال لشخص ليحوله بنفس المبلغ أو بما يعادله على شخص آخر في بلده أو بلد آخر، ويأخذ بإزاء ذلك عمولة معينة، أو يأخذ من </w:t>
      </w:r>
      <w:r w:rsidRPr="005C074A">
        <w:rPr>
          <w:rFonts w:ascii="ahmadali" w:hAnsi="ahmadali" w:cs="Lotus Linotype"/>
          <w:sz w:val="30"/>
          <w:szCs w:val="30"/>
          <w:rtl/>
          <w:lang w:bidi="ar-IQ"/>
        </w:rPr>
        <w:lastRenderedPageBreak/>
        <w:t>شخص ويحوله على شخص آخر ويأخذ المحول له لقاء ذلك عمولة معينة.</w:t>
      </w:r>
    </w:p>
    <w:p w14:paraId="4A74B514" w14:textId="4156F800"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1703)</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(12)</w:t>
      </w:r>
      <w:r w:rsidRPr="005C074A">
        <w:rPr>
          <w:rFonts w:ascii="ahmadali" w:hAnsi="ahmadali" w:cs="Lotus Linotype"/>
          <w:sz w:val="30"/>
          <w:szCs w:val="30"/>
          <w:rtl/>
          <w:lang w:bidi="ar-IQ"/>
        </w:rPr>
        <w:t>: لا فرق فيما ذكرناه بين أن تكون الحوالة على المدين أو على البريء والأول كما إذا كان للمحول عند المحول عليه رصيد مالي، والثاني ما لم يكن كذلك.</w:t>
      </w:r>
    </w:p>
    <w:p w14:paraId="7A5392D5" w14:textId="4105E626" w:rsidR="0067288D" w:rsidRPr="00AA73E7" w:rsidRDefault="005C074A" w:rsidP="008404FB">
      <w:pPr>
        <w:pStyle w:val="40"/>
        <w:rPr>
          <w:rFonts w:eastAsia="Times New Roman"/>
          <w:rtl/>
        </w:rPr>
      </w:pPr>
      <w:r w:rsidRPr="005C074A">
        <w:rPr>
          <w:rFonts w:eastAsia="Times New Roman" w:cs="Lotus Linotype"/>
          <w:rtl/>
        </w:rPr>
        <w:t xml:space="preserve"> </w:t>
      </w: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rtl/>
        </w:rPr>
        <w:t xml:space="preserve"> الحوالات المصرفية</w:t>
      </w:r>
    </w:p>
    <w:p w14:paraId="7334FC06" w14:textId="282B384B" w:rsidR="0067288D" w:rsidRPr="00AA73E7" w:rsidRDefault="0067288D" w:rsidP="008404FB">
      <w:pPr>
        <w:pStyle w:val="31"/>
        <w:widowControl w:val="0"/>
        <w:rPr>
          <w:rtl/>
        </w:rPr>
      </w:pPr>
      <w:bookmarkStart w:id="452" w:name="_Toc92664070"/>
      <w:r w:rsidRPr="00AA73E7">
        <w:rPr>
          <w:rtl/>
        </w:rPr>
        <w:t>الحوالات</w:t>
      </w:r>
      <w:r w:rsidR="007565D3">
        <w:rPr>
          <w:rtl/>
        </w:rPr>
        <w:t xml:space="preserve"> </w:t>
      </w:r>
      <w:r w:rsidRPr="00AA73E7">
        <w:rPr>
          <w:rtl/>
        </w:rPr>
        <w:t>المصرفية</w:t>
      </w:r>
      <w:bookmarkEnd w:id="452"/>
    </w:p>
    <w:p w14:paraId="128DD268" w14:textId="3C88AA13"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للشخص المدين أن يحيل دائنه على البنك بإصدار صك لأمره، أو يصدر أمراً تحريرياً إلى البنك بتحويل مبلغ من المال إلى بلد الدائن، وذلك كما إذا استورد التاجر المحلي بضاعة من الخارج وأصبح مديناً للمصدر الأجنبي، فعندئذ يراجع البنك ليقوم بعملية تحويل ما يعادل دينه لأمر المصدر على مراسله أو فرعه في بلد المصدر ويدفع قيمة التحويل للبنك بنقد بلده، أو يخصم البنك من رصيده لديه، ومرد ذلك قد يكون إلى حوالتين:</w:t>
      </w:r>
    </w:p>
    <w:p w14:paraId="65CDAAB5" w14:textId="34ED6281"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(إحداهما): حوالة المدين دائنه على البنك وبذلك يصبح البنك مديناً لدائنه.</w:t>
      </w:r>
    </w:p>
    <w:p w14:paraId="1E1AD42C" w14:textId="2B647EF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(ثانيهما): حوالة البنك دائنه على مراسله أو فرعه في الخارج أو على بنك آخر وكلتا الحوالتين صحيحة شرعاً.</w:t>
      </w:r>
    </w:p>
    <w:p w14:paraId="064A5D7A" w14:textId="7EB04E1B"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1704)</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(13)</w:t>
      </w:r>
      <w:r w:rsidRPr="005C074A">
        <w:rPr>
          <w:rFonts w:ascii="ahmadali" w:hAnsi="ahmadali" w:cs="Lotus Linotype"/>
          <w:sz w:val="30"/>
          <w:szCs w:val="30"/>
          <w:rtl/>
          <w:lang w:bidi="ar-IQ"/>
        </w:rPr>
        <w:t>: يجوز للبنك أن يتقاضى عمولة معينة بإزاء قيامه بعملية التحويل من المحيل كما مرّ في وجه ذلك في المسألة الأولى، بخلاف العمولة لقاء مجرد عملية الوفاء والتسديد من الرصيد المالي للمحيل لديه، إذا لم يكن قد اشترط ذلك في بنود الإيداع لديه فلا يجوز له أخذها.</w:t>
      </w:r>
    </w:p>
    <w:p w14:paraId="6DF0BB5A" w14:textId="5C6B7B22"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 xml:space="preserve">وأما إذا لم يكن للمحيل رصيد لدى البنك وكانت حوالته عليه حوالة على البريء جاز للبنك أخذ عمولة لقاء قبول الحوالة وقبل إنشاء التزامه وتعهده قبل دفعه للمحال. </w:t>
      </w:r>
    </w:p>
    <w:p w14:paraId="3E437A3A" w14:textId="5876C45E" w:rsidR="003110D4"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hint="cs"/>
          <w:rtl/>
        </w:rPr>
        <w:t xml:space="preserve"> </w:t>
      </w:r>
      <w:r w:rsidRPr="005C074A">
        <w:rPr>
          <w:rFonts w:eastAsia="Times New Roman" w:cs="Lotus Linotype"/>
          <w:rtl/>
        </w:rPr>
        <w:t>جوائز البنك</w:t>
      </w:r>
    </w:p>
    <w:p w14:paraId="1D690CE7" w14:textId="3DB4E17B" w:rsidR="0067288D" w:rsidRPr="00AA73E7" w:rsidRDefault="0067288D" w:rsidP="008404FB">
      <w:pPr>
        <w:pStyle w:val="31"/>
        <w:widowControl w:val="0"/>
        <w:rPr>
          <w:rtl/>
        </w:rPr>
      </w:pPr>
      <w:bookmarkStart w:id="453" w:name="_Toc92664071"/>
      <w:r w:rsidRPr="00AA73E7">
        <w:rPr>
          <w:rtl/>
        </w:rPr>
        <w:t>جوائز</w:t>
      </w:r>
      <w:r w:rsidR="007565D3">
        <w:rPr>
          <w:rtl/>
        </w:rPr>
        <w:t xml:space="preserve"> </w:t>
      </w:r>
      <w:r w:rsidRPr="00AA73E7">
        <w:rPr>
          <w:rtl/>
        </w:rPr>
        <w:t>البنك</w:t>
      </w:r>
      <w:bookmarkEnd w:id="453"/>
    </w:p>
    <w:p w14:paraId="1E8E407D" w14:textId="651E9C06"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قد يقوم البنك بعملية القرعة بين عملائه بغرض الترغيب على وضع أموالهم لديه، ويدفع لمن أصابته القرعة مبلغاً من المال بعنوان الجائزة.</w:t>
      </w:r>
    </w:p>
    <w:p w14:paraId="524CCA3C" w14:textId="5F287F7B"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1705)</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(14)</w:t>
      </w:r>
      <w:r w:rsidRPr="005C074A">
        <w:rPr>
          <w:rFonts w:ascii="ahmadali" w:hAnsi="ahmadali" w:cs="Lotus Linotype"/>
          <w:sz w:val="30"/>
          <w:szCs w:val="30"/>
          <w:rtl/>
          <w:lang w:bidi="ar-IQ"/>
        </w:rPr>
        <w:t>: لا يجوز اشتراط هذه العملية في التعامل مع البنك عند قيامه بذلك سواء مع العملاء كما لا يجوز أخذ الجائزة لمن أصابته القرعة بعنوان استيفاء الشرط ويجوز بدون ذلك القصد فيما كان البنك حكومياً أو مشتركاً.</w:t>
      </w:r>
    </w:p>
    <w:p w14:paraId="66F73CEE" w14:textId="23E360C0"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مع عدم الاشتراط كما إذا قام البنك بهذه العملية لا باشتراط عملائه، بل بقصد تشويقهم وترغيبهم على تكثير رصيدهم لديه وترغيب الآخرين على فتح الحساب عنده جاز ذلك مع عدم الاشتراط لا بنحو التصريح ولا بنحو التباني، وعلامة ذلك عدم استحقاق العملاء المتابعة القانونية الرسمية إن لم يقم بإنجاز القرعة، كما يجوز لمن أصابته القرعة أن يقبض الجائزة بعنوان الهدية، وإن كان الأحوط ترك الإقدام على التعامل بداعي ذلك وعدم أخذ الجائزة بعنوان الهدية في ما كان البنك حكومياً أو مشتركاً.</w:t>
      </w:r>
    </w:p>
    <w:p w14:paraId="6EE3854F" w14:textId="77777777" w:rsidR="003110D4" w:rsidRDefault="003110D4" w:rsidP="008404FB">
      <w:pPr>
        <w:widowControl w:val="0"/>
        <w:rPr>
          <w:rFonts w:ascii="ahmadali" w:eastAsia="Times New Roman" w:hAnsi="ahmadali" w:cs="ahmadali"/>
          <w:bCs/>
          <w:color w:val="FFFFFF" w:themeColor="background1"/>
          <w:sz w:val="30"/>
          <w:szCs w:val="30"/>
          <w:rtl/>
          <w:lang w:bidi="ar-IQ"/>
        </w:rPr>
      </w:pPr>
      <w:r>
        <w:rPr>
          <w:rFonts w:eastAsia="Times New Roman"/>
          <w:rtl/>
        </w:rPr>
        <w:br w:type="page"/>
      </w:r>
    </w:p>
    <w:p w14:paraId="455720D8" w14:textId="1CD30771" w:rsidR="003110D4" w:rsidRDefault="005C074A" w:rsidP="008404FB">
      <w:pPr>
        <w:pStyle w:val="40"/>
        <w:rPr>
          <w:rFonts w:eastAsia="Times New Roman"/>
          <w:rtl/>
        </w:rPr>
      </w:pPr>
      <w:r w:rsidRPr="005C074A">
        <w:rPr>
          <w:rFonts w:eastAsia="Times New Roman" w:cs="Lotus Linotype" w:hint="cs"/>
          <w:rtl/>
        </w:rPr>
        <w:lastRenderedPageBreak/>
        <w:t xml:space="preserve">مستحدثات المسائل  </w:t>
      </w:r>
      <w:r w:rsidR="003110D4">
        <w:rPr>
          <w:rFonts w:eastAsia="Times New Roman" w:hint="cs"/>
          <w:rtl/>
        </w:rPr>
        <w:t>/</w:t>
      </w:r>
      <w:r w:rsidRPr="005C074A">
        <w:rPr>
          <w:rFonts w:eastAsia="Times New Roman" w:cs="Lotus Linotype" w:hint="cs"/>
          <w:rtl/>
        </w:rPr>
        <w:t xml:space="preserve"> </w:t>
      </w:r>
      <w:r w:rsidRPr="005C074A">
        <w:rPr>
          <w:rFonts w:eastAsia="Times New Roman" w:cs="Lotus Linotype"/>
          <w:rtl/>
        </w:rPr>
        <w:t>تحصيل الكمبيالات أو الصكوك</w:t>
      </w:r>
    </w:p>
    <w:p w14:paraId="5735580B" w14:textId="3275AB94" w:rsidR="0067288D" w:rsidRPr="00AA73E7" w:rsidRDefault="0067288D" w:rsidP="008404FB">
      <w:pPr>
        <w:pStyle w:val="31"/>
        <w:widowControl w:val="0"/>
        <w:rPr>
          <w:rtl/>
        </w:rPr>
      </w:pPr>
      <w:bookmarkStart w:id="454" w:name="_Toc92664072"/>
      <w:r w:rsidRPr="00AA73E7">
        <w:rPr>
          <w:rtl/>
        </w:rPr>
        <w:t>تحصيل</w:t>
      </w:r>
      <w:r w:rsidR="007565D3">
        <w:rPr>
          <w:rtl/>
        </w:rPr>
        <w:t xml:space="preserve"> </w:t>
      </w:r>
      <w:r w:rsidRPr="00AA73E7">
        <w:rPr>
          <w:rtl/>
        </w:rPr>
        <w:t>الكمبيالات</w:t>
      </w:r>
      <w:r w:rsidR="007565D3">
        <w:rPr>
          <w:rtl/>
        </w:rPr>
        <w:t xml:space="preserve"> </w:t>
      </w:r>
      <w:r w:rsidRPr="00AA73E7">
        <w:rPr>
          <w:rtl/>
        </w:rPr>
        <w:t>أو</w:t>
      </w:r>
      <w:r w:rsidR="007565D3">
        <w:rPr>
          <w:rtl/>
        </w:rPr>
        <w:t xml:space="preserve"> </w:t>
      </w:r>
      <w:r w:rsidRPr="00AA73E7">
        <w:rPr>
          <w:rtl/>
        </w:rPr>
        <w:t>الصكوك</w:t>
      </w:r>
      <w:bookmarkEnd w:id="454"/>
    </w:p>
    <w:p w14:paraId="19DFF603" w14:textId="7962A08F"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من الخدمات التي يقوم بها البنك تحصيل قيمة الكمبيالة لحساب عميله بأنه قبل تاريخ استحقاقها يخطر المدين (موقع الكمبيالة) ويشرح في إخطاره قيمتها ورقمها وتاريخ استحقاقها ليكون على علم ويتهيأ للدفع، وبعد التحصيل يدخل القيمة في حساب العميل، أو يدفعها إليه نقداً، ويأخذ منه عمولة لقاء هذه الخدمة، ومن هذا القبيل قيام البنك بتحصيل قيمة الصك لحامله من بلده أو من بلد آخر، كما إذا لم يرغب الحامل تسلم القيمة بنفسه من الجهة المحال عليها، فيأخذ البنك منه عمولة لقاء قيامه بهذا العمل.</w:t>
      </w:r>
    </w:p>
    <w:p w14:paraId="3FED84CA" w14:textId="13DA26AE"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1706)</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(15)</w:t>
      </w:r>
      <w:r w:rsidRPr="005C074A">
        <w:rPr>
          <w:rFonts w:ascii="ahmadali" w:hAnsi="ahmadali" w:cs="Lotus Linotype"/>
          <w:sz w:val="30"/>
          <w:szCs w:val="30"/>
          <w:rtl/>
          <w:lang w:bidi="ar-IQ"/>
        </w:rPr>
        <w:t xml:space="preserve">: إذا كان لموقع الكمبيالة رصيد مالي لدى البنك فتارة يشير فيها بتقديمها إلى البنك عند الاستحقاق ليقوم البنك بخصم قيمتها من حسابه الجاري وإدخالها في حساب المستفيد (الدائن) أو دفعها له نقداً، ومرد ذلك إلى أن الموقع أحال دائنه على البنك، وبما أن البنك مدين له، فالحوالة نافذة من دون حاجة إلى قبوله ويجوز للبنك أخذ عمولة لقاء قيامه بتسديد دينه مع اشتراطه ذلك عند إعطائه أوراق الكمبيالة أو الصك لعميله الموقع صاحب الرصيد ولو بحسب عرف قوانين البنك الداخلية، وهي من شرط الزيادة للمدين الذي هو إبراء لمقدار من الدين. </w:t>
      </w:r>
    </w:p>
    <w:p w14:paraId="160C1FF6" w14:textId="17E87C2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وأخرى يقدم المستفيد كمبيالة إلى البنك غير محولة عليه، ويطلب من البنك تحصيل قيمتها، ويجوز للبنك أخذ عمولة لقاء قيامه بهذا العمل من باب الأجرة أو الجعل من الدائن للبنك على تحصيل دينه.</w:t>
      </w:r>
    </w:p>
    <w:p w14:paraId="6A32ED64" w14:textId="480330C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وهنا حالة ثالثة: وهي ما إذا كانت الكمبيالة محولة على البنك ولكنه لم يكن مديناً لموقعها، فحينئذ يجوز للبنك أخذ العمولة واشتراطها قبل قبوله الحوالة ليكون من باب الأجرة أو الجعل على الإقدام على الحوالة من البريء.</w:t>
      </w:r>
    </w:p>
    <w:p w14:paraId="3ECA0B0A" w14:textId="424B796E"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هذا لو كانت العمولة في الصور الثلاث على تحصيل قيمة الكمبيالة فقط، وأما إذا قام بتحصيل فوائدها الربوية، فإنه غير جائز ولو كان تحصيل قيمة الكمبيالة أو الصك في الصور الثلاث بغير العملة اندرج ذلك في البيع فتؤخذ العمولة في فارق سعر صرف العملة.</w:t>
      </w:r>
    </w:p>
    <w:p w14:paraId="3E5AF3F6" w14:textId="5FA8876C" w:rsidR="0067288D" w:rsidRPr="00AA73E7"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rtl/>
        </w:rPr>
        <w:t xml:space="preserve"> بيع العملات الأجنبية وشراؤها</w:t>
      </w:r>
    </w:p>
    <w:p w14:paraId="424E0ADF" w14:textId="60942848" w:rsidR="0067288D" w:rsidRPr="00AA73E7" w:rsidRDefault="0067288D" w:rsidP="008404FB">
      <w:pPr>
        <w:pStyle w:val="31"/>
        <w:widowControl w:val="0"/>
        <w:rPr>
          <w:rtl/>
        </w:rPr>
      </w:pPr>
      <w:bookmarkStart w:id="455" w:name="_Toc92664073"/>
      <w:r w:rsidRPr="00AA73E7">
        <w:rPr>
          <w:rtl/>
        </w:rPr>
        <w:t>بيع</w:t>
      </w:r>
      <w:r w:rsidR="007565D3">
        <w:rPr>
          <w:rtl/>
        </w:rPr>
        <w:t xml:space="preserve"> </w:t>
      </w:r>
      <w:r w:rsidRPr="00AA73E7">
        <w:rPr>
          <w:rtl/>
        </w:rPr>
        <w:t>العملات</w:t>
      </w:r>
      <w:r w:rsidR="007565D3">
        <w:rPr>
          <w:rtl/>
        </w:rPr>
        <w:t xml:space="preserve"> </w:t>
      </w:r>
      <w:r w:rsidRPr="00AA73E7">
        <w:rPr>
          <w:rtl/>
        </w:rPr>
        <w:t>الأجنبية</w:t>
      </w:r>
      <w:r w:rsidR="007565D3">
        <w:rPr>
          <w:rtl/>
        </w:rPr>
        <w:t xml:space="preserve"> </w:t>
      </w:r>
      <w:r w:rsidRPr="00AA73E7">
        <w:rPr>
          <w:rtl/>
        </w:rPr>
        <w:t>وشراؤها</w:t>
      </w:r>
      <w:bookmarkEnd w:id="455"/>
    </w:p>
    <w:p w14:paraId="78C52D02" w14:textId="23223893"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من خدمات البنك القيام بعملية شراء العملات الأجنبية وبيعها لغرضين:</w:t>
      </w:r>
    </w:p>
    <w:p w14:paraId="3F5C8CE7" w14:textId="548EB5CC"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(الأول): توفير القدر الكافي منها حسب حاجات الناس ومتطلبات الوقت اليومية.</w:t>
      </w:r>
    </w:p>
    <w:p w14:paraId="5C965867" w14:textId="601C0A83"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(الثاني): الحصول على الربح منه.</w:t>
      </w:r>
    </w:p>
    <w:p w14:paraId="0ECA4322" w14:textId="1BCF27F2"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1707)</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(16)</w:t>
      </w:r>
      <w:r w:rsidRPr="005C074A">
        <w:rPr>
          <w:rFonts w:ascii="ahmadali" w:hAnsi="ahmadali" w:cs="Lotus Linotype"/>
          <w:sz w:val="30"/>
          <w:szCs w:val="30"/>
          <w:rtl/>
          <w:lang w:bidi="ar-IQ"/>
        </w:rPr>
        <w:t>: يصح بيع العملات الأجنبية وشراؤها مع الزيادة، كما إذا باعها بأكثر من سعر الشراء أو بالتساوي، بلا فرق بين كون البيع أو الشراء حالاً من الطرفين أو أحدهما مؤجلاً والآخر حالاً نعم لا يجوز التأجيل من الطرفين أي النسيئة فيهما وإن لم يشترط التقابض في المجلس والحال.</w:t>
      </w:r>
    </w:p>
    <w:p w14:paraId="007E2F6B" w14:textId="77777777" w:rsidR="0067288D" w:rsidRPr="00AA73E7" w:rsidRDefault="0067288D" w:rsidP="008404FB">
      <w:pPr>
        <w:widowControl w:val="0"/>
        <w:spacing w:before="120" w:after="0" w:line="216" w:lineRule="auto"/>
        <w:ind w:firstLine="567"/>
        <w:jc w:val="both"/>
        <w:rPr>
          <w:rFonts w:ascii="ahmadali" w:eastAsia="Times New Roman" w:hAnsi="ahmadali" w:cs="ahmadali"/>
          <w:sz w:val="30"/>
          <w:szCs w:val="30"/>
          <w:rtl/>
          <w:lang w:bidi="ar-IQ"/>
        </w:rPr>
      </w:pPr>
    </w:p>
    <w:p w14:paraId="762741B6" w14:textId="3F5C4F9B" w:rsidR="003110D4" w:rsidRDefault="005C074A" w:rsidP="008404FB">
      <w:pPr>
        <w:pStyle w:val="40"/>
        <w:rPr>
          <w:rFonts w:eastAsia="Times New Roman"/>
          <w:rtl/>
        </w:rPr>
      </w:pPr>
      <w:r w:rsidRPr="005C074A">
        <w:rPr>
          <w:rFonts w:eastAsia="Times New Roman" w:cs="Lotus Linotype" w:hint="cs"/>
          <w:rtl/>
        </w:rPr>
        <w:lastRenderedPageBreak/>
        <w:t xml:space="preserve">مستحدثات المسائل </w:t>
      </w:r>
      <w:r w:rsidR="003110D4">
        <w:rPr>
          <w:rFonts w:eastAsia="Times New Roman" w:hint="cs"/>
          <w:rtl/>
        </w:rPr>
        <w:t>/</w:t>
      </w:r>
      <w:r w:rsidRPr="005C074A">
        <w:rPr>
          <w:rFonts w:eastAsia="Times New Roman" w:cs="Lotus Linotype"/>
          <w:rtl/>
        </w:rPr>
        <w:t xml:space="preserve"> الحساب الجاري</w:t>
      </w:r>
    </w:p>
    <w:p w14:paraId="03EDDAF7" w14:textId="2DD1711D" w:rsidR="0067288D" w:rsidRPr="00AA73E7" w:rsidRDefault="0067288D" w:rsidP="008404FB">
      <w:pPr>
        <w:pStyle w:val="31"/>
        <w:widowControl w:val="0"/>
        <w:rPr>
          <w:rtl/>
        </w:rPr>
      </w:pPr>
      <w:bookmarkStart w:id="456" w:name="_Toc92664074"/>
      <w:r w:rsidRPr="00AA73E7">
        <w:rPr>
          <w:rtl/>
        </w:rPr>
        <w:t>الحساب</w:t>
      </w:r>
      <w:r w:rsidR="007565D3">
        <w:rPr>
          <w:rtl/>
        </w:rPr>
        <w:t xml:space="preserve"> </w:t>
      </w:r>
      <w:r w:rsidRPr="00AA73E7">
        <w:rPr>
          <w:rtl/>
        </w:rPr>
        <w:t>الجاري</w:t>
      </w:r>
      <w:bookmarkEnd w:id="456"/>
    </w:p>
    <w:p w14:paraId="32AA374E" w14:textId="43B9B9B2"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كل من له رصيد لدى البنك (العميل) يحق له سحب أي مبلغ لا يزيد عن رصيده نعم قد يسمح البنك له بسحب مبلغ معين بدون رصيد نظراً لثقته به ويسمى ذلك بالسحب (على المكشوف) ويحسب البنك لهذا المبلغ فائدة.</w:t>
      </w:r>
    </w:p>
    <w:p w14:paraId="47186DF2" w14:textId="77DD76D2"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1708)</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(17):</w:t>
      </w:r>
      <w:r w:rsidRPr="005C074A">
        <w:rPr>
          <w:rFonts w:ascii="ahmadali" w:hAnsi="ahmadali" w:cs="Lotus Linotype"/>
          <w:sz w:val="30"/>
          <w:szCs w:val="30"/>
          <w:rtl/>
          <w:lang w:bidi="ar-IQ"/>
        </w:rPr>
        <w:t xml:space="preserve"> لا يجوز للبنك أخذ تلك الفائدة على القرض إلاّ بما مرّ من بعض طرق تصحيح أخذها بعد التنزيل على ذلك الطريق.</w:t>
      </w:r>
    </w:p>
    <w:p w14:paraId="7CF141DD" w14:textId="63F521B5" w:rsidR="003110D4"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hint="cs"/>
          <w:rtl/>
        </w:rPr>
        <w:t xml:space="preserve"> </w:t>
      </w:r>
      <w:r w:rsidRPr="005C074A">
        <w:rPr>
          <w:rFonts w:eastAsia="Times New Roman" w:cs="Lotus Linotype"/>
          <w:rtl/>
        </w:rPr>
        <w:t>الكمبيالات والصكوك (الشيك)</w:t>
      </w:r>
    </w:p>
    <w:p w14:paraId="76B61C19" w14:textId="4E78B425" w:rsidR="0067288D" w:rsidRPr="00AA73E7" w:rsidRDefault="0067288D" w:rsidP="008404FB">
      <w:pPr>
        <w:pStyle w:val="31"/>
        <w:widowControl w:val="0"/>
        <w:rPr>
          <w:rtl/>
        </w:rPr>
      </w:pPr>
      <w:bookmarkStart w:id="457" w:name="_Toc92664075"/>
      <w:r w:rsidRPr="00AA73E7">
        <w:rPr>
          <w:rtl/>
        </w:rPr>
        <w:t>الكمبيالات</w:t>
      </w:r>
      <w:r w:rsidR="007565D3">
        <w:rPr>
          <w:rtl/>
        </w:rPr>
        <w:t xml:space="preserve"> </w:t>
      </w:r>
      <w:r w:rsidRPr="00AA73E7">
        <w:rPr>
          <w:rtl/>
        </w:rPr>
        <w:t>والصكوك</w:t>
      </w:r>
      <w:r w:rsidR="007565D3">
        <w:rPr>
          <w:rtl/>
        </w:rPr>
        <w:t xml:space="preserve"> </w:t>
      </w:r>
      <w:r w:rsidRPr="00AA73E7">
        <w:rPr>
          <w:rtl/>
        </w:rPr>
        <w:t>(الشيك)</w:t>
      </w:r>
      <w:bookmarkEnd w:id="457"/>
    </w:p>
    <w:p w14:paraId="76495732" w14:textId="3A19605C"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تتحقق مالية الشيء بأحد أمور:</w:t>
      </w:r>
    </w:p>
    <w:p w14:paraId="76A30668" w14:textId="47EB7B85"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(الأول): المالية الطبعية وهي أن تكون للشيء منافع وخواص توجب رغبة العقلاء فيه وذلك كالمأكولات والمشروبات والملبوسات وما شاكلها.</w:t>
      </w:r>
    </w:p>
    <w:p w14:paraId="6739BDB0" w14:textId="210ABF22"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(الثاني): المالية الاعتبارية التنجيزية وهي اعتبارها من قبل من بيده الاعتبار كالحكومات التي تقوم باعتبار المالية فيما تصدره من الأوراق النقدية والطوابع وأمثالها فإنها بنفسها مال بسبب الاعتبار وليست وثائق على المال إلاّ في بعض حالات التعامل بين الدول بحسب العرف لديهم فتكون بمثابة سندات دين على الدولة المصدرة لتلك العملة النقدية. </w:t>
      </w:r>
    </w:p>
    <w:p w14:paraId="2D2EF729" w14:textId="2059A76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(الثالث) المالية الاعتبارية التقديرية، وهي ما لا يكون ضمان لماليتها إذا أتلفت </w:t>
      </w:r>
      <w:r w:rsidRPr="005C074A">
        <w:rPr>
          <w:rFonts w:ascii="ahmadali" w:hAnsi="ahmadali" w:cs="Lotus Linotype"/>
          <w:sz w:val="30"/>
          <w:szCs w:val="30"/>
          <w:rtl/>
          <w:lang w:bidi="ar-IQ"/>
        </w:rPr>
        <w:lastRenderedPageBreak/>
        <w:t>قبل التعاقد عليها أي أن ماليتها بعد التعاقد عليها كما في بعض أنواع عمل الحر ونحو ذلك.</w:t>
      </w:r>
    </w:p>
    <w:p w14:paraId="7DCC9AC9" w14:textId="651273C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1709)</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(18)</w:t>
      </w:r>
      <w:r w:rsidRPr="005C074A">
        <w:rPr>
          <w:rFonts w:ascii="ahmadali" w:hAnsi="ahmadali" w:cs="Lotus Linotype"/>
          <w:sz w:val="30"/>
          <w:szCs w:val="30"/>
          <w:rtl/>
          <w:lang w:bidi="ar-IQ"/>
        </w:rPr>
        <w:t>: يمتاز البيع والقرض من جهات:</w:t>
      </w:r>
    </w:p>
    <w:p w14:paraId="2D5B0862" w14:textId="42632BB2"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(الأولى): أن البيع تبديل ومقابلة مال بمال سواء أفاد التمليك للعين أو تحريراً أو إبراءً أو غير ذلك، والقرض تمليك للمال على وجه الضمان بالقيمة الواقعية في القيمي وبالمثل في المثلي.</w:t>
      </w:r>
    </w:p>
    <w:p w14:paraId="185D58B8" w14:textId="0B85062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(الثانية): يكفي في الفارق بين العوضين في البيع مطلق التمايز الاعتباري ولو بنحو الكلي مع فرده أو جزئه كما في بيع العرية أو بنفسه، كما أن هذا المقدار كاف في القرض لأنه من المعاوضات أيضاً كالبيع غاية الأمر أن الضمان الكلي يشمل صدقاً وانطباقاً على العين المقروضة أيضاً، فلو باع مائة بيضة بمائة وعشرين كان بيعاً حقيقة إلاّ أنه يشكل صحته من جهة الاحتياط في التفاضل في بيع المثلي نسيئة، فالفارق بينهما هو كون العوض في القرض في الذمة بالبدل الواقعي وفي البيع ببدل المسمى الجعلي وتظهر الثمرة كما سيأتي في التعاوض مع الزيادة على المثل فعلى الأول قرض ربوي وعلى الثاني بيع ربحي.</w:t>
      </w:r>
    </w:p>
    <w:p w14:paraId="50213866" w14:textId="386A1E6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(الثالثة): أن البيع يختلف عن القرض في الربا فكل زيادة مالية عيناً كانت أو منفعة في القرض إذا اشترطت تكون ربا ومحرمة دون مطلق الزيادة الحكمية، وأما البيع فإن المحرم فيه لا يكون إلاّ في المكيل أو الموزون من العوضين المتحدين جنساً، فلو اختلفا في الجنس أو لم يكونا من المكيل أو الموزون فالزيادة لا تكون ربا، مثلاً لو أقرض مائة بيضة لمدة شهرين إزاء مائة وعشر كان ذلك ربا محرماً، دون ما إذا باعها إلى الأجل المذكور، نعم الأحوط عدم التفاضل في بيع المثليين نسيئة. كما أن الزيادة </w:t>
      </w:r>
      <w:r w:rsidRPr="005C074A">
        <w:rPr>
          <w:rFonts w:ascii="ahmadali" w:hAnsi="ahmadali" w:cs="Lotus Linotype"/>
          <w:sz w:val="30"/>
          <w:szCs w:val="30"/>
          <w:rtl/>
          <w:lang w:bidi="ar-IQ"/>
        </w:rPr>
        <w:lastRenderedPageBreak/>
        <w:t>المحرمة في البيع الربوي هي خصوص المالية عيناً أو منفعة كما في الربا القرضي دون مطلق الزيادة الحكمية.</w:t>
      </w:r>
    </w:p>
    <w:p w14:paraId="257D8BAE" w14:textId="08A33A3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(الرابعة): أن البيع الربوي باطل من أصله، دون القرض الربوي فإن الزيادة فيه باطلة فقط دون أصل القرض فهو صحيح.</w:t>
      </w:r>
    </w:p>
    <w:p w14:paraId="5C6457E5" w14:textId="64416535"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1710)</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(19):</w:t>
      </w:r>
      <w:r w:rsidRPr="005C074A">
        <w:rPr>
          <w:rFonts w:ascii="ahmadali" w:hAnsi="ahmadali" w:cs="Lotus Linotype"/>
          <w:sz w:val="30"/>
          <w:szCs w:val="30"/>
          <w:rtl/>
          <w:lang w:bidi="ar-IQ"/>
        </w:rPr>
        <w:t xml:space="preserve"> الأوراق النقدية بما أنها ليست من المكيل أو الموزون فإنه يجوز للدائن أن يبيع دينه منها بأقل منه نقداً، كأن يبيع العشرة بتسعة أو المائة بتسعين مثلاً وهكذا.</w:t>
      </w:r>
    </w:p>
    <w:p w14:paraId="108CC330" w14:textId="2552C73E"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1711)</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(20)</w:t>
      </w:r>
      <w:r w:rsidRPr="005C074A">
        <w:rPr>
          <w:rFonts w:ascii="ahmadali" w:hAnsi="ahmadali" w:cs="Lotus Linotype"/>
          <w:sz w:val="30"/>
          <w:szCs w:val="30"/>
          <w:rtl/>
          <w:lang w:bidi="ar-IQ"/>
        </w:rPr>
        <w:t>: الكمبيالات والصكوك المتداولة بين التجار في الأسواق لم تعتبر لها مالية كالأوراق النقدية، بل هي مجرد وثيقة وسند لإثبات أن المبلغ الذي تتضمنه دين في ذمة موقعها لمن كتبت باسمه، فالمشتري عندما يدفع كمبيالة للبائع لم يدفع ثمن البضاعة، ولذا لو ضاعت الكمبيالة والصك أو تلفت عند البائع لم يتلف منه مال ولم تفرغ ذمة المشتري، بخلاف ما إذا دفع له ورقة نقدية وتلفت عنده أو ضاعت.</w:t>
      </w:r>
    </w:p>
    <w:p w14:paraId="0328B77F" w14:textId="41EF4026"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1712)</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(21)</w:t>
      </w:r>
      <w:r w:rsidRPr="005C074A">
        <w:rPr>
          <w:rFonts w:ascii="ahmadali" w:hAnsi="ahmadali" w:cs="Lotus Linotype"/>
          <w:sz w:val="30"/>
          <w:szCs w:val="30"/>
          <w:rtl/>
          <w:lang w:bidi="ar-IQ"/>
        </w:rPr>
        <w:t>: الكمبيالات والصكوك (الشيك) على نوعين:</w:t>
      </w:r>
    </w:p>
    <w:p w14:paraId="4C14394F" w14:textId="0E6049D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(الأول): ما يعبر عن وجود قرض واقعي.</w:t>
      </w:r>
    </w:p>
    <w:p w14:paraId="3EE7720E" w14:textId="60E7556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(الثاني): ما يعبر عن وجود قرض صوري لا واقع له.</w:t>
      </w:r>
    </w:p>
    <w:p w14:paraId="500F5236" w14:textId="5A18EB7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(أما الأول): فيجوز للدائن أن يبيع دينه المؤجل الثابت في ذمة المدين بأقل منه حالاً، كما لو كان دينه مائة دينار فباعه بثمانية وتسعين دينارً نقداً، وبعد ذلك يقوم البنك أو غيره بمطالبة المدين (موقع الكمبيالة) بقيمتها عند الاستحقاق. نعم لا </w:t>
      </w:r>
      <w:r w:rsidRPr="005C074A">
        <w:rPr>
          <w:rFonts w:ascii="ahmadali" w:hAnsi="ahmadali" w:cs="Lotus Linotype"/>
          <w:sz w:val="30"/>
          <w:szCs w:val="30"/>
          <w:rtl/>
          <w:lang w:bidi="ar-IQ"/>
        </w:rPr>
        <w:lastRenderedPageBreak/>
        <w:t>يجوز على الأحوط لزوماً بيعه مؤجلاً، لأنه من بيع الدين بالدين.</w:t>
      </w:r>
    </w:p>
    <w:p w14:paraId="76D1B443" w14:textId="590B06C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 (أما الثاني): فالموقع للكمبيالة والصك: إما له أموال مودعة في حساب البنك أو له مجرد حساب واعتبار عند البنك من دون أموال، أو ليس له أي ارتباط ولا تعامل مع البنك.</w:t>
      </w:r>
    </w:p>
    <w:p w14:paraId="65FD5597" w14:textId="7E940285"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أما الصورة الأولى: فحيث إن المستفيد (الموقع له) يريد أن يشتري بالكمبيالة والصك شيئاً هو محط نظره كالسيارة فيشتري المستفيد السيارة من شخص ثالث بايع السيارة بتنزيل الكمبيالة من مبلغها المؤجل إلى مبلغ متنزل معجل فيكون الخصم والتنزيل للشخص الثالث وتكون هذه الطريقة بمثابة إذن الموقع للمستفيد بمعاوضة ما يمتلكه في ذمة البنك بالسيارة الذي يراد شراءها أو إذن بالحوالة عليه من قبيل الحوالة على البريء، نعم يستطيع الشخص الثالث البايع للسيارة أن يبيع الكمبيالة للبنك (أي يقوم بالتنزيل والخصم) والكمبيالة حينئذ تندرج في النوع الأول، فالعمدة في هذه الطريقة وحلّها أن لا يتعاوض بالكمبيالة والصك بنقد معجل بل يتعاوض بها بأعيان ومنافع مالية ثم تندرج الكمبيالة والصك بذلك في النوع الذي يعبر عن وجود قرض واقعي فيمكن تنزيلها بخصم. </w:t>
      </w:r>
    </w:p>
    <w:p w14:paraId="42C96762" w14:textId="02E84F37"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أما الصورة الثانية والثالثة: فيمكن إجراء نفس الطريقة المتقدمة غاية الأمر أن هذا التعاوض ليس حقيقة على الكمبيالة الاسمية بل على ذمة الموقع فيكون إذن من الموقع للمستفيد في التعامل على ذمته والكمبيالة والصك سند على تعهده في ذمته.</w:t>
      </w:r>
    </w:p>
    <w:p w14:paraId="438FF929" w14:textId="3A493DB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ولا يخفى أن هذه الطريقة من تبديل الكمبيالة والصك من النوع الثاني إلى إدراجها إلى النوع الأول كثيرة الفائدة ولو اتحدت العملة فضلاً عما لو اختلفت.</w:t>
      </w:r>
    </w:p>
    <w:p w14:paraId="05567C94" w14:textId="77777777" w:rsidR="0067288D" w:rsidRPr="00AA73E7" w:rsidRDefault="0067288D" w:rsidP="008404FB">
      <w:pPr>
        <w:widowControl w:val="0"/>
        <w:spacing w:before="120" w:after="0" w:line="216" w:lineRule="auto"/>
        <w:ind w:firstLine="567"/>
        <w:jc w:val="both"/>
        <w:rPr>
          <w:rFonts w:ascii="ahmadali" w:eastAsia="Times New Roman" w:hAnsi="ahmadali" w:cs="ahmadali"/>
          <w:sz w:val="30"/>
          <w:szCs w:val="30"/>
          <w:rtl/>
          <w:lang w:bidi="ar-IQ"/>
        </w:rPr>
      </w:pPr>
    </w:p>
    <w:p w14:paraId="41339879" w14:textId="7E7879AA" w:rsidR="003110D4" w:rsidRDefault="005C074A" w:rsidP="008404FB">
      <w:pPr>
        <w:pStyle w:val="40"/>
        <w:rPr>
          <w:rFonts w:eastAsia="Times New Roman"/>
          <w:rtl/>
        </w:rPr>
      </w:pPr>
      <w:r w:rsidRPr="005C074A">
        <w:rPr>
          <w:rFonts w:eastAsia="Times New Roman" w:cs="Lotus Linotype" w:hint="cs"/>
          <w:rtl/>
        </w:rPr>
        <w:lastRenderedPageBreak/>
        <w:t xml:space="preserve">مستحدثات المسائل  </w:t>
      </w:r>
      <w:r w:rsidR="003110D4">
        <w:rPr>
          <w:rFonts w:eastAsia="Times New Roman" w:hint="cs"/>
          <w:rtl/>
        </w:rPr>
        <w:t>/</w:t>
      </w:r>
      <w:r w:rsidRPr="005C074A">
        <w:rPr>
          <w:rFonts w:eastAsia="Times New Roman" w:cs="Lotus Linotype"/>
          <w:rtl/>
        </w:rPr>
        <w:t xml:space="preserve"> </w:t>
      </w:r>
      <w:r w:rsidRPr="005C074A">
        <w:rPr>
          <w:rStyle w:val="4Char"/>
          <w:rFonts w:cs="Lotus Linotype"/>
          <w:rtl/>
        </w:rPr>
        <w:t>أعمال البنوك والشركات</w:t>
      </w:r>
    </w:p>
    <w:p w14:paraId="61F5F5B5" w14:textId="783CFE09" w:rsidR="0067288D" w:rsidRPr="00AA73E7" w:rsidRDefault="0067288D" w:rsidP="008404FB">
      <w:pPr>
        <w:pStyle w:val="31"/>
        <w:widowControl w:val="0"/>
        <w:rPr>
          <w:rtl/>
        </w:rPr>
      </w:pPr>
      <w:bookmarkStart w:id="458" w:name="_Toc92664076"/>
      <w:r w:rsidRPr="00AA73E7">
        <w:rPr>
          <w:rtl/>
        </w:rPr>
        <w:t>أعمال</w:t>
      </w:r>
      <w:r w:rsidR="007565D3">
        <w:rPr>
          <w:rtl/>
        </w:rPr>
        <w:t xml:space="preserve"> </w:t>
      </w:r>
      <w:r w:rsidRPr="00AA73E7">
        <w:rPr>
          <w:rtl/>
        </w:rPr>
        <w:t>البنوك</w:t>
      </w:r>
      <w:r w:rsidR="007565D3">
        <w:rPr>
          <w:rtl/>
        </w:rPr>
        <w:t xml:space="preserve"> </w:t>
      </w:r>
      <w:r w:rsidRPr="00AA73E7">
        <w:rPr>
          <w:rtl/>
        </w:rPr>
        <w:t>والشركات</w:t>
      </w:r>
      <w:bookmarkEnd w:id="458"/>
    </w:p>
    <w:p w14:paraId="34695633" w14:textId="5F700FB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تصنف أعمالها صنفين:</w:t>
      </w:r>
    </w:p>
    <w:p w14:paraId="481CB4B9" w14:textId="744B80D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(أحدهما): محرّم وهو عبارة عن المعاملات الربوية أو غيرها من الأنشطة المالية المحرمة فلا يجوز الدخول فيها ولا الاشتراك ولا التسجيل، والعامل لا يستحق الأجرة لقاء تلك الأعمال.</w:t>
      </w:r>
    </w:p>
    <w:p w14:paraId="104E0104" w14:textId="3DDE45D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ومثلها أعمال الشركات التي تتعامل بالربا أو تتاجر بالخمور أو الفواحش ونحوها من المحرمات كبيع أسهمها أو فتح الاعتماد لها وما يرتبط بها.</w:t>
      </w:r>
    </w:p>
    <w:p w14:paraId="1B89A7D5" w14:textId="03D2266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(ثانيهما): سائغ، وهو عبارة عن الأمور التي لا صلة لها بالمعاملات المحرمة كالربوية أو غيرها، فيجوز الدخول فيها وما يرتبط بها وأخذ الأجرة عليها.</w:t>
      </w:r>
    </w:p>
    <w:p w14:paraId="0AF864C2" w14:textId="38C5FFE3"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1713)</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(22)</w:t>
      </w:r>
      <w:r w:rsidRPr="005C074A">
        <w:rPr>
          <w:rFonts w:ascii="ahmadali" w:hAnsi="ahmadali" w:cs="Lotus Linotype"/>
          <w:sz w:val="30"/>
          <w:szCs w:val="30"/>
          <w:rtl/>
          <w:lang w:bidi="ar-IQ"/>
        </w:rPr>
        <w:t>: يجوز أخذ الزيادة الربوية من غير المسلم كالبنوك الأجنبية غير الإسلامية فيجوز الدخول في الأعمال المرتبطة بذلك سواء في البنوك وغيرها.</w:t>
      </w:r>
    </w:p>
    <w:p w14:paraId="763E19CD" w14:textId="3006426F"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1714)</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(23)</w:t>
      </w:r>
      <w:r w:rsidRPr="005C074A">
        <w:rPr>
          <w:rFonts w:ascii="ahmadali" w:hAnsi="ahmadali" w:cs="Lotus Linotype"/>
          <w:sz w:val="30"/>
          <w:szCs w:val="30"/>
          <w:rtl/>
          <w:lang w:bidi="ar-IQ"/>
        </w:rPr>
        <w:t>: الأموال الموجودة لدى البنوك الحكومية والمشتركة في البلدان الإسلامية لا تعد بمنزلة مجهول المالك بل هي أموال بيت مال المسلمين وقد أذنوا عليهم السلام في التعامل بكل معاملة سائغة محللة ويجوز العمل في تلك البنوك في الأعمال السائغة كما مر، وكذلك الحال مع البنوك الأهلية حيث إن السيولة والأموال الاعتبارية في الذمة كلها مختلطة مع ما في الخزينة الوطنية ومع ما في البنك المركزي.</w:t>
      </w:r>
    </w:p>
    <w:p w14:paraId="4770B792" w14:textId="15B9B759"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lastRenderedPageBreak/>
        <w:t>(مسألة 1715)</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(24)</w:t>
      </w:r>
      <w:r w:rsidRPr="005C074A">
        <w:rPr>
          <w:rFonts w:ascii="ahmadali" w:hAnsi="ahmadali" w:cs="Lotus Linotype"/>
          <w:sz w:val="30"/>
          <w:szCs w:val="30"/>
          <w:rtl/>
          <w:lang w:bidi="ar-IQ"/>
        </w:rPr>
        <w:t>: حكم بيع أسهم ملكية البنك كما تقدم في بيع أسهم الشركات التي تقوم ببعض الأعمال والأنشطة المالية المحرمة واشتمال رأس مالها على المحلل والمحرم فلاحظ.</w:t>
      </w:r>
    </w:p>
    <w:p w14:paraId="4A3F3DAC" w14:textId="66D48FC7"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1716)</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(25):</w:t>
      </w:r>
      <w:r w:rsidRPr="005C074A">
        <w:rPr>
          <w:rFonts w:ascii="ahmadali" w:hAnsi="ahmadali" w:cs="Lotus Linotype"/>
          <w:sz w:val="30"/>
          <w:szCs w:val="30"/>
          <w:rtl/>
          <w:lang w:bidi="ar-IQ"/>
        </w:rPr>
        <w:t xml:space="preserve"> لا فرق فيما ذكرناه من المسائل والفروع التي هي ذات طابع خاص بالقطاع الخاص بين البنوك والمصارف الأهلية والحكومية والمشتركة، فإنها تدور مدار ذلك الطابع الخاص في أي مورد كان وأي حالة تحققت.</w:t>
      </w:r>
    </w:p>
    <w:p w14:paraId="3F387889" w14:textId="19DE3934" w:rsidR="003110D4"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rtl/>
        </w:rPr>
        <w:t xml:space="preserve"> عقد التأمين</w:t>
      </w:r>
    </w:p>
    <w:p w14:paraId="772DBCF5" w14:textId="35A67DA4" w:rsidR="0067288D" w:rsidRPr="00AA73E7" w:rsidRDefault="0067288D" w:rsidP="008404FB">
      <w:pPr>
        <w:pStyle w:val="31"/>
        <w:widowControl w:val="0"/>
        <w:rPr>
          <w:rtl/>
        </w:rPr>
      </w:pPr>
      <w:bookmarkStart w:id="459" w:name="_Toc92664077"/>
      <w:r w:rsidRPr="00AA73E7">
        <w:rPr>
          <w:rtl/>
        </w:rPr>
        <w:t>عقد</w:t>
      </w:r>
      <w:r w:rsidR="007565D3">
        <w:rPr>
          <w:rtl/>
        </w:rPr>
        <w:t xml:space="preserve"> </w:t>
      </w:r>
      <w:r w:rsidRPr="00AA73E7">
        <w:rPr>
          <w:rtl/>
        </w:rPr>
        <w:t>التأمين</w:t>
      </w:r>
      <w:bookmarkEnd w:id="459"/>
    </w:p>
    <w:p w14:paraId="76F4A627" w14:textId="27C21DFF"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وهو اتفاق بين المؤمِّن (الشركة أو الدولة)، وبين المؤمَّن له (شخص أو جهة كشركة أخرى) على أن يدفع المؤمَّن له مبلغاً معيناً شهرياً أو سنوياً نص عليه في الوثيقة (المسمى قسط التأمين) لقاء قيام المؤمِّن بتدارك الخسارة التي تحدث في المؤمَّن عليه على تقدير حدوثها فهو من ضمان العهد أو الفعل بعوض، فالتبادل بين الضمان والعوض.</w:t>
      </w:r>
    </w:p>
    <w:p w14:paraId="229730A3" w14:textId="0A2106A6"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1717)</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(26)</w:t>
      </w:r>
      <w:r w:rsidRPr="005C074A">
        <w:rPr>
          <w:rFonts w:ascii="ahmadali" w:hAnsi="ahmadali" w:cs="Lotus Linotype"/>
          <w:sz w:val="30"/>
          <w:szCs w:val="30"/>
          <w:rtl/>
          <w:lang w:bidi="ar-IQ"/>
        </w:rPr>
        <w:t>: التأمين على أنواع: على الحياة، على المال، على الحريق، على الغرق، على السيارة، على الطائرة، على السفينة وما شاكلها، وهناك أنواع أخر قد تختلف ماهيته عن تدارك الخسارة كما في التأمين على الحياة مدى العمر أو مدة معينة وهو أن يدفع أقساطاً معينة وبعد انتهاء مدة التأمين يسترجع كل المبالغ التي دفعت وزيادة وليس إرجاعها معلقاً على الخسارة بل بمجرد انتهاء المدة، ولو مات المؤمّن له خلال تلك المدة فإن شركة التأمين ملزمة بدفع مقدار ديته لورثته، وهو أقرب إلى القرض الربوي والزيادة ربوية.</w:t>
      </w:r>
    </w:p>
    <w:p w14:paraId="1D31AA78" w14:textId="7C1ED399"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والتأمين على الممات وهو أن يدفع المؤمّن له أقساطاً فتدفع شركة التأمين بعد موته كل الأقساط وزيادة إلى الورثة، وهو أيضاً أقرب إلى القرض الربوي والزيادة ربوية.</w:t>
      </w:r>
    </w:p>
    <w:p w14:paraId="15657B7D" w14:textId="69C7564C"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والتأمين على التقاعد، فإنه يقتطع من أجرة الموظفين كل شهر مقداراً يدفع لشركة التأمين، وبعد تقاعدهم يسترجعون ما دفعوه وزيادة بنحو نجومي كل شهر على منوال أجرتهم في زمن التوظيف السابق. فعلى تقدير هذه الصياغة من تأمين التقاعد فالزيادة ربوية.</w:t>
      </w:r>
    </w:p>
    <w:p w14:paraId="713F1F3B" w14:textId="070AEA32"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والتأمين التبادلي أو التأمين المشترك وهو أن يشترك جماعة في وضع رأس مال بينهم على أن يستثمر رأس المال ويكون جبر خسارة كل من الأعضاء المتشاركين من رأس المال المزبور أو من نمائه، والمقصود من الخسارة هي التي تحدث لأحد الأعضاء في أمواله الأخرى الخاصة به، دون الخسارة الحادثة في المال المشترك بسبب التجارة، وهذا التعاقد صحيح لأن حقيقته شركة ومضاربة من الأطراف وتسمى الشركة في المضاربة أو الشركة على نحو المضاربة، وأما اشتراط الضمان في الخسارة المزبورة فهي نحو من التأمين المتقدم صحته. نعم لو اشترط ضمان خسارة رأس مال المضاربة ولو بنحو ضمان الفعل فلا يخلو من إشكال لمنافاته حكم المضاربة.</w:t>
      </w:r>
    </w:p>
    <w:p w14:paraId="1D9E1CD0" w14:textId="28C3AE3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والتأمين على التعليم وغيره من الخدمات ولا يبعد رجوعه إلى نحو من الإجارة أو الجعالة.</w:t>
      </w:r>
    </w:p>
    <w:p w14:paraId="55C40D23" w14:textId="75BD1C9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ترامي التأمين ويقصد به أنه قد يقوم الضامن لجبر الخسارة بعوض ـ وهو شركة التأمين ـ بتأمين نفسه عند ضامن آخر أكثر قدرة في المال، وذلك إذا كانت شركة التأمين الأولى تتوقع الإفلاس، فتضطر إلى تأمين نفسها عند شركة تأمين أكبر، </w:t>
      </w:r>
      <w:r w:rsidRPr="005C074A">
        <w:rPr>
          <w:rFonts w:ascii="ahmadali" w:hAnsi="ahmadali" w:cs="Lotus Linotype"/>
          <w:sz w:val="30"/>
          <w:szCs w:val="30"/>
          <w:rtl/>
          <w:lang w:bidi="ar-IQ"/>
        </w:rPr>
        <w:lastRenderedPageBreak/>
        <w:t>وهذا من قبيل ترامي العقود الصحيحة غاية الأمر تكون شركة التأمين الثانية ضامنة على تقدير إفلاس شركة التأمين الأولى لا على تقدير إفلاس وخسارة المتعاملين مع الشركة التأمين الأولى، فالمعلق عليه الضمان في التأمينين مختلف.</w:t>
      </w:r>
    </w:p>
    <w:p w14:paraId="5D38CCAF" w14:textId="0F5D10A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وقد تقوم شركة التأمين الثانية بجبر الخسارة عند خسارة المتعاملين مع الشركة الأولى بنحو تكثّر التأمين على مورد واحد عرضاً، فيأخذ المتعامل الضمان من الشركة الأولى لجبر الخسارة مقابل عوض وتأخذ الشركة الأولى الضمان من الشركة الأخرى بجبر ما تدفعه من خسارة للمتعامل، وذلك مقابل العوض، وفي هذا النمط المضمون له يختلف في الضمانين.</w:t>
      </w:r>
    </w:p>
    <w:p w14:paraId="67112EA9" w14:textId="43795C81"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1718)</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(27)</w:t>
      </w:r>
      <w:r w:rsidRPr="005C074A">
        <w:rPr>
          <w:rFonts w:ascii="ahmadali" w:hAnsi="ahmadali" w:cs="Lotus Linotype"/>
          <w:sz w:val="30"/>
          <w:szCs w:val="30"/>
          <w:rtl/>
          <w:lang w:bidi="ar-IQ"/>
        </w:rPr>
        <w:t>: يشتمل عقد التأمين على أركان:</w:t>
      </w:r>
    </w:p>
    <w:p w14:paraId="1938087A" w14:textId="60B306EE"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1 ـ الإيجاب من المؤمن له.</w:t>
      </w:r>
    </w:p>
    <w:p w14:paraId="15A9E632" w14:textId="68BD226B"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2 ـ القبول من المؤمن.</w:t>
      </w:r>
    </w:p>
    <w:p w14:paraId="31F0D6A5" w14:textId="0AA0EF41"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3 ـ المؤمن عليه: الحياة، الأموال، الحوادث وغيرها.</w:t>
      </w:r>
    </w:p>
    <w:p w14:paraId="7F67408B" w14:textId="779F7393"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4 ـ قسط التأمين الشهري والسنوي.</w:t>
      </w:r>
    </w:p>
    <w:p w14:paraId="37241513" w14:textId="5E7A90EC"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1719)</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(28)</w:t>
      </w:r>
      <w:r w:rsidRPr="005C074A">
        <w:rPr>
          <w:rFonts w:ascii="ahmadali" w:hAnsi="ahmadali" w:cs="Lotus Linotype"/>
          <w:sz w:val="30"/>
          <w:szCs w:val="30"/>
          <w:rtl/>
          <w:lang w:bidi="ar-IQ"/>
        </w:rPr>
        <w:t>: يعتبر في التأمين تعيين المؤمن عليه وما يحدث له من خطر كالغرق والحرق والسرقة والمرض والموت، ونحوها، وكذا يعتبر فيه تعيين قسط التأمين، وتعيين المدة بداية ونهاية.</w:t>
      </w:r>
    </w:p>
    <w:p w14:paraId="7E49480D" w14:textId="7868AF4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1720)</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(29)</w:t>
      </w:r>
      <w:r w:rsidRPr="005C074A">
        <w:rPr>
          <w:rFonts w:ascii="ahmadali" w:hAnsi="ahmadali" w:cs="Lotus Linotype"/>
          <w:sz w:val="30"/>
          <w:szCs w:val="30"/>
          <w:rtl/>
          <w:lang w:bidi="ar-IQ"/>
        </w:rPr>
        <w:t xml:space="preserve">: الأقرب كون عقد التأمين من ضمان العهدة بعوض فالمعاوضة بين الالتزام والعهدة بجبر الخسارة عند حدوثها وبين العوض ويمكن انطباقه على ضمان الفعل بعوض أيضاً، هذا بحسب غالب أنواع التأمين كما مرّ لكن </w:t>
      </w:r>
      <w:r w:rsidRPr="005C074A">
        <w:rPr>
          <w:rFonts w:ascii="ahmadali" w:hAnsi="ahmadali" w:cs="Lotus Linotype"/>
          <w:sz w:val="30"/>
          <w:szCs w:val="30"/>
          <w:rtl/>
          <w:lang w:bidi="ar-IQ"/>
        </w:rPr>
        <w:lastRenderedPageBreak/>
        <w:t>هناك أنواع أخرى ترجع إلى القرض الربوي وثالثة إلى الإجارة والجعالة فلكل حكم يختص به، هذا بحسب ما قررناه من صيغة التعاقد في التأمين، وأما لو اتخذت شركات التأمين صيغ أخرى للتأمين على الخسارة أو على الخدمة أو على غيرهما فلابد من ملاحظة مفاد تلك الصيغ الأخرى من التعاقد ليتضح حكمها، وأما إرجاع التأمين إلى الهبة المشروطة بعوض وهو أشبه بالتخريج البديل لا التفسير لحقيقة وماهية ما هو قائم وينشأ حالياً في أسواق عقد التأمين.</w:t>
      </w:r>
    </w:p>
    <w:p w14:paraId="5C5E05DE" w14:textId="11940145"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1721)</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(30):</w:t>
      </w:r>
      <w:r w:rsidRPr="005C074A">
        <w:rPr>
          <w:rFonts w:ascii="ahmadali" w:hAnsi="ahmadali" w:cs="Lotus Linotype"/>
          <w:sz w:val="30"/>
          <w:szCs w:val="30"/>
          <w:rtl/>
          <w:lang w:bidi="ar-IQ"/>
        </w:rPr>
        <w:t xml:space="preserve"> إذا تخلف المؤمّن عن القيام بالشرط ثبت الخيار للمؤمن له وله ـ عندئذ ـ فسخ العقد واسترجاع قسط التأمين.</w:t>
      </w:r>
    </w:p>
    <w:p w14:paraId="1E140C43" w14:textId="43546BD7"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1722)</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(31)</w:t>
      </w:r>
      <w:r w:rsidRPr="005C074A">
        <w:rPr>
          <w:rFonts w:ascii="ahmadali" w:hAnsi="ahmadali" w:cs="Lotus Linotype"/>
          <w:sz w:val="30"/>
          <w:szCs w:val="30"/>
          <w:rtl/>
          <w:lang w:bidi="ar-IQ"/>
        </w:rPr>
        <w:t>: إذا لم يقم المؤمن له بتسديد (قسط التأمين) كماً وكيفاً فلا يجب على المؤمن القيام بتدارك الخسارات الناجمة له، وأما ما سدد من أقساط التأمين فلا يحق للمؤمن له استرجاعها ما دام المؤمن لم يفسخ العقد إلاّ أن يكون قد اشترط لنفسه خيار الفسخ في عقد التأمين.</w:t>
      </w:r>
    </w:p>
    <w:p w14:paraId="02272E6D" w14:textId="44B58091"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1723)</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(32)</w:t>
      </w:r>
      <w:r w:rsidRPr="005C074A">
        <w:rPr>
          <w:rFonts w:ascii="ahmadali" w:hAnsi="ahmadali" w:cs="Lotus Linotype"/>
          <w:sz w:val="30"/>
          <w:szCs w:val="30"/>
          <w:rtl/>
          <w:lang w:bidi="ar-IQ"/>
        </w:rPr>
        <w:t>: لا تعتبر في صحة عقد التأمين مدة خاصة، بل هي تابعة لما اتفق عليه الطرفان (المؤمن والمؤمن له).</w:t>
      </w:r>
    </w:p>
    <w:p w14:paraId="342CB509" w14:textId="7BA4BD2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1724)</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(33):</w:t>
      </w:r>
      <w:r w:rsidRPr="005C074A">
        <w:rPr>
          <w:rFonts w:ascii="ahmadali" w:hAnsi="ahmadali" w:cs="Lotus Linotype"/>
          <w:sz w:val="30"/>
          <w:szCs w:val="30"/>
          <w:rtl/>
          <w:lang w:bidi="ar-IQ"/>
        </w:rPr>
        <w:t xml:space="preserve"> إذا اتفق جماعة على تأسيس شركة يتكون رأس مالها من أموالهم على نحو الاشتراك واشترط كل منهم على الآخر في ضمن عقد الشركة تدارك خسارته في أمواله الأخرى أو داره أو سيارته ونحو ذلك، بأن يتم تدارك الخسارة من رأس مال الشركة أو أرباحها صح ووجب على الشركة القيام بذلك كما مر.</w:t>
      </w:r>
    </w:p>
    <w:p w14:paraId="3229DEE8" w14:textId="1A17EE9F"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1725)</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(34)</w:t>
      </w:r>
      <w:r w:rsidRPr="005C074A">
        <w:rPr>
          <w:rFonts w:ascii="ahmadali" w:hAnsi="ahmadali" w:cs="Lotus Linotype"/>
          <w:sz w:val="30"/>
          <w:szCs w:val="30"/>
          <w:rtl/>
          <w:lang w:bidi="ar-IQ"/>
        </w:rPr>
        <w:t xml:space="preserve">: قد يشترط في عقد التأمين دفع أرباح من شركة </w:t>
      </w:r>
      <w:r w:rsidRPr="005C074A">
        <w:rPr>
          <w:rFonts w:ascii="ahmadali" w:hAnsi="ahmadali" w:cs="Lotus Linotype"/>
          <w:sz w:val="30"/>
          <w:szCs w:val="30"/>
          <w:rtl/>
          <w:lang w:bidi="ar-IQ"/>
        </w:rPr>
        <w:lastRenderedPageBreak/>
        <w:t>التأمين إلى المؤمن لهم فيما لو ربحت شركة التأمين من رأس مالهم، حيث يكون لشركة التأمين نشاط مالي استثماري في الأموال التي تجتمع لديها.</w:t>
      </w:r>
    </w:p>
    <w:p w14:paraId="0B594373" w14:textId="3712F02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وهذا من المضاربة بشرط ضمان العامل ـ شركة التأمين ـ لأموال أخرى وهو لا ينافي أحكام عقد المضاربة أو هو من ضمان العهدة بشرط المضاربة الذي مرّ في التأمين التبادلي.</w:t>
      </w:r>
    </w:p>
    <w:p w14:paraId="33DD3333" w14:textId="7E96A5B1" w:rsidR="0067288D" w:rsidRPr="00AA73E7"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rtl/>
        </w:rPr>
        <w:t>السرقفلية ـ حق الخلو</w:t>
      </w:r>
    </w:p>
    <w:p w14:paraId="4801F661" w14:textId="042EB0E5" w:rsidR="0067288D" w:rsidRPr="00AA73E7" w:rsidRDefault="0067288D" w:rsidP="008404FB">
      <w:pPr>
        <w:pStyle w:val="31"/>
        <w:widowControl w:val="0"/>
        <w:rPr>
          <w:rtl/>
        </w:rPr>
      </w:pPr>
      <w:bookmarkStart w:id="460" w:name="_Toc92664078"/>
      <w:r w:rsidRPr="00AA73E7">
        <w:rPr>
          <w:rtl/>
        </w:rPr>
        <w:t>السرقفلية</w:t>
      </w:r>
      <w:r w:rsidR="007565D3">
        <w:rPr>
          <w:rtl/>
        </w:rPr>
        <w:t xml:space="preserve"> </w:t>
      </w:r>
      <w:r w:rsidRPr="00AA73E7">
        <w:rPr>
          <w:rtl/>
        </w:rPr>
        <w:t>ـ</w:t>
      </w:r>
      <w:r w:rsidR="007565D3">
        <w:rPr>
          <w:rtl/>
        </w:rPr>
        <w:t xml:space="preserve"> </w:t>
      </w:r>
      <w:r w:rsidRPr="00AA73E7">
        <w:rPr>
          <w:rtl/>
        </w:rPr>
        <w:t>حق</w:t>
      </w:r>
      <w:r w:rsidR="007565D3">
        <w:rPr>
          <w:rtl/>
        </w:rPr>
        <w:t xml:space="preserve"> </w:t>
      </w:r>
      <w:r w:rsidRPr="00AA73E7">
        <w:rPr>
          <w:rtl/>
        </w:rPr>
        <w:t>الخلو</w:t>
      </w:r>
      <w:bookmarkEnd w:id="460"/>
    </w:p>
    <w:p w14:paraId="0D806F8D" w14:textId="478FAD9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من المعاملات الشائعة في سوق العقارات والعمران ما يسمى بالسرقفلية وهي قد تكون في محلات الكسب والتجارة أو في الأراضي أو في المصانع وغيرها. والضابط في تولد حق السرقفلية للمستأجر هو تشارط المالك مع المستأجر على تولية الأول الثاني حق تجديد عقد الإجارة لنفسه خاصة أو لغيره أيضاً سنوياً بالصورة التي وقع عليها في السنة الأولى أو بزيادة نسبة القيمة السوقية لمثل هذا العقار السرقفلي (ذي حق الخلو)، وهذا النقل من المالك لحقه في العين للمستأجر بإزاء عوض فيكون بيعاً لذلك الحق الذي هو شعبة من سلطنة المالك في العين فيكون الاتفاق من الإجارة بشرط بيع الحق وهذا التشارط على البيع للحق المزبور تارة يتم بإقدام المالك والمستأجر من أنفسهما وأخرى يقدمان عليه مع علمهما بصدور قانون رسمي يمنع المالك عن إجبار المستأجر على التخلية أو عن الزيادة في بدل الإيجار فيكون إقدامهما بمثابة شرط ارتكازي في الإجارة على نقل الحق المزبور بعوض، ويتضح الحال في المسائل الآتية.</w:t>
      </w:r>
    </w:p>
    <w:p w14:paraId="13441DE3" w14:textId="6F57955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1726)</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(35)</w:t>
      </w:r>
      <w:r w:rsidRPr="005C074A">
        <w:rPr>
          <w:rFonts w:ascii="ahmadali" w:hAnsi="ahmadali" w:cs="Lotus Linotype"/>
          <w:sz w:val="30"/>
          <w:szCs w:val="30"/>
          <w:rtl/>
          <w:lang w:bidi="ar-IQ"/>
        </w:rPr>
        <w:t xml:space="preserve">: مجرد استئجار العين لا يوجب الحق المزبور </w:t>
      </w:r>
      <w:r w:rsidRPr="005C074A">
        <w:rPr>
          <w:rFonts w:ascii="ahmadali" w:hAnsi="ahmadali" w:cs="Lotus Linotype"/>
          <w:sz w:val="30"/>
          <w:szCs w:val="30"/>
          <w:rtl/>
          <w:lang w:bidi="ar-IQ"/>
        </w:rPr>
        <w:lastRenderedPageBreak/>
        <w:t>للمستأجر ولا بمجرد طول إقامة المستأجر في العين المستأجرة سابقاً ولا بمجرد وجاهته وعزة اعتباره المالي، ولا بمجرد صدور القانون الحكومي اللاحق على عقد الإجارة فإن كل ذلك لا يعطي الحق في تجديد الإجارة للمستأجر لنفسه كما لا يسوغ له بيع هذا الحق لغيره، بل يجب عليه إذا تمت مدة الإجارة السابقة تخلية العين والمحل وتسليمه إلى صاحبه، وإذا امتنع عن دفع الزيادة أو التخلية كان تصرفه بدون رضا المالك غصباً.</w:t>
      </w:r>
    </w:p>
    <w:p w14:paraId="373B40A4" w14:textId="55AFF8F7"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1727)</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(36)</w:t>
      </w:r>
      <w:r w:rsidRPr="005C074A">
        <w:rPr>
          <w:rFonts w:ascii="ahmadali" w:hAnsi="ahmadali" w:cs="Lotus Linotype"/>
          <w:sz w:val="30"/>
          <w:szCs w:val="30"/>
          <w:rtl/>
          <w:lang w:bidi="ar-IQ"/>
        </w:rPr>
        <w:t>: يمكن أن يقع بيع حق تجديد الإجارة على نحوين فتارة حق تجديدها لنفس المستأجر خاصة وهو ما يعبر عنه حق المستأجر في التنازل عن العين المستأجرة وحق مجرد التخلية، فإذا ابتاع المستأجر هذا الحق من المالك فله أن يسقط حقه لمن يبذل له عوضاً سواء كان الباذل المالك أو الغير غاية الأمر بذل الغير لا يوجب للغير استحقاقاً في العين حينئذ فلابد له من التراضي مع المالك على الإجارة الجديدة أو على شراء حق الخلو مرة أخرى.</w:t>
      </w:r>
    </w:p>
    <w:p w14:paraId="772BAFBD" w14:textId="3159DF61"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وأخرى يبتاع المستأجر من المالك حق تجديد الإجارة لنفسه أو للغير الذي يتنازل المستأجر له ولو بنحو الترامي، وفي هذه الصورة إذا باع المستأجر حقه للغير استحق الغير ما كان للمستأجر الأول من حق تجديد الإجارة.</w:t>
      </w:r>
    </w:p>
    <w:p w14:paraId="6201CF88" w14:textId="34D25CE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1728)</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(37)</w:t>
      </w:r>
      <w:r w:rsidRPr="005C074A">
        <w:rPr>
          <w:rFonts w:ascii="ahmadali" w:hAnsi="ahmadali" w:cs="Lotus Linotype"/>
          <w:sz w:val="30"/>
          <w:szCs w:val="30"/>
          <w:rtl/>
          <w:lang w:bidi="ar-IQ"/>
        </w:rPr>
        <w:t>: لا يستحق المالك بعد الإجارة وبيع الحق المزبور للمستأجر الرجوع عن التزامه أو رفض تجديد الإجارة ويسوغ للمستأجر أو الغير الذي يبيع عليه الحق البقاء في العين وتجديد الإجارة بالأجرة المتفق عليها في بيع الحق.</w:t>
      </w:r>
    </w:p>
    <w:p w14:paraId="7A838791" w14:textId="7629B01B"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1729)</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(38):</w:t>
      </w:r>
      <w:r w:rsidRPr="005C074A">
        <w:rPr>
          <w:rFonts w:ascii="ahmadali" w:hAnsi="ahmadali" w:cs="Lotus Linotype"/>
          <w:sz w:val="30"/>
          <w:szCs w:val="30"/>
          <w:rtl/>
          <w:lang w:bidi="ar-IQ"/>
        </w:rPr>
        <w:t xml:space="preserve"> حق الخلو والسرقفلية يمكن تحديده بأمد معين من </w:t>
      </w:r>
      <w:r w:rsidRPr="005C074A">
        <w:rPr>
          <w:rFonts w:ascii="ahmadali" w:hAnsi="ahmadali" w:cs="Lotus Linotype"/>
          <w:sz w:val="30"/>
          <w:szCs w:val="30"/>
          <w:rtl/>
          <w:lang w:bidi="ar-IQ"/>
        </w:rPr>
        <w:lastRenderedPageBreak/>
        <w:t>السنين ويمكن إطلاقه بقدر عمر العين حسب الاتفاق في البيع المشروط في الإجارة كما أنه هذا الحق يرثه الوارث للمستأجر بحسب ما كان له.</w:t>
      </w:r>
    </w:p>
    <w:p w14:paraId="24636E63" w14:textId="6817EF8B" w:rsidR="0067288D" w:rsidRPr="00AA73E7"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rtl/>
        </w:rPr>
        <w:t xml:space="preserve"> قاعدة الإلزام</w:t>
      </w:r>
    </w:p>
    <w:p w14:paraId="158E7F5E" w14:textId="444467F8" w:rsidR="0067288D" w:rsidRPr="00AA73E7" w:rsidRDefault="0067288D" w:rsidP="008404FB">
      <w:pPr>
        <w:pStyle w:val="31"/>
        <w:widowControl w:val="0"/>
        <w:rPr>
          <w:rtl/>
        </w:rPr>
      </w:pPr>
      <w:bookmarkStart w:id="461" w:name="_Toc92664079"/>
      <w:r w:rsidRPr="00AA73E7">
        <w:rPr>
          <w:rtl/>
        </w:rPr>
        <w:t>قاعدة</w:t>
      </w:r>
      <w:r w:rsidR="007565D3">
        <w:rPr>
          <w:rtl/>
        </w:rPr>
        <w:t xml:space="preserve"> </w:t>
      </w:r>
      <w:r w:rsidRPr="00AA73E7">
        <w:rPr>
          <w:rtl/>
        </w:rPr>
        <w:t>الإلزام</w:t>
      </w:r>
      <w:bookmarkEnd w:id="461"/>
    </w:p>
    <w:p w14:paraId="52D59FB4" w14:textId="65F16411"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وهي من دان بدين قوم لزمته أحكامه وأنهم يلزمون من ذلك ما ألزموه أنفسهم وأنهم يؤخذ منهم كما يأخذون منا في سننهم وقضاياهم من أحكام العقود والإيقاعات والحقوق التي يختلف أهل الملل والنحل أو المذاهب الإسلامية مع أحكام الشيعة الإمامية.</w:t>
      </w:r>
    </w:p>
    <w:p w14:paraId="685CB09A" w14:textId="5C57EC99"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ويخرّج فروع ومسائل عديدة على هذه القاعدة التي هي حصيلة عدة من القواعد من قاعدة لكل قوم نكاح إمضاءً لأنكحتهم وطلاقهم وقاعدة الأخذ بإقرارهم بما يقرّون على أنفسهم والمقاصة في الأحكام والقضايا.</w:t>
      </w:r>
    </w:p>
    <w:p w14:paraId="46EFF995" w14:textId="586F139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فهنا جملة من الفروع:</w:t>
      </w:r>
    </w:p>
    <w:p w14:paraId="7F46A9B5" w14:textId="1FBD1815"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(الأول): يعتبر الإشهاد في صحة النكاح عند جملة من العامة، ولا يعتبر عند الإمامية وعليه فلو عقد رجل من تلك الجملة من العامة على امرأة بدون إشهاد بطل عقده، وعندئذ يجوز للمؤمن أن يتزوجها بقاعدة الإلزام.</w:t>
      </w:r>
    </w:p>
    <w:p w14:paraId="54E98A20" w14:textId="08F688F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(الثاني): الجمع بين العمة أو الخالة وبين بنت أخيها أو أختها في النكاح باطل عند العامة، وصحيح على مذهب الشيعة الإمامية، غاية الأمر تتوقف صحة العقد على بنت الأخ أو الأخت مع لحوق عقدها على إجازة العمة أو الخالة، وعليه فلو جمع رجل عامي بين العمة أو الخالة وبين بنت أخيها أو أختها في النكاح بطل، </w:t>
      </w:r>
      <w:r w:rsidRPr="005C074A">
        <w:rPr>
          <w:rFonts w:ascii="ahmadali" w:hAnsi="ahmadali" w:cs="Lotus Linotype"/>
          <w:sz w:val="30"/>
          <w:szCs w:val="30"/>
          <w:rtl/>
          <w:lang w:bidi="ar-IQ"/>
        </w:rPr>
        <w:lastRenderedPageBreak/>
        <w:t>فيجوز للمؤمن أن يعقد على كل منهما بقاعدة الإلزام.</w:t>
      </w:r>
    </w:p>
    <w:p w14:paraId="1E64D3C1" w14:textId="67E42147"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(الثالث): تجب العدة على المطلقة اليائسة أو الصغيرة بعد الدخول بهما على مذهب العامة، ولا تجب على مذهب الخاصة، وعلى ذلك فهم ملزمون بترتيب أحكام العدة عليها بمقتضى القاعدة المذكورة، وعليه فلو تشيعت المطلقة اليائسة أو الصغيرة خرجت عن موضوع تلك القاعدة، فيجوز لها مطالبة نفقة أيام العدة إذا كانت مدخولاً بها وكان الطلاق رجعياً، وإن تزوجت من شخص آخر، وكذلك الحال لو تشيع زوجها فإنه يجوز له أن يتزوج بأختها أو نحو ذلك، ولا يلزم بترتيب أحكام العدة عليها.</w:t>
      </w:r>
    </w:p>
    <w:p w14:paraId="1D1C5CB2" w14:textId="504ECA7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(الرابع): لو طلق العامي زوجته من دون حضور شاهدين صح الطلاق على مذهبه كما أنه لو طلق جزء من زوجته كإصبع منها مثلاً وقع الطلاق على الجميع على مذهبه، وأما عند الإمامية فالطلاق في كلا الموردين باطل وعليه فيجوز للمؤمن أن يتزوج تلك المطلقة بقاعدة الإلزام بعد انقضاء عدتها.</w:t>
      </w:r>
    </w:p>
    <w:p w14:paraId="641CDA60" w14:textId="24E455FE"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(الخامس): لو طلق العامي زوجته حال الحيض أو في طهر المواقعة صح الطلاق على مذهبه، ويجوز للمؤمن أن يتزوجها بقاعدة الإلزام بعد عدتها.</w:t>
      </w:r>
    </w:p>
    <w:p w14:paraId="41F27A2E" w14:textId="02190D99"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(السادس): يصح طلاق المكره عند أبي حنيفة دون غيره، وعليه فيجوز للمؤمن أن يتزوج المرأة الحنفية المطلقة بإكراه بمقتضى قاعدة الإلزام.</w:t>
      </w:r>
    </w:p>
    <w:p w14:paraId="0E46005E" w14:textId="041F5583"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(السابع): لو حلف السني على عدم فعل شيء وإن فعله فامرأته طالق، واتفق أنه فعل ذلك الشيء، فعندئذ تصبح امرأته طالقاً على مذهبه، فيجوز للمؤمن أن يتزوجها بمقتضى قاعدة الإلزام، ومن هذا القبيل طلاق المرأة بالكتابة فإنه صحيح عندهم وفاسد عندنا وبمقتضى تلك القاعدة يجوز للمؤمن ترتيب آثار الطلاق عليه </w:t>
      </w:r>
      <w:r w:rsidRPr="005C074A">
        <w:rPr>
          <w:rFonts w:ascii="ahmadali" w:hAnsi="ahmadali" w:cs="Lotus Linotype"/>
          <w:sz w:val="30"/>
          <w:szCs w:val="30"/>
          <w:rtl/>
          <w:lang w:bidi="ar-IQ"/>
        </w:rPr>
        <w:lastRenderedPageBreak/>
        <w:t>واقعاً.</w:t>
      </w:r>
    </w:p>
    <w:p w14:paraId="2E88DED5" w14:textId="2EE14EA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(الثامن): يثبت خيار الرؤية على مذهب الشافعي لمن اشترى شيئاً بالوصف ثم رآه، وإن كان المبيع حاوياً للوصف المذكور، وعلى هذا فلو اشترى مؤمن من شافعي شيئاً بالوصف ثم رآه ثبت له الخيار بقاعدة الإلزام وإن كان المبيع مشتملاً على الوصف المذكور.</w:t>
      </w:r>
    </w:p>
    <w:p w14:paraId="53D94C32" w14:textId="58CC75EE"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(التاسع): لا يثبت خيار الغبن للمغبون عند الشافعي، وعليه فلو اشترى مؤمن من شافعي شيئاً، ثم انكشف أن البائع الشافعي مغبون فللمؤمن إلزامه بعدم حق الفسخ له.</w:t>
      </w:r>
    </w:p>
    <w:p w14:paraId="524D0A8E" w14:textId="39E55F36"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(العاشر): يشترط عند الحنفية في صحة عقد السلم أن يكون المسلم فيه موجوداً ولا يشترط ذلك عند الشيعة الإمامية وعليه فلو اشترى المؤمن من حنفي شيئاً سلماً ولم يكن المسلم فيه موجوداً، جاز له إلزامه ببطلان العقد، وكذلك لو تشيع المشتري بعد ذلك.</w:t>
      </w:r>
    </w:p>
    <w:p w14:paraId="709AD51B" w14:textId="787AE84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(الحادي عشر): لو ترك الميت بنتاً عامية وأخاً وافترضنا أن الأخ كان مؤمناً أو تشيع بعد موته، جاز له أخذ ما فضل من التركة تعصيباً بقاعدة الإلزام، وإن كان التعصيب باطلاً على المذهب الجعفري، ومن هذا القبيل ما إذا مات وترك أختاً وعماً أبوياً، فإن العم إذا كان مؤمناً أو تشيع بعد ذلك جاز له أخذ ما يصله بالتعصيب بقاعدة الإلزام، وهكذا الحال في غير ذلك من موارد التعصيب.</w:t>
      </w:r>
    </w:p>
    <w:p w14:paraId="7EEE5FBF" w14:textId="5B8DF34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(الثاني عشر): ترث الزوجة على مذهب العامة من جميع تركة الميت من المنقول وغيره والأراضي وغيرها ولا ترث على المذهب الجعفري من الأرض لا عيناً ولا قيمة وترث من الأبنية والأشجار بقاعدة إلزامهم بما يدينون به.</w:t>
      </w:r>
    </w:p>
    <w:p w14:paraId="19DC14CE" w14:textId="63B90C1C"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وغير ذلك من الفروع التي ترتكز على قاعدة الإلزام والضابط هو أن لكل مؤمن سواء في تعامله على صعيد الطابع الفردي أو الطابع العام كقاض أو وال أن يلزم غيره من أهل سائر المذاهب والملل والنحل الأخرى بما يدينون به ويلزمون به أنفسهم.</w:t>
      </w:r>
    </w:p>
    <w:p w14:paraId="31BCB559" w14:textId="2F59393A" w:rsidR="006A69A9" w:rsidRPr="00AA73E7"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rtl/>
        </w:rPr>
        <w:t xml:space="preserve"> أحكام التشريح</w:t>
      </w:r>
    </w:p>
    <w:p w14:paraId="2844F46C" w14:textId="65EB4350" w:rsidR="0067288D" w:rsidRPr="00AA73E7" w:rsidRDefault="0067288D" w:rsidP="008404FB">
      <w:pPr>
        <w:pStyle w:val="31"/>
        <w:widowControl w:val="0"/>
        <w:rPr>
          <w:rtl/>
        </w:rPr>
      </w:pPr>
      <w:bookmarkStart w:id="462" w:name="_Toc92664080"/>
      <w:r w:rsidRPr="00AA73E7">
        <w:rPr>
          <w:rtl/>
        </w:rPr>
        <w:t>أحكام</w:t>
      </w:r>
      <w:r w:rsidR="007565D3">
        <w:rPr>
          <w:rtl/>
        </w:rPr>
        <w:t xml:space="preserve"> </w:t>
      </w:r>
      <w:r w:rsidRPr="00AA73E7">
        <w:rPr>
          <w:rtl/>
        </w:rPr>
        <w:t>التشريح</w:t>
      </w:r>
      <w:bookmarkEnd w:id="462"/>
    </w:p>
    <w:p w14:paraId="5508D148" w14:textId="465DB10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1730)</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(39)</w:t>
      </w:r>
      <w:r w:rsidRPr="005C074A">
        <w:rPr>
          <w:rFonts w:ascii="ahmadali" w:hAnsi="ahmadali" w:cs="Lotus Linotype"/>
          <w:sz w:val="30"/>
          <w:szCs w:val="30"/>
          <w:rtl/>
          <w:lang w:bidi="ar-IQ"/>
        </w:rPr>
        <w:t>: لا يجوز تشريح بدن الميت المسلم فضلاً عن المؤمن بل مطلق الميت فلو ارتكبه المسلم لزمته الدية على تفصيل مذكور في كتاب الديات وكذا في الذمي.</w:t>
      </w:r>
    </w:p>
    <w:p w14:paraId="4E519F62" w14:textId="1601D581"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1731)</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(40)</w:t>
      </w:r>
      <w:r w:rsidRPr="005C074A">
        <w:rPr>
          <w:rFonts w:ascii="ahmadali" w:hAnsi="ahmadali" w:cs="Lotus Linotype"/>
          <w:sz w:val="30"/>
          <w:szCs w:val="30"/>
          <w:rtl/>
          <w:lang w:bidi="ar-IQ"/>
        </w:rPr>
        <w:t>: حرمة تشريح المؤمن أعظم من المسلم وهو أعظم من الذمي والمعاهد وهما من الكافر غير الحربي وهو من الحربي، والمشكوك إسلامه في البلاد الإسلامية يحكم بإسلامه.</w:t>
      </w:r>
    </w:p>
    <w:p w14:paraId="2C5C3F7B" w14:textId="34820240"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1732)</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(41)</w:t>
      </w:r>
      <w:r w:rsidRPr="005C074A">
        <w:rPr>
          <w:rFonts w:ascii="ahmadali" w:hAnsi="ahmadali" w:cs="Lotus Linotype"/>
          <w:sz w:val="30"/>
          <w:szCs w:val="30"/>
          <w:rtl/>
          <w:lang w:bidi="ar-IQ"/>
        </w:rPr>
        <w:t>: لو توقف حفظ حياة مسلم على تشريح بدن ميت في التعليم الطبي وانحصر بذلك فيجوز ذلك لكن اللازم مراعاة الأخف حرمة فالأخف.</w:t>
      </w:r>
    </w:p>
    <w:p w14:paraId="69FC1318" w14:textId="424A3D2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ومثله حكم تشريحه لكشف الجرم في التحقيقات الجنائية لحفظ حياة متهم بريء أو اكتشاف القاتل لئلاّ يطل دم الميت.</w:t>
      </w:r>
    </w:p>
    <w:p w14:paraId="06756F84" w14:textId="77777777" w:rsidR="0067288D" w:rsidRPr="00AA73E7" w:rsidRDefault="0067288D" w:rsidP="008404FB">
      <w:pPr>
        <w:widowControl w:val="0"/>
        <w:spacing w:before="120" w:after="0" w:line="216" w:lineRule="auto"/>
        <w:ind w:firstLine="567"/>
        <w:jc w:val="both"/>
        <w:rPr>
          <w:rFonts w:ascii="ahmadali" w:eastAsia="Times New Roman" w:hAnsi="ahmadali" w:cs="ahmadali"/>
          <w:sz w:val="30"/>
          <w:szCs w:val="30"/>
          <w:rtl/>
          <w:lang w:bidi="ar-IQ"/>
        </w:rPr>
      </w:pPr>
    </w:p>
    <w:p w14:paraId="14B0E355" w14:textId="3AD3C822" w:rsidR="003110D4" w:rsidRDefault="005C074A" w:rsidP="008404FB">
      <w:pPr>
        <w:pStyle w:val="40"/>
        <w:rPr>
          <w:rFonts w:eastAsia="Times New Roman"/>
          <w:rtl/>
        </w:rPr>
      </w:pPr>
      <w:r w:rsidRPr="005C074A">
        <w:rPr>
          <w:rFonts w:eastAsia="Times New Roman" w:cs="Lotus Linotype" w:hint="cs"/>
          <w:rtl/>
        </w:rPr>
        <w:lastRenderedPageBreak/>
        <w:t xml:space="preserve">مستحدثات المسائل </w:t>
      </w:r>
      <w:r w:rsidR="003110D4">
        <w:rPr>
          <w:rFonts w:eastAsia="Times New Roman" w:hint="cs"/>
          <w:rtl/>
        </w:rPr>
        <w:t>/</w:t>
      </w:r>
      <w:r w:rsidRPr="005C074A">
        <w:rPr>
          <w:rFonts w:eastAsia="Times New Roman" w:cs="Lotus Linotype"/>
          <w:rtl/>
        </w:rPr>
        <w:t xml:space="preserve"> أحكام الترقيع</w:t>
      </w:r>
    </w:p>
    <w:p w14:paraId="6243CEBA" w14:textId="64BABAD1" w:rsidR="0067288D" w:rsidRPr="00AA73E7" w:rsidRDefault="0067288D" w:rsidP="008404FB">
      <w:pPr>
        <w:pStyle w:val="31"/>
        <w:widowControl w:val="0"/>
        <w:rPr>
          <w:rtl/>
        </w:rPr>
      </w:pPr>
      <w:bookmarkStart w:id="463" w:name="_Toc92664081"/>
      <w:r w:rsidRPr="00AA73E7">
        <w:rPr>
          <w:rtl/>
        </w:rPr>
        <w:t>أحكام</w:t>
      </w:r>
      <w:r w:rsidR="007565D3">
        <w:rPr>
          <w:rtl/>
        </w:rPr>
        <w:t xml:space="preserve"> </w:t>
      </w:r>
      <w:r w:rsidRPr="00AA73E7">
        <w:rPr>
          <w:rtl/>
        </w:rPr>
        <w:t>الترقيع</w:t>
      </w:r>
      <w:bookmarkEnd w:id="463"/>
    </w:p>
    <w:p w14:paraId="6FA47ECD" w14:textId="32BD6A42"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1733)</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(42):</w:t>
      </w:r>
      <w:r w:rsidRPr="005C074A">
        <w:rPr>
          <w:rFonts w:ascii="ahmadali" w:hAnsi="ahmadali" w:cs="Lotus Linotype"/>
          <w:sz w:val="30"/>
          <w:szCs w:val="30"/>
          <w:rtl/>
          <w:lang w:bidi="ar-IQ"/>
        </w:rPr>
        <w:t xml:space="preserve"> لا يجوز قطع عضو من أعضاء الميت فضلاً عن الميت المسلم كعينه أو نحو ذلك لإلحاقه ببدن الحي فلو قطع من الميت المسلم أو الذمي فعليه الدية كما لا يجوز الإلحاق لو ارتكب القطع بل يجب دفنه كحكم بقية أعضاء الميت المقطوعة. ولو توقف حفظ حياة مسلم على ذلك جاز ولكن يراعى الأخف حرمة فالأخف كما مرّ في مسائل التشريح، ولا تسقط الدية لو كان القطع من الميت المسلم أو الذمي.</w:t>
      </w:r>
    </w:p>
    <w:p w14:paraId="14A17490" w14:textId="388EEEC7"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1734)</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(43): </w:t>
      </w:r>
      <w:r w:rsidRPr="005C074A">
        <w:rPr>
          <w:rFonts w:ascii="ahmadali" w:hAnsi="ahmadali" w:cs="Lotus Linotype"/>
          <w:sz w:val="30"/>
          <w:szCs w:val="30"/>
          <w:rtl/>
          <w:lang w:bidi="ar-IQ"/>
        </w:rPr>
        <w:t>بعد إلحاق عضو الميت ببدن الحي تترتب عليه أحكام بدن الحي سواء كان الإلحاق جائزاً أو محرماً ولا يجب قطعه من الحي في الصورة الثانية.</w:t>
      </w:r>
    </w:p>
    <w:p w14:paraId="110175FB" w14:textId="4F0B7C15"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1735)</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(44)</w:t>
      </w:r>
      <w:r w:rsidRPr="005C074A">
        <w:rPr>
          <w:rFonts w:ascii="ahmadali" w:hAnsi="ahmadali" w:cs="Lotus Linotype"/>
          <w:sz w:val="30"/>
          <w:szCs w:val="30"/>
          <w:rtl/>
          <w:lang w:bidi="ar-IQ"/>
        </w:rPr>
        <w:t>: لا يجوز قطع عضو من أعضاء إنسان حي للترقيع لا سيما إذا كان من الأعضاء الرئيسية للبدن كالعين واليد والرجل ونحوهما نعم لو كان العضو غير رئيسي وتوقفت حياة الحي عليه كالعرق ونحوه جاز.</w:t>
      </w:r>
    </w:p>
    <w:p w14:paraId="0017E478" w14:textId="0C4D0BAB"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1736)</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(45)</w:t>
      </w:r>
      <w:r w:rsidRPr="005C074A">
        <w:rPr>
          <w:rFonts w:ascii="ahmadali" w:hAnsi="ahmadali" w:cs="Lotus Linotype"/>
          <w:sz w:val="30"/>
          <w:szCs w:val="30"/>
          <w:rtl/>
          <w:lang w:bidi="ar-IQ"/>
        </w:rPr>
        <w:t xml:space="preserve">: يجوز التبرع بالدم للمرضى المحتاجين كما يجوز أخذ العوض عليه. </w:t>
      </w:r>
    </w:p>
    <w:p w14:paraId="2FA4919B" w14:textId="01DBAA7E"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1737)</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(46)</w:t>
      </w:r>
      <w:r w:rsidRPr="005C074A">
        <w:rPr>
          <w:rFonts w:ascii="ahmadali" w:hAnsi="ahmadali" w:cs="Lotus Linotype"/>
          <w:sz w:val="30"/>
          <w:szCs w:val="30"/>
          <w:rtl/>
          <w:lang w:bidi="ar-IQ"/>
        </w:rPr>
        <w:t>: يجوز الترقيع بعضو من أعضاء بدن حيوان نجس العين كالكلب ونحوه وتترتب عليه أحكام بدنه وتجوز الصلاة فيه باعتبار طهارته بصيرورته جزءاً من بدن الحي.</w:t>
      </w:r>
    </w:p>
    <w:p w14:paraId="5772C21F" w14:textId="05E1F083" w:rsidR="0067288D" w:rsidRPr="00AA73E7" w:rsidRDefault="005C074A" w:rsidP="008404FB">
      <w:pPr>
        <w:pStyle w:val="40"/>
        <w:rPr>
          <w:rFonts w:eastAsia="Times New Roman"/>
          <w:rtl/>
        </w:rPr>
      </w:pPr>
      <w:r w:rsidRPr="005C074A">
        <w:rPr>
          <w:rFonts w:eastAsia="Times New Roman" w:cs="Lotus Linotype" w:hint="cs"/>
          <w:rtl/>
        </w:rPr>
        <w:lastRenderedPageBreak/>
        <w:t xml:space="preserve">مستحدثات المسائل  </w:t>
      </w:r>
      <w:r w:rsidR="003110D4">
        <w:rPr>
          <w:rFonts w:eastAsia="Times New Roman" w:hint="cs"/>
          <w:rtl/>
        </w:rPr>
        <w:t>/</w:t>
      </w:r>
      <w:r w:rsidRPr="005C074A">
        <w:rPr>
          <w:rFonts w:eastAsia="Times New Roman" w:cs="Lotus Linotype"/>
          <w:rtl/>
        </w:rPr>
        <w:t xml:space="preserve"> التلقيح الصناعي</w:t>
      </w:r>
    </w:p>
    <w:p w14:paraId="688E0C6E" w14:textId="130C11D0" w:rsidR="0067288D" w:rsidRPr="00AA73E7" w:rsidRDefault="0067288D" w:rsidP="008404FB">
      <w:pPr>
        <w:pStyle w:val="31"/>
        <w:widowControl w:val="0"/>
        <w:rPr>
          <w:rtl/>
        </w:rPr>
      </w:pPr>
      <w:bookmarkStart w:id="464" w:name="_Toc92664082"/>
      <w:r w:rsidRPr="00AA73E7">
        <w:rPr>
          <w:rtl/>
        </w:rPr>
        <w:t>التلقيح</w:t>
      </w:r>
      <w:r w:rsidR="007565D3">
        <w:rPr>
          <w:rtl/>
        </w:rPr>
        <w:t xml:space="preserve"> </w:t>
      </w:r>
      <w:r w:rsidRPr="00AA73E7">
        <w:rPr>
          <w:rtl/>
        </w:rPr>
        <w:t>الصناعي</w:t>
      </w:r>
      <w:bookmarkEnd w:id="464"/>
    </w:p>
    <w:p w14:paraId="3D920C14" w14:textId="113FE91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1738)</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(47)</w:t>
      </w:r>
      <w:r w:rsidRPr="005C074A">
        <w:rPr>
          <w:rFonts w:ascii="ahmadali" w:hAnsi="ahmadali" w:cs="Lotus Linotype"/>
          <w:sz w:val="30"/>
          <w:szCs w:val="30"/>
          <w:rtl/>
          <w:lang w:bidi="ar-IQ"/>
        </w:rPr>
        <w:t>: لا يجوز تلقيح المرأة بماء الرجل الأجنبي، سواء أكان التلقيح بواسطة رجل أجنبي أو بواسطة زوجها، ولو ارتكب ذلك وحملت المرأة ثم ولدت فالولد ملحق بصاحب الماء ويثبت بينهما جميع أحكام النسب ويرث كل منهما الآخر، لأن المستثنى من الإرث هو الولد عن زنا، وهذا ليس ابن زنا، وإن كان انعقاد نطفته بفعل حرام نظير وطي الزوج زوجته أيام الحيض وتولد الولد من ذلك كما أن المرأة أم له ويثبت بينهما جميع أحكام النسب ونحوها، ولا فرق بينه وبين سائر أولادهما أصلاً. ومن هذا القبيل ما لو ألقت المرأة نطفة زوجها في فرج امرأة أخرى بالمساحقة أو نحوها فحملت المرأة ثم ولدت، فإنه يلحق بصاحب النطفة.</w:t>
      </w:r>
    </w:p>
    <w:p w14:paraId="26E63D6C" w14:textId="68B7C349"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1739)</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(48)</w:t>
      </w:r>
      <w:r w:rsidRPr="005C074A">
        <w:rPr>
          <w:rFonts w:ascii="ahmadali" w:hAnsi="ahmadali" w:cs="Lotus Linotype"/>
          <w:sz w:val="30"/>
          <w:szCs w:val="30"/>
          <w:rtl/>
          <w:lang w:bidi="ar-IQ"/>
        </w:rPr>
        <w:t>: إذا لقحت بويضة المرأة بحويمن الرجل في رحم صناعية أو نحوها وفرض نمو جنين فيها وتكوّن إنسان بذلك فهو ينتسب إلى صاحب الحويمن وصاحبة البويضة، ويثبت جميع أحكام النسب من الإرث وغيره، نعم لا يرث ممن مات منهما قبل التلقيح. والأحوط إن لم يكن أظهر عدم جواز تلقيح ماء الأجنبي ببويضة الأجنبية.</w:t>
      </w:r>
    </w:p>
    <w:p w14:paraId="69CF301F" w14:textId="138081E1"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1740)</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(49)</w:t>
      </w:r>
      <w:r w:rsidRPr="005C074A">
        <w:rPr>
          <w:rFonts w:ascii="ahmadali" w:hAnsi="ahmadali" w:cs="Lotus Linotype"/>
          <w:sz w:val="30"/>
          <w:szCs w:val="30"/>
          <w:rtl/>
          <w:lang w:bidi="ar-IQ"/>
        </w:rPr>
        <w:t>: لا يسوغ زرع بويضة امرأة ملقحة بحويمن رجل في رحم امرأة أجنبية عن الرجل، ولو زرعت فنشأ فيها وتولد ففي انتسابه إلى كل من صاحبة البويضة وصاحبة الرحم وجه ولا يبعد ثبوت المحرمية بينه وبينهما.</w:t>
      </w:r>
    </w:p>
    <w:p w14:paraId="4C7617F0" w14:textId="6C433885"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1741)</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(51):</w:t>
      </w:r>
      <w:r w:rsidRPr="005C074A">
        <w:rPr>
          <w:rFonts w:ascii="ahmadali" w:hAnsi="ahmadali" w:cs="Lotus Linotype"/>
          <w:sz w:val="30"/>
          <w:szCs w:val="30"/>
          <w:rtl/>
          <w:lang w:bidi="ar-IQ"/>
        </w:rPr>
        <w:t xml:space="preserve"> يجوز تلقيح المرأة صناعياً بمني زوجها ما دام حياً </w:t>
      </w:r>
      <w:r w:rsidRPr="005C074A">
        <w:rPr>
          <w:rFonts w:ascii="ahmadali" w:hAnsi="ahmadali" w:cs="Lotus Linotype"/>
          <w:sz w:val="30"/>
          <w:szCs w:val="30"/>
          <w:rtl/>
          <w:lang w:bidi="ar-IQ"/>
        </w:rPr>
        <w:lastRenderedPageBreak/>
        <w:t>ولا يجوز ذلك بعد وفاته على الأحوط، وحكم المولود بذلك حكم سائر أولادها، ولا يجوز مباشرة الرجل غير الزوج لعملية التلقيح الصناعي.</w:t>
      </w:r>
    </w:p>
    <w:p w14:paraId="1EE07899" w14:textId="28849EB3" w:rsidR="003110D4"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hint="cs"/>
          <w:rtl/>
        </w:rPr>
        <w:t xml:space="preserve"> </w:t>
      </w:r>
      <w:r w:rsidRPr="005C074A">
        <w:rPr>
          <w:rFonts w:eastAsia="Times New Roman" w:cs="Lotus Linotype"/>
          <w:rtl/>
        </w:rPr>
        <w:t>أحكام تحديد النسل</w:t>
      </w:r>
    </w:p>
    <w:p w14:paraId="1A40E8B4" w14:textId="247F47F8" w:rsidR="0067288D" w:rsidRPr="00AA73E7" w:rsidRDefault="0067288D" w:rsidP="008404FB">
      <w:pPr>
        <w:pStyle w:val="31"/>
        <w:widowControl w:val="0"/>
        <w:rPr>
          <w:rtl/>
        </w:rPr>
      </w:pPr>
      <w:bookmarkStart w:id="465" w:name="_Toc92664083"/>
      <w:r w:rsidRPr="00AA73E7">
        <w:rPr>
          <w:rtl/>
        </w:rPr>
        <w:t>أحكام</w:t>
      </w:r>
      <w:r w:rsidR="007565D3">
        <w:rPr>
          <w:rtl/>
        </w:rPr>
        <w:t xml:space="preserve"> </w:t>
      </w:r>
      <w:r w:rsidRPr="00AA73E7">
        <w:rPr>
          <w:rtl/>
        </w:rPr>
        <w:t>تحديد</w:t>
      </w:r>
      <w:r w:rsidR="007565D3">
        <w:rPr>
          <w:rtl/>
        </w:rPr>
        <w:t xml:space="preserve"> </w:t>
      </w:r>
      <w:r w:rsidRPr="00AA73E7">
        <w:rPr>
          <w:rtl/>
        </w:rPr>
        <w:t>النسل</w:t>
      </w:r>
      <w:bookmarkEnd w:id="465"/>
    </w:p>
    <w:p w14:paraId="7C7A7906" w14:textId="5596B00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1742)</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(52)</w:t>
      </w:r>
      <w:r w:rsidRPr="005C074A">
        <w:rPr>
          <w:rFonts w:ascii="ahmadali" w:hAnsi="ahmadali" w:cs="Lotus Linotype"/>
          <w:sz w:val="30"/>
          <w:szCs w:val="30"/>
          <w:rtl/>
          <w:lang w:bidi="ar-IQ"/>
        </w:rPr>
        <w:t>: يجوز للمرأة استعمال ما يمنع الحمل من العقاقير المعدة لذلك مع عدم الضرر بشرط رضا الزوج أو خوفها على نفسها من الحمل.</w:t>
      </w:r>
    </w:p>
    <w:p w14:paraId="0181D817" w14:textId="021097A6"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1743)</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(53):</w:t>
      </w:r>
      <w:r w:rsidRPr="005C074A">
        <w:rPr>
          <w:rFonts w:ascii="ahmadali" w:hAnsi="ahmadali" w:cs="Lotus Linotype"/>
          <w:sz w:val="30"/>
          <w:szCs w:val="30"/>
          <w:rtl/>
          <w:lang w:bidi="ar-IQ"/>
        </w:rPr>
        <w:t xml:space="preserve"> يجوز للمرأة استعمال اللولب المانع من الحمل ونحوه من الموانع بالشرط المتقدم، ولكن لا يجوز أن يقوم بوضعه رجل غير الزوج.</w:t>
      </w:r>
    </w:p>
    <w:p w14:paraId="6D4B9609" w14:textId="695543BC"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1744)</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(54)</w:t>
      </w:r>
      <w:r w:rsidRPr="005C074A">
        <w:rPr>
          <w:rFonts w:ascii="ahmadali" w:hAnsi="ahmadali" w:cs="Lotus Linotype"/>
          <w:sz w:val="30"/>
          <w:szCs w:val="30"/>
          <w:rtl/>
          <w:lang w:bidi="ar-IQ"/>
        </w:rPr>
        <w:t>: لا يجوز للمرأة أن تجري عملية جراحية لاستئصال رحمها أو نزع المبيضين ونحو ذلك مما يؤدي إلى قطع النسل وكذا لا يجوز للرجل استئصال بعض الأعضاء التناسلية نعم يجوز ربط بعض القنوات في كل منهما لفترة مؤقتة لا يؤدي إلى عطب الأعضاء التناسلية.</w:t>
      </w:r>
    </w:p>
    <w:p w14:paraId="07C7D381" w14:textId="43C4FD81"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1745)</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(55)</w:t>
      </w:r>
      <w:r w:rsidRPr="005C074A">
        <w:rPr>
          <w:rFonts w:ascii="ahmadali" w:hAnsi="ahmadali" w:cs="Lotus Linotype"/>
          <w:sz w:val="30"/>
          <w:szCs w:val="30"/>
          <w:rtl/>
          <w:lang w:bidi="ar-IQ"/>
        </w:rPr>
        <w:t>: لا يجوز إسقاط الحمل وإن كان بويضة مخصبة بالحويمن إلاّ فيما إذا خافت الأم الضرر على نفسها من استمرار وجوده أو وقوعها في حرج شديد لا يطاق فعندئذ يجوز ما لم تلجه الروح.</w:t>
      </w:r>
    </w:p>
    <w:p w14:paraId="1809C106" w14:textId="1A33BE0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ويجب على من يباشر إسقاط الحمل الدية لورثته على ما هو مفصل في كتاب الديات، سواء كان هو الأب أم الأم أم الطبيبة، ويجب على المباشر لإسقاط الحمل الذي ولجته الروح كفارة القتل.</w:t>
      </w:r>
    </w:p>
    <w:p w14:paraId="493ECFC2" w14:textId="3652C1D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1746)</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(56)</w:t>
      </w:r>
      <w:r w:rsidRPr="005C074A">
        <w:rPr>
          <w:rFonts w:ascii="ahmadali" w:hAnsi="ahmadali" w:cs="Lotus Linotype"/>
          <w:sz w:val="30"/>
          <w:szCs w:val="30"/>
          <w:rtl/>
          <w:lang w:bidi="ar-IQ"/>
        </w:rPr>
        <w:t xml:space="preserve">: يجوز للمرأة استعمال العقاقير التي تمنع مجيء </w:t>
      </w:r>
      <w:r w:rsidRPr="005C074A">
        <w:rPr>
          <w:rFonts w:ascii="ahmadali" w:hAnsi="ahmadali" w:cs="Lotus Linotype"/>
          <w:sz w:val="30"/>
          <w:szCs w:val="30"/>
          <w:rtl/>
          <w:lang w:bidi="ar-IQ"/>
        </w:rPr>
        <w:lastRenderedPageBreak/>
        <w:t>الحيض مع عدم كونه مضراً، وإذا جاء الدم متقطعاً لم يحسب حيضاً وإن رأته في أيام العادة.</w:t>
      </w:r>
    </w:p>
    <w:p w14:paraId="52C41310" w14:textId="3349DFBB" w:rsidR="003110D4" w:rsidRDefault="005C074A" w:rsidP="008404FB">
      <w:pPr>
        <w:pStyle w:val="40"/>
        <w:rPr>
          <w:rFonts w:eastAsia="Times New Roman"/>
          <w:rtl/>
        </w:rPr>
      </w:pPr>
      <w:r w:rsidRPr="005C074A">
        <w:rPr>
          <w:rFonts w:eastAsia="Times New Roman" w:cs="Lotus Linotype" w:hint="cs"/>
          <w:rtl/>
        </w:rPr>
        <w:t xml:space="preserve">مستحدثات المسائل </w:t>
      </w:r>
      <w:r w:rsidR="003110D4">
        <w:rPr>
          <w:rFonts w:eastAsia="Times New Roman" w:hint="cs"/>
          <w:rtl/>
        </w:rPr>
        <w:t>/</w:t>
      </w:r>
      <w:r w:rsidRPr="005C074A">
        <w:rPr>
          <w:rFonts w:eastAsia="Times New Roman" w:cs="Lotus Linotype" w:hint="cs"/>
          <w:rtl/>
        </w:rPr>
        <w:t xml:space="preserve"> </w:t>
      </w:r>
      <w:r w:rsidRPr="005C074A">
        <w:rPr>
          <w:rFonts w:eastAsia="Times New Roman" w:cs="Lotus Linotype"/>
          <w:rtl/>
        </w:rPr>
        <w:t>أحكام الشوارع المفتوحة</w:t>
      </w:r>
    </w:p>
    <w:p w14:paraId="02689028" w14:textId="471C1D36" w:rsidR="0067288D" w:rsidRPr="00AA73E7" w:rsidRDefault="0067288D" w:rsidP="008404FB">
      <w:pPr>
        <w:pStyle w:val="31"/>
        <w:widowControl w:val="0"/>
        <w:rPr>
          <w:rtl/>
        </w:rPr>
      </w:pPr>
      <w:bookmarkStart w:id="466" w:name="_Toc92664084"/>
      <w:r w:rsidRPr="00AA73E7">
        <w:rPr>
          <w:rtl/>
        </w:rPr>
        <w:t>أحكام</w:t>
      </w:r>
      <w:r w:rsidR="007565D3">
        <w:rPr>
          <w:rtl/>
        </w:rPr>
        <w:t xml:space="preserve"> </w:t>
      </w:r>
      <w:r w:rsidRPr="00AA73E7">
        <w:rPr>
          <w:rtl/>
        </w:rPr>
        <w:t>الشوارع</w:t>
      </w:r>
      <w:r w:rsidR="007565D3">
        <w:rPr>
          <w:rtl/>
        </w:rPr>
        <w:t xml:space="preserve"> </w:t>
      </w:r>
      <w:r w:rsidRPr="00AA73E7">
        <w:rPr>
          <w:rtl/>
        </w:rPr>
        <w:t>المفتوحة</w:t>
      </w:r>
      <w:r w:rsidR="007565D3">
        <w:rPr>
          <w:rtl/>
        </w:rPr>
        <w:t xml:space="preserve"> </w:t>
      </w:r>
      <w:r w:rsidRPr="00AA73E7">
        <w:rPr>
          <w:rtl/>
        </w:rPr>
        <w:t>من</w:t>
      </w:r>
      <w:r w:rsidR="007565D3">
        <w:rPr>
          <w:rtl/>
        </w:rPr>
        <w:t xml:space="preserve"> </w:t>
      </w:r>
      <w:r w:rsidRPr="00AA73E7">
        <w:rPr>
          <w:rtl/>
        </w:rPr>
        <w:t>قبل</w:t>
      </w:r>
      <w:r w:rsidR="007565D3">
        <w:rPr>
          <w:rtl/>
        </w:rPr>
        <w:t xml:space="preserve"> </w:t>
      </w:r>
      <w:r w:rsidRPr="00AA73E7">
        <w:rPr>
          <w:rtl/>
        </w:rPr>
        <w:t>الدولة</w:t>
      </w:r>
      <w:bookmarkEnd w:id="466"/>
    </w:p>
    <w:p w14:paraId="3D7EDA78" w14:textId="5F1B42D5"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1747)</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(57)</w:t>
      </w:r>
      <w:r w:rsidRPr="005C074A">
        <w:rPr>
          <w:rFonts w:ascii="ahmadali" w:hAnsi="ahmadali" w:cs="Lotus Linotype"/>
          <w:sz w:val="30"/>
          <w:szCs w:val="30"/>
          <w:rtl/>
          <w:lang w:bidi="ar-IQ"/>
        </w:rPr>
        <w:t>: يجوز استطراق الشوارع والأرصفة المستحدثة الواقعة على الدور والأملاك الشخصية للناس التي تسبّلها الدولة وتجعلها طرقاً.</w:t>
      </w:r>
    </w:p>
    <w:p w14:paraId="46901331" w14:textId="364CBB69"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وكذا ما يعلم أن موضعاً معيناً قد قامت الدولة بتسبيله قهراً على صاحبه ومن دون مصلحة حسبية وحاجة في نظام عمران المدن، لأنها إما من الأموال التالفة عرفاً أو أن الاستطراق ليس من التصرفات والانتفاعات المالية عرفاً نظير الاستضاءة بالنور المنبعث من مصباح الجار، وأما الفاضل الباقي منها مما لم يسبّل وربما يباع من الدولة فلا يجوز التصرف فيه بدون إذن أصحابها ولا شراؤها من الدولة إلاّ بإرضائهم.</w:t>
      </w:r>
    </w:p>
    <w:p w14:paraId="203D1139" w14:textId="7226A63F"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1748)</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(58)</w:t>
      </w:r>
      <w:r w:rsidRPr="005C074A">
        <w:rPr>
          <w:rFonts w:ascii="ahmadali" w:hAnsi="ahmadali" w:cs="Lotus Linotype"/>
          <w:sz w:val="30"/>
          <w:szCs w:val="30"/>
          <w:rtl/>
          <w:lang w:bidi="ar-IQ"/>
        </w:rPr>
        <w:t xml:space="preserve">: يجوز العبور والمرور من أراضي المساجد الواقعة في الطرق والجلوس فيها ونحوه من التصرفات التي لا تنافي الوقفية فلا يجوز التصرف في موادها وأحجارها وأخشابها وأرضها ولا بيعها ولا شرائها وأما التصرفات التي تنافي عنوان المسجدية فالظاهر جوازها بانعدام العنوان وصيرورته عنواناً آخر كالطريق ونحوه كحرمة التنجيس ووجوب إزالة النجاسة عنه وحرمة دخول الجنب والحائض فيه وما شاكل ذلك وإن كان الأحوط مراعاتها لا سيما قبل ثبات واستقرار العنوان الجديد ثم إن هذا التفصيل بين التصرفات المنافية للوقفية وغيرها جار في الأوقاف العامة والخاصة كالحسينيات والمقابر ونحوها وأراضي المدارس ونحوها، </w:t>
      </w:r>
      <w:r w:rsidRPr="005C074A">
        <w:rPr>
          <w:rFonts w:ascii="ahmadali" w:hAnsi="ahmadali" w:cs="Lotus Linotype"/>
          <w:sz w:val="30"/>
          <w:szCs w:val="30"/>
          <w:rtl/>
          <w:lang w:bidi="ar-IQ"/>
        </w:rPr>
        <w:lastRenderedPageBreak/>
        <w:t xml:space="preserve">هذا إذا انعدم عنوان المسجدية كما هو الحال في ما جعل طريقاً وشارعاً ونحوه وإلاّ فتأتي تتمة. </w:t>
      </w:r>
    </w:p>
    <w:p w14:paraId="61CA8A0D" w14:textId="2823880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1749)</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(59)</w:t>
      </w:r>
      <w:r w:rsidRPr="005C074A">
        <w:rPr>
          <w:rFonts w:ascii="ahmadali" w:hAnsi="ahmadali" w:cs="Lotus Linotype"/>
          <w:sz w:val="30"/>
          <w:szCs w:val="30"/>
          <w:rtl/>
          <w:lang w:bidi="ar-IQ"/>
        </w:rPr>
        <w:t>: ما يبقى من أدوات ومواد وآلات وأرض وأنقاض المسجد العامة الأخرى يتصرف فيه أو يباع ونحو ذلك بإذن الحاكم الشرعي أو المتولي الخاص ويصرف في مسجد آخر بمراعاة الأقرب فالأقرب وكذا الحكم في الأوقاف العامة يصرف في الأقرب فالأقرب فالمدرسة في مدرسة أخرى والحسينية في أخرى وهكذا.</w:t>
      </w:r>
    </w:p>
    <w:p w14:paraId="321F0677" w14:textId="2C27FCC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1750)</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(60)</w:t>
      </w:r>
      <w:r w:rsidRPr="005C074A">
        <w:rPr>
          <w:rFonts w:ascii="ahmadali" w:hAnsi="ahmadali" w:cs="Lotus Linotype"/>
          <w:sz w:val="30"/>
          <w:szCs w:val="30"/>
          <w:rtl/>
          <w:lang w:bidi="ar-IQ"/>
        </w:rPr>
        <w:t>: ما بقي من المساجد إن كان قابلاً للانتفاع منه للصلاة ونحوه من العبادات ترتب عليه جميع أحكام المسجد، وأما إذا كان بحيث لا يمكن الانتفاع به كمسجد وإن لم ينعدم عنوان المسجدية نظير المسجد الواقع في طريق متروك التردد، فإنه يجوز الانتفاع به بنحو غير مناف لجهة المسجد كالأكل والشرب والنوم ونحو ذلك كجعل المسجد في الطريق المهجور النائي مكاناً للزرع ونحوه، وذلك لأن المانع من الانتفاع بجهة المسجدية إنما هو عمل الغاصب أو انقطاع مرور الناس به.</w:t>
      </w:r>
    </w:p>
    <w:p w14:paraId="6B47D2BA" w14:textId="1350FEE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الانتفاع بالأعمال المنافية لعنوان المسجد كجعله ملعباً أو ملهى ونحو ذلك فلا يجوز ذلك ولو جعله الظالم مكاناً لما ينافي ذلك ما دام عنوان المسجدية باق.</w:t>
      </w:r>
    </w:p>
    <w:p w14:paraId="3D6C1F0F" w14:textId="4E97AE9E"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1751)</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(61)</w:t>
      </w:r>
      <w:r w:rsidRPr="005C074A">
        <w:rPr>
          <w:rFonts w:ascii="ahmadali" w:hAnsi="ahmadali" w:cs="Lotus Linotype"/>
          <w:sz w:val="30"/>
          <w:szCs w:val="30"/>
          <w:rtl/>
          <w:lang w:bidi="ar-IQ"/>
        </w:rPr>
        <w:t xml:space="preserve">: مقابر المسلمين الواقعة في الشوارع إن كانت ملكاً شخصياً لأحد فحكمها حكم الأملاك المتقدمة، وإن كانت وقفاً أو اتخذت مقبرة وسبّلت فحكمها حكم الأوقاف العامة فيجوز التصرف فيها إذا لم يكن العبور والمرور عليها هتكاً لموتى المسلمين وأما الفاضل المتبقي منها فإنها إن كانت من </w:t>
      </w:r>
      <w:r w:rsidRPr="005C074A">
        <w:rPr>
          <w:rFonts w:ascii="ahmadali" w:hAnsi="ahmadali" w:cs="Lotus Linotype"/>
          <w:sz w:val="30"/>
          <w:szCs w:val="30"/>
          <w:rtl/>
          <w:lang w:bidi="ar-IQ"/>
        </w:rPr>
        <w:lastRenderedPageBreak/>
        <w:t>الفرض الأول فلا يجوز التصرف فيها وشراؤها إلاّ بإذن مالكها، وعلى الفرضين الأخيرين لا يجوز ذلك إلاّ بإذن المتولي أو الحاكم الشرعي وصرف ثمنها في مقابر أخرى للمسلمين مع مراعاة الأقرب فالأقرب.</w:t>
      </w:r>
    </w:p>
    <w:p w14:paraId="687DEF9F" w14:textId="7A22BB25" w:rsidR="0067288D" w:rsidRPr="00AA73E7" w:rsidRDefault="005C074A" w:rsidP="008404FB">
      <w:pPr>
        <w:pStyle w:val="40"/>
        <w:rPr>
          <w:rFonts w:eastAsia="Times New Roman"/>
          <w:rtl/>
        </w:rPr>
      </w:pPr>
      <w:r w:rsidRPr="005C074A">
        <w:rPr>
          <w:rFonts w:eastAsia="Times New Roman" w:cs="Lotus Linotype" w:hint="cs"/>
          <w:rtl/>
        </w:rPr>
        <w:t xml:space="preserve">مستحدثات المسائل  </w:t>
      </w:r>
      <w:r w:rsidR="00A415F0">
        <w:rPr>
          <w:rFonts w:eastAsia="Times New Roman" w:hint="cs"/>
          <w:rtl/>
        </w:rPr>
        <w:t>/</w:t>
      </w:r>
      <w:r w:rsidRPr="005C074A">
        <w:rPr>
          <w:rFonts w:eastAsia="Times New Roman" w:cs="Lotus Linotype"/>
          <w:rtl/>
        </w:rPr>
        <w:t xml:space="preserve"> مسائل الصلاة والصيام</w:t>
      </w:r>
    </w:p>
    <w:p w14:paraId="425E8552" w14:textId="19238943" w:rsidR="0067288D" w:rsidRPr="00AA73E7" w:rsidRDefault="0067288D" w:rsidP="008404FB">
      <w:pPr>
        <w:pStyle w:val="31"/>
        <w:widowControl w:val="0"/>
        <w:rPr>
          <w:rtl/>
        </w:rPr>
      </w:pPr>
      <w:bookmarkStart w:id="467" w:name="_Toc92664085"/>
      <w:r w:rsidRPr="00AA73E7">
        <w:rPr>
          <w:rtl/>
        </w:rPr>
        <w:t>مسائل</w:t>
      </w:r>
      <w:r w:rsidR="007565D3">
        <w:rPr>
          <w:rtl/>
        </w:rPr>
        <w:t xml:space="preserve"> </w:t>
      </w:r>
      <w:r w:rsidRPr="00AA73E7">
        <w:rPr>
          <w:rtl/>
        </w:rPr>
        <w:t>الصلاة</w:t>
      </w:r>
      <w:r w:rsidR="007565D3">
        <w:rPr>
          <w:rtl/>
        </w:rPr>
        <w:t xml:space="preserve"> </w:t>
      </w:r>
      <w:r w:rsidRPr="00AA73E7">
        <w:rPr>
          <w:rtl/>
        </w:rPr>
        <w:t>والصيام</w:t>
      </w:r>
      <w:bookmarkEnd w:id="467"/>
    </w:p>
    <w:p w14:paraId="4F3346E6" w14:textId="6D1669AF"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1752)</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(62)</w:t>
      </w:r>
      <w:r w:rsidRPr="005C074A">
        <w:rPr>
          <w:rFonts w:ascii="ahmadali" w:hAnsi="ahmadali" w:cs="Lotus Linotype"/>
          <w:sz w:val="30"/>
          <w:szCs w:val="30"/>
          <w:rtl/>
          <w:lang w:bidi="ar-IQ"/>
        </w:rPr>
        <w:t>: لو سافر الصائم جواً بعد الغروب في بلده في شهر رمضان إلى جهة المغرب فوصل إلى مكان لم تغرب الشمس فيه بعد، فإن كان لم يفطر في بلده فالأظهر وجوب الإمساك عليه إلى الغروب، وإن كان أفطر فقد صح منه صومه لكن الأحوط الإمساك إلى الغروب.</w:t>
      </w:r>
    </w:p>
    <w:p w14:paraId="7D33CB61" w14:textId="3DDECB3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1753)</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(63)</w:t>
      </w:r>
      <w:r w:rsidRPr="005C074A">
        <w:rPr>
          <w:rFonts w:ascii="ahmadali" w:hAnsi="ahmadali" w:cs="Lotus Linotype"/>
          <w:sz w:val="30"/>
          <w:szCs w:val="30"/>
          <w:rtl/>
          <w:lang w:bidi="ar-IQ"/>
        </w:rPr>
        <w:t>: لو صلى المكلف صلاة الصبح في بلده، ثم سافر فإن كان إلى جهة الغرب فوصل إلى بلد لم يطلع فيه الفجر بعد ثم طلع، فلا يجب عليه صلاة الفجر مرة أخرى لأنه نفس اليوم الذي أدى صلاته فضلاً عما لو صادف يوم شمسي سابق وإن كان الأحوط الأولى التكرار. وإن كان سفره إلى جهة الشرق وصادف فجر يوم لاحق، فالأظهر وجوب صلاة الفجر عليه لأنه يوم جديد، وكذا الحكم لو صلى الظهر أو المغرب في بلده ثم سافر إلى بلد لم تزل الشمس فيه بعد ثم زالت أو لم تغرب الشمس فيه، فالمدار على وحدة اليوم من التقويم الأسبوعي فضلاً عن مصادفة يوم سابق، أو تجديد يوم لاحق.</w:t>
      </w:r>
    </w:p>
    <w:p w14:paraId="470E42AC" w14:textId="0BD6FE41"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1754)</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(64):</w:t>
      </w:r>
      <w:r w:rsidRPr="005C074A">
        <w:rPr>
          <w:rFonts w:ascii="ahmadali" w:hAnsi="ahmadali" w:cs="Lotus Linotype"/>
          <w:sz w:val="30"/>
          <w:szCs w:val="30"/>
          <w:rtl/>
          <w:lang w:bidi="ar-IQ"/>
        </w:rPr>
        <w:t xml:space="preserve"> لو خرج وقت الصلاة في بلده: كأن طلعت الشمس أو غربت أو انتصف الليل ولم يصل الصبح أو الظهرين أو العشائين ثم سافر جواً فوصل إلى بلد لم تطلع الشمس فيه أو لم تغرب بعد أو لم ينتصف الليل بعد فإن اتحد </w:t>
      </w:r>
      <w:r w:rsidRPr="005C074A">
        <w:rPr>
          <w:rFonts w:ascii="ahmadali" w:hAnsi="ahmadali" w:cs="Lotus Linotype"/>
          <w:sz w:val="30"/>
          <w:szCs w:val="30"/>
          <w:rtl/>
          <w:lang w:bidi="ar-IQ"/>
        </w:rPr>
        <w:lastRenderedPageBreak/>
        <w:t>اليوم أو الليل في البلد الآخر مع يوم أو ليل بلده فيجب عليه الصلاة أداءً لذلك اليوم أو الليل، وإن تجدد يوم لاحق فيجب عليه الصلاة أداءً لذلك اليوم الجديد في البلد الآخر وصلاة أخرى قضاء لما فاته من صلاة في بلد.</w:t>
      </w:r>
    </w:p>
    <w:p w14:paraId="092092D6" w14:textId="6B6BF8C6"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1755)</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(65)</w:t>
      </w:r>
      <w:r w:rsidRPr="005C074A">
        <w:rPr>
          <w:rFonts w:ascii="ahmadali" w:hAnsi="ahmadali" w:cs="Lotus Linotype"/>
          <w:sz w:val="30"/>
          <w:szCs w:val="30"/>
          <w:rtl/>
          <w:lang w:bidi="ar-IQ"/>
        </w:rPr>
        <w:t>: إذا سافر جواً وأراد الصلاة في الطائرة، فإن تمكن من الإتيان بها إلى القبلة واجدة لسائر الشرائط صحت، وإلاّ لم تصح إذا كان في سعة الوقت بحيث يتمكن من الإتيان بها إلى القبلة بعد النزول من الطائرة، وأما إذا ضاق الوقت وجب عليه الإتيان بها فيها، وعندئذ إن علم بكون القبلة في جهة خاصة صلى نحوها، وإن لم يعلم صلى إلى الجهة المظنون كونها قبلة وإلاّ صلى إلى الأربع جهات أو اقتصر على ما احتمل فيها وما أمكن منها.</w:t>
      </w:r>
    </w:p>
    <w:p w14:paraId="41ADC0C2" w14:textId="22E5A39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1756)</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(66)</w:t>
      </w:r>
      <w:r w:rsidRPr="005C074A">
        <w:rPr>
          <w:rFonts w:ascii="ahmadali" w:hAnsi="ahmadali" w:cs="Lotus Linotype"/>
          <w:sz w:val="30"/>
          <w:szCs w:val="30"/>
          <w:rtl/>
          <w:lang w:bidi="ar-IQ"/>
        </w:rPr>
        <w:t>: لو ركب طائرة كانت سرعتها سرعة حركة الأرض وكانت متجهة من الشرق إلى الغرب ودارت حول الأرض مدة من الزمن، فعليه أن يراعي التقويم اليومي الشمسي وتتعلق بذمته صلوات كل يوم ويلاحظ الوقت الذي هو فيه هل هو من أوقات أحد الصلوات فتكون صلاته المخصوصة بذلك الوقت أدائية وأما بقية صلوات اليوم فاللازم عليه إتيانها قبل انقضاء ذلك اليوم من دور الأرض بقصد ما في الذمة.</w:t>
      </w:r>
    </w:p>
    <w:p w14:paraId="41C8A1FA" w14:textId="153E2D1C"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وأما الصيام فالأحوط الإتيان به لا سيما مع كونه في وقت نهاري بقدر المتوسط الزمني لليوم على وجه الأرض بحسب مدار خط العرض الذي يدور فيه قبل أن ينصرم اليوم الشمسي من دور الأرض نظير الساكن في أحد القطبين الآتي.</w:t>
      </w:r>
    </w:p>
    <w:p w14:paraId="48FAC2F2" w14:textId="459DF76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 xml:space="preserve">وأما إذا كانت سرعتها ضعف سرعة الأرض أو ثلاثة أضعاف أو أكثر، أي سواء تمت الدورة كل اثني عشر ساعة أو كل ثمان ساعات أو كل أربع ساعات ففي </w:t>
      </w:r>
      <w:r w:rsidRPr="005C074A">
        <w:rPr>
          <w:rFonts w:ascii="ahmadali" w:hAnsi="ahmadali" w:cs="Lotus Linotype"/>
          <w:sz w:val="30"/>
          <w:szCs w:val="30"/>
          <w:rtl/>
          <w:lang w:bidi="ar-IQ"/>
        </w:rPr>
        <w:lastRenderedPageBreak/>
        <w:t>هذه الحالات المدار على أوقات الصلوات عند الفجر والزوال والغروب، ولكل يوم شمسي تقويم خمس صلوات ولا يجب التكرار مع تكرار دوره على شخص ذلك اليوم مرة أو مرات أخرى نعم مع دخوله عند دورانه في يوم تقويمي شمسي آخر يتجدد عليه الصلوات الخمس عند أوقاتها، وسواء كان حركته من الشرق إلى الغرب أو العكس.</w:t>
      </w:r>
    </w:p>
    <w:p w14:paraId="5715908F" w14:textId="519041D1"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1757)</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(67)</w:t>
      </w:r>
      <w:r w:rsidRPr="005C074A">
        <w:rPr>
          <w:rFonts w:ascii="ahmadali" w:hAnsi="ahmadali" w:cs="Lotus Linotype"/>
          <w:sz w:val="30"/>
          <w:szCs w:val="30"/>
          <w:rtl/>
          <w:lang w:bidi="ar-IQ"/>
        </w:rPr>
        <w:t>: من كانت وظيفته الصيام في السفر وطلع عليه الفجر في بلده، ثم سافر جواً ناوياً للصوم ووصل إلى بلد غربي لم يطلع الفجر فيه بعد، فالظاهر جواز الأكل والشرب ونحوهما له فيه لبقاء الليل وعدم تحقق الفجر في ذلك البلد.</w:t>
      </w:r>
    </w:p>
    <w:p w14:paraId="7157A533" w14:textId="24FC7574"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1758)</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(68):</w:t>
      </w:r>
      <w:r w:rsidRPr="005C074A">
        <w:rPr>
          <w:rFonts w:ascii="ahmadali" w:hAnsi="ahmadali" w:cs="Lotus Linotype"/>
          <w:sz w:val="30"/>
          <w:szCs w:val="30"/>
          <w:rtl/>
          <w:lang w:bidi="ar-IQ"/>
        </w:rPr>
        <w:t xml:space="preserve"> من سافر في شهر رمضان من بلده بعد الزوال ووصل إلى بلد لم تزل فيه الشمس بعد، فالظاهر وجوب إتمام صومه لأنه مقتضى ما دل على أن وظيفة من سافر من بلده بعد الزوال هو إتمام الصوم إلى الليل ولا ينافيه ما دل على جواز إفطار المسافر الذي يعلم بوصوله قبل الزوال إلى محل الإقامة إذ هو من تقديم المقتضى على ما لا اقتضاء له، هذا فيما كان سفره إلى الغرب وأما لو كان إلى الشرق فينتهي يوم صيامه في الطريق ويكون يوم قبل الزوال في البلد الشرقي يوم لاحق.</w:t>
      </w:r>
    </w:p>
    <w:p w14:paraId="4A697AE8" w14:textId="447B47E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b/>
          <w:bCs/>
          <w:sz w:val="30"/>
          <w:szCs w:val="30"/>
          <w:rtl/>
          <w:lang w:bidi="ar-IQ"/>
        </w:rPr>
        <w:t>(مسألة 1759)</w:t>
      </w:r>
      <w:r w:rsidR="0067288D" w:rsidRPr="00AA73E7">
        <w:rPr>
          <w:rFonts w:ascii="ahmadali" w:hAnsi="ahmadali" w:cs="ahmadali"/>
          <w:b/>
          <w:bCs/>
          <w:sz w:val="30"/>
          <w:szCs w:val="30"/>
          <w:rtl/>
          <w:lang w:bidi="ar-IQ"/>
        </w:rPr>
        <w:t>-</w:t>
      </w:r>
      <w:r w:rsidRPr="005C074A">
        <w:rPr>
          <w:rFonts w:ascii="ahmadali" w:hAnsi="ahmadali" w:cs="Lotus Linotype"/>
          <w:b/>
          <w:bCs/>
          <w:sz w:val="30"/>
          <w:szCs w:val="30"/>
          <w:rtl/>
          <w:lang w:bidi="ar-IQ"/>
        </w:rPr>
        <w:t xml:space="preserve"> (69)</w:t>
      </w:r>
      <w:r w:rsidRPr="005C074A">
        <w:rPr>
          <w:rFonts w:ascii="ahmadali" w:hAnsi="ahmadali" w:cs="Lotus Linotype"/>
          <w:sz w:val="30"/>
          <w:szCs w:val="30"/>
          <w:rtl/>
          <w:lang w:bidi="ar-IQ"/>
        </w:rPr>
        <w:t xml:space="preserve">: إذا فرض كون المكلف في مكان نهاره يمتد إلى أشهر وليله يمتد إلى أشهر كما في البلدان القريبة من القطبين، فاللازم عليه مراعاة ساعات التقويم اليومي الشمسي بلحاظ أوقات الصلاة وليس المدار على ضياء الشمس ولا على ظلمة الليل بل المدار على القوس النهاري لحركة الأرض وهو القوس المقبل </w:t>
      </w:r>
      <w:r w:rsidRPr="005C074A">
        <w:rPr>
          <w:rFonts w:ascii="ahmadali" w:hAnsi="ahmadali" w:cs="Lotus Linotype"/>
          <w:sz w:val="30"/>
          <w:szCs w:val="30"/>
          <w:rtl/>
          <w:lang w:bidi="ar-IQ"/>
        </w:rPr>
        <w:lastRenderedPageBreak/>
        <w:t>المواجه للشمس ولو مع الظلمة وعلى قوس الليلي وهو القوس المدبر عن مواجهة الشمس وإن كان مضيئاً وهذا هو العرف القائم في نظام التقويم في تلك البلدان، وكذلك حكم الصيام وكذلك حكم توارد الضياء والظلمة على بلد بنحو غير منطبق على حركة القوس النهاري وحركة القوس الليلي كما إذا كان الضياء عشرين ساعة والظلمة أربع ساعات فإن مقدار قوس النهار حقيقة يقل عن العشرين ساعة ومقدار قوس الليل يزيد على الأربع ساعات وينضبط الحساب بتقويم ساعات حركة القوس المقبل كجزء من دورة حركة الأرض وساعات حركة القوس المدبر كجزء آخر، نعم الأحوط الهجرة إلى بلد ينضبط فيه الليل والنهار بانطباق الضياء والظلمة على القوسين للحركة وهي غالب البلدان ذات العرض المتوسط.</w:t>
      </w:r>
    </w:p>
    <w:p w14:paraId="085383F8" w14:textId="033A705B" w:rsidR="00A415F0" w:rsidRDefault="005C074A" w:rsidP="008404FB">
      <w:pPr>
        <w:pStyle w:val="40"/>
        <w:rPr>
          <w:rFonts w:eastAsia="Times New Roman"/>
          <w:rtl/>
        </w:rPr>
      </w:pPr>
      <w:r w:rsidRPr="005C074A">
        <w:rPr>
          <w:rFonts w:eastAsia="Times New Roman" w:cs="Lotus Linotype" w:hint="cs"/>
          <w:rtl/>
        </w:rPr>
        <w:t xml:space="preserve">مستحدثات المسائل  </w:t>
      </w:r>
      <w:r w:rsidR="00A415F0">
        <w:rPr>
          <w:rFonts w:eastAsia="Times New Roman" w:hint="cs"/>
          <w:rtl/>
        </w:rPr>
        <w:t>/</w:t>
      </w:r>
      <w:r w:rsidRPr="005C074A">
        <w:rPr>
          <w:rFonts w:eastAsia="Times New Roman" w:cs="Lotus Linotype" w:hint="cs"/>
          <w:rtl/>
        </w:rPr>
        <w:t xml:space="preserve"> </w:t>
      </w:r>
      <w:r w:rsidRPr="005C074A">
        <w:rPr>
          <w:rFonts w:eastAsia="Times New Roman" w:cs="Lotus Linotype"/>
          <w:rtl/>
        </w:rPr>
        <w:t>أوراق اليانصيب</w:t>
      </w:r>
    </w:p>
    <w:p w14:paraId="4B9CE6FB" w14:textId="06FA648A" w:rsidR="0067288D" w:rsidRPr="00AA73E7" w:rsidRDefault="0067288D" w:rsidP="008404FB">
      <w:pPr>
        <w:pStyle w:val="31"/>
        <w:widowControl w:val="0"/>
        <w:rPr>
          <w:rtl/>
        </w:rPr>
      </w:pPr>
      <w:bookmarkStart w:id="468" w:name="_Toc92664086"/>
      <w:r w:rsidRPr="00AA73E7">
        <w:rPr>
          <w:rtl/>
        </w:rPr>
        <w:t>أوراق</w:t>
      </w:r>
      <w:r w:rsidR="007565D3">
        <w:rPr>
          <w:rtl/>
        </w:rPr>
        <w:t xml:space="preserve"> </w:t>
      </w:r>
      <w:r w:rsidRPr="00AA73E7">
        <w:rPr>
          <w:rtl/>
        </w:rPr>
        <w:t>اليانصيب</w:t>
      </w:r>
      <w:bookmarkEnd w:id="468"/>
    </w:p>
    <w:p w14:paraId="45E6818D" w14:textId="48B387F9"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وهي أوراق تبيعها شركة أو بنك أو مؤسسة بمبلغ معين، وتتعهد بأن تقرع بين المشترين فمن أصابته القرعة تدفع له جائزة مبلغاً كانت أو عين ثمينة، وحكمها يختلف باختلاف وجوه هذه العملية:</w:t>
      </w:r>
    </w:p>
    <w:p w14:paraId="3704EB78" w14:textId="0EC332B7"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(الأول): أن يكون شراء البطاقة بغرض احتمال إصابة القرعة باسمه والحصول على الجائزة، فهذه المعاملة محرمة وباطلة، فلو ارتكب المحرم وأصابت القرعة باسمه، فإن كانت الشركة حكومية أو مشتركة، فالمبلغ وإن حرم أخذه بعنوان استيفاء الرهان القماري، إلاّ أن وضع اليد عليه من جهة الاستحقاق في بيت المال جائز، وأما إن كانت أهلية فيحرم أخذه وإن رضيت الشركة بذلك مع كون المعاملة باطلة شرعاً فإن التقابض مبني على المعاملة العرفية القمارية.</w:t>
      </w:r>
    </w:p>
    <w:p w14:paraId="52CA2DFD" w14:textId="1DAF552D"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lastRenderedPageBreak/>
        <w:t>(الثاني): أن يكون إعطاء المال مجاناً وبقصد الاشتراك في مشروع خيري لا بقصد الحصول على الربح والجائزة، أي لا بنحو الاشتراط، ولم يكن تبان على الشرط بحسب العرف الخاص ولا ملاحقة ومتابعة معاملية فعندئذ لا بأس به إذا أصابت القرعة باسمه، ودفعت الشركة له مبلغاً. نعم يشكل الحال مع كون الشركة مضطرة للالتزام بالاقتراع ولو بحسب سمعتها المالية والسوقية بلحاظ وعودها الابتدائية التي تقطعها على نفسها وإن لم يكن ذلك بحسب نفس التزامها المعاملي.</w:t>
      </w:r>
    </w:p>
    <w:p w14:paraId="3153231F" w14:textId="610F5F78"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(الثالث): أن يكون دفع المال بعنوان إقراض الشركة بحيث تكون مالية القرض محفوظة لديها، وله الرجوع إليها في استيفاء دين القرض بعد عملية الاقتراع، مشروطاً بأخذ بطاقة اليانصيب وأن تدفع له الشركة جائزة عند إصابة القرعة باسمه وهذه المعاملة محرمة من جهة القرض الربوي ومن جهة القمارية والرهان.</w:t>
      </w:r>
    </w:p>
    <w:p w14:paraId="5D77186D" w14:textId="4A31131A" w:rsidR="0067288D" w:rsidRPr="00AA73E7" w:rsidRDefault="005C074A" w:rsidP="008404FB">
      <w:pPr>
        <w:widowControl w:val="0"/>
        <w:spacing w:before="120" w:after="0" w:line="216" w:lineRule="auto"/>
        <w:ind w:firstLine="567"/>
        <w:jc w:val="both"/>
        <w:rPr>
          <w:rFonts w:ascii="ahmadali" w:hAnsi="ahmadali" w:cs="ahmadali"/>
          <w:sz w:val="30"/>
          <w:szCs w:val="30"/>
          <w:rtl/>
          <w:lang w:bidi="ar-IQ"/>
        </w:rPr>
      </w:pPr>
      <w:r w:rsidRPr="005C074A">
        <w:rPr>
          <w:rFonts w:ascii="ahmadali" w:hAnsi="ahmadali" w:cs="Lotus Linotype"/>
          <w:sz w:val="30"/>
          <w:szCs w:val="30"/>
          <w:rtl/>
          <w:lang w:bidi="ar-IQ"/>
        </w:rPr>
        <w:t>تم بحمد اللّه</w:t>
      </w:r>
      <w:r w:rsidR="0067288D" w:rsidRPr="00AA73E7">
        <w:rPr>
          <w:rFonts w:ascii="ahmadali" w:hAnsi="ahmadali" w:cs="ahmadali"/>
          <w:sz w:val="30"/>
          <w:szCs w:val="30"/>
          <w:rtl/>
          <w:lang w:bidi="ar-IQ"/>
        </w:rPr>
        <w:t>‏</w:t>
      </w:r>
      <w:r w:rsidRPr="005C074A">
        <w:rPr>
          <w:rFonts w:ascii="ahmadali" w:hAnsi="ahmadali" w:cs="Lotus Linotype"/>
          <w:sz w:val="30"/>
          <w:szCs w:val="30"/>
          <w:rtl/>
          <w:lang w:bidi="ar-IQ"/>
        </w:rPr>
        <w:t xml:space="preserve"> في الثامن والعشرين من جمادى الأولى سنة ألف وأربعمائة وثلاثين وواحد من الهجرة على مهاجرها وآله آلاف التحية والثناء.</w:t>
      </w:r>
    </w:p>
    <w:p w14:paraId="3CF10855" w14:textId="77777777" w:rsidR="008837D9" w:rsidRPr="00AA73E7" w:rsidRDefault="008837D9" w:rsidP="008404FB">
      <w:pPr>
        <w:widowControl w:val="0"/>
        <w:spacing w:before="120" w:after="0" w:line="216" w:lineRule="auto"/>
        <w:ind w:firstLine="567"/>
        <w:jc w:val="both"/>
        <w:rPr>
          <w:rFonts w:ascii="ahmadali" w:eastAsia="Times New Roman" w:hAnsi="ahmadali" w:cs="ahmadali"/>
          <w:sz w:val="30"/>
          <w:szCs w:val="30"/>
          <w:rtl/>
          <w:lang w:bidi="ar-IQ"/>
        </w:rPr>
      </w:pPr>
    </w:p>
    <w:p w14:paraId="05D96C97" w14:textId="77777777" w:rsidR="00B82AAB" w:rsidRPr="00AA73E7" w:rsidRDefault="00B82AAB" w:rsidP="008404FB">
      <w:pPr>
        <w:widowControl w:val="0"/>
        <w:spacing w:before="120" w:after="0" w:line="216" w:lineRule="auto"/>
        <w:ind w:firstLine="567"/>
        <w:jc w:val="both"/>
        <w:rPr>
          <w:rFonts w:ascii="ahmadali" w:eastAsia="Times New Roman" w:hAnsi="ahmadali" w:cs="ahmadali"/>
          <w:sz w:val="30"/>
          <w:szCs w:val="30"/>
          <w:rtl/>
          <w:lang w:bidi="ar-IQ"/>
        </w:rPr>
      </w:pPr>
    </w:p>
    <w:p w14:paraId="012789D1" w14:textId="52EFA529" w:rsidR="00C134B8" w:rsidRDefault="00C134B8" w:rsidP="008404FB">
      <w:pPr>
        <w:widowControl w:val="0"/>
        <w:rPr>
          <w:rFonts w:ascii="ahmadali" w:eastAsia="Times New Roman" w:hAnsi="ahmadali" w:cs="ahmadali"/>
          <w:sz w:val="30"/>
          <w:szCs w:val="30"/>
          <w:lang w:bidi="ar-IQ"/>
        </w:rPr>
      </w:pPr>
      <w:r>
        <w:rPr>
          <w:rFonts w:ascii="ahmadali" w:eastAsia="Times New Roman" w:hAnsi="ahmadali" w:cs="ahmadali"/>
          <w:sz w:val="30"/>
          <w:szCs w:val="30"/>
          <w:rtl/>
          <w:lang w:bidi="ar-IQ"/>
        </w:rPr>
        <w:br w:type="page"/>
      </w:r>
    </w:p>
    <w:p w14:paraId="046CBBB2" w14:textId="738590A8" w:rsidR="00C134B8" w:rsidRDefault="005C074A" w:rsidP="008404FB">
      <w:pPr>
        <w:pStyle w:val="40"/>
        <w:rPr>
          <w:rtl/>
        </w:rPr>
      </w:pPr>
      <w:r w:rsidRPr="005C074A">
        <w:rPr>
          <w:rFonts w:cs="Lotus Linotype" w:hint="cs"/>
          <w:rtl/>
        </w:rPr>
        <w:lastRenderedPageBreak/>
        <w:t>الفهرس</w:t>
      </w:r>
    </w:p>
    <w:p w14:paraId="4E9FF4D4" w14:textId="6980482C" w:rsidR="00B82AAB" w:rsidRPr="00AA73E7" w:rsidRDefault="00C134B8" w:rsidP="008404FB">
      <w:pPr>
        <w:pStyle w:val="31"/>
        <w:widowControl w:val="0"/>
        <w:rPr>
          <w:rtl/>
        </w:rPr>
      </w:pPr>
      <w:bookmarkStart w:id="469" w:name="_Toc92664087"/>
      <w:r>
        <w:rPr>
          <w:rFonts w:hint="cs"/>
          <w:rtl/>
        </w:rPr>
        <w:t>الفهرس</w:t>
      </w:r>
      <w:bookmarkEnd w:id="469"/>
    </w:p>
    <w:p w14:paraId="697F271E" w14:textId="2C417A20" w:rsidR="00C134B8" w:rsidRPr="00C134B8" w:rsidRDefault="00C134B8" w:rsidP="008404FB">
      <w:pPr>
        <w:pStyle w:val="13"/>
        <w:widowControl w:val="0"/>
      </w:pPr>
      <w:r w:rsidRPr="00C134B8">
        <w:rPr>
          <w:rtl/>
        </w:rPr>
        <w:fldChar w:fldCharType="begin"/>
      </w:r>
      <w:r w:rsidRPr="00C134B8">
        <w:rPr>
          <w:rtl/>
        </w:rPr>
        <w:instrText xml:space="preserve"> </w:instrText>
      </w:r>
      <w:r w:rsidRPr="00C134B8">
        <w:instrText>TOC</w:instrText>
      </w:r>
      <w:r w:rsidRPr="00C134B8">
        <w:rPr>
          <w:rtl/>
        </w:rPr>
        <w:instrText xml:space="preserve"> \</w:instrText>
      </w:r>
      <w:r w:rsidRPr="00C134B8">
        <w:instrText>t "3</w:instrText>
      </w:r>
      <w:r w:rsidRPr="00C134B8">
        <w:rPr>
          <w:rtl/>
        </w:rPr>
        <w:instrText xml:space="preserve"> فصول;2;1 كتاب;1" </w:instrText>
      </w:r>
      <w:r w:rsidRPr="00C134B8">
        <w:rPr>
          <w:rtl/>
        </w:rPr>
        <w:fldChar w:fldCharType="separate"/>
      </w:r>
      <w:r w:rsidR="005C074A" w:rsidRPr="005C074A">
        <w:rPr>
          <w:rFonts w:cs="Lotus Linotype"/>
          <w:rtl/>
        </w:rPr>
        <w:t>كتاب الطهارة</w:t>
      </w:r>
      <w:r w:rsidRPr="00C134B8">
        <w:tab/>
      </w:r>
      <w:r w:rsidRPr="00C134B8">
        <w:fldChar w:fldCharType="begin"/>
      </w:r>
      <w:r w:rsidRPr="00C134B8">
        <w:instrText xml:space="preserve"> PAGEREF _Toc92663619 \h </w:instrText>
      </w:r>
      <w:r w:rsidRPr="00C134B8">
        <w:fldChar w:fldCharType="separate"/>
      </w:r>
      <w:r w:rsidR="00AC2254">
        <w:rPr>
          <w:rtl/>
        </w:rPr>
        <w:t>16</w:t>
      </w:r>
      <w:r w:rsidRPr="00C134B8">
        <w:fldChar w:fldCharType="end"/>
      </w:r>
    </w:p>
    <w:p w14:paraId="4E0C87EF" w14:textId="1AA6FAB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الأول</w:t>
      </w:r>
      <w:r w:rsidRPr="005C074A">
        <w:rPr>
          <w:rFonts w:ascii="ahmadali" w:hAnsi="ahmadali" w:cs="Lotus Linotype" w:hint="cs"/>
          <w:noProof/>
          <w:sz w:val="30"/>
          <w:szCs w:val="30"/>
          <w:rtl/>
          <w:lang w:bidi="ar-IQ"/>
        </w:rPr>
        <w:t xml:space="preserve"> </w:t>
      </w:r>
      <w:r w:rsidRPr="005C074A">
        <w:rPr>
          <w:rFonts w:ascii="ahmadali" w:hAnsi="ahmadali" w:cs="Lotus Linotype"/>
          <w:noProof/>
          <w:sz w:val="30"/>
          <w:szCs w:val="30"/>
          <w:rtl/>
          <w:lang w:bidi="ar-IQ"/>
        </w:rPr>
        <w:t>أقسام المياه وأحكامها</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_Toc92663620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16</w:t>
      </w:r>
      <w:r w:rsidR="00C134B8" w:rsidRPr="00C134B8">
        <w:rPr>
          <w:rFonts w:ascii="ahmadali" w:hAnsi="ahmadali" w:cs="ahmadali"/>
          <w:noProof/>
          <w:sz w:val="30"/>
          <w:szCs w:val="30"/>
        </w:rPr>
        <w:fldChar w:fldCharType="end"/>
      </w:r>
    </w:p>
    <w:p w14:paraId="51C7B417" w14:textId="6CD5D604"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_Toc92663621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16</w:t>
      </w:r>
      <w:r w:rsidR="00C134B8" w:rsidRPr="00C134B8">
        <w:rPr>
          <w:rFonts w:ascii="ahmadali" w:hAnsi="ahmadali" w:cs="ahmadali"/>
          <w:noProof/>
          <w:sz w:val="30"/>
          <w:szCs w:val="30"/>
        </w:rPr>
        <w:fldChar w:fldCharType="end"/>
      </w:r>
    </w:p>
    <w:p w14:paraId="7554AF24" w14:textId="7ADC8B7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_Toc92663622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17</w:t>
      </w:r>
      <w:r w:rsidR="00C134B8" w:rsidRPr="00C134B8">
        <w:rPr>
          <w:rFonts w:ascii="ahmadali" w:hAnsi="ahmadali" w:cs="ahmadali"/>
          <w:noProof/>
          <w:sz w:val="30"/>
          <w:szCs w:val="30"/>
        </w:rPr>
        <w:fldChar w:fldCharType="end"/>
      </w:r>
    </w:p>
    <w:p w14:paraId="62DC03A9" w14:textId="218CA51B"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w:t>
      </w:r>
      <w:r w:rsidRPr="005C074A">
        <w:rPr>
          <w:rFonts w:ascii="ahmadali" w:hAnsi="ahmadali" w:cs="Lotus Linotype"/>
          <w:noProof/>
          <w:sz w:val="30"/>
          <w:szCs w:val="30"/>
          <w:rtl/>
        </w:rPr>
        <w:t xml:space="preserve"> </w:t>
      </w:r>
      <w:r w:rsidRPr="005C074A">
        <w:rPr>
          <w:rFonts w:ascii="ahmadali" w:hAnsi="ahmadali" w:cs="Lotus Linotype"/>
          <w:noProof/>
          <w:sz w:val="30"/>
          <w:szCs w:val="30"/>
          <w:rtl/>
          <w:lang w:bidi="ar-IQ"/>
        </w:rPr>
        <w:t>حكم الماء القليل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_Toc92663624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19</w:t>
      </w:r>
      <w:r w:rsidR="00C134B8" w:rsidRPr="00C134B8">
        <w:rPr>
          <w:rFonts w:ascii="ahmadali" w:hAnsi="ahmadali" w:cs="ahmadali"/>
          <w:noProof/>
          <w:sz w:val="30"/>
          <w:szCs w:val="30"/>
        </w:rPr>
        <w:fldChar w:fldCharType="end"/>
      </w:r>
    </w:p>
    <w:p w14:paraId="2D8559BD" w14:textId="5C44B032"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الرابع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_Toc92663625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20</w:t>
      </w:r>
      <w:r w:rsidR="00C134B8" w:rsidRPr="00C134B8">
        <w:rPr>
          <w:rFonts w:ascii="ahmadali" w:hAnsi="ahmadali" w:cs="ahmadali"/>
          <w:noProof/>
          <w:sz w:val="30"/>
          <w:szCs w:val="30"/>
        </w:rPr>
        <w:fldChar w:fldCharType="end"/>
      </w:r>
    </w:p>
    <w:p w14:paraId="2C8C229B" w14:textId="1256A43B"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الخامس</w:t>
      </w:r>
      <w:r w:rsidRPr="005C074A">
        <w:rPr>
          <w:rFonts w:ascii="ahmadali" w:hAnsi="ahmadali" w:cs="Lotus Linotype" w:hint="cs"/>
          <w:noProof/>
          <w:sz w:val="30"/>
          <w:szCs w:val="30"/>
          <w:rtl/>
          <w:lang w:bidi="ar-IQ"/>
        </w:rPr>
        <w:t xml:space="preserve"> </w:t>
      </w:r>
      <w:r w:rsidRPr="005C074A">
        <w:rPr>
          <w:rFonts w:ascii="ahmadali" w:hAnsi="ahmadali" w:cs="Lotus Linotype"/>
          <w:noProof/>
          <w:sz w:val="30"/>
          <w:szCs w:val="30"/>
          <w:rtl/>
          <w:lang w:bidi="ar-IQ"/>
        </w:rPr>
        <w:t>الماء المضاف</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_Toc92663627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20</w:t>
      </w:r>
      <w:r w:rsidR="00C134B8" w:rsidRPr="00C134B8">
        <w:rPr>
          <w:rFonts w:ascii="ahmadali" w:hAnsi="ahmadali" w:cs="ahmadali"/>
          <w:noProof/>
          <w:sz w:val="30"/>
          <w:szCs w:val="30"/>
        </w:rPr>
        <w:fldChar w:fldCharType="end"/>
      </w:r>
    </w:p>
    <w:p w14:paraId="17185AF8" w14:textId="0C44204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الثاني أحكام الخلوة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_Toc92663628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22</w:t>
      </w:r>
      <w:r w:rsidR="00C134B8" w:rsidRPr="00C134B8">
        <w:rPr>
          <w:rFonts w:ascii="ahmadali" w:hAnsi="ahmadali" w:cs="ahmadali"/>
          <w:noProof/>
          <w:sz w:val="30"/>
          <w:szCs w:val="30"/>
        </w:rPr>
        <w:fldChar w:fldCharType="end"/>
      </w:r>
    </w:p>
    <w:p w14:paraId="274532B4" w14:textId="1D6D4D0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 أحكام التخلّي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_Toc92663630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22</w:t>
      </w:r>
      <w:r w:rsidR="00C134B8" w:rsidRPr="00C134B8">
        <w:rPr>
          <w:rFonts w:ascii="ahmadali" w:hAnsi="ahmadali" w:cs="ahmadali"/>
          <w:noProof/>
          <w:sz w:val="30"/>
          <w:szCs w:val="30"/>
        </w:rPr>
        <w:fldChar w:fldCharType="end"/>
      </w:r>
    </w:p>
    <w:p w14:paraId="16802743" w14:textId="768128F1"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 كيفية غسل موضع البول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_Toc92663632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23</w:t>
      </w:r>
      <w:r w:rsidR="00C134B8" w:rsidRPr="00C134B8">
        <w:rPr>
          <w:rFonts w:ascii="ahmadali" w:hAnsi="ahmadali" w:cs="ahmadali"/>
          <w:noProof/>
          <w:sz w:val="30"/>
          <w:szCs w:val="30"/>
        </w:rPr>
        <w:fldChar w:fldCharType="end"/>
      </w:r>
    </w:p>
    <w:p w14:paraId="33B2826B" w14:textId="0ED2648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_Toc92663634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23</w:t>
      </w:r>
      <w:r w:rsidR="00C134B8" w:rsidRPr="00C134B8">
        <w:rPr>
          <w:rFonts w:ascii="ahmadali" w:hAnsi="ahmadali" w:cs="ahmadali"/>
          <w:noProof/>
          <w:sz w:val="30"/>
          <w:szCs w:val="30"/>
        </w:rPr>
        <w:fldChar w:fldCharType="end"/>
      </w:r>
    </w:p>
    <w:p w14:paraId="62420435" w14:textId="3D9702D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الرابع كيفية الاستبراء</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_Toc92663635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24</w:t>
      </w:r>
      <w:r w:rsidR="00C134B8" w:rsidRPr="00C134B8">
        <w:rPr>
          <w:rFonts w:ascii="ahmadali" w:hAnsi="ahmadali" w:cs="ahmadali"/>
          <w:noProof/>
          <w:sz w:val="30"/>
          <w:szCs w:val="30"/>
        </w:rPr>
        <w:fldChar w:fldCharType="end"/>
      </w:r>
    </w:p>
    <w:p w14:paraId="68C83386" w14:textId="536D8782"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الثالث الوضوء</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_Toc92663637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26</w:t>
      </w:r>
      <w:r w:rsidR="00C134B8" w:rsidRPr="00C134B8">
        <w:rPr>
          <w:rFonts w:ascii="ahmadali" w:hAnsi="ahmadali" w:cs="ahmadali"/>
          <w:noProof/>
          <w:sz w:val="30"/>
          <w:szCs w:val="30"/>
        </w:rPr>
        <w:fldChar w:fldCharType="end"/>
      </w:r>
    </w:p>
    <w:p w14:paraId="7C27DF9E" w14:textId="43DBE86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 كيفية الوضوء وأحكامه</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_Toc92663639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26</w:t>
      </w:r>
      <w:r w:rsidR="00C134B8" w:rsidRPr="00C134B8">
        <w:rPr>
          <w:rFonts w:ascii="ahmadali" w:hAnsi="ahmadali" w:cs="ahmadali"/>
          <w:noProof/>
          <w:sz w:val="30"/>
          <w:szCs w:val="30"/>
        </w:rPr>
        <w:fldChar w:fldCharType="end"/>
      </w:r>
    </w:p>
    <w:p w14:paraId="36A84396" w14:textId="41629CE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 الوضوء الجبيريّ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_Toc92663641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29</w:t>
      </w:r>
      <w:r w:rsidR="00C134B8" w:rsidRPr="00C134B8">
        <w:rPr>
          <w:rFonts w:ascii="ahmadali" w:hAnsi="ahmadali" w:cs="ahmadali"/>
          <w:noProof/>
          <w:sz w:val="30"/>
          <w:szCs w:val="30"/>
        </w:rPr>
        <w:fldChar w:fldCharType="end"/>
      </w:r>
    </w:p>
    <w:p w14:paraId="7035B059" w14:textId="4C2EC8D2" w:rsidR="00C134B8" w:rsidRPr="00C134B8" w:rsidRDefault="00C134B8" w:rsidP="008404FB">
      <w:pPr>
        <w:pStyle w:val="21"/>
        <w:widowControl w:val="0"/>
        <w:tabs>
          <w:tab w:val="right" w:leader="dot" w:pos="7133"/>
        </w:tabs>
        <w:spacing w:after="0" w:line="240" w:lineRule="auto"/>
        <w:rPr>
          <w:rFonts w:ascii="ahmadali" w:hAnsi="ahmadali" w:cs="ahmadali"/>
          <w:noProof/>
          <w:sz w:val="30"/>
          <w:szCs w:val="30"/>
        </w:rPr>
      </w:pPr>
      <w:r w:rsidRPr="00C134B8">
        <w:rPr>
          <w:rFonts w:ascii="ahmadali" w:hAnsi="ahmadali" w:cs="ahmadali"/>
          <w:noProof/>
          <w:sz w:val="30"/>
          <w:szCs w:val="30"/>
        </w:rPr>
        <w:tab/>
      </w:r>
      <w:r w:rsidRPr="00C134B8">
        <w:rPr>
          <w:rFonts w:ascii="ahmadali" w:hAnsi="ahmadali" w:cs="ahmadali"/>
          <w:noProof/>
          <w:sz w:val="30"/>
          <w:szCs w:val="30"/>
        </w:rPr>
        <w:fldChar w:fldCharType="begin"/>
      </w:r>
      <w:r w:rsidRPr="00C134B8">
        <w:rPr>
          <w:rFonts w:ascii="ahmadali" w:hAnsi="ahmadali" w:cs="ahmadali"/>
          <w:noProof/>
          <w:sz w:val="30"/>
          <w:szCs w:val="30"/>
        </w:rPr>
        <w:instrText xml:space="preserve"> PAGEREF _Toc92663642 \h </w:instrText>
      </w:r>
      <w:r w:rsidRPr="00C134B8">
        <w:rPr>
          <w:rFonts w:ascii="ahmadali" w:hAnsi="ahmadali" w:cs="ahmadali"/>
          <w:noProof/>
          <w:sz w:val="30"/>
          <w:szCs w:val="30"/>
        </w:rPr>
      </w:r>
      <w:r w:rsidRPr="00C134B8">
        <w:rPr>
          <w:rFonts w:ascii="ahmadali" w:hAnsi="ahmadali" w:cs="ahmadali"/>
          <w:noProof/>
          <w:sz w:val="30"/>
          <w:szCs w:val="30"/>
        </w:rPr>
        <w:fldChar w:fldCharType="separate"/>
      </w:r>
      <w:r w:rsidR="00AC2254">
        <w:rPr>
          <w:rFonts w:ascii="ahmadali" w:hAnsi="ahmadali" w:cs="ahmadali"/>
          <w:noProof/>
          <w:sz w:val="30"/>
          <w:szCs w:val="30"/>
          <w:rtl/>
        </w:rPr>
        <w:t>29</w:t>
      </w:r>
      <w:r w:rsidRPr="00C134B8">
        <w:rPr>
          <w:rFonts w:ascii="ahmadali" w:hAnsi="ahmadali" w:cs="ahmadali"/>
          <w:noProof/>
          <w:sz w:val="30"/>
          <w:szCs w:val="30"/>
        </w:rPr>
        <w:fldChar w:fldCharType="end"/>
      </w:r>
    </w:p>
    <w:p w14:paraId="56BB44E3" w14:textId="0A218B5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الفصل الثالث شرائط الوضوء</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_Toc92663643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32</w:t>
      </w:r>
      <w:r w:rsidR="00C134B8" w:rsidRPr="00C134B8">
        <w:rPr>
          <w:rFonts w:ascii="ahmadali" w:hAnsi="ahmadali" w:cs="ahmadali"/>
          <w:noProof/>
          <w:sz w:val="30"/>
          <w:szCs w:val="30"/>
        </w:rPr>
        <w:fldChar w:fldCharType="end"/>
      </w:r>
    </w:p>
    <w:p w14:paraId="051ED9B8" w14:textId="106B798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الرابع أحكام الخلل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_Toc92663645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36</w:t>
      </w:r>
      <w:r w:rsidR="00C134B8" w:rsidRPr="00C134B8">
        <w:rPr>
          <w:rFonts w:ascii="ahmadali" w:hAnsi="ahmadali" w:cs="ahmadali"/>
          <w:noProof/>
          <w:sz w:val="30"/>
          <w:szCs w:val="30"/>
        </w:rPr>
        <w:fldChar w:fldCharType="end"/>
      </w:r>
    </w:p>
    <w:p w14:paraId="27B3D1A2" w14:textId="41AA68A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الخامس نواقض الوضوء</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_Toc92663647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38</w:t>
      </w:r>
      <w:r w:rsidR="00C134B8" w:rsidRPr="00C134B8">
        <w:rPr>
          <w:rFonts w:ascii="ahmadali" w:hAnsi="ahmadali" w:cs="ahmadali"/>
          <w:noProof/>
          <w:sz w:val="30"/>
          <w:szCs w:val="30"/>
        </w:rPr>
        <w:fldChar w:fldCharType="end"/>
      </w:r>
    </w:p>
    <w:p w14:paraId="5336FB22" w14:textId="488C0B46"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السادس دائم الحدث</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_Toc92663649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39</w:t>
      </w:r>
      <w:r w:rsidR="00C134B8" w:rsidRPr="00C134B8">
        <w:rPr>
          <w:rFonts w:ascii="ahmadali" w:hAnsi="ahmadali" w:cs="ahmadali"/>
          <w:noProof/>
          <w:sz w:val="30"/>
          <w:szCs w:val="30"/>
        </w:rPr>
        <w:fldChar w:fldCharType="end"/>
      </w:r>
    </w:p>
    <w:p w14:paraId="4D0AA5F4" w14:textId="05A59691"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السابع أحكام الوضوء</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_Toc92663651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40</w:t>
      </w:r>
      <w:r w:rsidR="00C134B8" w:rsidRPr="00C134B8">
        <w:rPr>
          <w:rFonts w:ascii="ahmadali" w:hAnsi="ahmadali" w:cs="ahmadali"/>
          <w:noProof/>
          <w:sz w:val="30"/>
          <w:szCs w:val="30"/>
        </w:rPr>
        <w:fldChar w:fldCharType="end"/>
      </w:r>
    </w:p>
    <w:p w14:paraId="49316A5E" w14:textId="6D77AC61"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الرابع الغسل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_Toc92663653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42</w:t>
      </w:r>
      <w:r w:rsidR="00C134B8" w:rsidRPr="00C134B8">
        <w:rPr>
          <w:rFonts w:ascii="ahmadali" w:hAnsi="ahmadali" w:cs="ahmadali"/>
          <w:noProof/>
          <w:sz w:val="30"/>
          <w:szCs w:val="30"/>
        </w:rPr>
        <w:fldChar w:fldCharType="end"/>
      </w:r>
    </w:p>
    <w:p w14:paraId="7E0AB6FD" w14:textId="418635D2"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الأول غسل الجنابة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_Toc92663655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42</w:t>
      </w:r>
      <w:r w:rsidR="00C134B8" w:rsidRPr="00C134B8">
        <w:rPr>
          <w:rFonts w:ascii="ahmadali" w:hAnsi="ahmadali" w:cs="ahmadali"/>
          <w:noProof/>
          <w:sz w:val="30"/>
          <w:szCs w:val="30"/>
        </w:rPr>
        <w:fldChar w:fldCharType="end"/>
      </w:r>
    </w:p>
    <w:p w14:paraId="3640B932" w14:textId="52C6037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 ما تتحقّق به الجنابة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_Toc92663657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42</w:t>
      </w:r>
      <w:r w:rsidR="00C134B8" w:rsidRPr="00C134B8">
        <w:rPr>
          <w:rFonts w:ascii="ahmadali" w:hAnsi="ahmadali" w:cs="ahmadali"/>
          <w:noProof/>
          <w:sz w:val="30"/>
          <w:szCs w:val="30"/>
        </w:rPr>
        <w:fldChar w:fldCharType="end"/>
      </w:r>
    </w:p>
    <w:p w14:paraId="5B101D43" w14:textId="774E5EB0"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_Toc92663659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44</w:t>
      </w:r>
      <w:r w:rsidR="00C134B8" w:rsidRPr="00C134B8">
        <w:rPr>
          <w:rFonts w:ascii="ahmadali" w:hAnsi="ahmadali" w:cs="ahmadali"/>
          <w:noProof/>
          <w:sz w:val="30"/>
          <w:szCs w:val="30"/>
        </w:rPr>
        <w:fldChar w:fldCharType="end"/>
      </w:r>
    </w:p>
    <w:p w14:paraId="143F890E" w14:textId="084CF7D1"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_Toc92663660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45</w:t>
      </w:r>
      <w:r w:rsidR="00C134B8" w:rsidRPr="00C134B8">
        <w:rPr>
          <w:rFonts w:ascii="ahmadali" w:hAnsi="ahmadali" w:cs="ahmadali"/>
          <w:noProof/>
          <w:sz w:val="30"/>
          <w:szCs w:val="30"/>
        </w:rPr>
        <w:fldChar w:fldCharType="end"/>
      </w:r>
    </w:p>
    <w:p w14:paraId="64799F46" w14:textId="1529E78B"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الرابع واجبات غسل الجنابة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_Toc92663661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45</w:t>
      </w:r>
      <w:r w:rsidR="00C134B8" w:rsidRPr="00C134B8">
        <w:rPr>
          <w:rFonts w:ascii="ahmadali" w:hAnsi="ahmadali" w:cs="ahmadali"/>
          <w:noProof/>
          <w:sz w:val="30"/>
          <w:szCs w:val="30"/>
        </w:rPr>
        <w:fldChar w:fldCharType="end"/>
      </w:r>
    </w:p>
    <w:p w14:paraId="3884D8EE" w14:textId="6EFDBBE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الخامس مستحبات غسل الجنابة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_Toc92663663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48</w:t>
      </w:r>
      <w:r w:rsidR="00C134B8" w:rsidRPr="00C134B8">
        <w:rPr>
          <w:rFonts w:ascii="ahmadali" w:hAnsi="ahmadali" w:cs="ahmadali"/>
          <w:noProof/>
          <w:sz w:val="30"/>
          <w:szCs w:val="30"/>
        </w:rPr>
        <w:fldChar w:fldCharType="end"/>
      </w:r>
    </w:p>
    <w:p w14:paraId="481F09C9" w14:textId="493F837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الثاني غسل الحيض</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_Toc92663665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50</w:t>
      </w:r>
      <w:r w:rsidR="00C134B8" w:rsidRPr="00C134B8">
        <w:rPr>
          <w:rFonts w:ascii="ahmadali" w:hAnsi="ahmadali" w:cs="ahmadali"/>
          <w:noProof/>
          <w:sz w:val="30"/>
          <w:szCs w:val="30"/>
        </w:rPr>
        <w:fldChar w:fldCharType="end"/>
      </w:r>
    </w:p>
    <w:p w14:paraId="1D9C9B93" w14:textId="0A355DA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_Toc92663667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50</w:t>
      </w:r>
      <w:r w:rsidR="00C134B8" w:rsidRPr="00C134B8">
        <w:rPr>
          <w:rFonts w:ascii="ahmadali" w:hAnsi="ahmadali" w:cs="ahmadali"/>
          <w:noProof/>
          <w:sz w:val="30"/>
          <w:szCs w:val="30"/>
        </w:rPr>
        <w:fldChar w:fldCharType="end"/>
      </w:r>
    </w:p>
    <w:p w14:paraId="1C092B26" w14:textId="7104AE0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_Toc92663668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51</w:t>
      </w:r>
      <w:r w:rsidR="00C134B8" w:rsidRPr="00C134B8">
        <w:rPr>
          <w:rFonts w:ascii="ahmadali" w:hAnsi="ahmadali" w:cs="ahmadali"/>
          <w:noProof/>
          <w:sz w:val="30"/>
          <w:szCs w:val="30"/>
        </w:rPr>
        <w:fldChar w:fldCharType="end"/>
      </w:r>
    </w:p>
    <w:p w14:paraId="26C914FE" w14:textId="37E01006"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_Toc92663669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51</w:t>
      </w:r>
      <w:r w:rsidR="00C134B8" w:rsidRPr="00C134B8">
        <w:rPr>
          <w:rFonts w:ascii="ahmadali" w:hAnsi="ahmadali" w:cs="ahmadali"/>
          <w:noProof/>
          <w:sz w:val="30"/>
          <w:szCs w:val="30"/>
        </w:rPr>
        <w:fldChar w:fldCharType="end"/>
      </w:r>
    </w:p>
    <w:p w14:paraId="0B3712FE" w14:textId="50E00B2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الرابع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_Toc92663670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52</w:t>
      </w:r>
      <w:r w:rsidR="00C134B8" w:rsidRPr="00C134B8">
        <w:rPr>
          <w:rFonts w:ascii="ahmadali" w:hAnsi="ahmadali" w:cs="ahmadali"/>
          <w:noProof/>
          <w:sz w:val="30"/>
          <w:szCs w:val="30"/>
        </w:rPr>
        <w:fldChar w:fldCharType="end"/>
      </w:r>
    </w:p>
    <w:p w14:paraId="5AE04F06" w14:textId="66D3CD1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الخامس</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_Toc92663671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53</w:t>
      </w:r>
      <w:r w:rsidR="00C134B8" w:rsidRPr="00C134B8">
        <w:rPr>
          <w:rFonts w:ascii="ahmadali" w:hAnsi="ahmadali" w:cs="ahmadali"/>
          <w:noProof/>
          <w:sz w:val="30"/>
          <w:szCs w:val="30"/>
        </w:rPr>
        <w:fldChar w:fldCharType="end"/>
      </w:r>
    </w:p>
    <w:p w14:paraId="6A446E39" w14:textId="427F03A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السادس</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_Toc92663672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56</w:t>
      </w:r>
      <w:r w:rsidR="00C134B8" w:rsidRPr="00C134B8">
        <w:rPr>
          <w:rFonts w:ascii="ahmadali" w:hAnsi="ahmadali" w:cs="ahmadali"/>
          <w:noProof/>
          <w:sz w:val="30"/>
          <w:szCs w:val="30"/>
        </w:rPr>
        <w:fldChar w:fldCharType="end"/>
      </w:r>
    </w:p>
    <w:p w14:paraId="5E4560C3" w14:textId="14CED6C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الاستبراء والاستظهار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_Toc92663673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56</w:t>
      </w:r>
      <w:r w:rsidR="00C134B8" w:rsidRPr="00C134B8">
        <w:rPr>
          <w:rFonts w:ascii="ahmadali" w:hAnsi="ahmadali" w:cs="ahmadali"/>
          <w:noProof/>
          <w:sz w:val="30"/>
          <w:szCs w:val="30"/>
        </w:rPr>
        <w:fldChar w:fldCharType="end"/>
      </w:r>
    </w:p>
    <w:p w14:paraId="269E13CD" w14:textId="65494E1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السابع أحكام الحيض</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_Toc92663674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61</w:t>
      </w:r>
      <w:r w:rsidR="00C134B8" w:rsidRPr="00C134B8">
        <w:rPr>
          <w:rFonts w:ascii="ahmadali" w:hAnsi="ahmadali" w:cs="ahmadali"/>
          <w:noProof/>
          <w:sz w:val="30"/>
          <w:szCs w:val="30"/>
        </w:rPr>
        <w:fldChar w:fldCharType="end"/>
      </w:r>
    </w:p>
    <w:p w14:paraId="1F67612B" w14:textId="0242FE8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الثالث الاستحاضة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_Toc92663676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63</w:t>
      </w:r>
      <w:r w:rsidR="00C134B8" w:rsidRPr="00C134B8">
        <w:rPr>
          <w:rFonts w:ascii="ahmadali" w:hAnsi="ahmadali" w:cs="ahmadali"/>
          <w:noProof/>
          <w:sz w:val="30"/>
          <w:szCs w:val="30"/>
        </w:rPr>
        <w:fldChar w:fldCharType="end"/>
      </w:r>
    </w:p>
    <w:p w14:paraId="225F49DA" w14:textId="0F173FE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الرابع النفاس</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_Toc92663678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68</w:t>
      </w:r>
      <w:r w:rsidR="00C134B8" w:rsidRPr="00C134B8">
        <w:rPr>
          <w:rFonts w:ascii="ahmadali" w:hAnsi="ahmadali" w:cs="ahmadali"/>
          <w:noProof/>
          <w:sz w:val="30"/>
          <w:szCs w:val="30"/>
        </w:rPr>
        <w:fldChar w:fldCharType="end"/>
      </w:r>
    </w:p>
    <w:p w14:paraId="04A6DF83" w14:textId="2FF6E42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الخامس غسل الأموات</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_Toc92663680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72</w:t>
      </w:r>
      <w:r w:rsidR="00C134B8" w:rsidRPr="00C134B8">
        <w:rPr>
          <w:rFonts w:ascii="ahmadali" w:hAnsi="ahmadali" w:cs="ahmadali"/>
          <w:noProof/>
          <w:sz w:val="30"/>
          <w:szCs w:val="30"/>
        </w:rPr>
        <w:fldChar w:fldCharType="end"/>
      </w:r>
    </w:p>
    <w:p w14:paraId="7D05F67E" w14:textId="5649E17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 أحكام الاحتضار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_Toc92663682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72</w:t>
      </w:r>
      <w:r w:rsidR="00C134B8" w:rsidRPr="00C134B8">
        <w:rPr>
          <w:rFonts w:ascii="ahmadali" w:hAnsi="ahmadali" w:cs="ahmadali"/>
          <w:noProof/>
          <w:sz w:val="30"/>
          <w:szCs w:val="30"/>
        </w:rPr>
        <w:fldChar w:fldCharType="end"/>
      </w:r>
    </w:p>
    <w:p w14:paraId="48BEAAEB" w14:textId="00BB668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 الغسل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_Toc92663684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72</w:t>
      </w:r>
      <w:r w:rsidR="00C134B8" w:rsidRPr="00C134B8">
        <w:rPr>
          <w:rFonts w:ascii="ahmadali" w:hAnsi="ahmadali" w:cs="ahmadali"/>
          <w:noProof/>
          <w:sz w:val="30"/>
          <w:szCs w:val="30"/>
        </w:rPr>
        <w:fldChar w:fldCharType="end"/>
      </w:r>
    </w:p>
    <w:p w14:paraId="55CDAA36" w14:textId="21DB939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 التكفين</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_Toc92663686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77</w:t>
      </w:r>
      <w:r w:rsidR="00C134B8" w:rsidRPr="00C134B8">
        <w:rPr>
          <w:rFonts w:ascii="ahmadali" w:hAnsi="ahmadali" w:cs="ahmadali"/>
          <w:noProof/>
          <w:sz w:val="30"/>
          <w:szCs w:val="30"/>
        </w:rPr>
        <w:fldChar w:fldCharType="end"/>
      </w:r>
    </w:p>
    <w:p w14:paraId="18234530" w14:textId="26B8DA3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الرابع التحنيط</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_Toc92663688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79</w:t>
      </w:r>
      <w:r w:rsidR="00C134B8" w:rsidRPr="00C134B8">
        <w:rPr>
          <w:rFonts w:ascii="ahmadali" w:hAnsi="ahmadali" w:cs="ahmadali"/>
          <w:noProof/>
          <w:sz w:val="30"/>
          <w:szCs w:val="30"/>
        </w:rPr>
        <w:fldChar w:fldCharType="end"/>
      </w:r>
    </w:p>
    <w:p w14:paraId="5FB86E99" w14:textId="0AB5563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الخامس في الجريدتين</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_Toc92663690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79</w:t>
      </w:r>
      <w:r w:rsidR="00C134B8" w:rsidRPr="00C134B8">
        <w:rPr>
          <w:rFonts w:ascii="ahmadali" w:hAnsi="ahmadali" w:cs="ahmadali"/>
          <w:noProof/>
          <w:sz w:val="30"/>
          <w:szCs w:val="30"/>
        </w:rPr>
        <w:fldChar w:fldCharType="end"/>
      </w:r>
    </w:p>
    <w:p w14:paraId="2C6AEA39" w14:textId="6C52E77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السادس الصلاة على الميت</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_Toc92663692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80</w:t>
      </w:r>
      <w:r w:rsidR="00C134B8" w:rsidRPr="00C134B8">
        <w:rPr>
          <w:rFonts w:ascii="ahmadali" w:hAnsi="ahmadali" w:cs="ahmadali"/>
          <w:noProof/>
          <w:sz w:val="30"/>
          <w:szCs w:val="30"/>
        </w:rPr>
        <w:fldChar w:fldCharType="end"/>
      </w:r>
    </w:p>
    <w:p w14:paraId="018D1064" w14:textId="1C895B5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السابع التشييع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_Toc92663694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83</w:t>
      </w:r>
      <w:r w:rsidR="00C134B8" w:rsidRPr="00C134B8">
        <w:rPr>
          <w:rFonts w:ascii="ahmadali" w:hAnsi="ahmadali" w:cs="ahmadali"/>
          <w:noProof/>
          <w:sz w:val="30"/>
          <w:szCs w:val="30"/>
        </w:rPr>
        <w:fldChar w:fldCharType="end"/>
      </w:r>
    </w:p>
    <w:p w14:paraId="5D97AA11" w14:textId="349C69F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الثامن الدفن</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_Toc92663696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84</w:t>
      </w:r>
      <w:r w:rsidR="00C134B8" w:rsidRPr="00C134B8">
        <w:rPr>
          <w:rFonts w:ascii="ahmadali" w:hAnsi="ahmadali" w:cs="ahmadali"/>
          <w:noProof/>
          <w:sz w:val="30"/>
          <w:szCs w:val="30"/>
        </w:rPr>
        <w:fldChar w:fldCharType="end"/>
      </w:r>
    </w:p>
    <w:p w14:paraId="05F0C59E" w14:textId="4C960FC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السادس غسل مسّ الميّت</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_Toc92663698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87</w:t>
      </w:r>
      <w:r w:rsidR="00C134B8" w:rsidRPr="00C134B8">
        <w:rPr>
          <w:rFonts w:ascii="ahmadali" w:hAnsi="ahmadali" w:cs="ahmadali"/>
          <w:noProof/>
          <w:sz w:val="30"/>
          <w:szCs w:val="30"/>
        </w:rPr>
        <w:fldChar w:fldCharType="end"/>
      </w:r>
    </w:p>
    <w:p w14:paraId="4171EEF5" w14:textId="38CA8331"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السابع الأغسال المندوبة، زمانية ومكانية وفعلية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_Toc92663700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88</w:t>
      </w:r>
      <w:r w:rsidR="00C134B8" w:rsidRPr="00C134B8">
        <w:rPr>
          <w:rFonts w:ascii="ahmadali" w:hAnsi="ahmadali" w:cs="ahmadali"/>
          <w:noProof/>
          <w:sz w:val="30"/>
          <w:szCs w:val="30"/>
        </w:rPr>
        <w:fldChar w:fldCharType="end"/>
      </w:r>
    </w:p>
    <w:p w14:paraId="66C71FFA" w14:textId="5BD30B2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الخامس التيمم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_Toc92663702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91</w:t>
      </w:r>
      <w:r w:rsidR="00C134B8" w:rsidRPr="00C134B8">
        <w:rPr>
          <w:rFonts w:ascii="ahmadali" w:hAnsi="ahmadali" w:cs="ahmadali"/>
          <w:noProof/>
          <w:sz w:val="30"/>
          <w:szCs w:val="30"/>
        </w:rPr>
        <w:fldChar w:fldCharType="end"/>
      </w:r>
    </w:p>
    <w:p w14:paraId="4B9E3403" w14:textId="10375CE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 مسوّغاته</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_Toc92663704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91</w:t>
      </w:r>
      <w:r w:rsidR="00C134B8" w:rsidRPr="00C134B8">
        <w:rPr>
          <w:rFonts w:ascii="ahmadali" w:hAnsi="ahmadali" w:cs="ahmadali"/>
          <w:noProof/>
          <w:sz w:val="30"/>
          <w:szCs w:val="30"/>
        </w:rPr>
        <w:fldChar w:fldCharType="end"/>
      </w:r>
    </w:p>
    <w:p w14:paraId="5FF37A00" w14:textId="5795913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 ما يتيمّم به</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_Toc92663706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93</w:t>
      </w:r>
      <w:r w:rsidR="00C134B8" w:rsidRPr="00C134B8">
        <w:rPr>
          <w:rFonts w:ascii="ahmadali" w:hAnsi="ahmadali" w:cs="ahmadali"/>
          <w:noProof/>
          <w:sz w:val="30"/>
          <w:szCs w:val="30"/>
        </w:rPr>
        <w:fldChar w:fldCharType="end"/>
      </w:r>
    </w:p>
    <w:p w14:paraId="76C8CC10" w14:textId="2ABAE0D2"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 كيفية التيمم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_Toc92663708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95</w:t>
      </w:r>
      <w:r w:rsidR="00C134B8" w:rsidRPr="00C134B8">
        <w:rPr>
          <w:rFonts w:ascii="ahmadali" w:hAnsi="ahmadali" w:cs="ahmadali"/>
          <w:noProof/>
          <w:sz w:val="30"/>
          <w:szCs w:val="30"/>
        </w:rPr>
        <w:fldChar w:fldCharType="end"/>
      </w:r>
    </w:p>
    <w:p w14:paraId="6FDC9BE3" w14:textId="436902F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الفصل الرابع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_Toc92663710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96</w:t>
      </w:r>
      <w:r w:rsidR="00C134B8" w:rsidRPr="00C134B8">
        <w:rPr>
          <w:rFonts w:ascii="ahmadali" w:hAnsi="ahmadali" w:cs="ahmadali"/>
          <w:noProof/>
          <w:sz w:val="30"/>
          <w:szCs w:val="30"/>
        </w:rPr>
        <w:fldChar w:fldCharType="end"/>
      </w:r>
    </w:p>
    <w:p w14:paraId="7D553E02" w14:textId="56815D8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الخامس أحكام التيمم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_Toc92663711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97</w:t>
      </w:r>
      <w:r w:rsidR="00C134B8" w:rsidRPr="00C134B8">
        <w:rPr>
          <w:rFonts w:ascii="ahmadali" w:hAnsi="ahmadali" w:cs="ahmadali"/>
          <w:noProof/>
          <w:sz w:val="30"/>
          <w:szCs w:val="30"/>
        </w:rPr>
        <w:fldChar w:fldCharType="end"/>
      </w:r>
    </w:p>
    <w:p w14:paraId="02AFF2D0" w14:textId="05BEC9BB"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السادس الطهارة من الخبث</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_Toc92663713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99</w:t>
      </w:r>
      <w:r w:rsidR="00C134B8" w:rsidRPr="00C134B8">
        <w:rPr>
          <w:rFonts w:ascii="ahmadali" w:hAnsi="ahmadali" w:cs="ahmadali"/>
          <w:noProof/>
          <w:sz w:val="30"/>
          <w:szCs w:val="30"/>
        </w:rPr>
        <w:fldChar w:fldCharType="end"/>
      </w:r>
    </w:p>
    <w:p w14:paraId="0D3AB28F" w14:textId="69FD83D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 عدد الأعيان النجسة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_Toc92663715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99</w:t>
      </w:r>
      <w:r w:rsidR="00C134B8" w:rsidRPr="00C134B8">
        <w:rPr>
          <w:rFonts w:ascii="ahmadali" w:hAnsi="ahmadali" w:cs="ahmadali"/>
          <w:noProof/>
          <w:sz w:val="30"/>
          <w:szCs w:val="30"/>
        </w:rPr>
        <w:fldChar w:fldCharType="end"/>
      </w:r>
    </w:p>
    <w:p w14:paraId="10A086FA" w14:textId="72A17422"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 كيفية سراية النجاسة إلى الملاقي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_Toc92663717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104</w:t>
      </w:r>
      <w:r w:rsidR="00C134B8" w:rsidRPr="00C134B8">
        <w:rPr>
          <w:rFonts w:ascii="ahmadali" w:hAnsi="ahmadali" w:cs="ahmadali"/>
          <w:noProof/>
          <w:sz w:val="30"/>
          <w:szCs w:val="30"/>
        </w:rPr>
        <w:fldChar w:fldCharType="end"/>
      </w:r>
    </w:p>
    <w:p w14:paraId="79792DCC" w14:textId="0A628DA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 أحكام النجاسة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_Toc92663719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105</w:t>
      </w:r>
      <w:r w:rsidR="00C134B8" w:rsidRPr="00C134B8">
        <w:rPr>
          <w:rFonts w:ascii="ahmadali" w:hAnsi="ahmadali" w:cs="ahmadali"/>
          <w:noProof/>
          <w:sz w:val="30"/>
          <w:szCs w:val="30"/>
        </w:rPr>
        <w:fldChar w:fldCharType="end"/>
      </w:r>
    </w:p>
    <w:p w14:paraId="579D9459" w14:textId="72D4855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تتميم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_Toc92663721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107</w:t>
      </w:r>
      <w:r w:rsidR="00C134B8" w:rsidRPr="00C134B8">
        <w:rPr>
          <w:rFonts w:ascii="ahmadali" w:hAnsi="ahmadali" w:cs="ahmadali"/>
          <w:noProof/>
          <w:sz w:val="30"/>
          <w:szCs w:val="30"/>
        </w:rPr>
        <w:fldChar w:fldCharType="end"/>
      </w:r>
    </w:p>
    <w:p w14:paraId="5350FB23" w14:textId="35D2DE3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ما يعفى عنه في الصلاة من النجاسات</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_Toc92663722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107</w:t>
      </w:r>
      <w:r w:rsidR="00C134B8" w:rsidRPr="00C134B8">
        <w:rPr>
          <w:rFonts w:ascii="ahmadali" w:hAnsi="ahmadali" w:cs="ahmadali"/>
          <w:noProof/>
          <w:sz w:val="30"/>
          <w:szCs w:val="30"/>
        </w:rPr>
        <w:fldChar w:fldCharType="end"/>
      </w:r>
    </w:p>
    <w:p w14:paraId="64BF61A1" w14:textId="342FA38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الرابع المطهرات</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_Toc92663723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109</w:t>
      </w:r>
      <w:r w:rsidR="00C134B8" w:rsidRPr="00C134B8">
        <w:rPr>
          <w:rFonts w:ascii="ahmadali" w:hAnsi="ahmadali" w:cs="ahmadali"/>
          <w:noProof/>
          <w:sz w:val="30"/>
          <w:szCs w:val="30"/>
        </w:rPr>
        <w:fldChar w:fldCharType="end"/>
      </w:r>
    </w:p>
    <w:p w14:paraId="38818351" w14:textId="148C93A1"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خاتمة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_Toc92663725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117</w:t>
      </w:r>
      <w:r w:rsidR="00C134B8" w:rsidRPr="00C134B8">
        <w:rPr>
          <w:rFonts w:ascii="ahmadali" w:hAnsi="ahmadali" w:cs="ahmadali"/>
          <w:noProof/>
          <w:sz w:val="30"/>
          <w:szCs w:val="30"/>
        </w:rPr>
        <w:fldChar w:fldCharType="end"/>
      </w:r>
    </w:p>
    <w:p w14:paraId="5B9797EF" w14:textId="5E1E2DF3" w:rsidR="00C134B8" w:rsidRPr="00C134B8" w:rsidRDefault="005C074A" w:rsidP="008404FB">
      <w:pPr>
        <w:pStyle w:val="13"/>
        <w:widowControl w:val="0"/>
      </w:pPr>
      <w:r w:rsidRPr="005C074A">
        <w:rPr>
          <w:rFonts w:cs="Lotus Linotype"/>
          <w:rtl/>
        </w:rPr>
        <w:t>كتاب الصلاة</w:t>
      </w:r>
      <w:r w:rsidR="00C134B8" w:rsidRPr="00C134B8">
        <w:tab/>
      </w:r>
      <w:r w:rsidR="00C134B8" w:rsidRPr="00C134B8">
        <w:fldChar w:fldCharType="begin"/>
      </w:r>
      <w:r w:rsidR="00C134B8" w:rsidRPr="00C134B8">
        <w:instrText xml:space="preserve"> PAGEREF _Toc92663726 \h </w:instrText>
      </w:r>
      <w:r w:rsidR="00C134B8" w:rsidRPr="00C134B8">
        <w:fldChar w:fldCharType="separate"/>
      </w:r>
      <w:r w:rsidR="00AC2254">
        <w:rPr>
          <w:rtl/>
        </w:rPr>
        <w:t>118</w:t>
      </w:r>
      <w:r w:rsidR="00C134B8" w:rsidRPr="00C134B8">
        <w:fldChar w:fldCharType="end"/>
      </w:r>
    </w:p>
    <w:p w14:paraId="61ACA009" w14:textId="76A1721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الأول وجملة من أحكامها</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_Toc92663727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118</w:t>
      </w:r>
      <w:r w:rsidR="00C134B8" w:rsidRPr="00C134B8">
        <w:rPr>
          <w:rFonts w:ascii="ahmadali" w:hAnsi="ahmadali" w:cs="ahmadali"/>
          <w:noProof/>
          <w:sz w:val="30"/>
          <w:szCs w:val="30"/>
        </w:rPr>
        <w:fldChar w:fldCharType="end"/>
      </w:r>
    </w:p>
    <w:p w14:paraId="119F9ADE" w14:textId="5DC2DCFB"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 أعدادها</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_Toc92663729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118</w:t>
      </w:r>
      <w:r w:rsidR="00C134B8" w:rsidRPr="00C134B8">
        <w:rPr>
          <w:rFonts w:ascii="ahmadali" w:hAnsi="ahmadali" w:cs="ahmadali"/>
          <w:noProof/>
          <w:sz w:val="30"/>
          <w:szCs w:val="30"/>
        </w:rPr>
        <w:fldChar w:fldCharType="end"/>
      </w:r>
    </w:p>
    <w:p w14:paraId="5F5CF65F" w14:textId="4BE6FF8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 أوقاتها</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_Toc92663731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119</w:t>
      </w:r>
      <w:r w:rsidR="00C134B8" w:rsidRPr="00C134B8">
        <w:rPr>
          <w:rFonts w:ascii="ahmadali" w:hAnsi="ahmadali" w:cs="ahmadali"/>
          <w:noProof/>
          <w:sz w:val="30"/>
          <w:szCs w:val="30"/>
        </w:rPr>
        <w:fldChar w:fldCharType="end"/>
      </w:r>
    </w:p>
    <w:p w14:paraId="08206C38" w14:textId="2B4F79A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 أحكامها</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_Toc92663733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122</w:t>
      </w:r>
      <w:r w:rsidR="00C134B8" w:rsidRPr="00C134B8">
        <w:rPr>
          <w:rFonts w:ascii="ahmadali" w:hAnsi="ahmadali" w:cs="ahmadali"/>
          <w:noProof/>
          <w:sz w:val="30"/>
          <w:szCs w:val="30"/>
        </w:rPr>
        <w:fldChar w:fldCharType="end"/>
      </w:r>
    </w:p>
    <w:p w14:paraId="7A283D2C" w14:textId="74E9B361"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الثاني القبلة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_Toc92663735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123</w:t>
      </w:r>
      <w:r w:rsidR="00C134B8" w:rsidRPr="00C134B8">
        <w:rPr>
          <w:rFonts w:ascii="ahmadali" w:hAnsi="ahmadali" w:cs="ahmadali"/>
          <w:noProof/>
          <w:sz w:val="30"/>
          <w:szCs w:val="30"/>
        </w:rPr>
        <w:fldChar w:fldCharType="end"/>
      </w:r>
    </w:p>
    <w:p w14:paraId="78D0DDB9" w14:textId="3AA78884"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الثالث الستر والساتر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_Toc92663737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125</w:t>
      </w:r>
      <w:r w:rsidR="00C134B8" w:rsidRPr="00C134B8">
        <w:rPr>
          <w:rFonts w:ascii="ahmadali" w:hAnsi="ahmadali" w:cs="ahmadali"/>
          <w:noProof/>
          <w:sz w:val="30"/>
          <w:szCs w:val="30"/>
        </w:rPr>
        <w:fldChar w:fldCharType="end"/>
      </w:r>
    </w:p>
    <w:p w14:paraId="7428A30C" w14:textId="34C9489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_Toc92663739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125</w:t>
      </w:r>
      <w:r w:rsidR="00C134B8" w:rsidRPr="00C134B8">
        <w:rPr>
          <w:rFonts w:ascii="ahmadali" w:hAnsi="ahmadali" w:cs="ahmadali"/>
          <w:noProof/>
          <w:sz w:val="30"/>
          <w:szCs w:val="30"/>
        </w:rPr>
        <w:fldChar w:fldCharType="end"/>
      </w:r>
    </w:p>
    <w:p w14:paraId="5603F938" w14:textId="50A88630"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_Toc92663740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126</w:t>
      </w:r>
      <w:r w:rsidR="00C134B8" w:rsidRPr="00C134B8">
        <w:rPr>
          <w:rFonts w:ascii="ahmadali" w:hAnsi="ahmadali" w:cs="ahmadali"/>
          <w:noProof/>
          <w:sz w:val="30"/>
          <w:szCs w:val="30"/>
        </w:rPr>
        <w:fldChar w:fldCharType="end"/>
      </w:r>
    </w:p>
    <w:p w14:paraId="717CCEE7" w14:textId="5E705E72"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الفصل الثالث</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_Toc92663741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128</w:t>
      </w:r>
      <w:r w:rsidR="00C134B8" w:rsidRPr="00C134B8">
        <w:rPr>
          <w:rFonts w:ascii="ahmadali" w:hAnsi="ahmadali" w:cs="ahmadali"/>
          <w:noProof/>
          <w:sz w:val="30"/>
          <w:szCs w:val="30"/>
        </w:rPr>
        <w:fldChar w:fldCharType="end"/>
      </w:r>
    </w:p>
    <w:p w14:paraId="5C1A73E5" w14:textId="66CED14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الرابع مكان المصلّي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_Toc92663742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128</w:t>
      </w:r>
      <w:r w:rsidR="00C134B8" w:rsidRPr="00C134B8">
        <w:rPr>
          <w:rFonts w:ascii="ahmadali" w:hAnsi="ahmadali" w:cs="ahmadali"/>
          <w:noProof/>
          <w:sz w:val="30"/>
          <w:szCs w:val="30"/>
        </w:rPr>
        <w:fldChar w:fldCharType="end"/>
      </w:r>
    </w:p>
    <w:p w14:paraId="21A25E8B" w14:textId="3E9BB4D6"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الخامس أفعال الصلاة وما يتعلق بها</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_Toc92663744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134</w:t>
      </w:r>
      <w:r w:rsidR="00C134B8" w:rsidRPr="00C134B8">
        <w:rPr>
          <w:rFonts w:ascii="ahmadali" w:hAnsi="ahmadali" w:cs="ahmadali"/>
          <w:noProof/>
          <w:sz w:val="30"/>
          <w:szCs w:val="30"/>
        </w:rPr>
        <w:fldChar w:fldCharType="end"/>
      </w:r>
    </w:p>
    <w:p w14:paraId="5E230EE6" w14:textId="205A7FD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الأول الآذان والإقامة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_Toc92663746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134</w:t>
      </w:r>
      <w:r w:rsidR="00C134B8" w:rsidRPr="00C134B8">
        <w:rPr>
          <w:rFonts w:ascii="ahmadali" w:hAnsi="ahmadali" w:cs="ahmadali"/>
          <w:noProof/>
          <w:sz w:val="30"/>
          <w:szCs w:val="30"/>
        </w:rPr>
        <w:fldChar w:fldCharType="end"/>
      </w:r>
    </w:p>
    <w:p w14:paraId="3F9E4ECF" w14:textId="5D3D1201"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_Toc92663748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134</w:t>
      </w:r>
      <w:r w:rsidR="00C134B8" w:rsidRPr="00C134B8">
        <w:rPr>
          <w:rFonts w:ascii="ahmadali" w:hAnsi="ahmadali" w:cs="ahmadali"/>
          <w:noProof/>
          <w:sz w:val="30"/>
          <w:szCs w:val="30"/>
        </w:rPr>
        <w:fldChar w:fldCharType="end"/>
      </w:r>
    </w:p>
    <w:p w14:paraId="37423E2F" w14:textId="098845B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_Toc92663749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135</w:t>
      </w:r>
      <w:r w:rsidR="00C134B8" w:rsidRPr="00C134B8">
        <w:rPr>
          <w:rFonts w:ascii="ahmadali" w:hAnsi="ahmadali" w:cs="ahmadali"/>
          <w:noProof/>
          <w:sz w:val="30"/>
          <w:szCs w:val="30"/>
        </w:rPr>
        <w:fldChar w:fldCharType="end"/>
      </w:r>
    </w:p>
    <w:p w14:paraId="03585989" w14:textId="5CA490E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_Toc92663750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136</w:t>
      </w:r>
      <w:r w:rsidR="00C134B8" w:rsidRPr="00C134B8">
        <w:rPr>
          <w:rFonts w:ascii="ahmadali" w:hAnsi="ahmadali" w:cs="ahmadali"/>
          <w:noProof/>
          <w:sz w:val="30"/>
          <w:szCs w:val="30"/>
        </w:rPr>
        <w:fldChar w:fldCharType="end"/>
      </w:r>
    </w:p>
    <w:p w14:paraId="6F6F82AE" w14:textId="77881F0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الرابع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_Toc92663751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137</w:t>
      </w:r>
      <w:r w:rsidR="00C134B8" w:rsidRPr="00C134B8">
        <w:rPr>
          <w:rFonts w:ascii="ahmadali" w:hAnsi="ahmadali" w:cs="ahmadali"/>
          <w:noProof/>
          <w:sz w:val="30"/>
          <w:szCs w:val="30"/>
        </w:rPr>
        <w:fldChar w:fldCharType="end"/>
      </w:r>
    </w:p>
    <w:p w14:paraId="23F549F8" w14:textId="1E342D2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الخامس</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_Toc92663752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138</w:t>
      </w:r>
      <w:r w:rsidR="00C134B8" w:rsidRPr="00C134B8">
        <w:rPr>
          <w:rFonts w:ascii="ahmadali" w:hAnsi="ahmadali" w:cs="ahmadali"/>
          <w:noProof/>
          <w:sz w:val="30"/>
          <w:szCs w:val="30"/>
        </w:rPr>
        <w:fldChar w:fldCharType="end"/>
      </w:r>
    </w:p>
    <w:p w14:paraId="14237335" w14:textId="6D91F1A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الثاني ما يجب في الصلاة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_Toc92663753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138</w:t>
      </w:r>
      <w:r w:rsidR="00C134B8" w:rsidRPr="00C134B8">
        <w:rPr>
          <w:rFonts w:ascii="ahmadali" w:hAnsi="ahmadali" w:cs="ahmadali"/>
          <w:noProof/>
          <w:sz w:val="30"/>
          <w:szCs w:val="30"/>
        </w:rPr>
        <w:fldChar w:fldCharType="end"/>
      </w:r>
    </w:p>
    <w:p w14:paraId="4B608F3C" w14:textId="27DECFF0"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 في النية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_Toc92663755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139</w:t>
      </w:r>
      <w:r w:rsidR="00C134B8" w:rsidRPr="00C134B8">
        <w:rPr>
          <w:rFonts w:ascii="ahmadali" w:hAnsi="ahmadali" w:cs="ahmadali"/>
          <w:noProof/>
          <w:sz w:val="30"/>
          <w:szCs w:val="30"/>
        </w:rPr>
        <w:fldChar w:fldCharType="end"/>
      </w:r>
    </w:p>
    <w:p w14:paraId="589B49CF" w14:textId="498E940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 تكبيرة الإحرام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_Toc92663757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142</w:t>
      </w:r>
      <w:r w:rsidR="00C134B8" w:rsidRPr="00C134B8">
        <w:rPr>
          <w:rFonts w:ascii="ahmadali" w:hAnsi="ahmadali" w:cs="ahmadali"/>
          <w:noProof/>
          <w:sz w:val="30"/>
          <w:szCs w:val="30"/>
        </w:rPr>
        <w:fldChar w:fldCharType="end"/>
      </w:r>
    </w:p>
    <w:p w14:paraId="2D36EACB" w14:textId="36533E0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 القيام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_Toc92663759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144</w:t>
      </w:r>
      <w:r w:rsidR="00C134B8" w:rsidRPr="00C134B8">
        <w:rPr>
          <w:rFonts w:ascii="ahmadali" w:hAnsi="ahmadali" w:cs="ahmadali"/>
          <w:noProof/>
          <w:sz w:val="30"/>
          <w:szCs w:val="30"/>
        </w:rPr>
        <w:fldChar w:fldCharType="end"/>
      </w:r>
    </w:p>
    <w:p w14:paraId="06C8395E" w14:textId="07326DE0"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الرابع القراءة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_Toc92663761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145</w:t>
      </w:r>
      <w:r w:rsidR="00C134B8" w:rsidRPr="00C134B8">
        <w:rPr>
          <w:rFonts w:ascii="ahmadali" w:hAnsi="ahmadali" w:cs="ahmadali"/>
          <w:noProof/>
          <w:sz w:val="30"/>
          <w:szCs w:val="30"/>
        </w:rPr>
        <w:fldChar w:fldCharType="end"/>
      </w:r>
    </w:p>
    <w:p w14:paraId="18EE7E16" w14:textId="53FCF734"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الخامس الركوع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_Toc92663763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150</w:t>
      </w:r>
      <w:r w:rsidR="00C134B8" w:rsidRPr="00C134B8">
        <w:rPr>
          <w:rFonts w:ascii="ahmadali" w:hAnsi="ahmadali" w:cs="ahmadali"/>
          <w:noProof/>
          <w:sz w:val="30"/>
          <w:szCs w:val="30"/>
        </w:rPr>
        <w:fldChar w:fldCharType="end"/>
      </w:r>
    </w:p>
    <w:p w14:paraId="792BF176" w14:textId="57962FD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السادس السجود</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_Toc92663765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153</w:t>
      </w:r>
      <w:r w:rsidR="00C134B8" w:rsidRPr="00C134B8">
        <w:rPr>
          <w:rFonts w:ascii="ahmadali" w:hAnsi="ahmadali" w:cs="ahmadali"/>
          <w:noProof/>
          <w:sz w:val="30"/>
          <w:szCs w:val="30"/>
        </w:rPr>
        <w:fldChar w:fldCharType="end"/>
      </w:r>
    </w:p>
    <w:p w14:paraId="62E4DB04" w14:textId="059C829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السابع التشهد</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_Toc92663767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157</w:t>
      </w:r>
      <w:r w:rsidR="00C134B8" w:rsidRPr="00C134B8">
        <w:rPr>
          <w:rFonts w:ascii="ahmadali" w:hAnsi="ahmadali" w:cs="ahmadali"/>
          <w:noProof/>
          <w:sz w:val="30"/>
          <w:szCs w:val="30"/>
        </w:rPr>
        <w:fldChar w:fldCharType="end"/>
      </w:r>
    </w:p>
    <w:p w14:paraId="718DC4D5" w14:textId="727F924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الثامن التسليم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_Toc92663769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158</w:t>
      </w:r>
      <w:r w:rsidR="00C134B8" w:rsidRPr="00C134B8">
        <w:rPr>
          <w:rFonts w:ascii="ahmadali" w:hAnsi="ahmadali" w:cs="ahmadali"/>
          <w:noProof/>
          <w:sz w:val="30"/>
          <w:szCs w:val="30"/>
        </w:rPr>
        <w:fldChar w:fldCharType="end"/>
      </w:r>
    </w:p>
    <w:p w14:paraId="3373532D" w14:textId="777093F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التاسع الترتيب</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_Toc92663771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159</w:t>
      </w:r>
      <w:r w:rsidR="00C134B8" w:rsidRPr="00C134B8">
        <w:rPr>
          <w:rFonts w:ascii="ahmadali" w:hAnsi="ahmadali" w:cs="ahmadali"/>
          <w:noProof/>
          <w:sz w:val="30"/>
          <w:szCs w:val="30"/>
        </w:rPr>
        <w:fldChar w:fldCharType="end"/>
      </w:r>
    </w:p>
    <w:p w14:paraId="508CC67F" w14:textId="44D04F54"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الفصل العاشر الموالاة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_Toc92663773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159</w:t>
      </w:r>
      <w:r w:rsidR="00C134B8" w:rsidRPr="00C134B8">
        <w:rPr>
          <w:rFonts w:ascii="ahmadali" w:hAnsi="ahmadali" w:cs="ahmadali"/>
          <w:noProof/>
          <w:sz w:val="30"/>
          <w:szCs w:val="30"/>
        </w:rPr>
        <w:fldChar w:fldCharType="end"/>
      </w:r>
    </w:p>
    <w:p w14:paraId="19AB86EF" w14:textId="248D91D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الحادي عشر القنوت</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_Toc92663775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160</w:t>
      </w:r>
      <w:r w:rsidR="00C134B8" w:rsidRPr="00C134B8">
        <w:rPr>
          <w:rFonts w:ascii="ahmadali" w:hAnsi="ahmadali" w:cs="ahmadali"/>
          <w:noProof/>
          <w:sz w:val="30"/>
          <w:szCs w:val="30"/>
        </w:rPr>
        <w:fldChar w:fldCharType="end"/>
      </w:r>
    </w:p>
    <w:p w14:paraId="72636BB8" w14:textId="1671622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 عشر التعقيب</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_Toc92663777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161</w:t>
      </w:r>
      <w:r w:rsidR="00C134B8" w:rsidRPr="00C134B8">
        <w:rPr>
          <w:rFonts w:ascii="ahmadali" w:hAnsi="ahmadali" w:cs="ahmadali"/>
          <w:noProof/>
          <w:sz w:val="30"/>
          <w:szCs w:val="30"/>
        </w:rPr>
        <w:fldChar w:fldCharType="end"/>
      </w:r>
    </w:p>
    <w:p w14:paraId="09E2A594" w14:textId="1C2F300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 عشر صلاة الجمعة وفروعها</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_Toc92663779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162</w:t>
      </w:r>
      <w:r w:rsidR="00C134B8" w:rsidRPr="00C134B8">
        <w:rPr>
          <w:rFonts w:ascii="ahmadali" w:hAnsi="ahmadali" w:cs="ahmadali"/>
          <w:noProof/>
          <w:sz w:val="30"/>
          <w:szCs w:val="30"/>
        </w:rPr>
        <w:fldChar w:fldCharType="end"/>
      </w:r>
    </w:p>
    <w:p w14:paraId="55A1A98F" w14:textId="1178059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الثالث منافيات الصلاة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_Toc92663781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166</w:t>
      </w:r>
      <w:r w:rsidR="00C134B8" w:rsidRPr="00C134B8">
        <w:rPr>
          <w:rFonts w:ascii="ahmadali" w:hAnsi="ahmadali" w:cs="ahmadali"/>
          <w:noProof/>
          <w:sz w:val="30"/>
          <w:szCs w:val="30"/>
        </w:rPr>
        <w:fldChar w:fldCharType="end"/>
      </w:r>
    </w:p>
    <w:p w14:paraId="3899A18A" w14:textId="3FC2836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السادس صلاة الآيات</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_Toc92663783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171</w:t>
      </w:r>
      <w:r w:rsidR="00C134B8" w:rsidRPr="00C134B8">
        <w:rPr>
          <w:rFonts w:ascii="ahmadali" w:hAnsi="ahmadali" w:cs="ahmadali"/>
          <w:noProof/>
          <w:sz w:val="30"/>
          <w:szCs w:val="30"/>
        </w:rPr>
        <w:fldChar w:fldCharType="end"/>
      </w:r>
    </w:p>
    <w:p w14:paraId="6C0354D5" w14:textId="77D74FA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الأول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_Toc92663785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171</w:t>
      </w:r>
      <w:r w:rsidR="00C134B8" w:rsidRPr="00C134B8">
        <w:rPr>
          <w:rFonts w:ascii="ahmadali" w:hAnsi="ahmadali" w:cs="ahmadali"/>
          <w:noProof/>
          <w:sz w:val="30"/>
          <w:szCs w:val="30"/>
        </w:rPr>
        <w:fldChar w:fldCharType="end"/>
      </w:r>
    </w:p>
    <w:p w14:paraId="56DA6C49" w14:textId="2A1BA0F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الثاني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_Toc92663786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172</w:t>
      </w:r>
      <w:r w:rsidR="00C134B8" w:rsidRPr="00C134B8">
        <w:rPr>
          <w:rFonts w:ascii="ahmadali" w:hAnsi="ahmadali" w:cs="ahmadali"/>
          <w:noProof/>
          <w:sz w:val="30"/>
          <w:szCs w:val="30"/>
        </w:rPr>
        <w:fldChar w:fldCharType="end"/>
      </w:r>
    </w:p>
    <w:p w14:paraId="1478FE92" w14:textId="07C93E4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الثالث</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_Toc92663787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173</w:t>
      </w:r>
      <w:r w:rsidR="00C134B8" w:rsidRPr="00C134B8">
        <w:rPr>
          <w:rFonts w:ascii="ahmadali" w:hAnsi="ahmadali" w:cs="ahmadali"/>
          <w:noProof/>
          <w:sz w:val="30"/>
          <w:szCs w:val="30"/>
        </w:rPr>
        <w:fldChar w:fldCharType="end"/>
      </w:r>
    </w:p>
    <w:p w14:paraId="00CAD68C" w14:textId="26DC50A2"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السابع صلاة القضاء</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_Toc92663788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175</w:t>
      </w:r>
      <w:r w:rsidR="00C134B8" w:rsidRPr="00C134B8">
        <w:rPr>
          <w:rFonts w:ascii="ahmadali" w:hAnsi="ahmadali" w:cs="ahmadali"/>
          <w:noProof/>
          <w:sz w:val="30"/>
          <w:szCs w:val="30"/>
        </w:rPr>
        <w:fldChar w:fldCharType="end"/>
      </w:r>
    </w:p>
    <w:p w14:paraId="0055A651" w14:textId="62737371"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الثامن صلاة الاستئجار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_Toc92663790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181</w:t>
      </w:r>
      <w:r w:rsidR="00C134B8" w:rsidRPr="00C134B8">
        <w:rPr>
          <w:rFonts w:ascii="ahmadali" w:hAnsi="ahmadali" w:cs="ahmadali"/>
          <w:noProof/>
          <w:sz w:val="30"/>
          <w:szCs w:val="30"/>
        </w:rPr>
        <w:fldChar w:fldCharType="end"/>
      </w:r>
    </w:p>
    <w:p w14:paraId="78C85F0F" w14:textId="6BE9471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التاسع الجماعة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_Toc92663792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184</w:t>
      </w:r>
      <w:r w:rsidR="00C134B8" w:rsidRPr="00C134B8">
        <w:rPr>
          <w:rFonts w:ascii="ahmadali" w:hAnsi="ahmadali" w:cs="ahmadali"/>
          <w:noProof/>
          <w:sz w:val="30"/>
          <w:szCs w:val="30"/>
        </w:rPr>
        <w:fldChar w:fldCharType="end"/>
      </w:r>
    </w:p>
    <w:p w14:paraId="54C7B1B6" w14:textId="35C4F05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_Toc92663794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184</w:t>
      </w:r>
      <w:r w:rsidR="00C134B8" w:rsidRPr="00C134B8">
        <w:rPr>
          <w:rFonts w:ascii="ahmadali" w:hAnsi="ahmadali" w:cs="ahmadali"/>
          <w:noProof/>
          <w:sz w:val="30"/>
          <w:szCs w:val="30"/>
        </w:rPr>
        <w:fldChar w:fldCharType="end"/>
      </w:r>
    </w:p>
    <w:p w14:paraId="0BF97354" w14:textId="2FDE5330"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_Toc92663795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187</w:t>
      </w:r>
      <w:r w:rsidR="00C134B8" w:rsidRPr="00C134B8">
        <w:rPr>
          <w:rFonts w:ascii="ahmadali" w:hAnsi="ahmadali" w:cs="ahmadali"/>
          <w:noProof/>
          <w:sz w:val="30"/>
          <w:szCs w:val="30"/>
        </w:rPr>
        <w:fldChar w:fldCharType="end"/>
      </w:r>
    </w:p>
    <w:p w14:paraId="7BCA19AE" w14:textId="3603893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_Toc92663796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190</w:t>
      </w:r>
      <w:r w:rsidR="00C134B8" w:rsidRPr="00C134B8">
        <w:rPr>
          <w:rFonts w:ascii="ahmadali" w:hAnsi="ahmadali" w:cs="ahmadali"/>
          <w:noProof/>
          <w:sz w:val="30"/>
          <w:szCs w:val="30"/>
        </w:rPr>
        <w:fldChar w:fldCharType="end"/>
      </w:r>
    </w:p>
    <w:p w14:paraId="134822F2" w14:textId="3FED17E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الرابع أحكام الجماعة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_Toc92663797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192</w:t>
      </w:r>
      <w:r w:rsidR="00C134B8" w:rsidRPr="00C134B8">
        <w:rPr>
          <w:rFonts w:ascii="ahmadali" w:hAnsi="ahmadali" w:cs="ahmadali"/>
          <w:noProof/>
          <w:sz w:val="30"/>
          <w:szCs w:val="30"/>
        </w:rPr>
        <w:fldChar w:fldCharType="end"/>
      </w:r>
    </w:p>
    <w:p w14:paraId="06545816" w14:textId="218A7ED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العاشر الخلل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_Toc92663799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196</w:t>
      </w:r>
      <w:r w:rsidR="00C134B8" w:rsidRPr="00C134B8">
        <w:rPr>
          <w:rFonts w:ascii="ahmadali" w:hAnsi="ahmadali" w:cs="ahmadali"/>
          <w:noProof/>
          <w:sz w:val="30"/>
          <w:szCs w:val="30"/>
        </w:rPr>
        <w:fldChar w:fldCharType="end"/>
      </w:r>
    </w:p>
    <w:p w14:paraId="34E2894D" w14:textId="56883AD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الشك</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_Toc92663801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198</w:t>
      </w:r>
      <w:r w:rsidR="00C134B8" w:rsidRPr="00C134B8">
        <w:rPr>
          <w:rFonts w:ascii="ahmadali" w:hAnsi="ahmadali" w:cs="ahmadali"/>
          <w:noProof/>
          <w:sz w:val="30"/>
          <w:szCs w:val="30"/>
        </w:rPr>
        <w:fldChar w:fldCharType="end"/>
      </w:r>
    </w:p>
    <w:p w14:paraId="0CDC4F53" w14:textId="63BF992B"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صلاة الاحتياط</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_Toc92663803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205</w:t>
      </w:r>
      <w:r w:rsidR="00C134B8" w:rsidRPr="00C134B8">
        <w:rPr>
          <w:rFonts w:ascii="ahmadali" w:hAnsi="ahmadali" w:cs="ahmadali"/>
          <w:noProof/>
          <w:sz w:val="30"/>
          <w:szCs w:val="30"/>
        </w:rPr>
        <w:fldChar w:fldCharType="end"/>
      </w:r>
    </w:p>
    <w:p w14:paraId="7ADBE4B6" w14:textId="6F90C4A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فصل قضاء الأجزاء المنسية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_Toc92663804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206</w:t>
      </w:r>
      <w:r w:rsidR="00C134B8" w:rsidRPr="00C134B8">
        <w:rPr>
          <w:rFonts w:ascii="ahmadali" w:hAnsi="ahmadali" w:cs="ahmadali"/>
          <w:noProof/>
          <w:sz w:val="30"/>
          <w:szCs w:val="30"/>
        </w:rPr>
        <w:fldChar w:fldCharType="end"/>
      </w:r>
    </w:p>
    <w:p w14:paraId="5CB9B1BA" w14:textId="36B16771"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سجود السهو</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_Toc92663806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207</w:t>
      </w:r>
      <w:r w:rsidR="00C134B8" w:rsidRPr="00C134B8">
        <w:rPr>
          <w:rFonts w:ascii="ahmadali" w:hAnsi="ahmadali" w:cs="ahmadali"/>
          <w:noProof/>
          <w:sz w:val="30"/>
          <w:szCs w:val="30"/>
        </w:rPr>
        <w:fldChar w:fldCharType="end"/>
      </w:r>
    </w:p>
    <w:p w14:paraId="7BE77882" w14:textId="1E787E1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الحادي عشر صلاة المسافر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_Toc92663808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209</w:t>
      </w:r>
      <w:r w:rsidR="00C134B8" w:rsidRPr="00C134B8">
        <w:rPr>
          <w:rFonts w:ascii="ahmadali" w:hAnsi="ahmadali" w:cs="ahmadali"/>
          <w:noProof/>
          <w:sz w:val="30"/>
          <w:szCs w:val="30"/>
        </w:rPr>
        <w:fldChar w:fldCharType="end"/>
      </w:r>
    </w:p>
    <w:p w14:paraId="7A8FEB01" w14:textId="5A10A4D4"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_Toc92663810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209</w:t>
      </w:r>
      <w:r w:rsidR="00C134B8" w:rsidRPr="00C134B8">
        <w:rPr>
          <w:rFonts w:ascii="ahmadali" w:hAnsi="ahmadali" w:cs="ahmadali"/>
          <w:noProof/>
          <w:sz w:val="30"/>
          <w:szCs w:val="30"/>
        </w:rPr>
        <w:fldChar w:fldCharType="end"/>
      </w:r>
    </w:p>
    <w:p w14:paraId="7E37753A" w14:textId="1178D8CB"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 في قواطع السفر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_Toc92663811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217</w:t>
      </w:r>
      <w:r w:rsidR="00C134B8" w:rsidRPr="00C134B8">
        <w:rPr>
          <w:rFonts w:ascii="ahmadali" w:hAnsi="ahmadali" w:cs="ahmadali"/>
          <w:noProof/>
          <w:sz w:val="30"/>
          <w:szCs w:val="30"/>
        </w:rPr>
        <w:fldChar w:fldCharType="end"/>
      </w:r>
    </w:p>
    <w:p w14:paraId="01442C82" w14:textId="336C8E4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 في أحكام المسافر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_Toc92663813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220</w:t>
      </w:r>
      <w:r w:rsidR="00C134B8" w:rsidRPr="00C134B8">
        <w:rPr>
          <w:rFonts w:ascii="ahmadali" w:hAnsi="ahmadali" w:cs="ahmadali"/>
          <w:noProof/>
          <w:sz w:val="30"/>
          <w:szCs w:val="30"/>
        </w:rPr>
        <w:fldChar w:fldCharType="end"/>
      </w:r>
    </w:p>
    <w:p w14:paraId="61A104BB" w14:textId="10825CD4"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خاتمة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_Toc92663815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223</w:t>
      </w:r>
      <w:r w:rsidR="00C134B8" w:rsidRPr="00C134B8">
        <w:rPr>
          <w:rFonts w:ascii="ahmadali" w:hAnsi="ahmadali" w:cs="ahmadali"/>
          <w:noProof/>
          <w:sz w:val="30"/>
          <w:szCs w:val="30"/>
        </w:rPr>
        <w:fldChar w:fldCharType="end"/>
      </w:r>
    </w:p>
    <w:p w14:paraId="793F51B5" w14:textId="58BC664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في بعض الصلوات المستحبة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_Toc92663816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223</w:t>
      </w:r>
      <w:r w:rsidR="00C134B8" w:rsidRPr="00C134B8">
        <w:rPr>
          <w:rFonts w:ascii="ahmadali" w:hAnsi="ahmadali" w:cs="ahmadali"/>
          <w:noProof/>
          <w:sz w:val="30"/>
          <w:szCs w:val="30"/>
        </w:rPr>
        <w:fldChar w:fldCharType="end"/>
      </w:r>
    </w:p>
    <w:p w14:paraId="0D2E9833" w14:textId="328C36ED" w:rsidR="00C134B8" w:rsidRPr="00C134B8" w:rsidRDefault="005C074A" w:rsidP="008404FB">
      <w:pPr>
        <w:pStyle w:val="13"/>
        <w:widowControl w:val="0"/>
      </w:pPr>
      <w:r w:rsidRPr="005C074A">
        <w:rPr>
          <w:rFonts w:cs="Lotus Linotype"/>
          <w:rtl/>
        </w:rPr>
        <w:t>كتاب الصوم</w:t>
      </w:r>
      <w:r w:rsidR="00C134B8" w:rsidRPr="00C134B8">
        <w:tab/>
      </w:r>
      <w:r w:rsidR="00C134B8" w:rsidRPr="00C134B8">
        <w:fldChar w:fldCharType="begin"/>
      </w:r>
      <w:r w:rsidR="00C134B8" w:rsidRPr="00C134B8">
        <w:instrText xml:space="preserve"> PAGEREF _Toc92663817 \h </w:instrText>
      </w:r>
      <w:r w:rsidR="00C134B8" w:rsidRPr="00C134B8">
        <w:fldChar w:fldCharType="separate"/>
      </w:r>
      <w:r w:rsidR="00AC2254">
        <w:rPr>
          <w:rtl/>
        </w:rPr>
        <w:t>226</w:t>
      </w:r>
      <w:r w:rsidR="00C134B8" w:rsidRPr="00C134B8">
        <w:fldChar w:fldCharType="end"/>
      </w:r>
    </w:p>
    <w:p w14:paraId="4F91915A" w14:textId="689868F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 في النية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_Toc92663818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226</w:t>
      </w:r>
      <w:r w:rsidR="00C134B8" w:rsidRPr="00C134B8">
        <w:rPr>
          <w:rFonts w:ascii="ahmadali" w:hAnsi="ahmadali" w:cs="ahmadali"/>
          <w:noProof/>
          <w:sz w:val="30"/>
          <w:szCs w:val="30"/>
        </w:rPr>
        <w:fldChar w:fldCharType="end"/>
      </w:r>
    </w:p>
    <w:p w14:paraId="7D21CCB0" w14:textId="082C0F3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 المفطرات</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_Toc92663820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227</w:t>
      </w:r>
      <w:r w:rsidR="00C134B8" w:rsidRPr="00C134B8">
        <w:rPr>
          <w:rFonts w:ascii="ahmadali" w:hAnsi="ahmadali" w:cs="ahmadali"/>
          <w:noProof/>
          <w:sz w:val="30"/>
          <w:szCs w:val="30"/>
        </w:rPr>
        <w:fldChar w:fldCharType="end"/>
      </w:r>
    </w:p>
    <w:p w14:paraId="370A6B28" w14:textId="4F109E1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تتميم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_Toc92663822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232</w:t>
      </w:r>
      <w:r w:rsidR="00C134B8" w:rsidRPr="00C134B8">
        <w:rPr>
          <w:rFonts w:ascii="ahmadali" w:hAnsi="ahmadali" w:cs="ahmadali"/>
          <w:noProof/>
          <w:sz w:val="30"/>
          <w:szCs w:val="30"/>
        </w:rPr>
        <w:fldChar w:fldCharType="end"/>
      </w:r>
    </w:p>
    <w:p w14:paraId="25BDB640" w14:textId="77A0AE5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 كفارة الصوم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_Toc92663823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233</w:t>
      </w:r>
      <w:r w:rsidR="00C134B8" w:rsidRPr="00C134B8">
        <w:rPr>
          <w:rFonts w:ascii="ahmadali" w:hAnsi="ahmadali" w:cs="ahmadali"/>
          <w:noProof/>
          <w:sz w:val="30"/>
          <w:szCs w:val="30"/>
        </w:rPr>
        <w:fldChar w:fldCharType="end"/>
      </w:r>
    </w:p>
    <w:p w14:paraId="3CEB751B" w14:textId="5185C9F0"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الرابع شرائط صحة الصوم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_Toc92663825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237</w:t>
      </w:r>
      <w:r w:rsidR="00C134B8" w:rsidRPr="00C134B8">
        <w:rPr>
          <w:rFonts w:ascii="ahmadali" w:hAnsi="ahmadali" w:cs="ahmadali"/>
          <w:noProof/>
          <w:sz w:val="30"/>
          <w:szCs w:val="30"/>
        </w:rPr>
        <w:fldChar w:fldCharType="end"/>
      </w:r>
    </w:p>
    <w:p w14:paraId="64F19DB8" w14:textId="6CA765C1"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الخامس ترخيص الإفطار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_Toc92663827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240</w:t>
      </w:r>
      <w:r w:rsidR="00C134B8" w:rsidRPr="00C134B8">
        <w:rPr>
          <w:rFonts w:ascii="ahmadali" w:hAnsi="ahmadali" w:cs="ahmadali"/>
          <w:noProof/>
          <w:sz w:val="30"/>
          <w:szCs w:val="30"/>
        </w:rPr>
        <w:fldChar w:fldCharType="end"/>
      </w:r>
    </w:p>
    <w:p w14:paraId="427ADE35" w14:textId="146E4832"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السادس ثبوت الهلال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_Toc92663829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241</w:t>
      </w:r>
      <w:r w:rsidR="00C134B8" w:rsidRPr="00C134B8">
        <w:rPr>
          <w:rFonts w:ascii="ahmadali" w:hAnsi="ahmadali" w:cs="ahmadali"/>
          <w:noProof/>
          <w:sz w:val="30"/>
          <w:szCs w:val="30"/>
        </w:rPr>
        <w:fldChar w:fldCharType="end"/>
      </w:r>
    </w:p>
    <w:p w14:paraId="10A8C835" w14:textId="664B69C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السابع أحكام قضاء شهر رمضان</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_Toc92663831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242</w:t>
      </w:r>
      <w:r w:rsidR="00C134B8" w:rsidRPr="00C134B8">
        <w:rPr>
          <w:rFonts w:ascii="ahmadali" w:hAnsi="ahmadali" w:cs="ahmadali"/>
          <w:noProof/>
          <w:sz w:val="30"/>
          <w:szCs w:val="30"/>
        </w:rPr>
        <w:fldChar w:fldCharType="end"/>
      </w:r>
    </w:p>
    <w:p w14:paraId="69E876B5" w14:textId="234B5470"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الخاتمة في الاعتكاف</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_Toc92663833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246</w:t>
      </w:r>
      <w:r w:rsidR="00C134B8" w:rsidRPr="00C134B8">
        <w:rPr>
          <w:rFonts w:ascii="ahmadali" w:hAnsi="ahmadali" w:cs="ahmadali"/>
          <w:noProof/>
          <w:sz w:val="30"/>
          <w:szCs w:val="30"/>
        </w:rPr>
        <w:fldChar w:fldCharType="end"/>
      </w:r>
    </w:p>
    <w:p w14:paraId="161EED53" w14:textId="2358D3F1"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_Toc92663834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248</w:t>
      </w:r>
      <w:r w:rsidR="00C134B8" w:rsidRPr="00C134B8">
        <w:rPr>
          <w:rFonts w:ascii="ahmadali" w:hAnsi="ahmadali" w:cs="ahmadali"/>
          <w:noProof/>
          <w:sz w:val="30"/>
          <w:szCs w:val="30"/>
        </w:rPr>
        <w:fldChar w:fldCharType="end"/>
      </w:r>
    </w:p>
    <w:p w14:paraId="3B834E63" w14:textId="268D80C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فصل في أحكام الاعتكاف</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_Toc92663835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249</w:t>
      </w:r>
      <w:r w:rsidR="00C134B8" w:rsidRPr="00C134B8">
        <w:rPr>
          <w:rFonts w:ascii="ahmadali" w:hAnsi="ahmadali" w:cs="ahmadali"/>
          <w:noProof/>
          <w:sz w:val="30"/>
          <w:szCs w:val="30"/>
        </w:rPr>
        <w:fldChar w:fldCharType="end"/>
      </w:r>
    </w:p>
    <w:p w14:paraId="6BF10C5E" w14:textId="281333C1" w:rsidR="00C134B8" w:rsidRPr="00C134B8" w:rsidRDefault="005C074A" w:rsidP="008404FB">
      <w:pPr>
        <w:pStyle w:val="13"/>
        <w:widowControl w:val="0"/>
      </w:pPr>
      <w:r w:rsidRPr="005C074A">
        <w:rPr>
          <w:rFonts w:cs="Lotus Linotype"/>
          <w:rtl/>
        </w:rPr>
        <w:t>كتاب الزكاة</w:t>
      </w:r>
      <w:r w:rsidR="00C134B8" w:rsidRPr="00C134B8">
        <w:tab/>
      </w:r>
      <w:r w:rsidR="00C134B8" w:rsidRPr="00C134B8">
        <w:fldChar w:fldCharType="begin"/>
      </w:r>
      <w:r w:rsidR="00C134B8" w:rsidRPr="00C134B8">
        <w:instrText xml:space="preserve"> PAGEREF _Toc92663837 \h </w:instrText>
      </w:r>
      <w:r w:rsidR="00C134B8" w:rsidRPr="00C134B8">
        <w:fldChar w:fldCharType="separate"/>
      </w:r>
      <w:r w:rsidR="00AC2254">
        <w:rPr>
          <w:rtl/>
        </w:rPr>
        <w:t>251</w:t>
      </w:r>
      <w:r w:rsidR="00C134B8" w:rsidRPr="00C134B8">
        <w:fldChar w:fldCharType="end"/>
      </w:r>
    </w:p>
    <w:p w14:paraId="197472CE" w14:textId="06F0A61B"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الأول شرائط وجوب الزكاة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_Toc92663838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251</w:t>
      </w:r>
      <w:r w:rsidR="00C134B8" w:rsidRPr="00C134B8">
        <w:rPr>
          <w:rFonts w:ascii="ahmadali" w:hAnsi="ahmadali" w:cs="ahmadali"/>
          <w:noProof/>
          <w:sz w:val="30"/>
          <w:szCs w:val="30"/>
        </w:rPr>
        <w:fldChar w:fldCharType="end"/>
      </w:r>
    </w:p>
    <w:p w14:paraId="737E22C0" w14:textId="745A67F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الثاني ما تجب فيه الزكاة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_Toc92663840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253</w:t>
      </w:r>
      <w:r w:rsidR="00C134B8" w:rsidRPr="00C134B8">
        <w:rPr>
          <w:rFonts w:ascii="ahmadali" w:hAnsi="ahmadali" w:cs="ahmadali"/>
          <w:noProof/>
          <w:sz w:val="30"/>
          <w:szCs w:val="30"/>
        </w:rPr>
        <w:fldChar w:fldCharType="end"/>
      </w:r>
    </w:p>
    <w:p w14:paraId="55B93CAA" w14:textId="4B98B50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الأول الأنعام الثلاثة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_Toc92663842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253</w:t>
      </w:r>
      <w:r w:rsidR="00C134B8" w:rsidRPr="00C134B8">
        <w:rPr>
          <w:rFonts w:ascii="ahmadali" w:hAnsi="ahmadali" w:cs="ahmadali"/>
          <w:noProof/>
          <w:sz w:val="30"/>
          <w:szCs w:val="30"/>
        </w:rPr>
        <w:fldChar w:fldCharType="end"/>
      </w:r>
    </w:p>
    <w:p w14:paraId="7F0680C1" w14:textId="1BDFBCF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الثاني زكاة النقدين</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_Toc92663844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256</w:t>
      </w:r>
      <w:r w:rsidR="00C134B8" w:rsidRPr="00C134B8">
        <w:rPr>
          <w:rFonts w:ascii="ahmadali" w:hAnsi="ahmadali" w:cs="ahmadali"/>
          <w:noProof/>
          <w:sz w:val="30"/>
          <w:szCs w:val="30"/>
        </w:rPr>
        <w:fldChar w:fldCharType="end"/>
      </w:r>
    </w:p>
    <w:p w14:paraId="3BEA861B" w14:textId="077BB4B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الثالث زكاة الغلات الأربع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_Toc92663846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257</w:t>
      </w:r>
      <w:r w:rsidR="00C134B8" w:rsidRPr="00C134B8">
        <w:rPr>
          <w:rFonts w:ascii="ahmadali" w:hAnsi="ahmadali" w:cs="ahmadali"/>
          <w:noProof/>
          <w:sz w:val="30"/>
          <w:szCs w:val="30"/>
        </w:rPr>
        <w:fldChar w:fldCharType="end"/>
      </w:r>
    </w:p>
    <w:p w14:paraId="1B86426B" w14:textId="46D7162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الثالث أصناف المستحقين وأوصافهم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_Toc92663848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262</w:t>
      </w:r>
      <w:r w:rsidR="00C134B8" w:rsidRPr="00C134B8">
        <w:rPr>
          <w:rFonts w:ascii="ahmadali" w:hAnsi="ahmadali" w:cs="ahmadali"/>
          <w:noProof/>
          <w:sz w:val="30"/>
          <w:szCs w:val="30"/>
        </w:rPr>
        <w:fldChar w:fldCharType="end"/>
      </w:r>
    </w:p>
    <w:p w14:paraId="365BEF0B" w14:textId="45301B00"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الأول أصنافهم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_Toc92663850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262</w:t>
      </w:r>
      <w:r w:rsidR="00C134B8" w:rsidRPr="00C134B8">
        <w:rPr>
          <w:rFonts w:ascii="ahmadali" w:hAnsi="ahmadali" w:cs="ahmadali"/>
          <w:noProof/>
          <w:sz w:val="30"/>
          <w:szCs w:val="30"/>
        </w:rPr>
        <w:fldChar w:fldCharType="end"/>
      </w:r>
    </w:p>
    <w:p w14:paraId="71187983" w14:textId="5EC7B10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الثاني في أوصاف المستحقين</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_Toc92663852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266</w:t>
      </w:r>
      <w:r w:rsidR="00C134B8" w:rsidRPr="00C134B8">
        <w:rPr>
          <w:rFonts w:ascii="ahmadali" w:hAnsi="ahmadali" w:cs="ahmadali"/>
          <w:noProof/>
          <w:sz w:val="30"/>
          <w:szCs w:val="30"/>
        </w:rPr>
        <w:fldChar w:fldCharType="end"/>
      </w:r>
    </w:p>
    <w:p w14:paraId="704A1494" w14:textId="2FCA93B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بقية أحكام الزكاة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_Toc92663854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269</w:t>
      </w:r>
      <w:r w:rsidR="00C134B8" w:rsidRPr="00C134B8">
        <w:rPr>
          <w:rFonts w:ascii="ahmadali" w:hAnsi="ahmadali" w:cs="ahmadali"/>
          <w:noProof/>
          <w:sz w:val="30"/>
          <w:szCs w:val="30"/>
        </w:rPr>
        <w:fldChar w:fldCharType="end"/>
      </w:r>
    </w:p>
    <w:p w14:paraId="76A3681E" w14:textId="61219586"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المقصد الرابع زكاة الفطرة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_Toc92663856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271</w:t>
      </w:r>
      <w:r w:rsidR="00C134B8" w:rsidRPr="00C134B8">
        <w:rPr>
          <w:rFonts w:ascii="ahmadali" w:hAnsi="ahmadali" w:cs="ahmadali"/>
          <w:noProof/>
          <w:sz w:val="30"/>
          <w:szCs w:val="30"/>
        </w:rPr>
        <w:fldChar w:fldCharType="end"/>
      </w:r>
    </w:p>
    <w:p w14:paraId="6832C675" w14:textId="51ABCB3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_Toc92663858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272</w:t>
      </w:r>
      <w:r w:rsidR="00C134B8" w:rsidRPr="00C134B8">
        <w:rPr>
          <w:rFonts w:ascii="ahmadali" w:hAnsi="ahmadali" w:cs="ahmadali"/>
          <w:noProof/>
          <w:sz w:val="30"/>
          <w:szCs w:val="30"/>
        </w:rPr>
        <w:fldChar w:fldCharType="end"/>
      </w:r>
    </w:p>
    <w:p w14:paraId="7EF45715" w14:textId="696E49E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مصرف زكاة الفطرة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_Toc92663859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273</w:t>
      </w:r>
      <w:r w:rsidR="00C134B8" w:rsidRPr="00C134B8">
        <w:rPr>
          <w:rFonts w:ascii="ahmadali" w:hAnsi="ahmadali" w:cs="ahmadali"/>
          <w:noProof/>
          <w:sz w:val="30"/>
          <w:szCs w:val="30"/>
        </w:rPr>
        <w:fldChar w:fldCharType="end"/>
      </w:r>
    </w:p>
    <w:p w14:paraId="5161D420" w14:textId="0E052625" w:rsidR="00C134B8" w:rsidRPr="00C134B8" w:rsidRDefault="005C074A" w:rsidP="008404FB">
      <w:pPr>
        <w:pStyle w:val="13"/>
        <w:widowControl w:val="0"/>
      </w:pPr>
      <w:r w:rsidRPr="005C074A">
        <w:rPr>
          <w:rFonts w:cs="Lotus Linotype"/>
          <w:rtl/>
        </w:rPr>
        <w:t>كتاب الخمس</w:t>
      </w:r>
      <w:r w:rsidR="00C134B8" w:rsidRPr="00C134B8">
        <w:tab/>
      </w:r>
      <w:r w:rsidR="00C134B8" w:rsidRPr="00C134B8">
        <w:fldChar w:fldCharType="begin"/>
      </w:r>
      <w:r w:rsidR="00C134B8" w:rsidRPr="00C134B8">
        <w:instrText xml:space="preserve"> PAGEREF _Toc92663861 \h </w:instrText>
      </w:r>
      <w:r w:rsidR="00C134B8" w:rsidRPr="00C134B8">
        <w:fldChar w:fldCharType="separate"/>
      </w:r>
      <w:r w:rsidR="00AC2254">
        <w:rPr>
          <w:rtl/>
        </w:rPr>
        <w:t>274</w:t>
      </w:r>
      <w:r w:rsidR="00C134B8" w:rsidRPr="00C134B8">
        <w:fldChar w:fldCharType="end"/>
      </w:r>
    </w:p>
    <w:p w14:paraId="3113BFA5" w14:textId="18F4C1E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الأول ما يجب فيه</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_Toc92663862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274</w:t>
      </w:r>
      <w:r w:rsidR="00C134B8" w:rsidRPr="00C134B8">
        <w:rPr>
          <w:rFonts w:ascii="ahmadali" w:hAnsi="ahmadali" w:cs="ahmadali"/>
          <w:noProof/>
          <w:sz w:val="30"/>
          <w:szCs w:val="30"/>
        </w:rPr>
        <w:fldChar w:fldCharType="end"/>
      </w:r>
    </w:p>
    <w:p w14:paraId="2694E5F2" w14:textId="7ED64D2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المبحث الثاني مستحق الخمس ومصرفه</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_Toc92663864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292</w:t>
      </w:r>
      <w:r w:rsidR="00C134B8" w:rsidRPr="00C134B8">
        <w:rPr>
          <w:rFonts w:ascii="ahmadali" w:hAnsi="ahmadali" w:cs="ahmadali"/>
          <w:noProof/>
          <w:sz w:val="30"/>
          <w:szCs w:val="30"/>
        </w:rPr>
        <w:fldChar w:fldCharType="end"/>
      </w:r>
    </w:p>
    <w:p w14:paraId="56E98F12" w14:textId="7EC0DD1A" w:rsidR="00C134B8" w:rsidRPr="00C134B8" w:rsidRDefault="005C074A" w:rsidP="008404FB">
      <w:pPr>
        <w:pStyle w:val="13"/>
        <w:widowControl w:val="0"/>
      </w:pPr>
      <w:r w:rsidRPr="005C074A">
        <w:rPr>
          <w:rFonts w:cs="Lotus Linotype"/>
          <w:rtl/>
        </w:rPr>
        <w:t>كتاب الأمر بالمعروف</w:t>
      </w:r>
      <w:r w:rsidR="00C134B8" w:rsidRPr="00C134B8">
        <w:tab/>
      </w:r>
      <w:r w:rsidR="00C134B8" w:rsidRPr="00C134B8">
        <w:fldChar w:fldCharType="begin"/>
      </w:r>
      <w:r w:rsidR="00C134B8" w:rsidRPr="00C134B8">
        <w:instrText xml:space="preserve"> PAGEREF _Toc92663866 \h </w:instrText>
      </w:r>
      <w:r w:rsidR="00C134B8" w:rsidRPr="00C134B8">
        <w:fldChar w:fldCharType="separate"/>
      </w:r>
      <w:r w:rsidR="00AC2254">
        <w:rPr>
          <w:rtl/>
        </w:rPr>
        <w:t>295</w:t>
      </w:r>
      <w:r w:rsidR="00C134B8" w:rsidRPr="00C134B8">
        <w:fldChar w:fldCharType="end"/>
      </w:r>
    </w:p>
    <w:p w14:paraId="5922987A" w14:textId="5F1151FE" w:rsidR="00C134B8" w:rsidRPr="00C134B8" w:rsidRDefault="005C074A" w:rsidP="008404FB">
      <w:pPr>
        <w:pStyle w:val="13"/>
        <w:widowControl w:val="0"/>
      </w:pPr>
      <w:r w:rsidRPr="005C074A">
        <w:rPr>
          <w:rFonts w:cs="Lotus Linotype"/>
          <w:rtl/>
        </w:rPr>
        <w:t>والنهي عن المنكر</w:t>
      </w:r>
      <w:r w:rsidR="00C134B8" w:rsidRPr="00C134B8">
        <w:tab/>
      </w:r>
      <w:r w:rsidR="00C134B8" w:rsidRPr="00C134B8">
        <w:fldChar w:fldCharType="begin"/>
      </w:r>
      <w:r w:rsidR="00C134B8" w:rsidRPr="00C134B8">
        <w:instrText xml:space="preserve"> PAGEREF _Toc92663867 \h </w:instrText>
      </w:r>
      <w:r w:rsidR="00C134B8" w:rsidRPr="00C134B8">
        <w:fldChar w:fldCharType="separate"/>
      </w:r>
      <w:r w:rsidR="00AC2254">
        <w:rPr>
          <w:rtl/>
        </w:rPr>
        <w:t>295</w:t>
      </w:r>
      <w:r w:rsidR="00C134B8" w:rsidRPr="00C134B8">
        <w:fldChar w:fldCharType="end"/>
      </w:r>
    </w:p>
    <w:p w14:paraId="1F407297" w14:textId="320603C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ختام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_Toc92663868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301</w:t>
      </w:r>
      <w:r w:rsidR="00C134B8" w:rsidRPr="00C134B8">
        <w:rPr>
          <w:rFonts w:ascii="ahmadali" w:hAnsi="ahmadali" w:cs="ahmadali"/>
          <w:noProof/>
          <w:sz w:val="30"/>
          <w:szCs w:val="30"/>
        </w:rPr>
        <w:fldChar w:fldCharType="end"/>
      </w:r>
    </w:p>
    <w:p w14:paraId="0678BE69" w14:textId="6DA9DB3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الدفاع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_Toc92663869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302</w:t>
      </w:r>
      <w:r w:rsidR="00C134B8" w:rsidRPr="00C134B8">
        <w:rPr>
          <w:rFonts w:ascii="ahmadali" w:hAnsi="ahmadali" w:cs="ahmadali"/>
          <w:noProof/>
          <w:sz w:val="30"/>
          <w:szCs w:val="30"/>
        </w:rPr>
        <w:fldChar w:fldCharType="end"/>
      </w:r>
    </w:p>
    <w:p w14:paraId="27D82881" w14:textId="59983223" w:rsidR="00C134B8" w:rsidRPr="00C134B8" w:rsidRDefault="005C074A" w:rsidP="008404FB">
      <w:pPr>
        <w:pStyle w:val="13"/>
        <w:widowControl w:val="0"/>
      </w:pPr>
      <w:r w:rsidRPr="005C074A">
        <w:rPr>
          <w:rFonts w:cs="Lotus Linotype"/>
          <w:rtl/>
        </w:rPr>
        <w:t>کتاب التجارة</w:t>
      </w:r>
      <w:r w:rsidR="00C134B8" w:rsidRPr="00C134B8">
        <w:tab/>
      </w:r>
      <w:r w:rsidR="00C134B8" w:rsidRPr="00C134B8">
        <w:fldChar w:fldCharType="begin"/>
      </w:r>
      <w:r w:rsidR="00C134B8" w:rsidRPr="00C134B8">
        <w:instrText xml:space="preserve"> PAGEREF _Toc92663871 \h </w:instrText>
      </w:r>
      <w:r w:rsidR="00C134B8" w:rsidRPr="00C134B8">
        <w:fldChar w:fldCharType="separate"/>
      </w:r>
      <w:r w:rsidR="00AC2254">
        <w:rPr>
          <w:rtl/>
        </w:rPr>
        <w:t>303</w:t>
      </w:r>
      <w:r w:rsidR="00C134B8" w:rsidRPr="00C134B8">
        <w:fldChar w:fldCharType="end"/>
      </w:r>
    </w:p>
    <w:p w14:paraId="2A96AB77" w14:textId="19B362D2"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مقدّمة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_Toc92663872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303</w:t>
      </w:r>
      <w:r w:rsidR="00C134B8" w:rsidRPr="00C134B8">
        <w:rPr>
          <w:rFonts w:ascii="ahmadali" w:hAnsi="ahmadali" w:cs="ahmadali"/>
          <w:noProof/>
          <w:sz w:val="30"/>
          <w:szCs w:val="30"/>
        </w:rPr>
        <w:fldChar w:fldCharType="end"/>
      </w:r>
    </w:p>
    <w:p w14:paraId="713CBC75" w14:textId="4709DC0B"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آداب التجارة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_Toc92663873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315</w:t>
      </w:r>
      <w:r w:rsidR="00C134B8" w:rsidRPr="00C134B8">
        <w:rPr>
          <w:rFonts w:ascii="ahmadali" w:hAnsi="ahmadali" w:cs="ahmadali"/>
          <w:noProof/>
          <w:sz w:val="30"/>
          <w:szCs w:val="30"/>
        </w:rPr>
        <w:fldChar w:fldCharType="end"/>
      </w:r>
    </w:p>
    <w:p w14:paraId="4216D89A" w14:textId="55CFB0F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 شروط العقد</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_Toc92663874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316</w:t>
      </w:r>
      <w:r w:rsidR="00C134B8" w:rsidRPr="00C134B8">
        <w:rPr>
          <w:rFonts w:ascii="ahmadali" w:hAnsi="ahmadali" w:cs="ahmadali"/>
          <w:noProof/>
          <w:sz w:val="30"/>
          <w:szCs w:val="30"/>
        </w:rPr>
        <w:fldChar w:fldCharType="end"/>
      </w:r>
    </w:p>
    <w:p w14:paraId="3726922C" w14:textId="0F0741C0"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 شروط المتعاقدَين</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_Toc92663876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318</w:t>
      </w:r>
      <w:r w:rsidR="00C134B8" w:rsidRPr="00C134B8">
        <w:rPr>
          <w:rFonts w:ascii="ahmadali" w:hAnsi="ahmadali" w:cs="ahmadali"/>
          <w:noProof/>
          <w:sz w:val="30"/>
          <w:szCs w:val="30"/>
        </w:rPr>
        <w:fldChar w:fldCharType="end"/>
      </w:r>
    </w:p>
    <w:p w14:paraId="09A4E453" w14:textId="6AEC557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البيع الفضوليّ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_Toc92663878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319</w:t>
      </w:r>
      <w:r w:rsidR="00C134B8" w:rsidRPr="00C134B8">
        <w:rPr>
          <w:rFonts w:ascii="ahmadali" w:hAnsi="ahmadali" w:cs="ahmadali"/>
          <w:noProof/>
          <w:sz w:val="30"/>
          <w:szCs w:val="30"/>
        </w:rPr>
        <w:fldChar w:fldCharType="end"/>
      </w:r>
    </w:p>
    <w:p w14:paraId="15D8074A" w14:textId="44C37E2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 شروط العوضين</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_Toc92663879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322</w:t>
      </w:r>
      <w:r w:rsidR="00C134B8" w:rsidRPr="00C134B8">
        <w:rPr>
          <w:rFonts w:ascii="ahmadali" w:hAnsi="ahmadali" w:cs="ahmadali"/>
          <w:noProof/>
          <w:sz w:val="30"/>
          <w:szCs w:val="30"/>
        </w:rPr>
        <w:fldChar w:fldCharType="end"/>
      </w:r>
    </w:p>
    <w:p w14:paraId="5BD34A6E" w14:textId="694FF061"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الرابع الخيارات</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_Toc92663881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329</w:t>
      </w:r>
      <w:r w:rsidR="00C134B8" w:rsidRPr="00C134B8">
        <w:rPr>
          <w:rFonts w:ascii="ahmadali" w:hAnsi="ahmadali" w:cs="ahmadali"/>
          <w:noProof/>
          <w:sz w:val="30"/>
          <w:szCs w:val="30"/>
        </w:rPr>
        <w:fldChar w:fldCharType="end"/>
      </w:r>
    </w:p>
    <w:p w14:paraId="20371443" w14:textId="54BB0AB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موارد تعيّن طلب الأرش</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_Toc92663883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336</w:t>
      </w:r>
      <w:r w:rsidR="00C134B8" w:rsidRPr="00C134B8">
        <w:rPr>
          <w:rFonts w:ascii="ahmadali" w:hAnsi="ahmadali" w:cs="ahmadali"/>
          <w:noProof/>
          <w:sz w:val="30"/>
          <w:szCs w:val="30"/>
        </w:rPr>
        <w:fldChar w:fldCharType="end"/>
      </w:r>
    </w:p>
    <w:p w14:paraId="7C111080" w14:textId="1914EA5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تذنيب في أحكام الشرط</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_Toc92663884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338</w:t>
      </w:r>
      <w:r w:rsidR="00C134B8" w:rsidRPr="00C134B8">
        <w:rPr>
          <w:rFonts w:ascii="ahmadali" w:hAnsi="ahmadali" w:cs="ahmadali"/>
          <w:noProof/>
          <w:sz w:val="30"/>
          <w:szCs w:val="30"/>
        </w:rPr>
        <w:fldChar w:fldCharType="end"/>
      </w:r>
    </w:p>
    <w:p w14:paraId="35B2E740" w14:textId="405C9A0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الخامس أحكام الخيار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_Toc92663885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340</w:t>
      </w:r>
      <w:r w:rsidR="00C134B8" w:rsidRPr="00C134B8">
        <w:rPr>
          <w:rFonts w:ascii="ahmadali" w:hAnsi="ahmadali" w:cs="ahmadali"/>
          <w:noProof/>
          <w:sz w:val="30"/>
          <w:szCs w:val="30"/>
        </w:rPr>
        <w:fldChar w:fldCharType="end"/>
      </w:r>
    </w:p>
    <w:p w14:paraId="5D9DF46C" w14:textId="5B44C15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السادس ما يدخل في المبيع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_Toc92663887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341</w:t>
      </w:r>
      <w:r w:rsidR="00C134B8" w:rsidRPr="00C134B8">
        <w:rPr>
          <w:rFonts w:ascii="ahmadali" w:hAnsi="ahmadali" w:cs="ahmadali"/>
          <w:noProof/>
          <w:sz w:val="30"/>
          <w:szCs w:val="30"/>
        </w:rPr>
        <w:fldChar w:fldCharType="end"/>
      </w:r>
    </w:p>
    <w:p w14:paraId="71C95927" w14:textId="451F2F4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السابع التسليم والقبض</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_Toc92663889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342</w:t>
      </w:r>
      <w:r w:rsidR="00C134B8" w:rsidRPr="00C134B8">
        <w:rPr>
          <w:rFonts w:ascii="ahmadali" w:hAnsi="ahmadali" w:cs="ahmadali"/>
          <w:noProof/>
          <w:sz w:val="30"/>
          <w:szCs w:val="30"/>
        </w:rPr>
        <w:fldChar w:fldCharType="end"/>
      </w:r>
    </w:p>
    <w:p w14:paraId="2065378E" w14:textId="40C17FC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الثامن النقد والنسية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_Toc92663891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343</w:t>
      </w:r>
      <w:r w:rsidR="00C134B8" w:rsidRPr="00C134B8">
        <w:rPr>
          <w:rFonts w:ascii="ahmadali" w:hAnsi="ahmadali" w:cs="ahmadali"/>
          <w:noProof/>
          <w:sz w:val="30"/>
          <w:szCs w:val="30"/>
        </w:rPr>
        <w:fldChar w:fldCharType="end"/>
      </w:r>
    </w:p>
    <w:p w14:paraId="37CA46CC" w14:textId="27DEFE3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إلحاق في المساومة والمرابحة والمواضعة والتولية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_Toc92663893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344</w:t>
      </w:r>
      <w:r w:rsidR="00C134B8" w:rsidRPr="00C134B8">
        <w:rPr>
          <w:rFonts w:ascii="ahmadali" w:hAnsi="ahmadali" w:cs="ahmadali"/>
          <w:noProof/>
          <w:sz w:val="30"/>
          <w:szCs w:val="30"/>
        </w:rPr>
        <w:fldChar w:fldCharType="end"/>
      </w:r>
    </w:p>
    <w:p w14:paraId="4A8BA31C" w14:textId="05DCE4F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التاسع الربا</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_Toc92663895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345</w:t>
      </w:r>
      <w:r w:rsidR="00C134B8" w:rsidRPr="00C134B8">
        <w:rPr>
          <w:rFonts w:ascii="ahmadali" w:hAnsi="ahmadali" w:cs="ahmadali"/>
          <w:noProof/>
          <w:sz w:val="30"/>
          <w:szCs w:val="30"/>
        </w:rPr>
        <w:fldChar w:fldCharType="end"/>
      </w:r>
    </w:p>
    <w:p w14:paraId="36D7DB0B" w14:textId="0C8D8BB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العاشر بيع الصرف</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_Toc92663897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349</w:t>
      </w:r>
      <w:r w:rsidR="00C134B8" w:rsidRPr="00C134B8">
        <w:rPr>
          <w:rFonts w:ascii="ahmadali" w:hAnsi="ahmadali" w:cs="ahmadali"/>
          <w:noProof/>
          <w:sz w:val="30"/>
          <w:szCs w:val="30"/>
        </w:rPr>
        <w:fldChar w:fldCharType="end"/>
      </w:r>
    </w:p>
    <w:p w14:paraId="665E25F5" w14:textId="3359B8E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الفصل الحادي عشر في السلف</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_Toc92663899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350</w:t>
      </w:r>
      <w:r w:rsidR="00C134B8" w:rsidRPr="00C134B8">
        <w:rPr>
          <w:rFonts w:ascii="ahmadali" w:hAnsi="ahmadali" w:cs="ahmadali"/>
          <w:noProof/>
          <w:sz w:val="30"/>
          <w:szCs w:val="30"/>
        </w:rPr>
        <w:fldChar w:fldCharType="end"/>
      </w:r>
    </w:p>
    <w:p w14:paraId="5623521C" w14:textId="70CEF74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 عشر بيع الثمار والزرع والخضر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_Toc92663901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352</w:t>
      </w:r>
      <w:r w:rsidR="00C134B8" w:rsidRPr="00C134B8">
        <w:rPr>
          <w:rFonts w:ascii="ahmadali" w:hAnsi="ahmadali" w:cs="ahmadali"/>
          <w:noProof/>
          <w:sz w:val="30"/>
          <w:szCs w:val="30"/>
        </w:rPr>
        <w:fldChar w:fldCharType="end"/>
      </w:r>
    </w:p>
    <w:p w14:paraId="5E627F32" w14:textId="249E1376"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 عشر في بيع الحيوان</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_Toc92663903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354</w:t>
      </w:r>
      <w:r w:rsidR="00C134B8" w:rsidRPr="00C134B8">
        <w:rPr>
          <w:rFonts w:ascii="ahmadali" w:hAnsi="ahmadali" w:cs="ahmadali"/>
          <w:noProof/>
          <w:sz w:val="30"/>
          <w:szCs w:val="30"/>
        </w:rPr>
        <w:fldChar w:fldCharType="end"/>
      </w:r>
    </w:p>
    <w:p w14:paraId="0D2BE96C" w14:textId="7FB1C23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خاتمة في الإقالة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_Toc92663905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355</w:t>
      </w:r>
      <w:r w:rsidR="00C134B8" w:rsidRPr="00C134B8">
        <w:rPr>
          <w:rFonts w:ascii="ahmadali" w:hAnsi="ahmadali" w:cs="ahmadali"/>
          <w:noProof/>
          <w:sz w:val="30"/>
          <w:szCs w:val="30"/>
        </w:rPr>
        <w:fldChar w:fldCharType="end"/>
      </w:r>
    </w:p>
    <w:p w14:paraId="68A6969E" w14:textId="1EE01FAB" w:rsidR="00C134B8" w:rsidRPr="00C134B8" w:rsidRDefault="005C074A" w:rsidP="008404FB">
      <w:pPr>
        <w:pStyle w:val="13"/>
        <w:widowControl w:val="0"/>
      </w:pPr>
      <w:r w:rsidRPr="005C074A">
        <w:rPr>
          <w:rFonts w:cs="Lotus Linotype"/>
          <w:rtl/>
        </w:rPr>
        <w:t>كتاب الشفعة</w:t>
      </w:r>
      <w:r w:rsidR="00C134B8" w:rsidRPr="00C134B8">
        <w:tab/>
      </w:r>
      <w:r w:rsidR="00C134B8" w:rsidRPr="00C134B8">
        <w:fldChar w:fldCharType="begin"/>
      </w:r>
      <w:r w:rsidR="00C134B8" w:rsidRPr="00C134B8">
        <w:instrText xml:space="preserve"> PAGEREF _Toc92663906 \h </w:instrText>
      </w:r>
      <w:r w:rsidR="00C134B8" w:rsidRPr="00C134B8">
        <w:fldChar w:fldCharType="separate"/>
      </w:r>
      <w:r w:rsidR="00AC2254">
        <w:rPr>
          <w:rtl/>
        </w:rPr>
        <w:t>357</w:t>
      </w:r>
      <w:r w:rsidR="00C134B8" w:rsidRPr="00C134B8">
        <w:fldChar w:fldCharType="end"/>
      </w:r>
    </w:p>
    <w:p w14:paraId="59ED290D" w14:textId="04D48A0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ما تثبت فيه الشفعة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_Toc92663907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357</w:t>
      </w:r>
      <w:r w:rsidR="00C134B8" w:rsidRPr="00C134B8">
        <w:rPr>
          <w:rFonts w:ascii="ahmadali" w:hAnsi="ahmadali" w:cs="ahmadali"/>
          <w:noProof/>
          <w:sz w:val="30"/>
          <w:szCs w:val="30"/>
        </w:rPr>
        <w:fldChar w:fldCharType="end"/>
      </w:r>
    </w:p>
    <w:p w14:paraId="6EC86A81" w14:textId="1738D7D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الشفيع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_Toc92663909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358</w:t>
      </w:r>
      <w:r w:rsidR="00C134B8" w:rsidRPr="00C134B8">
        <w:rPr>
          <w:rFonts w:ascii="ahmadali" w:hAnsi="ahmadali" w:cs="ahmadali"/>
          <w:noProof/>
          <w:sz w:val="30"/>
          <w:szCs w:val="30"/>
        </w:rPr>
        <w:fldChar w:fldCharType="end"/>
      </w:r>
    </w:p>
    <w:p w14:paraId="466622D3" w14:textId="7F6B476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الأخذ بالشفعة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_Toc92663911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359</w:t>
      </w:r>
      <w:r w:rsidR="00C134B8" w:rsidRPr="00C134B8">
        <w:rPr>
          <w:rFonts w:ascii="ahmadali" w:hAnsi="ahmadali" w:cs="ahmadali"/>
          <w:noProof/>
          <w:sz w:val="30"/>
          <w:szCs w:val="30"/>
        </w:rPr>
        <w:fldChar w:fldCharType="end"/>
      </w:r>
    </w:p>
    <w:p w14:paraId="1F3C9F21" w14:textId="1C31CD1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كتاب الإجارة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_Toc92663913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361</w:t>
      </w:r>
      <w:r w:rsidR="00C134B8" w:rsidRPr="00C134B8">
        <w:rPr>
          <w:rFonts w:ascii="ahmadali" w:hAnsi="ahmadali" w:cs="ahmadali"/>
          <w:noProof/>
          <w:sz w:val="30"/>
          <w:szCs w:val="30"/>
        </w:rPr>
        <w:fldChar w:fldCharType="end"/>
      </w:r>
    </w:p>
    <w:p w14:paraId="73B17739" w14:textId="1699C7E1"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شرائط المتعاقدَين</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_Toc92663914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362</w:t>
      </w:r>
      <w:r w:rsidR="00C134B8" w:rsidRPr="00C134B8">
        <w:rPr>
          <w:rFonts w:ascii="ahmadali" w:hAnsi="ahmadali" w:cs="ahmadali"/>
          <w:noProof/>
          <w:sz w:val="30"/>
          <w:szCs w:val="30"/>
        </w:rPr>
        <w:fldChar w:fldCharType="end"/>
      </w:r>
    </w:p>
    <w:p w14:paraId="7A37B56C" w14:textId="7534A8F0"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وفيه مسائل تتعلّق بلزوم الإجارة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_Toc92663915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365</w:t>
      </w:r>
      <w:r w:rsidR="00C134B8" w:rsidRPr="00C134B8">
        <w:rPr>
          <w:rFonts w:ascii="ahmadali" w:hAnsi="ahmadali" w:cs="ahmadali"/>
          <w:noProof/>
          <w:sz w:val="30"/>
          <w:szCs w:val="30"/>
        </w:rPr>
        <w:fldChar w:fldCharType="end"/>
      </w:r>
    </w:p>
    <w:p w14:paraId="6A12D5D0" w14:textId="690A493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أحكام التسليم في الإجارة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_Toc92663917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366</w:t>
      </w:r>
      <w:r w:rsidR="00C134B8" w:rsidRPr="00C134B8">
        <w:rPr>
          <w:rFonts w:ascii="ahmadali" w:hAnsi="ahmadali" w:cs="ahmadali"/>
          <w:noProof/>
          <w:sz w:val="30"/>
          <w:szCs w:val="30"/>
        </w:rPr>
        <w:fldChar w:fldCharType="end"/>
      </w:r>
    </w:p>
    <w:p w14:paraId="217745D6" w14:textId="600CDAA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أحكام التلف</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_Toc92663919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369</w:t>
      </w:r>
      <w:r w:rsidR="00C134B8" w:rsidRPr="00C134B8">
        <w:rPr>
          <w:rFonts w:ascii="ahmadali" w:hAnsi="ahmadali" w:cs="ahmadali"/>
          <w:noProof/>
          <w:sz w:val="30"/>
          <w:szCs w:val="30"/>
        </w:rPr>
        <w:fldChar w:fldCharType="end"/>
      </w:r>
    </w:p>
    <w:p w14:paraId="7354842A" w14:textId="67E7DA3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وفيه مسائل متفرّقة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_Toc92663921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375</w:t>
      </w:r>
      <w:r w:rsidR="00C134B8" w:rsidRPr="00C134B8">
        <w:rPr>
          <w:rFonts w:ascii="ahmadali" w:hAnsi="ahmadali" w:cs="ahmadali"/>
          <w:noProof/>
          <w:sz w:val="30"/>
          <w:szCs w:val="30"/>
        </w:rPr>
        <w:fldChar w:fldCharType="end"/>
      </w:r>
    </w:p>
    <w:p w14:paraId="38B715CB" w14:textId="39DEC864" w:rsidR="00C134B8" w:rsidRPr="00C134B8" w:rsidRDefault="005C074A" w:rsidP="008404FB">
      <w:pPr>
        <w:pStyle w:val="13"/>
        <w:widowControl w:val="0"/>
      </w:pPr>
      <w:r w:rsidRPr="005C074A">
        <w:rPr>
          <w:rFonts w:cs="Lotus Linotype"/>
          <w:rtl/>
        </w:rPr>
        <w:t>كتاب المزارعة</w:t>
      </w:r>
      <w:r w:rsidR="00C134B8" w:rsidRPr="00C134B8">
        <w:tab/>
      </w:r>
      <w:r w:rsidR="00C134B8" w:rsidRPr="00C134B8">
        <w:fldChar w:fldCharType="begin"/>
      </w:r>
      <w:r w:rsidR="00C134B8" w:rsidRPr="00C134B8">
        <w:instrText xml:space="preserve"> PAGEREF _Toc92663923 \h </w:instrText>
      </w:r>
      <w:r w:rsidR="00C134B8" w:rsidRPr="00C134B8">
        <w:fldChar w:fldCharType="separate"/>
      </w:r>
      <w:r w:rsidR="00AC2254">
        <w:rPr>
          <w:rtl/>
        </w:rPr>
        <w:t>378</w:t>
      </w:r>
      <w:r w:rsidR="00C134B8" w:rsidRPr="00C134B8">
        <w:fldChar w:fldCharType="end"/>
      </w:r>
    </w:p>
    <w:p w14:paraId="62CBE0D0" w14:textId="3F4565FB" w:rsidR="00C134B8" w:rsidRPr="00C134B8" w:rsidRDefault="005C074A" w:rsidP="008404FB">
      <w:pPr>
        <w:pStyle w:val="13"/>
        <w:widowControl w:val="0"/>
      </w:pPr>
      <w:r w:rsidRPr="005C074A">
        <w:rPr>
          <w:rFonts w:cs="Lotus Linotype"/>
          <w:rtl/>
        </w:rPr>
        <w:t>كتاب المساقاة</w:t>
      </w:r>
      <w:r w:rsidR="00C134B8" w:rsidRPr="00C134B8">
        <w:tab/>
      </w:r>
      <w:r w:rsidR="00C134B8" w:rsidRPr="00C134B8">
        <w:fldChar w:fldCharType="begin"/>
      </w:r>
      <w:r w:rsidR="00C134B8" w:rsidRPr="00C134B8">
        <w:instrText xml:space="preserve"> PAGEREF _Toc92663924 \h </w:instrText>
      </w:r>
      <w:r w:rsidR="00C134B8" w:rsidRPr="00C134B8">
        <w:fldChar w:fldCharType="separate"/>
      </w:r>
      <w:r w:rsidR="00AC2254">
        <w:rPr>
          <w:rtl/>
        </w:rPr>
        <w:t>382</w:t>
      </w:r>
      <w:r w:rsidR="00C134B8" w:rsidRPr="00C134B8">
        <w:fldChar w:fldCharType="end"/>
      </w:r>
    </w:p>
    <w:p w14:paraId="427C841F" w14:textId="7DC3F427" w:rsidR="00C134B8" w:rsidRPr="00C134B8" w:rsidRDefault="005C074A" w:rsidP="008404FB">
      <w:pPr>
        <w:pStyle w:val="13"/>
        <w:widowControl w:val="0"/>
      </w:pPr>
      <w:r w:rsidRPr="005C074A">
        <w:rPr>
          <w:rFonts w:cs="Lotus Linotype"/>
          <w:rtl/>
        </w:rPr>
        <w:t>الجعالة</w:t>
      </w:r>
      <w:r w:rsidR="00C134B8" w:rsidRPr="00C134B8">
        <w:tab/>
      </w:r>
      <w:r w:rsidR="00C134B8" w:rsidRPr="00C134B8">
        <w:fldChar w:fldCharType="begin"/>
      </w:r>
      <w:r w:rsidR="00C134B8" w:rsidRPr="00C134B8">
        <w:instrText xml:space="preserve"> PAGEREF _Toc92663925 \h </w:instrText>
      </w:r>
      <w:r w:rsidR="00C134B8" w:rsidRPr="00C134B8">
        <w:fldChar w:fldCharType="separate"/>
      </w:r>
      <w:r w:rsidR="00AC2254">
        <w:rPr>
          <w:rtl/>
        </w:rPr>
        <w:t>385</w:t>
      </w:r>
      <w:r w:rsidR="00C134B8" w:rsidRPr="00C134B8">
        <w:fldChar w:fldCharType="end"/>
      </w:r>
    </w:p>
    <w:p w14:paraId="3DE57D11" w14:textId="1552EFA1" w:rsidR="00C134B8" w:rsidRPr="00C134B8" w:rsidRDefault="005C074A" w:rsidP="008404FB">
      <w:pPr>
        <w:pStyle w:val="13"/>
        <w:widowControl w:val="0"/>
      </w:pPr>
      <w:r w:rsidRPr="005C074A">
        <w:rPr>
          <w:rFonts w:cs="Lotus Linotype"/>
          <w:rtl/>
        </w:rPr>
        <w:t>كتاب المضاربة</w:t>
      </w:r>
      <w:r w:rsidR="00C134B8" w:rsidRPr="00C134B8">
        <w:tab/>
      </w:r>
      <w:r w:rsidR="00C134B8" w:rsidRPr="00C134B8">
        <w:fldChar w:fldCharType="begin"/>
      </w:r>
      <w:r w:rsidR="00C134B8" w:rsidRPr="00C134B8">
        <w:instrText xml:space="preserve"> PAGEREF _Toc92663926 \h </w:instrText>
      </w:r>
      <w:r w:rsidR="00C134B8" w:rsidRPr="00C134B8">
        <w:fldChar w:fldCharType="separate"/>
      </w:r>
      <w:r w:rsidR="00AC2254">
        <w:rPr>
          <w:rtl/>
        </w:rPr>
        <w:t>387</w:t>
      </w:r>
      <w:r w:rsidR="00C134B8" w:rsidRPr="00C134B8">
        <w:fldChar w:fldCharType="end"/>
      </w:r>
    </w:p>
    <w:p w14:paraId="27FBCCEB" w14:textId="3A69034A" w:rsidR="00C134B8" w:rsidRPr="00C134B8" w:rsidRDefault="005C074A" w:rsidP="008404FB">
      <w:pPr>
        <w:pStyle w:val="13"/>
        <w:widowControl w:val="0"/>
      </w:pPr>
      <w:r w:rsidRPr="005C074A">
        <w:rPr>
          <w:rFonts w:cs="Lotus Linotype"/>
          <w:rtl/>
        </w:rPr>
        <w:t>الشركة</w:t>
      </w:r>
      <w:r w:rsidR="00C134B8" w:rsidRPr="00C134B8">
        <w:tab/>
      </w:r>
      <w:r w:rsidR="00C134B8" w:rsidRPr="00C134B8">
        <w:fldChar w:fldCharType="begin"/>
      </w:r>
      <w:r w:rsidR="00C134B8" w:rsidRPr="00C134B8">
        <w:instrText xml:space="preserve"> PAGEREF _Toc92663927 \h </w:instrText>
      </w:r>
      <w:r w:rsidR="00C134B8" w:rsidRPr="00C134B8">
        <w:fldChar w:fldCharType="separate"/>
      </w:r>
      <w:r w:rsidR="00AC2254">
        <w:rPr>
          <w:rtl/>
        </w:rPr>
        <w:t>391</w:t>
      </w:r>
      <w:r w:rsidR="00C134B8" w:rsidRPr="00C134B8">
        <w:fldChar w:fldCharType="end"/>
      </w:r>
    </w:p>
    <w:p w14:paraId="01F121C0" w14:textId="60DE093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القسمة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_Toc92663928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396</w:t>
      </w:r>
      <w:r w:rsidR="00C134B8" w:rsidRPr="00C134B8">
        <w:rPr>
          <w:rFonts w:ascii="ahmadali" w:hAnsi="ahmadali" w:cs="ahmadali"/>
          <w:noProof/>
          <w:sz w:val="30"/>
          <w:szCs w:val="30"/>
        </w:rPr>
        <w:fldChar w:fldCharType="end"/>
      </w:r>
    </w:p>
    <w:p w14:paraId="1AA87614" w14:textId="64C51395" w:rsidR="00C134B8" w:rsidRPr="00C134B8" w:rsidRDefault="005C074A" w:rsidP="008404FB">
      <w:pPr>
        <w:pStyle w:val="13"/>
        <w:widowControl w:val="0"/>
      </w:pPr>
      <w:r w:rsidRPr="005C074A">
        <w:rPr>
          <w:rFonts w:cs="Lotus Linotype"/>
          <w:rtl/>
        </w:rPr>
        <w:t>السبق والرماية</w:t>
      </w:r>
      <w:r w:rsidR="00C134B8" w:rsidRPr="00C134B8">
        <w:tab/>
      </w:r>
      <w:r w:rsidR="00C134B8" w:rsidRPr="00C134B8">
        <w:fldChar w:fldCharType="begin"/>
      </w:r>
      <w:r w:rsidR="00C134B8" w:rsidRPr="00C134B8">
        <w:instrText xml:space="preserve"> PAGEREF _Toc92663929 \h </w:instrText>
      </w:r>
      <w:r w:rsidR="00C134B8" w:rsidRPr="00C134B8">
        <w:fldChar w:fldCharType="separate"/>
      </w:r>
      <w:r w:rsidR="00AC2254">
        <w:rPr>
          <w:rtl/>
        </w:rPr>
        <w:t>400</w:t>
      </w:r>
      <w:r w:rsidR="00C134B8" w:rsidRPr="00C134B8">
        <w:fldChar w:fldCharType="end"/>
      </w:r>
    </w:p>
    <w:p w14:paraId="4BC6A101" w14:textId="3B63BEFA" w:rsidR="00C134B8" w:rsidRPr="00C134B8" w:rsidRDefault="005C074A" w:rsidP="008404FB">
      <w:pPr>
        <w:pStyle w:val="13"/>
        <w:widowControl w:val="0"/>
      </w:pPr>
      <w:r w:rsidRPr="005C074A">
        <w:rPr>
          <w:rFonts w:cs="Lotus Linotype"/>
          <w:rtl/>
        </w:rPr>
        <w:t>كتاب الوديعة والأمانات</w:t>
      </w:r>
      <w:r w:rsidR="00C134B8" w:rsidRPr="00C134B8">
        <w:tab/>
      </w:r>
      <w:r w:rsidR="00C134B8" w:rsidRPr="00C134B8">
        <w:fldChar w:fldCharType="begin"/>
      </w:r>
      <w:r w:rsidR="00C134B8" w:rsidRPr="00C134B8">
        <w:instrText xml:space="preserve"> PAGEREF _Toc92663930 \h </w:instrText>
      </w:r>
      <w:r w:rsidR="00C134B8" w:rsidRPr="00C134B8">
        <w:fldChar w:fldCharType="separate"/>
      </w:r>
      <w:r w:rsidR="00AC2254">
        <w:rPr>
          <w:rtl/>
        </w:rPr>
        <w:t>402</w:t>
      </w:r>
      <w:r w:rsidR="00C134B8" w:rsidRPr="00C134B8">
        <w:fldChar w:fldCharType="end"/>
      </w:r>
    </w:p>
    <w:p w14:paraId="1E1B75A3" w14:textId="2849943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خاتمة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_Toc92663931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404</w:t>
      </w:r>
      <w:r w:rsidR="00C134B8" w:rsidRPr="00C134B8">
        <w:rPr>
          <w:rFonts w:ascii="ahmadali" w:hAnsi="ahmadali" w:cs="ahmadali"/>
          <w:noProof/>
          <w:sz w:val="30"/>
          <w:szCs w:val="30"/>
        </w:rPr>
        <w:fldChar w:fldCharType="end"/>
      </w:r>
    </w:p>
    <w:p w14:paraId="1E7CB2A0" w14:textId="6A115276" w:rsidR="00C134B8" w:rsidRPr="00C134B8" w:rsidRDefault="005C074A" w:rsidP="008404FB">
      <w:pPr>
        <w:pStyle w:val="13"/>
        <w:widowControl w:val="0"/>
      </w:pPr>
      <w:r w:rsidRPr="005C074A">
        <w:rPr>
          <w:rFonts w:cs="Lotus Linotype"/>
          <w:rtl/>
        </w:rPr>
        <w:t>العارية</w:t>
      </w:r>
      <w:r w:rsidR="00C134B8" w:rsidRPr="00C134B8">
        <w:tab/>
      </w:r>
      <w:r w:rsidR="00C134B8" w:rsidRPr="00C134B8">
        <w:fldChar w:fldCharType="begin"/>
      </w:r>
      <w:r w:rsidR="00C134B8" w:rsidRPr="00C134B8">
        <w:instrText xml:space="preserve"> PAGEREF _Toc92663932 \h </w:instrText>
      </w:r>
      <w:r w:rsidR="00C134B8" w:rsidRPr="00C134B8">
        <w:fldChar w:fldCharType="separate"/>
      </w:r>
      <w:r w:rsidR="00AC2254">
        <w:rPr>
          <w:rtl/>
        </w:rPr>
        <w:t>406</w:t>
      </w:r>
      <w:r w:rsidR="00C134B8" w:rsidRPr="00C134B8">
        <w:fldChar w:fldCharType="end"/>
      </w:r>
    </w:p>
    <w:p w14:paraId="30DD77BF" w14:textId="084F1C01" w:rsidR="00C134B8" w:rsidRPr="00C134B8" w:rsidRDefault="005C074A" w:rsidP="008404FB">
      <w:pPr>
        <w:pStyle w:val="13"/>
        <w:widowControl w:val="0"/>
      </w:pPr>
      <w:r w:rsidRPr="005C074A">
        <w:rPr>
          <w:rFonts w:cs="Lotus Linotype"/>
          <w:rtl/>
        </w:rPr>
        <w:t>الوكالة</w:t>
      </w:r>
      <w:r w:rsidR="00C134B8" w:rsidRPr="00C134B8">
        <w:tab/>
      </w:r>
      <w:r w:rsidR="00C134B8" w:rsidRPr="00C134B8">
        <w:fldChar w:fldCharType="begin"/>
      </w:r>
      <w:r w:rsidR="00C134B8" w:rsidRPr="00C134B8">
        <w:instrText xml:space="preserve"> PAGEREF _Toc92663933 \h </w:instrText>
      </w:r>
      <w:r w:rsidR="00C134B8" w:rsidRPr="00C134B8">
        <w:fldChar w:fldCharType="separate"/>
      </w:r>
      <w:r w:rsidR="00AC2254">
        <w:rPr>
          <w:rtl/>
        </w:rPr>
        <w:t>409</w:t>
      </w:r>
      <w:r w:rsidR="00C134B8" w:rsidRPr="00C134B8">
        <w:fldChar w:fldCharType="end"/>
      </w:r>
    </w:p>
    <w:p w14:paraId="3B47A923" w14:textId="3CEDB9B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أحكام التوكيل (المحاماة) في الخصومات</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_Toc92663934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414</w:t>
      </w:r>
      <w:r w:rsidR="00C134B8" w:rsidRPr="00C134B8">
        <w:rPr>
          <w:rFonts w:ascii="ahmadali" w:hAnsi="ahmadali" w:cs="ahmadali"/>
          <w:noProof/>
          <w:sz w:val="30"/>
          <w:szCs w:val="30"/>
        </w:rPr>
        <w:fldChar w:fldCharType="end"/>
      </w:r>
    </w:p>
    <w:p w14:paraId="473079E2" w14:textId="20D2BC47" w:rsidR="00C134B8" w:rsidRPr="00C134B8" w:rsidRDefault="005C074A" w:rsidP="008404FB">
      <w:pPr>
        <w:pStyle w:val="13"/>
        <w:widowControl w:val="0"/>
      </w:pPr>
      <w:r w:rsidRPr="005C074A">
        <w:rPr>
          <w:rFonts w:cs="Lotus Linotype"/>
          <w:rtl/>
        </w:rPr>
        <w:t>كتاب الهبة</w:t>
      </w:r>
      <w:r w:rsidR="00C134B8" w:rsidRPr="00C134B8">
        <w:tab/>
      </w:r>
      <w:r w:rsidR="00C134B8" w:rsidRPr="00C134B8">
        <w:fldChar w:fldCharType="begin"/>
      </w:r>
      <w:r w:rsidR="00C134B8" w:rsidRPr="00C134B8">
        <w:instrText xml:space="preserve"> PAGEREF _Toc92663935 \h </w:instrText>
      </w:r>
      <w:r w:rsidR="00C134B8" w:rsidRPr="00C134B8">
        <w:fldChar w:fldCharType="separate"/>
      </w:r>
      <w:r w:rsidR="00AC2254">
        <w:rPr>
          <w:rtl/>
        </w:rPr>
        <w:t>417</w:t>
      </w:r>
      <w:r w:rsidR="00C134B8" w:rsidRPr="00C134B8">
        <w:fldChar w:fldCharType="end"/>
      </w:r>
    </w:p>
    <w:p w14:paraId="29C0A899" w14:textId="6A50E434" w:rsidR="00C134B8" w:rsidRPr="00C134B8" w:rsidRDefault="005C074A" w:rsidP="008404FB">
      <w:pPr>
        <w:pStyle w:val="13"/>
        <w:widowControl w:val="0"/>
      </w:pPr>
      <w:r w:rsidRPr="005C074A">
        <w:rPr>
          <w:rFonts w:cs="Lotus Linotype"/>
          <w:rtl/>
        </w:rPr>
        <w:t>كتاب الوقف</w:t>
      </w:r>
      <w:r w:rsidR="00C134B8" w:rsidRPr="00C134B8">
        <w:tab/>
      </w:r>
      <w:r w:rsidR="00C134B8" w:rsidRPr="00C134B8">
        <w:fldChar w:fldCharType="begin"/>
      </w:r>
      <w:r w:rsidR="00C134B8" w:rsidRPr="00C134B8">
        <w:instrText xml:space="preserve"> PAGEREF _Toc92663936 \h </w:instrText>
      </w:r>
      <w:r w:rsidR="00C134B8" w:rsidRPr="00C134B8">
        <w:fldChar w:fldCharType="separate"/>
      </w:r>
      <w:r w:rsidR="00AC2254">
        <w:rPr>
          <w:rtl/>
        </w:rPr>
        <w:t>421</w:t>
      </w:r>
      <w:r w:rsidR="00C134B8" w:rsidRPr="00C134B8">
        <w:fldChar w:fldCharType="end"/>
      </w:r>
    </w:p>
    <w:p w14:paraId="5F10B2B9" w14:textId="6684738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شرائط الواقف والمتولّي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_Toc92663937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427</w:t>
      </w:r>
      <w:r w:rsidR="00C134B8" w:rsidRPr="00C134B8">
        <w:rPr>
          <w:rFonts w:ascii="ahmadali" w:hAnsi="ahmadali" w:cs="ahmadali"/>
          <w:noProof/>
          <w:sz w:val="30"/>
          <w:szCs w:val="30"/>
        </w:rPr>
        <w:fldChar w:fldCharType="end"/>
      </w:r>
    </w:p>
    <w:p w14:paraId="4565B88C" w14:textId="0CE73F10"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شرائط العين الموقوفة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_Toc92663939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429</w:t>
      </w:r>
      <w:r w:rsidR="00C134B8" w:rsidRPr="00C134B8">
        <w:rPr>
          <w:rFonts w:ascii="ahmadali" w:hAnsi="ahmadali" w:cs="ahmadali"/>
          <w:noProof/>
          <w:sz w:val="30"/>
          <w:szCs w:val="30"/>
        </w:rPr>
        <w:fldChar w:fldCharType="end"/>
      </w:r>
    </w:p>
    <w:p w14:paraId="595FE38B" w14:textId="3C9A638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شرائط الموقوف عليه</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_Toc92663941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430</w:t>
      </w:r>
      <w:r w:rsidR="00C134B8" w:rsidRPr="00C134B8">
        <w:rPr>
          <w:rFonts w:ascii="ahmadali" w:hAnsi="ahmadali" w:cs="ahmadali"/>
          <w:noProof/>
          <w:sz w:val="30"/>
          <w:szCs w:val="30"/>
        </w:rPr>
        <w:fldChar w:fldCharType="end"/>
      </w:r>
    </w:p>
    <w:p w14:paraId="4C0F8EA3" w14:textId="6C11A14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بيان المراد من بعض عبارات الوقف</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_Toc92663943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431</w:t>
      </w:r>
      <w:r w:rsidR="00C134B8" w:rsidRPr="00C134B8">
        <w:rPr>
          <w:rFonts w:ascii="ahmadali" w:hAnsi="ahmadali" w:cs="ahmadali"/>
          <w:noProof/>
          <w:sz w:val="30"/>
          <w:szCs w:val="30"/>
        </w:rPr>
        <w:fldChar w:fldCharType="end"/>
      </w:r>
    </w:p>
    <w:p w14:paraId="24308AC8" w14:textId="3EBDF87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بعض أحكام الوقف</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_Toc92663945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433</w:t>
      </w:r>
      <w:r w:rsidR="00C134B8" w:rsidRPr="00C134B8">
        <w:rPr>
          <w:rFonts w:ascii="ahmadali" w:hAnsi="ahmadali" w:cs="ahmadali"/>
          <w:noProof/>
          <w:sz w:val="30"/>
          <w:szCs w:val="30"/>
        </w:rPr>
        <w:fldChar w:fldCharType="end"/>
      </w:r>
    </w:p>
    <w:p w14:paraId="05B9B8C9" w14:textId="7602B4B2"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الباب الأوّل : في الحبس وإخوانه</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_Toc92663947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438</w:t>
      </w:r>
      <w:r w:rsidR="00C134B8" w:rsidRPr="00C134B8">
        <w:rPr>
          <w:rFonts w:ascii="ahmadali" w:hAnsi="ahmadali" w:cs="ahmadali"/>
          <w:noProof/>
          <w:sz w:val="30"/>
          <w:szCs w:val="30"/>
        </w:rPr>
        <w:fldChar w:fldCharType="end"/>
      </w:r>
    </w:p>
    <w:p w14:paraId="40F2A972" w14:textId="3C9D1C0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الباب الثاني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_Toc92663948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439</w:t>
      </w:r>
      <w:r w:rsidR="00C134B8" w:rsidRPr="00C134B8">
        <w:rPr>
          <w:rFonts w:ascii="ahmadali" w:hAnsi="ahmadali" w:cs="ahmadali"/>
          <w:noProof/>
          <w:sz w:val="30"/>
          <w:szCs w:val="30"/>
        </w:rPr>
        <w:fldChar w:fldCharType="end"/>
      </w:r>
    </w:p>
    <w:p w14:paraId="385B5D9F" w14:textId="6E0AC2DE" w:rsidR="00C134B8" w:rsidRPr="00C134B8" w:rsidRDefault="005C074A" w:rsidP="008404FB">
      <w:pPr>
        <w:pStyle w:val="13"/>
        <w:widowControl w:val="0"/>
      </w:pPr>
      <w:r w:rsidRPr="005C074A">
        <w:rPr>
          <w:rFonts w:cs="Lotus Linotype"/>
          <w:rtl/>
        </w:rPr>
        <w:t>كتاب الوصيّة</w:t>
      </w:r>
      <w:r w:rsidR="00C134B8" w:rsidRPr="00C134B8">
        <w:tab/>
      </w:r>
      <w:r w:rsidR="00C134B8" w:rsidRPr="00C134B8">
        <w:fldChar w:fldCharType="begin"/>
      </w:r>
      <w:r w:rsidR="00C134B8" w:rsidRPr="00C134B8">
        <w:instrText xml:space="preserve"> PAGEREF _Toc92663949 \h </w:instrText>
      </w:r>
      <w:r w:rsidR="00C134B8" w:rsidRPr="00C134B8">
        <w:fldChar w:fldCharType="separate"/>
      </w:r>
      <w:r w:rsidR="00AC2254">
        <w:rPr>
          <w:rtl/>
        </w:rPr>
        <w:t>441</w:t>
      </w:r>
      <w:r w:rsidR="00C134B8" w:rsidRPr="00C134B8">
        <w:fldChar w:fldCharType="end"/>
      </w:r>
    </w:p>
    <w:p w14:paraId="2423631F" w14:textId="0E4051D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الموصي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_Toc92663950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443</w:t>
      </w:r>
      <w:r w:rsidR="00C134B8" w:rsidRPr="00C134B8">
        <w:rPr>
          <w:rFonts w:ascii="ahmadali" w:hAnsi="ahmadali" w:cs="ahmadali"/>
          <w:noProof/>
          <w:sz w:val="30"/>
          <w:szCs w:val="30"/>
        </w:rPr>
        <w:fldChar w:fldCharType="end"/>
      </w:r>
    </w:p>
    <w:p w14:paraId="7C9E653D" w14:textId="046F7F0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الموصى به</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_Toc92663951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445</w:t>
      </w:r>
      <w:r w:rsidR="00C134B8" w:rsidRPr="00C134B8">
        <w:rPr>
          <w:rFonts w:ascii="ahmadali" w:hAnsi="ahmadali" w:cs="ahmadali"/>
          <w:noProof/>
          <w:sz w:val="30"/>
          <w:szCs w:val="30"/>
        </w:rPr>
        <w:fldChar w:fldCharType="end"/>
      </w:r>
    </w:p>
    <w:p w14:paraId="639ED237" w14:textId="1CCF4E4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فصل في الموصى له</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_Toc92663952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449</w:t>
      </w:r>
      <w:r w:rsidR="00C134B8" w:rsidRPr="00C134B8">
        <w:rPr>
          <w:rFonts w:ascii="ahmadali" w:hAnsi="ahmadali" w:cs="ahmadali"/>
          <w:noProof/>
          <w:sz w:val="30"/>
          <w:szCs w:val="30"/>
        </w:rPr>
        <w:fldChar w:fldCharType="end"/>
      </w:r>
    </w:p>
    <w:p w14:paraId="5EF367F6" w14:textId="17C3B5CB"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الوصيّ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_Toc92663953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450</w:t>
      </w:r>
      <w:r w:rsidR="00C134B8" w:rsidRPr="00C134B8">
        <w:rPr>
          <w:rFonts w:ascii="ahmadali" w:hAnsi="ahmadali" w:cs="ahmadali"/>
          <w:noProof/>
          <w:sz w:val="30"/>
          <w:szCs w:val="30"/>
        </w:rPr>
        <w:fldChar w:fldCharType="end"/>
      </w:r>
    </w:p>
    <w:p w14:paraId="3AE83C5B" w14:textId="268C57E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منجزات المريض</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_Toc92663954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453</w:t>
      </w:r>
      <w:r w:rsidR="00C134B8" w:rsidRPr="00C134B8">
        <w:rPr>
          <w:rFonts w:ascii="ahmadali" w:hAnsi="ahmadali" w:cs="ahmadali"/>
          <w:noProof/>
          <w:sz w:val="30"/>
          <w:szCs w:val="30"/>
        </w:rPr>
        <w:fldChar w:fldCharType="end"/>
      </w:r>
    </w:p>
    <w:p w14:paraId="7A604FCA" w14:textId="2A2D12E2" w:rsidR="00C134B8" w:rsidRPr="00C134B8" w:rsidRDefault="005C074A" w:rsidP="008404FB">
      <w:pPr>
        <w:pStyle w:val="13"/>
        <w:widowControl w:val="0"/>
      </w:pPr>
      <w:r w:rsidRPr="005C074A">
        <w:rPr>
          <w:rFonts w:cs="Lotus Linotype"/>
          <w:rtl/>
        </w:rPr>
        <w:t>كتاب القرض والدين</w:t>
      </w:r>
      <w:r w:rsidR="00C134B8" w:rsidRPr="00C134B8">
        <w:tab/>
      </w:r>
      <w:r w:rsidR="00C134B8" w:rsidRPr="00C134B8">
        <w:fldChar w:fldCharType="begin"/>
      </w:r>
      <w:r w:rsidR="00C134B8" w:rsidRPr="00C134B8">
        <w:instrText xml:space="preserve"> PAGEREF _Toc92663955 \h </w:instrText>
      </w:r>
      <w:r w:rsidR="00C134B8" w:rsidRPr="00C134B8">
        <w:fldChar w:fldCharType="separate"/>
      </w:r>
      <w:r w:rsidR="00AC2254">
        <w:rPr>
          <w:rtl/>
        </w:rPr>
        <w:t>455</w:t>
      </w:r>
      <w:r w:rsidR="00C134B8" w:rsidRPr="00C134B8">
        <w:fldChar w:fldCharType="end"/>
      </w:r>
    </w:p>
    <w:p w14:paraId="5BE1E554" w14:textId="7B2CDC1B" w:rsidR="00C134B8" w:rsidRPr="00C134B8" w:rsidRDefault="005C074A" w:rsidP="008404FB">
      <w:pPr>
        <w:pStyle w:val="13"/>
        <w:widowControl w:val="0"/>
      </w:pPr>
      <w:r w:rsidRPr="005C074A">
        <w:rPr>
          <w:rFonts w:cs="Lotus Linotype"/>
          <w:rtl/>
        </w:rPr>
        <w:t>الرهن</w:t>
      </w:r>
      <w:r w:rsidR="00C134B8" w:rsidRPr="00C134B8">
        <w:tab/>
      </w:r>
      <w:r w:rsidR="00C134B8" w:rsidRPr="00C134B8">
        <w:fldChar w:fldCharType="begin"/>
      </w:r>
      <w:r w:rsidR="00C134B8" w:rsidRPr="00C134B8">
        <w:instrText xml:space="preserve"> PAGEREF _Toc92663956 \h </w:instrText>
      </w:r>
      <w:r w:rsidR="00C134B8" w:rsidRPr="00C134B8">
        <w:fldChar w:fldCharType="separate"/>
      </w:r>
      <w:r w:rsidR="00AC2254">
        <w:rPr>
          <w:rtl/>
        </w:rPr>
        <w:t>461</w:t>
      </w:r>
      <w:r w:rsidR="00C134B8" w:rsidRPr="00C134B8">
        <w:fldChar w:fldCharType="end"/>
      </w:r>
    </w:p>
    <w:p w14:paraId="0427A568" w14:textId="7C6BBD02" w:rsidR="00C134B8" w:rsidRPr="00C134B8" w:rsidRDefault="005C074A" w:rsidP="008404FB">
      <w:pPr>
        <w:pStyle w:val="13"/>
        <w:widowControl w:val="0"/>
      </w:pPr>
      <w:r w:rsidRPr="005C074A">
        <w:rPr>
          <w:rFonts w:cs="Lotus Linotype"/>
          <w:rtl/>
        </w:rPr>
        <w:t>كتاب الحجر</w:t>
      </w:r>
      <w:r w:rsidR="00C134B8" w:rsidRPr="00C134B8">
        <w:tab/>
      </w:r>
      <w:r w:rsidR="00C134B8" w:rsidRPr="00C134B8">
        <w:fldChar w:fldCharType="begin"/>
      </w:r>
      <w:r w:rsidR="00C134B8" w:rsidRPr="00C134B8">
        <w:instrText xml:space="preserve"> PAGEREF _Toc92663957 \h </w:instrText>
      </w:r>
      <w:r w:rsidR="00C134B8" w:rsidRPr="00C134B8">
        <w:fldChar w:fldCharType="separate"/>
      </w:r>
      <w:r w:rsidR="00AC2254">
        <w:rPr>
          <w:rtl/>
        </w:rPr>
        <w:t>464</w:t>
      </w:r>
      <w:r w:rsidR="00C134B8" w:rsidRPr="00C134B8">
        <w:fldChar w:fldCharType="end"/>
      </w:r>
    </w:p>
    <w:p w14:paraId="00012AC0" w14:textId="3297E185" w:rsidR="00C134B8" w:rsidRPr="00C134B8" w:rsidRDefault="005C074A" w:rsidP="008404FB">
      <w:pPr>
        <w:pStyle w:val="13"/>
        <w:widowControl w:val="0"/>
      </w:pPr>
      <w:r w:rsidRPr="005C074A">
        <w:rPr>
          <w:rFonts w:cs="Lotus Linotype"/>
          <w:rtl/>
        </w:rPr>
        <w:t>كتاب الضمان</w:t>
      </w:r>
      <w:r w:rsidR="00C134B8" w:rsidRPr="00C134B8">
        <w:tab/>
      </w:r>
      <w:r w:rsidR="00C134B8" w:rsidRPr="00C134B8">
        <w:fldChar w:fldCharType="begin"/>
      </w:r>
      <w:r w:rsidR="00C134B8" w:rsidRPr="00C134B8">
        <w:instrText xml:space="preserve"> PAGEREF _Toc92663958 \h </w:instrText>
      </w:r>
      <w:r w:rsidR="00C134B8" w:rsidRPr="00C134B8">
        <w:fldChar w:fldCharType="separate"/>
      </w:r>
      <w:r w:rsidR="00AC2254">
        <w:rPr>
          <w:rtl/>
        </w:rPr>
        <w:t>467</w:t>
      </w:r>
      <w:r w:rsidR="00C134B8" w:rsidRPr="00C134B8">
        <w:fldChar w:fldCharType="end"/>
      </w:r>
    </w:p>
    <w:p w14:paraId="47D1C26B" w14:textId="409624B3" w:rsidR="00C134B8" w:rsidRPr="00C134B8" w:rsidRDefault="005C074A" w:rsidP="008404FB">
      <w:pPr>
        <w:pStyle w:val="13"/>
        <w:widowControl w:val="0"/>
      </w:pPr>
      <w:r w:rsidRPr="005C074A">
        <w:rPr>
          <w:rFonts w:cs="Lotus Linotype"/>
          <w:rtl/>
        </w:rPr>
        <w:t>كتاب الحوالة</w:t>
      </w:r>
      <w:r w:rsidR="00C134B8" w:rsidRPr="00C134B8">
        <w:tab/>
      </w:r>
      <w:r w:rsidR="00C134B8" w:rsidRPr="00C134B8">
        <w:fldChar w:fldCharType="begin"/>
      </w:r>
      <w:r w:rsidR="00C134B8" w:rsidRPr="00C134B8">
        <w:instrText xml:space="preserve"> PAGEREF _Toc92663959 \h </w:instrText>
      </w:r>
      <w:r w:rsidR="00C134B8" w:rsidRPr="00C134B8">
        <w:fldChar w:fldCharType="separate"/>
      </w:r>
      <w:r w:rsidR="00AC2254">
        <w:rPr>
          <w:rtl/>
        </w:rPr>
        <w:t>470</w:t>
      </w:r>
      <w:r w:rsidR="00C134B8" w:rsidRPr="00C134B8">
        <w:fldChar w:fldCharType="end"/>
      </w:r>
    </w:p>
    <w:p w14:paraId="551C6554" w14:textId="5538F737" w:rsidR="00C134B8" w:rsidRPr="00C134B8" w:rsidRDefault="005C074A" w:rsidP="008404FB">
      <w:pPr>
        <w:pStyle w:val="13"/>
        <w:widowControl w:val="0"/>
      </w:pPr>
      <w:r w:rsidRPr="005C074A">
        <w:rPr>
          <w:rFonts w:cs="Lotus Linotype"/>
          <w:rtl/>
        </w:rPr>
        <w:t>كتاب الكفالة</w:t>
      </w:r>
      <w:r w:rsidR="00C134B8" w:rsidRPr="00C134B8">
        <w:tab/>
      </w:r>
      <w:r w:rsidR="00C134B8" w:rsidRPr="00C134B8">
        <w:fldChar w:fldCharType="begin"/>
      </w:r>
      <w:r w:rsidR="00C134B8" w:rsidRPr="00C134B8">
        <w:instrText xml:space="preserve"> PAGEREF _Toc92663960 \h </w:instrText>
      </w:r>
      <w:r w:rsidR="00C134B8" w:rsidRPr="00C134B8">
        <w:fldChar w:fldCharType="separate"/>
      </w:r>
      <w:r w:rsidR="00AC2254">
        <w:rPr>
          <w:rtl/>
        </w:rPr>
        <w:t>472</w:t>
      </w:r>
      <w:r w:rsidR="00C134B8" w:rsidRPr="00C134B8">
        <w:fldChar w:fldCharType="end"/>
      </w:r>
    </w:p>
    <w:p w14:paraId="3D6822C7" w14:textId="2D2CC0F3" w:rsidR="00C134B8" w:rsidRPr="00C134B8" w:rsidRDefault="005C074A" w:rsidP="008404FB">
      <w:pPr>
        <w:pStyle w:val="13"/>
        <w:widowControl w:val="0"/>
      </w:pPr>
      <w:r w:rsidRPr="005C074A">
        <w:rPr>
          <w:rFonts w:cs="Lotus Linotype"/>
          <w:rtl/>
        </w:rPr>
        <w:t>الصلح</w:t>
      </w:r>
      <w:r w:rsidR="00C134B8" w:rsidRPr="00C134B8">
        <w:tab/>
      </w:r>
      <w:r w:rsidR="00C134B8" w:rsidRPr="00C134B8">
        <w:fldChar w:fldCharType="begin"/>
      </w:r>
      <w:r w:rsidR="00C134B8" w:rsidRPr="00C134B8">
        <w:instrText xml:space="preserve"> PAGEREF _Toc92663961 \h </w:instrText>
      </w:r>
      <w:r w:rsidR="00C134B8" w:rsidRPr="00C134B8">
        <w:fldChar w:fldCharType="separate"/>
      </w:r>
      <w:r w:rsidR="00AC2254">
        <w:rPr>
          <w:rtl/>
        </w:rPr>
        <w:t>474</w:t>
      </w:r>
      <w:r w:rsidR="00C134B8" w:rsidRPr="00C134B8">
        <w:fldChar w:fldCharType="end"/>
      </w:r>
    </w:p>
    <w:p w14:paraId="5F0B0F46" w14:textId="0800C621" w:rsidR="00C134B8" w:rsidRPr="00C134B8" w:rsidRDefault="005C074A" w:rsidP="008404FB">
      <w:pPr>
        <w:pStyle w:val="13"/>
        <w:widowControl w:val="0"/>
      </w:pPr>
      <w:r w:rsidRPr="005C074A">
        <w:rPr>
          <w:rFonts w:cs="Lotus Linotype"/>
          <w:rtl/>
        </w:rPr>
        <w:t>كتاب الإقرار</w:t>
      </w:r>
      <w:r w:rsidR="00C134B8" w:rsidRPr="00C134B8">
        <w:tab/>
      </w:r>
      <w:r w:rsidR="00C134B8" w:rsidRPr="00C134B8">
        <w:fldChar w:fldCharType="begin"/>
      </w:r>
      <w:r w:rsidR="00C134B8" w:rsidRPr="00C134B8">
        <w:instrText xml:space="preserve"> PAGEREF _Toc92663962 \h </w:instrText>
      </w:r>
      <w:r w:rsidR="00C134B8" w:rsidRPr="00C134B8">
        <w:fldChar w:fldCharType="separate"/>
      </w:r>
      <w:r w:rsidR="00AC2254">
        <w:rPr>
          <w:rtl/>
        </w:rPr>
        <w:t>477</w:t>
      </w:r>
      <w:r w:rsidR="00C134B8" w:rsidRPr="00C134B8">
        <w:fldChar w:fldCharType="end"/>
      </w:r>
    </w:p>
    <w:p w14:paraId="4655C83F" w14:textId="087F91B9" w:rsidR="00C134B8" w:rsidRPr="00C134B8" w:rsidRDefault="005C074A" w:rsidP="008404FB">
      <w:pPr>
        <w:pStyle w:val="13"/>
        <w:widowControl w:val="0"/>
      </w:pPr>
      <w:r w:rsidRPr="005C074A">
        <w:rPr>
          <w:rFonts w:cs="Lotus Linotype"/>
          <w:rtl/>
        </w:rPr>
        <w:t>كتاب اللقطة</w:t>
      </w:r>
      <w:r w:rsidR="00C134B8" w:rsidRPr="00C134B8">
        <w:tab/>
      </w:r>
      <w:r w:rsidR="00C134B8" w:rsidRPr="00C134B8">
        <w:fldChar w:fldCharType="begin"/>
      </w:r>
      <w:r w:rsidR="00C134B8" w:rsidRPr="00C134B8">
        <w:instrText xml:space="preserve"> PAGEREF _Toc92663963 \h </w:instrText>
      </w:r>
      <w:r w:rsidR="00C134B8" w:rsidRPr="00C134B8">
        <w:fldChar w:fldCharType="separate"/>
      </w:r>
      <w:r w:rsidR="00AC2254">
        <w:rPr>
          <w:rtl/>
        </w:rPr>
        <w:t>482</w:t>
      </w:r>
      <w:r w:rsidR="00C134B8" w:rsidRPr="00C134B8">
        <w:fldChar w:fldCharType="end"/>
      </w:r>
    </w:p>
    <w:p w14:paraId="63EFEE3A" w14:textId="7730EA52" w:rsidR="00C134B8" w:rsidRPr="00C134B8" w:rsidRDefault="005C074A" w:rsidP="008404FB">
      <w:pPr>
        <w:pStyle w:val="13"/>
        <w:widowControl w:val="0"/>
      </w:pPr>
      <w:r w:rsidRPr="005C074A">
        <w:rPr>
          <w:rFonts w:cs="Lotus Linotype"/>
          <w:rtl/>
        </w:rPr>
        <w:t>كتاب الغصب</w:t>
      </w:r>
      <w:r w:rsidR="00C134B8" w:rsidRPr="00C134B8">
        <w:tab/>
      </w:r>
      <w:r w:rsidR="00C134B8" w:rsidRPr="00C134B8">
        <w:fldChar w:fldCharType="begin"/>
      </w:r>
      <w:r w:rsidR="00C134B8" w:rsidRPr="00C134B8">
        <w:instrText xml:space="preserve"> PAGEREF _Toc92663964 \h </w:instrText>
      </w:r>
      <w:r w:rsidR="00C134B8" w:rsidRPr="00C134B8">
        <w:fldChar w:fldCharType="separate"/>
      </w:r>
      <w:r w:rsidR="00AC2254">
        <w:rPr>
          <w:rtl/>
        </w:rPr>
        <w:t>488</w:t>
      </w:r>
      <w:r w:rsidR="00C134B8" w:rsidRPr="00C134B8">
        <w:fldChar w:fldCharType="end"/>
      </w:r>
    </w:p>
    <w:p w14:paraId="06932301" w14:textId="4B698D15" w:rsidR="00C134B8" w:rsidRPr="00C134B8" w:rsidRDefault="005C074A" w:rsidP="008404FB">
      <w:pPr>
        <w:pStyle w:val="13"/>
        <w:widowControl w:val="0"/>
      </w:pPr>
      <w:r w:rsidRPr="005C074A">
        <w:rPr>
          <w:rFonts w:cs="Lotus Linotype"/>
          <w:rtl/>
        </w:rPr>
        <w:t>كتاب إحياء الموات</w:t>
      </w:r>
      <w:r w:rsidR="00C134B8" w:rsidRPr="00C134B8">
        <w:tab/>
      </w:r>
      <w:r w:rsidR="00C134B8" w:rsidRPr="00C134B8">
        <w:fldChar w:fldCharType="begin"/>
      </w:r>
      <w:r w:rsidR="00C134B8" w:rsidRPr="00C134B8">
        <w:instrText xml:space="preserve"> PAGEREF _Toc92663965 \h </w:instrText>
      </w:r>
      <w:r w:rsidR="00C134B8" w:rsidRPr="00C134B8">
        <w:fldChar w:fldCharType="separate"/>
      </w:r>
      <w:r w:rsidR="00AC2254">
        <w:rPr>
          <w:rtl/>
        </w:rPr>
        <w:t>492</w:t>
      </w:r>
      <w:r w:rsidR="00C134B8" w:rsidRPr="00C134B8">
        <w:fldChar w:fldCharType="end"/>
      </w:r>
    </w:p>
    <w:p w14:paraId="55B2A179" w14:textId="5B3EBF53" w:rsidR="00C134B8" w:rsidRPr="00C134B8" w:rsidRDefault="005C074A" w:rsidP="008404FB">
      <w:pPr>
        <w:pStyle w:val="13"/>
        <w:widowControl w:val="0"/>
      </w:pPr>
      <w:r w:rsidRPr="005C074A">
        <w:rPr>
          <w:rFonts w:cs="Lotus Linotype"/>
          <w:rtl/>
        </w:rPr>
        <w:t>كتاب المشتركات</w:t>
      </w:r>
      <w:r w:rsidR="00C134B8" w:rsidRPr="00C134B8">
        <w:tab/>
      </w:r>
      <w:r w:rsidR="00C134B8" w:rsidRPr="00C134B8">
        <w:fldChar w:fldCharType="begin"/>
      </w:r>
      <w:r w:rsidR="00C134B8" w:rsidRPr="00C134B8">
        <w:instrText xml:space="preserve"> PAGEREF _Toc92663966 \h </w:instrText>
      </w:r>
      <w:r w:rsidR="00C134B8" w:rsidRPr="00C134B8">
        <w:fldChar w:fldCharType="separate"/>
      </w:r>
      <w:r w:rsidR="00AC2254">
        <w:rPr>
          <w:rtl/>
        </w:rPr>
        <w:t>499</w:t>
      </w:r>
      <w:r w:rsidR="00C134B8" w:rsidRPr="00C134B8">
        <w:fldChar w:fldCharType="end"/>
      </w:r>
    </w:p>
    <w:p w14:paraId="40E97D11" w14:textId="71C4007C" w:rsidR="00C134B8" w:rsidRPr="00C134B8" w:rsidRDefault="005C074A" w:rsidP="008404FB">
      <w:pPr>
        <w:pStyle w:val="13"/>
        <w:widowControl w:val="0"/>
      </w:pPr>
      <w:r w:rsidRPr="005C074A">
        <w:rPr>
          <w:rFonts w:cs="Lotus Linotype"/>
          <w:rtl/>
        </w:rPr>
        <w:t>كتاب النكاح</w:t>
      </w:r>
      <w:r w:rsidR="00C134B8" w:rsidRPr="00C134B8">
        <w:tab/>
      </w:r>
      <w:r w:rsidR="00C134B8" w:rsidRPr="00C134B8">
        <w:fldChar w:fldCharType="begin"/>
      </w:r>
      <w:r w:rsidR="00C134B8" w:rsidRPr="00C134B8">
        <w:instrText xml:space="preserve"> PAGEREF _Toc92663967 \h </w:instrText>
      </w:r>
      <w:r w:rsidR="00C134B8" w:rsidRPr="00C134B8">
        <w:fldChar w:fldCharType="separate"/>
      </w:r>
      <w:r w:rsidR="00AC2254">
        <w:rPr>
          <w:rtl/>
        </w:rPr>
        <w:t>505</w:t>
      </w:r>
      <w:r w:rsidR="00C134B8" w:rsidRPr="00C134B8">
        <w:fldChar w:fldCharType="end"/>
      </w:r>
    </w:p>
    <w:p w14:paraId="586FD469" w14:textId="7EED2AC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عقد النكاح وأحكامه</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_Toc92663968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505</w:t>
      </w:r>
      <w:r w:rsidR="00C134B8" w:rsidRPr="00C134B8">
        <w:rPr>
          <w:rFonts w:ascii="ahmadali" w:hAnsi="ahmadali" w:cs="ahmadali"/>
          <w:noProof/>
          <w:sz w:val="30"/>
          <w:szCs w:val="30"/>
        </w:rPr>
        <w:fldChar w:fldCharType="end"/>
      </w:r>
    </w:p>
    <w:p w14:paraId="5D3DD324" w14:textId="0CA5BCA2"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حرمة التبرّج</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_Toc92663970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507</w:t>
      </w:r>
      <w:r w:rsidR="00C134B8" w:rsidRPr="00C134B8">
        <w:rPr>
          <w:rFonts w:ascii="ahmadali" w:hAnsi="ahmadali" w:cs="ahmadali"/>
          <w:noProof/>
          <w:sz w:val="30"/>
          <w:szCs w:val="30"/>
        </w:rPr>
        <w:fldChar w:fldCharType="end"/>
      </w:r>
    </w:p>
    <w:p w14:paraId="6FA37F87" w14:textId="1244617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أولياء العقد</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_Toc92663972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508</w:t>
      </w:r>
      <w:r w:rsidR="00C134B8" w:rsidRPr="00C134B8">
        <w:rPr>
          <w:rFonts w:ascii="ahmadali" w:hAnsi="ahmadali" w:cs="ahmadali"/>
          <w:noProof/>
          <w:sz w:val="30"/>
          <w:szCs w:val="30"/>
        </w:rPr>
        <w:fldChar w:fldCharType="end"/>
      </w:r>
    </w:p>
    <w:p w14:paraId="01DB8AC3" w14:textId="6D25DBF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فصل أسباب التحريم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_Toc92663974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510</w:t>
      </w:r>
      <w:r w:rsidR="00C134B8" w:rsidRPr="00C134B8">
        <w:rPr>
          <w:rFonts w:ascii="ahmadali" w:hAnsi="ahmadali" w:cs="ahmadali"/>
          <w:noProof/>
          <w:sz w:val="30"/>
          <w:szCs w:val="30"/>
        </w:rPr>
        <w:fldChar w:fldCharType="end"/>
      </w:r>
    </w:p>
    <w:p w14:paraId="318ED742" w14:textId="747714E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أحكام الرضاع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_Toc92663976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513</w:t>
      </w:r>
      <w:r w:rsidR="00C134B8" w:rsidRPr="00C134B8">
        <w:rPr>
          <w:rFonts w:ascii="ahmadali" w:hAnsi="ahmadali" w:cs="ahmadali"/>
          <w:noProof/>
          <w:sz w:val="30"/>
          <w:szCs w:val="30"/>
        </w:rPr>
        <w:fldChar w:fldCharType="end"/>
      </w:r>
    </w:p>
    <w:p w14:paraId="178FD06C" w14:textId="1B739B4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شروط الرضاع المحرم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_Toc92663978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517</w:t>
      </w:r>
      <w:r w:rsidR="00C134B8" w:rsidRPr="00C134B8">
        <w:rPr>
          <w:rFonts w:ascii="ahmadali" w:hAnsi="ahmadali" w:cs="ahmadali"/>
          <w:noProof/>
          <w:sz w:val="30"/>
          <w:szCs w:val="30"/>
        </w:rPr>
        <w:fldChar w:fldCharType="end"/>
      </w:r>
    </w:p>
    <w:p w14:paraId="1C4D4F0A" w14:textId="356FBAF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المحرمات بالمصاهرة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_Toc92663980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520</w:t>
      </w:r>
      <w:r w:rsidR="00C134B8" w:rsidRPr="00C134B8">
        <w:rPr>
          <w:rFonts w:ascii="ahmadali" w:hAnsi="ahmadali" w:cs="ahmadali"/>
          <w:noProof/>
          <w:sz w:val="30"/>
          <w:szCs w:val="30"/>
        </w:rPr>
        <w:fldChar w:fldCharType="end"/>
      </w:r>
    </w:p>
    <w:p w14:paraId="4A302D8F" w14:textId="058CC86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من أسباب التحريم اللعان</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_Toc92663982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525</w:t>
      </w:r>
      <w:r w:rsidR="00C134B8" w:rsidRPr="00C134B8">
        <w:rPr>
          <w:rFonts w:ascii="ahmadali" w:hAnsi="ahmadali" w:cs="ahmadali"/>
          <w:noProof/>
          <w:sz w:val="30"/>
          <w:szCs w:val="30"/>
        </w:rPr>
        <w:fldChar w:fldCharType="end"/>
      </w:r>
    </w:p>
    <w:p w14:paraId="71B3B15D" w14:textId="0B97B4A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من أسباب التحريم الكفر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_Toc92663984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526</w:t>
      </w:r>
      <w:r w:rsidR="00C134B8" w:rsidRPr="00C134B8">
        <w:rPr>
          <w:rFonts w:ascii="ahmadali" w:hAnsi="ahmadali" w:cs="ahmadali"/>
          <w:noProof/>
          <w:sz w:val="30"/>
          <w:szCs w:val="30"/>
        </w:rPr>
        <w:fldChar w:fldCharType="end"/>
      </w:r>
    </w:p>
    <w:p w14:paraId="6DF9F88A" w14:textId="529ADC96"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النكاح المنقطع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_Toc92663986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527</w:t>
      </w:r>
      <w:r w:rsidR="00C134B8" w:rsidRPr="00C134B8">
        <w:rPr>
          <w:rFonts w:ascii="ahmadali" w:hAnsi="ahmadali" w:cs="ahmadali"/>
          <w:noProof/>
          <w:sz w:val="30"/>
          <w:szCs w:val="30"/>
        </w:rPr>
        <w:fldChar w:fldCharType="end"/>
      </w:r>
    </w:p>
    <w:p w14:paraId="623B11C9" w14:textId="5375A6C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العيوب والتدليس</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_Toc92663988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529</w:t>
      </w:r>
      <w:r w:rsidR="00C134B8" w:rsidRPr="00C134B8">
        <w:rPr>
          <w:rFonts w:ascii="ahmadali" w:hAnsi="ahmadali" w:cs="ahmadali"/>
          <w:noProof/>
          <w:sz w:val="30"/>
          <w:szCs w:val="30"/>
        </w:rPr>
        <w:fldChar w:fldCharType="end"/>
      </w:r>
    </w:p>
    <w:p w14:paraId="477E43F6" w14:textId="2317D01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المهر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_Toc92663990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533</w:t>
      </w:r>
      <w:r w:rsidR="00C134B8" w:rsidRPr="00C134B8">
        <w:rPr>
          <w:rFonts w:ascii="ahmadali" w:hAnsi="ahmadali" w:cs="ahmadali"/>
          <w:noProof/>
          <w:sz w:val="30"/>
          <w:szCs w:val="30"/>
        </w:rPr>
        <w:fldChar w:fldCharType="end"/>
      </w:r>
    </w:p>
    <w:p w14:paraId="34FEAC62" w14:textId="4185BFD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في الشروط المذكورة في عقد النكاح</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_Toc92663992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536</w:t>
      </w:r>
      <w:r w:rsidR="00C134B8" w:rsidRPr="00C134B8">
        <w:rPr>
          <w:rFonts w:ascii="ahmadali" w:hAnsi="ahmadali" w:cs="ahmadali"/>
          <w:noProof/>
          <w:sz w:val="30"/>
          <w:szCs w:val="30"/>
        </w:rPr>
        <w:fldChar w:fldCharType="end"/>
      </w:r>
    </w:p>
    <w:p w14:paraId="2927F4E2" w14:textId="2C58AFF2"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القسم وحقوق الزوجين</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_Toc92663993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537</w:t>
      </w:r>
      <w:r w:rsidR="00C134B8" w:rsidRPr="00C134B8">
        <w:rPr>
          <w:rFonts w:ascii="ahmadali" w:hAnsi="ahmadali" w:cs="ahmadali"/>
          <w:noProof/>
          <w:sz w:val="30"/>
          <w:szCs w:val="30"/>
        </w:rPr>
        <w:fldChar w:fldCharType="end"/>
      </w:r>
    </w:p>
    <w:p w14:paraId="43CAD5C3" w14:textId="024CF4E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القول في النشوز</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_Toc92663995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539</w:t>
      </w:r>
      <w:r w:rsidR="00C134B8" w:rsidRPr="00C134B8">
        <w:rPr>
          <w:rFonts w:ascii="ahmadali" w:hAnsi="ahmadali" w:cs="ahmadali"/>
          <w:noProof/>
          <w:sz w:val="30"/>
          <w:szCs w:val="30"/>
        </w:rPr>
        <w:fldChar w:fldCharType="end"/>
      </w:r>
    </w:p>
    <w:p w14:paraId="577761FF" w14:textId="5176C7D2"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أحكام الأولاد والولادة في الدائم والمنقطع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_Toc92663996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542</w:t>
      </w:r>
      <w:r w:rsidR="00C134B8" w:rsidRPr="00C134B8">
        <w:rPr>
          <w:rFonts w:ascii="ahmadali" w:hAnsi="ahmadali" w:cs="ahmadali"/>
          <w:noProof/>
          <w:sz w:val="30"/>
          <w:szCs w:val="30"/>
        </w:rPr>
        <w:fldChar w:fldCharType="end"/>
      </w:r>
    </w:p>
    <w:p w14:paraId="53F27E25" w14:textId="422FF04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أحكام الولادة وما يلحق بها</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_Toc92663999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545</w:t>
      </w:r>
      <w:r w:rsidR="00C134B8" w:rsidRPr="00C134B8">
        <w:rPr>
          <w:rFonts w:ascii="ahmadali" w:hAnsi="ahmadali" w:cs="ahmadali"/>
          <w:noProof/>
          <w:sz w:val="30"/>
          <w:szCs w:val="30"/>
        </w:rPr>
        <w:fldChar w:fldCharType="end"/>
      </w:r>
    </w:p>
    <w:p w14:paraId="1FE4272C" w14:textId="4006A34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النفقات</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_Toc92664001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548</w:t>
      </w:r>
      <w:r w:rsidR="00C134B8" w:rsidRPr="00C134B8">
        <w:rPr>
          <w:rFonts w:ascii="ahmadali" w:hAnsi="ahmadali" w:cs="ahmadali"/>
          <w:noProof/>
          <w:sz w:val="30"/>
          <w:szCs w:val="30"/>
        </w:rPr>
        <w:fldChar w:fldCharType="end"/>
      </w:r>
    </w:p>
    <w:p w14:paraId="65FBF2D3" w14:textId="76B6528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نفقة الأقارب</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_Toc92664003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551</w:t>
      </w:r>
      <w:r w:rsidR="00C134B8" w:rsidRPr="00C134B8">
        <w:rPr>
          <w:rFonts w:ascii="ahmadali" w:hAnsi="ahmadali" w:cs="ahmadali"/>
          <w:noProof/>
          <w:sz w:val="30"/>
          <w:szCs w:val="30"/>
        </w:rPr>
        <w:fldChar w:fldCharType="end"/>
      </w:r>
    </w:p>
    <w:p w14:paraId="0D9F7C92" w14:textId="16910B7D" w:rsidR="00C134B8" w:rsidRPr="00C134B8" w:rsidRDefault="005C074A" w:rsidP="008404FB">
      <w:pPr>
        <w:pStyle w:val="13"/>
        <w:widowControl w:val="0"/>
      </w:pPr>
      <w:r w:rsidRPr="005C074A">
        <w:rPr>
          <w:rFonts w:cs="Lotus Linotype"/>
          <w:rtl/>
        </w:rPr>
        <w:t>كتاب الطلاق</w:t>
      </w:r>
      <w:r w:rsidR="00C134B8" w:rsidRPr="00C134B8">
        <w:tab/>
      </w:r>
      <w:r w:rsidR="00C134B8" w:rsidRPr="00C134B8">
        <w:fldChar w:fldCharType="begin"/>
      </w:r>
      <w:r w:rsidR="00C134B8" w:rsidRPr="00C134B8">
        <w:instrText xml:space="preserve"> PAGEREF _Toc92664004 \h </w:instrText>
      </w:r>
      <w:r w:rsidR="00C134B8" w:rsidRPr="00C134B8">
        <w:fldChar w:fldCharType="separate"/>
      </w:r>
      <w:r w:rsidR="00AC2254">
        <w:rPr>
          <w:rtl/>
        </w:rPr>
        <w:t>556</w:t>
      </w:r>
      <w:r w:rsidR="00C134B8" w:rsidRPr="00C134B8">
        <w:fldChar w:fldCharType="end"/>
      </w:r>
    </w:p>
    <w:p w14:paraId="3A7AA071" w14:textId="780E936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w:t>
      </w:r>
      <w:r w:rsidRPr="005C074A">
        <w:rPr>
          <w:rFonts w:ascii="ahmadali" w:hAnsi="ahmadali" w:cs="Lotus Linotype"/>
          <w:b/>
          <w:noProof/>
          <w:sz w:val="30"/>
          <w:szCs w:val="30"/>
          <w:rtl/>
          <w:lang w:bidi="ar-IQ"/>
        </w:rPr>
        <w:t xml:space="preserve"> في الشروط</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_Toc92664005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556</w:t>
      </w:r>
      <w:r w:rsidR="00C134B8" w:rsidRPr="00C134B8">
        <w:rPr>
          <w:rFonts w:ascii="ahmadali" w:hAnsi="ahmadali" w:cs="ahmadali"/>
          <w:noProof/>
          <w:sz w:val="30"/>
          <w:szCs w:val="30"/>
        </w:rPr>
        <w:fldChar w:fldCharType="end"/>
      </w:r>
    </w:p>
    <w:p w14:paraId="30D39EA0" w14:textId="77EEABA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الصيغة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_Toc92664007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559</w:t>
      </w:r>
      <w:r w:rsidR="00C134B8" w:rsidRPr="00C134B8">
        <w:rPr>
          <w:rFonts w:ascii="ahmadali" w:hAnsi="ahmadali" w:cs="ahmadali"/>
          <w:noProof/>
          <w:sz w:val="30"/>
          <w:szCs w:val="30"/>
        </w:rPr>
        <w:fldChar w:fldCharType="end"/>
      </w:r>
    </w:p>
    <w:p w14:paraId="60E59F18" w14:textId="530E9F3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فصل في أقسام الطلاق</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_Toc92664009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560</w:t>
      </w:r>
      <w:r w:rsidR="00C134B8" w:rsidRPr="00C134B8">
        <w:rPr>
          <w:rFonts w:ascii="ahmadali" w:hAnsi="ahmadali" w:cs="ahmadali"/>
          <w:noProof/>
          <w:sz w:val="30"/>
          <w:szCs w:val="30"/>
        </w:rPr>
        <w:fldChar w:fldCharType="end"/>
      </w:r>
    </w:p>
    <w:p w14:paraId="1DB734FC" w14:textId="3C857534"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العِدد</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_Toc92664011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563</w:t>
      </w:r>
      <w:r w:rsidR="00C134B8" w:rsidRPr="00C134B8">
        <w:rPr>
          <w:rFonts w:ascii="ahmadali" w:hAnsi="ahmadali" w:cs="ahmadali"/>
          <w:noProof/>
          <w:sz w:val="30"/>
          <w:szCs w:val="30"/>
        </w:rPr>
        <w:fldChar w:fldCharType="end"/>
      </w:r>
    </w:p>
    <w:p w14:paraId="5E2031A4" w14:textId="5CBC5AB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الرجعة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_Toc92664013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566</w:t>
      </w:r>
      <w:r w:rsidR="00C134B8" w:rsidRPr="00C134B8">
        <w:rPr>
          <w:rFonts w:ascii="ahmadali" w:hAnsi="ahmadali" w:cs="ahmadali"/>
          <w:noProof/>
          <w:sz w:val="30"/>
          <w:szCs w:val="30"/>
        </w:rPr>
        <w:fldChar w:fldCharType="end"/>
      </w:r>
    </w:p>
    <w:p w14:paraId="427913F9" w14:textId="1863CAD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عدّة الوفاة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_Toc92664015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568</w:t>
      </w:r>
      <w:r w:rsidR="00C134B8" w:rsidRPr="00C134B8">
        <w:rPr>
          <w:rFonts w:ascii="ahmadali" w:hAnsi="ahmadali" w:cs="ahmadali"/>
          <w:noProof/>
          <w:sz w:val="30"/>
          <w:szCs w:val="30"/>
        </w:rPr>
        <w:fldChar w:fldCharType="end"/>
      </w:r>
    </w:p>
    <w:p w14:paraId="2D377E38" w14:textId="4AD4A86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في المفقود زوجها</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_Toc92664017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570</w:t>
      </w:r>
      <w:r w:rsidR="00C134B8" w:rsidRPr="00C134B8">
        <w:rPr>
          <w:rFonts w:ascii="ahmadali" w:hAnsi="ahmadali" w:cs="ahmadali"/>
          <w:noProof/>
          <w:sz w:val="30"/>
          <w:szCs w:val="30"/>
        </w:rPr>
        <w:fldChar w:fldCharType="end"/>
      </w:r>
    </w:p>
    <w:p w14:paraId="0EF1464A" w14:textId="396C577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عدة وط</w:t>
      </w:r>
      <w:r w:rsidR="00CE2565" w:rsidRPr="00C134B8">
        <w:rPr>
          <w:rFonts w:ascii="ahmadali" w:hAnsi="ahmadali" w:cs="ahmadali"/>
          <w:noProof/>
          <w:sz w:val="30"/>
          <w:szCs w:val="30"/>
          <w:rtl/>
          <w:lang w:bidi="ar-IQ"/>
        </w:rPr>
        <w:t>‏</w:t>
      </w:r>
      <w:r w:rsidRPr="005C074A">
        <w:rPr>
          <w:rFonts w:ascii="ahmadali" w:hAnsi="ahmadali" w:cs="Lotus Linotype"/>
          <w:noProof/>
          <w:sz w:val="30"/>
          <w:szCs w:val="30"/>
          <w:rtl/>
          <w:lang w:bidi="ar-IQ"/>
        </w:rPr>
        <w:t>ء الشبهة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_Toc92664019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573</w:t>
      </w:r>
      <w:r w:rsidR="00C134B8" w:rsidRPr="00C134B8">
        <w:rPr>
          <w:rFonts w:ascii="ahmadali" w:hAnsi="ahmadali" w:cs="ahmadali"/>
          <w:noProof/>
          <w:sz w:val="30"/>
          <w:szCs w:val="30"/>
        </w:rPr>
        <w:fldChar w:fldCharType="end"/>
      </w:r>
    </w:p>
    <w:p w14:paraId="137F5493" w14:textId="4F636654" w:rsidR="00C134B8" w:rsidRPr="00C134B8" w:rsidRDefault="005C074A" w:rsidP="008404FB">
      <w:pPr>
        <w:pStyle w:val="13"/>
        <w:widowControl w:val="0"/>
      </w:pPr>
      <w:r w:rsidRPr="005C074A">
        <w:rPr>
          <w:rFonts w:cs="Lotus Linotype"/>
          <w:rtl/>
        </w:rPr>
        <w:t>كتاب الخلع والمباراة</w:t>
      </w:r>
      <w:r w:rsidR="00C134B8" w:rsidRPr="00C134B8">
        <w:tab/>
      </w:r>
      <w:r w:rsidR="00C134B8" w:rsidRPr="00C134B8">
        <w:fldChar w:fldCharType="begin"/>
      </w:r>
      <w:r w:rsidR="00C134B8" w:rsidRPr="00C134B8">
        <w:instrText xml:space="preserve"> PAGEREF _Toc92664021 \h </w:instrText>
      </w:r>
      <w:r w:rsidR="00C134B8" w:rsidRPr="00C134B8">
        <w:fldChar w:fldCharType="separate"/>
      </w:r>
      <w:r w:rsidR="00AC2254">
        <w:rPr>
          <w:rtl/>
        </w:rPr>
        <w:t>576</w:t>
      </w:r>
      <w:r w:rsidR="00C134B8" w:rsidRPr="00C134B8">
        <w:fldChar w:fldCharType="end"/>
      </w:r>
    </w:p>
    <w:p w14:paraId="16DC574F" w14:textId="13D3C277" w:rsidR="00C134B8" w:rsidRPr="00C134B8" w:rsidRDefault="005C074A" w:rsidP="008404FB">
      <w:pPr>
        <w:pStyle w:val="13"/>
        <w:widowControl w:val="0"/>
      </w:pPr>
      <w:r w:rsidRPr="005C074A">
        <w:rPr>
          <w:rFonts w:cs="Lotus Linotype"/>
          <w:rtl/>
        </w:rPr>
        <w:t>كتاب الأيمان والنذور</w:t>
      </w:r>
      <w:r w:rsidR="00C134B8" w:rsidRPr="00C134B8">
        <w:tab/>
      </w:r>
      <w:r w:rsidR="00C134B8" w:rsidRPr="00C134B8">
        <w:fldChar w:fldCharType="begin"/>
      </w:r>
      <w:r w:rsidR="00C134B8" w:rsidRPr="00C134B8">
        <w:instrText xml:space="preserve"> PAGEREF _Toc92664022 \h </w:instrText>
      </w:r>
      <w:r w:rsidR="00C134B8" w:rsidRPr="00C134B8">
        <w:fldChar w:fldCharType="separate"/>
      </w:r>
      <w:r w:rsidR="00AC2254">
        <w:rPr>
          <w:rtl/>
        </w:rPr>
        <w:t>581</w:t>
      </w:r>
      <w:r w:rsidR="00C134B8" w:rsidRPr="00C134B8">
        <w:fldChar w:fldCharType="end"/>
      </w:r>
    </w:p>
    <w:p w14:paraId="1E0E2541" w14:textId="2AB7E7B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 في اليمين</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_Toc92664023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581</w:t>
      </w:r>
      <w:r w:rsidR="00C134B8" w:rsidRPr="00C134B8">
        <w:rPr>
          <w:rFonts w:ascii="ahmadali" w:hAnsi="ahmadali" w:cs="ahmadali"/>
          <w:noProof/>
          <w:sz w:val="30"/>
          <w:szCs w:val="30"/>
        </w:rPr>
        <w:fldChar w:fldCharType="end"/>
      </w:r>
    </w:p>
    <w:p w14:paraId="6C3B6018" w14:textId="68CF020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 في النذر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_Toc92664025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584</w:t>
      </w:r>
      <w:r w:rsidR="00C134B8" w:rsidRPr="00C134B8">
        <w:rPr>
          <w:rFonts w:ascii="ahmadali" w:hAnsi="ahmadali" w:cs="ahmadali"/>
          <w:noProof/>
          <w:sz w:val="30"/>
          <w:szCs w:val="30"/>
        </w:rPr>
        <w:fldChar w:fldCharType="end"/>
      </w:r>
    </w:p>
    <w:p w14:paraId="55969AE1" w14:textId="76965D2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 في العهد</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_Toc92664027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588</w:t>
      </w:r>
      <w:r w:rsidR="00C134B8" w:rsidRPr="00C134B8">
        <w:rPr>
          <w:rFonts w:ascii="ahmadali" w:hAnsi="ahmadali" w:cs="ahmadali"/>
          <w:noProof/>
          <w:sz w:val="30"/>
          <w:szCs w:val="30"/>
        </w:rPr>
        <w:fldChar w:fldCharType="end"/>
      </w:r>
    </w:p>
    <w:p w14:paraId="2F2563B0" w14:textId="282EC8ED" w:rsidR="00C134B8" w:rsidRPr="00C134B8" w:rsidRDefault="005C074A" w:rsidP="008404FB">
      <w:pPr>
        <w:pStyle w:val="13"/>
        <w:widowControl w:val="0"/>
      </w:pPr>
      <w:r w:rsidRPr="005C074A">
        <w:rPr>
          <w:rFonts w:cs="Lotus Linotype"/>
          <w:rtl/>
        </w:rPr>
        <w:t>كتاب الكفّارات</w:t>
      </w:r>
      <w:r w:rsidR="00C134B8" w:rsidRPr="00C134B8">
        <w:tab/>
      </w:r>
      <w:r w:rsidR="00C134B8" w:rsidRPr="00C134B8">
        <w:fldChar w:fldCharType="begin"/>
      </w:r>
      <w:r w:rsidR="00C134B8" w:rsidRPr="00C134B8">
        <w:instrText xml:space="preserve"> PAGEREF _Toc92664029 \h </w:instrText>
      </w:r>
      <w:r w:rsidR="00C134B8" w:rsidRPr="00C134B8">
        <w:fldChar w:fldCharType="separate"/>
      </w:r>
      <w:r w:rsidR="00AC2254">
        <w:rPr>
          <w:rtl/>
        </w:rPr>
        <w:t>590</w:t>
      </w:r>
      <w:r w:rsidR="00C134B8" w:rsidRPr="00C134B8">
        <w:fldChar w:fldCharType="end"/>
      </w:r>
    </w:p>
    <w:p w14:paraId="486E1A39" w14:textId="5CA6FC8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في أقسامها وأحكامها</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_Toc92664030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590</w:t>
      </w:r>
      <w:r w:rsidR="00C134B8" w:rsidRPr="00C134B8">
        <w:rPr>
          <w:rFonts w:ascii="ahmadali" w:hAnsi="ahmadali" w:cs="ahmadali"/>
          <w:noProof/>
          <w:sz w:val="30"/>
          <w:szCs w:val="30"/>
        </w:rPr>
        <w:fldChar w:fldCharType="end"/>
      </w:r>
    </w:p>
    <w:p w14:paraId="42F0DAE4" w14:textId="74400E77" w:rsidR="00C134B8" w:rsidRPr="00C134B8" w:rsidRDefault="005C074A" w:rsidP="008404FB">
      <w:pPr>
        <w:pStyle w:val="13"/>
        <w:widowControl w:val="0"/>
      </w:pPr>
      <w:r w:rsidRPr="005C074A">
        <w:rPr>
          <w:rFonts w:cs="Lotus Linotype"/>
          <w:rtl/>
        </w:rPr>
        <w:t>كتاب الصيد والذباحة</w:t>
      </w:r>
      <w:r w:rsidR="00C134B8" w:rsidRPr="00C134B8">
        <w:tab/>
      </w:r>
      <w:r w:rsidR="00C134B8" w:rsidRPr="00C134B8">
        <w:fldChar w:fldCharType="begin"/>
      </w:r>
      <w:r w:rsidR="00C134B8" w:rsidRPr="00C134B8">
        <w:instrText xml:space="preserve"> PAGEREF _Toc92664031 \h </w:instrText>
      </w:r>
      <w:r w:rsidR="00C134B8" w:rsidRPr="00C134B8">
        <w:fldChar w:fldCharType="separate"/>
      </w:r>
      <w:r w:rsidR="00AC2254">
        <w:rPr>
          <w:rtl/>
        </w:rPr>
        <w:t>597</w:t>
      </w:r>
      <w:r w:rsidR="00C134B8" w:rsidRPr="00C134B8">
        <w:fldChar w:fldCharType="end"/>
      </w:r>
    </w:p>
    <w:p w14:paraId="2D0A4308" w14:textId="0DB36D6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القول في الصيد</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_Toc92664032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597</w:t>
      </w:r>
      <w:r w:rsidR="00C134B8" w:rsidRPr="00C134B8">
        <w:rPr>
          <w:rFonts w:ascii="ahmadali" w:hAnsi="ahmadali" w:cs="ahmadali"/>
          <w:noProof/>
          <w:sz w:val="30"/>
          <w:szCs w:val="30"/>
        </w:rPr>
        <w:fldChar w:fldCharType="end"/>
      </w:r>
    </w:p>
    <w:p w14:paraId="7DBA5A73" w14:textId="2909552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ذكاة السمك والجراد</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_Toc92664033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603</w:t>
      </w:r>
      <w:r w:rsidR="00C134B8" w:rsidRPr="00C134B8">
        <w:rPr>
          <w:rFonts w:ascii="ahmadali" w:hAnsi="ahmadali" w:cs="ahmadali"/>
          <w:noProof/>
          <w:sz w:val="30"/>
          <w:szCs w:val="30"/>
        </w:rPr>
        <w:fldChar w:fldCharType="end"/>
      </w:r>
    </w:p>
    <w:p w14:paraId="65369665" w14:textId="198EA74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ذكاة الجراد</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_Toc92664035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605</w:t>
      </w:r>
      <w:r w:rsidR="00C134B8" w:rsidRPr="00C134B8">
        <w:rPr>
          <w:rFonts w:ascii="ahmadali" w:hAnsi="ahmadali" w:cs="ahmadali"/>
          <w:noProof/>
          <w:sz w:val="30"/>
          <w:szCs w:val="30"/>
        </w:rPr>
        <w:fldChar w:fldCharType="end"/>
      </w:r>
    </w:p>
    <w:p w14:paraId="7A348D42" w14:textId="6BB8D064"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الذباحة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_Toc92664036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605</w:t>
      </w:r>
      <w:r w:rsidR="00C134B8" w:rsidRPr="00C134B8">
        <w:rPr>
          <w:rFonts w:ascii="ahmadali" w:hAnsi="ahmadali" w:cs="ahmadali"/>
          <w:noProof/>
          <w:sz w:val="30"/>
          <w:szCs w:val="30"/>
        </w:rPr>
        <w:fldChar w:fldCharType="end"/>
      </w:r>
    </w:p>
    <w:p w14:paraId="4BBA9252" w14:textId="21471CB6" w:rsidR="00C134B8" w:rsidRPr="00C134B8" w:rsidRDefault="005C074A" w:rsidP="008404FB">
      <w:pPr>
        <w:pStyle w:val="13"/>
        <w:widowControl w:val="0"/>
      </w:pPr>
      <w:r w:rsidRPr="005C074A">
        <w:rPr>
          <w:rFonts w:cs="Lotus Linotype"/>
          <w:rtl/>
        </w:rPr>
        <w:t>كتاب الأطعمة والأشربة</w:t>
      </w:r>
      <w:r w:rsidR="00C134B8" w:rsidRPr="00C134B8">
        <w:tab/>
      </w:r>
      <w:r w:rsidR="00C134B8" w:rsidRPr="00C134B8">
        <w:fldChar w:fldCharType="begin"/>
      </w:r>
      <w:r w:rsidR="00C134B8" w:rsidRPr="00C134B8">
        <w:instrText xml:space="preserve"> PAGEREF _Toc92664038 \h </w:instrText>
      </w:r>
      <w:r w:rsidR="00C134B8" w:rsidRPr="00C134B8">
        <w:fldChar w:fldCharType="separate"/>
      </w:r>
      <w:r w:rsidR="00AC2254">
        <w:rPr>
          <w:rtl/>
        </w:rPr>
        <w:t>614</w:t>
      </w:r>
      <w:r w:rsidR="00C134B8" w:rsidRPr="00C134B8">
        <w:fldChar w:fldCharType="end"/>
      </w:r>
    </w:p>
    <w:p w14:paraId="4F8C32F3" w14:textId="67F34A1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(القسم الأوّل): حيوان البحر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_Toc92664039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614</w:t>
      </w:r>
      <w:r w:rsidR="00C134B8" w:rsidRPr="00C134B8">
        <w:rPr>
          <w:rFonts w:ascii="ahmadali" w:hAnsi="ahmadali" w:cs="ahmadali"/>
          <w:noProof/>
          <w:sz w:val="30"/>
          <w:szCs w:val="30"/>
        </w:rPr>
        <w:fldChar w:fldCharType="end"/>
      </w:r>
    </w:p>
    <w:p w14:paraId="508B61FA" w14:textId="71CB1B8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(القسم الثاني): البهائم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_Toc92664040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615</w:t>
      </w:r>
      <w:r w:rsidR="00C134B8" w:rsidRPr="00C134B8">
        <w:rPr>
          <w:rFonts w:ascii="ahmadali" w:hAnsi="ahmadali" w:cs="ahmadali"/>
          <w:noProof/>
          <w:sz w:val="30"/>
          <w:szCs w:val="30"/>
        </w:rPr>
        <w:fldChar w:fldCharType="end"/>
      </w:r>
    </w:p>
    <w:p w14:paraId="0E3A9B86" w14:textId="2464E8BB"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(القسم الثالث): الطيور</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_Toc92664041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616</w:t>
      </w:r>
      <w:r w:rsidR="00C134B8" w:rsidRPr="00C134B8">
        <w:rPr>
          <w:rFonts w:ascii="ahmadali" w:hAnsi="ahmadali" w:cs="ahmadali"/>
          <w:noProof/>
          <w:sz w:val="30"/>
          <w:szCs w:val="30"/>
        </w:rPr>
        <w:fldChar w:fldCharType="end"/>
      </w:r>
    </w:p>
    <w:p w14:paraId="796D2623" w14:textId="2AD461A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(القسم الرابع): في المائع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_Toc92664042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619</w:t>
      </w:r>
      <w:r w:rsidR="00C134B8" w:rsidRPr="00C134B8">
        <w:rPr>
          <w:rFonts w:ascii="ahmadali" w:hAnsi="ahmadali" w:cs="ahmadali"/>
          <w:noProof/>
          <w:sz w:val="30"/>
          <w:szCs w:val="30"/>
        </w:rPr>
        <w:fldChar w:fldCharType="end"/>
      </w:r>
    </w:p>
    <w:p w14:paraId="6B5D1156" w14:textId="5C629391" w:rsidR="00C134B8" w:rsidRPr="00C134B8" w:rsidRDefault="005C074A" w:rsidP="008404FB">
      <w:pPr>
        <w:pStyle w:val="13"/>
        <w:widowControl w:val="0"/>
      </w:pPr>
      <w:r w:rsidRPr="005C074A">
        <w:rPr>
          <w:rFonts w:cs="Lotus Linotype"/>
          <w:rtl/>
        </w:rPr>
        <w:t>كتاب الإرث</w:t>
      </w:r>
      <w:r w:rsidR="00C134B8" w:rsidRPr="00C134B8">
        <w:tab/>
      </w:r>
      <w:r w:rsidR="00C134B8" w:rsidRPr="00C134B8">
        <w:fldChar w:fldCharType="begin"/>
      </w:r>
      <w:r w:rsidR="00C134B8" w:rsidRPr="00C134B8">
        <w:instrText xml:space="preserve"> PAGEREF _Toc92664043 \h </w:instrText>
      </w:r>
      <w:r w:rsidR="00C134B8" w:rsidRPr="00C134B8">
        <w:fldChar w:fldCharType="separate"/>
      </w:r>
      <w:r w:rsidR="00AC2254">
        <w:rPr>
          <w:rtl/>
        </w:rPr>
        <w:t>621</w:t>
      </w:r>
      <w:r w:rsidR="00C134B8" w:rsidRPr="00C134B8">
        <w:fldChar w:fldCharType="end"/>
      </w:r>
    </w:p>
    <w:p w14:paraId="6C6EFD69" w14:textId="342330F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الأوّل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_Toc92664044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621</w:t>
      </w:r>
      <w:r w:rsidR="00C134B8" w:rsidRPr="00C134B8">
        <w:rPr>
          <w:rFonts w:ascii="ahmadali" w:hAnsi="ahmadali" w:cs="ahmadali"/>
          <w:noProof/>
          <w:sz w:val="30"/>
          <w:szCs w:val="30"/>
        </w:rPr>
        <w:fldChar w:fldCharType="end"/>
      </w:r>
    </w:p>
    <w:p w14:paraId="78FC9802" w14:textId="320515B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الثاني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_Toc92664045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625</w:t>
      </w:r>
      <w:r w:rsidR="00C134B8" w:rsidRPr="00C134B8">
        <w:rPr>
          <w:rFonts w:ascii="ahmadali" w:hAnsi="ahmadali" w:cs="ahmadali"/>
          <w:noProof/>
          <w:sz w:val="30"/>
          <w:szCs w:val="30"/>
        </w:rPr>
        <w:fldChar w:fldCharType="end"/>
      </w:r>
    </w:p>
    <w:p w14:paraId="0D60701A" w14:textId="47087E7C"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موانع الإرث ثلاثة : الكفر، والقتل، والرقّ.</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_Toc92664046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625</w:t>
      </w:r>
      <w:r w:rsidR="00C134B8" w:rsidRPr="00C134B8">
        <w:rPr>
          <w:rFonts w:ascii="ahmadali" w:hAnsi="ahmadali" w:cs="ahmadali"/>
          <w:noProof/>
          <w:sz w:val="30"/>
          <w:szCs w:val="30"/>
        </w:rPr>
        <w:fldChar w:fldCharType="end"/>
      </w:r>
    </w:p>
    <w:p w14:paraId="47B95429" w14:textId="24CBBD7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(الثاني من موانع الإرث : القتل)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_Toc92664047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625</w:t>
      </w:r>
      <w:r w:rsidR="00C134B8" w:rsidRPr="00C134B8">
        <w:rPr>
          <w:rFonts w:ascii="ahmadali" w:hAnsi="ahmadali" w:cs="ahmadali"/>
          <w:noProof/>
          <w:sz w:val="30"/>
          <w:szCs w:val="30"/>
        </w:rPr>
        <w:fldChar w:fldCharType="end"/>
      </w:r>
    </w:p>
    <w:p w14:paraId="2BDE8402" w14:textId="752BED8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الفصل الثالث</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_Toc92664048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628</w:t>
      </w:r>
      <w:r w:rsidR="00C134B8" w:rsidRPr="00C134B8">
        <w:rPr>
          <w:rFonts w:ascii="ahmadali" w:hAnsi="ahmadali" w:cs="ahmadali"/>
          <w:noProof/>
          <w:sz w:val="30"/>
          <w:szCs w:val="30"/>
        </w:rPr>
        <w:fldChar w:fldCharType="end"/>
      </w:r>
    </w:p>
    <w:p w14:paraId="127B15C6" w14:textId="60A404E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(في كيفيّة الإرث حسب مراتبه)</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_Toc92664049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628</w:t>
      </w:r>
      <w:r w:rsidR="00C134B8" w:rsidRPr="00C134B8">
        <w:rPr>
          <w:rFonts w:ascii="ahmadali" w:hAnsi="ahmadali" w:cs="ahmadali"/>
          <w:noProof/>
          <w:sz w:val="30"/>
          <w:szCs w:val="30"/>
        </w:rPr>
        <w:fldChar w:fldCharType="end"/>
      </w:r>
    </w:p>
    <w:p w14:paraId="16FF06A1" w14:textId="1C1B6176"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(المرتبة الثانية : الاخوة والأجداد)</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_Toc92664050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631</w:t>
      </w:r>
      <w:r w:rsidR="00C134B8" w:rsidRPr="00C134B8">
        <w:rPr>
          <w:rFonts w:ascii="ahmadali" w:hAnsi="ahmadali" w:cs="ahmadali"/>
          <w:noProof/>
          <w:sz w:val="30"/>
          <w:szCs w:val="30"/>
        </w:rPr>
        <w:fldChar w:fldCharType="end"/>
      </w:r>
    </w:p>
    <w:p w14:paraId="50ADFCB8" w14:textId="4FC5EE0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(المرتبة الثالثة: الأعمام والأخوال)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_Toc92664051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635</w:t>
      </w:r>
      <w:r w:rsidR="00C134B8" w:rsidRPr="00C134B8">
        <w:rPr>
          <w:rFonts w:ascii="ahmadali" w:hAnsi="ahmadali" w:cs="ahmadali"/>
          <w:noProof/>
          <w:sz w:val="30"/>
          <w:szCs w:val="30"/>
        </w:rPr>
        <w:fldChar w:fldCharType="end"/>
      </w:r>
    </w:p>
    <w:p w14:paraId="3DC4FB75" w14:textId="1530FE2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الميراث بالسبب</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_Toc92664052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637</w:t>
      </w:r>
      <w:r w:rsidR="00C134B8" w:rsidRPr="00C134B8">
        <w:rPr>
          <w:rFonts w:ascii="ahmadali" w:hAnsi="ahmadali" w:cs="ahmadali"/>
          <w:noProof/>
          <w:sz w:val="30"/>
          <w:szCs w:val="30"/>
        </w:rPr>
        <w:fldChar w:fldCharType="end"/>
      </w:r>
    </w:p>
    <w:p w14:paraId="26D34F3C" w14:textId="31F6B793"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ميراث ولد الزنا، والحمل، والمفقود</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_Toc92664054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639</w:t>
      </w:r>
      <w:r w:rsidR="00C134B8" w:rsidRPr="00C134B8">
        <w:rPr>
          <w:rFonts w:ascii="ahmadali" w:hAnsi="ahmadali" w:cs="ahmadali"/>
          <w:noProof/>
          <w:sz w:val="30"/>
          <w:szCs w:val="30"/>
        </w:rPr>
        <w:fldChar w:fldCharType="end"/>
      </w:r>
    </w:p>
    <w:p w14:paraId="18D0DF39" w14:textId="1852B30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ميراث الخنثى</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_Toc92664056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641</w:t>
      </w:r>
      <w:r w:rsidR="00C134B8" w:rsidRPr="00C134B8">
        <w:rPr>
          <w:rFonts w:ascii="ahmadali" w:hAnsi="ahmadali" w:cs="ahmadali"/>
          <w:noProof/>
          <w:sz w:val="30"/>
          <w:szCs w:val="30"/>
        </w:rPr>
        <w:fldChar w:fldCharType="end"/>
      </w:r>
    </w:p>
    <w:p w14:paraId="2F08470D" w14:textId="314C359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فصل ميراث الغرقى، والمهدوم عليهم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_Toc92664058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642</w:t>
      </w:r>
      <w:r w:rsidR="00C134B8" w:rsidRPr="00C134B8">
        <w:rPr>
          <w:rFonts w:ascii="ahmadali" w:hAnsi="ahmadali" w:cs="ahmadali"/>
          <w:noProof/>
          <w:sz w:val="30"/>
          <w:szCs w:val="30"/>
        </w:rPr>
        <w:fldChar w:fldCharType="end"/>
      </w:r>
    </w:p>
    <w:p w14:paraId="24030901" w14:textId="1F3FAA26"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(خاتمة)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_Toc92664060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644</w:t>
      </w:r>
      <w:r w:rsidR="00C134B8" w:rsidRPr="00C134B8">
        <w:rPr>
          <w:rFonts w:ascii="ahmadali" w:hAnsi="ahmadali" w:cs="ahmadali"/>
          <w:noProof/>
          <w:sz w:val="30"/>
          <w:szCs w:val="30"/>
        </w:rPr>
        <w:fldChar w:fldCharType="end"/>
      </w:r>
    </w:p>
    <w:p w14:paraId="237D37B8" w14:textId="3B794BB7" w:rsidR="00C134B8" w:rsidRPr="00C134B8" w:rsidRDefault="005C074A" w:rsidP="008404FB">
      <w:pPr>
        <w:pStyle w:val="13"/>
        <w:widowControl w:val="0"/>
      </w:pPr>
      <w:r w:rsidRPr="005C074A">
        <w:rPr>
          <w:rFonts w:cs="Lotus Linotype"/>
          <w:rtl/>
        </w:rPr>
        <w:t>مستحدثات المسائل</w:t>
      </w:r>
      <w:r w:rsidR="00C134B8" w:rsidRPr="00C134B8">
        <w:tab/>
      </w:r>
      <w:r w:rsidR="00C134B8" w:rsidRPr="00C134B8">
        <w:fldChar w:fldCharType="begin"/>
      </w:r>
      <w:r w:rsidR="00C134B8" w:rsidRPr="00C134B8">
        <w:instrText xml:space="preserve"> PAGEREF _Toc92664061 \h </w:instrText>
      </w:r>
      <w:r w:rsidR="00C134B8" w:rsidRPr="00C134B8">
        <w:fldChar w:fldCharType="separate"/>
      </w:r>
      <w:r w:rsidR="00AC2254">
        <w:rPr>
          <w:rtl/>
        </w:rPr>
        <w:t>647</w:t>
      </w:r>
      <w:r w:rsidR="00C134B8" w:rsidRPr="00C134B8">
        <w:fldChar w:fldCharType="end"/>
      </w:r>
    </w:p>
    <w:p w14:paraId="15CF44D8" w14:textId="7D3F5FB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المصارف والبنوك</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_Toc92664062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647</w:t>
      </w:r>
      <w:r w:rsidR="00C134B8" w:rsidRPr="00C134B8">
        <w:rPr>
          <w:rFonts w:ascii="ahmadali" w:hAnsi="ahmadali" w:cs="ahmadali"/>
          <w:noProof/>
          <w:sz w:val="30"/>
          <w:szCs w:val="30"/>
        </w:rPr>
        <w:fldChar w:fldCharType="end"/>
      </w:r>
    </w:p>
    <w:p w14:paraId="4B90D262" w14:textId="273CFCE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الاعتمادات</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_Toc92664063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652</w:t>
      </w:r>
      <w:r w:rsidR="00C134B8" w:rsidRPr="00C134B8">
        <w:rPr>
          <w:rFonts w:ascii="ahmadali" w:hAnsi="ahmadali" w:cs="ahmadali"/>
          <w:noProof/>
          <w:sz w:val="30"/>
          <w:szCs w:val="30"/>
        </w:rPr>
        <w:fldChar w:fldCharType="end"/>
      </w:r>
    </w:p>
    <w:p w14:paraId="0DE3D11F" w14:textId="7E7F0855"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خزن البضائع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_Toc92664064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653</w:t>
      </w:r>
      <w:r w:rsidR="00C134B8" w:rsidRPr="00C134B8">
        <w:rPr>
          <w:rFonts w:ascii="ahmadali" w:hAnsi="ahmadali" w:cs="ahmadali"/>
          <w:noProof/>
          <w:sz w:val="30"/>
          <w:szCs w:val="30"/>
        </w:rPr>
        <w:fldChar w:fldCharType="end"/>
      </w:r>
    </w:p>
    <w:p w14:paraId="77DA4BBB" w14:textId="3A8F920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الكفالة عند البنوك</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_Toc92664065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654</w:t>
      </w:r>
      <w:r w:rsidR="00C134B8" w:rsidRPr="00C134B8">
        <w:rPr>
          <w:rFonts w:ascii="ahmadali" w:hAnsi="ahmadali" w:cs="ahmadali"/>
          <w:noProof/>
          <w:sz w:val="30"/>
          <w:szCs w:val="30"/>
        </w:rPr>
        <w:fldChar w:fldCharType="end"/>
      </w:r>
    </w:p>
    <w:p w14:paraId="0C982AFD" w14:textId="202D45E6"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مسائل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_Toc92664066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655</w:t>
      </w:r>
      <w:r w:rsidR="00C134B8" w:rsidRPr="00C134B8">
        <w:rPr>
          <w:rFonts w:ascii="ahmadali" w:hAnsi="ahmadali" w:cs="ahmadali"/>
          <w:noProof/>
          <w:sz w:val="30"/>
          <w:szCs w:val="30"/>
        </w:rPr>
        <w:fldChar w:fldCharType="end"/>
      </w:r>
    </w:p>
    <w:p w14:paraId="44B5EE85" w14:textId="74B727B6"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بيع السهام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_Toc92664067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656</w:t>
      </w:r>
      <w:r w:rsidR="00C134B8" w:rsidRPr="00C134B8">
        <w:rPr>
          <w:rFonts w:ascii="ahmadali" w:hAnsi="ahmadali" w:cs="ahmadali"/>
          <w:noProof/>
          <w:sz w:val="30"/>
          <w:szCs w:val="30"/>
        </w:rPr>
        <w:fldChar w:fldCharType="end"/>
      </w:r>
    </w:p>
    <w:p w14:paraId="128C5084" w14:textId="23D34564"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بيع السندات</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_Toc92664068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657</w:t>
      </w:r>
      <w:r w:rsidR="00C134B8" w:rsidRPr="00C134B8">
        <w:rPr>
          <w:rFonts w:ascii="ahmadali" w:hAnsi="ahmadali" w:cs="ahmadali"/>
          <w:noProof/>
          <w:sz w:val="30"/>
          <w:szCs w:val="30"/>
        </w:rPr>
        <w:fldChar w:fldCharType="end"/>
      </w:r>
    </w:p>
    <w:p w14:paraId="2BF99685" w14:textId="1B1343C2"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التحويل الداخلي والخارجي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_Toc92664069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658</w:t>
      </w:r>
      <w:r w:rsidR="00C134B8" w:rsidRPr="00C134B8">
        <w:rPr>
          <w:rFonts w:ascii="ahmadali" w:hAnsi="ahmadali" w:cs="ahmadali"/>
          <w:noProof/>
          <w:sz w:val="30"/>
          <w:szCs w:val="30"/>
        </w:rPr>
        <w:fldChar w:fldCharType="end"/>
      </w:r>
    </w:p>
    <w:p w14:paraId="2110397F" w14:textId="7DAF471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الحوالات المصرفية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_Toc92664070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660</w:t>
      </w:r>
      <w:r w:rsidR="00C134B8" w:rsidRPr="00C134B8">
        <w:rPr>
          <w:rFonts w:ascii="ahmadali" w:hAnsi="ahmadali" w:cs="ahmadali"/>
          <w:noProof/>
          <w:sz w:val="30"/>
          <w:szCs w:val="30"/>
        </w:rPr>
        <w:fldChar w:fldCharType="end"/>
      </w:r>
    </w:p>
    <w:p w14:paraId="067A7410" w14:textId="67C7B34F"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جوائز البنك</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_Toc92664071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661</w:t>
      </w:r>
      <w:r w:rsidR="00C134B8" w:rsidRPr="00C134B8">
        <w:rPr>
          <w:rFonts w:ascii="ahmadali" w:hAnsi="ahmadali" w:cs="ahmadali"/>
          <w:noProof/>
          <w:sz w:val="30"/>
          <w:szCs w:val="30"/>
        </w:rPr>
        <w:fldChar w:fldCharType="end"/>
      </w:r>
    </w:p>
    <w:p w14:paraId="22C342C3" w14:textId="241434D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تحصيل الكمبيالات أو الصكوك</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_Toc92664072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662</w:t>
      </w:r>
      <w:r w:rsidR="00C134B8" w:rsidRPr="00C134B8">
        <w:rPr>
          <w:rFonts w:ascii="ahmadali" w:hAnsi="ahmadali" w:cs="ahmadali"/>
          <w:noProof/>
          <w:sz w:val="30"/>
          <w:szCs w:val="30"/>
        </w:rPr>
        <w:fldChar w:fldCharType="end"/>
      </w:r>
    </w:p>
    <w:p w14:paraId="37E4E81D" w14:textId="6BCDD256"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بيع العملات الأجنبية وشراؤها</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_Toc92664073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663</w:t>
      </w:r>
      <w:r w:rsidR="00C134B8" w:rsidRPr="00C134B8">
        <w:rPr>
          <w:rFonts w:ascii="ahmadali" w:hAnsi="ahmadali" w:cs="ahmadali"/>
          <w:noProof/>
          <w:sz w:val="30"/>
          <w:szCs w:val="30"/>
        </w:rPr>
        <w:fldChar w:fldCharType="end"/>
      </w:r>
    </w:p>
    <w:p w14:paraId="63A97FFE" w14:textId="6C765E96"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الحساب الجاري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_Toc92664074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664</w:t>
      </w:r>
      <w:r w:rsidR="00C134B8" w:rsidRPr="00C134B8">
        <w:rPr>
          <w:rFonts w:ascii="ahmadali" w:hAnsi="ahmadali" w:cs="ahmadali"/>
          <w:noProof/>
          <w:sz w:val="30"/>
          <w:szCs w:val="30"/>
        </w:rPr>
        <w:fldChar w:fldCharType="end"/>
      </w:r>
    </w:p>
    <w:p w14:paraId="78A01CD8" w14:textId="544A5940"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الكمبيالات والصكوك (الشيك)</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_Toc92664075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664</w:t>
      </w:r>
      <w:r w:rsidR="00C134B8" w:rsidRPr="00C134B8">
        <w:rPr>
          <w:rFonts w:ascii="ahmadali" w:hAnsi="ahmadali" w:cs="ahmadali"/>
          <w:noProof/>
          <w:sz w:val="30"/>
          <w:szCs w:val="30"/>
        </w:rPr>
        <w:fldChar w:fldCharType="end"/>
      </w:r>
    </w:p>
    <w:p w14:paraId="317F880D" w14:textId="1D081DB0"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أعمال البنوك والشركات</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_Toc92664076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668</w:t>
      </w:r>
      <w:r w:rsidR="00C134B8" w:rsidRPr="00C134B8">
        <w:rPr>
          <w:rFonts w:ascii="ahmadali" w:hAnsi="ahmadali" w:cs="ahmadali"/>
          <w:noProof/>
          <w:sz w:val="30"/>
          <w:szCs w:val="30"/>
        </w:rPr>
        <w:fldChar w:fldCharType="end"/>
      </w:r>
    </w:p>
    <w:p w14:paraId="04931EB0" w14:textId="32A29CF4"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عقد التأمين</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_Toc92664077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669</w:t>
      </w:r>
      <w:r w:rsidR="00C134B8" w:rsidRPr="00C134B8">
        <w:rPr>
          <w:rFonts w:ascii="ahmadali" w:hAnsi="ahmadali" w:cs="ahmadali"/>
          <w:noProof/>
          <w:sz w:val="30"/>
          <w:szCs w:val="30"/>
        </w:rPr>
        <w:fldChar w:fldCharType="end"/>
      </w:r>
    </w:p>
    <w:p w14:paraId="1B0CEFC0" w14:textId="6B1729C7"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السرقفلية ـ حق الخلو</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_Toc92664078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673</w:t>
      </w:r>
      <w:r w:rsidR="00C134B8" w:rsidRPr="00C134B8">
        <w:rPr>
          <w:rFonts w:ascii="ahmadali" w:hAnsi="ahmadali" w:cs="ahmadali"/>
          <w:noProof/>
          <w:sz w:val="30"/>
          <w:szCs w:val="30"/>
        </w:rPr>
        <w:fldChar w:fldCharType="end"/>
      </w:r>
    </w:p>
    <w:p w14:paraId="5A5659DD" w14:textId="16EC139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قاعدة الإلزام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_Toc92664079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675</w:t>
      </w:r>
      <w:r w:rsidR="00C134B8" w:rsidRPr="00C134B8">
        <w:rPr>
          <w:rFonts w:ascii="ahmadali" w:hAnsi="ahmadali" w:cs="ahmadali"/>
          <w:noProof/>
          <w:sz w:val="30"/>
          <w:szCs w:val="30"/>
        </w:rPr>
        <w:fldChar w:fldCharType="end"/>
      </w:r>
    </w:p>
    <w:p w14:paraId="3DC24735" w14:textId="231E68BB"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أحكام التشريح</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_Toc92664080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678</w:t>
      </w:r>
      <w:r w:rsidR="00C134B8" w:rsidRPr="00C134B8">
        <w:rPr>
          <w:rFonts w:ascii="ahmadali" w:hAnsi="ahmadali" w:cs="ahmadali"/>
          <w:noProof/>
          <w:sz w:val="30"/>
          <w:szCs w:val="30"/>
        </w:rPr>
        <w:fldChar w:fldCharType="end"/>
      </w:r>
    </w:p>
    <w:p w14:paraId="61328083" w14:textId="30619054"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lastRenderedPageBreak/>
        <w:t>أحكام الترقيع</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_Toc92664081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679</w:t>
      </w:r>
      <w:r w:rsidR="00C134B8" w:rsidRPr="00C134B8">
        <w:rPr>
          <w:rFonts w:ascii="ahmadali" w:hAnsi="ahmadali" w:cs="ahmadali"/>
          <w:noProof/>
          <w:sz w:val="30"/>
          <w:szCs w:val="30"/>
        </w:rPr>
        <w:fldChar w:fldCharType="end"/>
      </w:r>
    </w:p>
    <w:p w14:paraId="69790DA2" w14:textId="46951BDE"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التلقيح الصناعي</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_Toc92664082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680</w:t>
      </w:r>
      <w:r w:rsidR="00C134B8" w:rsidRPr="00C134B8">
        <w:rPr>
          <w:rFonts w:ascii="ahmadali" w:hAnsi="ahmadali" w:cs="ahmadali"/>
          <w:noProof/>
          <w:sz w:val="30"/>
          <w:szCs w:val="30"/>
        </w:rPr>
        <w:fldChar w:fldCharType="end"/>
      </w:r>
    </w:p>
    <w:p w14:paraId="640CFD34" w14:textId="7242B306"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أحكام تحديد النسل</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_Toc92664083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681</w:t>
      </w:r>
      <w:r w:rsidR="00C134B8" w:rsidRPr="00C134B8">
        <w:rPr>
          <w:rFonts w:ascii="ahmadali" w:hAnsi="ahmadali" w:cs="ahmadali"/>
          <w:noProof/>
          <w:sz w:val="30"/>
          <w:szCs w:val="30"/>
        </w:rPr>
        <w:fldChar w:fldCharType="end"/>
      </w:r>
    </w:p>
    <w:p w14:paraId="615AAFAC" w14:textId="3B161A5A"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أحكام الشوارع المفتوحة من قبل الدولة</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_Toc92664084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682</w:t>
      </w:r>
      <w:r w:rsidR="00C134B8" w:rsidRPr="00C134B8">
        <w:rPr>
          <w:rFonts w:ascii="ahmadali" w:hAnsi="ahmadali" w:cs="ahmadali"/>
          <w:noProof/>
          <w:sz w:val="30"/>
          <w:szCs w:val="30"/>
        </w:rPr>
        <w:fldChar w:fldCharType="end"/>
      </w:r>
    </w:p>
    <w:p w14:paraId="6F123605" w14:textId="47379179"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مسائل الصلاة والصيام</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_Toc92664085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684</w:t>
      </w:r>
      <w:r w:rsidR="00C134B8" w:rsidRPr="00C134B8">
        <w:rPr>
          <w:rFonts w:ascii="ahmadali" w:hAnsi="ahmadali" w:cs="ahmadali"/>
          <w:noProof/>
          <w:sz w:val="30"/>
          <w:szCs w:val="30"/>
        </w:rPr>
        <w:fldChar w:fldCharType="end"/>
      </w:r>
    </w:p>
    <w:p w14:paraId="28AF442C" w14:textId="0DEE638D"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أوراق اليانصيب</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_Toc92664086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687</w:t>
      </w:r>
      <w:r w:rsidR="00C134B8" w:rsidRPr="00C134B8">
        <w:rPr>
          <w:rFonts w:ascii="ahmadali" w:hAnsi="ahmadali" w:cs="ahmadali"/>
          <w:noProof/>
          <w:sz w:val="30"/>
          <w:szCs w:val="30"/>
        </w:rPr>
        <w:fldChar w:fldCharType="end"/>
      </w:r>
    </w:p>
    <w:p w14:paraId="66D7041B" w14:textId="73B60C28" w:rsidR="00C134B8" w:rsidRPr="00C134B8" w:rsidRDefault="005C074A" w:rsidP="008404FB">
      <w:pPr>
        <w:pStyle w:val="21"/>
        <w:widowControl w:val="0"/>
        <w:tabs>
          <w:tab w:val="right" w:leader="dot" w:pos="7133"/>
        </w:tabs>
        <w:spacing w:after="0" w:line="240" w:lineRule="auto"/>
        <w:rPr>
          <w:rFonts w:ascii="ahmadali" w:hAnsi="ahmadali" w:cs="ahmadali"/>
          <w:noProof/>
          <w:sz w:val="30"/>
          <w:szCs w:val="30"/>
        </w:rPr>
      </w:pPr>
      <w:r w:rsidRPr="005C074A">
        <w:rPr>
          <w:rFonts w:ascii="ahmadali" w:hAnsi="ahmadali" w:cs="Lotus Linotype"/>
          <w:noProof/>
          <w:sz w:val="30"/>
          <w:szCs w:val="30"/>
          <w:rtl/>
          <w:lang w:bidi="ar-IQ"/>
        </w:rPr>
        <w:t>الفهرس</w:t>
      </w:r>
      <w:r w:rsidR="00C134B8" w:rsidRPr="00C134B8">
        <w:rPr>
          <w:rFonts w:ascii="ahmadali" w:hAnsi="ahmadali" w:cs="ahmadali"/>
          <w:noProof/>
          <w:sz w:val="30"/>
          <w:szCs w:val="30"/>
        </w:rPr>
        <w:tab/>
      </w:r>
      <w:r w:rsidR="00C134B8" w:rsidRPr="00C134B8">
        <w:rPr>
          <w:rFonts w:ascii="ahmadali" w:hAnsi="ahmadali" w:cs="ahmadali"/>
          <w:noProof/>
          <w:sz w:val="30"/>
          <w:szCs w:val="30"/>
        </w:rPr>
        <w:fldChar w:fldCharType="begin"/>
      </w:r>
      <w:r w:rsidR="00C134B8" w:rsidRPr="00C134B8">
        <w:rPr>
          <w:rFonts w:ascii="ahmadali" w:hAnsi="ahmadali" w:cs="ahmadali"/>
          <w:noProof/>
          <w:sz w:val="30"/>
          <w:szCs w:val="30"/>
        </w:rPr>
        <w:instrText xml:space="preserve"> PAGEREF _Toc92664087 \h </w:instrText>
      </w:r>
      <w:r w:rsidR="00C134B8" w:rsidRPr="00C134B8">
        <w:rPr>
          <w:rFonts w:ascii="ahmadali" w:hAnsi="ahmadali" w:cs="ahmadali"/>
          <w:noProof/>
          <w:sz w:val="30"/>
          <w:szCs w:val="30"/>
        </w:rPr>
      </w:r>
      <w:r w:rsidR="00C134B8" w:rsidRPr="00C134B8">
        <w:rPr>
          <w:rFonts w:ascii="ahmadali" w:hAnsi="ahmadali" w:cs="ahmadali"/>
          <w:noProof/>
          <w:sz w:val="30"/>
          <w:szCs w:val="30"/>
        </w:rPr>
        <w:fldChar w:fldCharType="separate"/>
      </w:r>
      <w:r w:rsidR="00AC2254">
        <w:rPr>
          <w:rFonts w:ascii="ahmadali" w:hAnsi="ahmadali" w:cs="ahmadali"/>
          <w:noProof/>
          <w:sz w:val="30"/>
          <w:szCs w:val="30"/>
          <w:rtl/>
        </w:rPr>
        <w:t>689</w:t>
      </w:r>
      <w:r w:rsidR="00C134B8" w:rsidRPr="00C134B8">
        <w:rPr>
          <w:rFonts w:ascii="ahmadali" w:hAnsi="ahmadali" w:cs="ahmadali"/>
          <w:noProof/>
          <w:sz w:val="30"/>
          <w:szCs w:val="30"/>
        </w:rPr>
        <w:fldChar w:fldCharType="end"/>
      </w:r>
    </w:p>
    <w:p w14:paraId="64DEC9CD" w14:textId="77777777" w:rsidR="00B82AAB" w:rsidRPr="00C134B8" w:rsidRDefault="00C134B8" w:rsidP="008404FB">
      <w:pPr>
        <w:widowControl w:val="0"/>
        <w:spacing w:after="0" w:line="240" w:lineRule="auto"/>
        <w:jc w:val="both"/>
        <w:rPr>
          <w:rFonts w:ascii="ahmadali" w:eastAsia="Times New Roman" w:hAnsi="ahmadali" w:cs="ahmadali"/>
          <w:sz w:val="30"/>
          <w:szCs w:val="30"/>
          <w:rtl/>
          <w:lang w:bidi="ar-IQ"/>
        </w:rPr>
      </w:pPr>
      <w:r w:rsidRPr="00C134B8">
        <w:rPr>
          <w:rFonts w:ascii="ahmadali" w:eastAsia="Times New Roman" w:hAnsi="ahmadali" w:cs="ahmadali"/>
          <w:sz w:val="30"/>
          <w:szCs w:val="30"/>
          <w:rtl/>
          <w:lang w:bidi="ar-IQ"/>
        </w:rPr>
        <w:fldChar w:fldCharType="end"/>
      </w:r>
    </w:p>
    <w:p w14:paraId="51F0A420" w14:textId="77777777" w:rsidR="00B82AAB" w:rsidRPr="00AA73E7" w:rsidRDefault="00B82AAB" w:rsidP="008404FB">
      <w:pPr>
        <w:widowControl w:val="0"/>
        <w:spacing w:before="120" w:after="0" w:line="216" w:lineRule="auto"/>
        <w:ind w:firstLine="567"/>
        <w:jc w:val="both"/>
        <w:rPr>
          <w:rFonts w:ascii="ahmadali" w:eastAsia="Times New Roman" w:hAnsi="ahmadali" w:cs="ahmadali"/>
          <w:sz w:val="30"/>
          <w:szCs w:val="30"/>
          <w:lang w:bidi="ar-IQ"/>
        </w:rPr>
      </w:pPr>
    </w:p>
    <w:p w14:paraId="17D53F16" w14:textId="77777777" w:rsidR="00D76A27" w:rsidRPr="00AA73E7" w:rsidRDefault="00D76A27" w:rsidP="008404FB">
      <w:pPr>
        <w:widowControl w:val="0"/>
        <w:spacing w:before="120" w:after="0" w:line="216" w:lineRule="auto"/>
        <w:ind w:firstLine="567"/>
        <w:jc w:val="both"/>
        <w:rPr>
          <w:rFonts w:ascii="ahmadali" w:hAnsi="ahmadali" w:cs="ahmadali"/>
          <w:sz w:val="30"/>
          <w:szCs w:val="30"/>
          <w:rtl/>
          <w:lang w:bidi="ar-IQ"/>
        </w:rPr>
      </w:pPr>
    </w:p>
    <w:p w14:paraId="6AE1F233" w14:textId="77777777" w:rsidR="008C01A1" w:rsidRPr="00AA73E7" w:rsidRDefault="008C01A1" w:rsidP="008404FB">
      <w:pPr>
        <w:widowControl w:val="0"/>
        <w:spacing w:before="120" w:after="0" w:line="216" w:lineRule="auto"/>
        <w:ind w:firstLine="567"/>
        <w:jc w:val="both"/>
        <w:rPr>
          <w:rFonts w:ascii="ahmadali" w:hAnsi="ahmadali" w:cs="ahmadali"/>
          <w:sz w:val="30"/>
          <w:szCs w:val="30"/>
          <w:rtl/>
          <w:lang w:bidi="ar-IQ"/>
        </w:rPr>
      </w:pPr>
    </w:p>
    <w:p w14:paraId="5BE047A5" w14:textId="77777777" w:rsidR="00E91EF5" w:rsidRPr="00AA73E7" w:rsidRDefault="00E91EF5" w:rsidP="008404FB">
      <w:pPr>
        <w:widowControl w:val="0"/>
        <w:spacing w:before="120" w:after="0" w:line="216" w:lineRule="auto"/>
        <w:ind w:firstLine="567"/>
        <w:jc w:val="both"/>
        <w:rPr>
          <w:rFonts w:ascii="ahmadali" w:hAnsi="ahmadali" w:cs="ahmadali"/>
          <w:sz w:val="30"/>
          <w:szCs w:val="30"/>
          <w:lang w:bidi="ar-IQ"/>
        </w:rPr>
      </w:pPr>
    </w:p>
    <w:sectPr w:rsidR="00E91EF5" w:rsidRPr="00AA73E7" w:rsidSect="00AA73E7">
      <w:headerReference w:type="even" r:id="rId13"/>
      <w:headerReference w:type="default" r:id="rId14"/>
      <w:pgSz w:w="9979" w:h="14175" w:code="34"/>
      <w:pgMar w:top="1418" w:right="1418" w:bottom="1418" w:left="1418" w:header="1134"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CA0C3D" w14:textId="77777777" w:rsidR="00EB06B8" w:rsidRDefault="00EB06B8" w:rsidP="006D73EB">
      <w:pPr>
        <w:spacing w:after="0" w:line="240" w:lineRule="auto"/>
      </w:pPr>
      <w:r>
        <w:separator/>
      </w:r>
    </w:p>
  </w:endnote>
  <w:endnote w:type="continuationSeparator" w:id="0">
    <w:p w14:paraId="43CCE630" w14:textId="77777777" w:rsidR="00EB06B8" w:rsidRDefault="00EB06B8" w:rsidP="006D7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0EFF" w:usb1="4000247B" w:usb2="00000001" w:usb3="00000000" w:csb0="000001BF" w:csb1="00000000"/>
  </w:font>
  <w:font w:name="Arial">
    <w:panose1 w:val="020B0604020202020204"/>
    <w:charset w:val="00"/>
    <w:family w:val="swiss"/>
    <w:pitch w:val="variable"/>
    <w:sig w:usb0="E0002AFF" w:usb1="C0007843" w:usb2="00000009" w:usb3="00000000" w:csb0="000001FF" w:csb1="00000000"/>
  </w:font>
  <w:font w:name="Abadi">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Lotus Linotype">
    <w:panose1 w:val="02000000000000000000"/>
    <w:charset w:val="00"/>
    <w:family w:val="auto"/>
    <w:pitch w:val="variable"/>
    <w:sig w:usb0="00002007" w:usb1="80000000" w:usb2="00000008" w:usb3="00000000" w:csb0="00000043" w:csb1="00000000"/>
  </w:font>
  <w:font w:name="ahmadali">
    <w:altName w:val="Arial"/>
    <w:panose1 w:val="02000000000000000000"/>
    <w:charset w:val="00"/>
    <w:family w:val="auto"/>
    <w:pitch w:val="variable"/>
    <w:sig w:usb0="00002007" w:usb1="80000000" w:usb2="00000008" w:usb3="00000000" w:csb0="00000043" w:csb1="00000000"/>
  </w:font>
  <w:font w:name="Tahoma">
    <w:panose1 w:val="020B0604030504040204"/>
    <w:charset w:val="00"/>
    <w:family w:val="swiss"/>
    <w:pitch w:val="variable"/>
    <w:sig w:usb0="E1002EFF" w:usb1="C000605B" w:usb2="00000029" w:usb3="00000000" w:csb0="000101FF" w:csb1="00000000"/>
  </w:font>
  <w:font w:name="KFGQPC Uthman Taha Naskh">
    <w:panose1 w:val="02000000000000000000"/>
    <w:charset w:val="B2"/>
    <w:family w:val="auto"/>
    <w:pitch w:val="variable"/>
    <w:sig w:usb0="80002001" w:usb1="90000000" w:usb2="00000008" w:usb3="00000000" w:csb0="00000040" w:csb1="00000000"/>
  </w:font>
  <w:font w:name="Taher">
    <w:panose1 w:val="00000400000000000000"/>
    <w:charset w:val="B2"/>
    <w:family w:val="auto"/>
    <w:pitch w:val="variable"/>
    <w:sig w:usb0="00002001" w:usb1="00000000" w:usb2="00000000" w:usb3="00000000" w:csb0="00000040" w:csb1="00000000"/>
  </w:font>
  <w:font w:name="Abz-3 (Yagut)">
    <w:panose1 w:val="00000400000000000000"/>
    <w:charset w:val="B2"/>
    <w:family w:val="auto"/>
    <w:pitch w:val="variable"/>
    <w:sig w:usb0="00002001" w:usb1="00000000" w:usb2="00000000" w:usb3="00000000" w:csb0="00000040" w:csb1="00000000"/>
  </w:font>
  <w:font w:name="KFGQPC Uthmanic Script HAFS">
    <w:panose1 w:val="02000000000000000000"/>
    <w:charset w:val="B2"/>
    <w:family w:val="auto"/>
    <w:pitch w:val="variable"/>
    <w:sig w:usb0="00002001" w:usb1="00000000" w:usb2="00000000" w:usb3="00000000" w:csb0="00000040" w:csb1="00000000"/>
  </w:font>
  <w:font w:name="Abz-2 (Badr)">
    <w:panose1 w:val="00000400000000000000"/>
    <w:charset w:val="B2"/>
    <w:family w:val="auto"/>
    <w:pitch w:val="variable"/>
    <w:sig w:usb0="00002001" w:usb1="00000000" w:usb2="00000000" w:usb3="00000000" w:csb0="00000040" w:csb1="00000000"/>
  </w:font>
  <w:font w:name="Arabic Ejaza">
    <w:panose1 w:val="02010000000000000000"/>
    <w:charset w:val="00"/>
    <w:family w:val="auto"/>
    <w:pitch w:val="variable"/>
    <w:sig w:usb0="8000202F" w:usb1="90000008" w:usb2="00000008" w:usb3="00000000" w:csb0="0000004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711E69" w14:textId="77777777" w:rsidR="00EB06B8" w:rsidRDefault="00EB06B8" w:rsidP="006D73EB">
      <w:pPr>
        <w:spacing w:after="0" w:line="240" w:lineRule="auto"/>
      </w:pPr>
      <w:r>
        <w:separator/>
      </w:r>
    </w:p>
  </w:footnote>
  <w:footnote w:type="continuationSeparator" w:id="0">
    <w:p w14:paraId="44D592D9" w14:textId="77777777" w:rsidR="00EB06B8" w:rsidRDefault="00EB06B8" w:rsidP="006D73EB">
      <w:pPr>
        <w:spacing w:after="0" w:line="240" w:lineRule="auto"/>
      </w:pPr>
      <w:r>
        <w:continuationSeparator/>
      </w:r>
    </w:p>
  </w:footnote>
  <w:footnote w:id="1">
    <w:p w14:paraId="6DBC5406" w14:textId="070768F9" w:rsidR="00E04EB4" w:rsidRPr="00166D2D" w:rsidRDefault="00E04EB4" w:rsidP="00166D2D">
      <w:pPr>
        <w:autoSpaceDE w:val="0"/>
        <w:autoSpaceDN w:val="0"/>
        <w:spacing w:after="0" w:line="240" w:lineRule="auto"/>
        <w:jc w:val="lowKashida"/>
        <w:rPr>
          <w:rFonts w:ascii="ahmadali" w:hAnsi="ahmadali" w:cs="ahmadali"/>
          <w:sz w:val="24"/>
          <w:szCs w:val="24"/>
          <w:lang w:bidi="ar-IQ"/>
        </w:rPr>
      </w:pPr>
      <w:r w:rsidRPr="005C074A">
        <w:rPr>
          <w:rFonts w:ascii="ahmadali" w:hAnsi="ahmadali" w:cs="Lotus Linotype"/>
          <w:sz w:val="24"/>
          <w:szCs w:val="24"/>
          <w:rtl/>
          <w:lang w:bidi="ar-IQ"/>
        </w:rPr>
        <w:t>(</w:t>
      </w:r>
      <w:r w:rsidRPr="00166D2D">
        <w:rPr>
          <w:rStyle w:val="a3"/>
          <w:rFonts w:ascii="ahmadali" w:hAnsi="ahmadali" w:cs="ahmadali"/>
          <w:sz w:val="24"/>
          <w:szCs w:val="24"/>
          <w:vertAlign w:val="baseline"/>
          <w:lang w:bidi="ar-IQ"/>
        </w:rPr>
        <w:footnoteRef/>
      </w:r>
      <w:r w:rsidRPr="005C074A">
        <w:rPr>
          <w:rFonts w:ascii="ahmadali" w:hAnsi="ahmadali" w:cs="Lotus Linotype"/>
          <w:sz w:val="24"/>
          <w:szCs w:val="24"/>
          <w:rtl/>
          <w:lang w:bidi="ar-IQ"/>
        </w:rPr>
        <w:t xml:space="preserve">) النساء 4 : </w:t>
      </w:r>
      <w:r w:rsidRPr="005C074A">
        <w:rPr>
          <w:rFonts w:ascii="ahmadali" w:hAnsi="ahmadali" w:cs="Lotus Linotype"/>
          <w:bCs/>
          <w:sz w:val="24"/>
          <w:szCs w:val="24"/>
          <w:rtl/>
          <w:lang w:bidi="ar-IQ"/>
        </w:rPr>
        <w:t>85</w:t>
      </w:r>
      <w:r w:rsidRPr="005C074A">
        <w:rPr>
          <w:rFonts w:ascii="ahmadali" w:hAnsi="ahmadali" w:cs="Lotus Linotype"/>
          <w:sz w:val="24"/>
          <w:szCs w:val="24"/>
          <w:rtl/>
          <w:lang w:bidi="ar-IQ"/>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30BFE" w14:textId="7726CDE8" w:rsidR="00E04EB4" w:rsidRPr="00401429" w:rsidRDefault="00E04EB4" w:rsidP="00E91EF5">
    <w:pPr>
      <w:pStyle w:val="a7"/>
      <w:spacing w:line="360" w:lineRule="auto"/>
      <w:rPr>
        <w:rFonts w:cs="Abz-2 (Badr)"/>
        <w:b/>
        <w:bCs/>
        <w:sz w:val="24"/>
        <w:szCs w:val="24"/>
        <w:u w:val="single"/>
        <w:rtl/>
        <w:lang w:bidi="ar-IQ"/>
      </w:rPr>
    </w:pPr>
    <w:r w:rsidRPr="00401429">
      <w:rPr>
        <w:rFonts w:cs="Abz-2 (Badr)"/>
        <w:b/>
        <w:bCs/>
        <w:sz w:val="24"/>
        <w:szCs w:val="24"/>
        <w:u w:val="single"/>
        <w:rtl/>
      </w:rPr>
      <w:fldChar w:fldCharType="begin"/>
    </w:r>
    <w:r w:rsidRPr="00401429">
      <w:rPr>
        <w:rFonts w:cs="Abz-2 (Badr)"/>
        <w:b/>
        <w:bCs/>
        <w:sz w:val="24"/>
        <w:szCs w:val="24"/>
        <w:u w:val="single"/>
      </w:rPr>
      <w:instrText>PAGE   \* MERGEFORMAT</w:instrText>
    </w:r>
    <w:r w:rsidRPr="00401429">
      <w:rPr>
        <w:rFonts w:cs="Abz-2 (Badr)"/>
        <w:b/>
        <w:bCs/>
        <w:sz w:val="24"/>
        <w:szCs w:val="24"/>
        <w:u w:val="single"/>
        <w:rtl/>
      </w:rPr>
      <w:fldChar w:fldCharType="separate"/>
    </w:r>
    <w:r w:rsidR="00AC2254" w:rsidRPr="00AC2254">
      <w:rPr>
        <w:rFonts w:cs="Abz-2 (Badr)"/>
        <w:b/>
        <w:bCs/>
        <w:noProof/>
        <w:sz w:val="24"/>
        <w:szCs w:val="24"/>
        <w:u w:val="single"/>
        <w:rtl/>
        <w:lang w:val="ar-SA"/>
      </w:rPr>
      <w:t>4</w:t>
    </w:r>
    <w:r w:rsidRPr="00401429">
      <w:rPr>
        <w:rFonts w:cs="Abz-2 (Badr)"/>
        <w:b/>
        <w:bCs/>
        <w:sz w:val="24"/>
        <w:szCs w:val="24"/>
        <w:u w:val="single"/>
        <w:rtl/>
      </w:rPr>
      <w:fldChar w:fldCharType="end"/>
    </w:r>
    <w:r w:rsidRPr="00401429">
      <w:rPr>
        <w:rFonts w:cs="Abz-2 (Badr)" w:hint="cs"/>
        <w:b/>
        <w:bCs/>
        <w:sz w:val="24"/>
        <w:szCs w:val="24"/>
        <w:u w:val="single"/>
        <w:rtl/>
      </w:rPr>
      <w:t xml:space="preserve"> </w:t>
    </w:r>
    <w:r w:rsidRPr="00401429">
      <w:rPr>
        <w:rFonts w:cs="Abz-2 (Badr)"/>
        <w:b/>
        <w:bCs/>
        <w:sz w:val="24"/>
        <w:szCs w:val="24"/>
        <w:u w:val="single"/>
        <w:rtl/>
      </w:rPr>
      <w:ptab w:relativeTo="margin" w:alignment="right" w:leader="underscore"/>
    </w:r>
    <w:r w:rsidRPr="00401429">
      <w:rPr>
        <w:rFonts w:cs="Abz-2 (Badr)" w:hint="cs"/>
        <w:b/>
        <w:bCs/>
        <w:sz w:val="24"/>
        <w:szCs w:val="24"/>
        <w:u w:val="single"/>
        <w:rtl/>
      </w:rPr>
      <w:t xml:space="preserve"> منتخب المنهاج</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4439D4" w14:textId="35DCBA17" w:rsidR="00E04EB4" w:rsidRPr="00401429" w:rsidRDefault="00E04EB4" w:rsidP="00E91EF5">
    <w:pPr>
      <w:pStyle w:val="a7"/>
      <w:spacing w:line="360" w:lineRule="auto"/>
      <w:rPr>
        <w:rFonts w:ascii="Arabic Ejaza" w:hAnsi="Arabic Ejaza" w:cs="Abz-2 (Badr)"/>
        <w:b/>
        <w:bCs/>
        <w:sz w:val="24"/>
        <w:szCs w:val="24"/>
        <w:u w:val="single"/>
        <w:lang w:bidi="ar-IQ"/>
      </w:rPr>
    </w:pPr>
    <w:r w:rsidRPr="00401429">
      <w:rPr>
        <w:rFonts w:ascii="Arabic Ejaza" w:hAnsi="Arabic Ejaza" w:cs="Abz-2 (Badr)"/>
        <w:b/>
        <w:bCs/>
        <w:sz w:val="24"/>
        <w:szCs w:val="24"/>
        <w:u w:val="single"/>
        <w:rtl/>
      </w:rPr>
      <w:fldChar w:fldCharType="begin"/>
    </w:r>
    <w:r w:rsidRPr="00401429">
      <w:rPr>
        <w:rFonts w:ascii="Arabic Ejaza" w:hAnsi="Arabic Ejaza" w:cs="Abz-2 (Badr)"/>
        <w:b/>
        <w:bCs/>
        <w:sz w:val="24"/>
        <w:szCs w:val="24"/>
        <w:u w:val="single"/>
        <w:rtl/>
      </w:rPr>
      <w:instrText xml:space="preserve"> </w:instrText>
    </w:r>
    <w:r w:rsidRPr="00401429">
      <w:rPr>
        <w:rFonts w:ascii="Arabic Ejaza" w:hAnsi="Arabic Ejaza" w:cs="Abz-2 (Badr)"/>
        <w:b/>
        <w:bCs/>
        <w:sz w:val="24"/>
        <w:szCs w:val="24"/>
        <w:u w:val="single"/>
      </w:rPr>
      <w:instrText>STYLEREF  "4</w:instrText>
    </w:r>
    <w:r w:rsidRPr="00401429">
      <w:rPr>
        <w:rFonts w:ascii="Arabic Ejaza" w:hAnsi="Arabic Ejaza" w:cs="Abz-2 (Badr)"/>
        <w:b/>
        <w:bCs/>
        <w:sz w:val="24"/>
        <w:szCs w:val="24"/>
        <w:u w:val="single"/>
        <w:rtl/>
      </w:rPr>
      <w:instrText xml:space="preserve"> رأس" </w:instrText>
    </w:r>
    <w:r w:rsidRPr="00401429">
      <w:rPr>
        <w:rFonts w:ascii="Arabic Ejaza" w:hAnsi="Arabic Ejaza" w:cs="Abz-2 (Badr)"/>
        <w:b/>
        <w:bCs/>
        <w:sz w:val="24"/>
        <w:szCs w:val="24"/>
        <w:u w:val="single"/>
        <w:rtl/>
      </w:rPr>
      <w:fldChar w:fldCharType="separate"/>
    </w:r>
    <w:r w:rsidR="00AC2254">
      <w:rPr>
        <w:rFonts w:ascii="Arabic Ejaza" w:hAnsi="Arabic Ejaza" w:cs="Abz-2 (Badr)"/>
        <w:b/>
        <w:bCs/>
        <w:noProof/>
        <w:sz w:val="24"/>
        <w:szCs w:val="24"/>
        <w:u w:val="single"/>
        <w:rtl/>
      </w:rPr>
      <w:t>كتاب الطهارة /غسل الحيض</w:t>
    </w:r>
    <w:r w:rsidRPr="00401429">
      <w:rPr>
        <w:rFonts w:ascii="Arabic Ejaza" w:hAnsi="Arabic Ejaza" w:cs="Abz-2 (Badr)"/>
        <w:b/>
        <w:bCs/>
        <w:sz w:val="24"/>
        <w:szCs w:val="24"/>
        <w:u w:val="single"/>
        <w:rtl/>
      </w:rPr>
      <w:fldChar w:fldCharType="end"/>
    </w:r>
    <w:r w:rsidRPr="00401429">
      <w:rPr>
        <w:rFonts w:ascii="Arabic Ejaza" w:hAnsi="Arabic Ejaza" w:cs="Abz-2 (Badr)"/>
        <w:b/>
        <w:bCs/>
        <w:sz w:val="24"/>
        <w:szCs w:val="24"/>
        <w:u w:val="single"/>
        <w:rtl/>
      </w:rPr>
      <w:t xml:space="preserve"> </w:t>
    </w:r>
    <w:r w:rsidRPr="00401429">
      <w:rPr>
        <w:rFonts w:ascii="Arabic Ejaza" w:hAnsi="Arabic Ejaza" w:cs="Abz-2 (Badr)"/>
        <w:b/>
        <w:bCs/>
        <w:sz w:val="24"/>
        <w:szCs w:val="24"/>
        <w:u w:val="single"/>
        <w:rtl/>
      </w:rPr>
      <w:ptab w:relativeTo="margin" w:alignment="right" w:leader="underscore"/>
    </w:r>
    <w:r w:rsidRPr="00401429">
      <w:rPr>
        <w:rFonts w:ascii="Arabic Ejaza" w:hAnsi="Arabic Ejaza" w:cs="Abz-2 (Badr)"/>
        <w:b/>
        <w:bCs/>
        <w:sz w:val="24"/>
        <w:szCs w:val="24"/>
        <w:u w:val="single"/>
        <w:rtl/>
      </w:rPr>
      <w:fldChar w:fldCharType="begin"/>
    </w:r>
    <w:r w:rsidRPr="00401429">
      <w:rPr>
        <w:rFonts w:ascii="Arabic Ejaza" w:hAnsi="Arabic Ejaza" w:cs="Abz-2 (Badr)"/>
        <w:b/>
        <w:bCs/>
        <w:sz w:val="24"/>
        <w:szCs w:val="24"/>
        <w:u w:val="single"/>
      </w:rPr>
      <w:instrText>PAGE   \* MERGEFORMAT</w:instrText>
    </w:r>
    <w:r w:rsidRPr="00401429">
      <w:rPr>
        <w:rFonts w:ascii="Arabic Ejaza" w:hAnsi="Arabic Ejaza" w:cs="Abz-2 (Badr)"/>
        <w:b/>
        <w:bCs/>
        <w:sz w:val="24"/>
        <w:szCs w:val="24"/>
        <w:u w:val="single"/>
        <w:rtl/>
      </w:rPr>
      <w:fldChar w:fldCharType="separate"/>
    </w:r>
    <w:r w:rsidR="00AC2254" w:rsidRPr="00AC2254">
      <w:rPr>
        <w:rFonts w:ascii="Arabic Ejaza" w:hAnsi="Arabic Ejaza" w:cs="Abz-2 (Badr)"/>
        <w:b/>
        <w:bCs/>
        <w:noProof/>
        <w:sz w:val="24"/>
        <w:szCs w:val="24"/>
        <w:u w:val="single"/>
        <w:rtl/>
        <w:lang w:val="ar-SA"/>
      </w:rPr>
      <w:t>51</w:t>
    </w:r>
    <w:r w:rsidRPr="00401429">
      <w:rPr>
        <w:rFonts w:ascii="Arabic Ejaza" w:hAnsi="Arabic Ejaza" w:cs="Abz-2 (Badr)"/>
        <w:b/>
        <w:bCs/>
        <w:sz w:val="24"/>
        <w:szCs w:val="24"/>
        <w:u w:val="single"/>
        <w:rtl/>
      </w:rPr>
      <w:fldChar w:fldCharType="end"/>
    </w:r>
    <w:r w:rsidRPr="00401429">
      <w:rPr>
        <w:rFonts w:ascii="Arabic Ejaza" w:hAnsi="Arabic Ejaza" w:cs="Abz-2 (Badr)"/>
        <w:b/>
        <w:bCs/>
        <w:sz w:val="24"/>
        <w:szCs w:val="24"/>
        <w:u w:val="single"/>
        <w:rtl/>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6F52"/>
    <w:rsid w:val="00004CF3"/>
    <w:rsid w:val="000074C9"/>
    <w:rsid w:val="00016F2C"/>
    <w:rsid w:val="00017198"/>
    <w:rsid w:val="00023CD3"/>
    <w:rsid w:val="00023D95"/>
    <w:rsid w:val="0002577E"/>
    <w:rsid w:val="00025997"/>
    <w:rsid w:val="0003590F"/>
    <w:rsid w:val="00037250"/>
    <w:rsid w:val="000403EF"/>
    <w:rsid w:val="000438E4"/>
    <w:rsid w:val="00044C25"/>
    <w:rsid w:val="00046224"/>
    <w:rsid w:val="00047B72"/>
    <w:rsid w:val="0005100F"/>
    <w:rsid w:val="00054161"/>
    <w:rsid w:val="0005660D"/>
    <w:rsid w:val="00060B79"/>
    <w:rsid w:val="00065F5F"/>
    <w:rsid w:val="00066E9F"/>
    <w:rsid w:val="000727F0"/>
    <w:rsid w:val="00073F7B"/>
    <w:rsid w:val="00073F8F"/>
    <w:rsid w:val="000752F2"/>
    <w:rsid w:val="00075AD6"/>
    <w:rsid w:val="00077D2F"/>
    <w:rsid w:val="00080B9D"/>
    <w:rsid w:val="000817C7"/>
    <w:rsid w:val="000853DC"/>
    <w:rsid w:val="00097EC7"/>
    <w:rsid w:val="000A29D2"/>
    <w:rsid w:val="000A3FF9"/>
    <w:rsid w:val="000A45B3"/>
    <w:rsid w:val="000B3D2C"/>
    <w:rsid w:val="000B4E86"/>
    <w:rsid w:val="000B6573"/>
    <w:rsid w:val="000B7BE0"/>
    <w:rsid w:val="000D362D"/>
    <w:rsid w:val="000E189B"/>
    <w:rsid w:val="000F08C5"/>
    <w:rsid w:val="000F1DCF"/>
    <w:rsid w:val="000F70AD"/>
    <w:rsid w:val="001002F1"/>
    <w:rsid w:val="001020E9"/>
    <w:rsid w:val="00106D5B"/>
    <w:rsid w:val="001071BA"/>
    <w:rsid w:val="0010766A"/>
    <w:rsid w:val="00107927"/>
    <w:rsid w:val="001128BA"/>
    <w:rsid w:val="00135CB3"/>
    <w:rsid w:val="00144D6A"/>
    <w:rsid w:val="00145972"/>
    <w:rsid w:val="00150BDD"/>
    <w:rsid w:val="00154595"/>
    <w:rsid w:val="001655EC"/>
    <w:rsid w:val="00166D2D"/>
    <w:rsid w:val="00181124"/>
    <w:rsid w:val="00182030"/>
    <w:rsid w:val="00183DD1"/>
    <w:rsid w:val="00185E73"/>
    <w:rsid w:val="001867A0"/>
    <w:rsid w:val="0019280C"/>
    <w:rsid w:val="00193F22"/>
    <w:rsid w:val="00195F5F"/>
    <w:rsid w:val="001A189F"/>
    <w:rsid w:val="001A240E"/>
    <w:rsid w:val="001B0181"/>
    <w:rsid w:val="001B0645"/>
    <w:rsid w:val="001B1953"/>
    <w:rsid w:val="001B7819"/>
    <w:rsid w:val="001C1655"/>
    <w:rsid w:val="001C41DA"/>
    <w:rsid w:val="001D07A5"/>
    <w:rsid w:val="001D422D"/>
    <w:rsid w:val="001D7FC1"/>
    <w:rsid w:val="001E08F2"/>
    <w:rsid w:val="001E0BCF"/>
    <w:rsid w:val="001F15F8"/>
    <w:rsid w:val="001F474E"/>
    <w:rsid w:val="0020324C"/>
    <w:rsid w:val="0020339E"/>
    <w:rsid w:val="00203801"/>
    <w:rsid w:val="00204606"/>
    <w:rsid w:val="00206BE2"/>
    <w:rsid w:val="002107BA"/>
    <w:rsid w:val="002114CA"/>
    <w:rsid w:val="002139C6"/>
    <w:rsid w:val="00222072"/>
    <w:rsid w:val="00222553"/>
    <w:rsid w:val="00224475"/>
    <w:rsid w:val="00224625"/>
    <w:rsid w:val="00225EEC"/>
    <w:rsid w:val="00230DFB"/>
    <w:rsid w:val="00231FBD"/>
    <w:rsid w:val="00234363"/>
    <w:rsid w:val="002362F7"/>
    <w:rsid w:val="00237798"/>
    <w:rsid w:val="002457B6"/>
    <w:rsid w:val="002470EF"/>
    <w:rsid w:val="002500BF"/>
    <w:rsid w:val="0025039B"/>
    <w:rsid w:val="00251377"/>
    <w:rsid w:val="00256748"/>
    <w:rsid w:val="00264604"/>
    <w:rsid w:val="00264E79"/>
    <w:rsid w:val="00266EB4"/>
    <w:rsid w:val="002736B6"/>
    <w:rsid w:val="00273BCD"/>
    <w:rsid w:val="00276454"/>
    <w:rsid w:val="0028491B"/>
    <w:rsid w:val="00285EB8"/>
    <w:rsid w:val="00287724"/>
    <w:rsid w:val="0028774A"/>
    <w:rsid w:val="00296775"/>
    <w:rsid w:val="002B0497"/>
    <w:rsid w:val="002B1A40"/>
    <w:rsid w:val="002B2646"/>
    <w:rsid w:val="002B4ED9"/>
    <w:rsid w:val="002B6719"/>
    <w:rsid w:val="002B683A"/>
    <w:rsid w:val="002C36CA"/>
    <w:rsid w:val="002C51D6"/>
    <w:rsid w:val="002C7183"/>
    <w:rsid w:val="002D1D29"/>
    <w:rsid w:val="002D2EAC"/>
    <w:rsid w:val="002D3285"/>
    <w:rsid w:val="002D724B"/>
    <w:rsid w:val="002E555F"/>
    <w:rsid w:val="002F0BAF"/>
    <w:rsid w:val="002F75CD"/>
    <w:rsid w:val="002F7C95"/>
    <w:rsid w:val="0030156B"/>
    <w:rsid w:val="00303E08"/>
    <w:rsid w:val="00305DE4"/>
    <w:rsid w:val="00306EAA"/>
    <w:rsid w:val="0030746C"/>
    <w:rsid w:val="003110D4"/>
    <w:rsid w:val="00312A69"/>
    <w:rsid w:val="00312FBC"/>
    <w:rsid w:val="00313AF7"/>
    <w:rsid w:val="0031642C"/>
    <w:rsid w:val="003222C1"/>
    <w:rsid w:val="00325EB5"/>
    <w:rsid w:val="00326919"/>
    <w:rsid w:val="00331E14"/>
    <w:rsid w:val="003331B4"/>
    <w:rsid w:val="003371C3"/>
    <w:rsid w:val="003422B7"/>
    <w:rsid w:val="00343E87"/>
    <w:rsid w:val="003460BF"/>
    <w:rsid w:val="003530D3"/>
    <w:rsid w:val="00353EEC"/>
    <w:rsid w:val="0035454B"/>
    <w:rsid w:val="00355AF3"/>
    <w:rsid w:val="00356F52"/>
    <w:rsid w:val="00360DE6"/>
    <w:rsid w:val="00360E4C"/>
    <w:rsid w:val="0036488C"/>
    <w:rsid w:val="00364C37"/>
    <w:rsid w:val="00366819"/>
    <w:rsid w:val="003675AB"/>
    <w:rsid w:val="003746E2"/>
    <w:rsid w:val="003769B7"/>
    <w:rsid w:val="00385F35"/>
    <w:rsid w:val="00391476"/>
    <w:rsid w:val="00391FF9"/>
    <w:rsid w:val="00397940"/>
    <w:rsid w:val="003A6C72"/>
    <w:rsid w:val="003B1C59"/>
    <w:rsid w:val="003B3F6F"/>
    <w:rsid w:val="003B6C50"/>
    <w:rsid w:val="003B7A65"/>
    <w:rsid w:val="003C0B9C"/>
    <w:rsid w:val="003C185A"/>
    <w:rsid w:val="003C5DA4"/>
    <w:rsid w:val="003D5656"/>
    <w:rsid w:val="003D6A8C"/>
    <w:rsid w:val="003E020E"/>
    <w:rsid w:val="003E06D7"/>
    <w:rsid w:val="003E2354"/>
    <w:rsid w:val="003E2E40"/>
    <w:rsid w:val="003E5918"/>
    <w:rsid w:val="003E5FF0"/>
    <w:rsid w:val="003E7BC7"/>
    <w:rsid w:val="003F108D"/>
    <w:rsid w:val="003F3A68"/>
    <w:rsid w:val="003F523B"/>
    <w:rsid w:val="003F754C"/>
    <w:rsid w:val="00401429"/>
    <w:rsid w:val="00401BAC"/>
    <w:rsid w:val="00410F83"/>
    <w:rsid w:val="00411E74"/>
    <w:rsid w:val="00417708"/>
    <w:rsid w:val="00421DC8"/>
    <w:rsid w:val="004238F3"/>
    <w:rsid w:val="00424B8B"/>
    <w:rsid w:val="00425278"/>
    <w:rsid w:val="004261B4"/>
    <w:rsid w:val="00426AA6"/>
    <w:rsid w:val="00427794"/>
    <w:rsid w:val="00427E0B"/>
    <w:rsid w:val="00430C0F"/>
    <w:rsid w:val="00431754"/>
    <w:rsid w:val="00441BCB"/>
    <w:rsid w:val="00450676"/>
    <w:rsid w:val="00452E55"/>
    <w:rsid w:val="00455828"/>
    <w:rsid w:val="0045783B"/>
    <w:rsid w:val="00464DFE"/>
    <w:rsid w:val="004704A1"/>
    <w:rsid w:val="004716FE"/>
    <w:rsid w:val="0047230E"/>
    <w:rsid w:val="00472A7F"/>
    <w:rsid w:val="00472C3B"/>
    <w:rsid w:val="0047488D"/>
    <w:rsid w:val="00483242"/>
    <w:rsid w:val="004931FA"/>
    <w:rsid w:val="004978E2"/>
    <w:rsid w:val="004A220B"/>
    <w:rsid w:val="004B0CA6"/>
    <w:rsid w:val="004B2968"/>
    <w:rsid w:val="004B2C31"/>
    <w:rsid w:val="004B3B9F"/>
    <w:rsid w:val="004C24AC"/>
    <w:rsid w:val="004C28E1"/>
    <w:rsid w:val="004C59AB"/>
    <w:rsid w:val="004C6CC4"/>
    <w:rsid w:val="004F22BC"/>
    <w:rsid w:val="004F2479"/>
    <w:rsid w:val="004F3F9E"/>
    <w:rsid w:val="004F4512"/>
    <w:rsid w:val="004F7E3D"/>
    <w:rsid w:val="00500176"/>
    <w:rsid w:val="00516C74"/>
    <w:rsid w:val="005205B1"/>
    <w:rsid w:val="005206A6"/>
    <w:rsid w:val="00524889"/>
    <w:rsid w:val="005248A6"/>
    <w:rsid w:val="00525E88"/>
    <w:rsid w:val="00527A43"/>
    <w:rsid w:val="00547DB5"/>
    <w:rsid w:val="00550C48"/>
    <w:rsid w:val="00555B5A"/>
    <w:rsid w:val="0055692F"/>
    <w:rsid w:val="005605A8"/>
    <w:rsid w:val="0056334A"/>
    <w:rsid w:val="00564483"/>
    <w:rsid w:val="005670F0"/>
    <w:rsid w:val="005712E5"/>
    <w:rsid w:val="005723B2"/>
    <w:rsid w:val="00574485"/>
    <w:rsid w:val="00582ADF"/>
    <w:rsid w:val="00590473"/>
    <w:rsid w:val="005910C4"/>
    <w:rsid w:val="005930D8"/>
    <w:rsid w:val="00596521"/>
    <w:rsid w:val="005A1FEB"/>
    <w:rsid w:val="005A34E2"/>
    <w:rsid w:val="005A494B"/>
    <w:rsid w:val="005A6DFF"/>
    <w:rsid w:val="005B7283"/>
    <w:rsid w:val="005B7642"/>
    <w:rsid w:val="005C074A"/>
    <w:rsid w:val="005D03B3"/>
    <w:rsid w:val="005D2F26"/>
    <w:rsid w:val="005D7581"/>
    <w:rsid w:val="005E5E78"/>
    <w:rsid w:val="005F2E48"/>
    <w:rsid w:val="00601F9F"/>
    <w:rsid w:val="00604DCB"/>
    <w:rsid w:val="00605AE4"/>
    <w:rsid w:val="0060612D"/>
    <w:rsid w:val="006135A7"/>
    <w:rsid w:val="0062536D"/>
    <w:rsid w:val="006306A4"/>
    <w:rsid w:val="00636762"/>
    <w:rsid w:val="00636911"/>
    <w:rsid w:val="006505E0"/>
    <w:rsid w:val="00655997"/>
    <w:rsid w:val="0066099D"/>
    <w:rsid w:val="00672872"/>
    <w:rsid w:val="0067288D"/>
    <w:rsid w:val="00676723"/>
    <w:rsid w:val="00677487"/>
    <w:rsid w:val="006801AC"/>
    <w:rsid w:val="00686884"/>
    <w:rsid w:val="006877B1"/>
    <w:rsid w:val="00692DB5"/>
    <w:rsid w:val="006A61FA"/>
    <w:rsid w:val="006A69A9"/>
    <w:rsid w:val="006B0D26"/>
    <w:rsid w:val="006B5B45"/>
    <w:rsid w:val="006B7A4A"/>
    <w:rsid w:val="006C598F"/>
    <w:rsid w:val="006C6839"/>
    <w:rsid w:val="006C76FE"/>
    <w:rsid w:val="006D5D5C"/>
    <w:rsid w:val="006D73EB"/>
    <w:rsid w:val="006E0976"/>
    <w:rsid w:val="006E2DFB"/>
    <w:rsid w:val="006E3AF8"/>
    <w:rsid w:val="006E4772"/>
    <w:rsid w:val="00701F58"/>
    <w:rsid w:val="00703A3C"/>
    <w:rsid w:val="00705CAA"/>
    <w:rsid w:val="00707638"/>
    <w:rsid w:val="0071345A"/>
    <w:rsid w:val="00713885"/>
    <w:rsid w:val="007142CF"/>
    <w:rsid w:val="0071613B"/>
    <w:rsid w:val="00716992"/>
    <w:rsid w:val="00721D5D"/>
    <w:rsid w:val="00724E10"/>
    <w:rsid w:val="0073099E"/>
    <w:rsid w:val="00732C9E"/>
    <w:rsid w:val="00734224"/>
    <w:rsid w:val="00735456"/>
    <w:rsid w:val="00735F88"/>
    <w:rsid w:val="00736E01"/>
    <w:rsid w:val="00740335"/>
    <w:rsid w:val="00747760"/>
    <w:rsid w:val="00747920"/>
    <w:rsid w:val="00750ABC"/>
    <w:rsid w:val="00755852"/>
    <w:rsid w:val="007565D3"/>
    <w:rsid w:val="00766546"/>
    <w:rsid w:val="00766937"/>
    <w:rsid w:val="00766FB8"/>
    <w:rsid w:val="007678A9"/>
    <w:rsid w:val="00767D78"/>
    <w:rsid w:val="007709DA"/>
    <w:rsid w:val="00773C31"/>
    <w:rsid w:val="00781FE7"/>
    <w:rsid w:val="007900F4"/>
    <w:rsid w:val="007940EB"/>
    <w:rsid w:val="007944F2"/>
    <w:rsid w:val="007A7819"/>
    <w:rsid w:val="007B0993"/>
    <w:rsid w:val="007B44BB"/>
    <w:rsid w:val="007C337B"/>
    <w:rsid w:val="007C6C7D"/>
    <w:rsid w:val="007D1E1C"/>
    <w:rsid w:val="007D2034"/>
    <w:rsid w:val="007D2757"/>
    <w:rsid w:val="007D4B91"/>
    <w:rsid w:val="007E03E5"/>
    <w:rsid w:val="007E1202"/>
    <w:rsid w:val="007E15DE"/>
    <w:rsid w:val="007E26F1"/>
    <w:rsid w:val="007E79E2"/>
    <w:rsid w:val="007F0861"/>
    <w:rsid w:val="008000B1"/>
    <w:rsid w:val="00811EDA"/>
    <w:rsid w:val="00812599"/>
    <w:rsid w:val="00812CD9"/>
    <w:rsid w:val="00813897"/>
    <w:rsid w:val="008160EA"/>
    <w:rsid w:val="00816B58"/>
    <w:rsid w:val="00817D72"/>
    <w:rsid w:val="00823BB4"/>
    <w:rsid w:val="0082689A"/>
    <w:rsid w:val="008270D7"/>
    <w:rsid w:val="00830933"/>
    <w:rsid w:val="0083457A"/>
    <w:rsid w:val="00837107"/>
    <w:rsid w:val="008404FB"/>
    <w:rsid w:val="00840601"/>
    <w:rsid w:val="008432DF"/>
    <w:rsid w:val="00843D53"/>
    <w:rsid w:val="00873EAE"/>
    <w:rsid w:val="00875408"/>
    <w:rsid w:val="008813A3"/>
    <w:rsid w:val="008837D9"/>
    <w:rsid w:val="00885663"/>
    <w:rsid w:val="00886D9E"/>
    <w:rsid w:val="00887900"/>
    <w:rsid w:val="00887BB7"/>
    <w:rsid w:val="00892FD6"/>
    <w:rsid w:val="00893592"/>
    <w:rsid w:val="00894393"/>
    <w:rsid w:val="00896470"/>
    <w:rsid w:val="008A0A43"/>
    <w:rsid w:val="008A265A"/>
    <w:rsid w:val="008A6211"/>
    <w:rsid w:val="008B64C7"/>
    <w:rsid w:val="008B76FE"/>
    <w:rsid w:val="008C01A1"/>
    <w:rsid w:val="008C055D"/>
    <w:rsid w:val="008C2177"/>
    <w:rsid w:val="008C2251"/>
    <w:rsid w:val="008C3A61"/>
    <w:rsid w:val="008C4B8E"/>
    <w:rsid w:val="008D55ED"/>
    <w:rsid w:val="008D6175"/>
    <w:rsid w:val="008E4781"/>
    <w:rsid w:val="008E5FDA"/>
    <w:rsid w:val="008F3006"/>
    <w:rsid w:val="008F4E05"/>
    <w:rsid w:val="008F5F88"/>
    <w:rsid w:val="009011A4"/>
    <w:rsid w:val="00906681"/>
    <w:rsid w:val="00907ADE"/>
    <w:rsid w:val="00914057"/>
    <w:rsid w:val="0091467C"/>
    <w:rsid w:val="0091509D"/>
    <w:rsid w:val="0091622B"/>
    <w:rsid w:val="00916568"/>
    <w:rsid w:val="00940740"/>
    <w:rsid w:val="009416F4"/>
    <w:rsid w:val="009419B4"/>
    <w:rsid w:val="00943F7A"/>
    <w:rsid w:val="0094429B"/>
    <w:rsid w:val="00944C87"/>
    <w:rsid w:val="00945A4A"/>
    <w:rsid w:val="00954193"/>
    <w:rsid w:val="00955ED1"/>
    <w:rsid w:val="00956E4A"/>
    <w:rsid w:val="00957B2C"/>
    <w:rsid w:val="00962286"/>
    <w:rsid w:val="00962C95"/>
    <w:rsid w:val="00962D5A"/>
    <w:rsid w:val="00971A6A"/>
    <w:rsid w:val="00971BAF"/>
    <w:rsid w:val="009762B3"/>
    <w:rsid w:val="00984CCE"/>
    <w:rsid w:val="009904DC"/>
    <w:rsid w:val="00992A69"/>
    <w:rsid w:val="009930F4"/>
    <w:rsid w:val="00993542"/>
    <w:rsid w:val="009941B8"/>
    <w:rsid w:val="009947E5"/>
    <w:rsid w:val="00997397"/>
    <w:rsid w:val="00997761"/>
    <w:rsid w:val="009A3F45"/>
    <w:rsid w:val="009B0E40"/>
    <w:rsid w:val="009B1152"/>
    <w:rsid w:val="009B2DCA"/>
    <w:rsid w:val="009B4C6E"/>
    <w:rsid w:val="009B6EAB"/>
    <w:rsid w:val="009C03DA"/>
    <w:rsid w:val="009C1D85"/>
    <w:rsid w:val="009C2B2D"/>
    <w:rsid w:val="009C41C9"/>
    <w:rsid w:val="009C7D7C"/>
    <w:rsid w:val="009D18C6"/>
    <w:rsid w:val="009D1A43"/>
    <w:rsid w:val="009D29A1"/>
    <w:rsid w:val="009D5088"/>
    <w:rsid w:val="009D53C9"/>
    <w:rsid w:val="009D5D67"/>
    <w:rsid w:val="009D73D8"/>
    <w:rsid w:val="009E037D"/>
    <w:rsid w:val="009E694D"/>
    <w:rsid w:val="009E7C7C"/>
    <w:rsid w:val="009F00F3"/>
    <w:rsid w:val="009F4E88"/>
    <w:rsid w:val="009F59A3"/>
    <w:rsid w:val="00A01737"/>
    <w:rsid w:val="00A01E19"/>
    <w:rsid w:val="00A056F5"/>
    <w:rsid w:val="00A0610A"/>
    <w:rsid w:val="00A10D6C"/>
    <w:rsid w:val="00A11892"/>
    <w:rsid w:val="00A118EF"/>
    <w:rsid w:val="00A16AEA"/>
    <w:rsid w:val="00A22C39"/>
    <w:rsid w:val="00A22F05"/>
    <w:rsid w:val="00A37342"/>
    <w:rsid w:val="00A37B26"/>
    <w:rsid w:val="00A415F0"/>
    <w:rsid w:val="00A4172A"/>
    <w:rsid w:val="00A466A6"/>
    <w:rsid w:val="00A50EC5"/>
    <w:rsid w:val="00A530CB"/>
    <w:rsid w:val="00A57146"/>
    <w:rsid w:val="00A57C78"/>
    <w:rsid w:val="00A60D20"/>
    <w:rsid w:val="00A61F38"/>
    <w:rsid w:val="00A71853"/>
    <w:rsid w:val="00A74528"/>
    <w:rsid w:val="00A81425"/>
    <w:rsid w:val="00A81B8F"/>
    <w:rsid w:val="00A83A25"/>
    <w:rsid w:val="00A85F5D"/>
    <w:rsid w:val="00A86136"/>
    <w:rsid w:val="00A97A82"/>
    <w:rsid w:val="00AA08EB"/>
    <w:rsid w:val="00AA3A69"/>
    <w:rsid w:val="00AA4F77"/>
    <w:rsid w:val="00AA73E7"/>
    <w:rsid w:val="00AC035F"/>
    <w:rsid w:val="00AC08FF"/>
    <w:rsid w:val="00AC2254"/>
    <w:rsid w:val="00AC6CDF"/>
    <w:rsid w:val="00AD1836"/>
    <w:rsid w:val="00AD3762"/>
    <w:rsid w:val="00AD59E0"/>
    <w:rsid w:val="00AE004F"/>
    <w:rsid w:val="00AE3430"/>
    <w:rsid w:val="00AE4490"/>
    <w:rsid w:val="00AE5130"/>
    <w:rsid w:val="00B00BB7"/>
    <w:rsid w:val="00B02E3C"/>
    <w:rsid w:val="00B032F2"/>
    <w:rsid w:val="00B0410D"/>
    <w:rsid w:val="00B07165"/>
    <w:rsid w:val="00B113E7"/>
    <w:rsid w:val="00B15051"/>
    <w:rsid w:val="00B259FC"/>
    <w:rsid w:val="00B319C0"/>
    <w:rsid w:val="00B41310"/>
    <w:rsid w:val="00B42631"/>
    <w:rsid w:val="00B508FE"/>
    <w:rsid w:val="00B52695"/>
    <w:rsid w:val="00B53BEB"/>
    <w:rsid w:val="00B54738"/>
    <w:rsid w:val="00B56FBC"/>
    <w:rsid w:val="00B57752"/>
    <w:rsid w:val="00B66DA1"/>
    <w:rsid w:val="00B721CB"/>
    <w:rsid w:val="00B72B87"/>
    <w:rsid w:val="00B75D94"/>
    <w:rsid w:val="00B82AAB"/>
    <w:rsid w:val="00B83B5A"/>
    <w:rsid w:val="00B85BDA"/>
    <w:rsid w:val="00B86986"/>
    <w:rsid w:val="00B93DED"/>
    <w:rsid w:val="00B961D4"/>
    <w:rsid w:val="00B96552"/>
    <w:rsid w:val="00B97504"/>
    <w:rsid w:val="00BA0340"/>
    <w:rsid w:val="00BA1105"/>
    <w:rsid w:val="00BA44A9"/>
    <w:rsid w:val="00BA71C5"/>
    <w:rsid w:val="00BB5DB9"/>
    <w:rsid w:val="00BB7A6F"/>
    <w:rsid w:val="00BC27CC"/>
    <w:rsid w:val="00BC3839"/>
    <w:rsid w:val="00BC3895"/>
    <w:rsid w:val="00BC4130"/>
    <w:rsid w:val="00BC41BB"/>
    <w:rsid w:val="00BC4A36"/>
    <w:rsid w:val="00BD0C0F"/>
    <w:rsid w:val="00BD47E0"/>
    <w:rsid w:val="00BD6321"/>
    <w:rsid w:val="00BE22B7"/>
    <w:rsid w:val="00BE2EE3"/>
    <w:rsid w:val="00BE73EB"/>
    <w:rsid w:val="00BF1126"/>
    <w:rsid w:val="00BF54E7"/>
    <w:rsid w:val="00C134B8"/>
    <w:rsid w:val="00C14AD2"/>
    <w:rsid w:val="00C150F9"/>
    <w:rsid w:val="00C1791F"/>
    <w:rsid w:val="00C36C19"/>
    <w:rsid w:val="00C37F47"/>
    <w:rsid w:val="00C41646"/>
    <w:rsid w:val="00C42152"/>
    <w:rsid w:val="00C43DC0"/>
    <w:rsid w:val="00C55F57"/>
    <w:rsid w:val="00C6511F"/>
    <w:rsid w:val="00C749BE"/>
    <w:rsid w:val="00C75124"/>
    <w:rsid w:val="00C818F7"/>
    <w:rsid w:val="00C824D4"/>
    <w:rsid w:val="00C831D2"/>
    <w:rsid w:val="00C96CF8"/>
    <w:rsid w:val="00CA4996"/>
    <w:rsid w:val="00CA4C86"/>
    <w:rsid w:val="00CA6270"/>
    <w:rsid w:val="00CA6B42"/>
    <w:rsid w:val="00CC0B1F"/>
    <w:rsid w:val="00CC0E1C"/>
    <w:rsid w:val="00CC0EFE"/>
    <w:rsid w:val="00CC29C3"/>
    <w:rsid w:val="00CC6A95"/>
    <w:rsid w:val="00CC7974"/>
    <w:rsid w:val="00CD2352"/>
    <w:rsid w:val="00CD4035"/>
    <w:rsid w:val="00CD42AA"/>
    <w:rsid w:val="00CD6EFF"/>
    <w:rsid w:val="00CE2565"/>
    <w:rsid w:val="00CE4354"/>
    <w:rsid w:val="00CE4452"/>
    <w:rsid w:val="00CE5EC4"/>
    <w:rsid w:val="00CF0ACF"/>
    <w:rsid w:val="00CF253B"/>
    <w:rsid w:val="00CF3E86"/>
    <w:rsid w:val="00CF5DD6"/>
    <w:rsid w:val="00CF60D5"/>
    <w:rsid w:val="00D00719"/>
    <w:rsid w:val="00D03FAD"/>
    <w:rsid w:val="00D04150"/>
    <w:rsid w:val="00D05642"/>
    <w:rsid w:val="00D109CF"/>
    <w:rsid w:val="00D126D2"/>
    <w:rsid w:val="00D24EA1"/>
    <w:rsid w:val="00D27A1E"/>
    <w:rsid w:val="00D27CDD"/>
    <w:rsid w:val="00D356BB"/>
    <w:rsid w:val="00D37DEF"/>
    <w:rsid w:val="00D45504"/>
    <w:rsid w:val="00D46B9C"/>
    <w:rsid w:val="00D472F4"/>
    <w:rsid w:val="00D51320"/>
    <w:rsid w:val="00D53FEB"/>
    <w:rsid w:val="00D57EDE"/>
    <w:rsid w:val="00D6059B"/>
    <w:rsid w:val="00D6402A"/>
    <w:rsid w:val="00D712D2"/>
    <w:rsid w:val="00D71429"/>
    <w:rsid w:val="00D76A27"/>
    <w:rsid w:val="00D84635"/>
    <w:rsid w:val="00D858A4"/>
    <w:rsid w:val="00D866F7"/>
    <w:rsid w:val="00D92A37"/>
    <w:rsid w:val="00D97055"/>
    <w:rsid w:val="00DB2CF9"/>
    <w:rsid w:val="00DB3068"/>
    <w:rsid w:val="00DB43D0"/>
    <w:rsid w:val="00DB686C"/>
    <w:rsid w:val="00DC634E"/>
    <w:rsid w:val="00DD552B"/>
    <w:rsid w:val="00DE23D0"/>
    <w:rsid w:val="00DE3880"/>
    <w:rsid w:val="00DE79FB"/>
    <w:rsid w:val="00DF11A2"/>
    <w:rsid w:val="00DF14DC"/>
    <w:rsid w:val="00DF3009"/>
    <w:rsid w:val="00DF6C1F"/>
    <w:rsid w:val="00E04EB4"/>
    <w:rsid w:val="00E06ED4"/>
    <w:rsid w:val="00E12998"/>
    <w:rsid w:val="00E1445E"/>
    <w:rsid w:val="00E158B2"/>
    <w:rsid w:val="00E17DF7"/>
    <w:rsid w:val="00E245E4"/>
    <w:rsid w:val="00E25060"/>
    <w:rsid w:val="00E3177D"/>
    <w:rsid w:val="00E31DFB"/>
    <w:rsid w:val="00E41577"/>
    <w:rsid w:val="00E41E47"/>
    <w:rsid w:val="00E42D52"/>
    <w:rsid w:val="00E542F5"/>
    <w:rsid w:val="00E54618"/>
    <w:rsid w:val="00E61D31"/>
    <w:rsid w:val="00E64589"/>
    <w:rsid w:val="00E66ED1"/>
    <w:rsid w:val="00E7516D"/>
    <w:rsid w:val="00E7540A"/>
    <w:rsid w:val="00E761B3"/>
    <w:rsid w:val="00E76912"/>
    <w:rsid w:val="00E814E3"/>
    <w:rsid w:val="00E81B21"/>
    <w:rsid w:val="00E91C6C"/>
    <w:rsid w:val="00E91EF5"/>
    <w:rsid w:val="00E927A5"/>
    <w:rsid w:val="00EA4574"/>
    <w:rsid w:val="00EA48D4"/>
    <w:rsid w:val="00EA6149"/>
    <w:rsid w:val="00EB06B8"/>
    <w:rsid w:val="00EB295D"/>
    <w:rsid w:val="00EB2C0A"/>
    <w:rsid w:val="00EC04D9"/>
    <w:rsid w:val="00EC1482"/>
    <w:rsid w:val="00EC1F65"/>
    <w:rsid w:val="00EC22A7"/>
    <w:rsid w:val="00ED5883"/>
    <w:rsid w:val="00ED6341"/>
    <w:rsid w:val="00ED6FBD"/>
    <w:rsid w:val="00EE2A40"/>
    <w:rsid w:val="00EE2A74"/>
    <w:rsid w:val="00EF3A97"/>
    <w:rsid w:val="00EF7244"/>
    <w:rsid w:val="00F010CF"/>
    <w:rsid w:val="00F0306B"/>
    <w:rsid w:val="00F031B7"/>
    <w:rsid w:val="00F06807"/>
    <w:rsid w:val="00F07446"/>
    <w:rsid w:val="00F10845"/>
    <w:rsid w:val="00F1208F"/>
    <w:rsid w:val="00F22733"/>
    <w:rsid w:val="00F26268"/>
    <w:rsid w:val="00F3344A"/>
    <w:rsid w:val="00F44ABE"/>
    <w:rsid w:val="00F5307A"/>
    <w:rsid w:val="00F61857"/>
    <w:rsid w:val="00F6634F"/>
    <w:rsid w:val="00F67A75"/>
    <w:rsid w:val="00F740B9"/>
    <w:rsid w:val="00F75BC4"/>
    <w:rsid w:val="00F7763D"/>
    <w:rsid w:val="00F8289E"/>
    <w:rsid w:val="00F85E60"/>
    <w:rsid w:val="00F916A1"/>
    <w:rsid w:val="00F95EB4"/>
    <w:rsid w:val="00F95FF0"/>
    <w:rsid w:val="00F96E9C"/>
    <w:rsid w:val="00FA0524"/>
    <w:rsid w:val="00FA1445"/>
    <w:rsid w:val="00FA16E0"/>
    <w:rsid w:val="00FA314D"/>
    <w:rsid w:val="00FA3483"/>
    <w:rsid w:val="00FA4AB0"/>
    <w:rsid w:val="00FA55B2"/>
    <w:rsid w:val="00FA64FA"/>
    <w:rsid w:val="00FB3F27"/>
    <w:rsid w:val="00FB52EF"/>
    <w:rsid w:val="00FB565E"/>
    <w:rsid w:val="00FB7387"/>
    <w:rsid w:val="00FC43AD"/>
    <w:rsid w:val="00FC4428"/>
    <w:rsid w:val="00FC460F"/>
    <w:rsid w:val="00FC686D"/>
    <w:rsid w:val="00FC68E6"/>
    <w:rsid w:val="00FD2189"/>
    <w:rsid w:val="00FE11A6"/>
    <w:rsid w:val="00FE4251"/>
    <w:rsid w:val="00FE4471"/>
    <w:rsid w:val="00FE71C7"/>
    <w:rsid w:val="00FF1AA6"/>
    <w:rsid w:val="00FF20DD"/>
    <w:rsid w:val="00FF3146"/>
    <w:rsid w:val="00FF3879"/>
    <w:rsid w:val="00FF70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BF3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22C1"/>
    <w:pPr>
      <w:bidi/>
    </w:pPr>
    <w:rPr>
      <w:rFonts w:cs="Abadi"/>
      <w:szCs w:val="32"/>
    </w:rPr>
  </w:style>
  <w:style w:type="paragraph" w:styleId="1">
    <w:name w:val="heading 1"/>
    <w:basedOn w:val="a"/>
    <w:next w:val="a"/>
    <w:link w:val="1Char"/>
    <w:uiPriority w:val="9"/>
    <w:qFormat/>
    <w:rsid w:val="0073099E"/>
    <w:pPr>
      <w:keepNext/>
      <w:keepLines/>
      <w:spacing w:before="240" w:after="0"/>
      <w:outlineLvl w:val="0"/>
    </w:pPr>
    <w:rPr>
      <w:rFonts w:asciiTheme="majorHAnsi" w:eastAsiaTheme="majorEastAsia" w:hAnsiTheme="majorHAnsi" w:cstheme="majorBidi"/>
      <w:bCs/>
      <w:color w:val="000000" w:themeColor="text1"/>
      <w:sz w:val="32"/>
      <w:szCs w:val="44"/>
    </w:rPr>
  </w:style>
  <w:style w:type="paragraph" w:styleId="2">
    <w:name w:val="heading 2"/>
    <w:basedOn w:val="a"/>
    <w:next w:val="a"/>
    <w:link w:val="2Char"/>
    <w:uiPriority w:val="9"/>
    <w:unhideWhenUsed/>
    <w:qFormat/>
    <w:rsid w:val="00A60D20"/>
    <w:pPr>
      <w:keepNext/>
      <w:keepLines/>
      <w:spacing w:before="40" w:after="0"/>
      <w:outlineLvl w:val="1"/>
    </w:pPr>
    <w:rPr>
      <w:rFonts w:asciiTheme="majorHAnsi" w:eastAsiaTheme="majorEastAsia" w:hAnsiTheme="majorHAnsi" w:cstheme="majorBidi"/>
      <w:bCs/>
      <w:color w:val="000000" w:themeColor="text1"/>
      <w:sz w:val="26"/>
      <w:szCs w:val="44"/>
    </w:rPr>
  </w:style>
  <w:style w:type="paragraph" w:styleId="3">
    <w:name w:val="heading 3"/>
    <w:basedOn w:val="a"/>
    <w:next w:val="a"/>
    <w:link w:val="3Char"/>
    <w:uiPriority w:val="9"/>
    <w:unhideWhenUsed/>
    <w:qFormat/>
    <w:rsid w:val="00A60D20"/>
    <w:pPr>
      <w:keepNext/>
      <w:keepLines/>
      <w:spacing w:before="40" w:after="0"/>
      <w:outlineLvl w:val="2"/>
    </w:pPr>
    <w:rPr>
      <w:rFonts w:asciiTheme="majorHAnsi" w:eastAsiaTheme="majorEastAsia" w:hAnsiTheme="majorHAnsi" w:cstheme="majorBidi"/>
      <w:bCs/>
      <w:color w:val="000000" w:themeColor="text1"/>
      <w:sz w:val="24"/>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uiPriority w:val="99"/>
    <w:semiHidden/>
    <w:rsid w:val="006D73EB"/>
    <w:rPr>
      <w:vertAlign w:val="superscript"/>
    </w:rPr>
  </w:style>
  <w:style w:type="numbering" w:customStyle="1" w:styleId="10">
    <w:name w:val="بلا قائمة1"/>
    <w:next w:val="a2"/>
    <w:uiPriority w:val="99"/>
    <w:semiHidden/>
    <w:unhideWhenUsed/>
    <w:rsid w:val="00B82AAB"/>
  </w:style>
  <w:style w:type="numbering" w:customStyle="1" w:styleId="11">
    <w:name w:val="بلا قائمة11"/>
    <w:next w:val="a2"/>
    <w:semiHidden/>
    <w:rsid w:val="00B82AAB"/>
  </w:style>
  <w:style w:type="character" w:styleId="a4">
    <w:name w:val="endnote reference"/>
    <w:basedOn w:val="a0"/>
    <w:semiHidden/>
    <w:rsid w:val="00B82AAB"/>
    <w:rPr>
      <w:vertAlign w:val="superscript"/>
    </w:rPr>
  </w:style>
  <w:style w:type="numbering" w:customStyle="1" w:styleId="20">
    <w:name w:val="بلا قائمة2"/>
    <w:next w:val="a2"/>
    <w:semiHidden/>
    <w:rsid w:val="00B82AAB"/>
  </w:style>
  <w:style w:type="numbering" w:customStyle="1" w:styleId="30">
    <w:name w:val="بلا قائمة3"/>
    <w:next w:val="a2"/>
    <w:semiHidden/>
    <w:rsid w:val="00B82AAB"/>
  </w:style>
  <w:style w:type="numbering" w:customStyle="1" w:styleId="4">
    <w:name w:val="بلا قائمة4"/>
    <w:next w:val="a2"/>
    <w:semiHidden/>
    <w:rsid w:val="00B82AAB"/>
  </w:style>
  <w:style w:type="numbering" w:customStyle="1" w:styleId="5">
    <w:name w:val="بلا قائمة5"/>
    <w:next w:val="a2"/>
    <w:semiHidden/>
    <w:rsid w:val="00B82AAB"/>
  </w:style>
  <w:style w:type="numbering" w:customStyle="1" w:styleId="6">
    <w:name w:val="بلا قائمة6"/>
    <w:next w:val="a2"/>
    <w:uiPriority w:val="99"/>
    <w:semiHidden/>
    <w:unhideWhenUsed/>
    <w:rsid w:val="008837D9"/>
  </w:style>
  <w:style w:type="character" w:customStyle="1" w:styleId="2Char">
    <w:name w:val="عنوان 2 Char"/>
    <w:basedOn w:val="a0"/>
    <w:link w:val="2"/>
    <w:uiPriority w:val="9"/>
    <w:rsid w:val="00A60D20"/>
    <w:rPr>
      <w:rFonts w:asciiTheme="majorHAnsi" w:eastAsiaTheme="majorEastAsia" w:hAnsiTheme="majorHAnsi" w:cstheme="majorBidi"/>
      <w:bCs/>
      <w:color w:val="000000" w:themeColor="text1"/>
      <w:sz w:val="26"/>
      <w:szCs w:val="44"/>
    </w:rPr>
  </w:style>
  <w:style w:type="character" w:customStyle="1" w:styleId="1Char">
    <w:name w:val="عنوان 1 Char"/>
    <w:basedOn w:val="a0"/>
    <w:link w:val="1"/>
    <w:uiPriority w:val="9"/>
    <w:rsid w:val="0073099E"/>
    <w:rPr>
      <w:rFonts w:asciiTheme="majorHAnsi" w:eastAsiaTheme="majorEastAsia" w:hAnsiTheme="majorHAnsi" w:cstheme="majorBidi"/>
      <w:bCs/>
      <w:color w:val="000000" w:themeColor="text1"/>
      <w:sz w:val="32"/>
      <w:szCs w:val="44"/>
    </w:rPr>
  </w:style>
  <w:style w:type="character" w:customStyle="1" w:styleId="3Char">
    <w:name w:val="عنوان 3 Char"/>
    <w:basedOn w:val="a0"/>
    <w:link w:val="3"/>
    <w:uiPriority w:val="9"/>
    <w:rsid w:val="00A60D20"/>
    <w:rPr>
      <w:rFonts w:asciiTheme="majorHAnsi" w:eastAsiaTheme="majorEastAsia" w:hAnsiTheme="majorHAnsi" w:cstheme="majorBidi"/>
      <w:bCs/>
      <w:color w:val="000000" w:themeColor="text1"/>
      <w:sz w:val="24"/>
      <w:szCs w:val="36"/>
    </w:rPr>
  </w:style>
  <w:style w:type="paragraph" w:styleId="a5">
    <w:name w:val="footnote text"/>
    <w:basedOn w:val="a"/>
    <w:link w:val="Char"/>
    <w:uiPriority w:val="99"/>
    <w:semiHidden/>
    <w:unhideWhenUsed/>
    <w:rsid w:val="00F6634F"/>
    <w:pPr>
      <w:spacing w:after="0" w:line="240" w:lineRule="auto"/>
      <w:jc w:val="both"/>
    </w:pPr>
    <w:rPr>
      <w:rFonts w:ascii="Traditional Arabic" w:hAnsi="Traditional Arabic" w:cs="Traditional Arabic"/>
      <w:sz w:val="20"/>
      <w:szCs w:val="20"/>
    </w:rPr>
  </w:style>
  <w:style w:type="character" w:customStyle="1" w:styleId="Char">
    <w:name w:val="نص حاشية سفلية Char"/>
    <w:basedOn w:val="a0"/>
    <w:link w:val="a5"/>
    <w:uiPriority w:val="99"/>
    <w:semiHidden/>
    <w:rsid w:val="00F6634F"/>
    <w:rPr>
      <w:rFonts w:ascii="Traditional Arabic" w:hAnsi="Traditional Arabic" w:cs="Traditional Arabic"/>
      <w:sz w:val="20"/>
      <w:szCs w:val="20"/>
    </w:rPr>
  </w:style>
  <w:style w:type="paragraph" w:styleId="a6">
    <w:name w:val="Normal (Web)"/>
    <w:basedOn w:val="a"/>
    <w:uiPriority w:val="99"/>
    <w:semiHidden/>
    <w:unhideWhenUsed/>
    <w:rsid w:val="00F6634F"/>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7">
    <w:name w:val="header"/>
    <w:basedOn w:val="a"/>
    <w:link w:val="Char0"/>
    <w:uiPriority w:val="99"/>
    <w:unhideWhenUsed/>
    <w:rsid w:val="001E0BCF"/>
    <w:pPr>
      <w:tabs>
        <w:tab w:val="center" w:pos="4320"/>
        <w:tab w:val="right" w:pos="8640"/>
      </w:tabs>
      <w:spacing w:after="0" w:line="240" w:lineRule="auto"/>
    </w:pPr>
  </w:style>
  <w:style w:type="character" w:customStyle="1" w:styleId="Char0">
    <w:name w:val="رأس الصفحة Char"/>
    <w:basedOn w:val="a0"/>
    <w:link w:val="a7"/>
    <w:uiPriority w:val="99"/>
    <w:rsid w:val="001E0BCF"/>
    <w:rPr>
      <w:rFonts w:cs="Abadi"/>
      <w:szCs w:val="32"/>
    </w:rPr>
  </w:style>
  <w:style w:type="paragraph" w:styleId="a8">
    <w:name w:val="footer"/>
    <w:basedOn w:val="a"/>
    <w:link w:val="Char1"/>
    <w:uiPriority w:val="99"/>
    <w:unhideWhenUsed/>
    <w:rsid w:val="001E0BCF"/>
    <w:pPr>
      <w:tabs>
        <w:tab w:val="center" w:pos="4320"/>
        <w:tab w:val="right" w:pos="8640"/>
      </w:tabs>
      <w:spacing w:after="0" w:line="240" w:lineRule="auto"/>
    </w:pPr>
  </w:style>
  <w:style w:type="character" w:customStyle="1" w:styleId="Char1">
    <w:name w:val="تذييل الصفحة Char"/>
    <w:basedOn w:val="a0"/>
    <w:link w:val="a8"/>
    <w:uiPriority w:val="99"/>
    <w:rsid w:val="001E0BCF"/>
    <w:rPr>
      <w:rFonts w:cs="Abadi"/>
      <w:szCs w:val="32"/>
    </w:rPr>
  </w:style>
  <w:style w:type="paragraph" w:customStyle="1" w:styleId="31">
    <w:name w:val="3 فصول"/>
    <w:basedOn w:val="3"/>
    <w:link w:val="3Char0"/>
    <w:qFormat/>
    <w:rsid w:val="00401429"/>
    <w:pPr>
      <w:spacing w:before="120" w:after="240" w:line="240" w:lineRule="auto"/>
      <w:ind w:firstLine="6"/>
      <w:contextualSpacing/>
      <w:jc w:val="center"/>
    </w:pPr>
    <w:rPr>
      <w:rFonts w:ascii="Lotus Linotype" w:eastAsia="Times New Roman" w:hAnsi="Lotus Linotype" w:cs="Lotus Linotype"/>
      <w:sz w:val="34"/>
      <w:szCs w:val="34"/>
      <w:lang w:bidi="ar-IQ"/>
    </w:rPr>
  </w:style>
  <w:style w:type="paragraph" w:customStyle="1" w:styleId="12">
    <w:name w:val="1 كتاب"/>
    <w:basedOn w:val="1"/>
    <w:link w:val="1Char0"/>
    <w:qFormat/>
    <w:rsid w:val="00E41577"/>
    <w:pPr>
      <w:contextualSpacing/>
      <w:jc w:val="center"/>
    </w:pPr>
    <w:rPr>
      <w:rFonts w:ascii="Lotus Linotype" w:eastAsia="Times New Roman" w:hAnsi="Lotus Linotype" w:cs="Lotus Linotype"/>
      <w:sz w:val="44"/>
    </w:rPr>
  </w:style>
  <w:style w:type="character" w:customStyle="1" w:styleId="3Char0">
    <w:name w:val="3 فصول Char"/>
    <w:basedOn w:val="3Char"/>
    <w:link w:val="31"/>
    <w:rsid w:val="00401429"/>
    <w:rPr>
      <w:rFonts w:ascii="Lotus Linotype" w:eastAsia="Times New Roman" w:hAnsi="Lotus Linotype" w:cs="Lotus Linotype"/>
      <w:bCs/>
      <w:color w:val="000000" w:themeColor="text1"/>
      <w:sz w:val="34"/>
      <w:szCs w:val="34"/>
      <w:lang w:bidi="ar-IQ"/>
    </w:rPr>
  </w:style>
  <w:style w:type="paragraph" w:customStyle="1" w:styleId="40">
    <w:name w:val="4 رأس"/>
    <w:basedOn w:val="2"/>
    <w:link w:val="4Char"/>
    <w:qFormat/>
    <w:rsid w:val="00E91EF5"/>
    <w:pPr>
      <w:keepLines w:val="0"/>
      <w:widowControl w:val="0"/>
      <w:spacing w:before="0" w:line="240" w:lineRule="auto"/>
      <w:jc w:val="lowKashida"/>
    </w:pPr>
    <w:rPr>
      <w:rFonts w:ascii="ahmadali" w:hAnsi="ahmadali" w:cs="ahmadali"/>
      <w:color w:val="FFFFFF" w:themeColor="background1"/>
      <w:sz w:val="30"/>
      <w:szCs w:val="30"/>
      <w:lang w:bidi="ar-IQ"/>
    </w:rPr>
  </w:style>
  <w:style w:type="character" w:customStyle="1" w:styleId="1Char0">
    <w:name w:val="1 كتاب Char"/>
    <w:basedOn w:val="2Char"/>
    <w:link w:val="12"/>
    <w:rsid w:val="00E41577"/>
    <w:rPr>
      <w:rFonts w:ascii="Lotus Linotype" w:eastAsia="Times New Roman" w:hAnsi="Lotus Linotype" w:cs="Lotus Linotype"/>
      <w:bCs/>
      <w:color w:val="000000" w:themeColor="text1"/>
      <w:sz w:val="44"/>
      <w:szCs w:val="44"/>
    </w:rPr>
  </w:style>
  <w:style w:type="paragraph" w:styleId="a9">
    <w:name w:val="Balloon Text"/>
    <w:basedOn w:val="a"/>
    <w:link w:val="Char2"/>
    <w:uiPriority w:val="99"/>
    <w:semiHidden/>
    <w:unhideWhenUsed/>
    <w:rsid w:val="005248A6"/>
    <w:pPr>
      <w:spacing w:after="0" w:line="240" w:lineRule="auto"/>
    </w:pPr>
    <w:rPr>
      <w:rFonts w:ascii="Tahoma" w:hAnsi="Tahoma" w:cs="Tahoma"/>
      <w:sz w:val="16"/>
      <w:szCs w:val="16"/>
    </w:rPr>
  </w:style>
  <w:style w:type="character" w:customStyle="1" w:styleId="4Char">
    <w:name w:val="4 رأس Char"/>
    <w:basedOn w:val="2Char"/>
    <w:link w:val="40"/>
    <w:rsid w:val="00E91EF5"/>
    <w:rPr>
      <w:rFonts w:ascii="ahmadali" w:eastAsiaTheme="majorEastAsia" w:hAnsi="ahmadali" w:cs="ahmadali"/>
      <w:bCs/>
      <w:color w:val="FFFFFF" w:themeColor="background1"/>
      <w:sz w:val="30"/>
      <w:szCs w:val="30"/>
      <w:lang w:bidi="ar-IQ"/>
    </w:rPr>
  </w:style>
  <w:style w:type="character" w:customStyle="1" w:styleId="Char2">
    <w:name w:val="نص في بالون Char"/>
    <w:basedOn w:val="a0"/>
    <w:link w:val="a9"/>
    <w:uiPriority w:val="99"/>
    <w:semiHidden/>
    <w:rsid w:val="005248A6"/>
    <w:rPr>
      <w:rFonts w:ascii="Tahoma" w:hAnsi="Tahoma" w:cs="Tahoma"/>
      <w:sz w:val="16"/>
      <w:szCs w:val="16"/>
    </w:rPr>
  </w:style>
  <w:style w:type="paragraph" w:customStyle="1" w:styleId="50">
    <w:name w:val="5 النص"/>
    <w:basedOn w:val="a"/>
    <w:link w:val="5Char"/>
    <w:qFormat/>
    <w:rsid w:val="00812CD9"/>
    <w:pPr>
      <w:spacing w:before="120" w:after="0" w:line="216" w:lineRule="auto"/>
      <w:ind w:firstLine="567"/>
      <w:jc w:val="both"/>
    </w:pPr>
    <w:rPr>
      <w:rFonts w:ascii="ahmadali" w:hAnsi="ahmadali" w:cs="ahmadali"/>
      <w:sz w:val="30"/>
      <w:szCs w:val="30"/>
      <w:lang w:bidi="ar-IQ"/>
    </w:rPr>
  </w:style>
  <w:style w:type="character" w:customStyle="1" w:styleId="5Char">
    <w:name w:val="5 النص Char"/>
    <w:basedOn w:val="a0"/>
    <w:link w:val="50"/>
    <w:rsid w:val="00812CD9"/>
    <w:rPr>
      <w:rFonts w:ascii="ahmadali" w:hAnsi="ahmadali" w:cs="ahmadali"/>
      <w:sz w:val="30"/>
      <w:szCs w:val="30"/>
      <w:lang w:bidi="ar-IQ"/>
    </w:rPr>
  </w:style>
  <w:style w:type="paragraph" w:styleId="13">
    <w:name w:val="toc 1"/>
    <w:basedOn w:val="a"/>
    <w:next w:val="a"/>
    <w:autoRedefine/>
    <w:uiPriority w:val="39"/>
    <w:unhideWhenUsed/>
    <w:rsid w:val="00C134B8"/>
    <w:pPr>
      <w:tabs>
        <w:tab w:val="right" w:leader="dot" w:pos="7133"/>
      </w:tabs>
      <w:spacing w:after="0" w:line="240" w:lineRule="auto"/>
    </w:pPr>
    <w:rPr>
      <w:rFonts w:ascii="ahmadali" w:eastAsia="Times New Roman" w:hAnsi="ahmadali" w:cs="ahmadali"/>
      <w:b/>
      <w:bCs/>
      <w:noProof/>
      <w:sz w:val="30"/>
      <w:szCs w:val="30"/>
      <w:lang w:bidi="ar-IQ"/>
    </w:rPr>
  </w:style>
  <w:style w:type="paragraph" w:styleId="21">
    <w:name w:val="toc 2"/>
    <w:basedOn w:val="a"/>
    <w:next w:val="a"/>
    <w:autoRedefine/>
    <w:uiPriority w:val="39"/>
    <w:unhideWhenUsed/>
    <w:rsid w:val="00C134B8"/>
    <w:pPr>
      <w:spacing w:after="100"/>
      <w:ind w:left="220"/>
    </w:pPr>
  </w:style>
  <w:style w:type="paragraph" w:styleId="32">
    <w:name w:val="toc 3"/>
    <w:basedOn w:val="a"/>
    <w:next w:val="a"/>
    <w:autoRedefine/>
    <w:uiPriority w:val="39"/>
    <w:unhideWhenUsed/>
    <w:rsid w:val="00C134B8"/>
    <w:pPr>
      <w:spacing w:after="100"/>
      <w:ind w:left="440"/>
    </w:pPr>
    <w:rPr>
      <w:rFonts w:eastAsiaTheme="minorEastAsia" w:cstheme="minorBidi"/>
      <w:szCs w:val="22"/>
    </w:rPr>
  </w:style>
  <w:style w:type="paragraph" w:styleId="41">
    <w:name w:val="toc 4"/>
    <w:basedOn w:val="a"/>
    <w:next w:val="a"/>
    <w:autoRedefine/>
    <w:uiPriority w:val="39"/>
    <w:unhideWhenUsed/>
    <w:rsid w:val="00C134B8"/>
    <w:pPr>
      <w:spacing w:after="100"/>
      <w:ind w:left="660"/>
    </w:pPr>
    <w:rPr>
      <w:rFonts w:eastAsiaTheme="minorEastAsia" w:cstheme="minorBidi"/>
      <w:szCs w:val="22"/>
    </w:rPr>
  </w:style>
  <w:style w:type="paragraph" w:styleId="51">
    <w:name w:val="toc 5"/>
    <w:basedOn w:val="a"/>
    <w:next w:val="a"/>
    <w:autoRedefine/>
    <w:uiPriority w:val="39"/>
    <w:unhideWhenUsed/>
    <w:rsid w:val="00C134B8"/>
    <w:pPr>
      <w:spacing w:after="100"/>
      <w:ind w:left="880"/>
    </w:pPr>
    <w:rPr>
      <w:rFonts w:eastAsiaTheme="minorEastAsia" w:cstheme="minorBidi"/>
      <w:szCs w:val="22"/>
    </w:rPr>
  </w:style>
  <w:style w:type="paragraph" w:styleId="60">
    <w:name w:val="toc 6"/>
    <w:basedOn w:val="a"/>
    <w:next w:val="a"/>
    <w:autoRedefine/>
    <w:uiPriority w:val="39"/>
    <w:unhideWhenUsed/>
    <w:rsid w:val="00C134B8"/>
    <w:pPr>
      <w:spacing w:after="100"/>
      <w:ind w:left="1100"/>
    </w:pPr>
    <w:rPr>
      <w:rFonts w:eastAsiaTheme="minorEastAsia" w:cstheme="minorBidi"/>
      <w:szCs w:val="22"/>
    </w:rPr>
  </w:style>
  <w:style w:type="paragraph" w:styleId="7">
    <w:name w:val="toc 7"/>
    <w:basedOn w:val="a"/>
    <w:next w:val="a"/>
    <w:autoRedefine/>
    <w:uiPriority w:val="39"/>
    <w:unhideWhenUsed/>
    <w:rsid w:val="00C134B8"/>
    <w:pPr>
      <w:spacing w:after="100"/>
      <w:ind w:left="1320"/>
    </w:pPr>
    <w:rPr>
      <w:rFonts w:eastAsiaTheme="minorEastAsia" w:cstheme="minorBidi"/>
      <w:szCs w:val="22"/>
    </w:rPr>
  </w:style>
  <w:style w:type="paragraph" w:styleId="8">
    <w:name w:val="toc 8"/>
    <w:basedOn w:val="a"/>
    <w:next w:val="a"/>
    <w:autoRedefine/>
    <w:uiPriority w:val="39"/>
    <w:unhideWhenUsed/>
    <w:rsid w:val="00C134B8"/>
    <w:pPr>
      <w:spacing w:after="100"/>
      <w:ind w:left="1540"/>
    </w:pPr>
    <w:rPr>
      <w:rFonts w:eastAsiaTheme="minorEastAsia" w:cstheme="minorBidi"/>
      <w:szCs w:val="22"/>
    </w:rPr>
  </w:style>
  <w:style w:type="paragraph" w:styleId="9">
    <w:name w:val="toc 9"/>
    <w:basedOn w:val="a"/>
    <w:next w:val="a"/>
    <w:autoRedefine/>
    <w:uiPriority w:val="39"/>
    <w:unhideWhenUsed/>
    <w:rsid w:val="00C134B8"/>
    <w:pPr>
      <w:spacing w:after="100"/>
      <w:ind w:left="1760"/>
    </w:pPr>
    <w:rPr>
      <w:rFonts w:eastAsiaTheme="minorEastAsia" w:cstheme="minorBid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22C1"/>
    <w:pPr>
      <w:bidi/>
    </w:pPr>
    <w:rPr>
      <w:rFonts w:cs="Abadi"/>
      <w:szCs w:val="32"/>
    </w:rPr>
  </w:style>
  <w:style w:type="paragraph" w:styleId="1">
    <w:name w:val="heading 1"/>
    <w:basedOn w:val="a"/>
    <w:next w:val="a"/>
    <w:link w:val="1Char"/>
    <w:uiPriority w:val="9"/>
    <w:qFormat/>
    <w:rsid w:val="0073099E"/>
    <w:pPr>
      <w:keepNext/>
      <w:keepLines/>
      <w:spacing w:before="240" w:after="0"/>
      <w:outlineLvl w:val="0"/>
    </w:pPr>
    <w:rPr>
      <w:rFonts w:asciiTheme="majorHAnsi" w:eastAsiaTheme="majorEastAsia" w:hAnsiTheme="majorHAnsi" w:cstheme="majorBidi"/>
      <w:bCs/>
      <w:color w:val="000000" w:themeColor="text1"/>
      <w:sz w:val="32"/>
      <w:szCs w:val="44"/>
    </w:rPr>
  </w:style>
  <w:style w:type="paragraph" w:styleId="2">
    <w:name w:val="heading 2"/>
    <w:basedOn w:val="a"/>
    <w:next w:val="a"/>
    <w:link w:val="2Char"/>
    <w:uiPriority w:val="9"/>
    <w:unhideWhenUsed/>
    <w:qFormat/>
    <w:rsid w:val="00A60D20"/>
    <w:pPr>
      <w:keepNext/>
      <w:keepLines/>
      <w:spacing w:before="40" w:after="0"/>
      <w:outlineLvl w:val="1"/>
    </w:pPr>
    <w:rPr>
      <w:rFonts w:asciiTheme="majorHAnsi" w:eastAsiaTheme="majorEastAsia" w:hAnsiTheme="majorHAnsi" w:cstheme="majorBidi"/>
      <w:bCs/>
      <w:color w:val="000000" w:themeColor="text1"/>
      <w:sz w:val="26"/>
      <w:szCs w:val="44"/>
    </w:rPr>
  </w:style>
  <w:style w:type="paragraph" w:styleId="3">
    <w:name w:val="heading 3"/>
    <w:basedOn w:val="a"/>
    <w:next w:val="a"/>
    <w:link w:val="3Char"/>
    <w:uiPriority w:val="9"/>
    <w:unhideWhenUsed/>
    <w:qFormat/>
    <w:rsid w:val="00A60D20"/>
    <w:pPr>
      <w:keepNext/>
      <w:keepLines/>
      <w:spacing w:before="40" w:after="0"/>
      <w:outlineLvl w:val="2"/>
    </w:pPr>
    <w:rPr>
      <w:rFonts w:asciiTheme="majorHAnsi" w:eastAsiaTheme="majorEastAsia" w:hAnsiTheme="majorHAnsi" w:cstheme="majorBidi"/>
      <w:bCs/>
      <w:color w:val="000000" w:themeColor="text1"/>
      <w:sz w:val="24"/>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uiPriority w:val="99"/>
    <w:semiHidden/>
    <w:rsid w:val="006D73EB"/>
    <w:rPr>
      <w:vertAlign w:val="superscript"/>
    </w:rPr>
  </w:style>
  <w:style w:type="numbering" w:customStyle="1" w:styleId="10">
    <w:name w:val="بلا قائمة1"/>
    <w:next w:val="a2"/>
    <w:uiPriority w:val="99"/>
    <w:semiHidden/>
    <w:unhideWhenUsed/>
    <w:rsid w:val="00B82AAB"/>
  </w:style>
  <w:style w:type="numbering" w:customStyle="1" w:styleId="11">
    <w:name w:val="بلا قائمة11"/>
    <w:next w:val="a2"/>
    <w:semiHidden/>
    <w:rsid w:val="00B82AAB"/>
  </w:style>
  <w:style w:type="character" w:styleId="a4">
    <w:name w:val="endnote reference"/>
    <w:basedOn w:val="a0"/>
    <w:semiHidden/>
    <w:rsid w:val="00B82AAB"/>
    <w:rPr>
      <w:vertAlign w:val="superscript"/>
    </w:rPr>
  </w:style>
  <w:style w:type="numbering" w:customStyle="1" w:styleId="20">
    <w:name w:val="بلا قائمة2"/>
    <w:next w:val="a2"/>
    <w:semiHidden/>
    <w:rsid w:val="00B82AAB"/>
  </w:style>
  <w:style w:type="numbering" w:customStyle="1" w:styleId="30">
    <w:name w:val="بلا قائمة3"/>
    <w:next w:val="a2"/>
    <w:semiHidden/>
    <w:rsid w:val="00B82AAB"/>
  </w:style>
  <w:style w:type="numbering" w:customStyle="1" w:styleId="4">
    <w:name w:val="بلا قائمة4"/>
    <w:next w:val="a2"/>
    <w:semiHidden/>
    <w:rsid w:val="00B82AAB"/>
  </w:style>
  <w:style w:type="numbering" w:customStyle="1" w:styleId="5">
    <w:name w:val="بلا قائمة5"/>
    <w:next w:val="a2"/>
    <w:semiHidden/>
    <w:rsid w:val="00B82AAB"/>
  </w:style>
  <w:style w:type="numbering" w:customStyle="1" w:styleId="6">
    <w:name w:val="بلا قائمة6"/>
    <w:next w:val="a2"/>
    <w:uiPriority w:val="99"/>
    <w:semiHidden/>
    <w:unhideWhenUsed/>
    <w:rsid w:val="008837D9"/>
  </w:style>
  <w:style w:type="character" w:customStyle="1" w:styleId="2Char">
    <w:name w:val="عنوان 2 Char"/>
    <w:basedOn w:val="a0"/>
    <w:link w:val="2"/>
    <w:uiPriority w:val="9"/>
    <w:rsid w:val="00A60D20"/>
    <w:rPr>
      <w:rFonts w:asciiTheme="majorHAnsi" w:eastAsiaTheme="majorEastAsia" w:hAnsiTheme="majorHAnsi" w:cstheme="majorBidi"/>
      <w:bCs/>
      <w:color w:val="000000" w:themeColor="text1"/>
      <w:sz w:val="26"/>
      <w:szCs w:val="44"/>
    </w:rPr>
  </w:style>
  <w:style w:type="character" w:customStyle="1" w:styleId="1Char">
    <w:name w:val="عنوان 1 Char"/>
    <w:basedOn w:val="a0"/>
    <w:link w:val="1"/>
    <w:uiPriority w:val="9"/>
    <w:rsid w:val="0073099E"/>
    <w:rPr>
      <w:rFonts w:asciiTheme="majorHAnsi" w:eastAsiaTheme="majorEastAsia" w:hAnsiTheme="majorHAnsi" w:cstheme="majorBidi"/>
      <w:bCs/>
      <w:color w:val="000000" w:themeColor="text1"/>
      <w:sz w:val="32"/>
      <w:szCs w:val="44"/>
    </w:rPr>
  </w:style>
  <w:style w:type="character" w:customStyle="1" w:styleId="3Char">
    <w:name w:val="عنوان 3 Char"/>
    <w:basedOn w:val="a0"/>
    <w:link w:val="3"/>
    <w:uiPriority w:val="9"/>
    <w:rsid w:val="00A60D20"/>
    <w:rPr>
      <w:rFonts w:asciiTheme="majorHAnsi" w:eastAsiaTheme="majorEastAsia" w:hAnsiTheme="majorHAnsi" w:cstheme="majorBidi"/>
      <w:bCs/>
      <w:color w:val="000000" w:themeColor="text1"/>
      <w:sz w:val="24"/>
      <w:szCs w:val="36"/>
    </w:rPr>
  </w:style>
  <w:style w:type="paragraph" w:styleId="a5">
    <w:name w:val="footnote text"/>
    <w:basedOn w:val="a"/>
    <w:link w:val="Char"/>
    <w:uiPriority w:val="99"/>
    <w:semiHidden/>
    <w:unhideWhenUsed/>
    <w:rsid w:val="00F6634F"/>
    <w:pPr>
      <w:spacing w:after="0" w:line="240" w:lineRule="auto"/>
      <w:jc w:val="both"/>
    </w:pPr>
    <w:rPr>
      <w:rFonts w:ascii="Traditional Arabic" w:hAnsi="Traditional Arabic" w:cs="Traditional Arabic"/>
      <w:sz w:val="20"/>
      <w:szCs w:val="20"/>
    </w:rPr>
  </w:style>
  <w:style w:type="character" w:customStyle="1" w:styleId="Char">
    <w:name w:val="نص حاشية سفلية Char"/>
    <w:basedOn w:val="a0"/>
    <w:link w:val="a5"/>
    <w:uiPriority w:val="99"/>
    <w:semiHidden/>
    <w:rsid w:val="00F6634F"/>
    <w:rPr>
      <w:rFonts w:ascii="Traditional Arabic" w:hAnsi="Traditional Arabic" w:cs="Traditional Arabic"/>
      <w:sz w:val="20"/>
      <w:szCs w:val="20"/>
    </w:rPr>
  </w:style>
  <w:style w:type="paragraph" w:styleId="a6">
    <w:name w:val="Normal (Web)"/>
    <w:basedOn w:val="a"/>
    <w:uiPriority w:val="99"/>
    <w:semiHidden/>
    <w:unhideWhenUsed/>
    <w:rsid w:val="00F6634F"/>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7">
    <w:name w:val="header"/>
    <w:basedOn w:val="a"/>
    <w:link w:val="Char0"/>
    <w:uiPriority w:val="99"/>
    <w:unhideWhenUsed/>
    <w:rsid w:val="001E0BCF"/>
    <w:pPr>
      <w:tabs>
        <w:tab w:val="center" w:pos="4320"/>
        <w:tab w:val="right" w:pos="8640"/>
      </w:tabs>
      <w:spacing w:after="0" w:line="240" w:lineRule="auto"/>
    </w:pPr>
  </w:style>
  <w:style w:type="character" w:customStyle="1" w:styleId="Char0">
    <w:name w:val="رأس الصفحة Char"/>
    <w:basedOn w:val="a0"/>
    <w:link w:val="a7"/>
    <w:uiPriority w:val="99"/>
    <w:rsid w:val="001E0BCF"/>
    <w:rPr>
      <w:rFonts w:cs="Abadi"/>
      <w:szCs w:val="32"/>
    </w:rPr>
  </w:style>
  <w:style w:type="paragraph" w:styleId="a8">
    <w:name w:val="footer"/>
    <w:basedOn w:val="a"/>
    <w:link w:val="Char1"/>
    <w:uiPriority w:val="99"/>
    <w:unhideWhenUsed/>
    <w:rsid w:val="001E0BCF"/>
    <w:pPr>
      <w:tabs>
        <w:tab w:val="center" w:pos="4320"/>
        <w:tab w:val="right" w:pos="8640"/>
      </w:tabs>
      <w:spacing w:after="0" w:line="240" w:lineRule="auto"/>
    </w:pPr>
  </w:style>
  <w:style w:type="character" w:customStyle="1" w:styleId="Char1">
    <w:name w:val="تذييل الصفحة Char"/>
    <w:basedOn w:val="a0"/>
    <w:link w:val="a8"/>
    <w:uiPriority w:val="99"/>
    <w:rsid w:val="001E0BCF"/>
    <w:rPr>
      <w:rFonts w:cs="Abadi"/>
      <w:szCs w:val="32"/>
    </w:rPr>
  </w:style>
  <w:style w:type="paragraph" w:customStyle="1" w:styleId="31">
    <w:name w:val="3 فصول"/>
    <w:basedOn w:val="3"/>
    <w:link w:val="3Char0"/>
    <w:qFormat/>
    <w:rsid w:val="00401429"/>
    <w:pPr>
      <w:spacing w:before="120" w:after="240" w:line="240" w:lineRule="auto"/>
      <w:ind w:firstLine="6"/>
      <w:contextualSpacing/>
      <w:jc w:val="center"/>
    </w:pPr>
    <w:rPr>
      <w:rFonts w:ascii="Lotus Linotype" w:eastAsia="Times New Roman" w:hAnsi="Lotus Linotype" w:cs="Lotus Linotype"/>
      <w:sz w:val="34"/>
      <w:szCs w:val="34"/>
      <w:lang w:bidi="ar-IQ"/>
    </w:rPr>
  </w:style>
  <w:style w:type="paragraph" w:customStyle="1" w:styleId="12">
    <w:name w:val="1 كتاب"/>
    <w:basedOn w:val="1"/>
    <w:link w:val="1Char0"/>
    <w:qFormat/>
    <w:rsid w:val="00E41577"/>
    <w:pPr>
      <w:contextualSpacing/>
      <w:jc w:val="center"/>
    </w:pPr>
    <w:rPr>
      <w:rFonts w:ascii="Lotus Linotype" w:eastAsia="Times New Roman" w:hAnsi="Lotus Linotype" w:cs="Lotus Linotype"/>
      <w:sz w:val="44"/>
    </w:rPr>
  </w:style>
  <w:style w:type="character" w:customStyle="1" w:styleId="3Char0">
    <w:name w:val="3 فصول Char"/>
    <w:basedOn w:val="3Char"/>
    <w:link w:val="31"/>
    <w:rsid w:val="00401429"/>
    <w:rPr>
      <w:rFonts w:ascii="Lotus Linotype" w:eastAsia="Times New Roman" w:hAnsi="Lotus Linotype" w:cs="Lotus Linotype"/>
      <w:bCs/>
      <w:color w:val="000000" w:themeColor="text1"/>
      <w:sz w:val="34"/>
      <w:szCs w:val="34"/>
      <w:lang w:bidi="ar-IQ"/>
    </w:rPr>
  </w:style>
  <w:style w:type="paragraph" w:customStyle="1" w:styleId="40">
    <w:name w:val="4 رأس"/>
    <w:basedOn w:val="2"/>
    <w:link w:val="4Char"/>
    <w:qFormat/>
    <w:rsid w:val="00E91EF5"/>
    <w:pPr>
      <w:keepLines w:val="0"/>
      <w:widowControl w:val="0"/>
      <w:spacing w:before="0" w:line="240" w:lineRule="auto"/>
      <w:jc w:val="lowKashida"/>
    </w:pPr>
    <w:rPr>
      <w:rFonts w:ascii="ahmadali" w:hAnsi="ahmadali" w:cs="ahmadali"/>
      <w:color w:val="FFFFFF" w:themeColor="background1"/>
      <w:sz w:val="30"/>
      <w:szCs w:val="30"/>
      <w:lang w:bidi="ar-IQ"/>
    </w:rPr>
  </w:style>
  <w:style w:type="character" w:customStyle="1" w:styleId="1Char0">
    <w:name w:val="1 كتاب Char"/>
    <w:basedOn w:val="2Char"/>
    <w:link w:val="12"/>
    <w:rsid w:val="00E41577"/>
    <w:rPr>
      <w:rFonts w:ascii="Lotus Linotype" w:eastAsia="Times New Roman" w:hAnsi="Lotus Linotype" w:cs="Lotus Linotype"/>
      <w:bCs/>
      <w:color w:val="000000" w:themeColor="text1"/>
      <w:sz w:val="44"/>
      <w:szCs w:val="44"/>
    </w:rPr>
  </w:style>
  <w:style w:type="paragraph" w:styleId="a9">
    <w:name w:val="Balloon Text"/>
    <w:basedOn w:val="a"/>
    <w:link w:val="Char2"/>
    <w:uiPriority w:val="99"/>
    <w:semiHidden/>
    <w:unhideWhenUsed/>
    <w:rsid w:val="005248A6"/>
    <w:pPr>
      <w:spacing w:after="0" w:line="240" w:lineRule="auto"/>
    </w:pPr>
    <w:rPr>
      <w:rFonts w:ascii="Tahoma" w:hAnsi="Tahoma" w:cs="Tahoma"/>
      <w:sz w:val="16"/>
      <w:szCs w:val="16"/>
    </w:rPr>
  </w:style>
  <w:style w:type="character" w:customStyle="1" w:styleId="4Char">
    <w:name w:val="4 رأس Char"/>
    <w:basedOn w:val="2Char"/>
    <w:link w:val="40"/>
    <w:rsid w:val="00E91EF5"/>
    <w:rPr>
      <w:rFonts w:ascii="ahmadali" w:eastAsiaTheme="majorEastAsia" w:hAnsi="ahmadali" w:cs="ahmadali"/>
      <w:bCs/>
      <w:color w:val="FFFFFF" w:themeColor="background1"/>
      <w:sz w:val="30"/>
      <w:szCs w:val="30"/>
      <w:lang w:bidi="ar-IQ"/>
    </w:rPr>
  </w:style>
  <w:style w:type="character" w:customStyle="1" w:styleId="Char2">
    <w:name w:val="نص في بالون Char"/>
    <w:basedOn w:val="a0"/>
    <w:link w:val="a9"/>
    <w:uiPriority w:val="99"/>
    <w:semiHidden/>
    <w:rsid w:val="005248A6"/>
    <w:rPr>
      <w:rFonts w:ascii="Tahoma" w:hAnsi="Tahoma" w:cs="Tahoma"/>
      <w:sz w:val="16"/>
      <w:szCs w:val="16"/>
    </w:rPr>
  </w:style>
  <w:style w:type="paragraph" w:customStyle="1" w:styleId="50">
    <w:name w:val="5 النص"/>
    <w:basedOn w:val="a"/>
    <w:link w:val="5Char"/>
    <w:qFormat/>
    <w:rsid w:val="00812CD9"/>
    <w:pPr>
      <w:spacing w:before="120" w:after="0" w:line="216" w:lineRule="auto"/>
      <w:ind w:firstLine="567"/>
      <w:jc w:val="both"/>
    </w:pPr>
    <w:rPr>
      <w:rFonts w:ascii="ahmadali" w:hAnsi="ahmadali" w:cs="ahmadali"/>
      <w:sz w:val="30"/>
      <w:szCs w:val="30"/>
      <w:lang w:bidi="ar-IQ"/>
    </w:rPr>
  </w:style>
  <w:style w:type="character" w:customStyle="1" w:styleId="5Char">
    <w:name w:val="5 النص Char"/>
    <w:basedOn w:val="a0"/>
    <w:link w:val="50"/>
    <w:rsid w:val="00812CD9"/>
    <w:rPr>
      <w:rFonts w:ascii="ahmadali" w:hAnsi="ahmadali" w:cs="ahmadali"/>
      <w:sz w:val="30"/>
      <w:szCs w:val="30"/>
      <w:lang w:bidi="ar-IQ"/>
    </w:rPr>
  </w:style>
  <w:style w:type="paragraph" w:styleId="13">
    <w:name w:val="toc 1"/>
    <w:basedOn w:val="a"/>
    <w:next w:val="a"/>
    <w:autoRedefine/>
    <w:uiPriority w:val="39"/>
    <w:unhideWhenUsed/>
    <w:rsid w:val="00C134B8"/>
    <w:pPr>
      <w:tabs>
        <w:tab w:val="right" w:leader="dot" w:pos="7133"/>
      </w:tabs>
      <w:spacing w:after="0" w:line="240" w:lineRule="auto"/>
    </w:pPr>
    <w:rPr>
      <w:rFonts w:ascii="ahmadali" w:eastAsia="Times New Roman" w:hAnsi="ahmadali" w:cs="ahmadali"/>
      <w:b/>
      <w:bCs/>
      <w:noProof/>
      <w:sz w:val="30"/>
      <w:szCs w:val="30"/>
      <w:lang w:bidi="ar-IQ"/>
    </w:rPr>
  </w:style>
  <w:style w:type="paragraph" w:styleId="21">
    <w:name w:val="toc 2"/>
    <w:basedOn w:val="a"/>
    <w:next w:val="a"/>
    <w:autoRedefine/>
    <w:uiPriority w:val="39"/>
    <w:unhideWhenUsed/>
    <w:rsid w:val="00C134B8"/>
    <w:pPr>
      <w:spacing w:after="100"/>
      <w:ind w:left="220"/>
    </w:pPr>
  </w:style>
  <w:style w:type="paragraph" w:styleId="32">
    <w:name w:val="toc 3"/>
    <w:basedOn w:val="a"/>
    <w:next w:val="a"/>
    <w:autoRedefine/>
    <w:uiPriority w:val="39"/>
    <w:unhideWhenUsed/>
    <w:rsid w:val="00C134B8"/>
    <w:pPr>
      <w:spacing w:after="100"/>
      <w:ind w:left="440"/>
    </w:pPr>
    <w:rPr>
      <w:rFonts w:eastAsiaTheme="minorEastAsia" w:cstheme="minorBidi"/>
      <w:szCs w:val="22"/>
    </w:rPr>
  </w:style>
  <w:style w:type="paragraph" w:styleId="41">
    <w:name w:val="toc 4"/>
    <w:basedOn w:val="a"/>
    <w:next w:val="a"/>
    <w:autoRedefine/>
    <w:uiPriority w:val="39"/>
    <w:unhideWhenUsed/>
    <w:rsid w:val="00C134B8"/>
    <w:pPr>
      <w:spacing w:after="100"/>
      <w:ind w:left="660"/>
    </w:pPr>
    <w:rPr>
      <w:rFonts w:eastAsiaTheme="minorEastAsia" w:cstheme="minorBidi"/>
      <w:szCs w:val="22"/>
    </w:rPr>
  </w:style>
  <w:style w:type="paragraph" w:styleId="51">
    <w:name w:val="toc 5"/>
    <w:basedOn w:val="a"/>
    <w:next w:val="a"/>
    <w:autoRedefine/>
    <w:uiPriority w:val="39"/>
    <w:unhideWhenUsed/>
    <w:rsid w:val="00C134B8"/>
    <w:pPr>
      <w:spacing w:after="100"/>
      <w:ind w:left="880"/>
    </w:pPr>
    <w:rPr>
      <w:rFonts w:eastAsiaTheme="minorEastAsia" w:cstheme="minorBidi"/>
      <w:szCs w:val="22"/>
    </w:rPr>
  </w:style>
  <w:style w:type="paragraph" w:styleId="60">
    <w:name w:val="toc 6"/>
    <w:basedOn w:val="a"/>
    <w:next w:val="a"/>
    <w:autoRedefine/>
    <w:uiPriority w:val="39"/>
    <w:unhideWhenUsed/>
    <w:rsid w:val="00C134B8"/>
    <w:pPr>
      <w:spacing w:after="100"/>
      <w:ind w:left="1100"/>
    </w:pPr>
    <w:rPr>
      <w:rFonts w:eastAsiaTheme="minorEastAsia" w:cstheme="minorBidi"/>
      <w:szCs w:val="22"/>
    </w:rPr>
  </w:style>
  <w:style w:type="paragraph" w:styleId="7">
    <w:name w:val="toc 7"/>
    <w:basedOn w:val="a"/>
    <w:next w:val="a"/>
    <w:autoRedefine/>
    <w:uiPriority w:val="39"/>
    <w:unhideWhenUsed/>
    <w:rsid w:val="00C134B8"/>
    <w:pPr>
      <w:spacing w:after="100"/>
      <w:ind w:left="1320"/>
    </w:pPr>
    <w:rPr>
      <w:rFonts w:eastAsiaTheme="minorEastAsia" w:cstheme="minorBidi"/>
      <w:szCs w:val="22"/>
    </w:rPr>
  </w:style>
  <w:style w:type="paragraph" w:styleId="8">
    <w:name w:val="toc 8"/>
    <w:basedOn w:val="a"/>
    <w:next w:val="a"/>
    <w:autoRedefine/>
    <w:uiPriority w:val="39"/>
    <w:unhideWhenUsed/>
    <w:rsid w:val="00C134B8"/>
    <w:pPr>
      <w:spacing w:after="100"/>
      <w:ind w:left="1540"/>
    </w:pPr>
    <w:rPr>
      <w:rFonts w:eastAsiaTheme="minorEastAsia" w:cstheme="minorBidi"/>
      <w:szCs w:val="22"/>
    </w:rPr>
  </w:style>
  <w:style w:type="paragraph" w:styleId="9">
    <w:name w:val="toc 9"/>
    <w:basedOn w:val="a"/>
    <w:next w:val="a"/>
    <w:autoRedefine/>
    <w:uiPriority w:val="39"/>
    <w:unhideWhenUsed/>
    <w:rsid w:val="00C134B8"/>
    <w:pPr>
      <w:spacing w:after="100"/>
      <w:ind w:left="1760"/>
    </w:pPr>
    <w:rPr>
      <w:rFonts w:eastAsiaTheme="minorEastAsia"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57386">
      <w:bodyDiv w:val="1"/>
      <w:marLeft w:val="0"/>
      <w:marRight w:val="0"/>
      <w:marTop w:val="0"/>
      <w:marBottom w:val="0"/>
      <w:divBdr>
        <w:top w:val="none" w:sz="0" w:space="0" w:color="auto"/>
        <w:left w:val="none" w:sz="0" w:space="0" w:color="auto"/>
        <w:bottom w:val="none" w:sz="0" w:space="0" w:color="auto"/>
        <w:right w:val="none" w:sz="0" w:space="0" w:color="auto"/>
      </w:divBdr>
    </w:div>
    <w:div w:id="93520294">
      <w:bodyDiv w:val="1"/>
      <w:marLeft w:val="0"/>
      <w:marRight w:val="0"/>
      <w:marTop w:val="0"/>
      <w:marBottom w:val="0"/>
      <w:divBdr>
        <w:top w:val="none" w:sz="0" w:space="0" w:color="auto"/>
        <w:left w:val="none" w:sz="0" w:space="0" w:color="auto"/>
        <w:bottom w:val="none" w:sz="0" w:space="0" w:color="auto"/>
        <w:right w:val="none" w:sz="0" w:space="0" w:color="auto"/>
      </w:divBdr>
    </w:div>
    <w:div w:id="151869957">
      <w:bodyDiv w:val="1"/>
      <w:marLeft w:val="0"/>
      <w:marRight w:val="0"/>
      <w:marTop w:val="0"/>
      <w:marBottom w:val="0"/>
      <w:divBdr>
        <w:top w:val="none" w:sz="0" w:space="0" w:color="auto"/>
        <w:left w:val="none" w:sz="0" w:space="0" w:color="auto"/>
        <w:bottom w:val="none" w:sz="0" w:space="0" w:color="auto"/>
        <w:right w:val="none" w:sz="0" w:space="0" w:color="auto"/>
      </w:divBdr>
    </w:div>
    <w:div w:id="160239402">
      <w:bodyDiv w:val="1"/>
      <w:marLeft w:val="0"/>
      <w:marRight w:val="0"/>
      <w:marTop w:val="0"/>
      <w:marBottom w:val="0"/>
      <w:divBdr>
        <w:top w:val="none" w:sz="0" w:space="0" w:color="auto"/>
        <w:left w:val="none" w:sz="0" w:space="0" w:color="auto"/>
        <w:bottom w:val="none" w:sz="0" w:space="0" w:color="auto"/>
        <w:right w:val="none" w:sz="0" w:space="0" w:color="auto"/>
      </w:divBdr>
    </w:div>
    <w:div w:id="186019627">
      <w:bodyDiv w:val="1"/>
      <w:marLeft w:val="0"/>
      <w:marRight w:val="0"/>
      <w:marTop w:val="0"/>
      <w:marBottom w:val="0"/>
      <w:divBdr>
        <w:top w:val="none" w:sz="0" w:space="0" w:color="auto"/>
        <w:left w:val="none" w:sz="0" w:space="0" w:color="auto"/>
        <w:bottom w:val="none" w:sz="0" w:space="0" w:color="auto"/>
        <w:right w:val="none" w:sz="0" w:space="0" w:color="auto"/>
      </w:divBdr>
    </w:div>
    <w:div w:id="221209377">
      <w:bodyDiv w:val="1"/>
      <w:marLeft w:val="0"/>
      <w:marRight w:val="0"/>
      <w:marTop w:val="0"/>
      <w:marBottom w:val="0"/>
      <w:divBdr>
        <w:top w:val="none" w:sz="0" w:space="0" w:color="auto"/>
        <w:left w:val="none" w:sz="0" w:space="0" w:color="auto"/>
        <w:bottom w:val="none" w:sz="0" w:space="0" w:color="auto"/>
        <w:right w:val="none" w:sz="0" w:space="0" w:color="auto"/>
      </w:divBdr>
    </w:div>
    <w:div w:id="471094141">
      <w:bodyDiv w:val="1"/>
      <w:marLeft w:val="0"/>
      <w:marRight w:val="0"/>
      <w:marTop w:val="0"/>
      <w:marBottom w:val="0"/>
      <w:divBdr>
        <w:top w:val="none" w:sz="0" w:space="0" w:color="auto"/>
        <w:left w:val="none" w:sz="0" w:space="0" w:color="auto"/>
        <w:bottom w:val="none" w:sz="0" w:space="0" w:color="auto"/>
        <w:right w:val="none" w:sz="0" w:space="0" w:color="auto"/>
      </w:divBdr>
    </w:div>
    <w:div w:id="626008796">
      <w:bodyDiv w:val="1"/>
      <w:marLeft w:val="0"/>
      <w:marRight w:val="0"/>
      <w:marTop w:val="0"/>
      <w:marBottom w:val="0"/>
      <w:divBdr>
        <w:top w:val="none" w:sz="0" w:space="0" w:color="auto"/>
        <w:left w:val="none" w:sz="0" w:space="0" w:color="auto"/>
        <w:bottom w:val="none" w:sz="0" w:space="0" w:color="auto"/>
        <w:right w:val="none" w:sz="0" w:space="0" w:color="auto"/>
      </w:divBdr>
    </w:div>
    <w:div w:id="638728466">
      <w:bodyDiv w:val="1"/>
      <w:marLeft w:val="0"/>
      <w:marRight w:val="0"/>
      <w:marTop w:val="0"/>
      <w:marBottom w:val="0"/>
      <w:divBdr>
        <w:top w:val="none" w:sz="0" w:space="0" w:color="auto"/>
        <w:left w:val="none" w:sz="0" w:space="0" w:color="auto"/>
        <w:bottom w:val="none" w:sz="0" w:space="0" w:color="auto"/>
        <w:right w:val="none" w:sz="0" w:space="0" w:color="auto"/>
      </w:divBdr>
    </w:div>
    <w:div w:id="707874192">
      <w:bodyDiv w:val="1"/>
      <w:marLeft w:val="0"/>
      <w:marRight w:val="0"/>
      <w:marTop w:val="0"/>
      <w:marBottom w:val="0"/>
      <w:divBdr>
        <w:top w:val="none" w:sz="0" w:space="0" w:color="auto"/>
        <w:left w:val="none" w:sz="0" w:space="0" w:color="auto"/>
        <w:bottom w:val="none" w:sz="0" w:space="0" w:color="auto"/>
        <w:right w:val="none" w:sz="0" w:space="0" w:color="auto"/>
      </w:divBdr>
    </w:div>
    <w:div w:id="726413261">
      <w:bodyDiv w:val="1"/>
      <w:marLeft w:val="0"/>
      <w:marRight w:val="0"/>
      <w:marTop w:val="0"/>
      <w:marBottom w:val="0"/>
      <w:divBdr>
        <w:top w:val="none" w:sz="0" w:space="0" w:color="auto"/>
        <w:left w:val="none" w:sz="0" w:space="0" w:color="auto"/>
        <w:bottom w:val="none" w:sz="0" w:space="0" w:color="auto"/>
        <w:right w:val="none" w:sz="0" w:space="0" w:color="auto"/>
      </w:divBdr>
    </w:div>
    <w:div w:id="911432602">
      <w:bodyDiv w:val="1"/>
      <w:marLeft w:val="0"/>
      <w:marRight w:val="0"/>
      <w:marTop w:val="0"/>
      <w:marBottom w:val="0"/>
      <w:divBdr>
        <w:top w:val="none" w:sz="0" w:space="0" w:color="auto"/>
        <w:left w:val="none" w:sz="0" w:space="0" w:color="auto"/>
        <w:bottom w:val="none" w:sz="0" w:space="0" w:color="auto"/>
        <w:right w:val="none" w:sz="0" w:space="0" w:color="auto"/>
      </w:divBdr>
    </w:div>
    <w:div w:id="943418140">
      <w:bodyDiv w:val="1"/>
      <w:marLeft w:val="0"/>
      <w:marRight w:val="0"/>
      <w:marTop w:val="0"/>
      <w:marBottom w:val="0"/>
      <w:divBdr>
        <w:top w:val="none" w:sz="0" w:space="0" w:color="auto"/>
        <w:left w:val="none" w:sz="0" w:space="0" w:color="auto"/>
        <w:bottom w:val="none" w:sz="0" w:space="0" w:color="auto"/>
        <w:right w:val="none" w:sz="0" w:space="0" w:color="auto"/>
      </w:divBdr>
    </w:div>
    <w:div w:id="1031761748">
      <w:bodyDiv w:val="1"/>
      <w:marLeft w:val="0"/>
      <w:marRight w:val="0"/>
      <w:marTop w:val="0"/>
      <w:marBottom w:val="0"/>
      <w:divBdr>
        <w:top w:val="none" w:sz="0" w:space="0" w:color="auto"/>
        <w:left w:val="none" w:sz="0" w:space="0" w:color="auto"/>
        <w:bottom w:val="none" w:sz="0" w:space="0" w:color="auto"/>
        <w:right w:val="none" w:sz="0" w:space="0" w:color="auto"/>
      </w:divBdr>
    </w:div>
    <w:div w:id="1051884393">
      <w:bodyDiv w:val="1"/>
      <w:marLeft w:val="0"/>
      <w:marRight w:val="0"/>
      <w:marTop w:val="0"/>
      <w:marBottom w:val="0"/>
      <w:divBdr>
        <w:top w:val="none" w:sz="0" w:space="0" w:color="auto"/>
        <w:left w:val="none" w:sz="0" w:space="0" w:color="auto"/>
        <w:bottom w:val="none" w:sz="0" w:space="0" w:color="auto"/>
        <w:right w:val="none" w:sz="0" w:space="0" w:color="auto"/>
      </w:divBdr>
    </w:div>
    <w:div w:id="1159031352">
      <w:bodyDiv w:val="1"/>
      <w:marLeft w:val="0"/>
      <w:marRight w:val="0"/>
      <w:marTop w:val="0"/>
      <w:marBottom w:val="0"/>
      <w:divBdr>
        <w:top w:val="none" w:sz="0" w:space="0" w:color="auto"/>
        <w:left w:val="none" w:sz="0" w:space="0" w:color="auto"/>
        <w:bottom w:val="none" w:sz="0" w:space="0" w:color="auto"/>
        <w:right w:val="none" w:sz="0" w:space="0" w:color="auto"/>
      </w:divBdr>
    </w:div>
    <w:div w:id="1181311444">
      <w:bodyDiv w:val="1"/>
      <w:marLeft w:val="0"/>
      <w:marRight w:val="0"/>
      <w:marTop w:val="0"/>
      <w:marBottom w:val="0"/>
      <w:divBdr>
        <w:top w:val="none" w:sz="0" w:space="0" w:color="auto"/>
        <w:left w:val="none" w:sz="0" w:space="0" w:color="auto"/>
        <w:bottom w:val="none" w:sz="0" w:space="0" w:color="auto"/>
        <w:right w:val="none" w:sz="0" w:space="0" w:color="auto"/>
      </w:divBdr>
    </w:div>
    <w:div w:id="1381592879">
      <w:bodyDiv w:val="1"/>
      <w:marLeft w:val="0"/>
      <w:marRight w:val="0"/>
      <w:marTop w:val="0"/>
      <w:marBottom w:val="0"/>
      <w:divBdr>
        <w:top w:val="none" w:sz="0" w:space="0" w:color="auto"/>
        <w:left w:val="none" w:sz="0" w:space="0" w:color="auto"/>
        <w:bottom w:val="none" w:sz="0" w:space="0" w:color="auto"/>
        <w:right w:val="none" w:sz="0" w:space="0" w:color="auto"/>
      </w:divBdr>
    </w:div>
    <w:div w:id="1609963853">
      <w:bodyDiv w:val="1"/>
      <w:marLeft w:val="0"/>
      <w:marRight w:val="0"/>
      <w:marTop w:val="0"/>
      <w:marBottom w:val="0"/>
      <w:divBdr>
        <w:top w:val="none" w:sz="0" w:space="0" w:color="auto"/>
        <w:left w:val="none" w:sz="0" w:space="0" w:color="auto"/>
        <w:bottom w:val="none" w:sz="0" w:space="0" w:color="auto"/>
        <w:right w:val="none" w:sz="0" w:space="0" w:color="auto"/>
      </w:divBdr>
    </w:div>
    <w:div w:id="1636836653">
      <w:bodyDiv w:val="1"/>
      <w:marLeft w:val="0"/>
      <w:marRight w:val="0"/>
      <w:marTop w:val="0"/>
      <w:marBottom w:val="0"/>
      <w:divBdr>
        <w:top w:val="none" w:sz="0" w:space="0" w:color="auto"/>
        <w:left w:val="none" w:sz="0" w:space="0" w:color="auto"/>
        <w:bottom w:val="none" w:sz="0" w:space="0" w:color="auto"/>
        <w:right w:val="none" w:sz="0" w:space="0" w:color="auto"/>
      </w:divBdr>
    </w:div>
    <w:div w:id="1639725753">
      <w:bodyDiv w:val="1"/>
      <w:marLeft w:val="0"/>
      <w:marRight w:val="0"/>
      <w:marTop w:val="0"/>
      <w:marBottom w:val="0"/>
      <w:divBdr>
        <w:top w:val="none" w:sz="0" w:space="0" w:color="auto"/>
        <w:left w:val="none" w:sz="0" w:space="0" w:color="auto"/>
        <w:bottom w:val="none" w:sz="0" w:space="0" w:color="auto"/>
        <w:right w:val="none" w:sz="0" w:space="0" w:color="auto"/>
      </w:divBdr>
    </w:div>
    <w:div w:id="1799225434">
      <w:bodyDiv w:val="1"/>
      <w:marLeft w:val="0"/>
      <w:marRight w:val="0"/>
      <w:marTop w:val="0"/>
      <w:marBottom w:val="0"/>
      <w:divBdr>
        <w:top w:val="none" w:sz="0" w:space="0" w:color="auto"/>
        <w:left w:val="none" w:sz="0" w:space="0" w:color="auto"/>
        <w:bottom w:val="none" w:sz="0" w:space="0" w:color="auto"/>
        <w:right w:val="none" w:sz="0" w:space="0" w:color="auto"/>
      </w:divBdr>
    </w:div>
    <w:div w:id="2015112891">
      <w:bodyDiv w:val="1"/>
      <w:marLeft w:val="0"/>
      <w:marRight w:val="0"/>
      <w:marTop w:val="0"/>
      <w:marBottom w:val="0"/>
      <w:divBdr>
        <w:top w:val="none" w:sz="0" w:space="0" w:color="auto"/>
        <w:left w:val="none" w:sz="0" w:space="0" w:color="auto"/>
        <w:bottom w:val="none" w:sz="0" w:space="0" w:color="auto"/>
        <w:right w:val="none" w:sz="0" w:space="0" w:color="auto"/>
      </w:divBdr>
    </w:div>
    <w:div w:id="2066564918">
      <w:bodyDiv w:val="1"/>
      <w:marLeft w:val="0"/>
      <w:marRight w:val="0"/>
      <w:marTop w:val="0"/>
      <w:marBottom w:val="0"/>
      <w:divBdr>
        <w:top w:val="none" w:sz="0" w:space="0" w:color="auto"/>
        <w:left w:val="none" w:sz="0" w:space="0" w:color="auto"/>
        <w:bottom w:val="none" w:sz="0" w:space="0" w:color="auto"/>
        <w:right w:val="none" w:sz="0" w:space="0" w:color="auto"/>
      </w:divBdr>
    </w:div>
    <w:div w:id="212843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D957B0-12DA-4439-A39A-67E4BD1FE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15597</TotalTime>
  <Pages>705</Pages>
  <Words>117920</Words>
  <Characters>672146</Characters>
  <Application>Microsoft Office Word</Application>
  <DocSecurity>0</DocSecurity>
  <Lines>5601</Lines>
  <Paragraphs>1576</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788490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367</cp:revision>
  <cp:lastPrinted>2022-01-18T16:51:00Z</cp:lastPrinted>
  <dcterms:created xsi:type="dcterms:W3CDTF">2021-11-11T04:23:00Z</dcterms:created>
  <dcterms:modified xsi:type="dcterms:W3CDTF">2022-01-18T16:52:00Z</dcterms:modified>
</cp:coreProperties>
</file>