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36" w:lineRule="exact"/>
        <w:ind w:left="1162"/>
      </w:pPr>
      <w:r>
        <w:rPr/>
        <w:t>Cep Telefonu Garantisi</w:t>
      </w:r>
    </w:p>
    <w:p>
      <w:pPr>
        <w:pStyle w:val="BodyText"/>
        <w:ind w:left="0"/>
        <w:rPr>
          <w:sz w:val="44"/>
        </w:rPr>
      </w:pPr>
    </w:p>
    <w:p>
      <w:pPr>
        <w:pStyle w:val="BodyText"/>
        <w:spacing w:before="2"/>
        <w:ind w:left="0"/>
        <w:rPr>
          <w:sz w:val="33"/>
        </w:rPr>
      </w:pPr>
    </w:p>
    <w:p>
      <w:pPr>
        <w:pStyle w:val="BodyText"/>
        <w:spacing w:line="259" w:lineRule="auto"/>
        <w:ind w:right="251"/>
      </w:pPr>
      <w:r>
        <w:rPr/>
        <w:t>6502 sayılı Tüketicinin Korunması Hakkında Kanun gereğince bazı ürünler garanti belgesi ile satılmak zorundadır. Bu ürünlerin içinde hayatımızın her anında kullandığımız telefonlar da vardır.</w:t>
      </w:r>
    </w:p>
    <w:p>
      <w:pPr>
        <w:pStyle w:val="BodyText"/>
        <w:ind w:left="0"/>
      </w:pPr>
    </w:p>
    <w:p>
      <w:pPr>
        <w:pStyle w:val="BodyText"/>
        <w:spacing w:before="9"/>
        <w:ind w:left="0"/>
        <w:rPr>
          <w:sz w:val="27"/>
        </w:rPr>
      </w:pPr>
    </w:p>
    <w:p>
      <w:pPr>
        <w:pStyle w:val="BodyText"/>
        <w:spacing w:line="259" w:lineRule="auto"/>
        <w:ind w:right="218"/>
      </w:pPr>
      <w:r>
        <w:rPr/>
        <w:t>Garantili olarak satın alınan telefonların bozulması durumunda ilk olarak yapılması gereken satın alınan yerle iletişime geçmek olacaktır. Telefonun bozulması kullanıcı hatasından veya firma kaynaklı bir sorundan dolayı olduğu anlaşıldığında telefon hakkında işlemler yapılacak veya iadesi, değişimi gerçekleşecektir.</w:t>
      </w:r>
    </w:p>
    <w:p>
      <w:pPr>
        <w:pStyle w:val="BodyText"/>
        <w:ind w:left="0"/>
      </w:pPr>
    </w:p>
    <w:p>
      <w:pPr>
        <w:pStyle w:val="BodyText"/>
        <w:spacing w:before="11"/>
        <w:ind w:left="0"/>
        <w:rPr>
          <w:sz w:val="27"/>
        </w:rPr>
      </w:pPr>
    </w:p>
    <w:p>
      <w:pPr>
        <w:pStyle w:val="BodyText"/>
        <w:spacing w:line="259" w:lineRule="auto" w:before="1"/>
        <w:ind w:right="556"/>
      </w:pPr>
      <w:r>
        <w:rPr/>
        <w:t>Kredi ile cep telefonu almak istiyorsanız telefon kredisi sayfamızı, taksitle cep telefonu almak için taksitle cep telefonu nasıl alınır sayfamızı inceleyin.</w:t>
      </w:r>
    </w:p>
    <w:p>
      <w:pPr>
        <w:pStyle w:val="BodyText"/>
        <w:ind w:left="0"/>
      </w:pPr>
    </w:p>
    <w:p>
      <w:pPr>
        <w:pStyle w:val="BodyText"/>
        <w:spacing w:before="1"/>
        <w:ind w:left="0"/>
        <w:rPr>
          <w:sz w:val="28"/>
        </w:rPr>
      </w:pPr>
    </w:p>
    <w:p>
      <w:pPr>
        <w:pStyle w:val="Heading1"/>
      </w:pPr>
      <w:r>
        <w:rPr/>
        <w:t>Telefon Garanti Süresi</w:t>
      </w:r>
    </w:p>
    <w:p>
      <w:pPr>
        <w:pStyle w:val="BodyText"/>
        <w:spacing w:before="5"/>
        <w:ind w:left="0"/>
        <w:rPr>
          <w:sz w:val="53"/>
        </w:rPr>
      </w:pPr>
    </w:p>
    <w:p>
      <w:pPr>
        <w:pStyle w:val="BodyText"/>
        <w:spacing w:line="256" w:lineRule="auto"/>
        <w:ind w:right="308"/>
      </w:pPr>
      <w:r>
        <w:rPr/>
        <w:t>Garanti belgesi, satıcılar tarafından tüketiciye verilmesi gereken zorunlu belgelerdir. Garanti belgesi bulunan telefonların arızalanması durumunda hukuki olarak bir hak iddia edebilir. Bu nedenle</w:t>
      </w:r>
    </w:p>
    <w:p>
      <w:pPr>
        <w:pStyle w:val="BodyText"/>
        <w:spacing w:before="4"/>
      </w:pPr>
      <w:r>
        <w:rPr/>
        <w:t>tüketiciler mal satın alırken garanti belgesini satıcıdan talep etmeli ve kaşelenerek imzalatmalıdır.</w:t>
      </w:r>
    </w:p>
    <w:p>
      <w:pPr>
        <w:pStyle w:val="BodyText"/>
        <w:ind w:left="0"/>
      </w:pPr>
    </w:p>
    <w:p>
      <w:pPr>
        <w:pStyle w:val="BodyText"/>
        <w:spacing w:before="9"/>
        <w:ind w:left="0"/>
        <w:rPr>
          <w:sz w:val="29"/>
        </w:rPr>
      </w:pPr>
    </w:p>
    <w:p>
      <w:pPr>
        <w:pStyle w:val="BodyText"/>
        <w:spacing w:line="259" w:lineRule="auto"/>
        <w:ind w:right="587"/>
      </w:pPr>
      <w:r>
        <w:rPr/>
        <w:t>Yeni bir telefon satın aldığınızda garanti süresi, ürünün faturası ile birlikte teslim alındığı tarihten itibaren iki yıldır (24 ay).</w:t>
      </w:r>
    </w:p>
    <w:p>
      <w:pPr>
        <w:pStyle w:val="BodyText"/>
        <w:ind w:left="0"/>
      </w:pPr>
    </w:p>
    <w:p>
      <w:pPr>
        <w:pStyle w:val="BodyText"/>
        <w:ind w:left="0"/>
        <w:rPr>
          <w:sz w:val="28"/>
        </w:rPr>
      </w:pPr>
    </w:p>
    <w:p>
      <w:pPr>
        <w:pStyle w:val="BodyText"/>
        <w:spacing w:line="256" w:lineRule="auto"/>
        <w:ind w:right="796"/>
      </w:pPr>
      <w:r>
        <w:rPr/>
        <w:t>Eğer satın alınan telefon ayıplı mal olursa, değişim istediğiniz telefonun garanti süresi, değişim yaptığınız telefonun kalan garanti süresi kadar olacaktır.</w:t>
      </w:r>
    </w:p>
    <w:p>
      <w:pPr>
        <w:pStyle w:val="BodyText"/>
        <w:ind w:left="0"/>
      </w:pPr>
    </w:p>
    <w:p>
      <w:pPr>
        <w:pStyle w:val="BodyText"/>
        <w:spacing w:before="5"/>
        <w:ind w:left="0"/>
        <w:rPr>
          <w:sz w:val="28"/>
        </w:rPr>
      </w:pPr>
    </w:p>
    <w:p>
      <w:pPr>
        <w:pStyle w:val="Heading1"/>
        <w:spacing w:line="259" w:lineRule="auto"/>
        <w:ind w:right="246"/>
      </w:pPr>
      <w:r>
        <w:rPr/>
        <w:t>Garantili Telefonların Tamir Süresi,Onarım ve İade Süreci</w:t>
      </w:r>
    </w:p>
    <w:p>
      <w:pPr>
        <w:pStyle w:val="BodyText"/>
        <w:ind w:left="0"/>
        <w:rPr>
          <w:sz w:val="44"/>
        </w:rPr>
      </w:pPr>
    </w:p>
    <w:p>
      <w:pPr>
        <w:pStyle w:val="BodyText"/>
        <w:spacing w:line="259" w:lineRule="auto" w:before="360"/>
        <w:ind w:right="167"/>
      </w:pPr>
      <w:r>
        <w:rPr/>
        <w:t>Garantisi halen devam eden telefonun bozulması durumunda, ister garanti servisiyle isterseniz de satıcı ile görüşerek telefon tamir ettirebilir. Hasar gören telefonların teknik servisler tarafından tamiri azami tamir süresince tamamlanmak zorundadır. Bu süre 30 iş günü olarak belirlenmiştir.</w:t>
      </w:r>
    </w:p>
    <w:p>
      <w:pPr>
        <w:spacing w:after="0" w:line="259" w:lineRule="auto"/>
        <w:sectPr>
          <w:type w:val="continuous"/>
          <w:pgSz w:w="11910" w:h="16840"/>
          <w:pgMar w:top="1400" w:bottom="280" w:left="1300" w:right="1300"/>
        </w:sectPr>
      </w:pPr>
    </w:p>
    <w:p>
      <w:pPr>
        <w:pStyle w:val="BodyText"/>
        <w:spacing w:before="4"/>
        <w:ind w:left="0"/>
        <w:rPr>
          <w:sz w:val="17"/>
        </w:rPr>
      </w:pPr>
    </w:p>
    <w:p>
      <w:pPr>
        <w:pStyle w:val="BodyText"/>
        <w:spacing w:line="259" w:lineRule="auto" w:before="57"/>
        <w:ind w:right="519"/>
      </w:pPr>
      <w:r>
        <w:rPr/>
        <w:t>Teknik servisler tarafından alınan telefonlar, azami süre içerisinde tamir edilmez, tamir edildikten sonra tekrar bozulur ve tekrar tamire gönderilir ve tamir edilmesinin imkânsız olduğu kullanıcıya iletilirse tüketici bazı haklara sahip olur. Bunlar;</w:t>
      </w:r>
    </w:p>
    <w:p>
      <w:pPr>
        <w:pStyle w:val="BodyText"/>
        <w:ind w:left="0"/>
      </w:pPr>
    </w:p>
    <w:p>
      <w:pPr>
        <w:pStyle w:val="BodyText"/>
        <w:spacing w:before="10"/>
        <w:ind w:left="0"/>
        <w:rPr>
          <w:sz w:val="27"/>
        </w:rPr>
      </w:pPr>
    </w:p>
    <w:p>
      <w:pPr>
        <w:pStyle w:val="BodyText"/>
      </w:pPr>
      <w:r>
        <w:rPr/>
        <w:t>Tüketici telefonun bedel iadesini, (telefonun parasının tamamını),</w:t>
      </w:r>
    </w:p>
    <w:p>
      <w:pPr>
        <w:pStyle w:val="BodyText"/>
        <w:spacing w:before="182"/>
      </w:pPr>
      <w:r>
        <w:rPr/>
        <w:t>Ayıp oranında bedel indirimi, (bozuk kısım kadar telefonun tutarından indirim),</w:t>
      </w:r>
    </w:p>
    <w:p>
      <w:pPr>
        <w:pStyle w:val="BodyText"/>
        <w:spacing w:before="181"/>
      </w:pPr>
      <w:r>
        <w:rPr/>
        <w:t>İmkân varsa telefonun ayıpsız misli ile değiştirilmesini (Telefonun aynısının yenisini veya üst modelini)</w:t>
      </w:r>
    </w:p>
    <w:p>
      <w:pPr>
        <w:pStyle w:val="BodyText"/>
        <w:spacing w:before="22"/>
      </w:pPr>
      <w:r>
        <w:rPr/>
        <w:t>istemektir.</w:t>
      </w:r>
    </w:p>
    <w:p>
      <w:pPr>
        <w:pStyle w:val="BodyText"/>
        <w:spacing w:before="180"/>
      </w:pPr>
      <w:r>
        <w:rPr/>
        <w:t>Yukarıda bulunan üç seçenekten birini tüketici isteyebilir ve satıcı bu üç durumdan birini kabul</w:t>
      </w:r>
    </w:p>
    <w:p>
      <w:pPr>
        <w:pStyle w:val="BodyText"/>
        <w:spacing w:before="22"/>
      </w:pPr>
      <w:r>
        <w:rPr/>
        <w:t>edecektir.</w:t>
      </w:r>
    </w:p>
    <w:p>
      <w:pPr>
        <w:pStyle w:val="BodyText"/>
        <w:ind w:left="0"/>
      </w:pPr>
    </w:p>
    <w:p>
      <w:pPr>
        <w:pStyle w:val="BodyText"/>
        <w:spacing w:before="11"/>
        <w:ind w:left="0"/>
        <w:rPr>
          <w:sz w:val="29"/>
        </w:rPr>
      </w:pPr>
    </w:p>
    <w:p>
      <w:pPr>
        <w:pStyle w:val="Heading1"/>
      </w:pPr>
      <w:r>
        <w:rPr/>
        <w:t>Garanti Kapsamında Olmayan</w:t>
      </w:r>
      <w:r>
        <w:rPr>
          <w:spacing w:val="-10"/>
        </w:rPr>
        <w:t> </w:t>
      </w:r>
      <w:r>
        <w:rPr/>
        <w:t>Hasarlar</w:t>
      </w:r>
    </w:p>
    <w:p>
      <w:pPr>
        <w:pStyle w:val="BodyText"/>
        <w:ind w:left="0"/>
        <w:rPr>
          <w:sz w:val="44"/>
        </w:rPr>
      </w:pPr>
    </w:p>
    <w:p>
      <w:pPr>
        <w:pStyle w:val="BodyText"/>
        <w:ind w:left="0"/>
        <w:rPr>
          <w:sz w:val="44"/>
        </w:rPr>
      </w:pPr>
    </w:p>
    <w:p>
      <w:pPr>
        <w:pStyle w:val="BodyText"/>
        <w:spacing w:before="6"/>
        <w:ind w:left="0"/>
        <w:rPr>
          <w:sz w:val="49"/>
        </w:rPr>
      </w:pPr>
    </w:p>
    <w:p>
      <w:pPr>
        <w:pStyle w:val="BodyText"/>
      </w:pPr>
      <w:r>
        <w:rPr/>
        <w:t>Arızası meydana gelen telefonların garanti kapsamına alınmayacağı</w:t>
      </w:r>
      <w:r>
        <w:rPr>
          <w:spacing w:val="-21"/>
        </w:rPr>
        <w:t> </w:t>
      </w:r>
      <w:r>
        <w:rPr/>
        <w:t>durumlar;</w:t>
      </w:r>
    </w:p>
    <w:p>
      <w:pPr>
        <w:pStyle w:val="BodyText"/>
        <w:ind w:left="0"/>
      </w:pPr>
    </w:p>
    <w:p>
      <w:pPr>
        <w:pStyle w:val="BodyText"/>
        <w:spacing w:before="9"/>
        <w:ind w:left="0"/>
        <w:rPr>
          <w:sz w:val="29"/>
        </w:rPr>
      </w:pPr>
    </w:p>
    <w:p>
      <w:pPr>
        <w:pStyle w:val="BodyText"/>
        <w:spacing w:before="1"/>
      </w:pPr>
      <w:r>
        <w:rPr/>
        <w:t>Verilen garanti süresinin dolması veya garanti belgesinin ibraz edilememesi,</w:t>
      </w:r>
    </w:p>
    <w:p>
      <w:pPr>
        <w:pStyle w:val="BodyText"/>
        <w:spacing w:line="256" w:lineRule="auto" w:before="182"/>
        <w:ind w:right="864"/>
      </w:pPr>
      <w:r>
        <w:rPr/>
        <w:t>Telefon fatura veya garanti belgesi üzerindeki seri numarasının uyuşmaması, kaldırılmış ya da değiştirilmiş olması,</w:t>
      </w:r>
    </w:p>
    <w:p>
      <w:pPr>
        <w:pStyle w:val="BodyText"/>
        <w:spacing w:before="165"/>
      </w:pPr>
      <w:r>
        <w:rPr/>
        <w:t>Telefonun kullanımının, kullanım kılavuzunda belirtilen durumlara aykırı olması,</w:t>
      </w:r>
    </w:p>
    <w:p>
      <w:pPr>
        <w:pStyle w:val="BodyText"/>
        <w:spacing w:before="180"/>
      </w:pPr>
      <w:r>
        <w:rPr/>
        <w:t>Düzensiz voltaj kaynağı, voltaj uyumsuzluğu, voltaj düşüklüğü veya fazlalığı, topraksız priz</w:t>
      </w:r>
    </w:p>
    <w:p>
      <w:pPr>
        <w:pStyle w:val="BodyText"/>
        <w:spacing w:line="259" w:lineRule="auto" w:before="22"/>
        <w:ind w:right="105"/>
      </w:pPr>
      <w:r>
        <w:rPr/>
        <w:t>kullanılması, hatalı elektrik tesisatı ile cihaz etiketinde yazan voltajdan farklı voltaj kullanımı nedeniyle hasar oluşması,</w:t>
      </w:r>
    </w:p>
    <w:p>
      <w:pPr>
        <w:pStyle w:val="BodyText"/>
        <w:spacing w:line="403" w:lineRule="auto" w:before="159"/>
        <w:ind w:right="1857"/>
      </w:pPr>
      <w:r>
        <w:rPr/>
        <w:t>Telefonun yetkili servisler dışında başka birilerinin açması veya tamirini yapması, Telefonun ve içerdiği bileşenlerin müşteri sorumluluğunda kırılması veya çizilmesi,</w:t>
      </w:r>
    </w:p>
    <w:p>
      <w:pPr>
        <w:pStyle w:val="BodyText"/>
        <w:spacing w:line="400" w:lineRule="auto"/>
        <w:ind w:right="1300"/>
      </w:pPr>
      <w:r>
        <w:rPr/>
        <w:t>Besin veya sıvı maddelerinin ürün üzerine dökülmesi, kimyevi maddelere maruz kalması, Çeşitli yazılımlar veya virüslerden kaynaklı arızalanması,</w:t>
      </w:r>
    </w:p>
    <w:p>
      <w:pPr>
        <w:pStyle w:val="BodyText"/>
        <w:spacing w:line="259" w:lineRule="auto" w:before="1"/>
        <w:ind w:right="341"/>
      </w:pPr>
      <w:r>
        <w:rPr/>
        <w:t>Telefonun tüketiciye tesliminden sonraki yanlış taşıma (düşürme, çarpma, darbe), yanlış ve yetersiz bakım, yanlış ve kötü kullanım, cihaz için kullanım kılavuzunda belirtilen çevre özelliklerine aykırı</w:t>
      </w:r>
    </w:p>
    <w:p>
      <w:pPr>
        <w:pStyle w:val="BodyText"/>
        <w:spacing w:line="259" w:lineRule="auto"/>
        <w:ind w:right="454"/>
      </w:pPr>
      <w:r>
        <w:rPr/>
        <w:t>kullanımlar; hava tesisatının yetersizliği, malın aşırı nemli, tozlu veya sıcak ortamlarda kullanılması veya elektronik devrelere zararlı, aşındırıcı ortamlarda kullanılması, kaza, darbe, elektrik (voltaj değişiklikleri), doğal afetlerden kaynaklanan arızalanması,</w:t>
      </w:r>
    </w:p>
    <w:p>
      <w:pPr>
        <w:spacing w:after="0" w:line="259" w:lineRule="auto"/>
        <w:sectPr>
          <w:pgSz w:w="11910" w:h="16840"/>
          <w:pgMar w:top="1580" w:bottom="280" w:left="1300" w:right="1300"/>
        </w:sectPr>
      </w:pPr>
    </w:p>
    <w:p>
      <w:pPr>
        <w:pStyle w:val="BodyText"/>
        <w:spacing w:line="259" w:lineRule="auto" w:before="37"/>
        <w:ind w:right="298"/>
      </w:pPr>
      <w:r>
        <w:rPr/>
        <w:t>Satın alınan telefonu tüketici, tanıtma ve kullanma kılavuzunda yer aldığı şekilde kullanmadığı hatalı olarak kullandığı takdirde meydana gelen arızalarda ücretsiz onarım, bedel isteme ve yenisi ile</w:t>
      </w:r>
    </w:p>
    <w:p>
      <w:pPr>
        <w:pStyle w:val="BodyText"/>
        <w:spacing w:before="1"/>
      </w:pPr>
      <w:r>
        <w:rPr/>
        <w:t>değiştirme gibi haklarını kullanamaz. Meydana gelen arızalarda kullanıcı hatasının olup olmadığı</w:t>
      </w:r>
    </w:p>
    <w:p>
      <w:pPr>
        <w:pStyle w:val="BodyText"/>
        <w:spacing w:line="256" w:lineRule="auto" w:before="22"/>
        <w:ind w:right="136"/>
      </w:pPr>
      <w:r>
        <w:rPr/>
        <w:t>teknik servis tarafından, teknik servis yoksa, sırasıyla; malın satıcısı, ithalatçısı veya üreticisinden birisi tarafından telefona ilişkin azami tamir süresi içerisinde düzenlenen raporla belirlenmesi ve bu</w:t>
      </w:r>
    </w:p>
    <w:p>
      <w:pPr>
        <w:pStyle w:val="BodyText"/>
        <w:spacing w:line="259" w:lineRule="auto" w:before="3"/>
        <w:ind w:right="245"/>
      </w:pPr>
      <w:r>
        <w:rPr/>
        <w:t>raporun bir nüshasının tüketiciye verilmesi zorunludur. Tüketiciler, belirtilen rapora ilişkin itirazlarını tüketici hakem heyetine veya tüketici mahkemesine başvurarak yapabilir.</w:t>
      </w:r>
    </w:p>
    <w:sectPr>
      <w:pgSz w:w="11910" w:h="16840"/>
      <w:pgMar w:top="13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tr-TR" w:eastAsia="en-US" w:bidi="ar-SA"/>
    </w:rPr>
  </w:style>
  <w:style w:styleId="BodyText" w:type="paragraph">
    <w:name w:val="Body Text"/>
    <w:basedOn w:val="Normal"/>
    <w:uiPriority w:val="1"/>
    <w:qFormat/>
    <w:pPr>
      <w:ind w:left="116"/>
    </w:pPr>
    <w:rPr>
      <w:rFonts w:ascii="Carlito" w:hAnsi="Carlito" w:eastAsia="Carlito" w:cs="Carlito"/>
      <w:sz w:val="22"/>
      <w:szCs w:val="22"/>
      <w:lang w:val="tr-TR" w:eastAsia="en-US" w:bidi="ar-SA"/>
    </w:rPr>
  </w:style>
  <w:style w:styleId="Heading1" w:type="paragraph">
    <w:name w:val="Heading 1"/>
    <w:basedOn w:val="Normal"/>
    <w:uiPriority w:val="1"/>
    <w:qFormat/>
    <w:pPr>
      <w:ind w:left="116"/>
      <w:outlineLvl w:val="1"/>
    </w:pPr>
    <w:rPr>
      <w:rFonts w:ascii="Carlito" w:hAnsi="Carlito" w:eastAsia="Carlito" w:cs="Carlito"/>
      <w:sz w:val="44"/>
      <w:szCs w:val="44"/>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Altunar</dc:creator>
  <dcterms:created xsi:type="dcterms:W3CDTF">2022-05-04T10:42:57Z</dcterms:created>
  <dcterms:modified xsi:type="dcterms:W3CDTF">2022-05-04T10:42:57Z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2022-05-03T00:00:00Z</vt:filetime>
  </property>
  <property fmtid="{D5CDD505-2E9C-101B-9397-08002B2CF9AE}" pid="3" name="Creator">
    <vt:lpwstr>Microsoft® Word Microsoft 365 için</vt:lpwstr>
  </property>
  <property fmtid="{D5CDD505-2E9C-101B-9397-08002B2CF9AE}" pid="4" name="LastSaved">
    <vt:filetime>2022-05-04T00:00:00Z</vt:filetime>
  </property>
</Properties>
</file>