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C88" w:rsidRPr="00C0265B" w:rsidRDefault="003E3C88" w:rsidP="003E3C88">
      <w:pPr>
        <w:ind w:firstLine="360"/>
        <w:rPr>
          <w:szCs w:val="20"/>
        </w:rPr>
      </w:pP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Pr="002C48CD">
            <w:rPr>
              <w:noProof/>
              <w:szCs w:val="20"/>
            </w:rPr>
            <w:t>(Torres Júnior, 2004, p. 17)</w:t>
          </w:r>
          <w:r w:rsidRPr="00C0265B">
            <w:rPr>
              <w:szCs w:val="20"/>
            </w:rPr>
            <w:fldChar w:fldCharType="end"/>
          </w:r>
        </w:sdtContent>
      </w:sdt>
      <w:r w:rsidRPr="00C0265B">
        <w:rPr>
          <w:szCs w:val="20"/>
        </w:rPr>
        <w:t>:</w:t>
      </w:r>
    </w:p>
    <w:p w:rsidR="003E3C88" w:rsidRPr="00C0265B" w:rsidRDefault="003E3C88" w:rsidP="003E3C88">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rsidR="003E3C88" w:rsidRPr="00C0265B" w:rsidRDefault="003E3C88" w:rsidP="003E3C88">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If all ratings are non-negative, range of cosine measure is from 0 to 1. If it is equal to 0, two users are totally different. If it is equal to 1, two users are identical. Cosine measure will be mentioned more later. The larger the similarity is, the more the user </w:t>
      </w:r>
      <w:r w:rsidRPr="00C0265B">
        <w:rPr>
          <w:iCs/>
        </w:rPr>
        <w:t>2</w:t>
      </w:r>
      <w:r w:rsidRPr="00C0265B">
        <w:t xml:space="preserve"> is near to active user 1. Hence, the similarity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Content>
          <w:r w:rsidRPr="00C0265B">
            <w:fldChar w:fldCharType="begin"/>
          </w:r>
          <w:r w:rsidRPr="00C0265B">
            <w:instrText xml:space="preserve">CITATION Torres2004 \p 18 \l 1033 </w:instrText>
          </w:r>
          <w:r w:rsidRPr="00C0265B">
            <w:fldChar w:fldCharType="separate"/>
          </w:r>
          <w:r>
            <w:rPr>
              <w:noProof/>
            </w:rPr>
            <w:t>(Torres Júnior, 2004, p. 18)</w:t>
          </w:r>
          <w:r w:rsidRPr="00C0265B">
            <w:fldChar w:fldCharType="end"/>
          </w:r>
        </w:sdtContent>
      </w:sdt>
      <w:r w:rsidRPr="00C0265B">
        <w:t>.</w:t>
      </w:r>
    </w:p>
    <w:p w:rsidR="003E3C88" w:rsidRPr="00C0265B" w:rsidRDefault="003E3C88" w:rsidP="003E3C88">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rsidR="003E3C88" w:rsidRPr="00C0265B" w:rsidRDefault="003E3C88" w:rsidP="003E3C88">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
          <w:vertAlign w:val="subscript"/>
        </w:rPr>
        <w:t>i</w:t>
      </w:r>
      <w:r w:rsidRPr="00C0265B">
        <w:t>, respectively.</w:t>
      </w:r>
      <w:r>
        <w:t xml:space="preserve"> </w:t>
      </w:r>
      <w:bookmarkStart w:id="0" w:name="_Hlk17621953"/>
      <w:r>
        <w:t>The equation above is called prediction formula or estimation formula.</w:t>
      </w:r>
      <w:bookmarkEnd w:id="0"/>
    </w:p>
    <w:p w:rsidR="003E3C88" w:rsidRPr="00C0265B" w:rsidRDefault="003E3C88" w:rsidP="003E3C88">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rsidR="003E3C88" w:rsidRPr="00C0265B" w:rsidRDefault="003E3C88" w:rsidP="003E3C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rsidR="003E3C88" w:rsidRDefault="003E3C88" w:rsidP="003E3C88">
      <w:r w:rsidRPr="00C0265B">
        <w:t xml:space="preserve">Where </w:t>
      </w:r>
      <w:r w:rsidRPr="00C0265B">
        <w:rPr>
          <w:i/>
          <w:iCs/>
        </w:rPr>
        <w:t>I</w:t>
      </w:r>
      <w:r w:rsidRPr="00C0265B">
        <w:rPr>
          <w:i/>
          <w:iCs/>
          <w:vertAlign w:val="subscript"/>
        </w:rPr>
        <w:t>i</w:t>
      </w:r>
      <w:r w:rsidRPr="00C0265B">
        <w:t xml:space="preserve"> is the set of indices of items that user </w:t>
      </w:r>
      <w:r w:rsidRPr="00C0265B">
        <w:rPr>
          <w:i/>
          <w:iCs/>
        </w:rPr>
        <w:t>i</w:t>
      </w:r>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p w:rsidR="003E3C88" w:rsidRPr="00C0265B" w:rsidRDefault="003E3C88" w:rsidP="003E3C88">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rsidR="003E3C88" w:rsidRPr="00C0265B" w:rsidRDefault="003E3C88" w:rsidP="003E3C88">
      <w:bookmarkStart w:id="2" w:name="_Hlk17621907"/>
      <w:bookmarkEnd w:id="1"/>
      <w:r>
        <w:t xml:space="preserve">In general, similarity measure is the heart of NN algorithm because prediction formulas are based on similarity measures. </w:t>
      </w:r>
      <w:bookmarkEnd w:id="2"/>
      <w:r w:rsidRPr="00C0265B">
        <w:t>Pearson correlation is another popular similarity measure</w:t>
      </w:r>
      <w:r>
        <w:t xml:space="preserve"> besides cosine</w:t>
      </w:r>
      <w:r w:rsidRPr="00C0265B">
        <w:t xml:space="preserve">, which is defined as follows </w:t>
      </w:r>
      <w:sdt>
        <w:sdtPr>
          <w:id w:val="1057352720"/>
          <w:citation/>
        </w:sdtPr>
        <w:sdtContent>
          <w:r w:rsidRPr="00C0265B">
            <w:fldChar w:fldCharType="begin"/>
          </w:r>
          <w:r w:rsidRPr="00C0265B">
            <w:instrText xml:space="preserve">CITATION Sarwar2001ItembasedCF \p 290 \l 1033 </w:instrText>
          </w:r>
          <w:r w:rsidRPr="00C0265B">
            <w:fldChar w:fldCharType="separate"/>
          </w:r>
          <w:r>
            <w:rPr>
              <w:noProof/>
            </w:rPr>
            <w:t>(Sarwar, Karypis, Konstan, &amp; Riedl, 2001, p. 290)</w:t>
          </w:r>
          <w:r w:rsidRPr="00C0265B">
            <w:fldChar w:fldCharType="end"/>
          </w:r>
        </w:sdtContent>
      </w:sdt>
      <w:r w:rsidRPr="00C0265B">
        <w:t>:</w:t>
      </w:r>
    </w:p>
    <w:p w:rsidR="003E3C88" w:rsidRPr="00C0265B" w:rsidRDefault="003E3C88" w:rsidP="003E3C88">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p w:rsidR="003E3C88" w:rsidRPr="00C0265B" w:rsidRDefault="003E3C88" w:rsidP="003E3C88">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rsidR="003E3C88" w:rsidRPr="00C0265B" w:rsidRDefault="003E3C88" w:rsidP="003E3C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rsidR="003E3C88" w:rsidRPr="00C0265B" w:rsidRDefault="003E3C88" w:rsidP="003E3C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rsidR="003E3C88" w:rsidRPr="00C0265B" w:rsidRDefault="003E3C88" w:rsidP="003E3C88">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rsidR="003E3C88" w:rsidRPr="00C0265B" w:rsidRDefault="003E3C88" w:rsidP="003E3C88">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rsidR="003E3C88" w:rsidRPr="00C0265B" w:rsidRDefault="003E3C88" w:rsidP="003E3C88">
      <w:r w:rsidRPr="00C0265B">
        <w:t xml:space="preserve">The similarity will be significant if both users rated more common items. Weight Pearson correlation (WPC) measure and sigmoid Pearson correlation (SPC) measure concern how much common items are. WPC and SPC are formulated as follows </w:t>
      </w:r>
      <w:sdt>
        <w:sdtPr>
          <w:id w:val="-816729487"/>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rsidR="003E3C88" w:rsidRPr="00C0265B" w:rsidRDefault="003E3C88" w:rsidP="003E3C88">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p w:rsidR="003E3C88" w:rsidRPr="00C0265B" w:rsidRDefault="003E3C88" w:rsidP="003E3C88">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p w:rsidR="003E3C88" w:rsidRPr="00C0265B" w:rsidRDefault="003E3C88" w:rsidP="003E3C88">
      <w:r w:rsidRPr="00C0265B">
        <w:t xml:space="preserve">Where </w:t>
      </w:r>
      <w:r w:rsidRPr="00C0265B">
        <w:rPr>
          <w:i/>
          <w:iCs/>
        </w:rPr>
        <w:t>H</w:t>
      </w:r>
      <w:r w:rsidRPr="00C0265B">
        <w:t xml:space="preserve"> is a threshold and it is often set to be 50 </w:t>
      </w:r>
      <w:sdt>
        <w:sdtPr>
          <w:id w:val="-1366756695"/>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rsidR="003E3C88" w:rsidRPr="00C0265B" w:rsidRDefault="003E3C88" w:rsidP="003E3C88">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Pr="002C48CD">
            <w:rPr>
              <w:rFonts w:eastAsiaTheme="minorEastAsia"/>
              <w:noProof/>
            </w:rPr>
            <w:t>(Liu, Hu, Mian, Tian, &amp; Zhu, 2013, p. 158)</w:t>
          </w:r>
          <w:r w:rsidRPr="00C0265B">
            <w:rPr>
              <w:rFonts w:eastAsiaTheme="minorEastAsia"/>
            </w:rPr>
            <w:fldChar w:fldCharType="end"/>
          </w:r>
        </w:sdtContent>
      </w:sdt>
      <w:r w:rsidRPr="00C0265B">
        <w:rPr>
          <w:rFonts w:eastAsiaTheme="minorEastAsia"/>
        </w:rPr>
        <w:t>:</w:t>
      </w:r>
    </w:p>
    <w:p w:rsidR="003E3C88" w:rsidRPr="00C0265B" w:rsidRDefault="003E3C88" w:rsidP="003E3C88">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rsidR="003E3C88" w:rsidRPr="00C0265B" w:rsidRDefault="003E3C88" w:rsidP="003E3C88">
      <w:r w:rsidRPr="00C0265B">
        <w:t xml:space="preserve">Another version of Jaccard is </w:t>
      </w:r>
      <w:sdt>
        <w:sdtPr>
          <w:id w:val="-802534292"/>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rsidR="003E3C88" w:rsidRPr="00C0265B" w:rsidRDefault="003E3C88" w:rsidP="003E3C88">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rsidR="003E3C88" w:rsidRPr="00C0265B" w:rsidRDefault="003E3C88" w:rsidP="003E3C88">
      <w:r w:rsidRPr="00C0265B">
        <w:t xml:space="preserve">Mean squared difference (MSD) is defined as inverse of distance between two vectors. Let MAX be maximum value of ratings, MSD is calculated as follows </w:t>
      </w:r>
      <w:sdt>
        <w:sdtPr>
          <w:id w:val="-1882862640"/>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rsidR="003E3C88" w:rsidRPr="00C0265B" w:rsidRDefault="003E3C88" w:rsidP="003E3C88">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p w:rsidR="003E3C88" w:rsidRDefault="003E3C88" w:rsidP="003E3C88">
      <w:r>
        <w:t xml:space="preserve">Another variant of MSD </w:t>
      </w:r>
      <w:r w:rsidRPr="008D2CB4">
        <w:t>is specified by some authors as follows</w:t>
      </w:r>
      <w:r>
        <w:t>:</w:t>
      </w:r>
    </w:p>
    <w:p w:rsidR="003E3C88" w:rsidRDefault="003E3C88" w:rsidP="003E3C88">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p w:rsidR="003E3C88" w:rsidRPr="00C0265B" w:rsidRDefault="003E3C88" w:rsidP="003E3C88">
      <w:r w:rsidRPr="00C0265B">
        <w:t xml:space="preserve">MSD measure combines with Jaccard measure, which derives MSDJ measure as follows </w:t>
      </w:r>
      <w:sdt>
        <w:sdtPr>
          <w:id w:val="-974063579"/>
          <w:citation/>
        </w:sdtPr>
        <w:sdtContent>
          <w:r w:rsidRPr="00C0265B">
            <w:fldChar w:fldCharType="begin"/>
          </w:r>
          <w:r w:rsidRPr="00C0265B">
            <w:instrText xml:space="preserve">CITATION Liu2013SimCF \p 158 \l 1033 </w:instrText>
          </w:r>
          <w:r w:rsidRPr="00C0265B">
            <w:fldChar w:fldCharType="separate"/>
          </w:r>
          <w:r>
            <w:rPr>
              <w:noProof/>
            </w:rPr>
            <w:t>(Liu, Hu, Mian, Tian, &amp; Zhu, 2013, p. 158)</w:t>
          </w:r>
          <w:r w:rsidRPr="00C0265B">
            <w:fldChar w:fldCharType="end"/>
          </w:r>
        </w:sdtContent>
      </w:sdt>
      <w:r w:rsidRPr="00C0265B">
        <w:t>:</w:t>
      </w:r>
    </w:p>
    <w:p w:rsidR="003E3C88" w:rsidRPr="00C0265B" w:rsidRDefault="003E3C88" w:rsidP="003E3C88">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rsidR="003E3C88" w:rsidRDefault="003E3C88" w:rsidP="003E3C88">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Pr="002C48CD">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p w:rsidR="003E3C88" w:rsidRPr="00C12B2B" w:rsidRDefault="003E3C88" w:rsidP="003E3C88">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p w:rsidR="003E3C88" w:rsidRDefault="003E3C88" w:rsidP="003E3C88">
      <w:r>
        <w:t xml:space="preserve">Where </w:t>
      </w:r>
      <w:r w:rsidRPr="00C12B2B">
        <w:rPr>
          <w:i/>
          <w:iCs/>
        </w:rPr>
        <w:t>d</w:t>
      </w:r>
      <w:r w:rsidRPr="00C12B2B">
        <w:rPr>
          <w:i/>
          <w:iCs/>
          <w:vertAlign w:val="subscript"/>
        </w:rPr>
        <w:t>j</w:t>
      </w:r>
      <w:r>
        <w:t xml:space="preserve"> is difference between two ranks on item </w:t>
      </w:r>
      <w:r w:rsidRPr="00C12B2B">
        <w:rPr>
          <w:i/>
          <w:iCs/>
        </w:rPr>
        <w:t>j</w:t>
      </w:r>
      <w:r>
        <w:t xml:space="preserve"> given by user 1 and user 2.</w:t>
      </w:r>
    </w:p>
    <w:p w:rsidR="003E3C88" w:rsidRDefault="003E3C88" w:rsidP="003E3C88">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rsidR="003E3C88" w:rsidRDefault="003E3C88" w:rsidP="003E3C88">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rsidR="003E3C88" w:rsidRDefault="003E3C88" w:rsidP="003E3C88">
      <w:pPr>
        <w:ind w:firstLine="360"/>
      </w:pPr>
      <w:r w:rsidRPr="00C0265B">
        <w:lastRenderedPageBreak/>
        <w:t xml:space="preserve">There are some other researches related to apply similarity measures into CF. </w:t>
      </w:r>
      <w:r>
        <w:t xml:space="preserve">Ahn </w:t>
      </w:r>
      <w:sdt>
        <w:sdtPr>
          <w:id w:val="679093956"/>
          <w:citation/>
        </w:sdtPr>
        <w:sdtContent>
          <w:r>
            <w:fldChar w:fldCharType="begin"/>
          </w:r>
          <w:r>
            <w:instrText xml:space="preserve"> CITATION Hyu2007PIP \l 1033 </w:instrText>
          </w:r>
          <w:r>
            <w:fldChar w:fldCharType="separate"/>
          </w:r>
          <w:r>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Content>
          <w:r>
            <w:fldChar w:fldCharType="begin"/>
          </w:r>
          <w:r>
            <w:instrText xml:space="preserve">CITATION Hyu2007PIP \p 39 \l 1033 </w:instrText>
          </w:r>
          <w:r>
            <w:fldChar w:fldCharType="separate"/>
          </w:r>
          <w:r>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of them is defined as follows:</w:t>
      </w:r>
    </w:p>
    <w:p w:rsidR="003E3C88" w:rsidRDefault="003E3C88" w:rsidP="003E3C88">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rsidR="003E3C88" w:rsidRDefault="003E3C88" w:rsidP="003E3C88">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Content>
          <w:r>
            <w:fldChar w:fldCharType="begin"/>
          </w:r>
          <w:r>
            <w:instrText xml:space="preserve">CITATION Hyu2007PIP \p 42 \l 1033 </w:instrText>
          </w:r>
          <w:r>
            <w:fldChar w:fldCharType="separate"/>
          </w:r>
          <w:r>
            <w:rPr>
              <w:noProof/>
            </w:rPr>
            <w:t>(Hyung, 2008, p. 42)</w:t>
          </w:r>
          <w:r>
            <w:fldChar w:fldCharType="end"/>
          </w:r>
        </w:sdtContent>
      </w:sdt>
      <w:r>
        <w:t xml:space="preserve"> is sum of products of triples Proximity, Impact, and Popularity.</w:t>
      </w:r>
    </w:p>
    <w:p w:rsidR="003E3C88" w:rsidRDefault="003E3C88" w:rsidP="003E3C88">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p w:rsidR="003E3C88" w:rsidRDefault="003E3C88" w:rsidP="003E3C88">
      <w:r>
        <w:t xml:space="preserve">Proximity </w:t>
      </w:r>
      <w:sdt>
        <w:sdtPr>
          <w:id w:val="1518579681"/>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p w:rsidR="003E3C88" w:rsidRDefault="003E3C88" w:rsidP="003E3C88">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rsidR="003E3C88" w:rsidRDefault="003E3C88" w:rsidP="003E3C88">
      <w:r>
        <w:t xml:space="preserve">Where </w:t>
      </w:r>
      <w:r w:rsidRPr="00CA17E8">
        <w:rPr>
          <w:i/>
          <w:iCs/>
        </w:rPr>
        <w:t>r</w:t>
      </w:r>
      <w:r w:rsidRPr="00CA17E8">
        <w:rPr>
          <w:i/>
          <w:iCs/>
          <w:vertAlign w:val="subscript"/>
        </w:rPr>
        <w:t>min</w:t>
      </w:r>
      <w:r>
        <w:t xml:space="preserve"> and </w:t>
      </w:r>
      <w:r w:rsidRPr="00CA17E8">
        <w:rPr>
          <w:i/>
          <w:iCs/>
        </w:rPr>
        <w:t>r</w:t>
      </w:r>
      <w:r w:rsidRPr="00CA17E8">
        <w:rPr>
          <w:i/>
          <w:iCs/>
          <w:vertAlign w:val="subscript"/>
        </w:rPr>
        <w:t>max</w:t>
      </w:r>
      <w:r>
        <w:t xml:space="preserve"> are minimum rating value and maximum rating value, respectively. If two ratings are agreed, their impact </w:t>
      </w:r>
      <w:sdt>
        <w:sdtPr>
          <w:id w:val="334345022"/>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is proportional to difference between them and rating median. If two ratings are disagreed, their impact is inverse of such difference.</w:t>
      </w:r>
    </w:p>
    <w:p w:rsidR="003E3C88" w:rsidRDefault="003E3C88" w:rsidP="003E3C88">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rsidR="003E3C88" w:rsidRDefault="003E3C88" w:rsidP="003E3C88">
      <w:r>
        <w:t xml:space="preserve">Popularity </w:t>
      </w:r>
      <w:sdt>
        <w:sdtPr>
          <w:id w:val="1174617913"/>
          <w:citation/>
        </w:sdtPr>
        <w:sdtContent>
          <w:r>
            <w:fldChar w:fldCharType="begin"/>
          </w:r>
          <w:r>
            <w:instrText xml:space="preserve">CITATION Hyu2007PIP \p 43 \l 1033 </w:instrText>
          </w:r>
          <w:r>
            <w:fldChar w:fldCharType="separate"/>
          </w:r>
          <w:r>
            <w:rPr>
              <w:noProof/>
            </w:rPr>
            <w:t>(Hyung, 2008, p. 43)</w:t>
          </w:r>
          <w:r>
            <w:fldChar w:fldCharType="end"/>
          </w:r>
        </w:sdtContent>
      </w:sdt>
      <w:r>
        <w:t xml:space="preserve"> indicates difference between ratings given by active users and the average rating.</w:t>
      </w:r>
    </w:p>
    <w:p w:rsidR="003E3C88" w:rsidRDefault="003E3C88" w:rsidP="003E3C88">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rsidR="003E3C88" w:rsidRDefault="003E3C88" w:rsidP="003E3C88">
      <w:r>
        <w:t xml:space="preserve">Note, </w:t>
      </w:r>
      <w:r w:rsidRPr="004C72C4">
        <w:rPr>
          <w:rFonts w:cs="Times New Roman"/>
          <w:i/>
          <w:iCs/>
        </w:rPr>
        <w:t>μ</w:t>
      </w:r>
      <w:r w:rsidRPr="004C72C4">
        <w:rPr>
          <w:i/>
          <w:iCs/>
          <w:vertAlign w:val="subscript"/>
        </w:rPr>
        <w:t>j</w:t>
      </w:r>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Content>
          <w:r>
            <w:fldChar w:fldCharType="begin"/>
          </w:r>
          <w:r>
            <w:instrText xml:space="preserve">CITATION Hyu2007PIP \p 47 \l 1033 </w:instrText>
          </w:r>
          <w:r>
            <w:fldChar w:fldCharType="separate"/>
          </w:r>
          <w:r>
            <w:rPr>
              <w:noProof/>
            </w:rPr>
            <w:t>(Hyung, 2008, p. 47)</w:t>
          </w:r>
          <w:r>
            <w:fldChar w:fldCharType="end"/>
          </w:r>
        </w:sdtContent>
      </w:sdt>
      <w:r>
        <w:t>.</w:t>
      </w:r>
    </w:p>
    <w:p w:rsidR="003E3C88" w:rsidRDefault="003E3C88" w:rsidP="003E3C88">
      <w:pPr>
        <w:ind w:firstLine="360"/>
      </w:pPr>
      <w:r>
        <w:t xml:space="preserve">Choi and Suh </w:t>
      </w:r>
      <w:sdt>
        <w:sdtPr>
          <w:id w:val="841205191"/>
          <w:citation/>
        </w:sdtPr>
        <w:sdtContent>
          <w:r>
            <w:fldChar w:fldCharType="begin"/>
          </w:r>
          <w:r>
            <w:instrText xml:space="preserve"> CITATION Choi2013PC \l 1033 </w:instrText>
          </w:r>
          <w:r>
            <w:fldChar w:fldCharType="separate"/>
          </w:r>
          <w:r>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Content>
          <w:r>
            <w:fldChar w:fldCharType="begin"/>
          </w:r>
          <w:r>
            <w:instrText xml:space="preserve">CITATION Patra2015SimCF \p 4 \l 1033 </w:instrText>
          </w:r>
          <w:r>
            <w:fldChar w:fldCharType="separate"/>
          </w:r>
          <w:r>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Content>
          <w:r>
            <w:fldChar w:fldCharType="begin"/>
          </w:r>
          <w:r>
            <w:instrText xml:space="preserve">CITATION Choi2013PC \p 148 \l 1033 </w:instrText>
          </w:r>
          <w:r>
            <w:fldChar w:fldCharType="separate"/>
          </w:r>
          <w:r>
            <w:rPr>
              <w:noProof/>
            </w:rPr>
            <w:t>(Choi &amp; Suh, 2013, p. 148)</w:t>
          </w:r>
          <w:r>
            <w:fldChar w:fldCharType="end"/>
          </w:r>
        </w:sdtContent>
      </w:sdt>
      <w:r>
        <w:t xml:space="preserve"> is defined as follows:</w:t>
      </w:r>
    </w:p>
    <w:p w:rsidR="003E3C88" w:rsidRDefault="003E3C88" w:rsidP="003E3C88">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p w:rsidR="003E3C88" w:rsidRPr="00C0265B" w:rsidRDefault="003E3C88" w:rsidP="003E3C88">
      <w:r>
        <w:t>Where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xml:space="preserve">) is similarity of the active item </w:t>
      </w:r>
      <w:r w:rsidRPr="003E0F9E">
        <w:rPr>
          <w:i/>
          <w:iCs/>
        </w:rPr>
        <w:t>k</w:t>
      </w:r>
      <w:r>
        <w:t xml:space="preserve"> and item </w:t>
      </w:r>
      <w:r w:rsidRPr="003E0F9E">
        <w:rPr>
          <w:i/>
          <w:iCs/>
        </w:rPr>
        <w:t>j</w:t>
      </w:r>
      <w:r>
        <w:t>. Note, sim(</w:t>
      </w:r>
      <w:r w:rsidRPr="00BC523D">
        <w:rPr>
          <w:i/>
          <w:iCs/>
        </w:rPr>
        <w:t>v</w:t>
      </w:r>
      <w:r w:rsidRPr="00BC523D">
        <w:rPr>
          <w:i/>
          <w:iCs/>
          <w:vertAlign w:val="subscript"/>
        </w:rPr>
        <w:t>k</w:t>
      </w:r>
      <w:r>
        <w:t xml:space="preserve">, </w:t>
      </w:r>
      <w:r w:rsidRPr="00BC523D">
        <w:rPr>
          <w:i/>
          <w:iCs/>
        </w:rPr>
        <w:t>v</w:t>
      </w:r>
      <w:r w:rsidRPr="00BC523D">
        <w:rPr>
          <w:i/>
          <w:iCs/>
          <w:vertAlign w:val="subscript"/>
        </w:rPr>
        <w:t>j</w:t>
      </w:r>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rsidR="003E3C88" w:rsidRPr="00C0265B" w:rsidRDefault="003E3C88" w:rsidP="003E3C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rsidR="003E3C88" w:rsidRPr="00C0265B" w:rsidRDefault="003E3C88" w:rsidP="003E3C8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rsidR="003E3C88" w:rsidRDefault="003E3C88" w:rsidP="003E3C88">
      <w:r>
        <w:t>Experimental results proved that PC is an effective measure.</w:t>
      </w:r>
    </w:p>
    <w:p w:rsidR="003E3C88" w:rsidRPr="00C0265B" w:rsidRDefault="003E3C88" w:rsidP="003E3C88">
      <w:pPr>
        <w:ind w:firstLine="360"/>
      </w:pPr>
      <w:r w:rsidRPr="00C0265B">
        <w:t xml:space="preserve">Liu et al. </w:t>
      </w:r>
      <w:sdt>
        <w:sdtPr>
          <w:id w:val="-57558249"/>
          <w:citation/>
        </w:sdtPr>
        <w:sdtContent>
          <w:r w:rsidRPr="00C0265B">
            <w:fldChar w:fldCharType="begin"/>
          </w:r>
          <w:r w:rsidRPr="00C0265B">
            <w:instrText xml:space="preserve">CITATION Liu2013SimCF \p 156 \l 1033 </w:instrText>
          </w:r>
          <w:r w:rsidRPr="00C0265B">
            <w:fldChar w:fldCharType="separate"/>
          </w:r>
          <w:r>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Content>
          <w:r w:rsidRPr="00C0265B">
            <w:fldChar w:fldCharType="begin"/>
          </w:r>
          <w:r w:rsidRPr="00C0265B">
            <w:instrText xml:space="preserve">CITATION Liu2013SimCF \p 160 \l 1033 </w:instrText>
          </w:r>
          <w:r w:rsidRPr="00C0265B">
            <w:fldChar w:fldCharType="separate"/>
          </w:r>
          <w:r>
            <w:rPr>
              <w:noProof/>
            </w:rPr>
            <w:t>(Liu, Hu, Mian, Tian, &amp; Zhu, 2013, p. 160)</w:t>
          </w:r>
          <w:r w:rsidRPr="00C0265B">
            <w:fldChar w:fldCharType="end"/>
          </w:r>
        </w:sdtContent>
      </w:sdt>
      <w:r w:rsidRPr="00C0265B">
        <w:t>:</w:t>
      </w:r>
    </w:p>
    <w:p w:rsidR="003E3C88" w:rsidRPr="00C0265B" w:rsidRDefault="003E3C88" w:rsidP="003E3C88">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p w:rsidR="003E3C88" w:rsidRPr="00C0265B" w:rsidRDefault="003E3C88" w:rsidP="003E3C88">
      <w:pPr>
        <w:rPr>
          <w:rFonts w:eastAsiaTheme="minorEastAsia"/>
        </w:rPr>
      </w:pPr>
      <w:r w:rsidRPr="00C0265B">
        <w:t>Where</w:t>
      </w:r>
      <w:r w:rsidRPr="00C0265B">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rPr>
            <w:rFonts w:eastAsiaTheme="minorEastAsia"/>
          </w:rPr>
          <w:id w:val="764803656"/>
          <w:citation/>
        </w:sdt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Pr="002C48CD">
            <w:rPr>
              <w:rFonts w:eastAsiaTheme="minorEastAsia"/>
              <w:noProof/>
            </w:rPr>
            <w:t>(Liu, Hu, Mian, Tian, &amp; Zhu, 2013, p. 161)</w:t>
          </w:r>
          <w:r w:rsidRPr="00C0265B">
            <w:rPr>
              <w:rFonts w:eastAsiaTheme="minorEastAsia"/>
            </w:rPr>
            <w:fldChar w:fldCharType="end"/>
          </w:r>
        </w:sdtContent>
      </w:sdt>
      <w:r w:rsidRPr="00C0265B">
        <w:rPr>
          <w:rFonts w:eastAsiaTheme="minorEastAsia"/>
        </w:rPr>
        <w:t>.</w:t>
      </w:r>
    </w:p>
    <w:p w:rsidR="003E3C88" w:rsidRPr="00C0265B" w:rsidRDefault="003E3C88" w:rsidP="003E3C88">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rsidR="003E3C88" w:rsidRPr="00C0265B" w:rsidRDefault="003E3C88" w:rsidP="003E3C88">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r w:rsidRPr="00C0265B">
        <w:rPr>
          <w:rFonts w:cs="Times New Roman"/>
          <w:i/>
          <w:iCs/>
        </w:rPr>
        <w:t>μ</w:t>
      </w:r>
      <w:r w:rsidRPr="00C0265B">
        <w:rPr>
          <w:i/>
          <w:iCs/>
          <w:vertAlign w:val="subscript"/>
        </w:rPr>
        <w:t>j</w:t>
      </w:r>
      <w:r w:rsidRPr="00C0265B">
        <w:t xml:space="preserve"> is rating mean of item </w:t>
      </w:r>
      <w:r w:rsidRPr="00C0265B">
        <w:rPr>
          <w:i/>
          <w:iCs/>
        </w:rPr>
        <w:t>j</w:t>
      </w:r>
      <w:r w:rsidRPr="00C0265B">
        <w:t xml:space="preserve">. Liu et al. </w:t>
      </w:r>
      <w:sdt>
        <w:sdtPr>
          <w:id w:val="-1473053888"/>
          <w:citation/>
        </w:sdtPr>
        <w:sdtContent>
          <w:r w:rsidRPr="00C0265B">
            <w:fldChar w:fldCharType="begin"/>
          </w:r>
          <w:r w:rsidRPr="00C0265B">
            <w:instrText xml:space="preserve">CITATION Liu2013SimCF \p 161 \l 1033 </w:instrText>
          </w:r>
          <w:r w:rsidRPr="00C0265B">
            <w:fldChar w:fldCharType="separate"/>
          </w:r>
          <w:r>
            <w:rPr>
              <w:noProof/>
            </w:rPr>
            <w:t>(Liu, Hu, Mian, Tian, &amp; Zhu, 2013, p. 161)</w:t>
          </w:r>
          <w:r w:rsidRPr="00C0265B">
            <w:fldChar w:fldCharType="end"/>
          </w:r>
        </w:sdtContent>
      </w:sdt>
      <w:r w:rsidRPr="00C0265B">
        <w:t xml:space="preserve"> also considered the similarity between two users via URP measure as follows:</w:t>
      </w:r>
    </w:p>
    <w:p w:rsidR="003E3C88" w:rsidRPr="00C0265B" w:rsidRDefault="003E3C88" w:rsidP="003E3C88">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rsidR="003E3C88" w:rsidRPr="00C0265B" w:rsidRDefault="003E3C88" w:rsidP="003E3C88">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rsidR="003E3C88" w:rsidRPr="00C0265B" w:rsidRDefault="003E3C88" w:rsidP="003E3C8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rsidR="003E3C88" w:rsidRPr="00C0265B" w:rsidRDefault="003E3C88" w:rsidP="003E3C88">
      <w:r w:rsidRPr="00C0265B">
        <w:t xml:space="preserve">Liu et al. </w:t>
      </w:r>
      <w:sdt>
        <w:sdtPr>
          <w:id w:val="856925218"/>
          <w:citation/>
        </w:sdtPr>
        <w:sdtContent>
          <w:r w:rsidRPr="00C0265B">
            <w:fldChar w:fldCharType="begin"/>
          </w:r>
          <w:r w:rsidRPr="00C0265B">
            <w:instrText xml:space="preserve">CITATION Liu2013SimCF \p 161 \l 1033 </w:instrText>
          </w:r>
          <w:r w:rsidRPr="00C0265B">
            <w:fldChar w:fldCharType="separate"/>
          </w:r>
          <w:r>
            <w:rPr>
              <w:noProof/>
            </w:rPr>
            <w:t>(Liu, Hu, Mian, Tian, &amp; Zhu, 2013, p. 161)</w:t>
          </w:r>
          <w:r w:rsidRPr="00C0265B">
            <w:fldChar w:fldCharType="end"/>
          </w:r>
        </w:sdtContent>
      </w:sdt>
      <w:r w:rsidRPr="00C0265B">
        <w:t xml:space="preserve"> proposed NHMS as triple product of PSS measure, URP measure, and Jaccard2 measure.</w:t>
      </w:r>
    </w:p>
    <w:p w:rsidR="003E3C88" w:rsidRPr="00C0265B" w:rsidRDefault="003E3C88" w:rsidP="003E3C88">
      <m:oMathPara>
        <m:oMath>
          <m:r>
            <m:rPr>
              <m:sty m:val="p"/>
            </m:rPr>
            <w:rPr>
              <w:rFonts w:ascii="Cambria Math" w:hAnsi="Cambria Math"/>
            </w:rPr>
            <m:t>NHMS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rsidR="003E3C88" w:rsidRPr="00C0265B" w:rsidRDefault="003E3C88" w:rsidP="003E3C88">
      <w:r w:rsidRPr="00C0265B">
        <w:t xml:space="preserve">In general, Liu et al. </w:t>
      </w:r>
      <w:sdt>
        <w:sdtPr>
          <w:id w:val="-1857802621"/>
          <w:citation/>
        </w:sdtPr>
        <w:sdtContent>
          <w:r w:rsidRPr="00C0265B">
            <w:fldChar w:fldCharType="begin"/>
          </w:r>
          <w:r w:rsidRPr="00C0265B">
            <w:instrText xml:space="preserve"> CITATION Liu2013SimCF \l 1033 </w:instrText>
          </w:r>
          <w:r w:rsidRPr="00C0265B">
            <w:fldChar w:fldCharType="separate"/>
          </w:r>
          <w:r>
            <w:rPr>
              <w:noProof/>
            </w:rPr>
            <w:t>(Liu, Hu, Mian, Tian, &amp; Zhu, 2013)</w:t>
          </w:r>
          <w:r w:rsidRPr="00C0265B">
            <w:fldChar w:fldCharType="end"/>
          </w:r>
        </w:sdtContent>
      </w:sdt>
      <w:r w:rsidRPr="00C0265B">
        <w:t xml:space="preserve"> aim to alleviate the problem of few rated common items via their NHMS measure. From experimental result, NHMS gave out excellent estimation.</w:t>
      </w:r>
    </w:p>
    <w:p w:rsidR="003E3C88" w:rsidRPr="00C0265B" w:rsidRDefault="003E3C88" w:rsidP="003E3C88">
      <w:pPr>
        <w:ind w:firstLine="360"/>
      </w:pPr>
      <w:r w:rsidRPr="00C0265B">
        <w:t xml:space="preserve">Patra et al. </w:t>
      </w:r>
      <w:sdt>
        <w:sdtPr>
          <w:id w:val="2092969539"/>
          <w:citation/>
        </w:sdtPr>
        <w:sdtContent>
          <w:r w:rsidRPr="00C0265B">
            <w:fldChar w:fldCharType="begin"/>
          </w:r>
          <w:r w:rsidRPr="00C0265B">
            <w:instrText xml:space="preserve">CITATION Patra2015SimCF \p 143 \l 1033 </w:instrText>
          </w:r>
          <w:r w:rsidRPr="00C0265B">
            <w:fldChar w:fldCharType="separate"/>
          </w:r>
          <w:r>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r w:rsidRPr="00C0265B">
        <w:rPr>
          <w:i/>
          <w:iCs/>
        </w:rPr>
        <w:t>m</w:t>
      </w:r>
      <w:r w:rsidRPr="00C0265B">
        <w:t xml:space="preserve"> be the number of bins, given items </w:t>
      </w:r>
      <w:r w:rsidRPr="00C0265B">
        <w:rPr>
          <w:i/>
          <w:iCs/>
        </w:rPr>
        <w:t>i</w:t>
      </w:r>
      <w:r w:rsidRPr="00C0265B">
        <w:t xml:space="preserve"> and </w:t>
      </w:r>
      <w:r w:rsidRPr="00C0265B">
        <w:rPr>
          <w:i/>
          <w:iCs/>
        </w:rPr>
        <w:t>j</w:t>
      </w:r>
      <w:r w:rsidRPr="00C0265B">
        <w:t xml:space="preserve">, item BC </w:t>
      </w:r>
      <w:r w:rsidRPr="00AD70DB">
        <w:rPr>
          <w:highlight w:val="yellow"/>
        </w:rPr>
        <w:t>coefficient</w:t>
      </w:r>
      <w:r w:rsidRPr="00C0265B">
        <w:t xml:space="preserve"> for items is calculated as follows </w:t>
      </w:r>
      <w:sdt>
        <w:sdtPr>
          <w:id w:val="80889740"/>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w:t>
      </w:r>
    </w:p>
    <w:p w:rsidR="003E3C88" w:rsidRPr="00C0265B" w:rsidRDefault="003E3C88" w:rsidP="003E3C88">
      <m:oMathPara>
        <m:oMath>
          <m:r>
            <m:rPr>
              <m:sty m:val="p"/>
            </m:rPr>
            <w:rPr>
              <w:rFonts w:ascii="Cambria Math" w:hAnsi="Cambria Math"/>
            </w:rPr>
            <w:lastRenderedPageBreak/>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p w:rsidR="003E3C88" w:rsidRDefault="003E3C88" w:rsidP="003E3C88">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r w:rsidRPr="00C0265B">
        <w:rPr>
          <w:i/>
          <w:iCs/>
        </w:rPr>
        <w:t>i</w:t>
      </w:r>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r w:rsidRPr="00C0265B">
        <w:rPr>
          <w:i/>
          <w:iCs/>
        </w:rPr>
        <w:t>i</w:t>
      </w:r>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rsidR="003E3C88" w:rsidRPr="00C0265B" w:rsidRDefault="003E3C88" w:rsidP="003E3C88">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rsidR="003E3C88" w:rsidRPr="00084436" w:rsidRDefault="003E3C88" w:rsidP="003E3C88">
      <w:pPr>
        <w:rPr>
          <w:strike/>
          <w:highlight w:val="yellow"/>
        </w:rPr>
      </w:pPr>
      <w:r w:rsidRPr="00084436">
        <w:rPr>
          <w:strike/>
          <w:highlight w:val="yellow"/>
        </w:rPr>
        <w:t>The item BC similarity is negative logarithm of item BC coefficient as follows:</w:t>
      </w:r>
    </w:p>
    <w:p w:rsidR="003E3C88" w:rsidRPr="00084436" w:rsidRDefault="003E3C88" w:rsidP="003E3C88">
      <w:pPr>
        <w:rPr>
          <w:strike/>
        </w:rPr>
      </w:pPr>
      <m:oMathPara>
        <m:oMath>
          <m:r>
            <m:rPr>
              <m:sty m:val="p"/>
            </m:rPr>
            <w:rPr>
              <w:rFonts w:ascii="Cambria Math" w:hAnsi="Cambria Math"/>
              <w:strike/>
              <w:highlight w:val="yellow"/>
            </w:rPr>
            <m:t>bc</m:t>
          </m:r>
          <m:d>
            <m:dPr>
              <m:ctrlPr>
                <w:rPr>
                  <w:rFonts w:ascii="Cambria Math" w:hAnsi="Cambria Math"/>
                  <w:i/>
                  <w:strike/>
                  <w:highlight w:val="yellow"/>
                </w:rPr>
              </m:ctrlPr>
            </m:dPr>
            <m:e>
              <m:r>
                <w:rPr>
                  <w:rFonts w:ascii="Cambria Math" w:hAnsi="Cambria Math"/>
                  <w:strike/>
                  <w:highlight w:val="yellow"/>
                </w:rPr>
                <m:t>i,j</m:t>
              </m:r>
            </m:e>
          </m:d>
          <m:r>
            <w:rPr>
              <w:rFonts w:ascii="Cambria Math" w:hAnsi="Cambria Math"/>
              <w:strike/>
              <w:highlight w:val="yellow"/>
            </w:rPr>
            <m:t>=-</m:t>
          </m:r>
          <m:r>
            <m:rPr>
              <m:sty m:val="p"/>
            </m:rPr>
            <w:rPr>
              <w:rFonts w:ascii="Cambria Math" w:hAnsi="Cambria Math"/>
              <w:strike/>
              <w:highlight w:val="yellow"/>
            </w:rPr>
            <m:t>ln</m:t>
          </m:r>
          <m:d>
            <m:dPr>
              <m:ctrlPr>
                <w:rPr>
                  <w:rFonts w:ascii="Cambria Math" w:hAnsi="Cambria Math"/>
                  <w:i/>
                  <w:strike/>
                  <w:highlight w:val="yellow"/>
                </w:rPr>
              </m:ctrlPr>
            </m:dPr>
            <m:e>
              <m:r>
                <m:rPr>
                  <m:sty m:val="p"/>
                </m:rPr>
                <w:rPr>
                  <w:rFonts w:ascii="Cambria Math" w:hAnsi="Cambria Math"/>
                  <w:strike/>
                  <w:highlight w:val="yellow"/>
                </w:rPr>
                <m:t>bcc</m:t>
              </m:r>
              <m:d>
                <m:dPr>
                  <m:ctrlPr>
                    <w:rPr>
                      <w:rFonts w:ascii="Cambria Math" w:hAnsi="Cambria Math"/>
                      <w:i/>
                      <w:strike/>
                      <w:highlight w:val="yellow"/>
                    </w:rPr>
                  </m:ctrlPr>
                </m:dPr>
                <m:e>
                  <m:r>
                    <w:rPr>
                      <w:rFonts w:ascii="Cambria Math" w:hAnsi="Cambria Math"/>
                      <w:strike/>
                      <w:highlight w:val="yellow"/>
                    </w:rPr>
                    <m:t>i,j</m:t>
                  </m:r>
                </m:e>
              </m:d>
            </m:e>
          </m:d>
        </m:oMath>
      </m:oMathPara>
    </w:p>
    <w:p w:rsidR="003E3C88" w:rsidRPr="00C0265B" w:rsidRDefault="003E3C88" w:rsidP="003E3C88">
      <w:r w:rsidRPr="00C0265B">
        <w:t xml:space="preserve">According to Patra et al. </w:t>
      </w:r>
      <w:sdt>
        <w:sdtPr>
          <w:id w:val="-1047521727"/>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user BC similarity is sum of products of item BC </w:t>
      </w:r>
      <w:r w:rsidRPr="00084436">
        <w:rPr>
          <w:highlight w:val="yellow"/>
        </w:rPr>
        <w:t>coefficients</w:t>
      </w:r>
      <w:r w:rsidRPr="00C0265B">
        <w:t xml:space="preserve"> and local similarities as follows:</w:t>
      </w:r>
    </w:p>
    <w:p w:rsidR="003E3C88" w:rsidRPr="00C0265B" w:rsidRDefault="003E3C88" w:rsidP="003E3C88">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p w:rsidR="003E3C88" w:rsidRPr="00C0265B" w:rsidRDefault="003E3C88" w:rsidP="003E3C88">
      <w:r w:rsidRPr="00C0265B">
        <w:t>The local similarity is calculated as a part of constrained Pearson coefficient (CPC) as follows:</w:t>
      </w:r>
    </w:p>
    <w:p w:rsidR="003E3C88" w:rsidRPr="00C0265B" w:rsidRDefault="003E3C88" w:rsidP="003E3C88">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rsidR="003E3C88" w:rsidRPr="00C0265B" w:rsidRDefault="003E3C88" w:rsidP="003E3C88">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Content>
          <w:r w:rsidRPr="00C0265B">
            <w:fldChar w:fldCharType="begin"/>
          </w:r>
          <w:r w:rsidRPr="00C0265B">
            <w:instrText xml:space="preserve">CITATION Patra2015SimCF \p 5 \l 1033 </w:instrText>
          </w:r>
          <w:r w:rsidRPr="00C0265B">
            <w:fldChar w:fldCharType="separate"/>
          </w:r>
          <w:r>
            <w:rPr>
              <w:noProof/>
            </w:rPr>
            <w:t>(Patra, Launonen, Ollikainen, &amp; Nandi, 2015, p. 5)</w:t>
          </w:r>
          <w:r w:rsidRPr="00C0265B">
            <w:fldChar w:fldCharType="end"/>
          </w:r>
        </w:sdtContent>
      </w:sdt>
      <w:r w:rsidRPr="00C0265B">
        <w:t xml:space="preserve"> proposed Bhattacharyya </w:t>
      </w:r>
      <w:r w:rsidRPr="00AD70DB">
        <w:rPr>
          <w:highlight w:val="yellow"/>
        </w:rPr>
        <w:t>similarity</w:t>
      </w:r>
      <w:r w:rsidRPr="00C0265B">
        <w:t xml:space="preserve"> in CF (BCF) as sum of user BC similarity and Jaccard measure as follows:</w:t>
      </w:r>
    </w:p>
    <w:p w:rsidR="003E3C88" w:rsidRPr="00C0265B" w:rsidRDefault="003E3C88" w:rsidP="003E3C88">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rsidR="003E3C88" w:rsidRDefault="003E3C88" w:rsidP="003E3C88">
      <w:r w:rsidRPr="002C48CD">
        <w:t>Suryakant and Mahara</w:t>
      </w:r>
      <w:r>
        <w:t xml:space="preserve"> </w:t>
      </w:r>
      <w:sdt>
        <w:sdtPr>
          <w:id w:val="227578043"/>
          <w:citation/>
        </w:sdtPr>
        <w:sdtContent>
          <w:r>
            <w:fldChar w:fldCharType="begin"/>
          </w:r>
          <w:r>
            <w:instrText xml:space="preserve">CITATION Suryakant2016CjacMD \l 1033 </w:instrText>
          </w:r>
          <w:r>
            <w:fldChar w:fldCharType="separate"/>
          </w:r>
          <w:r>
            <w:rPr>
              <w:noProof/>
            </w:rPr>
            <w:t>(Suryakant &amp; Mahara, 2016)</w:t>
          </w:r>
          <w:r>
            <w:fldChar w:fldCharType="end"/>
          </w:r>
        </w:sdtContent>
      </w:sdt>
      <w:r>
        <w:t xml:space="preserve"> proposed a so-called </w:t>
      </w:r>
      <w:r w:rsidRPr="004D591B">
        <w:t>Cosine-Jaccard-Mean Measure of Divergence</w:t>
      </w:r>
      <w:r>
        <w:t xml:space="preserve"> (CjacMD)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r w:rsidRPr="008C1EAF">
        <w:rPr>
          <w:i/>
          <w:iCs/>
        </w:rPr>
        <w:t>x</w:t>
      </w:r>
      <w:r w:rsidRPr="008C1EAF">
        <w:rPr>
          <w:i/>
          <w:iCs/>
          <w:vertAlign w:val="subscript"/>
        </w:rPr>
        <w:t>b</w:t>
      </w:r>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r>
        <w:rPr>
          <w:i/>
          <w:iCs/>
        </w:rPr>
        <w:t>y</w:t>
      </w:r>
      <w:r w:rsidRPr="008C1EAF">
        <w:rPr>
          <w:i/>
          <w:iCs/>
          <w:vertAlign w:val="subscript"/>
        </w:rPr>
        <w:t>b</w:t>
      </w:r>
      <w:r>
        <w:t xml:space="preserve">) be count vectors of user 1 and user 2, respectively where </w:t>
      </w:r>
      <w:r w:rsidRPr="008C1EAF">
        <w:rPr>
          <w:i/>
          <w:iCs/>
        </w:rPr>
        <w:t>x</w:t>
      </w:r>
      <w:r w:rsidRPr="008C1EAF">
        <w:rPr>
          <w:i/>
          <w:iCs/>
          <w:vertAlign w:val="subscript"/>
        </w:rPr>
        <w:t>j</w:t>
      </w:r>
      <w:r>
        <w:t xml:space="preserve"> (</w:t>
      </w:r>
      <w:r w:rsidRPr="008C1EAF">
        <w:rPr>
          <w:i/>
          <w:iCs/>
        </w:rPr>
        <w:t>y</w:t>
      </w:r>
      <w:r w:rsidRPr="008C1EAF">
        <w:rPr>
          <w:i/>
          <w:iCs/>
          <w:vertAlign w:val="subscript"/>
        </w:rPr>
        <w:t>j</w:t>
      </w:r>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rsidR="003E3C88" w:rsidRPr="00726457" w:rsidRDefault="003E3C88" w:rsidP="003E3C88">
      <w:pPr>
        <w:rPr>
          <w:rFonts w:eastAsiaTheme="minorEastAsia"/>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rsidR="003E3C88" w:rsidRPr="00726457" w:rsidRDefault="003E3C88" w:rsidP="003E3C88">
      <w:pPr>
        <w:rPr>
          <w:rFonts w:eastAsiaTheme="minorEastAsia"/>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rsidR="003E3C88" w:rsidRDefault="003E3C88" w:rsidP="003E3C88">
      <w:r>
        <w:t xml:space="preserve">MMD measure is defined as follows </w:t>
      </w:r>
      <w:sdt>
        <w:sdtPr>
          <w:id w:val="340284972"/>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xml:space="preserve">, </w:t>
      </w:r>
      <w:sdt>
        <w:sdtPr>
          <w:id w:val="856627750"/>
          <w:citation/>
        </w:sdtPr>
        <w:sdtContent>
          <w:r>
            <w:fldChar w:fldCharType="begin"/>
          </w:r>
          <w:r>
            <w:instrText xml:space="preserve">CITATION Harris2018MMD \p 87 \l 1033 </w:instrText>
          </w:r>
          <w:r>
            <w:fldChar w:fldCharType="separate"/>
          </w:r>
          <w:r>
            <w:rPr>
              <w:noProof/>
            </w:rPr>
            <w:t>(Harris &amp; Sjøvold, 2018, p. 87)</w:t>
          </w:r>
          <w:r>
            <w:fldChar w:fldCharType="end"/>
          </w:r>
        </w:sdtContent>
      </w:sdt>
      <w:r>
        <w:t>:</w:t>
      </w:r>
    </w:p>
    <w:p w:rsidR="003E3C88" w:rsidRPr="00587FD4" w:rsidRDefault="003E3C88" w:rsidP="003E3C88">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p w:rsidR="003E3C88" w:rsidRDefault="003E3C88" w:rsidP="003E3C88">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Pr="00E97C0B">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rsidR="003E3C88" w:rsidRDefault="003E3C88" w:rsidP="003E3C8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rsidR="003E3C88" w:rsidRDefault="003E3C88" w:rsidP="003E3C88">
      <w:r>
        <w:t xml:space="preserve">In fact, CjacMD </w:t>
      </w:r>
      <w:sdt>
        <w:sdtPr>
          <w:id w:val="799964680"/>
          <w:citation/>
        </w:sdtPr>
        <w:sdtContent>
          <w:r>
            <w:fldChar w:fldCharType="begin"/>
          </w:r>
          <w:r>
            <w:instrText xml:space="preserve">CITATION Suryakant2016CjacMD \p 453 \l 1033 </w:instrText>
          </w:r>
          <w:r>
            <w:fldChar w:fldCharType="separate"/>
          </w:r>
          <w:r>
            <w:rPr>
              <w:noProof/>
            </w:rPr>
            <w:t>(Suryakant &amp; Mahara, 2016, p. 453)</w:t>
          </w:r>
          <w:r>
            <w:fldChar w:fldCharType="end"/>
          </w:r>
        </w:sdtContent>
      </w:sdt>
      <w:r>
        <w:t xml:space="preserve"> combines three other measures such as cosine, Jaccard, and MMD together.</w:t>
      </w:r>
    </w:p>
    <w:p w:rsidR="003E3C88" w:rsidRDefault="003E3C88" w:rsidP="003E3C88">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rsidR="003E3C88" w:rsidRDefault="003E3C88" w:rsidP="003E3C88">
      <w:r>
        <w:t>Experimental result proved that CjacMD model is effective similarity model.</w:t>
      </w:r>
    </w:p>
    <w:p w:rsidR="003E3C88" w:rsidRDefault="003E3C88" w:rsidP="003E3C88">
      <w:pPr>
        <w:ind w:firstLine="360"/>
      </w:pPr>
      <w:r>
        <w:t xml:space="preserve">Sun et al. </w:t>
      </w:r>
      <w:sdt>
        <w:sdtPr>
          <w:id w:val="-1888635511"/>
          <w:citation/>
        </w:sdtPr>
        <w:sdtContent>
          <w:r>
            <w:fldChar w:fldCharType="begin"/>
          </w:r>
          <w:r>
            <w:instrText xml:space="preserve">CITATION Sun2017TMJ \l 1033 </w:instrText>
          </w:r>
          <w:r>
            <w:fldChar w:fldCharType="separate"/>
          </w:r>
          <w:r>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Content>
          <w:r>
            <w:fldChar w:fldCharType="begin"/>
          </w:r>
          <w:r>
            <w:instrText xml:space="preserve">CITATION Sun2017TMJ \p 6 \l 1033 </w:instrText>
          </w:r>
          <w:r>
            <w:fldChar w:fldCharType="separate"/>
          </w:r>
          <w:r>
            <w:rPr>
              <w:noProof/>
            </w:rPr>
            <w:t>(Sun, et al., 2017, p. 6)</w:t>
          </w:r>
          <w:r>
            <w:fldChar w:fldCharType="end"/>
          </w:r>
        </w:sdtContent>
      </w:sdt>
      <w:r>
        <w:t xml:space="preserve"> is defined as follows:</w:t>
      </w:r>
    </w:p>
    <w:p w:rsidR="003E3C88" w:rsidRDefault="003E3C88" w:rsidP="003E3C88">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p w:rsidR="003E3C88" w:rsidRDefault="003E3C88" w:rsidP="003E3C88">
      <w:r>
        <w:t xml:space="preserve">Sun et al. also combined Triangle measure and Jaccard measure to form a new measure called Triangle and Jaccard measure (TMJ). The integrated TMJ </w:t>
      </w:r>
      <w:sdt>
        <w:sdtPr>
          <w:id w:val="1973170965"/>
          <w:citation/>
        </w:sdtPr>
        <w:sdtContent>
          <w:r>
            <w:fldChar w:fldCharType="begin"/>
          </w:r>
          <w:r>
            <w:instrText xml:space="preserve">CITATION Sun2017TMJ \p 6 \l 1033 </w:instrText>
          </w:r>
          <w:r>
            <w:fldChar w:fldCharType="separate"/>
          </w:r>
          <w:r>
            <w:rPr>
              <w:noProof/>
            </w:rPr>
            <w:t>(Sun, et al., 2017, p. 6)</w:t>
          </w:r>
          <w:r>
            <w:fldChar w:fldCharType="end"/>
          </w:r>
        </w:sdtContent>
      </w:sdt>
      <w:r>
        <w:t xml:space="preserve"> is defined as follows:</w:t>
      </w:r>
    </w:p>
    <w:p w:rsidR="003E3C88" w:rsidRDefault="003E3C88" w:rsidP="003E3C88">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rsidR="003E3C88" w:rsidRDefault="003E3C88" w:rsidP="003E3C88">
      <w:r>
        <w:t>Experimental result proved that TMJ is effective measure.</w:t>
      </w:r>
    </w:p>
    <w:p w:rsidR="003E3C88" w:rsidRDefault="003E3C88" w:rsidP="003E3C88">
      <w:pPr>
        <w:ind w:firstLine="360"/>
      </w:pPr>
      <w:r>
        <w:t xml:space="preserve">To solve the problem of sparse rating matrix, Feng et al. </w:t>
      </w:r>
      <w:sdt>
        <w:sdtPr>
          <w:id w:val="1808895703"/>
          <w:citation/>
        </w:sdtPr>
        <w:sdtContent>
          <w:r>
            <w:fldChar w:fldCharType="begin"/>
          </w:r>
          <w:r>
            <w:instrText xml:space="preserve">CITATION Feng2018S123 \l 1033 </w:instrText>
          </w:r>
          <w:r>
            <w:fldChar w:fldCharType="separate"/>
          </w:r>
          <w:r>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Content>
          <w:r>
            <w:fldChar w:fldCharType="begin"/>
          </w:r>
          <w:r>
            <w:instrText xml:space="preserve">CITATION Feng2018S123 \p 6 \l 1033 </w:instrText>
          </w:r>
          <w:r>
            <w:fldChar w:fldCharType="separate"/>
          </w:r>
          <w:r>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rsidR="003E3C88" w:rsidRDefault="003E3C88" w:rsidP="003E3C88">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rsidR="003E3C88" w:rsidRDefault="003E3C88" w:rsidP="003E3C88">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Content>
          <w:r>
            <w:fldChar w:fldCharType="begin"/>
          </w:r>
          <w:r>
            <w:instrText xml:space="preserve">CITATION Feng2018S123 \p 6 \l 1033 </w:instrText>
          </w:r>
          <w:r>
            <w:fldChar w:fldCharType="separate"/>
          </w:r>
          <w:r>
            <w:rPr>
              <w:noProof/>
            </w:rPr>
            <w:t>(Feng, Fengs, Zhang, &amp; Peng, 2018, p. 6)</w:t>
          </w:r>
          <w:r>
            <w:fldChar w:fldCharType="end"/>
          </w:r>
        </w:sdtContent>
      </w:sdt>
      <w:r>
        <w:t xml:space="preserve"> punishes user pairs whose co-rated items are few. </w:t>
      </w:r>
    </w:p>
    <w:p w:rsidR="003E3C88" w:rsidRDefault="003E3C88" w:rsidP="003E3C88">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rsidR="003E3C88" w:rsidRDefault="003E3C88" w:rsidP="003E3C88">
      <w:r>
        <w:t xml:space="preserve">The </w:t>
      </w:r>
      <w:r w:rsidRPr="0040199F">
        <w:rPr>
          <w:i/>
          <w:iCs/>
        </w:rPr>
        <w:t>S</w:t>
      </w:r>
      <w:r w:rsidRPr="0040199F">
        <w:rPr>
          <w:vertAlign w:val="subscript"/>
        </w:rPr>
        <w:t>3</w:t>
      </w:r>
      <w:r>
        <w:t xml:space="preserve"> </w:t>
      </w:r>
      <w:sdt>
        <w:sdtPr>
          <w:id w:val="458153577"/>
          <w:citation/>
        </w:sdtPr>
        <w:sdtContent>
          <w:r>
            <w:fldChar w:fldCharType="begin"/>
          </w:r>
          <w:r>
            <w:instrText xml:space="preserve">CITATION Feng2018S123 \p 6 \l 1033 </w:instrText>
          </w:r>
          <w:r>
            <w:fldChar w:fldCharType="separate"/>
          </w:r>
          <w:r>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rsidR="003E3C88" w:rsidRDefault="003E3C88" w:rsidP="003E3C88">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rsidR="003E3C88" w:rsidRDefault="003E3C88" w:rsidP="003E3C88">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Content>
          <w:r>
            <w:fldChar w:fldCharType="begin"/>
          </w:r>
          <w:r>
            <w:instrText xml:space="preserve">CITATION Feng2018S123 \p 5 \l 1033 </w:instrText>
          </w:r>
          <w:r>
            <w:fldChar w:fldCharType="separate"/>
          </w:r>
          <w:r>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p w:rsidR="003E3C88" w:rsidRDefault="003E3C88" w:rsidP="003E3C88">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rsidR="003E3C88" w:rsidRDefault="003E3C88" w:rsidP="003E3C88">
      <w:r>
        <w:t>Experimental result proved that Feng model is effective similarity model.</w:t>
      </w:r>
    </w:p>
    <w:p w:rsidR="003E3C88" w:rsidRDefault="003E3C88" w:rsidP="003E3C88">
      <w:pPr>
        <w:ind w:firstLine="360"/>
      </w:pPr>
      <w:r>
        <w:t xml:space="preserve">Mu et al. </w:t>
      </w:r>
      <w:sdt>
        <w:sdtPr>
          <w:id w:val="-1161467418"/>
          <w:citation/>
        </w:sdtPr>
        <w:sdtContent>
          <w:r>
            <w:fldChar w:fldCharType="begin"/>
          </w:r>
          <w:r>
            <w:instrText xml:space="preserve"> CITATION Mu2019S123 \l 1033 </w:instrText>
          </w:r>
          <w:r>
            <w:fldChar w:fldCharType="separate"/>
          </w:r>
          <w:r>
            <w:rPr>
              <w:noProof/>
            </w:rPr>
            <w:t>(Mu, Xiao, Tang, Luo, &amp; Yin, 2019)</w:t>
          </w:r>
          <w:r>
            <w:fldChar w:fldCharType="end"/>
          </w:r>
        </w:sdtContent>
      </w:sdt>
      <w:r>
        <w:t xml:space="preserve"> combined local measures (Pearson and Jaccard) with global measure to solve the problem of sparse rating matrix. The global measure is Hellinger </w:t>
      </w:r>
      <w:r>
        <w:lastRenderedPageBreak/>
        <w:t xml:space="preserve">(Hg) distance which estimates similarity of two probabilistic distributions. In fact, Hg is inverse of BC coefficient in discrete distributions as follows </w:t>
      </w:r>
      <w:sdt>
        <w:sdtPr>
          <w:id w:val="-463432205"/>
          <w:citation/>
        </w:sdtPr>
        <w:sdtContent>
          <w:r>
            <w:fldChar w:fldCharType="begin"/>
          </w:r>
          <w:r>
            <w:instrText xml:space="preserve">CITATION Mu2019S123 \p 419 \l 1033 </w:instrText>
          </w:r>
          <w:r>
            <w:fldChar w:fldCharType="separate"/>
          </w:r>
          <w:r>
            <w:rPr>
              <w:noProof/>
            </w:rPr>
            <w:t>(Mu, Xiao, Tang, Luo, &amp; Yin, 2019, p. 419)</w:t>
          </w:r>
          <w:r>
            <w:fldChar w:fldCharType="end"/>
          </w:r>
        </w:sdtContent>
      </w:sdt>
      <w:r>
        <w:t>:</w:t>
      </w:r>
    </w:p>
    <w:p w:rsidR="003E3C88" w:rsidRPr="00C0265B" w:rsidRDefault="003E3C88" w:rsidP="003E3C88">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p w:rsidR="003E3C88" w:rsidRDefault="003E3C88" w:rsidP="003E3C88">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rsidR="003E3C88" w:rsidRPr="00C0265B" w:rsidRDefault="003E3C88" w:rsidP="003E3C88">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rsidR="003E3C88" w:rsidRDefault="003E3C88" w:rsidP="003E3C88">
      <w:r>
        <w:t xml:space="preserve">Given weight </w:t>
      </w:r>
      <w:r w:rsidRPr="00DE5156">
        <w:rPr>
          <w:rFonts w:cs="Times New Roman"/>
          <w:i/>
          <w:iCs/>
        </w:rPr>
        <w:t>α</w:t>
      </w:r>
      <w:r>
        <w:t xml:space="preserve">, the Mu measure </w:t>
      </w:r>
      <w:sdt>
        <w:sdtPr>
          <w:id w:val="-1115061218"/>
          <w:citation/>
        </w:sdtPr>
        <w:sdtContent>
          <w:r>
            <w:fldChar w:fldCharType="begin"/>
          </w:r>
          <w:r>
            <w:instrText xml:space="preserve">CITATION Mu2019S123 \p 419 \l 1033 </w:instrText>
          </w:r>
          <w:r>
            <w:fldChar w:fldCharType="separate"/>
          </w:r>
          <w:r>
            <w:rPr>
              <w:noProof/>
            </w:rPr>
            <w:t>(Mu, Xiao, Tang, Luo, &amp; Yin, 2019, p. 419)</w:t>
          </w:r>
          <w:r>
            <w:fldChar w:fldCharType="end"/>
          </w:r>
        </w:sdtContent>
      </w:sdt>
      <w:r>
        <w:t xml:space="preserve"> combines Pearson, Jaccard, and Hg as follows:</w:t>
      </w:r>
    </w:p>
    <w:p w:rsidR="003E3C88" w:rsidRDefault="003E3C88" w:rsidP="003E3C88">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p w:rsidR="003E3C88" w:rsidRDefault="003E3C88" w:rsidP="003E3C88">
      <w:r>
        <w:t>Experimental result proved that Mu measure is effective similarity model.</w:t>
      </w:r>
    </w:p>
    <w:p w:rsidR="003E3C88" w:rsidRPr="00C0265B" w:rsidRDefault="003E3C88" w:rsidP="003E3C88">
      <w:pPr>
        <w:ind w:firstLine="360"/>
      </w:pPr>
      <w:r w:rsidRPr="00C0265B">
        <w:t xml:space="preserve">This research also implements the Similarity Measure for Text Processing (SMTP) for testing. SMTP was developed by Lin, Jiang, and Lee </w:t>
      </w:r>
      <w:sdt>
        <w:sdtPr>
          <w:id w:val="438955713"/>
          <w:citation/>
        </w:sdtPr>
        <w:sdtContent>
          <w:r w:rsidRPr="00C0265B">
            <w:fldChar w:fldCharType="begin"/>
          </w:r>
          <w:r w:rsidRPr="00C0265B">
            <w:instrText xml:space="preserve"> CITATION Lin2013SMTP \l 1033 </w:instrText>
          </w:r>
          <w:r w:rsidRPr="00C0265B">
            <w:fldChar w:fldCharType="separate"/>
          </w:r>
          <w:r>
            <w:rPr>
              <w:noProof/>
            </w:rPr>
            <w:t>(Lin, Jiang, &amp; Lee, 2013)</w:t>
          </w:r>
          <w:r w:rsidRPr="00C0265B">
            <w:fldChar w:fldCharType="end"/>
          </w:r>
        </w:sdtContent>
      </w:sdt>
      <w:r w:rsidRPr="00C0265B">
        <w:t xml:space="preserve">, which as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Content>
          <w:r w:rsidRPr="00C0265B">
            <w:fldChar w:fldCharType="begin"/>
          </w:r>
          <w:r w:rsidRPr="00C0265B">
            <w:instrText xml:space="preserve">CITATION Lin2013SMTP \p 1577 \l 1033 </w:instrText>
          </w:r>
          <w:r w:rsidRPr="00C0265B">
            <w:fldChar w:fldCharType="separate"/>
          </w:r>
          <w:r>
            <w:rPr>
              <w:noProof/>
            </w:rPr>
            <w:t>(Lin, Jiang, &amp; Lee, 2013, p. 1577)</w:t>
          </w:r>
          <w:r w:rsidRPr="00C0265B">
            <w:fldChar w:fldCharType="end"/>
          </w:r>
        </w:sdtContent>
      </w:sdt>
      <w:r w:rsidRPr="00C0265B">
        <w:t>:</w:t>
      </w:r>
    </w:p>
    <w:p w:rsidR="003E3C88" w:rsidRPr="00C0265B" w:rsidRDefault="003E3C88" w:rsidP="003E3C88">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p w:rsidR="003E3C88" w:rsidRPr="00C0265B" w:rsidRDefault="003E3C88" w:rsidP="003E3C88">
      <w:pPr>
        <w:rPr>
          <w:rFonts w:eastAsiaTheme="minorEastAsia"/>
        </w:rPr>
      </w:pPr>
      <w:r w:rsidRPr="00C0265B">
        <w:rPr>
          <w:rFonts w:eastAsiaTheme="minorEastAsia"/>
        </w:rPr>
        <w:t xml:space="preserve">Where </w:t>
      </w:r>
      <w:sdt>
        <w:sdtPr>
          <w:rPr>
            <w:rFonts w:eastAsiaTheme="minorEastAsia"/>
          </w:rPr>
          <w:id w:val="960458697"/>
          <w:citation/>
        </w:sdtPr>
        <w:sdtContent>
          <w:r w:rsidRPr="00C0265B">
            <w:rPr>
              <w:rFonts w:eastAsiaTheme="minorEastAsia"/>
            </w:rPr>
            <w:fldChar w:fldCharType="begin"/>
          </w:r>
          <w:r w:rsidRPr="00C0265B">
            <w:rPr>
              <w:rFonts w:eastAsiaTheme="minorEastAsia"/>
            </w:rPr>
            <w:instrText xml:space="preserve">CITATION Lin2013SMTP \p 1577 \l 1033 </w:instrText>
          </w:r>
          <w:r w:rsidRPr="00C0265B">
            <w:rPr>
              <w:rFonts w:eastAsiaTheme="minorEastAsia"/>
            </w:rPr>
            <w:fldChar w:fldCharType="separate"/>
          </w:r>
          <w:r w:rsidRPr="002C48CD">
            <w:rPr>
              <w:rFonts w:eastAsiaTheme="minorEastAsia"/>
              <w:noProof/>
            </w:rPr>
            <w:t>(Lin, Jiang, &amp; Lee, 2013, p. 1577)</w:t>
          </w:r>
          <w:r w:rsidRPr="00C0265B">
            <w:rPr>
              <w:rFonts w:eastAsiaTheme="minorEastAsia"/>
            </w:rPr>
            <w:fldChar w:fldCharType="end"/>
          </w:r>
        </w:sdtContent>
      </w:sdt>
      <w:r w:rsidRPr="00C0265B">
        <w:rPr>
          <w:rFonts w:eastAsiaTheme="minorEastAsia"/>
        </w:rPr>
        <w:t>,</w:t>
      </w:r>
    </w:p>
    <w:p w:rsidR="003E3C88" w:rsidRPr="00C0265B" w:rsidRDefault="003E3C88" w:rsidP="003E3C88">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rsidR="003E3C88" w:rsidRPr="00C0265B" w:rsidRDefault="003E3C88" w:rsidP="003E3C88">
      <w:r w:rsidRPr="00C0265B">
        <w:t xml:space="preserve">Note that </w:t>
      </w:r>
      <w:r w:rsidRPr="00C0265B">
        <w:rPr>
          <w:rFonts w:cs="Times New Roman"/>
          <w:i/>
        </w:rPr>
        <w:t>λ</w:t>
      </w:r>
      <w:r w:rsidRPr="00C0265B">
        <w:t xml:space="preserve"> is the pre-defined number and </w:t>
      </w:r>
      <w:r w:rsidRPr="00C0265B">
        <w:rPr>
          <w:rFonts w:cs="Times New Roman"/>
          <w:i/>
        </w:rPr>
        <w:t>σ</w:t>
      </w:r>
      <w:r w:rsidRPr="00C0265B">
        <w:rPr>
          <w:i/>
          <w:vertAlign w:val="subscript"/>
        </w:rPr>
        <w:t>j</w:t>
      </w:r>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Content>
          <w:r w:rsidRPr="00C0265B">
            <w:fldChar w:fldCharType="begin"/>
          </w:r>
          <w:r w:rsidRPr="00C0265B">
            <w:instrText xml:space="preserve">CITATION Lin2013SMTP \p 1577 \l 1033 </w:instrText>
          </w:r>
          <w:r w:rsidRPr="00C0265B">
            <w:fldChar w:fldCharType="separate"/>
          </w:r>
          <w:r>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p w:rsidR="003E3C88" w:rsidRPr="00C0265B" w:rsidRDefault="003E3C88" w:rsidP="003E3C88">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p w:rsidR="003E3C88" w:rsidRDefault="003E3C88" w:rsidP="003E3C88">
      <w:r>
        <w:t>In this research, we proposed combined measures for CF.</w:t>
      </w:r>
    </w:p>
    <w:p w:rsidR="00560B45" w:rsidRDefault="00560B45">
      <w:bookmarkStart w:id="4" w:name="_GoBack"/>
      <w:bookmarkEnd w:id="4"/>
    </w:p>
    <w:sectPr w:rsidR="0056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88"/>
    <w:rsid w:val="003E3C88"/>
    <w:rsid w:val="00560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9C771-D583-443A-845D-E5DD0979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C88"/>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88"/>
    <w:pPr>
      <w:ind w:left="720"/>
      <w:contextualSpacing/>
    </w:pPr>
  </w:style>
  <w:style w:type="character" w:styleId="PlaceholderText">
    <w:name w:val="Placeholder Text"/>
    <w:basedOn w:val="DefaultParagraphFont"/>
    <w:uiPriority w:val="99"/>
    <w:semiHidden/>
    <w:rsid w:val="003E3C88"/>
    <w:rPr>
      <w:color w:val="808080"/>
    </w:rPr>
  </w:style>
  <w:style w:type="table" w:styleId="TableGrid">
    <w:name w:val="Table Grid"/>
    <w:basedOn w:val="TableNormal"/>
    <w:uiPriority w:val="39"/>
    <w:rsid w:val="003E3C88"/>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E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5</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6</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7</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8</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9</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10</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11</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12</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13</b:RefOrder>
  </b:Source>
</b:Sources>
</file>

<file path=customXml/itemProps1.xml><?xml version="1.0" encoding="utf-8"?>
<ds:datastoreItem xmlns:ds="http://schemas.openxmlformats.org/officeDocument/2006/customXml" ds:itemID="{450D8915-CC78-47EA-A088-0DD00E45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3360</Words>
  <Characters>19153</Characters>
  <Application>Microsoft Office Word</Application>
  <DocSecurity>0</DocSecurity>
  <Lines>159</Lines>
  <Paragraphs>44</Paragraphs>
  <ScaleCrop>false</ScaleCrop>
  <Company/>
  <LinksUpToDate>false</LinksUpToDate>
  <CharactersWithSpaces>22469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2022-08-25T18:51:00Z</dcterms:created>
  <dcterms:modified xsi:type="dcterms:W3CDTF">2022-08-25T18:52:00Z</dcterms:modified>
</cp:coreProperties>
</file>