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400" w:after="0"/>
        <w:rPr/>
      </w:pPr>
      <w:r>
        <w:rPr/>
      </w:r>
    </w:p>
    <w:p>
      <w:pPr>
        <w:pStyle w:val="normal1"/>
        <w:spacing w:lineRule="auto" w:line="240" w:before="0" w:after="60"/>
        <w:jc w:val="center"/>
        <w:rPr/>
      </w:pPr>
      <w:r>
        <w:rPr>
          <w:rFonts w:eastAsia="Arial" w:cs="Arial"/>
          <w:color w:val="1A1A2E"/>
          <w:sz w:val="24"/>
          <w:szCs w:val="24"/>
        </w:rPr>
        <w:t>FAST – National University of</w:t>
      </w:r>
    </w:p>
    <w:p>
      <w:pPr>
        <w:pStyle w:val="normal1"/>
        <w:spacing w:lineRule="auto" w:line="240" w:before="0" w:after="60"/>
        <w:jc w:val="center"/>
        <w:rPr/>
      </w:pPr>
      <w:r>
        <w:rPr>
          <w:rFonts w:eastAsia="Arial" w:cs="Arial"/>
          <w:color w:val="1A1A2E"/>
          <w:sz w:val="24"/>
          <w:szCs w:val="24"/>
        </w:rPr>
        <w:t>Computer and Emerging Sciences</w:t>
      </w:r>
    </w:p>
    <w:p>
      <w:pPr>
        <w:pStyle w:val="normal1"/>
        <w:spacing w:lineRule="auto" w:line="240" w:before="0" w:after="320"/>
        <w:jc w:val="center"/>
        <w:rPr/>
      </w:pPr>
      <w:r>
        <w:rPr>
          <w:rFonts w:eastAsia="Arial" w:cs="Arial"/>
          <w:color w:val="1A1A2E"/>
          <w:sz w:val="24"/>
          <w:szCs w:val="24"/>
        </w:rPr>
        <w:t>Department of Data Science</w:t>
      </w:r>
    </w:p>
    <w:p>
      <w:pPr>
        <w:pStyle w:val="normal1"/>
        <w:spacing w:lineRule="auto" w:line="240" w:before="0" w:after="40"/>
        <w:jc w:val="center"/>
        <w:rPr/>
      </w:pPr>
      <w:r>
        <w:rPr>
          <w:rFonts w:eastAsia="Arial" w:cs="Arial"/>
          <w:b/>
          <w:bCs/>
          <w:color w:val="1E6091"/>
          <w:sz w:val="52"/>
          <w:szCs w:val="52"/>
        </w:rPr>
        <w:t>CRICLYTICS</w:t>
      </w:r>
    </w:p>
    <w:p>
      <w:pPr>
        <w:pStyle w:val="normal1"/>
        <w:spacing w:lineRule="auto" w:line="240" w:before="0" w:after="320"/>
        <w:jc w:val="center"/>
        <w:rPr/>
      </w:pPr>
      <w:r>
        <w:rPr>
          <w:rFonts w:eastAsia="Arial" w:cs="Arial"/>
          <w:i/>
          <w:iCs/>
          <w:color w:val="555555"/>
          <w:sz w:val="24"/>
          <w:szCs w:val="24"/>
        </w:rPr>
        <w:t>Context-Aware Cricket Analytics &amp; Probability Platform</w:t>
      </w:r>
    </w:p>
    <w:p>
      <w:pPr>
        <w:pStyle w:val="normal1"/>
        <w:spacing w:lineRule="auto" w:line="240" w:before="0" w:after="480"/>
        <w:jc w:val="center"/>
        <w:rPr>
          <w:rFonts w:ascii="Arial" w:hAnsi="Arial" w:eastAsia="Arial" w:cs="Arial"/>
          <w:b/>
          <w:bCs/>
          <w:color w:val="1A1A2E"/>
          <w:sz w:val="32"/>
          <w:szCs w:val="32"/>
        </w:rPr>
      </w:pPr>
      <w:r>
        <w:rPr>
          <w:rFonts w:eastAsia="Arial" w:cs="Arial"/>
          <w:b/>
          <w:bCs/>
          <w:color w:val="1A1A2E"/>
          <w:sz w:val="32"/>
          <w:szCs w:val="32"/>
        </w:rPr>
        <w:t>Iteration 3 / Sprint 3 — Final Report</w:t>
      </w:r>
    </w:p>
    <w:tbl>
      <w:tblPr>
        <w:tblStyle w:val="Table1"/>
        <w:tblW w:w="9360" w:type="dxa"/>
        <w:jc w:val="start"/>
        <w:tblInd w:w="0" w:type="dxa"/>
        <w:tblLayout w:type="fixed"/>
        <w:tblCellMar>
          <w:top w:w="60" w:type="dxa"/>
          <w:start w:w="60" w:type="dxa"/>
          <w:bottom w:w="60" w:type="dxa"/>
          <w:end w:w="60" w:type="dxa"/>
        </w:tblCellMar>
        <w:tblLook w:val="0000"/>
      </w:tblPr>
      <w:tblGrid>
        <w:gridCol w:w="2799"/>
        <w:gridCol w:w="6561"/>
      </w:tblGrid>
      <w:tr>
        <w:trPr/>
        <w:tc>
          <w:tcPr>
            <w:tcW w:w="2799" w:type="dxa"/>
            <w:tcBorders/>
            <w:shd w:fill="FFFFFF" w:val="clear"/>
          </w:tcPr>
          <w:p>
            <w:pPr>
              <w:pStyle w:val="normal1"/>
              <w:rPr/>
            </w:pPr>
            <w:r>
              <w:rPr>
                <w:rFonts w:eastAsia="Arial" w:cs="Arial"/>
                <w:b/>
                <w:bCs/>
                <w:color w:val="1E6091"/>
                <w:sz w:val="20"/>
                <w:szCs w:val="20"/>
              </w:rPr>
              <w:t>Subject</w:t>
            </w:r>
          </w:p>
        </w:tc>
        <w:tc>
          <w:tcPr>
            <w:tcW w:w="6561" w:type="dxa"/>
            <w:tcBorders/>
            <w:shd w:fill="FFFFFF" w:val="clear"/>
          </w:tcPr>
          <w:p>
            <w:pPr>
              <w:pStyle w:val="normal1"/>
              <w:rPr/>
            </w:pPr>
            <w:r>
              <w:rPr>
                <w:rFonts w:eastAsia="Arial" w:cs="Arial"/>
                <w:color w:val="1A1A2E"/>
                <w:sz w:val="20"/>
                <w:szCs w:val="20"/>
              </w:rPr>
              <w:t>Fundamentals of Software Engineering</w:t>
            </w:r>
          </w:p>
        </w:tc>
      </w:tr>
      <w:tr>
        <w:trPr/>
        <w:tc>
          <w:tcPr>
            <w:tcW w:w="2799" w:type="dxa"/>
            <w:tcBorders/>
            <w:shd w:fill="FFFFFF" w:val="clear"/>
          </w:tcPr>
          <w:p>
            <w:pPr>
              <w:pStyle w:val="normal1"/>
              <w:rPr/>
            </w:pPr>
            <w:r>
              <w:rPr>
                <w:rFonts w:eastAsia="Arial" w:cs="Arial"/>
                <w:b/>
                <w:bCs/>
                <w:color w:val="1E6091"/>
                <w:sz w:val="20"/>
                <w:szCs w:val="20"/>
              </w:rPr>
              <w:t>Team Member</w:t>
            </w:r>
          </w:p>
        </w:tc>
        <w:tc>
          <w:tcPr>
            <w:tcW w:w="6561" w:type="dxa"/>
            <w:tcBorders/>
            <w:shd w:fill="FFFFFF" w:val="clear"/>
          </w:tcPr>
          <w:p>
            <w:pPr>
              <w:pStyle w:val="normal1"/>
              <w:rPr/>
            </w:pPr>
            <w:r>
              <w:rPr>
                <w:rFonts w:eastAsia="Arial" w:cs="Arial"/>
                <w:color w:val="1A1A2E"/>
                <w:sz w:val="20"/>
                <w:szCs w:val="20"/>
              </w:rPr>
              <w:t>Muhammad Ali Aamir  │  Roll No. 24L-2558</w:t>
            </w:r>
          </w:p>
        </w:tc>
      </w:tr>
      <w:tr>
        <w:trPr/>
        <w:tc>
          <w:tcPr>
            <w:tcW w:w="2799" w:type="dxa"/>
            <w:tcBorders/>
            <w:shd w:fill="FFFFFF" w:val="clear"/>
          </w:tcPr>
          <w:p>
            <w:pPr>
              <w:pStyle w:val="normal1"/>
              <w:rPr/>
            </w:pPr>
            <w:r>
              <w:rPr>
                <w:rFonts w:eastAsia="Arial" w:cs="Arial"/>
                <w:b/>
                <w:bCs/>
                <w:color w:val="1E6091"/>
                <w:sz w:val="20"/>
                <w:szCs w:val="20"/>
              </w:rPr>
              <w:t>Team Member</w:t>
            </w:r>
          </w:p>
        </w:tc>
        <w:tc>
          <w:tcPr>
            <w:tcW w:w="6561" w:type="dxa"/>
            <w:tcBorders/>
            <w:shd w:fill="FFFFFF" w:val="clear"/>
          </w:tcPr>
          <w:p>
            <w:pPr>
              <w:pStyle w:val="normal1"/>
              <w:rPr/>
            </w:pPr>
            <w:r>
              <w:rPr>
                <w:rFonts w:eastAsia="Arial" w:cs="Arial"/>
                <w:color w:val="1A1A2E"/>
                <w:sz w:val="20"/>
                <w:szCs w:val="20"/>
              </w:rPr>
              <w:t>Muhammad Mahad Mahmood  │  Roll No. 24L-2548</w:t>
            </w:r>
          </w:p>
        </w:tc>
      </w:tr>
      <w:tr>
        <w:trPr/>
        <w:tc>
          <w:tcPr>
            <w:tcW w:w="2799" w:type="dxa"/>
            <w:tcBorders/>
            <w:shd w:fill="FFFFFF" w:val="clear"/>
          </w:tcPr>
          <w:p>
            <w:pPr>
              <w:pStyle w:val="normal1"/>
              <w:rPr/>
            </w:pPr>
            <w:r>
              <w:rPr>
                <w:rFonts w:eastAsia="Arial" w:cs="Arial"/>
                <w:b/>
                <w:bCs/>
                <w:color w:val="1E6091"/>
                <w:sz w:val="20"/>
                <w:szCs w:val="20"/>
              </w:rPr>
              <w:t>Deliverable</w:t>
            </w:r>
          </w:p>
        </w:tc>
        <w:tc>
          <w:tcPr>
            <w:tcW w:w="6561" w:type="dxa"/>
            <w:tcBorders/>
            <w:shd w:fill="FFFFFF" w:val="clear"/>
          </w:tcPr>
          <w:p>
            <w:pPr>
              <w:pStyle w:val="normal1"/>
              <w:rPr/>
            </w:pPr>
            <w:r>
              <w:rPr>
                <w:rFonts w:eastAsia="Arial" w:cs="Arial"/>
                <w:color w:val="1A1A2E"/>
                <w:sz w:val="20"/>
                <w:szCs w:val="20"/>
              </w:rPr>
              <w:t>Iteration 3 / Sprint 3</w:t>
            </w:r>
          </w:p>
        </w:tc>
      </w:tr>
      <w:tr>
        <w:trPr/>
        <w:tc>
          <w:tcPr>
            <w:tcW w:w="2799" w:type="dxa"/>
            <w:tcBorders/>
            <w:shd w:fill="FFFFFF" w:val="clear"/>
          </w:tcPr>
          <w:p>
            <w:pPr>
              <w:pStyle w:val="normal1"/>
              <w:rPr/>
            </w:pPr>
            <w:r>
              <w:rPr>
                <w:rFonts w:eastAsia="Arial" w:cs="Arial"/>
                <w:b/>
                <w:bCs/>
                <w:color w:val="1E6091"/>
                <w:sz w:val="20"/>
                <w:szCs w:val="20"/>
              </w:rPr>
              <w:drawing>
                <wp:anchor distT="0" distB="0" distL="0" distR="0" simplePos="0" relativeHeight="37" behindDoc="0" locked="0" layoutInCell="0" allowOverlap="1">
                  <wp:simplePos x="0" y="0"/>
                  <wp:positionH relativeFrom="column">
                    <wp:posOffset>1252220</wp:posOffset>
                  </wp:positionH>
                  <wp:positionV relativeFrom="paragraph">
                    <wp:posOffset>1687195</wp:posOffset>
                  </wp:positionV>
                  <wp:extent cx="2432685" cy="2418715"/>
                  <wp:effectExtent l="0" t="0" r="0" b="0"/>
                  <wp:wrapSquare wrapText="largest"/>
                  <wp:docPr id="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
                          <pic:cNvPicPr>
                            <a:picLocks noChangeAspect="1" noChangeArrowheads="1"/>
                          </pic:cNvPicPr>
                        </pic:nvPicPr>
                        <pic:blipFill>
                          <a:blip r:embed="rId2"/>
                          <a:stretch>
                            <a:fillRect/>
                          </a:stretch>
                        </pic:blipFill>
                        <pic:spPr bwMode="auto">
                          <a:xfrm>
                            <a:off x="0" y="0"/>
                            <a:ext cx="2432685" cy="2418715"/>
                          </a:xfrm>
                          <a:prstGeom prst="rect">
                            <a:avLst/>
                          </a:prstGeom>
                          <a:noFill/>
                        </pic:spPr>
                      </pic:pic>
                    </a:graphicData>
                  </a:graphic>
                </wp:anchor>
              </w:drawing>
            </w:r>
            <w:r>
              <w:rPr>
                <w:rFonts w:eastAsia="Arial" w:cs="Arial"/>
                <w:b/>
                <w:bCs/>
                <w:color w:val="1E6091"/>
                <w:sz w:val="20"/>
                <w:szCs w:val="20"/>
              </w:rPr>
              <w:t>Date</w:t>
            </w:r>
          </w:p>
        </w:tc>
        <w:tc>
          <w:tcPr>
            <w:tcW w:w="6561" w:type="dxa"/>
            <w:tcBorders/>
            <w:shd w:fill="FFFFFF" w:val="clear"/>
          </w:tcPr>
          <w:p>
            <w:pPr>
              <w:pStyle w:val="normal1"/>
              <w:rPr/>
            </w:pPr>
            <w:r>
              <w:rPr>
                <w:rFonts w:eastAsia="Arial" w:cs="Arial"/>
                <w:color w:val="1A1A2E"/>
                <w:sz w:val="20"/>
                <w:szCs w:val="20"/>
              </w:rPr>
              <w:t>May 2026</w:t>
            </w:r>
          </w:p>
        </w:tc>
      </w:tr>
    </w:tbl>
    <w:p>
      <w:pPr>
        <w:pStyle w:val="Normal"/>
        <w:spacing w:lineRule="auto" w:line="240" w:before="0" w:after="480"/>
        <w:jc w:val="center"/>
        <w:rPr>
          <w:rFonts w:ascii="Arial" w:hAnsi="Arial" w:eastAsia="Arial" w:cs="Arial"/>
          <w:b/>
          <w:bCs/>
          <w:color w:val="1A1A2E"/>
          <w:sz w:val="32"/>
          <w:szCs w:val="32"/>
        </w:rPr>
      </w:pPr>
      <w:r>
        <w:rPr>
          <w:rFonts w:eastAsia="Arial" w:cs="Arial"/>
          <w:b/>
          <w:bCs/>
          <w:color w:val="1A1A2E"/>
          <w:sz w:val="32"/>
          <w:szCs w:val="32"/>
        </w:rPr>
      </w:r>
    </w:p>
    <w:p>
      <w:pPr>
        <w:pStyle w:val="normal1"/>
        <w:spacing w:lineRule="auto" w:line="240" w:before="0" w:after="480"/>
        <w:jc w:val="center"/>
        <w:rPr>
          <w:rFonts w:ascii="Arial" w:hAnsi="Arial" w:eastAsia="Arial" w:cs="Arial"/>
          <w:b/>
          <w:bCs/>
          <w:color w:val="1E6091"/>
          <w:sz w:val="32"/>
          <w:szCs w:val="32"/>
        </w:rPr>
      </w:pPr>
      <w:r>
        <w:rPr>
          <w:rFonts w:eastAsia="Arial" w:cs="Arial"/>
          <w:b/>
          <w:bCs/>
          <w:color w:val="000000"/>
          <w:sz w:val="32"/>
          <w:szCs w:val="32"/>
        </w:rPr>
        <w:t xml:space="preserve">Website </w:t>
      </w:r>
      <w:r>
        <w:rPr>
          <w:rFonts w:eastAsia="Arial" w:cs="Arial"/>
          <w:b/>
          <w:bCs/>
          <w:color w:val="000000"/>
          <w:sz w:val="32"/>
          <w:szCs w:val="32"/>
        </w:rPr>
        <w:t>URL</w:t>
      </w:r>
      <w:r>
        <w:rPr>
          <w:rFonts w:eastAsia="Arial" w:cs="Arial"/>
          <w:b/>
          <w:bCs/>
          <w:color w:val="1E6091"/>
          <w:sz w:val="32"/>
          <w:szCs w:val="32"/>
        </w:rPr>
        <w:t xml:space="preserve">: </w:t>
      </w:r>
      <w:r>
        <w:rPr>
          <w:rFonts w:eastAsia="Arial" w:cs="Arial"/>
          <w:b/>
          <w:bCs/>
          <w:color w:val="3465A4"/>
          <w:sz w:val="32"/>
          <w:szCs w:val="32"/>
        </w:rPr>
        <w:t>https://criclytics.aliamirchoudhary.workers.dev/</w:t>
      </w:r>
    </w:p>
    <w:p>
      <w:pPr>
        <w:pStyle w:val="normal1"/>
        <w:spacing w:lineRule="auto" w:line="240" w:before="60" w:after="0"/>
        <w:rPr/>
        <w:sectPr>
          <w:type w:val="nextPage"/>
          <w:pgSz w:w="12240" w:h="15840"/>
          <w:pgMar w:left="1440" w:right="1440" w:gutter="0" w:header="0" w:top="1440" w:footer="0" w:bottom="1440"/>
          <w:pgNumType w:start="1" w:fmt="decimal"/>
          <w:formProt w:val="false"/>
          <w:textDirection w:val="lrTb"/>
          <w:docGrid w:type="default" w:linePitch="100" w:charSpace="0"/>
        </w:sectPr>
      </w:pPr>
      <w:r>
        <w:rPr/>
      </w:r>
      <w:r>
        <w:br w:type="page"/>
      </w:r>
    </w:p>
    <w:p>
      <w:pPr>
        <w:pStyle w:val="Heading1"/>
        <w:spacing w:lineRule="auto" w:line="240" w:before="0" w:after="160"/>
        <w:rPr>
          <w:rFonts w:ascii="Arial" w:hAnsi="Arial" w:eastAsia="Arial" w:cs="Arial"/>
          <w:b/>
          <w:bCs/>
          <w:color w:val="1E6091"/>
          <w:sz w:val="32"/>
          <w:szCs w:val="32"/>
        </w:rPr>
      </w:pPr>
      <w:r>
        <w:rPr>
          <w:rFonts w:eastAsia="Arial" w:cs="Arial"/>
          <w:b/>
          <w:bCs/>
          <w:color w:val="1E6091"/>
          <w:sz w:val="32"/>
          <w:szCs w:val="32"/>
        </w:rPr>
        <w:t>1. Project Introduction</w:t>
      </w:r>
    </w:p>
    <w:p>
      <w:pPr>
        <w:pStyle w:val="Heading2"/>
        <w:spacing w:lineRule="auto" w:line="240" w:before="240" w:after="120"/>
        <w:rPr/>
      </w:pPr>
      <w:r>
        <w:rPr>
          <w:rFonts w:eastAsia="Arial" w:cs="Arial"/>
          <w:b/>
          <w:bCs/>
          <w:color w:val="1A1A2E"/>
          <w:sz w:val="26"/>
          <w:szCs w:val="26"/>
        </w:rPr>
        <w:t>1.1  Project Title</w:t>
      </w:r>
    </w:p>
    <w:p>
      <w:pPr>
        <w:pStyle w:val="normal1"/>
        <w:spacing w:lineRule="auto" w:line="240" w:before="60" w:after="80"/>
        <w:rPr/>
      </w:pPr>
      <w:r>
        <w:rPr>
          <w:rFonts w:eastAsia="Arial" w:cs="Arial"/>
          <w:color w:val="555555"/>
          <w:sz w:val="22"/>
          <w:szCs w:val="22"/>
        </w:rPr>
        <w:t>Cricklytics — Context-Aware Cricket Analytics &amp; Probability Platform</w:t>
      </w:r>
    </w:p>
    <w:p>
      <w:pPr>
        <w:pStyle w:val="Heading2"/>
        <w:spacing w:lineRule="auto" w:line="240" w:before="240" w:after="120"/>
        <w:rPr/>
      </w:pPr>
      <w:r>
        <w:rPr>
          <w:rFonts w:eastAsia="Arial" w:cs="Arial"/>
          <w:b/>
          <w:bCs/>
          <w:color w:val="1A1A2E"/>
          <w:sz w:val="26"/>
          <w:szCs w:val="26"/>
        </w:rPr>
        <w:t>1.2  Introduction</w:t>
      </w:r>
    </w:p>
    <w:p>
      <w:pPr>
        <w:pStyle w:val="normal1"/>
        <w:spacing w:lineRule="auto" w:line="240" w:before="60" w:after="80"/>
        <w:rPr/>
      </w:pPr>
      <w:r>
        <w:rPr>
          <w:rFonts w:eastAsia="Arial" w:cs="Arial"/>
          <w:color w:val="555555"/>
          <w:sz w:val="22"/>
          <w:szCs w:val="22"/>
        </w:rPr>
        <w:t>Cricklytics is a next-generation cricket analytics platform that bridges the gap between historical data and future predictions. By leveraging the vast Cricsheet international database and custom-trained Machine Learning models, Criclytics provides fans, analysts, and stakeholders with deeper insights than a traditional scoreboard. It transforms raw delivery data into "Mega-Enriched" narratives, offering everything from side-by-side player comparisons to real-time win probabilities.</w:t>
      </w:r>
    </w:p>
    <w:p>
      <w:pPr>
        <w:pStyle w:val="normal1"/>
        <w:spacing w:lineRule="auto" w:line="240" w:before="60" w:after="80"/>
        <w:rPr/>
      </w:pPr>
      <w:r>
        <w:rPr>
          <w:rFonts w:eastAsia="Arial" w:cs="Arial"/>
          <w:color w:val="555555"/>
          <w:sz w:val="22"/>
          <w:szCs w:val="22"/>
        </w:rPr>
        <w:t>The platform covers all three major international formats — T20I, ODI, and Test — with dedicated sections for Players, Teams, Venues, Matches, Rankings, Records, Compare, and Search. A built-in Machine Learning probability engine trained on Logistic Regression powers the insight layer.</w:t>
      </w:r>
    </w:p>
    <w:p>
      <w:pPr>
        <w:pStyle w:val="normal1"/>
        <w:spacing w:lineRule="auto" w:line="240" w:before="80" w:after="0"/>
        <w:rPr/>
      </w:pPr>
      <w:r>
        <w:rPr/>
      </w:r>
    </w:p>
    <w:tbl>
      <w:tblPr>
        <w:tblStyle w:val="Table2"/>
        <w:tblW w:w="9360" w:type="dxa"/>
        <w:jc w:val="start"/>
        <w:tblInd w:w="0" w:type="dxa"/>
        <w:tblLayout w:type="fixed"/>
        <w:tblCellMar>
          <w:top w:w="80" w:type="dxa"/>
          <w:start w:w="120" w:type="dxa"/>
          <w:bottom w:w="80" w:type="dxa"/>
          <w:end w:w="120" w:type="dxa"/>
        </w:tblCellMar>
        <w:tblLook w:val="0000"/>
      </w:tblPr>
      <w:tblGrid>
        <w:gridCol w:w="2500"/>
        <w:gridCol w:w="6860"/>
      </w:tblGrid>
      <w:tr>
        <w:trPr>
          <w:tblHeader w:val="true"/>
        </w:trPr>
        <w:tc>
          <w:tcPr>
            <w:tcW w:w="25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Layer</w:t>
            </w:r>
          </w:p>
        </w:tc>
        <w:tc>
          <w:tcPr>
            <w:tcW w:w="686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Technology</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Backend</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Python 3.11 · Flask · pandas · scikit-learn · JSON cache</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Frontend</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HTML5 · CSS3 · Vanilla JavaScript · Font Awesome 6</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Data Sources</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Cricsheet (CC BY-SA 4.0) · Cricbuzz via RapidAPI · CricAPI · ICC Rankings</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ML</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scikit-learn Logistic Regression · .pkl model persistence · offline training</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Deployment</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Hugging Face Spaces (Python SDK) · Cloudflare Workers (Frontend)</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Tooling</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Git · GitHub · Trello · VS Code</w:t>
            </w:r>
          </w:p>
        </w:tc>
      </w:tr>
    </w:tbl>
    <w:p>
      <w:pPr>
        <w:pStyle w:val="normal1"/>
        <w:spacing w:lineRule="auto" w:line="240" w:before="120" w:after="0"/>
        <w:rPr/>
      </w:pPr>
      <w:r>
        <w:rPr/>
      </w:r>
    </w:p>
    <w:p>
      <w:pPr>
        <w:pStyle w:val="normal1"/>
        <w:rPr/>
      </w:pPr>
      <w:r>
        <w:rPr/>
      </w:r>
      <w:r>
        <w:br w:type="page"/>
      </w:r>
    </w:p>
    <w:p>
      <w:pPr>
        <w:pStyle w:val="Heading1"/>
        <w:spacing w:lineRule="auto" w:line="240" w:before="0" w:after="160"/>
        <w:rPr/>
      </w:pPr>
      <w:r>
        <w:rPr>
          <w:rFonts w:eastAsia="Arial" w:cs="Arial"/>
          <w:b/>
          <w:bCs/>
          <w:color w:val="1E6091"/>
          <w:sz w:val="32"/>
          <w:szCs w:val="32"/>
        </w:rPr>
        <w:t>2. Sprint Backlog — Iteration 3</w:t>
      </w:r>
    </w:p>
    <w:p>
      <w:pPr>
        <w:pStyle w:val="Heading2"/>
        <w:spacing w:lineRule="auto" w:line="240" w:before="240" w:after="120"/>
        <w:rPr/>
      </w:pPr>
      <w:r>
        <w:rPr>
          <w:rFonts w:eastAsia="Arial" w:cs="Arial"/>
          <w:b/>
          <w:bCs/>
          <w:color w:val="1A1A2E"/>
          <w:sz w:val="26"/>
          <w:szCs w:val="26"/>
        </w:rPr>
        <w:t>2.1  Modules Developed in Sprint 3</w:t>
      </w:r>
    </w:p>
    <w:p>
      <w:pPr>
        <w:pStyle w:val="normal1"/>
        <w:spacing w:lineRule="auto" w:line="240" w:before="60" w:after="0"/>
        <w:rPr/>
      </w:pPr>
      <w:r>
        <w:rPr/>
      </w:r>
    </w:p>
    <w:tbl>
      <w:tblPr>
        <w:tblStyle w:val="Table3"/>
        <w:tblW w:w="9360" w:type="dxa"/>
        <w:jc w:val="start"/>
        <w:tblInd w:w="0" w:type="dxa"/>
        <w:tblLayout w:type="fixed"/>
        <w:tblCellMar>
          <w:top w:w="80" w:type="dxa"/>
          <w:start w:w="120" w:type="dxa"/>
          <w:bottom w:w="80" w:type="dxa"/>
          <w:end w:w="120" w:type="dxa"/>
        </w:tblCellMar>
        <w:tblLook w:val="0000"/>
      </w:tblPr>
      <w:tblGrid>
        <w:gridCol w:w="499"/>
        <w:gridCol w:w="2601"/>
        <w:gridCol w:w="6260"/>
      </w:tblGrid>
      <w:tr>
        <w:trPr>
          <w:tblHeader w:val="true"/>
        </w:trPr>
        <w:tc>
          <w:tcPr>
            <w:tcW w:w="499"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w:t>
            </w:r>
          </w:p>
        </w:tc>
        <w:tc>
          <w:tcPr>
            <w:tcW w:w="2601"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Module</w:t>
            </w:r>
          </w:p>
        </w:tc>
        <w:tc>
          <w:tcPr>
            <w:tcW w:w="626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Description</w:t>
            </w:r>
          </w:p>
        </w:tc>
      </w:tr>
      <w:tr>
        <w:trPr/>
        <w:tc>
          <w:tcPr>
            <w:tcW w:w="4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M1</w:t>
            </w:r>
          </w:p>
        </w:tc>
        <w:tc>
          <w:tcPr>
            <w:tcW w:w="260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Player vs Player Comparison</w:t>
            </w:r>
          </w:p>
        </w:tc>
        <w:tc>
          <w:tcPr>
            <w:tcW w:w="62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Full side-by-side career and format-wise comparison tool with ML probability overlays.</w:t>
            </w:r>
          </w:p>
        </w:tc>
      </w:tr>
      <w:tr>
        <w:trPr/>
        <w:tc>
          <w:tcPr>
            <w:tcW w:w="4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M2</w:t>
            </w:r>
          </w:p>
        </w:tc>
        <w:tc>
          <w:tcPr>
            <w:tcW w:w="260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Team vs Team Comparison</w:t>
            </w:r>
          </w:p>
        </w:tc>
        <w:tc>
          <w:tcPr>
            <w:tcW w:w="62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Head-to-head (H2H) win/loss analytics with venue-specific breakdown.</w:t>
            </w:r>
          </w:p>
        </w:tc>
      </w:tr>
      <w:tr>
        <w:trPr/>
        <w:tc>
          <w:tcPr>
            <w:tcW w:w="4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M3</w:t>
            </w:r>
          </w:p>
        </w:tc>
        <w:tc>
          <w:tcPr>
            <w:tcW w:w="260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Global Search System</w:t>
            </w:r>
          </w:p>
        </w:tc>
        <w:tc>
          <w:tcPr>
            <w:tcW w:w="62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Persistent header search bar with categorized results and debouncing.</w:t>
            </w:r>
          </w:p>
        </w:tc>
      </w:tr>
      <w:tr>
        <w:trPr/>
        <w:tc>
          <w:tcPr>
            <w:tcW w:w="4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M4</w:t>
            </w:r>
          </w:p>
        </w:tc>
        <w:tc>
          <w:tcPr>
            <w:tcW w:w="260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Rankings &amp; Records</w:t>
            </w:r>
          </w:p>
        </w:tc>
        <w:tc>
          <w:tcPr>
            <w:tcW w:w="62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Dynamic ICC-style rankings and filterable all-time records section.</w:t>
            </w:r>
          </w:p>
        </w:tc>
      </w:tr>
      <w:tr>
        <w:trPr/>
        <w:tc>
          <w:tcPr>
            <w:tcW w:w="4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M5</w:t>
            </w:r>
          </w:p>
        </w:tc>
        <w:tc>
          <w:tcPr>
            <w:tcW w:w="260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Mega-Enrichment Pipeline</w:t>
            </w:r>
          </w:p>
        </w:tc>
        <w:tc>
          <w:tcPr>
            <w:tcW w:w="62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Pre-enrichment of 6,200+ matches into a single optimized completed_matches.json.</w:t>
            </w:r>
          </w:p>
        </w:tc>
      </w:tr>
      <w:tr>
        <w:trPr/>
        <w:tc>
          <w:tcPr>
            <w:tcW w:w="4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M6</w:t>
            </w:r>
          </w:p>
        </w:tc>
        <w:tc>
          <w:tcPr>
            <w:tcW w:w="260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UI/UX Polish</w:t>
            </w:r>
          </w:p>
        </w:tc>
        <w:tc>
          <w:tcPr>
            <w:tcW w:w="62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Dark-mode aesthetic, card-based layouts, mobile responsiveness across all pages.</w:t>
            </w:r>
          </w:p>
        </w:tc>
      </w:tr>
      <w:tr>
        <w:trPr/>
        <w:tc>
          <w:tcPr>
            <w:tcW w:w="4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M7</w:t>
            </w:r>
          </w:p>
        </w:tc>
        <w:tc>
          <w:tcPr>
            <w:tcW w:w="260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Production Deployment</w:t>
            </w:r>
          </w:p>
        </w:tc>
        <w:tc>
          <w:tcPr>
            <w:tcW w:w="62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Hugging Face Spaces deployment with smart path logic and manual large-file upload.</w:t>
            </w:r>
          </w:p>
        </w:tc>
      </w:tr>
      <w:tr>
        <w:trPr/>
        <w:tc>
          <w:tcPr>
            <w:tcW w:w="4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M8</w:t>
            </w:r>
          </w:p>
        </w:tc>
        <w:tc>
          <w:tcPr>
            <w:tcW w:w="260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Documentation &amp; Testing</w:t>
            </w:r>
          </w:p>
        </w:tc>
        <w:tc>
          <w:tcPr>
            <w:tcW w:w="62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README, API reference, BVA testing, integration &amp; regression tests.</w:t>
            </w:r>
          </w:p>
        </w:tc>
      </w:tr>
    </w:tbl>
    <w:p>
      <w:pPr>
        <w:pStyle w:val="normal1"/>
        <w:spacing w:lineRule="auto" w:line="240" w:before="120" w:after="0"/>
        <w:rPr/>
      </w:pPr>
      <w:r>
        <w:rPr/>
      </w:r>
    </w:p>
    <w:p>
      <w:pPr>
        <w:pStyle w:val="Heading2"/>
        <w:spacing w:lineRule="auto" w:line="240" w:before="240" w:after="120"/>
        <w:rPr/>
      </w:pPr>
      <w:r>
        <w:rPr>
          <w:rFonts w:eastAsia="Arial" w:cs="Arial"/>
          <w:b/>
          <w:bCs/>
          <w:color w:val="1A1A2E"/>
          <w:sz w:val="26"/>
          <w:szCs w:val="26"/>
        </w:rPr>
        <w:t>2.2  User Stories — Sprint 3</w:t>
      </w:r>
    </w:p>
    <w:p>
      <w:pPr>
        <w:pStyle w:val="normal1"/>
        <w:spacing w:lineRule="auto" w:line="240" w:before="60" w:after="80"/>
        <w:rPr/>
      </w:pPr>
      <w:r>
        <w:rPr>
          <w:rFonts w:eastAsia="Arial" w:cs="Arial"/>
          <w:color w:val="555555"/>
          <w:sz w:val="22"/>
          <w:szCs w:val="22"/>
        </w:rPr>
        <w:t>All user stories are written in the standard Connextra format: As a [role], I want [goal], so that [reason/benefit].</w:t>
      </w:r>
    </w:p>
    <w:p>
      <w:pPr>
        <w:pStyle w:val="normal1"/>
        <w:spacing w:lineRule="auto" w:line="240" w:before="60" w:after="0"/>
        <w:rPr/>
      </w:pPr>
      <w:r>
        <w:rPr/>
      </w:r>
    </w:p>
    <w:p>
      <w:pPr>
        <w:pStyle w:val="normal1"/>
        <w:spacing w:lineRule="auto" w:line="240" w:before="180" w:after="80"/>
        <w:rPr/>
      </w:pPr>
      <w:r>
        <w:rPr>
          <w:rFonts w:eastAsia="Arial" w:cs="Arial"/>
          <w:b/>
          <w:bCs/>
          <w:color w:val="1E6091"/>
          <w:sz w:val="22"/>
          <w:szCs w:val="22"/>
        </w:rPr>
        <w:t>US-15 — Player vs Player Comparison Tool</w:t>
      </w:r>
    </w:p>
    <w:tbl>
      <w:tblPr>
        <w:tblStyle w:val="Table4"/>
        <w:tblW w:w="9360" w:type="dxa"/>
        <w:jc w:val="start"/>
        <w:tblInd w:w="0" w:type="dxa"/>
        <w:tblLayout w:type="fixed"/>
        <w:tblCellMar>
          <w:top w:w="80" w:type="dxa"/>
          <w:start w:w="120" w:type="dxa"/>
          <w:bottom w:w="80" w:type="dxa"/>
          <w:end w:w="120" w:type="dxa"/>
        </w:tblCellMar>
        <w:tblLook w:val="0000"/>
      </w:tblPr>
      <w:tblGrid>
        <w:gridCol w:w="2500"/>
        <w:gridCol w:w="6860"/>
      </w:tblGrid>
      <w:tr>
        <w:trPr>
          <w:tblHeader w:val="true"/>
        </w:trPr>
        <w:tc>
          <w:tcPr>
            <w:tcW w:w="25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Field</w:t>
            </w:r>
          </w:p>
        </w:tc>
        <w:tc>
          <w:tcPr>
            <w:tcW w:w="686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Detail</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 ID</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US-15</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Title</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Player vs Player Comparison Tool</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cricket fan, I want to select two players and view a side-by-side comparison of their statistics and ML predictions, so that I can make an informed assessment of who performs better in any format.</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US-15a</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user, I want a searchable player selection UI (search + dropdown) so that I can find any player from the database quickly.</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Sub-story US-15b</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user, I want a side-by-side stats layout (Runs, Wickets, Avg, SR) so that key metrics are directly comparable.</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US-15c</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user, I want format-wise tabs (T20, ODI, Test) so that I can narrow the comparison to a specific format.</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Sub-story US-15d</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user, I want venue and opposition performance overlays so that contextual matchup data is visible.</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US-15e</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user, I want ML probability comparison bars (e.g., chance of 50+) so that predictive insights are part of the comparison.</w:t>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US-16 — Team vs Team Comparison Tool</w:t>
      </w:r>
    </w:p>
    <w:tbl>
      <w:tblPr>
        <w:tblStyle w:val="Table5"/>
        <w:tblW w:w="9360" w:type="dxa"/>
        <w:jc w:val="start"/>
        <w:tblInd w:w="0" w:type="dxa"/>
        <w:tblLayout w:type="fixed"/>
        <w:tblCellMar>
          <w:top w:w="80" w:type="dxa"/>
          <w:start w:w="120" w:type="dxa"/>
          <w:bottom w:w="80" w:type="dxa"/>
          <w:end w:w="120" w:type="dxa"/>
        </w:tblCellMar>
        <w:tblLook w:val="0000"/>
      </w:tblPr>
      <w:tblGrid>
        <w:gridCol w:w="2500"/>
        <w:gridCol w:w="6860"/>
      </w:tblGrid>
      <w:tr>
        <w:trPr>
          <w:tblHeader w:val="true"/>
        </w:trPr>
        <w:tc>
          <w:tcPr>
            <w:tcW w:w="25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Field</w:t>
            </w:r>
          </w:p>
        </w:tc>
        <w:tc>
          <w:tcPr>
            <w:tcW w:w="686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Detail</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 ID</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US-16</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Title</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Team vs Team Comparison Tool</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cricket analyst, I want to select two teams and compare head-to-head records and win probability insights, so that I can understand team dominance across formats and venues.</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US-16a</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user, I want a team selection interface so that I can choose any two international sides.</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Sub-story US-16b</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user, I want an H2H win/loss breakdown by format so that format-specific dominance is visible.</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US-16c</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user, I want venue-specific comparison (home/away/neutral) so that match conditions are factored in.</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Sub-story US-16d</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user, I want probability insights (likelihood of winning at specific venues) so that data-driven match previews are available.</w:t>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US-17 — Global Search System</w:t>
      </w:r>
    </w:p>
    <w:tbl>
      <w:tblPr>
        <w:tblStyle w:val="Table6"/>
        <w:tblW w:w="9360" w:type="dxa"/>
        <w:jc w:val="start"/>
        <w:tblInd w:w="0" w:type="dxa"/>
        <w:tblLayout w:type="fixed"/>
        <w:tblCellMar>
          <w:top w:w="80" w:type="dxa"/>
          <w:start w:w="120" w:type="dxa"/>
          <w:bottom w:w="80" w:type="dxa"/>
          <w:end w:w="120" w:type="dxa"/>
        </w:tblCellMar>
        <w:tblLook w:val="0000"/>
      </w:tblPr>
      <w:tblGrid>
        <w:gridCol w:w="2500"/>
        <w:gridCol w:w="6860"/>
      </w:tblGrid>
      <w:tr>
        <w:trPr>
          <w:tblHeader w:val="true"/>
        </w:trPr>
        <w:tc>
          <w:tcPr>
            <w:tcW w:w="25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Field</w:t>
            </w:r>
          </w:p>
        </w:tc>
        <w:tc>
          <w:tcPr>
            <w:tcW w:w="686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Detail</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 ID</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US-17</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Title</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Global Search System</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user, I want to search for any player, team, venue, or match from any page on the platform, so that I can navigate instantly without browsing through sections.</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US-17a</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user, I want a persistent search bar in the global header so that search is always accessible.</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Sub-story US-17b</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user, I want categorized results (Players, Teams, Venues, Matches) so that results are organized and easy to scan.</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US-17c</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developer, I want debouncing (2-character minimum trigger) so that the backend is not spammed with single-keystroke API calls.</w:t>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US-18 — Rankings &amp; Records</w:t>
      </w:r>
    </w:p>
    <w:tbl>
      <w:tblPr>
        <w:tblStyle w:val="Table7"/>
        <w:tblW w:w="9360" w:type="dxa"/>
        <w:jc w:val="start"/>
        <w:tblInd w:w="0" w:type="dxa"/>
        <w:tblLayout w:type="fixed"/>
        <w:tblCellMar>
          <w:top w:w="80" w:type="dxa"/>
          <w:start w:w="120" w:type="dxa"/>
          <w:bottom w:w="80" w:type="dxa"/>
          <w:end w:w="120" w:type="dxa"/>
        </w:tblCellMar>
        <w:tblLook w:val="0000"/>
      </w:tblPr>
      <w:tblGrid>
        <w:gridCol w:w="2500"/>
        <w:gridCol w:w="6860"/>
      </w:tblGrid>
      <w:tr>
        <w:trPr>
          <w:tblHeader w:val="true"/>
        </w:trPr>
        <w:tc>
          <w:tcPr>
            <w:tcW w:w="25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Field</w:t>
            </w:r>
          </w:p>
        </w:tc>
        <w:tc>
          <w:tcPr>
            <w:tcW w:w="686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Detail</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 ID</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US-18</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Title</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Rankings &amp; Records</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cricket fan, I want to browse ICC-style rankings and explore all-time records with filters, so that I have a comprehensive view of the game's history and current standings.</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US-18a</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user, I want team and player rankings (T20, ODI, Test) so that current standings are always visible.</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Sub-story US-18b</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user, I want curated records (Highest scores, Best bowling, Most wickets) so that cricket history is explorable.</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US-18c</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user, I want filters by Format, Team, Player, and Venue so that records are searchable and specific.</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Sub-story US-18d</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user, I want clickable records linking to profiles/matches so that I can drill down into any statistic.</w:t>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US-19 — Mega-Enrichment Data Pipeline</w:t>
      </w:r>
    </w:p>
    <w:tbl>
      <w:tblPr>
        <w:tblStyle w:val="Table8"/>
        <w:tblW w:w="9360" w:type="dxa"/>
        <w:jc w:val="start"/>
        <w:tblInd w:w="0" w:type="dxa"/>
        <w:tblLayout w:type="fixed"/>
        <w:tblCellMar>
          <w:top w:w="80" w:type="dxa"/>
          <w:start w:w="120" w:type="dxa"/>
          <w:bottom w:w="80" w:type="dxa"/>
          <w:end w:w="120" w:type="dxa"/>
        </w:tblCellMar>
        <w:tblLook w:val="0000"/>
      </w:tblPr>
      <w:tblGrid>
        <w:gridCol w:w="2500"/>
        <w:gridCol w:w="6860"/>
      </w:tblGrid>
      <w:tr>
        <w:trPr>
          <w:tblHeader w:val="true"/>
        </w:trPr>
        <w:tc>
          <w:tcPr>
            <w:tcW w:w="25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Field</w:t>
            </w:r>
          </w:p>
        </w:tc>
        <w:tc>
          <w:tcPr>
            <w:tcW w:w="686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Detail</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 ID</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US-19</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Title</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Mega-Enrichment Data Pipeline</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developer, I want a pre-enrichment pipeline that aggregates 6,200+ match files into a single optimized JSON, so that the app can be deployed on production environments with file-size constraints.</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US-19a</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developer, I want process_cricsheet.py to produce a single completed_matches.json with full scorecards, officials, toss details, and partnerships so that no raw files are needed at runtime.</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Sub-story US-19b</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developer, I want smart path fallback logic in app.py so that the backend finds data files in both local (data/processed/) and production (root /) directories without code changes.</w:t>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US-20 — Production Deployment (Hugging Face Spaces)</w:t>
      </w:r>
    </w:p>
    <w:tbl>
      <w:tblPr>
        <w:tblStyle w:val="Table9"/>
        <w:tblW w:w="9360" w:type="dxa"/>
        <w:jc w:val="start"/>
        <w:tblInd w:w="0" w:type="dxa"/>
        <w:tblLayout w:type="fixed"/>
        <w:tblCellMar>
          <w:top w:w="80" w:type="dxa"/>
          <w:start w:w="120" w:type="dxa"/>
          <w:bottom w:w="80" w:type="dxa"/>
          <w:end w:w="120" w:type="dxa"/>
        </w:tblCellMar>
        <w:tblLook w:val="0000"/>
      </w:tblPr>
      <w:tblGrid>
        <w:gridCol w:w="2500"/>
        <w:gridCol w:w="6860"/>
      </w:tblGrid>
      <w:tr>
        <w:trPr>
          <w:tblHeader w:val="true"/>
        </w:trPr>
        <w:tc>
          <w:tcPr>
            <w:tcW w:w="25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Field</w:t>
            </w:r>
          </w:p>
        </w:tc>
        <w:tc>
          <w:tcPr>
            <w:tcW w:w="686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Detail</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 ID</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US-20</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Title</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Production Deployment — Hugging Face Spaces</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stakeholder, I want the fully functional application deployed on a publicly accessible production URL, so that the platform can be demonstrated and evaluated.</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US-20a</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developer, I want the code (HTML, JS, CSS, Python) pushed via Git to Hugging Face so that version control is maintained.</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Sub-story US-20b</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developer, I want large files (completed_matches.json, ml_models.pkl, scaler.pkl) uploaded manually via the HF Web Interface so that Git's 10MB file limit is bypassed.</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US-20c</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developer, I want data/live/*.json excluded from Git tracking via .gitignore so that the repository stays clean in future iterations.</w:t>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US-21 — UI/UX Polish &amp; Visual Consistency</w:t>
      </w:r>
    </w:p>
    <w:tbl>
      <w:tblPr>
        <w:tblStyle w:val="Table10"/>
        <w:tblW w:w="9360" w:type="dxa"/>
        <w:jc w:val="start"/>
        <w:tblInd w:w="0" w:type="dxa"/>
        <w:tblLayout w:type="fixed"/>
        <w:tblCellMar>
          <w:top w:w="80" w:type="dxa"/>
          <w:start w:w="120" w:type="dxa"/>
          <w:bottom w:w="80" w:type="dxa"/>
          <w:end w:w="120" w:type="dxa"/>
        </w:tblCellMar>
        <w:tblLook w:val="0000"/>
      </w:tblPr>
      <w:tblGrid>
        <w:gridCol w:w="2500"/>
        <w:gridCol w:w="6860"/>
      </w:tblGrid>
      <w:tr>
        <w:trPr>
          <w:tblHeader w:val="true"/>
        </w:trPr>
        <w:tc>
          <w:tcPr>
            <w:tcW w:w="25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Field</w:t>
            </w:r>
          </w:p>
        </w:tc>
        <w:tc>
          <w:tcPr>
            <w:tcW w:w="686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Detail</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 ID</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US-21</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Title</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UI/UX Polish &amp; Visual Consistency</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stakeholder, I want all pages to be visually consistent, mobile-responsive, and disclaimer-compliant, so that the platform feels professional and trustworthy.</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US-21a</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user, I want a unified dark-mode color scheme, typography, and spacing across all pages.</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Sub-story US-21b</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mobile user, I want the card-based UI to scale gracefully for smaller viewports.</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US-21c</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user, I want mandatory ML disclaimers on all prediction widgets so that I understand predictions are statistical, not definitive.</w:t>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US-22 — Documentation</w:t>
      </w:r>
    </w:p>
    <w:tbl>
      <w:tblPr>
        <w:tblStyle w:val="Table11"/>
        <w:tblW w:w="9360" w:type="dxa"/>
        <w:jc w:val="start"/>
        <w:tblInd w:w="0" w:type="dxa"/>
        <w:tblLayout w:type="fixed"/>
        <w:tblCellMar>
          <w:top w:w="80" w:type="dxa"/>
          <w:start w:w="120" w:type="dxa"/>
          <w:bottom w:w="80" w:type="dxa"/>
          <w:end w:w="120" w:type="dxa"/>
        </w:tblCellMar>
        <w:tblLook w:val="0000"/>
      </w:tblPr>
      <w:tblGrid>
        <w:gridCol w:w="2500"/>
        <w:gridCol w:w="6860"/>
      </w:tblGrid>
      <w:tr>
        <w:trPr>
          <w:tblHeader w:val="true"/>
        </w:trPr>
        <w:tc>
          <w:tcPr>
            <w:tcW w:w="25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Field</w:t>
            </w:r>
          </w:p>
        </w:tc>
        <w:tc>
          <w:tcPr>
            <w:tcW w:w="686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Detail</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 ID</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US-22</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Title</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Documentation</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developer, I want the project fully documented with a README and API reference, so that the codebase is maintainable and understandable.</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US-22a</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developer, I want a detailed README.md covering Setup, Data Sources, and ML pipeline steps.</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Sub-story US-22b</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developer, I want an API reference for all backend endpoints.</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US-22c</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developer, I want inline code comments for all critical functions.</w:t>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US-23 — Integration Testing &amp; Bug Fixing</w:t>
      </w:r>
    </w:p>
    <w:tbl>
      <w:tblPr>
        <w:tblStyle w:val="Table12"/>
        <w:tblW w:w="9360" w:type="dxa"/>
        <w:jc w:val="start"/>
        <w:tblInd w:w="0" w:type="dxa"/>
        <w:tblLayout w:type="fixed"/>
        <w:tblCellMar>
          <w:top w:w="80" w:type="dxa"/>
          <w:start w:w="120" w:type="dxa"/>
          <w:bottom w:w="80" w:type="dxa"/>
          <w:end w:w="120" w:type="dxa"/>
        </w:tblCellMar>
        <w:tblLook w:val="0000"/>
      </w:tblPr>
      <w:tblGrid>
        <w:gridCol w:w="2500"/>
        <w:gridCol w:w="6860"/>
      </w:tblGrid>
      <w:tr>
        <w:trPr>
          <w:tblHeader w:val="true"/>
        </w:trPr>
        <w:tc>
          <w:tcPr>
            <w:tcW w:w="25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Field</w:t>
            </w:r>
          </w:p>
        </w:tc>
        <w:tc>
          <w:tcPr>
            <w:tcW w:w="686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Detail</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 ID</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US-23</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Title</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Integration Testing &amp; Bug Fixing</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User Story</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developer, I want all modules to work together without breaking existing functionality from Iterations 1 and 2, so that the complete system is stable for production.</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US-23a</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developer, I want end-to-end testing of all Iteration 3 features.</w:t>
            </w:r>
          </w:p>
        </w:tc>
      </w:tr>
      <w:tr>
        <w:trPr/>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Sub-story US-23b</w:t>
            </w:r>
          </w:p>
        </w:tc>
        <w:tc>
          <w:tcPr>
            <w:tcW w:w="68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As a developer, I want regression testing on Iterations 1 &amp; 2 features.</w:t>
            </w:r>
          </w:p>
        </w:tc>
      </w:tr>
      <w:tr>
        <w:trPr/>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Sub-story US-23c</w:t>
            </w:r>
          </w:p>
        </w:tc>
        <w:tc>
          <w:tcPr>
            <w:tcW w:w="68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As a developer, I want cross-browser testing and console error cleanup.</w:t>
            </w:r>
          </w:p>
        </w:tc>
      </w:tr>
    </w:tbl>
    <w:p>
      <w:pPr>
        <w:pStyle w:val="normal1"/>
        <w:spacing w:lineRule="auto" w:line="240" w:before="120" w:after="0"/>
        <w:rPr/>
      </w:pPr>
      <w:r>
        <w:rPr/>
      </w:r>
    </w:p>
    <w:p>
      <w:pPr>
        <w:pStyle w:val="normal1"/>
        <w:rPr/>
      </w:pPr>
      <w:r>
        <w:rPr/>
      </w:r>
      <w:r>
        <w:br w:type="page"/>
      </w:r>
    </w:p>
    <w:p>
      <w:pPr>
        <w:pStyle w:val="Heading1"/>
        <w:spacing w:lineRule="auto" w:line="240" w:before="0" w:after="160"/>
        <w:rPr/>
      </w:pPr>
      <w:r>
        <w:rPr>
          <w:rFonts w:eastAsia="Arial" w:cs="Arial"/>
          <w:b/>
          <w:bCs/>
          <w:color w:val="1E6091"/>
          <w:sz w:val="32"/>
          <w:szCs w:val="32"/>
        </w:rPr>
        <w:t>3. Design</w:t>
      </w:r>
    </w:p>
    <w:p>
      <w:pPr>
        <w:pStyle w:val="normal1"/>
        <w:spacing w:lineRule="auto" w:line="240" w:before="60" w:after="80"/>
        <w:rPr/>
      </w:pPr>
      <w:r>
        <w:rPr>
          <w:rFonts w:eastAsia="Arial" w:cs="Arial"/>
          <w:color w:val="555555"/>
          <w:sz w:val="22"/>
          <w:szCs w:val="22"/>
        </w:rPr>
        <w:t>All UML diagrams below were produced for Iteration 2 and remain applicable to Iteration 3 as the core system architecture was not changed — Iteration 3 extended and enriched the existing design. The same Flask backend, JavaScript frontend, and ML engine structure is preserved.</w:t>
      </w:r>
    </w:p>
    <w:p>
      <w:pPr>
        <w:pStyle w:val="Heading2"/>
        <w:spacing w:lineRule="auto" w:line="240" w:before="240" w:after="120"/>
        <w:rPr/>
      </w:pPr>
      <w:r>
        <w:rPr>
          <w:rFonts w:eastAsia="Arial" w:cs="Arial"/>
          <w:b/>
          <w:bCs/>
          <w:color w:val="1A1A2E"/>
          <w:sz w:val="26"/>
          <w:szCs w:val="26"/>
        </w:rPr>
        <w:t>3.1  Activity Diagrams</w:t>
      </w:r>
    </w:p>
    <w:p>
      <w:pPr>
        <w:pStyle w:val="normal1"/>
        <w:spacing w:lineRule="auto" w:line="240" w:before="180" w:after="80"/>
        <w:rPr/>
      </w:pPr>
      <w:r>
        <w:rPr>
          <w:rFonts w:eastAsia="Arial" w:cs="Arial"/>
          <w:b/>
          <w:bCs/>
          <w:color w:val="1E6091"/>
          <w:sz w:val="22"/>
          <w:szCs w:val="22"/>
        </w:rPr>
        <w:t>Activity Diagram 1 — Player Profile Request Flow</w:t>
      </w:r>
    </w:p>
    <w:p>
      <w:pPr>
        <w:pStyle w:val="normal1"/>
        <w:spacing w:lineRule="auto" w:line="240" w:before="60" w:after="80"/>
        <w:rPr/>
      </w:pPr>
      <w:r>
        <w:rPr>
          <w:rFonts w:eastAsia="Arial" w:cs="Arial"/>
          <w:color w:val="555555"/>
          <w:sz w:val="22"/>
          <w:szCs w:val="22"/>
        </w:rPr>
        <w:t>Covers the full lifecycle of a player profile page load: URL parameter validation, Cricsheet stats lookup with 404 fallback, parallel data fetch (yearly / vs_opp / at_venues / meta), photo URL resolution with initials fallback, and ICC rankings sidebar population.</w:t>
      </w:r>
    </w:p>
    <w:tbl>
      <w:tblPr>
        <w:tblStyle w:val="Table13"/>
        <w:tblW w:w="9360" w:type="dxa"/>
        <w:jc w:val="start"/>
        <w:tblInd w:w="0" w:type="dxa"/>
        <w:tblLayout w:type="fixed"/>
        <w:tblCellMar>
          <w:top w:w="100" w:type="dxa"/>
          <w:start w:w="200" w:type="dxa"/>
          <w:bottom w:w="100" w:type="dxa"/>
          <w:end w:w="200" w:type="dxa"/>
        </w:tblCellMar>
        <w:tblLook w:val="0000"/>
      </w:tblPr>
      <w:tblGrid>
        <w:gridCol w:w="9360"/>
      </w:tblGrid>
      <w:tr>
        <w:trPr>
          <w:trHeight w:val="1235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inline distT="0" distB="0" distL="0" distR="0">
                  <wp:extent cx="4990465" cy="7343775"/>
                  <wp:effectExtent l="0" t="0" r="0" b="0"/>
                  <wp:docPr id="2"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3.png"/>
                          <pic:cNvPicPr>
                            <a:picLocks noChangeAspect="1" noChangeArrowheads="1"/>
                          </pic:cNvPicPr>
                        </pic:nvPicPr>
                        <pic:blipFill>
                          <a:blip r:embed="rId3"/>
                          <a:stretch>
                            <a:fillRect/>
                          </a:stretch>
                        </pic:blipFill>
                        <pic:spPr bwMode="auto">
                          <a:xfrm>
                            <a:off x="0" y="0"/>
                            <a:ext cx="4990465" cy="7343775"/>
                          </a:xfrm>
                          <a:prstGeom prst="rect">
                            <a:avLst/>
                          </a:prstGeom>
                          <a:noFill/>
                        </pic:spPr>
                      </pic:pic>
                    </a:graphicData>
                  </a:graphic>
                </wp:inline>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Activity Diagram 2 — Match Data Fetch with Fallback Chain</w:t>
      </w:r>
    </w:p>
    <w:p>
      <w:pPr>
        <w:pStyle w:val="normal1"/>
        <w:spacing w:lineRule="auto" w:line="240" w:before="60" w:after="80"/>
        <w:rPr/>
      </w:pPr>
      <w:r>
        <w:rPr>
          <w:rFonts w:eastAsia="Arial Unicode MS" w:cs="Arial Unicode MS" w:ascii="Arial Unicode MS" w:hAnsi="Arial Unicode MS"/>
          <w:color w:val="555555"/>
          <w:sz w:val="22"/>
          <w:szCs w:val="22"/>
        </w:rPr>
        <w:t>Covers the matches page data flow: DOMContentLoaded → loading spinner → CricAPI live call → timeout/cache fallback check → cache freshness check (60-minute TTL) → classify into live/upcoming/completed → render three match card groups → pagination (10 per group) → format filter chip wiring.</w:t>
      </w:r>
    </w:p>
    <w:tbl>
      <w:tblPr>
        <w:tblStyle w:val="Table14"/>
        <w:tblW w:w="9360" w:type="dxa"/>
        <w:jc w:val="start"/>
        <w:tblInd w:w="0" w:type="dxa"/>
        <w:tblLayout w:type="fixed"/>
        <w:tblCellMar>
          <w:top w:w="100" w:type="dxa"/>
          <w:start w:w="200" w:type="dxa"/>
          <w:bottom w:w="100" w:type="dxa"/>
          <w:end w:w="200" w:type="dxa"/>
        </w:tblCellMar>
        <w:tblLook w:val="0000"/>
      </w:tblPr>
      <w:tblGrid>
        <w:gridCol w:w="9360"/>
      </w:tblGrid>
      <w:tr>
        <w:trPr>
          <w:trHeight w:val="24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inline distT="0" distB="0" distL="0" distR="0">
                  <wp:extent cx="5695950" cy="8064500"/>
                  <wp:effectExtent l="0" t="0" r="0" b="0"/>
                  <wp:docPr id="3"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9.png"/>
                          <pic:cNvPicPr>
                            <a:picLocks noChangeAspect="1" noChangeArrowheads="1"/>
                          </pic:cNvPicPr>
                        </pic:nvPicPr>
                        <pic:blipFill>
                          <a:blip r:embed="rId4"/>
                          <a:stretch>
                            <a:fillRect/>
                          </a:stretch>
                        </pic:blipFill>
                        <pic:spPr bwMode="auto">
                          <a:xfrm>
                            <a:off x="0" y="0"/>
                            <a:ext cx="5695950" cy="8064500"/>
                          </a:xfrm>
                          <a:prstGeom prst="rect">
                            <a:avLst/>
                          </a:prstGeom>
                          <a:noFill/>
                        </pic:spPr>
                      </pic:pic>
                    </a:graphicData>
                  </a:graphic>
                </wp:inline>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Activity Diagram 3 — Rankings &amp; Records Data Flow</w:t>
      </w:r>
    </w:p>
    <w:p>
      <w:pPr>
        <w:pStyle w:val="normal1"/>
        <w:spacing w:lineRule="auto" w:line="240" w:before="60" w:after="80"/>
        <w:rPr/>
      </w:pPr>
      <w:r>
        <w:rPr>
          <w:rFonts w:eastAsia="Arial Unicode MS" w:cs="Arial Unicode MS" w:ascii="Arial Unicode MS" w:hAnsi="Arial Unicode MS"/>
          <w:color w:val="555555"/>
          <w:sz w:val="22"/>
          <w:szCs w:val="22"/>
        </w:rPr>
        <w:t>Covers the rankings page lifecycle: format key normalisation (t20 → T20I, odi → ODI, test → Test), 24-hour cache freshness check, live ICC scrape attempt, hardcoded March 2026 fallback, panel injection (batting/bowling/allrounder/teams), and parallel records branch from Cricsheet data.</w:t>
      </w:r>
    </w:p>
    <w:p>
      <w:pPr>
        <w:pStyle w:val="normal1"/>
        <w:spacing w:lineRule="auto" w:line="240" w:before="60" w:after="0"/>
        <w:rPr/>
      </w:pPr>
      <w:r>
        <w:rPr/>
      </w:r>
    </w:p>
    <w:tbl>
      <w:tblPr>
        <w:tblStyle w:val="Table15"/>
        <w:tblW w:w="9360" w:type="dxa"/>
        <w:jc w:val="start"/>
        <w:tblInd w:w="0" w:type="dxa"/>
        <w:tblLayout w:type="fixed"/>
        <w:tblCellMar>
          <w:top w:w="100" w:type="dxa"/>
          <w:start w:w="200" w:type="dxa"/>
          <w:bottom w:w="100" w:type="dxa"/>
          <w:end w:w="200" w:type="dxa"/>
        </w:tblCellMar>
        <w:tblLook w:val="0000"/>
      </w:tblPr>
      <w:tblGrid>
        <w:gridCol w:w="9360"/>
      </w:tblGrid>
      <w:tr>
        <w:trPr>
          <w:trHeight w:val="24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inline distT="0" distB="0" distL="0" distR="0">
                  <wp:extent cx="5695950" cy="8229600"/>
                  <wp:effectExtent l="0" t="0" r="0" b="0"/>
                  <wp:docPr id="4"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4.png"/>
                          <pic:cNvPicPr>
                            <a:picLocks noChangeAspect="1" noChangeArrowheads="1"/>
                          </pic:cNvPicPr>
                        </pic:nvPicPr>
                        <pic:blipFill>
                          <a:blip r:embed="rId5"/>
                          <a:stretch>
                            <a:fillRect/>
                          </a:stretch>
                        </pic:blipFill>
                        <pic:spPr bwMode="auto">
                          <a:xfrm>
                            <a:off x="0" y="0"/>
                            <a:ext cx="5695950" cy="8229600"/>
                          </a:xfrm>
                          <a:prstGeom prst="rect">
                            <a:avLst/>
                          </a:prstGeom>
                          <a:noFill/>
                        </pic:spPr>
                      </pic:pic>
                    </a:graphicData>
                  </a:graphic>
                </wp:inline>
              </w:drawing>
            </w:r>
          </w:p>
        </w:tc>
      </w:tr>
    </w:tbl>
    <w:p>
      <w:pPr>
        <w:pStyle w:val="normal1"/>
        <w:spacing w:lineRule="auto" w:line="240" w:before="80" w:after="0"/>
        <w:rPr/>
      </w:pPr>
      <w:r>
        <w:rPr/>
      </w:r>
    </w:p>
    <w:p>
      <w:pPr>
        <w:pStyle w:val="Heading2"/>
        <w:spacing w:lineRule="auto" w:line="240" w:before="240" w:after="120"/>
        <w:rPr/>
      </w:pPr>
      <w:r>
        <w:rPr>
          <w:rFonts w:eastAsia="Arial" w:cs="Arial"/>
          <w:b/>
          <w:bCs/>
          <w:color w:val="1A1A2E"/>
          <w:sz w:val="26"/>
          <w:szCs w:val="26"/>
        </w:rPr>
        <w:t>3.2  Use Case Diagram</w:t>
      </w:r>
    </w:p>
    <w:p>
      <w:pPr>
        <w:pStyle w:val="normal1"/>
        <w:spacing w:lineRule="auto" w:line="240" w:before="60" w:after="80"/>
        <w:rPr/>
      </w:pPr>
      <w:r>
        <w:rPr>
          <w:rFonts w:eastAsia="Arial" w:cs="Arial"/>
          <w:color w:val="555555"/>
          <w:sz w:val="22"/>
          <w:szCs w:val="22"/>
        </w:rPr>
        <w:t>The use case diagram shows all three actors (End User, Developer, ICC Cricket Website as external system) and all eleven use cases within the Criclytics system boundary, including «includes» and «extends» relationships.</w:t>
      </w:r>
    </w:p>
    <w:p>
      <w:pPr>
        <w:pStyle w:val="normal1"/>
        <w:spacing w:lineRule="auto" w:line="240" w:before="60" w:after="0"/>
        <w:rPr/>
      </w:pPr>
      <w:r>
        <w:rPr/>
      </w:r>
    </w:p>
    <w:tbl>
      <w:tblPr>
        <w:tblStyle w:val="Table16"/>
        <w:tblW w:w="9360" w:type="dxa"/>
        <w:jc w:val="start"/>
        <w:tblInd w:w="0" w:type="dxa"/>
        <w:tblLayout w:type="fixed"/>
        <w:tblCellMar>
          <w:top w:w="100" w:type="dxa"/>
          <w:start w:w="200" w:type="dxa"/>
          <w:bottom w:w="100" w:type="dxa"/>
          <w:end w:w="200" w:type="dxa"/>
        </w:tblCellMar>
        <w:tblLook w:val="0000"/>
      </w:tblPr>
      <w:tblGrid>
        <w:gridCol w:w="9360"/>
      </w:tblGrid>
      <w:tr>
        <w:trPr>
          <w:trHeight w:val="28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inline distT="0" distB="0" distL="0" distR="0">
                  <wp:extent cx="5695950" cy="5702300"/>
                  <wp:effectExtent l="0" t="0" r="0" b="0"/>
                  <wp:docPr id="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4.png"/>
                          <pic:cNvPicPr>
                            <a:picLocks noChangeAspect="1" noChangeArrowheads="1"/>
                          </pic:cNvPicPr>
                        </pic:nvPicPr>
                        <pic:blipFill>
                          <a:blip r:embed="rId6"/>
                          <a:stretch>
                            <a:fillRect/>
                          </a:stretch>
                        </pic:blipFill>
                        <pic:spPr bwMode="auto">
                          <a:xfrm>
                            <a:off x="0" y="0"/>
                            <a:ext cx="5695950" cy="5702300"/>
                          </a:xfrm>
                          <a:prstGeom prst="rect">
                            <a:avLst/>
                          </a:prstGeom>
                          <a:noFill/>
                        </pic:spPr>
                      </pic:pic>
                    </a:graphicData>
                  </a:graphic>
                </wp:inline>
              </w:drawing>
            </w:r>
          </w:p>
        </w:tc>
      </w:tr>
    </w:tbl>
    <w:p>
      <w:pPr>
        <w:pStyle w:val="normal1"/>
        <w:spacing w:lineRule="auto" w:line="240" w:before="80" w:after="0"/>
        <w:rPr/>
      </w:pPr>
      <w:r>
        <w:rPr/>
      </w:r>
    </w:p>
    <w:p>
      <w:pPr>
        <w:pStyle w:val="Heading2"/>
        <w:spacing w:lineRule="auto" w:line="240" w:before="240" w:after="120"/>
        <w:rPr/>
      </w:pPr>
      <w:r>
        <w:rPr>
          <w:rFonts w:eastAsia="Arial" w:cs="Arial"/>
          <w:b/>
          <w:bCs/>
          <w:color w:val="1A1A2E"/>
          <w:sz w:val="26"/>
          <w:szCs w:val="26"/>
        </w:rPr>
        <w:t>3.3  Sequence Diagrams</w:t>
      </w:r>
    </w:p>
    <w:p>
      <w:pPr>
        <w:pStyle w:val="normal1"/>
        <w:spacing w:lineRule="auto" w:line="240" w:before="180" w:after="80"/>
        <w:rPr/>
      </w:pPr>
      <w:r>
        <w:rPr>
          <w:rFonts w:eastAsia="Arial" w:cs="Arial"/>
          <w:b/>
          <w:bCs/>
          <w:color w:val="1E6091"/>
          <w:sz w:val="22"/>
          <w:szCs w:val="22"/>
        </w:rPr>
        <w:t>Sequence Diagram 1 — Player Profile Load</w:t>
      </w:r>
    </w:p>
    <w:p>
      <w:pPr>
        <w:pStyle w:val="normal1"/>
        <w:spacing w:lineRule="auto" w:line="240" w:before="60" w:after="80"/>
        <w:rPr/>
      </w:pPr>
      <w:r>
        <w:rPr>
          <w:rFonts w:eastAsia="Arial" w:cs="Arial"/>
          <w:color w:val="555555"/>
          <w:sz w:val="22"/>
          <w:szCs w:val="22"/>
        </w:rPr>
        <w:t>Lifelines: Browser/User | profile-api.js | Flask app.py | Cricsheet JSONs | players_meta.json. Shows 18 messages including parallel meta fetch, ICC rankings loop across 3 formats × 2 categories, photo async load with onerror fallback, and similar players sidebar population.</w:t>
      </w:r>
    </w:p>
    <w:p>
      <w:pPr>
        <w:pStyle w:val="normal1"/>
        <w:spacing w:lineRule="auto" w:line="240" w:before="60" w:after="0"/>
        <w:rPr/>
      </w:pPr>
      <w:r>
        <w:rPr/>
      </w:r>
    </w:p>
    <w:tbl>
      <w:tblPr>
        <w:tblStyle w:val="Table17"/>
        <w:tblW w:w="9360" w:type="dxa"/>
        <w:jc w:val="start"/>
        <w:tblInd w:w="0" w:type="dxa"/>
        <w:tblLayout w:type="fixed"/>
        <w:tblCellMar>
          <w:top w:w="100" w:type="dxa"/>
          <w:start w:w="200" w:type="dxa"/>
          <w:bottom w:w="100" w:type="dxa"/>
          <w:end w:w="200" w:type="dxa"/>
        </w:tblCellMar>
        <w:tblLook w:val="0000"/>
      </w:tblPr>
      <w:tblGrid>
        <w:gridCol w:w="9360"/>
      </w:tblGrid>
      <w:tr>
        <w:trPr>
          <w:trHeight w:val="24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inline distT="0" distB="0" distL="0" distR="0">
                  <wp:extent cx="5695950" cy="7277100"/>
                  <wp:effectExtent l="0" t="0" r="0" b="0"/>
                  <wp:docPr id="6"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5.png"/>
                          <pic:cNvPicPr>
                            <a:picLocks noChangeAspect="1" noChangeArrowheads="1"/>
                          </pic:cNvPicPr>
                        </pic:nvPicPr>
                        <pic:blipFill>
                          <a:blip r:embed="rId7"/>
                          <a:stretch>
                            <a:fillRect/>
                          </a:stretch>
                        </pic:blipFill>
                        <pic:spPr bwMode="auto">
                          <a:xfrm>
                            <a:off x="0" y="0"/>
                            <a:ext cx="5695950" cy="7277100"/>
                          </a:xfrm>
                          <a:prstGeom prst="rect">
                            <a:avLst/>
                          </a:prstGeom>
                          <a:noFill/>
                        </pic:spPr>
                      </pic:pic>
                    </a:graphicData>
                  </a:graphic>
                </wp:inline>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Sequence Diagram 2 — ICC Rankings with Scraper Fallback</w:t>
      </w:r>
    </w:p>
    <w:p>
      <w:pPr>
        <w:pStyle w:val="normal1"/>
        <w:spacing w:lineRule="auto" w:line="240" w:before="60" w:after="80"/>
        <w:rPr/>
      </w:pPr>
      <w:r>
        <w:rPr>
          <w:rFonts w:eastAsia="Arial Unicode MS" w:cs="Arial Unicode MS" w:ascii="Arial Unicode MS" w:hAnsi="Arial Unicode MS"/>
          <w:color w:val="555555"/>
          <w:sz w:val="22"/>
          <w:szCs w:val="22"/>
        </w:rPr>
        <w:t>Lifelines: Browser/User | rankings-api.js | Flask app.py | scrape_rankings.py | ICC Cricket / rankings.json. Shows the two-level fallback: cached JSON → live scrape attempt → hardcoded March 2026 data. Includes format tab switching with rankCache{} client-side caching.</w:t>
      </w:r>
    </w:p>
    <w:p>
      <w:pPr>
        <w:pStyle w:val="normal1"/>
        <w:spacing w:lineRule="auto" w:line="240" w:before="60" w:after="0"/>
        <w:rPr/>
      </w:pPr>
      <w:r>
        <w:rPr/>
      </w:r>
    </w:p>
    <w:tbl>
      <w:tblPr>
        <w:tblStyle w:val="Table18"/>
        <w:tblW w:w="9360" w:type="dxa"/>
        <w:jc w:val="start"/>
        <w:tblInd w:w="0" w:type="dxa"/>
        <w:tblLayout w:type="fixed"/>
        <w:tblCellMar>
          <w:top w:w="100" w:type="dxa"/>
          <w:start w:w="200" w:type="dxa"/>
          <w:bottom w:w="100" w:type="dxa"/>
          <w:end w:w="200" w:type="dxa"/>
        </w:tblCellMar>
        <w:tblLook w:val="0000"/>
      </w:tblPr>
      <w:tblGrid>
        <w:gridCol w:w="9360"/>
      </w:tblGrid>
      <w:tr>
        <w:trPr>
          <w:trHeight w:val="24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inline distT="0" distB="0" distL="0" distR="0">
                  <wp:extent cx="5695950" cy="7124700"/>
                  <wp:effectExtent l="0" t="0" r="0" b="0"/>
                  <wp:docPr id="7"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3.png"/>
                          <pic:cNvPicPr>
                            <a:picLocks noChangeAspect="1" noChangeArrowheads="1"/>
                          </pic:cNvPicPr>
                        </pic:nvPicPr>
                        <pic:blipFill>
                          <a:blip r:embed="rId8"/>
                          <a:stretch>
                            <a:fillRect/>
                          </a:stretch>
                        </pic:blipFill>
                        <pic:spPr bwMode="auto">
                          <a:xfrm>
                            <a:off x="0" y="0"/>
                            <a:ext cx="5695950" cy="7124700"/>
                          </a:xfrm>
                          <a:prstGeom prst="rect">
                            <a:avLst/>
                          </a:prstGeom>
                          <a:noFill/>
                        </pic:spPr>
                      </pic:pic>
                    </a:graphicData>
                  </a:graphic>
                </wp:inline>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Sequence Diagram 3 — Player/Team Comparison</w:t>
      </w:r>
    </w:p>
    <w:p>
      <w:pPr>
        <w:pStyle w:val="normal1"/>
        <w:spacing w:lineRule="auto" w:line="240" w:before="60" w:after="80"/>
        <w:rPr/>
      </w:pPr>
      <w:r>
        <w:rPr>
          <w:rFonts w:eastAsia="Arial" w:cs="Arial"/>
          <w:color w:val="555555"/>
          <w:sz w:val="22"/>
          <w:szCs w:val="22"/>
        </w:rPr>
        <w:t>Lifelines: Browser/User | compare-api.js | Flask app.py | Cricsheet players_index | teams API. Covers selector population, selectItem() calls, showResults() trigger, /api/compare/players API call, client-side aggBat() cross-format aggregation, stat grid update, probability block computation, and team mode switch via /api/teams.</w:t>
      </w:r>
    </w:p>
    <w:p>
      <w:pPr>
        <w:pStyle w:val="normal1"/>
        <w:spacing w:lineRule="auto" w:line="240" w:before="60" w:after="0"/>
        <w:rPr/>
      </w:pPr>
      <w:r>
        <w:rPr/>
      </w:r>
    </w:p>
    <w:tbl>
      <w:tblPr>
        <w:tblStyle w:val="Table19"/>
        <w:tblW w:w="9360" w:type="dxa"/>
        <w:jc w:val="start"/>
        <w:tblInd w:w="0" w:type="dxa"/>
        <w:tblLayout w:type="fixed"/>
        <w:tblCellMar>
          <w:top w:w="100" w:type="dxa"/>
          <w:start w:w="200" w:type="dxa"/>
          <w:bottom w:w="100" w:type="dxa"/>
          <w:end w:w="200" w:type="dxa"/>
        </w:tblCellMar>
        <w:tblLook w:val="0000"/>
      </w:tblPr>
      <w:tblGrid>
        <w:gridCol w:w="9360"/>
      </w:tblGrid>
      <w:tr>
        <w:trPr>
          <w:trHeight w:val="24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inline distT="0" distB="0" distL="0" distR="0">
                  <wp:extent cx="5695950" cy="6959600"/>
                  <wp:effectExtent l="0" t="0" r="0" b="0"/>
                  <wp:docPr id="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a:picLocks noChangeAspect="1" noChangeArrowheads="1"/>
                          </pic:cNvPicPr>
                        </pic:nvPicPr>
                        <pic:blipFill>
                          <a:blip r:embed="rId9"/>
                          <a:stretch>
                            <a:fillRect/>
                          </a:stretch>
                        </pic:blipFill>
                        <pic:spPr bwMode="auto">
                          <a:xfrm>
                            <a:off x="0" y="0"/>
                            <a:ext cx="5695950" cy="6959600"/>
                          </a:xfrm>
                          <a:prstGeom prst="rect">
                            <a:avLst/>
                          </a:prstGeom>
                          <a:noFill/>
                        </pic:spPr>
                      </pic:pic>
                    </a:graphicData>
                  </a:graphic>
                </wp:inline>
              </w:drawing>
            </w:r>
          </w:p>
        </w:tc>
      </w:tr>
    </w:tbl>
    <w:p>
      <w:pPr>
        <w:pStyle w:val="normal1"/>
        <w:spacing w:lineRule="auto" w:line="240" w:before="80" w:after="0"/>
        <w:rPr/>
      </w:pPr>
      <w:r>
        <w:rPr/>
      </w:r>
    </w:p>
    <w:p>
      <w:pPr>
        <w:pStyle w:val="Heading2"/>
        <w:spacing w:lineRule="auto" w:line="240" w:before="240" w:after="120"/>
        <w:rPr/>
      </w:pPr>
      <w:r>
        <w:rPr>
          <w:rFonts w:eastAsia="Arial" w:cs="Arial"/>
          <w:b/>
          <w:bCs/>
          <w:color w:val="1A1A2E"/>
          <w:sz w:val="26"/>
          <w:szCs w:val="26"/>
        </w:rPr>
        <w:t>3.4  Class Diagram</w:t>
      </w:r>
    </w:p>
    <w:p>
      <w:pPr>
        <w:pStyle w:val="normal1"/>
        <w:spacing w:lineRule="auto" w:line="240" w:before="60" w:after="80"/>
        <w:rPr/>
      </w:pPr>
      <w:r>
        <w:rPr>
          <w:rFonts w:eastAsia="Arial" w:cs="Arial"/>
          <w:color w:val="555555"/>
          <w:sz w:val="22"/>
          <w:szCs w:val="22"/>
        </w:rPr>
        <w:t>The class diagram shows 10 classes across three layers: Flask backend (FlaskApp, CricsheetPipeline, RankingsScraper), domain model (Player, BattingStats, Team, Venue, Match), and JavaScript layer (CricklyticsJS, PageApiJS). Relationships shown include association (serves 1..*), aggregation (Player has BattingStats), and dependency (PageApiJS uses CricklyticsJS).</w:t>
      </w:r>
    </w:p>
    <w:p>
      <w:pPr>
        <w:pStyle w:val="normal1"/>
        <w:spacing w:lineRule="auto" w:line="240" w:before="60" w:after="0"/>
        <w:rPr/>
      </w:pPr>
      <w:r>
        <w:rPr/>
      </w:r>
    </w:p>
    <w:tbl>
      <w:tblPr>
        <w:tblStyle w:val="Table20"/>
        <w:tblW w:w="9360" w:type="dxa"/>
        <w:jc w:val="start"/>
        <w:tblInd w:w="0" w:type="dxa"/>
        <w:tblLayout w:type="fixed"/>
        <w:tblCellMar>
          <w:top w:w="100" w:type="dxa"/>
          <w:start w:w="200" w:type="dxa"/>
          <w:bottom w:w="100" w:type="dxa"/>
          <w:end w:w="200" w:type="dxa"/>
        </w:tblCellMar>
        <w:tblLook w:val="0000"/>
      </w:tblPr>
      <w:tblGrid>
        <w:gridCol w:w="9360"/>
      </w:tblGrid>
      <w:tr>
        <w:trPr>
          <w:trHeight w:val="30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start"/>
              <w:rPr/>
            </w:pPr>
            <w:r>
              <w:rPr/>
              <w:drawing>
                <wp:inline distT="0" distB="0" distL="0" distR="0">
                  <wp:extent cx="5695950" cy="8064500"/>
                  <wp:effectExtent l="0" t="0" r="0" b="0"/>
                  <wp:docPr id="9"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pic:cNvPicPr>
                            <a:picLocks noChangeAspect="1" noChangeArrowheads="1"/>
                          </pic:cNvPicPr>
                        </pic:nvPicPr>
                        <pic:blipFill>
                          <a:blip r:embed="rId10"/>
                          <a:stretch>
                            <a:fillRect/>
                          </a:stretch>
                        </pic:blipFill>
                        <pic:spPr bwMode="auto">
                          <a:xfrm>
                            <a:off x="0" y="0"/>
                            <a:ext cx="5695950" cy="8064500"/>
                          </a:xfrm>
                          <a:prstGeom prst="rect">
                            <a:avLst/>
                          </a:prstGeom>
                          <a:noFill/>
                        </pic:spPr>
                      </pic:pic>
                    </a:graphicData>
                  </a:graphic>
                </wp:inline>
              </w:drawing>
            </w:r>
          </w:p>
        </w:tc>
      </w:tr>
    </w:tbl>
    <w:p>
      <w:pPr>
        <w:pStyle w:val="normal1"/>
        <w:spacing w:lineRule="auto" w:line="240" w:before="120" w:after="0"/>
        <w:rPr/>
      </w:pPr>
      <w:r>
        <w:rPr/>
      </w:r>
    </w:p>
    <w:p>
      <w:pPr>
        <w:pStyle w:val="normal1"/>
        <w:rPr/>
      </w:pPr>
      <w:r>
        <w:rPr/>
      </w:r>
      <w:r>
        <w:br w:type="page"/>
      </w:r>
    </w:p>
    <w:p>
      <w:pPr>
        <w:pStyle w:val="Heading1"/>
        <w:spacing w:lineRule="auto" w:line="240" w:before="0" w:after="160"/>
        <w:rPr/>
      </w:pPr>
      <w:r>
        <w:rPr>
          <w:rFonts w:eastAsia="Arial" w:cs="Arial"/>
          <w:b/>
          <w:bCs/>
          <w:color w:val="1E6091"/>
          <w:sz w:val="32"/>
          <w:szCs w:val="32"/>
        </w:rPr>
        <w:t>4. Architecture</w:t>
      </w:r>
    </w:p>
    <w:p>
      <w:pPr>
        <w:pStyle w:val="Heading2"/>
        <w:spacing w:lineRule="auto" w:line="240" w:before="240" w:after="120"/>
        <w:rPr/>
      </w:pPr>
      <w:r>
        <w:rPr>
          <w:rFonts w:eastAsia="Arial" w:cs="Arial"/>
          <w:b/>
          <w:bCs/>
          <w:color w:val="1A1A2E"/>
          <w:sz w:val="26"/>
          <w:szCs w:val="26"/>
        </w:rPr>
        <w:t>4.1  Chosen Architecture Pattern</w:t>
      </w:r>
    </w:p>
    <w:p>
      <w:pPr>
        <w:pStyle w:val="normal1"/>
        <w:spacing w:lineRule="auto" w:line="240" w:before="60" w:after="80"/>
        <w:rPr/>
      </w:pPr>
      <w:r>
        <w:rPr>
          <w:rFonts w:eastAsia="Arial" w:cs="Arial"/>
          <w:color w:val="555555"/>
          <w:sz w:val="22"/>
          <w:szCs w:val="22"/>
        </w:rPr>
        <w:t>Cricklytics employs a Layered Architecture combined with a Pipe-and-Filter data pipeline pattern. The system is split into a fully decoupled client-server structure with four distinct backend layers.</w:t>
      </w:r>
    </w:p>
    <w:p>
      <w:pPr>
        <w:pStyle w:val="normal1"/>
        <w:spacing w:lineRule="auto" w:line="240" w:before="60" w:after="0"/>
        <w:rPr/>
      </w:pPr>
      <w:r>
        <w:rPr/>
      </w:r>
    </w:p>
    <w:tbl>
      <w:tblPr>
        <w:tblStyle w:val="Table21"/>
        <w:tblW w:w="9360" w:type="dxa"/>
        <w:jc w:val="start"/>
        <w:tblInd w:w="0" w:type="dxa"/>
        <w:tblLayout w:type="fixed"/>
        <w:tblCellMar>
          <w:top w:w="80" w:type="dxa"/>
          <w:start w:w="120" w:type="dxa"/>
          <w:bottom w:w="80" w:type="dxa"/>
          <w:end w:w="120" w:type="dxa"/>
        </w:tblCellMar>
        <w:tblLook w:val="0000"/>
      </w:tblPr>
      <w:tblGrid>
        <w:gridCol w:w="2000"/>
        <w:gridCol w:w="3999"/>
        <w:gridCol w:w="3361"/>
      </w:tblGrid>
      <w:tr>
        <w:trPr>
          <w:tblHeader w:val="true"/>
        </w:trPr>
        <w:tc>
          <w:tcPr>
            <w:tcW w:w="20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Layer</w:t>
            </w:r>
          </w:p>
        </w:tc>
        <w:tc>
          <w:tcPr>
            <w:tcW w:w="3999"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Responsibility</w:t>
            </w:r>
          </w:p>
        </w:tc>
        <w:tc>
          <w:tcPr>
            <w:tcW w:w="3361"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Technologies</w:t>
            </w:r>
          </w:p>
        </w:tc>
      </w:tr>
      <w:tr>
        <w:trPr/>
        <w:tc>
          <w:tcPr>
            <w:tcW w:w="2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Presentation Layer</w:t>
            </w:r>
          </w:p>
        </w:tc>
        <w:tc>
          <w:tcPr>
            <w:tcW w:w="39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Rendering HTML pages, CSS styling, client-side interactivity</w:t>
            </w:r>
          </w:p>
        </w:tc>
        <w:tc>
          <w:tcPr>
            <w:tcW w:w="336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HTML5, CSS3, Vanilla JS</w:t>
            </w:r>
          </w:p>
        </w:tc>
      </w:tr>
      <w:tr>
        <w:trPr/>
        <w:tc>
          <w:tcPr>
            <w:tcW w:w="20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API Layer</w:t>
            </w:r>
          </w:p>
        </w:tc>
        <w:tc>
          <w:tcPr>
            <w:tcW w:w="39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REST endpoint routing, request/response handling</w:t>
            </w:r>
          </w:p>
        </w:tc>
        <w:tc>
          <w:tcPr>
            <w:tcW w:w="336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Flask (app.py Routes)</w:t>
            </w:r>
          </w:p>
        </w:tc>
      </w:tr>
      <w:tr>
        <w:trPr/>
        <w:tc>
          <w:tcPr>
            <w:tcW w:w="2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Service / Logic Layer</w:t>
            </w:r>
          </w:p>
        </w:tc>
        <w:tc>
          <w:tcPr>
            <w:tcW w:w="39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ML inference, statistical calculation, fallback chain management</w:t>
            </w:r>
          </w:p>
        </w:tc>
        <w:tc>
          <w:tcPr>
            <w:tcW w:w="336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ml_models.py, ml_probability_engine.py</w:t>
            </w:r>
          </w:p>
        </w:tc>
      </w:tr>
      <w:tr>
        <w:trPr/>
        <w:tc>
          <w:tcPr>
            <w:tcW w:w="20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Data Layer</w:t>
            </w:r>
          </w:p>
        </w:tc>
        <w:tc>
          <w:tcPr>
            <w:tcW w:w="39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JSON-based storage, ETL pipeline, Mega-Enrichment</w:t>
            </w:r>
          </w:p>
        </w:tc>
        <w:tc>
          <w:tcPr>
            <w:tcW w:w="336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process_cricsheet.py, completed_matches.json</w:t>
            </w:r>
          </w:p>
        </w:tc>
      </w:tr>
    </w:tbl>
    <w:p>
      <w:pPr>
        <w:pStyle w:val="normal1"/>
        <w:spacing w:lineRule="auto" w:line="240" w:before="100" w:after="0"/>
        <w:rPr/>
      </w:pPr>
      <w:r>
        <w:rPr/>
      </w:r>
    </w:p>
    <w:p>
      <w:pPr>
        <w:pStyle w:val="Heading2"/>
        <w:spacing w:lineRule="auto" w:line="240" w:before="240" w:after="120"/>
        <w:rPr/>
      </w:pPr>
      <w:r>
        <w:rPr>
          <w:rFonts w:eastAsia="Arial" w:cs="Arial"/>
          <w:b/>
          <w:bCs/>
          <w:color w:val="1A1A2E"/>
          <w:sz w:val="26"/>
          <w:szCs w:val="26"/>
        </w:rPr>
        <w:t>4.2  Architectural Styles</w:t>
      </w:r>
    </w:p>
    <w:p>
      <w:pPr>
        <w:pStyle w:val="normal1"/>
        <w:spacing w:lineRule="auto" w:line="240" w:before="180" w:after="80"/>
        <w:rPr/>
      </w:pPr>
      <w:r>
        <w:rPr>
          <w:rFonts w:eastAsia="Arial" w:cs="Arial"/>
          <w:b/>
          <w:bCs/>
          <w:color w:val="1E6091"/>
          <w:sz w:val="22"/>
          <w:szCs w:val="22"/>
        </w:rPr>
        <w:t>A. Client-Server Architecture</w:t>
      </w:r>
    </w:p>
    <w:p>
      <w:pPr>
        <w:pStyle w:val="normal1"/>
        <w:spacing w:lineRule="auto" w:line="240" w:before="60" w:after="80"/>
        <w:rPr/>
      </w:pPr>
      <w:r>
        <w:rPr>
          <w:rFonts w:eastAsia="Arial" w:cs="Arial"/>
          <w:color w:val="555555"/>
          <w:sz w:val="22"/>
          <w:szCs w:val="22"/>
        </w:rPr>
        <w:t>The system is built as a decoupled client-server application. The frontend is a "thick client" that handles rendering logic, while the backend is a stateless REST API. This allows the frontend to be hosted on static platforms (Cloudflare Workers) while the backend runs on specialized Python environments (Hugging Face Spaces).</w:t>
      </w:r>
    </w:p>
    <w:p>
      <w:pPr>
        <w:pStyle w:val="normal1"/>
        <w:spacing w:lineRule="auto" w:line="240" w:before="180" w:after="80"/>
        <w:rPr/>
      </w:pPr>
      <w:r>
        <w:rPr>
          <w:rFonts w:eastAsia="Arial" w:cs="Arial"/>
          <w:b/>
          <w:bCs/>
          <w:color w:val="1E6091"/>
          <w:sz w:val="22"/>
          <w:szCs w:val="22"/>
        </w:rPr>
        <w:t>B. Layered Architecture</w:t>
      </w:r>
    </w:p>
    <w:p>
      <w:pPr>
        <w:pStyle w:val="normal1"/>
        <w:spacing w:lineRule="auto" w:line="240" w:before="60" w:after="80"/>
        <w:rPr/>
      </w:pPr>
      <w:r>
        <w:rPr>
          <w:rFonts w:eastAsia="Arial" w:cs="Arial"/>
          <w:color w:val="555555"/>
          <w:sz w:val="22"/>
          <w:szCs w:val="22"/>
        </w:rPr>
        <w:t>The backend follows a strict 4-layer separation of concerns to ensure maintainability, testability, and clear responsibility boundaries. Each layer communicates only with the layer directly below it.</w:t>
      </w:r>
    </w:p>
    <w:p>
      <w:pPr>
        <w:pStyle w:val="normal1"/>
        <w:spacing w:lineRule="auto" w:line="240" w:before="180" w:after="80"/>
        <w:rPr/>
      </w:pPr>
      <w:r>
        <w:rPr>
          <w:rFonts w:eastAsia="Arial" w:cs="Arial"/>
          <w:b/>
          <w:bCs/>
          <w:color w:val="1E6091"/>
          <w:sz w:val="22"/>
          <w:szCs w:val="22"/>
        </w:rPr>
        <w:t>C. Pipe-and-Filter (Data Pipeline)</w:t>
      </w:r>
    </w:p>
    <w:p>
      <w:pPr>
        <w:pStyle w:val="normal1"/>
        <w:spacing w:lineRule="auto" w:line="240" w:before="60" w:after="80"/>
        <w:rPr/>
      </w:pPr>
      <w:r>
        <w:rPr>
          <w:rFonts w:eastAsia="Arial Unicode MS" w:cs="Arial Unicode MS" w:ascii="Arial Unicode MS" w:hAnsi="Arial Unicode MS"/>
          <w:color w:val="555555"/>
          <w:sz w:val="22"/>
          <w:szCs w:val="22"/>
        </w:rPr>
        <w:t>The ingestion of cricket data follows the pipe-and-filter pattern. Raw Cricsheet JSON is passed through a series of filters in process_cricsheet.py (Parsing → Aggregation → Mega-Enrichment → Compression) before landing in the optimized production sink (completed_matches.json).</w:t>
      </w:r>
    </w:p>
    <w:p>
      <w:pPr>
        <w:pStyle w:val="Heading2"/>
        <w:spacing w:lineRule="auto" w:line="240" w:before="240" w:after="120"/>
        <w:rPr/>
      </w:pPr>
      <w:r>
        <w:rPr>
          <w:rFonts w:eastAsia="Arial" w:cs="Arial"/>
          <w:b/>
          <w:bCs/>
          <w:color w:val="1A1A2E"/>
          <w:sz w:val="26"/>
          <w:szCs w:val="26"/>
        </w:rPr>
        <w:t>4.3  Production Strategy: Mega-Enrichment</w:t>
      </w:r>
    </w:p>
    <w:p>
      <w:pPr>
        <w:pStyle w:val="normal1"/>
        <w:spacing w:lineRule="auto" w:line="240" w:before="60" w:after="80"/>
        <w:rPr/>
      </w:pPr>
      <w:r>
        <w:rPr>
          <w:rFonts w:eastAsia="Arial" w:cs="Arial"/>
          <w:color w:val="555555"/>
          <w:sz w:val="22"/>
          <w:szCs w:val="22"/>
        </w:rPr>
        <w:t>To solve the "Too Many Files" problem in production, the architecture was evolved to use a Pre-Enriched Static Data Model. Instead of the server fetching raw data on-demand, all necessary details (scorecards, officials, partnerships) are pre-baked into the main match index. This shifts the computational load from Request-Time to Build-Time, achieving O(1) lookups instead of O(N) on-the-fly joins.</w:t>
      </w:r>
    </w:p>
    <w:p>
      <w:pPr>
        <w:pStyle w:val="normal1"/>
        <w:spacing w:lineRule="auto" w:line="240" w:before="80" w:after="0"/>
        <w:rPr/>
      </w:pPr>
      <w:r>
        <w:rPr/>
      </w:r>
    </w:p>
    <w:p>
      <w:pPr>
        <w:pStyle w:val="Heading2"/>
        <w:spacing w:lineRule="auto" w:line="240" w:before="240" w:after="120"/>
        <w:rPr/>
      </w:pPr>
      <w:r>
        <w:rPr>
          <w:rFonts w:eastAsia="Arial" w:cs="Arial"/>
          <w:b/>
          <w:bCs/>
          <w:color w:val="1A1A2E"/>
          <w:sz w:val="26"/>
          <w:szCs w:val="26"/>
        </w:rPr>
        <w:t>4.4  Architecture Diagram</w:t>
      </w:r>
    </w:p>
    <w:p>
      <w:pPr>
        <w:pStyle w:val="normal1"/>
        <w:spacing w:lineRule="auto" w:line="240" w:before="60" w:after="0"/>
        <w:rPr/>
      </w:pPr>
      <w:r>
        <w:rPr/>
      </w:r>
    </w:p>
    <w:tbl>
      <w:tblPr>
        <w:tblStyle w:val="Table22"/>
        <w:tblW w:w="9360" w:type="dxa"/>
        <w:jc w:val="start"/>
        <w:tblInd w:w="0" w:type="dxa"/>
        <w:tblLayout w:type="fixed"/>
        <w:tblCellMar>
          <w:top w:w="100" w:type="dxa"/>
          <w:start w:w="200" w:type="dxa"/>
          <w:bottom w:w="100" w:type="dxa"/>
          <w:end w:w="200" w:type="dxa"/>
        </w:tblCellMar>
        <w:tblLook w:val="0000"/>
      </w:tblPr>
      <w:tblGrid>
        <w:gridCol w:w="9360"/>
      </w:tblGrid>
      <w:tr>
        <w:trPr>
          <w:trHeight w:val="32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inline distT="0" distB="0" distL="0" distR="0">
                  <wp:extent cx="5695950" cy="4038600"/>
                  <wp:effectExtent l="0" t="0" r="0" b="0"/>
                  <wp:docPr id="10" name="image17.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7.png Copy 1"/>
                          <pic:cNvPicPr>
                            <a:picLocks noChangeAspect="1" noChangeArrowheads="1"/>
                          </pic:cNvPicPr>
                        </pic:nvPicPr>
                        <pic:blipFill>
                          <a:blip r:embed="rId11"/>
                          <a:stretch>
                            <a:fillRect/>
                          </a:stretch>
                        </pic:blipFill>
                        <pic:spPr bwMode="auto">
                          <a:xfrm>
                            <a:off x="0" y="0"/>
                            <a:ext cx="5695950" cy="4038600"/>
                          </a:xfrm>
                          <a:prstGeom prst="rect">
                            <a:avLst/>
                          </a:prstGeom>
                          <a:noFill/>
                        </pic:spPr>
                      </pic:pic>
                    </a:graphicData>
                  </a:graphic>
                </wp:inline>
              </w:drawing>
            </w:r>
            <w:r>
              <w:rPr/>
              <w:drawing>
                <wp:inline distT="0" distB="0" distL="0" distR="0">
                  <wp:extent cx="5695950" cy="4521200"/>
                  <wp:effectExtent l="0" t="0" r="0" b="0"/>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png"/>
                          <pic:cNvPicPr>
                            <a:picLocks noChangeAspect="1" noChangeArrowheads="1"/>
                          </pic:cNvPicPr>
                        </pic:nvPicPr>
                        <pic:blipFill>
                          <a:blip r:embed="rId12"/>
                          <a:stretch>
                            <a:fillRect/>
                          </a:stretch>
                        </pic:blipFill>
                        <pic:spPr bwMode="auto">
                          <a:xfrm>
                            <a:off x="0" y="0"/>
                            <a:ext cx="5695950" cy="4521200"/>
                          </a:xfrm>
                          <a:prstGeom prst="rect">
                            <a:avLst/>
                          </a:prstGeom>
                          <a:noFill/>
                        </pic:spPr>
                      </pic:pic>
                    </a:graphicData>
                  </a:graphic>
                </wp:inline>
              </w:drawing>
            </w:r>
            <w:r>
              <w:rPr/>
              <w:drawing>
                <wp:inline distT="0" distB="0" distL="0" distR="0">
                  <wp:extent cx="5695950" cy="4191000"/>
                  <wp:effectExtent l="0" t="0" r="0" b="0"/>
                  <wp:docPr id="12"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2.png"/>
                          <pic:cNvPicPr>
                            <a:picLocks noChangeAspect="1" noChangeArrowheads="1"/>
                          </pic:cNvPicPr>
                        </pic:nvPicPr>
                        <pic:blipFill>
                          <a:blip r:embed="rId13"/>
                          <a:stretch>
                            <a:fillRect/>
                          </a:stretch>
                        </pic:blipFill>
                        <pic:spPr bwMode="auto">
                          <a:xfrm>
                            <a:off x="0" y="0"/>
                            <a:ext cx="5695950" cy="4191000"/>
                          </a:xfrm>
                          <a:prstGeom prst="rect">
                            <a:avLst/>
                          </a:prstGeom>
                          <a:noFill/>
                        </pic:spPr>
                      </pic:pic>
                    </a:graphicData>
                  </a:graphic>
                </wp:inline>
              </w:drawing>
            </w:r>
            <w:r>
              <w:rPr/>
              <w:drawing>
                <wp:inline distT="0" distB="0" distL="0" distR="0">
                  <wp:extent cx="5695950" cy="3797300"/>
                  <wp:effectExtent l="0" t="0" r="0" b="0"/>
                  <wp:docPr id="1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png"/>
                          <pic:cNvPicPr>
                            <a:picLocks noChangeAspect="1" noChangeArrowheads="1"/>
                          </pic:cNvPicPr>
                        </pic:nvPicPr>
                        <pic:blipFill>
                          <a:blip r:embed="rId14"/>
                          <a:stretch>
                            <a:fillRect/>
                          </a:stretch>
                        </pic:blipFill>
                        <pic:spPr bwMode="auto">
                          <a:xfrm>
                            <a:off x="0" y="0"/>
                            <a:ext cx="5695950" cy="3797300"/>
                          </a:xfrm>
                          <a:prstGeom prst="rect">
                            <a:avLst/>
                          </a:prstGeom>
                          <a:noFill/>
                        </pic:spPr>
                      </pic:pic>
                    </a:graphicData>
                  </a:graphic>
                </wp:inline>
              </w:drawing>
            </w:r>
          </w:p>
        </w:tc>
      </w:tr>
    </w:tbl>
    <w:p>
      <w:pPr>
        <w:pStyle w:val="Heading1"/>
        <w:spacing w:lineRule="auto" w:line="240" w:before="0" w:after="160"/>
        <w:rPr/>
      </w:pPr>
      <w:r>
        <w:rPr>
          <w:rFonts w:eastAsia="Arial" w:cs="Arial"/>
          <w:b/>
          <w:bCs/>
          <w:color w:val="1E6091"/>
          <w:sz w:val="32"/>
          <w:szCs w:val="32"/>
        </w:rPr>
        <w:t>5. Implementation — GUI</w:t>
      </w:r>
    </w:p>
    <w:p>
      <w:pPr>
        <w:pStyle w:val="Heading2"/>
        <w:spacing w:lineRule="auto" w:line="240" w:before="240" w:after="120"/>
        <w:rPr/>
      </w:pPr>
      <w:r>
        <w:rPr>
          <w:rFonts w:eastAsia="Arial" w:cs="Arial"/>
          <w:b/>
          <w:bCs/>
          <w:color w:val="1A1A2E"/>
          <w:sz w:val="26"/>
          <w:szCs w:val="26"/>
        </w:rPr>
        <w:t>5.1  Live Website</w:t>
      </w:r>
    </w:p>
    <w:p>
      <w:pPr>
        <w:pStyle w:val="normal1"/>
        <w:spacing w:lineRule="auto" w:line="240" w:before="60" w:after="80"/>
        <w:rPr/>
      </w:pPr>
      <w:r>
        <w:rPr>
          <w:rFonts w:eastAsia="Arial" w:cs="Arial"/>
          <w:color w:val="555555"/>
          <w:sz w:val="22"/>
          <w:szCs w:val="22"/>
        </w:rPr>
        <w:t>The Cricklytics platform is deployed and publicly accessible at the following URL:</w:t>
      </w:r>
    </w:p>
    <w:p>
      <w:pPr>
        <w:pStyle w:val="normal1"/>
        <w:spacing w:lineRule="auto" w:line="240" w:before="40" w:after="0"/>
        <w:rPr/>
      </w:pPr>
      <w:r>
        <w:rPr/>
      </w:r>
    </w:p>
    <w:p>
      <w:pPr>
        <w:pStyle w:val="normal1"/>
        <w:spacing w:lineRule="auto" w:line="240" w:before="80" w:after="80"/>
        <w:rPr/>
      </w:pPr>
      <w:r>
        <w:rPr>
          <w:rFonts w:eastAsia="Arial" w:cs="Arial"/>
          <w:b/>
          <w:bCs/>
          <w:color w:val="1A1A2E"/>
          <w:sz w:val="22"/>
          <w:szCs w:val="22"/>
        </w:rPr>
        <w:t xml:space="preserve">Website: </w:t>
      </w:r>
      <w:hyperlink r:id="rId15">
        <w:r>
          <w:rPr>
            <w:rStyle w:val="Style3"/>
            <w:rFonts w:eastAsia="Arial" w:cs="Arial"/>
            <w:color w:val="0563C1"/>
            <w:sz w:val="22"/>
            <w:szCs w:val="22"/>
            <w:u w:val="single"/>
          </w:rPr>
          <w:t>https://criclytics.aliamirchoudhary.workers.dev/</w:t>
        </w:r>
      </w:hyperlink>
    </w:p>
    <w:p>
      <w:pPr>
        <w:pStyle w:val="normal1"/>
        <w:spacing w:lineRule="auto" w:line="240" w:before="60" w:after="0"/>
        <w:rPr/>
      </w:pPr>
      <w:r>
        <w:rPr/>
      </w:r>
    </w:p>
    <w:p>
      <w:pPr>
        <w:pStyle w:val="normal1"/>
        <w:spacing w:lineRule="auto" w:line="240" w:before="60" w:after="80"/>
        <w:rPr/>
      </w:pPr>
      <w:r>
        <w:rPr>
          <w:rFonts w:eastAsia="Arial" w:cs="Arial"/>
          <w:color w:val="555555"/>
          <w:sz w:val="22"/>
          <w:szCs w:val="22"/>
        </w:rPr>
        <w:t>Scan the QR code below to access the platform directly on a mobile device:</w:t>
      </w:r>
    </w:p>
    <w:p>
      <w:pPr>
        <w:pStyle w:val="normal1"/>
        <w:spacing w:lineRule="auto" w:line="240" w:before="60" w:after="0"/>
        <w:rPr/>
      </w:pPr>
      <w:r>
        <w:rPr/>
      </w:r>
    </w:p>
    <w:tbl>
      <w:tblPr>
        <w:tblStyle w:val="Table23"/>
        <w:tblW w:w="9544" w:type="dxa"/>
        <w:jc w:val="start"/>
        <w:tblInd w:w="0" w:type="dxa"/>
        <w:tblLayout w:type="fixed"/>
        <w:tblCellMar>
          <w:top w:w="100" w:type="dxa"/>
          <w:start w:w="200" w:type="dxa"/>
          <w:bottom w:w="100" w:type="dxa"/>
          <w:end w:w="200" w:type="dxa"/>
        </w:tblCellMar>
        <w:tblLook w:val="0000"/>
      </w:tblPr>
      <w:tblGrid>
        <w:gridCol w:w="9544"/>
      </w:tblGrid>
      <w:tr>
        <w:trPr>
          <w:trHeight w:val="1600" w:hRule="atLeast"/>
        </w:trPr>
        <w:tc>
          <w:tcPr>
            <w:tcW w:w="9544"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inline distT="0" distB="0" distL="0" distR="0">
                  <wp:extent cx="2305050" cy="2271395"/>
                  <wp:effectExtent l="0" t="0" r="0" b="0"/>
                  <wp:docPr id="1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a:picLocks noChangeAspect="1" noChangeArrowheads="1"/>
                          </pic:cNvPicPr>
                        </pic:nvPicPr>
                        <pic:blipFill>
                          <a:blip r:embed="rId16"/>
                          <a:stretch>
                            <a:fillRect/>
                          </a:stretch>
                        </pic:blipFill>
                        <pic:spPr bwMode="auto">
                          <a:xfrm>
                            <a:off x="0" y="0"/>
                            <a:ext cx="2305050" cy="2271395"/>
                          </a:xfrm>
                          <a:prstGeom prst="rect">
                            <a:avLst/>
                          </a:prstGeom>
                          <a:noFill/>
                        </pic:spPr>
                      </pic:pic>
                    </a:graphicData>
                  </a:graphic>
                </wp:inline>
              </w:drawing>
            </w:r>
          </w:p>
        </w:tc>
      </w:tr>
    </w:tbl>
    <w:p>
      <w:pPr>
        <w:pStyle w:val="normal1"/>
        <w:spacing w:lineRule="auto" w:line="240" w:before="100" w:after="0"/>
        <w:rPr/>
      </w:pPr>
      <w:r>
        <w:rPr/>
      </w:r>
    </w:p>
    <w:p>
      <w:pPr>
        <w:pStyle w:val="Heading2"/>
        <w:spacing w:lineRule="auto" w:line="240" w:before="240" w:after="120"/>
        <w:rPr/>
      </w:pPr>
      <w:r>
        <w:rPr>
          <w:rFonts w:eastAsia="Arial" w:cs="Arial"/>
          <w:b/>
          <w:bCs/>
          <w:color w:val="1A1A2E"/>
          <w:sz w:val="26"/>
          <w:szCs w:val="26"/>
        </w:rPr>
        <w:t>5.2  Implementation Screenshots</w:t>
      </w:r>
    </w:p>
    <w:p>
      <w:pPr>
        <w:pStyle w:val="normal1"/>
        <w:spacing w:lineRule="auto" w:line="240" w:before="60" w:after="80"/>
        <w:rPr/>
      </w:pPr>
      <w:r>
        <w:rPr>
          <w:rFonts w:eastAsia="Arial" w:cs="Arial"/>
          <w:color w:val="555555"/>
          <w:sz w:val="22"/>
          <w:szCs w:val="22"/>
        </w:rPr>
        <w:t>The following screenshots demonstrate the fully implemented and deployed Criclytics platform. All 15 pages of the application are shown below.</w:t>
      </w:r>
    </w:p>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Screenshot 1 — Home Page</w:t>
      </w:r>
    </w:p>
    <w:tbl>
      <w:tblPr>
        <w:tblStyle w:val="Table24"/>
        <w:tblW w:w="9240" w:type="dxa"/>
        <w:jc w:val="start"/>
        <w:tblInd w:w="0" w:type="dxa"/>
        <w:tblLayout w:type="fixed"/>
        <w:tblCellMar>
          <w:top w:w="80" w:type="dxa"/>
          <w:start w:w="120" w:type="dxa"/>
          <w:bottom w:w="80" w:type="dxa"/>
          <w:end w:w="120" w:type="dxa"/>
        </w:tblCellMar>
        <w:tblLook w:val="0000"/>
      </w:tblPr>
      <w:tblGrid>
        <w:gridCol w:w="9240"/>
      </w:tblGrid>
      <w:tr>
        <w:trPr>
          <w:trHeight w:val="1100" w:hRule="atLeast"/>
        </w:trPr>
        <w:tc>
          <w:tcPr>
            <w:tcW w:w="924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rFonts w:ascii="Arial" w:hAnsi="Arial" w:eastAsia="Arial" w:cs="Arial"/>
                <w:i/>
                <w:iCs/>
                <w:color w:val="888888"/>
                <w:sz w:val="20"/>
                <w:szCs w:val="20"/>
              </w:rPr>
            </w:pPr>
            <w:r>
              <w:rPr>
                <w:rFonts w:eastAsia="Arial" w:cs="Arial"/>
                <w:i/>
                <w:iCs/>
                <w:color w:val="888888"/>
                <w:sz w:val="20"/>
                <w:szCs w:val="20"/>
              </w:rP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5715000" cy="2588895"/>
                  <wp:effectExtent l="0" t="0" r="0" b="0"/>
                  <wp:wrapSquare wrapText="largest"/>
                  <wp:docPr id="1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pic:cNvPicPr>
                            <a:picLocks noChangeAspect="1" noChangeArrowheads="1"/>
                          </pic:cNvPicPr>
                        </pic:nvPicPr>
                        <pic:blipFill>
                          <a:blip r:embed="rId17"/>
                          <a:stretch>
                            <a:fillRect/>
                          </a:stretch>
                        </pic:blipFill>
                        <pic:spPr bwMode="auto">
                          <a:xfrm>
                            <a:off x="0" y="0"/>
                            <a:ext cx="5715000" cy="2588895"/>
                          </a:xfrm>
                          <a:prstGeom prst="rect">
                            <a:avLst/>
                          </a:prstGeom>
                          <a:noFill/>
                        </pic:spPr>
                      </pic:pic>
                    </a:graphicData>
                  </a:graphic>
                </wp:anchor>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Screenshot 2 — Matches Listing</w:t>
      </w:r>
    </w:p>
    <w:tbl>
      <w:tblPr>
        <w:tblStyle w:val="Table25"/>
        <w:tblW w:w="9360" w:type="dxa"/>
        <w:jc w:val="start"/>
        <w:tblInd w:w="0" w:type="dxa"/>
        <w:tblLayout w:type="fixed"/>
        <w:tblCellMar>
          <w:top w:w="100" w:type="dxa"/>
          <w:start w:w="200" w:type="dxa"/>
          <w:bottom w:w="100" w:type="dxa"/>
          <w:end w:w="200" w:type="dxa"/>
        </w:tblCellMar>
        <w:tblLook w:val="0000"/>
      </w:tblPr>
      <w:tblGrid>
        <w:gridCol w:w="9360"/>
      </w:tblGrid>
      <w:tr>
        <w:trPr>
          <w:trHeight w:val="16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5689600" cy="2620010"/>
                  <wp:effectExtent l="0" t="0" r="0" b="0"/>
                  <wp:wrapSquare wrapText="largest"/>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18"/>
                          <a:stretch>
                            <a:fillRect/>
                          </a:stretch>
                        </pic:blipFill>
                        <pic:spPr bwMode="auto">
                          <a:xfrm>
                            <a:off x="0" y="0"/>
                            <a:ext cx="5689600" cy="2620010"/>
                          </a:xfrm>
                          <a:prstGeom prst="rect">
                            <a:avLst/>
                          </a:prstGeom>
                          <a:noFill/>
                        </pic:spPr>
                      </pic:pic>
                    </a:graphicData>
                  </a:graphic>
                </wp:anchor>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Screenshot 3 — Match Detail Page</w:t>
      </w:r>
    </w:p>
    <w:tbl>
      <w:tblPr>
        <w:tblStyle w:val="Table26"/>
        <w:tblW w:w="9240" w:type="dxa"/>
        <w:jc w:val="start"/>
        <w:tblInd w:w="0" w:type="dxa"/>
        <w:tblLayout w:type="fixed"/>
        <w:tblCellMar>
          <w:top w:w="80" w:type="dxa"/>
          <w:start w:w="120" w:type="dxa"/>
          <w:bottom w:w="80" w:type="dxa"/>
          <w:end w:w="120" w:type="dxa"/>
        </w:tblCellMar>
        <w:tblLook w:val="0000"/>
      </w:tblPr>
      <w:tblGrid>
        <w:gridCol w:w="4620"/>
        <w:gridCol w:w="4620"/>
      </w:tblGrid>
      <w:tr>
        <w:trPr>
          <w:trHeight w:val="1100" w:hRule="atLeast"/>
        </w:trPr>
        <w:tc>
          <w:tcPr>
            <w:tcW w:w="462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rFonts w:ascii="Arial" w:hAnsi="Arial" w:eastAsia="Arial" w:cs="Arial"/>
                <w:i/>
                <w:iCs/>
                <w:color w:val="888888"/>
                <w:sz w:val="20"/>
                <w:szCs w:val="20"/>
              </w:rPr>
            </w:pPr>
            <w:r>
              <w:rP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2781300" cy="1272540"/>
                  <wp:effectExtent l="0" t="0" r="0" b="0"/>
                  <wp:wrapSquare wrapText="largest"/>
                  <wp:docPr id="17"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pic:cNvPicPr>
                            <a:picLocks noChangeAspect="1" noChangeArrowheads="1"/>
                          </pic:cNvPicPr>
                        </pic:nvPicPr>
                        <pic:blipFill>
                          <a:blip r:embed="rId19"/>
                          <a:stretch>
                            <a:fillRect/>
                          </a:stretch>
                        </pic:blipFill>
                        <pic:spPr bwMode="auto">
                          <a:xfrm>
                            <a:off x="0" y="0"/>
                            <a:ext cx="2781300" cy="1272540"/>
                          </a:xfrm>
                          <a:prstGeom prst="rect">
                            <a:avLst/>
                          </a:prstGeom>
                          <a:noFill/>
                        </pic:spPr>
                      </pic:pic>
                    </a:graphicData>
                  </a:graphic>
                </wp:anchor>
              </w:drawing>
            </w:r>
          </w:p>
        </w:tc>
        <w:tc>
          <w:tcPr>
            <w:tcW w:w="462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rFonts w:ascii="Arial" w:hAnsi="Arial" w:eastAsia="Arial" w:cs="Arial"/>
                <w:i/>
                <w:iCs/>
                <w:color w:val="888888"/>
                <w:sz w:val="20"/>
                <w:szCs w:val="20"/>
              </w:rPr>
            </w:pPr>
            <w:r>
              <w:rP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2781300" cy="1238885"/>
                  <wp:effectExtent l="0" t="0" r="0" b="0"/>
                  <wp:wrapSquare wrapText="largest"/>
                  <wp:docPr id="1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pic:cNvPicPr>
                            <a:picLocks noChangeAspect="1" noChangeArrowheads="1"/>
                          </pic:cNvPicPr>
                        </pic:nvPicPr>
                        <pic:blipFill>
                          <a:blip r:embed="rId20"/>
                          <a:stretch>
                            <a:fillRect/>
                          </a:stretch>
                        </pic:blipFill>
                        <pic:spPr bwMode="auto">
                          <a:xfrm>
                            <a:off x="0" y="0"/>
                            <a:ext cx="2781300" cy="1238885"/>
                          </a:xfrm>
                          <a:prstGeom prst="rect">
                            <a:avLst/>
                          </a:prstGeom>
                          <a:noFill/>
                        </pic:spPr>
                      </pic:pic>
                    </a:graphicData>
                  </a:graphic>
                </wp:anchor>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 xml:space="preserve">Screenshot </w:t>
      </w:r>
      <w:r>
        <w:rPr>
          <w:rFonts w:eastAsia="Arial" w:cs="Arial"/>
          <w:b/>
          <w:bCs/>
          <w:color w:val="1E6091"/>
          <w:sz w:val="22"/>
          <w:szCs w:val="22"/>
        </w:rPr>
        <w:t>4</w:t>
      </w:r>
      <w:r>
        <w:rPr>
          <w:rFonts w:eastAsia="Arial" w:cs="Arial"/>
          <w:b/>
          <w:bCs/>
          <w:color w:val="1E6091"/>
          <w:sz w:val="22"/>
          <w:szCs w:val="22"/>
        </w:rPr>
        <w:t xml:space="preserve"> — Players Listing</w:t>
      </w:r>
    </w:p>
    <w:tbl>
      <w:tblPr>
        <w:tblStyle w:val="Table28"/>
        <w:tblW w:w="9360" w:type="dxa"/>
        <w:jc w:val="start"/>
        <w:tblInd w:w="0" w:type="dxa"/>
        <w:tblLayout w:type="fixed"/>
        <w:tblCellMar>
          <w:top w:w="100" w:type="dxa"/>
          <w:start w:w="200" w:type="dxa"/>
          <w:bottom w:w="100" w:type="dxa"/>
          <w:end w:w="200" w:type="dxa"/>
        </w:tblCellMar>
        <w:tblLook w:val="0000"/>
      </w:tblPr>
      <w:tblGrid>
        <w:gridCol w:w="9360"/>
      </w:tblGrid>
      <w:tr>
        <w:trPr>
          <w:trHeight w:val="16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start"/>
              <w:rPr/>
            </w:pPr>
            <w:r>
              <w:rPr/>
              <w:drawing>
                <wp:inline distT="0" distB="0" distL="0" distR="0">
                  <wp:extent cx="5695950" cy="2527300"/>
                  <wp:effectExtent l="0" t="0" r="0" b="0"/>
                  <wp:docPr id="1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png"/>
                          <pic:cNvPicPr>
                            <a:picLocks noChangeAspect="1" noChangeArrowheads="1"/>
                          </pic:cNvPicPr>
                        </pic:nvPicPr>
                        <pic:blipFill>
                          <a:blip r:embed="rId21"/>
                          <a:stretch>
                            <a:fillRect/>
                          </a:stretch>
                        </pic:blipFill>
                        <pic:spPr bwMode="auto">
                          <a:xfrm>
                            <a:off x="0" y="0"/>
                            <a:ext cx="5695950" cy="2527300"/>
                          </a:xfrm>
                          <a:prstGeom prst="rect">
                            <a:avLst/>
                          </a:prstGeom>
                          <a:noFill/>
                        </pic:spPr>
                      </pic:pic>
                    </a:graphicData>
                  </a:graphic>
                </wp:inline>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 xml:space="preserve">Screenshot </w:t>
      </w:r>
      <w:r>
        <w:rPr>
          <w:rFonts w:eastAsia="Arial" w:cs="Arial"/>
          <w:b/>
          <w:bCs/>
          <w:color w:val="1E6091"/>
          <w:sz w:val="22"/>
          <w:szCs w:val="22"/>
        </w:rPr>
        <w:t>5</w:t>
      </w:r>
      <w:r>
        <w:rPr>
          <w:rFonts w:eastAsia="Arial" w:cs="Arial"/>
          <w:b/>
          <w:bCs/>
          <w:color w:val="1E6091"/>
          <w:sz w:val="22"/>
          <w:szCs w:val="22"/>
        </w:rPr>
        <w:t xml:space="preserve"> — Player Profile</w:t>
      </w:r>
    </w:p>
    <w:tbl>
      <w:tblPr>
        <w:tblStyle w:val="Table29"/>
        <w:tblW w:w="9240" w:type="dxa"/>
        <w:jc w:val="start"/>
        <w:tblInd w:w="0" w:type="dxa"/>
        <w:tblLayout w:type="fixed"/>
        <w:tblCellMar>
          <w:top w:w="80" w:type="dxa"/>
          <w:start w:w="120" w:type="dxa"/>
          <w:bottom w:w="80" w:type="dxa"/>
          <w:end w:w="120" w:type="dxa"/>
        </w:tblCellMar>
        <w:tblLook w:val="0000"/>
      </w:tblPr>
      <w:tblGrid>
        <w:gridCol w:w="4620"/>
        <w:gridCol w:w="4620"/>
      </w:tblGrid>
      <w:tr>
        <w:trPr>
          <w:trHeight w:val="1100" w:hRule="atLeast"/>
        </w:trPr>
        <w:tc>
          <w:tcPr>
            <w:tcW w:w="462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rFonts w:ascii="Arial" w:hAnsi="Arial" w:eastAsia="Arial" w:cs="Arial"/>
                <w:i/>
                <w:iCs/>
                <w:color w:val="888888"/>
                <w:sz w:val="20"/>
                <w:szCs w:val="20"/>
              </w:rPr>
            </w:pPr>
            <w:r>
              <w:rP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2781300" cy="1267460"/>
                  <wp:effectExtent l="0" t="0" r="0" b="0"/>
                  <wp:wrapSquare wrapText="largest"/>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pic:cNvPicPr>
                            <a:picLocks noChangeAspect="1" noChangeArrowheads="1"/>
                          </pic:cNvPicPr>
                        </pic:nvPicPr>
                        <pic:blipFill>
                          <a:blip r:embed="rId22"/>
                          <a:stretch>
                            <a:fillRect/>
                          </a:stretch>
                        </pic:blipFill>
                        <pic:spPr bwMode="auto">
                          <a:xfrm>
                            <a:off x="0" y="0"/>
                            <a:ext cx="2781300" cy="1267460"/>
                          </a:xfrm>
                          <a:prstGeom prst="rect">
                            <a:avLst/>
                          </a:prstGeom>
                          <a:noFill/>
                        </pic:spPr>
                      </pic:pic>
                    </a:graphicData>
                  </a:graphic>
                </wp:anchor>
              </w:drawing>
            </w:r>
          </w:p>
        </w:tc>
        <w:tc>
          <w:tcPr>
            <w:tcW w:w="462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rFonts w:ascii="Arial" w:hAnsi="Arial" w:eastAsia="Arial" w:cs="Arial"/>
                <w:i/>
                <w:iCs/>
                <w:color w:val="888888"/>
                <w:sz w:val="20"/>
                <w:szCs w:val="20"/>
              </w:rPr>
            </w:pPr>
            <w:r>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2781300" cy="1272540"/>
                  <wp:effectExtent l="0" t="0" r="0" b="0"/>
                  <wp:wrapSquare wrapText="largest"/>
                  <wp:docPr id="2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pic:cNvPicPr>
                            <a:picLocks noChangeAspect="1" noChangeArrowheads="1"/>
                          </pic:cNvPicPr>
                        </pic:nvPicPr>
                        <pic:blipFill>
                          <a:blip r:embed="rId23"/>
                          <a:stretch>
                            <a:fillRect/>
                          </a:stretch>
                        </pic:blipFill>
                        <pic:spPr bwMode="auto">
                          <a:xfrm>
                            <a:off x="0" y="0"/>
                            <a:ext cx="2781300" cy="1272540"/>
                          </a:xfrm>
                          <a:prstGeom prst="rect">
                            <a:avLst/>
                          </a:prstGeom>
                          <a:noFill/>
                        </pic:spPr>
                      </pic:pic>
                    </a:graphicData>
                  </a:graphic>
                </wp:anchor>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 xml:space="preserve">Screenshot </w:t>
      </w:r>
      <w:r>
        <w:rPr>
          <w:rFonts w:eastAsia="Arial" w:cs="Arial"/>
          <w:b/>
          <w:bCs/>
          <w:color w:val="1E6091"/>
          <w:sz w:val="22"/>
          <w:szCs w:val="22"/>
        </w:rPr>
        <w:t>6</w:t>
      </w:r>
      <w:r>
        <w:rPr>
          <w:rFonts w:eastAsia="Arial" w:cs="Arial"/>
          <w:b/>
          <w:bCs/>
          <w:color w:val="1E6091"/>
          <w:sz w:val="22"/>
          <w:szCs w:val="22"/>
        </w:rPr>
        <w:t xml:space="preserve"> — Teams Module</w:t>
      </w:r>
    </w:p>
    <w:tbl>
      <w:tblPr>
        <w:tblStyle w:val="Table30"/>
        <w:tblW w:w="9360" w:type="dxa"/>
        <w:jc w:val="start"/>
        <w:tblInd w:w="0" w:type="dxa"/>
        <w:tblLayout w:type="fixed"/>
        <w:tblCellMar>
          <w:top w:w="100" w:type="dxa"/>
          <w:start w:w="200" w:type="dxa"/>
          <w:bottom w:w="100" w:type="dxa"/>
          <w:end w:w="200" w:type="dxa"/>
        </w:tblCellMar>
        <w:tblLook w:val="0000"/>
      </w:tblPr>
      <w:tblGrid>
        <w:gridCol w:w="9360"/>
      </w:tblGrid>
      <w:tr>
        <w:trPr>
          <w:trHeight w:val="16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inline distT="0" distB="0" distL="0" distR="0">
                  <wp:extent cx="5695950" cy="2476500"/>
                  <wp:effectExtent l="0" t="0" r="0" b="0"/>
                  <wp:docPr id="2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png"/>
                          <pic:cNvPicPr>
                            <a:picLocks noChangeAspect="1" noChangeArrowheads="1"/>
                          </pic:cNvPicPr>
                        </pic:nvPicPr>
                        <pic:blipFill>
                          <a:blip r:embed="rId24"/>
                          <a:stretch>
                            <a:fillRect/>
                          </a:stretch>
                        </pic:blipFill>
                        <pic:spPr bwMode="auto">
                          <a:xfrm>
                            <a:off x="0" y="0"/>
                            <a:ext cx="5695950" cy="2476500"/>
                          </a:xfrm>
                          <a:prstGeom prst="rect">
                            <a:avLst/>
                          </a:prstGeom>
                          <a:noFill/>
                        </pic:spPr>
                      </pic:pic>
                    </a:graphicData>
                  </a:graphic>
                </wp:inline>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 xml:space="preserve">Screenshot </w:t>
      </w:r>
      <w:r>
        <w:rPr>
          <w:rFonts w:eastAsia="Arial" w:cs="Arial"/>
          <w:b/>
          <w:bCs/>
          <w:color w:val="1E6091"/>
          <w:sz w:val="22"/>
          <w:szCs w:val="22"/>
        </w:rPr>
        <w:t>7</w:t>
      </w:r>
      <w:r>
        <w:rPr>
          <w:rFonts w:eastAsia="Arial" w:cs="Arial"/>
          <w:b/>
          <w:bCs/>
          <w:color w:val="1E6091"/>
          <w:sz w:val="22"/>
          <w:szCs w:val="22"/>
        </w:rPr>
        <w:t xml:space="preserve"> — Venues Module</w:t>
      </w:r>
    </w:p>
    <w:tbl>
      <w:tblPr>
        <w:tblStyle w:val="Table31"/>
        <w:tblW w:w="9360" w:type="dxa"/>
        <w:jc w:val="start"/>
        <w:tblInd w:w="0" w:type="dxa"/>
        <w:tblLayout w:type="fixed"/>
        <w:tblCellMar>
          <w:top w:w="100" w:type="dxa"/>
          <w:start w:w="200" w:type="dxa"/>
          <w:bottom w:w="100" w:type="dxa"/>
          <w:end w:w="200" w:type="dxa"/>
        </w:tblCellMar>
        <w:tblLook w:val="0000"/>
      </w:tblPr>
      <w:tblGrid>
        <w:gridCol w:w="9360"/>
      </w:tblGrid>
      <w:tr>
        <w:trPr>
          <w:trHeight w:val="16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start"/>
              <w:rPr/>
            </w:pPr>
            <w:r>
              <w:rPr/>
              <w:drawing>
                <wp:inline distT="0" distB="0" distL="0" distR="0">
                  <wp:extent cx="5695950" cy="2578100"/>
                  <wp:effectExtent l="0" t="0" r="0" b="0"/>
                  <wp:docPr id="2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png"/>
                          <pic:cNvPicPr>
                            <a:picLocks noChangeAspect="1" noChangeArrowheads="1"/>
                          </pic:cNvPicPr>
                        </pic:nvPicPr>
                        <pic:blipFill>
                          <a:blip r:embed="rId25"/>
                          <a:stretch>
                            <a:fillRect/>
                          </a:stretch>
                        </pic:blipFill>
                        <pic:spPr bwMode="auto">
                          <a:xfrm>
                            <a:off x="0" y="0"/>
                            <a:ext cx="5695950" cy="2578100"/>
                          </a:xfrm>
                          <a:prstGeom prst="rect">
                            <a:avLst/>
                          </a:prstGeom>
                          <a:noFill/>
                        </pic:spPr>
                      </pic:pic>
                    </a:graphicData>
                  </a:graphic>
                </wp:inline>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 xml:space="preserve">Screenshot </w:t>
      </w:r>
      <w:r>
        <w:rPr>
          <w:rFonts w:eastAsia="Arial" w:cs="Arial"/>
          <w:b/>
          <w:bCs/>
          <w:color w:val="1E6091"/>
          <w:sz w:val="22"/>
          <w:szCs w:val="22"/>
        </w:rPr>
        <w:t>8</w:t>
      </w:r>
      <w:r>
        <w:rPr>
          <w:rFonts w:eastAsia="Arial" w:cs="Arial"/>
          <w:b/>
          <w:bCs/>
          <w:color w:val="1E6091"/>
          <w:sz w:val="22"/>
          <w:szCs w:val="22"/>
        </w:rPr>
        <w:t xml:space="preserve"> — Compare Tool (Player)</w:t>
      </w:r>
    </w:p>
    <w:tbl>
      <w:tblPr>
        <w:tblStyle w:val="Table32"/>
        <w:tblW w:w="9360" w:type="dxa"/>
        <w:jc w:val="start"/>
        <w:tblInd w:w="0" w:type="dxa"/>
        <w:tblLayout w:type="fixed"/>
        <w:tblCellMar>
          <w:top w:w="100" w:type="dxa"/>
          <w:start w:w="200" w:type="dxa"/>
          <w:bottom w:w="100" w:type="dxa"/>
          <w:end w:w="200" w:type="dxa"/>
        </w:tblCellMar>
        <w:tblLook w:val="0000"/>
      </w:tblPr>
      <w:tblGrid>
        <w:gridCol w:w="9360"/>
      </w:tblGrid>
      <w:tr>
        <w:trPr>
          <w:trHeight w:val="16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689600" cy="2593340"/>
                  <wp:effectExtent l="0" t="0" r="0" b="0"/>
                  <wp:wrapSquare wrapText="largest"/>
                  <wp:docPr id="2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
                          <pic:cNvPicPr>
                            <a:picLocks noChangeAspect="1" noChangeArrowheads="1"/>
                          </pic:cNvPicPr>
                        </pic:nvPicPr>
                        <pic:blipFill>
                          <a:blip r:embed="rId26"/>
                          <a:stretch>
                            <a:fillRect/>
                          </a:stretch>
                        </pic:blipFill>
                        <pic:spPr bwMode="auto">
                          <a:xfrm>
                            <a:off x="0" y="0"/>
                            <a:ext cx="5689600" cy="2593340"/>
                          </a:xfrm>
                          <a:prstGeom prst="rect">
                            <a:avLst/>
                          </a:prstGeom>
                          <a:noFill/>
                        </pic:spPr>
                      </pic:pic>
                    </a:graphicData>
                  </a:graphic>
                </wp:anchor>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 xml:space="preserve">Screenshot </w:t>
      </w:r>
      <w:r>
        <w:rPr>
          <w:rFonts w:eastAsia="Arial" w:cs="Arial"/>
          <w:b/>
          <w:bCs/>
          <w:color w:val="1E6091"/>
          <w:sz w:val="22"/>
          <w:szCs w:val="22"/>
        </w:rPr>
        <w:t>9</w:t>
      </w:r>
      <w:r>
        <w:rPr>
          <w:rFonts w:eastAsia="Arial" w:cs="Arial"/>
          <w:b/>
          <w:bCs/>
          <w:color w:val="1E6091"/>
          <w:sz w:val="22"/>
          <w:szCs w:val="22"/>
        </w:rPr>
        <w:t xml:space="preserve"> — Compare Tool (Team)</w:t>
      </w:r>
    </w:p>
    <w:tbl>
      <w:tblPr>
        <w:tblStyle w:val="Table33"/>
        <w:tblW w:w="9360" w:type="dxa"/>
        <w:jc w:val="start"/>
        <w:tblInd w:w="0" w:type="dxa"/>
        <w:tblLayout w:type="fixed"/>
        <w:tblCellMar>
          <w:top w:w="100" w:type="dxa"/>
          <w:start w:w="200" w:type="dxa"/>
          <w:bottom w:w="100" w:type="dxa"/>
          <w:end w:w="200" w:type="dxa"/>
        </w:tblCellMar>
        <w:tblLook w:val="0000"/>
      </w:tblPr>
      <w:tblGrid>
        <w:gridCol w:w="9360"/>
      </w:tblGrid>
      <w:tr>
        <w:trPr>
          <w:trHeight w:val="16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689600" cy="2602865"/>
                  <wp:effectExtent l="0" t="0" r="0" b="0"/>
                  <wp:wrapSquare wrapText="largest"/>
                  <wp:docPr id="2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7"/>
                          <pic:cNvPicPr>
                            <a:picLocks noChangeAspect="1" noChangeArrowheads="1"/>
                          </pic:cNvPicPr>
                        </pic:nvPicPr>
                        <pic:blipFill>
                          <a:blip r:embed="rId27"/>
                          <a:stretch>
                            <a:fillRect/>
                          </a:stretch>
                        </pic:blipFill>
                        <pic:spPr bwMode="auto">
                          <a:xfrm>
                            <a:off x="0" y="0"/>
                            <a:ext cx="5689600" cy="2602865"/>
                          </a:xfrm>
                          <a:prstGeom prst="rect">
                            <a:avLst/>
                          </a:prstGeom>
                          <a:noFill/>
                        </pic:spPr>
                      </pic:pic>
                    </a:graphicData>
                  </a:graphic>
                </wp:anchor>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Screenshot 1</w:t>
      </w:r>
      <w:r>
        <w:rPr>
          <w:rFonts w:eastAsia="Arial" w:cs="Arial"/>
          <w:b/>
          <w:bCs/>
          <w:color w:val="1E6091"/>
          <w:sz w:val="22"/>
          <w:szCs w:val="22"/>
        </w:rPr>
        <w:t>0</w:t>
      </w:r>
      <w:r>
        <w:rPr>
          <w:rFonts w:eastAsia="Arial" w:cs="Arial"/>
          <w:b/>
          <w:bCs/>
          <w:color w:val="1E6091"/>
          <w:sz w:val="22"/>
          <w:szCs w:val="22"/>
        </w:rPr>
        <w:t xml:space="preserve"> — Rankings Page</w:t>
      </w:r>
    </w:p>
    <w:tbl>
      <w:tblPr>
        <w:tblStyle w:val="Table34"/>
        <w:tblW w:w="9240" w:type="dxa"/>
        <w:jc w:val="start"/>
        <w:tblInd w:w="0" w:type="dxa"/>
        <w:tblLayout w:type="fixed"/>
        <w:tblCellMar>
          <w:top w:w="80" w:type="dxa"/>
          <w:start w:w="120" w:type="dxa"/>
          <w:bottom w:w="80" w:type="dxa"/>
          <w:end w:w="120" w:type="dxa"/>
        </w:tblCellMar>
        <w:tblLook w:val="0000"/>
      </w:tblPr>
      <w:tblGrid>
        <w:gridCol w:w="4620"/>
        <w:gridCol w:w="4620"/>
      </w:tblGrid>
      <w:tr>
        <w:trPr>
          <w:trHeight w:val="1100" w:hRule="atLeast"/>
        </w:trPr>
        <w:tc>
          <w:tcPr>
            <w:tcW w:w="462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rFonts w:ascii="Arial" w:hAnsi="Arial" w:eastAsia="Arial" w:cs="Arial"/>
                <w:i/>
                <w:iCs/>
                <w:color w:val="888888"/>
                <w:sz w:val="20"/>
                <w:szCs w:val="20"/>
              </w:rPr>
            </w:pPr>
            <w:r>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2781300" cy="1273175"/>
                  <wp:effectExtent l="0" t="0" r="0" b="0"/>
                  <wp:wrapSquare wrapText="largest"/>
                  <wp:docPr id="2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
                          <pic:cNvPicPr>
                            <a:picLocks noChangeAspect="1" noChangeArrowheads="1"/>
                          </pic:cNvPicPr>
                        </pic:nvPicPr>
                        <pic:blipFill>
                          <a:blip r:embed="rId28"/>
                          <a:stretch>
                            <a:fillRect/>
                          </a:stretch>
                        </pic:blipFill>
                        <pic:spPr bwMode="auto">
                          <a:xfrm>
                            <a:off x="0" y="0"/>
                            <a:ext cx="2781300" cy="1273175"/>
                          </a:xfrm>
                          <a:prstGeom prst="rect">
                            <a:avLst/>
                          </a:prstGeom>
                          <a:noFill/>
                        </pic:spPr>
                      </pic:pic>
                    </a:graphicData>
                  </a:graphic>
                </wp:anchor>
              </w:drawing>
            </w:r>
          </w:p>
        </w:tc>
        <w:tc>
          <w:tcPr>
            <w:tcW w:w="462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rFonts w:ascii="Arial" w:hAnsi="Arial" w:eastAsia="Arial" w:cs="Arial"/>
                <w:i/>
                <w:iCs/>
                <w:color w:val="888888"/>
                <w:sz w:val="20"/>
                <w:szCs w:val="20"/>
              </w:rPr>
            </w:pPr>
            <w:r>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2781300" cy="1273175"/>
                  <wp:effectExtent l="0" t="0" r="0" b="0"/>
                  <wp:wrapSquare wrapText="largest"/>
                  <wp:docPr id="2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5"/>
                          <pic:cNvPicPr>
                            <a:picLocks noChangeAspect="1" noChangeArrowheads="1"/>
                          </pic:cNvPicPr>
                        </pic:nvPicPr>
                        <pic:blipFill>
                          <a:blip r:embed="rId29"/>
                          <a:stretch>
                            <a:fillRect/>
                          </a:stretch>
                        </pic:blipFill>
                        <pic:spPr bwMode="auto">
                          <a:xfrm>
                            <a:off x="0" y="0"/>
                            <a:ext cx="2781300" cy="1273175"/>
                          </a:xfrm>
                          <a:prstGeom prst="rect">
                            <a:avLst/>
                          </a:prstGeom>
                          <a:noFill/>
                        </pic:spPr>
                      </pic:pic>
                    </a:graphicData>
                  </a:graphic>
                </wp:anchor>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Screenshot 1</w:t>
      </w:r>
      <w:r>
        <w:rPr>
          <w:rFonts w:eastAsia="Arial" w:cs="Arial"/>
          <w:b/>
          <w:bCs/>
          <w:color w:val="1E6091"/>
          <w:sz w:val="22"/>
          <w:szCs w:val="22"/>
        </w:rPr>
        <w:t>1</w:t>
      </w:r>
      <w:r>
        <w:rPr>
          <w:rFonts w:eastAsia="Arial" w:cs="Arial"/>
          <w:b/>
          <w:bCs/>
          <w:color w:val="1E6091"/>
          <w:sz w:val="22"/>
          <w:szCs w:val="22"/>
        </w:rPr>
        <w:t xml:space="preserve"> — Records Page</w:t>
      </w:r>
    </w:p>
    <w:tbl>
      <w:tblPr>
        <w:tblStyle w:val="Table35"/>
        <w:tblW w:w="9360" w:type="dxa"/>
        <w:jc w:val="start"/>
        <w:tblInd w:w="0" w:type="dxa"/>
        <w:tblLayout w:type="fixed"/>
        <w:tblCellMar>
          <w:top w:w="100" w:type="dxa"/>
          <w:start w:w="200" w:type="dxa"/>
          <w:bottom w:w="100" w:type="dxa"/>
          <w:end w:w="200" w:type="dxa"/>
        </w:tblCellMar>
        <w:tblLook w:val="0000"/>
      </w:tblPr>
      <w:tblGrid>
        <w:gridCol w:w="9360"/>
      </w:tblGrid>
      <w:tr>
        <w:trPr>
          <w:trHeight w:val="16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start"/>
              <w:rPr/>
            </w:pPr>
            <w:r>
              <w:rPr/>
              <w:drawing>
                <wp:inline distT="0" distB="0" distL="0" distR="0">
                  <wp:extent cx="5695950" cy="2578100"/>
                  <wp:effectExtent l="0" t="0" r="0" b="0"/>
                  <wp:docPr id="2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6.png"/>
                          <pic:cNvPicPr>
                            <a:picLocks noChangeAspect="1" noChangeArrowheads="1"/>
                          </pic:cNvPicPr>
                        </pic:nvPicPr>
                        <pic:blipFill>
                          <a:blip r:embed="rId30"/>
                          <a:stretch>
                            <a:fillRect/>
                          </a:stretch>
                        </pic:blipFill>
                        <pic:spPr bwMode="auto">
                          <a:xfrm>
                            <a:off x="0" y="0"/>
                            <a:ext cx="5695950" cy="2578100"/>
                          </a:xfrm>
                          <a:prstGeom prst="rect">
                            <a:avLst/>
                          </a:prstGeom>
                          <a:noFill/>
                        </pic:spPr>
                      </pic:pic>
                    </a:graphicData>
                  </a:graphic>
                </wp:inline>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Screenshot 1</w:t>
      </w:r>
      <w:r>
        <w:rPr>
          <w:rFonts w:eastAsia="Arial" w:cs="Arial"/>
          <w:b/>
          <w:bCs/>
          <w:color w:val="1E6091"/>
          <w:sz w:val="22"/>
          <w:szCs w:val="22"/>
        </w:rPr>
        <w:t>2</w:t>
      </w:r>
      <w:r>
        <w:rPr>
          <w:rFonts w:eastAsia="Arial" w:cs="Arial"/>
          <w:b/>
          <w:bCs/>
          <w:color w:val="1E6091"/>
          <w:sz w:val="22"/>
          <w:szCs w:val="22"/>
        </w:rPr>
        <w:t xml:space="preserve"> — Global Search</w:t>
      </w:r>
    </w:p>
    <w:tbl>
      <w:tblPr>
        <w:tblStyle w:val="Table36"/>
        <w:tblW w:w="9360" w:type="dxa"/>
        <w:jc w:val="start"/>
        <w:tblInd w:w="0" w:type="dxa"/>
        <w:tblLayout w:type="fixed"/>
        <w:tblCellMar>
          <w:top w:w="100" w:type="dxa"/>
          <w:start w:w="200" w:type="dxa"/>
          <w:bottom w:w="100" w:type="dxa"/>
          <w:end w:w="200" w:type="dxa"/>
        </w:tblCellMar>
        <w:tblLook w:val="0000"/>
      </w:tblPr>
      <w:tblGrid>
        <w:gridCol w:w="9360"/>
      </w:tblGrid>
      <w:tr>
        <w:trPr>
          <w:trHeight w:val="16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rFonts w:ascii="Arial" w:hAnsi="Arial" w:eastAsia="Arial" w:cs="Arial"/>
                <w:i/>
                <w:iCs/>
                <w:color w:val="888888"/>
                <w:sz w:val="20"/>
                <w:szCs w:val="20"/>
              </w:rPr>
            </w:pPr>
            <w:r>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689600" cy="2597150"/>
                  <wp:effectExtent l="0" t="0" r="0" b="0"/>
                  <wp:wrapSquare wrapText="largest"/>
                  <wp:docPr id="2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
                          <pic:cNvPicPr>
                            <a:picLocks noChangeAspect="1" noChangeArrowheads="1"/>
                          </pic:cNvPicPr>
                        </pic:nvPicPr>
                        <pic:blipFill>
                          <a:blip r:embed="rId31"/>
                          <a:stretch>
                            <a:fillRect/>
                          </a:stretch>
                        </pic:blipFill>
                        <pic:spPr bwMode="auto">
                          <a:xfrm>
                            <a:off x="0" y="0"/>
                            <a:ext cx="5689600" cy="2597150"/>
                          </a:xfrm>
                          <a:prstGeom prst="rect">
                            <a:avLst/>
                          </a:prstGeom>
                          <a:noFill/>
                        </pic:spPr>
                      </pic:pic>
                    </a:graphicData>
                  </a:graphic>
                </wp:anchor>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Screenshot 1</w:t>
      </w:r>
      <w:r>
        <w:rPr>
          <w:rFonts w:eastAsia="Arial" w:cs="Arial"/>
          <w:b/>
          <w:bCs/>
          <w:color w:val="1E6091"/>
          <w:sz w:val="22"/>
          <w:szCs w:val="22"/>
        </w:rPr>
        <w:t>3</w:t>
      </w:r>
      <w:r>
        <w:rPr>
          <w:rFonts w:eastAsia="Arial" w:cs="Arial"/>
          <w:b/>
          <w:bCs/>
          <w:color w:val="1E6091"/>
          <w:sz w:val="22"/>
          <w:szCs w:val="22"/>
        </w:rPr>
        <w:t xml:space="preserve"> — Mobile Responsive View</w:t>
      </w:r>
    </w:p>
    <w:tbl>
      <w:tblPr>
        <w:tblStyle w:val="Table37"/>
        <w:tblW w:w="9389" w:type="dxa"/>
        <w:jc w:val="start"/>
        <w:tblInd w:w="0" w:type="dxa"/>
        <w:tblLayout w:type="fixed"/>
        <w:tblCellMar>
          <w:top w:w="80" w:type="dxa"/>
          <w:start w:w="120" w:type="dxa"/>
          <w:bottom w:w="80" w:type="dxa"/>
          <w:end w:w="120" w:type="dxa"/>
        </w:tblCellMar>
        <w:tblLook w:val="0000"/>
      </w:tblPr>
      <w:tblGrid>
        <w:gridCol w:w="9389"/>
      </w:tblGrid>
      <w:tr>
        <w:trPr>
          <w:trHeight w:val="1100" w:hRule="atLeast"/>
        </w:trPr>
        <w:tc>
          <w:tcPr>
            <w:tcW w:w="9389"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rFonts w:ascii="Arial" w:hAnsi="Arial" w:eastAsia="Arial" w:cs="Arial"/>
                <w:i/>
                <w:iCs/>
                <w:color w:val="888888"/>
                <w:sz w:val="20"/>
                <w:szCs w:val="20"/>
              </w:rPr>
            </w:pPr>
            <w:r>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809615" cy="4359910"/>
                  <wp:effectExtent l="0" t="0" r="0" b="0"/>
                  <wp:wrapSquare wrapText="largest"/>
                  <wp:docPr id="3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
                          <pic:cNvPicPr>
                            <a:picLocks noChangeAspect="1" noChangeArrowheads="1"/>
                          </pic:cNvPicPr>
                        </pic:nvPicPr>
                        <pic:blipFill>
                          <a:blip r:embed="rId32"/>
                          <a:stretch>
                            <a:fillRect/>
                          </a:stretch>
                        </pic:blipFill>
                        <pic:spPr bwMode="auto">
                          <a:xfrm>
                            <a:off x="0" y="0"/>
                            <a:ext cx="5809615" cy="4359910"/>
                          </a:xfrm>
                          <a:prstGeom prst="rect">
                            <a:avLst/>
                          </a:prstGeom>
                          <a:noFill/>
                        </pic:spPr>
                      </pic:pic>
                    </a:graphicData>
                  </a:graphic>
                </wp:anchor>
              </w:drawing>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Screenshot 1</w:t>
      </w:r>
      <w:r>
        <w:rPr>
          <w:rFonts w:eastAsia="Arial" w:cs="Arial"/>
          <w:b/>
          <w:bCs/>
          <w:color w:val="1E6091"/>
          <w:sz w:val="22"/>
          <w:szCs w:val="22"/>
        </w:rPr>
        <w:t>5</w:t>
      </w:r>
      <w:r>
        <w:rPr>
          <w:rFonts w:eastAsia="Arial" w:cs="Arial"/>
          <w:b/>
          <w:bCs/>
          <w:color w:val="1E6091"/>
          <w:sz w:val="22"/>
          <w:szCs w:val="22"/>
        </w:rPr>
        <w:t xml:space="preserve"> — Hugging Face Deployment</w:t>
      </w:r>
    </w:p>
    <w:tbl>
      <w:tblPr>
        <w:tblStyle w:val="Table38"/>
        <w:tblW w:w="9360" w:type="dxa"/>
        <w:jc w:val="start"/>
        <w:tblInd w:w="0" w:type="dxa"/>
        <w:tblLayout w:type="fixed"/>
        <w:tblCellMar>
          <w:top w:w="100" w:type="dxa"/>
          <w:start w:w="200" w:type="dxa"/>
          <w:bottom w:w="100" w:type="dxa"/>
          <w:end w:w="200" w:type="dxa"/>
        </w:tblCellMar>
        <w:tblLook w:val="0000"/>
      </w:tblPr>
      <w:tblGrid>
        <w:gridCol w:w="9360"/>
      </w:tblGrid>
      <w:tr>
        <w:trPr>
          <w:trHeight w:val="16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rFonts w:ascii="Arial" w:hAnsi="Arial" w:eastAsia="Arial" w:cs="Arial"/>
                <w:i/>
                <w:iCs/>
                <w:color w:val="888888"/>
                <w:sz w:val="20"/>
                <w:szCs w:val="20"/>
              </w:rPr>
            </w:pPr>
            <w:r>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689600" cy="2647950"/>
                  <wp:effectExtent l="0" t="0" r="0" b="0"/>
                  <wp:wrapSquare wrapText="largest"/>
                  <wp:docPr id="3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
                          <pic:cNvPicPr>
                            <a:picLocks noChangeAspect="1" noChangeArrowheads="1"/>
                          </pic:cNvPicPr>
                        </pic:nvPicPr>
                        <pic:blipFill>
                          <a:blip r:embed="rId33"/>
                          <a:stretch>
                            <a:fillRect/>
                          </a:stretch>
                        </pic:blipFill>
                        <pic:spPr bwMode="auto">
                          <a:xfrm>
                            <a:off x="0" y="0"/>
                            <a:ext cx="5689600" cy="2647950"/>
                          </a:xfrm>
                          <a:prstGeom prst="rect">
                            <a:avLst/>
                          </a:prstGeom>
                          <a:noFill/>
                        </pic:spPr>
                      </pic:pic>
                    </a:graphicData>
                  </a:graphic>
                </wp:anchor>
              </w:drawing>
            </w:r>
          </w:p>
        </w:tc>
      </w:tr>
    </w:tbl>
    <w:p>
      <w:pPr>
        <w:pStyle w:val="normal1"/>
        <w:spacing w:lineRule="auto" w:line="240" w:before="120" w:after="0"/>
        <w:rPr/>
      </w:pPr>
      <w:r>
        <w:rPr/>
      </w:r>
    </w:p>
    <w:p>
      <w:pPr>
        <w:pStyle w:val="normal1"/>
        <w:rPr/>
      </w:pPr>
      <w:r>
        <w:rPr/>
      </w:r>
      <w:r>
        <w:br w:type="page"/>
      </w:r>
    </w:p>
    <w:p>
      <w:pPr>
        <w:pStyle w:val="Heading1"/>
        <w:spacing w:lineRule="auto" w:line="240" w:before="0" w:after="160"/>
        <w:rPr/>
      </w:pPr>
      <w:r>
        <w:rPr>
          <w:rFonts w:eastAsia="Arial" w:cs="Arial"/>
          <w:b/>
          <w:bCs/>
          <w:color w:val="1E6091"/>
          <w:sz w:val="32"/>
          <w:szCs w:val="32"/>
        </w:rPr>
        <w:t>6. Product Burn Down Chart</w:t>
      </w:r>
    </w:p>
    <w:p>
      <w:pPr>
        <w:pStyle w:val="normal1"/>
        <w:spacing w:lineRule="auto" w:line="240" w:before="60" w:after="80"/>
        <w:rPr/>
      </w:pPr>
      <w:r>
        <w:rPr>
          <w:rFonts w:eastAsia="Arial" w:cs="Arial"/>
          <w:color w:val="555555"/>
          <w:sz w:val="22"/>
          <w:szCs w:val="22"/>
        </w:rPr>
        <w:t>The burn down chart below tracks the total remaining story points across all three sprints against the ideal burn rate.</w:t>
      </w:r>
    </w:p>
    <w:p>
      <w:pPr>
        <w:pStyle w:val="normal1"/>
        <w:spacing w:lineRule="auto" w:line="240" w:before="60" w:after="0"/>
        <w:rPr/>
      </w:pPr>
      <w:r>
        <w:rPr/>
      </w:r>
    </w:p>
    <w:tbl>
      <w:tblPr>
        <w:tblStyle w:val="Table39"/>
        <w:tblW w:w="9360" w:type="dxa"/>
        <w:jc w:val="start"/>
        <w:tblInd w:w="0" w:type="dxa"/>
        <w:tblLayout w:type="fixed"/>
        <w:tblCellMar>
          <w:top w:w="100" w:type="dxa"/>
          <w:start w:w="200" w:type="dxa"/>
          <w:bottom w:w="100" w:type="dxa"/>
          <w:end w:w="200" w:type="dxa"/>
        </w:tblCellMar>
        <w:tblLook w:val="0000"/>
      </w:tblPr>
      <w:tblGrid>
        <w:gridCol w:w="9360"/>
      </w:tblGrid>
      <w:tr>
        <w:trPr>
          <w:trHeight w:val="32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inline distT="0" distB="0" distL="0" distR="0">
                  <wp:extent cx="5695950" cy="3009900"/>
                  <wp:effectExtent l="0" t="0" r="0" b="0"/>
                  <wp:docPr id="32"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6.png"/>
                          <pic:cNvPicPr>
                            <a:picLocks noChangeAspect="1" noChangeArrowheads="1"/>
                          </pic:cNvPicPr>
                        </pic:nvPicPr>
                        <pic:blipFill>
                          <a:blip r:embed="rId34"/>
                          <a:stretch>
                            <a:fillRect/>
                          </a:stretch>
                        </pic:blipFill>
                        <pic:spPr bwMode="auto">
                          <a:xfrm>
                            <a:off x="0" y="0"/>
                            <a:ext cx="5695950" cy="3009900"/>
                          </a:xfrm>
                          <a:prstGeom prst="rect">
                            <a:avLst/>
                          </a:prstGeom>
                          <a:noFill/>
                        </pic:spPr>
                      </pic:pic>
                    </a:graphicData>
                  </a:graphic>
                </wp:inline>
              </w:drawing>
            </w:r>
          </w:p>
        </w:tc>
      </w:tr>
    </w:tbl>
    <w:p>
      <w:pPr>
        <w:pStyle w:val="normal1"/>
        <w:spacing w:lineRule="auto" w:line="240" w:before="120" w:after="0"/>
        <w:rPr/>
      </w:pPr>
      <w:r>
        <w:rPr/>
      </w:r>
    </w:p>
    <w:p>
      <w:pPr>
        <w:pStyle w:val="normal1"/>
        <w:rPr/>
      </w:pPr>
      <w:r>
        <w:rPr/>
      </w:r>
      <w:r>
        <w:br w:type="page"/>
      </w:r>
    </w:p>
    <w:p>
      <w:pPr>
        <w:pStyle w:val="Heading1"/>
        <w:spacing w:lineRule="auto" w:line="240" w:before="0" w:after="160"/>
        <w:rPr/>
      </w:pPr>
      <w:r>
        <w:rPr>
          <w:rFonts w:eastAsia="Arial" w:cs="Arial"/>
          <w:b/>
          <w:bCs/>
          <w:color w:val="1E6091"/>
          <w:sz w:val="32"/>
          <w:szCs w:val="32"/>
        </w:rPr>
        <w:t>7. Trello Board — Sprint 3</w:t>
      </w:r>
    </w:p>
    <w:p>
      <w:pPr>
        <w:pStyle w:val="normal1"/>
        <w:spacing w:lineRule="auto" w:line="240" w:before="60" w:after="80"/>
        <w:rPr/>
      </w:pPr>
      <w:r>
        <w:rPr>
          <w:rFonts w:eastAsia="Arial Unicode MS" w:cs="Arial Unicode MS" w:ascii="Arial Unicode MS" w:hAnsi="Arial Unicode MS"/>
          <w:color w:val="555555"/>
          <w:sz w:val="22"/>
          <w:szCs w:val="22"/>
        </w:rPr>
        <w:t>The Trello board screenshots below show the Sprint 3 task progression from Backlog → In Progress → Done.</w:t>
      </w:r>
    </w:p>
    <w:p>
      <w:pPr>
        <w:pStyle w:val="normal1"/>
        <w:spacing w:lineRule="auto" w:line="240" w:before="60" w:after="0"/>
        <w:rPr>
          <w:sz w:val="28"/>
          <w:szCs w:val="28"/>
        </w:rPr>
      </w:pPr>
      <w:r>
        <w:rPr>
          <w:sz w:val="28"/>
          <w:szCs w:val="28"/>
        </w:rPr>
        <w:t>Start:</w:t>
      </w:r>
    </w:p>
    <w:tbl>
      <w:tblPr>
        <w:tblStyle w:val="Table40"/>
        <w:tblW w:w="9360" w:type="dxa"/>
        <w:jc w:val="start"/>
        <w:tblInd w:w="0" w:type="dxa"/>
        <w:tblLayout w:type="fixed"/>
        <w:tblCellMar>
          <w:top w:w="100" w:type="dxa"/>
          <w:start w:w="200" w:type="dxa"/>
          <w:bottom w:w="100" w:type="dxa"/>
          <w:end w:w="200" w:type="dxa"/>
        </w:tblCellMar>
        <w:tblLook w:val="0000"/>
      </w:tblPr>
      <w:tblGrid>
        <w:gridCol w:w="9360"/>
      </w:tblGrid>
      <w:tr>
        <w:trPr>
          <w:trHeight w:val="20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inline distT="0" distB="0" distL="0" distR="0">
                  <wp:extent cx="5695950" cy="2705100"/>
                  <wp:effectExtent l="0" t="0" r="0" b="0"/>
                  <wp:docPr id="33" name="image16.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6.png Copy 1"/>
                          <pic:cNvPicPr>
                            <a:picLocks noChangeAspect="1" noChangeArrowheads="1"/>
                          </pic:cNvPicPr>
                        </pic:nvPicPr>
                        <pic:blipFill>
                          <a:blip r:embed="rId35"/>
                          <a:stretch>
                            <a:fillRect/>
                          </a:stretch>
                        </pic:blipFill>
                        <pic:spPr bwMode="auto">
                          <a:xfrm>
                            <a:off x="0" y="0"/>
                            <a:ext cx="5695950" cy="2705100"/>
                          </a:xfrm>
                          <a:prstGeom prst="rect">
                            <a:avLst/>
                          </a:prstGeom>
                          <a:noFill/>
                        </pic:spPr>
                      </pic:pic>
                    </a:graphicData>
                  </a:graphic>
                </wp:inline>
              </w:drawing>
            </w:r>
          </w:p>
        </w:tc>
      </w:tr>
    </w:tbl>
    <w:p>
      <w:pPr>
        <w:pStyle w:val="normal1"/>
        <w:spacing w:lineRule="auto" w:line="240" w:before="80" w:after="0"/>
        <w:rPr/>
      </w:pPr>
      <w:r>
        <w:rPr/>
      </w:r>
    </w:p>
    <w:p>
      <w:pPr>
        <w:pStyle w:val="normal1"/>
        <w:spacing w:lineRule="auto" w:line="240" w:before="80" w:after="0"/>
        <w:rPr>
          <w:sz w:val="28"/>
          <w:szCs w:val="28"/>
        </w:rPr>
      </w:pPr>
      <w:r>
        <w:rPr>
          <w:sz w:val="28"/>
          <w:szCs w:val="28"/>
        </w:rPr>
        <w:t>50%:</w:t>
      </w:r>
    </w:p>
    <w:tbl>
      <w:tblPr>
        <w:tblStyle w:val="Table41"/>
        <w:tblW w:w="9360" w:type="dxa"/>
        <w:jc w:val="start"/>
        <w:tblInd w:w="0" w:type="dxa"/>
        <w:tblLayout w:type="fixed"/>
        <w:tblCellMar>
          <w:top w:w="100" w:type="dxa"/>
          <w:start w:w="200" w:type="dxa"/>
          <w:bottom w:w="100" w:type="dxa"/>
          <w:end w:w="200" w:type="dxa"/>
        </w:tblCellMar>
        <w:tblLook w:val="0000"/>
      </w:tblPr>
      <w:tblGrid>
        <w:gridCol w:w="9360"/>
      </w:tblGrid>
      <w:tr>
        <w:trPr>
          <w:trHeight w:val="20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inline distT="0" distB="0" distL="0" distR="0">
                  <wp:extent cx="5695950" cy="2997200"/>
                  <wp:effectExtent l="0" t="0" r="0" b="0"/>
                  <wp:docPr id="34"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5.png"/>
                          <pic:cNvPicPr>
                            <a:picLocks noChangeAspect="1" noChangeArrowheads="1"/>
                          </pic:cNvPicPr>
                        </pic:nvPicPr>
                        <pic:blipFill>
                          <a:blip r:embed="rId36"/>
                          <a:stretch>
                            <a:fillRect/>
                          </a:stretch>
                        </pic:blipFill>
                        <pic:spPr bwMode="auto">
                          <a:xfrm>
                            <a:off x="0" y="0"/>
                            <a:ext cx="5695950" cy="2997200"/>
                          </a:xfrm>
                          <a:prstGeom prst="rect">
                            <a:avLst/>
                          </a:prstGeom>
                          <a:noFill/>
                        </pic:spPr>
                      </pic:pic>
                    </a:graphicData>
                  </a:graphic>
                </wp:inline>
              </w:drawing>
            </w:r>
            <w:r>
              <w:rPr/>
              <w:drawing>
                <wp:inline distT="0" distB="0" distL="0" distR="0">
                  <wp:extent cx="5695950" cy="2819400"/>
                  <wp:effectExtent l="0" t="0" r="0" b="0"/>
                  <wp:docPr id="3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0.png"/>
                          <pic:cNvPicPr>
                            <a:picLocks noChangeAspect="1" noChangeArrowheads="1"/>
                          </pic:cNvPicPr>
                        </pic:nvPicPr>
                        <pic:blipFill>
                          <a:blip r:embed="rId37"/>
                          <a:stretch>
                            <a:fillRect/>
                          </a:stretch>
                        </pic:blipFill>
                        <pic:spPr bwMode="auto">
                          <a:xfrm>
                            <a:off x="0" y="0"/>
                            <a:ext cx="5695950" cy="2819400"/>
                          </a:xfrm>
                          <a:prstGeom prst="rect">
                            <a:avLst/>
                          </a:prstGeom>
                          <a:noFill/>
                        </pic:spPr>
                      </pic:pic>
                    </a:graphicData>
                  </a:graphic>
                </wp:inline>
              </w:drawing>
            </w:r>
          </w:p>
        </w:tc>
      </w:tr>
    </w:tbl>
    <w:p>
      <w:pPr>
        <w:pStyle w:val="normal1"/>
        <w:spacing w:lineRule="auto" w:line="240" w:before="120" w:after="0"/>
        <w:rPr/>
      </w:pPr>
      <w:r>
        <w:rPr/>
      </w:r>
    </w:p>
    <w:p>
      <w:pPr>
        <w:pStyle w:val="normal1"/>
        <w:spacing w:lineRule="auto" w:line="240" w:before="120" w:after="0"/>
        <w:rPr>
          <w:sz w:val="28"/>
          <w:szCs w:val="28"/>
        </w:rPr>
      </w:pPr>
      <w:r>
        <w:rPr>
          <w:sz w:val="28"/>
          <w:szCs w:val="28"/>
        </w:rPr>
      </w:r>
    </w:p>
    <w:p>
      <w:pPr>
        <w:pStyle w:val="normal1"/>
        <w:rPr/>
      </w:pPr>
      <w:r>
        <w:rPr/>
      </w:r>
      <w:r>
        <w:br w:type="page"/>
      </w:r>
    </w:p>
    <w:p>
      <w:pPr>
        <w:pStyle w:val="Heading1"/>
        <w:spacing w:lineRule="auto" w:line="240" w:before="0" w:after="160"/>
        <w:rPr/>
      </w:pPr>
      <w:r>
        <w:rPr>
          <w:rFonts w:eastAsia="Arial" w:cs="Arial"/>
          <w:b/>
          <w:bCs/>
          <w:color w:val="1E6091"/>
          <w:sz w:val="32"/>
          <w:szCs w:val="32"/>
        </w:rPr>
        <w:t>8. Boundary Value Analysis Testing</w:t>
      </w:r>
    </w:p>
    <w:p>
      <w:pPr>
        <w:pStyle w:val="Heading2"/>
        <w:spacing w:lineRule="auto" w:line="240" w:before="240" w:after="120"/>
        <w:rPr/>
      </w:pPr>
      <w:r>
        <w:rPr>
          <w:rFonts w:eastAsia="Arial" w:cs="Arial"/>
          <w:b/>
          <w:bCs/>
          <w:color w:val="1A1A2E"/>
          <w:sz w:val="26"/>
          <w:szCs w:val="26"/>
        </w:rPr>
        <w:t>8.1  What is Boundary Value Analysis?</w:t>
      </w:r>
    </w:p>
    <w:p>
      <w:pPr>
        <w:pStyle w:val="normal1"/>
        <w:spacing w:lineRule="auto" w:line="240" w:before="60" w:after="80"/>
        <w:rPr/>
      </w:pPr>
      <w:r>
        <w:rPr>
          <w:rFonts w:eastAsia="Arial" w:cs="Arial"/>
          <w:color w:val="555555"/>
          <w:sz w:val="22"/>
          <w:szCs w:val="22"/>
        </w:rPr>
        <w:t>Boundary Value Analysis (BVA) is a black-box testing technique that focuses on testing the values at the boundaries of input domains — where logic is most likely to fail. Instead of testing random values, BVA targets the minimum (x_min), just above minimum (x_min+), nominal middle (x_nom), just below maximum (x_max-), and maximum (x_max) values of any input range.</w:t>
      </w:r>
    </w:p>
    <w:p>
      <w:pPr>
        <w:pStyle w:val="normal1"/>
        <w:spacing w:lineRule="auto" w:line="240" w:before="60" w:after="0"/>
        <w:rPr/>
      </w:pPr>
      <w:r>
        <w:rPr/>
      </w:r>
    </w:p>
    <w:tbl>
      <w:tblPr>
        <w:tblStyle w:val="Table42"/>
        <w:tblW w:w="9360" w:type="dxa"/>
        <w:jc w:val="start"/>
        <w:tblInd w:w="0" w:type="dxa"/>
        <w:tblLayout w:type="fixed"/>
        <w:tblCellMar>
          <w:top w:w="100" w:type="dxa"/>
          <w:start w:w="200" w:type="dxa"/>
          <w:bottom w:w="100" w:type="dxa"/>
          <w:end w:w="200" w:type="dxa"/>
        </w:tblCellMar>
        <w:tblLook w:val="0000"/>
      </w:tblPr>
      <w:tblGrid>
        <w:gridCol w:w="9360"/>
      </w:tblGrid>
      <w:tr>
        <w:trPr>
          <w:trHeight w:val="18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inline distT="0" distB="0" distL="0" distR="0">
                  <wp:extent cx="5695950" cy="5168900"/>
                  <wp:effectExtent l="0" t="0" r="0" b="0"/>
                  <wp:docPr id="36"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8.png"/>
                          <pic:cNvPicPr>
                            <a:picLocks noChangeAspect="1" noChangeArrowheads="1"/>
                          </pic:cNvPicPr>
                        </pic:nvPicPr>
                        <pic:blipFill>
                          <a:blip r:embed="rId38"/>
                          <a:stretch>
                            <a:fillRect/>
                          </a:stretch>
                        </pic:blipFill>
                        <pic:spPr bwMode="auto">
                          <a:xfrm>
                            <a:off x="0" y="0"/>
                            <a:ext cx="5695950" cy="5168900"/>
                          </a:xfrm>
                          <a:prstGeom prst="rect">
                            <a:avLst/>
                          </a:prstGeom>
                          <a:noFill/>
                        </pic:spPr>
                      </pic:pic>
                    </a:graphicData>
                  </a:graphic>
                </wp:inline>
              </w:drawing>
            </w:r>
          </w:p>
        </w:tc>
      </w:tr>
    </w:tbl>
    <w:p>
      <w:pPr>
        <w:pStyle w:val="normal1"/>
        <w:spacing w:lineRule="auto" w:line="240" w:before="80" w:after="0"/>
        <w:rPr/>
      </w:pPr>
      <w:r>
        <w:rPr/>
      </w:r>
    </w:p>
    <w:p>
      <w:pPr>
        <w:pStyle w:val="Heading2"/>
        <w:spacing w:lineRule="auto" w:line="240" w:before="240" w:after="120"/>
        <w:rPr/>
      </w:pPr>
      <w:r>
        <w:rPr>
          <w:rFonts w:eastAsia="Arial" w:cs="Arial"/>
          <w:b/>
          <w:bCs/>
          <w:color w:val="1A1A2E"/>
          <w:sz w:val="26"/>
          <w:szCs w:val="26"/>
        </w:rPr>
        <w:t>8.2  Equivalence Partitioning + BVA</w:t>
      </w:r>
    </w:p>
    <w:p>
      <w:pPr>
        <w:pStyle w:val="normal1"/>
        <w:spacing w:lineRule="auto" w:line="240" w:before="60" w:after="80"/>
        <w:rPr/>
      </w:pPr>
      <w:r>
        <w:rPr>
          <w:rFonts w:eastAsia="Arial" w:cs="Arial"/>
          <w:color w:val="555555"/>
          <w:sz w:val="22"/>
          <w:szCs w:val="22"/>
        </w:rPr>
        <w:t>Equivalence Partitioning (EP) complements BVA by dividing inputs into classes (valid and invalid partitions) where one representative value stands for the whole class. BVA is then applied to the boundaries between those partitions. In BVA, you check boundary values like x(min), x(min+), x(nom), x(max-), and x(max).</w:t>
      </w:r>
    </w:p>
    <w:p>
      <w:pPr>
        <w:pStyle w:val="normal1"/>
        <w:spacing w:lineRule="auto" w:line="240" w:before="60" w:after="0"/>
        <w:rPr/>
      </w:pPr>
      <w:r>
        <w:rPr/>
      </w:r>
    </w:p>
    <w:tbl>
      <w:tblPr>
        <w:tblStyle w:val="Table43"/>
        <w:tblW w:w="9360" w:type="dxa"/>
        <w:jc w:val="start"/>
        <w:tblInd w:w="0" w:type="dxa"/>
        <w:tblLayout w:type="fixed"/>
        <w:tblCellMar>
          <w:top w:w="100" w:type="dxa"/>
          <w:start w:w="200" w:type="dxa"/>
          <w:bottom w:w="100" w:type="dxa"/>
          <w:end w:w="200" w:type="dxa"/>
        </w:tblCellMar>
        <w:tblLook w:val="0000"/>
      </w:tblPr>
      <w:tblGrid>
        <w:gridCol w:w="9360"/>
      </w:tblGrid>
      <w:tr>
        <w:trPr>
          <w:trHeight w:val="1800" w:hRule="atLeast"/>
        </w:trPr>
        <w:tc>
          <w:tcPr>
            <w:tcW w:w="9360" w:type="dxa"/>
            <w:tcBorders>
              <w:top w:val="dashed" w:sz="4" w:space="0" w:color="AAAAAA"/>
              <w:start w:val="dashed" w:sz="4" w:space="0" w:color="AAAAAA"/>
              <w:bottom w:val="dashed" w:sz="4" w:space="0" w:color="AAAAAA"/>
              <w:end w:val="dashed" w:sz="4" w:space="0" w:color="AAAAAA"/>
            </w:tcBorders>
            <w:shd w:fill="E8E8E8" w:val="clear"/>
            <w:vAlign w:val="center"/>
          </w:tcPr>
          <w:p>
            <w:pPr>
              <w:pStyle w:val="normal1"/>
              <w:jc w:val="center"/>
              <w:rPr/>
            </w:pPr>
            <w:r>
              <w:rPr/>
              <w:drawing>
                <wp:inline distT="0" distB="0" distL="0" distR="0">
                  <wp:extent cx="5695950" cy="3975100"/>
                  <wp:effectExtent l="0" t="0" r="0" b="0"/>
                  <wp:docPr id="3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1.png"/>
                          <pic:cNvPicPr>
                            <a:picLocks noChangeAspect="1" noChangeArrowheads="1"/>
                          </pic:cNvPicPr>
                        </pic:nvPicPr>
                        <pic:blipFill>
                          <a:blip r:embed="rId39"/>
                          <a:stretch>
                            <a:fillRect/>
                          </a:stretch>
                        </pic:blipFill>
                        <pic:spPr bwMode="auto">
                          <a:xfrm>
                            <a:off x="0" y="0"/>
                            <a:ext cx="5695950" cy="3975100"/>
                          </a:xfrm>
                          <a:prstGeom prst="rect">
                            <a:avLst/>
                          </a:prstGeom>
                          <a:noFill/>
                        </pic:spPr>
                      </pic:pic>
                    </a:graphicData>
                  </a:graphic>
                </wp:inline>
              </w:drawing>
            </w:r>
          </w:p>
        </w:tc>
      </w:tr>
    </w:tbl>
    <w:p>
      <w:pPr>
        <w:pStyle w:val="normal1"/>
        <w:spacing w:lineRule="auto" w:line="240" w:before="80" w:after="0"/>
        <w:rPr/>
      </w:pPr>
      <w:r>
        <w:rPr/>
      </w:r>
    </w:p>
    <w:p>
      <w:pPr>
        <w:pStyle w:val="Heading2"/>
        <w:spacing w:lineRule="auto" w:line="240" w:before="240" w:after="120"/>
        <w:rPr/>
      </w:pPr>
      <w:r>
        <w:rPr>
          <w:rFonts w:eastAsia="Arial" w:cs="Arial"/>
          <w:b/>
          <w:bCs/>
          <w:color w:val="1A1A2E"/>
          <w:sz w:val="26"/>
          <w:szCs w:val="26"/>
        </w:rPr>
        <w:t>8.3  BVA Test Cases — Criclytics</w:t>
      </w:r>
    </w:p>
    <w:p>
      <w:pPr>
        <w:pStyle w:val="normal1"/>
        <w:spacing w:lineRule="auto" w:line="240" w:before="180" w:after="80"/>
        <w:rPr/>
      </w:pPr>
      <w:r>
        <w:rPr>
          <w:rFonts w:eastAsia="Arial" w:cs="Arial"/>
          <w:b/>
          <w:bCs/>
          <w:color w:val="1E6091"/>
          <w:sz w:val="22"/>
          <w:szCs w:val="22"/>
        </w:rPr>
        <w:t>A. Over Calculations (Ball Counter)</w:t>
      </w:r>
    </w:p>
    <w:p>
      <w:pPr>
        <w:pStyle w:val="normal1"/>
        <w:spacing w:lineRule="auto" w:line="240" w:before="60" w:after="80"/>
        <w:rPr/>
      </w:pPr>
      <w:r>
        <w:rPr>
          <w:rFonts w:eastAsia="Arial" w:cs="Arial"/>
          <w:color w:val="555555"/>
          <w:sz w:val="22"/>
          <w:szCs w:val="22"/>
        </w:rPr>
        <w:t>The standard over boundary is 6 legal balls. The ball counter must transition correctly at each boundary.</w:t>
      </w:r>
    </w:p>
    <w:p>
      <w:pPr>
        <w:pStyle w:val="normal1"/>
        <w:spacing w:lineRule="auto" w:line="240" w:before="40" w:after="0"/>
        <w:rPr/>
      </w:pPr>
      <w:r>
        <w:rPr/>
      </w:r>
    </w:p>
    <w:tbl>
      <w:tblPr>
        <w:tblStyle w:val="Table44"/>
        <w:tblW w:w="8360" w:type="dxa"/>
        <w:jc w:val="start"/>
        <w:tblInd w:w="0" w:type="dxa"/>
        <w:tblLayout w:type="fixed"/>
        <w:tblCellMar>
          <w:top w:w="80" w:type="dxa"/>
          <w:start w:w="120" w:type="dxa"/>
          <w:bottom w:w="80" w:type="dxa"/>
          <w:end w:w="120" w:type="dxa"/>
        </w:tblCellMar>
        <w:tblLook w:val="0000"/>
      </w:tblPr>
      <w:tblGrid>
        <w:gridCol w:w="900"/>
        <w:gridCol w:w="1500"/>
        <w:gridCol w:w="1800"/>
        <w:gridCol w:w="2999"/>
        <w:gridCol w:w="1161"/>
      </w:tblGrid>
      <w:tr>
        <w:trPr>
          <w:tblHeader w:val="true"/>
        </w:trPr>
        <w:tc>
          <w:tcPr>
            <w:tcW w:w="9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Test ID</w:t>
            </w:r>
          </w:p>
        </w:tc>
        <w:tc>
          <w:tcPr>
            <w:tcW w:w="15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Input (Balls)</w:t>
            </w:r>
          </w:p>
        </w:tc>
        <w:tc>
          <w:tcPr>
            <w:tcW w:w="18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Boundary Type</w:t>
            </w:r>
          </w:p>
        </w:tc>
        <w:tc>
          <w:tcPr>
            <w:tcW w:w="2999"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Expected Output</w:t>
            </w:r>
          </w:p>
        </w:tc>
        <w:tc>
          <w:tcPr>
            <w:tcW w:w="1161"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Result</w:t>
            </w:r>
          </w:p>
        </w:tc>
      </w:tr>
      <w:tr>
        <w:trPr/>
        <w:tc>
          <w:tcPr>
            <w:tcW w:w="9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BVA-01</w:t>
            </w:r>
          </w:p>
        </w:tc>
        <w:tc>
          <w:tcPr>
            <w:tcW w:w="1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0 balls</w:t>
            </w:r>
          </w:p>
        </w:tc>
        <w:tc>
          <w:tcPr>
            <w:tcW w:w="1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x_min</w:t>
            </w:r>
          </w:p>
        </w:tc>
        <w:tc>
          <w:tcPr>
            <w:tcW w:w="29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Displays 0.0; no division error on new innings</w:t>
            </w:r>
          </w:p>
        </w:tc>
        <w:tc>
          <w:tcPr>
            <w:tcW w:w="116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Pass</w:t>
            </w:r>
          </w:p>
        </w:tc>
      </w:tr>
      <w:tr>
        <w:trPr/>
        <w:tc>
          <w:tcPr>
            <w:tcW w:w="9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BVA-02</w:t>
            </w:r>
          </w:p>
        </w:tc>
        <w:tc>
          <w:tcPr>
            <w:tcW w:w="1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1 ball</w:t>
            </w:r>
          </w:p>
        </w:tc>
        <w:tc>
          <w:tcPr>
            <w:tcW w:w="18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x_min+</w:t>
            </w:r>
          </w:p>
        </w:tc>
        <w:tc>
          <w:tcPr>
            <w:tcW w:w="29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Displays 0.1</w:t>
            </w:r>
          </w:p>
        </w:tc>
        <w:tc>
          <w:tcPr>
            <w:tcW w:w="116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Pass</w:t>
            </w:r>
          </w:p>
        </w:tc>
      </w:tr>
      <w:tr>
        <w:trPr/>
        <w:tc>
          <w:tcPr>
            <w:tcW w:w="9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BVA-03</w:t>
            </w:r>
          </w:p>
        </w:tc>
        <w:tc>
          <w:tcPr>
            <w:tcW w:w="1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3 balls</w:t>
            </w:r>
          </w:p>
        </w:tc>
        <w:tc>
          <w:tcPr>
            <w:tcW w:w="1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x_nom</w:t>
            </w:r>
          </w:p>
        </w:tc>
        <w:tc>
          <w:tcPr>
            <w:tcW w:w="29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Displays 0.3</w:t>
            </w:r>
          </w:p>
        </w:tc>
        <w:tc>
          <w:tcPr>
            <w:tcW w:w="116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Pass</w:t>
            </w:r>
          </w:p>
        </w:tc>
      </w:tr>
      <w:tr>
        <w:trPr/>
        <w:tc>
          <w:tcPr>
            <w:tcW w:w="9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BVA-04</w:t>
            </w:r>
          </w:p>
        </w:tc>
        <w:tc>
          <w:tcPr>
            <w:tcW w:w="1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5 balls</w:t>
            </w:r>
          </w:p>
        </w:tc>
        <w:tc>
          <w:tcPr>
            <w:tcW w:w="18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x_max-</w:t>
            </w:r>
          </w:p>
        </w:tc>
        <w:tc>
          <w:tcPr>
            <w:tcW w:w="29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Displays 0.5</w:t>
            </w:r>
          </w:p>
        </w:tc>
        <w:tc>
          <w:tcPr>
            <w:tcW w:w="116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Pass</w:t>
            </w:r>
          </w:p>
        </w:tc>
      </w:tr>
      <w:tr>
        <w:trPr/>
        <w:tc>
          <w:tcPr>
            <w:tcW w:w="9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BVA-05</w:t>
            </w:r>
          </w:p>
        </w:tc>
        <w:tc>
          <w:tcPr>
            <w:tcW w:w="1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6 balls</w:t>
            </w:r>
          </w:p>
        </w:tc>
        <w:tc>
          <w:tcPr>
            <w:tcW w:w="1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x_max</w:t>
            </w:r>
          </w:p>
        </w:tc>
        <w:tc>
          <w:tcPr>
            <w:tcW w:w="29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Logic transitions to 1.0 (new over)</w:t>
            </w:r>
          </w:p>
        </w:tc>
        <w:tc>
          <w:tcPr>
            <w:tcW w:w="116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Pass</w:t>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B. ML Win Probability Output</w:t>
      </w:r>
    </w:p>
    <w:p>
      <w:pPr>
        <w:pStyle w:val="normal1"/>
        <w:spacing w:lineRule="auto" w:line="240" w:before="60" w:after="80"/>
        <w:rPr/>
      </w:pPr>
      <w:r>
        <w:rPr>
          <w:rFonts w:eastAsia="Arial" w:cs="Arial"/>
          <w:color w:val="555555"/>
          <w:sz w:val="22"/>
          <w:szCs w:val="22"/>
        </w:rPr>
        <w:t>All ML predictions must fall strictly within the [0, 1] range. The Win Probability Bar in the UI must render correctly at all extremes.</w:t>
      </w:r>
    </w:p>
    <w:p>
      <w:pPr>
        <w:pStyle w:val="normal1"/>
        <w:spacing w:lineRule="auto" w:line="240" w:before="40" w:after="0"/>
        <w:rPr/>
      </w:pPr>
      <w:r>
        <w:rPr/>
      </w:r>
    </w:p>
    <w:tbl>
      <w:tblPr>
        <w:tblStyle w:val="Table45"/>
        <w:tblW w:w="8360" w:type="dxa"/>
        <w:jc w:val="start"/>
        <w:tblInd w:w="0" w:type="dxa"/>
        <w:tblLayout w:type="fixed"/>
        <w:tblCellMar>
          <w:top w:w="80" w:type="dxa"/>
          <w:start w:w="120" w:type="dxa"/>
          <w:bottom w:w="80" w:type="dxa"/>
          <w:end w:w="120" w:type="dxa"/>
        </w:tblCellMar>
        <w:tblLook w:val="0000"/>
      </w:tblPr>
      <w:tblGrid>
        <w:gridCol w:w="900"/>
        <w:gridCol w:w="1800"/>
        <w:gridCol w:w="1500"/>
        <w:gridCol w:w="2999"/>
        <w:gridCol w:w="1161"/>
      </w:tblGrid>
      <w:tr>
        <w:trPr>
          <w:tblHeader w:val="true"/>
        </w:trPr>
        <w:tc>
          <w:tcPr>
            <w:tcW w:w="9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Test ID</w:t>
            </w:r>
          </w:p>
        </w:tc>
        <w:tc>
          <w:tcPr>
            <w:tcW w:w="18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Input (Probability)</w:t>
            </w:r>
          </w:p>
        </w:tc>
        <w:tc>
          <w:tcPr>
            <w:tcW w:w="15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Boundary Type</w:t>
            </w:r>
          </w:p>
        </w:tc>
        <w:tc>
          <w:tcPr>
            <w:tcW w:w="2999"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Expected UI Behaviour</w:t>
            </w:r>
          </w:p>
        </w:tc>
        <w:tc>
          <w:tcPr>
            <w:tcW w:w="1161"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Result</w:t>
            </w:r>
          </w:p>
        </w:tc>
      </w:tr>
      <w:tr>
        <w:trPr/>
        <w:tc>
          <w:tcPr>
            <w:tcW w:w="9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BVA-06</w:t>
            </w:r>
          </w:p>
        </w:tc>
        <w:tc>
          <w:tcPr>
            <w:tcW w:w="1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0.001</w:t>
            </w:r>
          </w:p>
        </w:tc>
        <w:tc>
          <w:tcPr>
            <w:tcW w:w="1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x_min+</w:t>
            </w:r>
          </w:p>
        </w:tc>
        <w:tc>
          <w:tcPr>
            <w:tcW w:w="29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Win bar renders at near-zero width without disappearing</w:t>
            </w:r>
          </w:p>
        </w:tc>
        <w:tc>
          <w:tcPr>
            <w:tcW w:w="116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Pass</w:t>
            </w:r>
          </w:p>
        </w:tc>
      </w:tr>
      <w:tr>
        <w:trPr/>
        <w:tc>
          <w:tcPr>
            <w:tcW w:w="9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BVA-07</w:t>
            </w:r>
          </w:p>
        </w:tc>
        <w:tc>
          <w:tcPr>
            <w:tcW w:w="18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0.500</w:t>
            </w:r>
          </w:p>
        </w:tc>
        <w:tc>
          <w:tcPr>
            <w:tcW w:w="1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x_nom</w:t>
            </w:r>
          </w:p>
        </w:tc>
        <w:tc>
          <w:tcPr>
            <w:tcW w:w="29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Bar shows 50%; 'Equal Chance' visual state displayed</w:t>
            </w:r>
          </w:p>
        </w:tc>
        <w:tc>
          <w:tcPr>
            <w:tcW w:w="116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Pass</w:t>
            </w:r>
          </w:p>
        </w:tc>
      </w:tr>
      <w:tr>
        <w:trPr/>
        <w:tc>
          <w:tcPr>
            <w:tcW w:w="9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BVA-08</w:t>
            </w:r>
          </w:p>
        </w:tc>
        <w:tc>
          <w:tcPr>
            <w:tcW w:w="1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0.999</w:t>
            </w:r>
          </w:p>
        </w:tc>
        <w:tc>
          <w:tcPr>
            <w:tcW w:w="1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x_max-</w:t>
            </w:r>
          </w:p>
        </w:tc>
        <w:tc>
          <w:tcPr>
            <w:tcW w:w="29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Bar renders at near-full width without container overflow</w:t>
            </w:r>
          </w:p>
        </w:tc>
        <w:tc>
          <w:tcPr>
            <w:tcW w:w="116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Pass</w:t>
            </w:r>
          </w:p>
        </w:tc>
      </w:tr>
      <w:tr>
        <w:trPr/>
        <w:tc>
          <w:tcPr>
            <w:tcW w:w="9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BVA-09</w:t>
            </w:r>
          </w:p>
        </w:tc>
        <w:tc>
          <w:tcPr>
            <w:tcW w:w="18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0.000</w:t>
            </w:r>
          </w:p>
        </w:tc>
        <w:tc>
          <w:tcPr>
            <w:tcW w:w="1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x_min</w:t>
            </w:r>
          </w:p>
        </w:tc>
        <w:tc>
          <w:tcPr>
            <w:tcW w:w="29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Bar renders as invisible/empty, no JS error</w:t>
            </w:r>
          </w:p>
        </w:tc>
        <w:tc>
          <w:tcPr>
            <w:tcW w:w="116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Pass</w:t>
            </w:r>
          </w:p>
        </w:tc>
      </w:tr>
      <w:tr>
        <w:trPr/>
        <w:tc>
          <w:tcPr>
            <w:tcW w:w="9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BVA-10</w:t>
            </w:r>
          </w:p>
        </w:tc>
        <w:tc>
          <w:tcPr>
            <w:tcW w:w="1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1.000</w:t>
            </w:r>
          </w:p>
        </w:tc>
        <w:tc>
          <w:tcPr>
            <w:tcW w:w="1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x_max</w:t>
            </w:r>
          </w:p>
        </w:tc>
        <w:tc>
          <w:tcPr>
            <w:tcW w:w="29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Bar renders at 100% width, no overflow</w:t>
            </w:r>
          </w:p>
        </w:tc>
        <w:tc>
          <w:tcPr>
            <w:tcW w:w="116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Pass</w:t>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C. Global Search — Input Length</w:t>
      </w:r>
    </w:p>
    <w:p>
      <w:pPr>
        <w:pStyle w:val="normal1"/>
        <w:spacing w:lineRule="auto" w:line="240" w:before="60" w:after="80"/>
        <w:rPr/>
      </w:pPr>
      <w:r>
        <w:rPr>
          <w:rFonts w:eastAsia="Arial" w:cs="Arial"/>
          <w:color w:val="555555"/>
          <w:sz w:val="22"/>
          <w:szCs w:val="22"/>
        </w:rPr>
        <w:t>The search bar suppresses API calls below the minimum character threshold (2 chars) and must not crash on very long inputs.</w:t>
      </w:r>
    </w:p>
    <w:p>
      <w:pPr>
        <w:pStyle w:val="normal1"/>
        <w:spacing w:lineRule="auto" w:line="240" w:before="40" w:after="0"/>
        <w:rPr/>
      </w:pPr>
      <w:r>
        <w:rPr/>
      </w:r>
    </w:p>
    <w:tbl>
      <w:tblPr>
        <w:tblStyle w:val="Table46"/>
        <w:tblW w:w="8360" w:type="dxa"/>
        <w:jc w:val="start"/>
        <w:tblInd w:w="0" w:type="dxa"/>
        <w:tblLayout w:type="fixed"/>
        <w:tblCellMar>
          <w:top w:w="80" w:type="dxa"/>
          <w:start w:w="120" w:type="dxa"/>
          <w:bottom w:w="80" w:type="dxa"/>
          <w:end w:w="120" w:type="dxa"/>
        </w:tblCellMar>
        <w:tblLook w:val="0000"/>
      </w:tblPr>
      <w:tblGrid>
        <w:gridCol w:w="900"/>
        <w:gridCol w:w="1599"/>
        <w:gridCol w:w="1801"/>
        <w:gridCol w:w="2999"/>
        <w:gridCol w:w="1061"/>
      </w:tblGrid>
      <w:tr>
        <w:trPr>
          <w:tblHeader w:val="true"/>
        </w:trPr>
        <w:tc>
          <w:tcPr>
            <w:tcW w:w="9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Test ID</w:t>
            </w:r>
          </w:p>
        </w:tc>
        <w:tc>
          <w:tcPr>
            <w:tcW w:w="1599"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Input (Chars)</w:t>
            </w:r>
          </w:p>
        </w:tc>
        <w:tc>
          <w:tcPr>
            <w:tcW w:w="1801"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Boundary Type</w:t>
            </w:r>
          </w:p>
        </w:tc>
        <w:tc>
          <w:tcPr>
            <w:tcW w:w="2999"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Expected Behaviour</w:t>
            </w:r>
          </w:p>
        </w:tc>
        <w:tc>
          <w:tcPr>
            <w:tcW w:w="1061"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Result</w:t>
            </w:r>
          </w:p>
        </w:tc>
      </w:tr>
      <w:tr>
        <w:trPr/>
        <w:tc>
          <w:tcPr>
            <w:tcW w:w="9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BVA-11</w:t>
            </w:r>
          </w:p>
        </w:tc>
        <w:tc>
          <w:tcPr>
            <w:tcW w:w="15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1 character</w:t>
            </w:r>
          </w:p>
        </w:tc>
        <w:tc>
          <w:tcPr>
            <w:tcW w:w="180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x_min (invalid)</w:t>
            </w:r>
          </w:p>
        </w:tc>
        <w:tc>
          <w:tcPr>
            <w:tcW w:w="29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Search suppressed — no API call fired</w:t>
            </w:r>
          </w:p>
        </w:tc>
        <w:tc>
          <w:tcPr>
            <w:tcW w:w="106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Pass</w:t>
            </w:r>
          </w:p>
        </w:tc>
      </w:tr>
      <w:tr>
        <w:trPr/>
        <w:tc>
          <w:tcPr>
            <w:tcW w:w="9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BVA-12</w:t>
            </w:r>
          </w:p>
        </w:tc>
        <w:tc>
          <w:tcPr>
            <w:tcW w:w="15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2 characters</w:t>
            </w:r>
          </w:p>
        </w:tc>
        <w:tc>
          <w:tcPr>
            <w:tcW w:w="180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x_min+ (valid)</w:t>
            </w:r>
          </w:p>
        </w:tc>
        <w:tc>
          <w:tcPr>
            <w:tcW w:w="29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Search triggers correctly — API call fires</w:t>
            </w:r>
          </w:p>
        </w:tc>
        <w:tc>
          <w:tcPr>
            <w:tcW w:w="106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Pass</w:t>
            </w:r>
          </w:p>
        </w:tc>
      </w:tr>
      <w:tr>
        <w:trPr/>
        <w:tc>
          <w:tcPr>
            <w:tcW w:w="9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BVA-13</w:t>
            </w:r>
          </w:p>
        </w:tc>
        <w:tc>
          <w:tcPr>
            <w:tcW w:w="15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50 characters</w:t>
            </w:r>
          </w:p>
        </w:tc>
        <w:tc>
          <w:tcPr>
            <w:tcW w:w="180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x_nom</w:t>
            </w:r>
          </w:p>
        </w:tc>
        <w:tc>
          <w:tcPr>
            <w:tcW w:w="29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Search returns results within debounce window</w:t>
            </w:r>
          </w:p>
        </w:tc>
        <w:tc>
          <w:tcPr>
            <w:tcW w:w="106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Pass</w:t>
            </w:r>
          </w:p>
        </w:tc>
      </w:tr>
      <w:tr>
        <w:trPr/>
        <w:tc>
          <w:tcPr>
            <w:tcW w:w="9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BVA-14</w:t>
            </w:r>
          </w:p>
        </w:tc>
        <w:tc>
          <w:tcPr>
            <w:tcW w:w="15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255+ characters</w:t>
            </w:r>
          </w:p>
        </w:tc>
        <w:tc>
          <w:tcPr>
            <w:tcW w:w="180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x_max+</w:t>
            </w:r>
          </w:p>
        </w:tc>
        <w:tc>
          <w:tcPr>
            <w:tcW w:w="29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Backend handles gracefully — no 500 error</w:t>
            </w:r>
          </w:p>
        </w:tc>
        <w:tc>
          <w:tcPr>
            <w:tcW w:w="106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Pass</w:t>
            </w:r>
          </w:p>
        </w:tc>
      </w:tr>
    </w:tbl>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D. Match Result Margin</w:t>
      </w:r>
    </w:p>
    <w:p>
      <w:pPr>
        <w:pStyle w:val="normal1"/>
        <w:spacing w:lineRule="auto" w:line="240" w:before="60" w:after="80"/>
        <w:rPr/>
      </w:pPr>
      <w:r>
        <w:rPr>
          <w:rFonts w:eastAsia="Arial" w:cs="Arial"/>
          <w:color w:val="555555"/>
          <w:sz w:val="22"/>
          <w:szCs w:val="22"/>
        </w:rPr>
        <w:t>Match outcomes must display the correct status text at margin boundary values, particularly for ties and narrow victories.</w:t>
      </w:r>
    </w:p>
    <w:p>
      <w:pPr>
        <w:pStyle w:val="normal1"/>
        <w:spacing w:lineRule="auto" w:line="240" w:before="40" w:after="0"/>
        <w:rPr/>
      </w:pPr>
      <w:r>
        <w:rPr/>
      </w:r>
    </w:p>
    <w:tbl>
      <w:tblPr>
        <w:tblStyle w:val="Table47"/>
        <w:tblW w:w="8360" w:type="dxa"/>
        <w:jc w:val="start"/>
        <w:tblInd w:w="0" w:type="dxa"/>
        <w:tblLayout w:type="fixed"/>
        <w:tblCellMar>
          <w:top w:w="80" w:type="dxa"/>
          <w:start w:w="120" w:type="dxa"/>
          <w:bottom w:w="80" w:type="dxa"/>
          <w:end w:w="120" w:type="dxa"/>
        </w:tblCellMar>
        <w:tblLook w:val="0000"/>
      </w:tblPr>
      <w:tblGrid>
        <w:gridCol w:w="900"/>
        <w:gridCol w:w="1599"/>
        <w:gridCol w:w="1801"/>
        <w:gridCol w:w="2999"/>
        <w:gridCol w:w="1061"/>
      </w:tblGrid>
      <w:tr>
        <w:trPr>
          <w:tblHeader w:val="true"/>
        </w:trPr>
        <w:tc>
          <w:tcPr>
            <w:tcW w:w="9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Test ID</w:t>
            </w:r>
          </w:p>
        </w:tc>
        <w:tc>
          <w:tcPr>
            <w:tcW w:w="1599"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Input (Margin)</w:t>
            </w:r>
          </w:p>
        </w:tc>
        <w:tc>
          <w:tcPr>
            <w:tcW w:w="1801"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Boundary Type</w:t>
            </w:r>
          </w:p>
        </w:tc>
        <w:tc>
          <w:tcPr>
            <w:tcW w:w="2999"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Expected Behaviour</w:t>
            </w:r>
          </w:p>
        </w:tc>
        <w:tc>
          <w:tcPr>
            <w:tcW w:w="1061"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Result</w:t>
            </w:r>
          </w:p>
        </w:tc>
      </w:tr>
      <w:tr>
        <w:trPr/>
        <w:tc>
          <w:tcPr>
            <w:tcW w:w="9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BVA-15</w:t>
            </w:r>
          </w:p>
        </w:tc>
        <w:tc>
          <w:tcPr>
            <w:tcW w:w="15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0 runs</w:t>
            </w:r>
          </w:p>
        </w:tc>
        <w:tc>
          <w:tcPr>
            <w:tcW w:w="180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x_min</w:t>
            </w:r>
          </w:p>
        </w:tc>
        <w:tc>
          <w:tcPr>
            <w:tcW w:w="29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Status text shows 'Tie' or 'No Result' — not '0 runs win'</w:t>
            </w:r>
          </w:p>
        </w:tc>
        <w:tc>
          <w:tcPr>
            <w:tcW w:w="106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Pass</w:t>
            </w:r>
          </w:p>
        </w:tc>
      </w:tr>
      <w:tr>
        <w:trPr/>
        <w:tc>
          <w:tcPr>
            <w:tcW w:w="9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BVA-16</w:t>
            </w:r>
          </w:p>
        </w:tc>
        <w:tc>
          <w:tcPr>
            <w:tcW w:w="15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1 run</w:t>
            </w:r>
          </w:p>
        </w:tc>
        <w:tc>
          <w:tcPr>
            <w:tcW w:w="180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x_min+</w:t>
            </w:r>
          </w:p>
        </w:tc>
        <w:tc>
          <w:tcPr>
            <w:tcW w:w="29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Status text shows 'Won by 1 run' correctly</w:t>
            </w:r>
          </w:p>
        </w:tc>
        <w:tc>
          <w:tcPr>
            <w:tcW w:w="106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Pass</w:t>
            </w:r>
          </w:p>
        </w:tc>
      </w:tr>
      <w:tr>
        <w:trPr/>
        <w:tc>
          <w:tcPr>
            <w:tcW w:w="9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BVA-17</w:t>
            </w:r>
          </w:p>
        </w:tc>
        <w:tc>
          <w:tcPr>
            <w:tcW w:w="15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Typical margin</w:t>
            </w:r>
          </w:p>
        </w:tc>
        <w:tc>
          <w:tcPr>
            <w:tcW w:w="180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x_nom</w:t>
            </w:r>
          </w:p>
        </w:tc>
        <w:tc>
          <w:tcPr>
            <w:tcW w:w="29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Standard win text rendered correctly</w:t>
            </w:r>
          </w:p>
        </w:tc>
        <w:tc>
          <w:tcPr>
            <w:tcW w:w="106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Pass</w:t>
            </w:r>
          </w:p>
        </w:tc>
      </w:tr>
    </w:tbl>
    <w:p>
      <w:pPr>
        <w:pStyle w:val="normal1"/>
        <w:spacing w:lineRule="auto" w:line="240" w:before="80" w:after="0"/>
        <w:rPr/>
      </w:pPr>
      <w:r>
        <w:rPr/>
      </w:r>
    </w:p>
    <w:p>
      <w:pPr>
        <w:pStyle w:val="Heading2"/>
        <w:spacing w:lineRule="auto" w:line="240" w:before="240" w:after="120"/>
        <w:rPr/>
      </w:pPr>
      <w:r>
        <w:rPr>
          <w:rFonts w:eastAsia="Arial" w:cs="Arial"/>
          <w:b/>
          <w:bCs/>
          <w:color w:val="1A1A2E"/>
          <w:sz w:val="26"/>
          <w:szCs w:val="26"/>
        </w:rPr>
        <w:t>8.4  Equivalence Partitioning — Match Formats &amp; Player Roles</w:t>
      </w:r>
    </w:p>
    <w:p>
      <w:pPr>
        <w:pStyle w:val="normal1"/>
        <w:spacing w:lineRule="auto" w:line="240" w:before="180" w:after="80"/>
        <w:rPr/>
      </w:pPr>
      <w:r>
        <w:rPr>
          <w:rFonts w:eastAsia="Arial" w:cs="Arial"/>
          <w:b/>
          <w:bCs/>
          <w:color w:val="1E6091"/>
          <w:sz w:val="22"/>
          <w:szCs w:val="22"/>
        </w:rPr>
        <w:t>A. Match Formats</w:t>
      </w:r>
    </w:p>
    <w:tbl>
      <w:tblPr>
        <w:tblStyle w:val="Table48"/>
        <w:tblW w:w="9360" w:type="dxa"/>
        <w:jc w:val="start"/>
        <w:tblInd w:w="0" w:type="dxa"/>
        <w:tblLayout w:type="fixed"/>
        <w:tblCellMar>
          <w:top w:w="80" w:type="dxa"/>
          <w:start w:w="120" w:type="dxa"/>
          <w:bottom w:w="80" w:type="dxa"/>
          <w:end w:w="120" w:type="dxa"/>
        </w:tblCellMar>
        <w:tblLook w:val="0000"/>
      </w:tblPr>
      <w:tblGrid>
        <w:gridCol w:w="2199"/>
        <w:gridCol w:w="2500"/>
        <w:gridCol w:w="2760"/>
        <w:gridCol w:w="1901"/>
      </w:tblGrid>
      <w:tr>
        <w:trPr>
          <w:tblHeader w:val="true"/>
        </w:trPr>
        <w:tc>
          <w:tcPr>
            <w:tcW w:w="2199"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Partition</w:t>
            </w:r>
          </w:p>
        </w:tc>
        <w:tc>
          <w:tcPr>
            <w:tcW w:w="25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Representative Values</w:t>
            </w:r>
          </w:p>
        </w:tc>
        <w:tc>
          <w:tcPr>
            <w:tcW w:w="276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Logic Applied</w:t>
            </w:r>
          </w:p>
        </w:tc>
        <w:tc>
          <w:tcPr>
            <w:tcW w:w="1901"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Result</w:t>
            </w:r>
          </w:p>
        </w:tc>
      </w:tr>
      <w:tr>
        <w:trPr/>
        <w:tc>
          <w:tcPr>
            <w:tcW w:w="21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Group 1 — Limited Overs</w:t>
            </w:r>
          </w:p>
        </w:tc>
        <w:tc>
          <w:tcPr>
            <w:tcW w:w="25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ODI, T20I</w:t>
            </w:r>
          </w:p>
        </w:tc>
        <w:tc>
          <w:tcPr>
            <w:tcW w:w="276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50/20 over cap, run-rate calculation, no draw outcome</w:t>
            </w:r>
          </w:p>
        </w:tc>
        <w:tc>
          <w:tcPr>
            <w:tcW w:w="190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Pass</w:t>
            </w:r>
          </w:p>
        </w:tc>
      </w:tr>
      <w:tr>
        <w:trPr/>
        <w:tc>
          <w:tcPr>
            <w:tcW w:w="21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Group 2 — Unlimited Overs</w:t>
            </w:r>
          </w:p>
        </w:tc>
        <w:tc>
          <w:tcPr>
            <w:tcW w:w="25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Test Match</w:t>
            </w:r>
          </w:p>
        </w:tc>
        <w:tc>
          <w:tcPr>
            <w:tcW w:w="276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Multiple innings (3rd, 4th), 'Draw' outcome handling</w:t>
            </w:r>
          </w:p>
        </w:tc>
        <w:tc>
          <w:tcPr>
            <w:tcW w:w="190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Pass</w:t>
            </w:r>
          </w:p>
        </w:tc>
      </w:tr>
    </w:tbl>
    <w:p>
      <w:pPr>
        <w:pStyle w:val="normal1"/>
        <w:spacing w:lineRule="auto" w:line="240" w:before="60" w:after="0"/>
        <w:rPr/>
      </w:pPr>
      <w:r>
        <w:rPr/>
      </w:r>
    </w:p>
    <w:p>
      <w:pPr>
        <w:pStyle w:val="normal1"/>
        <w:spacing w:lineRule="auto" w:line="240" w:before="180" w:after="80"/>
        <w:rPr/>
      </w:pPr>
      <w:r>
        <w:rPr>
          <w:rFonts w:eastAsia="Arial" w:cs="Arial"/>
          <w:b/>
          <w:bCs/>
          <w:color w:val="1E6091"/>
          <w:sz w:val="22"/>
          <w:szCs w:val="22"/>
        </w:rPr>
        <w:t>B. Player Roles</w:t>
      </w:r>
    </w:p>
    <w:tbl>
      <w:tblPr>
        <w:tblStyle w:val="Table49"/>
        <w:tblW w:w="9360" w:type="dxa"/>
        <w:jc w:val="start"/>
        <w:tblInd w:w="0" w:type="dxa"/>
        <w:tblLayout w:type="fixed"/>
        <w:tblCellMar>
          <w:top w:w="80" w:type="dxa"/>
          <w:start w:w="120" w:type="dxa"/>
          <w:bottom w:w="80" w:type="dxa"/>
          <w:end w:w="120" w:type="dxa"/>
        </w:tblCellMar>
        <w:tblLook w:val="0000"/>
      </w:tblPr>
      <w:tblGrid>
        <w:gridCol w:w="2000"/>
        <w:gridCol w:w="2199"/>
        <w:gridCol w:w="3361"/>
        <w:gridCol w:w="1800"/>
      </w:tblGrid>
      <w:tr>
        <w:trPr>
          <w:tblHeader w:val="true"/>
        </w:trPr>
        <w:tc>
          <w:tcPr>
            <w:tcW w:w="20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Partition</w:t>
            </w:r>
          </w:p>
        </w:tc>
        <w:tc>
          <w:tcPr>
            <w:tcW w:w="2199"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Representative Values</w:t>
            </w:r>
          </w:p>
        </w:tc>
        <w:tc>
          <w:tcPr>
            <w:tcW w:w="3361"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Data Required</w:t>
            </w:r>
          </w:p>
        </w:tc>
        <w:tc>
          <w:tcPr>
            <w:tcW w:w="180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Result</w:t>
            </w:r>
          </w:p>
        </w:tc>
      </w:tr>
      <w:tr>
        <w:trPr/>
        <w:tc>
          <w:tcPr>
            <w:tcW w:w="2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Group 1 — Batsmen</w:t>
            </w:r>
          </w:p>
        </w:tc>
        <w:tc>
          <w:tcPr>
            <w:tcW w:w="21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Top-order batters</w:t>
            </w:r>
          </w:p>
        </w:tc>
        <w:tc>
          <w:tcPr>
            <w:tcW w:w="336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Runs, Strike Rate, dismissal data visible</w:t>
            </w:r>
          </w:p>
        </w:tc>
        <w:tc>
          <w:tcPr>
            <w:tcW w:w="1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Pass</w:t>
            </w:r>
          </w:p>
        </w:tc>
      </w:tr>
      <w:tr>
        <w:trPr/>
        <w:tc>
          <w:tcPr>
            <w:tcW w:w="20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Group 2 — Bowlers</w:t>
            </w:r>
          </w:p>
        </w:tc>
        <w:tc>
          <w:tcPr>
            <w:tcW w:w="21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Fast/spin bowlers</w:t>
            </w:r>
          </w:p>
        </w:tc>
        <w:tc>
          <w:tcPr>
            <w:tcW w:w="336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Overs, Maidens, Economy data visible</w:t>
            </w:r>
          </w:p>
        </w:tc>
        <w:tc>
          <w:tcPr>
            <w:tcW w:w="180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Pass</w:t>
            </w:r>
          </w:p>
        </w:tc>
      </w:tr>
      <w:tr>
        <w:trPr/>
        <w:tc>
          <w:tcPr>
            <w:tcW w:w="20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Group 3 — All-rounders</w:t>
            </w:r>
          </w:p>
        </w:tc>
        <w:tc>
          <w:tcPr>
            <w:tcW w:w="21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Dual-role players</w:t>
            </w:r>
          </w:p>
        </w:tc>
        <w:tc>
          <w:tcPr>
            <w:tcW w:w="336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Both batting and bowling scorecard tabs render</w:t>
            </w:r>
          </w:p>
        </w:tc>
        <w:tc>
          <w:tcPr>
            <w:tcW w:w="180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Pass</w:t>
            </w:r>
          </w:p>
        </w:tc>
      </w:tr>
    </w:tbl>
    <w:p>
      <w:pPr>
        <w:pStyle w:val="normal1"/>
        <w:spacing w:lineRule="auto" w:line="240" w:before="120" w:after="0"/>
        <w:rPr/>
      </w:pPr>
      <w:r>
        <w:rPr/>
      </w:r>
    </w:p>
    <w:p>
      <w:pPr>
        <w:pStyle w:val="normal1"/>
        <w:rPr/>
      </w:pPr>
      <w:r>
        <w:rPr/>
      </w:r>
      <w:r>
        <w:br w:type="page"/>
      </w:r>
    </w:p>
    <w:p>
      <w:pPr>
        <w:pStyle w:val="Heading1"/>
        <w:spacing w:lineRule="auto" w:line="240" w:before="0" w:after="160"/>
        <w:rPr/>
      </w:pPr>
      <w:r>
        <w:rPr>
          <w:rFonts w:eastAsia="Arial" w:cs="Arial"/>
          <w:b/>
          <w:bCs/>
          <w:color w:val="1E6091"/>
          <w:sz w:val="32"/>
          <w:szCs w:val="32"/>
        </w:rPr>
        <w:t>9. Work Division</w:t>
      </w:r>
    </w:p>
    <w:p>
      <w:pPr>
        <w:pStyle w:val="normal1"/>
        <w:spacing w:lineRule="auto" w:line="240" w:before="60" w:after="0"/>
        <w:rPr/>
      </w:pPr>
      <w:r>
        <w:rPr/>
      </w:r>
    </w:p>
    <w:tbl>
      <w:tblPr>
        <w:tblStyle w:val="Table50"/>
        <w:tblW w:w="9360" w:type="dxa"/>
        <w:jc w:val="start"/>
        <w:tblInd w:w="0" w:type="dxa"/>
        <w:tblLayout w:type="fixed"/>
        <w:tblCellMar>
          <w:top w:w="80" w:type="dxa"/>
          <w:start w:w="120" w:type="dxa"/>
          <w:bottom w:w="80" w:type="dxa"/>
          <w:end w:w="120" w:type="dxa"/>
        </w:tblCellMar>
        <w:tblLook w:val="0000"/>
      </w:tblPr>
      <w:tblGrid>
        <w:gridCol w:w="2799"/>
        <w:gridCol w:w="3281"/>
        <w:gridCol w:w="3280"/>
      </w:tblGrid>
      <w:tr>
        <w:trPr>
          <w:tblHeader w:val="true"/>
        </w:trPr>
        <w:tc>
          <w:tcPr>
            <w:tcW w:w="2799"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Task / Module</w:t>
            </w:r>
          </w:p>
        </w:tc>
        <w:tc>
          <w:tcPr>
            <w:tcW w:w="3281"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Muhammad Ali Aamir (24L-2558)</w:t>
            </w:r>
          </w:p>
        </w:tc>
        <w:tc>
          <w:tcPr>
            <w:tcW w:w="3280" w:type="dxa"/>
            <w:tcBorders>
              <w:top w:val="single" w:sz="4" w:space="0" w:color="CCCCCC"/>
              <w:start w:val="single" w:sz="4" w:space="0" w:color="CCCCCC"/>
              <w:bottom w:val="single" w:sz="4" w:space="0" w:color="CCCCCC"/>
              <w:end w:val="single" w:sz="4" w:space="0" w:color="CCCCCC"/>
            </w:tcBorders>
            <w:shd w:fill="1E6091" w:val="clear"/>
            <w:vAlign w:val="center"/>
          </w:tcPr>
          <w:p>
            <w:pPr>
              <w:pStyle w:val="normal1"/>
              <w:rPr/>
            </w:pPr>
            <w:r>
              <w:rPr>
                <w:rFonts w:eastAsia="Arial" w:cs="Arial"/>
                <w:b/>
                <w:bCs/>
                <w:color w:val="FFFFFF"/>
                <w:sz w:val="20"/>
                <w:szCs w:val="20"/>
              </w:rPr>
              <w:t>Muhammad Mahad Mahmood (24L-2548)</w:t>
            </w:r>
          </w:p>
        </w:tc>
      </w:tr>
      <w:tr>
        <w:trPr/>
        <w:tc>
          <w:tcPr>
            <w:tcW w:w="27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Player vs Player Comparison</w:t>
            </w:r>
          </w:p>
        </w:tc>
        <w:tc>
          <w:tcPr>
            <w:tcW w:w="328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Backend API (/api/compare/players), ML probability bars</w:t>
            </w:r>
          </w:p>
        </w:tc>
        <w:tc>
          <w:tcPr>
            <w:tcW w:w="328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Frontend UI, format tabs, stat grid highlighting</w:t>
            </w:r>
          </w:p>
        </w:tc>
      </w:tr>
      <w:tr>
        <w:trPr/>
        <w:tc>
          <w:tcPr>
            <w:tcW w:w="27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Team vs Team Comparison</w:t>
            </w:r>
          </w:p>
        </w:tc>
        <w:tc>
          <w:tcPr>
            <w:tcW w:w="328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H2H data aggregation, venue-specific win logic</w:t>
            </w:r>
          </w:p>
        </w:tc>
        <w:tc>
          <w:tcPr>
            <w:tcW w:w="328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Frontend UI, win/loss visualization, format switching</w:t>
            </w:r>
          </w:p>
        </w:tc>
      </w:tr>
      <w:tr>
        <w:trPr/>
        <w:tc>
          <w:tcPr>
            <w:tcW w:w="27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Global Search System</w:t>
            </w:r>
          </w:p>
        </w:tc>
        <w:tc>
          <w:tcPr>
            <w:tcW w:w="328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Flask /api/search endpoint, categorized indexing</w:t>
            </w:r>
          </w:p>
        </w:tc>
        <w:tc>
          <w:tcPr>
            <w:tcW w:w="328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Frontend search bar, debouncing, result rendering</w:t>
            </w:r>
          </w:p>
        </w:tc>
      </w:tr>
      <w:tr>
        <w:trPr/>
        <w:tc>
          <w:tcPr>
            <w:tcW w:w="27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Rankings &amp; Records</w:t>
            </w:r>
          </w:p>
        </w:tc>
        <w:tc>
          <w:tcPr>
            <w:tcW w:w="328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ICC rankings scraper, Cricsheet records aggregation</w:t>
            </w:r>
          </w:p>
        </w:tc>
        <w:tc>
          <w:tcPr>
            <w:tcW w:w="328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Frontend ranking panels, medal styling, records filter UI</w:t>
            </w:r>
          </w:p>
        </w:tc>
      </w:tr>
      <w:tr>
        <w:trPr/>
        <w:tc>
          <w:tcPr>
            <w:tcW w:w="27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Mega-Enrichment Pipeline</w:t>
            </w:r>
          </w:p>
        </w:tc>
        <w:tc>
          <w:tcPr>
            <w:tcW w:w="328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process_cricsheet.py mega-enrichment logic, completed_matches.json generation</w:t>
            </w:r>
          </w:p>
        </w:tc>
        <w:tc>
          <w:tcPr>
            <w:tcW w:w="328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Smart path fallback logic in app.py, ml_models.py, testing</w:t>
            </w:r>
          </w:p>
        </w:tc>
      </w:tr>
      <w:tr>
        <w:trPr/>
        <w:tc>
          <w:tcPr>
            <w:tcW w:w="27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Production Deployment</w:t>
            </w:r>
          </w:p>
        </w:tc>
        <w:tc>
          <w:tcPr>
            <w:tcW w:w="328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Hugging Face Spaces setup, Git cleanup, .gitignore</w:t>
            </w:r>
          </w:p>
        </w:tc>
        <w:tc>
          <w:tcPr>
            <w:tcW w:w="328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Manual large-file uploads (HF Web Interface), environment config</w:t>
            </w:r>
          </w:p>
        </w:tc>
      </w:tr>
      <w:tr>
        <w:trPr/>
        <w:tc>
          <w:tcPr>
            <w:tcW w:w="2799"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UI/UX Polish</w:t>
            </w:r>
          </w:p>
        </w:tc>
        <w:tc>
          <w:tcPr>
            <w:tcW w:w="3281"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Dark-mode CSS system, card layouts, mobile breakpoints</w:t>
            </w:r>
          </w:p>
        </w:tc>
        <w:tc>
          <w:tcPr>
            <w:tcW w:w="3280" w:type="dxa"/>
            <w:tcBorders>
              <w:top w:val="single" w:sz="4" w:space="0" w:color="CCCCCC"/>
              <w:start w:val="single" w:sz="4" w:space="0" w:color="CCCCCC"/>
              <w:bottom w:val="single" w:sz="4" w:space="0" w:color="CCCCCC"/>
              <w:end w:val="single" w:sz="4" w:space="0" w:color="CCCCCC"/>
            </w:tcBorders>
            <w:shd w:fill="FFFFFF" w:val="clear"/>
            <w:vAlign w:val="center"/>
          </w:tcPr>
          <w:p>
            <w:pPr>
              <w:pStyle w:val="normal1"/>
              <w:rPr/>
            </w:pPr>
            <w:r>
              <w:rPr>
                <w:rFonts w:eastAsia="Arial" w:cs="Arial"/>
                <w:color w:val="1A1A2E"/>
                <w:sz w:val="20"/>
                <w:szCs w:val="20"/>
              </w:rPr>
              <w:t>Cross-page visual consistency, disclaimer widgets, QA</w:t>
            </w:r>
          </w:p>
        </w:tc>
      </w:tr>
      <w:tr>
        <w:trPr/>
        <w:tc>
          <w:tcPr>
            <w:tcW w:w="2799"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Documentation &amp; Testing</w:t>
            </w:r>
          </w:p>
        </w:tc>
        <w:tc>
          <w:tcPr>
            <w:tcW w:w="3281"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README.md, API reference, BVA test case design</w:t>
            </w:r>
          </w:p>
        </w:tc>
        <w:tc>
          <w:tcPr>
            <w:tcW w:w="3280" w:type="dxa"/>
            <w:tcBorders>
              <w:top w:val="single" w:sz="4" w:space="0" w:color="CCCCCC"/>
              <w:start w:val="single" w:sz="4" w:space="0" w:color="CCCCCC"/>
              <w:bottom w:val="single" w:sz="4" w:space="0" w:color="CCCCCC"/>
              <w:end w:val="single" w:sz="4" w:space="0" w:color="CCCCCC"/>
            </w:tcBorders>
            <w:shd w:fill="EAF3FB" w:val="clear"/>
            <w:vAlign w:val="center"/>
          </w:tcPr>
          <w:p>
            <w:pPr>
              <w:pStyle w:val="normal1"/>
              <w:rPr/>
            </w:pPr>
            <w:r>
              <w:rPr>
                <w:rFonts w:eastAsia="Arial" w:cs="Arial"/>
                <w:color w:val="1A1A2E"/>
                <w:sz w:val="20"/>
                <w:szCs w:val="20"/>
              </w:rPr>
              <w:t>Inline code comments, integration &amp; regression testing, BVA execution</w:t>
            </w:r>
          </w:p>
        </w:tc>
      </w:tr>
    </w:tbl>
    <w:p>
      <w:pPr>
        <w:pStyle w:val="normal1"/>
        <w:spacing w:lineRule="auto" w:line="240" w:before="120" w:after="0"/>
        <w:rPr/>
      </w:pPr>
      <w:r>
        <w:rPr/>
      </w:r>
    </w:p>
    <w:p>
      <w:pPr>
        <w:pStyle w:val="normal1"/>
        <w:rPr/>
      </w:pPr>
      <w:r>
        <w:rPr/>
      </w:r>
      <w:r>
        <w:br w:type="page"/>
      </w:r>
    </w:p>
    <w:p>
      <w:pPr>
        <w:pStyle w:val="Heading1"/>
        <w:spacing w:lineRule="auto" w:line="240" w:before="0" w:after="160"/>
        <w:rPr/>
      </w:pPr>
      <w:r>
        <w:rPr>
          <w:rFonts w:eastAsia="Arial" w:cs="Arial"/>
          <w:b/>
          <w:bCs/>
          <w:color w:val="1E6091"/>
          <w:sz w:val="32"/>
          <w:szCs w:val="32"/>
        </w:rPr>
        <w:t>10. Lessons Learned</w:t>
      </w:r>
    </w:p>
    <w:p>
      <w:pPr>
        <w:pStyle w:val="normal1"/>
        <w:spacing w:lineRule="auto" w:line="240" w:before="60" w:after="0"/>
        <w:rPr/>
      </w:pPr>
      <w:r>
        <w:rPr/>
      </w:r>
    </w:p>
    <w:p>
      <w:pPr>
        <w:pStyle w:val="normal1"/>
        <w:spacing w:lineRule="auto" w:line="240" w:before="180" w:after="80"/>
        <w:rPr/>
      </w:pPr>
      <w:r>
        <w:rPr>
          <w:rFonts w:eastAsia="Arial" w:cs="Arial"/>
          <w:b/>
          <w:bCs/>
          <w:color w:val="1E6091"/>
          <w:sz w:val="22"/>
          <w:szCs w:val="22"/>
        </w:rPr>
        <w:t>Lesson 1 — "Git is not a Database"</w:t>
      </w:r>
    </w:p>
    <w:p>
      <w:pPr>
        <w:pStyle w:val="normal1"/>
        <w:spacing w:lineRule="auto" w:line="240" w:before="60" w:after="80"/>
        <w:rPr/>
      </w:pPr>
      <w:r>
        <w:rPr>
          <w:rFonts w:eastAsia="Arial" w:cs="Arial"/>
          <w:color w:val="555555"/>
          <w:sz w:val="22"/>
          <w:szCs w:val="22"/>
        </w:rPr>
        <w:t>We initially struggled with repository size limits when trying to commit thousands of raw Cricsheet JSON files. We learned that for large-scale data applications, Git should only track code, while data must be managed via automated build pipelines and manual production uploads. The introduction of .gitignore rules for data/live/*.json and using git rm --cached for large historical files was a key turning point in keeping the repository clean and deployable.</w:t>
      </w:r>
    </w:p>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Lesson 2 — The Power of Pre-Computation (Mega-Enrichment)</w:t>
      </w:r>
    </w:p>
    <w:p>
      <w:pPr>
        <w:pStyle w:val="normal1"/>
        <w:spacing w:lineRule="auto" w:line="240" w:before="60" w:after="80"/>
        <w:rPr/>
      </w:pPr>
      <w:r>
        <w:rPr>
          <w:rFonts w:eastAsia="Arial" w:cs="Arial"/>
          <w:color w:val="555555"/>
          <w:sz w:val="22"/>
          <w:szCs w:val="22"/>
        </w:rPr>
        <w:t>We discovered that lazily loading thousands of raw files on a production server is a recipe for 500 errors and unacceptable latency. The breakthrough was the Mega-Enrichment pipeline — moving the heavy computational lifting (scorecard aggregation, partnership calculation, toss details joining) from request-time to an offline build-time process. This single architectural decision reduced server-side response times dramatically and made the 93MB completed_matches.json the cornerstone of our production strategy.</w:t>
      </w:r>
    </w:p>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Lesson 3 — UX Empathy: Context-Aware UI</w:t>
      </w:r>
    </w:p>
    <w:p>
      <w:pPr>
        <w:pStyle w:val="normal1"/>
        <w:spacing w:lineRule="auto" w:line="240" w:before="60" w:after="80"/>
        <w:rPr/>
      </w:pPr>
      <w:r>
        <w:rPr>
          <w:rFonts w:eastAsia="Arial" w:cs="Arial"/>
          <w:color w:val="555555"/>
          <w:sz w:val="22"/>
          <w:szCs w:val="22"/>
        </w:rPr>
        <w:t>We realized early in testing that displaying live UI elements (current bowler stats, live run rate) on completed historical matches confuses users. The implementation of Context-Aware UI — where live sections are conditionally hidden based on match status — was a vital lesson in user empathy. Good analytics UX is not just about showing data; it is about showing the right data at the right time.</w:t>
      </w:r>
    </w:p>
    <w:p>
      <w:pPr>
        <w:pStyle w:val="normal1"/>
        <w:spacing w:lineRule="auto" w:line="240" w:before="80" w:after="0"/>
        <w:rPr/>
      </w:pPr>
      <w:r>
        <w:rPr/>
      </w:r>
    </w:p>
    <w:p>
      <w:pPr>
        <w:pStyle w:val="normal1"/>
        <w:spacing w:lineRule="auto" w:line="240" w:before="180" w:after="80"/>
        <w:rPr/>
      </w:pPr>
      <w:r>
        <w:rPr>
          <w:rFonts w:eastAsia="Arial" w:cs="Arial"/>
          <w:b/>
          <w:bCs/>
          <w:color w:val="1E6091"/>
          <w:sz w:val="22"/>
          <w:szCs w:val="22"/>
        </w:rPr>
        <w:t>Lesson 4 — Smart Path Architecture for Multi-Environment Deployment</w:t>
      </w:r>
    </w:p>
    <w:p>
      <w:pPr>
        <w:pStyle w:val="normal1"/>
        <w:spacing w:lineRule="auto" w:line="240" w:before="60" w:after="80"/>
        <w:rPr/>
      </w:pPr>
      <w:r>
        <w:rPr>
          <w:rFonts w:eastAsia="Arial" w:cs="Arial"/>
          <w:color w:val="555555"/>
          <w:sz w:val="22"/>
          <w:szCs w:val="22"/>
        </w:rPr>
        <w:t>Deploying the same codebase on both a local development machine and Hugging Face Spaces required handling different file path conventions. We solved this by implementing a Smart Path fallback pattern in app.py, ml_models.py, and ml_probability_engine.py — checking both the local subdirectory path (data/processed/) and the production root directory (/). This pattern enabled a single unified codebase with zero environment-specific code changes.</w:t>
      </w:r>
    </w:p>
    <w:p>
      <w:pPr>
        <w:pStyle w:val="normal1"/>
        <w:spacing w:lineRule="auto" w:line="240" w:before="200" w:after="0"/>
        <w:rPr/>
      </w:pPr>
      <w:r>
        <w:rPr/>
      </w:r>
    </w:p>
    <w:p>
      <w:pPr>
        <w:pStyle w:val="normal1"/>
        <w:spacing w:lineRule="auto" w:line="240" w:before="200" w:after="0"/>
        <w:jc w:val="center"/>
        <w:rPr/>
      </w:pPr>
      <w:r>
        <w:rPr>
          <w:rFonts w:eastAsia="Arial" w:cs="Arial"/>
          <w:i/>
          <w:iCs/>
          <w:color w:val="555555"/>
          <w:sz w:val="22"/>
          <w:szCs w:val="22"/>
        </w:rPr>
        <w:t xml:space="preserve">— </w:t>
      </w:r>
      <w:r>
        <w:rPr>
          <w:rFonts w:eastAsia="Arial" w:cs="Arial"/>
          <w:i/>
          <w:iCs/>
          <w:color w:val="555555"/>
          <w:sz w:val="22"/>
          <w:szCs w:val="22"/>
        </w:rPr>
        <w:t>End of Iteration 3 Report —</w:t>
      </w:r>
    </w:p>
    <w:p>
      <w:pPr>
        <w:pStyle w:val="normal1"/>
        <w:spacing w:lineRule="auto" w:line="240" w:before="40" w:after="0"/>
        <w:jc w:val="center"/>
        <w:rPr/>
      </w:pPr>
      <w:r>
        <w:rPr>
          <w:rFonts w:eastAsia="Arial" w:cs="Arial"/>
          <w:b/>
          <w:bCs/>
          <w:color w:val="1E6091"/>
          <w:sz w:val="20"/>
          <w:szCs w:val="20"/>
        </w:rPr>
        <w:t>Status: COMPLETED &amp; DEPLOYED  |  Date: May 2026</w:t>
      </w:r>
    </w:p>
    <w:sectPr>
      <w:headerReference w:type="even" r:id="rId40"/>
      <w:headerReference w:type="default" r:id="rId41"/>
      <w:headerReference w:type="first" r:id="rId42"/>
      <w:footerReference w:type="even" r:id="rId43"/>
      <w:footerReference w:type="default" r:id="rId44"/>
      <w:footerReference w:type="first" r:id="rId45"/>
      <w:type w:val="nextPage"/>
      <w:pgSz w:w="12240" w:h="15840"/>
      <w:pgMar w:left="1440" w:right="1440" w:gutter="0" w:header="708" w:top="1440" w:footer="708"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Unicode M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6" w:space="1" w:color="1E6091"/>
      </w:pBdr>
      <w:tabs>
        <w:tab w:val="clear" w:pos="720"/>
        <w:tab w:val="right" w:pos="9026" w:leader="none"/>
      </w:tabs>
      <w:spacing w:lineRule="auto" w:line="240" w:before="120" w:after="0"/>
      <w:rPr/>
    </w:pPr>
    <w:r>
      <w:rPr>
        <w:rFonts w:eastAsia="Arial" w:cs="Arial"/>
        <w:color w:val="555555"/>
        <w:sz w:val="16"/>
        <w:szCs w:val="16"/>
      </w:rPr>
      <w:t xml:space="preserve">Confidential — Internal Academic SubmissionPage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6" w:space="1" w:color="1E6091"/>
      </w:pBdr>
      <w:tabs>
        <w:tab w:val="clear" w:pos="720"/>
        <w:tab w:val="right" w:pos="9026" w:leader="none"/>
      </w:tabs>
      <w:spacing w:lineRule="auto" w:line="240" w:before="120" w:after="0"/>
      <w:rPr/>
    </w:pPr>
    <w:r>
      <w:rPr>
        <w:rFonts w:eastAsia="Arial" w:cs="Arial"/>
        <w:color w:val="555555"/>
        <w:sz w:val="16"/>
        <w:szCs w:val="16"/>
      </w:rPr>
      <w:t xml:space="preserve">Confidential — Internal Academic SubmissionPage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6" w:space="1" w:color="1E6091"/>
      </w:pBdr>
      <w:tabs>
        <w:tab w:val="clear" w:pos="720"/>
        <w:tab w:val="right" w:pos="9026" w:leader="none"/>
      </w:tabs>
      <w:spacing w:lineRule="auto" w:line="240" w:before="0" w:after="120"/>
      <w:rPr/>
    </w:pPr>
    <w:r>
      <w:rPr>
        <w:rFonts w:eastAsia="Arial" w:cs="Arial"/>
        <w:b/>
        <w:bCs/>
        <w:color w:val="1E6091"/>
        <w:sz w:val="18"/>
        <w:szCs w:val="18"/>
      </w:rPr>
      <w:t>Cricklytics — Iteration 3 Document</w:t>
    </w:r>
    <w:r>
      <w:rPr>
        <w:rFonts w:eastAsia="Arial" w:cs="Arial"/>
        <w:color w:val="555555"/>
        <w:sz w:val="18"/>
        <w:szCs w:val="18"/>
      </w:rPr>
      <w:t>FAST-NUCES, Spring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6" w:space="1" w:color="1E6091"/>
      </w:pBdr>
      <w:tabs>
        <w:tab w:val="clear" w:pos="720"/>
        <w:tab w:val="right" w:pos="9026" w:leader="none"/>
      </w:tabs>
      <w:spacing w:lineRule="auto" w:line="240" w:before="0" w:after="120"/>
      <w:rPr/>
    </w:pPr>
    <w:r>
      <w:rPr>
        <w:rFonts w:eastAsia="Arial" w:cs="Arial"/>
        <w:b/>
        <w:bCs/>
        <w:color w:val="1E6091"/>
        <w:sz w:val="18"/>
        <w:szCs w:val="18"/>
      </w:rPr>
      <w:t>Cricklytics — Iteration 3 Document</w:t>
    </w:r>
    <w:r>
      <w:rPr>
        <w:rFonts w:eastAsia="Arial" w:cs="Arial"/>
        <w:color w:val="555555"/>
        <w:sz w:val="18"/>
        <w:szCs w:val="18"/>
      </w:rPr>
      <w:t>FAST-NUCES, Spring 2026</w:t>
    </w:r>
  </w:p>
</w:hdr>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320" w:after="160"/>
      <w:ind w:hanging="0" w:start="0" w:end="0"/>
      <w:jc w:val="start"/>
    </w:pPr>
    <w:rPr>
      <w:rFonts w:ascii="Arial" w:hAnsi="Arial" w:eastAsia="Arial" w:cs="Arial"/>
      <w:b/>
      <w:bCs/>
      <w:i w:val="false"/>
      <w:iCs w:val="false"/>
      <w:caps w:val="false"/>
      <w:smallCaps w:val="false"/>
      <w:strike w:val="false"/>
      <w:dstrike w:val="false"/>
      <w:color w:val="1E6091"/>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240" w:after="120"/>
      <w:ind w:hanging="0" w:start="0" w:end="0"/>
      <w:jc w:val="start"/>
    </w:pPr>
    <w:rPr>
      <w:rFonts w:ascii="Arial" w:hAnsi="Arial" w:eastAsia="Arial" w:cs="Arial"/>
      <w:b/>
      <w:bCs/>
      <w:i w:val="false"/>
      <w:iCs w:val="false"/>
      <w:caps w:val="false"/>
      <w:smallCaps w:val="false"/>
      <w:strike w:val="false"/>
      <w:dstrike w:val="false"/>
      <w:color w:val="1A1A2E"/>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iCs/>
      <w:caps w:val="false"/>
      <w:smallCaps w:val="false"/>
      <w:strike w:val="false"/>
      <w:dstrike w:val="false"/>
      <w:color w:val="2E74B5"/>
      <w:position w:val="0"/>
      <w:sz w:val="22"/>
      <w:szCs w:val="22"/>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2"/>
      <w:szCs w:val="22"/>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2"/>
      <w:szCs w:val="22"/>
      <w:u w:val="none"/>
      <w:shd w:fill="auto" w:val="clear"/>
      <w:vertAlign w:val="baseli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yperlink" Target="https://criclytics.aliamirchoudhary.workers.dev/" TargetMode="External"/><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jpe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header" Target="header1.xml"/><Relationship Id="rId41" Type="http://schemas.openxmlformats.org/officeDocument/2006/relationships/header" Target="header2.xml"/><Relationship Id="rId42" Type="http://schemas.openxmlformats.org/officeDocument/2006/relationships/header" Target="header3.xml"/><Relationship Id="rId43" Type="http://schemas.openxmlformats.org/officeDocument/2006/relationships/footer" Target="footer1.xml"/><Relationship Id="rId44" Type="http://schemas.openxmlformats.org/officeDocument/2006/relationships/footer" Target="footer2.xml"/><Relationship Id="rId45" Type="http://schemas.openxmlformats.org/officeDocument/2006/relationships/footer" Target="footer3.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LibreOffice/26.2.2.2$Windows_X86_64 LibreOffice_project/1f77d10d6938fd34972958f64b2bcfa54f8b1ba5</Application>
  <AppVersion>15.0000</AppVersion>
  <Pages>42</Pages>
  <Words>3277</Words>
  <Characters>19092</Characters>
  <CharactersWithSpaces>21983</CharactersWithSpaces>
  <Paragraphs>494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2026-05-03T22:48:51Z</dcterms:modified>
  <cp:revision>1</cp:revision>
  <dc:subject/>
  <dc:title/>
</cp:coreProperties>
</file>