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4EED9" w14:textId="45E7C32C" w:rsidR="00EC4DCA" w:rsidRPr="00EC4DCA" w:rsidRDefault="00EC4DCA" w:rsidP="00EC4DCA">
      <w:pPr>
        <w:rPr>
          <w:sz w:val="26"/>
          <w:szCs w:val="26"/>
        </w:rPr>
      </w:pPr>
      <w:r w:rsidRPr="00EC4DCA">
        <w:rPr>
          <w:b/>
          <w:bCs/>
          <w:sz w:val="30"/>
          <w:szCs w:val="30"/>
        </w:rPr>
        <w:t>Phishing Email Analysis</w:t>
      </w:r>
      <w:r>
        <w:rPr>
          <w:b/>
          <w:bCs/>
          <w:sz w:val="30"/>
          <w:szCs w:val="30"/>
        </w:rPr>
        <w:t xml:space="preserve"> (2)                                                                                           </w:t>
      </w:r>
      <w:r w:rsidRPr="00EC4DCA">
        <w:t>16 Feb 2024</w:t>
      </w:r>
    </w:p>
    <w:p w14:paraId="7E9DB759" w14:textId="345B77F4" w:rsidR="00EC4DCA" w:rsidRPr="007B7DB5" w:rsidRDefault="00E10877" w:rsidP="00EC4DCA">
      <w:pPr>
        <w:rPr>
          <w:b/>
          <w:bCs/>
        </w:rPr>
      </w:pPr>
      <w:r>
        <w:rPr>
          <w:b/>
          <w:bCs/>
          <w:noProof/>
        </w:rPr>
        <w:pict w14:anchorId="3DD3D89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87C6EB0" w14:textId="77777777" w:rsidR="00EC4DCA" w:rsidRPr="00EC4DCA" w:rsidRDefault="00EC4DCA" w:rsidP="00EC4DCA"/>
    <w:p w14:paraId="575BE544" w14:textId="146BD21C" w:rsidR="00EC4DCA" w:rsidRPr="00EC4DCA" w:rsidRDefault="00EC4DCA" w:rsidP="00EC4DCA">
      <w:r w:rsidRPr="00EC4DCA">
        <w:t>The phishing email analyzed in the provided image is an example of an email impersonating Microsoft to deceive the recipient</w:t>
      </w:r>
      <w:r>
        <w:t xml:space="preserve"> to change their password</w:t>
      </w:r>
      <w:r w:rsidRPr="00EC4DCA">
        <w:t>. This aligns with the MITRE ATT&amp;CK framework's T1566 phishing technique where threat actors use social engineering tactics to trick users into revealing sensitive information or downloading malicious content.</w:t>
      </w:r>
    </w:p>
    <w:p w14:paraId="7B774F8B" w14:textId="5161DDDC" w:rsidR="00EC4DCA" w:rsidRPr="00EC4DCA" w:rsidRDefault="00EC4DCA" w:rsidP="00EC4DCA">
      <w:r w:rsidRPr="00EC4DCA">
        <w:t>Three key indicators suggest that this email is a phishing attempt. First the sender's email address, "</w:t>
      </w:r>
      <w:hyperlink r:id="rId4" w:history="1">
        <w:r w:rsidRPr="00EC4DCA">
          <w:rPr>
            <w:rStyle w:val="Hyperlink"/>
          </w:rPr>
          <w:t>support@msupdate.net</w:t>
        </w:r>
      </w:hyperlink>
      <w:r w:rsidRPr="00EC4DCA">
        <w:t>" is not an official Microsoft domain</w:t>
      </w:r>
      <w:r>
        <w:t>, instead</w:t>
      </w:r>
      <w:r w:rsidRPr="00EC4DCA">
        <w:t xml:space="preserve"> Microsoft uses "@microsoft.com" or related verified domains for security</w:t>
      </w:r>
      <w:r>
        <w:t xml:space="preserve"> </w:t>
      </w:r>
      <w:r w:rsidRPr="00EC4DCA">
        <w:t xml:space="preserve">related communications. Second, the email contains a sense of urgency </w:t>
      </w:r>
      <w:r>
        <w:t xml:space="preserve">that </w:t>
      </w:r>
      <w:r w:rsidRPr="00EC4DCA">
        <w:t>instruct</w:t>
      </w:r>
      <w:r>
        <w:t>s</w:t>
      </w:r>
      <w:r w:rsidRPr="00EC4DCA">
        <w:t xml:space="preserve"> the recipient to reset their password immediately if they did not make the change</w:t>
      </w:r>
      <w:r>
        <w:t>, since a</w:t>
      </w:r>
      <w:r w:rsidRPr="00EC4DCA">
        <w:t xml:space="preserve">ttackers often use urgency to manipulate victims into making </w:t>
      </w:r>
      <w:r>
        <w:t>bad</w:t>
      </w:r>
      <w:r w:rsidRPr="00EC4DCA">
        <w:t xml:space="preserve"> decisions. Third, the embedded links in the email, such as those for resetting the password or reviewing security info, could lead to a malicious website designed to steal login credentials.</w:t>
      </w:r>
    </w:p>
    <w:p w14:paraId="2FC350D9" w14:textId="77777777" w:rsidR="00EC4DCA" w:rsidRDefault="00EC4DCA" w:rsidP="00EC4DCA"/>
    <w:p w14:paraId="2B3392A4" w14:textId="04B4D4CE" w:rsidR="00EC4DCA" w:rsidRDefault="00EC4DCA" w:rsidP="00EC4DCA">
      <w:r w:rsidRPr="00EC4DCA">
        <w:t xml:space="preserve">To mitigate phishing attempts like this, organizations and individuals can implement several strategies. First, </w:t>
      </w:r>
      <w:r>
        <w:t>N</w:t>
      </w:r>
      <w:r w:rsidRPr="00EC4DCA">
        <w:t xml:space="preserve">etwork intrusion prevention systems </w:t>
      </w:r>
      <w:r>
        <w:t xml:space="preserve">can be used </w:t>
      </w:r>
      <w:r w:rsidRPr="00EC4DCA">
        <w:t>to scan and remove malicious email attachments or links</w:t>
      </w:r>
      <w:r>
        <w:t xml:space="preserve"> (M1031).</w:t>
      </w:r>
      <w:r w:rsidRPr="00EC4DCA">
        <w:t xml:space="preserve"> Second, training users to recognize phishing attempts through security awareness programs helps individuals spot suspicious emails</w:t>
      </w:r>
      <w:r>
        <w:t xml:space="preserve"> and identify social engineering phishing techniques (M1017)</w:t>
      </w:r>
      <w:r w:rsidRPr="00EC4DCA">
        <w:t xml:space="preserve">. Finally, </w:t>
      </w:r>
      <w:r>
        <w:t>companies</w:t>
      </w:r>
      <w:r w:rsidRPr="00EC4DCA">
        <w:t xml:space="preserve"> should deploy </w:t>
      </w:r>
      <w:r>
        <w:t xml:space="preserve">antivirus and anti malware </w:t>
      </w:r>
      <w:r w:rsidRPr="00EC4DCA">
        <w:t>solutions to detect and block malicious messages</w:t>
      </w:r>
      <w:r>
        <w:t xml:space="preserve"> and automatically quarantine them</w:t>
      </w:r>
      <w:r w:rsidRPr="00EC4DCA">
        <w:t xml:space="preserve"> before they reach inboxes</w:t>
      </w:r>
      <w:r>
        <w:t xml:space="preserve"> (M1049)</w:t>
      </w:r>
      <w:r w:rsidRPr="00EC4DCA">
        <w:t>.</w:t>
      </w:r>
    </w:p>
    <w:p w14:paraId="1B86D015" w14:textId="77777777" w:rsidR="00EC4DCA" w:rsidRPr="00EC4DCA" w:rsidRDefault="00EC4DCA" w:rsidP="00EC4DCA"/>
    <w:p w14:paraId="748D5CE4" w14:textId="78F39674" w:rsidR="00EC4DCA" w:rsidRPr="00EC4DCA" w:rsidRDefault="00EC4DCA" w:rsidP="00EC4DCA">
      <w:r w:rsidRPr="00EC4DCA">
        <w:t>Personally, I have encountered</w:t>
      </w:r>
      <w:r>
        <w:t xml:space="preserve"> an</w:t>
      </w:r>
      <w:r w:rsidRPr="00EC4DCA">
        <w:t xml:space="preserve"> phishing email attempting to impersonate my bank,</w:t>
      </w:r>
      <w:r>
        <w:t xml:space="preserve"> it</w:t>
      </w:r>
      <w:r w:rsidRPr="00EC4DCA">
        <w:t xml:space="preserve"> claim</w:t>
      </w:r>
      <w:r>
        <w:t>ed</w:t>
      </w:r>
      <w:r w:rsidRPr="00EC4DCA">
        <w:t xml:space="preserve"> there was an urgent issue with my account that required immediate verification. The email contained a link to a fake login page that closely resembled my bank’s website. However, upon closer inspection, the URL was incorrect, and the email contained grammatical errors</w:t>
      </w:r>
      <w:r>
        <w:t>.</w:t>
      </w:r>
      <w:r w:rsidRPr="00EC4DCA">
        <w:t xml:space="preserve"> I </w:t>
      </w:r>
      <w:r>
        <w:t xml:space="preserve">ignored the email </w:t>
      </w:r>
      <w:r w:rsidRPr="00EC4DCA">
        <w:t xml:space="preserve">and deleted it. </w:t>
      </w:r>
    </w:p>
    <w:p w14:paraId="53342CC8" w14:textId="77777777" w:rsidR="00BB661F" w:rsidRDefault="00BB661F"/>
    <w:p w14:paraId="349E2FB9" w14:textId="77777777" w:rsidR="00902CDC" w:rsidRDefault="00902CDC"/>
    <w:p w14:paraId="547AB27B" w14:textId="2017D206" w:rsidR="00EC4DCA" w:rsidRDefault="00902CDC">
      <w:r w:rsidRPr="00902CDC">
        <w:drawing>
          <wp:inline distT="0" distB="0" distL="0" distR="0" wp14:anchorId="4CE102AD" wp14:editId="1894B4B2">
            <wp:extent cx="6645910" cy="4222115"/>
            <wp:effectExtent l="0" t="0" r="0" b="0"/>
            <wp:docPr id="176481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10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DCA" w:rsidSect="00EC4D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CA"/>
    <w:rsid w:val="00133E41"/>
    <w:rsid w:val="002970DD"/>
    <w:rsid w:val="00902CDC"/>
    <w:rsid w:val="00911955"/>
    <w:rsid w:val="009F5935"/>
    <w:rsid w:val="00BB661F"/>
    <w:rsid w:val="00E10877"/>
    <w:rsid w:val="00E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4B2C"/>
  <w15:chartTrackingRefBased/>
  <w15:docId w15:val="{FD53367B-DFDA-2F4A-8EF6-5B40E746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D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D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D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D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D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D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D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D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4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upport@msupdat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1</cp:revision>
  <dcterms:created xsi:type="dcterms:W3CDTF">2025-02-16T09:48:00Z</dcterms:created>
  <dcterms:modified xsi:type="dcterms:W3CDTF">2025-02-16T09:59:00Z</dcterms:modified>
</cp:coreProperties>
</file>