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40" w:lineRule="auto"/>
      </w:pPr>
      <w:r>
        <w:rPr>
          <w:rFonts w:ascii="Arial" w:hAnsi="Arial" w:eastAsia="Arial"/>
          <w:b w:val="0"/>
          <w:color w:val="000000"/>
          <w:sz w:val="52"/>
        </w:rPr>
        <w:t>Ali Swing Suite:</w:t>
      </w:r>
      <w:r>
        <w:br/>
      </w:r>
      <w:r>
        <w:rPr>
          <w:rFonts w:ascii="Arial" w:hAnsi="Arial" w:eastAsia="Arial"/>
          <w:b w:val="0"/>
          <w:color w:val="000000"/>
          <w:sz w:val="52"/>
        </w:rPr>
        <w:t>Bullish Weekly Participation v5 Training Manual</w:t>
      </w:r>
    </w:p>
    <w:p>
      <w:pPr>
        <w:pStyle w:val="Metadata"/>
      </w:pPr>
      <w:r>
        <w:rPr>
          <w:rFonts w:ascii="Arial" w:hAnsi="Arial" w:eastAsia="Arial"/>
          <w:b/>
          <w:color w:val="000000"/>
          <w:sz w:val="22"/>
        </w:rPr>
        <w:t>System:</w:t>
      </w:r>
      <w:r>
        <w:rPr>
          <w:rFonts w:ascii="Arial" w:hAnsi="Arial" w:eastAsia="Arial"/>
          <w:color w:val="000000"/>
          <w:sz w:val="22"/>
        </w:rPr>
        <w:t xml:space="preserve"> SwingSuiteScreener</w:t>
      </w:r>
    </w:p>
    <w:p>
      <w:pPr>
        <w:pStyle w:val="Metadata"/>
      </w:pPr>
      <w:r>
        <w:rPr>
          <w:rFonts w:ascii="Arial" w:hAnsi="Arial" w:eastAsia="Arial"/>
          <w:b/>
          <w:color w:val="000000"/>
          <w:sz w:val="22"/>
        </w:rPr>
        <w:t>Strategy profile:</w:t>
      </w:r>
      <w:r>
        <w:rPr>
          <w:rFonts w:ascii="Arial" w:hAnsi="Arial" w:eastAsia="Arial"/>
          <w:color w:val="000000"/>
          <w:sz w:val="22"/>
        </w:rPr>
        <w:t xml:space="preserve"> Bullish Weekly Participation v5</w:t>
      </w:r>
    </w:p>
    <w:p>
      <w:pPr>
        <w:pStyle w:val="Metadata"/>
      </w:pPr>
      <w:r>
        <w:rPr>
          <w:rFonts w:ascii="Arial" w:hAnsi="Arial" w:eastAsia="Arial"/>
          <w:b/>
          <w:color w:val="000000"/>
          <w:sz w:val="22"/>
        </w:rPr>
        <w:t>Validation state:</w:t>
      </w:r>
      <w:r>
        <w:rPr>
          <w:rFonts w:ascii="Arial" w:hAnsi="Arial" w:eastAsia="Arial"/>
          <w:color w:val="000000"/>
          <w:sz w:val="22"/>
        </w:rPr>
        <w:t xml:space="preserve"> </w:t>
      </w:r>
      <w:r>
        <w:rPr>
          <w:rFonts w:ascii="Consolas" w:hAnsi="Consolas" w:eastAsia="Consolas"/>
          <w:color w:val="434343"/>
          <w:sz w:val="19"/>
        </w:rPr>
        <w:t>research_default</w:t>
      </w:r>
    </w:p>
    <w:p>
      <w:pPr>
        <w:pStyle w:val="Metadata"/>
      </w:pPr>
      <w:r>
        <w:rPr>
          <w:rFonts w:ascii="Arial" w:hAnsi="Arial" w:eastAsia="Arial"/>
          <w:b/>
          <w:color w:val="000000"/>
          <w:sz w:val="22"/>
        </w:rPr>
        <w:t>Document date:</w:t>
      </w:r>
      <w:r>
        <w:rPr>
          <w:rFonts w:ascii="Arial" w:hAnsi="Arial" w:eastAsia="Arial"/>
          <w:color w:val="000000"/>
          <w:sz w:val="22"/>
        </w:rPr>
        <w:t xml:space="preserve"> July 16, 2026</w:t>
      </w:r>
    </w:p>
    <w:p>
      <w:pPr>
        <w:pStyle w:val="Metadata"/>
      </w:pPr>
      <w:r>
        <w:rPr>
          <w:rFonts w:ascii="Arial" w:hAnsi="Arial" w:eastAsia="Arial"/>
          <w:b/>
          <w:color w:val="000000"/>
          <w:sz w:val="22"/>
        </w:rPr>
        <w:t>Scope:</w:t>
      </w:r>
      <w:r>
        <w:rPr>
          <w:rFonts w:ascii="Arial" w:hAnsi="Arial" w:eastAsia="Arial"/>
          <w:color w:val="000000"/>
          <w:sz w:val="22"/>
        </w:rPr>
        <w:t xml:space="preserve"> Read-only bullish stock and long-call research</w:t>
      </w:r>
    </w:p>
    <w:p>
      <w:r>
        <w:br w:type="page"/>
      </w:r>
    </w:p>
    <w:p>
      <w:pPr>
        <w:pStyle w:val="Heading1"/>
      </w:pPr>
      <w:r>
        <w:rPr>
          <w:rFonts w:ascii="Arial" w:hAnsi="Arial" w:eastAsia="Arial"/>
          <w:color w:val="000000"/>
          <w:sz w:val="22"/>
        </w:rPr>
        <w:t>Important Notice</w:t>
      </w:r>
    </w:p>
    <w:p>
      <w:r>
        <w:rPr>
          <w:rFonts w:ascii="Arial" w:hAnsi="Arial" w:eastAsia="Arial"/>
          <w:color w:val="000000"/>
          <w:sz w:val="22"/>
        </w:rPr>
        <w:t>This manual describes a research process. It does not provide investment advice, personalized suitability analysis, an expected return, a probability of success, or an instruction to trade.</w:t>
      </w:r>
    </w:p>
    <w:p>
      <w:r>
        <w:rPr>
          <w:rFonts w:ascii="Arial" w:hAnsi="Arial" w:eastAsia="Arial"/>
          <w:color w:val="000000"/>
          <w:sz w:val="22"/>
        </w:rPr>
        <w:t xml:space="preserve">Long calls can lose the full premium paid. Short-duration options can change value rapidly because of price movement, time decay, implied volatility, liquidity, and changes in delta. Before trading exchange-listed options, review the current </w:t>
      </w:r>
      <w:hyperlink r:id="rId9">
        <w:r>
          <w:rPr>
            <w:rFonts w:ascii="Arial" w:hAnsi="Arial" w:eastAsia="Arial"/>
            <w:color w:val="1155CC"/>
            <w:u w:val="single"/>
            <w:sz w:val="22"/>
          </w:rPr>
          <w:t>Characteristics and Risks of Standardized Options</w:t>
        </w:r>
      </w:hyperlink>
      <w:r>
        <w:rPr>
          <w:rFonts w:ascii="Arial" w:hAnsi="Arial" w:eastAsia="Arial"/>
          <w:color w:val="000000"/>
          <w:sz w:val="22"/>
        </w:rPr>
        <w:t>.</w:t>
      </w:r>
    </w:p>
    <w:p>
      <w:r>
        <w:rPr>
          <w:rFonts w:ascii="Arial" w:hAnsi="Arial" w:eastAsia="Arial"/>
          <w:color w:val="000000"/>
          <w:sz w:val="22"/>
        </w:rPr>
        <w:t>The software is intentionally read-only. It does not connect to a brokerage account, inspect positions, place orders, exercise contracts, or manage money.</w:t>
      </w:r>
    </w:p>
    <w:p>
      <w:r>
        <w:br w:type="page"/>
      </w:r>
    </w:p>
    <w:p>
      <w:pPr>
        <w:pStyle w:val="Heading1"/>
      </w:pPr>
      <w:r>
        <w:rPr>
          <w:rFonts w:ascii="Arial" w:hAnsi="Arial" w:eastAsia="Arial"/>
          <w:color w:val="000000"/>
          <w:sz w:val="22"/>
        </w:rPr>
        <w:t>Quick Reference</w:t>
      </w:r>
    </w:p>
    <w:p>
      <w:pPr>
        <w:pStyle w:val="Heading2"/>
      </w:pPr>
      <w:r>
        <w:rPr>
          <w:rFonts w:ascii="Arial" w:hAnsi="Arial" w:eastAsia="Arial"/>
          <w:color w:val="000000"/>
          <w:sz w:val="22"/>
        </w:rPr>
        <w:t>Index Weekly</w:t>
      </w:r>
    </w:p>
    <w:tbl>
      <w:tblPr>
        <w:tblW w:type="dxa" w:w="9360"/>
        <w:jc w:val="left"/>
        <w:tblLayout w:type="fixed"/>
        <w:tblLook w:firstColumn="1" w:firstRow="1" w:lastColumn="0" w:lastRow="0" w:noHBand="0" w:noVBand="1" w:val="04A0"/>
        <w:tblInd w:w="0" w:type="dxa"/>
        <w:tblBorders>
          <w:top w:val="single" w:sz="4" w:space="0" w:color="DADCE0"/>
          <w:bottom w:val="single" w:sz="4" w:space="0" w:color="DADCE0"/>
          <w:insideH w:val="single" w:sz="4" w:space="0" w:color="DADCE0"/>
          <w:start w:val="nil"/>
          <w:end w:val="nil"/>
          <w:insideV w:val="nil"/>
        </w:tblBorders>
      </w:tblPr>
      <w:tblGrid>
        <w:gridCol w:w="6100"/>
        <w:gridCol w:w="3260"/>
      </w:tblGrid>
      <w:tr>
        <w:trPr>
          <w:tblHeader w:val="true"/>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b/>
                <w:color w:val="000000"/>
                <w:sz w:val="20"/>
              </w:rPr>
              <w:t>Rule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b/>
                <w:color w:val="000000"/>
                <w:sz w:val="20"/>
              </w:rPr>
              <w:t>Value</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Symbols</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SPY, QQQ</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Preferred DTE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10-16</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Hard DTE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7-21</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Preferred delta</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0.60-0.75</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Hard delta</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0.50-0.85</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Intended hold</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1-4 sessions</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Requalify</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5 DTE</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Maximum spread</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3%</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Minimum OI / volume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2,000 / 500</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Minimum bid / ask size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10 / 10</w:t>
            </w:r>
          </w:p>
        </w:tc>
      </w:tr>
      <w:tr>
        <w:trPr>
          <w:cantSplit/>
        </w:trPr>
        <w:tc>
          <w:tcPr>
            <w:tcW w:type="dxa" w:w="6100"/>
            <w:tcMar>
              <w:top w:w="80" w:type="dxa"/>
              <w:start w:w="120" w:type="dxa"/>
              <w:bottom w:w="80" w:type="dxa"/>
              <w:end w:w="120" w:type="dxa"/>
            </w:tcMar>
            <w:vAlign w:val="center"/>
          </w:tcPr>
          <w:p>
            <w:pPr>
              <w:pStyle w:val="TableText"/>
              <w:jc w:val="left"/>
            </w:pPr>
            <w:r>
              <w:rPr>
                <w:rFonts w:ascii="Arial" w:hAnsi="Arial" w:eastAsia="Arial"/>
                <w:color w:val="000000"/>
                <w:sz w:val="22"/>
              </w:rPr>
              <w:t>Maximum daily theta / ask</w:t>
            </w:r>
          </w:p>
        </w:tc>
        <w:tc>
          <w:tcPr>
            <w:tcW w:type="dxa" w:w="3260"/>
            <w:tcMar>
              <w:top w:w="80" w:type="dxa"/>
              <w:start w:w="120" w:type="dxa"/>
              <w:bottom w:w="80" w:type="dxa"/>
              <w:end w:w="120" w:type="dxa"/>
            </w:tcMar>
            <w:vAlign w:val="center"/>
          </w:tcPr>
          <w:p>
            <w:pPr>
              <w:pStyle w:val="TableText"/>
              <w:jc w:val="right"/>
            </w:pPr>
            <w:r>
              <w:rPr>
                <w:rFonts w:ascii="Arial" w:hAnsi="Arial" w:eastAsia="Arial"/>
                <w:color w:val="000000"/>
                <w:sz w:val="22"/>
              </w:rPr>
              <w:t>5%</w:t>
            </w:r>
          </w:p>
        </w:tc>
      </w:tr>
    </w:tbl>
    <w:p>
      <w:pPr>
        <w:pStyle w:val="Heading2"/>
      </w:pPr>
      <w:r>
        <w:rPr>
          <w:rFonts w:ascii="Arial" w:hAnsi="Arial" w:eastAsia="Arial"/>
          <w:color w:val="000000"/>
          <w:sz w:val="22"/>
        </w:rPr>
        <w:t>Leader Weekly</w:t>
      </w:r>
    </w:p>
    <w:tbl>
      <w:tblPr>
        <w:tblW w:type="dxa" w:w="9360"/>
        <w:jc w:val="left"/>
        <w:tblLayout w:type="fixed"/>
        <w:tblLook w:firstColumn="1" w:firstRow="1" w:lastColumn="0" w:lastRow="0" w:noHBand="0" w:noVBand="1" w:val="04A0"/>
        <w:tblInd w:w="0" w:type="dxa"/>
        <w:tblBorders>
          <w:top w:val="single" w:sz="4" w:space="0" w:color="DADCE0"/>
          <w:bottom w:val="single" w:sz="4" w:space="0" w:color="DADCE0"/>
          <w:insideH w:val="single" w:sz="4" w:space="0" w:color="DADCE0"/>
          <w:start w:val="nil"/>
          <w:end w:val="nil"/>
          <w:insideV w:val="nil"/>
        </w:tblBorders>
      </w:tblPr>
      <w:tblGrid>
        <w:gridCol w:w="6100"/>
        <w:gridCol w:w="3260"/>
      </w:tblGrid>
      <w:tr>
        <w:trPr>
          <w:tblHeader w:val="true"/>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b/>
                <w:color w:val="000000"/>
                <w:sz w:val="20"/>
              </w:rPr>
              <w:t>Rule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b/>
                <w:color w:val="000000"/>
                <w:sz w:val="20"/>
              </w:rPr>
              <w:t>Value</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Minimum price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$20</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Minimum 20-session average dollar volume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$100 million</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Preferred DTE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14-21</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Hard DTE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10-24</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Preferred delta</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0.55-0.70</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Hard delta</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0.45-0.80</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Intended hold</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1-5 sessions</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Requalify</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7 DTE</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Maximum spread</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5%</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Minimum OI / volume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1,000 / 200</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Minimum bid / ask size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5 / 5</w:t>
            </w:r>
          </w:p>
        </w:tc>
      </w:tr>
      <w:tr>
        <w:trPr>
          <w:cantSplit/>
        </w:trPr>
        <w:tc>
          <w:tcPr>
            <w:tcW w:type="dxa" w:w="6100"/>
            <w:tcMar>
              <w:top w:w="80" w:type="dxa"/>
              <w:start w:w="120" w:type="dxa"/>
              <w:bottom w:w="80" w:type="dxa"/>
              <w:end w:w="120" w:type="dxa"/>
            </w:tcMar>
            <w:vAlign w:val="center"/>
          </w:tcPr>
          <w:p>
            <w:pPr>
              <w:pStyle w:val="TableText"/>
              <w:jc w:val="left"/>
            </w:pPr>
            <w:r>
              <w:rPr>
                <w:rFonts w:ascii="Arial" w:hAnsi="Arial" w:eastAsia="Arial"/>
                <w:color w:val="000000"/>
                <w:sz w:val="22"/>
              </w:rPr>
              <w:t>Maximum daily theta / ask</w:t>
            </w:r>
          </w:p>
        </w:tc>
        <w:tc>
          <w:tcPr>
            <w:tcW w:type="dxa" w:w="3260"/>
            <w:tcMar>
              <w:top w:w="80" w:type="dxa"/>
              <w:start w:w="120" w:type="dxa"/>
              <w:bottom w:w="80" w:type="dxa"/>
              <w:end w:w="120" w:type="dxa"/>
            </w:tcMar>
            <w:vAlign w:val="center"/>
          </w:tcPr>
          <w:p>
            <w:pPr>
              <w:pStyle w:val="TableText"/>
              <w:jc w:val="right"/>
            </w:pPr>
            <w:r>
              <w:rPr>
                <w:rFonts w:ascii="Arial" w:hAnsi="Arial" w:eastAsia="Arial"/>
                <w:color w:val="000000"/>
                <w:sz w:val="22"/>
              </w:rPr>
              <w:t>6%</w:t>
            </w:r>
          </w:p>
        </w:tc>
      </w:tr>
    </w:tbl>
    <w:p>
      <w:pPr>
        <w:pStyle w:val="Heading2"/>
      </w:pPr>
      <w:r>
        <w:rPr>
          <w:rFonts w:ascii="Arial" w:hAnsi="Arial" w:eastAsia="Arial"/>
          <w:color w:val="000000"/>
          <w:sz w:val="22"/>
        </w:rPr>
        <w:t>Entry Timing</w:t>
      </w:r>
    </w:p>
    <w:p>
      <w:pPr>
        <w:keepNext/>
        <w:keepLines/>
        <w:numPr>
          <w:ilvl w:val="0"/>
          <w:numId w:val="10"/>
        </w:numPr>
        <w:spacing w:after="80" w:line="276" w:lineRule="auto"/>
      </w:pPr>
      <w:r>
        <w:rPr>
          <w:rFonts w:ascii="Arial" w:hAnsi="Arial" w:eastAsia="Arial"/>
          <w:color w:val="000000"/>
          <w:sz w:val="22"/>
        </w:rPr>
        <w:t>daily thesis qualified</w:t>
      </w:r>
    </w:p>
    <w:p>
      <w:pPr>
        <w:keepNext/>
        <w:keepLines/>
        <w:numPr>
          <w:ilvl w:val="0"/>
          <w:numId w:val="10"/>
        </w:numPr>
        <w:spacing w:after="80" w:line="276" w:lineRule="auto"/>
      </w:pPr>
      <w:r>
        <w:rPr>
          <w:rFonts w:ascii="Arial" w:hAnsi="Arial" w:eastAsia="Arial"/>
          <w:color w:val="000000"/>
          <w:sz w:val="22"/>
        </w:rPr>
        <w:t>completed 60-minute bar</w:t>
      </w:r>
    </w:p>
    <w:p>
      <w:pPr>
        <w:keepNext/>
        <w:keepLines/>
        <w:numPr>
          <w:ilvl w:val="0"/>
          <w:numId w:val="10"/>
        </w:numPr>
        <w:spacing w:after="80" w:line="276" w:lineRule="auto"/>
      </w:pPr>
      <w:r>
        <w:rPr>
          <w:rFonts w:ascii="Arial" w:hAnsi="Arial" w:eastAsia="Arial"/>
          <w:color w:val="000000"/>
          <w:sz w:val="22"/>
        </w:rPr>
        <w:t>10:30 AM through 2:45 PM ET</w:t>
      </w:r>
    </w:p>
    <w:p>
      <w:pPr>
        <w:keepNext/>
        <w:keepLines/>
        <w:numPr>
          <w:ilvl w:val="0"/>
          <w:numId w:val="10"/>
        </w:numPr>
        <w:spacing w:after="80" w:line="276" w:lineRule="auto"/>
      </w:pPr>
      <w:r>
        <w:rPr>
          <w:rFonts w:ascii="Arial" w:hAnsi="Arial" w:eastAsia="Arial"/>
          <w:color w:val="000000"/>
          <w:sz w:val="22"/>
        </w:rPr>
        <w:t>EMA9 above EMA21</w:t>
      </w:r>
    </w:p>
    <w:p>
      <w:pPr>
        <w:keepNext/>
        <w:keepLines/>
        <w:numPr>
          <w:ilvl w:val="0"/>
          <w:numId w:val="10"/>
        </w:numPr>
        <w:spacing w:after="80" w:line="276" w:lineRule="auto"/>
      </w:pPr>
      <w:r>
        <w:rPr>
          <w:rFonts w:ascii="Arial" w:hAnsi="Arial" w:eastAsia="Arial"/>
          <w:color w:val="000000"/>
          <w:sz w:val="22"/>
        </w:rPr>
        <w:t>price above EMA9 and session VWAP</w:t>
      </w:r>
    </w:p>
    <w:p>
      <w:pPr>
        <w:keepNext/>
        <w:keepLines/>
        <w:numPr>
          <w:ilvl w:val="0"/>
          <w:numId w:val="10"/>
        </w:numPr>
        <w:spacing w:after="80" w:line="276" w:lineRule="auto"/>
      </w:pPr>
      <w:r>
        <w:rPr>
          <w:rFonts w:ascii="Arial" w:hAnsi="Arial" w:eastAsia="Arial"/>
          <w:color w:val="000000"/>
          <w:sz w:val="22"/>
        </w:rPr>
        <w:t>RSI at or above 50</w:t>
      </w:r>
    </w:p>
    <w:p>
      <w:pPr>
        <w:keepNext/>
        <w:keepLines/>
        <w:numPr>
          <w:ilvl w:val="0"/>
          <w:numId w:val="10"/>
        </w:numPr>
        <w:spacing w:after="80" w:line="276" w:lineRule="auto"/>
      </w:pPr>
      <w:r>
        <w:rPr>
          <w:rFonts w:ascii="Arial" w:hAnsi="Arial" w:eastAsia="Arial"/>
          <w:color w:val="000000"/>
          <w:sz w:val="22"/>
        </w:rPr>
        <w:t>MACD histogram positive</w:t>
      </w:r>
    </w:p>
    <w:p>
      <w:pPr>
        <w:keepNext/>
        <w:keepLines/>
        <w:numPr>
          <w:ilvl w:val="0"/>
          <w:numId w:val="10"/>
        </w:numPr>
        <w:spacing w:after="80" w:line="276" w:lineRule="auto"/>
      </w:pPr>
      <w:r>
        <w:rPr>
          <w:rFonts w:ascii="Arial" w:hAnsi="Arial" w:eastAsia="Arial"/>
          <w:color w:val="000000"/>
          <w:sz w:val="22"/>
        </w:rPr>
        <w:t>higher low or reclaim</w:t>
      </w:r>
    </w:p>
    <w:p>
      <w:pPr>
        <w:keepNext w:val="0"/>
        <w:keepLines/>
        <w:numPr>
          <w:ilvl w:val="0"/>
          <w:numId w:val="10"/>
        </w:numPr>
        <w:spacing w:after="80" w:line="276" w:lineRule="auto"/>
      </w:pPr>
      <w:r>
        <w:rPr>
          <w:rFonts w:ascii="Arial" w:hAnsi="Arial" w:eastAsia="Arial"/>
          <w:color w:val="000000"/>
          <w:sz w:val="22"/>
        </w:rPr>
        <w:t>intraday SPY/QQQ confirmation</w:t>
      </w:r>
    </w:p>
    <w:p>
      <w:pPr>
        <w:pStyle w:val="Heading2"/>
      </w:pPr>
      <w:r>
        <w:rPr>
          <w:rFonts w:ascii="Arial" w:hAnsi="Arial" w:eastAsia="Arial"/>
          <w:color w:val="000000"/>
          <w:sz w:val="22"/>
        </w:rPr>
        <w:t>Management</w:t>
      </w:r>
    </w:p>
    <w:p>
      <w:pPr>
        <w:keepNext/>
        <w:keepLines/>
        <w:numPr>
          <w:ilvl w:val="0"/>
          <w:numId w:val="11"/>
        </w:numPr>
        <w:spacing w:after="80" w:line="276" w:lineRule="auto"/>
      </w:pPr>
      <w:r>
        <w:rPr>
          <w:rFonts w:ascii="Arial" w:hAnsi="Arial" w:eastAsia="Arial"/>
          <w:color w:val="000000"/>
          <w:sz w:val="22"/>
        </w:rPr>
        <w:t>tactical warning: reassess momentum</w:t>
      </w:r>
    </w:p>
    <w:p>
      <w:pPr>
        <w:keepNext/>
        <w:keepLines/>
        <w:numPr>
          <w:ilvl w:val="0"/>
          <w:numId w:val="11"/>
        </w:numPr>
        <w:spacing w:after="80" w:line="276" w:lineRule="auto"/>
      </w:pPr>
      <w:r>
        <w:rPr>
          <w:rFonts w:ascii="Arial" w:hAnsi="Arial" w:eastAsia="Arial"/>
          <w:color w:val="000000"/>
          <w:sz w:val="22"/>
        </w:rPr>
        <w:t>tactical failure: hourly timing failed</w:t>
      </w:r>
    </w:p>
    <w:p>
      <w:pPr>
        <w:keepNext/>
        <w:keepLines/>
        <w:numPr>
          <w:ilvl w:val="0"/>
          <w:numId w:val="11"/>
        </w:numPr>
        <w:spacing w:after="80" w:line="276" w:lineRule="auto"/>
      </w:pPr>
      <w:r>
        <w:rPr>
          <w:rFonts w:ascii="Arial" w:hAnsi="Arial" w:eastAsia="Arial"/>
          <w:color w:val="000000"/>
          <w:sz w:val="22"/>
        </w:rPr>
        <w:t>structural invalidation: daily thesis failed</w:t>
      </w:r>
    </w:p>
    <w:p>
      <w:pPr>
        <w:keepNext/>
        <w:keepLines/>
        <w:numPr>
          <w:ilvl w:val="0"/>
          <w:numId w:val="11"/>
        </w:numPr>
        <w:spacing w:after="80" w:line="276" w:lineRule="auto"/>
      </w:pPr>
      <w:r>
        <w:rPr>
          <w:rFonts w:ascii="Arial" w:hAnsi="Arial" w:eastAsia="Arial"/>
          <w:color w:val="000000"/>
          <w:sz w:val="22"/>
        </w:rPr>
        <w:t>reassess after two sessions without meaningful progress</w:t>
      </w:r>
    </w:p>
    <w:p>
      <w:pPr>
        <w:keepNext/>
        <w:keepLines/>
        <w:numPr>
          <w:ilvl w:val="0"/>
          <w:numId w:val="11"/>
        </w:numPr>
        <w:spacing w:after="80" w:line="276" w:lineRule="auto"/>
      </w:pPr>
      <w:r>
        <w:rPr>
          <w:rFonts w:ascii="Arial" w:hAnsi="Arial" w:eastAsia="Arial"/>
          <w:color w:val="000000"/>
          <w:sz w:val="22"/>
        </w:rPr>
        <w:t>enforce the lane maximum hold</w:t>
      </w:r>
    </w:p>
    <w:p>
      <w:pPr>
        <w:keepNext/>
        <w:keepLines/>
        <w:numPr>
          <w:ilvl w:val="0"/>
          <w:numId w:val="11"/>
        </w:numPr>
        <w:spacing w:after="80" w:line="276" w:lineRule="auto"/>
      </w:pPr>
      <w:r>
        <w:rPr>
          <w:rFonts w:ascii="Arial" w:hAnsi="Arial" w:eastAsia="Arial"/>
          <w:color w:val="000000"/>
          <w:sz w:val="22"/>
        </w:rPr>
        <w:t>do not hold through earnings</w:t>
      </w:r>
    </w:p>
    <w:p>
      <w:pPr>
        <w:keepNext w:val="0"/>
        <w:keepLines/>
        <w:numPr>
          <w:ilvl w:val="0"/>
          <w:numId w:val="11"/>
        </w:numPr>
        <w:spacing w:after="80" w:line="276" w:lineRule="auto"/>
      </w:pPr>
      <w:r>
        <w:rPr>
          <w:rFonts w:ascii="Arial" w:hAnsi="Arial" w:eastAsia="Arial"/>
          <w:color w:val="000000"/>
          <w:sz w:val="22"/>
        </w:rPr>
        <w:t>exit or fully requalify at the lane DTE boundary</w:t>
      </w:r>
    </w:p>
    <w:p>
      <w:r>
        <w:br w:type="page"/>
      </w:r>
    </w:p>
    <w:p>
      <w:pPr>
        <w:pStyle w:val="Heading1"/>
      </w:pPr>
      <w:r>
        <w:rPr>
          <w:rFonts w:ascii="Arial" w:hAnsi="Arial" w:eastAsia="Arial"/>
          <w:color w:val="000000"/>
          <w:sz w:val="22"/>
        </w:rPr>
        <w:t>1. Strategy Doctrine</w:t>
      </w:r>
    </w:p>
    <w:p>
      <w:pPr>
        <w:keepNext/>
      </w:pPr>
      <w:r>
        <w:rPr>
          <w:rFonts w:ascii="Arial" w:hAnsi="Arial" w:eastAsia="Arial"/>
          <w:color w:val="000000"/>
          <w:sz w:val="22"/>
        </w:rPr>
        <w:t>Bullish Weekly Participation v5 looks for liquid bullish continuation structures that can reasonably resolve within a short holding window. The strategy is not designed to predict every market advance. It narrows attention to situations where:</w:t>
      </w:r>
    </w:p>
    <w:p>
      <w:pPr>
        <w:keepNext/>
        <w:keepLines/>
        <w:numPr>
          <w:ilvl w:val="0"/>
          <w:numId w:val="12"/>
        </w:numPr>
        <w:spacing w:after="80" w:line="276" w:lineRule="auto"/>
      </w:pPr>
      <w:r>
        <w:rPr>
          <w:rFonts w:ascii="Arial" w:hAnsi="Arial" w:eastAsia="Arial"/>
          <w:color w:val="000000"/>
          <w:sz w:val="22"/>
        </w:rPr>
        <w:t>the broad market is not hostile</w:t>
      </w:r>
    </w:p>
    <w:p>
      <w:pPr>
        <w:keepNext/>
        <w:keepLines/>
        <w:numPr>
          <w:ilvl w:val="0"/>
          <w:numId w:val="12"/>
        </w:numPr>
        <w:spacing w:after="80" w:line="276" w:lineRule="auto"/>
      </w:pPr>
      <w:r>
        <w:rPr>
          <w:rFonts w:ascii="Arial" w:hAnsi="Arial" w:eastAsia="Arial"/>
          <w:color w:val="000000"/>
          <w:sz w:val="22"/>
        </w:rPr>
        <w:t>the underlying is in a durable daily uptrend</w:t>
      </w:r>
    </w:p>
    <w:p>
      <w:pPr>
        <w:keepNext/>
        <w:keepLines/>
        <w:numPr>
          <w:ilvl w:val="0"/>
          <w:numId w:val="12"/>
        </w:numPr>
        <w:spacing w:after="80" w:line="276" w:lineRule="auto"/>
      </w:pPr>
      <w:r>
        <w:rPr>
          <w:rFonts w:ascii="Arial" w:hAnsi="Arial" w:eastAsia="Arial"/>
          <w:color w:val="000000"/>
          <w:sz w:val="22"/>
        </w:rPr>
        <w:t>a promoted bullish pattern has clear geometry</w:t>
      </w:r>
    </w:p>
    <w:p>
      <w:pPr>
        <w:keepNext/>
        <w:keepLines/>
        <w:numPr>
          <w:ilvl w:val="0"/>
          <w:numId w:val="12"/>
        </w:numPr>
        <w:spacing w:after="80" w:line="276" w:lineRule="auto"/>
      </w:pPr>
      <w:r>
        <w:rPr>
          <w:rFonts w:ascii="Arial" w:hAnsi="Arial" w:eastAsia="Arial"/>
          <w:color w:val="000000"/>
          <w:sz w:val="22"/>
        </w:rPr>
        <w:t>the setup is near its trigger and not extended</w:t>
      </w:r>
    </w:p>
    <w:p>
      <w:pPr>
        <w:keepNext/>
        <w:keepLines/>
        <w:numPr>
          <w:ilvl w:val="0"/>
          <w:numId w:val="12"/>
        </w:numPr>
        <w:spacing w:after="80" w:line="276" w:lineRule="auto"/>
      </w:pPr>
      <w:r>
        <w:rPr>
          <w:rFonts w:ascii="Arial" w:hAnsi="Arial" w:eastAsia="Arial"/>
          <w:color w:val="000000"/>
          <w:sz w:val="22"/>
        </w:rPr>
        <w:t>the completed hourly chart confirms timing</w:t>
      </w:r>
    </w:p>
    <w:p>
      <w:pPr>
        <w:keepNext/>
        <w:keepLines/>
        <w:numPr>
          <w:ilvl w:val="0"/>
          <w:numId w:val="12"/>
        </w:numPr>
        <w:spacing w:after="80" w:line="276" w:lineRule="auto"/>
      </w:pPr>
      <w:r>
        <w:rPr>
          <w:rFonts w:ascii="Arial" w:hAnsi="Arial" w:eastAsia="Arial"/>
          <w:color w:val="000000"/>
          <w:sz w:val="22"/>
        </w:rPr>
        <w:t>event risk is known and acceptable</w:t>
      </w:r>
    </w:p>
    <w:p>
      <w:pPr>
        <w:keepNext w:val="0"/>
        <w:keepLines/>
        <w:numPr>
          <w:ilvl w:val="0"/>
          <w:numId w:val="12"/>
        </w:numPr>
        <w:spacing w:after="80" w:line="276" w:lineRule="auto"/>
      </w:pPr>
      <w:r>
        <w:rPr>
          <w:rFonts w:ascii="Arial" w:hAnsi="Arial" w:eastAsia="Arial"/>
          <w:color w:val="000000"/>
          <w:sz w:val="22"/>
        </w:rPr>
        <w:t>a live call contract passes strict liquidity and decay controls</w:t>
      </w:r>
    </w:p>
    <w:p>
      <w:r>
        <w:rPr>
          <w:rFonts w:ascii="Arial" w:hAnsi="Arial" w:eastAsia="Arial"/>
          <w:color w:val="000000"/>
          <w:sz w:val="22"/>
        </w:rPr>
        <w:t>The strategy prefers evidence agreement over any single indicator. A high score in one category cannot repair a failed hard protection in another category.</w:t>
      </w:r>
    </w:p>
    <w:p>
      <w:pPr>
        <w:pStyle w:val="Heading2"/>
      </w:pPr>
      <w:r>
        <w:rPr>
          <w:rFonts w:ascii="Arial" w:hAnsi="Arial" w:eastAsia="Arial"/>
          <w:color w:val="000000"/>
          <w:sz w:val="22"/>
        </w:rPr>
        <w:t>1.1 Why Weekly-Duration Calls</w:t>
      </w:r>
    </w:p>
    <w:p>
      <w:r>
        <w:rPr>
          <w:rFonts w:ascii="Arial" w:hAnsi="Arial" w:eastAsia="Arial"/>
          <w:color w:val="000000"/>
          <w:sz w:val="22"/>
        </w:rPr>
        <w:t>"Weekly" means controlled short-duration calls, not same-day or near-expiration lottery contracts. V5 excludes zero through six DTE.</w:t>
      </w:r>
    </w:p>
    <w:p>
      <w:pPr>
        <w:keepNext/>
      </w:pPr>
      <w:r>
        <w:rPr>
          <w:rFonts w:ascii="Arial" w:hAnsi="Arial" w:eastAsia="Arial"/>
          <w:color w:val="000000"/>
          <w:sz w:val="22"/>
        </w:rPr>
        <w:t>The Options Industry Council explains that theta is not linear and tends to accelerate as expiration approaches. It also explains that gamma is generally higher for near-term, at-the-money options, making delta more sensitive to underlying movement. See:</w:t>
      </w:r>
    </w:p>
    <w:p>
      <w:pPr>
        <w:keepNext/>
        <w:keepLines/>
        <w:numPr>
          <w:ilvl w:val="0"/>
          <w:numId w:val="13"/>
        </w:numPr>
        <w:spacing w:after="80" w:line="276" w:lineRule="auto"/>
      </w:pPr>
      <w:hyperlink r:id="rId10">
        <w:r>
          <w:rPr>
            <w:rFonts w:ascii="Arial" w:hAnsi="Arial" w:eastAsia="Arial"/>
            <w:color w:val="1155CC"/>
            <w:u w:val="single"/>
            <w:sz w:val="22"/>
          </w:rPr>
          <w:t>OIC Theta</w:t>
        </w:r>
      </w:hyperlink>
    </w:p>
    <w:p>
      <w:pPr>
        <w:keepNext w:val="0"/>
        <w:keepLines/>
        <w:numPr>
          <w:ilvl w:val="0"/>
          <w:numId w:val="13"/>
        </w:numPr>
        <w:spacing w:after="80" w:line="276" w:lineRule="auto"/>
      </w:pPr>
      <w:hyperlink r:id="rId11">
        <w:r>
          <w:rPr>
            <w:rFonts w:ascii="Arial" w:hAnsi="Arial" w:eastAsia="Arial"/>
            <w:color w:val="1155CC"/>
            <w:u w:val="single"/>
            <w:sz w:val="22"/>
          </w:rPr>
          <w:t>OIC Gamma</w:t>
        </w:r>
      </w:hyperlink>
    </w:p>
    <w:p>
      <w:r>
        <w:rPr>
          <w:rFonts w:ascii="Arial" w:hAnsi="Arial" w:eastAsia="Arial"/>
          <w:color w:val="000000"/>
          <w:sz w:val="22"/>
        </w:rPr>
        <w:t>V5 uses 7-24 DTE hard bounds to retain short-duration responsiveness while avoiding the most concentrated expiration window.</w:t>
      </w:r>
    </w:p>
    <w:p>
      <w:pPr>
        <w:pStyle w:val="Heading2"/>
      </w:pPr>
      <w:r>
        <w:rPr>
          <w:rFonts w:ascii="Arial" w:hAnsi="Arial" w:eastAsia="Arial"/>
          <w:color w:val="000000"/>
          <w:sz w:val="22"/>
        </w:rPr>
        <w:t>1.2 Research Default</w:t>
      </w:r>
    </w:p>
    <w:p>
      <w:r>
        <w:rPr>
          <w:rFonts w:ascii="Arial" w:hAnsi="Arial" w:eastAsia="Arial"/>
          <w:color w:val="000000"/>
          <w:sz w:val="22"/>
        </w:rPr>
        <w:t xml:space="preserve">V5 starts in </w:t>
      </w:r>
      <w:r>
        <w:rPr>
          <w:rFonts w:ascii="Consolas" w:hAnsi="Consolas" w:eastAsia="Consolas"/>
          <w:color w:val="434343"/>
          <w:sz w:val="19"/>
        </w:rPr>
        <w:t>research_default</w:t>
      </w:r>
      <w:r>
        <w:rPr>
          <w:rFonts w:ascii="Arial" w:hAnsi="Arial" w:eastAsia="Arial"/>
          <w:color w:val="000000"/>
          <w:sz w:val="22"/>
        </w:rPr>
        <w:t>.</w:t>
      </w:r>
    </w:p>
    <w:p>
      <w:pPr>
        <w:keepNext/>
      </w:pPr>
      <w:r>
        <w:rPr>
          <w:rFonts w:ascii="Arial" w:hAnsi="Arial" w:eastAsia="Arial"/>
          <w:color w:val="000000"/>
          <w:sz w:val="22"/>
        </w:rPr>
        <w:t>This means:</w:t>
      </w:r>
    </w:p>
    <w:p>
      <w:pPr>
        <w:keepNext/>
        <w:keepLines/>
        <w:numPr>
          <w:ilvl w:val="0"/>
          <w:numId w:val="14"/>
        </w:numPr>
        <w:spacing w:after="80" w:line="276" w:lineRule="auto"/>
      </w:pPr>
      <w:r>
        <w:rPr>
          <w:rFonts w:ascii="Arial" w:hAnsi="Arial" w:eastAsia="Arial"/>
          <w:color w:val="000000"/>
          <w:sz w:val="22"/>
        </w:rPr>
        <w:t xml:space="preserve">a perfect technical setup does not become </w:t>
      </w:r>
      <w:r>
        <w:rPr>
          <w:rFonts w:ascii="Consolas" w:hAnsi="Consolas" w:eastAsia="Consolas"/>
          <w:color w:val="434343"/>
          <w:sz w:val="19"/>
        </w:rPr>
        <w:t>Ready</w:t>
      </w:r>
    </w:p>
    <w:p>
      <w:pPr>
        <w:keepNext/>
        <w:keepLines/>
        <w:numPr>
          <w:ilvl w:val="0"/>
          <w:numId w:val="14"/>
        </w:numPr>
        <w:spacing w:after="80" w:line="276" w:lineRule="auto"/>
      </w:pPr>
      <w:r>
        <w:rPr>
          <w:rFonts w:ascii="Arial" w:hAnsi="Arial" w:eastAsia="Arial"/>
          <w:color w:val="000000"/>
          <w:sz w:val="22"/>
        </w:rPr>
        <w:t xml:space="preserve">a perfect candidate is labeled </w:t>
      </w:r>
      <w:r>
        <w:rPr>
          <w:rFonts w:ascii="Consolas" w:hAnsi="Consolas" w:eastAsia="Consolas"/>
          <w:color w:val="434343"/>
          <w:sz w:val="19"/>
        </w:rPr>
        <w:t>Ready - Verify</w:t>
      </w:r>
    </w:p>
    <w:p>
      <w:pPr>
        <w:keepNext/>
        <w:keepLines/>
        <w:numPr>
          <w:ilvl w:val="0"/>
          <w:numId w:val="14"/>
        </w:numPr>
        <w:spacing w:after="80" w:line="276" w:lineRule="auto"/>
      </w:pPr>
      <w:r>
        <w:rPr>
          <w:rFonts w:ascii="Arial" w:hAnsi="Arial" w:eastAsia="Arial"/>
          <w:color w:val="000000"/>
          <w:sz w:val="22"/>
        </w:rPr>
        <w:t>historical results cannot edit configuration</w:t>
      </w:r>
    </w:p>
    <w:p>
      <w:pPr>
        <w:keepNext/>
        <w:keepLines/>
        <w:numPr>
          <w:ilvl w:val="0"/>
          <w:numId w:val="14"/>
        </w:numPr>
        <w:spacing w:after="80" w:line="276" w:lineRule="auto"/>
      </w:pPr>
      <w:r>
        <w:rPr>
          <w:rFonts w:ascii="Arial" w:hAnsi="Arial" w:eastAsia="Arial"/>
          <w:color w:val="000000"/>
          <w:sz w:val="22"/>
        </w:rPr>
        <w:t>shadow evidence cannot edit configuration</w:t>
      </w:r>
    </w:p>
    <w:p>
      <w:pPr>
        <w:keepNext w:val="0"/>
        <w:keepLines/>
        <w:numPr>
          <w:ilvl w:val="0"/>
          <w:numId w:val="14"/>
        </w:numPr>
        <w:spacing w:after="80" w:line="276" w:lineRule="auto"/>
      </w:pPr>
      <w:r>
        <w:rPr>
          <w:rFonts w:ascii="Arial" w:hAnsi="Arial" w:eastAsia="Arial"/>
          <w:color w:val="000000"/>
          <w:sz w:val="22"/>
        </w:rPr>
        <w:t>promotion requires a documented manual review</w:t>
      </w:r>
    </w:p>
    <w:p>
      <w:r>
        <w:rPr>
          <w:rFonts w:ascii="Arial" w:hAnsi="Arial" w:eastAsia="Arial"/>
          <w:color w:val="000000"/>
          <w:sz w:val="22"/>
        </w:rPr>
        <w:t>The validation state is a safety control, not a commentary on any individual setup.</w:t>
      </w:r>
    </w:p>
    <w:p>
      <w:pPr>
        <w:pStyle w:val="Heading2"/>
      </w:pPr>
      <w:r>
        <w:rPr>
          <w:rFonts w:ascii="Arial" w:hAnsi="Arial" w:eastAsia="Arial"/>
          <w:color w:val="000000"/>
          <w:sz w:val="22"/>
        </w:rPr>
        <w:t>1.3 Evidence Is Not Probability</w:t>
      </w:r>
    </w:p>
    <w:p>
      <w:pPr>
        <w:keepNext/>
      </w:pPr>
      <w:r>
        <w:rPr>
          <w:rFonts w:ascii="Arial" w:hAnsi="Arial" w:eastAsia="Arial"/>
          <w:color w:val="000000"/>
          <w:sz w:val="22"/>
        </w:rPr>
        <w:t>Scores answer:</w:t>
      </w:r>
    </w:p>
    <w:p>
      <w:pPr>
        <w:pStyle w:val="Quote"/>
      </w:pPr>
      <w:r>
        <w:rPr>
          <w:rFonts w:ascii="Arial" w:hAnsi="Arial" w:eastAsia="Arial"/>
          <w:color w:val="000000"/>
          <w:sz w:val="22"/>
        </w:rPr>
        <w:t>How much configured evidence does this candidate currently satisfy?</w:t>
      </w:r>
    </w:p>
    <w:p>
      <w:pPr>
        <w:keepNext/>
      </w:pPr>
      <w:r>
        <w:rPr>
          <w:rFonts w:ascii="Arial" w:hAnsi="Arial" w:eastAsia="Arial"/>
          <w:color w:val="000000"/>
          <w:sz w:val="22"/>
        </w:rPr>
        <w:t>Scores do not answer:</w:t>
      </w:r>
    </w:p>
    <w:p>
      <w:pPr>
        <w:keepNext/>
        <w:keepLines/>
        <w:numPr>
          <w:ilvl w:val="0"/>
          <w:numId w:val="15"/>
        </w:numPr>
        <w:spacing w:after="80" w:line="276" w:lineRule="auto"/>
      </w:pPr>
      <w:r>
        <w:rPr>
          <w:rFonts w:ascii="Arial" w:hAnsi="Arial" w:eastAsia="Arial"/>
          <w:color w:val="000000"/>
          <w:sz w:val="22"/>
        </w:rPr>
        <w:t>What is the probability of profit?</w:t>
      </w:r>
    </w:p>
    <w:p>
      <w:pPr>
        <w:keepNext/>
        <w:keepLines/>
        <w:numPr>
          <w:ilvl w:val="0"/>
          <w:numId w:val="15"/>
        </w:numPr>
        <w:spacing w:after="80" w:line="276" w:lineRule="auto"/>
      </w:pPr>
      <w:r>
        <w:rPr>
          <w:rFonts w:ascii="Arial" w:hAnsi="Arial" w:eastAsia="Arial"/>
          <w:color w:val="000000"/>
          <w:sz w:val="22"/>
        </w:rPr>
        <w:t>What return should be expected?</w:t>
      </w:r>
    </w:p>
    <w:p>
      <w:pPr>
        <w:keepNext/>
        <w:keepLines/>
        <w:numPr>
          <w:ilvl w:val="0"/>
          <w:numId w:val="15"/>
        </w:numPr>
        <w:spacing w:after="80" w:line="276" w:lineRule="auto"/>
      </w:pPr>
      <w:r>
        <w:rPr>
          <w:rFonts w:ascii="Arial" w:hAnsi="Arial" w:eastAsia="Arial"/>
          <w:color w:val="000000"/>
          <w:sz w:val="22"/>
        </w:rPr>
        <w:t>How certain is this trade?</w:t>
      </w:r>
    </w:p>
    <w:p>
      <w:pPr>
        <w:keepNext w:val="0"/>
        <w:keepLines/>
        <w:numPr>
          <w:ilvl w:val="0"/>
          <w:numId w:val="15"/>
        </w:numPr>
        <w:spacing w:after="80" w:line="276" w:lineRule="auto"/>
      </w:pPr>
      <w:r>
        <w:rPr>
          <w:rFonts w:ascii="Arial" w:hAnsi="Arial" w:eastAsia="Arial"/>
          <w:color w:val="000000"/>
          <w:sz w:val="22"/>
        </w:rPr>
        <w:t>How much capital should be allocated?</w:t>
      </w:r>
    </w:p>
    <w:p>
      <w:pPr>
        <w:pStyle w:val="Heading1"/>
      </w:pPr>
      <w:r>
        <w:rPr>
          <w:rFonts w:ascii="Arial" w:hAnsi="Arial" w:eastAsia="Arial"/>
          <w:color w:val="000000"/>
          <w:sz w:val="22"/>
        </w:rPr>
        <w:t>2. Chart Ownership</w:t>
      </w:r>
    </w:p>
    <w:p>
      <w:pPr>
        <w:pStyle w:val="Heading2"/>
      </w:pPr>
      <w:r>
        <w:rPr>
          <w:rFonts w:ascii="Arial" w:hAnsi="Arial" w:eastAsia="Arial"/>
          <w:color w:val="000000"/>
          <w:sz w:val="22"/>
        </w:rPr>
        <w:t>2.1 Daily Chart</w:t>
      </w:r>
    </w:p>
    <w:p>
      <w:pPr>
        <w:keepNext/>
      </w:pPr>
      <w:r>
        <w:rPr>
          <w:rFonts w:ascii="Arial" w:hAnsi="Arial" w:eastAsia="Arial"/>
          <w:color w:val="000000"/>
          <w:sz w:val="22"/>
        </w:rPr>
        <w:t>The daily chart owns:</w:t>
      </w:r>
    </w:p>
    <w:p>
      <w:pPr>
        <w:keepNext/>
        <w:keepLines/>
        <w:numPr>
          <w:ilvl w:val="0"/>
          <w:numId w:val="16"/>
        </w:numPr>
        <w:spacing w:after="80" w:line="276" w:lineRule="auto"/>
      </w:pPr>
      <w:r>
        <w:rPr>
          <w:rFonts w:ascii="Arial" w:hAnsi="Arial" w:eastAsia="Arial"/>
          <w:color w:val="000000"/>
          <w:sz w:val="22"/>
        </w:rPr>
        <w:t>primary trend</w:t>
      </w:r>
    </w:p>
    <w:p>
      <w:pPr>
        <w:keepNext/>
        <w:keepLines/>
        <w:numPr>
          <w:ilvl w:val="0"/>
          <w:numId w:val="16"/>
        </w:numPr>
        <w:spacing w:after="80" w:line="276" w:lineRule="auto"/>
      </w:pPr>
      <w:r>
        <w:rPr>
          <w:rFonts w:ascii="Arial" w:hAnsi="Arial" w:eastAsia="Arial"/>
          <w:color w:val="000000"/>
          <w:sz w:val="22"/>
        </w:rPr>
        <w:t>weekly alignment</w:t>
      </w:r>
    </w:p>
    <w:p>
      <w:pPr>
        <w:keepNext/>
        <w:keepLines/>
        <w:numPr>
          <w:ilvl w:val="0"/>
          <w:numId w:val="16"/>
        </w:numPr>
        <w:spacing w:after="80" w:line="276" w:lineRule="auto"/>
      </w:pPr>
      <w:r>
        <w:rPr>
          <w:rFonts w:ascii="Arial" w:hAnsi="Arial" w:eastAsia="Arial"/>
          <w:color w:val="000000"/>
          <w:sz w:val="22"/>
        </w:rPr>
        <w:t>leadership</w:t>
      </w:r>
    </w:p>
    <w:p>
      <w:pPr>
        <w:keepNext/>
        <w:keepLines/>
        <w:numPr>
          <w:ilvl w:val="0"/>
          <w:numId w:val="16"/>
        </w:numPr>
        <w:spacing w:after="80" w:line="276" w:lineRule="auto"/>
      </w:pPr>
      <w:r>
        <w:rPr>
          <w:rFonts w:ascii="Arial" w:hAnsi="Arial" w:eastAsia="Arial"/>
          <w:color w:val="000000"/>
          <w:sz w:val="22"/>
        </w:rPr>
        <w:t>production pattern</w:t>
      </w:r>
    </w:p>
    <w:p>
      <w:pPr>
        <w:keepNext/>
        <w:keepLines/>
        <w:numPr>
          <w:ilvl w:val="0"/>
          <w:numId w:val="16"/>
        </w:numPr>
        <w:spacing w:after="80" w:line="276" w:lineRule="auto"/>
      </w:pPr>
      <w:r>
        <w:rPr>
          <w:rFonts w:ascii="Arial" w:hAnsi="Arial" w:eastAsia="Arial"/>
          <w:color w:val="000000"/>
          <w:sz w:val="22"/>
        </w:rPr>
        <w:t>trigger</w:t>
      </w:r>
    </w:p>
    <w:p>
      <w:pPr>
        <w:keepNext/>
        <w:keepLines/>
        <w:numPr>
          <w:ilvl w:val="0"/>
          <w:numId w:val="16"/>
        </w:numPr>
        <w:spacing w:after="80" w:line="276" w:lineRule="auto"/>
      </w:pPr>
      <w:r>
        <w:rPr>
          <w:rFonts w:ascii="Arial" w:hAnsi="Arial" w:eastAsia="Arial"/>
          <w:color w:val="000000"/>
          <w:sz w:val="22"/>
        </w:rPr>
        <w:t>structural invalidation</w:t>
      </w:r>
    </w:p>
    <w:p>
      <w:pPr>
        <w:keepNext/>
        <w:keepLines/>
        <w:numPr>
          <w:ilvl w:val="0"/>
          <w:numId w:val="16"/>
        </w:numPr>
        <w:spacing w:after="80" w:line="276" w:lineRule="auto"/>
      </w:pPr>
      <w:r>
        <w:rPr>
          <w:rFonts w:ascii="Arial" w:hAnsi="Arial" w:eastAsia="Arial"/>
          <w:color w:val="000000"/>
          <w:sz w:val="22"/>
        </w:rPr>
        <w:t>confirmed pivot</w:t>
      </w:r>
    </w:p>
    <w:p>
      <w:pPr>
        <w:keepNext/>
        <w:keepLines/>
        <w:numPr>
          <w:ilvl w:val="0"/>
          <w:numId w:val="16"/>
        </w:numPr>
        <w:spacing w:after="80" w:line="276" w:lineRule="auto"/>
      </w:pPr>
      <w:r>
        <w:rPr>
          <w:rFonts w:ascii="Arial" w:hAnsi="Arial" w:eastAsia="Arial"/>
          <w:color w:val="000000"/>
          <w:sz w:val="22"/>
        </w:rPr>
        <w:t>2R planning objective</w:t>
      </w:r>
    </w:p>
    <w:p>
      <w:pPr>
        <w:keepNext w:val="0"/>
        <w:keepLines/>
        <w:numPr>
          <w:ilvl w:val="0"/>
          <w:numId w:val="16"/>
        </w:numPr>
        <w:spacing w:after="80" w:line="276" w:lineRule="auto"/>
      </w:pPr>
      <w:r>
        <w:rPr>
          <w:rFonts w:ascii="Arial" w:hAnsi="Arial" w:eastAsia="Arial"/>
          <w:color w:val="000000"/>
          <w:sz w:val="22"/>
        </w:rPr>
        <w:t>pattern lifecycle</w:t>
      </w:r>
    </w:p>
    <w:p>
      <w:r>
        <w:rPr>
          <w:rFonts w:ascii="Arial" w:hAnsi="Arial" w:eastAsia="Arial"/>
          <w:color w:val="000000"/>
          <w:sz w:val="22"/>
        </w:rPr>
        <w:t>The daily thesis cannot be overridden by an attractive hourly candle.</w:t>
      </w:r>
    </w:p>
    <w:p>
      <w:pPr>
        <w:pStyle w:val="Heading2"/>
      </w:pPr>
      <w:r>
        <w:rPr>
          <w:rFonts w:ascii="Arial" w:hAnsi="Arial" w:eastAsia="Arial"/>
          <w:color w:val="000000"/>
          <w:sz w:val="22"/>
        </w:rPr>
        <w:t>2.2 Completed 60-Minute Chart</w:t>
      </w:r>
    </w:p>
    <w:p>
      <w:pPr>
        <w:keepNext/>
      </w:pPr>
      <w:r>
        <w:rPr>
          <w:rFonts w:ascii="Arial" w:hAnsi="Arial" w:eastAsia="Arial"/>
          <w:color w:val="000000"/>
          <w:sz w:val="22"/>
        </w:rPr>
        <w:t>The hourly chart owns:</w:t>
      </w:r>
    </w:p>
    <w:p>
      <w:pPr>
        <w:keepNext/>
        <w:keepLines/>
        <w:numPr>
          <w:ilvl w:val="0"/>
          <w:numId w:val="17"/>
        </w:numPr>
        <w:spacing w:after="80" w:line="276" w:lineRule="auto"/>
      </w:pPr>
      <w:r>
        <w:rPr>
          <w:rFonts w:ascii="Arial" w:hAnsi="Arial" w:eastAsia="Arial"/>
          <w:color w:val="000000"/>
          <w:sz w:val="22"/>
        </w:rPr>
        <w:t>entry timing</w:t>
      </w:r>
    </w:p>
    <w:p>
      <w:pPr>
        <w:keepNext/>
        <w:keepLines/>
        <w:numPr>
          <w:ilvl w:val="0"/>
          <w:numId w:val="17"/>
        </w:numPr>
        <w:spacing w:after="80" w:line="276" w:lineRule="auto"/>
      </w:pPr>
      <w:r>
        <w:rPr>
          <w:rFonts w:ascii="Arial" w:hAnsi="Arial" w:eastAsia="Arial"/>
          <w:color w:val="000000"/>
          <w:sz w:val="22"/>
        </w:rPr>
        <w:t>EMA9 / EMA21 alignment</w:t>
      </w:r>
    </w:p>
    <w:p>
      <w:pPr>
        <w:keepNext/>
        <w:keepLines/>
        <w:numPr>
          <w:ilvl w:val="0"/>
          <w:numId w:val="17"/>
        </w:numPr>
        <w:spacing w:after="80" w:line="276" w:lineRule="auto"/>
      </w:pPr>
      <w:r>
        <w:rPr>
          <w:rFonts w:ascii="Arial" w:hAnsi="Arial" w:eastAsia="Arial"/>
          <w:color w:val="000000"/>
          <w:sz w:val="22"/>
        </w:rPr>
        <w:t>session VWAP</w:t>
      </w:r>
    </w:p>
    <w:p>
      <w:pPr>
        <w:keepNext/>
        <w:keepLines/>
        <w:numPr>
          <w:ilvl w:val="0"/>
          <w:numId w:val="17"/>
        </w:numPr>
        <w:spacing w:after="80" w:line="276" w:lineRule="auto"/>
      </w:pPr>
      <w:r>
        <w:rPr>
          <w:rFonts w:ascii="Arial" w:hAnsi="Arial" w:eastAsia="Arial"/>
          <w:color w:val="000000"/>
          <w:sz w:val="22"/>
        </w:rPr>
        <w:t>RSI</w:t>
      </w:r>
    </w:p>
    <w:p>
      <w:pPr>
        <w:keepNext/>
        <w:keepLines/>
        <w:numPr>
          <w:ilvl w:val="0"/>
          <w:numId w:val="17"/>
        </w:numPr>
        <w:spacing w:after="80" w:line="276" w:lineRule="auto"/>
      </w:pPr>
      <w:r>
        <w:rPr>
          <w:rFonts w:ascii="Arial" w:hAnsi="Arial" w:eastAsia="Arial"/>
          <w:color w:val="000000"/>
          <w:sz w:val="22"/>
        </w:rPr>
        <w:t>MACD histogram</w:t>
      </w:r>
    </w:p>
    <w:p>
      <w:pPr>
        <w:keepNext/>
        <w:keepLines/>
        <w:numPr>
          <w:ilvl w:val="0"/>
          <w:numId w:val="17"/>
        </w:numPr>
        <w:spacing w:after="80" w:line="276" w:lineRule="auto"/>
      </w:pPr>
      <w:r>
        <w:rPr>
          <w:rFonts w:ascii="Arial" w:hAnsi="Arial" w:eastAsia="Arial"/>
          <w:color w:val="000000"/>
          <w:sz w:val="22"/>
        </w:rPr>
        <w:t>relative volume</w:t>
      </w:r>
    </w:p>
    <w:p>
      <w:pPr>
        <w:keepNext/>
        <w:keepLines/>
        <w:numPr>
          <w:ilvl w:val="0"/>
          <w:numId w:val="17"/>
        </w:numPr>
        <w:spacing w:after="80" w:line="276" w:lineRule="auto"/>
      </w:pPr>
      <w:r>
        <w:rPr>
          <w:rFonts w:ascii="Arial" w:hAnsi="Arial" w:eastAsia="Arial"/>
          <w:color w:val="000000"/>
          <w:sz w:val="22"/>
        </w:rPr>
        <w:t>higher-low / reclaim structure</w:t>
      </w:r>
    </w:p>
    <w:p>
      <w:pPr>
        <w:keepNext/>
        <w:keepLines/>
        <w:numPr>
          <w:ilvl w:val="0"/>
          <w:numId w:val="17"/>
        </w:numPr>
        <w:spacing w:after="80" w:line="276" w:lineRule="auto"/>
      </w:pPr>
      <w:r>
        <w:rPr>
          <w:rFonts w:ascii="Arial" w:hAnsi="Arial" w:eastAsia="Arial"/>
          <w:color w:val="000000"/>
          <w:sz w:val="22"/>
        </w:rPr>
        <w:t>intraday index confirmation</w:t>
      </w:r>
    </w:p>
    <w:p>
      <w:pPr>
        <w:keepNext/>
        <w:keepLines/>
        <w:numPr>
          <w:ilvl w:val="0"/>
          <w:numId w:val="17"/>
        </w:numPr>
        <w:spacing w:after="80" w:line="276" w:lineRule="auto"/>
      </w:pPr>
      <w:r>
        <w:rPr>
          <w:rFonts w:ascii="Arial" w:hAnsi="Arial" w:eastAsia="Arial"/>
          <w:color w:val="000000"/>
          <w:sz w:val="22"/>
        </w:rPr>
        <w:t>tactical warning</w:t>
      </w:r>
    </w:p>
    <w:p>
      <w:pPr>
        <w:keepNext w:val="0"/>
        <w:keepLines/>
        <w:numPr>
          <w:ilvl w:val="0"/>
          <w:numId w:val="17"/>
        </w:numPr>
        <w:spacing w:after="80" w:line="276" w:lineRule="auto"/>
      </w:pPr>
      <w:r>
        <w:rPr>
          <w:rFonts w:ascii="Arial" w:hAnsi="Arial" w:eastAsia="Arial"/>
          <w:color w:val="000000"/>
          <w:sz w:val="22"/>
        </w:rPr>
        <w:t>tactical failure</w:t>
      </w:r>
    </w:p>
    <w:p>
      <w:r>
        <w:rPr>
          <w:rFonts w:ascii="Arial" w:hAnsi="Arial" w:eastAsia="Arial"/>
          <w:color w:val="000000"/>
          <w:sz w:val="22"/>
        </w:rPr>
        <w:t>An incomplete hourly bar does not count.</w:t>
      </w:r>
    </w:p>
    <w:p>
      <w:pPr>
        <w:pStyle w:val="Heading2"/>
      </w:pPr>
      <w:r>
        <w:rPr>
          <w:rFonts w:ascii="Arial" w:hAnsi="Arial" w:eastAsia="Arial"/>
          <w:color w:val="000000"/>
          <w:sz w:val="22"/>
        </w:rPr>
        <w:t>2.3 Market Confirmation</w:t>
      </w:r>
    </w:p>
    <w:p>
      <w:r>
        <w:rPr>
          <w:rFonts w:ascii="Arial" w:hAnsi="Arial" w:eastAsia="Arial"/>
          <w:color w:val="000000"/>
          <w:sz w:val="22"/>
        </w:rPr>
        <w:t>The system evaluates SPY and QQQ on daily and hourly timeframes. The goal is to avoid isolated bullish signals when the broad environment is hostile or intraday participation is absent.</w:t>
      </w:r>
    </w:p>
    <w:p>
      <w:pPr>
        <w:pStyle w:val="Heading1"/>
      </w:pPr>
      <w:r>
        <w:rPr>
          <w:rFonts w:ascii="Arial" w:hAnsi="Arial" w:eastAsia="Arial"/>
          <w:color w:val="000000"/>
          <w:sz w:val="22"/>
        </w:rPr>
        <w:t>3. Strategy Lanes</w:t>
      </w:r>
    </w:p>
    <w:p>
      <w:pPr>
        <w:pStyle w:val="Heading1"/>
      </w:pPr>
      <w:r>
        <w:rPr>
          <w:rFonts w:ascii="Arial" w:hAnsi="Arial" w:eastAsia="Arial"/>
          <w:color w:val="000000"/>
          <w:sz w:val="22"/>
        </w:rPr>
        <w:t>3.1 Index Weekly Lane</w:t>
      </w:r>
    </w:p>
    <w:p>
      <w:r>
        <w:rPr>
          <w:rFonts w:ascii="Arial" w:hAnsi="Arial" w:eastAsia="Arial"/>
          <w:color w:val="000000"/>
          <w:sz w:val="22"/>
        </w:rPr>
        <w:t>The Index Weekly lane applies only to SPY and QQQ.</w:t>
      </w:r>
    </w:p>
    <w:p>
      <w:pPr>
        <w:keepNext/>
      </w:pPr>
      <w:r>
        <w:rPr>
          <w:rFonts w:ascii="Arial" w:hAnsi="Arial" w:eastAsia="Arial"/>
          <w:color w:val="000000"/>
          <w:sz w:val="22"/>
        </w:rPr>
        <w:t>Why it differs from individual leaders:</w:t>
      </w:r>
    </w:p>
    <w:p>
      <w:pPr>
        <w:keepNext/>
        <w:keepLines/>
        <w:numPr>
          <w:ilvl w:val="0"/>
          <w:numId w:val="18"/>
        </w:numPr>
        <w:spacing w:after="80" w:line="276" w:lineRule="auto"/>
      </w:pPr>
      <w:r>
        <w:rPr>
          <w:rFonts w:ascii="Arial" w:hAnsi="Arial" w:eastAsia="Arial"/>
          <w:color w:val="000000"/>
          <w:sz w:val="22"/>
        </w:rPr>
        <w:t>index options generally have deeper liquidity</w:t>
      </w:r>
    </w:p>
    <w:p>
      <w:pPr>
        <w:keepNext/>
        <w:keepLines/>
        <w:numPr>
          <w:ilvl w:val="0"/>
          <w:numId w:val="18"/>
        </w:numPr>
        <w:spacing w:after="80" w:line="276" w:lineRule="auto"/>
      </w:pPr>
      <w:r>
        <w:rPr>
          <w:rFonts w:ascii="Arial" w:hAnsi="Arial" w:eastAsia="Arial"/>
          <w:color w:val="000000"/>
          <w:sz w:val="22"/>
        </w:rPr>
        <w:t>event risk is macro rather than company-specific</w:t>
      </w:r>
    </w:p>
    <w:p>
      <w:pPr>
        <w:keepNext/>
        <w:keepLines/>
        <w:numPr>
          <w:ilvl w:val="0"/>
          <w:numId w:val="18"/>
        </w:numPr>
        <w:spacing w:after="80" w:line="276" w:lineRule="auto"/>
      </w:pPr>
      <w:r>
        <w:rPr>
          <w:rFonts w:ascii="Arial" w:hAnsi="Arial" w:eastAsia="Arial"/>
          <w:color w:val="000000"/>
          <w:sz w:val="22"/>
        </w:rPr>
        <w:t>intended holds are shorter</w:t>
      </w:r>
    </w:p>
    <w:p>
      <w:pPr>
        <w:keepNext/>
        <w:keepLines/>
        <w:numPr>
          <w:ilvl w:val="0"/>
          <w:numId w:val="18"/>
        </w:numPr>
        <w:spacing w:after="80" w:line="276" w:lineRule="auto"/>
      </w:pPr>
      <w:r>
        <w:rPr>
          <w:rFonts w:ascii="Arial" w:hAnsi="Arial" w:eastAsia="Arial"/>
          <w:color w:val="000000"/>
          <w:sz w:val="22"/>
        </w:rPr>
        <w:t>the preferred delta is higher</w:t>
      </w:r>
    </w:p>
    <w:p>
      <w:pPr>
        <w:keepNext w:val="0"/>
        <w:keepLines/>
        <w:numPr>
          <w:ilvl w:val="0"/>
          <w:numId w:val="18"/>
        </w:numPr>
        <w:spacing w:after="80" w:line="276" w:lineRule="auto"/>
      </w:pPr>
      <w:r>
        <w:rPr>
          <w:rFonts w:ascii="Arial" w:hAnsi="Arial" w:eastAsia="Arial"/>
          <w:color w:val="000000"/>
          <w:sz w:val="22"/>
        </w:rPr>
        <w:t>spread and depth requirements are stricter</w:t>
      </w:r>
    </w:p>
    <w:p>
      <w:pPr>
        <w:pStyle w:val="Heading2"/>
      </w:pPr>
      <w:r>
        <w:rPr>
          <w:rFonts w:ascii="Arial" w:hAnsi="Arial" w:eastAsia="Arial"/>
          <w:color w:val="000000"/>
          <w:sz w:val="22"/>
        </w:rPr>
        <w:t>Index Contract Rules</w:t>
      </w:r>
    </w:p>
    <w:p>
      <w:pPr>
        <w:keepNext/>
        <w:keepLines/>
        <w:numPr>
          <w:ilvl w:val="0"/>
          <w:numId w:val="19"/>
        </w:numPr>
        <w:spacing w:after="80" w:line="276" w:lineRule="auto"/>
      </w:pPr>
      <w:r>
        <w:rPr>
          <w:rFonts w:ascii="Arial" w:hAnsi="Arial" w:eastAsia="Arial"/>
          <w:color w:val="000000"/>
          <w:sz w:val="22"/>
        </w:rPr>
        <w:t>preferred 10-16 DTE</w:t>
      </w:r>
    </w:p>
    <w:p>
      <w:pPr>
        <w:keepNext/>
        <w:keepLines/>
        <w:numPr>
          <w:ilvl w:val="0"/>
          <w:numId w:val="19"/>
        </w:numPr>
        <w:spacing w:after="80" w:line="276" w:lineRule="auto"/>
      </w:pPr>
      <w:r>
        <w:rPr>
          <w:rFonts w:ascii="Arial" w:hAnsi="Arial" w:eastAsia="Arial"/>
          <w:color w:val="000000"/>
          <w:sz w:val="22"/>
        </w:rPr>
        <w:t>hard 7-21 DTE</w:t>
      </w:r>
    </w:p>
    <w:p>
      <w:pPr>
        <w:keepNext/>
        <w:keepLines/>
        <w:numPr>
          <w:ilvl w:val="0"/>
          <w:numId w:val="19"/>
        </w:numPr>
        <w:spacing w:after="80" w:line="276" w:lineRule="auto"/>
      </w:pPr>
      <w:r>
        <w:rPr>
          <w:rFonts w:ascii="Arial" w:hAnsi="Arial" w:eastAsia="Arial"/>
          <w:color w:val="000000"/>
          <w:sz w:val="22"/>
        </w:rPr>
        <w:t>preferred delta 0.60-0.75</w:t>
      </w:r>
    </w:p>
    <w:p>
      <w:pPr>
        <w:keepNext/>
        <w:keepLines/>
        <w:numPr>
          <w:ilvl w:val="0"/>
          <w:numId w:val="19"/>
        </w:numPr>
        <w:spacing w:after="80" w:line="276" w:lineRule="auto"/>
      </w:pPr>
      <w:r>
        <w:rPr>
          <w:rFonts w:ascii="Arial" w:hAnsi="Arial" w:eastAsia="Arial"/>
          <w:color w:val="000000"/>
          <w:sz w:val="22"/>
        </w:rPr>
        <w:t>hard delta 0.50-0.85</w:t>
      </w:r>
    </w:p>
    <w:p>
      <w:pPr>
        <w:keepNext/>
        <w:keepLines/>
        <w:numPr>
          <w:ilvl w:val="0"/>
          <w:numId w:val="19"/>
        </w:numPr>
        <w:spacing w:after="80" w:line="276" w:lineRule="auto"/>
      </w:pPr>
      <w:r>
        <w:rPr>
          <w:rFonts w:ascii="Arial" w:hAnsi="Arial" w:eastAsia="Arial"/>
          <w:color w:val="000000"/>
          <w:sz w:val="22"/>
        </w:rPr>
        <w:t>spread no wider than 3%</w:t>
      </w:r>
    </w:p>
    <w:p>
      <w:pPr>
        <w:keepNext/>
        <w:keepLines/>
        <w:numPr>
          <w:ilvl w:val="0"/>
          <w:numId w:val="19"/>
        </w:numPr>
        <w:spacing w:after="80" w:line="276" w:lineRule="auto"/>
      </w:pPr>
      <w:r>
        <w:rPr>
          <w:rFonts w:ascii="Arial" w:hAnsi="Arial" w:eastAsia="Arial"/>
          <w:color w:val="000000"/>
          <w:sz w:val="22"/>
        </w:rPr>
        <w:t>open interest at least 2,000</w:t>
      </w:r>
    </w:p>
    <w:p>
      <w:pPr>
        <w:keepNext/>
        <w:keepLines/>
        <w:numPr>
          <w:ilvl w:val="0"/>
          <w:numId w:val="19"/>
        </w:numPr>
        <w:spacing w:after="80" w:line="276" w:lineRule="auto"/>
      </w:pPr>
      <w:r>
        <w:rPr>
          <w:rFonts w:ascii="Arial" w:hAnsi="Arial" w:eastAsia="Arial"/>
          <w:color w:val="000000"/>
          <w:sz w:val="22"/>
        </w:rPr>
        <w:t>volume at least 500</w:t>
      </w:r>
    </w:p>
    <w:p>
      <w:pPr>
        <w:keepNext/>
        <w:keepLines/>
        <w:numPr>
          <w:ilvl w:val="0"/>
          <w:numId w:val="19"/>
        </w:numPr>
        <w:spacing w:after="80" w:line="276" w:lineRule="auto"/>
      </w:pPr>
      <w:r>
        <w:rPr>
          <w:rFonts w:ascii="Arial" w:hAnsi="Arial" w:eastAsia="Arial"/>
          <w:color w:val="000000"/>
          <w:sz w:val="22"/>
        </w:rPr>
        <w:t>bid and ask size at least 10</w:t>
      </w:r>
    </w:p>
    <w:p>
      <w:pPr>
        <w:keepNext w:val="0"/>
        <w:keepLines/>
        <w:numPr>
          <w:ilvl w:val="0"/>
          <w:numId w:val="19"/>
        </w:numPr>
        <w:spacing w:after="80" w:line="276" w:lineRule="auto"/>
      </w:pPr>
      <w:r>
        <w:rPr>
          <w:rFonts w:ascii="Arial" w:hAnsi="Arial" w:eastAsia="Arial"/>
          <w:color w:val="000000"/>
          <w:sz w:val="22"/>
        </w:rPr>
        <w:t>theta / ask no more than 5%</w:t>
      </w:r>
    </w:p>
    <w:p>
      <w:pPr>
        <w:pStyle w:val="Heading2"/>
      </w:pPr>
      <w:r>
        <w:rPr>
          <w:rFonts w:ascii="Arial" w:hAnsi="Arial" w:eastAsia="Arial"/>
          <w:color w:val="000000"/>
          <w:sz w:val="22"/>
        </w:rPr>
        <w:t>Index Management Rules</w:t>
      </w:r>
    </w:p>
    <w:p>
      <w:pPr>
        <w:keepNext/>
        <w:keepLines/>
        <w:numPr>
          <w:ilvl w:val="0"/>
          <w:numId w:val="20"/>
        </w:numPr>
        <w:spacing w:after="80" w:line="276" w:lineRule="auto"/>
      </w:pPr>
      <w:r>
        <w:rPr>
          <w:rFonts w:ascii="Arial" w:hAnsi="Arial" w:eastAsia="Arial"/>
          <w:color w:val="000000"/>
          <w:sz w:val="22"/>
        </w:rPr>
        <w:t>intended hold: one to four sessions</w:t>
      </w:r>
    </w:p>
    <w:p>
      <w:pPr>
        <w:keepNext/>
        <w:keepLines/>
        <w:numPr>
          <w:ilvl w:val="0"/>
          <w:numId w:val="20"/>
        </w:numPr>
        <w:spacing w:after="80" w:line="276" w:lineRule="auto"/>
      </w:pPr>
      <w:r>
        <w:rPr>
          <w:rFonts w:ascii="Arial" w:hAnsi="Arial" w:eastAsia="Arial"/>
          <w:color w:val="000000"/>
          <w:sz w:val="22"/>
        </w:rPr>
        <w:t>no-progress review: two sessions</w:t>
      </w:r>
    </w:p>
    <w:p>
      <w:pPr>
        <w:keepNext/>
        <w:keepLines/>
        <w:numPr>
          <w:ilvl w:val="0"/>
          <w:numId w:val="20"/>
        </w:numPr>
        <w:spacing w:after="80" w:line="276" w:lineRule="auto"/>
      </w:pPr>
      <w:r>
        <w:rPr>
          <w:rFonts w:ascii="Arial" w:hAnsi="Arial" w:eastAsia="Arial"/>
          <w:color w:val="000000"/>
          <w:sz w:val="22"/>
        </w:rPr>
        <w:t>exit or fully requalify at 5 DTE</w:t>
      </w:r>
    </w:p>
    <w:p>
      <w:pPr>
        <w:keepNext w:val="0"/>
        <w:keepLines/>
        <w:numPr>
          <w:ilvl w:val="0"/>
          <w:numId w:val="20"/>
        </w:numPr>
        <w:spacing w:after="80" w:line="276" w:lineRule="auto"/>
      </w:pPr>
      <w:r>
        <w:rPr>
          <w:rFonts w:ascii="Arial" w:hAnsi="Arial" w:eastAsia="Arial"/>
          <w:color w:val="000000"/>
          <w:sz w:val="22"/>
        </w:rPr>
        <w:t>protect FOMC, CPI, and Employment Situation windows</w:t>
      </w:r>
    </w:p>
    <w:p>
      <w:pPr>
        <w:pStyle w:val="Heading1"/>
      </w:pPr>
      <w:r>
        <w:rPr>
          <w:rFonts w:ascii="Arial" w:hAnsi="Arial" w:eastAsia="Arial"/>
          <w:color w:val="000000"/>
          <w:sz w:val="22"/>
        </w:rPr>
        <w:t>3.2 Leader Weekly Lane</w:t>
      </w:r>
    </w:p>
    <w:p>
      <w:r>
        <w:rPr>
          <w:rFonts w:ascii="Arial" w:hAnsi="Arial" w:eastAsia="Arial"/>
          <w:color w:val="000000"/>
          <w:sz w:val="22"/>
        </w:rPr>
        <w:t>The Leader Weekly lane applies to liquid individual stocks with eligible options.</w:t>
      </w:r>
    </w:p>
    <w:p>
      <w:pPr>
        <w:keepNext/>
      </w:pPr>
      <w:r>
        <w:rPr>
          <w:rFonts w:ascii="Arial" w:hAnsi="Arial" w:eastAsia="Arial"/>
          <w:color w:val="000000"/>
          <w:sz w:val="22"/>
        </w:rPr>
        <w:t>Universe minimums:</w:t>
      </w:r>
    </w:p>
    <w:p>
      <w:pPr>
        <w:keepNext/>
        <w:keepLines/>
        <w:numPr>
          <w:ilvl w:val="0"/>
          <w:numId w:val="21"/>
        </w:numPr>
        <w:spacing w:after="80" w:line="276" w:lineRule="auto"/>
      </w:pPr>
      <w:r>
        <w:rPr>
          <w:rFonts w:ascii="Arial" w:hAnsi="Arial" w:eastAsia="Arial"/>
          <w:color w:val="000000"/>
          <w:sz w:val="22"/>
        </w:rPr>
        <w:t>price at least $20</w:t>
      </w:r>
    </w:p>
    <w:p>
      <w:pPr>
        <w:keepNext/>
        <w:keepLines/>
        <w:numPr>
          <w:ilvl w:val="0"/>
          <w:numId w:val="21"/>
        </w:numPr>
        <w:spacing w:after="80" w:line="276" w:lineRule="auto"/>
      </w:pPr>
      <w:r>
        <w:rPr>
          <w:rFonts w:ascii="Arial" w:hAnsi="Arial" w:eastAsia="Arial"/>
          <w:color w:val="000000"/>
          <w:sz w:val="22"/>
        </w:rPr>
        <w:t>20-session average dollar volume at least $100 million</w:t>
      </w:r>
    </w:p>
    <w:p>
      <w:pPr>
        <w:keepNext/>
        <w:keepLines/>
        <w:numPr>
          <w:ilvl w:val="0"/>
          <w:numId w:val="21"/>
        </w:numPr>
        <w:spacing w:after="80" w:line="276" w:lineRule="auto"/>
      </w:pPr>
      <w:r>
        <w:rPr>
          <w:rFonts w:ascii="Arial" w:hAnsi="Arial" w:eastAsia="Arial"/>
          <w:color w:val="000000"/>
          <w:sz w:val="22"/>
        </w:rPr>
        <w:t>options required</w:t>
      </w:r>
    </w:p>
    <w:p>
      <w:pPr>
        <w:keepNext w:val="0"/>
        <w:keepLines/>
        <w:numPr>
          <w:ilvl w:val="0"/>
          <w:numId w:val="21"/>
        </w:numPr>
        <w:spacing w:after="80" w:line="276" w:lineRule="auto"/>
      </w:pPr>
      <w:r>
        <w:rPr>
          <w:rFonts w:ascii="Arial" w:hAnsi="Arial" w:eastAsia="Arial"/>
          <w:color w:val="000000"/>
          <w:sz w:val="22"/>
        </w:rPr>
        <w:t>eligible expiration required inside the lane hard window</w:t>
      </w:r>
    </w:p>
    <w:p>
      <w:pPr>
        <w:pStyle w:val="Heading2"/>
      </w:pPr>
      <w:r>
        <w:rPr>
          <w:rFonts w:ascii="Arial" w:hAnsi="Arial" w:eastAsia="Arial"/>
          <w:color w:val="000000"/>
          <w:sz w:val="22"/>
        </w:rPr>
        <w:t>Leader Contract Rules</w:t>
      </w:r>
    </w:p>
    <w:p>
      <w:pPr>
        <w:keepNext/>
        <w:keepLines/>
        <w:numPr>
          <w:ilvl w:val="0"/>
          <w:numId w:val="22"/>
        </w:numPr>
        <w:spacing w:after="80" w:line="276" w:lineRule="auto"/>
      </w:pPr>
      <w:r>
        <w:rPr>
          <w:rFonts w:ascii="Arial" w:hAnsi="Arial" w:eastAsia="Arial"/>
          <w:color w:val="000000"/>
          <w:sz w:val="22"/>
        </w:rPr>
        <w:t>preferred 14-21 DTE</w:t>
      </w:r>
    </w:p>
    <w:p>
      <w:pPr>
        <w:keepNext/>
        <w:keepLines/>
        <w:numPr>
          <w:ilvl w:val="0"/>
          <w:numId w:val="22"/>
        </w:numPr>
        <w:spacing w:after="80" w:line="276" w:lineRule="auto"/>
      </w:pPr>
      <w:r>
        <w:rPr>
          <w:rFonts w:ascii="Arial" w:hAnsi="Arial" w:eastAsia="Arial"/>
          <w:color w:val="000000"/>
          <w:sz w:val="22"/>
        </w:rPr>
        <w:t>hard 10-24 DTE</w:t>
      </w:r>
    </w:p>
    <w:p>
      <w:pPr>
        <w:keepNext/>
        <w:keepLines/>
        <w:numPr>
          <w:ilvl w:val="0"/>
          <w:numId w:val="22"/>
        </w:numPr>
        <w:spacing w:after="80" w:line="276" w:lineRule="auto"/>
      </w:pPr>
      <w:r>
        <w:rPr>
          <w:rFonts w:ascii="Arial" w:hAnsi="Arial" w:eastAsia="Arial"/>
          <w:color w:val="000000"/>
          <w:sz w:val="22"/>
        </w:rPr>
        <w:t>preferred delta 0.55-0.70</w:t>
      </w:r>
    </w:p>
    <w:p>
      <w:pPr>
        <w:keepNext/>
        <w:keepLines/>
        <w:numPr>
          <w:ilvl w:val="0"/>
          <w:numId w:val="22"/>
        </w:numPr>
        <w:spacing w:after="80" w:line="276" w:lineRule="auto"/>
      </w:pPr>
      <w:r>
        <w:rPr>
          <w:rFonts w:ascii="Arial" w:hAnsi="Arial" w:eastAsia="Arial"/>
          <w:color w:val="000000"/>
          <w:sz w:val="22"/>
        </w:rPr>
        <w:t>hard delta 0.45-0.80</w:t>
      </w:r>
    </w:p>
    <w:p>
      <w:pPr>
        <w:keepNext/>
        <w:keepLines/>
        <w:numPr>
          <w:ilvl w:val="0"/>
          <w:numId w:val="22"/>
        </w:numPr>
        <w:spacing w:after="80" w:line="276" w:lineRule="auto"/>
      </w:pPr>
      <w:r>
        <w:rPr>
          <w:rFonts w:ascii="Arial" w:hAnsi="Arial" w:eastAsia="Arial"/>
          <w:color w:val="000000"/>
          <w:sz w:val="22"/>
        </w:rPr>
        <w:t>spread no wider than 5%</w:t>
      </w:r>
    </w:p>
    <w:p>
      <w:pPr>
        <w:keepNext/>
        <w:keepLines/>
        <w:numPr>
          <w:ilvl w:val="0"/>
          <w:numId w:val="22"/>
        </w:numPr>
        <w:spacing w:after="80" w:line="276" w:lineRule="auto"/>
      </w:pPr>
      <w:r>
        <w:rPr>
          <w:rFonts w:ascii="Arial" w:hAnsi="Arial" w:eastAsia="Arial"/>
          <w:color w:val="000000"/>
          <w:sz w:val="22"/>
        </w:rPr>
        <w:t>open interest at least 1,000</w:t>
      </w:r>
    </w:p>
    <w:p>
      <w:pPr>
        <w:keepNext/>
        <w:keepLines/>
        <w:numPr>
          <w:ilvl w:val="0"/>
          <w:numId w:val="22"/>
        </w:numPr>
        <w:spacing w:after="80" w:line="276" w:lineRule="auto"/>
      </w:pPr>
      <w:r>
        <w:rPr>
          <w:rFonts w:ascii="Arial" w:hAnsi="Arial" w:eastAsia="Arial"/>
          <w:color w:val="000000"/>
          <w:sz w:val="22"/>
        </w:rPr>
        <w:t>volume at least 200</w:t>
      </w:r>
    </w:p>
    <w:p>
      <w:pPr>
        <w:keepNext/>
        <w:keepLines/>
        <w:numPr>
          <w:ilvl w:val="0"/>
          <w:numId w:val="22"/>
        </w:numPr>
        <w:spacing w:after="80" w:line="276" w:lineRule="auto"/>
      </w:pPr>
      <w:r>
        <w:rPr>
          <w:rFonts w:ascii="Arial" w:hAnsi="Arial" w:eastAsia="Arial"/>
          <w:color w:val="000000"/>
          <w:sz w:val="22"/>
        </w:rPr>
        <w:t>bid and ask size at least 5</w:t>
      </w:r>
    </w:p>
    <w:p>
      <w:pPr>
        <w:keepNext w:val="0"/>
        <w:keepLines/>
        <w:numPr>
          <w:ilvl w:val="0"/>
          <w:numId w:val="22"/>
        </w:numPr>
        <w:spacing w:after="80" w:line="276" w:lineRule="auto"/>
      </w:pPr>
      <w:r>
        <w:rPr>
          <w:rFonts w:ascii="Arial" w:hAnsi="Arial" w:eastAsia="Arial"/>
          <w:color w:val="000000"/>
          <w:sz w:val="22"/>
        </w:rPr>
        <w:t>theta / ask no more than 6%</w:t>
      </w:r>
    </w:p>
    <w:p>
      <w:pPr>
        <w:pStyle w:val="Heading2"/>
      </w:pPr>
      <w:r>
        <w:rPr>
          <w:rFonts w:ascii="Arial" w:hAnsi="Arial" w:eastAsia="Arial"/>
          <w:color w:val="000000"/>
          <w:sz w:val="22"/>
        </w:rPr>
        <w:t>Leader Management Rules</w:t>
      </w:r>
    </w:p>
    <w:p>
      <w:pPr>
        <w:keepNext/>
        <w:keepLines/>
        <w:numPr>
          <w:ilvl w:val="0"/>
          <w:numId w:val="23"/>
        </w:numPr>
        <w:spacing w:after="80" w:line="276" w:lineRule="auto"/>
      </w:pPr>
      <w:r>
        <w:rPr>
          <w:rFonts w:ascii="Arial" w:hAnsi="Arial" w:eastAsia="Arial"/>
          <w:color w:val="000000"/>
          <w:sz w:val="22"/>
        </w:rPr>
        <w:t>intended hold: one to five sessions</w:t>
      </w:r>
    </w:p>
    <w:p>
      <w:pPr>
        <w:keepNext/>
        <w:keepLines/>
        <w:numPr>
          <w:ilvl w:val="0"/>
          <w:numId w:val="23"/>
        </w:numPr>
        <w:spacing w:after="80" w:line="276" w:lineRule="auto"/>
      </w:pPr>
      <w:r>
        <w:rPr>
          <w:rFonts w:ascii="Arial" w:hAnsi="Arial" w:eastAsia="Arial"/>
          <w:color w:val="000000"/>
          <w:sz w:val="22"/>
        </w:rPr>
        <w:t>no-progress review: two sessions</w:t>
      </w:r>
    </w:p>
    <w:p>
      <w:pPr>
        <w:keepNext/>
        <w:keepLines/>
        <w:numPr>
          <w:ilvl w:val="0"/>
          <w:numId w:val="23"/>
        </w:numPr>
        <w:spacing w:after="80" w:line="276" w:lineRule="auto"/>
      </w:pPr>
      <w:r>
        <w:rPr>
          <w:rFonts w:ascii="Arial" w:hAnsi="Arial" w:eastAsia="Arial"/>
          <w:color w:val="000000"/>
          <w:sz w:val="22"/>
        </w:rPr>
        <w:t>exit or fully requalify at 7 DTE</w:t>
      </w:r>
    </w:p>
    <w:p>
      <w:pPr>
        <w:keepNext/>
        <w:keepLines/>
        <w:numPr>
          <w:ilvl w:val="0"/>
          <w:numId w:val="23"/>
        </w:numPr>
        <w:spacing w:after="80" w:line="276" w:lineRule="auto"/>
      </w:pPr>
      <w:r>
        <w:rPr>
          <w:rFonts w:ascii="Arial" w:hAnsi="Arial" w:eastAsia="Arial"/>
          <w:color w:val="000000"/>
          <w:sz w:val="22"/>
        </w:rPr>
        <w:t>no entry when earnings fall inside maximum hold plus two trading sessions</w:t>
      </w:r>
    </w:p>
    <w:p>
      <w:pPr>
        <w:keepNext w:val="0"/>
        <w:keepLines/>
        <w:numPr>
          <w:ilvl w:val="0"/>
          <w:numId w:val="23"/>
        </w:numPr>
        <w:spacing w:after="80" w:line="276" w:lineRule="auto"/>
      </w:pPr>
      <w:r>
        <w:rPr>
          <w:rFonts w:ascii="Arial" w:hAnsi="Arial" w:eastAsia="Arial"/>
          <w:color w:val="000000"/>
          <w:sz w:val="22"/>
        </w:rPr>
        <w:t>no holding through earnings</w:t>
      </w:r>
    </w:p>
    <w:p>
      <w:pPr>
        <w:pStyle w:val="Heading1"/>
      </w:pPr>
      <w:r>
        <w:rPr>
          <w:rFonts w:ascii="Arial" w:hAnsi="Arial" w:eastAsia="Arial"/>
          <w:color w:val="000000"/>
          <w:sz w:val="22"/>
        </w:rPr>
        <w:t>3.3 Weekly Versus Standard Monthly Expiration</w:t>
      </w:r>
    </w:p>
    <w:p>
      <w:pPr>
        <w:keepNext/>
      </w:pPr>
      <w:r>
        <w:rPr>
          <w:rFonts w:ascii="Arial" w:hAnsi="Arial" w:eastAsia="Arial"/>
          <w:color w:val="000000"/>
          <w:sz w:val="22"/>
        </w:rPr>
        <w:t>The system prefers a nonstandard weekly expiration. A standard monthly can become primary only when:</w:t>
      </w:r>
    </w:p>
    <w:p>
      <w:pPr>
        <w:keepNext/>
        <w:keepLines/>
        <w:numPr>
          <w:ilvl w:val="0"/>
          <w:numId w:val="24"/>
        </w:numPr>
        <w:spacing w:after="80" w:line="276" w:lineRule="auto"/>
      </w:pPr>
      <w:r>
        <w:rPr>
          <w:rFonts w:ascii="Arial" w:hAnsi="Arial" w:eastAsia="Arial"/>
          <w:color w:val="000000"/>
          <w:sz w:val="22"/>
        </w:rPr>
        <w:t>it falls inside the same hard DTE window</w:t>
      </w:r>
    </w:p>
    <w:p>
      <w:pPr>
        <w:keepNext/>
        <w:keepLines/>
        <w:numPr>
          <w:ilvl w:val="0"/>
          <w:numId w:val="24"/>
        </w:numPr>
        <w:spacing w:after="80" w:line="276" w:lineRule="auto"/>
      </w:pPr>
      <w:r>
        <w:rPr>
          <w:rFonts w:ascii="Arial" w:hAnsi="Arial" w:eastAsia="Arial"/>
          <w:color w:val="000000"/>
          <w:sz w:val="22"/>
        </w:rPr>
        <w:t>it passes every hard contract gate</w:t>
      </w:r>
    </w:p>
    <w:p>
      <w:pPr>
        <w:keepNext/>
        <w:keepLines/>
        <w:numPr>
          <w:ilvl w:val="0"/>
          <w:numId w:val="24"/>
        </w:numPr>
        <w:spacing w:after="80" w:line="276" w:lineRule="auto"/>
      </w:pPr>
      <w:r>
        <w:rPr>
          <w:rFonts w:ascii="Arial" w:hAnsi="Arial" w:eastAsia="Arial"/>
          <w:color w:val="000000"/>
          <w:sz w:val="22"/>
        </w:rPr>
        <w:t>its combined open interest, volume, and displayed depth are materially stronger</w:t>
      </w:r>
    </w:p>
    <w:p>
      <w:pPr>
        <w:keepNext w:val="0"/>
        <w:keepLines/>
        <w:numPr>
          <w:ilvl w:val="0"/>
          <w:numId w:val="24"/>
        </w:numPr>
        <w:spacing w:after="80" w:line="276" w:lineRule="auto"/>
      </w:pPr>
      <w:r>
        <w:rPr>
          <w:rFonts w:ascii="Arial" w:hAnsi="Arial" w:eastAsia="Arial"/>
          <w:color w:val="000000"/>
          <w:sz w:val="22"/>
        </w:rPr>
        <w:t>the liquidity advantage is at least 25%</w:t>
      </w:r>
    </w:p>
    <w:p>
      <w:r>
        <w:rPr>
          <w:rFonts w:ascii="Arial" w:hAnsi="Arial" w:eastAsia="Arial"/>
          <w:color w:val="000000"/>
          <w:sz w:val="22"/>
        </w:rPr>
        <w:t>The label "weekly strategy" describes the duration and workflow. It does not require selecting a nonstandard expiration when a monthly contract is clearly more liquid.</w:t>
      </w:r>
    </w:p>
    <w:p>
      <w:pPr>
        <w:pStyle w:val="Heading1"/>
      </w:pPr>
      <w:r>
        <w:rPr>
          <w:rFonts w:ascii="Arial" w:hAnsi="Arial" w:eastAsia="Arial"/>
          <w:color w:val="000000"/>
          <w:sz w:val="22"/>
        </w:rPr>
        <w:t>4. End-To-End Operating Workflow</w:t>
      </w:r>
    </w:p>
    <w:p>
      <w:pPr>
        <w:keepNext/>
        <w:keepLines/>
        <w:spacing w:after="0"/>
        <w:jc w:val="center"/>
      </w:pPr>
      <w:r>
        <w:drawing>
          <wp:inline xmlns:a="http://schemas.openxmlformats.org/drawingml/2006/main" xmlns:pic="http://schemas.openxmlformats.org/drawingml/2006/picture">
            <wp:extent cx="5943600" cy="3175732"/>
            <wp:docPr id="1" name="Picture 1" descr="V5 workflow"/>
            <wp:cNvGraphicFramePr>
              <a:graphicFrameLocks noChangeAspect="1"/>
            </wp:cNvGraphicFramePr>
            <a:graphic>
              <a:graphicData uri="http://schemas.openxmlformats.org/drawingml/2006/picture">
                <pic:pic>
                  <pic:nvPicPr>
                    <pic:cNvPr id="0" name="v5_workflow.png"/>
                    <pic:cNvPicPr/>
                  </pic:nvPicPr>
                  <pic:blipFill>
                    <a:blip r:embed="rId12"/>
                    <a:stretch>
                      <a:fillRect/>
                    </a:stretch>
                  </pic:blipFill>
                  <pic:spPr>
                    <a:xfrm>
                      <a:off x="0" y="0"/>
                      <a:ext cx="5943600" cy="3175732"/>
                    </a:xfrm>
                    <a:prstGeom prst="rect"/>
                  </pic:spPr>
                </pic:pic>
              </a:graphicData>
            </a:graphic>
          </wp:inline>
        </w:drawing>
      </w:r>
    </w:p>
    <w:p>
      <w:pPr>
        <w:pStyle w:val="FigureCaption"/>
      </w:pPr>
      <w:r>
        <w:t>V5 workflow</w:t>
      </w:r>
    </w:p>
    <w:p>
      <w:pPr>
        <w:pStyle w:val="Heading2"/>
      </w:pPr>
      <w:r>
        <w:rPr>
          <w:rFonts w:ascii="Arial" w:hAnsi="Arial" w:eastAsia="Arial"/>
          <w:color w:val="000000"/>
          <w:sz w:val="22"/>
        </w:rPr>
        <w:t>Stage 1: Universe And Market</w:t>
      </w:r>
    </w:p>
    <w:p>
      <w:pPr>
        <w:keepNext/>
        <w:keepLines/>
        <w:numPr>
          <w:ilvl w:val="0"/>
          <w:numId w:val="25"/>
        </w:numPr>
        <w:spacing w:after="80" w:line="276" w:lineRule="auto"/>
      </w:pPr>
      <w:r>
        <w:rPr>
          <w:rFonts w:ascii="Arial" w:hAnsi="Arial" w:eastAsia="Arial"/>
          <w:color w:val="000000"/>
          <w:sz w:val="22"/>
        </w:rPr>
        <w:t>Load configured symbols.</w:t>
      </w:r>
    </w:p>
    <w:p>
      <w:pPr>
        <w:keepNext/>
        <w:keepLines/>
        <w:numPr>
          <w:ilvl w:val="0"/>
          <w:numId w:val="25"/>
        </w:numPr>
        <w:spacing w:after="80" w:line="276" w:lineRule="auto"/>
      </w:pPr>
      <w:r>
        <w:rPr>
          <w:rFonts w:ascii="Arial" w:hAnsi="Arial" w:eastAsia="Arial"/>
          <w:color w:val="000000"/>
          <w:sz w:val="22"/>
        </w:rPr>
        <w:t>Calculate SPY/QQQ market context.</w:t>
      </w:r>
    </w:p>
    <w:p>
      <w:pPr>
        <w:keepNext/>
        <w:keepLines/>
        <w:numPr>
          <w:ilvl w:val="0"/>
          <w:numId w:val="25"/>
        </w:numPr>
        <w:spacing w:after="80" w:line="276" w:lineRule="auto"/>
      </w:pPr>
      <w:r>
        <w:rPr>
          <w:rFonts w:ascii="Arial" w:hAnsi="Arial" w:eastAsia="Arial"/>
          <w:color w:val="000000"/>
          <w:sz w:val="22"/>
        </w:rPr>
        <w:t>Apply leader price and average dollar-volume minimums.</w:t>
      </w:r>
    </w:p>
    <w:p>
      <w:pPr>
        <w:keepNext w:val="0"/>
        <w:keepLines/>
        <w:numPr>
          <w:ilvl w:val="0"/>
          <w:numId w:val="25"/>
        </w:numPr>
        <w:spacing w:after="80" w:line="276" w:lineRule="auto"/>
      </w:pPr>
      <w:r>
        <w:rPr>
          <w:rFonts w:ascii="Arial" w:hAnsi="Arial" w:eastAsia="Arial"/>
          <w:color w:val="000000"/>
          <w:sz w:val="22"/>
        </w:rPr>
        <w:t>Reject stale or incomplete market data.</w:t>
      </w:r>
    </w:p>
    <w:p>
      <w:pPr>
        <w:pStyle w:val="Heading2"/>
      </w:pPr>
      <w:r>
        <w:rPr>
          <w:rFonts w:ascii="Arial" w:hAnsi="Arial" w:eastAsia="Arial"/>
          <w:color w:val="000000"/>
          <w:sz w:val="22"/>
        </w:rPr>
        <w:t>Stage 2: Daily Technical Evaluation</w:t>
      </w:r>
    </w:p>
    <w:p>
      <w:pPr>
        <w:keepNext/>
        <w:keepLines/>
        <w:numPr>
          <w:ilvl w:val="0"/>
          <w:numId w:val="26"/>
        </w:numPr>
        <w:spacing w:after="80" w:line="276" w:lineRule="auto"/>
      </w:pPr>
      <w:r>
        <w:rPr>
          <w:rFonts w:ascii="Arial" w:hAnsi="Arial" w:eastAsia="Arial"/>
          <w:color w:val="000000"/>
          <w:sz w:val="22"/>
        </w:rPr>
        <w:t>Calculate trend.</w:t>
      </w:r>
    </w:p>
    <w:p>
      <w:pPr>
        <w:keepNext/>
        <w:keepLines/>
        <w:numPr>
          <w:ilvl w:val="0"/>
          <w:numId w:val="26"/>
        </w:numPr>
        <w:spacing w:after="80" w:line="276" w:lineRule="auto"/>
      </w:pPr>
      <w:r>
        <w:rPr>
          <w:rFonts w:ascii="Arial" w:hAnsi="Arial" w:eastAsia="Arial"/>
          <w:color w:val="000000"/>
          <w:sz w:val="22"/>
        </w:rPr>
        <w:t>Calculate leadership for individual leaders.</w:t>
      </w:r>
    </w:p>
    <w:p>
      <w:pPr>
        <w:keepNext/>
        <w:keepLines/>
        <w:numPr>
          <w:ilvl w:val="0"/>
          <w:numId w:val="26"/>
        </w:numPr>
        <w:spacing w:after="80" w:line="276" w:lineRule="auto"/>
      </w:pPr>
      <w:r>
        <w:rPr>
          <w:rFonts w:ascii="Arial" w:hAnsi="Arial" w:eastAsia="Arial"/>
          <w:color w:val="000000"/>
          <w:sz w:val="22"/>
        </w:rPr>
        <w:t>Detect the best production pattern.</w:t>
      </w:r>
    </w:p>
    <w:p>
      <w:pPr>
        <w:keepNext/>
        <w:keepLines/>
        <w:numPr>
          <w:ilvl w:val="0"/>
          <w:numId w:val="26"/>
        </w:numPr>
        <w:spacing w:after="80" w:line="276" w:lineRule="auto"/>
      </w:pPr>
      <w:r>
        <w:rPr>
          <w:rFonts w:ascii="Arial" w:hAnsi="Arial" w:eastAsia="Arial"/>
          <w:color w:val="000000"/>
          <w:sz w:val="22"/>
        </w:rPr>
        <w:t>Apply lifecycle and extension limits.</w:t>
      </w:r>
    </w:p>
    <w:p>
      <w:pPr>
        <w:keepNext w:val="0"/>
        <w:keepLines/>
        <w:numPr>
          <w:ilvl w:val="0"/>
          <w:numId w:val="26"/>
        </w:numPr>
        <w:spacing w:after="80" w:line="276" w:lineRule="auto"/>
      </w:pPr>
      <w:r>
        <w:rPr>
          <w:rFonts w:ascii="Arial" w:hAnsi="Arial" w:eastAsia="Arial"/>
          <w:color w:val="000000"/>
          <w:sz w:val="22"/>
        </w:rPr>
        <w:t>Build structural levels.</w:t>
      </w:r>
    </w:p>
    <w:p>
      <w:pPr>
        <w:pStyle w:val="Heading2"/>
      </w:pPr>
      <w:r>
        <w:rPr>
          <w:rFonts w:ascii="Arial" w:hAnsi="Arial" w:eastAsia="Arial"/>
          <w:color w:val="000000"/>
          <w:sz w:val="22"/>
        </w:rPr>
        <w:t>Stage 3: Hourly Timing</w:t>
      </w:r>
    </w:p>
    <w:p>
      <w:pPr>
        <w:keepNext/>
        <w:keepLines/>
        <w:numPr>
          <w:ilvl w:val="0"/>
          <w:numId w:val="27"/>
        </w:numPr>
        <w:spacing w:after="80" w:line="276" w:lineRule="auto"/>
      </w:pPr>
      <w:r>
        <w:rPr>
          <w:rFonts w:ascii="Arial" w:hAnsi="Arial" w:eastAsia="Arial"/>
          <w:color w:val="000000"/>
          <w:sz w:val="22"/>
        </w:rPr>
        <w:t>Use completed 60-minute candles only.</w:t>
      </w:r>
    </w:p>
    <w:p>
      <w:pPr>
        <w:keepNext/>
        <w:keepLines/>
        <w:numPr>
          <w:ilvl w:val="0"/>
          <w:numId w:val="27"/>
        </w:numPr>
        <w:spacing w:after="80" w:line="276" w:lineRule="auto"/>
      </w:pPr>
      <w:r>
        <w:rPr>
          <w:rFonts w:ascii="Arial" w:hAnsi="Arial" w:eastAsia="Arial"/>
          <w:color w:val="000000"/>
          <w:sz w:val="22"/>
        </w:rPr>
        <w:t>Calculate EMA9, EMA21, session VWAP, RSI, MACD histogram, and relative volume.</w:t>
      </w:r>
    </w:p>
    <w:p>
      <w:pPr>
        <w:keepNext/>
        <w:keepLines/>
        <w:numPr>
          <w:ilvl w:val="0"/>
          <w:numId w:val="27"/>
        </w:numPr>
        <w:spacing w:after="80" w:line="276" w:lineRule="auto"/>
      </w:pPr>
      <w:r>
        <w:rPr>
          <w:rFonts w:ascii="Arial" w:hAnsi="Arial" w:eastAsia="Arial"/>
          <w:color w:val="000000"/>
          <w:sz w:val="22"/>
        </w:rPr>
        <w:t>Evaluate higher-low or reclaim structure.</w:t>
      </w:r>
    </w:p>
    <w:p>
      <w:pPr>
        <w:keepNext/>
        <w:keepLines/>
        <w:numPr>
          <w:ilvl w:val="0"/>
          <w:numId w:val="27"/>
        </w:numPr>
        <w:spacing w:after="80" w:line="276" w:lineRule="auto"/>
      </w:pPr>
      <w:r>
        <w:rPr>
          <w:rFonts w:ascii="Arial" w:hAnsi="Arial" w:eastAsia="Arial"/>
          <w:color w:val="000000"/>
          <w:sz w:val="22"/>
        </w:rPr>
        <w:t>Confirm intraday SPY/QQQ participation.</w:t>
      </w:r>
    </w:p>
    <w:p>
      <w:pPr>
        <w:keepNext w:val="0"/>
        <w:keepLines/>
        <w:numPr>
          <w:ilvl w:val="0"/>
          <w:numId w:val="27"/>
        </w:numPr>
        <w:spacing w:after="80" w:line="276" w:lineRule="auto"/>
      </w:pPr>
      <w:r>
        <w:rPr>
          <w:rFonts w:ascii="Arial" w:hAnsi="Arial" w:eastAsia="Arial"/>
          <w:color w:val="000000"/>
          <w:sz w:val="22"/>
        </w:rPr>
        <w:t>Check the entry window.</w:t>
      </w:r>
    </w:p>
    <w:p>
      <w:pPr>
        <w:pStyle w:val="Heading2"/>
      </w:pPr>
      <w:r>
        <w:rPr>
          <w:rFonts w:ascii="Arial" w:hAnsi="Arial" w:eastAsia="Arial"/>
          <w:color w:val="000000"/>
          <w:sz w:val="22"/>
        </w:rPr>
        <w:t>Stage 4: Event Gate</w:t>
      </w:r>
    </w:p>
    <w:p>
      <w:r>
        <w:rPr>
          <w:rFonts w:ascii="Arial" w:hAnsi="Arial" w:eastAsia="Arial"/>
          <w:color w:val="000000"/>
          <w:sz w:val="22"/>
        </w:rPr>
        <w:t>Only technical finalists reach the event adapter.</w:t>
      </w:r>
    </w:p>
    <w:p>
      <w:pPr>
        <w:keepNext/>
        <w:keepLines/>
        <w:numPr>
          <w:ilvl w:val="0"/>
          <w:numId w:val="28"/>
        </w:numPr>
        <w:spacing w:after="80" w:line="276" w:lineRule="auto"/>
      </w:pPr>
      <w:r>
        <w:rPr>
          <w:rFonts w:ascii="Arial" w:hAnsi="Arial" w:eastAsia="Arial"/>
          <w:color w:val="000000"/>
          <w:sz w:val="22"/>
        </w:rPr>
        <w:t>leaders: earnings</w:t>
      </w:r>
    </w:p>
    <w:p>
      <w:pPr>
        <w:keepNext/>
        <w:keepLines/>
        <w:numPr>
          <w:ilvl w:val="0"/>
          <w:numId w:val="28"/>
        </w:numPr>
        <w:spacing w:after="80" w:line="276" w:lineRule="auto"/>
      </w:pPr>
      <w:r>
        <w:rPr>
          <w:rFonts w:ascii="Arial" w:hAnsi="Arial" w:eastAsia="Arial"/>
          <w:color w:val="000000"/>
          <w:sz w:val="22"/>
        </w:rPr>
        <w:t>indexes: FOMC, CPI, Employment Situation</w:t>
      </w:r>
    </w:p>
    <w:p>
      <w:pPr>
        <w:keepNext w:val="0"/>
        <w:keepLines/>
        <w:numPr>
          <w:ilvl w:val="0"/>
          <w:numId w:val="28"/>
        </w:numPr>
        <w:spacing w:after="80" w:line="276" w:lineRule="auto"/>
      </w:pPr>
      <w:r>
        <w:rPr>
          <w:rFonts w:ascii="Arial" w:hAnsi="Arial" w:eastAsia="Arial"/>
          <w:color w:val="000000"/>
          <w:sz w:val="22"/>
        </w:rPr>
        <w:t>unknown, missing, or stale source: fail closed</w:t>
      </w:r>
    </w:p>
    <w:p>
      <w:pPr>
        <w:pStyle w:val="Heading2"/>
      </w:pPr>
      <w:r>
        <w:rPr>
          <w:rFonts w:ascii="Arial" w:hAnsi="Arial" w:eastAsia="Arial"/>
          <w:color w:val="000000"/>
          <w:sz w:val="22"/>
        </w:rPr>
        <w:t>Stage 5: Contract Gate</w:t>
      </w:r>
    </w:p>
    <w:p>
      <w:r>
        <w:rPr>
          <w:rFonts w:ascii="Arial" w:hAnsi="Arial" w:eastAsia="Arial"/>
          <w:color w:val="000000"/>
          <w:sz w:val="22"/>
        </w:rPr>
        <w:t>Only event-clear technical finalists receive an option-chain request.</w:t>
      </w:r>
    </w:p>
    <w:p>
      <w:pPr>
        <w:keepNext/>
        <w:keepLines/>
        <w:numPr>
          <w:ilvl w:val="0"/>
          <w:numId w:val="29"/>
        </w:numPr>
        <w:spacing w:after="80" w:line="276" w:lineRule="auto"/>
      </w:pPr>
      <w:r>
        <w:rPr>
          <w:rFonts w:ascii="Arial" w:hAnsi="Arial" w:eastAsia="Arial"/>
          <w:color w:val="000000"/>
          <w:sz w:val="22"/>
        </w:rPr>
        <w:t>Fetch contracts inside the lane DTE window.</w:t>
      </w:r>
    </w:p>
    <w:p>
      <w:pPr>
        <w:keepNext/>
        <w:keepLines/>
        <w:numPr>
          <w:ilvl w:val="0"/>
          <w:numId w:val="29"/>
        </w:numPr>
        <w:spacing w:after="80" w:line="276" w:lineRule="auto"/>
      </w:pPr>
      <w:r>
        <w:rPr>
          <w:rFonts w:ascii="Arial" w:hAnsi="Arial" w:eastAsia="Arial"/>
          <w:color w:val="000000"/>
          <w:sz w:val="22"/>
        </w:rPr>
        <w:t>Reject hard failures.</w:t>
      </w:r>
    </w:p>
    <w:p>
      <w:pPr>
        <w:keepNext/>
        <w:keepLines/>
        <w:numPr>
          <w:ilvl w:val="0"/>
          <w:numId w:val="29"/>
        </w:numPr>
        <w:spacing w:after="80" w:line="276" w:lineRule="auto"/>
      </w:pPr>
      <w:r>
        <w:rPr>
          <w:rFonts w:ascii="Arial" w:hAnsi="Arial" w:eastAsia="Arial"/>
          <w:color w:val="000000"/>
          <w:sz w:val="22"/>
        </w:rPr>
        <w:t>Rank survivors.</w:t>
      </w:r>
    </w:p>
    <w:p>
      <w:pPr>
        <w:keepNext/>
        <w:keepLines/>
        <w:numPr>
          <w:ilvl w:val="0"/>
          <w:numId w:val="29"/>
        </w:numPr>
        <w:spacing w:after="80" w:line="276" w:lineRule="auto"/>
      </w:pPr>
      <w:r>
        <w:rPr>
          <w:rFonts w:ascii="Arial" w:hAnsi="Arial" w:eastAsia="Arial"/>
          <w:color w:val="000000"/>
          <w:sz w:val="22"/>
        </w:rPr>
        <w:t>Re-quote the top three.</w:t>
      </w:r>
    </w:p>
    <w:p>
      <w:pPr>
        <w:keepNext/>
        <w:keepLines/>
        <w:numPr>
          <w:ilvl w:val="0"/>
          <w:numId w:val="29"/>
        </w:numPr>
        <w:spacing w:after="80" w:line="276" w:lineRule="auto"/>
      </w:pPr>
      <w:r>
        <w:rPr>
          <w:rFonts w:ascii="Arial" w:hAnsi="Arial" w:eastAsia="Arial"/>
          <w:color w:val="000000"/>
          <w:sz w:val="22"/>
        </w:rPr>
        <w:t>Re-rank from refreshed quotes.</w:t>
      </w:r>
    </w:p>
    <w:p>
      <w:pPr>
        <w:keepNext w:val="0"/>
        <w:keepLines/>
        <w:numPr>
          <w:ilvl w:val="0"/>
          <w:numId w:val="29"/>
        </w:numPr>
        <w:spacing w:after="80" w:line="276" w:lineRule="auto"/>
      </w:pPr>
      <w:r>
        <w:rPr>
          <w:rFonts w:ascii="Arial" w:hAnsi="Arial" w:eastAsia="Arial"/>
          <w:color w:val="000000"/>
          <w:sz w:val="22"/>
        </w:rPr>
        <w:t>Assess SIP, OPRA, event, quote-age, and quote-stability trust.</w:t>
      </w:r>
    </w:p>
    <w:p>
      <w:pPr>
        <w:pStyle w:val="Heading2"/>
      </w:pPr>
      <w:r>
        <w:rPr>
          <w:rFonts w:ascii="Arial" w:hAnsi="Arial" w:eastAsia="Arial"/>
          <w:color w:val="000000"/>
          <w:sz w:val="22"/>
        </w:rPr>
        <w:t>Stage 6: Classification And Output</w:t>
      </w:r>
    </w:p>
    <w:p>
      <w:pPr>
        <w:keepNext/>
      </w:pPr>
      <w:r>
        <w:rPr>
          <w:rFonts w:ascii="Arial" w:hAnsi="Arial" w:eastAsia="Arial"/>
          <w:color w:val="000000"/>
          <w:sz w:val="22"/>
        </w:rPr>
        <w:t>The candidate becomes:</w:t>
      </w:r>
    </w:p>
    <w:p>
      <w:pPr>
        <w:keepNext/>
        <w:keepLines/>
        <w:numPr>
          <w:ilvl w:val="0"/>
          <w:numId w:val="30"/>
        </w:numPr>
        <w:spacing w:after="80" w:line="276" w:lineRule="auto"/>
      </w:pPr>
      <w:r>
        <w:rPr>
          <w:rFonts w:ascii="Arial" w:hAnsi="Arial" w:eastAsia="Arial"/>
          <w:color w:val="000000"/>
          <w:sz w:val="22"/>
        </w:rPr>
        <w:t>Ready - Verify</w:t>
      </w:r>
    </w:p>
    <w:p>
      <w:pPr>
        <w:keepNext/>
        <w:keepLines/>
        <w:numPr>
          <w:ilvl w:val="0"/>
          <w:numId w:val="30"/>
        </w:numPr>
        <w:spacing w:after="80" w:line="276" w:lineRule="auto"/>
      </w:pPr>
      <w:r>
        <w:rPr>
          <w:rFonts w:ascii="Arial" w:hAnsi="Arial" w:eastAsia="Arial"/>
          <w:color w:val="000000"/>
          <w:sz w:val="22"/>
        </w:rPr>
        <w:t>Verify Contract</w:t>
      </w:r>
    </w:p>
    <w:p>
      <w:pPr>
        <w:keepNext/>
        <w:keepLines/>
        <w:numPr>
          <w:ilvl w:val="0"/>
          <w:numId w:val="30"/>
        </w:numPr>
        <w:spacing w:after="80" w:line="276" w:lineRule="auto"/>
      </w:pPr>
      <w:r>
        <w:rPr>
          <w:rFonts w:ascii="Arial" w:hAnsi="Arial" w:eastAsia="Arial"/>
          <w:color w:val="000000"/>
          <w:sz w:val="22"/>
        </w:rPr>
        <w:t>Developing</w:t>
      </w:r>
    </w:p>
    <w:p>
      <w:pPr>
        <w:keepNext w:val="0"/>
        <w:keepLines/>
        <w:numPr>
          <w:ilvl w:val="0"/>
          <w:numId w:val="30"/>
        </w:numPr>
        <w:spacing w:after="80" w:line="276" w:lineRule="auto"/>
      </w:pPr>
      <w:r>
        <w:rPr>
          <w:rFonts w:ascii="Arial" w:hAnsi="Arial" w:eastAsia="Arial"/>
          <w:color w:val="000000"/>
          <w:sz w:val="22"/>
        </w:rPr>
        <w:t>Rejected</w:t>
      </w:r>
    </w:p>
    <w:p>
      <w:pPr>
        <w:keepNext/>
      </w:pPr>
      <w:r>
        <w:rPr>
          <w:rFonts w:ascii="Arial" w:hAnsi="Arial" w:eastAsia="Arial"/>
          <w:color w:val="000000"/>
          <w:sz w:val="22"/>
        </w:rPr>
        <w:t>The result is written to:</w:t>
      </w:r>
    </w:p>
    <w:p>
      <w:pPr>
        <w:keepNext/>
        <w:keepLines/>
        <w:numPr>
          <w:ilvl w:val="0"/>
          <w:numId w:val="31"/>
        </w:numPr>
        <w:spacing w:after="80" w:line="276" w:lineRule="auto"/>
      </w:pPr>
      <w:r>
        <w:rPr>
          <w:rFonts w:ascii="Arial" w:hAnsi="Arial" w:eastAsia="Arial"/>
          <w:color w:val="000000"/>
          <w:sz w:val="22"/>
        </w:rPr>
        <w:t>Markdown</w:t>
      </w:r>
    </w:p>
    <w:p>
      <w:pPr>
        <w:keepNext/>
        <w:keepLines/>
        <w:numPr>
          <w:ilvl w:val="0"/>
          <w:numId w:val="31"/>
        </w:numPr>
        <w:spacing w:after="80" w:line="276" w:lineRule="auto"/>
      </w:pPr>
      <w:r>
        <w:rPr>
          <w:rFonts w:ascii="Arial" w:hAnsi="Arial" w:eastAsia="Arial"/>
          <w:color w:val="000000"/>
          <w:sz w:val="22"/>
        </w:rPr>
        <w:t>JSON</w:t>
      </w:r>
    </w:p>
    <w:p>
      <w:pPr>
        <w:keepNext/>
        <w:keepLines/>
        <w:numPr>
          <w:ilvl w:val="0"/>
          <w:numId w:val="31"/>
        </w:numPr>
        <w:spacing w:after="80" w:line="276" w:lineRule="auto"/>
      </w:pPr>
      <w:r>
        <w:rPr>
          <w:rFonts w:ascii="Arial" w:hAnsi="Arial" w:eastAsia="Arial"/>
          <w:color w:val="000000"/>
          <w:sz w:val="22"/>
        </w:rPr>
        <w:t>HTML workspace</w:t>
      </w:r>
    </w:p>
    <w:p>
      <w:pPr>
        <w:keepNext/>
        <w:keepLines/>
        <w:numPr>
          <w:ilvl w:val="0"/>
          <w:numId w:val="31"/>
        </w:numPr>
        <w:spacing w:after="80" w:line="276" w:lineRule="auto"/>
      </w:pPr>
      <w:r>
        <w:rPr>
          <w:rFonts w:ascii="Arial" w:hAnsi="Arial" w:eastAsia="Arial"/>
          <w:color w:val="000000"/>
          <w:sz w:val="22"/>
        </w:rPr>
        <w:t>notification summary</w:t>
      </w:r>
    </w:p>
    <w:p>
      <w:pPr>
        <w:keepNext w:val="0"/>
        <w:keepLines/>
        <w:numPr>
          <w:ilvl w:val="0"/>
          <w:numId w:val="31"/>
        </w:numPr>
        <w:spacing w:after="80" w:line="276" w:lineRule="auto"/>
      </w:pPr>
      <w:r>
        <w:rPr>
          <w:rFonts w:ascii="Arial" w:hAnsi="Arial" w:eastAsia="Arial"/>
          <w:color w:val="000000"/>
          <w:sz w:val="22"/>
        </w:rPr>
        <w:t>research ledger</w:t>
      </w:r>
    </w:p>
    <w:p>
      <w:pPr>
        <w:pStyle w:val="Heading1"/>
      </w:pPr>
      <w:r>
        <w:rPr>
          <w:rFonts w:ascii="Arial" w:hAnsi="Arial" w:eastAsia="Arial"/>
          <w:color w:val="000000"/>
          <w:sz w:val="22"/>
        </w:rPr>
        <w:t>5. Daily Trend Qualification</w:t>
      </w:r>
    </w:p>
    <w:p>
      <w:pPr>
        <w:pStyle w:val="Heading2"/>
      </w:pPr>
      <w:r>
        <w:rPr>
          <w:rFonts w:ascii="Arial" w:hAnsi="Arial" w:eastAsia="Arial"/>
          <w:color w:val="000000"/>
          <w:sz w:val="22"/>
        </w:rPr>
        <w:t>5.1 Long-Term Protection</w:t>
      </w:r>
    </w:p>
    <w:p>
      <w:r>
        <w:rPr>
          <w:rFonts w:ascii="Arial" w:hAnsi="Arial" w:eastAsia="Arial"/>
          <w:color w:val="000000"/>
          <w:sz w:val="22"/>
        </w:rPr>
        <w:t>Price must be above SMA200. The long-term trend boundary is a hard protection.</w:t>
      </w:r>
    </w:p>
    <w:p>
      <w:pPr>
        <w:keepNext/>
      </w:pPr>
      <w:r>
        <w:rPr>
          <w:rFonts w:ascii="Arial" w:hAnsi="Arial" w:eastAsia="Arial"/>
          <w:color w:val="000000"/>
          <w:sz w:val="22"/>
        </w:rPr>
        <w:t>The trend score also considers:</w:t>
      </w:r>
    </w:p>
    <w:p>
      <w:pPr>
        <w:keepNext/>
        <w:keepLines/>
        <w:numPr>
          <w:ilvl w:val="0"/>
          <w:numId w:val="32"/>
        </w:numPr>
        <w:spacing w:after="80" w:line="276" w:lineRule="auto"/>
      </w:pPr>
      <w:r>
        <w:rPr>
          <w:rFonts w:ascii="Arial" w:hAnsi="Arial" w:eastAsia="Arial"/>
          <w:color w:val="000000"/>
          <w:sz w:val="22"/>
        </w:rPr>
        <w:t>close above EMA21</w:t>
      </w:r>
    </w:p>
    <w:p>
      <w:pPr>
        <w:keepNext/>
        <w:keepLines/>
        <w:numPr>
          <w:ilvl w:val="0"/>
          <w:numId w:val="32"/>
        </w:numPr>
        <w:spacing w:after="80" w:line="276" w:lineRule="auto"/>
      </w:pPr>
      <w:r>
        <w:rPr>
          <w:rFonts w:ascii="Arial" w:hAnsi="Arial" w:eastAsia="Arial"/>
          <w:color w:val="000000"/>
          <w:sz w:val="22"/>
        </w:rPr>
        <w:t>EMA21 above SMA50</w:t>
      </w:r>
    </w:p>
    <w:p>
      <w:pPr>
        <w:keepNext/>
        <w:keepLines/>
        <w:numPr>
          <w:ilvl w:val="0"/>
          <w:numId w:val="32"/>
        </w:numPr>
        <w:spacing w:after="80" w:line="276" w:lineRule="auto"/>
      </w:pPr>
      <w:r>
        <w:rPr>
          <w:rFonts w:ascii="Arial" w:hAnsi="Arial" w:eastAsia="Arial"/>
          <w:color w:val="000000"/>
          <w:sz w:val="22"/>
        </w:rPr>
        <w:t>close above SMA50</w:t>
      </w:r>
    </w:p>
    <w:p>
      <w:pPr>
        <w:keepNext/>
        <w:keepLines/>
        <w:numPr>
          <w:ilvl w:val="0"/>
          <w:numId w:val="32"/>
        </w:numPr>
        <w:spacing w:after="80" w:line="276" w:lineRule="auto"/>
      </w:pPr>
      <w:r>
        <w:rPr>
          <w:rFonts w:ascii="Arial" w:hAnsi="Arial" w:eastAsia="Arial"/>
          <w:color w:val="000000"/>
          <w:sz w:val="22"/>
        </w:rPr>
        <w:t>SMA50 above SMA200</w:t>
      </w:r>
    </w:p>
    <w:p>
      <w:pPr>
        <w:keepNext/>
        <w:keepLines/>
        <w:numPr>
          <w:ilvl w:val="0"/>
          <w:numId w:val="32"/>
        </w:numPr>
        <w:spacing w:after="80" w:line="276" w:lineRule="auto"/>
      </w:pPr>
      <w:r>
        <w:rPr>
          <w:rFonts w:ascii="Arial" w:hAnsi="Arial" w:eastAsia="Arial"/>
          <w:color w:val="000000"/>
          <w:sz w:val="22"/>
        </w:rPr>
        <w:t>rising SMA200</w:t>
      </w:r>
    </w:p>
    <w:p>
      <w:pPr>
        <w:keepNext w:val="0"/>
        <w:keepLines/>
        <w:numPr>
          <w:ilvl w:val="0"/>
          <w:numId w:val="32"/>
        </w:numPr>
        <w:spacing w:after="80" w:line="276" w:lineRule="auto"/>
      </w:pPr>
      <w:r>
        <w:rPr>
          <w:rFonts w:ascii="Arial" w:hAnsi="Arial" w:eastAsia="Arial"/>
          <w:color w:val="000000"/>
          <w:sz w:val="22"/>
        </w:rPr>
        <w:t>weekly alignment</w:t>
      </w:r>
    </w:p>
    <w:p>
      <w:pPr>
        <w:pStyle w:val="Heading2"/>
      </w:pPr>
      <w:r>
        <w:rPr>
          <w:rFonts w:ascii="Arial" w:hAnsi="Arial" w:eastAsia="Arial"/>
          <w:color w:val="000000"/>
          <w:sz w:val="22"/>
        </w:rPr>
        <w:t>5.2 Extension</w:t>
      </w:r>
    </w:p>
    <w:p>
      <w:r>
        <w:rPr>
          <w:rFonts w:ascii="Arial" w:hAnsi="Arial" w:eastAsia="Arial"/>
          <w:color w:val="000000"/>
          <w:sz w:val="22"/>
        </w:rPr>
        <w:t>Extension is measured from the selected pattern trigger using ATR.</w:t>
      </w:r>
    </w:p>
    <w:p>
      <w:pPr>
        <w:keepNext/>
      </w:pPr>
      <w:r>
        <w:rPr>
          <w:rFonts w:ascii="Arial" w:hAnsi="Arial" w:eastAsia="Arial"/>
          <w:color w:val="000000"/>
          <w:sz w:val="22"/>
        </w:rPr>
        <w:t>Maximum confirmed extension:</w:t>
      </w:r>
    </w:p>
    <w:p>
      <w:pPr>
        <w:pStyle w:val="CodeBlock"/>
        <w:shd w:val="clear" w:color="auto" w:fill="F5F7F8"/>
      </w:pPr>
      <w:r>
        <w:rPr>
          <w:rFonts w:ascii="Consolas" w:hAnsi="Consolas" w:eastAsia="Consolas"/>
          <w:color w:val="434343"/>
          <w:sz w:val="18"/>
        </w:rPr>
        <w:t>0.75 ATR</w:t>
      </w:r>
    </w:p>
    <w:p>
      <w:pPr>
        <w:keepNext/>
      </w:pPr>
      <w:r>
        <w:rPr>
          <w:rFonts w:ascii="Arial" w:hAnsi="Arial" w:eastAsia="Arial"/>
          <w:color w:val="000000"/>
          <w:sz w:val="22"/>
        </w:rPr>
        <w:t>Why this matters:</w:t>
      </w:r>
    </w:p>
    <w:p>
      <w:pPr>
        <w:keepNext/>
        <w:keepLines/>
        <w:numPr>
          <w:ilvl w:val="0"/>
          <w:numId w:val="33"/>
        </w:numPr>
        <w:spacing w:after="80" w:line="276" w:lineRule="auto"/>
      </w:pPr>
      <w:r>
        <w:rPr>
          <w:rFonts w:ascii="Arial" w:hAnsi="Arial" w:eastAsia="Arial"/>
          <w:color w:val="000000"/>
          <w:sz w:val="22"/>
        </w:rPr>
        <w:t>late entries have less room to the nearest pivot</w:t>
      </w:r>
    </w:p>
    <w:p>
      <w:pPr>
        <w:keepNext/>
        <w:keepLines/>
        <w:numPr>
          <w:ilvl w:val="0"/>
          <w:numId w:val="33"/>
        </w:numPr>
        <w:spacing w:after="80" w:line="276" w:lineRule="auto"/>
      </w:pPr>
      <w:r>
        <w:rPr>
          <w:rFonts w:ascii="Arial" w:hAnsi="Arial" w:eastAsia="Arial"/>
          <w:color w:val="000000"/>
          <w:sz w:val="22"/>
        </w:rPr>
        <w:t>the underlying invalidation becomes less efficient</w:t>
      </w:r>
    </w:p>
    <w:p>
      <w:pPr>
        <w:keepNext/>
        <w:keepLines/>
        <w:numPr>
          <w:ilvl w:val="0"/>
          <w:numId w:val="33"/>
        </w:numPr>
        <w:spacing w:after="80" w:line="276" w:lineRule="auto"/>
      </w:pPr>
      <w:r>
        <w:rPr>
          <w:rFonts w:ascii="Arial" w:hAnsi="Arial" w:eastAsia="Arial"/>
          <w:color w:val="000000"/>
          <w:sz w:val="22"/>
        </w:rPr>
        <w:t>short-duration calls may be purchased after volatility expands</w:t>
      </w:r>
    </w:p>
    <w:p>
      <w:pPr>
        <w:keepNext w:val="0"/>
        <w:keepLines/>
        <w:numPr>
          <w:ilvl w:val="0"/>
          <w:numId w:val="33"/>
        </w:numPr>
        <w:spacing w:after="80" w:line="276" w:lineRule="auto"/>
      </w:pPr>
      <w:r>
        <w:rPr>
          <w:rFonts w:ascii="Arial" w:hAnsi="Arial" w:eastAsia="Arial"/>
          <w:color w:val="000000"/>
          <w:sz w:val="22"/>
        </w:rPr>
        <w:t>theta continues while the setup consolidates</w:t>
      </w:r>
    </w:p>
    <w:p>
      <w:pPr>
        <w:pStyle w:val="Heading2"/>
      </w:pPr>
      <w:r>
        <w:rPr>
          <w:rFonts w:ascii="Arial" w:hAnsi="Arial" w:eastAsia="Arial"/>
          <w:color w:val="000000"/>
          <w:sz w:val="22"/>
        </w:rPr>
        <w:t>5.3 Leadership</w:t>
      </w:r>
    </w:p>
    <w:p>
      <w:pPr>
        <w:keepNext/>
      </w:pPr>
      <w:r>
        <w:rPr>
          <w:rFonts w:ascii="Arial" w:hAnsi="Arial" w:eastAsia="Arial"/>
          <w:color w:val="000000"/>
          <w:sz w:val="22"/>
        </w:rPr>
        <w:t>Individual leaders are compared with:</w:t>
      </w:r>
    </w:p>
    <w:p>
      <w:pPr>
        <w:keepNext/>
        <w:keepLines/>
        <w:numPr>
          <w:ilvl w:val="0"/>
          <w:numId w:val="34"/>
        </w:numPr>
        <w:spacing w:after="80" w:line="276" w:lineRule="auto"/>
      </w:pPr>
      <w:r>
        <w:rPr>
          <w:rFonts w:ascii="Arial" w:hAnsi="Arial" w:eastAsia="Arial"/>
          <w:color w:val="000000"/>
          <w:sz w:val="22"/>
        </w:rPr>
        <w:t>their peer ETF</w:t>
      </w:r>
    </w:p>
    <w:p>
      <w:pPr>
        <w:keepNext/>
        <w:keepLines/>
        <w:numPr>
          <w:ilvl w:val="0"/>
          <w:numId w:val="34"/>
        </w:numPr>
        <w:spacing w:after="80" w:line="276" w:lineRule="auto"/>
      </w:pPr>
      <w:r>
        <w:rPr>
          <w:rFonts w:ascii="Arial" w:hAnsi="Arial" w:eastAsia="Arial"/>
          <w:color w:val="000000"/>
          <w:sz w:val="22"/>
        </w:rPr>
        <w:t>SPY</w:t>
      </w:r>
    </w:p>
    <w:p>
      <w:pPr>
        <w:keepNext w:val="0"/>
        <w:keepLines/>
        <w:numPr>
          <w:ilvl w:val="0"/>
          <w:numId w:val="34"/>
        </w:numPr>
        <w:spacing w:after="80" w:line="276" w:lineRule="auto"/>
      </w:pPr>
      <w:r>
        <w:rPr>
          <w:rFonts w:ascii="Arial" w:hAnsi="Arial" w:eastAsia="Arial"/>
          <w:color w:val="000000"/>
          <w:sz w:val="22"/>
        </w:rPr>
        <w:t>their own prior performance</w:t>
      </w:r>
    </w:p>
    <w:p>
      <w:r>
        <w:rPr>
          <w:rFonts w:ascii="Arial" w:hAnsi="Arial" w:eastAsia="Arial"/>
          <w:color w:val="000000"/>
          <w:sz w:val="22"/>
        </w:rPr>
        <w:t>Index candidates do not need an individual-stock leadership score.</w:t>
      </w:r>
    </w:p>
    <w:p>
      <w:pPr>
        <w:pStyle w:val="Heading2"/>
      </w:pPr>
      <w:r>
        <w:rPr>
          <w:rFonts w:ascii="Arial" w:hAnsi="Arial" w:eastAsia="Arial"/>
          <w:color w:val="000000"/>
          <w:sz w:val="22"/>
        </w:rPr>
        <w:t>5.4 Controlled Pullback Preference</w:t>
      </w:r>
    </w:p>
    <w:p>
      <w:pPr>
        <w:keepNext/>
      </w:pPr>
      <w:r>
        <w:rPr>
          <w:rFonts w:ascii="Arial" w:hAnsi="Arial" w:eastAsia="Arial"/>
          <w:color w:val="000000"/>
          <w:sz w:val="22"/>
        </w:rPr>
        <w:t>Controlled pullbacks receive a ranking advantage when other evidence is comparable. They often offer:</w:t>
      </w:r>
    </w:p>
    <w:p>
      <w:pPr>
        <w:keepNext/>
        <w:keepLines/>
        <w:numPr>
          <w:ilvl w:val="0"/>
          <w:numId w:val="35"/>
        </w:numPr>
        <w:spacing w:after="80" w:line="276" w:lineRule="auto"/>
      </w:pPr>
      <w:r>
        <w:rPr>
          <w:rFonts w:ascii="Arial" w:hAnsi="Arial" w:eastAsia="Arial"/>
          <w:color w:val="000000"/>
          <w:sz w:val="22"/>
        </w:rPr>
        <w:t>clearer support</w:t>
      </w:r>
    </w:p>
    <w:p>
      <w:pPr>
        <w:keepNext/>
        <w:keepLines/>
        <w:numPr>
          <w:ilvl w:val="0"/>
          <w:numId w:val="35"/>
        </w:numPr>
        <w:spacing w:after="80" w:line="276" w:lineRule="auto"/>
      </w:pPr>
      <w:r>
        <w:rPr>
          <w:rFonts w:ascii="Arial" w:hAnsi="Arial" w:eastAsia="Arial"/>
          <w:color w:val="000000"/>
          <w:sz w:val="22"/>
        </w:rPr>
        <w:t>closer invalidation</w:t>
      </w:r>
    </w:p>
    <w:p>
      <w:pPr>
        <w:keepNext/>
        <w:keepLines/>
        <w:numPr>
          <w:ilvl w:val="0"/>
          <w:numId w:val="35"/>
        </w:numPr>
        <w:spacing w:after="80" w:line="276" w:lineRule="auto"/>
      </w:pPr>
      <w:r>
        <w:rPr>
          <w:rFonts w:ascii="Arial" w:hAnsi="Arial" w:eastAsia="Arial"/>
          <w:color w:val="000000"/>
          <w:sz w:val="22"/>
        </w:rPr>
        <w:t>lower extension</w:t>
      </w:r>
    </w:p>
    <w:p>
      <w:pPr>
        <w:keepNext w:val="0"/>
        <w:keepLines/>
        <w:numPr>
          <w:ilvl w:val="0"/>
          <w:numId w:val="35"/>
        </w:numPr>
        <w:spacing w:after="80" w:line="276" w:lineRule="auto"/>
      </w:pPr>
      <w:r>
        <w:rPr>
          <w:rFonts w:ascii="Arial" w:hAnsi="Arial" w:eastAsia="Arial"/>
          <w:color w:val="000000"/>
          <w:sz w:val="22"/>
        </w:rPr>
        <w:t>less breakout-volatility inflation</w:t>
      </w:r>
    </w:p>
    <w:p>
      <w:r>
        <w:rPr>
          <w:rFonts w:ascii="Arial" w:hAnsi="Arial" w:eastAsia="Arial"/>
          <w:color w:val="000000"/>
          <w:sz w:val="22"/>
        </w:rPr>
        <w:t>This is a preference, not a guarantee.</w:t>
      </w:r>
    </w:p>
    <w:p>
      <w:pPr>
        <w:pStyle w:val="Heading1"/>
      </w:pPr>
      <w:r>
        <w:rPr>
          <w:rFonts w:ascii="Arial" w:hAnsi="Arial" w:eastAsia="Arial"/>
          <w:color w:val="000000"/>
          <w:sz w:val="22"/>
        </w:rPr>
        <w:t>6. Pattern Lifecycle</w:t>
      </w:r>
    </w:p>
    <w:p>
      <w:r>
        <w:rPr>
          <w:rFonts w:ascii="Arial" w:hAnsi="Arial" w:eastAsia="Arial"/>
          <w:color w:val="000000"/>
          <w:sz w:val="22"/>
        </w:rPr>
        <w:t>All patterns share the same states.</w:t>
      </w:r>
    </w:p>
    <w:p>
      <w:pPr>
        <w:pStyle w:val="Heading2"/>
      </w:pPr>
      <w:r>
        <w:rPr>
          <w:rFonts w:ascii="Arial" w:hAnsi="Arial" w:eastAsia="Arial"/>
          <w:color w:val="000000"/>
          <w:sz w:val="22"/>
        </w:rPr>
        <w:t>Forming</w:t>
      </w:r>
    </w:p>
    <w:p>
      <w:r>
        <w:rPr>
          <w:rFonts w:ascii="Arial" w:hAnsi="Arial" w:eastAsia="Arial"/>
          <w:color w:val="000000"/>
          <w:sz w:val="22"/>
        </w:rPr>
        <w:t>The geometry exists, but price is not yet inside the ready zone.</w:t>
      </w:r>
    </w:p>
    <w:p>
      <w:pPr>
        <w:pStyle w:val="Heading2"/>
      </w:pPr>
      <w:r>
        <w:rPr>
          <w:rFonts w:ascii="Arial" w:hAnsi="Arial" w:eastAsia="Arial"/>
          <w:color w:val="000000"/>
          <w:sz w:val="22"/>
        </w:rPr>
        <w:t>Ready</w:t>
      </w:r>
    </w:p>
    <w:p>
      <w:r>
        <w:rPr>
          <w:rFonts w:ascii="Arial" w:hAnsi="Arial" w:eastAsia="Arial"/>
          <w:color w:val="000000"/>
          <w:sz w:val="22"/>
        </w:rPr>
        <w:t>Price is no more than 0.30 ATR below the trigger.</w:t>
      </w:r>
    </w:p>
    <w:p>
      <w:pPr>
        <w:pStyle w:val="Heading2"/>
      </w:pPr>
      <w:r>
        <w:rPr>
          <w:rFonts w:ascii="Arial" w:hAnsi="Arial" w:eastAsia="Arial"/>
          <w:color w:val="000000"/>
          <w:sz w:val="22"/>
        </w:rPr>
        <w:t>Confirmed</w:t>
      </w:r>
    </w:p>
    <w:p>
      <w:pPr>
        <w:keepNext/>
      </w:pPr>
      <w:r>
        <w:rPr>
          <w:rFonts w:ascii="Arial" w:hAnsi="Arial" w:eastAsia="Arial"/>
          <w:color w:val="000000"/>
          <w:sz w:val="22"/>
        </w:rPr>
        <w:t>Price crossed the trigger on a completed daily bar and:</w:t>
      </w:r>
    </w:p>
    <w:p>
      <w:pPr>
        <w:keepNext/>
        <w:keepLines/>
        <w:numPr>
          <w:ilvl w:val="0"/>
          <w:numId w:val="36"/>
        </w:numPr>
        <w:spacing w:after="80" w:line="276" w:lineRule="auto"/>
      </w:pPr>
      <w:r>
        <w:rPr>
          <w:rFonts w:ascii="Arial" w:hAnsi="Arial" w:eastAsia="Arial"/>
          <w:color w:val="000000"/>
          <w:sz w:val="22"/>
        </w:rPr>
        <w:t>the confirmation is no older than one daily bar</w:t>
      </w:r>
    </w:p>
    <w:p>
      <w:pPr>
        <w:keepNext w:val="0"/>
        <w:keepLines/>
        <w:numPr>
          <w:ilvl w:val="0"/>
          <w:numId w:val="36"/>
        </w:numPr>
        <w:spacing w:after="80" w:line="276" w:lineRule="auto"/>
      </w:pPr>
      <w:r>
        <w:rPr>
          <w:rFonts w:ascii="Arial" w:hAnsi="Arial" w:eastAsia="Arial"/>
          <w:color w:val="000000"/>
          <w:sz w:val="22"/>
        </w:rPr>
        <w:t>price is no more than 0.75 ATR beyond the trigger</w:t>
      </w:r>
    </w:p>
    <w:p>
      <w:pPr>
        <w:pStyle w:val="Heading2"/>
      </w:pPr>
      <w:r>
        <w:rPr>
          <w:rFonts w:ascii="Arial" w:hAnsi="Arial" w:eastAsia="Arial"/>
          <w:color w:val="000000"/>
          <w:sz w:val="22"/>
        </w:rPr>
        <w:t>Stale</w:t>
      </w:r>
    </w:p>
    <w:p>
      <w:pPr>
        <w:keepNext/>
      </w:pPr>
      <w:r>
        <w:rPr>
          <w:rFonts w:ascii="Arial" w:hAnsi="Arial" w:eastAsia="Arial"/>
          <w:color w:val="000000"/>
          <w:sz w:val="22"/>
        </w:rPr>
        <w:t>The setup is stale when:</w:t>
      </w:r>
    </w:p>
    <w:p>
      <w:pPr>
        <w:keepNext/>
        <w:keepLines/>
        <w:numPr>
          <w:ilvl w:val="0"/>
          <w:numId w:val="37"/>
        </w:numPr>
        <w:spacing w:after="80" w:line="276" w:lineRule="auto"/>
      </w:pPr>
      <w:r>
        <w:rPr>
          <w:rFonts w:ascii="Arial" w:hAnsi="Arial" w:eastAsia="Arial"/>
          <w:color w:val="000000"/>
          <w:sz w:val="22"/>
        </w:rPr>
        <w:t>confirmed age exceeds one daily bar</w:t>
      </w:r>
    </w:p>
    <w:p>
      <w:pPr>
        <w:keepNext/>
        <w:keepLines/>
        <w:numPr>
          <w:ilvl w:val="0"/>
          <w:numId w:val="37"/>
        </w:numPr>
        <w:spacing w:after="80" w:line="276" w:lineRule="auto"/>
      </w:pPr>
      <w:r>
        <w:rPr>
          <w:rFonts w:ascii="Arial" w:hAnsi="Arial" w:eastAsia="Arial"/>
          <w:color w:val="000000"/>
          <w:sz w:val="22"/>
        </w:rPr>
        <w:t>extension exceeds 0.75 ATR</w:t>
      </w:r>
    </w:p>
    <w:p>
      <w:pPr>
        <w:keepNext w:val="0"/>
        <w:keepLines/>
        <w:numPr>
          <w:ilvl w:val="0"/>
          <w:numId w:val="37"/>
        </w:numPr>
        <w:spacing w:after="80" w:line="276" w:lineRule="auto"/>
      </w:pPr>
      <w:r>
        <w:rPr>
          <w:rFonts w:ascii="Arial" w:hAnsi="Arial" w:eastAsia="Arial"/>
          <w:color w:val="000000"/>
          <w:sz w:val="22"/>
        </w:rPr>
        <w:t>price remains above an old trigger without fresh geometry</w:t>
      </w:r>
    </w:p>
    <w:p>
      <w:pPr>
        <w:pStyle w:val="Heading2"/>
      </w:pPr>
      <w:r>
        <w:rPr>
          <w:rFonts w:ascii="Arial" w:hAnsi="Arial" w:eastAsia="Arial"/>
          <w:color w:val="000000"/>
          <w:sz w:val="22"/>
        </w:rPr>
        <w:t>Failed</w:t>
      </w:r>
    </w:p>
    <w:p>
      <w:r>
        <w:rPr>
          <w:rFonts w:ascii="Arial" w:hAnsi="Arial" w:eastAsia="Arial"/>
          <w:color w:val="000000"/>
          <w:sz w:val="22"/>
        </w:rPr>
        <w:t>The completed daily close is below structural invalidation.</w:t>
      </w:r>
    </w:p>
    <w:p>
      <w:pPr>
        <w:pStyle w:val="Heading1"/>
      </w:pPr>
      <w:r>
        <w:rPr>
          <w:rFonts w:ascii="Arial" w:hAnsi="Arial" w:eastAsia="Arial"/>
          <w:color w:val="000000"/>
          <w:sz w:val="22"/>
        </w:rPr>
        <w:t>7. Production Pattern Playbook</w:t>
      </w:r>
    </w:p>
    <w:p>
      <w:pPr>
        <w:keepNext/>
        <w:keepLines/>
        <w:spacing w:after="0"/>
        <w:jc w:val="center"/>
      </w:pPr>
      <w:r>
        <w:drawing>
          <wp:inline xmlns:a="http://schemas.openxmlformats.org/drawingml/2006/main" xmlns:pic="http://schemas.openxmlformats.org/drawingml/2006/picture">
            <wp:extent cx="5943600" cy="4093208"/>
            <wp:docPr id="2" name="Picture 2" descr="V5 pattern map"/>
            <wp:cNvGraphicFramePr>
              <a:graphicFrameLocks noChangeAspect="1"/>
            </wp:cNvGraphicFramePr>
            <a:graphic>
              <a:graphicData uri="http://schemas.openxmlformats.org/drawingml/2006/picture">
                <pic:pic>
                  <pic:nvPicPr>
                    <pic:cNvPr id="0" name="v5_pattern_atlas.png"/>
                    <pic:cNvPicPr/>
                  </pic:nvPicPr>
                  <pic:blipFill>
                    <a:blip r:embed="rId13"/>
                    <a:stretch>
                      <a:fillRect/>
                    </a:stretch>
                  </pic:blipFill>
                  <pic:spPr>
                    <a:xfrm>
                      <a:off x="0" y="0"/>
                      <a:ext cx="5943600" cy="4093208"/>
                    </a:xfrm>
                    <a:prstGeom prst="rect"/>
                  </pic:spPr>
                </pic:pic>
              </a:graphicData>
            </a:graphic>
          </wp:inline>
        </w:drawing>
      </w:r>
    </w:p>
    <w:p>
      <w:pPr>
        <w:pStyle w:val="FigureCaption"/>
      </w:pPr>
      <w:r>
        <w:t>V5 pattern map</w:t>
      </w:r>
    </w:p>
    <w:p>
      <w:pPr>
        <w:pStyle w:val="Heading1"/>
      </w:pPr>
      <w:r>
        <w:rPr>
          <w:rFonts w:ascii="Arial" w:hAnsi="Arial" w:eastAsia="Arial"/>
          <w:color w:val="000000"/>
          <w:sz w:val="22"/>
        </w:rPr>
        <w:t>7.1 Controlled Pullback</w:t>
      </w:r>
    </w:p>
    <w:p>
      <w:r>
        <w:rPr>
          <w:rFonts w:ascii="Arial" w:hAnsi="Arial" w:eastAsia="Arial"/>
          <w:b/>
          <w:color w:val="000000"/>
          <w:sz w:val="22"/>
        </w:rPr>
        <w:t>Purpose:</w:t>
      </w:r>
      <w:r>
        <w:rPr>
          <w:rFonts w:ascii="Arial" w:hAnsi="Arial" w:eastAsia="Arial"/>
          <w:color w:val="000000"/>
          <w:sz w:val="22"/>
        </w:rPr>
        <w:t xml:space="preserve"> Join an established uptrend after an orderly retracement.</w:t>
      </w:r>
    </w:p>
    <w:p>
      <w:pPr>
        <w:keepNext/>
      </w:pPr>
      <w:r>
        <w:rPr>
          <w:rFonts w:ascii="Arial" w:hAnsi="Arial" w:eastAsia="Arial"/>
          <w:color w:val="000000"/>
          <w:sz w:val="22"/>
        </w:rPr>
        <w:t>Required evidence:</w:t>
      </w:r>
    </w:p>
    <w:p>
      <w:pPr>
        <w:keepNext/>
        <w:keepLines/>
        <w:numPr>
          <w:ilvl w:val="0"/>
          <w:numId w:val="38"/>
        </w:numPr>
        <w:spacing w:after="80" w:line="276" w:lineRule="auto"/>
      </w:pPr>
      <w:r>
        <w:rPr>
          <w:rFonts w:ascii="Arial" w:hAnsi="Arial" w:eastAsia="Arial"/>
          <w:color w:val="000000"/>
          <w:sz w:val="22"/>
        </w:rPr>
        <w:t>qualified daily uptrend</w:t>
      </w:r>
    </w:p>
    <w:p>
      <w:pPr>
        <w:keepNext/>
        <w:keepLines/>
        <w:numPr>
          <w:ilvl w:val="0"/>
          <w:numId w:val="38"/>
        </w:numPr>
        <w:spacing w:after="80" w:line="276" w:lineRule="auto"/>
      </w:pPr>
      <w:r>
        <w:rPr>
          <w:rFonts w:ascii="Arial" w:hAnsi="Arial" w:eastAsia="Arial"/>
          <w:color w:val="000000"/>
          <w:sz w:val="22"/>
        </w:rPr>
        <w:t>pullback into EMA21, anchored value, or confirmed pivot support</w:t>
      </w:r>
    </w:p>
    <w:p>
      <w:pPr>
        <w:keepNext/>
        <w:keepLines/>
        <w:numPr>
          <w:ilvl w:val="0"/>
          <w:numId w:val="38"/>
        </w:numPr>
        <w:spacing w:after="80" w:line="276" w:lineRule="auto"/>
      </w:pPr>
      <w:r>
        <w:rPr>
          <w:rFonts w:ascii="Arial" w:hAnsi="Arial" w:eastAsia="Arial"/>
          <w:color w:val="000000"/>
          <w:sz w:val="22"/>
        </w:rPr>
        <w:t>support held</w:t>
      </w:r>
    </w:p>
    <w:p>
      <w:pPr>
        <w:keepNext/>
        <w:keepLines/>
        <w:numPr>
          <w:ilvl w:val="0"/>
          <w:numId w:val="38"/>
        </w:numPr>
        <w:spacing w:after="80" w:line="276" w:lineRule="auto"/>
      </w:pPr>
      <w:r>
        <w:rPr>
          <w:rFonts w:ascii="Arial" w:hAnsi="Arial" w:eastAsia="Arial"/>
          <w:color w:val="000000"/>
          <w:sz w:val="22"/>
        </w:rPr>
        <w:t>constructive close</w:t>
      </w:r>
    </w:p>
    <w:p>
      <w:pPr>
        <w:keepNext w:val="0"/>
        <w:keepLines/>
        <w:numPr>
          <w:ilvl w:val="0"/>
          <w:numId w:val="38"/>
        </w:numPr>
        <w:spacing w:after="80" w:line="276" w:lineRule="auto"/>
      </w:pPr>
      <w:r>
        <w:rPr>
          <w:rFonts w:ascii="Arial" w:hAnsi="Arial" w:eastAsia="Arial"/>
          <w:color w:val="000000"/>
          <w:sz w:val="22"/>
        </w:rPr>
        <w:t>no excessive extension</w:t>
      </w:r>
    </w:p>
    <w:p>
      <w:pPr>
        <w:keepNext/>
      </w:pPr>
      <w:r>
        <w:rPr>
          <w:rFonts w:ascii="Arial" w:hAnsi="Arial" w:eastAsia="Arial"/>
          <w:color w:val="000000"/>
          <w:sz w:val="22"/>
        </w:rPr>
        <w:t>Trigger:</w:t>
      </w:r>
    </w:p>
    <w:p>
      <w:pPr>
        <w:keepNext w:val="0"/>
        <w:keepLines/>
        <w:numPr>
          <w:ilvl w:val="0"/>
          <w:numId w:val="39"/>
        </w:numPr>
        <w:spacing w:after="80" w:line="276" w:lineRule="auto"/>
      </w:pPr>
      <w:r>
        <w:rPr>
          <w:rFonts w:ascii="Arial" w:hAnsi="Arial" w:eastAsia="Arial"/>
          <w:color w:val="000000"/>
          <w:sz w:val="22"/>
        </w:rPr>
        <w:t>near-term reaction high</w:t>
      </w:r>
    </w:p>
    <w:p>
      <w:pPr>
        <w:keepNext/>
      </w:pPr>
      <w:r>
        <w:rPr>
          <w:rFonts w:ascii="Arial" w:hAnsi="Arial" w:eastAsia="Arial"/>
          <w:color w:val="000000"/>
          <w:sz w:val="22"/>
        </w:rPr>
        <w:t>Structural invalidation:</w:t>
      </w:r>
    </w:p>
    <w:p>
      <w:pPr>
        <w:keepNext w:val="0"/>
        <w:keepLines/>
        <w:numPr>
          <w:ilvl w:val="0"/>
          <w:numId w:val="40"/>
        </w:numPr>
        <w:spacing w:after="80" w:line="276" w:lineRule="auto"/>
      </w:pPr>
      <w:r>
        <w:rPr>
          <w:rFonts w:ascii="Arial" w:hAnsi="Arial" w:eastAsia="Arial"/>
          <w:color w:val="000000"/>
          <w:sz w:val="22"/>
        </w:rPr>
        <w:t>below the defended daily support with ATR allowance</w:t>
      </w:r>
    </w:p>
    <w:p>
      <w:pPr>
        <w:keepNext/>
      </w:pPr>
      <w:r>
        <w:rPr>
          <w:rFonts w:ascii="Arial" w:hAnsi="Arial" w:eastAsia="Arial"/>
          <w:color w:val="000000"/>
          <w:sz w:val="22"/>
        </w:rPr>
        <w:t>Failure signs:</w:t>
      </w:r>
    </w:p>
    <w:p>
      <w:pPr>
        <w:keepNext/>
        <w:keepLines/>
        <w:numPr>
          <w:ilvl w:val="0"/>
          <w:numId w:val="41"/>
        </w:numPr>
        <w:spacing w:after="80" w:line="276" w:lineRule="auto"/>
      </w:pPr>
      <w:r>
        <w:rPr>
          <w:rFonts w:ascii="Arial" w:hAnsi="Arial" w:eastAsia="Arial"/>
          <w:color w:val="000000"/>
          <w:sz w:val="22"/>
        </w:rPr>
        <w:t>close below support</w:t>
      </w:r>
    </w:p>
    <w:p>
      <w:pPr>
        <w:keepNext/>
        <w:keepLines/>
        <w:numPr>
          <w:ilvl w:val="0"/>
          <w:numId w:val="41"/>
        </w:numPr>
        <w:spacing w:after="80" w:line="276" w:lineRule="auto"/>
      </w:pPr>
      <w:r>
        <w:rPr>
          <w:rFonts w:ascii="Arial" w:hAnsi="Arial" w:eastAsia="Arial"/>
          <w:color w:val="000000"/>
          <w:sz w:val="22"/>
        </w:rPr>
        <w:t>expanding downside volume</w:t>
      </w:r>
    </w:p>
    <w:p>
      <w:pPr>
        <w:keepNext w:val="0"/>
        <w:keepLines/>
        <w:numPr>
          <w:ilvl w:val="0"/>
          <w:numId w:val="41"/>
        </w:numPr>
        <w:spacing w:after="80" w:line="276" w:lineRule="auto"/>
      </w:pPr>
      <w:r>
        <w:rPr>
          <w:rFonts w:ascii="Arial" w:hAnsi="Arial" w:eastAsia="Arial"/>
          <w:color w:val="000000"/>
          <w:sz w:val="22"/>
        </w:rPr>
        <w:t>hourly rally unable to reclaim EMA9/VWAP</w:t>
      </w:r>
    </w:p>
    <w:p>
      <w:pPr>
        <w:keepNext/>
      </w:pPr>
      <w:r>
        <w:rPr>
          <w:rFonts w:ascii="Arial" w:hAnsi="Arial" w:eastAsia="Arial"/>
          <w:color w:val="000000"/>
          <w:sz w:val="22"/>
        </w:rPr>
        <w:t>Common error:</w:t>
      </w:r>
    </w:p>
    <w:p>
      <w:pPr>
        <w:keepNext w:val="0"/>
        <w:keepLines/>
        <w:numPr>
          <w:ilvl w:val="0"/>
          <w:numId w:val="42"/>
        </w:numPr>
        <w:spacing w:after="80" w:line="276" w:lineRule="auto"/>
      </w:pPr>
      <w:r>
        <w:rPr>
          <w:rFonts w:ascii="Arial" w:hAnsi="Arial" w:eastAsia="Arial"/>
          <w:color w:val="000000"/>
          <w:sz w:val="22"/>
        </w:rPr>
        <w:t>treating a steep selloff as a controlled pullback</w:t>
      </w:r>
    </w:p>
    <w:p>
      <w:pPr>
        <w:pStyle w:val="Heading1"/>
      </w:pPr>
      <w:r>
        <w:rPr>
          <w:rFonts w:ascii="Arial" w:hAnsi="Arial" w:eastAsia="Arial"/>
          <w:color w:val="000000"/>
          <w:sz w:val="22"/>
        </w:rPr>
        <w:t>7.2 Confirmed Breakout</w:t>
      </w:r>
    </w:p>
    <w:p>
      <w:r>
        <w:rPr>
          <w:rFonts w:ascii="Arial" w:hAnsi="Arial" w:eastAsia="Arial"/>
          <w:b/>
          <w:color w:val="000000"/>
          <w:sz w:val="22"/>
        </w:rPr>
        <w:t>Purpose:</w:t>
      </w:r>
      <w:r>
        <w:rPr>
          <w:rFonts w:ascii="Arial" w:hAnsi="Arial" w:eastAsia="Arial"/>
          <w:color w:val="000000"/>
          <w:sz w:val="22"/>
        </w:rPr>
        <w:t xml:space="preserve"> Participate after a completed close through established resistance.</w:t>
      </w:r>
    </w:p>
    <w:p>
      <w:pPr>
        <w:keepNext/>
      </w:pPr>
      <w:r>
        <w:rPr>
          <w:rFonts w:ascii="Arial" w:hAnsi="Arial" w:eastAsia="Arial"/>
          <w:color w:val="000000"/>
          <w:sz w:val="22"/>
        </w:rPr>
        <w:t>Required evidence:</w:t>
      </w:r>
    </w:p>
    <w:p>
      <w:pPr>
        <w:keepNext/>
        <w:keepLines/>
        <w:numPr>
          <w:ilvl w:val="0"/>
          <w:numId w:val="43"/>
        </w:numPr>
        <w:spacing w:after="80" w:line="276" w:lineRule="auto"/>
      </w:pPr>
      <w:r>
        <w:rPr>
          <w:rFonts w:ascii="Arial" w:hAnsi="Arial" w:eastAsia="Arial"/>
          <w:color w:val="000000"/>
          <w:sz w:val="22"/>
        </w:rPr>
        <w:t>qualified daily trend</w:t>
      </w:r>
    </w:p>
    <w:p>
      <w:pPr>
        <w:keepNext/>
        <w:keepLines/>
        <w:numPr>
          <w:ilvl w:val="0"/>
          <w:numId w:val="43"/>
        </w:numPr>
        <w:spacing w:after="80" w:line="276" w:lineRule="auto"/>
      </w:pPr>
      <w:r>
        <w:rPr>
          <w:rFonts w:ascii="Arial" w:hAnsi="Arial" w:eastAsia="Arial"/>
          <w:color w:val="000000"/>
          <w:sz w:val="22"/>
        </w:rPr>
        <w:t>close through the prior breakout level</w:t>
      </w:r>
    </w:p>
    <w:p>
      <w:pPr>
        <w:keepNext/>
        <w:keepLines/>
        <w:numPr>
          <w:ilvl w:val="0"/>
          <w:numId w:val="43"/>
        </w:numPr>
        <w:spacing w:after="80" w:line="276" w:lineRule="auto"/>
      </w:pPr>
      <w:r>
        <w:rPr>
          <w:rFonts w:ascii="Arial" w:hAnsi="Arial" w:eastAsia="Arial"/>
          <w:color w:val="000000"/>
          <w:sz w:val="22"/>
        </w:rPr>
        <w:t>prior bar at or below the level</w:t>
      </w:r>
    </w:p>
    <w:p>
      <w:pPr>
        <w:keepNext/>
        <w:keepLines/>
        <w:numPr>
          <w:ilvl w:val="0"/>
          <w:numId w:val="43"/>
        </w:numPr>
        <w:spacing w:after="80" w:line="276" w:lineRule="auto"/>
      </w:pPr>
      <w:r>
        <w:rPr>
          <w:rFonts w:ascii="Arial" w:hAnsi="Arial" w:eastAsia="Arial"/>
          <w:color w:val="000000"/>
          <w:sz w:val="22"/>
        </w:rPr>
        <w:t>relative volume confirmation</w:t>
      </w:r>
    </w:p>
    <w:p>
      <w:pPr>
        <w:keepNext w:val="0"/>
        <w:keepLines/>
        <w:numPr>
          <w:ilvl w:val="0"/>
          <w:numId w:val="43"/>
        </w:numPr>
        <w:spacing w:after="80" w:line="276" w:lineRule="auto"/>
      </w:pPr>
      <w:r>
        <w:rPr>
          <w:rFonts w:ascii="Arial" w:hAnsi="Arial" w:eastAsia="Arial"/>
          <w:color w:val="000000"/>
          <w:sz w:val="22"/>
        </w:rPr>
        <w:t>extension inside the configured maximum</w:t>
      </w:r>
    </w:p>
    <w:p>
      <w:pPr>
        <w:keepNext/>
      </w:pPr>
      <w:r>
        <w:rPr>
          <w:rFonts w:ascii="Arial" w:hAnsi="Arial" w:eastAsia="Arial"/>
          <w:color w:val="000000"/>
          <w:sz w:val="22"/>
        </w:rPr>
        <w:t>Trigger:</w:t>
      </w:r>
    </w:p>
    <w:p>
      <w:pPr>
        <w:keepNext w:val="0"/>
        <w:keepLines/>
        <w:numPr>
          <w:ilvl w:val="0"/>
          <w:numId w:val="44"/>
        </w:numPr>
        <w:spacing w:after="80" w:line="276" w:lineRule="auto"/>
      </w:pPr>
      <w:r>
        <w:rPr>
          <w:rFonts w:ascii="Arial" w:hAnsi="Arial" w:eastAsia="Arial"/>
          <w:color w:val="000000"/>
          <w:sz w:val="22"/>
        </w:rPr>
        <w:t>confirmed breakout level</w:t>
      </w:r>
    </w:p>
    <w:p>
      <w:pPr>
        <w:keepNext/>
      </w:pPr>
      <w:r>
        <w:rPr>
          <w:rFonts w:ascii="Arial" w:hAnsi="Arial" w:eastAsia="Arial"/>
          <w:color w:val="000000"/>
          <w:sz w:val="22"/>
        </w:rPr>
        <w:t>Structural invalidation:</w:t>
      </w:r>
    </w:p>
    <w:p>
      <w:pPr>
        <w:keepNext w:val="0"/>
        <w:keepLines/>
        <w:numPr>
          <w:ilvl w:val="0"/>
          <w:numId w:val="45"/>
        </w:numPr>
        <w:spacing w:after="80" w:line="276" w:lineRule="auto"/>
      </w:pPr>
      <w:r>
        <w:rPr>
          <w:rFonts w:ascii="Arial" w:hAnsi="Arial" w:eastAsia="Arial"/>
          <w:color w:val="000000"/>
          <w:sz w:val="22"/>
        </w:rPr>
        <w:t>breakout level minus ATR allowance or stronger daily support</w:t>
      </w:r>
    </w:p>
    <w:p>
      <w:pPr>
        <w:keepNext/>
      </w:pPr>
      <w:r>
        <w:rPr>
          <w:rFonts w:ascii="Arial" w:hAnsi="Arial" w:eastAsia="Arial"/>
          <w:color w:val="000000"/>
          <w:sz w:val="22"/>
        </w:rPr>
        <w:t>Failure signs:</w:t>
      </w:r>
    </w:p>
    <w:p>
      <w:pPr>
        <w:keepNext/>
        <w:keepLines/>
        <w:numPr>
          <w:ilvl w:val="0"/>
          <w:numId w:val="46"/>
        </w:numPr>
        <w:spacing w:after="80" w:line="276" w:lineRule="auto"/>
      </w:pPr>
      <w:r>
        <w:rPr>
          <w:rFonts w:ascii="Arial" w:hAnsi="Arial" w:eastAsia="Arial"/>
          <w:color w:val="000000"/>
          <w:sz w:val="22"/>
        </w:rPr>
        <w:t>immediate close back below the breakout</w:t>
      </w:r>
    </w:p>
    <w:p>
      <w:pPr>
        <w:keepNext/>
        <w:keepLines/>
        <w:numPr>
          <w:ilvl w:val="0"/>
          <w:numId w:val="46"/>
        </w:numPr>
        <w:spacing w:after="80" w:line="276" w:lineRule="auto"/>
      </w:pPr>
      <w:r>
        <w:rPr>
          <w:rFonts w:ascii="Arial" w:hAnsi="Arial" w:eastAsia="Arial"/>
          <w:color w:val="000000"/>
          <w:sz w:val="22"/>
        </w:rPr>
        <w:t>weak hourly reclaim</w:t>
      </w:r>
    </w:p>
    <w:p>
      <w:pPr>
        <w:keepNext w:val="0"/>
        <w:keepLines/>
        <w:numPr>
          <w:ilvl w:val="0"/>
          <w:numId w:val="46"/>
        </w:numPr>
        <w:spacing w:after="80" w:line="276" w:lineRule="auto"/>
      </w:pPr>
      <w:r>
        <w:rPr>
          <w:rFonts w:ascii="Arial" w:hAnsi="Arial" w:eastAsia="Arial"/>
          <w:color w:val="000000"/>
          <w:sz w:val="22"/>
        </w:rPr>
        <w:t>low participation</w:t>
      </w:r>
    </w:p>
    <w:p>
      <w:pPr>
        <w:keepNext/>
      </w:pPr>
      <w:r>
        <w:rPr>
          <w:rFonts w:ascii="Arial" w:hAnsi="Arial" w:eastAsia="Arial"/>
          <w:color w:val="000000"/>
          <w:sz w:val="22"/>
        </w:rPr>
        <w:t>Common error:</w:t>
      </w:r>
    </w:p>
    <w:p>
      <w:pPr>
        <w:keepNext w:val="0"/>
        <w:keepLines/>
        <w:numPr>
          <w:ilvl w:val="0"/>
          <w:numId w:val="47"/>
        </w:numPr>
        <w:spacing w:after="80" w:line="276" w:lineRule="auto"/>
      </w:pPr>
      <w:r>
        <w:rPr>
          <w:rFonts w:ascii="Arial" w:hAnsi="Arial" w:eastAsia="Arial"/>
          <w:color w:val="000000"/>
          <w:sz w:val="22"/>
        </w:rPr>
        <w:t>buying an intraday poke before the daily bar completes</w:t>
      </w:r>
    </w:p>
    <w:p>
      <w:pPr>
        <w:pStyle w:val="Heading1"/>
      </w:pPr>
      <w:r>
        <w:rPr>
          <w:rFonts w:ascii="Arial" w:hAnsi="Arial" w:eastAsia="Arial"/>
          <w:color w:val="000000"/>
          <w:sz w:val="22"/>
        </w:rPr>
        <w:t>7.3 Bull Flag</w:t>
      </w:r>
    </w:p>
    <w:p>
      <w:r>
        <w:rPr>
          <w:rFonts w:ascii="Arial" w:hAnsi="Arial" w:eastAsia="Arial"/>
          <w:b/>
          <w:color w:val="000000"/>
          <w:sz w:val="22"/>
        </w:rPr>
        <w:t>Purpose:</w:t>
      </w:r>
      <w:r>
        <w:rPr>
          <w:rFonts w:ascii="Arial" w:hAnsi="Arial" w:eastAsia="Arial"/>
          <w:color w:val="000000"/>
          <w:sz w:val="22"/>
        </w:rPr>
        <w:t xml:space="preserve"> Participate after a strong impulse followed by a controlled, shallow consolidation.</w:t>
      </w:r>
    </w:p>
    <w:p>
      <w:pPr>
        <w:keepNext/>
      </w:pPr>
      <w:r>
        <w:rPr>
          <w:rFonts w:ascii="Arial" w:hAnsi="Arial" w:eastAsia="Arial"/>
          <w:color w:val="000000"/>
          <w:sz w:val="22"/>
        </w:rPr>
        <w:t>Required evidence:</w:t>
      </w:r>
    </w:p>
    <w:p>
      <w:pPr>
        <w:keepNext/>
        <w:keepLines/>
        <w:numPr>
          <w:ilvl w:val="0"/>
          <w:numId w:val="48"/>
        </w:numPr>
        <w:spacing w:after="80" w:line="276" w:lineRule="auto"/>
      </w:pPr>
      <w:r>
        <w:rPr>
          <w:rFonts w:ascii="Arial" w:hAnsi="Arial" w:eastAsia="Arial"/>
          <w:color w:val="000000"/>
          <w:sz w:val="22"/>
        </w:rPr>
        <w:t>meaningful flagpole</w:t>
      </w:r>
    </w:p>
    <w:p>
      <w:pPr>
        <w:keepNext/>
        <w:keepLines/>
        <w:numPr>
          <w:ilvl w:val="0"/>
          <w:numId w:val="48"/>
        </w:numPr>
        <w:spacing w:after="80" w:line="276" w:lineRule="auto"/>
      </w:pPr>
      <w:r>
        <w:rPr>
          <w:rFonts w:ascii="Arial" w:hAnsi="Arial" w:eastAsia="Arial"/>
          <w:color w:val="000000"/>
          <w:sz w:val="22"/>
        </w:rPr>
        <w:t>retracement roughly 10%-50% of the pole</w:t>
      </w:r>
    </w:p>
    <w:p>
      <w:pPr>
        <w:keepNext/>
        <w:keepLines/>
        <w:numPr>
          <w:ilvl w:val="0"/>
          <w:numId w:val="48"/>
        </w:numPr>
        <w:spacing w:after="80" w:line="276" w:lineRule="auto"/>
      </w:pPr>
      <w:r>
        <w:rPr>
          <w:rFonts w:ascii="Arial" w:hAnsi="Arial" w:eastAsia="Arial"/>
          <w:color w:val="000000"/>
          <w:sz w:val="22"/>
        </w:rPr>
        <w:t>contracting or controlled volume</w:t>
      </w:r>
    </w:p>
    <w:p>
      <w:pPr>
        <w:keepNext w:val="0"/>
        <w:keepLines/>
        <w:numPr>
          <w:ilvl w:val="0"/>
          <w:numId w:val="48"/>
        </w:numPr>
        <w:spacing w:after="80" w:line="276" w:lineRule="auto"/>
      </w:pPr>
      <w:r>
        <w:rPr>
          <w:rFonts w:ascii="Arial" w:hAnsi="Arial" w:eastAsia="Arial"/>
          <w:color w:val="000000"/>
          <w:sz w:val="22"/>
        </w:rPr>
        <w:t>preserved daily trend</w:t>
      </w:r>
    </w:p>
    <w:p>
      <w:pPr>
        <w:keepNext/>
      </w:pPr>
      <w:r>
        <w:rPr>
          <w:rFonts w:ascii="Arial" w:hAnsi="Arial" w:eastAsia="Arial"/>
          <w:color w:val="000000"/>
          <w:sz w:val="22"/>
        </w:rPr>
        <w:t>Trigger:</w:t>
      </w:r>
    </w:p>
    <w:p>
      <w:pPr>
        <w:keepNext w:val="0"/>
        <w:keepLines/>
        <w:numPr>
          <w:ilvl w:val="0"/>
          <w:numId w:val="49"/>
        </w:numPr>
        <w:spacing w:after="80" w:line="276" w:lineRule="auto"/>
      </w:pPr>
      <w:r>
        <w:rPr>
          <w:rFonts w:ascii="Arial" w:hAnsi="Arial" w:eastAsia="Arial"/>
          <w:color w:val="000000"/>
          <w:sz w:val="22"/>
        </w:rPr>
        <w:t>top of the flag</w:t>
      </w:r>
    </w:p>
    <w:p>
      <w:pPr>
        <w:keepNext/>
      </w:pPr>
      <w:r>
        <w:rPr>
          <w:rFonts w:ascii="Arial" w:hAnsi="Arial" w:eastAsia="Arial"/>
          <w:color w:val="000000"/>
          <w:sz w:val="22"/>
        </w:rPr>
        <w:t>Structural invalidation:</w:t>
      </w:r>
    </w:p>
    <w:p>
      <w:pPr>
        <w:keepNext w:val="0"/>
        <w:keepLines/>
        <w:numPr>
          <w:ilvl w:val="0"/>
          <w:numId w:val="50"/>
        </w:numPr>
        <w:spacing w:after="80" w:line="276" w:lineRule="auto"/>
      </w:pPr>
      <w:r>
        <w:rPr>
          <w:rFonts w:ascii="Arial" w:hAnsi="Arial" w:eastAsia="Arial"/>
          <w:color w:val="000000"/>
          <w:sz w:val="22"/>
        </w:rPr>
        <w:t>flag low</w:t>
      </w:r>
    </w:p>
    <w:p>
      <w:pPr>
        <w:keepNext/>
      </w:pPr>
      <w:r>
        <w:rPr>
          <w:rFonts w:ascii="Arial" w:hAnsi="Arial" w:eastAsia="Arial"/>
          <w:color w:val="000000"/>
          <w:sz w:val="22"/>
        </w:rPr>
        <w:t>Failure signs:</w:t>
      </w:r>
    </w:p>
    <w:p>
      <w:pPr>
        <w:keepNext/>
        <w:keepLines/>
        <w:numPr>
          <w:ilvl w:val="0"/>
          <w:numId w:val="51"/>
        </w:numPr>
        <w:spacing w:after="80" w:line="276" w:lineRule="auto"/>
      </w:pPr>
      <w:r>
        <w:rPr>
          <w:rFonts w:ascii="Arial" w:hAnsi="Arial" w:eastAsia="Arial"/>
          <w:color w:val="000000"/>
          <w:sz w:val="22"/>
        </w:rPr>
        <w:t>retracement becomes too deep</w:t>
      </w:r>
    </w:p>
    <w:p>
      <w:pPr>
        <w:keepNext/>
        <w:keepLines/>
        <w:numPr>
          <w:ilvl w:val="0"/>
          <w:numId w:val="51"/>
        </w:numPr>
        <w:spacing w:after="80" w:line="276" w:lineRule="auto"/>
      </w:pPr>
      <w:r>
        <w:rPr>
          <w:rFonts w:ascii="Arial" w:hAnsi="Arial" w:eastAsia="Arial"/>
          <w:color w:val="000000"/>
          <w:sz w:val="22"/>
        </w:rPr>
        <w:t>volume expands on downside bars</w:t>
      </w:r>
    </w:p>
    <w:p>
      <w:pPr>
        <w:keepNext w:val="0"/>
        <w:keepLines/>
        <w:numPr>
          <w:ilvl w:val="0"/>
          <w:numId w:val="51"/>
        </w:numPr>
        <w:spacing w:after="80" w:line="276" w:lineRule="auto"/>
      </w:pPr>
      <w:r>
        <w:rPr>
          <w:rFonts w:ascii="Arial" w:hAnsi="Arial" w:eastAsia="Arial"/>
          <w:color w:val="000000"/>
          <w:sz w:val="22"/>
        </w:rPr>
        <w:t>flag loses its descending or sideways containment</w:t>
      </w:r>
    </w:p>
    <w:p>
      <w:pPr>
        <w:keepNext/>
      </w:pPr>
      <w:r>
        <w:rPr>
          <w:rFonts w:ascii="Arial" w:hAnsi="Arial" w:eastAsia="Arial"/>
          <w:color w:val="000000"/>
          <w:sz w:val="22"/>
        </w:rPr>
        <w:t>Common error:</w:t>
      </w:r>
    </w:p>
    <w:p>
      <w:pPr>
        <w:keepNext w:val="0"/>
        <w:keepLines/>
        <w:numPr>
          <w:ilvl w:val="0"/>
          <w:numId w:val="52"/>
        </w:numPr>
        <w:spacing w:after="80" w:line="276" w:lineRule="auto"/>
      </w:pPr>
      <w:r>
        <w:rPr>
          <w:rFonts w:ascii="Arial" w:hAnsi="Arial" w:eastAsia="Arial"/>
          <w:color w:val="000000"/>
          <w:sz w:val="22"/>
        </w:rPr>
        <w:t>calling any short pullback a bull flag without a valid flagpole</w:t>
      </w:r>
    </w:p>
    <w:p>
      <w:pPr>
        <w:pStyle w:val="Heading1"/>
      </w:pPr>
      <w:r>
        <w:rPr>
          <w:rFonts w:ascii="Arial" w:hAnsi="Arial" w:eastAsia="Arial"/>
          <w:color w:val="000000"/>
          <w:sz w:val="22"/>
        </w:rPr>
        <w:t>7.4 Breakout Retest</w:t>
      </w:r>
    </w:p>
    <w:p>
      <w:r>
        <w:rPr>
          <w:rFonts w:ascii="Arial" w:hAnsi="Arial" w:eastAsia="Arial"/>
          <w:b/>
          <w:color w:val="000000"/>
          <w:sz w:val="22"/>
        </w:rPr>
        <w:t>Purpose:</w:t>
      </w:r>
      <w:r>
        <w:rPr>
          <w:rFonts w:ascii="Arial" w:hAnsi="Arial" w:eastAsia="Arial"/>
          <w:color w:val="000000"/>
          <w:sz w:val="22"/>
        </w:rPr>
        <w:t xml:space="preserve"> Enter after a breakout proves it can hold as support.</w:t>
      </w:r>
    </w:p>
    <w:p>
      <w:pPr>
        <w:keepNext/>
      </w:pPr>
      <w:r>
        <w:rPr>
          <w:rFonts w:ascii="Arial" w:hAnsi="Arial" w:eastAsia="Arial"/>
          <w:color w:val="000000"/>
          <w:sz w:val="22"/>
        </w:rPr>
        <w:t>Required evidence:</w:t>
      </w:r>
    </w:p>
    <w:p>
      <w:pPr>
        <w:keepNext/>
        <w:keepLines/>
        <w:numPr>
          <w:ilvl w:val="0"/>
          <w:numId w:val="53"/>
        </w:numPr>
        <w:spacing w:after="80" w:line="276" w:lineRule="auto"/>
      </w:pPr>
      <w:r>
        <w:rPr>
          <w:rFonts w:ascii="Arial" w:hAnsi="Arial" w:eastAsia="Arial"/>
          <w:color w:val="000000"/>
          <w:sz w:val="22"/>
        </w:rPr>
        <w:t>prior completed breakout</w:t>
      </w:r>
    </w:p>
    <w:p>
      <w:pPr>
        <w:keepNext/>
        <w:keepLines/>
        <w:numPr>
          <w:ilvl w:val="0"/>
          <w:numId w:val="53"/>
        </w:numPr>
        <w:spacing w:after="80" w:line="276" w:lineRule="auto"/>
      </w:pPr>
      <w:r>
        <w:rPr>
          <w:rFonts w:ascii="Arial" w:hAnsi="Arial" w:eastAsia="Arial"/>
          <w:color w:val="000000"/>
          <w:sz w:val="22"/>
        </w:rPr>
        <w:t>retest within the allowed age</w:t>
      </w:r>
    </w:p>
    <w:p>
      <w:pPr>
        <w:keepNext/>
        <w:keepLines/>
        <w:numPr>
          <w:ilvl w:val="0"/>
          <w:numId w:val="53"/>
        </w:numPr>
        <w:spacing w:after="80" w:line="276" w:lineRule="auto"/>
      </w:pPr>
      <w:r>
        <w:rPr>
          <w:rFonts w:ascii="Arial" w:hAnsi="Arial" w:eastAsia="Arial"/>
          <w:color w:val="000000"/>
          <w:sz w:val="22"/>
        </w:rPr>
        <w:t>low reaches the breakout area without structural failure</w:t>
      </w:r>
    </w:p>
    <w:p>
      <w:pPr>
        <w:keepNext w:val="0"/>
        <w:keepLines/>
        <w:numPr>
          <w:ilvl w:val="0"/>
          <w:numId w:val="53"/>
        </w:numPr>
        <w:spacing w:after="80" w:line="276" w:lineRule="auto"/>
      </w:pPr>
      <w:r>
        <w:rPr>
          <w:rFonts w:ascii="Arial" w:hAnsi="Arial" w:eastAsia="Arial"/>
          <w:color w:val="000000"/>
          <w:sz w:val="22"/>
        </w:rPr>
        <w:t>close back above the breakout level</w:t>
      </w:r>
    </w:p>
    <w:p>
      <w:pPr>
        <w:keepNext/>
      </w:pPr>
      <w:r>
        <w:rPr>
          <w:rFonts w:ascii="Arial" w:hAnsi="Arial" w:eastAsia="Arial"/>
          <w:color w:val="000000"/>
          <w:sz w:val="22"/>
        </w:rPr>
        <w:t>Trigger:</w:t>
      </w:r>
    </w:p>
    <w:p>
      <w:pPr>
        <w:keepNext w:val="0"/>
        <w:keepLines/>
        <w:numPr>
          <w:ilvl w:val="0"/>
          <w:numId w:val="54"/>
        </w:numPr>
        <w:spacing w:after="80" w:line="276" w:lineRule="auto"/>
      </w:pPr>
      <w:r>
        <w:rPr>
          <w:rFonts w:ascii="Arial" w:hAnsi="Arial" w:eastAsia="Arial"/>
          <w:color w:val="000000"/>
          <w:sz w:val="22"/>
        </w:rPr>
        <w:t>reclaimed breakout level or reaction high</w:t>
      </w:r>
    </w:p>
    <w:p>
      <w:pPr>
        <w:keepNext/>
      </w:pPr>
      <w:r>
        <w:rPr>
          <w:rFonts w:ascii="Arial" w:hAnsi="Arial" w:eastAsia="Arial"/>
          <w:color w:val="000000"/>
          <w:sz w:val="22"/>
        </w:rPr>
        <w:t>Structural invalidation:</w:t>
      </w:r>
    </w:p>
    <w:p>
      <w:pPr>
        <w:keepNext w:val="0"/>
        <w:keepLines/>
        <w:numPr>
          <w:ilvl w:val="0"/>
          <w:numId w:val="55"/>
        </w:numPr>
        <w:spacing w:after="80" w:line="276" w:lineRule="auto"/>
      </w:pPr>
      <w:r>
        <w:rPr>
          <w:rFonts w:ascii="Arial" w:hAnsi="Arial" w:eastAsia="Arial"/>
          <w:color w:val="000000"/>
          <w:sz w:val="22"/>
        </w:rPr>
        <w:t>retest low</w:t>
      </w:r>
    </w:p>
    <w:p>
      <w:pPr>
        <w:keepNext/>
      </w:pPr>
      <w:r>
        <w:rPr>
          <w:rFonts w:ascii="Arial" w:hAnsi="Arial" w:eastAsia="Arial"/>
          <w:color w:val="000000"/>
          <w:sz w:val="22"/>
        </w:rPr>
        <w:t>Failure signs:</w:t>
      </w:r>
    </w:p>
    <w:p>
      <w:pPr>
        <w:keepNext/>
        <w:keepLines/>
        <w:numPr>
          <w:ilvl w:val="0"/>
          <w:numId w:val="56"/>
        </w:numPr>
        <w:spacing w:after="80" w:line="276" w:lineRule="auto"/>
      </w:pPr>
      <w:r>
        <w:rPr>
          <w:rFonts w:ascii="Arial" w:hAnsi="Arial" w:eastAsia="Arial"/>
          <w:color w:val="000000"/>
          <w:sz w:val="22"/>
        </w:rPr>
        <w:t>close below the prior breakout</w:t>
      </w:r>
    </w:p>
    <w:p>
      <w:pPr>
        <w:keepNext/>
        <w:keepLines/>
        <w:numPr>
          <w:ilvl w:val="0"/>
          <w:numId w:val="56"/>
        </w:numPr>
        <w:spacing w:after="80" w:line="276" w:lineRule="auto"/>
      </w:pPr>
      <w:r>
        <w:rPr>
          <w:rFonts w:ascii="Arial" w:hAnsi="Arial" w:eastAsia="Arial"/>
          <w:color w:val="000000"/>
          <w:sz w:val="22"/>
        </w:rPr>
        <w:t>repeated failed reclaims</w:t>
      </w:r>
    </w:p>
    <w:p>
      <w:pPr>
        <w:keepNext w:val="0"/>
        <w:keepLines/>
        <w:numPr>
          <w:ilvl w:val="0"/>
          <w:numId w:val="56"/>
        </w:numPr>
        <w:spacing w:after="80" w:line="276" w:lineRule="auto"/>
      </w:pPr>
      <w:r>
        <w:rPr>
          <w:rFonts w:ascii="Arial" w:hAnsi="Arial" w:eastAsia="Arial"/>
          <w:color w:val="000000"/>
          <w:sz w:val="22"/>
        </w:rPr>
        <w:t>increasing downside volume</w:t>
      </w:r>
    </w:p>
    <w:p>
      <w:pPr>
        <w:keepNext/>
      </w:pPr>
      <w:r>
        <w:rPr>
          <w:rFonts w:ascii="Arial" w:hAnsi="Arial" w:eastAsia="Arial"/>
          <w:color w:val="000000"/>
          <w:sz w:val="22"/>
        </w:rPr>
        <w:t>Common error:</w:t>
      </w:r>
    </w:p>
    <w:p>
      <w:pPr>
        <w:keepNext w:val="0"/>
        <w:keepLines/>
        <w:numPr>
          <w:ilvl w:val="0"/>
          <w:numId w:val="57"/>
        </w:numPr>
        <w:spacing w:after="80" w:line="276" w:lineRule="auto"/>
      </w:pPr>
      <w:r>
        <w:rPr>
          <w:rFonts w:ascii="Arial" w:hAnsi="Arial" w:eastAsia="Arial"/>
          <w:color w:val="000000"/>
          <w:sz w:val="22"/>
        </w:rPr>
        <w:t>confusing a failed breakout with a valid retest</w:t>
      </w:r>
    </w:p>
    <w:p>
      <w:pPr>
        <w:pStyle w:val="Heading1"/>
      </w:pPr>
      <w:r>
        <w:rPr>
          <w:rFonts w:ascii="Arial" w:hAnsi="Arial" w:eastAsia="Arial"/>
          <w:color w:val="000000"/>
          <w:sz w:val="22"/>
        </w:rPr>
        <w:t>7.5 Flat Base</w:t>
      </w:r>
    </w:p>
    <w:p>
      <w:r>
        <w:rPr>
          <w:rFonts w:ascii="Arial" w:hAnsi="Arial" w:eastAsia="Arial"/>
          <w:b/>
          <w:color w:val="000000"/>
          <w:sz w:val="22"/>
        </w:rPr>
        <w:t>Purpose:</w:t>
      </w:r>
      <w:r>
        <w:rPr>
          <w:rFonts w:ascii="Arial" w:hAnsi="Arial" w:eastAsia="Arial"/>
          <w:color w:val="000000"/>
          <w:sz w:val="22"/>
        </w:rPr>
        <w:t xml:space="preserve"> Participate when a strong stock consolidates in a shallow horizontal range.</w:t>
      </w:r>
    </w:p>
    <w:p>
      <w:pPr>
        <w:keepNext/>
      </w:pPr>
      <w:r>
        <w:rPr>
          <w:rFonts w:ascii="Arial" w:hAnsi="Arial" w:eastAsia="Arial"/>
          <w:color w:val="000000"/>
          <w:sz w:val="22"/>
        </w:rPr>
        <w:t>Required evidence:</w:t>
      </w:r>
    </w:p>
    <w:p>
      <w:pPr>
        <w:keepNext/>
        <w:keepLines/>
        <w:numPr>
          <w:ilvl w:val="0"/>
          <w:numId w:val="58"/>
        </w:numPr>
        <w:spacing w:after="80" w:line="276" w:lineRule="auto"/>
      </w:pPr>
      <w:r>
        <w:rPr>
          <w:rFonts w:ascii="Arial" w:hAnsi="Arial" w:eastAsia="Arial"/>
          <w:color w:val="000000"/>
          <w:sz w:val="22"/>
        </w:rPr>
        <w:t>base depth no greater than configured geometry</w:t>
      </w:r>
    </w:p>
    <w:p>
      <w:pPr>
        <w:keepNext/>
        <w:keepLines/>
        <w:numPr>
          <w:ilvl w:val="0"/>
          <w:numId w:val="58"/>
        </w:numPr>
        <w:spacing w:after="80" w:line="276" w:lineRule="auto"/>
      </w:pPr>
      <w:r>
        <w:rPr>
          <w:rFonts w:ascii="Arial" w:hAnsi="Arial" w:eastAsia="Arial"/>
          <w:color w:val="000000"/>
          <w:sz w:val="22"/>
        </w:rPr>
        <w:t>stable upper boundary</w:t>
      </w:r>
    </w:p>
    <w:p>
      <w:pPr>
        <w:keepNext/>
        <w:keepLines/>
        <w:numPr>
          <w:ilvl w:val="0"/>
          <w:numId w:val="58"/>
        </w:numPr>
        <w:spacing w:after="80" w:line="276" w:lineRule="auto"/>
      </w:pPr>
      <w:r>
        <w:rPr>
          <w:rFonts w:ascii="Arial" w:hAnsi="Arial" w:eastAsia="Arial"/>
          <w:color w:val="000000"/>
          <w:sz w:val="22"/>
        </w:rPr>
        <w:t>controlled volume</w:t>
      </w:r>
    </w:p>
    <w:p>
      <w:pPr>
        <w:keepNext w:val="0"/>
        <w:keepLines/>
        <w:numPr>
          <w:ilvl w:val="0"/>
          <w:numId w:val="58"/>
        </w:numPr>
        <w:spacing w:after="80" w:line="276" w:lineRule="auto"/>
      </w:pPr>
      <w:r>
        <w:rPr>
          <w:rFonts w:ascii="Arial" w:hAnsi="Arial" w:eastAsia="Arial"/>
          <w:color w:val="000000"/>
          <w:sz w:val="22"/>
        </w:rPr>
        <w:t>trend maintained above long-term support</w:t>
      </w:r>
    </w:p>
    <w:p>
      <w:pPr>
        <w:keepNext/>
      </w:pPr>
      <w:r>
        <w:rPr>
          <w:rFonts w:ascii="Arial" w:hAnsi="Arial" w:eastAsia="Arial"/>
          <w:color w:val="000000"/>
          <w:sz w:val="22"/>
        </w:rPr>
        <w:t>Trigger:</w:t>
      </w:r>
    </w:p>
    <w:p>
      <w:pPr>
        <w:keepNext w:val="0"/>
        <w:keepLines/>
        <w:numPr>
          <w:ilvl w:val="0"/>
          <w:numId w:val="59"/>
        </w:numPr>
        <w:spacing w:after="80" w:line="276" w:lineRule="auto"/>
      </w:pPr>
      <w:r>
        <w:rPr>
          <w:rFonts w:ascii="Arial" w:hAnsi="Arial" w:eastAsia="Arial"/>
          <w:color w:val="000000"/>
          <w:sz w:val="22"/>
        </w:rPr>
        <w:t>highest confirmed base resistance</w:t>
      </w:r>
    </w:p>
    <w:p>
      <w:pPr>
        <w:keepNext/>
      </w:pPr>
      <w:r>
        <w:rPr>
          <w:rFonts w:ascii="Arial" w:hAnsi="Arial" w:eastAsia="Arial"/>
          <w:color w:val="000000"/>
          <w:sz w:val="22"/>
        </w:rPr>
        <w:t>Structural invalidation:</w:t>
      </w:r>
    </w:p>
    <w:p>
      <w:pPr>
        <w:keepNext w:val="0"/>
        <w:keepLines/>
        <w:numPr>
          <w:ilvl w:val="0"/>
          <w:numId w:val="60"/>
        </w:numPr>
        <w:spacing w:after="80" w:line="276" w:lineRule="auto"/>
      </w:pPr>
      <w:r>
        <w:rPr>
          <w:rFonts w:ascii="Arial" w:hAnsi="Arial" w:eastAsia="Arial"/>
          <w:color w:val="000000"/>
          <w:sz w:val="22"/>
        </w:rPr>
        <w:t>base low</w:t>
      </w:r>
    </w:p>
    <w:p>
      <w:pPr>
        <w:keepNext/>
      </w:pPr>
      <w:r>
        <w:rPr>
          <w:rFonts w:ascii="Arial" w:hAnsi="Arial" w:eastAsia="Arial"/>
          <w:color w:val="000000"/>
          <w:sz w:val="22"/>
        </w:rPr>
        <w:t>Failure signs:</w:t>
      </w:r>
    </w:p>
    <w:p>
      <w:pPr>
        <w:keepNext/>
        <w:keepLines/>
        <w:numPr>
          <w:ilvl w:val="0"/>
          <w:numId w:val="61"/>
        </w:numPr>
        <w:spacing w:after="80" w:line="276" w:lineRule="auto"/>
      </w:pPr>
      <w:r>
        <w:rPr>
          <w:rFonts w:ascii="Arial" w:hAnsi="Arial" w:eastAsia="Arial"/>
          <w:color w:val="000000"/>
          <w:sz w:val="22"/>
        </w:rPr>
        <w:t>base widens</w:t>
      </w:r>
    </w:p>
    <w:p>
      <w:pPr>
        <w:keepNext/>
        <w:keepLines/>
        <w:numPr>
          <w:ilvl w:val="0"/>
          <w:numId w:val="61"/>
        </w:numPr>
        <w:spacing w:after="80" w:line="276" w:lineRule="auto"/>
      </w:pPr>
      <w:r>
        <w:rPr>
          <w:rFonts w:ascii="Arial" w:hAnsi="Arial" w:eastAsia="Arial"/>
          <w:color w:val="000000"/>
          <w:sz w:val="22"/>
        </w:rPr>
        <w:t>lower lows appear</w:t>
      </w:r>
    </w:p>
    <w:p>
      <w:pPr>
        <w:keepNext w:val="0"/>
        <w:keepLines/>
        <w:numPr>
          <w:ilvl w:val="0"/>
          <w:numId w:val="61"/>
        </w:numPr>
        <w:spacing w:after="80" w:line="276" w:lineRule="auto"/>
      </w:pPr>
      <w:r>
        <w:rPr>
          <w:rFonts w:ascii="Arial" w:hAnsi="Arial" w:eastAsia="Arial"/>
          <w:color w:val="000000"/>
          <w:sz w:val="22"/>
        </w:rPr>
        <w:t>trend averages roll over</w:t>
      </w:r>
    </w:p>
    <w:p>
      <w:pPr>
        <w:keepNext/>
      </w:pPr>
      <w:r>
        <w:rPr>
          <w:rFonts w:ascii="Arial" w:hAnsi="Arial" w:eastAsia="Arial"/>
          <w:color w:val="000000"/>
          <w:sz w:val="22"/>
        </w:rPr>
        <w:t>Common error:</w:t>
      </w:r>
    </w:p>
    <w:p>
      <w:pPr>
        <w:keepNext w:val="0"/>
        <w:keepLines/>
        <w:numPr>
          <w:ilvl w:val="0"/>
          <w:numId w:val="62"/>
        </w:numPr>
        <w:spacing w:after="80" w:line="276" w:lineRule="auto"/>
      </w:pPr>
      <w:r>
        <w:rPr>
          <w:rFonts w:ascii="Arial" w:hAnsi="Arial" w:eastAsia="Arial"/>
          <w:color w:val="000000"/>
          <w:sz w:val="22"/>
        </w:rPr>
        <w:t>accepting a broad volatile range as a flat base</w:t>
      </w:r>
    </w:p>
    <w:p>
      <w:pPr>
        <w:pStyle w:val="Heading1"/>
      </w:pPr>
      <w:r>
        <w:rPr>
          <w:rFonts w:ascii="Arial" w:hAnsi="Arial" w:eastAsia="Arial"/>
          <w:color w:val="000000"/>
          <w:sz w:val="22"/>
        </w:rPr>
        <w:t>7.6 VCP / Tight Base</w:t>
      </w:r>
    </w:p>
    <w:p>
      <w:r>
        <w:rPr>
          <w:rFonts w:ascii="Arial" w:hAnsi="Arial" w:eastAsia="Arial"/>
          <w:b/>
          <w:color w:val="000000"/>
          <w:sz w:val="22"/>
        </w:rPr>
        <w:t>Purpose:</w:t>
      </w:r>
      <w:r>
        <w:rPr>
          <w:rFonts w:ascii="Arial" w:hAnsi="Arial" w:eastAsia="Arial"/>
          <w:color w:val="000000"/>
          <w:sz w:val="22"/>
        </w:rPr>
        <w:t xml:space="preserve"> Participate after successive contractions reduce available supply.</w:t>
      </w:r>
    </w:p>
    <w:p>
      <w:pPr>
        <w:keepNext/>
      </w:pPr>
      <w:r>
        <w:rPr>
          <w:rFonts w:ascii="Arial" w:hAnsi="Arial" w:eastAsia="Arial"/>
          <w:color w:val="000000"/>
          <w:sz w:val="22"/>
        </w:rPr>
        <w:t>Required evidence:</w:t>
      </w:r>
    </w:p>
    <w:p>
      <w:pPr>
        <w:keepNext/>
        <w:keepLines/>
        <w:numPr>
          <w:ilvl w:val="0"/>
          <w:numId w:val="63"/>
        </w:numPr>
        <w:spacing w:after="80" w:line="276" w:lineRule="auto"/>
      </w:pPr>
      <w:r>
        <w:rPr>
          <w:rFonts w:ascii="Arial" w:hAnsi="Arial" w:eastAsia="Arial"/>
          <w:color w:val="000000"/>
          <w:sz w:val="22"/>
        </w:rPr>
        <w:t>60-bar range contracts into 40-bar range</w:t>
      </w:r>
    </w:p>
    <w:p>
      <w:pPr>
        <w:keepNext/>
        <w:keepLines/>
        <w:numPr>
          <w:ilvl w:val="0"/>
          <w:numId w:val="63"/>
        </w:numPr>
        <w:spacing w:after="80" w:line="276" w:lineRule="auto"/>
      </w:pPr>
      <w:r>
        <w:rPr>
          <w:rFonts w:ascii="Arial" w:hAnsi="Arial" w:eastAsia="Arial"/>
          <w:color w:val="000000"/>
          <w:sz w:val="22"/>
        </w:rPr>
        <w:t>40-bar range contracts into 20-bar range</w:t>
      </w:r>
    </w:p>
    <w:p>
      <w:pPr>
        <w:keepNext/>
        <w:keepLines/>
        <w:numPr>
          <w:ilvl w:val="0"/>
          <w:numId w:val="63"/>
        </w:numPr>
        <w:spacing w:after="80" w:line="276" w:lineRule="auto"/>
      </w:pPr>
      <w:r>
        <w:rPr>
          <w:rFonts w:ascii="Arial" w:hAnsi="Arial" w:eastAsia="Arial"/>
          <w:color w:val="000000"/>
          <w:sz w:val="22"/>
        </w:rPr>
        <w:t>volume contracts</w:t>
      </w:r>
    </w:p>
    <w:p>
      <w:pPr>
        <w:keepNext w:val="0"/>
        <w:keepLines/>
        <w:numPr>
          <w:ilvl w:val="0"/>
          <w:numId w:val="63"/>
        </w:numPr>
        <w:spacing w:after="80" w:line="276" w:lineRule="auto"/>
      </w:pPr>
      <w:r>
        <w:rPr>
          <w:rFonts w:ascii="Arial" w:hAnsi="Arial" w:eastAsia="Arial"/>
          <w:color w:val="000000"/>
          <w:sz w:val="22"/>
        </w:rPr>
        <w:t>daily trend remains qualified</w:t>
      </w:r>
    </w:p>
    <w:p>
      <w:pPr>
        <w:keepNext/>
      </w:pPr>
      <w:r>
        <w:rPr>
          <w:rFonts w:ascii="Arial" w:hAnsi="Arial" w:eastAsia="Arial"/>
          <w:color w:val="000000"/>
          <w:sz w:val="22"/>
        </w:rPr>
        <w:t>Trigger:</w:t>
      </w:r>
    </w:p>
    <w:p>
      <w:pPr>
        <w:keepNext w:val="0"/>
        <w:keepLines/>
        <w:numPr>
          <w:ilvl w:val="0"/>
          <w:numId w:val="64"/>
        </w:numPr>
        <w:spacing w:after="80" w:line="276" w:lineRule="auto"/>
      </w:pPr>
      <w:r>
        <w:rPr>
          <w:rFonts w:ascii="Arial" w:hAnsi="Arial" w:eastAsia="Arial"/>
          <w:color w:val="000000"/>
          <w:sz w:val="22"/>
        </w:rPr>
        <w:t>top of the tightest contraction</w:t>
      </w:r>
    </w:p>
    <w:p>
      <w:pPr>
        <w:keepNext/>
      </w:pPr>
      <w:r>
        <w:rPr>
          <w:rFonts w:ascii="Arial" w:hAnsi="Arial" w:eastAsia="Arial"/>
          <w:color w:val="000000"/>
          <w:sz w:val="22"/>
        </w:rPr>
        <w:t>Structural invalidation:</w:t>
      </w:r>
    </w:p>
    <w:p>
      <w:pPr>
        <w:keepNext w:val="0"/>
        <w:keepLines/>
        <w:numPr>
          <w:ilvl w:val="0"/>
          <w:numId w:val="65"/>
        </w:numPr>
        <w:spacing w:after="80" w:line="276" w:lineRule="auto"/>
      </w:pPr>
      <w:r>
        <w:rPr>
          <w:rFonts w:ascii="Arial" w:hAnsi="Arial" w:eastAsia="Arial"/>
          <w:color w:val="000000"/>
          <w:sz w:val="22"/>
        </w:rPr>
        <w:t>low of the final contraction</w:t>
      </w:r>
    </w:p>
    <w:p>
      <w:pPr>
        <w:keepNext/>
      </w:pPr>
      <w:r>
        <w:rPr>
          <w:rFonts w:ascii="Arial" w:hAnsi="Arial" w:eastAsia="Arial"/>
          <w:color w:val="000000"/>
          <w:sz w:val="22"/>
        </w:rPr>
        <w:t>Failure signs:</w:t>
      </w:r>
    </w:p>
    <w:p>
      <w:pPr>
        <w:keepNext/>
        <w:keepLines/>
        <w:numPr>
          <w:ilvl w:val="0"/>
          <w:numId w:val="66"/>
        </w:numPr>
        <w:spacing w:after="80" w:line="276" w:lineRule="auto"/>
      </w:pPr>
      <w:r>
        <w:rPr>
          <w:rFonts w:ascii="Arial" w:hAnsi="Arial" w:eastAsia="Arial"/>
          <w:color w:val="000000"/>
          <w:sz w:val="22"/>
        </w:rPr>
        <w:t>late range expands</w:t>
      </w:r>
    </w:p>
    <w:p>
      <w:pPr>
        <w:keepNext/>
        <w:keepLines/>
        <w:numPr>
          <w:ilvl w:val="0"/>
          <w:numId w:val="66"/>
        </w:numPr>
        <w:spacing w:after="80" w:line="276" w:lineRule="auto"/>
      </w:pPr>
      <w:r>
        <w:rPr>
          <w:rFonts w:ascii="Arial" w:hAnsi="Arial" w:eastAsia="Arial"/>
          <w:color w:val="000000"/>
          <w:sz w:val="22"/>
        </w:rPr>
        <w:t>volume expands without progress</w:t>
      </w:r>
    </w:p>
    <w:p>
      <w:pPr>
        <w:keepNext w:val="0"/>
        <w:keepLines/>
        <w:numPr>
          <w:ilvl w:val="0"/>
          <w:numId w:val="66"/>
        </w:numPr>
        <w:spacing w:after="80" w:line="276" w:lineRule="auto"/>
      </w:pPr>
      <w:r>
        <w:rPr>
          <w:rFonts w:ascii="Arial" w:hAnsi="Arial" w:eastAsia="Arial"/>
          <w:color w:val="000000"/>
          <w:sz w:val="22"/>
        </w:rPr>
        <w:t>repeated closes below EMA21</w:t>
      </w:r>
    </w:p>
    <w:p>
      <w:pPr>
        <w:keepNext/>
      </w:pPr>
      <w:r>
        <w:rPr>
          <w:rFonts w:ascii="Arial" w:hAnsi="Arial" w:eastAsia="Arial"/>
          <w:color w:val="000000"/>
          <w:sz w:val="22"/>
        </w:rPr>
        <w:t>Common error:</w:t>
      </w:r>
    </w:p>
    <w:p>
      <w:pPr>
        <w:keepNext w:val="0"/>
        <w:keepLines/>
        <w:numPr>
          <w:ilvl w:val="0"/>
          <w:numId w:val="67"/>
        </w:numPr>
        <w:spacing w:after="80" w:line="276" w:lineRule="auto"/>
      </w:pPr>
      <w:r>
        <w:rPr>
          <w:rFonts w:ascii="Arial" w:hAnsi="Arial" w:eastAsia="Arial"/>
          <w:color w:val="000000"/>
          <w:sz w:val="22"/>
        </w:rPr>
        <w:t>identifying one quiet week as a full volatility contraction pattern</w:t>
      </w:r>
    </w:p>
    <w:p>
      <w:pPr>
        <w:pStyle w:val="Heading1"/>
      </w:pPr>
      <w:r>
        <w:rPr>
          <w:rFonts w:ascii="Arial" w:hAnsi="Arial" w:eastAsia="Arial"/>
          <w:color w:val="000000"/>
          <w:sz w:val="22"/>
        </w:rPr>
        <w:t>7.7 Ascending Triangle</w:t>
      </w:r>
    </w:p>
    <w:p>
      <w:r>
        <w:rPr>
          <w:rFonts w:ascii="Arial" w:hAnsi="Arial" w:eastAsia="Arial"/>
          <w:b/>
          <w:color w:val="000000"/>
          <w:sz w:val="22"/>
        </w:rPr>
        <w:t>Purpose:</w:t>
      </w:r>
      <w:r>
        <w:rPr>
          <w:rFonts w:ascii="Arial" w:hAnsi="Arial" w:eastAsia="Arial"/>
          <w:color w:val="000000"/>
          <w:sz w:val="22"/>
        </w:rPr>
        <w:t xml:space="preserve"> Participate when repeated tests of resistance are supported by rising lows.</w:t>
      </w:r>
    </w:p>
    <w:p>
      <w:pPr>
        <w:keepNext/>
      </w:pPr>
      <w:r>
        <w:rPr>
          <w:rFonts w:ascii="Arial" w:hAnsi="Arial" w:eastAsia="Arial"/>
          <w:color w:val="000000"/>
          <w:sz w:val="22"/>
        </w:rPr>
        <w:t>Required evidence:</w:t>
      </w:r>
    </w:p>
    <w:p>
      <w:pPr>
        <w:keepNext/>
        <w:keepLines/>
        <w:numPr>
          <w:ilvl w:val="0"/>
          <w:numId w:val="68"/>
        </w:numPr>
        <w:spacing w:after="80" w:line="276" w:lineRule="auto"/>
      </w:pPr>
      <w:r>
        <w:rPr>
          <w:rFonts w:ascii="Arial" w:hAnsi="Arial" w:eastAsia="Arial"/>
          <w:color w:val="000000"/>
          <w:sz w:val="22"/>
        </w:rPr>
        <w:t>stable upper boundary</w:t>
      </w:r>
    </w:p>
    <w:p>
      <w:pPr>
        <w:keepNext/>
        <w:keepLines/>
        <w:numPr>
          <w:ilvl w:val="0"/>
          <w:numId w:val="68"/>
        </w:numPr>
        <w:spacing w:after="80" w:line="276" w:lineRule="auto"/>
      </w:pPr>
      <w:r>
        <w:rPr>
          <w:rFonts w:ascii="Arial" w:hAnsi="Arial" w:eastAsia="Arial"/>
          <w:color w:val="000000"/>
          <w:sz w:val="22"/>
        </w:rPr>
        <w:t>recent swing low above prior swing low</w:t>
      </w:r>
    </w:p>
    <w:p>
      <w:pPr>
        <w:keepNext/>
        <w:keepLines/>
        <w:numPr>
          <w:ilvl w:val="0"/>
          <w:numId w:val="68"/>
        </w:numPr>
        <w:spacing w:after="80" w:line="276" w:lineRule="auto"/>
      </w:pPr>
      <w:r>
        <w:rPr>
          <w:rFonts w:ascii="Arial" w:hAnsi="Arial" w:eastAsia="Arial"/>
          <w:color w:val="000000"/>
          <w:sz w:val="22"/>
        </w:rPr>
        <w:t>price inside the ready zone</w:t>
      </w:r>
    </w:p>
    <w:p>
      <w:pPr>
        <w:keepNext w:val="0"/>
        <w:keepLines/>
        <w:numPr>
          <w:ilvl w:val="0"/>
          <w:numId w:val="68"/>
        </w:numPr>
        <w:spacing w:after="80" w:line="276" w:lineRule="auto"/>
      </w:pPr>
      <w:r>
        <w:rPr>
          <w:rFonts w:ascii="Arial" w:hAnsi="Arial" w:eastAsia="Arial"/>
          <w:color w:val="000000"/>
          <w:sz w:val="22"/>
        </w:rPr>
        <w:t>trend qualified</w:t>
      </w:r>
    </w:p>
    <w:p>
      <w:pPr>
        <w:keepNext/>
      </w:pPr>
      <w:r>
        <w:rPr>
          <w:rFonts w:ascii="Arial" w:hAnsi="Arial" w:eastAsia="Arial"/>
          <w:color w:val="000000"/>
          <w:sz w:val="22"/>
        </w:rPr>
        <w:t>Trigger:</w:t>
      </w:r>
    </w:p>
    <w:p>
      <w:pPr>
        <w:keepNext w:val="0"/>
        <w:keepLines/>
        <w:numPr>
          <w:ilvl w:val="0"/>
          <w:numId w:val="69"/>
        </w:numPr>
        <w:spacing w:after="80" w:line="276" w:lineRule="auto"/>
      </w:pPr>
      <w:r>
        <w:rPr>
          <w:rFonts w:ascii="Arial" w:hAnsi="Arial" w:eastAsia="Arial"/>
          <w:color w:val="000000"/>
          <w:sz w:val="22"/>
        </w:rPr>
        <w:t>triangle top</w:t>
      </w:r>
    </w:p>
    <w:p>
      <w:pPr>
        <w:keepNext/>
      </w:pPr>
      <w:r>
        <w:rPr>
          <w:rFonts w:ascii="Arial" w:hAnsi="Arial" w:eastAsia="Arial"/>
          <w:color w:val="000000"/>
          <w:sz w:val="22"/>
        </w:rPr>
        <w:t>Structural invalidation:</w:t>
      </w:r>
    </w:p>
    <w:p>
      <w:pPr>
        <w:keepNext w:val="0"/>
        <w:keepLines/>
        <w:numPr>
          <w:ilvl w:val="0"/>
          <w:numId w:val="70"/>
        </w:numPr>
        <w:spacing w:after="80" w:line="276" w:lineRule="auto"/>
      </w:pPr>
      <w:r>
        <w:rPr>
          <w:rFonts w:ascii="Arial" w:hAnsi="Arial" w:eastAsia="Arial"/>
          <w:color w:val="000000"/>
          <w:sz w:val="22"/>
        </w:rPr>
        <w:t>recent rising low</w:t>
      </w:r>
    </w:p>
    <w:p>
      <w:pPr>
        <w:keepNext/>
      </w:pPr>
      <w:r>
        <w:rPr>
          <w:rFonts w:ascii="Arial" w:hAnsi="Arial" w:eastAsia="Arial"/>
          <w:color w:val="000000"/>
          <w:sz w:val="22"/>
        </w:rPr>
        <w:t>Failure signs:</w:t>
      </w:r>
    </w:p>
    <w:p>
      <w:pPr>
        <w:keepNext/>
        <w:keepLines/>
        <w:numPr>
          <w:ilvl w:val="0"/>
          <w:numId w:val="71"/>
        </w:numPr>
        <w:spacing w:after="80" w:line="276" w:lineRule="auto"/>
      </w:pPr>
      <w:r>
        <w:rPr>
          <w:rFonts w:ascii="Arial" w:hAnsi="Arial" w:eastAsia="Arial"/>
          <w:color w:val="000000"/>
          <w:sz w:val="22"/>
        </w:rPr>
        <w:t>rising-low sequence breaks</w:t>
      </w:r>
    </w:p>
    <w:p>
      <w:pPr>
        <w:keepNext/>
        <w:keepLines/>
        <w:numPr>
          <w:ilvl w:val="0"/>
          <w:numId w:val="71"/>
        </w:numPr>
        <w:spacing w:after="80" w:line="276" w:lineRule="auto"/>
      </w:pPr>
      <w:r>
        <w:rPr>
          <w:rFonts w:ascii="Arial" w:hAnsi="Arial" w:eastAsia="Arial"/>
          <w:color w:val="000000"/>
          <w:sz w:val="22"/>
        </w:rPr>
        <w:t>resistance becomes unstable or slopes sharply</w:t>
      </w:r>
    </w:p>
    <w:p>
      <w:pPr>
        <w:keepNext w:val="0"/>
        <w:keepLines/>
        <w:numPr>
          <w:ilvl w:val="0"/>
          <w:numId w:val="71"/>
        </w:numPr>
        <w:spacing w:after="80" w:line="276" w:lineRule="auto"/>
      </w:pPr>
      <w:r>
        <w:rPr>
          <w:rFonts w:ascii="Arial" w:hAnsi="Arial" w:eastAsia="Arial"/>
          <w:color w:val="000000"/>
          <w:sz w:val="22"/>
        </w:rPr>
        <w:t>price extends before confirmation</w:t>
      </w:r>
    </w:p>
    <w:p>
      <w:pPr>
        <w:keepNext/>
      </w:pPr>
      <w:r>
        <w:rPr>
          <w:rFonts w:ascii="Arial" w:hAnsi="Arial" w:eastAsia="Arial"/>
          <w:color w:val="000000"/>
          <w:sz w:val="22"/>
        </w:rPr>
        <w:t>Common error:</w:t>
      </w:r>
    </w:p>
    <w:p>
      <w:pPr>
        <w:keepNext w:val="0"/>
        <w:keepLines/>
        <w:numPr>
          <w:ilvl w:val="0"/>
          <w:numId w:val="72"/>
        </w:numPr>
        <w:spacing w:after="80" w:line="276" w:lineRule="auto"/>
      </w:pPr>
      <w:r>
        <w:rPr>
          <w:rFonts w:ascii="Arial" w:hAnsi="Arial" w:eastAsia="Arial"/>
          <w:color w:val="000000"/>
          <w:sz w:val="22"/>
        </w:rPr>
        <w:t>drawing a triangle from arbitrary points without repeated resistance tests</w:t>
      </w:r>
    </w:p>
    <w:p>
      <w:pPr>
        <w:pStyle w:val="Heading1"/>
      </w:pPr>
      <w:r>
        <w:rPr>
          <w:rFonts w:ascii="Arial" w:hAnsi="Arial" w:eastAsia="Arial"/>
          <w:color w:val="000000"/>
          <w:sz w:val="22"/>
        </w:rPr>
        <w:t>8. Context-Only Pattern Atlas</w:t>
      </w:r>
    </w:p>
    <w:p>
      <w:r>
        <w:rPr>
          <w:rFonts w:ascii="Arial" w:hAnsi="Arial" w:eastAsia="Arial"/>
          <w:color w:val="000000"/>
          <w:sz w:val="22"/>
        </w:rPr>
        <w:t>Context-only patterns are visible for education and research. They cannot qualify a production entry.</w:t>
      </w:r>
    </w:p>
    <w:p>
      <w:pPr>
        <w:pStyle w:val="Heading1"/>
      </w:pPr>
      <w:r>
        <w:rPr>
          <w:rFonts w:ascii="Arial" w:hAnsi="Arial" w:eastAsia="Arial"/>
          <w:color w:val="000000"/>
          <w:sz w:val="22"/>
        </w:rPr>
        <w:t>8.1 Cup With Handle</w:t>
      </w:r>
    </w:p>
    <w:p>
      <w:pPr>
        <w:keepNext/>
      </w:pPr>
      <w:r>
        <w:rPr>
          <w:rFonts w:ascii="Arial" w:hAnsi="Arial" w:eastAsia="Arial"/>
          <w:color w:val="000000"/>
          <w:sz w:val="22"/>
        </w:rPr>
        <w:t>Geometry:</w:t>
      </w:r>
    </w:p>
    <w:p>
      <w:pPr>
        <w:keepNext/>
        <w:keepLines/>
        <w:numPr>
          <w:ilvl w:val="0"/>
          <w:numId w:val="73"/>
        </w:numPr>
        <w:spacing w:after="80" w:line="276" w:lineRule="auto"/>
      </w:pPr>
      <w:r>
        <w:rPr>
          <w:rFonts w:ascii="Arial" w:hAnsi="Arial" w:eastAsia="Arial"/>
          <w:color w:val="000000"/>
          <w:sz w:val="22"/>
        </w:rPr>
        <w:t>rounded cup</w:t>
      </w:r>
    </w:p>
    <w:p>
      <w:pPr>
        <w:keepNext/>
        <w:keepLines/>
        <w:numPr>
          <w:ilvl w:val="0"/>
          <w:numId w:val="73"/>
        </w:numPr>
        <w:spacing w:after="80" w:line="276" w:lineRule="auto"/>
      </w:pPr>
      <w:r>
        <w:rPr>
          <w:rFonts w:ascii="Arial" w:hAnsi="Arial" w:eastAsia="Arial"/>
          <w:color w:val="000000"/>
          <w:sz w:val="22"/>
        </w:rPr>
        <w:t>comparable left and right rims</w:t>
      </w:r>
    </w:p>
    <w:p>
      <w:pPr>
        <w:keepNext/>
        <w:keepLines/>
        <w:numPr>
          <w:ilvl w:val="0"/>
          <w:numId w:val="73"/>
        </w:numPr>
        <w:spacing w:after="80" w:line="276" w:lineRule="auto"/>
      </w:pPr>
      <w:r>
        <w:rPr>
          <w:rFonts w:ascii="Arial" w:hAnsi="Arial" w:eastAsia="Arial"/>
          <w:color w:val="000000"/>
          <w:sz w:val="22"/>
        </w:rPr>
        <w:t>controlled handle</w:t>
      </w:r>
    </w:p>
    <w:p>
      <w:pPr>
        <w:keepNext w:val="0"/>
        <w:keepLines/>
        <w:numPr>
          <w:ilvl w:val="0"/>
          <w:numId w:val="73"/>
        </w:numPr>
        <w:spacing w:after="80" w:line="276" w:lineRule="auto"/>
      </w:pPr>
      <w:r>
        <w:rPr>
          <w:rFonts w:ascii="Arial" w:hAnsi="Arial" w:eastAsia="Arial"/>
          <w:color w:val="000000"/>
          <w:sz w:val="22"/>
        </w:rPr>
        <w:t>limited handle depth</w:t>
      </w:r>
    </w:p>
    <w:p>
      <w:pPr>
        <w:keepNext/>
      </w:pPr>
      <w:r>
        <w:rPr>
          <w:rFonts w:ascii="Arial" w:hAnsi="Arial" w:eastAsia="Arial"/>
          <w:color w:val="000000"/>
          <w:sz w:val="22"/>
        </w:rPr>
        <w:t>Research trigger:</w:t>
      </w:r>
    </w:p>
    <w:p>
      <w:pPr>
        <w:keepNext w:val="0"/>
        <w:keepLines/>
        <w:numPr>
          <w:ilvl w:val="0"/>
          <w:numId w:val="74"/>
        </w:numPr>
        <w:spacing w:after="80" w:line="276" w:lineRule="auto"/>
      </w:pPr>
      <w:r>
        <w:rPr>
          <w:rFonts w:ascii="Arial" w:hAnsi="Arial" w:eastAsia="Arial"/>
          <w:color w:val="000000"/>
          <w:sz w:val="22"/>
        </w:rPr>
        <w:t>right-rim / handle resistance</w:t>
      </w:r>
    </w:p>
    <w:p>
      <w:pPr>
        <w:keepNext/>
      </w:pPr>
      <w:r>
        <w:rPr>
          <w:rFonts w:ascii="Arial" w:hAnsi="Arial" w:eastAsia="Arial"/>
          <w:color w:val="000000"/>
          <w:sz w:val="22"/>
        </w:rPr>
        <w:t>Research invalidation:</w:t>
      </w:r>
    </w:p>
    <w:p>
      <w:pPr>
        <w:keepNext w:val="0"/>
        <w:keepLines/>
        <w:numPr>
          <w:ilvl w:val="0"/>
          <w:numId w:val="75"/>
        </w:numPr>
        <w:spacing w:after="80" w:line="276" w:lineRule="auto"/>
      </w:pPr>
      <w:r>
        <w:rPr>
          <w:rFonts w:ascii="Arial" w:hAnsi="Arial" w:eastAsia="Arial"/>
          <w:color w:val="000000"/>
          <w:sz w:val="22"/>
        </w:rPr>
        <w:t>handle low</w:t>
      </w:r>
    </w:p>
    <w:p>
      <w:pPr>
        <w:keepNext/>
      </w:pPr>
      <w:r>
        <w:rPr>
          <w:rFonts w:ascii="Arial" w:hAnsi="Arial" w:eastAsia="Arial"/>
          <w:color w:val="000000"/>
          <w:sz w:val="22"/>
        </w:rPr>
        <w:t>Why context-only:</w:t>
      </w:r>
    </w:p>
    <w:p>
      <w:pPr>
        <w:keepNext/>
        <w:keepLines/>
        <w:numPr>
          <w:ilvl w:val="0"/>
          <w:numId w:val="76"/>
        </w:numPr>
        <w:spacing w:after="80" w:line="276" w:lineRule="auto"/>
      </w:pPr>
      <w:r>
        <w:rPr>
          <w:rFonts w:ascii="Arial" w:hAnsi="Arial" w:eastAsia="Arial"/>
          <w:color w:val="000000"/>
          <w:sz w:val="22"/>
        </w:rPr>
        <w:t>longer formation</w:t>
      </w:r>
    </w:p>
    <w:p>
      <w:pPr>
        <w:keepNext/>
        <w:keepLines/>
        <w:numPr>
          <w:ilvl w:val="0"/>
          <w:numId w:val="76"/>
        </w:numPr>
        <w:spacing w:after="80" w:line="276" w:lineRule="auto"/>
      </w:pPr>
      <w:r>
        <w:rPr>
          <w:rFonts w:ascii="Arial" w:hAnsi="Arial" w:eastAsia="Arial"/>
          <w:color w:val="000000"/>
          <w:sz w:val="22"/>
        </w:rPr>
        <w:t>more geometric ambiguity</w:t>
      </w:r>
    </w:p>
    <w:p>
      <w:pPr>
        <w:keepNext w:val="0"/>
        <w:keepLines/>
        <w:numPr>
          <w:ilvl w:val="0"/>
          <w:numId w:val="76"/>
        </w:numPr>
        <w:spacing w:after="80" w:line="276" w:lineRule="auto"/>
      </w:pPr>
      <w:r>
        <w:rPr>
          <w:rFonts w:ascii="Arial" w:hAnsi="Arial" w:eastAsia="Arial"/>
          <w:color w:val="000000"/>
          <w:sz w:val="22"/>
        </w:rPr>
        <w:t>slower resolution may not fit the weekly holding window</w:t>
      </w:r>
    </w:p>
    <w:p>
      <w:pPr>
        <w:pStyle w:val="Heading1"/>
      </w:pPr>
      <w:r>
        <w:rPr>
          <w:rFonts w:ascii="Arial" w:hAnsi="Arial" w:eastAsia="Arial"/>
          <w:color w:val="000000"/>
          <w:sz w:val="22"/>
        </w:rPr>
        <w:t>8.2 Double Bottom</w:t>
      </w:r>
    </w:p>
    <w:p>
      <w:pPr>
        <w:keepNext/>
      </w:pPr>
      <w:r>
        <w:rPr>
          <w:rFonts w:ascii="Arial" w:hAnsi="Arial" w:eastAsia="Arial"/>
          <w:color w:val="000000"/>
          <w:sz w:val="22"/>
        </w:rPr>
        <w:t>Geometry:</w:t>
      </w:r>
    </w:p>
    <w:p>
      <w:pPr>
        <w:keepNext/>
        <w:keepLines/>
        <w:numPr>
          <w:ilvl w:val="0"/>
          <w:numId w:val="77"/>
        </w:numPr>
        <w:spacing w:after="80" w:line="276" w:lineRule="auto"/>
      </w:pPr>
      <w:r>
        <w:rPr>
          <w:rFonts w:ascii="Arial" w:hAnsi="Arial" w:eastAsia="Arial"/>
          <w:color w:val="000000"/>
          <w:sz w:val="22"/>
        </w:rPr>
        <w:t>two confirmed lows</w:t>
      </w:r>
    </w:p>
    <w:p>
      <w:pPr>
        <w:keepNext/>
        <w:keepLines/>
        <w:numPr>
          <w:ilvl w:val="0"/>
          <w:numId w:val="77"/>
        </w:numPr>
        <w:spacing w:after="80" w:line="276" w:lineRule="auto"/>
      </w:pPr>
      <w:r>
        <w:rPr>
          <w:rFonts w:ascii="Arial" w:hAnsi="Arial" w:eastAsia="Arial"/>
          <w:color w:val="000000"/>
          <w:sz w:val="22"/>
        </w:rPr>
        <w:t>acceptable similarity</w:t>
      </w:r>
    </w:p>
    <w:p>
      <w:pPr>
        <w:keepNext/>
        <w:keepLines/>
        <w:numPr>
          <w:ilvl w:val="0"/>
          <w:numId w:val="77"/>
        </w:numPr>
        <w:spacing w:after="80" w:line="276" w:lineRule="auto"/>
      </w:pPr>
      <w:r>
        <w:rPr>
          <w:rFonts w:ascii="Arial" w:hAnsi="Arial" w:eastAsia="Arial"/>
          <w:color w:val="000000"/>
          <w:sz w:val="22"/>
        </w:rPr>
        <w:t>adequate spacing</w:t>
      </w:r>
    </w:p>
    <w:p>
      <w:pPr>
        <w:keepNext w:val="0"/>
        <w:keepLines/>
        <w:numPr>
          <w:ilvl w:val="0"/>
          <w:numId w:val="77"/>
        </w:numPr>
        <w:spacing w:after="80" w:line="276" w:lineRule="auto"/>
      </w:pPr>
      <w:r>
        <w:rPr>
          <w:rFonts w:ascii="Arial" w:hAnsi="Arial" w:eastAsia="Arial"/>
          <w:color w:val="000000"/>
          <w:sz w:val="22"/>
        </w:rPr>
        <w:t>neckline</w:t>
      </w:r>
    </w:p>
    <w:p>
      <w:pPr>
        <w:keepNext/>
      </w:pPr>
      <w:r>
        <w:rPr>
          <w:rFonts w:ascii="Arial" w:hAnsi="Arial" w:eastAsia="Arial"/>
          <w:color w:val="000000"/>
          <w:sz w:val="22"/>
        </w:rPr>
        <w:t>Research trigger:</w:t>
      </w:r>
    </w:p>
    <w:p>
      <w:pPr>
        <w:keepNext w:val="0"/>
        <w:keepLines/>
        <w:numPr>
          <w:ilvl w:val="0"/>
          <w:numId w:val="78"/>
        </w:numPr>
        <w:spacing w:after="80" w:line="276" w:lineRule="auto"/>
      </w:pPr>
      <w:r>
        <w:rPr>
          <w:rFonts w:ascii="Arial" w:hAnsi="Arial" w:eastAsia="Arial"/>
          <w:color w:val="000000"/>
          <w:sz w:val="22"/>
        </w:rPr>
        <w:t>neckline</w:t>
      </w:r>
    </w:p>
    <w:p>
      <w:pPr>
        <w:keepNext/>
      </w:pPr>
      <w:r>
        <w:rPr>
          <w:rFonts w:ascii="Arial" w:hAnsi="Arial" w:eastAsia="Arial"/>
          <w:color w:val="000000"/>
          <w:sz w:val="22"/>
        </w:rPr>
        <w:t>Research invalidation:</w:t>
      </w:r>
    </w:p>
    <w:p>
      <w:pPr>
        <w:keepNext w:val="0"/>
        <w:keepLines/>
        <w:numPr>
          <w:ilvl w:val="0"/>
          <w:numId w:val="79"/>
        </w:numPr>
        <w:spacing w:after="80" w:line="276" w:lineRule="auto"/>
      </w:pPr>
      <w:r>
        <w:rPr>
          <w:rFonts w:ascii="Arial" w:hAnsi="Arial" w:eastAsia="Arial"/>
          <w:color w:val="000000"/>
          <w:sz w:val="22"/>
        </w:rPr>
        <w:t>lower bottom</w:t>
      </w:r>
    </w:p>
    <w:p>
      <w:pPr>
        <w:keepNext/>
      </w:pPr>
      <w:r>
        <w:rPr>
          <w:rFonts w:ascii="Arial" w:hAnsi="Arial" w:eastAsia="Arial"/>
          <w:color w:val="000000"/>
          <w:sz w:val="22"/>
        </w:rPr>
        <w:t>Why context-only:</w:t>
      </w:r>
    </w:p>
    <w:p>
      <w:pPr>
        <w:keepNext w:val="0"/>
        <w:keepLines/>
        <w:numPr>
          <w:ilvl w:val="0"/>
          <w:numId w:val="80"/>
        </w:numPr>
        <w:spacing w:after="80" w:line="276" w:lineRule="auto"/>
      </w:pPr>
      <w:r>
        <w:rPr>
          <w:rFonts w:ascii="Arial" w:hAnsi="Arial" w:eastAsia="Arial"/>
          <w:color w:val="000000"/>
          <w:sz w:val="22"/>
        </w:rPr>
        <w:t>reversal behavior can conflict with the continuation focus</w:t>
      </w:r>
    </w:p>
    <w:p>
      <w:pPr>
        <w:pStyle w:val="Heading1"/>
      </w:pPr>
      <w:r>
        <w:rPr>
          <w:rFonts w:ascii="Arial" w:hAnsi="Arial" w:eastAsia="Arial"/>
          <w:color w:val="000000"/>
          <w:sz w:val="22"/>
        </w:rPr>
        <w:t>8.3 Inverse Head And Shoulders</w:t>
      </w:r>
    </w:p>
    <w:p>
      <w:pPr>
        <w:keepNext/>
      </w:pPr>
      <w:r>
        <w:rPr>
          <w:rFonts w:ascii="Arial" w:hAnsi="Arial" w:eastAsia="Arial"/>
          <w:color w:val="000000"/>
          <w:sz w:val="22"/>
        </w:rPr>
        <w:t>Geometry:</w:t>
      </w:r>
    </w:p>
    <w:p>
      <w:pPr>
        <w:keepNext/>
        <w:keepLines/>
        <w:numPr>
          <w:ilvl w:val="0"/>
          <w:numId w:val="81"/>
        </w:numPr>
        <w:spacing w:after="80" w:line="276" w:lineRule="auto"/>
      </w:pPr>
      <w:r>
        <w:rPr>
          <w:rFonts w:ascii="Arial" w:hAnsi="Arial" w:eastAsia="Arial"/>
          <w:color w:val="000000"/>
          <w:sz w:val="22"/>
        </w:rPr>
        <w:t>left shoulder</w:t>
      </w:r>
    </w:p>
    <w:p>
      <w:pPr>
        <w:keepNext/>
        <w:keepLines/>
        <w:numPr>
          <w:ilvl w:val="0"/>
          <w:numId w:val="81"/>
        </w:numPr>
        <w:spacing w:after="80" w:line="276" w:lineRule="auto"/>
      </w:pPr>
      <w:r>
        <w:rPr>
          <w:rFonts w:ascii="Arial" w:hAnsi="Arial" w:eastAsia="Arial"/>
          <w:color w:val="000000"/>
          <w:sz w:val="22"/>
        </w:rPr>
        <w:t>lower head</w:t>
      </w:r>
    </w:p>
    <w:p>
      <w:pPr>
        <w:keepNext/>
        <w:keepLines/>
        <w:numPr>
          <w:ilvl w:val="0"/>
          <w:numId w:val="81"/>
        </w:numPr>
        <w:spacing w:after="80" w:line="276" w:lineRule="auto"/>
      </w:pPr>
      <w:r>
        <w:rPr>
          <w:rFonts w:ascii="Arial" w:hAnsi="Arial" w:eastAsia="Arial"/>
          <w:color w:val="000000"/>
          <w:sz w:val="22"/>
        </w:rPr>
        <w:t>comparable right shoulder</w:t>
      </w:r>
    </w:p>
    <w:p>
      <w:pPr>
        <w:keepNext w:val="0"/>
        <w:keepLines/>
        <w:numPr>
          <w:ilvl w:val="0"/>
          <w:numId w:val="81"/>
        </w:numPr>
        <w:spacing w:after="80" w:line="276" w:lineRule="auto"/>
      </w:pPr>
      <w:r>
        <w:rPr>
          <w:rFonts w:ascii="Arial" w:hAnsi="Arial" w:eastAsia="Arial"/>
          <w:color w:val="000000"/>
          <w:sz w:val="22"/>
        </w:rPr>
        <w:t>confirmed neckline</w:t>
      </w:r>
    </w:p>
    <w:p>
      <w:pPr>
        <w:keepNext/>
      </w:pPr>
      <w:r>
        <w:rPr>
          <w:rFonts w:ascii="Arial" w:hAnsi="Arial" w:eastAsia="Arial"/>
          <w:color w:val="000000"/>
          <w:sz w:val="22"/>
        </w:rPr>
        <w:t>Research trigger:</w:t>
      </w:r>
    </w:p>
    <w:p>
      <w:pPr>
        <w:keepNext w:val="0"/>
        <w:keepLines/>
        <w:numPr>
          <w:ilvl w:val="0"/>
          <w:numId w:val="82"/>
        </w:numPr>
        <w:spacing w:after="80" w:line="276" w:lineRule="auto"/>
      </w:pPr>
      <w:r>
        <w:rPr>
          <w:rFonts w:ascii="Arial" w:hAnsi="Arial" w:eastAsia="Arial"/>
          <w:color w:val="000000"/>
          <w:sz w:val="22"/>
        </w:rPr>
        <w:t>neckline</w:t>
      </w:r>
    </w:p>
    <w:p>
      <w:pPr>
        <w:keepNext/>
      </w:pPr>
      <w:r>
        <w:rPr>
          <w:rFonts w:ascii="Arial" w:hAnsi="Arial" w:eastAsia="Arial"/>
          <w:color w:val="000000"/>
          <w:sz w:val="22"/>
        </w:rPr>
        <w:t>Research invalidation:</w:t>
      </w:r>
    </w:p>
    <w:p>
      <w:pPr>
        <w:keepNext w:val="0"/>
        <w:keepLines/>
        <w:numPr>
          <w:ilvl w:val="0"/>
          <w:numId w:val="83"/>
        </w:numPr>
        <w:spacing w:after="80" w:line="276" w:lineRule="auto"/>
      </w:pPr>
      <w:r>
        <w:rPr>
          <w:rFonts w:ascii="Arial" w:hAnsi="Arial" w:eastAsia="Arial"/>
          <w:color w:val="000000"/>
          <w:sz w:val="22"/>
        </w:rPr>
        <w:t>head low</w:t>
      </w:r>
    </w:p>
    <w:p>
      <w:pPr>
        <w:keepNext/>
      </w:pPr>
      <w:r>
        <w:rPr>
          <w:rFonts w:ascii="Arial" w:hAnsi="Arial" w:eastAsia="Arial"/>
          <w:color w:val="000000"/>
          <w:sz w:val="22"/>
        </w:rPr>
        <w:t>Why context-only:</w:t>
      </w:r>
    </w:p>
    <w:p>
      <w:pPr>
        <w:keepNext/>
        <w:keepLines/>
        <w:numPr>
          <w:ilvl w:val="0"/>
          <w:numId w:val="84"/>
        </w:numPr>
        <w:spacing w:after="80" w:line="276" w:lineRule="auto"/>
      </w:pPr>
      <w:r>
        <w:rPr>
          <w:rFonts w:ascii="Arial" w:hAnsi="Arial" w:eastAsia="Arial"/>
          <w:color w:val="000000"/>
          <w:sz w:val="22"/>
        </w:rPr>
        <w:t>subjective neckline and shoulder geometry</w:t>
      </w:r>
    </w:p>
    <w:p>
      <w:pPr>
        <w:keepNext w:val="0"/>
        <w:keepLines/>
        <w:numPr>
          <w:ilvl w:val="0"/>
          <w:numId w:val="84"/>
        </w:numPr>
        <w:spacing w:after="80" w:line="276" w:lineRule="auto"/>
      </w:pPr>
      <w:r>
        <w:rPr>
          <w:rFonts w:ascii="Arial" w:hAnsi="Arial" w:eastAsia="Arial"/>
          <w:color w:val="000000"/>
          <w:sz w:val="22"/>
        </w:rPr>
        <w:t>reversal structure may resolve slowly</w:t>
      </w:r>
    </w:p>
    <w:p>
      <w:pPr>
        <w:pStyle w:val="Heading1"/>
      </w:pPr>
      <w:r>
        <w:rPr>
          <w:rFonts w:ascii="Arial" w:hAnsi="Arial" w:eastAsia="Arial"/>
          <w:color w:val="000000"/>
          <w:sz w:val="22"/>
        </w:rPr>
        <w:t>8.4 Falling Wedge</w:t>
      </w:r>
    </w:p>
    <w:p>
      <w:pPr>
        <w:keepNext/>
      </w:pPr>
      <w:r>
        <w:rPr>
          <w:rFonts w:ascii="Arial" w:hAnsi="Arial" w:eastAsia="Arial"/>
          <w:color w:val="000000"/>
          <w:sz w:val="22"/>
        </w:rPr>
        <w:t>Geometry:</w:t>
      </w:r>
    </w:p>
    <w:p>
      <w:pPr>
        <w:keepNext/>
        <w:keepLines/>
        <w:numPr>
          <w:ilvl w:val="0"/>
          <w:numId w:val="85"/>
        </w:numPr>
        <w:spacing w:after="80" w:line="276" w:lineRule="auto"/>
      </w:pPr>
      <w:r>
        <w:rPr>
          <w:rFonts w:ascii="Arial" w:hAnsi="Arial" w:eastAsia="Arial"/>
          <w:color w:val="000000"/>
          <w:sz w:val="22"/>
        </w:rPr>
        <w:t>descending upper and lower boundaries</w:t>
      </w:r>
    </w:p>
    <w:p>
      <w:pPr>
        <w:keepNext/>
        <w:keepLines/>
        <w:numPr>
          <w:ilvl w:val="0"/>
          <w:numId w:val="85"/>
        </w:numPr>
        <w:spacing w:after="80" w:line="276" w:lineRule="auto"/>
      </w:pPr>
      <w:r>
        <w:rPr>
          <w:rFonts w:ascii="Arial" w:hAnsi="Arial" w:eastAsia="Arial"/>
          <w:color w:val="000000"/>
          <w:sz w:val="22"/>
        </w:rPr>
        <w:t>upper boundary falls faster</w:t>
      </w:r>
    </w:p>
    <w:p>
      <w:pPr>
        <w:keepNext w:val="0"/>
        <w:keepLines/>
        <w:numPr>
          <w:ilvl w:val="0"/>
          <w:numId w:val="85"/>
        </w:numPr>
        <w:spacing w:after="80" w:line="276" w:lineRule="auto"/>
      </w:pPr>
      <w:r>
        <w:rPr>
          <w:rFonts w:ascii="Arial" w:hAnsi="Arial" w:eastAsia="Arial"/>
          <w:color w:val="000000"/>
          <w:sz w:val="22"/>
        </w:rPr>
        <w:t>range contracts</w:t>
      </w:r>
    </w:p>
    <w:p>
      <w:pPr>
        <w:keepNext/>
      </w:pPr>
      <w:r>
        <w:rPr>
          <w:rFonts w:ascii="Arial" w:hAnsi="Arial" w:eastAsia="Arial"/>
          <w:color w:val="000000"/>
          <w:sz w:val="22"/>
        </w:rPr>
        <w:t>Research trigger:</w:t>
      </w:r>
    </w:p>
    <w:p>
      <w:pPr>
        <w:keepNext w:val="0"/>
        <w:keepLines/>
        <w:numPr>
          <w:ilvl w:val="0"/>
          <w:numId w:val="86"/>
        </w:numPr>
        <w:spacing w:after="80" w:line="276" w:lineRule="auto"/>
      </w:pPr>
      <w:r>
        <w:rPr>
          <w:rFonts w:ascii="Arial" w:hAnsi="Arial" w:eastAsia="Arial"/>
          <w:color w:val="000000"/>
          <w:sz w:val="22"/>
        </w:rPr>
        <w:t>upper wedge boundary</w:t>
      </w:r>
    </w:p>
    <w:p>
      <w:pPr>
        <w:keepNext/>
      </w:pPr>
      <w:r>
        <w:rPr>
          <w:rFonts w:ascii="Arial" w:hAnsi="Arial" w:eastAsia="Arial"/>
          <w:color w:val="000000"/>
          <w:sz w:val="22"/>
        </w:rPr>
        <w:t>Research invalidation:</w:t>
      </w:r>
    </w:p>
    <w:p>
      <w:pPr>
        <w:keepNext w:val="0"/>
        <w:keepLines/>
        <w:numPr>
          <w:ilvl w:val="0"/>
          <w:numId w:val="87"/>
        </w:numPr>
        <w:spacing w:after="80" w:line="276" w:lineRule="auto"/>
      </w:pPr>
      <w:r>
        <w:rPr>
          <w:rFonts w:ascii="Arial" w:hAnsi="Arial" w:eastAsia="Arial"/>
          <w:color w:val="000000"/>
          <w:sz w:val="22"/>
        </w:rPr>
        <w:t>recent wedge low</w:t>
      </w:r>
    </w:p>
    <w:p>
      <w:pPr>
        <w:keepNext/>
      </w:pPr>
      <w:r>
        <w:rPr>
          <w:rFonts w:ascii="Arial" w:hAnsi="Arial" w:eastAsia="Arial"/>
          <w:color w:val="000000"/>
          <w:sz w:val="22"/>
        </w:rPr>
        <w:t>Why context-only:</w:t>
      </w:r>
    </w:p>
    <w:p>
      <w:pPr>
        <w:keepNext w:val="0"/>
        <w:keepLines/>
        <w:numPr>
          <w:ilvl w:val="0"/>
          <w:numId w:val="88"/>
        </w:numPr>
        <w:spacing w:after="80" w:line="276" w:lineRule="auto"/>
      </w:pPr>
      <w:r>
        <w:rPr>
          <w:rFonts w:ascii="Arial" w:hAnsi="Arial" w:eastAsia="Arial"/>
          <w:color w:val="000000"/>
          <w:sz w:val="22"/>
        </w:rPr>
        <w:t>regression geometry can be unstable across symbols and time windows</w:t>
      </w:r>
    </w:p>
    <w:p>
      <w:pPr>
        <w:pStyle w:val="Heading1"/>
      </w:pPr>
      <w:r>
        <w:rPr>
          <w:rFonts w:ascii="Arial" w:hAnsi="Arial" w:eastAsia="Arial"/>
          <w:color w:val="000000"/>
          <w:sz w:val="22"/>
        </w:rPr>
        <w:t>8.5 Rounding Base</w:t>
      </w:r>
    </w:p>
    <w:p>
      <w:pPr>
        <w:keepNext/>
      </w:pPr>
      <w:r>
        <w:rPr>
          <w:rFonts w:ascii="Arial" w:hAnsi="Arial" w:eastAsia="Arial"/>
          <w:color w:val="000000"/>
          <w:sz w:val="22"/>
        </w:rPr>
        <w:t>Geometry:</w:t>
      </w:r>
    </w:p>
    <w:p>
      <w:pPr>
        <w:keepNext/>
        <w:keepLines/>
        <w:numPr>
          <w:ilvl w:val="0"/>
          <w:numId w:val="89"/>
        </w:numPr>
        <w:spacing w:after="80" w:line="276" w:lineRule="auto"/>
      </w:pPr>
      <w:r>
        <w:rPr>
          <w:rFonts w:ascii="Arial" w:hAnsi="Arial" w:eastAsia="Arial"/>
          <w:color w:val="000000"/>
          <w:sz w:val="22"/>
        </w:rPr>
        <w:t>gradual left-side decline</w:t>
      </w:r>
    </w:p>
    <w:p>
      <w:pPr>
        <w:keepNext/>
        <w:keepLines/>
        <w:numPr>
          <w:ilvl w:val="0"/>
          <w:numId w:val="89"/>
        </w:numPr>
        <w:spacing w:after="80" w:line="276" w:lineRule="auto"/>
      </w:pPr>
      <w:r>
        <w:rPr>
          <w:rFonts w:ascii="Arial" w:hAnsi="Arial" w:eastAsia="Arial"/>
          <w:color w:val="000000"/>
          <w:sz w:val="22"/>
        </w:rPr>
        <w:t>broad bottom</w:t>
      </w:r>
    </w:p>
    <w:p>
      <w:pPr>
        <w:keepNext/>
        <w:keepLines/>
        <w:numPr>
          <w:ilvl w:val="0"/>
          <w:numId w:val="89"/>
        </w:numPr>
        <w:spacing w:after="80" w:line="276" w:lineRule="auto"/>
      </w:pPr>
      <w:r>
        <w:rPr>
          <w:rFonts w:ascii="Arial" w:hAnsi="Arial" w:eastAsia="Arial"/>
          <w:color w:val="000000"/>
          <w:sz w:val="22"/>
        </w:rPr>
        <w:t>gradual right-side recovery</w:t>
      </w:r>
    </w:p>
    <w:p>
      <w:pPr>
        <w:keepNext w:val="0"/>
        <w:keepLines/>
        <w:numPr>
          <w:ilvl w:val="0"/>
          <w:numId w:val="89"/>
        </w:numPr>
        <w:spacing w:after="80" w:line="276" w:lineRule="auto"/>
      </w:pPr>
      <w:r>
        <w:rPr>
          <w:rFonts w:ascii="Arial" w:hAnsi="Arial" w:eastAsia="Arial"/>
          <w:color w:val="000000"/>
          <w:sz w:val="22"/>
        </w:rPr>
        <w:t>comparable rim area</w:t>
      </w:r>
    </w:p>
    <w:p>
      <w:pPr>
        <w:keepNext/>
      </w:pPr>
      <w:r>
        <w:rPr>
          <w:rFonts w:ascii="Arial" w:hAnsi="Arial" w:eastAsia="Arial"/>
          <w:color w:val="000000"/>
          <w:sz w:val="22"/>
        </w:rPr>
        <w:t>Research trigger:</w:t>
      </w:r>
    </w:p>
    <w:p>
      <w:pPr>
        <w:keepNext w:val="0"/>
        <w:keepLines/>
        <w:numPr>
          <w:ilvl w:val="0"/>
          <w:numId w:val="90"/>
        </w:numPr>
        <w:spacing w:after="80" w:line="276" w:lineRule="auto"/>
      </w:pPr>
      <w:r>
        <w:rPr>
          <w:rFonts w:ascii="Arial" w:hAnsi="Arial" w:eastAsia="Arial"/>
          <w:color w:val="000000"/>
          <w:sz w:val="22"/>
        </w:rPr>
        <w:t>right-rim resistance</w:t>
      </w:r>
    </w:p>
    <w:p>
      <w:pPr>
        <w:keepNext/>
      </w:pPr>
      <w:r>
        <w:rPr>
          <w:rFonts w:ascii="Arial" w:hAnsi="Arial" w:eastAsia="Arial"/>
          <w:color w:val="000000"/>
          <w:sz w:val="22"/>
        </w:rPr>
        <w:t>Research invalidation:</w:t>
      </w:r>
    </w:p>
    <w:p>
      <w:pPr>
        <w:keepNext w:val="0"/>
        <w:keepLines/>
        <w:numPr>
          <w:ilvl w:val="0"/>
          <w:numId w:val="91"/>
        </w:numPr>
        <w:spacing w:after="80" w:line="276" w:lineRule="auto"/>
      </w:pPr>
      <w:r>
        <w:rPr>
          <w:rFonts w:ascii="Arial" w:hAnsi="Arial" w:eastAsia="Arial"/>
          <w:color w:val="000000"/>
          <w:sz w:val="22"/>
        </w:rPr>
        <w:t>base low</w:t>
      </w:r>
    </w:p>
    <w:p>
      <w:pPr>
        <w:keepNext/>
      </w:pPr>
      <w:r>
        <w:rPr>
          <w:rFonts w:ascii="Arial" w:hAnsi="Arial" w:eastAsia="Arial"/>
          <w:color w:val="000000"/>
          <w:sz w:val="22"/>
        </w:rPr>
        <w:t>Why context-only:</w:t>
      </w:r>
    </w:p>
    <w:p>
      <w:pPr>
        <w:keepNext/>
        <w:keepLines/>
        <w:numPr>
          <w:ilvl w:val="0"/>
          <w:numId w:val="92"/>
        </w:numPr>
        <w:spacing w:after="80" w:line="276" w:lineRule="auto"/>
      </w:pPr>
      <w:r>
        <w:rPr>
          <w:rFonts w:ascii="Arial" w:hAnsi="Arial" w:eastAsia="Arial"/>
          <w:color w:val="000000"/>
          <w:sz w:val="22"/>
        </w:rPr>
        <w:t>long duration</w:t>
      </w:r>
    </w:p>
    <w:p>
      <w:pPr>
        <w:keepNext w:val="0"/>
        <w:keepLines/>
        <w:numPr>
          <w:ilvl w:val="0"/>
          <w:numId w:val="92"/>
        </w:numPr>
        <w:spacing w:after="80" w:line="276" w:lineRule="auto"/>
      </w:pPr>
      <w:r>
        <w:rPr>
          <w:rFonts w:ascii="Arial" w:hAnsi="Arial" w:eastAsia="Arial"/>
          <w:color w:val="000000"/>
          <w:sz w:val="22"/>
        </w:rPr>
        <w:t>weak fit with fast one-to-five-session resolution</w:t>
      </w:r>
    </w:p>
    <w:p>
      <w:pPr>
        <w:pStyle w:val="Heading1"/>
      </w:pPr>
      <w:r>
        <w:rPr>
          <w:rFonts w:ascii="Arial" w:hAnsi="Arial" w:eastAsia="Arial"/>
          <w:color w:val="000000"/>
          <w:sz w:val="22"/>
        </w:rPr>
        <w:t>9. Completed-Hour Timing</w:t>
      </w:r>
    </w:p>
    <w:p>
      <w:pPr>
        <w:pStyle w:val="Heading1"/>
      </w:pPr>
      <w:r>
        <w:rPr>
          <w:rFonts w:ascii="Arial" w:hAnsi="Arial" w:eastAsia="Arial"/>
          <w:color w:val="000000"/>
          <w:sz w:val="22"/>
        </w:rPr>
        <w:t>9.1 EMA9 And EMA21</w:t>
      </w:r>
    </w:p>
    <w:p>
      <w:pPr>
        <w:keepNext/>
      </w:pPr>
      <w:r>
        <w:rPr>
          <w:rFonts w:ascii="Arial" w:hAnsi="Arial" w:eastAsia="Arial"/>
          <w:color w:val="000000"/>
          <w:sz w:val="22"/>
        </w:rPr>
        <w:t>Preferred structure:</w:t>
      </w:r>
    </w:p>
    <w:p>
      <w:pPr>
        <w:pStyle w:val="CodeBlock"/>
        <w:shd w:val="clear" w:color="auto" w:fill="F5F7F8"/>
      </w:pPr>
      <w:r>
        <w:rPr>
          <w:rFonts w:ascii="Consolas" w:hAnsi="Consolas" w:eastAsia="Consolas"/>
          <w:color w:val="434343"/>
          <w:sz w:val="18"/>
        </w:rPr>
        <w:t>price &gt; EMA9 &gt; EMA21</w:t>
      </w:r>
    </w:p>
    <w:p>
      <w:r>
        <w:rPr>
          <w:rFonts w:ascii="Arial" w:hAnsi="Arial" w:eastAsia="Arial"/>
          <w:color w:val="000000"/>
          <w:sz w:val="22"/>
        </w:rPr>
        <w:t>EMA9 provides short-term reaction speed. EMA21 provides the more stable hourly trend boundary.</w:t>
      </w:r>
    </w:p>
    <w:p>
      <w:pPr>
        <w:pStyle w:val="Heading1"/>
      </w:pPr>
      <w:r>
        <w:rPr>
          <w:rFonts w:ascii="Arial" w:hAnsi="Arial" w:eastAsia="Arial"/>
          <w:color w:val="000000"/>
          <w:sz w:val="22"/>
        </w:rPr>
        <w:t>9.2 Session VWAP</w:t>
      </w:r>
    </w:p>
    <w:p>
      <w:r>
        <w:rPr>
          <w:rFonts w:ascii="Arial" w:hAnsi="Arial" w:eastAsia="Arial"/>
          <w:color w:val="000000"/>
          <w:sz w:val="22"/>
        </w:rPr>
        <w:t>The system calculates VWAP from the latest regular trading session.</w:t>
      </w:r>
    </w:p>
    <w:p>
      <w:pPr>
        <w:keepNext/>
      </w:pPr>
      <w:r>
        <w:rPr>
          <w:rFonts w:ascii="Arial" w:hAnsi="Arial" w:eastAsia="Arial"/>
          <w:color w:val="000000"/>
          <w:sz w:val="22"/>
        </w:rPr>
        <w:t>Preferred evidence:</w:t>
      </w:r>
    </w:p>
    <w:p>
      <w:pPr>
        <w:keepNext/>
        <w:keepLines/>
        <w:numPr>
          <w:ilvl w:val="0"/>
          <w:numId w:val="93"/>
        </w:numPr>
        <w:spacing w:after="80" w:line="276" w:lineRule="auto"/>
      </w:pPr>
      <w:r>
        <w:rPr>
          <w:rFonts w:ascii="Arial" w:hAnsi="Arial" w:eastAsia="Arial"/>
          <w:color w:val="000000"/>
          <w:sz w:val="22"/>
        </w:rPr>
        <w:t>price above VWAP</w:t>
      </w:r>
    </w:p>
    <w:p>
      <w:pPr>
        <w:keepNext/>
        <w:keepLines/>
        <w:numPr>
          <w:ilvl w:val="0"/>
          <w:numId w:val="93"/>
        </w:numPr>
        <w:spacing w:after="80" w:line="276" w:lineRule="auto"/>
      </w:pPr>
      <w:r>
        <w:rPr>
          <w:rFonts w:ascii="Arial" w:hAnsi="Arial" w:eastAsia="Arial"/>
          <w:color w:val="000000"/>
          <w:sz w:val="22"/>
        </w:rPr>
        <w:t>reclaim of VWAP after a pullback</w:t>
      </w:r>
    </w:p>
    <w:p>
      <w:pPr>
        <w:keepNext w:val="0"/>
        <w:keepLines/>
        <w:numPr>
          <w:ilvl w:val="0"/>
          <w:numId w:val="93"/>
        </w:numPr>
        <w:spacing w:after="80" w:line="276" w:lineRule="auto"/>
      </w:pPr>
      <w:r>
        <w:rPr>
          <w:rFonts w:ascii="Arial" w:hAnsi="Arial" w:eastAsia="Arial"/>
          <w:color w:val="000000"/>
          <w:sz w:val="22"/>
        </w:rPr>
        <w:t>VWAP aligned with EMA support</w:t>
      </w:r>
    </w:p>
    <w:p>
      <w:r>
        <w:rPr>
          <w:rFonts w:ascii="Arial" w:hAnsi="Arial" w:eastAsia="Arial"/>
          <w:color w:val="000000"/>
          <w:sz w:val="22"/>
        </w:rPr>
        <w:t>VWAP is not used as a universal stop.</w:t>
      </w:r>
    </w:p>
    <w:p>
      <w:pPr>
        <w:pStyle w:val="Heading1"/>
      </w:pPr>
      <w:r>
        <w:rPr>
          <w:rFonts w:ascii="Arial" w:hAnsi="Arial" w:eastAsia="Arial"/>
          <w:color w:val="000000"/>
          <w:sz w:val="22"/>
        </w:rPr>
        <w:t>9.3 RSI</w:t>
      </w:r>
    </w:p>
    <w:p>
      <w:r>
        <w:rPr>
          <w:rFonts w:ascii="Arial" w:hAnsi="Arial" w:eastAsia="Arial"/>
          <w:color w:val="000000"/>
          <w:sz w:val="22"/>
        </w:rPr>
        <w:t>V5 looks for constructive, not necessarily extreme, momentum.</w:t>
      </w:r>
    </w:p>
    <w:p>
      <w:pPr>
        <w:keepNext/>
        <w:keepLines/>
        <w:numPr>
          <w:ilvl w:val="0"/>
          <w:numId w:val="94"/>
        </w:numPr>
        <w:spacing w:after="80" w:line="276" w:lineRule="auto"/>
      </w:pPr>
      <w:r>
        <w:rPr>
          <w:rFonts w:ascii="Arial" w:hAnsi="Arial" w:eastAsia="Arial"/>
          <w:color w:val="000000"/>
          <w:sz w:val="22"/>
        </w:rPr>
        <w:t>below 50: timing concern</w:t>
      </w:r>
    </w:p>
    <w:p>
      <w:pPr>
        <w:keepNext/>
        <w:keepLines/>
        <w:numPr>
          <w:ilvl w:val="0"/>
          <w:numId w:val="94"/>
        </w:numPr>
        <w:spacing w:after="80" w:line="276" w:lineRule="auto"/>
      </w:pPr>
      <w:r>
        <w:rPr>
          <w:rFonts w:ascii="Arial" w:hAnsi="Arial" w:eastAsia="Arial"/>
          <w:color w:val="000000"/>
          <w:sz w:val="22"/>
        </w:rPr>
        <w:t>50-72: preferred constructive zone</w:t>
      </w:r>
    </w:p>
    <w:p>
      <w:pPr>
        <w:keepNext w:val="0"/>
        <w:keepLines/>
        <w:numPr>
          <w:ilvl w:val="0"/>
          <w:numId w:val="94"/>
        </w:numPr>
        <w:spacing w:after="80" w:line="276" w:lineRule="auto"/>
      </w:pPr>
      <w:r>
        <w:rPr>
          <w:rFonts w:ascii="Arial" w:hAnsi="Arial" w:eastAsia="Arial"/>
          <w:color w:val="000000"/>
          <w:sz w:val="22"/>
        </w:rPr>
        <w:t>above the preferred zone: review extension rather than assuming strength</w:t>
      </w:r>
    </w:p>
    <w:p>
      <w:pPr>
        <w:pStyle w:val="Heading1"/>
      </w:pPr>
      <w:r>
        <w:rPr>
          <w:rFonts w:ascii="Arial" w:hAnsi="Arial" w:eastAsia="Arial"/>
          <w:color w:val="000000"/>
          <w:sz w:val="22"/>
        </w:rPr>
        <w:t>9.4 MACD Histogram</w:t>
      </w:r>
    </w:p>
    <w:p>
      <w:pPr>
        <w:keepNext/>
      </w:pPr>
      <w:r>
        <w:rPr>
          <w:rFonts w:ascii="Arial" w:hAnsi="Arial" w:eastAsia="Arial"/>
          <w:color w:val="000000"/>
          <w:sz w:val="22"/>
        </w:rPr>
        <w:t>Preferred evidence:</w:t>
      </w:r>
    </w:p>
    <w:p>
      <w:pPr>
        <w:keepNext/>
        <w:keepLines/>
        <w:numPr>
          <w:ilvl w:val="0"/>
          <w:numId w:val="95"/>
        </w:numPr>
        <w:spacing w:after="80" w:line="276" w:lineRule="auto"/>
      </w:pPr>
      <w:r>
        <w:rPr>
          <w:rFonts w:ascii="Arial" w:hAnsi="Arial" w:eastAsia="Arial"/>
          <w:color w:val="000000"/>
          <w:sz w:val="22"/>
        </w:rPr>
        <w:t>histogram above zero</w:t>
      </w:r>
    </w:p>
    <w:p>
      <w:pPr>
        <w:keepNext w:val="0"/>
        <w:keepLines/>
        <w:numPr>
          <w:ilvl w:val="0"/>
          <w:numId w:val="95"/>
        </w:numPr>
        <w:spacing w:after="80" w:line="276" w:lineRule="auto"/>
      </w:pPr>
      <w:r>
        <w:rPr>
          <w:rFonts w:ascii="Arial" w:hAnsi="Arial" w:eastAsia="Arial"/>
          <w:color w:val="000000"/>
          <w:sz w:val="22"/>
        </w:rPr>
        <w:t>histogram stable or rising</w:t>
      </w:r>
    </w:p>
    <w:p>
      <w:r>
        <w:rPr>
          <w:rFonts w:ascii="Arial" w:hAnsi="Arial" w:eastAsia="Arial"/>
          <w:color w:val="000000"/>
          <w:sz w:val="22"/>
        </w:rPr>
        <w:t>A positive histogram is one component. It cannot override failed daily structure.</w:t>
      </w:r>
    </w:p>
    <w:p>
      <w:pPr>
        <w:pStyle w:val="Heading1"/>
      </w:pPr>
      <w:r>
        <w:rPr>
          <w:rFonts w:ascii="Arial" w:hAnsi="Arial" w:eastAsia="Arial"/>
          <w:color w:val="000000"/>
          <w:sz w:val="22"/>
        </w:rPr>
        <w:t>9.5 Relative Volume</w:t>
      </w:r>
    </w:p>
    <w:p>
      <w:r>
        <w:rPr>
          <w:rFonts w:ascii="Arial" w:hAnsi="Arial" w:eastAsia="Arial"/>
          <w:color w:val="000000"/>
          <w:sz w:val="22"/>
        </w:rPr>
        <w:t>Hourly relative volume compares the current completed bar with its recent average.</w:t>
      </w:r>
    </w:p>
    <w:p>
      <w:pPr>
        <w:keepNext/>
      </w:pPr>
      <w:r>
        <w:rPr>
          <w:rFonts w:ascii="Arial" w:hAnsi="Arial" w:eastAsia="Arial"/>
          <w:color w:val="000000"/>
          <w:sz w:val="22"/>
        </w:rPr>
        <w:t>Volume helps answer:</w:t>
      </w:r>
    </w:p>
    <w:p>
      <w:pPr>
        <w:keepNext/>
        <w:keepLines/>
        <w:numPr>
          <w:ilvl w:val="0"/>
          <w:numId w:val="96"/>
        </w:numPr>
        <w:spacing w:after="80" w:line="276" w:lineRule="auto"/>
      </w:pPr>
      <w:r>
        <w:rPr>
          <w:rFonts w:ascii="Arial" w:hAnsi="Arial" w:eastAsia="Arial"/>
          <w:color w:val="000000"/>
          <w:sz w:val="22"/>
        </w:rPr>
        <w:t>Is the move attracting participation?</w:t>
      </w:r>
    </w:p>
    <w:p>
      <w:pPr>
        <w:keepNext/>
        <w:keepLines/>
        <w:numPr>
          <w:ilvl w:val="0"/>
          <w:numId w:val="96"/>
        </w:numPr>
        <w:spacing w:after="80" w:line="276" w:lineRule="auto"/>
      </w:pPr>
      <w:r>
        <w:rPr>
          <w:rFonts w:ascii="Arial" w:hAnsi="Arial" w:eastAsia="Arial"/>
          <w:color w:val="000000"/>
          <w:sz w:val="22"/>
        </w:rPr>
        <w:t>Is a reclaim occurring on weak activity?</w:t>
      </w:r>
    </w:p>
    <w:p>
      <w:pPr>
        <w:keepNext w:val="0"/>
        <w:keepLines/>
        <w:numPr>
          <w:ilvl w:val="0"/>
          <w:numId w:val="96"/>
        </w:numPr>
        <w:spacing w:after="80" w:line="276" w:lineRule="auto"/>
      </w:pPr>
      <w:r>
        <w:rPr>
          <w:rFonts w:ascii="Arial" w:hAnsi="Arial" w:eastAsia="Arial"/>
          <w:color w:val="000000"/>
          <w:sz w:val="22"/>
        </w:rPr>
        <w:t>Is a failure occurring on expanding activity?</w:t>
      </w:r>
    </w:p>
    <w:p>
      <w:pPr>
        <w:pStyle w:val="Heading1"/>
      </w:pPr>
      <w:r>
        <w:rPr>
          <w:rFonts w:ascii="Arial" w:hAnsi="Arial" w:eastAsia="Arial"/>
          <w:color w:val="000000"/>
          <w:sz w:val="22"/>
        </w:rPr>
        <w:t>9.6 Higher Low Or Reclaim</w:t>
      </w:r>
    </w:p>
    <w:p>
      <w:pPr>
        <w:keepNext/>
      </w:pPr>
      <w:r>
        <w:rPr>
          <w:rFonts w:ascii="Arial" w:hAnsi="Arial" w:eastAsia="Arial"/>
          <w:color w:val="000000"/>
          <w:sz w:val="22"/>
        </w:rPr>
        <w:t>At least one is required:</w:t>
      </w:r>
    </w:p>
    <w:p>
      <w:pPr>
        <w:keepNext/>
        <w:keepLines/>
        <w:numPr>
          <w:ilvl w:val="0"/>
          <w:numId w:val="97"/>
        </w:numPr>
        <w:spacing w:after="80" w:line="276" w:lineRule="auto"/>
      </w:pPr>
      <w:r>
        <w:rPr>
          <w:rFonts w:ascii="Arial" w:hAnsi="Arial" w:eastAsia="Arial"/>
          <w:color w:val="000000"/>
          <w:sz w:val="22"/>
        </w:rPr>
        <w:t>recent low above prior short-term lows</w:t>
      </w:r>
    </w:p>
    <w:p>
      <w:pPr>
        <w:keepNext/>
        <w:keepLines/>
        <w:numPr>
          <w:ilvl w:val="0"/>
          <w:numId w:val="97"/>
        </w:numPr>
        <w:spacing w:after="80" w:line="276" w:lineRule="auto"/>
      </w:pPr>
      <w:r>
        <w:rPr>
          <w:rFonts w:ascii="Arial" w:hAnsi="Arial" w:eastAsia="Arial"/>
          <w:color w:val="000000"/>
          <w:sz w:val="22"/>
        </w:rPr>
        <w:t>EMA9 reclaim</w:t>
      </w:r>
    </w:p>
    <w:p>
      <w:pPr>
        <w:keepNext/>
        <w:keepLines/>
        <w:numPr>
          <w:ilvl w:val="0"/>
          <w:numId w:val="97"/>
        </w:numPr>
        <w:spacing w:after="80" w:line="276" w:lineRule="auto"/>
      </w:pPr>
      <w:r>
        <w:rPr>
          <w:rFonts w:ascii="Arial" w:hAnsi="Arial" w:eastAsia="Arial"/>
          <w:color w:val="000000"/>
          <w:sz w:val="22"/>
        </w:rPr>
        <w:t>session VWAP reclaim</w:t>
      </w:r>
    </w:p>
    <w:p>
      <w:pPr>
        <w:keepNext w:val="0"/>
        <w:keepLines/>
        <w:numPr>
          <w:ilvl w:val="0"/>
          <w:numId w:val="97"/>
        </w:numPr>
        <w:spacing w:after="80" w:line="276" w:lineRule="auto"/>
      </w:pPr>
      <w:r>
        <w:rPr>
          <w:rFonts w:ascii="Arial" w:hAnsi="Arial" w:eastAsia="Arial"/>
          <w:color w:val="000000"/>
          <w:sz w:val="22"/>
        </w:rPr>
        <w:t>price holding above both EMA9 and VWAP after a controlled reaction</w:t>
      </w:r>
    </w:p>
    <w:p>
      <w:pPr>
        <w:pStyle w:val="Heading1"/>
      </w:pPr>
      <w:r>
        <w:rPr>
          <w:rFonts w:ascii="Arial" w:hAnsi="Arial" w:eastAsia="Arial"/>
          <w:color w:val="000000"/>
          <w:sz w:val="22"/>
        </w:rPr>
        <w:t>9.7 Intraday Market Confirmation</w:t>
      </w:r>
    </w:p>
    <w:p>
      <w:r>
        <w:rPr>
          <w:rFonts w:ascii="Arial" w:hAnsi="Arial" w:eastAsia="Arial"/>
          <w:color w:val="000000"/>
          <w:sz w:val="22"/>
        </w:rPr>
        <w:t>SPY and QQQ are evaluated on completed hourly bars. An individual leader should not receive full timing confirmation when both indexes fail intraday alignment.</w:t>
      </w:r>
    </w:p>
    <w:p>
      <w:pPr>
        <w:pStyle w:val="Heading1"/>
      </w:pPr>
      <w:r>
        <w:rPr>
          <w:rFonts w:ascii="Arial" w:hAnsi="Arial" w:eastAsia="Arial"/>
          <w:color w:val="000000"/>
          <w:sz w:val="22"/>
        </w:rPr>
        <w:t>9.8 Entry Window</w:t>
      </w:r>
    </w:p>
    <w:p>
      <w:pPr>
        <w:keepNext/>
      </w:pPr>
      <w:r>
        <w:rPr>
          <w:rFonts w:ascii="Arial" w:hAnsi="Arial" w:eastAsia="Arial"/>
          <w:color w:val="000000"/>
          <w:sz w:val="22"/>
        </w:rPr>
        <w:t>New-entry eligibility:</w:t>
      </w:r>
    </w:p>
    <w:p>
      <w:pPr>
        <w:pStyle w:val="CodeBlock"/>
        <w:shd w:val="clear" w:color="auto" w:fill="F5F7F8"/>
      </w:pPr>
      <w:r>
        <w:rPr>
          <w:rFonts w:ascii="Consolas" w:hAnsi="Consolas" w:eastAsia="Consolas"/>
          <w:color w:val="434343"/>
          <w:sz w:val="18"/>
        </w:rPr>
        <w:t>10:30 AM ET through 2:45 PM ET</w:t>
      </w:r>
    </w:p>
    <w:p>
      <w:r>
        <w:rPr>
          <w:rFonts w:ascii="Arial" w:hAnsi="Arial" w:eastAsia="Arial"/>
          <w:color w:val="000000"/>
          <w:sz w:val="22"/>
        </w:rPr>
        <w:t>The 2:45 PM boundary is inclusive. At 2:46 PM, timing becomes management-only.</w:t>
      </w:r>
    </w:p>
    <w:p>
      <w:pPr>
        <w:keepNext/>
      </w:pPr>
      <w:r>
        <w:rPr>
          <w:rFonts w:ascii="Arial" w:hAnsi="Arial" w:eastAsia="Arial"/>
          <w:color w:val="000000"/>
          <w:sz w:val="22"/>
        </w:rPr>
        <w:t>The scheduled 3:35 PM scan exists for:</w:t>
      </w:r>
    </w:p>
    <w:p>
      <w:pPr>
        <w:keepNext/>
        <w:keepLines/>
        <w:numPr>
          <w:ilvl w:val="0"/>
          <w:numId w:val="98"/>
        </w:numPr>
        <w:spacing w:after="80" w:line="276" w:lineRule="auto"/>
      </w:pPr>
      <w:r>
        <w:rPr>
          <w:rFonts w:ascii="Arial" w:hAnsi="Arial" w:eastAsia="Arial"/>
          <w:color w:val="000000"/>
          <w:sz w:val="22"/>
        </w:rPr>
        <w:t>warning review</w:t>
      </w:r>
    </w:p>
    <w:p>
      <w:pPr>
        <w:keepNext/>
        <w:keepLines/>
        <w:numPr>
          <w:ilvl w:val="0"/>
          <w:numId w:val="98"/>
        </w:numPr>
        <w:spacing w:after="80" w:line="276" w:lineRule="auto"/>
      </w:pPr>
      <w:r>
        <w:rPr>
          <w:rFonts w:ascii="Arial" w:hAnsi="Arial" w:eastAsia="Arial"/>
          <w:color w:val="000000"/>
          <w:sz w:val="22"/>
        </w:rPr>
        <w:t>failure review</w:t>
      </w:r>
    </w:p>
    <w:p>
      <w:pPr>
        <w:keepNext/>
        <w:keepLines/>
        <w:numPr>
          <w:ilvl w:val="0"/>
          <w:numId w:val="98"/>
        </w:numPr>
        <w:spacing w:after="80" w:line="276" w:lineRule="auto"/>
      </w:pPr>
      <w:r>
        <w:rPr>
          <w:rFonts w:ascii="Arial" w:hAnsi="Arial" w:eastAsia="Arial"/>
          <w:color w:val="000000"/>
          <w:sz w:val="22"/>
        </w:rPr>
        <w:t>event changes</w:t>
      </w:r>
    </w:p>
    <w:p>
      <w:pPr>
        <w:keepNext/>
        <w:keepLines/>
        <w:numPr>
          <w:ilvl w:val="0"/>
          <w:numId w:val="98"/>
        </w:numPr>
        <w:spacing w:after="80" w:line="276" w:lineRule="auto"/>
      </w:pPr>
      <w:r>
        <w:rPr>
          <w:rFonts w:ascii="Arial" w:hAnsi="Arial" w:eastAsia="Arial"/>
          <w:color w:val="000000"/>
          <w:sz w:val="22"/>
        </w:rPr>
        <w:t>DTE review</w:t>
      </w:r>
    </w:p>
    <w:p>
      <w:pPr>
        <w:keepNext w:val="0"/>
        <w:keepLines/>
        <w:numPr>
          <w:ilvl w:val="0"/>
          <w:numId w:val="98"/>
        </w:numPr>
        <w:spacing w:after="80" w:line="276" w:lineRule="auto"/>
      </w:pPr>
      <w:r>
        <w:rPr>
          <w:rFonts w:ascii="Arial" w:hAnsi="Arial" w:eastAsia="Arial"/>
          <w:color w:val="000000"/>
          <w:sz w:val="22"/>
        </w:rPr>
        <w:t>next-session preparation</w:t>
      </w:r>
    </w:p>
    <w:p>
      <w:r>
        <w:rPr>
          <w:rFonts w:ascii="Arial" w:hAnsi="Arial" w:eastAsia="Arial"/>
          <w:color w:val="000000"/>
          <w:sz w:val="22"/>
        </w:rPr>
        <w:t>It is not a new-entry scan.</w:t>
      </w:r>
    </w:p>
    <w:p>
      <w:pPr>
        <w:pStyle w:val="Heading1"/>
      </w:pPr>
      <w:r>
        <w:rPr>
          <w:rFonts w:ascii="Arial" w:hAnsi="Arial" w:eastAsia="Arial"/>
          <w:color w:val="000000"/>
          <w:sz w:val="22"/>
        </w:rPr>
        <w:t>10. Event Risk</w:t>
      </w:r>
    </w:p>
    <w:p>
      <w:pPr>
        <w:pStyle w:val="Heading1"/>
      </w:pPr>
      <w:r>
        <w:rPr>
          <w:rFonts w:ascii="Arial" w:hAnsi="Arial" w:eastAsia="Arial"/>
          <w:color w:val="000000"/>
          <w:sz w:val="22"/>
        </w:rPr>
        <w:t>10.1 Leader Earnings</w:t>
      </w:r>
    </w:p>
    <w:p>
      <w:pPr>
        <w:keepNext/>
      </w:pPr>
      <w:r>
        <w:rPr>
          <w:rFonts w:ascii="Arial" w:hAnsi="Arial" w:eastAsia="Arial"/>
          <w:color w:val="000000"/>
          <w:sz w:val="22"/>
        </w:rPr>
        <w:t>Leaders are blocked when earnings occur inside:</w:t>
      </w:r>
    </w:p>
    <w:p>
      <w:pPr>
        <w:pStyle w:val="CodeBlock"/>
        <w:shd w:val="clear" w:color="auto" w:fill="F5F7F8"/>
      </w:pPr>
      <w:r>
        <w:rPr>
          <w:rFonts w:ascii="Consolas" w:hAnsi="Consolas" w:eastAsia="Consolas"/>
          <w:color w:val="434343"/>
          <w:sz w:val="18"/>
        </w:rPr>
        <w:t>maximum intended hold + two trading sessions</w:t>
      </w:r>
    </w:p>
    <w:p>
      <w:pPr>
        <w:keepNext/>
      </w:pPr>
      <w:r>
        <w:rPr>
          <w:rFonts w:ascii="Arial" w:hAnsi="Arial" w:eastAsia="Arial"/>
          <w:color w:val="000000"/>
          <w:sz w:val="22"/>
        </w:rPr>
        <w:t>This protects against:</w:t>
      </w:r>
    </w:p>
    <w:p>
      <w:pPr>
        <w:keepNext/>
        <w:keepLines/>
        <w:numPr>
          <w:ilvl w:val="0"/>
          <w:numId w:val="99"/>
        </w:numPr>
        <w:spacing w:after="80" w:line="276" w:lineRule="auto"/>
      </w:pPr>
      <w:r>
        <w:rPr>
          <w:rFonts w:ascii="Arial" w:hAnsi="Arial" w:eastAsia="Arial"/>
          <w:color w:val="000000"/>
          <w:sz w:val="22"/>
        </w:rPr>
        <w:t>gap risk</w:t>
      </w:r>
    </w:p>
    <w:p>
      <w:pPr>
        <w:keepNext/>
        <w:keepLines/>
        <w:numPr>
          <w:ilvl w:val="0"/>
          <w:numId w:val="99"/>
        </w:numPr>
        <w:spacing w:after="80" w:line="276" w:lineRule="auto"/>
      </w:pPr>
      <w:r>
        <w:rPr>
          <w:rFonts w:ascii="Arial" w:hAnsi="Arial" w:eastAsia="Arial"/>
          <w:color w:val="000000"/>
          <w:sz w:val="22"/>
        </w:rPr>
        <w:t>implied-volatility repricing</w:t>
      </w:r>
    </w:p>
    <w:p>
      <w:pPr>
        <w:keepNext/>
        <w:keepLines/>
        <w:numPr>
          <w:ilvl w:val="0"/>
          <w:numId w:val="99"/>
        </w:numPr>
        <w:spacing w:after="80" w:line="276" w:lineRule="auto"/>
      </w:pPr>
      <w:r>
        <w:rPr>
          <w:rFonts w:ascii="Arial" w:hAnsi="Arial" w:eastAsia="Arial"/>
          <w:color w:val="000000"/>
          <w:sz w:val="22"/>
        </w:rPr>
        <w:t>uncertain announcement timing</w:t>
      </w:r>
    </w:p>
    <w:p>
      <w:pPr>
        <w:keepNext w:val="0"/>
        <w:keepLines/>
        <w:numPr>
          <w:ilvl w:val="0"/>
          <w:numId w:val="99"/>
        </w:numPr>
        <w:spacing w:after="80" w:line="276" w:lineRule="auto"/>
      </w:pPr>
      <w:r>
        <w:rPr>
          <w:rFonts w:ascii="Arial" w:hAnsi="Arial" w:eastAsia="Arial"/>
          <w:color w:val="000000"/>
          <w:sz w:val="22"/>
        </w:rPr>
        <w:t>inability to rely on the daily invalidation through a gap</w:t>
      </w:r>
    </w:p>
    <w:p>
      <w:r>
        <w:rPr>
          <w:rFonts w:ascii="Arial" w:hAnsi="Arial" w:eastAsia="Arial"/>
          <w:color w:val="000000"/>
          <w:sz w:val="22"/>
        </w:rPr>
        <w:t xml:space="preserve">The system uses Massive Benzinga earnings when the entitlement is available. The endpoint is documented in the </w:t>
      </w:r>
      <w:hyperlink r:id="rId14">
        <w:r>
          <w:rPr>
            <w:rFonts w:ascii="Arial" w:hAnsi="Arial" w:eastAsia="Arial"/>
            <w:color w:val="1155CC"/>
            <w:u w:val="single"/>
            <w:sz w:val="22"/>
          </w:rPr>
          <w:t>Massive Partners API</w:t>
        </w:r>
      </w:hyperlink>
      <w:r>
        <w:rPr>
          <w:rFonts w:ascii="Arial" w:hAnsi="Arial" w:eastAsia="Arial"/>
          <w:color w:val="000000"/>
          <w:sz w:val="22"/>
        </w:rPr>
        <w:t>.</w:t>
      </w:r>
    </w:p>
    <w:p>
      <w:r>
        <w:rPr>
          <w:rFonts w:ascii="Arial" w:hAnsi="Arial" w:eastAsia="Arial"/>
          <w:color w:val="000000"/>
          <w:sz w:val="22"/>
        </w:rPr>
        <w:t>No leader position should be held through earnings under this process.</w:t>
      </w:r>
    </w:p>
    <w:p>
      <w:pPr>
        <w:pStyle w:val="Heading1"/>
      </w:pPr>
      <w:r>
        <w:rPr>
          <w:rFonts w:ascii="Arial" w:hAnsi="Arial" w:eastAsia="Arial"/>
          <w:color w:val="000000"/>
          <w:sz w:val="22"/>
        </w:rPr>
        <w:t>10.2 FOMC</w:t>
      </w:r>
    </w:p>
    <w:p>
      <w:r>
        <w:rPr>
          <w:rFonts w:ascii="Arial" w:hAnsi="Arial" w:eastAsia="Arial"/>
          <w:color w:val="000000"/>
          <w:sz w:val="22"/>
        </w:rPr>
        <w:t>Index entries are blocked from the protected morning window through the first completed hour after the scheduled FOMC statement time.</w:t>
      </w:r>
    </w:p>
    <w:p>
      <w:pPr>
        <w:keepNext/>
      </w:pPr>
      <w:r>
        <w:rPr>
          <w:rFonts w:ascii="Arial" w:hAnsi="Arial" w:eastAsia="Arial"/>
          <w:color w:val="000000"/>
          <w:sz w:val="22"/>
        </w:rPr>
        <w:t>Source:</w:t>
      </w:r>
    </w:p>
    <w:p>
      <w:pPr>
        <w:keepNext w:val="0"/>
        <w:keepLines/>
        <w:numPr>
          <w:ilvl w:val="0"/>
          <w:numId w:val="100"/>
        </w:numPr>
        <w:spacing w:after="80" w:line="276" w:lineRule="auto"/>
      </w:pPr>
      <w:hyperlink r:id="rId15">
        <w:r>
          <w:rPr>
            <w:rFonts w:ascii="Arial" w:hAnsi="Arial" w:eastAsia="Arial"/>
            <w:color w:val="1155CC"/>
            <w:u w:val="single"/>
            <w:sz w:val="22"/>
          </w:rPr>
          <w:t>Federal Reserve FOMC calendars</w:t>
        </w:r>
      </w:hyperlink>
    </w:p>
    <w:p>
      <w:pPr>
        <w:pStyle w:val="Heading1"/>
      </w:pPr>
      <w:r>
        <w:rPr>
          <w:rFonts w:ascii="Arial" w:hAnsi="Arial" w:eastAsia="Arial"/>
          <w:color w:val="000000"/>
          <w:sz w:val="22"/>
        </w:rPr>
        <w:t>10.3 CPI And Employment Situation</w:t>
      </w:r>
    </w:p>
    <w:p>
      <w:r>
        <w:rPr>
          <w:rFonts w:ascii="Arial" w:hAnsi="Arial" w:eastAsia="Arial"/>
          <w:color w:val="000000"/>
          <w:sz w:val="22"/>
        </w:rPr>
        <w:t>For premarket releases, entries remain blocked until the first completed regular session hour.</w:t>
      </w:r>
    </w:p>
    <w:p>
      <w:pPr>
        <w:keepNext/>
      </w:pPr>
      <w:r>
        <w:rPr>
          <w:rFonts w:ascii="Arial" w:hAnsi="Arial" w:eastAsia="Arial"/>
          <w:color w:val="000000"/>
          <w:sz w:val="22"/>
        </w:rPr>
        <w:t>Source:</w:t>
      </w:r>
    </w:p>
    <w:p>
      <w:pPr>
        <w:keepNext w:val="0"/>
        <w:keepLines/>
        <w:numPr>
          <w:ilvl w:val="0"/>
          <w:numId w:val="101"/>
        </w:numPr>
        <w:spacing w:after="80" w:line="276" w:lineRule="auto"/>
      </w:pPr>
      <w:hyperlink r:id="rId16">
        <w:r>
          <w:rPr>
            <w:rFonts w:ascii="Arial" w:hAnsi="Arial" w:eastAsia="Arial"/>
            <w:color w:val="1155CC"/>
            <w:u w:val="single"/>
            <w:sz w:val="22"/>
          </w:rPr>
          <w:t>U.S. BLS release calendar</w:t>
        </w:r>
      </w:hyperlink>
    </w:p>
    <w:p>
      <w:pPr>
        <w:pStyle w:val="Heading1"/>
      </w:pPr>
      <w:r>
        <w:rPr>
          <w:rFonts w:ascii="Arial" w:hAnsi="Arial" w:eastAsia="Arial"/>
          <w:color w:val="000000"/>
          <w:sz w:val="22"/>
        </w:rPr>
        <w:t>10.4 Freshness</w:t>
      </w:r>
    </w:p>
    <w:p>
      <w:pPr>
        <w:keepNext/>
      </w:pPr>
      <w:r>
        <w:rPr>
          <w:rFonts w:ascii="Arial" w:hAnsi="Arial" w:eastAsia="Arial"/>
          <w:color w:val="000000"/>
          <w:sz w:val="22"/>
        </w:rPr>
        <w:t>Event evidence requires:</w:t>
      </w:r>
    </w:p>
    <w:p>
      <w:pPr>
        <w:keepNext/>
        <w:keepLines/>
        <w:numPr>
          <w:ilvl w:val="0"/>
          <w:numId w:val="102"/>
        </w:numPr>
        <w:spacing w:after="80" w:line="276" w:lineRule="auto"/>
      </w:pPr>
      <w:r>
        <w:rPr>
          <w:rFonts w:ascii="Arial" w:hAnsi="Arial" w:eastAsia="Arial"/>
          <w:color w:val="000000"/>
          <w:sz w:val="22"/>
        </w:rPr>
        <w:t>known status</w:t>
      </w:r>
    </w:p>
    <w:p>
      <w:pPr>
        <w:keepNext/>
        <w:keepLines/>
        <w:numPr>
          <w:ilvl w:val="0"/>
          <w:numId w:val="102"/>
        </w:numPr>
        <w:spacing w:after="80" w:line="276" w:lineRule="auto"/>
      </w:pPr>
      <w:r>
        <w:rPr>
          <w:rFonts w:ascii="Arial" w:hAnsi="Arial" w:eastAsia="Arial"/>
          <w:color w:val="000000"/>
          <w:sz w:val="22"/>
        </w:rPr>
        <w:t>source timestamp</w:t>
      </w:r>
    </w:p>
    <w:p>
      <w:pPr>
        <w:keepNext w:val="0"/>
        <w:keepLines/>
        <w:numPr>
          <w:ilvl w:val="0"/>
          <w:numId w:val="102"/>
        </w:numPr>
        <w:spacing w:after="80" w:line="276" w:lineRule="auto"/>
      </w:pPr>
      <w:r>
        <w:rPr>
          <w:rFonts w:ascii="Arial" w:hAnsi="Arial" w:eastAsia="Arial"/>
          <w:color w:val="000000"/>
          <w:sz w:val="22"/>
        </w:rPr>
        <w:t>source age no more than 24 hours</w:t>
      </w:r>
    </w:p>
    <w:p>
      <w:r>
        <w:rPr>
          <w:rFonts w:ascii="Arial" w:hAnsi="Arial" w:eastAsia="Arial"/>
          <w:color w:val="000000"/>
          <w:sz w:val="22"/>
        </w:rPr>
        <w:t>Missing or stale evidence is rejected before option-chain retrieval.</w:t>
      </w:r>
    </w:p>
    <w:p>
      <w:pPr>
        <w:pStyle w:val="Heading1"/>
      </w:pPr>
      <w:r>
        <w:rPr>
          <w:rFonts w:ascii="Arial" w:hAnsi="Arial" w:eastAsia="Arial"/>
          <w:color w:val="000000"/>
          <w:sz w:val="22"/>
        </w:rPr>
        <w:t>11. Contract Research</w:t>
      </w:r>
    </w:p>
    <w:p>
      <w:pPr>
        <w:pStyle w:val="Heading1"/>
      </w:pPr>
      <w:r>
        <w:rPr>
          <w:rFonts w:ascii="Arial" w:hAnsi="Arial" w:eastAsia="Arial"/>
          <w:color w:val="000000"/>
          <w:sz w:val="22"/>
        </w:rPr>
        <w:t>11.1 The Live Chain Is Authoritative</w:t>
      </w:r>
    </w:p>
    <w:p>
      <w:r>
        <w:rPr>
          <w:rFonts w:ascii="Arial" w:hAnsi="Arial" w:eastAsia="Arial"/>
          <w:color w:val="000000"/>
          <w:sz w:val="22"/>
        </w:rPr>
        <w:t>The screener proposes a primary contract and up to two alternatives. The current live chain remains authoritative.</w:t>
      </w:r>
    </w:p>
    <w:p>
      <w:pPr>
        <w:keepNext/>
      </w:pPr>
      <w:r>
        <w:rPr>
          <w:rFonts w:ascii="Arial" w:hAnsi="Arial" w:eastAsia="Arial"/>
          <w:color w:val="000000"/>
          <w:sz w:val="22"/>
        </w:rPr>
        <w:t>Before any decision, verify:</w:t>
      </w:r>
    </w:p>
    <w:p>
      <w:pPr>
        <w:keepNext/>
        <w:keepLines/>
        <w:numPr>
          <w:ilvl w:val="0"/>
          <w:numId w:val="103"/>
        </w:numPr>
        <w:spacing w:after="80" w:line="276" w:lineRule="auto"/>
      </w:pPr>
      <w:r>
        <w:rPr>
          <w:rFonts w:ascii="Arial" w:hAnsi="Arial" w:eastAsia="Arial"/>
          <w:color w:val="000000"/>
          <w:sz w:val="22"/>
        </w:rPr>
        <w:t>expiration</w:t>
      </w:r>
    </w:p>
    <w:p>
      <w:pPr>
        <w:keepNext/>
        <w:keepLines/>
        <w:numPr>
          <w:ilvl w:val="0"/>
          <w:numId w:val="103"/>
        </w:numPr>
        <w:spacing w:after="80" w:line="276" w:lineRule="auto"/>
      </w:pPr>
      <w:r>
        <w:rPr>
          <w:rFonts w:ascii="Arial" w:hAnsi="Arial" w:eastAsia="Arial"/>
          <w:color w:val="000000"/>
          <w:sz w:val="22"/>
        </w:rPr>
        <w:t>strike</w:t>
      </w:r>
    </w:p>
    <w:p>
      <w:pPr>
        <w:keepNext/>
        <w:keepLines/>
        <w:numPr>
          <w:ilvl w:val="0"/>
          <w:numId w:val="103"/>
        </w:numPr>
        <w:spacing w:after="80" w:line="276" w:lineRule="auto"/>
      </w:pPr>
      <w:r>
        <w:rPr>
          <w:rFonts w:ascii="Arial" w:hAnsi="Arial" w:eastAsia="Arial"/>
          <w:color w:val="000000"/>
          <w:sz w:val="22"/>
        </w:rPr>
        <w:t>DTE</w:t>
      </w:r>
    </w:p>
    <w:p>
      <w:pPr>
        <w:keepNext/>
        <w:keepLines/>
        <w:numPr>
          <w:ilvl w:val="0"/>
          <w:numId w:val="103"/>
        </w:numPr>
        <w:spacing w:after="80" w:line="276" w:lineRule="auto"/>
      </w:pPr>
      <w:r>
        <w:rPr>
          <w:rFonts w:ascii="Arial" w:hAnsi="Arial" w:eastAsia="Arial"/>
          <w:color w:val="000000"/>
          <w:sz w:val="22"/>
        </w:rPr>
        <w:t>delta</w:t>
      </w:r>
    </w:p>
    <w:p>
      <w:pPr>
        <w:keepNext/>
        <w:keepLines/>
        <w:numPr>
          <w:ilvl w:val="0"/>
          <w:numId w:val="103"/>
        </w:numPr>
        <w:spacing w:after="80" w:line="276" w:lineRule="auto"/>
      </w:pPr>
      <w:r>
        <w:rPr>
          <w:rFonts w:ascii="Arial" w:hAnsi="Arial" w:eastAsia="Arial"/>
          <w:color w:val="000000"/>
          <w:sz w:val="22"/>
        </w:rPr>
        <w:t>bid and ask</w:t>
      </w:r>
    </w:p>
    <w:p>
      <w:pPr>
        <w:keepNext/>
        <w:keepLines/>
        <w:numPr>
          <w:ilvl w:val="0"/>
          <w:numId w:val="103"/>
        </w:numPr>
        <w:spacing w:after="80" w:line="276" w:lineRule="auto"/>
      </w:pPr>
      <w:r>
        <w:rPr>
          <w:rFonts w:ascii="Arial" w:hAnsi="Arial" w:eastAsia="Arial"/>
          <w:color w:val="000000"/>
          <w:sz w:val="22"/>
        </w:rPr>
        <w:t>spread</w:t>
      </w:r>
    </w:p>
    <w:p>
      <w:pPr>
        <w:keepNext/>
        <w:keepLines/>
        <w:numPr>
          <w:ilvl w:val="0"/>
          <w:numId w:val="103"/>
        </w:numPr>
        <w:spacing w:after="80" w:line="276" w:lineRule="auto"/>
      </w:pPr>
      <w:r>
        <w:rPr>
          <w:rFonts w:ascii="Arial" w:hAnsi="Arial" w:eastAsia="Arial"/>
          <w:color w:val="000000"/>
          <w:sz w:val="22"/>
        </w:rPr>
        <w:t>bid and ask size</w:t>
      </w:r>
    </w:p>
    <w:p>
      <w:pPr>
        <w:keepNext/>
        <w:keepLines/>
        <w:numPr>
          <w:ilvl w:val="0"/>
          <w:numId w:val="103"/>
        </w:numPr>
        <w:spacing w:after="80" w:line="276" w:lineRule="auto"/>
      </w:pPr>
      <w:r>
        <w:rPr>
          <w:rFonts w:ascii="Arial" w:hAnsi="Arial" w:eastAsia="Arial"/>
          <w:color w:val="000000"/>
          <w:sz w:val="22"/>
        </w:rPr>
        <w:t>volume</w:t>
      </w:r>
    </w:p>
    <w:p>
      <w:pPr>
        <w:keepNext/>
        <w:keepLines/>
        <w:numPr>
          <w:ilvl w:val="0"/>
          <w:numId w:val="103"/>
        </w:numPr>
        <w:spacing w:after="80" w:line="276" w:lineRule="auto"/>
      </w:pPr>
      <w:r>
        <w:rPr>
          <w:rFonts w:ascii="Arial" w:hAnsi="Arial" w:eastAsia="Arial"/>
          <w:color w:val="000000"/>
          <w:sz w:val="22"/>
        </w:rPr>
        <w:t>open interest</w:t>
      </w:r>
    </w:p>
    <w:p>
      <w:pPr>
        <w:keepNext/>
        <w:keepLines/>
        <w:numPr>
          <w:ilvl w:val="0"/>
          <w:numId w:val="103"/>
        </w:numPr>
        <w:spacing w:after="80" w:line="276" w:lineRule="auto"/>
      </w:pPr>
      <w:r>
        <w:rPr>
          <w:rFonts w:ascii="Arial" w:hAnsi="Arial" w:eastAsia="Arial"/>
          <w:color w:val="000000"/>
          <w:sz w:val="22"/>
        </w:rPr>
        <w:t>implied volatility</w:t>
      </w:r>
    </w:p>
    <w:p>
      <w:pPr>
        <w:keepNext/>
        <w:keepLines/>
        <w:numPr>
          <w:ilvl w:val="0"/>
          <w:numId w:val="103"/>
        </w:numPr>
        <w:spacing w:after="80" w:line="276" w:lineRule="auto"/>
      </w:pPr>
      <w:r>
        <w:rPr>
          <w:rFonts w:ascii="Arial" w:hAnsi="Arial" w:eastAsia="Arial"/>
          <w:color w:val="000000"/>
          <w:sz w:val="22"/>
        </w:rPr>
        <w:t>theta</w:t>
      </w:r>
    </w:p>
    <w:p>
      <w:pPr>
        <w:keepNext/>
        <w:keepLines/>
        <w:numPr>
          <w:ilvl w:val="0"/>
          <w:numId w:val="103"/>
        </w:numPr>
        <w:spacing w:after="80" w:line="276" w:lineRule="auto"/>
      </w:pPr>
      <w:r>
        <w:rPr>
          <w:rFonts w:ascii="Arial" w:hAnsi="Arial" w:eastAsia="Arial"/>
          <w:color w:val="000000"/>
          <w:sz w:val="22"/>
        </w:rPr>
        <w:t>gamma</w:t>
      </w:r>
    </w:p>
    <w:p>
      <w:pPr>
        <w:keepNext w:val="0"/>
        <w:keepLines/>
        <w:numPr>
          <w:ilvl w:val="0"/>
          <w:numId w:val="103"/>
        </w:numPr>
        <w:spacing w:after="80" w:line="276" w:lineRule="auto"/>
      </w:pPr>
      <w:r>
        <w:rPr>
          <w:rFonts w:ascii="Arial" w:hAnsi="Arial" w:eastAsia="Arial"/>
          <w:color w:val="000000"/>
          <w:sz w:val="22"/>
        </w:rPr>
        <w:t>earnings or macro events</w:t>
      </w:r>
    </w:p>
    <w:p>
      <w:pPr>
        <w:pStyle w:val="Heading1"/>
      </w:pPr>
      <w:r>
        <w:rPr>
          <w:rFonts w:ascii="Arial" w:hAnsi="Arial" w:eastAsia="Arial"/>
          <w:color w:val="000000"/>
          <w:sz w:val="22"/>
        </w:rPr>
        <w:t>11.2 Delta</w:t>
      </w:r>
    </w:p>
    <w:p>
      <w:r>
        <w:rPr>
          <w:rFonts w:ascii="Arial" w:hAnsi="Arial" w:eastAsia="Arial"/>
          <w:color w:val="000000"/>
          <w:sz w:val="22"/>
        </w:rPr>
        <w:t>Delta is used as a responsiveness and moneyness control.</w:t>
      </w:r>
    </w:p>
    <w:p>
      <w:pPr>
        <w:keepNext/>
      </w:pPr>
      <w:r>
        <w:rPr>
          <w:rFonts w:ascii="Arial" w:hAnsi="Arial" w:eastAsia="Arial"/>
          <w:color w:val="000000"/>
          <w:sz w:val="22"/>
        </w:rPr>
        <w:t>Index preferred range:</w:t>
      </w:r>
    </w:p>
    <w:p>
      <w:pPr>
        <w:pStyle w:val="CodeBlock"/>
        <w:shd w:val="clear" w:color="auto" w:fill="F5F7F8"/>
      </w:pPr>
      <w:r>
        <w:rPr>
          <w:rFonts w:ascii="Consolas" w:hAnsi="Consolas" w:eastAsia="Consolas"/>
          <w:color w:val="434343"/>
          <w:sz w:val="18"/>
        </w:rPr>
        <w:t>0.60-0.75</w:t>
      </w:r>
    </w:p>
    <w:p>
      <w:pPr>
        <w:keepNext/>
      </w:pPr>
      <w:r>
        <w:rPr>
          <w:rFonts w:ascii="Arial" w:hAnsi="Arial" w:eastAsia="Arial"/>
          <w:color w:val="000000"/>
          <w:sz w:val="22"/>
        </w:rPr>
        <w:t>Leader preferred range:</w:t>
      </w:r>
    </w:p>
    <w:p>
      <w:pPr>
        <w:pStyle w:val="CodeBlock"/>
        <w:shd w:val="clear" w:color="auto" w:fill="F5F7F8"/>
      </w:pPr>
      <w:r>
        <w:rPr>
          <w:rFonts w:ascii="Consolas" w:hAnsi="Consolas" w:eastAsia="Consolas"/>
          <w:color w:val="434343"/>
          <w:sz w:val="18"/>
        </w:rPr>
        <w:t>0.55-0.70</w:t>
      </w:r>
    </w:p>
    <w:p>
      <w:r>
        <w:rPr>
          <w:rFonts w:ascii="Arial" w:hAnsi="Arial" w:eastAsia="Arial"/>
          <w:color w:val="000000"/>
          <w:sz w:val="22"/>
        </w:rPr>
        <w:t>A higher delta generally makes the contract respond more like the underlying, but it also changes premium, intrinsic value, and capital at risk. Delta is not a probability label in this system.</w:t>
      </w:r>
    </w:p>
    <w:p>
      <w:pPr>
        <w:pStyle w:val="Heading1"/>
      </w:pPr>
      <w:r>
        <w:rPr>
          <w:rFonts w:ascii="Arial" w:hAnsi="Arial" w:eastAsia="Arial"/>
          <w:color w:val="000000"/>
          <w:sz w:val="22"/>
        </w:rPr>
        <w:t>11.3 Gamma</w:t>
      </w:r>
    </w:p>
    <w:p>
      <w:r>
        <w:rPr>
          <w:rFonts w:ascii="Arial" w:hAnsi="Arial" w:eastAsia="Arial"/>
          <w:color w:val="000000"/>
          <w:sz w:val="22"/>
        </w:rPr>
        <w:t>Gamma estimates how delta may change for a one-dollar move in the underlying. OIC notes that gamma tends to be higher near the money and closer to expiration.</w:t>
      </w:r>
    </w:p>
    <w:p>
      <w:r>
        <w:rPr>
          <w:rFonts w:ascii="Arial" w:hAnsi="Arial" w:eastAsia="Arial"/>
          <w:color w:val="000000"/>
          <w:sz w:val="22"/>
        </w:rPr>
        <w:t>V5 records and scores gamma because a short-duration contract can change sensitivity quickly. Gamma is not used alone to select a contract.</w:t>
      </w:r>
    </w:p>
    <w:p>
      <w:pPr>
        <w:keepNext/>
      </w:pPr>
      <w:r>
        <w:rPr>
          <w:rFonts w:ascii="Arial" w:hAnsi="Arial" w:eastAsia="Arial"/>
          <w:color w:val="000000"/>
          <w:sz w:val="22"/>
        </w:rPr>
        <w:t>Reference:</w:t>
      </w:r>
    </w:p>
    <w:p>
      <w:pPr>
        <w:keepNext w:val="0"/>
        <w:keepLines/>
        <w:numPr>
          <w:ilvl w:val="0"/>
          <w:numId w:val="104"/>
        </w:numPr>
        <w:spacing w:after="80" w:line="276" w:lineRule="auto"/>
      </w:pPr>
      <w:hyperlink r:id="rId11">
        <w:r>
          <w:rPr>
            <w:rFonts w:ascii="Arial" w:hAnsi="Arial" w:eastAsia="Arial"/>
            <w:color w:val="1155CC"/>
            <w:u w:val="single"/>
            <w:sz w:val="22"/>
          </w:rPr>
          <w:t>OIC Gamma</w:t>
        </w:r>
      </w:hyperlink>
    </w:p>
    <w:p>
      <w:pPr>
        <w:pStyle w:val="Heading1"/>
      </w:pPr>
      <w:r>
        <w:rPr>
          <w:rFonts w:ascii="Arial" w:hAnsi="Arial" w:eastAsia="Arial"/>
          <w:color w:val="000000"/>
          <w:sz w:val="22"/>
        </w:rPr>
        <w:t>11.4 Theta</w:t>
      </w:r>
    </w:p>
    <w:p>
      <w:r>
        <w:rPr>
          <w:rFonts w:ascii="Arial" w:hAnsi="Arial" w:eastAsia="Arial"/>
          <w:color w:val="000000"/>
          <w:sz w:val="22"/>
        </w:rPr>
        <w:t>Theta estimates daily premium decay with other variables held constant. OIC notes that time decay is not linear and tends to accelerate as expiration approaches.</w:t>
      </w:r>
    </w:p>
    <w:p>
      <w:pPr>
        <w:keepNext/>
      </w:pPr>
      <w:r>
        <w:rPr>
          <w:rFonts w:ascii="Arial" w:hAnsi="Arial" w:eastAsia="Arial"/>
          <w:color w:val="000000"/>
          <w:sz w:val="22"/>
        </w:rPr>
        <w:t>V5 calculates:</w:t>
      </w:r>
    </w:p>
    <w:p>
      <w:pPr>
        <w:pStyle w:val="CodeBlock"/>
        <w:shd w:val="clear" w:color="auto" w:fill="F5F7F8"/>
      </w:pPr>
      <w:r>
        <w:rPr>
          <w:rFonts w:ascii="Consolas" w:hAnsi="Consolas" w:eastAsia="Consolas"/>
          <w:color w:val="434343"/>
          <w:sz w:val="18"/>
        </w:rPr>
        <w:t>absolute theta / ask * 100</w:t>
      </w:r>
    </w:p>
    <w:p>
      <w:pPr>
        <w:keepNext/>
      </w:pPr>
      <w:r>
        <w:rPr>
          <w:rFonts w:ascii="Arial" w:hAnsi="Arial" w:eastAsia="Arial"/>
          <w:color w:val="000000"/>
          <w:sz w:val="22"/>
        </w:rPr>
        <w:t>Hard maximum:</w:t>
      </w:r>
    </w:p>
    <w:p>
      <w:pPr>
        <w:keepNext/>
        <w:keepLines/>
        <w:numPr>
          <w:ilvl w:val="0"/>
          <w:numId w:val="105"/>
        </w:numPr>
        <w:spacing w:after="80" w:line="276" w:lineRule="auto"/>
      </w:pPr>
      <w:r>
        <w:rPr>
          <w:rFonts w:ascii="Arial" w:hAnsi="Arial" w:eastAsia="Arial"/>
          <w:color w:val="000000"/>
          <w:sz w:val="22"/>
        </w:rPr>
        <w:t>Index Weekly: 5%</w:t>
      </w:r>
    </w:p>
    <w:p>
      <w:pPr>
        <w:keepNext w:val="0"/>
        <w:keepLines/>
        <w:numPr>
          <w:ilvl w:val="0"/>
          <w:numId w:val="105"/>
        </w:numPr>
        <w:spacing w:after="80" w:line="276" w:lineRule="auto"/>
      </w:pPr>
      <w:r>
        <w:rPr>
          <w:rFonts w:ascii="Arial" w:hAnsi="Arial" w:eastAsia="Arial"/>
          <w:color w:val="000000"/>
          <w:sz w:val="22"/>
        </w:rPr>
        <w:t>Leader Weekly: 6%</w:t>
      </w:r>
    </w:p>
    <w:p>
      <w:pPr>
        <w:keepNext/>
      </w:pPr>
      <w:r>
        <w:rPr>
          <w:rFonts w:ascii="Arial" w:hAnsi="Arial" w:eastAsia="Arial"/>
          <w:color w:val="000000"/>
          <w:sz w:val="22"/>
        </w:rPr>
        <w:t>Reference:</w:t>
      </w:r>
    </w:p>
    <w:p>
      <w:pPr>
        <w:keepNext w:val="0"/>
        <w:keepLines/>
        <w:numPr>
          <w:ilvl w:val="0"/>
          <w:numId w:val="106"/>
        </w:numPr>
        <w:spacing w:after="80" w:line="276" w:lineRule="auto"/>
      </w:pPr>
      <w:hyperlink r:id="rId10">
        <w:r>
          <w:rPr>
            <w:rFonts w:ascii="Arial" w:hAnsi="Arial" w:eastAsia="Arial"/>
            <w:color w:val="1155CC"/>
            <w:u w:val="single"/>
            <w:sz w:val="22"/>
          </w:rPr>
          <w:t>OIC Theta</w:t>
        </w:r>
      </w:hyperlink>
    </w:p>
    <w:p>
      <w:pPr>
        <w:pStyle w:val="Heading1"/>
      </w:pPr>
      <w:r>
        <w:rPr>
          <w:rFonts w:ascii="Arial" w:hAnsi="Arial" w:eastAsia="Arial"/>
          <w:color w:val="000000"/>
          <w:sz w:val="22"/>
        </w:rPr>
        <w:t>11.5 Implied Versus Realized Volatility</w:t>
      </w:r>
    </w:p>
    <w:p>
      <w:r>
        <w:rPr>
          <w:rFonts w:ascii="Arial" w:hAnsi="Arial" w:eastAsia="Arial"/>
          <w:color w:val="000000"/>
          <w:sz w:val="22"/>
        </w:rPr>
        <w:t>The screener compares implied volatility with realized volatility.</w:t>
      </w:r>
    </w:p>
    <w:p>
      <w:pPr>
        <w:keepNext/>
      </w:pPr>
      <w:r>
        <w:rPr>
          <w:rFonts w:ascii="Arial" w:hAnsi="Arial" w:eastAsia="Arial"/>
          <w:color w:val="000000"/>
          <w:sz w:val="22"/>
        </w:rPr>
        <w:t>Purpose:</w:t>
      </w:r>
    </w:p>
    <w:p>
      <w:pPr>
        <w:keepNext/>
        <w:keepLines/>
        <w:numPr>
          <w:ilvl w:val="0"/>
          <w:numId w:val="107"/>
        </w:numPr>
        <w:spacing w:after="80" w:line="276" w:lineRule="auto"/>
      </w:pPr>
      <w:r>
        <w:rPr>
          <w:rFonts w:ascii="Arial" w:hAnsi="Arial" w:eastAsia="Arial"/>
          <w:color w:val="000000"/>
          <w:sz w:val="22"/>
        </w:rPr>
        <w:t>identify unusually expensive volatility</w:t>
      </w:r>
    </w:p>
    <w:p>
      <w:pPr>
        <w:keepNext/>
        <w:keepLines/>
        <w:numPr>
          <w:ilvl w:val="0"/>
          <w:numId w:val="107"/>
        </w:numPr>
        <w:spacing w:after="80" w:line="276" w:lineRule="auto"/>
      </w:pPr>
      <w:r>
        <w:rPr>
          <w:rFonts w:ascii="Arial" w:hAnsi="Arial" w:eastAsia="Arial"/>
          <w:color w:val="000000"/>
          <w:sz w:val="22"/>
        </w:rPr>
        <w:t>avoid treating elevated option premium as free leverage</w:t>
      </w:r>
    </w:p>
    <w:p>
      <w:pPr>
        <w:keepNext w:val="0"/>
        <w:keepLines/>
        <w:numPr>
          <w:ilvl w:val="0"/>
          <w:numId w:val="107"/>
        </w:numPr>
        <w:spacing w:after="80" w:line="276" w:lineRule="auto"/>
      </w:pPr>
      <w:r>
        <w:rPr>
          <w:rFonts w:ascii="Arial" w:hAnsi="Arial" w:eastAsia="Arial"/>
          <w:color w:val="000000"/>
          <w:sz w:val="22"/>
        </w:rPr>
        <w:t>compare contracts consistently</w:t>
      </w:r>
    </w:p>
    <w:p>
      <w:r>
        <w:rPr>
          <w:rFonts w:ascii="Arial" w:hAnsi="Arial" w:eastAsia="Arial"/>
          <w:color w:val="000000"/>
          <w:sz w:val="22"/>
        </w:rPr>
        <w:t>The ratio is a ranking component, not a standalone rejection.</w:t>
      </w:r>
    </w:p>
    <w:p>
      <w:pPr>
        <w:pStyle w:val="Heading1"/>
      </w:pPr>
      <w:r>
        <w:rPr>
          <w:rFonts w:ascii="Arial" w:hAnsi="Arial" w:eastAsia="Arial"/>
          <w:color w:val="000000"/>
          <w:sz w:val="22"/>
        </w:rPr>
        <w:t>11.6 Extrinsic Value Percentage</w:t>
      </w:r>
    </w:p>
    <w:p>
      <w:pPr>
        <w:keepNext/>
      </w:pPr>
      <w:r>
        <w:rPr>
          <w:rFonts w:ascii="Arial" w:hAnsi="Arial" w:eastAsia="Arial"/>
          <w:color w:val="000000"/>
          <w:sz w:val="22"/>
        </w:rPr>
        <w:t>Extrinsic value is estimated as:</w:t>
      </w:r>
    </w:p>
    <w:p>
      <w:pPr>
        <w:pStyle w:val="CodeBlock"/>
        <w:shd w:val="clear" w:color="auto" w:fill="F5F7F8"/>
      </w:pPr>
      <w:r>
        <w:rPr>
          <w:rFonts w:ascii="Consolas" w:hAnsi="Consolas" w:eastAsia="Consolas"/>
          <w:color w:val="434343"/>
          <w:sz w:val="18"/>
        </w:rPr>
        <w:t>ask - intrinsic value</w:t>
      </w:r>
    </w:p>
    <w:p>
      <w:pPr>
        <w:keepNext/>
      </w:pPr>
      <w:r>
        <w:rPr>
          <w:rFonts w:ascii="Arial" w:hAnsi="Arial" w:eastAsia="Arial"/>
          <w:color w:val="000000"/>
          <w:sz w:val="22"/>
        </w:rPr>
        <w:t>The percentage of ask helps distinguish:</w:t>
      </w:r>
    </w:p>
    <w:p>
      <w:pPr>
        <w:keepNext/>
        <w:keepLines/>
        <w:numPr>
          <w:ilvl w:val="0"/>
          <w:numId w:val="108"/>
        </w:numPr>
        <w:spacing w:after="80" w:line="276" w:lineRule="auto"/>
      </w:pPr>
      <w:r>
        <w:rPr>
          <w:rFonts w:ascii="Arial" w:hAnsi="Arial" w:eastAsia="Arial"/>
          <w:color w:val="000000"/>
          <w:sz w:val="22"/>
        </w:rPr>
        <w:t>contracts dominated by time/volatility value</w:t>
      </w:r>
    </w:p>
    <w:p>
      <w:pPr>
        <w:keepNext w:val="0"/>
        <w:keepLines/>
        <w:numPr>
          <w:ilvl w:val="0"/>
          <w:numId w:val="108"/>
        </w:numPr>
        <w:spacing w:after="80" w:line="276" w:lineRule="auto"/>
      </w:pPr>
      <w:r>
        <w:rPr>
          <w:rFonts w:ascii="Arial" w:hAnsi="Arial" w:eastAsia="Arial"/>
          <w:color w:val="000000"/>
          <w:sz w:val="22"/>
        </w:rPr>
        <w:t>contracts with more intrinsic participation</w:t>
      </w:r>
    </w:p>
    <w:p>
      <w:pPr>
        <w:pStyle w:val="Heading1"/>
      </w:pPr>
      <w:r>
        <w:rPr>
          <w:rFonts w:ascii="Arial" w:hAnsi="Arial" w:eastAsia="Arial"/>
          <w:color w:val="000000"/>
          <w:sz w:val="22"/>
        </w:rPr>
        <w:t>11.7 Spread</w:t>
      </w:r>
    </w:p>
    <w:p>
      <w:pPr>
        <w:keepNext/>
      </w:pPr>
      <w:r>
        <w:rPr>
          <w:rFonts w:ascii="Arial" w:hAnsi="Arial" w:eastAsia="Arial"/>
          <w:color w:val="000000"/>
          <w:sz w:val="22"/>
        </w:rPr>
        <w:t>Spread percentage uses the midpoint:</w:t>
      </w:r>
    </w:p>
    <w:p>
      <w:pPr>
        <w:pStyle w:val="CodeBlock"/>
        <w:shd w:val="clear" w:color="auto" w:fill="F5F7F8"/>
      </w:pPr>
      <w:r>
        <w:rPr>
          <w:rFonts w:ascii="Consolas" w:hAnsi="Consolas" w:eastAsia="Consolas"/>
          <w:color w:val="434343"/>
          <w:sz w:val="18"/>
        </w:rPr>
        <w:t>(ask - bid) / midpoint * 100</w:t>
      </w:r>
    </w:p>
    <w:p>
      <w:pPr>
        <w:keepNext/>
      </w:pPr>
      <w:r>
        <w:rPr>
          <w:rFonts w:ascii="Arial" w:hAnsi="Arial" w:eastAsia="Arial"/>
          <w:color w:val="000000"/>
          <w:sz w:val="22"/>
        </w:rPr>
        <w:t>Hard maximum:</w:t>
      </w:r>
    </w:p>
    <w:p>
      <w:pPr>
        <w:keepNext/>
        <w:keepLines/>
        <w:numPr>
          <w:ilvl w:val="0"/>
          <w:numId w:val="109"/>
        </w:numPr>
        <w:spacing w:after="80" w:line="276" w:lineRule="auto"/>
      </w:pPr>
      <w:r>
        <w:rPr>
          <w:rFonts w:ascii="Arial" w:hAnsi="Arial" w:eastAsia="Arial"/>
          <w:color w:val="000000"/>
          <w:sz w:val="22"/>
        </w:rPr>
        <w:t>index: 3%</w:t>
      </w:r>
    </w:p>
    <w:p>
      <w:pPr>
        <w:keepNext w:val="0"/>
        <w:keepLines/>
        <w:numPr>
          <w:ilvl w:val="0"/>
          <w:numId w:val="109"/>
        </w:numPr>
        <w:spacing w:after="80" w:line="276" w:lineRule="auto"/>
      </w:pPr>
      <w:r>
        <w:rPr>
          <w:rFonts w:ascii="Arial" w:hAnsi="Arial" w:eastAsia="Arial"/>
          <w:color w:val="000000"/>
          <w:sz w:val="22"/>
        </w:rPr>
        <w:t>leader: 5%</w:t>
      </w:r>
    </w:p>
    <w:p>
      <w:r>
        <w:rPr>
          <w:rFonts w:ascii="Arial" w:hAnsi="Arial" w:eastAsia="Arial"/>
          <w:color w:val="000000"/>
          <w:sz w:val="22"/>
        </w:rPr>
        <w:t>A tight quoted spread does not guarantee a fill.</w:t>
      </w:r>
    </w:p>
    <w:p>
      <w:pPr>
        <w:pStyle w:val="Heading1"/>
      </w:pPr>
      <w:r>
        <w:rPr>
          <w:rFonts w:ascii="Arial" w:hAnsi="Arial" w:eastAsia="Arial"/>
          <w:color w:val="000000"/>
          <w:sz w:val="22"/>
        </w:rPr>
        <w:t>11.8 Open Interest, Volume, And Depth</w:t>
      </w:r>
    </w:p>
    <w:p>
      <w:r>
        <w:rPr>
          <w:rFonts w:ascii="Arial" w:hAnsi="Arial" w:eastAsia="Arial"/>
          <w:color w:val="000000"/>
          <w:sz w:val="22"/>
        </w:rPr>
        <w:t>Open interest and volume describe activity. Bid and ask size describe currently displayed depth.</w:t>
      </w:r>
    </w:p>
    <w:p>
      <w:pPr>
        <w:keepNext/>
      </w:pPr>
      <w:r>
        <w:rPr>
          <w:rFonts w:ascii="Arial" w:hAnsi="Arial" w:eastAsia="Arial"/>
          <w:color w:val="000000"/>
          <w:sz w:val="22"/>
        </w:rPr>
        <w:t>V5 requires all three because:</w:t>
      </w:r>
    </w:p>
    <w:p>
      <w:pPr>
        <w:keepNext/>
        <w:keepLines/>
        <w:numPr>
          <w:ilvl w:val="0"/>
          <w:numId w:val="110"/>
        </w:numPr>
        <w:spacing w:after="80" w:line="276" w:lineRule="auto"/>
      </w:pPr>
      <w:r>
        <w:rPr>
          <w:rFonts w:ascii="Arial" w:hAnsi="Arial" w:eastAsia="Arial"/>
          <w:color w:val="000000"/>
          <w:sz w:val="22"/>
        </w:rPr>
        <w:t>open interest can be high while current trading is inactive</w:t>
      </w:r>
    </w:p>
    <w:p>
      <w:pPr>
        <w:keepNext/>
        <w:keepLines/>
        <w:numPr>
          <w:ilvl w:val="0"/>
          <w:numId w:val="110"/>
        </w:numPr>
        <w:spacing w:after="80" w:line="276" w:lineRule="auto"/>
      </w:pPr>
      <w:r>
        <w:rPr>
          <w:rFonts w:ascii="Arial" w:hAnsi="Arial" w:eastAsia="Arial"/>
          <w:color w:val="000000"/>
          <w:sz w:val="22"/>
        </w:rPr>
        <w:t>volume can be high while the current quote is shallow</w:t>
      </w:r>
    </w:p>
    <w:p>
      <w:pPr>
        <w:keepNext w:val="0"/>
        <w:keepLines/>
        <w:numPr>
          <w:ilvl w:val="0"/>
          <w:numId w:val="110"/>
        </w:numPr>
        <w:spacing w:after="80" w:line="276" w:lineRule="auto"/>
      </w:pPr>
      <w:r>
        <w:rPr>
          <w:rFonts w:ascii="Arial" w:hAnsi="Arial" w:eastAsia="Arial"/>
          <w:color w:val="000000"/>
          <w:sz w:val="22"/>
        </w:rPr>
        <w:t>displayed size can disappear</w:t>
      </w:r>
    </w:p>
    <w:p>
      <w:pPr>
        <w:pStyle w:val="Heading1"/>
      </w:pPr>
      <w:r>
        <w:rPr>
          <w:rFonts w:ascii="Arial" w:hAnsi="Arial" w:eastAsia="Arial"/>
          <w:color w:val="000000"/>
          <w:sz w:val="22"/>
        </w:rPr>
        <w:t>11.9 Quote Age And Stability</w:t>
      </w:r>
    </w:p>
    <w:p>
      <w:r>
        <w:rPr>
          <w:rFonts w:ascii="Arial" w:hAnsi="Arial" w:eastAsia="Arial"/>
          <w:color w:val="000000"/>
          <w:sz w:val="22"/>
        </w:rPr>
        <w:t>The top three contracts are refreshed before classification.</w:t>
      </w:r>
    </w:p>
    <w:p>
      <w:pPr>
        <w:keepNext/>
      </w:pPr>
      <w:r>
        <w:rPr>
          <w:rFonts w:ascii="Arial" w:hAnsi="Arial" w:eastAsia="Arial"/>
          <w:color w:val="000000"/>
          <w:sz w:val="22"/>
        </w:rPr>
        <w:t>Requirements:</w:t>
      </w:r>
    </w:p>
    <w:p>
      <w:pPr>
        <w:keepNext/>
        <w:keepLines/>
        <w:numPr>
          <w:ilvl w:val="0"/>
          <w:numId w:val="111"/>
        </w:numPr>
        <w:spacing w:after="80" w:line="276" w:lineRule="auto"/>
      </w:pPr>
      <w:r>
        <w:rPr>
          <w:rFonts w:ascii="Arial" w:hAnsi="Arial" w:eastAsia="Arial"/>
          <w:color w:val="000000"/>
          <w:sz w:val="22"/>
        </w:rPr>
        <w:t>quote age at or below two minutes</w:t>
      </w:r>
    </w:p>
    <w:p>
      <w:pPr>
        <w:keepNext/>
        <w:keepLines/>
        <w:numPr>
          <w:ilvl w:val="0"/>
          <w:numId w:val="111"/>
        </w:numPr>
        <w:spacing w:after="80" w:line="276" w:lineRule="auto"/>
      </w:pPr>
      <w:r>
        <w:rPr>
          <w:rFonts w:ascii="Arial" w:hAnsi="Arial" w:eastAsia="Arial"/>
          <w:color w:val="000000"/>
          <w:sz w:val="22"/>
        </w:rPr>
        <w:t>refreshed midpoint change no more than 10% for full stability</w:t>
      </w:r>
    </w:p>
    <w:p>
      <w:pPr>
        <w:keepNext w:val="0"/>
        <w:keepLines/>
        <w:numPr>
          <w:ilvl w:val="0"/>
          <w:numId w:val="111"/>
        </w:numPr>
        <w:spacing w:after="80" w:line="276" w:lineRule="auto"/>
      </w:pPr>
      <w:r>
        <w:rPr>
          <w:rFonts w:ascii="Arial" w:hAnsi="Arial" w:eastAsia="Arial"/>
          <w:color w:val="000000"/>
          <w:sz w:val="22"/>
        </w:rPr>
        <w:t>OPRA feed for full trust</w:t>
      </w:r>
    </w:p>
    <w:p>
      <w:r>
        <w:rPr>
          <w:rFonts w:ascii="Arial" w:hAnsi="Arial" w:eastAsia="Arial"/>
          <w:color w:val="000000"/>
          <w:sz w:val="22"/>
        </w:rPr>
        <w:t xml:space="preserve">Alpaca documents official OPRA and indicative data differences in </w:t>
      </w:r>
      <w:hyperlink r:id="rId17">
        <w:r>
          <w:rPr>
            <w:rFonts w:ascii="Arial" w:hAnsi="Arial" w:eastAsia="Arial"/>
            <w:color w:val="1155CC"/>
            <w:u w:val="single"/>
            <w:sz w:val="22"/>
          </w:rPr>
          <w:t>Historical Option Data</w:t>
        </w:r>
      </w:hyperlink>
      <w:r>
        <w:rPr>
          <w:rFonts w:ascii="Arial" w:hAnsi="Arial" w:eastAsia="Arial"/>
          <w:color w:val="000000"/>
          <w:sz w:val="22"/>
        </w:rPr>
        <w:t xml:space="preserve"> and its </w:t>
      </w:r>
      <w:hyperlink r:id="rId18">
        <w:r>
          <w:rPr>
            <w:rFonts w:ascii="Arial" w:hAnsi="Arial" w:eastAsia="Arial"/>
            <w:color w:val="1155CC"/>
            <w:u w:val="single"/>
            <w:sz w:val="22"/>
          </w:rPr>
          <w:t>Latest Option Quotes endpoint</w:t>
        </w:r>
      </w:hyperlink>
      <w:r>
        <w:rPr>
          <w:rFonts w:ascii="Arial" w:hAnsi="Arial" w:eastAsia="Arial"/>
          <w:color w:val="000000"/>
          <w:sz w:val="22"/>
        </w:rPr>
        <w:t>.</w:t>
      </w:r>
    </w:p>
    <w:p>
      <w:pPr>
        <w:pStyle w:val="Heading1"/>
      </w:pPr>
      <w:r>
        <w:rPr>
          <w:rFonts w:ascii="Arial" w:hAnsi="Arial" w:eastAsia="Arial"/>
          <w:color w:val="000000"/>
          <w:sz w:val="22"/>
        </w:rPr>
        <w:t>11.10 SIP And OPRA</w:t>
      </w:r>
    </w:p>
    <w:p>
      <w:r>
        <w:rPr>
          <w:rFonts w:ascii="Arial" w:hAnsi="Arial" w:eastAsia="Arial"/>
          <w:color w:val="000000"/>
          <w:sz w:val="22"/>
        </w:rPr>
        <w:t xml:space="preserve">SIP consolidates activity across U.S. exchanges, while IEX represents a single exchange. Alpaca documents the distinction in </w:t>
      </w:r>
      <w:hyperlink r:id="rId19">
        <w:r>
          <w:rPr>
            <w:rFonts w:ascii="Arial" w:hAnsi="Arial" w:eastAsia="Arial"/>
            <w:color w:val="1155CC"/>
            <w:u w:val="single"/>
            <w:sz w:val="22"/>
          </w:rPr>
          <w:t>Historical Stock Data</w:t>
        </w:r>
      </w:hyperlink>
      <w:r>
        <w:rPr>
          <w:rFonts w:ascii="Arial" w:hAnsi="Arial" w:eastAsia="Arial"/>
          <w:color w:val="000000"/>
          <w:sz w:val="22"/>
        </w:rPr>
        <w:t>.</w:t>
      </w:r>
    </w:p>
    <w:p>
      <w:pPr>
        <w:keepNext/>
      </w:pPr>
      <w:r>
        <w:rPr>
          <w:rFonts w:ascii="Arial" w:hAnsi="Arial" w:eastAsia="Arial"/>
          <w:color w:val="000000"/>
          <w:sz w:val="22"/>
        </w:rPr>
        <w:t>V5 requires:</w:t>
      </w:r>
    </w:p>
    <w:p>
      <w:pPr>
        <w:keepNext/>
        <w:keepLines/>
        <w:numPr>
          <w:ilvl w:val="0"/>
          <w:numId w:val="112"/>
        </w:numPr>
        <w:spacing w:after="80" w:line="276" w:lineRule="auto"/>
      </w:pPr>
      <w:r>
        <w:rPr>
          <w:rFonts w:ascii="Arial" w:hAnsi="Arial" w:eastAsia="Arial"/>
          <w:color w:val="000000"/>
          <w:sz w:val="22"/>
        </w:rPr>
        <w:t>SIP for stock trust</w:t>
      </w:r>
    </w:p>
    <w:p>
      <w:pPr>
        <w:keepNext w:val="0"/>
        <w:keepLines/>
        <w:numPr>
          <w:ilvl w:val="0"/>
          <w:numId w:val="112"/>
        </w:numPr>
        <w:spacing w:after="80" w:line="276" w:lineRule="auto"/>
      </w:pPr>
      <w:r>
        <w:rPr>
          <w:rFonts w:ascii="Arial" w:hAnsi="Arial" w:eastAsia="Arial"/>
          <w:color w:val="000000"/>
          <w:sz w:val="22"/>
        </w:rPr>
        <w:t>OPRA for option trust</w:t>
      </w:r>
    </w:p>
    <w:p>
      <w:r>
        <w:rPr>
          <w:rFonts w:ascii="Arial" w:hAnsi="Arial" w:eastAsia="Arial"/>
          <w:color w:val="000000"/>
          <w:sz w:val="22"/>
        </w:rPr>
        <w:t xml:space="preserve">An indicative option feed can support chart research, but the candidate remains </w:t>
      </w:r>
      <w:r>
        <w:rPr>
          <w:rFonts w:ascii="Consolas" w:hAnsi="Consolas" w:eastAsia="Consolas"/>
          <w:color w:val="434343"/>
          <w:sz w:val="19"/>
        </w:rPr>
        <w:t>Verify Contract</w:t>
      </w:r>
      <w:r>
        <w:rPr>
          <w:rFonts w:ascii="Arial" w:hAnsi="Arial" w:eastAsia="Arial"/>
          <w:color w:val="000000"/>
          <w:sz w:val="22"/>
        </w:rPr>
        <w:t>.</w:t>
      </w:r>
    </w:p>
    <w:p>
      <w:pPr>
        <w:pStyle w:val="Heading1"/>
      </w:pPr>
      <w:r>
        <w:rPr>
          <w:rFonts w:ascii="Arial" w:hAnsi="Arial" w:eastAsia="Arial"/>
          <w:color w:val="000000"/>
          <w:sz w:val="22"/>
        </w:rPr>
        <w:t>12. Levels And Management</w:t>
      </w:r>
    </w:p>
    <w:p>
      <w:pPr>
        <w:pStyle w:val="Heading1"/>
      </w:pPr>
      <w:r>
        <w:rPr>
          <w:rFonts w:ascii="Arial" w:hAnsi="Arial" w:eastAsia="Arial"/>
          <w:color w:val="000000"/>
          <w:sz w:val="22"/>
        </w:rPr>
        <w:t>12.1 Tactical Warning</w:t>
      </w:r>
    </w:p>
    <w:p>
      <w:pPr>
        <w:keepNext/>
      </w:pPr>
      <w:r>
        <w:rPr>
          <w:rFonts w:ascii="Arial" w:hAnsi="Arial" w:eastAsia="Arial"/>
          <w:color w:val="000000"/>
          <w:sz w:val="22"/>
        </w:rPr>
        <w:t>Owner:</w:t>
      </w:r>
    </w:p>
    <w:p>
      <w:pPr>
        <w:keepNext w:val="0"/>
        <w:keepLines/>
        <w:numPr>
          <w:ilvl w:val="0"/>
          <w:numId w:val="113"/>
        </w:numPr>
        <w:spacing w:after="80" w:line="276" w:lineRule="auto"/>
      </w:pPr>
      <w:r>
        <w:rPr>
          <w:rFonts w:ascii="Arial" w:hAnsi="Arial" w:eastAsia="Arial"/>
          <w:color w:val="000000"/>
          <w:sz w:val="22"/>
        </w:rPr>
        <w:t>hourly chart</w:t>
      </w:r>
    </w:p>
    <w:p>
      <w:pPr>
        <w:keepNext/>
      </w:pPr>
      <w:r>
        <w:rPr>
          <w:rFonts w:ascii="Arial" w:hAnsi="Arial" w:eastAsia="Arial"/>
          <w:color w:val="000000"/>
          <w:sz w:val="22"/>
        </w:rPr>
        <w:t>Meaning:</w:t>
      </w:r>
    </w:p>
    <w:p>
      <w:pPr>
        <w:keepNext/>
        <w:keepLines/>
        <w:numPr>
          <w:ilvl w:val="0"/>
          <w:numId w:val="114"/>
        </w:numPr>
        <w:spacing w:after="80" w:line="276" w:lineRule="auto"/>
      </w:pPr>
      <w:r>
        <w:rPr>
          <w:rFonts w:ascii="Arial" w:hAnsi="Arial" w:eastAsia="Arial"/>
          <w:color w:val="000000"/>
          <w:sz w:val="22"/>
        </w:rPr>
        <w:t>momentum deterioration</w:t>
      </w:r>
    </w:p>
    <w:p>
      <w:pPr>
        <w:keepNext w:val="0"/>
        <w:keepLines/>
        <w:numPr>
          <w:ilvl w:val="0"/>
          <w:numId w:val="114"/>
        </w:numPr>
        <w:spacing w:after="80" w:line="276" w:lineRule="auto"/>
      </w:pPr>
      <w:r>
        <w:rPr>
          <w:rFonts w:ascii="Arial" w:hAnsi="Arial" w:eastAsia="Arial"/>
          <w:color w:val="000000"/>
          <w:sz w:val="22"/>
        </w:rPr>
        <w:t>reassess, do not automatically assume structural failure</w:t>
      </w:r>
    </w:p>
    <w:p>
      <w:pPr>
        <w:keepNext/>
      </w:pPr>
      <w:r>
        <w:rPr>
          <w:rFonts w:ascii="Arial" w:hAnsi="Arial" w:eastAsia="Arial"/>
          <w:color w:val="000000"/>
          <w:sz w:val="22"/>
        </w:rPr>
        <w:t>Typical inputs:</w:t>
      </w:r>
    </w:p>
    <w:p>
      <w:pPr>
        <w:keepNext/>
        <w:keepLines/>
        <w:numPr>
          <w:ilvl w:val="0"/>
          <w:numId w:val="115"/>
        </w:numPr>
        <w:spacing w:after="80" w:line="276" w:lineRule="auto"/>
      </w:pPr>
      <w:r>
        <w:rPr>
          <w:rFonts w:ascii="Arial" w:hAnsi="Arial" w:eastAsia="Arial"/>
          <w:color w:val="000000"/>
          <w:sz w:val="22"/>
        </w:rPr>
        <w:t>EMA9</w:t>
      </w:r>
    </w:p>
    <w:p>
      <w:pPr>
        <w:keepNext/>
        <w:keepLines/>
        <w:numPr>
          <w:ilvl w:val="0"/>
          <w:numId w:val="115"/>
        </w:numPr>
        <w:spacing w:after="80" w:line="276" w:lineRule="auto"/>
      </w:pPr>
      <w:r>
        <w:rPr>
          <w:rFonts w:ascii="Arial" w:hAnsi="Arial" w:eastAsia="Arial"/>
          <w:color w:val="000000"/>
          <w:sz w:val="22"/>
        </w:rPr>
        <w:t>session VWAP</w:t>
      </w:r>
    </w:p>
    <w:p>
      <w:pPr>
        <w:keepNext w:val="0"/>
        <w:keepLines/>
        <w:numPr>
          <w:ilvl w:val="0"/>
          <w:numId w:val="115"/>
        </w:numPr>
        <w:spacing w:after="80" w:line="276" w:lineRule="auto"/>
      </w:pPr>
      <w:r>
        <w:rPr>
          <w:rFonts w:ascii="Arial" w:hAnsi="Arial" w:eastAsia="Arial"/>
          <w:color w:val="000000"/>
          <w:sz w:val="22"/>
        </w:rPr>
        <w:t>recent hourly lows</w:t>
      </w:r>
    </w:p>
    <w:p>
      <w:pPr>
        <w:pStyle w:val="Heading1"/>
      </w:pPr>
      <w:r>
        <w:rPr>
          <w:rFonts w:ascii="Arial" w:hAnsi="Arial" w:eastAsia="Arial"/>
          <w:color w:val="000000"/>
          <w:sz w:val="22"/>
        </w:rPr>
        <w:t>12.2 Tactical Failure</w:t>
      </w:r>
    </w:p>
    <w:p>
      <w:pPr>
        <w:keepNext/>
      </w:pPr>
      <w:r>
        <w:rPr>
          <w:rFonts w:ascii="Arial" w:hAnsi="Arial" w:eastAsia="Arial"/>
          <w:color w:val="000000"/>
          <w:sz w:val="22"/>
        </w:rPr>
        <w:t>Owner:</w:t>
      </w:r>
    </w:p>
    <w:p>
      <w:pPr>
        <w:keepNext w:val="0"/>
        <w:keepLines/>
        <w:numPr>
          <w:ilvl w:val="0"/>
          <w:numId w:val="116"/>
        </w:numPr>
        <w:spacing w:after="80" w:line="276" w:lineRule="auto"/>
      </w:pPr>
      <w:r>
        <w:rPr>
          <w:rFonts w:ascii="Arial" w:hAnsi="Arial" w:eastAsia="Arial"/>
          <w:color w:val="000000"/>
          <w:sz w:val="22"/>
        </w:rPr>
        <w:t>hourly chart</w:t>
      </w:r>
    </w:p>
    <w:p>
      <w:pPr>
        <w:keepNext/>
      </w:pPr>
      <w:r>
        <w:rPr>
          <w:rFonts w:ascii="Arial" w:hAnsi="Arial" w:eastAsia="Arial"/>
          <w:color w:val="000000"/>
          <w:sz w:val="22"/>
        </w:rPr>
        <w:t>Meaning:</w:t>
      </w:r>
    </w:p>
    <w:p>
      <w:pPr>
        <w:keepNext/>
        <w:keepLines/>
        <w:numPr>
          <w:ilvl w:val="0"/>
          <w:numId w:val="117"/>
        </w:numPr>
        <w:spacing w:after="80" w:line="276" w:lineRule="auto"/>
      </w:pPr>
      <w:r>
        <w:rPr>
          <w:rFonts w:ascii="Arial" w:hAnsi="Arial" w:eastAsia="Arial"/>
          <w:color w:val="000000"/>
          <w:sz w:val="22"/>
        </w:rPr>
        <w:t>entry timing thesis failed</w:t>
      </w:r>
    </w:p>
    <w:p>
      <w:pPr>
        <w:keepNext w:val="0"/>
        <w:keepLines/>
        <w:numPr>
          <w:ilvl w:val="0"/>
          <w:numId w:val="117"/>
        </w:numPr>
        <w:spacing w:after="80" w:line="276" w:lineRule="auto"/>
      </w:pPr>
      <w:r>
        <w:rPr>
          <w:rFonts w:ascii="Arial" w:hAnsi="Arial" w:eastAsia="Arial"/>
          <w:color w:val="000000"/>
          <w:sz w:val="22"/>
        </w:rPr>
        <w:t>stronger than a warning</w:t>
      </w:r>
    </w:p>
    <w:p>
      <w:pPr>
        <w:keepNext/>
      </w:pPr>
      <w:r>
        <w:rPr>
          <w:rFonts w:ascii="Arial" w:hAnsi="Arial" w:eastAsia="Arial"/>
          <w:color w:val="000000"/>
          <w:sz w:val="22"/>
        </w:rPr>
        <w:t>Typical inputs:</w:t>
      </w:r>
    </w:p>
    <w:p>
      <w:pPr>
        <w:keepNext/>
        <w:keepLines/>
        <w:numPr>
          <w:ilvl w:val="0"/>
          <w:numId w:val="118"/>
        </w:numPr>
        <w:spacing w:after="80" w:line="276" w:lineRule="auto"/>
      </w:pPr>
      <w:r>
        <w:rPr>
          <w:rFonts w:ascii="Arial" w:hAnsi="Arial" w:eastAsia="Arial"/>
          <w:color w:val="000000"/>
          <w:sz w:val="22"/>
        </w:rPr>
        <w:t>EMA21</w:t>
      </w:r>
    </w:p>
    <w:p>
      <w:pPr>
        <w:keepNext w:val="0"/>
        <w:keepLines/>
        <w:numPr>
          <w:ilvl w:val="0"/>
          <w:numId w:val="118"/>
        </w:numPr>
        <w:spacing w:after="80" w:line="276" w:lineRule="auto"/>
      </w:pPr>
      <w:r>
        <w:rPr>
          <w:rFonts w:ascii="Arial" w:hAnsi="Arial" w:eastAsia="Arial"/>
          <w:color w:val="000000"/>
          <w:sz w:val="22"/>
        </w:rPr>
        <w:t>recent hourly structure low</w:t>
      </w:r>
    </w:p>
    <w:p>
      <w:pPr>
        <w:pStyle w:val="Heading1"/>
      </w:pPr>
      <w:r>
        <w:rPr>
          <w:rFonts w:ascii="Arial" w:hAnsi="Arial" w:eastAsia="Arial"/>
          <w:color w:val="000000"/>
          <w:sz w:val="22"/>
        </w:rPr>
        <w:t>12.3 Structural Invalidation</w:t>
      </w:r>
    </w:p>
    <w:p>
      <w:pPr>
        <w:keepNext/>
      </w:pPr>
      <w:r>
        <w:rPr>
          <w:rFonts w:ascii="Arial" w:hAnsi="Arial" w:eastAsia="Arial"/>
          <w:color w:val="000000"/>
          <w:sz w:val="22"/>
        </w:rPr>
        <w:t>Owner:</w:t>
      </w:r>
    </w:p>
    <w:p>
      <w:pPr>
        <w:keepNext w:val="0"/>
        <w:keepLines/>
        <w:numPr>
          <w:ilvl w:val="0"/>
          <w:numId w:val="119"/>
        </w:numPr>
        <w:spacing w:after="80" w:line="276" w:lineRule="auto"/>
      </w:pPr>
      <w:r>
        <w:rPr>
          <w:rFonts w:ascii="Arial" w:hAnsi="Arial" w:eastAsia="Arial"/>
          <w:color w:val="000000"/>
          <w:sz w:val="22"/>
        </w:rPr>
        <w:t>daily chart</w:t>
      </w:r>
    </w:p>
    <w:p>
      <w:pPr>
        <w:keepNext/>
      </w:pPr>
      <w:r>
        <w:rPr>
          <w:rFonts w:ascii="Arial" w:hAnsi="Arial" w:eastAsia="Arial"/>
          <w:color w:val="000000"/>
          <w:sz w:val="22"/>
        </w:rPr>
        <w:t>Meaning:</w:t>
      </w:r>
    </w:p>
    <w:p>
      <w:pPr>
        <w:keepNext w:val="0"/>
        <w:keepLines/>
        <w:numPr>
          <w:ilvl w:val="0"/>
          <w:numId w:val="120"/>
        </w:numPr>
        <w:spacing w:after="80" w:line="276" w:lineRule="auto"/>
      </w:pPr>
      <w:r>
        <w:rPr>
          <w:rFonts w:ascii="Arial" w:hAnsi="Arial" w:eastAsia="Arial"/>
          <w:color w:val="000000"/>
          <w:sz w:val="22"/>
        </w:rPr>
        <w:t>the underlying pattern thesis failed</w:t>
      </w:r>
    </w:p>
    <w:p>
      <w:r>
        <w:rPr>
          <w:rFonts w:ascii="Arial" w:hAnsi="Arial" w:eastAsia="Arial"/>
          <w:color w:val="000000"/>
          <w:sz w:val="22"/>
        </w:rPr>
        <w:t>This is the authoritative thesis invalidation.</w:t>
      </w:r>
    </w:p>
    <w:p>
      <w:pPr>
        <w:pStyle w:val="Heading1"/>
      </w:pPr>
      <w:r>
        <w:rPr>
          <w:rFonts w:ascii="Arial" w:hAnsi="Arial" w:eastAsia="Arial"/>
          <w:color w:val="000000"/>
          <w:sz w:val="22"/>
        </w:rPr>
        <w:t>12.4 Nearest Confirmed Pivot</w:t>
      </w:r>
    </w:p>
    <w:p>
      <w:r>
        <w:rPr>
          <w:rFonts w:ascii="Arial" w:hAnsi="Arial" w:eastAsia="Arial"/>
          <w:color w:val="000000"/>
          <w:sz w:val="22"/>
        </w:rPr>
        <w:t>The pivot is a verified daily structure point. It is not synthesized.</w:t>
      </w:r>
    </w:p>
    <w:p>
      <w:pPr>
        <w:keepNext/>
      </w:pPr>
      <w:r>
        <w:rPr>
          <w:rFonts w:ascii="Arial" w:hAnsi="Arial" w:eastAsia="Arial"/>
          <w:color w:val="000000"/>
          <w:sz w:val="22"/>
        </w:rPr>
        <w:t>Use:</w:t>
      </w:r>
    </w:p>
    <w:p>
      <w:pPr>
        <w:keepNext/>
        <w:keepLines/>
        <w:numPr>
          <w:ilvl w:val="0"/>
          <w:numId w:val="121"/>
        </w:numPr>
        <w:spacing w:after="80" w:line="276" w:lineRule="auto"/>
      </w:pPr>
      <w:r>
        <w:rPr>
          <w:rFonts w:ascii="Arial" w:hAnsi="Arial" w:eastAsia="Arial"/>
          <w:color w:val="000000"/>
          <w:sz w:val="22"/>
        </w:rPr>
        <w:t>assess overhead path</w:t>
      </w:r>
    </w:p>
    <w:p>
      <w:pPr>
        <w:keepNext/>
        <w:keepLines/>
        <w:numPr>
          <w:ilvl w:val="0"/>
          <w:numId w:val="121"/>
        </w:numPr>
        <w:spacing w:after="80" w:line="276" w:lineRule="auto"/>
      </w:pPr>
      <w:r>
        <w:rPr>
          <w:rFonts w:ascii="Arial" w:hAnsi="Arial" w:eastAsia="Arial"/>
          <w:color w:val="000000"/>
          <w:sz w:val="22"/>
        </w:rPr>
        <w:t>identify congestion</w:t>
      </w:r>
    </w:p>
    <w:p>
      <w:pPr>
        <w:keepNext w:val="0"/>
        <w:keepLines/>
        <w:numPr>
          <w:ilvl w:val="0"/>
          <w:numId w:val="121"/>
        </w:numPr>
        <w:spacing w:after="80" w:line="276" w:lineRule="auto"/>
      </w:pPr>
      <w:r>
        <w:rPr>
          <w:rFonts w:ascii="Arial" w:hAnsi="Arial" w:eastAsia="Arial"/>
          <w:color w:val="000000"/>
          <w:sz w:val="22"/>
        </w:rPr>
        <w:t>decide whether the 2R objective has a credible path</w:t>
      </w:r>
    </w:p>
    <w:p>
      <w:pPr>
        <w:pStyle w:val="Heading1"/>
      </w:pPr>
      <w:r>
        <w:rPr>
          <w:rFonts w:ascii="Arial" w:hAnsi="Arial" w:eastAsia="Arial"/>
          <w:color w:val="000000"/>
          <w:sz w:val="22"/>
        </w:rPr>
        <w:t>12.5 2R Planning Objective</w:t>
      </w:r>
    </w:p>
    <w:p>
      <w:pPr>
        <w:keepNext/>
      </w:pPr>
      <w:r>
        <w:rPr>
          <w:rFonts w:ascii="Arial" w:hAnsi="Arial" w:eastAsia="Arial"/>
          <w:color w:val="000000"/>
          <w:sz w:val="22"/>
        </w:rPr>
        <w:t>The planning objective is:</w:t>
      </w:r>
    </w:p>
    <w:p>
      <w:pPr>
        <w:pStyle w:val="CodeBlock"/>
        <w:shd w:val="clear" w:color="auto" w:fill="F5F7F8"/>
      </w:pPr>
      <w:r>
        <w:rPr>
          <w:rFonts w:ascii="Consolas" w:hAnsi="Consolas" w:eastAsia="Consolas"/>
          <w:color w:val="434343"/>
          <w:sz w:val="18"/>
        </w:rPr>
        <w:t>trigger + 2 * underlying risk</w:t>
      </w:r>
    </w:p>
    <w:p>
      <w:r>
        <w:rPr>
          <w:rFonts w:ascii="Arial" w:hAnsi="Arial" w:eastAsia="Arial"/>
          <w:color w:val="000000"/>
          <w:sz w:val="22"/>
        </w:rPr>
        <w:t>It is a planning reference, not guaranteed resistance and not a universal profit target.</w:t>
      </w:r>
    </w:p>
    <w:p>
      <w:pPr>
        <w:pStyle w:val="Heading1"/>
      </w:pPr>
      <w:r>
        <w:rPr>
          <w:rFonts w:ascii="Arial" w:hAnsi="Arial" w:eastAsia="Arial"/>
          <w:color w:val="000000"/>
          <w:sz w:val="22"/>
        </w:rPr>
        <w:t>12.6 Target Selection</w:t>
      </w:r>
    </w:p>
    <w:p>
      <w:pPr>
        <w:keepNext/>
      </w:pPr>
      <w:r>
        <w:rPr>
          <w:rFonts w:ascii="Arial" w:hAnsi="Arial" w:eastAsia="Arial"/>
          <w:color w:val="000000"/>
          <w:sz w:val="22"/>
        </w:rPr>
        <w:t>Use the confirmed pivot as the displayed target only when it offers at least 1.5R of room. Otherwise:</w:t>
      </w:r>
    </w:p>
    <w:p>
      <w:pPr>
        <w:keepNext/>
        <w:keepLines/>
        <w:numPr>
          <w:ilvl w:val="0"/>
          <w:numId w:val="122"/>
        </w:numPr>
        <w:spacing w:after="80" w:line="276" w:lineRule="auto"/>
      </w:pPr>
      <w:r>
        <w:rPr>
          <w:rFonts w:ascii="Arial" w:hAnsi="Arial" w:eastAsia="Arial"/>
          <w:color w:val="000000"/>
          <w:sz w:val="22"/>
        </w:rPr>
        <w:t>display the 2R planning objective</w:t>
      </w:r>
    </w:p>
    <w:p>
      <w:pPr>
        <w:keepNext/>
        <w:keepLines/>
        <w:numPr>
          <w:ilvl w:val="0"/>
          <w:numId w:val="122"/>
        </w:numPr>
        <w:spacing w:after="80" w:line="276" w:lineRule="auto"/>
      </w:pPr>
      <w:r>
        <w:rPr>
          <w:rFonts w:ascii="Arial" w:hAnsi="Arial" w:eastAsia="Arial"/>
          <w:color w:val="000000"/>
          <w:sz w:val="22"/>
        </w:rPr>
        <w:t>display the confirmed pivot separately</w:t>
      </w:r>
    </w:p>
    <w:p>
      <w:pPr>
        <w:keepNext w:val="0"/>
        <w:keepLines/>
        <w:numPr>
          <w:ilvl w:val="0"/>
          <w:numId w:val="122"/>
        </w:numPr>
        <w:spacing w:after="80" w:line="276" w:lineRule="auto"/>
      </w:pPr>
      <w:r>
        <w:rPr>
          <w:rFonts w:ascii="Arial" w:hAnsi="Arial" w:eastAsia="Arial"/>
          <w:color w:val="000000"/>
          <w:sz w:val="22"/>
        </w:rPr>
        <w:t>require path review</w:t>
      </w:r>
    </w:p>
    <w:p>
      <w:pPr>
        <w:pStyle w:val="Heading1"/>
      </w:pPr>
      <w:r>
        <w:rPr>
          <w:rFonts w:ascii="Arial" w:hAnsi="Arial" w:eastAsia="Arial"/>
          <w:color w:val="000000"/>
          <w:sz w:val="22"/>
        </w:rPr>
        <w:t>12.7 No Progress</w:t>
      </w:r>
    </w:p>
    <w:p>
      <w:pPr>
        <w:keepNext/>
      </w:pPr>
      <w:r>
        <w:rPr>
          <w:rFonts w:ascii="Arial" w:hAnsi="Arial" w:eastAsia="Arial"/>
          <w:color w:val="000000"/>
          <w:sz w:val="22"/>
        </w:rPr>
        <w:t>After two sessions without meaningful progress:</w:t>
      </w:r>
    </w:p>
    <w:p>
      <w:pPr>
        <w:keepNext/>
        <w:keepLines/>
        <w:numPr>
          <w:ilvl w:val="0"/>
          <w:numId w:val="123"/>
        </w:numPr>
        <w:spacing w:after="80" w:line="276" w:lineRule="auto"/>
      </w:pPr>
      <w:r>
        <w:rPr>
          <w:rFonts w:ascii="Arial" w:hAnsi="Arial" w:eastAsia="Arial"/>
          <w:color w:val="000000"/>
          <w:sz w:val="22"/>
        </w:rPr>
        <w:t>reassess daily pattern status</w:t>
      </w:r>
    </w:p>
    <w:p>
      <w:pPr>
        <w:keepNext/>
        <w:keepLines/>
        <w:numPr>
          <w:ilvl w:val="0"/>
          <w:numId w:val="123"/>
        </w:numPr>
        <w:spacing w:after="80" w:line="276" w:lineRule="auto"/>
      </w:pPr>
      <w:r>
        <w:rPr>
          <w:rFonts w:ascii="Arial" w:hAnsi="Arial" w:eastAsia="Arial"/>
          <w:color w:val="000000"/>
          <w:sz w:val="22"/>
        </w:rPr>
        <w:t>reassess hourly timing</w:t>
      </w:r>
    </w:p>
    <w:p>
      <w:pPr>
        <w:keepNext/>
        <w:keepLines/>
        <w:numPr>
          <w:ilvl w:val="0"/>
          <w:numId w:val="123"/>
        </w:numPr>
        <w:spacing w:after="80" w:line="276" w:lineRule="auto"/>
      </w:pPr>
      <w:r>
        <w:rPr>
          <w:rFonts w:ascii="Arial" w:hAnsi="Arial" w:eastAsia="Arial"/>
          <w:color w:val="000000"/>
          <w:sz w:val="22"/>
        </w:rPr>
        <w:t>reassess event calendar</w:t>
      </w:r>
    </w:p>
    <w:p>
      <w:pPr>
        <w:keepNext/>
        <w:keepLines/>
        <w:numPr>
          <w:ilvl w:val="0"/>
          <w:numId w:val="123"/>
        </w:numPr>
        <w:spacing w:after="80" w:line="276" w:lineRule="auto"/>
      </w:pPr>
      <w:r>
        <w:rPr>
          <w:rFonts w:ascii="Arial" w:hAnsi="Arial" w:eastAsia="Arial"/>
          <w:color w:val="000000"/>
          <w:sz w:val="22"/>
        </w:rPr>
        <w:t>reassess DTE and theta</w:t>
      </w:r>
    </w:p>
    <w:p>
      <w:pPr>
        <w:keepNext w:val="0"/>
        <w:keepLines/>
        <w:numPr>
          <w:ilvl w:val="0"/>
          <w:numId w:val="123"/>
        </w:numPr>
        <w:spacing w:after="80" w:line="276" w:lineRule="auto"/>
      </w:pPr>
      <w:r>
        <w:rPr>
          <w:rFonts w:ascii="Arial" w:hAnsi="Arial" w:eastAsia="Arial"/>
          <w:color w:val="000000"/>
          <w:sz w:val="22"/>
        </w:rPr>
        <w:t>reassess contract spread and depth</w:t>
      </w:r>
    </w:p>
    <w:p>
      <w:r>
        <w:rPr>
          <w:rFonts w:ascii="Arial" w:hAnsi="Arial" w:eastAsia="Arial"/>
          <w:color w:val="000000"/>
          <w:sz w:val="22"/>
        </w:rPr>
        <w:t>No-progress review is not an automatic premium stop.</w:t>
      </w:r>
    </w:p>
    <w:p>
      <w:pPr>
        <w:pStyle w:val="Heading1"/>
      </w:pPr>
      <w:r>
        <w:rPr>
          <w:rFonts w:ascii="Arial" w:hAnsi="Arial" w:eastAsia="Arial"/>
          <w:color w:val="000000"/>
          <w:sz w:val="22"/>
        </w:rPr>
        <w:t>12.8 Maximum Hold</w:t>
      </w:r>
    </w:p>
    <w:p>
      <w:pPr>
        <w:keepNext/>
        <w:keepLines/>
        <w:numPr>
          <w:ilvl w:val="0"/>
          <w:numId w:val="124"/>
        </w:numPr>
        <w:spacing w:after="80" w:line="276" w:lineRule="auto"/>
      </w:pPr>
      <w:r>
        <w:rPr>
          <w:rFonts w:ascii="Arial" w:hAnsi="Arial" w:eastAsia="Arial"/>
          <w:color w:val="000000"/>
          <w:sz w:val="22"/>
        </w:rPr>
        <w:t>Index Weekly: four sessions maximum</w:t>
      </w:r>
    </w:p>
    <w:p>
      <w:pPr>
        <w:keepNext w:val="0"/>
        <w:keepLines/>
        <w:numPr>
          <w:ilvl w:val="0"/>
          <w:numId w:val="124"/>
        </w:numPr>
        <w:spacing w:after="80" w:line="276" w:lineRule="auto"/>
      </w:pPr>
      <w:r>
        <w:rPr>
          <w:rFonts w:ascii="Arial" w:hAnsi="Arial" w:eastAsia="Arial"/>
          <w:color w:val="000000"/>
          <w:sz w:val="22"/>
        </w:rPr>
        <w:t>Leader Weekly: five sessions maximum</w:t>
      </w:r>
    </w:p>
    <w:p>
      <w:r>
        <w:rPr>
          <w:rFonts w:ascii="Arial" w:hAnsi="Arial" w:eastAsia="Arial"/>
          <w:color w:val="000000"/>
          <w:sz w:val="22"/>
        </w:rPr>
        <w:t>At the boundary, exit or complete a full requalification.</w:t>
      </w:r>
    </w:p>
    <w:p>
      <w:pPr>
        <w:pStyle w:val="Heading1"/>
      </w:pPr>
      <w:r>
        <w:rPr>
          <w:rFonts w:ascii="Arial" w:hAnsi="Arial" w:eastAsia="Arial"/>
          <w:color w:val="000000"/>
          <w:sz w:val="22"/>
        </w:rPr>
        <w:t>12.9 DTE Requalification</w:t>
      </w:r>
    </w:p>
    <w:p>
      <w:pPr>
        <w:keepNext/>
        <w:keepLines/>
        <w:numPr>
          <w:ilvl w:val="0"/>
          <w:numId w:val="125"/>
        </w:numPr>
        <w:spacing w:after="80" w:line="276" w:lineRule="auto"/>
      </w:pPr>
      <w:r>
        <w:rPr>
          <w:rFonts w:ascii="Arial" w:hAnsi="Arial" w:eastAsia="Arial"/>
          <w:color w:val="000000"/>
          <w:sz w:val="22"/>
        </w:rPr>
        <w:t>Index Weekly: 5 DTE</w:t>
      </w:r>
    </w:p>
    <w:p>
      <w:pPr>
        <w:keepNext w:val="0"/>
        <w:keepLines/>
        <w:numPr>
          <w:ilvl w:val="0"/>
          <w:numId w:val="125"/>
        </w:numPr>
        <w:spacing w:after="80" w:line="276" w:lineRule="auto"/>
      </w:pPr>
      <w:r>
        <w:rPr>
          <w:rFonts w:ascii="Arial" w:hAnsi="Arial" w:eastAsia="Arial"/>
          <w:color w:val="000000"/>
          <w:sz w:val="22"/>
        </w:rPr>
        <w:t>Leader Weekly: 7 DTE</w:t>
      </w:r>
    </w:p>
    <w:p>
      <w:pPr>
        <w:keepNext/>
      </w:pPr>
      <w:r>
        <w:rPr>
          <w:rFonts w:ascii="Arial" w:hAnsi="Arial" w:eastAsia="Arial"/>
          <w:color w:val="000000"/>
          <w:sz w:val="22"/>
        </w:rPr>
        <w:t>Requalification means repeating:</w:t>
      </w:r>
    </w:p>
    <w:p>
      <w:pPr>
        <w:keepNext/>
        <w:keepLines/>
        <w:numPr>
          <w:ilvl w:val="0"/>
          <w:numId w:val="126"/>
        </w:numPr>
        <w:spacing w:after="80" w:line="276" w:lineRule="auto"/>
      </w:pPr>
      <w:r>
        <w:rPr>
          <w:rFonts w:ascii="Arial" w:hAnsi="Arial" w:eastAsia="Arial"/>
          <w:color w:val="000000"/>
          <w:sz w:val="22"/>
        </w:rPr>
        <w:t>daily thesis</w:t>
      </w:r>
    </w:p>
    <w:p>
      <w:pPr>
        <w:keepNext/>
        <w:keepLines/>
        <w:numPr>
          <w:ilvl w:val="0"/>
          <w:numId w:val="126"/>
        </w:numPr>
        <w:spacing w:after="80" w:line="276" w:lineRule="auto"/>
      </w:pPr>
      <w:r>
        <w:rPr>
          <w:rFonts w:ascii="Arial" w:hAnsi="Arial" w:eastAsia="Arial"/>
          <w:color w:val="000000"/>
          <w:sz w:val="22"/>
        </w:rPr>
        <w:t>hourly timing</w:t>
      </w:r>
    </w:p>
    <w:p>
      <w:pPr>
        <w:keepNext/>
        <w:keepLines/>
        <w:numPr>
          <w:ilvl w:val="0"/>
          <w:numId w:val="126"/>
        </w:numPr>
        <w:spacing w:after="80" w:line="276" w:lineRule="auto"/>
      </w:pPr>
      <w:r>
        <w:rPr>
          <w:rFonts w:ascii="Arial" w:hAnsi="Arial" w:eastAsia="Arial"/>
          <w:color w:val="000000"/>
          <w:sz w:val="22"/>
        </w:rPr>
        <w:t>event check</w:t>
      </w:r>
    </w:p>
    <w:p>
      <w:pPr>
        <w:keepNext/>
        <w:keepLines/>
        <w:numPr>
          <w:ilvl w:val="0"/>
          <w:numId w:val="126"/>
        </w:numPr>
        <w:spacing w:after="80" w:line="276" w:lineRule="auto"/>
      </w:pPr>
      <w:r>
        <w:rPr>
          <w:rFonts w:ascii="Arial" w:hAnsi="Arial" w:eastAsia="Arial"/>
          <w:color w:val="000000"/>
          <w:sz w:val="22"/>
        </w:rPr>
        <w:t>current chain</w:t>
      </w:r>
    </w:p>
    <w:p>
      <w:pPr>
        <w:keepNext/>
        <w:keepLines/>
        <w:numPr>
          <w:ilvl w:val="0"/>
          <w:numId w:val="126"/>
        </w:numPr>
        <w:spacing w:after="80" w:line="276" w:lineRule="auto"/>
      </w:pPr>
      <w:r>
        <w:rPr>
          <w:rFonts w:ascii="Arial" w:hAnsi="Arial" w:eastAsia="Arial"/>
          <w:color w:val="000000"/>
          <w:sz w:val="22"/>
        </w:rPr>
        <w:t>current Greeks</w:t>
      </w:r>
    </w:p>
    <w:p>
      <w:pPr>
        <w:keepNext/>
        <w:keepLines/>
        <w:numPr>
          <w:ilvl w:val="0"/>
          <w:numId w:val="126"/>
        </w:numPr>
        <w:spacing w:after="80" w:line="276" w:lineRule="auto"/>
      </w:pPr>
      <w:r>
        <w:rPr>
          <w:rFonts w:ascii="Arial" w:hAnsi="Arial" w:eastAsia="Arial"/>
          <w:color w:val="000000"/>
          <w:sz w:val="22"/>
        </w:rPr>
        <w:t>current spread/depth</w:t>
      </w:r>
    </w:p>
    <w:p>
      <w:pPr>
        <w:keepNext w:val="0"/>
        <w:keepLines/>
        <w:numPr>
          <w:ilvl w:val="0"/>
          <w:numId w:val="126"/>
        </w:numPr>
        <w:spacing w:after="80" w:line="276" w:lineRule="auto"/>
      </w:pPr>
      <w:r>
        <w:rPr>
          <w:rFonts w:ascii="Arial" w:hAnsi="Arial" w:eastAsia="Arial"/>
          <w:color w:val="000000"/>
          <w:sz w:val="22"/>
        </w:rPr>
        <w:t>current quote trust</w:t>
      </w:r>
    </w:p>
    <w:p>
      <w:pPr>
        <w:pStyle w:val="Heading1"/>
      </w:pPr>
      <w:r>
        <w:rPr>
          <w:rFonts w:ascii="Arial" w:hAnsi="Arial" w:eastAsia="Arial"/>
          <w:color w:val="000000"/>
          <w:sz w:val="22"/>
        </w:rPr>
        <w:t>13. Review States</w:t>
      </w:r>
    </w:p>
    <w:p>
      <w:pPr>
        <w:pStyle w:val="Heading1"/>
      </w:pPr>
      <w:r>
        <w:rPr>
          <w:rFonts w:ascii="Arial" w:hAnsi="Arial" w:eastAsia="Arial"/>
          <w:color w:val="000000"/>
          <w:sz w:val="22"/>
        </w:rPr>
        <w:t>13.1 Ready - Verify</w:t>
      </w:r>
    </w:p>
    <w:p>
      <w:pPr>
        <w:keepNext/>
      </w:pPr>
      <w:r>
        <w:rPr>
          <w:rFonts w:ascii="Arial" w:hAnsi="Arial" w:eastAsia="Arial"/>
          <w:color w:val="000000"/>
          <w:sz w:val="22"/>
        </w:rPr>
        <w:t>Meaning:</w:t>
      </w:r>
    </w:p>
    <w:p>
      <w:pPr>
        <w:keepNext/>
        <w:keepLines/>
        <w:numPr>
          <w:ilvl w:val="0"/>
          <w:numId w:val="127"/>
        </w:numPr>
        <w:spacing w:after="80" w:line="276" w:lineRule="auto"/>
      </w:pPr>
      <w:r>
        <w:rPr>
          <w:rFonts w:ascii="Arial" w:hAnsi="Arial" w:eastAsia="Arial"/>
          <w:color w:val="000000"/>
          <w:sz w:val="22"/>
        </w:rPr>
        <w:t>technical evidence passed</w:t>
      </w:r>
    </w:p>
    <w:p>
      <w:pPr>
        <w:keepNext/>
        <w:keepLines/>
        <w:numPr>
          <w:ilvl w:val="0"/>
          <w:numId w:val="127"/>
        </w:numPr>
        <w:spacing w:after="80" w:line="276" w:lineRule="auto"/>
      </w:pPr>
      <w:r>
        <w:rPr>
          <w:rFonts w:ascii="Arial" w:hAnsi="Arial" w:eastAsia="Arial"/>
          <w:color w:val="000000"/>
          <w:sz w:val="22"/>
        </w:rPr>
        <w:t>event evidence passed</w:t>
      </w:r>
    </w:p>
    <w:p>
      <w:pPr>
        <w:keepNext/>
        <w:keepLines/>
        <w:numPr>
          <w:ilvl w:val="0"/>
          <w:numId w:val="127"/>
        </w:numPr>
        <w:spacing w:after="80" w:line="276" w:lineRule="auto"/>
      </w:pPr>
      <w:r>
        <w:rPr>
          <w:rFonts w:ascii="Arial" w:hAnsi="Arial" w:eastAsia="Arial"/>
          <w:color w:val="000000"/>
          <w:sz w:val="22"/>
        </w:rPr>
        <w:t>contract evidence passed</w:t>
      </w:r>
    </w:p>
    <w:p>
      <w:pPr>
        <w:keepNext/>
        <w:keepLines/>
        <w:numPr>
          <w:ilvl w:val="0"/>
          <w:numId w:val="127"/>
        </w:numPr>
        <w:spacing w:after="80" w:line="276" w:lineRule="auto"/>
      </w:pPr>
      <w:r>
        <w:rPr>
          <w:rFonts w:ascii="Arial" w:hAnsi="Arial" w:eastAsia="Arial"/>
          <w:color w:val="000000"/>
          <w:sz w:val="22"/>
        </w:rPr>
        <w:t>data trust passed</w:t>
      </w:r>
    </w:p>
    <w:p>
      <w:pPr>
        <w:keepNext w:val="0"/>
        <w:keepLines/>
        <w:numPr>
          <w:ilvl w:val="0"/>
          <w:numId w:val="127"/>
        </w:numPr>
        <w:spacing w:after="80" w:line="276" w:lineRule="auto"/>
      </w:pPr>
      <w:r>
        <w:rPr>
          <w:rFonts w:ascii="Arial" w:hAnsi="Arial" w:eastAsia="Arial"/>
          <w:color w:val="000000"/>
          <w:sz w:val="22"/>
        </w:rPr>
        <w:t>research validation gate still applies</w:t>
      </w:r>
    </w:p>
    <w:p>
      <w:pPr>
        <w:keepNext/>
      </w:pPr>
      <w:r>
        <w:rPr>
          <w:rFonts w:ascii="Arial" w:hAnsi="Arial" w:eastAsia="Arial"/>
          <w:color w:val="000000"/>
          <w:sz w:val="22"/>
        </w:rPr>
        <w:t>Required user action:</w:t>
      </w:r>
    </w:p>
    <w:p>
      <w:pPr>
        <w:keepNext/>
        <w:keepLines/>
        <w:numPr>
          <w:ilvl w:val="0"/>
          <w:numId w:val="128"/>
        </w:numPr>
        <w:spacing w:after="80" w:line="276" w:lineRule="auto"/>
      </w:pPr>
      <w:r>
        <w:rPr>
          <w:rFonts w:ascii="Arial" w:hAnsi="Arial" w:eastAsia="Arial"/>
          <w:color w:val="000000"/>
          <w:sz w:val="22"/>
        </w:rPr>
        <w:t>verify the live chart and live contract</w:t>
      </w:r>
    </w:p>
    <w:p>
      <w:pPr>
        <w:keepNext/>
        <w:keepLines/>
        <w:numPr>
          <w:ilvl w:val="0"/>
          <w:numId w:val="128"/>
        </w:numPr>
        <w:spacing w:after="80" w:line="276" w:lineRule="auto"/>
      </w:pPr>
      <w:r>
        <w:rPr>
          <w:rFonts w:ascii="Arial" w:hAnsi="Arial" w:eastAsia="Arial"/>
          <w:color w:val="000000"/>
          <w:sz w:val="22"/>
        </w:rPr>
        <w:t>confirm no event update</w:t>
      </w:r>
    </w:p>
    <w:p>
      <w:pPr>
        <w:keepNext w:val="0"/>
        <w:keepLines/>
        <w:numPr>
          <w:ilvl w:val="0"/>
          <w:numId w:val="128"/>
        </w:numPr>
        <w:spacing w:after="80" w:line="276" w:lineRule="auto"/>
      </w:pPr>
      <w:r>
        <w:rPr>
          <w:rFonts w:ascii="Arial" w:hAnsi="Arial" w:eastAsia="Arial"/>
          <w:color w:val="000000"/>
          <w:sz w:val="22"/>
        </w:rPr>
        <w:t>confirm the alert occurred on a completed bar</w:t>
      </w:r>
    </w:p>
    <w:p>
      <w:pPr>
        <w:pStyle w:val="Heading1"/>
      </w:pPr>
      <w:r>
        <w:rPr>
          <w:rFonts w:ascii="Arial" w:hAnsi="Arial" w:eastAsia="Arial"/>
          <w:color w:val="000000"/>
          <w:sz w:val="22"/>
        </w:rPr>
        <w:t>13.2 Verify Contract</w:t>
      </w:r>
    </w:p>
    <w:p>
      <w:pPr>
        <w:keepNext/>
      </w:pPr>
      <w:r>
        <w:rPr>
          <w:rFonts w:ascii="Arial" w:hAnsi="Arial" w:eastAsia="Arial"/>
          <w:color w:val="000000"/>
          <w:sz w:val="22"/>
        </w:rPr>
        <w:t>Meaning:</w:t>
      </w:r>
    </w:p>
    <w:p>
      <w:pPr>
        <w:keepNext/>
        <w:keepLines/>
        <w:numPr>
          <w:ilvl w:val="0"/>
          <w:numId w:val="129"/>
        </w:numPr>
        <w:spacing w:after="80" w:line="276" w:lineRule="auto"/>
      </w:pPr>
      <w:r>
        <w:rPr>
          <w:rFonts w:ascii="Arial" w:hAnsi="Arial" w:eastAsia="Arial"/>
          <w:color w:val="000000"/>
          <w:sz w:val="22"/>
        </w:rPr>
        <w:t>chart evidence passed</w:t>
      </w:r>
    </w:p>
    <w:p>
      <w:pPr>
        <w:keepNext w:val="0"/>
        <w:keepLines/>
        <w:numPr>
          <w:ilvl w:val="0"/>
          <w:numId w:val="129"/>
        </w:numPr>
        <w:spacing w:after="80" w:line="276" w:lineRule="auto"/>
      </w:pPr>
      <w:r>
        <w:rPr>
          <w:rFonts w:ascii="Arial" w:hAnsi="Arial" w:eastAsia="Arial"/>
          <w:color w:val="000000"/>
          <w:sz w:val="22"/>
        </w:rPr>
        <w:t>contract or feed evidence cannot support a trustworthy selection</w:t>
      </w:r>
    </w:p>
    <w:p>
      <w:pPr>
        <w:keepNext/>
      </w:pPr>
      <w:r>
        <w:rPr>
          <w:rFonts w:ascii="Arial" w:hAnsi="Arial" w:eastAsia="Arial"/>
          <w:color w:val="000000"/>
          <w:sz w:val="22"/>
        </w:rPr>
        <w:t>Common reasons:</w:t>
      </w:r>
    </w:p>
    <w:p>
      <w:pPr>
        <w:keepNext/>
        <w:keepLines/>
        <w:numPr>
          <w:ilvl w:val="0"/>
          <w:numId w:val="130"/>
        </w:numPr>
        <w:spacing w:after="80" w:line="276" w:lineRule="auto"/>
      </w:pPr>
      <w:r>
        <w:rPr>
          <w:rFonts w:ascii="Arial" w:hAnsi="Arial" w:eastAsia="Arial"/>
          <w:color w:val="000000"/>
          <w:sz w:val="22"/>
        </w:rPr>
        <w:t>non-OPRA feed</w:t>
      </w:r>
    </w:p>
    <w:p>
      <w:pPr>
        <w:keepNext/>
        <w:keepLines/>
        <w:numPr>
          <w:ilvl w:val="0"/>
          <w:numId w:val="130"/>
        </w:numPr>
        <w:spacing w:after="80" w:line="276" w:lineRule="auto"/>
      </w:pPr>
      <w:r>
        <w:rPr>
          <w:rFonts w:ascii="Arial" w:hAnsi="Arial" w:eastAsia="Arial"/>
          <w:color w:val="000000"/>
          <w:sz w:val="22"/>
        </w:rPr>
        <w:t>no eligible contract</w:t>
      </w:r>
    </w:p>
    <w:p>
      <w:pPr>
        <w:keepNext/>
        <w:keepLines/>
        <w:numPr>
          <w:ilvl w:val="0"/>
          <w:numId w:val="130"/>
        </w:numPr>
        <w:spacing w:after="80" w:line="276" w:lineRule="auto"/>
      </w:pPr>
      <w:r>
        <w:rPr>
          <w:rFonts w:ascii="Arial" w:hAnsi="Arial" w:eastAsia="Arial"/>
          <w:color w:val="000000"/>
          <w:sz w:val="22"/>
        </w:rPr>
        <w:t>stale quote</w:t>
      </w:r>
    </w:p>
    <w:p>
      <w:pPr>
        <w:keepNext/>
        <w:keepLines/>
        <w:numPr>
          <w:ilvl w:val="0"/>
          <w:numId w:val="130"/>
        </w:numPr>
        <w:spacing w:after="80" w:line="276" w:lineRule="auto"/>
      </w:pPr>
      <w:r>
        <w:rPr>
          <w:rFonts w:ascii="Arial" w:hAnsi="Arial" w:eastAsia="Arial"/>
          <w:color w:val="000000"/>
          <w:sz w:val="22"/>
        </w:rPr>
        <w:t>unstable refreshed quote</w:t>
      </w:r>
    </w:p>
    <w:p>
      <w:pPr>
        <w:keepNext w:val="0"/>
        <w:keepLines/>
        <w:numPr>
          <w:ilvl w:val="0"/>
          <w:numId w:val="130"/>
        </w:numPr>
        <w:spacing w:after="80" w:line="276" w:lineRule="auto"/>
      </w:pPr>
      <w:r>
        <w:rPr>
          <w:rFonts w:ascii="Arial" w:hAnsi="Arial" w:eastAsia="Arial"/>
          <w:color w:val="000000"/>
          <w:sz w:val="22"/>
        </w:rPr>
        <w:t>missing depth</w:t>
      </w:r>
    </w:p>
    <w:p>
      <w:pPr>
        <w:pStyle w:val="Heading1"/>
      </w:pPr>
      <w:r>
        <w:rPr>
          <w:rFonts w:ascii="Arial" w:hAnsi="Arial" w:eastAsia="Arial"/>
          <w:color w:val="000000"/>
          <w:sz w:val="22"/>
        </w:rPr>
        <w:t>13.3 Developing</w:t>
      </w:r>
    </w:p>
    <w:p>
      <w:pPr>
        <w:keepNext/>
      </w:pPr>
      <w:r>
        <w:rPr>
          <w:rFonts w:ascii="Arial" w:hAnsi="Arial" w:eastAsia="Arial"/>
          <w:color w:val="000000"/>
          <w:sz w:val="22"/>
        </w:rPr>
        <w:t>Meaning:</w:t>
      </w:r>
    </w:p>
    <w:p>
      <w:pPr>
        <w:keepNext/>
        <w:keepLines/>
        <w:numPr>
          <w:ilvl w:val="0"/>
          <w:numId w:val="131"/>
        </w:numPr>
        <w:spacing w:after="80" w:line="276" w:lineRule="auto"/>
      </w:pPr>
      <w:r>
        <w:rPr>
          <w:rFonts w:ascii="Arial" w:hAnsi="Arial" w:eastAsia="Arial"/>
          <w:color w:val="000000"/>
          <w:sz w:val="22"/>
        </w:rPr>
        <w:t>bullish geometry exists</w:t>
      </w:r>
    </w:p>
    <w:p>
      <w:pPr>
        <w:keepNext w:val="0"/>
        <w:keepLines/>
        <w:numPr>
          <w:ilvl w:val="0"/>
          <w:numId w:val="131"/>
        </w:numPr>
        <w:spacing w:after="80" w:line="276" w:lineRule="auto"/>
      </w:pPr>
      <w:r>
        <w:rPr>
          <w:rFonts w:ascii="Arial" w:hAnsi="Arial" w:eastAsia="Arial"/>
          <w:color w:val="000000"/>
          <w:sz w:val="22"/>
        </w:rPr>
        <w:t>one or more non-hard chart gates remain incomplete</w:t>
      </w:r>
    </w:p>
    <w:p>
      <w:pPr>
        <w:keepNext/>
      </w:pPr>
      <w:r>
        <w:rPr>
          <w:rFonts w:ascii="Arial" w:hAnsi="Arial" w:eastAsia="Arial"/>
          <w:color w:val="000000"/>
          <w:sz w:val="22"/>
        </w:rPr>
        <w:t>Common reasons:</w:t>
      </w:r>
    </w:p>
    <w:p>
      <w:pPr>
        <w:keepNext/>
        <w:keepLines/>
        <w:numPr>
          <w:ilvl w:val="0"/>
          <w:numId w:val="132"/>
        </w:numPr>
        <w:spacing w:after="80" w:line="276" w:lineRule="auto"/>
      </w:pPr>
      <w:r>
        <w:rPr>
          <w:rFonts w:ascii="Arial" w:hAnsi="Arial" w:eastAsia="Arial"/>
          <w:color w:val="000000"/>
          <w:sz w:val="22"/>
        </w:rPr>
        <w:t>pattern forming</w:t>
      </w:r>
    </w:p>
    <w:p>
      <w:pPr>
        <w:keepNext/>
        <w:keepLines/>
        <w:numPr>
          <w:ilvl w:val="0"/>
          <w:numId w:val="132"/>
        </w:numPr>
        <w:spacing w:after="80" w:line="276" w:lineRule="auto"/>
      </w:pPr>
      <w:r>
        <w:rPr>
          <w:rFonts w:ascii="Arial" w:hAnsi="Arial" w:eastAsia="Arial"/>
          <w:color w:val="000000"/>
          <w:sz w:val="22"/>
        </w:rPr>
        <w:t>timing improving but not confirmed</w:t>
      </w:r>
    </w:p>
    <w:p>
      <w:pPr>
        <w:keepNext/>
        <w:keepLines/>
        <w:numPr>
          <w:ilvl w:val="0"/>
          <w:numId w:val="132"/>
        </w:numPr>
        <w:spacing w:after="80" w:line="276" w:lineRule="auto"/>
      </w:pPr>
      <w:r>
        <w:rPr>
          <w:rFonts w:ascii="Arial" w:hAnsi="Arial" w:eastAsia="Arial"/>
          <w:color w:val="000000"/>
          <w:sz w:val="22"/>
        </w:rPr>
        <w:t>score below a review threshold</w:t>
      </w:r>
    </w:p>
    <w:p>
      <w:pPr>
        <w:keepNext w:val="0"/>
        <w:keepLines/>
        <w:numPr>
          <w:ilvl w:val="0"/>
          <w:numId w:val="132"/>
        </w:numPr>
        <w:spacing w:after="80" w:line="276" w:lineRule="auto"/>
      </w:pPr>
      <w:r>
        <w:rPr>
          <w:rFonts w:ascii="Arial" w:hAnsi="Arial" w:eastAsia="Arial"/>
          <w:color w:val="000000"/>
          <w:sz w:val="22"/>
        </w:rPr>
        <w:t>outside the new-entry window</w:t>
      </w:r>
    </w:p>
    <w:p>
      <w:pPr>
        <w:pStyle w:val="Heading1"/>
      </w:pPr>
      <w:r>
        <w:rPr>
          <w:rFonts w:ascii="Arial" w:hAnsi="Arial" w:eastAsia="Arial"/>
          <w:color w:val="000000"/>
          <w:sz w:val="22"/>
        </w:rPr>
        <w:t>13.4 Rejected</w:t>
      </w:r>
    </w:p>
    <w:p>
      <w:pPr>
        <w:keepNext/>
      </w:pPr>
      <w:r>
        <w:rPr>
          <w:rFonts w:ascii="Arial" w:hAnsi="Arial" w:eastAsia="Arial"/>
          <w:color w:val="000000"/>
          <w:sz w:val="22"/>
        </w:rPr>
        <w:t>Meaning:</w:t>
      </w:r>
    </w:p>
    <w:p>
      <w:pPr>
        <w:keepNext w:val="0"/>
        <w:keepLines/>
        <w:numPr>
          <w:ilvl w:val="0"/>
          <w:numId w:val="133"/>
        </w:numPr>
        <w:spacing w:after="80" w:line="276" w:lineRule="auto"/>
      </w:pPr>
      <w:r>
        <w:rPr>
          <w:rFonts w:ascii="Arial" w:hAnsi="Arial" w:eastAsia="Arial"/>
          <w:color w:val="000000"/>
          <w:sz w:val="22"/>
        </w:rPr>
        <w:t>hard protection failed</w:t>
      </w:r>
    </w:p>
    <w:p>
      <w:pPr>
        <w:keepNext/>
      </w:pPr>
      <w:r>
        <w:rPr>
          <w:rFonts w:ascii="Arial" w:hAnsi="Arial" w:eastAsia="Arial"/>
          <w:color w:val="000000"/>
          <w:sz w:val="22"/>
        </w:rPr>
        <w:t>Common reasons:</w:t>
      </w:r>
    </w:p>
    <w:p>
      <w:pPr>
        <w:keepNext/>
        <w:keepLines/>
        <w:numPr>
          <w:ilvl w:val="0"/>
          <w:numId w:val="134"/>
        </w:numPr>
        <w:spacing w:after="80" w:line="276" w:lineRule="auto"/>
      </w:pPr>
      <w:r>
        <w:rPr>
          <w:rFonts w:ascii="Arial" w:hAnsi="Arial" w:eastAsia="Arial"/>
          <w:color w:val="000000"/>
          <w:sz w:val="22"/>
        </w:rPr>
        <w:t>below SMA200</w:t>
      </w:r>
    </w:p>
    <w:p>
      <w:pPr>
        <w:keepNext/>
        <w:keepLines/>
        <w:numPr>
          <w:ilvl w:val="0"/>
          <w:numId w:val="134"/>
        </w:numPr>
        <w:spacing w:after="80" w:line="276" w:lineRule="auto"/>
      </w:pPr>
      <w:r>
        <w:rPr>
          <w:rFonts w:ascii="Arial" w:hAnsi="Arial" w:eastAsia="Arial"/>
          <w:color w:val="000000"/>
          <w:sz w:val="22"/>
        </w:rPr>
        <w:t>hostile market</w:t>
      </w:r>
    </w:p>
    <w:p>
      <w:pPr>
        <w:keepNext/>
        <w:keepLines/>
        <w:numPr>
          <w:ilvl w:val="0"/>
          <w:numId w:val="134"/>
        </w:numPr>
        <w:spacing w:after="80" w:line="276" w:lineRule="auto"/>
      </w:pPr>
      <w:r>
        <w:rPr>
          <w:rFonts w:ascii="Arial" w:hAnsi="Arial" w:eastAsia="Arial"/>
          <w:color w:val="000000"/>
          <w:sz w:val="22"/>
        </w:rPr>
        <w:t>excessive extension</w:t>
      </w:r>
    </w:p>
    <w:p>
      <w:pPr>
        <w:keepNext/>
        <w:keepLines/>
        <w:numPr>
          <w:ilvl w:val="0"/>
          <w:numId w:val="134"/>
        </w:numPr>
        <w:spacing w:after="80" w:line="276" w:lineRule="auto"/>
      </w:pPr>
      <w:r>
        <w:rPr>
          <w:rFonts w:ascii="Arial" w:hAnsi="Arial" w:eastAsia="Arial"/>
          <w:color w:val="000000"/>
          <w:sz w:val="22"/>
        </w:rPr>
        <w:t>stale or failed pattern</w:t>
      </w:r>
    </w:p>
    <w:p>
      <w:pPr>
        <w:keepNext/>
        <w:keepLines/>
        <w:numPr>
          <w:ilvl w:val="0"/>
          <w:numId w:val="134"/>
        </w:numPr>
        <w:spacing w:after="80" w:line="276" w:lineRule="auto"/>
      </w:pPr>
      <w:r>
        <w:rPr>
          <w:rFonts w:ascii="Arial" w:hAnsi="Arial" w:eastAsia="Arial"/>
          <w:color w:val="000000"/>
          <w:sz w:val="22"/>
        </w:rPr>
        <w:t>event blocked</w:t>
      </w:r>
    </w:p>
    <w:p>
      <w:pPr>
        <w:keepNext/>
        <w:keepLines/>
        <w:numPr>
          <w:ilvl w:val="0"/>
          <w:numId w:val="134"/>
        </w:numPr>
        <w:spacing w:after="80" w:line="276" w:lineRule="auto"/>
      </w:pPr>
      <w:r>
        <w:rPr>
          <w:rFonts w:ascii="Arial" w:hAnsi="Arial" w:eastAsia="Arial"/>
          <w:color w:val="000000"/>
          <w:sz w:val="22"/>
        </w:rPr>
        <w:t>event unknown or stale</w:t>
      </w:r>
    </w:p>
    <w:p>
      <w:pPr>
        <w:keepNext/>
        <w:keepLines/>
        <w:numPr>
          <w:ilvl w:val="0"/>
          <w:numId w:val="134"/>
        </w:numPr>
        <w:spacing w:after="80" w:line="276" w:lineRule="auto"/>
      </w:pPr>
      <w:r>
        <w:rPr>
          <w:rFonts w:ascii="Arial" w:hAnsi="Arial" w:eastAsia="Arial"/>
          <w:color w:val="000000"/>
          <w:sz w:val="22"/>
        </w:rPr>
        <w:t>universe minimum failed</w:t>
      </w:r>
    </w:p>
    <w:p>
      <w:pPr>
        <w:keepNext w:val="0"/>
        <w:keepLines/>
        <w:numPr>
          <w:ilvl w:val="0"/>
          <w:numId w:val="134"/>
        </w:numPr>
        <w:spacing w:after="80" w:line="276" w:lineRule="auto"/>
      </w:pPr>
      <w:r>
        <w:rPr>
          <w:rFonts w:ascii="Arial" w:hAnsi="Arial" w:eastAsia="Arial"/>
          <w:color w:val="000000"/>
          <w:sz w:val="22"/>
        </w:rPr>
        <w:t>contract hard gate failed</w:t>
      </w:r>
    </w:p>
    <w:p>
      <w:pPr>
        <w:pStyle w:val="Heading1"/>
      </w:pPr>
      <w:r>
        <w:rPr>
          <w:rFonts w:ascii="Arial" w:hAnsi="Arial" w:eastAsia="Arial"/>
          <w:color w:val="000000"/>
          <w:sz w:val="22"/>
        </w:rPr>
        <w:t>14. Using The HTML Screener</w:t>
      </w:r>
    </w:p>
    <w:p>
      <w:pPr>
        <w:keepNext/>
        <w:keepLines/>
        <w:spacing w:after="0"/>
        <w:jc w:val="center"/>
      </w:pPr>
      <w:r>
        <w:drawing>
          <wp:inline xmlns:a="http://schemas.openxmlformats.org/drawingml/2006/main" xmlns:pic="http://schemas.openxmlformats.org/drawingml/2006/picture">
            <wp:extent cx="5943600" cy="4127500"/>
            <wp:docPr id="3" name="Picture 3" descr="V5 dashboard desktop"/>
            <wp:cNvGraphicFramePr>
              <a:graphicFrameLocks noChangeAspect="1"/>
            </wp:cNvGraphicFramePr>
            <a:graphic>
              <a:graphicData uri="http://schemas.openxmlformats.org/drawingml/2006/picture">
                <pic:pic>
                  <pic:nvPicPr>
                    <pic:cNvPr id="0" name="v5_dashboard_desktop.png"/>
                    <pic:cNvPicPr/>
                  </pic:nvPicPr>
                  <pic:blipFill>
                    <a:blip r:embed="rId20"/>
                    <a:stretch>
                      <a:fillRect/>
                    </a:stretch>
                  </pic:blipFill>
                  <pic:spPr>
                    <a:xfrm>
                      <a:off x="0" y="0"/>
                      <a:ext cx="5943600" cy="4127500"/>
                    </a:xfrm>
                    <a:prstGeom prst="rect"/>
                  </pic:spPr>
                </pic:pic>
              </a:graphicData>
            </a:graphic>
          </wp:inline>
        </w:drawing>
      </w:r>
    </w:p>
    <w:p>
      <w:pPr>
        <w:pStyle w:val="FigureCaption"/>
      </w:pPr>
      <w:r>
        <w:t>V5 dashboard desktop</w:t>
      </w:r>
    </w:p>
    <w:p>
      <w:pPr>
        <w:pStyle w:val="Heading1"/>
      </w:pPr>
      <w:r>
        <w:rPr>
          <w:rFonts w:ascii="Arial" w:hAnsi="Arial" w:eastAsia="Arial"/>
          <w:color w:val="000000"/>
          <w:sz w:val="22"/>
        </w:rPr>
        <w:t>14.1 Summary Bar</w:t>
      </w:r>
    </w:p>
    <w:p>
      <w:pPr>
        <w:keepNext/>
      </w:pPr>
      <w:r>
        <w:rPr>
          <w:rFonts w:ascii="Arial" w:hAnsi="Arial" w:eastAsia="Arial"/>
          <w:color w:val="000000"/>
          <w:sz w:val="22"/>
        </w:rPr>
        <w:t>Review:</w:t>
      </w:r>
    </w:p>
    <w:p>
      <w:pPr>
        <w:keepNext/>
        <w:keepLines/>
        <w:numPr>
          <w:ilvl w:val="0"/>
          <w:numId w:val="135"/>
        </w:numPr>
        <w:spacing w:after="80" w:line="276" w:lineRule="auto"/>
      </w:pPr>
      <w:r>
        <w:rPr>
          <w:rFonts w:ascii="Arial" w:hAnsi="Arial" w:eastAsia="Arial"/>
          <w:color w:val="000000"/>
          <w:sz w:val="22"/>
        </w:rPr>
        <w:t>scan type</w:t>
      </w:r>
    </w:p>
    <w:p>
      <w:pPr>
        <w:keepNext/>
        <w:keepLines/>
        <w:numPr>
          <w:ilvl w:val="0"/>
          <w:numId w:val="135"/>
        </w:numPr>
        <w:spacing w:after="80" w:line="276" w:lineRule="auto"/>
      </w:pPr>
      <w:r>
        <w:rPr>
          <w:rFonts w:ascii="Arial" w:hAnsi="Arial" w:eastAsia="Arial"/>
          <w:color w:val="000000"/>
          <w:sz w:val="22"/>
        </w:rPr>
        <w:t>validation state</w:t>
      </w:r>
    </w:p>
    <w:p>
      <w:pPr>
        <w:keepNext/>
        <w:keepLines/>
        <w:numPr>
          <w:ilvl w:val="0"/>
          <w:numId w:val="135"/>
        </w:numPr>
        <w:spacing w:after="80" w:line="276" w:lineRule="auto"/>
      </w:pPr>
      <w:r>
        <w:rPr>
          <w:rFonts w:ascii="Arial" w:hAnsi="Arial" w:eastAsia="Arial"/>
          <w:color w:val="000000"/>
          <w:sz w:val="22"/>
        </w:rPr>
        <w:t>generated time</w:t>
      </w:r>
    </w:p>
    <w:p>
      <w:pPr>
        <w:keepNext/>
        <w:keepLines/>
        <w:numPr>
          <w:ilvl w:val="0"/>
          <w:numId w:val="135"/>
        </w:numPr>
        <w:spacing w:after="80" w:line="276" w:lineRule="auto"/>
      </w:pPr>
      <w:r>
        <w:rPr>
          <w:rFonts w:ascii="Arial" w:hAnsi="Arial" w:eastAsia="Arial"/>
          <w:color w:val="000000"/>
          <w:sz w:val="22"/>
        </w:rPr>
        <w:t>market-data time</w:t>
      </w:r>
    </w:p>
    <w:p>
      <w:pPr>
        <w:keepNext/>
        <w:keepLines/>
        <w:numPr>
          <w:ilvl w:val="0"/>
          <w:numId w:val="135"/>
        </w:numPr>
        <w:spacing w:after="80" w:line="276" w:lineRule="auto"/>
      </w:pPr>
      <w:r>
        <w:rPr>
          <w:rFonts w:ascii="Arial" w:hAnsi="Arial" w:eastAsia="Arial"/>
          <w:color w:val="000000"/>
          <w:sz w:val="22"/>
        </w:rPr>
        <w:t>market regime</w:t>
      </w:r>
    </w:p>
    <w:p>
      <w:pPr>
        <w:keepNext/>
        <w:keepLines/>
        <w:numPr>
          <w:ilvl w:val="0"/>
          <w:numId w:val="135"/>
        </w:numPr>
        <w:spacing w:after="80" w:line="276" w:lineRule="auto"/>
      </w:pPr>
      <w:r>
        <w:rPr>
          <w:rFonts w:ascii="Arial" w:hAnsi="Arial" w:eastAsia="Arial"/>
          <w:color w:val="000000"/>
          <w:sz w:val="22"/>
        </w:rPr>
        <w:t>breadth</w:t>
      </w:r>
    </w:p>
    <w:p>
      <w:pPr>
        <w:keepNext w:val="0"/>
        <w:keepLines/>
        <w:numPr>
          <w:ilvl w:val="0"/>
          <w:numId w:val="135"/>
        </w:numPr>
        <w:spacing w:after="80" w:line="276" w:lineRule="auto"/>
      </w:pPr>
      <w:r>
        <w:rPr>
          <w:rFonts w:ascii="Arial" w:hAnsi="Arial" w:eastAsia="Arial"/>
          <w:color w:val="000000"/>
          <w:sz w:val="22"/>
        </w:rPr>
        <w:t>state counts</w:t>
      </w:r>
    </w:p>
    <w:p>
      <w:r>
        <w:rPr>
          <w:rFonts w:ascii="Arial" w:hAnsi="Arial" w:eastAsia="Arial"/>
          <w:color w:val="000000"/>
          <w:sz w:val="22"/>
        </w:rPr>
        <w:t>If the report is a fixture, it is simulated and not current market data.</w:t>
      </w:r>
    </w:p>
    <w:p>
      <w:pPr>
        <w:pStyle w:val="Heading1"/>
      </w:pPr>
      <w:r>
        <w:rPr>
          <w:rFonts w:ascii="Arial" w:hAnsi="Arial" w:eastAsia="Arial"/>
          <w:color w:val="000000"/>
          <w:sz w:val="22"/>
        </w:rPr>
        <w:t>14.2 Sorting</w:t>
      </w:r>
    </w:p>
    <w:p>
      <w:r>
        <w:rPr>
          <w:rFonts w:ascii="Arial" w:hAnsi="Arial" w:eastAsia="Arial"/>
          <w:color w:val="000000"/>
          <w:sz w:val="22"/>
        </w:rPr>
        <w:t>Click a column header to sort.</w:t>
      </w:r>
    </w:p>
    <w:p>
      <w:pPr>
        <w:keepNext/>
      </w:pPr>
      <w:r>
        <w:rPr>
          <w:rFonts w:ascii="Arial" w:hAnsi="Arial" w:eastAsia="Arial"/>
          <w:color w:val="000000"/>
          <w:sz w:val="22"/>
        </w:rPr>
        <w:t>Useful first sorts:</w:t>
      </w:r>
    </w:p>
    <w:p>
      <w:pPr>
        <w:keepNext/>
        <w:keepLines/>
        <w:numPr>
          <w:ilvl w:val="0"/>
          <w:numId w:val="136"/>
        </w:numPr>
        <w:spacing w:after="80" w:line="276" w:lineRule="auto"/>
      </w:pPr>
      <w:r>
        <w:rPr>
          <w:rFonts w:ascii="Arial" w:hAnsi="Arial" w:eastAsia="Arial"/>
          <w:color w:val="000000"/>
          <w:sz w:val="22"/>
        </w:rPr>
        <w:t>state</w:t>
      </w:r>
    </w:p>
    <w:p>
      <w:pPr>
        <w:keepNext/>
        <w:keepLines/>
        <w:numPr>
          <w:ilvl w:val="0"/>
          <w:numId w:val="136"/>
        </w:numPr>
        <w:spacing w:after="80" w:line="276" w:lineRule="auto"/>
      </w:pPr>
      <w:r>
        <w:rPr>
          <w:rFonts w:ascii="Arial" w:hAnsi="Arial" w:eastAsia="Arial"/>
          <w:color w:val="000000"/>
          <w:sz w:val="22"/>
        </w:rPr>
        <w:t>total evidence</w:t>
      </w:r>
    </w:p>
    <w:p>
      <w:pPr>
        <w:keepNext/>
        <w:keepLines/>
        <w:numPr>
          <w:ilvl w:val="0"/>
          <w:numId w:val="136"/>
        </w:numPr>
        <w:spacing w:after="80" w:line="276" w:lineRule="auto"/>
      </w:pPr>
      <w:r>
        <w:rPr>
          <w:rFonts w:ascii="Arial" w:hAnsi="Arial" w:eastAsia="Arial"/>
          <w:color w:val="000000"/>
          <w:sz w:val="22"/>
        </w:rPr>
        <w:t>setup</w:t>
      </w:r>
    </w:p>
    <w:p>
      <w:pPr>
        <w:keepNext/>
        <w:keepLines/>
        <w:numPr>
          <w:ilvl w:val="0"/>
          <w:numId w:val="136"/>
        </w:numPr>
        <w:spacing w:after="80" w:line="276" w:lineRule="auto"/>
      </w:pPr>
      <w:r>
        <w:rPr>
          <w:rFonts w:ascii="Arial" w:hAnsi="Arial" w:eastAsia="Arial"/>
          <w:color w:val="000000"/>
          <w:sz w:val="22"/>
        </w:rPr>
        <w:t>timing</w:t>
      </w:r>
    </w:p>
    <w:p>
      <w:pPr>
        <w:keepNext/>
        <w:keepLines/>
        <w:numPr>
          <w:ilvl w:val="0"/>
          <w:numId w:val="136"/>
        </w:numPr>
        <w:spacing w:after="80" w:line="276" w:lineRule="auto"/>
      </w:pPr>
      <w:r>
        <w:rPr>
          <w:rFonts w:ascii="Arial" w:hAnsi="Arial" w:eastAsia="Arial"/>
          <w:color w:val="000000"/>
          <w:sz w:val="22"/>
        </w:rPr>
        <w:t>contract</w:t>
      </w:r>
    </w:p>
    <w:p>
      <w:pPr>
        <w:keepNext/>
        <w:keepLines/>
        <w:numPr>
          <w:ilvl w:val="0"/>
          <w:numId w:val="136"/>
        </w:numPr>
        <w:spacing w:after="80" w:line="276" w:lineRule="auto"/>
      </w:pPr>
      <w:r>
        <w:rPr>
          <w:rFonts w:ascii="Arial" w:hAnsi="Arial" w:eastAsia="Arial"/>
          <w:color w:val="000000"/>
          <w:sz w:val="22"/>
        </w:rPr>
        <w:t>DTE</w:t>
      </w:r>
    </w:p>
    <w:p>
      <w:pPr>
        <w:keepNext/>
        <w:keepLines/>
        <w:numPr>
          <w:ilvl w:val="0"/>
          <w:numId w:val="136"/>
        </w:numPr>
        <w:spacing w:after="80" w:line="276" w:lineRule="auto"/>
      </w:pPr>
      <w:r>
        <w:rPr>
          <w:rFonts w:ascii="Arial" w:hAnsi="Arial" w:eastAsia="Arial"/>
          <w:color w:val="000000"/>
          <w:sz w:val="22"/>
        </w:rPr>
        <w:t>quote age</w:t>
      </w:r>
    </w:p>
    <w:p>
      <w:pPr>
        <w:keepNext/>
        <w:keepLines/>
        <w:numPr>
          <w:ilvl w:val="0"/>
          <w:numId w:val="136"/>
        </w:numPr>
        <w:spacing w:after="80" w:line="276" w:lineRule="auto"/>
      </w:pPr>
      <w:r>
        <w:rPr>
          <w:rFonts w:ascii="Arial" w:hAnsi="Arial" w:eastAsia="Arial"/>
          <w:color w:val="000000"/>
          <w:sz w:val="22"/>
        </w:rPr>
        <w:t>theta / ask</w:t>
      </w:r>
    </w:p>
    <w:p>
      <w:pPr>
        <w:keepNext w:val="0"/>
        <w:keepLines/>
        <w:numPr>
          <w:ilvl w:val="0"/>
          <w:numId w:val="136"/>
        </w:numPr>
        <w:spacing w:after="80" w:line="276" w:lineRule="auto"/>
      </w:pPr>
      <w:r>
        <w:rPr>
          <w:rFonts w:ascii="Arial" w:hAnsi="Arial" w:eastAsia="Arial"/>
          <w:color w:val="000000"/>
          <w:sz w:val="22"/>
        </w:rPr>
        <w:t>spread</w:t>
      </w:r>
    </w:p>
    <w:p>
      <w:pPr>
        <w:pStyle w:val="Heading1"/>
      </w:pPr>
      <w:r>
        <w:rPr>
          <w:rFonts w:ascii="Arial" w:hAnsi="Arial" w:eastAsia="Arial"/>
          <w:color w:val="000000"/>
          <w:sz w:val="22"/>
        </w:rPr>
        <w:t>14.3 Filters</w:t>
      </w:r>
    </w:p>
    <w:p>
      <w:pPr>
        <w:keepNext/>
      </w:pPr>
      <w:r>
        <w:rPr>
          <w:rFonts w:ascii="Arial" w:hAnsi="Arial" w:eastAsia="Arial"/>
          <w:color w:val="000000"/>
          <w:sz w:val="22"/>
        </w:rPr>
        <w:t>Available filters:</w:t>
      </w:r>
    </w:p>
    <w:p>
      <w:pPr>
        <w:keepNext/>
        <w:keepLines/>
        <w:numPr>
          <w:ilvl w:val="0"/>
          <w:numId w:val="137"/>
        </w:numPr>
        <w:spacing w:after="80" w:line="276" w:lineRule="auto"/>
      </w:pPr>
      <w:r>
        <w:rPr>
          <w:rFonts w:ascii="Arial" w:hAnsi="Arial" w:eastAsia="Arial"/>
          <w:color w:val="000000"/>
          <w:sz w:val="22"/>
        </w:rPr>
        <w:t>text search</w:t>
      </w:r>
    </w:p>
    <w:p>
      <w:pPr>
        <w:keepNext/>
        <w:keepLines/>
        <w:numPr>
          <w:ilvl w:val="0"/>
          <w:numId w:val="137"/>
        </w:numPr>
        <w:spacing w:after="80" w:line="276" w:lineRule="auto"/>
      </w:pPr>
      <w:r>
        <w:rPr>
          <w:rFonts w:ascii="Arial" w:hAnsi="Arial" w:eastAsia="Arial"/>
          <w:color w:val="000000"/>
          <w:sz w:val="22"/>
        </w:rPr>
        <w:t>state</w:t>
      </w:r>
    </w:p>
    <w:p>
      <w:pPr>
        <w:keepNext/>
        <w:keepLines/>
        <w:numPr>
          <w:ilvl w:val="0"/>
          <w:numId w:val="137"/>
        </w:numPr>
        <w:spacing w:after="80" w:line="276" w:lineRule="auto"/>
      </w:pPr>
      <w:r>
        <w:rPr>
          <w:rFonts w:ascii="Arial" w:hAnsi="Arial" w:eastAsia="Arial"/>
          <w:color w:val="000000"/>
          <w:sz w:val="22"/>
        </w:rPr>
        <w:t>lane</w:t>
      </w:r>
    </w:p>
    <w:p>
      <w:pPr>
        <w:keepNext/>
        <w:keepLines/>
        <w:numPr>
          <w:ilvl w:val="0"/>
          <w:numId w:val="137"/>
        </w:numPr>
        <w:spacing w:after="80" w:line="276" w:lineRule="auto"/>
      </w:pPr>
      <w:r>
        <w:rPr>
          <w:rFonts w:ascii="Arial" w:hAnsi="Arial" w:eastAsia="Arial"/>
          <w:color w:val="000000"/>
          <w:sz w:val="22"/>
        </w:rPr>
        <w:t>pattern</w:t>
      </w:r>
    </w:p>
    <w:p>
      <w:pPr>
        <w:keepNext/>
        <w:keepLines/>
        <w:numPr>
          <w:ilvl w:val="0"/>
          <w:numId w:val="137"/>
        </w:numPr>
        <w:spacing w:after="80" w:line="276" w:lineRule="auto"/>
      </w:pPr>
      <w:r>
        <w:rPr>
          <w:rFonts w:ascii="Arial" w:hAnsi="Arial" w:eastAsia="Arial"/>
          <w:color w:val="000000"/>
          <w:sz w:val="22"/>
        </w:rPr>
        <w:t>DTE range</w:t>
      </w:r>
    </w:p>
    <w:p>
      <w:pPr>
        <w:keepNext w:val="0"/>
        <w:keepLines/>
        <w:numPr>
          <w:ilvl w:val="0"/>
          <w:numId w:val="137"/>
        </w:numPr>
        <w:spacing w:after="80" w:line="276" w:lineRule="auto"/>
      </w:pPr>
      <w:r>
        <w:rPr>
          <w:rFonts w:ascii="Arial" w:hAnsi="Arial" w:eastAsia="Arial"/>
          <w:color w:val="000000"/>
          <w:sz w:val="22"/>
        </w:rPr>
        <w:t>data trust</w:t>
      </w:r>
    </w:p>
    <w:p>
      <w:pPr>
        <w:keepNext/>
      </w:pPr>
      <w:r>
        <w:rPr>
          <w:rFonts w:ascii="Arial" w:hAnsi="Arial" w:eastAsia="Arial"/>
          <w:color w:val="000000"/>
          <w:sz w:val="22"/>
        </w:rPr>
        <w:t>Recommended review sequence:</w:t>
      </w:r>
    </w:p>
    <w:p>
      <w:pPr>
        <w:keepNext/>
        <w:keepLines/>
        <w:numPr>
          <w:ilvl w:val="0"/>
          <w:numId w:val="138"/>
        </w:numPr>
        <w:spacing w:after="80" w:line="276" w:lineRule="auto"/>
      </w:pPr>
      <w:r>
        <w:rPr>
          <w:rFonts w:ascii="Arial" w:hAnsi="Arial" w:eastAsia="Arial"/>
          <w:color w:val="000000"/>
          <w:sz w:val="22"/>
        </w:rPr>
        <w:t>state = Ready - Verify</w:t>
      </w:r>
    </w:p>
    <w:p>
      <w:pPr>
        <w:keepNext/>
        <w:keepLines/>
        <w:numPr>
          <w:ilvl w:val="0"/>
          <w:numId w:val="138"/>
        </w:numPr>
        <w:spacing w:after="80" w:line="276" w:lineRule="auto"/>
      </w:pPr>
      <w:r>
        <w:rPr>
          <w:rFonts w:ascii="Arial" w:hAnsi="Arial" w:eastAsia="Arial"/>
          <w:color w:val="000000"/>
          <w:sz w:val="22"/>
        </w:rPr>
        <w:t>trust = trusted</w:t>
      </w:r>
    </w:p>
    <w:p>
      <w:pPr>
        <w:keepNext/>
        <w:keepLines/>
        <w:numPr>
          <w:ilvl w:val="0"/>
          <w:numId w:val="138"/>
        </w:numPr>
        <w:spacing w:after="80" w:line="276" w:lineRule="auto"/>
      </w:pPr>
      <w:r>
        <w:rPr>
          <w:rFonts w:ascii="Arial" w:hAnsi="Arial" w:eastAsia="Arial"/>
          <w:color w:val="000000"/>
          <w:sz w:val="22"/>
        </w:rPr>
        <w:t>lane</w:t>
      </w:r>
    </w:p>
    <w:p>
      <w:pPr>
        <w:keepNext/>
        <w:keepLines/>
        <w:numPr>
          <w:ilvl w:val="0"/>
          <w:numId w:val="138"/>
        </w:numPr>
        <w:spacing w:after="80" w:line="276" w:lineRule="auto"/>
      </w:pPr>
      <w:r>
        <w:rPr>
          <w:rFonts w:ascii="Arial" w:hAnsi="Arial" w:eastAsia="Arial"/>
          <w:color w:val="000000"/>
          <w:sz w:val="22"/>
        </w:rPr>
        <w:t>pattern</w:t>
      </w:r>
    </w:p>
    <w:p>
      <w:pPr>
        <w:keepNext/>
        <w:keepLines/>
        <w:numPr>
          <w:ilvl w:val="0"/>
          <w:numId w:val="138"/>
        </w:numPr>
        <w:spacing w:after="80" w:line="276" w:lineRule="auto"/>
      </w:pPr>
      <w:r>
        <w:rPr>
          <w:rFonts w:ascii="Arial" w:hAnsi="Arial" w:eastAsia="Arial"/>
          <w:color w:val="000000"/>
          <w:sz w:val="22"/>
        </w:rPr>
        <w:t>DTE</w:t>
      </w:r>
    </w:p>
    <w:p>
      <w:pPr>
        <w:keepNext w:val="0"/>
        <w:keepLines/>
        <w:numPr>
          <w:ilvl w:val="0"/>
          <w:numId w:val="138"/>
        </w:numPr>
        <w:spacing w:after="80" w:line="276" w:lineRule="auto"/>
      </w:pPr>
      <w:r>
        <w:rPr>
          <w:rFonts w:ascii="Arial" w:hAnsi="Arial" w:eastAsia="Arial"/>
          <w:color w:val="000000"/>
          <w:sz w:val="22"/>
        </w:rPr>
        <w:t>quote age</w:t>
      </w:r>
    </w:p>
    <w:p>
      <w:pPr>
        <w:pStyle w:val="Heading1"/>
      </w:pPr>
      <w:r>
        <w:rPr>
          <w:rFonts w:ascii="Arial" w:hAnsi="Arial" w:eastAsia="Arial"/>
          <w:color w:val="000000"/>
          <w:sz w:val="22"/>
        </w:rPr>
        <w:t>14.4 Candidate Comparison</w:t>
      </w:r>
    </w:p>
    <w:p>
      <w:r>
        <w:rPr>
          <w:rFonts w:ascii="Arial" w:hAnsi="Arial" w:eastAsia="Arial"/>
          <w:color w:val="000000"/>
          <w:sz w:val="22"/>
        </w:rPr>
        <w:t>Select up to three candidates.</w:t>
      </w:r>
    </w:p>
    <w:p>
      <w:pPr>
        <w:keepNext/>
      </w:pPr>
      <w:r>
        <w:rPr>
          <w:rFonts w:ascii="Arial" w:hAnsi="Arial" w:eastAsia="Arial"/>
          <w:color w:val="000000"/>
          <w:sz w:val="22"/>
        </w:rPr>
        <w:t>Compare:</w:t>
      </w:r>
    </w:p>
    <w:p>
      <w:pPr>
        <w:keepNext/>
        <w:keepLines/>
        <w:numPr>
          <w:ilvl w:val="0"/>
          <w:numId w:val="139"/>
        </w:numPr>
        <w:spacing w:after="80" w:line="276" w:lineRule="auto"/>
      </w:pPr>
      <w:r>
        <w:rPr>
          <w:rFonts w:ascii="Arial" w:hAnsi="Arial" w:eastAsia="Arial"/>
          <w:color w:val="000000"/>
          <w:sz w:val="22"/>
        </w:rPr>
        <w:t>pattern lifecycle</w:t>
      </w:r>
    </w:p>
    <w:p>
      <w:pPr>
        <w:keepNext/>
        <w:keepLines/>
        <w:numPr>
          <w:ilvl w:val="0"/>
          <w:numId w:val="139"/>
        </w:numPr>
        <w:spacing w:after="80" w:line="276" w:lineRule="auto"/>
      </w:pPr>
      <w:r>
        <w:rPr>
          <w:rFonts w:ascii="Arial" w:hAnsi="Arial" w:eastAsia="Arial"/>
          <w:color w:val="000000"/>
          <w:sz w:val="22"/>
        </w:rPr>
        <w:t>distance to trigger</w:t>
      </w:r>
    </w:p>
    <w:p>
      <w:pPr>
        <w:keepNext/>
        <w:keepLines/>
        <w:numPr>
          <w:ilvl w:val="0"/>
          <w:numId w:val="139"/>
        </w:numPr>
        <w:spacing w:after="80" w:line="276" w:lineRule="auto"/>
      </w:pPr>
      <w:r>
        <w:rPr>
          <w:rFonts w:ascii="Arial" w:hAnsi="Arial" w:eastAsia="Arial"/>
          <w:color w:val="000000"/>
          <w:sz w:val="22"/>
        </w:rPr>
        <w:t>extension</w:t>
      </w:r>
    </w:p>
    <w:p>
      <w:pPr>
        <w:keepNext/>
        <w:keepLines/>
        <w:numPr>
          <w:ilvl w:val="0"/>
          <w:numId w:val="139"/>
        </w:numPr>
        <w:spacing w:after="80" w:line="276" w:lineRule="auto"/>
      </w:pPr>
      <w:r>
        <w:rPr>
          <w:rFonts w:ascii="Arial" w:hAnsi="Arial" w:eastAsia="Arial"/>
          <w:color w:val="000000"/>
          <w:sz w:val="22"/>
        </w:rPr>
        <w:t>timing score</w:t>
      </w:r>
    </w:p>
    <w:p>
      <w:pPr>
        <w:keepNext/>
        <w:keepLines/>
        <w:numPr>
          <w:ilvl w:val="0"/>
          <w:numId w:val="139"/>
        </w:numPr>
        <w:spacing w:after="80" w:line="276" w:lineRule="auto"/>
      </w:pPr>
      <w:r>
        <w:rPr>
          <w:rFonts w:ascii="Arial" w:hAnsi="Arial" w:eastAsia="Arial"/>
          <w:color w:val="000000"/>
          <w:sz w:val="22"/>
        </w:rPr>
        <w:t>event window</w:t>
      </w:r>
    </w:p>
    <w:p>
      <w:pPr>
        <w:keepNext/>
        <w:keepLines/>
        <w:numPr>
          <w:ilvl w:val="0"/>
          <w:numId w:val="139"/>
        </w:numPr>
        <w:spacing w:after="80" w:line="276" w:lineRule="auto"/>
      </w:pPr>
      <w:r>
        <w:rPr>
          <w:rFonts w:ascii="Arial" w:hAnsi="Arial" w:eastAsia="Arial"/>
          <w:color w:val="000000"/>
          <w:sz w:val="22"/>
        </w:rPr>
        <w:t>contract DTE/delta</w:t>
      </w:r>
    </w:p>
    <w:p>
      <w:pPr>
        <w:keepNext/>
        <w:keepLines/>
        <w:numPr>
          <w:ilvl w:val="0"/>
          <w:numId w:val="139"/>
        </w:numPr>
        <w:spacing w:after="80" w:line="276" w:lineRule="auto"/>
      </w:pPr>
      <w:r>
        <w:rPr>
          <w:rFonts w:ascii="Arial" w:hAnsi="Arial" w:eastAsia="Arial"/>
          <w:color w:val="000000"/>
          <w:sz w:val="22"/>
        </w:rPr>
        <w:t>spread</w:t>
      </w:r>
    </w:p>
    <w:p>
      <w:pPr>
        <w:keepNext/>
        <w:keepLines/>
        <w:numPr>
          <w:ilvl w:val="0"/>
          <w:numId w:val="139"/>
        </w:numPr>
        <w:spacing w:after="80" w:line="276" w:lineRule="auto"/>
      </w:pPr>
      <w:r>
        <w:rPr>
          <w:rFonts w:ascii="Arial" w:hAnsi="Arial" w:eastAsia="Arial"/>
          <w:color w:val="000000"/>
          <w:sz w:val="22"/>
        </w:rPr>
        <w:t>depth</w:t>
      </w:r>
    </w:p>
    <w:p>
      <w:pPr>
        <w:keepNext/>
        <w:keepLines/>
        <w:numPr>
          <w:ilvl w:val="0"/>
          <w:numId w:val="139"/>
        </w:numPr>
        <w:spacing w:after="80" w:line="276" w:lineRule="auto"/>
      </w:pPr>
      <w:r>
        <w:rPr>
          <w:rFonts w:ascii="Arial" w:hAnsi="Arial" w:eastAsia="Arial"/>
          <w:color w:val="000000"/>
          <w:sz w:val="22"/>
        </w:rPr>
        <w:t>theta / ask</w:t>
      </w:r>
    </w:p>
    <w:p>
      <w:pPr>
        <w:keepNext w:val="0"/>
        <w:keepLines/>
        <w:numPr>
          <w:ilvl w:val="0"/>
          <w:numId w:val="139"/>
        </w:numPr>
        <w:spacing w:after="80" w:line="276" w:lineRule="auto"/>
      </w:pPr>
      <w:r>
        <w:rPr>
          <w:rFonts w:ascii="Arial" w:hAnsi="Arial" w:eastAsia="Arial"/>
          <w:color w:val="000000"/>
          <w:sz w:val="22"/>
        </w:rPr>
        <w:t>confirmed pivot path</w:t>
      </w:r>
    </w:p>
    <w:p>
      <w:r>
        <w:rPr>
          <w:rFonts w:ascii="Arial" w:hAnsi="Arial" w:eastAsia="Arial"/>
          <w:color w:val="000000"/>
          <w:sz w:val="22"/>
        </w:rPr>
        <w:t>The comparison tool is for evidence review, not position allocation.</w:t>
      </w:r>
    </w:p>
    <w:p>
      <w:pPr>
        <w:pStyle w:val="Heading1"/>
      </w:pPr>
      <w:r>
        <w:rPr>
          <w:rFonts w:ascii="Arial" w:hAnsi="Arial" w:eastAsia="Arial"/>
          <w:color w:val="000000"/>
          <w:sz w:val="22"/>
        </w:rPr>
        <w:t>14.5 Candidate Detail</w:t>
      </w:r>
    </w:p>
    <w:p>
      <w:pPr>
        <w:keepNext/>
      </w:pPr>
      <w:r>
        <w:rPr>
          <w:rFonts w:ascii="Arial" w:hAnsi="Arial" w:eastAsia="Arial"/>
          <w:color w:val="000000"/>
          <w:sz w:val="22"/>
        </w:rPr>
        <w:t>Each detail pane contains:</w:t>
      </w:r>
    </w:p>
    <w:p>
      <w:pPr>
        <w:keepNext/>
        <w:keepLines/>
        <w:numPr>
          <w:ilvl w:val="0"/>
          <w:numId w:val="140"/>
        </w:numPr>
        <w:spacing w:after="80" w:line="276" w:lineRule="auto"/>
      </w:pPr>
      <w:r>
        <w:rPr>
          <w:rFonts w:ascii="Arial" w:hAnsi="Arial" w:eastAsia="Arial"/>
          <w:color w:val="000000"/>
          <w:sz w:val="22"/>
        </w:rPr>
        <w:t>doctrine and state reason</w:t>
      </w:r>
    </w:p>
    <w:p>
      <w:pPr>
        <w:keepNext/>
        <w:keepLines/>
        <w:numPr>
          <w:ilvl w:val="0"/>
          <w:numId w:val="140"/>
        </w:numPr>
        <w:spacing w:after="80" w:line="276" w:lineRule="auto"/>
      </w:pPr>
      <w:r>
        <w:rPr>
          <w:rFonts w:ascii="Arial" w:hAnsi="Arial" w:eastAsia="Arial"/>
          <w:color w:val="000000"/>
          <w:sz w:val="22"/>
        </w:rPr>
        <w:t>market and trend evidence</w:t>
      </w:r>
    </w:p>
    <w:p>
      <w:pPr>
        <w:keepNext/>
        <w:keepLines/>
        <w:numPr>
          <w:ilvl w:val="0"/>
          <w:numId w:val="140"/>
        </w:numPr>
        <w:spacing w:after="80" w:line="276" w:lineRule="auto"/>
      </w:pPr>
      <w:r>
        <w:rPr>
          <w:rFonts w:ascii="Arial" w:hAnsi="Arial" w:eastAsia="Arial"/>
          <w:color w:val="000000"/>
          <w:sz w:val="22"/>
        </w:rPr>
        <w:t>hourly timing</w:t>
      </w:r>
    </w:p>
    <w:p>
      <w:pPr>
        <w:keepNext/>
        <w:keepLines/>
        <w:numPr>
          <w:ilvl w:val="0"/>
          <w:numId w:val="140"/>
        </w:numPr>
        <w:spacing w:after="80" w:line="276" w:lineRule="auto"/>
      </w:pPr>
      <w:r>
        <w:rPr>
          <w:rFonts w:ascii="Arial" w:hAnsi="Arial" w:eastAsia="Arial"/>
          <w:color w:val="000000"/>
          <w:sz w:val="22"/>
        </w:rPr>
        <w:t>event source</w:t>
      </w:r>
    </w:p>
    <w:p>
      <w:pPr>
        <w:keepNext/>
        <w:keepLines/>
        <w:numPr>
          <w:ilvl w:val="0"/>
          <w:numId w:val="140"/>
        </w:numPr>
        <w:spacing w:after="80" w:line="276" w:lineRule="auto"/>
      </w:pPr>
      <w:r>
        <w:rPr>
          <w:rFonts w:ascii="Arial" w:hAnsi="Arial" w:eastAsia="Arial"/>
          <w:color w:val="000000"/>
          <w:sz w:val="22"/>
        </w:rPr>
        <w:t>data trust</w:t>
      </w:r>
    </w:p>
    <w:p>
      <w:pPr>
        <w:keepNext/>
        <w:keepLines/>
        <w:numPr>
          <w:ilvl w:val="0"/>
          <w:numId w:val="140"/>
        </w:numPr>
        <w:spacing w:after="80" w:line="276" w:lineRule="auto"/>
      </w:pPr>
      <w:r>
        <w:rPr>
          <w:rFonts w:ascii="Arial" w:hAnsi="Arial" w:eastAsia="Arial"/>
          <w:color w:val="000000"/>
          <w:sz w:val="22"/>
        </w:rPr>
        <w:t>primary contract</w:t>
      </w:r>
    </w:p>
    <w:p>
      <w:pPr>
        <w:keepNext/>
        <w:keepLines/>
        <w:numPr>
          <w:ilvl w:val="0"/>
          <w:numId w:val="140"/>
        </w:numPr>
        <w:spacing w:after="80" w:line="276" w:lineRule="auto"/>
      </w:pPr>
      <w:r>
        <w:rPr>
          <w:rFonts w:ascii="Arial" w:hAnsi="Arial" w:eastAsia="Arial"/>
          <w:color w:val="000000"/>
          <w:sz w:val="22"/>
        </w:rPr>
        <w:t>alternatives</w:t>
      </w:r>
    </w:p>
    <w:p>
      <w:pPr>
        <w:keepNext/>
        <w:keepLines/>
        <w:numPr>
          <w:ilvl w:val="0"/>
          <w:numId w:val="140"/>
        </w:numPr>
        <w:spacing w:after="80" w:line="276" w:lineRule="auto"/>
      </w:pPr>
      <w:r>
        <w:rPr>
          <w:rFonts w:ascii="Arial" w:hAnsi="Arial" w:eastAsia="Arial"/>
          <w:color w:val="000000"/>
          <w:sz w:val="22"/>
        </w:rPr>
        <w:t>tactical and structural levels</w:t>
      </w:r>
    </w:p>
    <w:p>
      <w:pPr>
        <w:keepNext w:val="0"/>
        <w:keepLines/>
        <w:numPr>
          <w:ilvl w:val="0"/>
          <w:numId w:val="140"/>
        </w:numPr>
        <w:spacing w:after="80" w:line="276" w:lineRule="auto"/>
      </w:pPr>
      <w:r>
        <w:rPr>
          <w:rFonts w:ascii="Arial" w:hAnsi="Arial" w:eastAsia="Arial"/>
          <w:color w:val="000000"/>
          <w:sz w:val="22"/>
        </w:rPr>
        <w:t>rejection or verification diagnostics</w:t>
      </w:r>
    </w:p>
    <w:p>
      <w:pPr>
        <w:pStyle w:val="Heading1"/>
      </w:pPr>
      <w:r>
        <w:rPr>
          <w:rFonts w:ascii="Arial" w:hAnsi="Arial" w:eastAsia="Arial"/>
          <w:color w:val="000000"/>
          <w:sz w:val="22"/>
        </w:rPr>
        <w:t>14.6 Contract Alternatives</w:t>
      </w:r>
    </w:p>
    <w:p>
      <w:r>
        <w:rPr>
          <w:rFonts w:ascii="Arial" w:hAnsi="Arial" w:eastAsia="Arial"/>
          <w:color w:val="000000"/>
          <w:sz w:val="22"/>
        </w:rPr>
        <w:t>Alternatives are not automatically interchangeable.</w:t>
      </w:r>
    </w:p>
    <w:p>
      <w:pPr>
        <w:keepNext/>
      </w:pPr>
      <w:r>
        <w:rPr>
          <w:rFonts w:ascii="Arial" w:hAnsi="Arial" w:eastAsia="Arial"/>
          <w:color w:val="000000"/>
          <w:sz w:val="22"/>
        </w:rPr>
        <w:t>Review why the primary ranked first:</w:t>
      </w:r>
    </w:p>
    <w:p>
      <w:pPr>
        <w:keepNext/>
        <w:keepLines/>
        <w:numPr>
          <w:ilvl w:val="0"/>
          <w:numId w:val="141"/>
        </w:numPr>
        <w:spacing w:after="80" w:line="276" w:lineRule="auto"/>
      </w:pPr>
      <w:r>
        <w:rPr>
          <w:rFonts w:ascii="Arial" w:hAnsi="Arial" w:eastAsia="Arial"/>
          <w:color w:val="000000"/>
          <w:sz w:val="22"/>
        </w:rPr>
        <w:t>weekly/monthly preference</w:t>
      </w:r>
    </w:p>
    <w:p>
      <w:pPr>
        <w:keepNext/>
        <w:keepLines/>
        <w:numPr>
          <w:ilvl w:val="0"/>
          <w:numId w:val="141"/>
        </w:numPr>
        <w:spacing w:after="80" w:line="276" w:lineRule="auto"/>
      </w:pPr>
      <w:r>
        <w:rPr>
          <w:rFonts w:ascii="Arial" w:hAnsi="Arial" w:eastAsia="Arial"/>
          <w:color w:val="000000"/>
          <w:sz w:val="22"/>
        </w:rPr>
        <w:t>DTE</w:t>
      </w:r>
    </w:p>
    <w:p>
      <w:pPr>
        <w:keepNext/>
        <w:keepLines/>
        <w:numPr>
          <w:ilvl w:val="0"/>
          <w:numId w:val="141"/>
        </w:numPr>
        <w:spacing w:after="80" w:line="276" w:lineRule="auto"/>
      </w:pPr>
      <w:r>
        <w:rPr>
          <w:rFonts w:ascii="Arial" w:hAnsi="Arial" w:eastAsia="Arial"/>
          <w:color w:val="000000"/>
          <w:sz w:val="22"/>
        </w:rPr>
        <w:t>delta</w:t>
      </w:r>
    </w:p>
    <w:p>
      <w:pPr>
        <w:keepNext/>
        <w:keepLines/>
        <w:numPr>
          <w:ilvl w:val="0"/>
          <w:numId w:val="141"/>
        </w:numPr>
        <w:spacing w:after="80" w:line="276" w:lineRule="auto"/>
      </w:pPr>
      <w:r>
        <w:rPr>
          <w:rFonts w:ascii="Arial" w:hAnsi="Arial" w:eastAsia="Arial"/>
          <w:color w:val="000000"/>
          <w:sz w:val="22"/>
        </w:rPr>
        <w:t>spread</w:t>
      </w:r>
    </w:p>
    <w:p>
      <w:pPr>
        <w:keepNext/>
        <w:keepLines/>
        <w:numPr>
          <w:ilvl w:val="0"/>
          <w:numId w:val="141"/>
        </w:numPr>
        <w:spacing w:after="80" w:line="276" w:lineRule="auto"/>
      </w:pPr>
      <w:r>
        <w:rPr>
          <w:rFonts w:ascii="Arial" w:hAnsi="Arial" w:eastAsia="Arial"/>
          <w:color w:val="000000"/>
          <w:sz w:val="22"/>
        </w:rPr>
        <w:t>depth</w:t>
      </w:r>
    </w:p>
    <w:p>
      <w:pPr>
        <w:keepNext/>
        <w:keepLines/>
        <w:numPr>
          <w:ilvl w:val="0"/>
          <w:numId w:val="141"/>
        </w:numPr>
        <w:spacing w:after="80" w:line="276" w:lineRule="auto"/>
      </w:pPr>
      <w:r>
        <w:rPr>
          <w:rFonts w:ascii="Arial" w:hAnsi="Arial" w:eastAsia="Arial"/>
          <w:color w:val="000000"/>
          <w:sz w:val="22"/>
        </w:rPr>
        <w:t>theta</w:t>
      </w:r>
    </w:p>
    <w:p>
      <w:pPr>
        <w:keepNext/>
        <w:keepLines/>
        <w:numPr>
          <w:ilvl w:val="0"/>
          <w:numId w:val="141"/>
        </w:numPr>
        <w:spacing w:after="80" w:line="276" w:lineRule="auto"/>
      </w:pPr>
      <w:r>
        <w:rPr>
          <w:rFonts w:ascii="Arial" w:hAnsi="Arial" w:eastAsia="Arial"/>
          <w:color w:val="000000"/>
          <w:sz w:val="22"/>
        </w:rPr>
        <w:t>volatility</w:t>
      </w:r>
    </w:p>
    <w:p>
      <w:pPr>
        <w:keepNext w:val="0"/>
        <w:keepLines/>
        <w:numPr>
          <w:ilvl w:val="0"/>
          <w:numId w:val="141"/>
        </w:numPr>
        <w:spacing w:after="80" w:line="276" w:lineRule="auto"/>
      </w:pPr>
      <w:r>
        <w:rPr>
          <w:rFonts w:ascii="Arial" w:hAnsi="Arial" w:eastAsia="Arial"/>
          <w:color w:val="000000"/>
          <w:sz w:val="22"/>
        </w:rPr>
        <w:t>quote stability</w:t>
      </w:r>
    </w:p>
    <w:p>
      <w:pPr>
        <w:pStyle w:val="Heading1"/>
      </w:pPr>
      <w:r>
        <w:rPr>
          <w:rFonts w:ascii="Arial" w:hAnsi="Arial" w:eastAsia="Arial"/>
          <w:color w:val="000000"/>
          <w:sz w:val="22"/>
        </w:rPr>
        <w:t>14.7 Rejection Diagnostics</w:t>
      </w:r>
    </w:p>
    <w:p>
      <w:pPr>
        <w:keepNext/>
      </w:pPr>
      <w:r>
        <w:rPr>
          <w:rFonts w:ascii="Arial" w:hAnsi="Arial" w:eastAsia="Arial"/>
          <w:color w:val="000000"/>
          <w:sz w:val="22"/>
        </w:rPr>
        <w:t>Every rejected record includes:</w:t>
      </w:r>
    </w:p>
    <w:p>
      <w:pPr>
        <w:keepNext/>
        <w:keepLines/>
        <w:numPr>
          <w:ilvl w:val="0"/>
          <w:numId w:val="142"/>
        </w:numPr>
        <w:spacing w:after="80" w:line="276" w:lineRule="auto"/>
      </w:pPr>
      <w:r>
        <w:rPr>
          <w:rFonts w:ascii="Arial" w:hAnsi="Arial" w:eastAsia="Arial"/>
          <w:color w:val="000000"/>
          <w:sz w:val="22"/>
        </w:rPr>
        <w:t>symbol</w:t>
      </w:r>
    </w:p>
    <w:p>
      <w:pPr>
        <w:keepNext/>
        <w:keepLines/>
        <w:numPr>
          <w:ilvl w:val="0"/>
          <w:numId w:val="142"/>
        </w:numPr>
        <w:spacing w:after="80" w:line="276" w:lineRule="auto"/>
      </w:pPr>
      <w:r>
        <w:rPr>
          <w:rFonts w:ascii="Arial" w:hAnsi="Arial" w:eastAsia="Arial"/>
          <w:color w:val="000000"/>
          <w:sz w:val="22"/>
        </w:rPr>
        <w:t>stage</w:t>
      </w:r>
    </w:p>
    <w:p>
      <w:pPr>
        <w:keepNext/>
        <w:keepLines/>
        <w:numPr>
          <w:ilvl w:val="0"/>
          <w:numId w:val="142"/>
        </w:numPr>
        <w:spacing w:after="80" w:line="276" w:lineRule="auto"/>
      </w:pPr>
      <w:r>
        <w:rPr>
          <w:rFonts w:ascii="Arial" w:hAnsi="Arial" w:eastAsia="Arial"/>
          <w:color w:val="000000"/>
          <w:sz w:val="22"/>
        </w:rPr>
        <w:t>reason codes</w:t>
      </w:r>
    </w:p>
    <w:p>
      <w:pPr>
        <w:keepNext w:val="0"/>
        <w:keepLines/>
        <w:numPr>
          <w:ilvl w:val="0"/>
          <w:numId w:val="142"/>
        </w:numPr>
        <w:spacing w:after="80" w:line="276" w:lineRule="auto"/>
      </w:pPr>
      <w:r>
        <w:rPr>
          <w:rFonts w:ascii="Arial" w:hAnsi="Arial" w:eastAsia="Arial"/>
          <w:color w:val="000000"/>
          <w:sz w:val="22"/>
        </w:rPr>
        <w:t>supporting details</w:t>
      </w:r>
    </w:p>
    <w:p>
      <w:pPr>
        <w:keepNext/>
      </w:pPr>
      <w:r>
        <w:rPr>
          <w:rFonts w:ascii="Arial" w:hAnsi="Arial" w:eastAsia="Arial"/>
          <w:color w:val="000000"/>
          <w:sz w:val="22"/>
        </w:rPr>
        <w:t>Stages:</w:t>
      </w:r>
    </w:p>
    <w:p>
      <w:pPr>
        <w:keepNext/>
        <w:keepLines/>
        <w:numPr>
          <w:ilvl w:val="0"/>
          <w:numId w:val="143"/>
        </w:numPr>
        <w:spacing w:after="80" w:line="276" w:lineRule="auto"/>
      </w:pPr>
      <w:r>
        <w:rPr>
          <w:rFonts w:ascii="Arial" w:hAnsi="Arial" w:eastAsia="Arial"/>
          <w:color w:val="000000"/>
          <w:sz w:val="22"/>
        </w:rPr>
        <w:t>universe or data quality</w:t>
      </w:r>
    </w:p>
    <w:p>
      <w:pPr>
        <w:keepNext/>
        <w:keepLines/>
        <w:numPr>
          <w:ilvl w:val="0"/>
          <w:numId w:val="143"/>
        </w:numPr>
        <w:spacing w:after="80" w:line="276" w:lineRule="auto"/>
      </w:pPr>
      <w:r>
        <w:rPr>
          <w:rFonts w:ascii="Arial" w:hAnsi="Arial" w:eastAsia="Arial"/>
          <w:color w:val="000000"/>
          <w:sz w:val="22"/>
        </w:rPr>
        <w:t>technical</w:t>
      </w:r>
    </w:p>
    <w:p>
      <w:pPr>
        <w:keepNext/>
        <w:keepLines/>
        <w:numPr>
          <w:ilvl w:val="0"/>
          <w:numId w:val="143"/>
        </w:numPr>
        <w:spacing w:after="80" w:line="276" w:lineRule="auto"/>
      </w:pPr>
      <w:r>
        <w:rPr>
          <w:rFonts w:ascii="Arial" w:hAnsi="Arial" w:eastAsia="Arial"/>
          <w:color w:val="000000"/>
          <w:sz w:val="22"/>
        </w:rPr>
        <w:t>event</w:t>
      </w:r>
    </w:p>
    <w:p>
      <w:pPr>
        <w:keepNext w:val="0"/>
        <w:keepLines/>
        <w:numPr>
          <w:ilvl w:val="0"/>
          <w:numId w:val="143"/>
        </w:numPr>
        <w:spacing w:after="80" w:line="276" w:lineRule="auto"/>
      </w:pPr>
      <w:r>
        <w:rPr>
          <w:rFonts w:ascii="Arial" w:hAnsi="Arial" w:eastAsia="Arial"/>
          <w:color w:val="000000"/>
          <w:sz w:val="22"/>
        </w:rPr>
        <w:t>contract</w:t>
      </w:r>
    </w:p>
    <w:p>
      <w:r>
        <w:rPr>
          <w:rFonts w:ascii="Arial" w:hAnsi="Arial" w:eastAsia="Arial"/>
          <w:color w:val="000000"/>
          <w:sz w:val="22"/>
        </w:rPr>
        <w:t>Use reason codes to fix data or understand qualification. Do not weaken a hard gate just to increase candidate count.</w:t>
      </w:r>
    </w:p>
    <w:p>
      <w:pPr>
        <w:pStyle w:val="Heading1"/>
      </w:pPr>
      <w:r>
        <w:rPr>
          <w:rFonts w:ascii="Arial" w:hAnsi="Arial" w:eastAsia="Arial"/>
          <w:color w:val="000000"/>
          <w:sz w:val="22"/>
        </w:rPr>
        <w:t>15. Pine v6 Installation</w:t>
      </w:r>
    </w:p>
    <w:p>
      <w:pPr>
        <w:keepNext/>
        <w:keepLines/>
        <w:spacing w:after="0"/>
        <w:jc w:val="center"/>
      </w:pPr>
      <w:r>
        <w:drawing>
          <wp:inline xmlns:a="http://schemas.openxmlformats.org/drawingml/2006/main" xmlns:pic="http://schemas.openxmlformats.org/drawingml/2006/picture">
            <wp:extent cx="5943600" cy="3857393"/>
            <wp:docPr id="4" name="Picture 4" descr="V5 Pine suite"/>
            <wp:cNvGraphicFramePr>
              <a:graphicFrameLocks noChangeAspect="1"/>
            </wp:cNvGraphicFramePr>
            <a:graphic>
              <a:graphicData uri="http://schemas.openxmlformats.org/drawingml/2006/picture">
                <pic:pic>
                  <pic:nvPicPr>
                    <pic:cNvPr id="0" name="v5_pine_suite.png"/>
                    <pic:cNvPicPr/>
                  </pic:nvPicPr>
                  <pic:blipFill>
                    <a:blip r:embed="rId21"/>
                    <a:stretch>
                      <a:fillRect/>
                    </a:stretch>
                  </pic:blipFill>
                  <pic:spPr>
                    <a:xfrm>
                      <a:off x="0" y="0"/>
                      <a:ext cx="5943600" cy="3857393"/>
                    </a:xfrm>
                    <a:prstGeom prst="rect"/>
                  </pic:spPr>
                </pic:pic>
              </a:graphicData>
            </a:graphic>
          </wp:inline>
        </w:drawing>
      </w:r>
    </w:p>
    <w:p>
      <w:pPr>
        <w:pStyle w:val="FigureCaption"/>
      </w:pPr>
      <w:r>
        <w:t>V5 Pine suite</w:t>
      </w:r>
    </w:p>
    <w:p>
      <w:r>
        <w:rPr>
          <w:rFonts w:ascii="Arial" w:hAnsi="Arial" w:eastAsia="Arial"/>
          <w:color w:val="000000"/>
          <w:sz w:val="22"/>
        </w:rPr>
        <w:t xml:space="preserve">TradingView documents Pine Screener behavior and limits in </w:t>
      </w:r>
      <w:hyperlink r:id="rId22">
        <w:r>
          <w:rPr>
            <w:rFonts w:ascii="Arial" w:hAnsi="Arial" w:eastAsia="Arial"/>
            <w:color w:val="1155CC"/>
            <w:u w:val="single"/>
            <w:sz w:val="22"/>
          </w:rPr>
          <w:t>Pine Screener requirements</w:t>
        </w:r>
      </w:hyperlink>
      <w:r>
        <w:rPr>
          <w:rFonts w:ascii="Arial" w:hAnsi="Arial" w:eastAsia="Arial"/>
          <w:color w:val="000000"/>
          <w:sz w:val="22"/>
        </w:rPr>
        <w:t>.</w:t>
      </w:r>
    </w:p>
    <w:p>
      <w:pPr>
        <w:pStyle w:val="Heading1"/>
      </w:pPr>
      <w:r>
        <w:rPr>
          <w:rFonts w:ascii="Arial" w:hAnsi="Arial" w:eastAsia="Arial"/>
          <w:color w:val="000000"/>
          <w:sz w:val="22"/>
        </w:rPr>
        <w:t>15.1 Daily Command</w:t>
      </w:r>
    </w:p>
    <w:p>
      <w:pPr>
        <w:keepNext/>
      </w:pPr>
      <w:r>
        <w:rPr>
          <w:rFonts w:ascii="Arial" w:hAnsi="Arial" w:eastAsia="Arial"/>
          <w:color w:val="000000"/>
          <w:sz w:val="22"/>
        </w:rPr>
        <w:t>File:</w:t>
      </w:r>
    </w:p>
    <w:p>
      <w:pPr>
        <w:pStyle w:val="CodeBlock"/>
        <w:shd w:val="clear" w:color="auto" w:fill="F5F7F8"/>
      </w:pPr>
      <w:r>
        <w:rPr>
          <w:rFonts w:ascii="Consolas" w:hAnsi="Consolas" w:eastAsia="Consolas"/>
          <w:color w:val="434343"/>
          <w:sz w:val="18"/>
        </w:rPr>
        <w:t>AS_Weekly_Command_1D_v5.pine</w:t>
      </w:r>
    </w:p>
    <w:p>
      <w:pPr>
        <w:keepNext/>
      </w:pPr>
      <w:r>
        <w:rPr>
          <w:rFonts w:ascii="Arial" w:hAnsi="Arial" w:eastAsia="Arial"/>
          <w:color w:val="000000"/>
          <w:sz w:val="22"/>
        </w:rPr>
        <w:t>Installation:</w:t>
      </w:r>
    </w:p>
    <w:p>
      <w:pPr>
        <w:keepNext/>
        <w:keepLines/>
        <w:numPr>
          <w:ilvl w:val="0"/>
          <w:numId w:val="144"/>
        </w:numPr>
        <w:spacing w:after="80" w:line="276" w:lineRule="auto"/>
      </w:pPr>
      <w:r>
        <w:rPr>
          <w:rFonts w:ascii="Arial" w:hAnsi="Arial" w:eastAsia="Arial"/>
          <w:color w:val="000000"/>
          <w:sz w:val="22"/>
        </w:rPr>
        <w:t>Open TradingView Pine Editor.</w:t>
      </w:r>
    </w:p>
    <w:p>
      <w:pPr>
        <w:keepNext/>
        <w:keepLines/>
        <w:numPr>
          <w:ilvl w:val="0"/>
          <w:numId w:val="144"/>
        </w:numPr>
        <w:spacing w:after="80" w:line="276" w:lineRule="auto"/>
      </w:pPr>
      <w:r>
        <w:rPr>
          <w:rFonts w:ascii="Arial" w:hAnsi="Arial" w:eastAsia="Arial"/>
          <w:color w:val="000000"/>
          <w:sz w:val="22"/>
        </w:rPr>
        <w:t>Create a new indicator.</w:t>
      </w:r>
    </w:p>
    <w:p>
      <w:pPr>
        <w:keepNext/>
        <w:keepLines/>
        <w:numPr>
          <w:ilvl w:val="0"/>
          <w:numId w:val="144"/>
        </w:numPr>
        <w:spacing w:after="80" w:line="276" w:lineRule="auto"/>
      </w:pPr>
      <w:r>
        <w:rPr>
          <w:rFonts w:ascii="Arial" w:hAnsi="Arial" w:eastAsia="Arial"/>
          <w:color w:val="000000"/>
          <w:sz w:val="22"/>
        </w:rPr>
        <w:t>Replace the editor contents with the script.</w:t>
      </w:r>
    </w:p>
    <w:p>
      <w:pPr>
        <w:keepNext/>
        <w:keepLines/>
        <w:numPr>
          <w:ilvl w:val="0"/>
          <w:numId w:val="144"/>
        </w:numPr>
        <w:spacing w:after="80" w:line="276" w:lineRule="auto"/>
      </w:pPr>
      <w:r>
        <w:rPr>
          <w:rFonts w:ascii="Arial" w:hAnsi="Arial" w:eastAsia="Arial"/>
          <w:color w:val="000000"/>
          <w:sz w:val="22"/>
        </w:rPr>
        <w:t>Save.</w:t>
      </w:r>
    </w:p>
    <w:p>
      <w:pPr>
        <w:keepNext/>
        <w:keepLines/>
        <w:numPr>
          <w:ilvl w:val="0"/>
          <w:numId w:val="144"/>
        </w:numPr>
        <w:spacing w:after="80" w:line="276" w:lineRule="auto"/>
      </w:pPr>
      <w:r>
        <w:rPr>
          <w:rFonts w:ascii="Arial" w:hAnsi="Arial" w:eastAsia="Arial"/>
          <w:color w:val="000000"/>
          <w:sz w:val="22"/>
        </w:rPr>
        <w:t>Add to chart.</w:t>
      </w:r>
    </w:p>
    <w:p>
      <w:pPr>
        <w:keepNext/>
        <w:keepLines/>
        <w:numPr>
          <w:ilvl w:val="0"/>
          <w:numId w:val="144"/>
        </w:numPr>
        <w:spacing w:after="80" w:line="276" w:lineRule="auto"/>
      </w:pPr>
      <w:r>
        <w:rPr>
          <w:rFonts w:ascii="Arial" w:hAnsi="Arial" w:eastAsia="Arial"/>
          <w:color w:val="000000"/>
          <w:sz w:val="22"/>
        </w:rPr>
        <w:t>Set the chart to one day.</w:t>
      </w:r>
    </w:p>
    <w:p>
      <w:pPr>
        <w:keepNext/>
        <w:keepLines/>
        <w:numPr>
          <w:ilvl w:val="0"/>
          <w:numId w:val="144"/>
        </w:numPr>
        <w:spacing w:after="80" w:line="276" w:lineRule="auto"/>
      </w:pPr>
      <w:r>
        <w:t>Confirm the chart contains no labels, badges, or status table.</w:t>
      </w:r>
    </w:p>
    <w:p>
      <w:pPr>
        <w:keepNext w:val="0"/>
        <w:keepLines/>
        <w:numPr>
          <w:ilvl w:val="0"/>
          <w:numId w:val="144"/>
        </w:numPr>
        <w:spacing w:after="80" w:line="276" w:lineRule="auto"/>
      </w:pPr>
      <w:r>
        <w:t>Use the Data Window for trend, leadership, setup, market, and pattern codes; keep optional pivot and 2R planning lines off unless needed.</w:t>
      </w:r>
    </w:p>
    <w:p>
      <w:pPr>
        <w:keepNext/>
      </w:pPr>
      <w:r>
        <w:rPr>
          <w:rFonts w:ascii="Arial" w:hAnsi="Arial" w:eastAsia="Arial"/>
          <w:color w:val="000000"/>
          <w:sz w:val="22"/>
        </w:rPr>
        <w:t>Review:</w:t>
      </w:r>
    </w:p>
    <w:p>
      <w:pPr>
        <w:keepNext/>
        <w:keepLines/>
        <w:numPr>
          <w:ilvl w:val="0"/>
          <w:numId w:val="145"/>
        </w:numPr>
        <w:spacing w:after="80" w:line="276" w:lineRule="auto"/>
      </w:pPr>
      <w:r>
        <w:rPr>
          <w:rFonts w:ascii="Arial" w:hAnsi="Arial" w:eastAsia="Arial"/>
          <w:color w:val="000000"/>
          <w:sz w:val="22"/>
        </w:rPr>
        <w:t>EMA21, SMA50, SMA200</w:t>
      </w:r>
    </w:p>
    <w:p>
      <w:pPr>
        <w:keepNext/>
        <w:keepLines/>
        <w:numPr>
          <w:ilvl w:val="0"/>
          <w:numId w:val="145"/>
        </w:numPr>
        <w:spacing w:after="80" w:line="276" w:lineRule="auto"/>
      </w:pPr>
      <w:r>
        <w:t>selected production-pattern code in the Data Window</w:t>
      </w:r>
    </w:p>
    <w:p>
      <w:pPr>
        <w:keepNext/>
        <w:keepLines/>
        <w:numPr>
          <w:ilvl w:val="0"/>
          <w:numId w:val="145"/>
        </w:numPr>
        <w:spacing w:after="80" w:line="276" w:lineRule="auto"/>
      </w:pPr>
      <w:r>
        <w:t>short current trigger line</w:t>
      </w:r>
    </w:p>
    <w:p>
      <w:pPr>
        <w:keepNext/>
        <w:keepLines/>
        <w:numPr>
          <w:ilvl w:val="0"/>
          <w:numId w:val="145"/>
        </w:numPr>
        <w:spacing w:after="80" w:line="276" w:lineRule="auto"/>
      </w:pPr>
      <w:r>
        <w:t>short current structural-invalidation line</w:t>
      </w:r>
    </w:p>
    <w:p>
      <w:pPr>
        <w:keepNext/>
        <w:keepLines/>
        <w:numPr>
          <w:ilvl w:val="0"/>
          <w:numId w:val="145"/>
        </w:numPr>
        <w:spacing w:after="80" w:line="276" w:lineRule="auto"/>
      </w:pPr>
      <w:r>
        <w:t>optional current confirmed pivot</w:t>
      </w:r>
    </w:p>
    <w:p>
      <w:pPr>
        <w:keepNext/>
        <w:keepLines/>
        <w:numPr>
          <w:ilvl w:val="0"/>
          <w:numId w:val="145"/>
        </w:numPr>
        <w:spacing w:after="80" w:line="276" w:lineRule="auto"/>
      </w:pPr>
      <w:r>
        <w:t>optional current 2R objective</w:t>
      </w:r>
    </w:p>
    <w:p>
      <w:pPr>
        <w:keepNext w:val="0"/>
        <w:keepLines/>
        <w:numPr>
          <w:ilvl w:val="0"/>
          <w:numId w:val="145"/>
        </w:numPr>
        <w:spacing w:after="80" w:line="276" w:lineRule="auto"/>
      </w:pPr>
      <w:r>
        <w:t>market and leadership scores in the Data Window</w:t>
      </w:r>
    </w:p>
    <w:p>
      <w:pPr>
        <w:pStyle w:val="Heading1"/>
      </w:pPr>
      <w:r>
        <w:rPr>
          <w:rFonts w:ascii="Arial" w:hAnsi="Arial" w:eastAsia="Arial"/>
          <w:color w:val="000000"/>
          <w:sz w:val="22"/>
        </w:rPr>
        <w:t>15.2 Hourly Timing</w:t>
      </w:r>
    </w:p>
    <w:p>
      <w:pPr>
        <w:keepNext/>
      </w:pPr>
      <w:r>
        <w:rPr>
          <w:rFonts w:ascii="Arial" w:hAnsi="Arial" w:eastAsia="Arial"/>
          <w:color w:val="000000"/>
          <w:sz w:val="22"/>
        </w:rPr>
        <w:t>File:</w:t>
      </w:r>
    </w:p>
    <w:p>
      <w:pPr>
        <w:pStyle w:val="CodeBlock"/>
        <w:shd w:val="clear" w:color="auto" w:fill="F5F7F8"/>
      </w:pPr>
      <w:r>
        <w:rPr>
          <w:rFonts w:ascii="Consolas" w:hAnsi="Consolas" w:eastAsia="Consolas"/>
          <w:color w:val="434343"/>
          <w:sz w:val="18"/>
        </w:rPr>
        <w:t>AS_Weekly_Timing_1H_v5.pine</w:t>
      </w:r>
    </w:p>
    <w:p>
      <w:pPr>
        <w:keepNext/>
      </w:pPr>
      <w:r>
        <w:rPr>
          <w:rFonts w:ascii="Arial" w:hAnsi="Arial" w:eastAsia="Arial"/>
          <w:color w:val="000000"/>
          <w:sz w:val="22"/>
        </w:rPr>
        <w:t>Installation:</w:t>
      </w:r>
    </w:p>
    <w:p>
      <w:pPr>
        <w:keepNext/>
        <w:keepLines/>
        <w:numPr>
          <w:ilvl w:val="0"/>
          <w:numId w:val="146"/>
        </w:numPr>
        <w:spacing w:after="80" w:line="276" w:lineRule="auto"/>
      </w:pPr>
      <w:r>
        <w:rPr>
          <w:rFonts w:ascii="Arial" w:hAnsi="Arial" w:eastAsia="Arial"/>
          <w:color w:val="000000"/>
          <w:sz w:val="22"/>
        </w:rPr>
        <w:t>Add the script to the same symbol.</w:t>
      </w:r>
    </w:p>
    <w:p>
      <w:pPr>
        <w:keepNext/>
        <w:keepLines/>
        <w:numPr>
          <w:ilvl w:val="0"/>
          <w:numId w:val="146"/>
        </w:numPr>
        <w:spacing w:after="80" w:line="276" w:lineRule="auto"/>
      </w:pPr>
      <w:r>
        <w:rPr>
          <w:rFonts w:ascii="Arial" w:hAnsi="Arial" w:eastAsia="Arial"/>
          <w:color w:val="000000"/>
          <w:sz w:val="22"/>
        </w:rPr>
        <w:t>Set chart to 60 minutes.</w:t>
      </w:r>
    </w:p>
    <w:p>
      <w:pPr>
        <w:keepNext/>
        <w:keepLines/>
        <w:numPr>
          <w:ilvl w:val="0"/>
          <w:numId w:val="146"/>
        </w:numPr>
        <w:spacing w:after="80" w:line="276" w:lineRule="auto"/>
      </w:pPr>
      <w:r>
        <w:rPr>
          <w:rFonts w:ascii="Arial" w:hAnsi="Arial" w:eastAsia="Arial"/>
          <w:color w:val="000000"/>
          <w:sz w:val="22"/>
        </w:rPr>
        <w:t>Confirm EMA9, EMA21, and VWAP.</w:t>
      </w:r>
    </w:p>
    <w:p>
      <w:pPr>
        <w:keepNext/>
        <w:keepLines/>
        <w:numPr>
          <w:ilvl w:val="0"/>
          <w:numId w:val="146"/>
        </w:numPr>
        <w:spacing w:after="80" w:line="276" w:lineRule="auto"/>
      </w:pPr>
      <w:r>
        <w:t>Confirm the chart contains no labels or timing table.</w:t>
      </w:r>
    </w:p>
    <w:p>
      <w:pPr>
        <w:keepNext/>
        <w:keepLines/>
        <w:numPr>
          <w:ilvl w:val="0"/>
          <w:numId w:val="146"/>
        </w:numPr>
        <w:spacing w:after="80" w:line="276" w:lineRule="auto"/>
      </w:pPr>
      <w:r>
        <w:t>Use the Data Window for timing score, RSI, MACD histogram, relative volume, and entry-window state.</w:t>
      </w:r>
    </w:p>
    <w:p>
      <w:pPr>
        <w:keepNext w:val="0"/>
        <w:keepLines/>
        <w:numPr>
          <w:ilvl w:val="0"/>
          <w:numId w:val="146"/>
        </w:numPr>
        <w:spacing w:after="80" w:line="276" w:lineRule="auto"/>
      </w:pPr>
      <w:r>
        <w:t>Confirm entry alerts appear only inside the entry window and the final scheduled hour is management-only.</w:t>
      </w:r>
    </w:p>
    <w:p>
      <w:pPr>
        <w:pStyle w:val="Heading1"/>
      </w:pPr>
      <w:r>
        <w:rPr>
          <w:rFonts w:ascii="Arial" w:hAnsi="Arial" w:eastAsia="Arial"/>
          <w:color w:val="000000"/>
          <w:sz w:val="22"/>
        </w:rPr>
        <w:t>15.3 Pattern Atlas</w:t>
      </w:r>
    </w:p>
    <w:p>
      <w:pPr>
        <w:keepNext/>
      </w:pPr>
      <w:r>
        <w:rPr>
          <w:rFonts w:ascii="Arial" w:hAnsi="Arial" w:eastAsia="Arial"/>
          <w:color w:val="000000"/>
          <w:sz w:val="22"/>
        </w:rPr>
        <w:t>File:</w:t>
      </w:r>
    </w:p>
    <w:p>
      <w:pPr>
        <w:pStyle w:val="CodeBlock"/>
        <w:shd w:val="clear" w:color="auto" w:fill="F5F7F8"/>
      </w:pPr>
      <w:r>
        <w:rPr>
          <w:rFonts w:ascii="Consolas" w:hAnsi="Consolas" w:eastAsia="Consolas"/>
          <w:color w:val="434343"/>
          <w:sz w:val="18"/>
        </w:rPr>
        <w:t>AS_Bullish_Pattern_Atlas_1D_v5.pine</w:t>
      </w:r>
    </w:p>
    <w:p>
      <w:pPr>
        <w:keepNext/>
      </w:pPr>
      <w:r>
        <w:rPr>
          <w:rFonts w:ascii="Arial" w:hAnsi="Arial" w:eastAsia="Arial"/>
          <w:color w:val="000000"/>
          <w:sz w:val="22"/>
        </w:rPr>
        <w:t>Use:</w:t>
      </w:r>
    </w:p>
    <w:p>
      <w:pPr>
        <w:keepNext/>
        <w:keepLines/>
        <w:numPr>
          <w:ilvl w:val="0"/>
          <w:numId w:val="147"/>
        </w:numPr>
        <w:spacing w:after="80" w:line="276" w:lineRule="auto"/>
      </w:pPr>
      <w:r>
        <w:rPr>
          <w:rFonts w:ascii="Arial" w:hAnsi="Arial" w:eastAsia="Arial"/>
          <w:color w:val="000000"/>
          <w:sz w:val="22"/>
        </w:rPr>
        <w:t>study all twelve patterns</w:t>
      </w:r>
    </w:p>
    <w:p>
      <w:pPr>
        <w:keepNext/>
        <w:keepLines/>
        <w:numPr>
          <w:ilvl w:val="0"/>
          <w:numId w:val="147"/>
        </w:numPr>
        <w:spacing w:after="80" w:line="276" w:lineRule="auto"/>
      </w:pPr>
      <w:r>
        <w:t>use Data Window pattern, class, and lifecycle codes instead of chart badges</w:t>
      </w:r>
    </w:p>
    <w:p>
      <w:pPr>
        <w:keepNext/>
        <w:keepLines/>
        <w:numPr>
          <w:ilvl w:val="0"/>
          <w:numId w:val="147"/>
        </w:numPr>
        <w:spacing w:after="80" w:line="276" w:lineRule="auto"/>
      </w:pPr>
      <w:r>
        <w:t>inspect only the current selected trigger and invalidation; context-only patterns are off by default</w:t>
      </w:r>
    </w:p>
    <w:p>
      <w:pPr>
        <w:keepNext w:val="0"/>
        <w:keepLines/>
        <w:numPr>
          <w:ilvl w:val="0"/>
          <w:numId w:val="147"/>
        </w:numPr>
        <w:spacing w:after="80" w:line="276" w:lineRule="auto"/>
      </w:pPr>
      <w:r>
        <w:rPr>
          <w:rFonts w:ascii="Arial" w:hAnsi="Arial" w:eastAsia="Arial"/>
          <w:color w:val="000000"/>
          <w:sz w:val="22"/>
        </w:rPr>
        <w:t>compare chart geometry with the Python report</w:t>
      </w:r>
    </w:p>
    <w:p>
      <w:r>
        <w:rPr>
          <w:rFonts w:ascii="Arial" w:hAnsi="Arial" w:eastAsia="Arial"/>
          <w:color w:val="000000"/>
          <w:sz w:val="22"/>
        </w:rPr>
        <w:t>The atlas does not promote context patterns.</w:t>
      </w:r>
    </w:p>
    <w:p>
      <w:pPr>
        <w:pStyle w:val="Heading1"/>
      </w:pPr>
      <w:r>
        <w:rPr>
          <w:rFonts w:ascii="Arial" w:hAnsi="Arial" w:eastAsia="Arial"/>
          <w:color w:val="000000"/>
          <w:sz w:val="22"/>
        </w:rPr>
        <w:t>15.4 Pine Screener</w:t>
      </w:r>
    </w:p>
    <w:p>
      <w:pPr>
        <w:keepNext/>
      </w:pPr>
      <w:r>
        <w:rPr>
          <w:rFonts w:ascii="Arial" w:hAnsi="Arial" w:eastAsia="Arial"/>
          <w:color w:val="000000"/>
          <w:sz w:val="22"/>
        </w:rPr>
        <w:t>File:</w:t>
      </w:r>
    </w:p>
    <w:p>
      <w:pPr>
        <w:pStyle w:val="CodeBlock"/>
        <w:shd w:val="clear" w:color="auto" w:fill="F5F7F8"/>
      </w:pPr>
      <w:r>
        <w:rPr>
          <w:rFonts w:ascii="Consolas" w:hAnsi="Consolas" w:eastAsia="Consolas"/>
          <w:color w:val="434343"/>
          <w:sz w:val="18"/>
        </w:rPr>
        <w:t>AS_Weekly_Screener_v5.pine</w:t>
      </w:r>
    </w:p>
    <w:p>
      <w:pPr>
        <w:keepNext/>
      </w:pPr>
      <w:r>
        <w:rPr>
          <w:rFonts w:ascii="Arial" w:hAnsi="Arial" w:eastAsia="Arial"/>
          <w:color w:val="000000"/>
          <w:sz w:val="22"/>
        </w:rPr>
        <w:t>First ten columns:</w:t>
      </w:r>
    </w:p>
    <w:p>
      <w:pPr>
        <w:keepNext/>
        <w:keepLines/>
        <w:numPr>
          <w:ilvl w:val="0"/>
          <w:numId w:val="148"/>
        </w:numPr>
        <w:spacing w:after="80" w:line="276" w:lineRule="auto"/>
      </w:pPr>
      <w:r>
        <w:rPr>
          <w:rFonts w:ascii="Arial" w:hAnsi="Arial" w:eastAsia="Arial"/>
          <w:color w:val="000000"/>
          <w:sz w:val="22"/>
        </w:rPr>
        <w:t>State</w:t>
      </w:r>
    </w:p>
    <w:p>
      <w:pPr>
        <w:keepNext/>
        <w:keepLines/>
        <w:numPr>
          <w:ilvl w:val="0"/>
          <w:numId w:val="148"/>
        </w:numPr>
        <w:spacing w:after="80" w:line="276" w:lineRule="auto"/>
      </w:pPr>
      <w:r>
        <w:rPr>
          <w:rFonts w:ascii="Arial" w:hAnsi="Arial" w:eastAsia="Arial"/>
          <w:color w:val="000000"/>
          <w:sz w:val="22"/>
        </w:rPr>
        <w:t>Pattern Code</w:t>
      </w:r>
    </w:p>
    <w:p>
      <w:pPr>
        <w:keepNext/>
        <w:keepLines/>
        <w:numPr>
          <w:ilvl w:val="0"/>
          <w:numId w:val="148"/>
        </w:numPr>
        <w:spacing w:after="80" w:line="276" w:lineRule="auto"/>
      </w:pPr>
      <w:r>
        <w:rPr>
          <w:rFonts w:ascii="Arial" w:hAnsi="Arial" w:eastAsia="Arial"/>
          <w:color w:val="000000"/>
          <w:sz w:val="22"/>
        </w:rPr>
        <w:t>Trend</w:t>
      </w:r>
    </w:p>
    <w:p>
      <w:pPr>
        <w:keepNext/>
        <w:keepLines/>
        <w:numPr>
          <w:ilvl w:val="0"/>
          <w:numId w:val="148"/>
        </w:numPr>
        <w:spacing w:after="80" w:line="276" w:lineRule="auto"/>
      </w:pPr>
      <w:r>
        <w:rPr>
          <w:rFonts w:ascii="Arial" w:hAnsi="Arial" w:eastAsia="Arial"/>
          <w:color w:val="000000"/>
          <w:sz w:val="22"/>
        </w:rPr>
        <w:t>Setup</w:t>
      </w:r>
    </w:p>
    <w:p>
      <w:pPr>
        <w:keepNext/>
        <w:keepLines/>
        <w:numPr>
          <w:ilvl w:val="0"/>
          <w:numId w:val="148"/>
        </w:numPr>
        <w:spacing w:after="80" w:line="276" w:lineRule="auto"/>
      </w:pPr>
      <w:r>
        <w:rPr>
          <w:rFonts w:ascii="Arial" w:hAnsi="Arial" w:eastAsia="Arial"/>
          <w:color w:val="000000"/>
          <w:sz w:val="22"/>
        </w:rPr>
        <w:t>Timing</w:t>
      </w:r>
    </w:p>
    <w:p>
      <w:pPr>
        <w:keepNext/>
        <w:keepLines/>
        <w:numPr>
          <w:ilvl w:val="0"/>
          <w:numId w:val="148"/>
        </w:numPr>
        <w:spacing w:after="80" w:line="276" w:lineRule="auto"/>
      </w:pPr>
      <w:r>
        <w:rPr>
          <w:rFonts w:ascii="Arial" w:hAnsi="Arial" w:eastAsia="Arial"/>
          <w:color w:val="000000"/>
          <w:sz w:val="22"/>
        </w:rPr>
        <w:t>Market</w:t>
      </w:r>
    </w:p>
    <w:p>
      <w:pPr>
        <w:keepNext/>
        <w:keepLines/>
        <w:numPr>
          <w:ilvl w:val="0"/>
          <w:numId w:val="148"/>
        </w:numPr>
        <w:spacing w:after="80" w:line="276" w:lineRule="auto"/>
      </w:pPr>
      <w:r>
        <w:rPr>
          <w:rFonts w:ascii="Arial" w:hAnsi="Arial" w:eastAsia="Arial"/>
          <w:color w:val="000000"/>
          <w:sz w:val="22"/>
        </w:rPr>
        <w:t>Distance ATR</w:t>
      </w:r>
    </w:p>
    <w:p>
      <w:pPr>
        <w:keepNext/>
        <w:keepLines/>
        <w:numPr>
          <w:ilvl w:val="0"/>
          <w:numId w:val="148"/>
        </w:numPr>
        <w:spacing w:after="80" w:line="276" w:lineRule="auto"/>
      </w:pPr>
      <w:r>
        <w:rPr>
          <w:rFonts w:ascii="Arial" w:hAnsi="Arial" w:eastAsia="Arial"/>
          <w:color w:val="000000"/>
          <w:sz w:val="22"/>
        </w:rPr>
        <w:t>Daily Relative Volume</w:t>
      </w:r>
    </w:p>
    <w:p>
      <w:pPr>
        <w:keepNext/>
        <w:keepLines/>
        <w:numPr>
          <w:ilvl w:val="0"/>
          <w:numId w:val="148"/>
        </w:numPr>
        <w:spacing w:after="80" w:line="276" w:lineRule="auto"/>
      </w:pPr>
      <w:r>
        <w:rPr>
          <w:rFonts w:ascii="Arial" w:hAnsi="Arial" w:eastAsia="Arial"/>
          <w:color w:val="000000"/>
          <w:sz w:val="22"/>
        </w:rPr>
        <w:t>Extension ATR</w:t>
      </w:r>
    </w:p>
    <w:p>
      <w:pPr>
        <w:keepNext w:val="0"/>
        <w:keepLines/>
        <w:numPr>
          <w:ilvl w:val="0"/>
          <w:numId w:val="148"/>
        </w:numPr>
        <w:spacing w:after="80" w:line="276" w:lineRule="auto"/>
      </w:pPr>
      <w:r>
        <w:rPr>
          <w:rFonts w:ascii="Arial" w:hAnsi="Arial" w:eastAsia="Arial"/>
          <w:color w:val="000000"/>
          <w:sz w:val="22"/>
        </w:rPr>
        <w:t>Lane</w:t>
      </w:r>
    </w:p>
    <w:p>
      <w:pPr>
        <w:keepNext/>
      </w:pPr>
      <w:r>
        <w:rPr>
          <w:rFonts w:ascii="Arial" w:hAnsi="Arial" w:eastAsia="Arial"/>
          <w:color w:val="000000"/>
          <w:sz w:val="22"/>
        </w:rPr>
        <w:t>Pattern codes:</w:t>
      </w:r>
    </w:p>
    <w:tbl>
      <w:tblPr>
        <w:tblW w:type="dxa" w:w="9360"/>
        <w:jc w:val="left"/>
        <w:tblLayout w:type="fixed"/>
        <w:tblLook w:firstColumn="1" w:firstRow="1" w:lastColumn="0" w:lastRow="0" w:noHBand="0" w:noVBand="1" w:val="04A0"/>
        <w:tblInd w:w="0" w:type="dxa"/>
        <w:tblBorders>
          <w:top w:val="single" w:sz="4" w:space="0" w:color="DADCE0"/>
          <w:bottom w:val="single" w:sz="4" w:space="0" w:color="DADCE0"/>
          <w:insideH w:val="single" w:sz="4" w:space="0" w:color="DADCE0"/>
          <w:start w:val="nil"/>
          <w:end w:val="nil"/>
          <w:insideV w:val="nil"/>
        </w:tblBorders>
      </w:tblPr>
      <w:tblGrid>
        <w:gridCol w:w="1800"/>
        <w:gridCol w:w="7560"/>
      </w:tblGrid>
      <w:tr>
        <w:trPr>
          <w:tblHeader w:val="true"/>
          <w:cantSplit/>
        </w:trPr>
        <w:tc>
          <w:tcPr>
            <w:tcW w:type="dxa" w:w="1800"/>
            <w:tcMar>
              <w:top w:w="80" w:type="dxa"/>
              <w:start w:w="120" w:type="dxa"/>
              <w:bottom w:w="80" w:type="dxa"/>
              <w:end w:w="120" w:type="dxa"/>
            </w:tcMar>
            <w:vAlign w:val="center"/>
          </w:tcPr>
          <w:p>
            <w:pPr>
              <w:pStyle w:val="TableText"/>
              <w:keepNext/>
              <w:jc w:val="right"/>
            </w:pPr>
            <w:r>
              <w:rPr>
                <w:rFonts w:ascii="Arial" w:hAnsi="Arial" w:eastAsia="Arial"/>
                <w:b/>
                <w:color w:val="000000"/>
                <w:sz w:val="20"/>
              </w:rPr>
              <w:t>Code</w:t>
            </w:r>
          </w:p>
        </w:tc>
        <w:tc>
          <w:tcPr>
            <w:tcW w:type="dxa" w:w="7560"/>
            <w:tcMar>
              <w:top w:w="80" w:type="dxa"/>
              <w:start w:w="120" w:type="dxa"/>
              <w:bottom w:w="80" w:type="dxa"/>
              <w:end w:w="120" w:type="dxa"/>
            </w:tcMar>
            <w:vAlign w:val="center"/>
          </w:tcPr>
          <w:p>
            <w:pPr>
              <w:pStyle w:val="TableText"/>
              <w:keepNext/>
              <w:jc w:val="left"/>
            </w:pPr>
            <w:r>
              <w:rPr>
                <w:rFonts w:ascii="Arial" w:hAnsi="Arial" w:eastAsia="Arial"/>
                <w:b/>
                <w:color w:val="000000"/>
                <w:sz w:val="20"/>
              </w:rPr>
              <w:t>Pattern</w:t>
            </w:r>
          </w:p>
        </w:tc>
      </w:tr>
      <w:tr>
        <w:trPr>
          <w:cantSplit/>
        </w:trPr>
        <w:tc>
          <w:tcPr>
            <w:tcW w:type="dxa" w:w="1800"/>
            <w:tcMar>
              <w:top w:w="80" w:type="dxa"/>
              <w:start w:w="120" w:type="dxa"/>
              <w:bottom w:w="80" w:type="dxa"/>
              <w:end w:w="120" w:type="dxa"/>
            </w:tcMar>
            <w:vAlign w:val="center"/>
          </w:tcPr>
          <w:p>
            <w:pPr>
              <w:pStyle w:val="TableText"/>
              <w:keepNext/>
              <w:jc w:val="right"/>
            </w:pPr>
            <w:r>
              <w:rPr>
                <w:rFonts w:ascii="Arial" w:hAnsi="Arial" w:eastAsia="Arial"/>
                <w:color w:val="000000"/>
                <w:sz w:val="22"/>
              </w:rPr>
              <w:t>0</w:t>
            </w:r>
          </w:p>
        </w:tc>
        <w:tc>
          <w:tcPr>
            <w:tcW w:type="dxa" w:w="7560"/>
            <w:tcMar>
              <w:top w:w="80" w:type="dxa"/>
              <w:start w:w="120" w:type="dxa"/>
              <w:bottom w:w="80" w:type="dxa"/>
              <w:end w:w="120" w:type="dxa"/>
            </w:tcMar>
            <w:vAlign w:val="center"/>
          </w:tcPr>
          <w:p>
            <w:pPr>
              <w:pStyle w:val="TableText"/>
              <w:keepNext/>
              <w:jc w:val="left"/>
            </w:pPr>
            <w:r>
              <w:rPr>
                <w:rFonts w:ascii="Arial" w:hAnsi="Arial" w:eastAsia="Arial"/>
                <w:color w:val="000000"/>
                <w:sz w:val="22"/>
              </w:rPr>
              <w:t>no production setup</w:t>
            </w:r>
          </w:p>
        </w:tc>
      </w:tr>
      <w:tr>
        <w:trPr>
          <w:cantSplit/>
        </w:trPr>
        <w:tc>
          <w:tcPr>
            <w:tcW w:type="dxa" w:w="1800"/>
            <w:tcMar>
              <w:top w:w="80" w:type="dxa"/>
              <w:start w:w="120" w:type="dxa"/>
              <w:bottom w:w="80" w:type="dxa"/>
              <w:end w:w="120" w:type="dxa"/>
            </w:tcMar>
            <w:vAlign w:val="center"/>
          </w:tcPr>
          <w:p>
            <w:pPr>
              <w:pStyle w:val="TableText"/>
              <w:keepNext/>
              <w:jc w:val="right"/>
            </w:pPr>
            <w:r>
              <w:rPr>
                <w:rFonts w:ascii="Arial" w:hAnsi="Arial" w:eastAsia="Arial"/>
                <w:color w:val="000000"/>
                <w:sz w:val="22"/>
              </w:rPr>
              <w:t>1</w:t>
            </w:r>
          </w:p>
        </w:tc>
        <w:tc>
          <w:tcPr>
            <w:tcW w:type="dxa" w:w="7560"/>
            <w:tcMar>
              <w:top w:w="80" w:type="dxa"/>
              <w:start w:w="120" w:type="dxa"/>
              <w:bottom w:w="80" w:type="dxa"/>
              <w:end w:w="120" w:type="dxa"/>
            </w:tcMar>
            <w:vAlign w:val="center"/>
          </w:tcPr>
          <w:p>
            <w:pPr>
              <w:pStyle w:val="TableText"/>
              <w:keepNext/>
              <w:jc w:val="left"/>
            </w:pPr>
            <w:r>
              <w:rPr>
                <w:rFonts w:ascii="Arial" w:hAnsi="Arial" w:eastAsia="Arial"/>
                <w:color w:val="000000"/>
                <w:sz w:val="22"/>
              </w:rPr>
              <w:t>controlled pullback</w:t>
            </w:r>
          </w:p>
        </w:tc>
      </w:tr>
      <w:tr>
        <w:trPr>
          <w:cantSplit/>
        </w:trPr>
        <w:tc>
          <w:tcPr>
            <w:tcW w:type="dxa" w:w="1800"/>
            <w:tcMar>
              <w:top w:w="80" w:type="dxa"/>
              <w:start w:w="120" w:type="dxa"/>
              <w:bottom w:w="80" w:type="dxa"/>
              <w:end w:w="120" w:type="dxa"/>
            </w:tcMar>
            <w:vAlign w:val="center"/>
          </w:tcPr>
          <w:p>
            <w:pPr>
              <w:pStyle w:val="TableText"/>
              <w:keepNext/>
              <w:jc w:val="right"/>
            </w:pPr>
            <w:r>
              <w:rPr>
                <w:rFonts w:ascii="Arial" w:hAnsi="Arial" w:eastAsia="Arial"/>
                <w:color w:val="000000"/>
                <w:sz w:val="22"/>
              </w:rPr>
              <w:t>2</w:t>
            </w:r>
          </w:p>
        </w:tc>
        <w:tc>
          <w:tcPr>
            <w:tcW w:type="dxa" w:w="7560"/>
            <w:tcMar>
              <w:top w:w="80" w:type="dxa"/>
              <w:start w:w="120" w:type="dxa"/>
              <w:bottom w:w="80" w:type="dxa"/>
              <w:end w:w="120" w:type="dxa"/>
            </w:tcMar>
            <w:vAlign w:val="center"/>
          </w:tcPr>
          <w:p>
            <w:pPr>
              <w:pStyle w:val="TableText"/>
              <w:keepNext/>
              <w:jc w:val="left"/>
            </w:pPr>
            <w:r>
              <w:rPr>
                <w:rFonts w:ascii="Arial" w:hAnsi="Arial" w:eastAsia="Arial"/>
                <w:color w:val="000000"/>
                <w:sz w:val="22"/>
              </w:rPr>
              <w:t>confirmed breakout</w:t>
            </w:r>
          </w:p>
        </w:tc>
      </w:tr>
      <w:tr>
        <w:trPr>
          <w:cantSplit/>
        </w:trPr>
        <w:tc>
          <w:tcPr>
            <w:tcW w:type="dxa" w:w="1800"/>
            <w:tcMar>
              <w:top w:w="80" w:type="dxa"/>
              <w:start w:w="120" w:type="dxa"/>
              <w:bottom w:w="80" w:type="dxa"/>
              <w:end w:w="120" w:type="dxa"/>
            </w:tcMar>
            <w:vAlign w:val="center"/>
          </w:tcPr>
          <w:p>
            <w:pPr>
              <w:pStyle w:val="TableText"/>
              <w:keepNext/>
              <w:jc w:val="right"/>
            </w:pPr>
            <w:r>
              <w:rPr>
                <w:rFonts w:ascii="Arial" w:hAnsi="Arial" w:eastAsia="Arial"/>
                <w:color w:val="000000"/>
                <w:sz w:val="22"/>
              </w:rPr>
              <w:t>3</w:t>
            </w:r>
          </w:p>
        </w:tc>
        <w:tc>
          <w:tcPr>
            <w:tcW w:type="dxa" w:w="7560"/>
            <w:tcMar>
              <w:top w:w="80" w:type="dxa"/>
              <w:start w:w="120" w:type="dxa"/>
              <w:bottom w:w="80" w:type="dxa"/>
              <w:end w:w="120" w:type="dxa"/>
            </w:tcMar>
            <w:vAlign w:val="center"/>
          </w:tcPr>
          <w:p>
            <w:pPr>
              <w:pStyle w:val="TableText"/>
              <w:keepNext/>
              <w:jc w:val="left"/>
            </w:pPr>
            <w:r>
              <w:rPr>
                <w:rFonts w:ascii="Arial" w:hAnsi="Arial" w:eastAsia="Arial"/>
                <w:color w:val="000000"/>
                <w:sz w:val="22"/>
              </w:rPr>
              <w:t>bull flag</w:t>
            </w:r>
          </w:p>
        </w:tc>
      </w:tr>
      <w:tr>
        <w:trPr>
          <w:cantSplit/>
        </w:trPr>
        <w:tc>
          <w:tcPr>
            <w:tcW w:type="dxa" w:w="1800"/>
            <w:tcMar>
              <w:top w:w="80" w:type="dxa"/>
              <w:start w:w="120" w:type="dxa"/>
              <w:bottom w:w="80" w:type="dxa"/>
              <w:end w:w="120" w:type="dxa"/>
            </w:tcMar>
            <w:vAlign w:val="center"/>
          </w:tcPr>
          <w:p>
            <w:pPr>
              <w:pStyle w:val="TableText"/>
              <w:keepNext/>
              <w:jc w:val="right"/>
            </w:pPr>
            <w:r>
              <w:rPr>
                <w:rFonts w:ascii="Arial" w:hAnsi="Arial" w:eastAsia="Arial"/>
                <w:color w:val="000000"/>
                <w:sz w:val="22"/>
              </w:rPr>
              <w:t>4</w:t>
            </w:r>
          </w:p>
        </w:tc>
        <w:tc>
          <w:tcPr>
            <w:tcW w:type="dxa" w:w="7560"/>
            <w:tcMar>
              <w:top w:w="80" w:type="dxa"/>
              <w:start w:w="120" w:type="dxa"/>
              <w:bottom w:w="80" w:type="dxa"/>
              <w:end w:w="120" w:type="dxa"/>
            </w:tcMar>
            <w:vAlign w:val="center"/>
          </w:tcPr>
          <w:p>
            <w:pPr>
              <w:pStyle w:val="TableText"/>
              <w:keepNext/>
              <w:jc w:val="left"/>
            </w:pPr>
            <w:r>
              <w:rPr>
                <w:rFonts w:ascii="Arial" w:hAnsi="Arial" w:eastAsia="Arial"/>
                <w:color w:val="000000"/>
                <w:sz w:val="22"/>
              </w:rPr>
              <w:t>breakout retest</w:t>
            </w:r>
          </w:p>
        </w:tc>
      </w:tr>
      <w:tr>
        <w:trPr>
          <w:cantSplit/>
        </w:trPr>
        <w:tc>
          <w:tcPr>
            <w:tcW w:type="dxa" w:w="1800"/>
            <w:tcMar>
              <w:top w:w="80" w:type="dxa"/>
              <w:start w:w="120" w:type="dxa"/>
              <w:bottom w:w="80" w:type="dxa"/>
              <w:end w:w="120" w:type="dxa"/>
            </w:tcMar>
            <w:vAlign w:val="center"/>
          </w:tcPr>
          <w:p>
            <w:pPr>
              <w:pStyle w:val="TableText"/>
              <w:keepNext/>
              <w:jc w:val="right"/>
            </w:pPr>
            <w:r>
              <w:rPr>
                <w:rFonts w:ascii="Arial" w:hAnsi="Arial" w:eastAsia="Arial"/>
                <w:color w:val="000000"/>
                <w:sz w:val="22"/>
              </w:rPr>
              <w:t>5</w:t>
            </w:r>
          </w:p>
        </w:tc>
        <w:tc>
          <w:tcPr>
            <w:tcW w:type="dxa" w:w="7560"/>
            <w:tcMar>
              <w:top w:w="80" w:type="dxa"/>
              <w:start w:w="120" w:type="dxa"/>
              <w:bottom w:w="80" w:type="dxa"/>
              <w:end w:w="120" w:type="dxa"/>
            </w:tcMar>
            <w:vAlign w:val="center"/>
          </w:tcPr>
          <w:p>
            <w:pPr>
              <w:pStyle w:val="TableText"/>
              <w:keepNext/>
              <w:jc w:val="left"/>
            </w:pPr>
            <w:r>
              <w:rPr>
                <w:rFonts w:ascii="Arial" w:hAnsi="Arial" w:eastAsia="Arial"/>
                <w:color w:val="000000"/>
                <w:sz w:val="22"/>
              </w:rPr>
              <w:t>flat base</w:t>
            </w:r>
          </w:p>
        </w:tc>
      </w:tr>
      <w:tr>
        <w:trPr>
          <w:cantSplit/>
        </w:trPr>
        <w:tc>
          <w:tcPr>
            <w:tcW w:type="dxa" w:w="1800"/>
            <w:tcMar>
              <w:top w:w="80" w:type="dxa"/>
              <w:start w:w="120" w:type="dxa"/>
              <w:bottom w:w="80" w:type="dxa"/>
              <w:end w:w="120" w:type="dxa"/>
            </w:tcMar>
            <w:vAlign w:val="center"/>
          </w:tcPr>
          <w:p>
            <w:pPr>
              <w:pStyle w:val="TableText"/>
              <w:keepNext/>
              <w:jc w:val="right"/>
            </w:pPr>
            <w:r>
              <w:rPr>
                <w:rFonts w:ascii="Arial" w:hAnsi="Arial" w:eastAsia="Arial"/>
                <w:color w:val="000000"/>
                <w:sz w:val="22"/>
              </w:rPr>
              <w:t>6</w:t>
            </w:r>
          </w:p>
        </w:tc>
        <w:tc>
          <w:tcPr>
            <w:tcW w:type="dxa" w:w="7560"/>
            <w:tcMar>
              <w:top w:w="80" w:type="dxa"/>
              <w:start w:w="120" w:type="dxa"/>
              <w:bottom w:w="80" w:type="dxa"/>
              <w:end w:w="120" w:type="dxa"/>
            </w:tcMar>
            <w:vAlign w:val="center"/>
          </w:tcPr>
          <w:p>
            <w:pPr>
              <w:pStyle w:val="TableText"/>
              <w:keepNext/>
              <w:jc w:val="left"/>
            </w:pPr>
            <w:r>
              <w:rPr>
                <w:rFonts w:ascii="Arial" w:hAnsi="Arial" w:eastAsia="Arial"/>
                <w:color w:val="000000"/>
                <w:sz w:val="22"/>
              </w:rPr>
              <w:t>VCP / tight base</w:t>
            </w:r>
          </w:p>
        </w:tc>
      </w:tr>
      <w:tr>
        <w:trPr>
          <w:cantSplit/>
        </w:trPr>
        <w:tc>
          <w:tcPr>
            <w:tcW w:type="dxa" w:w="1800"/>
            <w:tcMar>
              <w:top w:w="80" w:type="dxa"/>
              <w:start w:w="120" w:type="dxa"/>
              <w:bottom w:w="80" w:type="dxa"/>
              <w:end w:w="120" w:type="dxa"/>
            </w:tcMar>
            <w:vAlign w:val="center"/>
          </w:tcPr>
          <w:p>
            <w:pPr>
              <w:pStyle w:val="TableText"/>
              <w:jc w:val="right"/>
            </w:pPr>
            <w:r>
              <w:rPr>
                <w:rFonts w:ascii="Arial" w:hAnsi="Arial" w:eastAsia="Arial"/>
                <w:color w:val="000000"/>
                <w:sz w:val="22"/>
              </w:rPr>
              <w:t>7</w:t>
            </w:r>
          </w:p>
        </w:tc>
        <w:tc>
          <w:tcPr>
            <w:tcW w:type="dxa" w:w="7560"/>
            <w:tcMar>
              <w:top w:w="80" w:type="dxa"/>
              <w:start w:w="120" w:type="dxa"/>
              <w:bottom w:w="80" w:type="dxa"/>
              <w:end w:w="120" w:type="dxa"/>
            </w:tcMar>
            <w:vAlign w:val="center"/>
          </w:tcPr>
          <w:p>
            <w:pPr>
              <w:pStyle w:val="TableText"/>
              <w:jc w:val="left"/>
            </w:pPr>
            <w:r>
              <w:rPr>
                <w:rFonts w:ascii="Arial" w:hAnsi="Arial" w:eastAsia="Arial"/>
                <w:color w:val="000000"/>
                <w:sz w:val="22"/>
              </w:rPr>
              <w:t>ascending triangle</w:t>
            </w:r>
          </w:p>
        </w:tc>
      </w:tr>
    </w:tbl>
    <w:p>
      <w:pPr>
        <w:keepNext/>
      </w:pPr>
      <w:r>
        <w:rPr>
          <w:rFonts w:ascii="Arial" w:hAnsi="Arial" w:eastAsia="Arial"/>
          <w:color w:val="000000"/>
          <w:sz w:val="22"/>
        </w:rPr>
        <w:t>Lane codes:</w:t>
      </w:r>
    </w:p>
    <w:tbl>
      <w:tblPr>
        <w:tblW w:type="dxa" w:w="9360"/>
        <w:jc w:val="left"/>
        <w:tblLayout w:type="fixed"/>
        <w:tblLook w:firstColumn="1" w:firstRow="1" w:lastColumn="0" w:lastRow="0" w:noHBand="0" w:noVBand="1" w:val="04A0"/>
        <w:tblInd w:w="0" w:type="dxa"/>
        <w:tblBorders>
          <w:top w:val="single" w:sz="4" w:space="0" w:color="DADCE0"/>
          <w:bottom w:val="single" w:sz="4" w:space="0" w:color="DADCE0"/>
          <w:insideH w:val="single" w:sz="4" w:space="0" w:color="DADCE0"/>
          <w:start w:val="nil"/>
          <w:end w:val="nil"/>
          <w:insideV w:val="nil"/>
        </w:tblBorders>
      </w:tblPr>
      <w:tblGrid>
        <w:gridCol w:w="1800"/>
        <w:gridCol w:w="7560"/>
      </w:tblGrid>
      <w:tr>
        <w:trPr>
          <w:tblHeader w:val="true"/>
          <w:cantSplit/>
        </w:trPr>
        <w:tc>
          <w:tcPr>
            <w:tcW w:type="dxa" w:w="1800"/>
            <w:tcMar>
              <w:top w:w="80" w:type="dxa"/>
              <w:start w:w="120" w:type="dxa"/>
              <w:bottom w:w="80" w:type="dxa"/>
              <w:end w:w="120" w:type="dxa"/>
            </w:tcMar>
            <w:vAlign w:val="center"/>
          </w:tcPr>
          <w:p>
            <w:pPr>
              <w:pStyle w:val="TableText"/>
              <w:keepNext/>
              <w:jc w:val="right"/>
            </w:pPr>
            <w:r>
              <w:rPr>
                <w:rFonts w:ascii="Arial" w:hAnsi="Arial" w:eastAsia="Arial"/>
                <w:b/>
                <w:color w:val="000000"/>
                <w:sz w:val="20"/>
              </w:rPr>
              <w:t>Code</w:t>
            </w:r>
          </w:p>
        </w:tc>
        <w:tc>
          <w:tcPr>
            <w:tcW w:type="dxa" w:w="7560"/>
            <w:tcMar>
              <w:top w:w="80" w:type="dxa"/>
              <w:start w:w="120" w:type="dxa"/>
              <w:bottom w:w="80" w:type="dxa"/>
              <w:end w:w="120" w:type="dxa"/>
            </w:tcMar>
            <w:vAlign w:val="center"/>
          </w:tcPr>
          <w:p>
            <w:pPr>
              <w:pStyle w:val="TableText"/>
              <w:keepNext/>
              <w:jc w:val="left"/>
            </w:pPr>
            <w:r>
              <w:rPr>
                <w:rFonts w:ascii="Arial" w:hAnsi="Arial" w:eastAsia="Arial"/>
                <w:b/>
                <w:color w:val="000000"/>
                <w:sz w:val="20"/>
              </w:rPr>
              <w:t>Lane</w:t>
            </w:r>
          </w:p>
        </w:tc>
      </w:tr>
      <w:tr>
        <w:trPr>
          <w:cantSplit/>
        </w:trPr>
        <w:tc>
          <w:tcPr>
            <w:tcW w:type="dxa" w:w="1800"/>
            <w:tcMar>
              <w:top w:w="80" w:type="dxa"/>
              <w:start w:w="120" w:type="dxa"/>
              <w:bottom w:w="80" w:type="dxa"/>
              <w:end w:w="120" w:type="dxa"/>
            </w:tcMar>
            <w:vAlign w:val="center"/>
          </w:tcPr>
          <w:p>
            <w:pPr>
              <w:pStyle w:val="TableText"/>
              <w:keepNext/>
              <w:jc w:val="right"/>
            </w:pPr>
            <w:r>
              <w:rPr>
                <w:rFonts w:ascii="Arial" w:hAnsi="Arial" w:eastAsia="Arial"/>
                <w:color w:val="000000"/>
                <w:sz w:val="22"/>
              </w:rPr>
              <w:t>1</w:t>
            </w:r>
          </w:p>
        </w:tc>
        <w:tc>
          <w:tcPr>
            <w:tcW w:type="dxa" w:w="7560"/>
            <w:tcMar>
              <w:top w:w="80" w:type="dxa"/>
              <w:start w:w="120" w:type="dxa"/>
              <w:bottom w:w="80" w:type="dxa"/>
              <w:end w:w="120" w:type="dxa"/>
            </w:tcMar>
            <w:vAlign w:val="center"/>
          </w:tcPr>
          <w:p>
            <w:pPr>
              <w:pStyle w:val="TableText"/>
              <w:keepNext/>
              <w:jc w:val="left"/>
            </w:pPr>
            <w:r>
              <w:rPr>
                <w:rFonts w:ascii="Arial" w:hAnsi="Arial" w:eastAsia="Arial"/>
                <w:color w:val="000000"/>
                <w:sz w:val="22"/>
              </w:rPr>
              <w:t>Index Weekly</w:t>
            </w:r>
          </w:p>
        </w:tc>
      </w:tr>
      <w:tr>
        <w:trPr>
          <w:cantSplit/>
        </w:trPr>
        <w:tc>
          <w:tcPr>
            <w:tcW w:type="dxa" w:w="1800"/>
            <w:tcMar>
              <w:top w:w="80" w:type="dxa"/>
              <w:start w:w="120" w:type="dxa"/>
              <w:bottom w:w="80" w:type="dxa"/>
              <w:end w:w="120" w:type="dxa"/>
            </w:tcMar>
            <w:vAlign w:val="center"/>
          </w:tcPr>
          <w:p>
            <w:pPr>
              <w:pStyle w:val="TableText"/>
              <w:jc w:val="right"/>
            </w:pPr>
            <w:r>
              <w:rPr>
                <w:rFonts w:ascii="Arial" w:hAnsi="Arial" w:eastAsia="Arial"/>
                <w:color w:val="000000"/>
                <w:sz w:val="22"/>
              </w:rPr>
              <w:t>2</w:t>
            </w:r>
          </w:p>
        </w:tc>
        <w:tc>
          <w:tcPr>
            <w:tcW w:type="dxa" w:w="7560"/>
            <w:tcMar>
              <w:top w:w="80" w:type="dxa"/>
              <w:start w:w="120" w:type="dxa"/>
              <w:bottom w:w="80" w:type="dxa"/>
              <w:end w:w="120" w:type="dxa"/>
            </w:tcMar>
            <w:vAlign w:val="center"/>
          </w:tcPr>
          <w:p>
            <w:pPr>
              <w:pStyle w:val="TableText"/>
              <w:jc w:val="left"/>
            </w:pPr>
            <w:r>
              <w:rPr>
                <w:rFonts w:ascii="Arial" w:hAnsi="Arial" w:eastAsia="Arial"/>
                <w:color w:val="000000"/>
                <w:sz w:val="22"/>
              </w:rPr>
              <w:t>Leader Weekly</w:t>
            </w:r>
          </w:p>
        </w:tc>
      </w:tr>
    </w:tbl>
    <w:p>
      <w:r>
        <w:t>TradingView uses the first ten plots as Screener columns and permits no more than five request.* calls in the scanned script. The v5 outputs are hidden from the chart and exposed only to Pine Screener and the Data Window. The hourly benchmark is fixed to SPY because Pine Screener ignores symbol-input changes.</w:t>
      </w:r>
    </w:p>
    <w:p>
      <w:pPr>
        <w:pStyle w:val="Heading1"/>
      </w:pPr>
      <w:r>
        <w:rPr>
          <w:rFonts w:ascii="Arial" w:hAnsi="Arial" w:eastAsia="Arial"/>
          <w:color w:val="000000"/>
          <w:sz w:val="22"/>
        </w:rPr>
        <w:t>15.5 Underlying Research Tester</w:t>
      </w:r>
    </w:p>
    <w:p>
      <w:pPr>
        <w:keepNext/>
      </w:pPr>
      <w:r>
        <w:rPr>
          <w:rFonts w:ascii="Arial" w:hAnsi="Arial" w:eastAsia="Arial"/>
          <w:color w:val="000000"/>
          <w:sz w:val="22"/>
        </w:rPr>
        <w:t>File:</w:t>
      </w:r>
    </w:p>
    <w:p>
      <w:pPr>
        <w:pStyle w:val="CodeBlock"/>
        <w:shd w:val="clear" w:color="auto" w:fill="F5F7F8"/>
      </w:pPr>
      <w:r>
        <w:rPr>
          <w:rFonts w:ascii="Consolas" w:hAnsi="Consolas" w:eastAsia="Consolas"/>
          <w:color w:val="434343"/>
          <w:sz w:val="18"/>
        </w:rPr>
        <w:t>AS_Weekly_Underlying_Research_v5.pine</w:t>
      </w:r>
    </w:p>
    <w:p>
      <w:pPr>
        <w:keepNext/>
      </w:pPr>
      <w:r>
        <w:t>The tester title retains the warning:</w:t>
      </w:r>
    </w:p>
    <w:p>
      <w:pPr>
        <w:pStyle w:val="CodeBlock"/>
        <w:shd w:val="clear" w:color="auto" w:fill="F5F7F8"/>
      </w:pPr>
      <w:r>
        <w:rPr>
          <w:rFonts w:ascii="Consolas" w:hAnsi="Consolas" w:eastAsia="Consolas"/>
          <w:color w:val="434343"/>
          <w:sz w:val="18"/>
        </w:rPr>
        <w:t>NOT OPTION PERFORMANCE</w:t>
      </w:r>
    </w:p>
    <w:p>
      <w:pPr>
        <w:keepNext/>
      </w:pPr>
      <w:r>
        <w:rPr>
          <w:rFonts w:ascii="Arial" w:hAnsi="Arial" w:eastAsia="Arial"/>
          <w:color w:val="000000"/>
          <w:sz w:val="22"/>
        </w:rPr>
        <w:t>It does not model:</w:t>
      </w:r>
    </w:p>
    <w:p>
      <w:pPr>
        <w:keepNext/>
        <w:keepLines/>
        <w:numPr>
          <w:ilvl w:val="0"/>
          <w:numId w:val="149"/>
        </w:numPr>
        <w:spacing w:after="80" w:line="276" w:lineRule="auto"/>
      </w:pPr>
      <w:r>
        <w:rPr>
          <w:rFonts w:ascii="Arial" w:hAnsi="Arial" w:eastAsia="Arial"/>
          <w:color w:val="000000"/>
          <w:sz w:val="22"/>
        </w:rPr>
        <w:t>option bid/ask</w:t>
      </w:r>
    </w:p>
    <w:p>
      <w:pPr>
        <w:keepNext/>
        <w:keepLines/>
        <w:numPr>
          <w:ilvl w:val="0"/>
          <w:numId w:val="149"/>
        </w:numPr>
        <w:spacing w:after="80" w:line="276" w:lineRule="auto"/>
      </w:pPr>
      <w:r>
        <w:rPr>
          <w:rFonts w:ascii="Arial" w:hAnsi="Arial" w:eastAsia="Arial"/>
          <w:color w:val="000000"/>
          <w:sz w:val="22"/>
        </w:rPr>
        <w:t>theta</w:t>
      </w:r>
    </w:p>
    <w:p>
      <w:pPr>
        <w:keepNext/>
        <w:keepLines/>
        <w:numPr>
          <w:ilvl w:val="0"/>
          <w:numId w:val="149"/>
        </w:numPr>
        <w:spacing w:after="80" w:line="276" w:lineRule="auto"/>
      </w:pPr>
      <w:r>
        <w:rPr>
          <w:rFonts w:ascii="Arial" w:hAnsi="Arial" w:eastAsia="Arial"/>
          <w:color w:val="000000"/>
          <w:sz w:val="22"/>
        </w:rPr>
        <w:t>gamma</w:t>
      </w:r>
    </w:p>
    <w:p>
      <w:pPr>
        <w:keepNext/>
        <w:keepLines/>
        <w:numPr>
          <w:ilvl w:val="0"/>
          <w:numId w:val="149"/>
        </w:numPr>
        <w:spacing w:after="80" w:line="276" w:lineRule="auto"/>
      </w:pPr>
      <w:r>
        <w:rPr>
          <w:rFonts w:ascii="Arial" w:hAnsi="Arial" w:eastAsia="Arial"/>
          <w:color w:val="000000"/>
          <w:sz w:val="22"/>
        </w:rPr>
        <w:t>implied volatility</w:t>
      </w:r>
    </w:p>
    <w:p>
      <w:pPr>
        <w:keepNext/>
        <w:keepLines/>
        <w:numPr>
          <w:ilvl w:val="0"/>
          <w:numId w:val="149"/>
        </w:numPr>
        <w:spacing w:after="80" w:line="276" w:lineRule="auto"/>
      </w:pPr>
      <w:r>
        <w:rPr>
          <w:rFonts w:ascii="Arial" w:hAnsi="Arial" w:eastAsia="Arial"/>
          <w:color w:val="000000"/>
          <w:sz w:val="22"/>
        </w:rPr>
        <w:t>contract selection</w:t>
      </w:r>
    </w:p>
    <w:p>
      <w:pPr>
        <w:keepNext w:val="0"/>
        <w:keepLines/>
        <w:numPr>
          <w:ilvl w:val="0"/>
          <w:numId w:val="149"/>
        </w:numPr>
        <w:spacing w:after="80" w:line="276" w:lineRule="auto"/>
      </w:pPr>
      <w:r>
        <w:rPr>
          <w:rFonts w:ascii="Arial" w:hAnsi="Arial" w:eastAsia="Arial"/>
          <w:color w:val="000000"/>
          <w:sz w:val="22"/>
        </w:rPr>
        <w:t>assignment or exercise</w:t>
      </w:r>
    </w:p>
    <w:p>
      <w:r>
        <w:t>The script creates no custom labels or warning table. TradingView built-in strategy trade markers can be hidden through Settings &gt; Style &gt; Trades on chart. Use it only to inspect underlying signal behavior.</w:t>
      </w:r>
    </w:p>
    <w:p>
      <w:pPr>
        <w:pStyle w:val="Heading1"/>
      </w:pPr>
      <w:r>
        <w:rPr>
          <w:rFonts w:ascii="Arial" w:hAnsi="Arial" w:eastAsia="Arial"/>
          <w:color w:val="000000"/>
          <w:sz w:val="22"/>
        </w:rPr>
        <w:t>16. Alerts</w:t>
      </w:r>
    </w:p>
    <w:p>
      <w:pPr>
        <w:pStyle w:val="Heading1"/>
      </w:pPr>
      <w:r>
        <w:rPr>
          <w:rFonts w:ascii="Arial" w:hAnsi="Arial" w:eastAsia="Arial"/>
          <w:color w:val="000000"/>
          <w:sz w:val="22"/>
        </w:rPr>
        <w:t>16.1 Daily Alerts</w:t>
      </w:r>
    </w:p>
    <w:p>
      <w:pPr>
        <w:keepNext/>
      </w:pPr>
      <w:r>
        <w:rPr>
          <w:rFonts w:ascii="Arial" w:hAnsi="Arial" w:eastAsia="Arial"/>
          <w:color w:val="000000"/>
          <w:sz w:val="22"/>
        </w:rPr>
        <w:t>Available:</w:t>
      </w:r>
    </w:p>
    <w:p>
      <w:pPr>
        <w:keepNext/>
        <w:keepLines/>
        <w:numPr>
          <w:ilvl w:val="0"/>
          <w:numId w:val="150"/>
        </w:numPr>
        <w:spacing w:after="80" w:line="276" w:lineRule="auto"/>
      </w:pPr>
      <w:r>
        <w:rPr>
          <w:rFonts w:ascii="Arial" w:hAnsi="Arial" w:eastAsia="Arial"/>
          <w:color w:val="000000"/>
          <w:sz w:val="22"/>
        </w:rPr>
        <w:t>setup ready for verification</w:t>
      </w:r>
    </w:p>
    <w:p>
      <w:pPr>
        <w:keepNext/>
        <w:keepLines/>
        <w:numPr>
          <w:ilvl w:val="0"/>
          <w:numId w:val="150"/>
        </w:numPr>
        <w:spacing w:after="80" w:line="276" w:lineRule="auto"/>
      </w:pPr>
      <w:r>
        <w:rPr>
          <w:rFonts w:ascii="Arial" w:hAnsi="Arial" w:eastAsia="Arial"/>
          <w:color w:val="000000"/>
          <w:sz w:val="22"/>
        </w:rPr>
        <w:t>daily trigger confirmed</w:t>
      </w:r>
    </w:p>
    <w:p>
      <w:pPr>
        <w:keepNext/>
        <w:keepLines/>
        <w:numPr>
          <w:ilvl w:val="0"/>
          <w:numId w:val="150"/>
        </w:numPr>
        <w:spacing w:after="80" w:line="276" w:lineRule="auto"/>
      </w:pPr>
      <w:r>
        <w:rPr>
          <w:rFonts w:ascii="Arial" w:hAnsi="Arial" w:eastAsia="Arial"/>
          <w:color w:val="000000"/>
          <w:sz w:val="22"/>
        </w:rPr>
        <w:t>structural invalidation</w:t>
      </w:r>
    </w:p>
    <w:p>
      <w:pPr>
        <w:keepNext w:val="0"/>
        <w:keepLines/>
        <w:numPr>
          <w:ilvl w:val="0"/>
          <w:numId w:val="150"/>
        </w:numPr>
        <w:spacing w:after="80" w:line="276" w:lineRule="auto"/>
      </w:pPr>
      <w:r>
        <w:rPr>
          <w:rFonts w:ascii="Arial" w:hAnsi="Arial" w:eastAsia="Arial"/>
          <w:color w:val="000000"/>
          <w:sz w:val="22"/>
        </w:rPr>
        <w:t>extension warning</w:t>
      </w:r>
    </w:p>
    <w:p>
      <w:pPr>
        <w:keepNext/>
      </w:pPr>
      <w:r>
        <w:rPr>
          <w:rFonts w:ascii="Arial" w:hAnsi="Arial" w:eastAsia="Arial"/>
          <w:color w:val="000000"/>
          <w:sz w:val="22"/>
        </w:rPr>
        <w:t>Alert rule:</w:t>
      </w:r>
    </w:p>
    <w:p>
      <w:pPr>
        <w:keepNext w:val="0"/>
        <w:keepLines/>
        <w:numPr>
          <w:ilvl w:val="0"/>
          <w:numId w:val="151"/>
        </w:numPr>
        <w:spacing w:after="80" w:line="276" w:lineRule="auto"/>
      </w:pPr>
      <w:r>
        <w:rPr>
          <w:rFonts w:ascii="Arial" w:hAnsi="Arial" w:eastAsia="Arial"/>
          <w:color w:val="000000"/>
          <w:sz w:val="22"/>
        </w:rPr>
        <w:t>once per bar close</w:t>
      </w:r>
    </w:p>
    <w:p>
      <w:pPr>
        <w:pStyle w:val="Heading1"/>
      </w:pPr>
      <w:r>
        <w:rPr>
          <w:rFonts w:ascii="Arial" w:hAnsi="Arial" w:eastAsia="Arial"/>
          <w:color w:val="000000"/>
          <w:sz w:val="22"/>
        </w:rPr>
        <w:t>16.2 Hourly Alerts</w:t>
      </w:r>
    </w:p>
    <w:p>
      <w:pPr>
        <w:keepNext/>
      </w:pPr>
      <w:r>
        <w:rPr>
          <w:rFonts w:ascii="Arial" w:hAnsi="Arial" w:eastAsia="Arial"/>
          <w:color w:val="000000"/>
          <w:sz w:val="22"/>
        </w:rPr>
        <w:t>Available:</w:t>
      </w:r>
    </w:p>
    <w:p>
      <w:pPr>
        <w:keepNext/>
        <w:keepLines/>
        <w:numPr>
          <w:ilvl w:val="0"/>
          <w:numId w:val="152"/>
        </w:numPr>
        <w:spacing w:after="80" w:line="276" w:lineRule="auto"/>
      </w:pPr>
      <w:r>
        <w:rPr>
          <w:rFonts w:ascii="Arial" w:hAnsi="Arial" w:eastAsia="Arial"/>
          <w:color w:val="000000"/>
          <w:sz w:val="22"/>
        </w:rPr>
        <w:t>completed-hour entry confirmation</w:t>
      </w:r>
    </w:p>
    <w:p>
      <w:pPr>
        <w:keepNext/>
        <w:keepLines/>
        <w:numPr>
          <w:ilvl w:val="0"/>
          <w:numId w:val="152"/>
        </w:numPr>
        <w:spacing w:after="80" w:line="276" w:lineRule="auto"/>
      </w:pPr>
      <w:r>
        <w:rPr>
          <w:rFonts w:ascii="Arial" w:hAnsi="Arial" w:eastAsia="Arial"/>
          <w:color w:val="000000"/>
          <w:sz w:val="22"/>
        </w:rPr>
        <w:t>tactical warning</w:t>
      </w:r>
    </w:p>
    <w:p>
      <w:pPr>
        <w:keepNext/>
        <w:keepLines/>
        <w:numPr>
          <w:ilvl w:val="0"/>
          <w:numId w:val="152"/>
        </w:numPr>
        <w:spacing w:after="80" w:line="276" w:lineRule="auto"/>
      </w:pPr>
      <w:r>
        <w:rPr>
          <w:rFonts w:ascii="Arial" w:hAnsi="Arial" w:eastAsia="Arial"/>
          <w:color w:val="000000"/>
          <w:sz w:val="22"/>
        </w:rPr>
        <w:t>tactical failure</w:t>
      </w:r>
    </w:p>
    <w:p>
      <w:pPr>
        <w:keepNext w:val="0"/>
        <w:keepLines/>
        <w:numPr>
          <w:ilvl w:val="0"/>
          <w:numId w:val="152"/>
        </w:numPr>
        <w:spacing w:after="80" w:line="276" w:lineRule="auto"/>
      </w:pPr>
      <w:r>
        <w:rPr>
          <w:rFonts w:ascii="Arial" w:hAnsi="Arial" w:eastAsia="Arial"/>
          <w:color w:val="000000"/>
          <w:sz w:val="22"/>
        </w:rPr>
        <w:t>management-only window</w:t>
      </w:r>
    </w:p>
    <w:p>
      <w:pPr>
        <w:keepNext/>
      </w:pPr>
      <w:r>
        <w:rPr>
          <w:rFonts w:ascii="Arial" w:hAnsi="Arial" w:eastAsia="Arial"/>
          <w:color w:val="000000"/>
          <w:sz w:val="22"/>
        </w:rPr>
        <w:t>Alert rule:</w:t>
      </w:r>
    </w:p>
    <w:p>
      <w:pPr>
        <w:keepNext w:val="0"/>
        <w:keepLines/>
        <w:numPr>
          <w:ilvl w:val="0"/>
          <w:numId w:val="153"/>
        </w:numPr>
        <w:spacing w:after="80" w:line="276" w:lineRule="auto"/>
      </w:pPr>
      <w:r>
        <w:rPr>
          <w:rFonts w:ascii="Arial" w:hAnsi="Arial" w:eastAsia="Arial"/>
          <w:color w:val="000000"/>
          <w:sz w:val="22"/>
        </w:rPr>
        <w:t>once per bar close</w:t>
      </w:r>
    </w:p>
    <w:p>
      <w:pPr>
        <w:pStyle w:val="Heading1"/>
      </w:pPr>
      <w:r>
        <w:rPr>
          <w:rFonts w:ascii="Arial" w:hAnsi="Arial" w:eastAsia="Arial"/>
          <w:color w:val="000000"/>
          <w:sz w:val="22"/>
        </w:rPr>
        <w:t>16.3 Atlas Alerts</w:t>
      </w:r>
    </w:p>
    <w:p>
      <w:pPr>
        <w:keepNext/>
      </w:pPr>
      <w:r>
        <w:rPr>
          <w:rFonts w:ascii="Arial" w:hAnsi="Arial" w:eastAsia="Arial"/>
          <w:color w:val="000000"/>
          <w:sz w:val="22"/>
        </w:rPr>
        <w:t>Available:</w:t>
      </w:r>
    </w:p>
    <w:p>
      <w:pPr>
        <w:keepNext/>
        <w:keepLines/>
        <w:numPr>
          <w:ilvl w:val="0"/>
          <w:numId w:val="154"/>
        </w:numPr>
        <w:spacing w:after="80" w:line="276" w:lineRule="auto"/>
      </w:pPr>
      <w:r>
        <w:rPr>
          <w:rFonts w:ascii="Arial" w:hAnsi="Arial" w:eastAsia="Arial"/>
          <w:color w:val="000000"/>
          <w:sz w:val="22"/>
        </w:rPr>
        <w:t>production pattern ready</w:t>
      </w:r>
    </w:p>
    <w:p>
      <w:pPr>
        <w:keepNext w:val="0"/>
        <w:keepLines/>
        <w:numPr>
          <w:ilvl w:val="0"/>
          <w:numId w:val="154"/>
        </w:numPr>
        <w:spacing w:after="80" w:line="276" w:lineRule="auto"/>
      </w:pPr>
      <w:r>
        <w:rPr>
          <w:rFonts w:ascii="Arial" w:hAnsi="Arial" w:eastAsia="Arial"/>
          <w:color w:val="000000"/>
          <w:sz w:val="22"/>
        </w:rPr>
        <w:t>context-only pattern observed</w:t>
      </w:r>
    </w:p>
    <w:p>
      <w:r>
        <w:rPr>
          <w:rFonts w:ascii="Arial" w:hAnsi="Arial" w:eastAsia="Arial"/>
          <w:color w:val="000000"/>
          <w:sz w:val="22"/>
        </w:rPr>
        <w:t>The context alert is educational and not a production entry alert.</w:t>
      </w:r>
    </w:p>
    <w:p>
      <w:pPr>
        <w:pStyle w:val="Heading1"/>
      </w:pPr>
      <w:r>
        <w:rPr>
          <w:rFonts w:ascii="Arial" w:hAnsi="Arial" w:eastAsia="Arial"/>
          <w:color w:val="000000"/>
          <w:sz w:val="22"/>
        </w:rPr>
        <w:t>16.4 Screener Alert</w:t>
      </w:r>
    </w:p>
    <w:p>
      <w:pPr>
        <w:keepNext/>
      </w:pPr>
      <w:r>
        <w:rPr>
          <w:rFonts w:ascii="Arial" w:hAnsi="Arial" w:eastAsia="Arial"/>
          <w:color w:val="000000"/>
          <w:sz w:val="22"/>
        </w:rPr>
        <w:t>Available:</w:t>
      </w:r>
    </w:p>
    <w:p>
      <w:pPr>
        <w:keepNext w:val="0"/>
        <w:keepLines/>
        <w:numPr>
          <w:ilvl w:val="0"/>
          <w:numId w:val="155"/>
        </w:numPr>
        <w:spacing w:after="80" w:line="276" w:lineRule="auto"/>
      </w:pPr>
      <w:r>
        <w:rPr>
          <w:rFonts w:ascii="Arial" w:hAnsi="Arial" w:eastAsia="Arial"/>
          <w:color w:val="000000"/>
          <w:sz w:val="22"/>
        </w:rPr>
        <w:t>technical finalist</w:t>
      </w:r>
    </w:p>
    <w:p>
      <w:r>
        <w:rPr>
          <w:rFonts w:ascii="Arial" w:hAnsi="Arial" w:eastAsia="Arial"/>
          <w:color w:val="000000"/>
          <w:sz w:val="22"/>
        </w:rPr>
        <w:t>The alert message explicitly requires live event, feed, and contract verification.</w:t>
      </w:r>
    </w:p>
    <w:p>
      <w:pPr>
        <w:pStyle w:val="Heading1"/>
      </w:pPr>
      <w:r>
        <w:rPr>
          <w:rFonts w:ascii="Arial" w:hAnsi="Arial" w:eastAsia="Arial"/>
          <w:color w:val="000000"/>
          <w:sz w:val="22"/>
        </w:rPr>
        <w:t>16.5 Alert QA</w:t>
      </w:r>
    </w:p>
    <w:p>
      <w:pPr>
        <w:keepNext/>
      </w:pPr>
      <w:r>
        <w:rPr>
          <w:rFonts w:ascii="Arial" w:hAnsi="Arial" w:eastAsia="Arial"/>
          <w:color w:val="000000"/>
          <w:sz w:val="22"/>
        </w:rPr>
        <w:t>Before relying on an alert:</w:t>
      </w:r>
    </w:p>
    <w:p>
      <w:pPr>
        <w:keepNext/>
        <w:keepLines/>
        <w:numPr>
          <w:ilvl w:val="0"/>
          <w:numId w:val="156"/>
        </w:numPr>
        <w:spacing w:after="80" w:line="276" w:lineRule="auto"/>
      </w:pPr>
      <w:r>
        <w:rPr>
          <w:rFonts w:ascii="Arial" w:hAnsi="Arial" w:eastAsia="Arial"/>
          <w:color w:val="000000"/>
          <w:sz w:val="22"/>
        </w:rPr>
        <w:t>confirm chart timeframe</w:t>
      </w:r>
    </w:p>
    <w:p>
      <w:pPr>
        <w:keepNext/>
        <w:keepLines/>
        <w:numPr>
          <w:ilvl w:val="0"/>
          <w:numId w:val="156"/>
        </w:numPr>
        <w:spacing w:after="80" w:line="276" w:lineRule="auto"/>
      </w:pPr>
      <w:r>
        <w:rPr>
          <w:rFonts w:ascii="Arial" w:hAnsi="Arial" w:eastAsia="Arial"/>
          <w:color w:val="000000"/>
          <w:sz w:val="22"/>
        </w:rPr>
        <w:t>confirm script version</w:t>
      </w:r>
    </w:p>
    <w:p>
      <w:pPr>
        <w:keepNext/>
        <w:keepLines/>
        <w:numPr>
          <w:ilvl w:val="0"/>
          <w:numId w:val="156"/>
        </w:numPr>
        <w:spacing w:after="80" w:line="276" w:lineRule="auto"/>
      </w:pPr>
      <w:r>
        <w:rPr>
          <w:rFonts w:ascii="Arial" w:hAnsi="Arial" w:eastAsia="Arial"/>
          <w:color w:val="000000"/>
          <w:sz w:val="22"/>
        </w:rPr>
        <w:t>confirm once-per-bar-close setting</w:t>
      </w:r>
    </w:p>
    <w:p>
      <w:pPr>
        <w:keepNext/>
        <w:keepLines/>
        <w:numPr>
          <w:ilvl w:val="0"/>
          <w:numId w:val="156"/>
        </w:numPr>
        <w:spacing w:after="80" w:line="276" w:lineRule="auto"/>
      </w:pPr>
      <w:r>
        <w:rPr>
          <w:rFonts w:ascii="Arial" w:hAnsi="Arial" w:eastAsia="Arial"/>
          <w:color w:val="000000"/>
          <w:sz w:val="22"/>
        </w:rPr>
        <w:t>confirm symbol</w:t>
      </w:r>
    </w:p>
    <w:p>
      <w:pPr>
        <w:keepNext/>
        <w:keepLines/>
        <w:numPr>
          <w:ilvl w:val="0"/>
          <w:numId w:val="156"/>
        </w:numPr>
        <w:spacing w:after="80" w:line="276" w:lineRule="auto"/>
      </w:pPr>
      <w:r>
        <w:rPr>
          <w:rFonts w:ascii="Arial" w:hAnsi="Arial" w:eastAsia="Arial"/>
          <w:color w:val="000000"/>
          <w:sz w:val="22"/>
        </w:rPr>
        <w:t>confirm exchange</w:t>
      </w:r>
    </w:p>
    <w:p>
      <w:pPr>
        <w:keepNext/>
        <w:keepLines/>
        <w:numPr>
          <w:ilvl w:val="0"/>
          <w:numId w:val="156"/>
        </w:numPr>
        <w:spacing w:after="80" w:line="276" w:lineRule="auto"/>
      </w:pPr>
      <w:r>
        <w:rPr>
          <w:rFonts w:ascii="Arial" w:hAnsi="Arial" w:eastAsia="Arial"/>
          <w:color w:val="000000"/>
          <w:sz w:val="22"/>
        </w:rPr>
        <w:t>confirm timezone</w:t>
      </w:r>
    </w:p>
    <w:p>
      <w:pPr>
        <w:keepNext/>
        <w:keepLines/>
        <w:numPr>
          <w:ilvl w:val="0"/>
          <w:numId w:val="156"/>
        </w:numPr>
        <w:spacing w:after="80" w:line="276" w:lineRule="auto"/>
      </w:pPr>
      <w:r>
        <w:rPr>
          <w:rFonts w:ascii="Arial" w:hAnsi="Arial" w:eastAsia="Arial"/>
          <w:color w:val="000000"/>
          <w:sz w:val="22"/>
        </w:rPr>
        <w:t>compare with Python report</w:t>
      </w:r>
    </w:p>
    <w:p>
      <w:pPr>
        <w:keepNext w:val="0"/>
        <w:keepLines/>
        <w:numPr>
          <w:ilvl w:val="0"/>
          <w:numId w:val="156"/>
        </w:numPr>
        <w:spacing w:after="80" w:line="276" w:lineRule="auto"/>
      </w:pPr>
      <w:r>
        <w:rPr>
          <w:rFonts w:ascii="Arial" w:hAnsi="Arial" w:eastAsia="Arial"/>
          <w:color w:val="000000"/>
          <w:sz w:val="22"/>
        </w:rPr>
        <w:t>test on SPY, QQQ, and a representative leader</w:t>
      </w:r>
    </w:p>
    <w:p>
      <w:pPr>
        <w:pStyle w:val="Heading1"/>
      </w:pPr>
      <w:r>
        <w:rPr>
          <w:rFonts w:ascii="Arial" w:hAnsi="Arial" w:eastAsia="Arial"/>
          <w:color w:val="000000"/>
          <w:sz w:val="22"/>
        </w:rPr>
        <w:t>17. Worked Research Examples</w:t>
      </w:r>
    </w:p>
    <w:p>
      <w:r>
        <w:rPr>
          <w:rFonts w:ascii="Arial" w:hAnsi="Arial" w:eastAsia="Arial"/>
          <w:color w:val="000000"/>
          <w:sz w:val="22"/>
        </w:rPr>
        <w:t>All examples are hypothetical and do not imply expected results.</w:t>
      </w:r>
    </w:p>
    <w:p>
      <w:pPr>
        <w:pStyle w:val="Heading1"/>
      </w:pPr>
      <w:r>
        <w:rPr>
          <w:rFonts w:ascii="Arial" w:hAnsi="Arial" w:eastAsia="Arial"/>
          <w:color w:val="000000"/>
          <w:sz w:val="22"/>
        </w:rPr>
        <w:t>17.1 Index Controlled Pullback</w:t>
      </w:r>
    </w:p>
    <w:p>
      <w:pPr>
        <w:keepNext/>
      </w:pPr>
      <w:r>
        <w:rPr>
          <w:rFonts w:ascii="Arial" w:hAnsi="Arial" w:eastAsia="Arial"/>
          <w:color w:val="000000"/>
          <w:sz w:val="22"/>
        </w:rPr>
        <w:t>Situation:</w:t>
      </w:r>
    </w:p>
    <w:p>
      <w:pPr>
        <w:keepNext/>
        <w:keepLines/>
        <w:numPr>
          <w:ilvl w:val="0"/>
          <w:numId w:val="157"/>
        </w:numPr>
        <w:spacing w:after="80" w:line="276" w:lineRule="auto"/>
      </w:pPr>
      <w:r>
        <w:rPr>
          <w:rFonts w:ascii="Arial" w:hAnsi="Arial" w:eastAsia="Arial"/>
          <w:color w:val="000000"/>
          <w:sz w:val="22"/>
        </w:rPr>
        <w:t>SPY above rising SMA200</w:t>
      </w:r>
    </w:p>
    <w:p>
      <w:pPr>
        <w:keepNext/>
        <w:keepLines/>
        <w:numPr>
          <w:ilvl w:val="0"/>
          <w:numId w:val="157"/>
        </w:numPr>
        <w:spacing w:after="80" w:line="276" w:lineRule="auto"/>
      </w:pPr>
      <w:r>
        <w:rPr>
          <w:rFonts w:ascii="Arial" w:hAnsi="Arial" w:eastAsia="Arial"/>
          <w:color w:val="000000"/>
          <w:sz w:val="22"/>
        </w:rPr>
        <w:t>weekly alignment positive</w:t>
      </w:r>
    </w:p>
    <w:p>
      <w:pPr>
        <w:keepNext/>
        <w:keepLines/>
        <w:numPr>
          <w:ilvl w:val="0"/>
          <w:numId w:val="157"/>
        </w:numPr>
        <w:spacing w:after="80" w:line="276" w:lineRule="auto"/>
      </w:pPr>
      <w:r>
        <w:rPr>
          <w:rFonts w:ascii="Arial" w:hAnsi="Arial" w:eastAsia="Arial"/>
          <w:color w:val="000000"/>
          <w:sz w:val="22"/>
        </w:rPr>
        <w:t>pullback holds EMA21</w:t>
      </w:r>
    </w:p>
    <w:p>
      <w:pPr>
        <w:keepNext/>
        <w:keepLines/>
        <w:numPr>
          <w:ilvl w:val="0"/>
          <w:numId w:val="157"/>
        </w:numPr>
        <w:spacing w:after="80" w:line="276" w:lineRule="auto"/>
      </w:pPr>
      <w:r>
        <w:rPr>
          <w:rFonts w:ascii="Arial" w:hAnsi="Arial" w:eastAsia="Arial"/>
          <w:color w:val="000000"/>
          <w:sz w:val="22"/>
        </w:rPr>
        <w:t>price 0.18 ATR below trigger</w:t>
      </w:r>
    </w:p>
    <w:p>
      <w:pPr>
        <w:keepNext/>
        <w:keepLines/>
        <w:numPr>
          <w:ilvl w:val="0"/>
          <w:numId w:val="157"/>
        </w:numPr>
        <w:spacing w:after="80" w:line="276" w:lineRule="auto"/>
      </w:pPr>
      <w:r>
        <w:rPr>
          <w:rFonts w:ascii="Arial" w:hAnsi="Arial" w:eastAsia="Arial"/>
          <w:color w:val="000000"/>
          <w:sz w:val="22"/>
        </w:rPr>
        <w:t>hourly EMA9 above EMA21</w:t>
      </w:r>
    </w:p>
    <w:p>
      <w:pPr>
        <w:keepNext/>
        <w:keepLines/>
        <w:numPr>
          <w:ilvl w:val="0"/>
          <w:numId w:val="157"/>
        </w:numPr>
        <w:spacing w:after="80" w:line="276" w:lineRule="auto"/>
      </w:pPr>
      <w:r>
        <w:rPr>
          <w:rFonts w:ascii="Arial" w:hAnsi="Arial" w:eastAsia="Arial"/>
          <w:color w:val="000000"/>
          <w:sz w:val="22"/>
        </w:rPr>
        <w:t>hourly close above VWAP</w:t>
      </w:r>
    </w:p>
    <w:p>
      <w:pPr>
        <w:keepNext w:val="0"/>
        <w:keepLines/>
        <w:numPr>
          <w:ilvl w:val="0"/>
          <w:numId w:val="157"/>
        </w:numPr>
        <w:spacing w:after="80" w:line="276" w:lineRule="auto"/>
      </w:pPr>
      <w:r>
        <w:rPr>
          <w:rFonts w:ascii="Arial" w:hAnsi="Arial" w:eastAsia="Arial"/>
          <w:color w:val="000000"/>
          <w:sz w:val="22"/>
        </w:rPr>
        <w:t>no active CPI, Employment Situation, or FOMC window</w:t>
      </w:r>
    </w:p>
    <w:p>
      <w:pPr>
        <w:keepNext/>
      </w:pPr>
      <w:r>
        <w:rPr>
          <w:rFonts w:ascii="Arial" w:hAnsi="Arial" w:eastAsia="Arial"/>
          <w:color w:val="000000"/>
          <w:sz w:val="22"/>
        </w:rPr>
        <w:t>Contract research:</w:t>
      </w:r>
    </w:p>
    <w:p>
      <w:pPr>
        <w:keepNext/>
        <w:keepLines/>
        <w:numPr>
          <w:ilvl w:val="0"/>
          <w:numId w:val="158"/>
        </w:numPr>
        <w:spacing w:after="80" w:line="276" w:lineRule="auto"/>
      </w:pPr>
      <w:r>
        <w:rPr>
          <w:rFonts w:ascii="Arial" w:hAnsi="Arial" w:eastAsia="Arial"/>
          <w:color w:val="000000"/>
          <w:sz w:val="22"/>
        </w:rPr>
        <w:t>13 DTE</w:t>
      </w:r>
    </w:p>
    <w:p>
      <w:pPr>
        <w:keepNext/>
        <w:keepLines/>
        <w:numPr>
          <w:ilvl w:val="0"/>
          <w:numId w:val="158"/>
        </w:numPr>
        <w:spacing w:after="80" w:line="276" w:lineRule="auto"/>
      </w:pPr>
      <w:r>
        <w:rPr>
          <w:rFonts w:ascii="Arial" w:hAnsi="Arial" w:eastAsia="Arial"/>
          <w:color w:val="000000"/>
          <w:sz w:val="22"/>
        </w:rPr>
        <w:t>0.67 delta</w:t>
      </w:r>
    </w:p>
    <w:p>
      <w:pPr>
        <w:keepNext/>
        <w:keepLines/>
        <w:numPr>
          <w:ilvl w:val="0"/>
          <w:numId w:val="158"/>
        </w:numPr>
        <w:spacing w:after="80" w:line="276" w:lineRule="auto"/>
      </w:pPr>
      <w:r>
        <w:rPr>
          <w:rFonts w:ascii="Arial" w:hAnsi="Arial" w:eastAsia="Arial"/>
          <w:color w:val="000000"/>
          <w:sz w:val="22"/>
        </w:rPr>
        <w:t>2.2% spread</w:t>
      </w:r>
    </w:p>
    <w:p>
      <w:pPr>
        <w:keepNext/>
        <w:keepLines/>
        <w:numPr>
          <w:ilvl w:val="0"/>
          <w:numId w:val="158"/>
        </w:numPr>
        <w:spacing w:after="80" w:line="276" w:lineRule="auto"/>
      </w:pPr>
      <w:r>
        <w:rPr>
          <w:rFonts w:ascii="Arial" w:hAnsi="Arial" w:eastAsia="Arial"/>
          <w:color w:val="000000"/>
          <w:sz w:val="22"/>
        </w:rPr>
        <w:t>OI 8,000</w:t>
      </w:r>
    </w:p>
    <w:p>
      <w:pPr>
        <w:keepNext/>
        <w:keepLines/>
        <w:numPr>
          <w:ilvl w:val="0"/>
          <w:numId w:val="158"/>
        </w:numPr>
        <w:spacing w:after="80" w:line="276" w:lineRule="auto"/>
      </w:pPr>
      <w:r>
        <w:rPr>
          <w:rFonts w:ascii="Arial" w:hAnsi="Arial" w:eastAsia="Arial"/>
          <w:color w:val="000000"/>
          <w:sz w:val="22"/>
        </w:rPr>
        <w:t>volume 1,400</w:t>
      </w:r>
    </w:p>
    <w:p>
      <w:pPr>
        <w:keepNext/>
        <w:keepLines/>
        <w:numPr>
          <w:ilvl w:val="0"/>
          <w:numId w:val="158"/>
        </w:numPr>
        <w:spacing w:after="80" w:line="276" w:lineRule="auto"/>
      </w:pPr>
      <w:r>
        <w:rPr>
          <w:rFonts w:ascii="Arial" w:hAnsi="Arial" w:eastAsia="Arial"/>
          <w:color w:val="000000"/>
          <w:sz w:val="22"/>
        </w:rPr>
        <w:t>displayed depth 30</w:t>
      </w:r>
    </w:p>
    <w:p>
      <w:pPr>
        <w:keepNext/>
        <w:keepLines/>
        <w:numPr>
          <w:ilvl w:val="0"/>
          <w:numId w:val="158"/>
        </w:numPr>
        <w:spacing w:after="80" w:line="276" w:lineRule="auto"/>
      </w:pPr>
      <w:r>
        <w:rPr>
          <w:rFonts w:ascii="Arial" w:hAnsi="Arial" w:eastAsia="Arial"/>
          <w:color w:val="000000"/>
          <w:sz w:val="22"/>
        </w:rPr>
        <w:t>theta / ask 3.8%</w:t>
      </w:r>
    </w:p>
    <w:p>
      <w:pPr>
        <w:keepNext w:val="0"/>
        <w:keepLines/>
        <w:numPr>
          <w:ilvl w:val="0"/>
          <w:numId w:val="158"/>
        </w:numPr>
        <w:spacing w:after="80" w:line="276" w:lineRule="auto"/>
      </w:pPr>
      <w:r>
        <w:rPr>
          <w:rFonts w:ascii="Arial" w:hAnsi="Arial" w:eastAsia="Arial"/>
          <w:color w:val="000000"/>
          <w:sz w:val="22"/>
        </w:rPr>
        <w:t>OPRA quote age 0.4 minutes</w:t>
      </w:r>
    </w:p>
    <w:p>
      <w:pPr>
        <w:keepNext/>
      </w:pPr>
      <w:r>
        <w:rPr>
          <w:rFonts w:ascii="Arial" w:hAnsi="Arial" w:eastAsia="Arial"/>
          <w:color w:val="000000"/>
          <w:sz w:val="22"/>
        </w:rPr>
        <w:t>Classification:</w:t>
      </w:r>
    </w:p>
    <w:p>
      <w:pPr>
        <w:pStyle w:val="CodeBlock"/>
        <w:shd w:val="clear" w:color="auto" w:fill="F5F7F8"/>
      </w:pPr>
      <w:r>
        <w:rPr>
          <w:rFonts w:ascii="Consolas" w:hAnsi="Consolas" w:eastAsia="Consolas"/>
          <w:color w:val="434343"/>
          <w:sz w:val="18"/>
        </w:rPr>
        <w:t>Ready - Verify</w:t>
      </w:r>
    </w:p>
    <w:p>
      <w:pPr>
        <w:keepNext/>
      </w:pPr>
      <w:r>
        <w:rPr>
          <w:rFonts w:ascii="Arial" w:hAnsi="Arial" w:eastAsia="Arial"/>
          <w:color w:val="000000"/>
          <w:sz w:val="22"/>
        </w:rPr>
        <w:t>Why not Ready:</w:t>
      </w:r>
    </w:p>
    <w:p>
      <w:pPr>
        <w:pStyle w:val="CodeBlock"/>
        <w:shd w:val="clear" w:color="auto" w:fill="F5F7F8"/>
      </w:pPr>
      <w:r>
        <w:rPr>
          <w:rFonts w:ascii="Consolas" w:hAnsi="Consolas" w:eastAsia="Consolas"/>
          <w:color w:val="434343"/>
          <w:sz w:val="18"/>
        </w:rPr>
        <w:t>validation_state = research_default</w:t>
      </w:r>
    </w:p>
    <w:p>
      <w:pPr>
        <w:pStyle w:val="Heading1"/>
      </w:pPr>
      <w:r>
        <w:rPr>
          <w:rFonts w:ascii="Arial" w:hAnsi="Arial" w:eastAsia="Arial"/>
          <w:color w:val="000000"/>
          <w:sz w:val="22"/>
        </w:rPr>
        <w:t>17.2 Leader Bull Flag</w:t>
      </w:r>
    </w:p>
    <w:p>
      <w:pPr>
        <w:keepNext/>
      </w:pPr>
      <w:r>
        <w:rPr>
          <w:rFonts w:ascii="Arial" w:hAnsi="Arial" w:eastAsia="Arial"/>
          <w:color w:val="000000"/>
          <w:sz w:val="22"/>
        </w:rPr>
        <w:t>Situation:</w:t>
      </w:r>
    </w:p>
    <w:p>
      <w:pPr>
        <w:keepNext/>
        <w:keepLines/>
        <w:numPr>
          <w:ilvl w:val="0"/>
          <w:numId w:val="159"/>
        </w:numPr>
        <w:spacing w:after="80" w:line="276" w:lineRule="auto"/>
      </w:pPr>
      <w:r>
        <w:rPr>
          <w:rFonts w:ascii="Arial" w:hAnsi="Arial" w:eastAsia="Arial"/>
          <w:color w:val="000000"/>
          <w:sz w:val="22"/>
        </w:rPr>
        <w:t>liquid leader above SMA200</w:t>
      </w:r>
    </w:p>
    <w:p>
      <w:pPr>
        <w:keepNext/>
        <w:keepLines/>
        <w:numPr>
          <w:ilvl w:val="0"/>
          <w:numId w:val="159"/>
        </w:numPr>
        <w:spacing w:after="80" w:line="276" w:lineRule="auto"/>
      </w:pPr>
      <w:r>
        <w:rPr>
          <w:rFonts w:ascii="Arial" w:hAnsi="Arial" w:eastAsia="Arial"/>
          <w:color w:val="000000"/>
          <w:sz w:val="22"/>
        </w:rPr>
        <w:t>20-session average dollar volume above minimum</w:t>
      </w:r>
    </w:p>
    <w:p>
      <w:pPr>
        <w:keepNext/>
        <w:keepLines/>
        <w:numPr>
          <w:ilvl w:val="0"/>
          <w:numId w:val="159"/>
        </w:numPr>
        <w:spacing w:after="80" w:line="276" w:lineRule="auto"/>
      </w:pPr>
      <w:r>
        <w:rPr>
          <w:rFonts w:ascii="Arial" w:hAnsi="Arial" w:eastAsia="Arial"/>
          <w:color w:val="000000"/>
          <w:sz w:val="22"/>
        </w:rPr>
        <w:t>strong flagpole</w:t>
      </w:r>
    </w:p>
    <w:p>
      <w:pPr>
        <w:keepNext/>
        <w:keepLines/>
        <w:numPr>
          <w:ilvl w:val="0"/>
          <w:numId w:val="159"/>
        </w:numPr>
        <w:spacing w:after="80" w:line="276" w:lineRule="auto"/>
      </w:pPr>
      <w:r>
        <w:rPr>
          <w:rFonts w:ascii="Arial" w:hAnsi="Arial" w:eastAsia="Arial"/>
          <w:color w:val="000000"/>
          <w:sz w:val="22"/>
        </w:rPr>
        <w:t>35% retracement</w:t>
      </w:r>
    </w:p>
    <w:p>
      <w:pPr>
        <w:keepNext/>
        <w:keepLines/>
        <w:numPr>
          <w:ilvl w:val="0"/>
          <w:numId w:val="159"/>
        </w:numPr>
        <w:spacing w:after="80" w:line="276" w:lineRule="auto"/>
      </w:pPr>
      <w:r>
        <w:rPr>
          <w:rFonts w:ascii="Arial" w:hAnsi="Arial" w:eastAsia="Arial"/>
          <w:color w:val="000000"/>
          <w:sz w:val="22"/>
        </w:rPr>
        <w:t>declining flag volume</w:t>
      </w:r>
    </w:p>
    <w:p>
      <w:pPr>
        <w:keepNext/>
        <w:keepLines/>
        <w:numPr>
          <w:ilvl w:val="0"/>
          <w:numId w:val="159"/>
        </w:numPr>
        <w:spacing w:after="80" w:line="276" w:lineRule="auto"/>
      </w:pPr>
      <w:r>
        <w:rPr>
          <w:rFonts w:ascii="Arial" w:hAnsi="Arial" w:eastAsia="Arial"/>
          <w:color w:val="000000"/>
          <w:sz w:val="22"/>
        </w:rPr>
        <w:t>price 0.22 ATR below flag trigger</w:t>
      </w:r>
    </w:p>
    <w:p>
      <w:pPr>
        <w:keepNext/>
        <w:keepLines/>
        <w:numPr>
          <w:ilvl w:val="0"/>
          <w:numId w:val="159"/>
        </w:numPr>
        <w:spacing w:after="80" w:line="276" w:lineRule="auto"/>
      </w:pPr>
      <w:r>
        <w:rPr>
          <w:rFonts w:ascii="Arial" w:hAnsi="Arial" w:eastAsia="Arial"/>
          <w:color w:val="000000"/>
          <w:sz w:val="22"/>
        </w:rPr>
        <w:t>earnings 20 trading sessions away</w:t>
      </w:r>
    </w:p>
    <w:p>
      <w:pPr>
        <w:keepNext w:val="0"/>
        <w:keepLines/>
        <w:numPr>
          <w:ilvl w:val="0"/>
          <w:numId w:val="159"/>
        </w:numPr>
        <w:spacing w:after="80" w:line="276" w:lineRule="auto"/>
      </w:pPr>
      <w:r>
        <w:rPr>
          <w:rFonts w:ascii="Arial" w:hAnsi="Arial" w:eastAsia="Arial"/>
          <w:color w:val="000000"/>
          <w:sz w:val="22"/>
        </w:rPr>
        <w:t>hourly reclaim above EMA9 and VWAP</w:t>
      </w:r>
    </w:p>
    <w:p>
      <w:pPr>
        <w:keepNext/>
      </w:pPr>
      <w:r>
        <w:rPr>
          <w:rFonts w:ascii="Arial" w:hAnsi="Arial" w:eastAsia="Arial"/>
          <w:color w:val="000000"/>
          <w:sz w:val="22"/>
        </w:rPr>
        <w:t>Contract research:</w:t>
      </w:r>
    </w:p>
    <w:p>
      <w:pPr>
        <w:keepNext/>
        <w:keepLines/>
        <w:numPr>
          <w:ilvl w:val="0"/>
          <w:numId w:val="160"/>
        </w:numPr>
        <w:spacing w:after="80" w:line="276" w:lineRule="auto"/>
      </w:pPr>
      <w:r>
        <w:rPr>
          <w:rFonts w:ascii="Arial" w:hAnsi="Arial" w:eastAsia="Arial"/>
          <w:color w:val="000000"/>
          <w:sz w:val="22"/>
        </w:rPr>
        <w:t>best weekly: 18 DTE, 0.62 delta</w:t>
      </w:r>
    </w:p>
    <w:p>
      <w:pPr>
        <w:keepNext/>
        <w:keepLines/>
        <w:numPr>
          <w:ilvl w:val="0"/>
          <w:numId w:val="160"/>
        </w:numPr>
        <w:spacing w:after="80" w:line="276" w:lineRule="auto"/>
      </w:pPr>
      <w:r>
        <w:rPr>
          <w:rFonts w:ascii="Arial" w:hAnsi="Arial" w:eastAsia="Arial"/>
          <w:color w:val="000000"/>
          <w:sz w:val="22"/>
        </w:rPr>
        <w:t>standard monthly: 16 DTE, similar delta</w:t>
      </w:r>
    </w:p>
    <w:p>
      <w:pPr>
        <w:keepNext w:val="0"/>
        <w:keepLines/>
        <w:numPr>
          <w:ilvl w:val="0"/>
          <w:numId w:val="160"/>
        </w:numPr>
        <w:spacing w:after="80" w:line="276" w:lineRule="auto"/>
      </w:pPr>
      <w:r>
        <w:rPr>
          <w:rFonts w:ascii="Arial" w:hAnsi="Arial" w:eastAsia="Arial"/>
          <w:color w:val="000000"/>
          <w:sz w:val="22"/>
        </w:rPr>
        <w:t>monthly liquidity only 10% stronger</w:t>
      </w:r>
    </w:p>
    <w:p>
      <w:pPr>
        <w:keepNext/>
      </w:pPr>
      <w:r>
        <w:rPr>
          <w:rFonts w:ascii="Arial" w:hAnsi="Arial" w:eastAsia="Arial"/>
          <w:color w:val="000000"/>
          <w:sz w:val="22"/>
        </w:rPr>
        <w:t>Selection:</w:t>
      </w:r>
    </w:p>
    <w:p>
      <w:pPr>
        <w:keepNext w:val="0"/>
        <w:keepLines/>
        <w:numPr>
          <w:ilvl w:val="0"/>
          <w:numId w:val="161"/>
        </w:numPr>
        <w:spacing w:after="80" w:line="276" w:lineRule="auto"/>
      </w:pPr>
      <w:r>
        <w:rPr>
          <w:rFonts w:ascii="Arial" w:hAnsi="Arial" w:eastAsia="Arial"/>
          <w:color w:val="000000"/>
          <w:sz w:val="22"/>
        </w:rPr>
        <w:t>weekly remains primary because the monthly advantage is below 25%</w:t>
      </w:r>
    </w:p>
    <w:p>
      <w:pPr>
        <w:pStyle w:val="Heading1"/>
      </w:pPr>
      <w:r>
        <w:rPr>
          <w:rFonts w:ascii="Arial" w:hAnsi="Arial" w:eastAsia="Arial"/>
          <w:color w:val="000000"/>
          <w:sz w:val="22"/>
        </w:rPr>
        <w:t>17.3 Rejected Leader Near Earnings</w:t>
      </w:r>
    </w:p>
    <w:p>
      <w:pPr>
        <w:keepNext/>
      </w:pPr>
      <w:r>
        <w:rPr>
          <w:rFonts w:ascii="Arial" w:hAnsi="Arial" w:eastAsia="Arial"/>
          <w:color w:val="000000"/>
          <w:sz w:val="22"/>
        </w:rPr>
        <w:t>Situation:</w:t>
      </w:r>
    </w:p>
    <w:p>
      <w:pPr>
        <w:keepNext/>
        <w:keepLines/>
        <w:numPr>
          <w:ilvl w:val="0"/>
          <w:numId w:val="162"/>
        </w:numPr>
        <w:spacing w:after="80" w:line="276" w:lineRule="auto"/>
      </w:pPr>
      <w:r>
        <w:rPr>
          <w:rFonts w:ascii="Arial" w:hAnsi="Arial" w:eastAsia="Arial"/>
          <w:color w:val="000000"/>
          <w:sz w:val="22"/>
        </w:rPr>
        <w:t>daily pattern and hourly timing both pass</w:t>
      </w:r>
    </w:p>
    <w:p>
      <w:pPr>
        <w:keepNext/>
        <w:keepLines/>
        <w:numPr>
          <w:ilvl w:val="0"/>
          <w:numId w:val="162"/>
        </w:numPr>
        <w:spacing w:after="80" w:line="276" w:lineRule="auto"/>
      </w:pPr>
      <w:r>
        <w:rPr>
          <w:rFonts w:ascii="Arial" w:hAnsi="Arial" w:eastAsia="Arial"/>
          <w:color w:val="000000"/>
          <w:sz w:val="22"/>
        </w:rPr>
        <w:t>earnings in four trading sessions</w:t>
      </w:r>
    </w:p>
    <w:p>
      <w:pPr>
        <w:keepNext/>
        <w:keepLines/>
        <w:numPr>
          <w:ilvl w:val="0"/>
          <w:numId w:val="162"/>
        </w:numPr>
        <w:spacing w:after="80" w:line="276" w:lineRule="auto"/>
      </w:pPr>
      <w:r>
        <w:rPr>
          <w:rFonts w:ascii="Arial" w:hAnsi="Arial" w:eastAsia="Arial"/>
          <w:color w:val="000000"/>
          <w:sz w:val="22"/>
        </w:rPr>
        <w:t>lane maximum hold is five sessions</w:t>
      </w:r>
    </w:p>
    <w:p>
      <w:pPr>
        <w:keepNext w:val="0"/>
        <w:keepLines/>
        <w:numPr>
          <w:ilvl w:val="0"/>
          <w:numId w:val="162"/>
        </w:numPr>
        <w:spacing w:after="80" w:line="276" w:lineRule="auto"/>
      </w:pPr>
      <w:r>
        <w:rPr>
          <w:rFonts w:ascii="Arial" w:hAnsi="Arial" w:eastAsia="Arial"/>
          <w:color w:val="000000"/>
          <w:sz w:val="22"/>
        </w:rPr>
        <w:t>event buffer is two sessions</w:t>
      </w:r>
    </w:p>
    <w:p>
      <w:pPr>
        <w:keepNext/>
      </w:pPr>
      <w:r>
        <w:rPr>
          <w:rFonts w:ascii="Arial" w:hAnsi="Arial" w:eastAsia="Arial"/>
          <w:color w:val="000000"/>
          <w:sz w:val="22"/>
        </w:rPr>
        <w:t>Result:</w:t>
      </w:r>
    </w:p>
    <w:p>
      <w:pPr>
        <w:keepNext/>
        <w:keepLines/>
        <w:numPr>
          <w:ilvl w:val="0"/>
          <w:numId w:val="163"/>
        </w:numPr>
        <w:spacing w:after="80" w:line="276" w:lineRule="auto"/>
      </w:pPr>
      <w:r>
        <w:rPr>
          <w:rFonts w:ascii="Arial" w:hAnsi="Arial" w:eastAsia="Arial"/>
          <w:color w:val="000000"/>
          <w:sz w:val="22"/>
        </w:rPr>
        <w:t>event blocked</w:t>
      </w:r>
    </w:p>
    <w:p>
      <w:pPr>
        <w:keepNext/>
        <w:keepLines/>
        <w:numPr>
          <w:ilvl w:val="0"/>
          <w:numId w:val="163"/>
        </w:numPr>
        <w:spacing w:after="80" w:line="276" w:lineRule="auto"/>
      </w:pPr>
      <w:r>
        <w:rPr>
          <w:rFonts w:ascii="Arial" w:hAnsi="Arial" w:eastAsia="Arial"/>
          <w:color w:val="000000"/>
          <w:sz w:val="22"/>
        </w:rPr>
        <w:t>no option chain fetched</w:t>
      </w:r>
    </w:p>
    <w:p>
      <w:pPr>
        <w:keepNext w:val="0"/>
        <w:keepLines/>
        <w:numPr>
          <w:ilvl w:val="0"/>
          <w:numId w:val="163"/>
        </w:numPr>
        <w:spacing w:after="80" w:line="276" w:lineRule="auto"/>
      </w:pPr>
      <w:r>
        <w:rPr>
          <w:rFonts w:ascii="Arial" w:hAnsi="Arial" w:eastAsia="Arial"/>
          <w:color w:val="000000"/>
          <w:sz w:val="22"/>
        </w:rPr>
        <w:t>rejection stage = event</w:t>
      </w:r>
    </w:p>
    <w:p>
      <w:r>
        <w:rPr>
          <w:rFonts w:ascii="Arial" w:hAnsi="Arial" w:eastAsia="Arial"/>
          <w:color w:val="000000"/>
          <w:sz w:val="22"/>
        </w:rPr>
        <w:t>This is intentional. A high-quality chart does not override the event protection.</w:t>
      </w:r>
    </w:p>
    <w:p>
      <w:pPr>
        <w:pStyle w:val="Heading1"/>
      </w:pPr>
      <w:r>
        <w:rPr>
          <w:rFonts w:ascii="Arial" w:hAnsi="Arial" w:eastAsia="Arial"/>
          <w:color w:val="000000"/>
          <w:sz w:val="22"/>
        </w:rPr>
        <w:t>17.4 Verify Contract From Indicative Data</w:t>
      </w:r>
    </w:p>
    <w:p>
      <w:pPr>
        <w:keepNext/>
      </w:pPr>
      <w:r>
        <w:rPr>
          <w:rFonts w:ascii="Arial" w:hAnsi="Arial" w:eastAsia="Arial"/>
          <w:color w:val="000000"/>
          <w:sz w:val="22"/>
        </w:rPr>
        <w:t>Situation:</w:t>
      </w:r>
    </w:p>
    <w:p>
      <w:pPr>
        <w:keepNext/>
        <w:keepLines/>
        <w:numPr>
          <w:ilvl w:val="0"/>
          <w:numId w:val="164"/>
        </w:numPr>
        <w:spacing w:after="80" w:line="276" w:lineRule="auto"/>
      </w:pPr>
      <w:r>
        <w:rPr>
          <w:rFonts w:ascii="Arial" w:hAnsi="Arial" w:eastAsia="Arial"/>
          <w:color w:val="000000"/>
          <w:sz w:val="22"/>
        </w:rPr>
        <w:t>chart and event gates pass</w:t>
      </w:r>
    </w:p>
    <w:p>
      <w:pPr>
        <w:keepNext w:val="0"/>
        <w:keepLines/>
        <w:numPr>
          <w:ilvl w:val="0"/>
          <w:numId w:val="164"/>
        </w:numPr>
        <w:spacing w:after="80" w:line="276" w:lineRule="auto"/>
      </w:pPr>
      <w:r>
        <w:rPr>
          <w:rFonts w:ascii="Arial" w:hAnsi="Arial" w:eastAsia="Arial"/>
          <w:color w:val="000000"/>
          <w:sz w:val="22"/>
        </w:rPr>
        <w:t>option feed is indicative</w:t>
      </w:r>
    </w:p>
    <w:p>
      <w:pPr>
        <w:keepNext/>
      </w:pPr>
      <w:r>
        <w:rPr>
          <w:rFonts w:ascii="Arial" w:hAnsi="Arial" w:eastAsia="Arial"/>
          <w:color w:val="000000"/>
          <w:sz w:val="22"/>
        </w:rPr>
        <w:t>Result:</w:t>
      </w:r>
    </w:p>
    <w:p>
      <w:pPr>
        <w:pStyle w:val="CodeBlock"/>
        <w:shd w:val="clear" w:color="auto" w:fill="F5F7F8"/>
      </w:pPr>
      <w:r>
        <w:rPr>
          <w:rFonts w:ascii="Consolas" w:hAnsi="Consolas" w:eastAsia="Consolas"/>
          <w:color w:val="434343"/>
          <w:sz w:val="18"/>
        </w:rPr>
        <w:t>Verify Contract</w:t>
      </w:r>
    </w:p>
    <w:p>
      <w:pPr>
        <w:keepNext/>
      </w:pPr>
      <w:r>
        <w:rPr>
          <w:rFonts w:ascii="Arial" w:hAnsi="Arial" w:eastAsia="Arial"/>
          <w:color w:val="000000"/>
          <w:sz w:val="22"/>
        </w:rPr>
        <w:t>Required action:</w:t>
      </w:r>
    </w:p>
    <w:p>
      <w:pPr>
        <w:keepNext w:val="0"/>
        <w:keepLines/>
        <w:numPr>
          <w:ilvl w:val="0"/>
          <w:numId w:val="165"/>
        </w:numPr>
        <w:spacing w:after="80" w:line="276" w:lineRule="auto"/>
      </w:pPr>
      <w:r>
        <w:rPr>
          <w:rFonts w:ascii="Arial" w:hAnsi="Arial" w:eastAsia="Arial"/>
          <w:color w:val="000000"/>
          <w:sz w:val="22"/>
        </w:rPr>
        <w:t>inspect a current OPRA chain or another trustworthy live source</w:t>
      </w:r>
    </w:p>
    <w:p>
      <w:r>
        <w:rPr>
          <w:rFonts w:ascii="Arial" w:hAnsi="Arial" w:eastAsia="Arial"/>
          <w:color w:val="000000"/>
          <w:sz w:val="22"/>
        </w:rPr>
        <w:t>The indicative quote cannot produce full contract trust.</w:t>
      </w:r>
    </w:p>
    <w:p>
      <w:pPr>
        <w:pStyle w:val="Heading1"/>
      </w:pPr>
      <w:r>
        <w:rPr>
          <w:rFonts w:ascii="Arial" w:hAnsi="Arial" w:eastAsia="Arial"/>
          <w:color w:val="000000"/>
          <w:sz w:val="22"/>
        </w:rPr>
        <w:t>17.5 2R Objective With Pivot In The Path</w:t>
      </w:r>
    </w:p>
    <w:p>
      <w:pPr>
        <w:keepNext/>
      </w:pPr>
      <w:r>
        <w:rPr>
          <w:rFonts w:ascii="Arial" w:hAnsi="Arial" w:eastAsia="Arial"/>
          <w:color w:val="000000"/>
          <w:sz w:val="22"/>
        </w:rPr>
        <w:t>Situation:</w:t>
      </w:r>
    </w:p>
    <w:p>
      <w:pPr>
        <w:keepNext/>
        <w:keepLines/>
        <w:numPr>
          <w:ilvl w:val="0"/>
          <w:numId w:val="166"/>
        </w:numPr>
        <w:spacing w:after="80" w:line="276" w:lineRule="auto"/>
      </w:pPr>
      <w:r>
        <w:rPr>
          <w:rFonts w:ascii="Arial" w:hAnsi="Arial" w:eastAsia="Arial"/>
          <w:color w:val="000000"/>
          <w:sz w:val="22"/>
        </w:rPr>
        <w:t>trigger = 100</w:t>
      </w:r>
    </w:p>
    <w:p>
      <w:pPr>
        <w:keepNext/>
        <w:keepLines/>
        <w:numPr>
          <w:ilvl w:val="0"/>
          <w:numId w:val="166"/>
        </w:numPr>
        <w:spacing w:after="80" w:line="276" w:lineRule="auto"/>
      </w:pPr>
      <w:r>
        <w:rPr>
          <w:rFonts w:ascii="Arial" w:hAnsi="Arial" w:eastAsia="Arial"/>
          <w:color w:val="000000"/>
          <w:sz w:val="22"/>
        </w:rPr>
        <w:t>structural invalidation = 97</w:t>
      </w:r>
    </w:p>
    <w:p>
      <w:pPr>
        <w:keepNext/>
        <w:keepLines/>
        <w:numPr>
          <w:ilvl w:val="0"/>
          <w:numId w:val="166"/>
        </w:numPr>
        <w:spacing w:after="80" w:line="276" w:lineRule="auto"/>
      </w:pPr>
      <w:r>
        <w:rPr>
          <w:rFonts w:ascii="Arial" w:hAnsi="Arial" w:eastAsia="Arial"/>
          <w:color w:val="000000"/>
          <w:sz w:val="22"/>
        </w:rPr>
        <w:t>2R objective = 106</w:t>
      </w:r>
    </w:p>
    <w:p>
      <w:pPr>
        <w:keepNext w:val="0"/>
        <w:keepLines/>
        <w:numPr>
          <w:ilvl w:val="0"/>
          <w:numId w:val="166"/>
        </w:numPr>
        <w:spacing w:after="80" w:line="276" w:lineRule="auto"/>
      </w:pPr>
      <w:r>
        <w:rPr>
          <w:rFonts w:ascii="Arial" w:hAnsi="Arial" w:eastAsia="Arial"/>
          <w:color w:val="000000"/>
          <w:sz w:val="22"/>
        </w:rPr>
        <w:t>nearest confirmed pivot = 103</w:t>
      </w:r>
    </w:p>
    <w:p>
      <w:pPr>
        <w:keepNext/>
      </w:pPr>
      <w:r>
        <w:rPr>
          <w:rFonts w:ascii="Arial" w:hAnsi="Arial" w:eastAsia="Arial"/>
          <w:color w:val="000000"/>
          <w:sz w:val="22"/>
        </w:rPr>
        <w:t>The pivot offers only 1R of room, so it is not adopted as the main target. The report shows:</w:t>
      </w:r>
    </w:p>
    <w:p>
      <w:pPr>
        <w:keepNext/>
        <w:keepLines/>
        <w:numPr>
          <w:ilvl w:val="0"/>
          <w:numId w:val="167"/>
        </w:numPr>
        <w:spacing w:after="80" w:line="276" w:lineRule="auto"/>
      </w:pPr>
      <w:r>
        <w:rPr>
          <w:rFonts w:ascii="Arial" w:hAnsi="Arial" w:eastAsia="Arial"/>
          <w:color w:val="000000"/>
          <w:sz w:val="22"/>
        </w:rPr>
        <w:t>confirmed pivot = 103</w:t>
      </w:r>
    </w:p>
    <w:p>
      <w:pPr>
        <w:keepNext/>
        <w:keepLines/>
        <w:numPr>
          <w:ilvl w:val="0"/>
          <w:numId w:val="167"/>
        </w:numPr>
        <w:spacing w:after="80" w:line="276" w:lineRule="auto"/>
      </w:pPr>
      <w:r>
        <w:rPr>
          <w:rFonts w:ascii="Arial" w:hAnsi="Arial" w:eastAsia="Arial"/>
          <w:color w:val="000000"/>
          <w:sz w:val="22"/>
        </w:rPr>
        <w:t>2R planning objective = 106</w:t>
      </w:r>
    </w:p>
    <w:p>
      <w:pPr>
        <w:keepNext w:val="0"/>
        <w:keepLines/>
        <w:numPr>
          <w:ilvl w:val="0"/>
          <w:numId w:val="167"/>
        </w:numPr>
        <w:spacing w:after="80" w:line="276" w:lineRule="auto"/>
      </w:pPr>
      <w:r>
        <w:rPr>
          <w:rFonts w:ascii="Arial" w:hAnsi="Arial" w:eastAsia="Arial"/>
          <w:color w:val="000000"/>
          <w:sz w:val="22"/>
        </w:rPr>
        <w:t>target basis = path review through confirmed pivot</w:t>
      </w:r>
    </w:p>
    <w:p>
      <w:r>
        <w:rPr>
          <w:rFonts w:ascii="Arial" w:hAnsi="Arial" w:eastAsia="Arial"/>
          <w:color w:val="000000"/>
          <w:sz w:val="22"/>
        </w:rPr>
        <w:t>The objective is not labeled resistance.</w:t>
      </w:r>
    </w:p>
    <w:p>
      <w:pPr>
        <w:pStyle w:val="Heading1"/>
      </w:pPr>
      <w:r>
        <w:rPr>
          <w:rFonts w:ascii="Arial" w:hAnsi="Arial" w:eastAsia="Arial"/>
          <w:color w:val="000000"/>
          <w:sz w:val="22"/>
        </w:rPr>
        <w:t>18. Historical Research Standard</w:t>
      </w:r>
    </w:p>
    <w:p>
      <w:pPr>
        <w:pStyle w:val="Heading1"/>
      </w:pPr>
      <w:r>
        <w:rPr>
          <w:rFonts w:ascii="Arial" w:hAnsi="Arial" w:eastAsia="Arial"/>
          <w:color w:val="000000"/>
          <w:sz w:val="22"/>
        </w:rPr>
        <w:t>18.1 Point-In-Time Requirement</w:t>
      </w:r>
    </w:p>
    <w:p>
      <w:r>
        <w:rPr>
          <w:rFonts w:ascii="Arial" w:hAnsi="Arial" w:eastAsia="Arial"/>
          <w:color w:val="000000"/>
          <w:sz w:val="22"/>
        </w:rPr>
        <w:t>Historical contracts must have existed at the signal date. Historical quotes must be timestamped.</w:t>
      </w:r>
    </w:p>
    <w:p>
      <w:pPr>
        <w:keepNext/>
      </w:pPr>
      <w:r>
        <w:rPr>
          <w:rFonts w:ascii="Arial" w:hAnsi="Arial" w:eastAsia="Arial"/>
          <w:color w:val="000000"/>
          <w:sz w:val="22"/>
        </w:rPr>
        <w:t>Entry quote:</w:t>
      </w:r>
    </w:p>
    <w:p>
      <w:pPr>
        <w:pStyle w:val="CodeBlock"/>
        <w:shd w:val="clear" w:color="auto" w:fill="F5F7F8"/>
      </w:pPr>
      <w:r>
        <w:rPr>
          <w:rFonts w:ascii="Consolas" w:hAnsi="Consolas" w:eastAsia="Consolas"/>
          <w:color w:val="434343"/>
          <w:sz w:val="18"/>
        </w:rPr>
        <w:t>quote timestamp &gt;= completed hourly trigger timestamp</w:t>
      </w:r>
    </w:p>
    <w:p>
      <w:r>
        <w:rPr>
          <w:rFonts w:ascii="Arial" w:hAnsi="Arial" w:eastAsia="Arial"/>
          <w:color w:val="000000"/>
          <w:sz w:val="22"/>
        </w:rPr>
        <w:t>Pre-trigger quotes are prohibited.</w:t>
      </w:r>
    </w:p>
    <w:p>
      <w:pPr>
        <w:pStyle w:val="Heading1"/>
      </w:pPr>
      <w:r>
        <w:rPr>
          <w:rFonts w:ascii="Arial" w:hAnsi="Arial" w:eastAsia="Arial"/>
          <w:color w:val="000000"/>
          <w:sz w:val="22"/>
        </w:rPr>
        <w:t>18.2 Underlying Sequencing</w:t>
      </w:r>
    </w:p>
    <w:p>
      <w:pPr>
        <w:keepNext/>
      </w:pPr>
      <w:r>
        <w:rPr>
          <w:rFonts w:ascii="Arial" w:hAnsi="Arial" w:eastAsia="Arial"/>
          <w:color w:val="000000"/>
          <w:sz w:val="22"/>
        </w:rPr>
        <w:t>Use minute-level underlying bars to determine:</w:t>
      </w:r>
    </w:p>
    <w:p>
      <w:pPr>
        <w:keepNext/>
        <w:keepLines/>
        <w:numPr>
          <w:ilvl w:val="0"/>
          <w:numId w:val="168"/>
        </w:numPr>
        <w:spacing w:after="80" w:line="276" w:lineRule="auto"/>
      </w:pPr>
      <w:r>
        <w:rPr>
          <w:rFonts w:ascii="Arial" w:hAnsi="Arial" w:eastAsia="Arial"/>
          <w:color w:val="000000"/>
          <w:sz w:val="22"/>
        </w:rPr>
        <w:t>trigger first</w:t>
      </w:r>
    </w:p>
    <w:p>
      <w:pPr>
        <w:keepNext/>
        <w:keepLines/>
        <w:numPr>
          <w:ilvl w:val="0"/>
          <w:numId w:val="168"/>
        </w:numPr>
        <w:spacing w:after="80" w:line="276" w:lineRule="auto"/>
      </w:pPr>
      <w:r>
        <w:rPr>
          <w:rFonts w:ascii="Arial" w:hAnsi="Arial" w:eastAsia="Arial"/>
          <w:color w:val="000000"/>
          <w:sz w:val="22"/>
        </w:rPr>
        <w:t>invalidation first</w:t>
      </w:r>
    </w:p>
    <w:p>
      <w:pPr>
        <w:keepNext w:val="0"/>
        <w:keepLines/>
        <w:numPr>
          <w:ilvl w:val="0"/>
          <w:numId w:val="168"/>
        </w:numPr>
        <w:spacing w:after="80" w:line="276" w:lineRule="auto"/>
      </w:pPr>
      <w:r>
        <w:rPr>
          <w:rFonts w:ascii="Arial" w:hAnsi="Arial" w:eastAsia="Arial"/>
          <w:color w:val="000000"/>
          <w:sz w:val="22"/>
        </w:rPr>
        <w:t>same-minute ambiguity</w:t>
      </w:r>
    </w:p>
    <w:p>
      <w:r>
        <w:rPr>
          <w:rFonts w:ascii="Arial" w:hAnsi="Arial" w:eastAsia="Arial"/>
          <w:color w:val="000000"/>
          <w:sz w:val="22"/>
        </w:rPr>
        <w:t>Same-minute trigger and invalidation are handled pessimistically.</w:t>
      </w:r>
    </w:p>
    <w:p>
      <w:pPr>
        <w:pStyle w:val="Heading1"/>
      </w:pPr>
      <w:r>
        <w:rPr>
          <w:rFonts w:ascii="Arial" w:hAnsi="Arial" w:eastAsia="Arial"/>
          <w:color w:val="000000"/>
          <w:sz w:val="22"/>
        </w:rPr>
        <w:t>18.3 Fill Model</w:t>
      </w:r>
    </w:p>
    <w:p>
      <w:pPr>
        <w:keepNext/>
      </w:pPr>
      <w:r>
        <w:rPr>
          <w:rFonts w:ascii="Arial" w:hAnsi="Arial" w:eastAsia="Arial"/>
          <w:color w:val="000000"/>
          <w:sz w:val="22"/>
        </w:rPr>
        <w:t>Default research fill assumptions:</w:t>
      </w:r>
    </w:p>
    <w:p>
      <w:pPr>
        <w:keepNext/>
        <w:keepLines/>
        <w:numPr>
          <w:ilvl w:val="0"/>
          <w:numId w:val="169"/>
        </w:numPr>
        <w:spacing w:after="80" w:line="276" w:lineRule="auto"/>
      </w:pPr>
      <w:r>
        <w:rPr>
          <w:rFonts w:ascii="Arial" w:hAnsi="Arial" w:eastAsia="Arial"/>
          <w:color w:val="000000"/>
          <w:sz w:val="22"/>
        </w:rPr>
        <w:t>enter at ask</w:t>
      </w:r>
    </w:p>
    <w:p>
      <w:pPr>
        <w:keepNext/>
        <w:keepLines/>
        <w:numPr>
          <w:ilvl w:val="0"/>
          <w:numId w:val="169"/>
        </w:numPr>
        <w:spacing w:after="80" w:line="276" w:lineRule="auto"/>
      </w:pPr>
      <w:r>
        <w:rPr>
          <w:rFonts w:ascii="Arial" w:hAnsi="Arial" w:eastAsia="Arial"/>
          <w:color w:val="000000"/>
          <w:sz w:val="22"/>
        </w:rPr>
        <w:t>exit at bid</w:t>
      </w:r>
    </w:p>
    <w:p>
      <w:pPr>
        <w:keepNext/>
        <w:keepLines/>
        <w:numPr>
          <w:ilvl w:val="0"/>
          <w:numId w:val="169"/>
        </w:numPr>
        <w:spacing w:after="80" w:line="276" w:lineRule="auto"/>
      </w:pPr>
      <w:r>
        <w:rPr>
          <w:rFonts w:ascii="Arial" w:hAnsi="Arial" w:eastAsia="Arial"/>
          <w:color w:val="000000"/>
          <w:sz w:val="22"/>
        </w:rPr>
        <w:t>include commission</w:t>
      </w:r>
    </w:p>
    <w:p>
      <w:pPr>
        <w:keepNext w:val="0"/>
        <w:keepLines/>
        <w:numPr>
          <w:ilvl w:val="0"/>
          <w:numId w:val="169"/>
        </w:numPr>
        <w:spacing w:after="80" w:line="276" w:lineRule="auto"/>
      </w:pPr>
      <w:r>
        <w:rPr>
          <w:rFonts w:ascii="Arial" w:hAnsi="Arial" w:eastAsia="Arial"/>
          <w:color w:val="000000"/>
          <w:sz w:val="22"/>
        </w:rPr>
        <w:t>reject quote age above two minutes</w:t>
      </w:r>
    </w:p>
    <w:p>
      <w:r>
        <w:rPr>
          <w:rFonts w:ascii="Arial" w:hAnsi="Arial" w:eastAsia="Arial"/>
          <w:color w:val="000000"/>
          <w:sz w:val="22"/>
        </w:rPr>
        <w:t>No unrecorded price improvement is assumed.</w:t>
      </w:r>
    </w:p>
    <w:p>
      <w:pPr>
        <w:pStyle w:val="Heading1"/>
      </w:pPr>
      <w:r>
        <w:rPr>
          <w:rFonts w:ascii="Arial" w:hAnsi="Arial" w:eastAsia="Arial"/>
          <w:color w:val="000000"/>
          <w:sz w:val="22"/>
        </w:rPr>
        <w:t>18.4 Session Counting</w:t>
      </w:r>
    </w:p>
    <w:p>
      <w:pPr>
        <w:keepNext/>
      </w:pPr>
      <w:r>
        <w:rPr>
          <w:rFonts w:ascii="Arial" w:hAnsi="Arial" w:eastAsia="Arial"/>
          <w:color w:val="000000"/>
          <w:sz w:val="22"/>
        </w:rPr>
        <w:t>Multiple minute quotes on one date count as one trading session for:</w:t>
      </w:r>
    </w:p>
    <w:p>
      <w:pPr>
        <w:keepNext/>
        <w:keepLines/>
        <w:numPr>
          <w:ilvl w:val="0"/>
          <w:numId w:val="170"/>
        </w:numPr>
        <w:spacing w:after="80" w:line="276" w:lineRule="auto"/>
      </w:pPr>
      <w:r>
        <w:rPr>
          <w:rFonts w:ascii="Arial" w:hAnsi="Arial" w:eastAsia="Arial"/>
          <w:color w:val="000000"/>
          <w:sz w:val="22"/>
        </w:rPr>
        <w:t>no-progress review</w:t>
      </w:r>
    </w:p>
    <w:p>
      <w:pPr>
        <w:keepNext w:val="0"/>
        <w:keepLines/>
        <w:numPr>
          <w:ilvl w:val="0"/>
          <w:numId w:val="170"/>
        </w:numPr>
        <w:spacing w:after="80" w:line="276" w:lineRule="auto"/>
      </w:pPr>
      <w:r>
        <w:rPr>
          <w:rFonts w:ascii="Arial" w:hAnsi="Arial" w:eastAsia="Arial"/>
          <w:color w:val="000000"/>
          <w:sz w:val="22"/>
        </w:rPr>
        <w:t>maximum hold</w:t>
      </w:r>
    </w:p>
    <w:p>
      <w:pPr>
        <w:pStyle w:val="Heading1"/>
      </w:pPr>
      <w:r>
        <w:rPr>
          <w:rFonts w:ascii="Arial" w:hAnsi="Arial" w:eastAsia="Arial"/>
          <w:color w:val="000000"/>
          <w:sz w:val="22"/>
        </w:rPr>
        <w:t>18.5 Walk-Forward Folds</w:t>
      </w:r>
    </w:p>
    <w:p>
      <w:pPr>
        <w:keepNext/>
      </w:pPr>
      <w:r>
        <w:rPr>
          <w:rFonts w:ascii="Arial" w:hAnsi="Arial" w:eastAsia="Arial"/>
          <w:color w:val="000000"/>
          <w:sz w:val="22"/>
        </w:rPr>
        <w:t>The process:</w:t>
      </w:r>
    </w:p>
    <w:p>
      <w:pPr>
        <w:keepNext/>
        <w:keepLines/>
        <w:numPr>
          <w:ilvl w:val="0"/>
          <w:numId w:val="171"/>
        </w:numPr>
        <w:spacing w:after="80" w:line="276" w:lineRule="auto"/>
      </w:pPr>
      <w:r>
        <w:rPr>
          <w:rFonts w:ascii="Arial" w:hAnsi="Arial" w:eastAsia="Arial"/>
          <w:color w:val="000000"/>
          <w:sz w:val="22"/>
        </w:rPr>
        <w:t>sort experiments chronologically</w:t>
      </w:r>
    </w:p>
    <w:p>
      <w:pPr>
        <w:keepNext/>
        <w:keepLines/>
        <w:numPr>
          <w:ilvl w:val="0"/>
          <w:numId w:val="171"/>
        </w:numPr>
        <w:spacing w:after="80" w:line="276" w:lineRule="auto"/>
      </w:pPr>
      <w:r>
        <w:rPr>
          <w:rFonts w:ascii="Arial" w:hAnsi="Arial" w:eastAsia="Arial"/>
          <w:color w:val="000000"/>
          <w:sz w:val="22"/>
        </w:rPr>
        <w:t>train on past observations only</w:t>
      </w:r>
    </w:p>
    <w:p>
      <w:pPr>
        <w:keepNext/>
        <w:keepLines/>
        <w:numPr>
          <w:ilvl w:val="0"/>
          <w:numId w:val="171"/>
        </w:numPr>
        <w:spacing w:after="80" w:line="276" w:lineRule="auto"/>
      </w:pPr>
      <w:r>
        <w:rPr>
          <w:rFonts w:ascii="Arial" w:hAnsi="Arial" w:eastAsia="Arial"/>
          <w:color w:val="000000"/>
          <w:sz w:val="22"/>
        </w:rPr>
        <w:t>purge observations near the boundary</w:t>
      </w:r>
    </w:p>
    <w:p>
      <w:pPr>
        <w:keepNext/>
        <w:keepLines/>
        <w:numPr>
          <w:ilvl w:val="0"/>
          <w:numId w:val="171"/>
        </w:numPr>
        <w:spacing w:after="80" w:line="276" w:lineRule="auto"/>
      </w:pPr>
      <w:r>
        <w:rPr>
          <w:rFonts w:ascii="Arial" w:hAnsi="Arial" w:eastAsia="Arial"/>
          <w:color w:val="000000"/>
          <w:sz w:val="22"/>
        </w:rPr>
        <w:t>embargo the first test interval</w:t>
      </w:r>
    </w:p>
    <w:p>
      <w:pPr>
        <w:keepNext/>
        <w:keepLines/>
        <w:numPr>
          <w:ilvl w:val="0"/>
          <w:numId w:val="171"/>
        </w:numPr>
        <w:spacing w:after="80" w:line="276" w:lineRule="auto"/>
      </w:pPr>
      <w:r>
        <w:rPr>
          <w:rFonts w:ascii="Arial" w:hAnsi="Arial" w:eastAsia="Arial"/>
          <w:color w:val="000000"/>
          <w:sz w:val="22"/>
        </w:rPr>
        <w:t>choose policy from training data</w:t>
      </w:r>
    </w:p>
    <w:p>
      <w:pPr>
        <w:keepNext w:val="0"/>
        <w:keepLines/>
        <w:numPr>
          <w:ilvl w:val="0"/>
          <w:numId w:val="171"/>
        </w:numPr>
        <w:spacing w:after="80" w:line="276" w:lineRule="auto"/>
      </w:pPr>
      <w:r>
        <w:rPr>
          <w:rFonts w:ascii="Arial" w:hAnsi="Arial" w:eastAsia="Arial"/>
          <w:color w:val="000000"/>
          <w:sz w:val="22"/>
        </w:rPr>
        <w:t>evaluate untouched held-out data</w:t>
      </w:r>
    </w:p>
    <w:p>
      <w:pPr>
        <w:pStyle w:val="Heading1"/>
      </w:pPr>
      <w:r>
        <w:rPr>
          <w:rFonts w:ascii="Arial" w:hAnsi="Arial" w:eastAsia="Arial"/>
          <w:color w:val="000000"/>
          <w:sz w:val="22"/>
        </w:rPr>
        <w:t>18.6 Overlap</w:t>
      </w:r>
    </w:p>
    <w:p>
      <w:pPr>
        <w:keepNext/>
      </w:pPr>
      <w:r>
        <w:rPr>
          <w:rFonts w:ascii="Arial" w:hAnsi="Arial" w:eastAsia="Arial"/>
          <w:color w:val="000000"/>
          <w:sz w:val="22"/>
        </w:rPr>
        <w:t>Report:</w:t>
      </w:r>
    </w:p>
    <w:p>
      <w:pPr>
        <w:keepNext/>
        <w:keepLines/>
        <w:numPr>
          <w:ilvl w:val="0"/>
          <w:numId w:val="172"/>
        </w:numPr>
        <w:spacing w:after="80" w:line="276" w:lineRule="auto"/>
      </w:pPr>
      <w:r>
        <w:rPr>
          <w:rFonts w:ascii="Arial" w:hAnsi="Arial" w:eastAsia="Arial"/>
          <w:color w:val="000000"/>
          <w:sz w:val="22"/>
        </w:rPr>
        <w:t>raw entered count</w:t>
      </w:r>
    </w:p>
    <w:p>
      <w:pPr>
        <w:keepNext/>
        <w:keepLines/>
        <w:numPr>
          <w:ilvl w:val="0"/>
          <w:numId w:val="172"/>
        </w:numPr>
        <w:spacing w:after="80" w:line="276" w:lineRule="auto"/>
      </w:pPr>
      <w:r>
        <w:rPr>
          <w:rFonts w:ascii="Arial" w:hAnsi="Arial" w:eastAsia="Arial"/>
          <w:color w:val="000000"/>
          <w:sz w:val="22"/>
        </w:rPr>
        <w:t>non-overlapping adjusted count</w:t>
      </w:r>
    </w:p>
    <w:p>
      <w:pPr>
        <w:keepNext/>
        <w:keepLines/>
        <w:numPr>
          <w:ilvl w:val="0"/>
          <w:numId w:val="172"/>
        </w:numPr>
        <w:spacing w:after="80" w:line="276" w:lineRule="auto"/>
      </w:pPr>
      <w:r>
        <w:rPr>
          <w:rFonts w:ascii="Arial" w:hAnsi="Arial" w:eastAsia="Arial"/>
          <w:color w:val="000000"/>
          <w:sz w:val="22"/>
        </w:rPr>
        <w:t>maximum concurrent positions</w:t>
      </w:r>
    </w:p>
    <w:p>
      <w:pPr>
        <w:keepNext w:val="0"/>
        <w:keepLines/>
        <w:numPr>
          <w:ilvl w:val="0"/>
          <w:numId w:val="172"/>
        </w:numPr>
        <w:spacing w:after="80" w:line="276" w:lineRule="auto"/>
      </w:pPr>
      <w:r>
        <w:rPr>
          <w:rFonts w:ascii="Arial" w:hAnsi="Arial" w:eastAsia="Arial"/>
          <w:color w:val="000000"/>
          <w:sz w:val="22"/>
        </w:rPr>
        <w:t>largest pattern concentration</w:t>
      </w:r>
    </w:p>
    <w:p>
      <w:r>
        <w:rPr>
          <w:rFonts w:ascii="Arial" w:hAnsi="Arial" w:eastAsia="Arial"/>
          <w:color w:val="000000"/>
          <w:sz w:val="22"/>
        </w:rPr>
        <w:t>This prevents many simultaneous signals from being interpreted as independent evidence.</w:t>
      </w:r>
    </w:p>
    <w:p>
      <w:pPr>
        <w:pStyle w:val="Heading1"/>
      </w:pPr>
      <w:r>
        <w:rPr>
          <w:rFonts w:ascii="Arial" w:hAnsi="Arial" w:eastAsia="Arial"/>
          <w:color w:val="000000"/>
          <w:sz w:val="22"/>
        </w:rPr>
        <w:t>18.7 Promotion Gates</w:t>
      </w:r>
    </w:p>
    <w:p>
      <w:pPr>
        <w:keepNext/>
      </w:pPr>
      <w:r>
        <w:rPr>
          <w:rFonts w:ascii="Arial" w:hAnsi="Arial" w:eastAsia="Arial"/>
          <w:color w:val="000000"/>
          <w:sz w:val="22"/>
        </w:rPr>
        <w:t>Required historical evidence:</w:t>
      </w:r>
    </w:p>
    <w:p>
      <w:pPr>
        <w:keepNext/>
        <w:keepLines/>
        <w:numPr>
          <w:ilvl w:val="0"/>
          <w:numId w:val="173"/>
        </w:numPr>
        <w:spacing w:after="80" w:line="276" w:lineRule="auto"/>
      </w:pPr>
      <w:r>
        <w:rPr>
          <w:rFonts w:ascii="Arial" w:hAnsi="Arial" w:eastAsia="Arial"/>
          <w:color w:val="000000"/>
          <w:sz w:val="22"/>
        </w:rPr>
        <w:t>150 held-out contracts per lane</w:t>
      </w:r>
    </w:p>
    <w:p>
      <w:pPr>
        <w:keepNext/>
        <w:keepLines/>
        <w:numPr>
          <w:ilvl w:val="0"/>
          <w:numId w:val="173"/>
        </w:numPr>
        <w:spacing w:after="80" w:line="276" w:lineRule="auto"/>
      </w:pPr>
      <w:r>
        <w:rPr>
          <w:rFonts w:ascii="Arial" w:hAnsi="Arial" w:eastAsia="Arial"/>
          <w:color w:val="000000"/>
          <w:sz w:val="22"/>
        </w:rPr>
        <w:t>40 per promoted pattern</w:t>
      </w:r>
    </w:p>
    <w:p>
      <w:pPr>
        <w:keepNext/>
        <w:keepLines/>
        <w:numPr>
          <w:ilvl w:val="0"/>
          <w:numId w:val="173"/>
        </w:numPr>
        <w:spacing w:after="80" w:line="276" w:lineRule="auto"/>
      </w:pPr>
      <w:r>
        <w:rPr>
          <w:rFonts w:ascii="Arial" w:hAnsi="Arial" w:eastAsia="Arial"/>
          <w:color w:val="000000"/>
          <w:sz w:val="22"/>
        </w:rPr>
        <w:t>positive median in at least 60% of folds</w:t>
      </w:r>
    </w:p>
    <w:p>
      <w:pPr>
        <w:keepNext/>
        <w:keepLines/>
        <w:numPr>
          <w:ilvl w:val="0"/>
          <w:numId w:val="173"/>
        </w:numPr>
        <w:spacing w:after="80" w:line="276" w:lineRule="auto"/>
      </w:pPr>
      <w:r>
        <w:rPr>
          <w:rFonts w:ascii="Arial" w:hAnsi="Arial" w:eastAsia="Arial"/>
          <w:color w:val="000000"/>
          <w:sz w:val="22"/>
        </w:rPr>
        <w:t>improvement over frozen baseline</w:t>
      </w:r>
    </w:p>
    <w:p>
      <w:pPr>
        <w:keepNext/>
        <w:keepLines/>
        <w:numPr>
          <w:ilvl w:val="0"/>
          <w:numId w:val="173"/>
        </w:numPr>
        <w:spacing w:after="80" w:line="276" w:lineRule="auto"/>
      </w:pPr>
      <w:r>
        <w:rPr>
          <w:rFonts w:ascii="Arial" w:hAnsi="Arial" w:eastAsia="Arial"/>
          <w:color w:val="000000"/>
          <w:sz w:val="22"/>
        </w:rPr>
        <w:t>acceptable drawdown</w:t>
      </w:r>
    </w:p>
    <w:p>
      <w:pPr>
        <w:keepNext/>
        <w:keepLines/>
        <w:numPr>
          <w:ilvl w:val="0"/>
          <w:numId w:val="173"/>
        </w:numPr>
        <w:spacing w:after="80" w:line="276" w:lineRule="auto"/>
      </w:pPr>
      <w:r>
        <w:rPr>
          <w:rFonts w:ascii="Arial" w:hAnsi="Arial" w:eastAsia="Arial"/>
          <w:color w:val="000000"/>
          <w:sz w:val="22"/>
        </w:rPr>
        <w:t>acceptable concentration</w:t>
      </w:r>
    </w:p>
    <w:p>
      <w:pPr>
        <w:keepNext/>
        <w:keepLines/>
        <w:numPr>
          <w:ilvl w:val="0"/>
          <w:numId w:val="173"/>
        </w:numPr>
        <w:spacing w:after="80" w:line="276" w:lineRule="auto"/>
      </w:pPr>
      <w:r>
        <w:rPr>
          <w:rFonts w:ascii="Arial" w:hAnsi="Arial" w:eastAsia="Arial"/>
          <w:color w:val="000000"/>
          <w:sz w:val="22"/>
        </w:rPr>
        <w:t>neighboring-parameter stability</w:t>
      </w:r>
    </w:p>
    <w:p>
      <w:pPr>
        <w:keepNext w:val="0"/>
        <w:keepLines/>
        <w:numPr>
          <w:ilvl w:val="0"/>
          <w:numId w:val="173"/>
        </w:numPr>
        <w:spacing w:after="80" w:line="276" w:lineRule="auto"/>
      </w:pPr>
      <w:r>
        <w:rPr>
          <w:rFonts w:ascii="Arial" w:hAnsi="Arial" w:eastAsia="Arial"/>
          <w:color w:val="000000"/>
          <w:sz w:val="22"/>
        </w:rPr>
        <w:t>pessimistic-fill resilience</w:t>
      </w:r>
    </w:p>
    <w:p>
      <w:pPr>
        <w:keepNext/>
      </w:pPr>
      <w:r>
        <w:rPr>
          <w:rFonts w:ascii="Arial" w:hAnsi="Arial" w:eastAsia="Arial"/>
          <w:color w:val="000000"/>
          <w:sz w:val="22"/>
        </w:rPr>
        <w:t>Required forward evidence:</w:t>
      </w:r>
    </w:p>
    <w:p>
      <w:pPr>
        <w:keepNext/>
        <w:keepLines/>
        <w:numPr>
          <w:ilvl w:val="0"/>
          <w:numId w:val="174"/>
        </w:numPr>
        <w:spacing w:after="80" w:line="276" w:lineRule="auto"/>
      </w:pPr>
      <w:r>
        <w:rPr>
          <w:rFonts w:ascii="Arial" w:hAnsi="Arial" w:eastAsia="Arial"/>
          <w:color w:val="000000"/>
          <w:sz w:val="22"/>
        </w:rPr>
        <w:t>45 calendar days</w:t>
      </w:r>
    </w:p>
    <w:p>
      <w:pPr>
        <w:keepNext w:val="0"/>
        <w:keepLines/>
        <w:numPr>
          <w:ilvl w:val="0"/>
          <w:numId w:val="174"/>
        </w:numPr>
        <w:spacing w:after="80" w:line="276" w:lineRule="auto"/>
      </w:pPr>
      <w:r>
        <w:rPr>
          <w:rFonts w:ascii="Arial" w:hAnsi="Arial" w:eastAsia="Arial"/>
          <w:color w:val="000000"/>
          <w:sz w:val="22"/>
        </w:rPr>
        <w:t>50 new eligible shadow opportunities</w:t>
      </w:r>
    </w:p>
    <w:p>
      <w:pPr>
        <w:keepNext/>
      </w:pPr>
      <w:r>
        <w:rPr>
          <w:rFonts w:ascii="Arial" w:hAnsi="Arial" w:eastAsia="Arial"/>
          <w:color w:val="000000"/>
          <w:sz w:val="22"/>
        </w:rPr>
        <w:t>Passing creates:</w:t>
      </w:r>
    </w:p>
    <w:p>
      <w:pPr>
        <w:pStyle w:val="CodeBlock"/>
        <w:shd w:val="clear" w:color="auto" w:fill="F5F7F8"/>
      </w:pPr>
      <w:r>
        <w:rPr>
          <w:rFonts w:ascii="Consolas" w:hAnsi="Consolas" w:eastAsia="Consolas"/>
          <w:color w:val="434343"/>
          <w:sz w:val="18"/>
        </w:rPr>
        <w:t>eligible_for_promotion_review</w:t>
      </w:r>
    </w:p>
    <w:p>
      <w:r>
        <w:rPr>
          <w:rFonts w:ascii="Arial" w:hAnsi="Arial" w:eastAsia="Arial"/>
          <w:color w:val="000000"/>
          <w:sz w:val="22"/>
        </w:rPr>
        <w:t>It does not change the strategy automatically.</w:t>
      </w:r>
    </w:p>
    <w:p>
      <w:pPr>
        <w:pStyle w:val="Heading1"/>
      </w:pPr>
      <w:r>
        <w:rPr>
          <w:rFonts w:ascii="Arial" w:hAnsi="Arial" w:eastAsia="Arial"/>
          <w:color w:val="000000"/>
          <w:sz w:val="22"/>
        </w:rPr>
        <w:t>19. Daily Operating Checklists</w:t>
      </w:r>
    </w:p>
    <w:p>
      <w:pPr>
        <w:pStyle w:val="Heading1"/>
      </w:pPr>
      <w:r>
        <w:rPr>
          <w:rFonts w:ascii="Arial" w:hAnsi="Arial" w:eastAsia="Arial"/>
          <w:color w:val="000000"/>
          <w:sz w:val="22"/>
        </w:rPr>
        <w:t>19.1 Premarket</w:t>
      </w:r>
    </w:p>
    <w:p>
      <w:pPr>
        <w:keepNext/>
        <w:keepLines/>
        <w:numPr>
          <w:ilvl w:val="0"/>
          <w:numId w:val="175"/>
        </w:numPr>
        <w:spacing w:after="80" w:line="276" w:lineRule="auto"/>
      </w:pPr>
      <w:r>
        <w:rPr>
          <w:rFonts w:ascii="Arial" w:hAnsi="Arial" w:eastAsia="Arial"/>
          <w:color w:val="000000"/>
          <w:sz w:val="22"/>
        </w:rPr>
        <w:t>[ ] Confirm market calendar and session status</w:t>
      </w:r>
    </w:p>
    <w:p>
      <w:pPr>
        <w:keepNext/>
        <w:keepLines/>
        <w:numPr>
          <w:ilvl w:val="0"/>
          <w:numId w:val="175"/>
        </w:numPr>
        <w:spacing w:after="80" w:line="276" w:lineRule="auto"/>
      </w:pPr>
      <w:r>
        <w:rPr>
          <w:rFonts w:ascii="Arial" w:hAnsi="Arial" w:eastAsia="Arial"/>
          <w:color w:val="000000"/>
          <w:sz w:val="22"/>
        </w:rPr>
        <w:t>[ ] Review FOMC, CPI, and Employment Situation schedule</w:t>
      </w:r>
    </w:p>
    <w:p>
      <w:pPr>
        <w:keepNext/>
        <w:keepLines/>
        <w:numPr>
          <w:ilvl w:val="0"/>
          <w:numId w:val="175"/>
        </w:numPr>
        <w:spacing w:after="80" w:line="276" w:lineRule="auto"/>
      </w:pPr>
      <w:r>
        <w:rPr>
          <w:rFonts w:ascii="Arial" w:hAnsi="Arial" w:eastAsia="Arial"/>
          <w:color w:val="000000"/>
          <w:sz w:val="22"/>
        </w:rPr>
        <w:t>[ ] Review leader earnings calendar</w:t>
      </w:r>
    </w:p>
    <w:p>
      <w:pPr>
        <w:keepNext/>
        <w:keepLines/>
        <w:numPr>
          <w:ilvl w:val="0"/>
          <w:numId w:val="175"/>
        </w:numPr>
        <w:spacing w:after="80" w:line="276" w:lineRule="auto"/>
      </w:pPr>
      <w:r>
        <w:rPr>
          <w:rFonts w:ascii="Arial" w:hAnsi="Arial" w:eastAsia="Arial"/>
          <w:color w:val="000000"/>
          <w:sz w:val="22"/>
        </w:rPr>
        <w:t>[ ] Confirm SIP entitlement</w:t>
      </w:r>
    </w:p>
    <w:p>
      <w:pPr>
        <w:keepNext/>
        <w:keepLines/>
        <w:numPr>
          <w:ilvl w:val="0"/>
          <w:numId w:val="175"/>
        </w:numPr>
        <w:spacing w:after="80" w:line="276" w:lineRule="auto"/>
      </w:pPr>
      <w:r>
        <w:rPr>
          <w:rFonts w:ascii="Arial" w:hAnsi="Arial" w:eastAsia="Arial"/>
          <w:color w:val="000000"/>
          <w:sz w:val="22"/>
        </w:rPr>
        <w:t>[ ] Confirm OPRA entitlement</w:t>
      </w:r>
    </w:p>
    <w:p>
      <w:pPr>
        <w:keepNext/>
        <w:keepLines/>
        <w:numPr>
          <w:ilvl w:val="0"/>
          <w:numId w:val="175"/>
        </w:numPr>
        <w:spacing w:after="80" w:line="276" w:lineRule="auto"/>
      </w:pPr>
      <w:r>
        <w:rPr>
          <w:rFonts w:ascii="Arial" w:hAnsi="Arial" w:eastAsia="Arial"/>
          <w:color w:val="000000"/>
          <w:sz w:val="22"/>
        </w:rPr>
        <w:t>[ ] Confirm Massive entitlement when used</w:t>
      </w:r>
    </w:p>
    <w:p>
      <w:pPr>
        <w:keepNext/>
        <w:keepLines/>
        <w:numPr>
          <w:ilvl w:val="0"/>
          <w:numId w:val="175"/>
        </w:numPr>
        <w:spacing w:after="80" w:line="276" w:lineRule="auto"/>
      </w:pPr>
      <w:r>
        <w:rPr>
          <w:rFonts w:ascii="Arial" w:hAnsi="Arial" w:eastAsia="Arial"/>
          <w:color w:val="000000"/>
          <w:sz w:val="22"/>
        </w:rPr>
        <w:t>[ ] Review prior Ready - Verify candidates</w:t>
      </w:r>
    </w:p>
    <w:p>
      <w:pPr>
        <w:keepNext/>
        <w:keepLines/>
        <w:numPr>
          <w:ilvl w:val="0"/>
          <w:numId w:val="175"/>
        </w:numPr>
        <w:spacing w:after="80" w:line="276" w:lineRule="auto"/>
      </w:pPr>
      <w:r>
        <w:rPr>
          <w:rFonts w:ascii="Arial" w:hAnsi="Arial" w:eastAsia="Arial"/>
          <w:color w:val="000000"/>
          <w:sz w:val="22"/>
        </w:rPr>
        <w:t>[ ] Remove candidates with event or structural changes</w:t>
      </w:r>
    </w:p>
    <w:p>
      <w:pPr>
        <w:keepNext w:val="0"/>
        <w:keepLines/>
        <w:numPr>
          <w:ilvl w:val="0"/>
          <w:numId w:val="175"/>
        </w:numPr>
        <w:spacing w:after="80" w:line="276" w:lineRule="auto"/>
      </w:pPr>
      <w:r>
        <w:rPr>
          <w:rFonts w:ascii="Arial" w:hAnsi="Arial" w:eastAsia="Arial"/>
          <w:color w:val="000000"/>
          <w:sz w:val="22"/>
        </w:rPr>
        <w:t>[ ] Confirm report timestamps</w:t>
      </w:r>
    </w:p>
    <w:p>
      <w:pPr>
        <w:pStyle w:val="Heading1"/>
      </w:pPr>
      <w:r>
        <w:rPr>
          <w:rFonts w:ascii="Arial" w:hAnsi="Arial" w:eastAsia="Arial"/>
          <w:color w:val="000000"/>
          <w:sz w:val="22"/>
        </w:rPr>
        <w:t>19.2 Daily Chart</w:t>
      </w:r>
    </w:p>
    <w:p>
      <w:pPr>
        <w:keepNext/>
        <w:keepLines/>
        <w:numPr>
          <w:ilvl w:val="0"/>
          <w:numId w:val="176"/>
        </w:numPr>
        <w:spacing w:after="80" w:line="276" w:lineRule="auto"/>
      </w:pPr>
      <w:r>
        <w:rPr>
          <w:rFonts w:ascii="Arial" w:hAnsi="Arial" w:eastAsia="Arial"/>
          <w:color w:val="000000"/>
          <w:sz w:val="22"/>
        </w:rPr>
        <w:t>[ ] Close above SMA200</w:t>
      </w:r>
    </w:p>
    <w:p>
      <w:pPr>
        <w:keepNext/>
        <w:keepLines/>
        <w:numPr>
          <w:ilvl w:val="0"/>
          <w:numId w:val="176"/>
        </w:numPr>
        <w:spacing w:after="80" w:line="276" w:lineRule="auto"/>
      </w:pPr>
      <w:r>
        <w:rPr>
          <w:rFonts w:ascii="Arial" w:hAnsi="Arial" w:eastAsia="Arial"/>
          <w:color w:val="000000"/>
          <w:sz w:val="22"/>
        </w:rPr>
        <w:t>[ ] Weekly alignment positive</w:t>
      </w:r>
    </w:p>
    <w:p>
      <w:pPr>
        <w:keepNext/>
        <w:keepLines/>
        <w:numPr>
          <w:ilvl w:val="0"/>
          <w:numId w:val="176"/>
        </w:numPr>
        <w:spacing w:after="80" w:line="276" w:lineRule="auto"/>
      </w:pPr>
      <w:r>
        <w:rPr>
          <w:rFonts w:ascii="Arial" w:hAnsi="Arial" w:eastAsia="Arial"/>
          <w:color w:val="000000"/>
          <w:sz w:val="22"/>
        </w:rPr>
        <w:t>[ ] Market not hostile</w:t>
      </w:r>
    </w:p>
    <w:p>
      <w:pPr>
        <w:keepNext/>
        <w:keepLines/>
        <w:numPr>
          <w:ilvl w:val="0"/>
          <w:numId w:val="176"/>
        </w:numPr>
        <w:spacing w:after="80" w:line="276" w:lineRule="auto"/>
      </w:pPr>
      <w:r>
        <w:rPr>
          <w:rFonts w:ascii="Arial" w:hAnsi="Arial" w:eastAsia="Arial"/>
          <w:color w:val="000000"/>
          <w:sz w:val="22"/>
        </w:rPr>
        <w:t>[ ] Leader universe minimums pass</w:t>
      </w:r>
    </w:p>
    <w:p>
      <w:pPr>
        <w:keepNext/>
        <w:keepLines/>
        <w:numPr>
          <w:ilvl w:val="0"/>
          <w:numId w:val="176"/>
        </w:numPr>
        <w:spacing w:after="80" w:line="276" w:lineRule="auto"/>
      </w:pPr>
      <w:r>
        <w:rPr>
          <w:rFonts w:ascii="Arial" w:hAnsi="Arial" w:eastAsia="Arial"/>
          <w:color w:val="000000"/>
          <w:sz w:val="22"/>
        </w:rPr>
        <w:t>[ ] Leadership passes when required</w:t>
      </w:r>
    </w:p>
    <w:p>
      <w:pPr>
        <w:keepNext/>
        <w:keepLines/>
        <w:numPr>
          <w:ilvl w:val="0"/>
          <w:numId w:val="176"/>
        </w:numPr>
        <w:spacing w:after="80" w:line="276" w:lineRule="auto"/>
      </w:pPr>
      <w:r>
        <w:rPr>
          <w:rFonts w:ascii="Arial" w:hAnsi="Arial" w:eastAsia="Arial"/>
          <w:color w:val="000000"/>
          <w:sz w:val="22"/>
        </w:rPr>
        <w:t>[ ] Production pattern selected</w:t>
      </w:r>
    </w:p>
    <w:p>
      <w:pPr>
        <w:keepNext/>
        <w:keepLines/>
        <w:numPr>
          <w:ilvl w:val="0"/>
          <w:numId w:val="176"/>
        </w:numPr>
        <w:spacing w:after="80" w:line="276" w:lineRule="auto"/>
      </w:pPr>
      <w:r>
        <w:rPr>
          <w:rFonts w:ascii="Arial" w:hAnsi="Arial" w:eastAsia="Arial"/>
          <w:color w:val="000000"/>
          <w:sz w:val="22"/>
        </w:rPr>
        <w:t>[ ] Pattern ready or freshly confirmed</w:t>
      </w:r>
    </w:p>
    <w:p>
      <w:pPr>
        <w:keepNext/>
        <w:keepLines/>
        <w:numPr>
          <w:ilvl w:val="0"/>
          <w:numId w:val="176"/>
        </w:numPr>
        <w:spacing w:after="80" w:line="276" w:lineRule="auto"/>
      </w:pPr>
      <w:r>
        <w:rPr>
          <w:rFonts w:ascii="Arial" w:hAnsi="Arial" w:eastAsia="Arial"/>
          <w:color w:val="000000"/>
          <w:sz w:val="22"/>
        </w:rPr>
        <w:t>[ ] Distance no more than 0.30 ATR when ready</w:t>
      </w:r>
    </w:p>
    <w:p>
      <w:pPr>
        <w:keepNext/>
        <w:keepLines/>
        <w:numPr>
          <w:ilvl w:val="0"/>
          <w:numId w:val="176"/>
        </w:numPr>
        <w:spacing w:after="80" w:line="276" w:lineRule="auto"/>
      </w:pPr>
      <w:r>
        <w:rPr>
          <w:rFonts w:ascii="Arial" w:hAnsi="Arial" w:eastAsia="Arial"/>
          <w:color w:val="000000"/>
          <w:sz w:val="22"/>
        </w:rPr>
        <w:t>[ ] Extension no more than 0.75 ATR when confirmed</w:t>
      </w:r>
    </w:p>
    <w:p>
      <w:pPr>
        <w:keepNext/>
        <w:keepLines/>
        <w:numPr>
          <w:ilvl w:val="0"/>
          <w:numId w:val="176"/>
        </w:numPr>
        <w:spacing w:after="80" w:line="276" w:lineRule="auto"/>
      </w:pPr>
      <w:r>
        <w:rPr>
          <w:rFonts w:ascii="Arial" w:hAnsi="Arial" w:eastAsia="Arial"/>
          <w:color w:val="000000"/>
          <w:sz w:val="22"/>
        </w:rPr>
        <w:t>[ ] Confirmed age no more than one daily bar</w:t>
      </w:r>
    </w:p>
    <w:p>
      <w:pPr>
        <w:keepNext/>
        <w:keepLines/>
        <w:numPr>
          <w:ilvl w:val="0"/>
          <w:numId w:val="176"/>
        </w:numPr>
        <w:spacing w:after="80" w:line="276" w:lineRule="auto"/>
      </w:pPr>
      <w:r>
        <w:rPr>
          <w:rFonts w:ascii="Arial" w:hAnsi="Arial" w:eastAsia="Arial"/>
          <w:color w:val="000000"/>
          <w:sz w:val="22"/>
        </w:rPr>
        <w:t>[ ] Structural invalidation visible</w:t>
      </w:r>
    </w:p>
    <w:p>
      <w:pPr>
        <w:keepNext/>
        <w:keepLines/>
        <w:numPr>
          <w:ilvl w:val="0"/>
          <w:numId w:val="176"/>
        </w:numPr>
        <w:spacing w:after="80" w:line="276" w:lineRule="auto"/>
      </w:pPr>
      <w:r>
        <w:rPr>
          <w:rFonts w:ascii="Arial" w:hAnsi="Arial" w:eastAsia="Arial"/>
          <w:color w:val="000000"/>
          <w:sz w:val="22"/>
        </w:rPr>
        <w:t>[ ] Confirmed pivot visible</w:t>
      </w:r>
    </w:p>
    <w:p>
      <w:pPr>
        <w:keepNext w:val="0"/>
        <w:keepLines/>
        <w:numPr>
          <w:ilvl w:val="0"/>
          <w:numId w:val="176"/>
        </w:numPr>
        <w:spacing w:after="80" w:line="276" w:lineRule="auto"/>
      </w:pPr>
      <w:r>
        <w:rPr>
          <w:rFonts w:ascii="Arial" w:hAnsi="Arial" w:eastAsia="Arial"/>
          <w:color w:val="000000"/>
          <w:sz w:val="22"/>
        </w:rPr>
        <w:t>[ ] 2R objective visible</w:t>
      </w:r>
    </w:p>
    <w:p>
      <w:pPr>
        <w:pStyle w:val="Heading1"/>
      </w:pPr>
      <w:r>
        <w:rPr>
          <w:rFonts w:ascii="Arial" w:hAnsi="Arial" w:eastAsia="Arial"/>
          <w:color w:val="000000"/>
          <w:sz w:val="22"/>
        </w:rPr>
        <w:t>19.3 Hourly Timing</w:t>
      </w:r>
    </w:p>
    <w:p>
      <w:pPr>
        <w:keepNext/>
        <w:keepLines/>
        <w:numPr>
          <w:ilvl w:val="0"/>
          <w:numId w:val="177"/>
        </w:numPr>
        <w:spacing w:after="80" w:line="276" w:lineRule="auto"/>
      </w:pPr>
      <w:r>
        <w:rPr>
          <w:rFonts w:ascii="Arial" w:hAnsi="Arial" w:eastAsia="Arial"/>
          <w:color w:val="000000"/>
          <w:sz w:val="22"/>
        </w:rPr>
        <w:t>[ ] Completed 60-minute bar</w:t>
      </w:r>
    </w:p>
    <w:p>
      <w:pPr>
        <w:keepNext/>
        <w:keepLines/>
        <w:numPr>
          <w:ilvl w:val="0"/>
          <w:numId w:val="177"/>
        </w:numPr>
        <w:spacing w:after="80" w:line="276" w:lineRule="auto"/>
      </w:pPr>
      <w:r>
        <w:rPr>
          <w:rFonts w:ascii="Arial" w:hAnsi="Arial" w:eastAsia="Arial"/>
          <w:color w:val="000000"/>
          <w:sz w:val="22"/>
        </w:rPr>
        <w:t>[ ] Time between 10:30 AM and 2:45 PM ET</w:t>
      </w:r>
    </w:p>
    <w:p>
      <w:pPr>
        <w:keepNext/>
        <w:keepLines/>
        <w:numPr>
          <w:ilvl w:val="0"/>
          <w:numId w:val="177"/>
        </w:numPr>
        <w:spacing w:after="80" w:line="276" w:lineRule="auto"/>
      </w:pPr>
      <w:r>
        <w:rPr>
          <w:rFonts w:ascii="Arial" w:hAnsi="Arial" w:eastAsia="Arial"/>
          <w:color w:val="000000"/>
          <w:sz w:val="22"/>
        </w:rPr>
        <w:t>[ ] Price above EMA9</w:t>
      </w:r>
    </w:p>
    <w:p>
      <w:pPr>
        <w:keepNext/>
        <w:keepLines/>
        <w:numPr>
          <w:ilvl w:val="0"/>
          <w:numId w:val="177"/>
        </w:numPr>
        <w:spacing w:after="80" w:line="276" w:lineRule="auto"/>
      </w:pPr>
      <w:r>
        <w:rPr>
          <w:rFonts w:ascii="Arial" w:hAnsi="Arial" w:eastAsia="Arial"/>
          <w:color w:val="000000"/>
          <w:sz w:val="22"/>
        </w:rPr>
        <w:t>[ ] EMA9 above EMA21</w:t>
      </w:r>
    </w:p>
    <w:p>
      <w:pPr>
        <w:keepNext/>
        <w:keepLines/>
        <w:numPr>
          <w:ilvl w:val="0"/>
          <w:numId w:val="177"/>
        </w:numPr>
        <w:spacing w:after="80" w:line="276" w:lineRule="auto"/>
      </w:pPr>
      <w:r>
        <w:rPr>
          <w:rFonts w:ascii="Arial" w:hAnsi="Arial" w:eastAsia="Arial"/>
          <w:color w:val="000000"/>
          <w:sz w:val="22"/>
        </w:rPr>
        <w:t>[ ] Price above session VWAP</w:t>
      </w:r>
    </w:p>
    <w:p>
      <w:pPr>
        <w:keepNext/>
        <w:keepLines/>
        <w:numPr>
          <w:ilvl w:val="0"/>
          <w:numId w:val="177"/>
        </w:numPr>
        <w:spacing w:after="80" w:line="276" w:lineRule="auto"/>
      </w:pPr>
      <w:r>
        <w:rPr>
          <w:rFonts w:ascii="Arial" w:hAnsi="Arial" w:eastAsia="Arial"/>
          <w:color w:val="000000"/>
          <w:sz w:val="22"/>
        </w:rPr>
        <w:t>[ ] RSI at or above 50</w:t>
      </w:r>
    </w:p>
    <w:p>
      <w:pPr>
        <w:keepNext/>
        <w:keepLines/>
        <w:numPr>
          <w:ilvl w:val="0"/>
          <w:numId w:val="177"/>
        </w:numPr>
        <w:spacing w:after="80" w:line="276" w:lineRule="auto"/>
      </w:pPr>
      <w:r>
        <w:rPr>
          <w:rFonts w:ascii="Arial" w:hAnsi="Arial" w:eastAsia="Arial"/>
          <w:color w:val="000000"/>
          <w:sz w:val="22"/>
        </w:rPr>
        <w:t>[ ] MACD histogram positive</w:t>
      </w:r>
    </w:p>
    <w:p>
      <w:pPr>
        <w:keepNext/>
        <w:keepLines/>
        <w:numPr>
          <w:ilvl w:val="0"/>
          <w:numId w:val="177"/>
        </w:numPr>
        <w:spacing w:after="80" w:line="276" w:lineRule="auto"/>
      </w:pPr>
      <w:r>
        <w:rPr>
          <w:rFonts w:ascii="Arial" w:hAnsi="Arial" w:eastAsia="Arial"/>
          <w:color w:val="000000"/>
          <w:sz w:val="22"/>
        </w:rPr>
        <w:t>[ ] Relative volume acceptable</w:t>
      </w:r>
    </w:p>
    <w:p>
      <w:pPr>
        <w:keepNext/>
        <w:keepLines/>
        <w:numPr>
          <w:ilvl w:val="0"/>
          <w:numId w:val="177"/>
        </w:numPr>
        <w:spacing w:after="80" w:line="276" w:lineRule="auto"/>
      </w:pPr>
      <w:r>
        <w:rPr>
          <w:rFonts w:ascii="Arial" w:hAnsi="Arial" w:eastAsia="Arial"/>
          <w:color w:val="000000"/>
          <w:sz w:val="22"/>
        </w:rPr>
        <w:t>[ ] Higher low or reclaim present</w:t>
      </w:r>
    </w:p>
    <w:p>
      <w:pPr>
        <w:keepNext/>
        <w:keepLines/>
        <w:numPr>
          <w:ilvl w:val="0"/>
          <w:numId w:val="177"/>
        </w:numPr>
        <w:spacing w:after="80" w:line="276" w:lineRule="auto"/>
      </w:pPr>
      <w:r>
        <w:rPr>
          <w:rFonts w:ascii="Arial" w:hAnsi="Arial" w:eastAsia="Arial"/>
          <w:color w:val="000000"/>
          <w:sz w:val="22"/>
        </w:rPr>
        <w:t>[ ] SPY/QQQ intraday confirmation</w:t>
      </w:r>
    </w:p>
    <w:p>
      <w:pPr>
        <w:keepNext/>
        <w:keepLines/>
        <w:numPr>
          <w:ilvl w:val="0"/>
          <w:numId w:val="177"/>
        </w:numPr>
        <w:spacing w:after="80" w:line="276" w:lineRule="auto"/>
      </w:pPr>
      <w:r>
        <w:rPr>
          <w:rFonts w:ascii="Arial" w:hAnsi="Arial" w:eastAsia="Arial"/>
          <w:color w:val="000000"/>
          <w:sz w:val="22"/>
        </w:rPr>
        <w:t>[ ] Tactical warning visible</w:t>
      </w:r>
    </w:p>
    <w:p>
      <w:pPr>
        <w:keepNext w:val="0"/>
        <w:keepLines/>
        <w:numPr>
          <w:ilvl w:val="0"/>
          <w:numId w:val="177"/>
        </w:numPr>
        <w:spacing w:after="80" w:line="276" w:lineRule="auto"/>
      </w:pPr>
      <w:r>
        <w:rPr>
          <w:rFonts w:ascii="Arial" w:hAnsi="Arial" w:eastAsia="Arial"/>
          <w:color w:val="000000"/>
          <w:sz w:val="22"/>
        </w:rPr>
        <w:t>[ ] Tactical failure visible</w:t>
      </w:r>
    </w:p>
    <w:p>
      <w:pPr>
        <w:pStyle w:val="Heading1"/>
      </w:pPr>
      <w:r>
        <w:rPr>
          <w:rFonts w:ascii="Arial" w:hAnsi="Arial" w:eastAsia="Arial"/>
          <w:color w:val="000000"/>
          <w:sz w:val="22"/>
        </w:rPr>
        <w:t>19.4 Event</w:t>
      </w:r>
    </w:p>
    <w:p>
      <w:pPr>
        <w:keepNext/>
        <w:keepLines/>
        <w:numPr>
          <w:ilvl w:val="0"/>
          <w:numId w:val="178"/>
        </w:numPr>
        <w:spacing w:after="80" w:line="276" w:lineRule="auto"/>
      </w:pPr>
      <w:r>
        <w:rPr>
          <w:rFonts w:ascii="Arial" w:hAnsi="Arial" w:eastAsia="Arial"/>
          <w:color w:val="000000"/>
          <w:sz w:val="22"/>
        </w:rPr>
        <w:t>[ ] Event status known</w:t>
      </w:r>
    </w:p>
    <w:p>
      <w:pPr>
        <w:keepNext/>
        <w:keepLines/>
        <w:numPr>
          <w:ilvl w:val="0"/>
          <w:numId w:val="178"/>
        </w:numPr>
        <w:spacing w:after="80" w:line="276" w:lineRule="auto"/>
      </w:pPr>
      <w:r>
        <w:rPr>
          <w:rFonts w:ascii="Arial" w:hAnsi="Arial" w:eastAsia="Arial"/>
          <w:color w:val="000000"/>
          <w:sz w:val="22"/>
        </w:rPr>
        <w:t>[ ] Source timestamp present</w:t>
      </w:r>
    </w:p>
    <w:p>
      <w:pPr>
        <w:keepNext/>
        <w:keepLines/>
        <w:numPr>
          <w:ilvl w:val="0"/>
          <w:numId w:val="178"/>
        </w:numPr>
        <w:spacing w:after="80" w:line="276" w:lineRule="auto"/>
      </w:pPr>
      <w:r>
        <w:rPr>
          <w:rFonts w:ascii="Arial" w:hAnsi="Arial" w:eastAsia="Arial"/>
          <w:color w:val="000000"/>
          <w:sz w:val="22"/>
        </w:rPr>
        <w:t>[ ] Source age no more than 24 hours</w:t>
      </w:r>
    </w:p>
    <w:p>
      <w:pPr>
        <w:keepNext/>
        <w:keepLines/>
        <w:numPr>
          <w:ilvl w:val="0"/>
          <w:numId w:val="178"/>
        </w:numPr>
        <w:spacing w:after="80" w:line="276" w:lineRule="auto"/>
      </w:pPr>
      <w:r>
        <w:rPr>
          <w:rFonts w:ascii="Arial" w:hAnsi="Arial" w:eastAsia="Arial"/>
          <w:color w:val="000000"/>
          <w:sz w:val="22"/>
        </w:rPr>
        <w:t>[ ] Leader earnings outside protected horizon</w:t>
      </w:r>
    </w:p>
    <w:p>
      <w:pPr>
        <w:keepNext w:val="0"/>
        <w:keepLines/>
        <w:numPr>
          <w:ilvl w:val="0"/>
          <w:numId w:val="178"/>
        </w:numPr>
        <w:spacing w:after="80" w:line="276" w:lineRule="auto"/>
      </w:pPr>
      <w:r>
        <w:rPr>
          <w:rFonts w:ascii="Arial" w:hAnsi="Arial" w:eastAsia="Arial"/>
          <w:color w:val="000000"/>
          <w:sz w:val="22"/>
        </w:rPr>
        <w:t>[ ] Index macro window clear</w:t>
      </w:r>
    </w:p>
    <w:p>
      <w:pPr>
        <w:pStyle w:val="Heading1"/>
      </w:pPr>
      <w:r>
        <w:rPr>
          <w:rFonts w:ascii="Arial" w:hAnsi="Arial" w:eastAsia="Arial"/>
          <w:color w:val="000000"/>
          <w:sz w:val="22"/>
        </w:rPr>
        <w:t>19.5 Contract</w:t>
      </w:r>
    </w:p>
    <w:p>
      <w:pPr>
        <w:keepNext/>
        <w:keepLines/>
        <w:numPr>
          <w:ilvl w:val="0"/>
          <w:numId w:val="179"/>
        </w:numPr>
        <w:spacing w:after="80" w:line="276" w:lineRule="auto"/>
      </w:pPr>
      <w:r>
        <w:rPr>
          <w:rFonts w:ascii="Arial" w:hAnsi="Arial" w:eastAsia="Arial"/>
          <w:color w:val="000000"/>
          <w:sz w:val="22"/>
        </w:rPr>
        <w:t>[ ] DTE inside hard range</w:t>
      </w:r>
    </w:p>
    <w:p>
      <w:pPr>
        <w:keepNext/>
        <w:keepLines/>
        <w:numPr>
          <w:ilvl w:val="0"/>
          <w:numId w:val="179"/>
        </w:numPr>
        <w:spacing w:after="80" w:line="276" w:lineRule="auto"/>
      </w:pPr>
      <w:r>
        <w:rPr>
          <w:rFonts w:ascii="Arial" w:hAnsi="Arial" w:eastAsia="Arial"/>
          <w:color w:val="000000"/>
          <w:sz w:val="22"/>
        </w:rPr>
        <w:t>[ ] DTE outside 0-6 exclusion</w:t>
      </w:r>
    </w:p>
    <w:p>
      <w:pPr>
        <w:keepNext/>
        <w:keepLines/>
        <w:numPr>
          <w:ilvl w:val="0"/>
          <w:numId w:val="179"/>
        </w:numPr>
        <w:spacing w:after="80" w:line="276" w:lineRule="auto"/>
      </w:pPr>
      <w:r>
        <w:rPr>
          <w:rFonts w:ascii="Arial" w:hAnsi="Arial" w:eastAsia="Arial"/>
          <w:color w:val="000000"/>
          <w:sz w:val="22"/>
        </w:rPr>
        <w:t>[ ] Delta inside hard range</w:t>
      </w:r>
    </w:p>
    <w:p>
      <w:pPr>
        <w:keepNext/>
        <w:keepLines/>
        <w:numPr>
          <w:ilvl w:val="0"/>
          <w:numId w:val="179"/>
        </w:numPr>
        <w:spacing w:after="80" w:line="276" w:lineRule="auto"/>
      </w:pPr>
      <w:r>
        <w:rPr>
          <w:rFonts w:ascii="Arial" w:hAnsi="Arial" w:eastAsia="Arial"/>
          <w:color w:val="000000"/>
          <w:sz w:val="22"/>
        </w:rPr>
        <w:t>[ ] Spread inside lane maximum</w:t>
      </w:r>
    </w:p>
    <w:p>
      <w:pPr>
        <w:keepNext/>
        <w:keepLines/>
        <w:numPr>
          <w:ilvl w:val="0"/>
          <w:numId w:val="179"/>
        </w:numPr>
        <w:spacing w:after="80" w:line="276" w:lineRule="auto"/>
      </w:pPr>
      <w:r>
        <w:rPr>
          <w:rFonts w:ascii="Arial" w:hAnsi="Arial" w:eastAsia="Arial"/>
          <w:color w:val="000000"/>
          <w:sz w:val="22"/>
        </w:rPr>
        <w:t>[ ] OI at or above minimum</w:t>
      </w:r>
    </w:p>
    <w:p>
      <w:pPr>
        <w:keepNext/>
        <w:keepLines/>
        <w:numPr>
          <w:ilvl w:val="0"/>
          <w:numId w:val="179"/>
        </w:numPr>
        <w:spacing w:after="80" w:line="276" w:lineRule="auto"/>
      </w:pPr>
      <w:r>
        <w:rPr>
          <w:rFonts w:ascii="Arial" w:hAnsi="Arial" w:eastAsia="Arial"/>
          <w:color w:val="000000"/>
          <w:sz w:val="22"/>
        </w:rPr>
        <w:t>[ ] Volume at or above minimum</w:t>
      </w:r>
    </w:p>
    <w:p>
      <w:pPr>
        <w:keepNext/>
        <w:keepLines/>
        <w:numPr>
          <w:ilvl w:val="0"/>
          <w:numId w:val="179"/>
        </w:numPr>
        <w:spacing w:after="80" w:line="276" w:lineRule="auto"/>
      </w:pPr>
      <w:r>
        <w:rPr>
          <w:rFonts w:ascii="Arial" w:hAnsi="Arial" w:eastAsia="Arial"/>
          <w:color w:val="000000"/>
          <w:sz w:val="22"/>
        </w:rPr>
        <w:t>[ ] Bid and ask size at or above minimum</w:t>
      </w:r>
    </w:p>
    <w:p>
      <w:pPr>
        <w:keepNext/>
        <w:keepLines/>
        <w:numPr>
          <w:ilvl w:val="0"/>
          <w:numId w:val="179"/>
        </w:numPr>
        <w:spacing w:after="80" w:line="276" w:lineRule="auto"/>
      </w:pPr>
      <w:r>
        <w:rPr>
          <w:rFonts w:ascii="Arial" w:hAnsi="Arial" w:eastAsia="Arial"/>
          <w:color w:val="000000"/>
          <w:sz w:val="22"/>
        </w:rPr>
        <w:t>[ ] Theta / ask inside lane maximum</w:t>
      </w:r>
    </w:p>
    <w:p>
      <w:pPr>
        <w:keepNext/>
        <w:keepLines/>
        <w:numPr>
          <w:ilvl w:val="0"/>
          <w:numId w:val="179"/>
        </w:numPr>
        <w:spacing w:after="80" w:line="276" w:lineRule="auto"/>
      </w:pPr>
      <w:r>
        <w:rPr>
          <w:rFonts w:ascii="Arial" w:hAnsi="Arial" w:eastAsia="Arial"/>
          <w:color w:val="000000"/>
          <w:sz w:val="22"/>
        </w:rPr>
        <w:t>[ ] Quote age no more than two minutes</w:t>
      </w:r>
    </w:p>
    <w:p>
      <w:pPr>
        <w:keepNext/>
        <w:keepLines/>
        <w:numPr>
          <w:ilvl w:val="0"/>
          <w:numId w:val="179"/>
        </w:numPr>
        <w:spacing w:after="80" w:line="276" w:lineRule="auto"/>
      </w:pPr>
      <w:r>
        <w:rPr>
          <w:rFonts w:ascii="Arial" w:hAnsi="Arial" w:eastAsia="Arial"/>
          <w:color w:val="000000"/>
          <w:sz w:val="22"/>
        </w:rPr>
        <w:t>[ ] OPRA feed</w:t>
      </w:r>
    </w:p>
    <w:p>
      <w:pPr>
        <w:keepNext/>
        <w:keepLines/>
        <w:numPr>
          <w:ilvl w:val="0"/>
          <w:numId w:val="179"/>
        </w:numPr>
        <w:spacing w:after="80" w:line="276" w:lineRule="auto"/>
      </w:pPr>
      <w:r>
        <w:rPr>
          <w:rFonts w:ascii="Arial" w:hAnsi="Arial" w:eastAsia="Arial"/>
          <w:color w:val="000000"/>
          <w:sz w:val="22"/>
        </w:rPr>
        <w:t>[ ] Re-quote stable</w:t>
      </w:r>
    </w:p>
    <w:p>
      <w:pPr>
        <w:keepNext/>
        <w:keepLines/>
        <w:numPr>
          <w:ilvl w:val="0"/>
          <w:numId w:val="179"/>
        </w:numPr>
        <w:spacing w:after="80" w:line="276" w:lineRule="auto"/>
      </w:pPr>
      <w:r>
        <w:rPr>
          <w:rFonts w:ascii="Arial" w:hAnsi="Arial" w:eastAsia="Arial"/>
          <w:color w:val="000000"/>
          <w:sz w:val="22"/>
        </w:rPr>
        <w:t>[ ] Weekly/monthly preference reviewed</w:t>
      </w:r>
    </w:p>
    <w:p>
      <w:pPr>
        <w:keepNext w:val="0"/>
        <w:keepLines/>
        <w:numPr>
          <w:ilvl w:val="0"/>
          <w:numId w:val="179"/>
        </w:numPr>
        <w:spacing w:after="80" w:line="276" w:lineRule="auto"/>
      </w:pPr>
      <w:r>
        <w:rPr>
          <w:rFonts w:ascii="Arial" w:hAnsi="Arial" w:eastAsia="Arial"/>
          <w:color w:val="000000"/>
          <w:sz w:val="22"/>
        </w:rPr>
        <w:t>[ ] Alternatives reviewed</w:t>
      </w:r>
    </w:p>
    <w:p>
      <w:pPr>
        <w:pStyle w:val="Heading1"/>
      </w:pPr>
      <w:r>
        <w:rPr>
          <w:rFonts w:ascii="Arial" w:hAnsi="Arial" w:eastAsia="Arial"/>
          <w:color w:val="000000"/>
          <w:sz w:val="22"/>
        </w:rPr>
        <w:t>19.6 Management</w:t>
      </w:r>
    </w:p>
    <w:p>
      <w:pPr>
        <w:keepNext/>
        <w:keepLines/>
        <w:numPr>
          <w:ilvl w:val="0"/>
          <w:numId w:val="180"/>
        </w:numPr>
        <w:spacing w:after="80" w:line="276" w:lineRule="auto"/>
      </w:pPr>
      <w:r>
        <w:rPr>
          <w:rFonts w:ascii="Arial" w:hAnsi="Arial" w:eastAsia="Arial"/>
          <w:color w:val="000000"/>
          <w:sz w:val="22"/>
        </w:rPr>
        <w:t>[ ] Tactical warning status</w:t>
      </w:r>
    </w:p>
    <w:p>
      <w:pPr>
        <w:keepNext/>
        <w:keepLines/>
        <w:numPr>
          <w:ilvl w:val="0"/>
          <w:numId w:val="180"/>
        </w:numPr>
        <w:spacing w:after="80" w:line="276" w:lineRule="auto"/>
      </w:pPr>
      <w:r>
        <w:rPr>
          <w:rFonts w:ascii="Arial" w:hAnsi="Arial" w:eastAsia="Arial"/>
          <w:color w:val="000000"/>
          <w:sz w:val="22"/>
        </w:rPr>
        <w:t>[ ] Tactical failure status</w:t>
      </w:r>
    </w:p>
    <w:p>
      <w:pPr>
        <w:keepNext/>
        <w:keepLines/>
        <w:numPr>
          <w:ilvl w:val="0"/>
          <w:numId w:val="180"/>
        </w:numPr>
        <w:spacing w:after="80" w:line="276" w:lineRule="auto"/>
      </w:pPr>
      <w:r>
        <w:rPr>
          <w:rFonts w:ascii="Arial" w:hAnsi="Arial" w:eastAsia="Arial"/>
          <w:color w:val="000000"/>
          <w:sz w:val="22"/>
        </w:rPr>
        <w:t>[ ] Structural invalidation status</w:t>
      </w:r>
    </w:p>
    <w:p>
      <w:pPr>
        <w:keepNext/>
        <w:keepLines/>
        <w:numPr>
          <w:ilvl w:val="0"/>
          <w:numId w:val="180"/>
        </w:numPr>
        <w:spacing w:after="80" w:line="276" w:lineRule="auto"/>
      </w:pPr>
      <w:r>
        <w:rPr>
          <w:rFonts w:ascii="Arial" w:hAnsi="Arial" w:eastAsia="Arial"/>
          <w:color w:val="000000"/>
          <w:sz w:val="22"/>
        </w:rPr>
        <w:t>[ ] Sessions held</w:t>
      </w:r>
    </w:p>
    <w:p>
      <w:pPr>
        <w:keepNext/>
        <w:keepLines/>
        <w:numPr>
          <w:ilvl w:val="0"/>
          <w:numId w:val="180"/>
        </w:numPr>
        <w:spacing w:after="80" w:line="276" w:lineRule="auto"/>
      </w:pPr>
      <w:r>
        <w:rPr>
          <w:rFonts w:ascii="Arial" w:hAnsi="Arial" w:eastAsia="Arial"/>
          <w:color w:val="000000"/>
          <w:sz w:val="22"/>
        </w:rPr>
        <w:t>[ ] Progress after two sessions</w:t>
      </w:r>
    </w:p>
    <w:p>
      <w:pPr>
        <w:keepNext/>
        <w:keepLines/>
        <w:numPr>
          <w:ilvl w:val="0"/>
          <w:numId w:val="180"/>
        </w:numPr>
        <w:spacing w:after="80" w:line="276" w:lineRule="auto"/>
      </w:pPr>
      <w:r>
        <w:rPr>
          <w:rFonts w:ascii="Arial" w:hAnsi="Arial" w:eastAsia="Arial"/>
          <w:color w:val="000000"/>
          <w:sz w:val="22"/>
        </w:rPr>
        <w:t>[ ] DTE boundary</w:t>
      </w:r>
    </w:p>
    <w:p>
      <w:pPr>
        <w:keepNext/>
        <w:keepLines/>
        <w:numPr>
          <w:ilvl w:val="0"/>
          <w:numId w:val="180"/>
        </w:numPr>
        <w:spacing w:after="80" w:line="276" w:lineRule="auto"/>
      </w:pPr>
      <w:r>
        <w:rPr>
          <w:rFonts w:ascii="Arial" w:hAnsi="Arial" w:eastAsia="Arial"/>
          <w:color w:val="000000"/>
          <w:sz w:val="22"/>
        </w:rPr>
        <w:t>[ ] Earnings or macro update</w:t>
      </w:r>
    </w:p>
    <w:p>
      <w:pPr>
        <w:keepNext/>
        <w:keepLines/>
        <w:numPr>
          <w:ilvl w:val="0"/>
          <w:numId w:val="180"/>
        </w:numPr>
        <w:spacing w:after="80" w:line="276" w:lineRule="auto"/>
      </w:pPr>
      <w:r>
        <w:rPr>
          <w:rFonts w:ascii="Arial" w:hAnsi="Arial" w:eastAsia="Arial"/>
          <w:color w:val="000000"/>
          <w:sz w:val="22"/>
        </w:rPr>
        <w:t>[ ] Current spread and depth</w:t>
      </w:r>
    </w:p>
    <w:p>
      <w:pPr>
        <w:keepNext w:val="0"/>
        <w:keepLines/>
        <w:numPr>
          <w:ilvl w:val="0"/>
          <w:numId w:val="180"/>
        </w:numPr>
        <w:spacing w:after="80" w:line="276" w:lineRule="auto"/>
      </w:pPr>
      <w:r>
        <w:rPr>
          <w:rFonts w:ascii="Arial" w:hAnsi="Arial" w:eastAsia="Arial"/>
          <w:color w:val="000000"/>
          <w:sz w:val="22"/>
        </w:rPr>
        <w:t>[ ] Full premium loss remains possible</w:t>
      </w:r>
    </w:p>
    <w:p>
      <w:pPr>
        <w:pStyle w:val="Heading1"/>
      </w:pPr>
      <w:r>
        <w:rPr>
          <w:rFonts w:ascii="Arial" w:hAnsi="Arial" w:eastAsia="Arial"/>
          <w:color w:val="000000"/>
          <w:sz w:val="22"/>
        </w:rPr>
        <w:t>19.7 Post Close</w:t>
      </w:r>
    </w:p>
    <w:p>
      <w:pPr>
        <w:keepNext/>
        <w:keepLines/>
        <w:numPr>
          <w:ilvl w:val="0"/>
          <w:numId w:val="181"/>
        </w:numPr>
        <w:spacing w:after="80" w:line="276" w:lineRule="auto"/>
      </w:pPr>
      <w:r>
        <w:rPr>
          <w:rFonts w:ascii="Arial" w:hAnsi="Arial" w:eastAsia="Arial"/>
          <w:color w:val="000000"/>
          <w:sz w:val="22"/>
        </w:rPr>
        <w:t>[ ] No incomplete daily bar used</w:t>
      </w:r>
    </w:p>
    <w:p>
      <w:pPr>
        <w:keepNext/>
        <w:keepLines/>
        <w:numPr>
          <w:ilvl w:val="0"/>
          <w:numId w:val="181"/>
        </w:numPr>
        <w:spacing w:after="80" w:line="276" w:lineRule="auto"/>
      </w:pPr>
      <w:r>
        <w:rPr>
          <w:rFonts w:ascii="Arial" w:hAnsi="Arial" w:eastAsia="Arial"/>
          <w:color w:val="000000"/>
          <w:sz w:val="22"/>
        </w:rPr>
        <w:t>[ ] Pattern lifecycle updated</w:t>
      </w:r>
    </w:p>
    <w:p>
      <w:pPr>
        <w:keepNext/>
        <w:keepLines/>
        <w:numPr>
          <w:ilvl w:val="0"/>
          <w:numId w:val="181"/>
        </w:numPr>
        <w:spacing w:after="80" w:line="276" w:lineRule="auto"/>
      </w:pPr>
      <w:r>
        <w:rPr>
          <w:rFonts w:ascii="Arial" w:hAnsi="Arial" w:eastAsia="Arial"/>
          <w:color w:val="000000"/>
          <w:sz w:val="22"/>
        </w:rPr>
        <w:t>[ ] Stale confirmations removed</w:t>
      </w:r>
    </w:p>
    <w:p>
      <w:pPr>
        <w:keepNext/>
        <w:keepLines/>
        <w:numPr>
          <w:ilvl w:val="0"/>
          <w:numId w:val="181"/>
        </w:numPr>
        <w:spacing w:after="80" w:line="276" w:lineRule="auto"/>
      </w:pPr>
      <w:r>
        <w:rPr>
          <w:rFonts w:ascii="Arial" w:hAnsi="Arial" w:eastAsia="Arial"/>
          <w:color w:val="000000"/>
          <w:sz w:val="22"/>
        </w:rPr>
        <w:t>[ ] Structural levels updated</w:t>
      </w:r>
    </w:p>
    <w:p>
      <w:pPr>
        <w:keepNext/>
        <w:keepLines/>
        <w:numPr>
          <w:ilvl w:val="0"/>
          <w:numId w:val="181"/>
        </w:numPr>
        <w:spacing w:after="80" w:line="276" w:lineRule="auto"/>
      </w:pPr>
      <w:r>
        <w:rPr>
          <w:rFonts w:ascii="Arial" w:hAnsi="Arial" w:eastAsia="Arial"/>
          <w:color w:val="000000"/>
          <w:sz w:val="22"/>
        </w:rPr>
        <w:t>[ ] Event calendar refreshed</w:t>
      </w:r>
    </w:p>
    <w:p>
      <w:pPr>
        <w:keepNext/>
        <w:keepLines/>
        <w:numPr>
          <w:ilvl w:val="0"/>
          <w:numId w:val="181"/>
        </w:numPr>
        <w:spacing w:after="80" w:line="276" w:lineRule="auto"/>
      </w:pPr>
      <w:r>
        <w:rPr>
          <w:rFonts w:ascii="Arial" w:hAnsi="Arial" w:eastAsia="Arial"/>
          <w:color w:val="000000"/>
          <w:sz w:val="22"/>
        </w:rPr>
        <w:t>[ ] Research ledger written</w:t>
      </w:r>
    </w:p>
    <w:p>
      <w:pPr>
        <w:keepNext/>
        <w:keepLines/>
        <w:numPr>
          <w:ilvl w:val="0"/>
          <w:numId w:val="181"/>
        </w:numPr>
        <w:spacing w:after="80" w:line="276" w:lineRule="auto"/>
      </w:pPr>
      <w:r>
        <w:rPr>
          <w:rFonts w:ascii="Arial" w:hAnsi="Arial" w:eastAsia="Arial"/>
          <w:color w:val="000000"/>
          <w:sz w:val="22"/>
        </w:rPr>
        <w:t>[ ] Rejection reasons reviewed</w:t>
      </w:r>
    </w:p>
    <w:p>
      <w:pPr>
        <w:keepNext w:val="0"/>
        <w:keepLines/>
        <w:numPr>
          <w:ilvl w:val="0"/>
          <w:numId w:val="181"/>
        </w:numPr>
        <w:spacing w:after="80" w:line="276" w:lineRule="auto"/>
      </w:pPr>
      <w:r>
        <w:rPr>
          <w:rFonts w:ascii="Arial" w:hAnsi="Arial" w:eastAsia="Arial"/>
          <w:color w:val="000000"/>
          <w:sz w:val="22"/>
        </w:rPr>
        <w:t>[ ] Next-session watchlist prepared</w:t>
      </w:r>
    </w:p>
    <w:p>
      <w:pPr>
        <w:pStyle w:val="Heading1"/>
      </w:pPr>
      <w:r>
        <w:rPr>
          <w:rFonts w:ascii="Arial" w:hAnsi="Arial" w:eastAsia="Arial"/>
          <w:color w:val="000000"/>
          <w:sz w:val="22"/>
        </w:rPr>
        <w:t>20. Troubleshooting</w:t>
      </w:r>
    </w:p>
    <w:p>
      <w:pPr>
        <w:pStyle w:val="Heading1"/>
      </w:pPr>
      <w:r>
        <w:rPr>
          <w:rFonts w:ascii="Arial" w:hAnsi="Arial" w:eastAsia="Arial"/>
          <w:color w:val="000000"/>
          <w:sz w:val="22"/>
        </w:rPr>
        <w:t>20.1 No Candidates</w:t>
      </w:r>
    </w:p>
    <w:p>
      <w:pPr>
        <w:keepNext/>
      </w:pPr>
      <w:r>
        <w:rPr>
          <w:rFonts w:ascii="Arial" w:hAnsi="Arial" w:eastAsia="Arial"/>
          <w:color w:val="000000"/>
          <w:sz w:val="22"/>
        </w:rPr>
        <w:t>Check:</w:t>
      </w:r>
    </w:p>
    <w:p>
      <w:pPr>
        <w:keepNext/>
        <w:keepLines/>
        <w:numPr>
          <w:ilvl w:val="0"/>
          <w:numId w:val="182"/>
        </w:numPr>
        <w:spacing w:after="80" w:line="276" w:lineRule="auto"/>
      </w:pPr>
      <w:r>
        <w:rPr>
          <w:rFonts w:ascii="Arial" w:hAnsi="Arial" w:eastAsia="Arial"/>
          <w:color w:val="000000"/>
          <w:sz w:val="22"/>
        </w:rPr>
        <w:t>market regime</w:t>
      </w:r>
    </w:p>
    <w:p>
      <w:pPr>
        <w:keepNext/>
        <w:keepLines/>
        <w:numPr>
          <w:ilvl w:val="0"/>
          <w:numId w:val="182"/>
        </w:numPr>
        <w:spacing w:after="80" w:line="276" w:lineRule="auto"/>
      </w:pPr>
      <w:r>
        <w:rPr>
          <w:rFonts w:ascii="Arial" w:hAnsi="Arial" w:eastAsia="Arial"/>
          <w:color w:val="000000"/>
          <w:sz w:val="22"/>
        </w:rPr>
        <w:t>incomplete candles</w:t>
      </w:r>
    </w:p>
    <w:p>
      <w:pPr>
        <w:keepNext/>
        <w:keepLines/>
        <w:numPr>
          <w:ilvl w:val="0"/>
          <w:numId w:val="182"/>
        </w:numPr>
        <w:spacing w:after="80" w:line="276" w:lineRule="auto"/>
      </w:pPr>
      <w:r>
        <w:rPr>
          <w:rFonts w:ascii="Arial" w:hAnsi="Arial" w:eastAsia="Arial"/>
          <w:color w:val="000000"/>
          <w:sz w:val="22"/>
        </w:rPr>
        <w:t>entry window</w:t>
      </w:r>
    </w:p>
    <w:p>
      <w:pPr>
        <w:keepNext/>
        <w:keepLines/>
        <w:numPr>
          <w:ilvl w:val="0"/>
          <w:numId w:val="182"/>
        </w:numPr>
        <w:spacing w:after="80" w:line="276" w:lineRule="auto"/>
      </w:pPr>
      <w:r>
        <w:rPr>
          <w:rFonts w:ascii="Arial" w:hAnsi="Arial" w:eastAsia="Arial"/>
          <w:color w:val="000000"/>
          <w:sz w:val="22"/>
        </w:rPr>
        <w:t>leader liquidity minimums</w:t>
      </w:r>
    </w:p>
    <w:p>
      <w:pPr>
        <w:keepNext/>
        <w:keepLines/>
        <w:numPr>
          <w:ilvl w:val="0"/>
          <w:numId w:val="182"/>
        </w:numPr>
        <w:spacing w:after="80" w:line="276" w:lineRule="auto"/>
      </w:pPr>
      <w:r>
        <w:rPr>
          <w:rFonts w:ascii="Arial" w:hAnsi="Arial" w:eastAsia="Arial"/>
          <w:color w:val="000000"/>
          <w:sz w:val="22"/>
        </w:rPr>
        <w:t>production pattern list</w:t>
      </w:r>
    </w:p>
    <w:p>
      <w:pPr>
        <w:keepNext/>
        <w:keepLines/>
        <w:numPr>
          <w:ilvl w:val="0"/>
          <w:numId w:val="182"/>
        </w:numPr>
        <w:spacing w:after="80" w:line="276" w:lineRule="auto"/>
      </w:pPr>
      <w:r>
        <w:rPr>
          <w:rFonts w:ascii="Arial" w:hAnsi="Arial" w:eastAsia="Arial"/>
          <w:color w:val="000000"/>
          <w:sz w:val="22"/>
        </w:rPr>
        <w:t>event source freshness</w:t>
      </w:r>
    </w:p>
    <w:p>
      <w:pPr>
        <w:keepNext w:val="0"/>
        <w:keepLines/>
        <w:numPr>
          <w:ilvl w:val="0"/>
          <w:numId w:val="182"/>
        </w:numPr>
        <w:spacing w:after="80" w:line="276" w:lineRule="auto"/>
      </w:pPr>
      <w:r>
        <w:rPr>
          <w:rFonts w:ascii="Arial" w:hAnsi="Arial" w:eastAsia="Arial"/>
          <w:color w:val="000000"/>
          <w:sz w:val="22"/>
        </w:rPr>
        <w:t>option entitlement</w:t>
      </w:r>
    </w:p>
    <w:p>
      <w:r>
        <w:rPr>
          <w:rFonts w:ascii="Arial" w:hAnsi="Arial" w:eastAsia="Arial"/>
          <w:color w:val="000000"/>
          <w:sz w:val="22"/>
        </w:rPr>
        <w:t>Do not weaken thresholds solely to produce candidates.</w:t>
      </w:r>
    </w:p>
    <w:p>
      <w:pPr>
        <w:pStyle w:val="Heading1"/>
      </w:pPr>
      <w:r>
        <w:rPr>
          <w:rFonts w:ascii="Arial" w:hAnsi="Arial" w:eastAsia="Arial"/>
          <w:color w:val="000000"/>
          <w:sz w:val="22"/>
        </w:rPr>
        <w:t>20.2 Every Leader Is Event-Rejected</w:t>
      </w:r>
    </w:p>
    <w:p>
      <w:pPr>
        <w:keepNext/>
      </w:pPr>
      <w:r>
        <w:rPr>
          <w:rFonts w:ascii="Arial" w:hAnsi="Arial" w:eastAsia="Arial"/>
          <w:color w:val="000000"/>
          <w:sz w:val="22"/>
        </w:rPr>
        <w:t>Likely causes:</w:t>
      </w:r>
    </w:p>
    <w:p>
      <w:pPr>
        <w:keepNext/>
        <w:keepLines/>
        <w:numPr>
          <w:ilvl w:val="0"/>
          <w:numId w:val="183"/>
        </w:numPr>
        <w:spacing w:after="80" w:line="276" w:lineRule="auto"/>
      </w:pPr>
      <w:r>
        <w:rPr>
          <w:rFonts w:ascii="Consolas" w:hAnsi="Consolas" w:eastAsia="Consolas"/>
          <w:color w:val="434343"/>
          <w:sz w:val="19"/>
        </w:rPr>
        <w:t>MASSIVE_API_KEY</w:t>
      </w:r>
      <w:r>
        <w:rPr>
          <w:rFonts w:ascii="Arial" w:hAnsi="Arial" w:eastAsia="Arial"/>
          <w:color w:val="000000"/>
          <w:sz w:val="22"/>
        </w:rPr>
        <w:t xml:space="preserve"> missing</w:t>
      </w:r>
    </w:p>
    <w:p>
      <w:pPr>
        <w:keepNext/>
        <w:keepLines/>
        <w:numPr>
          <w:ilvl w:val="0"/>
          <w:numId w:val="183"/>
        </w:numPr>
        <w:spacing w:after="80" w:line="276" w:lineRule="auto"/>
      </w:pPr>
      <w:r>
        <w:rPr>
          <w:rFonts w:ascii="Arial" w:hAnsi="Arial" w:eastAsia="Arial"/>
          <w:color w:val="000000"/>
          <w:sz w:val="22"/>
        </w:rPr>
        <w:t>entitlement unavailable</w:t>
      </w:r>
    </w:p>
    <w:p>
      <w:pPr>
        <w:keepNext/>
        <w:keepLines/>
        <w:numPr>
          <w:ilvl w:val="0"/>
          <w:numId w:val="183"/>
        </w:numPr>
        <w:spacing w:after="80" w:line="276" w:lineRule="auto"/>
      </w:pPr>
      <w:r>
        <w:rPr>
          <w:rFonts w:ascii="Arial" w:hAnsi="Arial" w:eastAsia="Arial"/>
          <w:color w:val="000000"/>
          <w:sz w:val="22"/>
        </w:rPr>
        <w:t>configured fallback is unknown</w:t>
      </w:r>
    </w:p>
    <w:p>
      <w:pPr>
        <w:keepNext/>
        <w:keepLines/>
        <w:numPr>
          <w:ilvl w:val="0"/>
          <w:numId w:val="183"/>
        </w:numPr>
        <w:spacing w:after="80" w:line="276" w:lineRule="auto"/>
      </w:pPr>
      <w:r>
        <w:rPr>
          <w:rFonts w:ascii="Arial" w:hAnsi="Arial" w:eastAsia="Arial"/>
          <w:color w:val="000000"/>
          <w:sz w:val="22"/>
        </w:rPr>
        <w:t>source timestamp missing</w:t>
      </w:r>
    </w:p>
    <w:p>
      <w:pPr>
        <w:keepNext w:val="0"/>
        <w:keepLines/>
        <w:numPr>
          <w:ilvl w:val="0"/>
          <w:numId w:val="183"/>
        </w:numPr>
        <w:spacing w:after="80" w:line="276" w:lineRule="auto"/>
      </w:pPr>
      <w:r>
        <w:rPr>
          <w:rFonts w:ascii="Arial" w:hAnsi="Arial" w:eastAsia="Arial"/>
          <w:color w:val="000000"/>
          <w:sz w:val="22"/>
        </w:rPr>
        <w:t>source older than 24 hours</w:t>
      </w:r>
    </w:p>
    <w:p>
      <w:pPr>
        <w:keepNext/>
      </w:pPr>
      <w:r>
        <w:rPr>
          <w:rFonts w:ascii="Arial" w:hAnsi="Arial" w:eastAsia="Arial"/>
          <w:color w:val="000000"/>
          <w:sz w:val="22"/>
        </w:rPr>
        <w:t>Expected behavior:</w:t>
      </w:r>
    </w:p>
    <w:p>
      <w:pPr>
        <w:keepNext/>
        <w:keepLines/>
        <w:numPr>
          <w:ilvl w:val="0"/>
          <w:numId w:val="184"/>
        </w:numPr>
        <w:spacing w:after="80" w:line="276" w:lineRule="auto"/>
      </w:pPr>
      <w:r>
        <w:rPr>
          <w:rFonts w:ascii="Arial" w:hAnsi="Arial" w:eastAsia="Arial"/>
          <w:color w:val="000000"/>
          <w:sz w:val="22"/>
        </w:rPr>
        <w:t>fail closed</w:t>
      </w:r>
    </w:p>
    <w:p>
      <w:pPr>
        <w:keepNext w:val="0"/>
        <w:keepLines/>
        <w:numPr>
          <w:ilvl w:val="0"/>
          <w:numId w:val="184"/>
        </w:numPr>
        <w:spacing w:after="80" w:line="276" w:lineRule="auto"/>
      </w:pPr>
      <w:r>
        <w:rPr>
          <w:rFonts w:ascii="Arial" w:hAnsi="Arial" w:eastAsia="Arial"/>
          <w:color w:val="000000"/>
          <w:sz w:val="22"/>
        </w:rPr>
        <w:t>no chain fetch</w:t>
      </w:r>
    </w:p>
    <w:p>
      <w:pPr>
        <w:pStyle w:val="Heading1"/>
      </w:pPr>
      <w:r>
        <w:rPr>
          <w:rFonts w:ascii="Arial" w:hAnsi="Arial" w:eastAsia="Arial"/>
          <w:color w:val="000000"/>
          <w:sz w:val="22"/>
        </w:rPr>
        <w:t>20.3 Every Contract Is Verify Contract</w:t>
      </w:r>
    </w:p>
    <w:p>
      <w:pPr>
        <w:keepNext/>
      </w:pPr>
      <w:r>
        <w:rPr>
          <w:rFonts w:ascii="Arial" w:hAnsi="Arial" w:eastAsia="Arial"/>
          <w:color w:val="000000"/>
          <w:sz w:val="22"/>
        </w:rPr>
        <w:t>Check:</w:t>
      </w:r>
    </w:p>
    <w:p>
      <w:pPr>
        <w:keepNext/>
        <w:keepLines/>
        <w:numPr>
          <w:ilvl w:val="0"/>
          <w:numId w:val="185"/>
        </w:numPr>
        <w:spacing w:after="80" w:line="276" w:lineRule="auto"/>
      </w:pPr>
      <w:r>
        <w:rPr>
          <w:rFonts w:ascii="Consolas" w:hAnsi="Consolas" w:eastAsia="Consolas"/>
          <w:color w:val="434343"/>
          <w:sz w:val="19"/>
        </w:rPr>
        <w:t>ALPACA_OPTION_FEED=opra</w:t>
      </w:r>
    </w:p>
    <w:p>
      <w:pPr>
        <w:keepNext/>
        <w:keepLines/>
        <w:numPr>
          <w:ilvl w:val="0"/>
          <w:numId w:val="185"/>
        </w:numPr>
        <w:spacing w:after="80" w:line="276" w:lineRule="auto"/>
      </w:pPr>
      <w:r>
        <w:rPr>
          <w:rFonts w:ascii="Arial" w:hAnsi="Arial" w:eastAsia="Arial"/>
          <w:color w:val="000000"/>
          <w:sz w:val="22"/>
        </w:rPr>
        <w:t>OPRA subscription</w:t>
      </w:r>
    </w:p>
    <w:p>
      <w:pPr>
        <w:keepNext/>
        <w:keepLines/>
        <w:numPr>
          <w:ilvl w:val="0"/>
          <w:numId w:val="185"/>
        </w:numPr>
        <w:spacing w:after="80" w:line="276" w:lineRule="auto"/>
      </w:pPr>
      <w:r>
        <w:rPr>
          <w:rFonts w:ascii="Arial" w:hAnsi="Arial" w:eastAsia="Arial"/>
          <w:color w:val="000000"/>
          <w:sz w:val="22"/>
        </w:rPr>
        <w:t>quote timestamps</w:t>
      </w:r>
    </w:p>
    <w:p>
      <w:pPr>
        <w:keepNext/>
        <w:keepLines/>
        <w:numPr>
          <w:ilvl w:val="0"/>
          <w:numId w:val="185"/>
        </w:numPr>
        <w:spacing w:after="80" w:line="276" w:lineRule="auto"/>
      </w:pPr>
      <w:r>
        <w:rPr>
          <w:rFonts w:ascii="Arial" w:hAnsi="Arial" w:eastAsia="Arial"/>
          <w:color w:val="000000"/>
          <w:sz w:val="22"/>
        </w:rPr>
        <w:t>bid/ask size</w:t>
      </w:r>
    </w:p>
    <w:p>
      <w:pPr>
        <w:keepNext/>
        <w:keepLines/>
        <w:numPr>
          <w:ilvl w:val="0"/>
          <w:numId w:val="185"/>
        </w:numPr>
        <w:spacing w:after="80" w:line="276" w:lineRule="auto"/>
      </w:pPr>
      <w:r>
        <w:rPr>
          <w:rFonts w:ascii="Arial" w:hAnsi="Arial" w:eastAsia="Arial"/>
          <w:color w:val="000000"/>
          <w:sz w:val="22"/>
        </w:rPr>
        <w:t>re-quote stability</w:t>
      </w:r>
    </w:p>
    <w:p>
      <w:pPr>
        <w:keepNext/>
        <w:keepLines/>
        <w:numPr>
          <w:ilvl w:val="0"/>
          <w:numId w:val="185"/>
        </w:numPr>
        <w:spacing w:after="80" w:line="276" w:lineRule="auto"/>
      </w:pPr>
      <w:r>
        <w:rPr>
          <w:rFonts w:ascii="Arial" w:hAnsi="Arial" w:eastAsia="Arial"/>
          <w:color w:val="000000"/>
          <w:sz w:val="22"/>
        </w:rPr>
        <w:t>spread</w:t>
      </w:r>
    </w:p>
    <w:p>
      <w:pPr>
        <w:keepNext w:val="0"/>
        <w:keepLines/>
        <w:numPr>
          <w:ilvl w:val="0"/>
          <w:numId w:val="185"/>
        </w:numPr>
        <w:spacing w:after="80" w:line="276" w:lineRule="auto"/>
      </w:pPr>
      <w:r>
        <w:rPr>
          <w:rFonts w:ascii="Arial" w:hAnsi="Arial" w:eastAsia="Arial"/>
          <w:color w:val="000000"/>
          <w:sz w:val="22"/>
        </w:rPr>
        <w:t>theta availability</w:t>
      </w:r>
    </w:p>
    <w:p>
      <w:pPr>
        <w:pStyle w:val="Heading1"/>
      </w:pPr>
      <w:r>
        <w:rPr>
          <w:rFonts w:ascii="Arial" w:hAnsi="Arial" w:eastAsia="Arial"/>
          <w:color w:val="000000"/>
          <w:sz w:val="22"/>
        </w:rPr>
        <w:t>20.4 Stock Feed Not Trusted</w:t>
      </w:r>
    </w:p>
    <w:p>
      <w:pPr>
        <w:keepNext/>
      </w:pPr>
      <w:r>
        <w:rPr>
          <w:rFonts w:ascii="Arial" w:hAnsi="Arial" w:eastAsia="Arial"/>
          <w:color w:val="000000"/>
          <w:sz w:val="22"/>
        </w:rPr>
        <w:t>Check:</w:t>
      </w:r>
    </w:p>
    <w:p>
      <w:pPr>
        <w:pStyle w:val="CodeBlock"/>
        <w:shd w:val="clear" w:color="auto" w:fill="F5F7F8"/>
      </w:pPr>
      <w:r>
        <w:rPr>
          <w:rFonts w:ascii="Consolas" w:hAnsi="Consolas" w:eastAsia="Consolas"/>
          <w:color w:val="434343"/>
          <w:sz w:val="18"/>
        </w:rPr>
        <w:t>ALPACA_FEED=sip</w:t>
      </w:r>
    </w:p>
    <w:p>
      <w:r>
        <w:rPr>
          <w:rFonts w:ascii="Arial" w:hAnsi="Arial" w:eastAsia="Arial"/>
          <w:color w:val="000000"/>
          <w:sz w:val="22"/>
        </w:rPr>
        <w:t>Alpaca may reject recent SIP requests without the required subscription.</w:t>
      </w:r>
    </w:p>
    <w:p>
      <w:pPr>
        <w:pStyle w:val="Heading1"/>
      </w:pPr>
      <w:r>
        <w:rPr>
          <w:rFonts w:ascii="Arial" w:hAnsi="Arial" w:eastAsia="Arial"/>
          <w:color w:val="000000"/>
          <w:sz w:val="22"/>
        </w:rPr>
        <w:t>20.5 Quote Stale</w:t>
      </w:r>
    </w:p>
    <w:p>
      <w:pPr>
        <w:keepNext/>
      </w:pPr>
      <w:r>
        <w:rPr>
          <w:rFonts w:ascii="Arial" w:hAnsi="Arial" w:eastAsia="Arial"/>
          <w:color w:val="000000"/>
          <w:sz w:val="22"/>
        </w:rPr>
        <w:t>Check:</w:t>
      </w:r>
    </w:p>
    <w:p>
      <w:pPr>
        <w:keepNext/>
        <w:keepLines/>
        <w:numPr>
          <w:ilvl w:val="0"/>
          <w:numId w:val="186"/>
        </w:numPr>
        <w:spacing w:after="80" w:line="276" w:lineRule="auto"/>
      </w:pPr>
      <w:r>
        <w:rPr>
          <w:rFonts w:ascii="Arial" w:hAnsi="Arial" w:eastAsia="Arial"/>
          <w:color w:val="000000"/>
          <w:sz w:val="22"/>
        </w:rPr>
        <w:t>system clock</w:t>
      </w:r>
    </w:p>
    <w:p>
      <w:pPr>
        <w:keepNext/>
        <w:keepLines/>
        <w:numPr>
          <w:ilvl w:val="0"/>
          <w:numId w:val="186"/>
        </w:numPr>
        <w:spacing w:after="80" w:line="276" w:lineRule="auto"/>
      </w:pPr>
      <w:r>
        <w:rPr>
          <w:rFonts w:ascii="Arial" w:hAnsi="Arial" w:eastAsia="Arial"/>
          <w:color w:val="000000"/>
          <w:sz w:val="22"/>
        </w:rPr>
        <w:t>provider timestamp parsing</w:t>
      </w:r>
    </w:p>
    <w:p>
      <w:pPr>
        <w:keepNext/>
        <w:keepLines/>
        <w:numPr>
          <w:ilvl w:val="0"/>
          <w:numId w:val="186"/>
        </w:numPr>
        <w:spacing w:after="80" w:line="276" w:lineRule="auto"/>
      </w:pPr>
      <w:r>
        <w:rPr>
          <w:rFonts w:ascii="Arial" w:hAnsi="Arial" w:eastAsia="Arial"/>
          <w:color w:val="000000"/>
          <w:sz w:val="22"/>
        </w:rPr>
        <w:t>API response timestamp</w:t>
      </w:r>
    </w:p>
    <w:p>
      <w:pPr>
        <w:keepNext/>
        <w:keepLines/>
        <w:numPr>
          <w:ilvl w:val="0"/>
          <w:numId w:val="186"/>
        </w:numPr>
        <w:spacing w:after="80" w:line="276" w:lineRule="auto"/>
      </w:pPr>
      <w:r>
        <w:rPr>
          <w:rFonts w:ascii="Arial" w:hAnsi="Arial" w:eastAsia="Arial"/>
          <w:color w:val="000000"/>
          <w:sz w:val="22"/>
        </w:rPr>
        <w:t>scan delay</w:t>
      </w:r>
    </w:p>
    <w:p>
      <w:pPr>
        <w:keepNext w:val="0"/>
        <w:keepLines/>
        <w:numPr>
          <w:ilvl w:val="0"/>
          <w:numId w:val="186"/>
        </w:numPr>
        <w:spacing w:after="80" w:line="276" w:lineRule="auto"/>
      </w:pPr>
      <w:r>
        <w:rPr>
          <w:rFonts w:ascii="Arial" w:hAnsi="Arial" w:eastAsia="Arial"/>
          <w:color w:val="000000"/>
          <w:sz w:val="22"/>
        </w:rPr>
        <w:t>network retries</w:t>
      </w:r>
    </w:p>
    <w:p>
      <w:r>
        <w:rPr>
          <w:rFonts w:ascii="Arial" w:hAnsi="Arial" w:eastAsia="Arial"/>
          <w:color w:val="000000"/>
          <w:sz w:val="22"/>
        </w:rPr>
        <w:t>The maximum is two minutes.</w:t>
      </w:r>
    </w:p>
    <w:p>
      <w:pPr>
        <w:pStyle w:val="Heading1"/>
      </w:pPr>
      <w:r>
        <w:rPr>
          <w:rFonts w:ascii="Arial" w:hAnsi="Arial" w:eastAsia="Arial"/>
          <w:color w:val="000000"/>
          <w:sz w:val="22"/>
        </w:rPr>
        <w:t>20.6 Timing Is Management-Only</w:t>
      </w:r>
    </w:p>
    <w:p>
      <w:pPr>
        <w:keepNext/>
      </w:pPr>
      <w:r>
        <w:rPr>
          <w:rFonts w:ascii="Arial" w:hAnsi="Arial" w:eastAsia="Arial"/>
          <w:color w:val="000000"/>
          <w:sz w:val="22"/>
        </w:rPr>
        <w:t>Expected causes:</w:t>
      </w:r>
    </w:p>
    <w:p>
      <w:pPr>
        <w:keepNext/>
        <w:keepLines/>
        <w:numPr>
          <w:ilvl w:val="0"/>
          <w:numId w:val="187"/>
        </w:numPr>
        <w:spacing w:after="80" w:line="276" w:lineRule="auto"/>
      </w:pPr>
      <w:r>
        <w:rPr>
          <w:rFonts w:ascii="Arial" w:hAnsi="Arial" w:eastAsia="Arial"/>
          <w:color w:val="000000"/>
          <w:sz w:val="22"/>
        </w:rPr>
        <w:t>scan before 10:30 AM ET</w:t>
      </w:r>
    </w:p>
    <w:p>
      <w:pPr>
        <w:keepNext/>
        <w:keepLines/>
        <w:numPr>
          <w:ilvl w:val="0"/>
          <w:numId w:val="187"/>
        </w:numPr>
        <w:spacing w:after="80" w:line="276" w:lineRule="auto"/>
      </w:pPr>
      <w:r>
        <w:rPr>
          <w:rFonts w:ascii="Arial" w:hAnsi="Arial" w:eastAsia="Arial"/>
          <w:color w:val="000000"/>
          <w:sz w:val="22"/>
        </w:rPr>
        <w:t>scan after 2:45 PM ET</w:t>
      </w:r>
    </w:p>
    <w:p>
      <w:pPr>
        <w:keepNext/>
        <w:keepLines/>
        <w:numPr>
          <w:ilvl w:val="0"/>
          <w:numId w:val="187"/>
        </w:numPr>
        <w:spacing w:after="80" w:line="276" w:lineRule="auto"/>
      </w:pPr>
      <w:r>
        <w:rPr>
          <w:rFonts w:ascii="Arial" w:hAnsi="Arial" w:eastAsia="Arial"/>
          <w:color w:val="000000"/>
          <w:sz w:val="22"/>
        </w:rPr>
        <w:t>post-close or premarket command</w:t>
      </w:r>
    </w:p>
    <w:p>
      <w:pPr>
        <w:keepNext w:val="0"/>
        <w:keepLines/>
        <w:numPr>
          <w:ilvl w:val="0"/>
          <w:numId w:val="187"/>
        </w:numPr>
        <w:spacing w:after="80" w:line="276" w:lineRule="auto"/>
      </w:pPr>
      <w:r>
        <w:rPr>
          <w:rFonts w:ascii="Arial" w:hAnsi="Arial" w:eastAsia="Arial"/>
          <w:color w:val="000000"/>
          <w:sz w:val="22"/>
        </w:rPr>
        <w:t>final 3:35 PM scan</w:t>
      </w:r>
    </w:p>
    <w:p>
      <w:pPr>
        <w:pStyle w:val="Heading1"/>
      </w:pPr>
      <w:r>
        <w:rPr>
          <w:rFonts w:ascii="Arial" w:hAnsi="Arial" w:eastAsia="Arial"/>
          <w:color w:val="000000"/>
          <w:sz w:val="22"/>
        </w:rPr>
        <w:t>20.7 Pattern Shows In Atlas But Not Screener</w:t>
      </w:r>
    </w:p>
    <w:p>
      <w:pPr>
        <w:keepNext/>
      </w:pPr>
      <w:r>
        <w:rPr>
          <w:rFonts w:ascii="Arial" w:hAnsi="Arial" w:eastAsia="Arial"/>
          <w:color w:val="000000"/>
          <w:sz w:val="22"/>
        </w:rPr>
        <w:t>The pattern may be context-only:</w:t>
      </w:r>
    </w:p>
    <w:p>
      <w:pPr>
        <w:keepNext/>
        <w:keepLines/>
        <w:numPr>
          <w:ilvl w:val="0"/>
          <w:numId w:val="188"/>
        </w:numPr>
        <w:spacing w:after="80" w:line="276" w:lineRule="auto"/>
      </w:pPr>
      <w:r>
        <w:rPr>
          <w:rFonts w:ascii="Arial" w:hAnsi="Arial" w:eastAsia="Arial"/>
          <w:color w:val="000000"/>
          <w:sz w:val="22"/>
        </w:rPr>
        <w:t>cup with handle</w:t>
      </w:r>
    </w:p>
    <w:p>
      <w:pPr>
        <w:keepNext/>
        <w:keepLines/>
        <w:numPr>
          <w:ilvl w:val="0"/>
          <w:numId w:val="188"/>
        </w:numPr>
        <w:spacing w:after="80" w:line="276" w:lineRule="auto"/>
      </w:pPr>
      <w:r>
        <w:rPr>
          <w:rFonts w:ascii="Arial" w:hAnsi="Arial" w:eastAsia="Arial"/>
          <w:color w:val="000000"/>
          <w:sz w:val="22"/>
        </w:rPr>
        <w:t>double bottom</w:t>
      </w:r>
    </w:p>
    <w:p>
      <w:pPr>
        <w:keepNext/>
        <w:keepLines/>
        <w:numPr>
          <w:ilvl w:val="0"/>
          <w:numId w:val="188"/>
        </w:numPr>
        <w:spacing w:after="80" w:line="276" w:lineRule="auto"/>
      </w:pPr>
      <w:r>
        <w:rPr>
          <w:rFonts w:ascii="Arial" w:hAnsi="Arial" w:eastAsia="Arial"/>
          <w:color w:val="000000"/>
          <w:sz w:val="22"/>
        </w:rPr>
        <w:t>inverse head and shoulders</w:t>
      </w:r>
    </w:p>
    <w:p>
      <w:pPr>
        <w:keepNext/>
        <w:keepLines/>
        <w:numPr>
          <w:ilvl w:val="0"/>
          <w:numId w:val="188"/>
        </w:numPr>
        <w:spacing w:after="80" w:line="276" w:lineRule="auto"/>
      </w:pPr>
      <w:r>
        <w:rPr>
          <w:rFonts w:ascii="Arial" w:hAnsi="Arial" w:eastAsia="Arial"/>
          <w:color w:val="000000"/>
          <w:sz w:val="22"/>
        </w:rPr>
        <w:t>falling wedge</w:t>
      </w:r>
    </w:p>
    <w:p>
      <w:pPr>
        <w:keepNext w:val="0"/>
        <w:keepLines/>
        <w:numPr>
          <w:ilvl w:val="0"/>
          <w:numId w:val="188"/>
        </w:numPr>
        <w:spacing w:after="80" w:line="276" w:lineRule="auto"/>
      </w:pPr>
      <w:r>
        <w:rPr>
          <w:rFonts w:ascii="Arial" w:hAnsi="Arial" w:eastAsia="Arial"/>
          <w:color w:val="000000"/>
          <w:sz w:val="22"/>
        </w:rPr>
        <w:t>rounding base</w:t>
      </w:r>
    </w:p>
    <w:p>
      <w:r>
        <w:rPr>
          <w:rFonts w:ascii="Arial" w:hAnsi="Arial" w:eastAsia="Arial"/>
          <w:color w:val="000000"/>
          <w:sz w:val="22"/>
        </w:rPr>
        <w:t>This is intentional.</w:t>
      </w:r>
    </w:p>
    <w:p>
      <w:pPr>
        <w:pStyle w:val="Heading1"/>
      </w:pPr>
      <w:r>
        <w:rPr>
          <w:rFonts w:ascii="Arial" w:hAnsi="Arial" w:eastAsia="Arial"/>
          <w:color w:val="000000"/>
          <w:sz w:val="22"/>
        </w:rPr>
        <w:t>20.8 Pine Screener Missing Columns</w:t>
      </w:r>
    </w:p>
    <w:p>
      <w:pPr>
        <w:keepNext/>
      </w:pPr>
      <w:r>
        <w:rPr>
          <w:rFonts w:ascii="Arial" w:hAnsi="Arial" w:eastAsia="Arial"/>
          <w:color w:val="000000"/>
          <w:sz w:val="22"/>
        </w:rPr>
        <w:t>Check:</w:t>
      </w:r>
    </w:p>
    <w:p>
      <w:pPr>
        <w:keepNext/>
        <w:keepLines/>
        <w:numPr>
          <w:ilvl w:val="0"/>
          <w:numId w:val="189"/>
        </w:numPr>
        <w:spacing w:after="80" w:line="276" w:lineRule="auto"/>
      </w:pPr>
      <w:r>
        <w:rPr>
          <w:rFonts w:ascii="Arial" w:hAnsi="Arial" w:eastAsia="Arial"/>
          <w:color w:val="000000"/>
          <w:sz w:val="22"/>
        </w:rPr>
        <w:t>correct script favorited</w:t>
      </w:r>
    </w:p>
    <w:p>
      <w:pPr>
        <w:keepNext/>
        <w:keepLines/>
        <w:numPr>
          <w:ilvl w:val="0"/>
          <w:numId w:val="189"/>
        </w:numPr>
        <w:spacing w:after="80" w:line="276" w:lineRule="auto"/>
      </w:pPr>
      <w:r>
        <w:rPr>
          <w:rFonts w:ascii="Arial" w:hAnsi="Arial" w:eastAsia="Arial"/>
          <w:color w:val="000000"/>
          <w:sz w:val="22"/>
        </w:rPr>
        <w:t>correct v5 Screener script selected</w:t>
      </w:r>
    </w:p>
    <w:p>
      <w:pPr>
        <w:keepNext/>
        <w:keepLines/>
        <w:numPr>
          <w:ilvl w:val="0"/>
          <w:numId w:val="189"/>
        </w:numPr>
        <w:spacing w:after="80" w:line="276" w:lineRule="auto"/>
      </w:pPr>
      <w:r>
        <w:rPr>
          <w:rFonts w:ascii="Arial" w:hAnsi="Arial" w:eastAsia="Arial"/>
          <w:color w:val="000000"/>
          <w:sz w:val="22"/>
        </w:rPr>
        <w:t>first ten plots unchanged</w:t>
      </w:r>
    </w:p>
    <w:p>
      <w:pPr>
        <w:keepNext/>
        <w:keepLines/>
        <w:numPr>
          <w:ilvl w:val="0"/>
          <w:numId w:val="189"/>
        </w:numPr>
        <w:spacing w:after="80" w:line="276" w:lineRule="auto"/>
      </w:pPr>
      <w:r>
        <w:rPr>
          <w:rFonts w:ascii="Arial" w:hAnsi="Arial" w:eastAsia="Arial"/>
          <w:color w:val="000000"/>
          <w:sz w:val="22"/>
        </w:rPr>
        <w:t>script compiled</w:t>
      </w:r>
    </w:p>
    <w:p>
      <w:pPr>
        <w:keepNext w:val="0"/>
        <w:keepLines/>
        <w:numPr>
          <w:ilvl w:val="0"/>
          <w:numId w:val="189"/>
        </w:numPr>
        <w:spacing w:after="80" w:line="276" w:lineRule="auto"/>
      </w:pPr>
      <w:r>
        <w:rPr>
          <w:rFonts w:ascii="Arial" w:hAnsi="Arial" w:eastAsia="Arial"/>
          <w:color w:val="000000"/>
          <w:sz w:val="22"/>
        </w:rPr>
        <w:t>supported timeframe</w:t>
      </w:r>
    </w:p>
    <w:p>
      <w:r>
        <w:rPr>
          <w:rFonts w:ascii="Arial" w:hAnsi="Arial" w:eastAsia="Arial"/>
          <w:color w:val="000000"/>
          <w:sz w:val="22"/>
        </w:rPr>
        <w:t>TradingView exposes only plots from the selected indicator.</w:t>
      </w:r>
    </w:p>
    <w:p>
      <w:pPr>
        <w:pStyle w:val="Heading1"/>
      </w:pPr>
      <w:r>
        <w:rPr>
          <w:rFonts w:ascii="Arial" w:hAnsi="Arial" w:eastAsia="Arial"/>
          <w:color w:val="000000"/>
          <w:sz w:val="22"/>
        </w:rPr>
        <w:t>20.9 Pine Screener Request Error</w:t>
      </w:r>
    </w:p>
    <w:p>
      <w:r>
        <w:rPr>
          <w:rFonts w:ascii="Arial" w:hAnsi="Arial" w:eastAsia="Arial"/>
          <w:color w:val="000000"/>
          <w:sz w:val="22"/>
        </w:rPr>
        <w:t xml:space="preserve">The scanned script must use no more than five </w:t>
      </w:r>
      <w:r>
        <w:rPr>
          <w:rFonts w:ascii="Consolas" w:hAnsi="Consolas" w:eastAsia="Consolas"/>
          <w:color w:val="434343"/>
          <w:sz w:val="19"/>
        </w:rPr>
        <w:t>request.*</w:t>
      </w:r>
      <w:r>
        <w:rPr>
          <w:rFonts w:ascii="Arial" w:hAnsi="Arial" w:eastAsia="Arial"/>
          <w:color w:val="000000"/>
          <w:sz w:val="22"/>
        </w:rPr>
        <w:t xml:space="preserve"> calls. The v5 Screener uses five.</w:t>
      </w:r>
    </w:p>
    <w:p>
      <w:pPr>
        <w:pStyle w:val="Heading1"/>
      </w:pPr>
      <w:r>
        <w:rPr>
          <w:rFonts w:ascii="Arial" w:hAnsi="Arial" w:eastAsia="Arial"/>
          <w:color w:val="000000"/>
          <w:sz w:val="22"/>
        </w:rPr>
        <w:t>20.10 Dashboard Layout Problem</w:t>
      </w:r>
    </w:p>
    <w:p>
      <w:pPr>
        <w:keepNext/>
      </w:pPr>
      <w:r>
        <w:rPr>
          <w:rFonts w:ascii="Arial" w:hAnsi="Arial" w:eastAsia="Arial"/>
          <w:color w:val="000000"/>
          <w:sz w:val="22"/>
        </w:rPr>
        <w:t>Check the generated file in:</w:t>
      </w:r>
    </w:p>
    <w:p>
      <w:pPr>
        <w:pStyle w:val="CodeBlock"/>
        <w:shd w:val="clear" w:color="auto" w:fill="F5F7F8"/>
      </w:pPr>
      <w:r>
        <w:rPr>
          <w:rFonts w:ascii="Consolas" w:hAnsi="Consolas" w:eastAsia="Consolas"/>
          <w:color w:val="434343"/>
          <w:sz w:val="18"/>
        </w:rPr>
        <w:t>reports/intraday/latest.html</w:t>
      </w:r>
    </w:p>
    <w:p>
      <w:pPr>
        <w:keepNext/>
      </w:pPr>
      <w:r>
        <w:rPr>
          <w:rFonts w:ascii="Arial" w:hAnsi="Arial" w:eastAsia="Arial"/>
          <w:color w:val="000000"/>
          <w:sz w:val="22"/>
        </w:rPr>
        <w:t>Review:</w:t>
      </w:r>
    </w:p>
    <w:p>
      <w:pPr>
        <w:keepNext/>
        <w:keepLines/>
        <w:numPr>
          <w:ilvl w:val="0"/>
          <w:numId w:val="190"/>
        </w:numPr>
        <w:spacing w:after="80" w:line="276" w:lineRule="auto"/>
      </w:pPr>
      <w:r>
        <w:rPr>
          <w:rFonts w:ascii="Arial" w:hAnsi="Arial" w:eastAsia="Arial"/>
          <w:color w:val="000000"/>
          <w:sz w:val="22"/>
        </w:rPr>
        <w:t>browser zoom at 100%</w:t>
      </w:r>
    </w:p>
    <w:p>
      <w:pPr>
        <w:keepNext/>
        <w:keepLines/>
        <w:numPr>
          <w:ilvl w:val="0"/>
          <w:numId w:val="190"/>
        </w:numPr>
        <w:spacing w:after="80" w:line="276" w:lineRule="auto"/>
      </w:pPr>
      <w:r>
        <w:rPr>
          <w:rFonts w:ascii="Arial" w:hAnsi="Arial" w:eastAsia="Arial"/>
          <w:color w:val="000000"/>
          <w:sz w:val="22"/>
        </w:rPr>
        <w:t>desktop, tablet, and mobile widths</w:t>
      </w:r>
    </w:p>
    <w:p>
      <w:pPr>
        <w:keepNext/>
        <w:keepLines/>
        <w:numPr>
          <w:ilvl w:val="0"/>
          <w:numId w:val="190"/>
        </w:numPr>
        <w:spacing w:after="80" w:line="276" w:lineRule="auto"/>
      </w:pPr>
      <w:r>
        <w:rPr>
          <w:rFonts w:ascii="Arial" w:hAnsi="Arial" w:eastAsia="Arial"/>
          <w:color w:val="000000"/>
          <w:sz w:val="22"/>
        </w:rPr>
        <w:t>print preview</w:t>
      </w:r>
    </w:p>
    <w:p>
      <w:pPr>
        <w:keepNext/>
        <w:keepLines/>
        <w:numPr>
          <w:ilvl w:val="0"/>
          <w:numId w:val="190"/>
        </w:numPr>
        <w:spacing w:after="80" w:line="276" w:lineRule="auto"/>
      </w:pPr>
      <w:r>
        <w:rPr>
          <w:rFonts w:ascii="Arial" w:hAnsi="Arial" w:eastAsia="Arial"/>
          <w:color w:val="000000"/>
          <w:sz w:val="22"/>
        </w:rPr>
        <w:t>long rejection strings</w:t>
      </w:r>
    </w:p>
    <w:p>
      <w:pPr>
        <w:keepNext w:val="0"/>
        <w:keepLines/>
        <w:numPr>
          <w:ilvl w:val="0"/>
          <w:numId w:val="190"/>
        </w:numPr>
        <w:spacing w:after="80" w:line="276" w:lineRule="auto"/>
      </w:pPr>
      <w:r>
        <w:rPr>
          <w:rFonts w:ascii="Arial" w:hAnsi="Arial" w:eastAsia="Arial"/>
          <w:color w:val="000000"/>
          <w:sz w:val="22"/>
        </w:rPr>
        <w:t>long contract symbols</w:t>
      </w:r>
    </w:p>
    <w:p>
      <w:pPr>
        <w:pStyle w:val="Heading1"/>
      </w:pPr>
      <w:r>
        <w:rPr>
          <w:rFonts w:ascii="Arial" w:hAnsi="Arial" w:eastAsia="Arial"/>
          <w:color w:val="000000"/>
          <w:sz w:val="22"/>
        </w:rPr>
        <w:t>20.11 Research Sample Says Validated</w:t>
      </w:r>
    </w:p>
    <w:p>
      <w:r>
        <w:rPr>
          <w:rFonts w:ascii="Arial" w:hAnsi="Arial" w:eastAsia="Arial"/>
          <w:color w:val="000000"/>
          <w:sz w:val="22"/>
        </w:rPr>
        <w:t>The maturity label describes sample count only.</w:t>
      </w:r>
    </w:p>
    <w:p>
      <w:pPr>
        <w:keepNext/>
      </w:pPr>
      <w:r>
        <w:rPr>
          <w:rFonts w:ascii="Arial" w:hAnsi="Arial" w:eastAsia="Arial"/>
          <w:color w:val="000000"/>
          <w:sz w:val="22"/>
        </w:rPr>
        <w:t>It does not mean:</w:t>
      </w:r>
    </w:p>
    <w:p>
      <w:pPr>
        <w:keepNext/>
        <w:keepLines/>
        <w:numPr>
          <w:ilvl w:val="0"/>
          <w:numId w:val="191"/>
        </w:numPr>
        <w:spacing w:after="80" w:line="276" w:lineRule="auto"/>
      </w:pPr>
      <w:r>
        <w:rPr>
          <w:rFonts w:ascii="Arial" w:hAnsi="Arial" w:eastAsia="Arial"/>
          <w:color w:val="000000"/>
          <w:sz w:val="22"/>
        </w:rPr>
        <w:t>profitable</w:t>
      </w:r>
    </w:p>
    <w:p>
      <w:pPr>
        <w:keepNext/>
        <w:keepLines/>
        <w:numPr>
          <w:ilvl w:val="0"/>
          <w:numId w:val="191"/>
        </w:numPr>
        <w:spacing w:after="80" w:line="276" w:lineRule="auto"/>
      </w:pPr>
      <w:r>
        <w:rPr>
          <w:rFonts w:ascii="Arial" w:hAnsi="Arial" w:eastAsia="Arial"/>
          <w:color w:val="000000"/>
          <w:sz w:val="22"/>
        </w:rPr>
        <w:t>promoted</w:t>
      </w:r>
    </w:p>
    <w:p>
      <w:pPr>
        <w:keepNext/>
        <w:keepLines/>
        <w:numPr>
          <w:ilvl w:val="0"/>
          <w:numId w:val="191"/>
        </w:numPr>
        <w:spacing w:after="80" w:line="276" w:lineRule="auto"/>
      </w:pPr>
      <w:r>
        <w:rPr>
          <w:rFonts w:ascii="Arial" w:hAnsi="Arial" w:eastAsia="Arial"/>
          <w:color w:val="000000"/>
          <w:sz w:val="22"/>
        </w:rPr>
        <w:t>production-ready</w:t>
      </w:r>
    </w:p>
    <w:p>
      <w:pPr>
        <w:keepNext w:val="0"/>
        <w:keepLines/>
        <w:numPr>
          <w:ilvl w:val="0"/>
          <w:numId w:val="191"/>
        </w:numPr>
        <w:spacing w:after="80" w:line="276" w:lineRule="auto"/>
      </w:pPr>
      <w:r>
        <w:rPr>
          <w:rFonts w:ascii="Arial" w:hAnsi="Arial" w:eastAsia="Arial"/>
          <w:color w:val="000000"/>
          <w:sz w:val="22"/>
        </w:rPr>
        <w:t>suitable for a specific user</w:t>
      </w:r>
    </w:p>
    <w:p>
      <w:r>
        <w:rPr>
          <w:rFonts w:ascii="Arial" w:hAnsi="Arial" w:eastAsia="Arial"/>
          <w:color w:val="000000"/>
          <w:sz w:val="22"/>
        </w:rPr>
        <w:t>Promotion requires every historical and shadow gate.</w:t>
      </w:r>
    </w:p>
    <w:p>
      <w:pPr>
        <w:pStyle w:val="Heading1"/>
      </w:pPr>
      <w:r>
        <w:rPr>
          <w:rFonts w:ascii="Arial" w:hAnsi="Arial" w:eastAsia="Arial"/>
          <w:color w:val="000000"/>
          <w:sz w:val="22"/>
        </w:rPr>
        <w:t>21. Technical Commands</w:t>
      </w:r>
    </w:p>
    <w:p>
      <w:pPr>
        <w:pStyle w:val="Heading2"/>
      </w:pPr>
      <w:r>
        <w:rPr>
          <w:rFonts w:ascii="Arial" w:hAnsi="Arial" w:eastAsia="Arial"/>
          <w:color w:val="000000"/>
          <w:sz w:val="22"/>
        </w:rPr>
        <w:t>Run Tests</w:t>
      </w:r>
    </w:p>
    <w:p>
      <w:pPr>
        <w:pStyle w:val="CodeBlock"/>
        <w:shd w:val="clear" w:color="auto" w:fill="F5F7F8"/>
      </w:pPr>
      <w:r>
        <w:rPr>
          <w:rFonts w:ascii="Consolas" w:hAnsi="Consolas" w:eastAsia="Consolas"/>
          <w:color w:val="434343"/>
          <w:sz w:val="18"/>
        </w:rPr>
        <w:t>python -m pytest</w:t>
      </w:r>
    </w:p>
    <w:p>
      <w:pPr>
        <w:pStyle w:val="Heading2"/>
      </w:pPr>
      <w:r>
        <w:rPr>
          <w:rFonts w:ascii="Arial" w:hAnsi="Arial" w:eastAsia="Arial"/>
          <w:color w:val="000000"/>
          <w:sz w:val="22"/>
        </w:rPr>
        <w:t>Run Ruff</w:t>
      </w:r>
    </w:p>
    <w:p>
      <w:pPr>
        <w:pStyle w:val="CodeBlock"/>
        <w:shd w:val="clear" w:color="auto" w:fill="F5F7F8"/>
      </w:pPr>
      <w:r>
        <w:rPr>
          <w:rFonts w:ascii="Consolas" w:hAnsi="Consolas" w:eastAsia="Consolas"/>
          <w:color w:val="434343"/>
          <w:sz w:val="18"/>
        </w:rPr>
        <w:t>python -m ruff check scanner tests scripts</w:t>
      </w:r>
    </w:p>
    <w:p>
      <w:pPr>
        <w:pStyle w:val="Heading2"/>
      </w:pPr>
      <w:r>
        <w:rPr>
          <w:rFonts w:ascii="Arial" w:hAnsi="Arial" w:eastAsia="Arial"/>
          <w:color w:val="000000"/>
          <w:sz w:val="22"/>
        </w:rPr>
        <w:t>Run Mypy</w:t>
      </w:r>
    </w:p>
    <w:p>
      <w:pPr>
        <w:pStyle w:val="CodeBlock"/>
        <w:shd w:val="clear" w:color="auto" w:fill="F5F7F8"/>
      </w:pPr>
      <w:r>
        <w:rPr>
          <w:rFonts w:ascii="Consolas" w:hAnsi="Consolas" w:eastAsia="Consolas"/>
          <w:color w:val="434343"/>
          <w:sz w:val="18"/>
        </w:rPr>
        <w:t>python -m mypy scanner</w:t>
      </w:r>
    </w:p>
    <w:p>
      <w:pPr>
        <w:pStyle w:val="Heading2"/>
      </w:pPr>
      <w:r>
        <w:rPr>
          <w:rFonts w:ascii="Arial" w:hAnsi="Arial" w:eastAsia="Arial"/>
          <w:color w:val="000000"/>
          <w:sz w:val="22"/>
        </w:rPr>
        <w:t>Validate Pine Parity</w:t>
      </w:r>
    </w:p>
    <w:p>
      <w:pPr>
        <w:pStyle w:val="CodeBlock"/>
        <w:shd w:val="clear" w:color="auto" w:fill="F5F7F8"/>
      </w:pPr>
      <w:r>
        <w:rPr>
          <w:rFonts w:ascii="Consolas" w:hAnsi="Consolas" w:eastAsia="Consolas"/>
          <w:color w:val="434343"/>
          <w:sz w:val="18"/>
        </w:rPr>
        <w:t>python scripts/check_pine_parity.py</w:t>
      </w:r>
    </w:p>
    <w:p>
      <w:pPr>
        <w:pStyle w:val="Heading2"/>
      </w:pPr>
      <w:r>
        <w:rPr>
          <w:rFonts w:ascii="Arial" w:hAnsi="Arial" w:eastAsia="Arial"/>
          <w:color w:val="000000"/>
          <w:sz w:val="22"/>
        </w:rPr>
        <w:t>Run Release Audit</w:t>
      </w:r>
    </w:p>
    <w:p>
      <w:pPr>
        <w:pStyle w:val="CodeBlock"/>
        <w:shd w:val="clear" w:color="auto" w:fill="F5F7F8"/>
      </w:pPr>
      <w:r>
        <w:rPr>
          <w:rFonts w:ascii="Consolas" w:hAnsi="Consolas" w:eastAsia="Consolas"/>
          <w:color w:val="434343"/>
          <w:sz w:val="18"/>
        </w:rPr>
        <w:t>python scripts/release_audit.py</w:t>
      </w:r>
    </w:p>
    <w:p>
      <w:pPr>
        <w:pStyle w:val="Heading2"/>
      </w:pPr>
      <w:r>
        <w:rPr>
          <w:rFonts w:ascii="Arial" w:hAnsi="Arial" w:eastAsia="Arial"/>
          <w:color w:val="000000"/>
          <w:sz w:val="22"/>
        </w:rPr>
        <w:t>Run Fixture Intraday Scan</w:t>
      </w:r>
    </w:p>
    <w:p>
      <w:pPr>
        <w:pStyle w:val="CodeBlock"/>
        <w:shd w:val="clear" w:color="auto" w:fill="F5F7F8"/>
      </w:pPr>
      <w:r>
        <w:rPr>
          <w:rFonts w:ascii="Consolas" w:hAnsi="Consolas" w:eastAsia="Consolas"/>
          <w:color w:val="434343"/>
          <w:sz w:val="18"/>
        </w:rPr>
        <w:t>python -m scanner.run_scan intraday --fixture --scenario ready</w:t>
      </w:r>
    </w:p>
    <w:p>
      <w:pPr>
        <w:pStyle w:val="Heading2"/>
      </w:pPr>
      <w:r>
        <w:rPr>
          <w:rFonts w:ascii="Arial" w:hAnsi="Arial" w:eastAsia="Arial"/>
          <w:color w:val="000000"/>
          <w:sz w:val="22"/>
        </w:rPr>
        <w:t>Run Fixture Post-Close Scan</w:t>
      </w:r>
    </w:p>
    <w:p>
      <w:pPr>
        <w:pStyle w:val="CodeBlock"/>
        <w:shd w:val="clear" w:color="auto" w:fill="F5F7F8"/>
      </w:pPr>
      <w:r>
        <w:rPr>
          <w:rFonts w:ascii="Consolas" w:hAnsi="Consolas" w:eastAsia="Consolas"/>
          <w:color w:val="434343"/>
          <w:sz w:val="18"/>
        </w:rPr>
        <w:t>python -m scanner.run_scan post_close --fixture</w:t>
      </w:r>
    </w:p>
    <w:p>
      <w:pPr>
        <w:pStyle w:val="Heading2"/>
      </w:pPr>
      <w:r>
        <w:rPr>
          <w:rFonts w:ascii="Arial" w:hAnsi="Arial" w:eastAsia="Arial"/>
          <w:color w:val="000000"/>
          <w:sz w:val="22"/>
        </w:rPr>
        <w:t>Open Dashboard</w:t>
      </w:r>
    </w:p>
    <w:p>
      <w:pPr>
        <w:pStyle w:val="CodeBlock"/>
        <w:shd w:val="clear" w:color="auto" w:fill="F5F7F8"/>
      </w:pPr>
      <w:r>
        <w:rPr>
          <w:rFonts w:ascii="Consolas" w:hAnsi="Consolas" w:eastAsia="Consolas"/>
          <w:color w:val="434343"/>
          <w:sz w:val="18"/>
        </w:rPr>
        <w:t>open reports/intraday/latest.html</w:t>
      </w:r>
    </w:p>
    <w:p>
      <w:pPr>
        <w:pStyle w:val="Heading1"/>
      </w:pPr>
      <w:r>
        <w:rPr>
          <w:rFonts w:ascii="Arial" w:hAnsi="Arial" w:eastAsia="Arial"/>
          <w:color w:val="000000"/>
          <w:sz w:val="22"/>
        </w:rPr>
        <w:t>22. Glossary</w:t>
      </w:r>
    </w:p>
    <w:p>
      <w:r>
        <w:rPr>
          <w:rFonts w:ascii="Arial" w:hAnsi="Arial" w:eastAsia="Arial"/>
          <w:b/>
          <w:color w:val="000000"/>
          <w:sz w:val="22"/>
        </w:rPr>
        <w:t>ATR:</w:t>
      </w:r>
      <w:r>
        <w:rPr>
          <w:rFonts w:ascii="Arial" w:hAnsi="Arial" w:eastAsia="Arial"/>
          <w:color w:val="000000"/>
          <w:sz w:val="22"/>
        </w:rPr>
        <w:t xml:space="preserve"> Average True Range, used to normalize distance and extension.</w:t>
      </w:r>
      <w:r>
        <w:br/>
      </w:r>
      <w:r>
        <w:rPr>
          <w:rFonts w:ascii="Arial" w:hAnsi="Arial" w:eastAsia="Arial"/>
          <w:b/>
          <w:color w:val="000000"/>
          <w:sz w:val="22"/>
        </w:rPr>
        <w:t>Confirmed pivot:</w:t>
      </w:r>
      <w:r>
        <w:rPr>
          <w:rFonts w:ascii="Arial" w:hAnsi="Arial" w:eastAsia="Arial"/>
          <w:color w:val="000000"/>
          <w:sz w:val="22"/>
        </w:rPr>
        <w:t xml:space="preserve"> Verified daily swing high used as real structure.</w:t>
      </w:r>
      <w:r>
        <w:br/>
      </w:r>
      <w:r>
        <w:rPr>
          <w:rFonts w:ascii="Arial" w:hAnsi="Arial" w:eastAsia="Arial"/>
          <w:b/>
          <w:color w:val="000000"/>
          <w:sz w:val="22"/>
        </w:rPr>
        <w:t>Context-only pattern:</w:t>
      </w:r>
      <w:r>
        <w:rPr>
          <w:rFonts w:ascii="Arial" w:hAnsi="Arial" w:eastAsia="Arial"/>
          <w:color w:val="000000"/>
          <w:sz w:val="22"/>
        </w:rPr>
        <w:t xml:space="preserve"> Visible for research but unable to qualify production.</w:t>
      </w:r>
      <w:r>
        <w:br/>
      </w:r>
      <w:r>
        <w:rPr>
          <w:rFonts w:ascii="Arial" w:hAnsi="Arial" w:eastAsia="Arial"/>
          <w:b/>
          <w:color w:val="000000"/>
          <w:sz w:val="22"/>
        </w:rPr>
        <w:t>Delta:</w:t>
      </w:r>
      <w:r>
        <w:rPr>
          <w:rFonts w:ascii="Arial" w:hAnsi="Arial" w:eastAsia="Arial"/>
          <w:color w:val="000000"/>
          <w:sz w:val="22"/>
        </w:rPr>
        <w:t xml:space="preserve"> Estimated option-price sensitivity to a one-unit underlying move.</w:t>
      </w:r>
      <w:r>
        <w:br/>
      </w:r>
      <w:r>
        <w:rPr>
          <w:rFonts w:ascii="Arial" w:hAnsi="Arial" w:eastAsia="Arial"/>
          <w:b/>
          <w:color w:val="000000"/>
          <w:sz w:val="22"/>
        </w:rPr>
        <w:t>DTE:</w:t>
      </w:r>
      <w:r>
        <w:rPr>
          <w:rFonts w:ascii="Arial" w:hAnsi="Arial" w:eastAsia="Arial"/>
          <w:color w:val="000000"/>
          <w:sz w:val="22"/>
        </w:rPr>
        <w:t xml:space="preserve"> Calendar days to expiration.</w:t>
      </w:r>
      <w:r>
        <w:br/>
      </w:r>
      <w:r>
        <w:rPr>
          <w:rFonts w:ascii="Arial" w:hAnsi="Arial" w:eastAsia="Arial"/>
          <w:b/>
          <w:color w:val="000000"/>
          <w:sz w:val="22"/>
        </w:rPr>
        <w:t>Extrinsic value:</w:t>
      </w:r>
      <w:r>
        <w:rPr>
          <w:rFonts w:ascii="Arial" w:hAnsi="Arial" w:eastAsia="Arial"/>
          <w:color w:val="000000"/>
          <w:sz w:val="22"/>
        </w:rPr>
        <w:t xml:space="preserve"> Option premium above intrinsic value.</w:t>
      </w:r>
      <w:r>
        <w:br/>
      </w:r>
      <w:r>
        <w:rPr>
          <w:rFonts w:ascii="Arial" w:hAnsi="Arial" w:eastAsia="Arial"/>
          <w:b/>
          <w:color w:val="000000"/>
          <w:sz w:val="22"/>
        </w:rPr>
        <w:t>Gamma:</w:t>
      </w:r>
      <w:r>
        <w:rPr>
          <w:rFonts w:ascii="Arial" w:hAnsi="Arial" w:eastAsia="Arial"/>
          <w:color w:val="000000"/>
          <w:sz w:val="22"/>
        </w:rPr>
        <w:t xml:space="preserve"> Estimated rate of change of delta.</w:t>
      </w:r>
      <w:r>
        <w:br/>
      </w:r>
      <w:r>
        <w:rPr>
          <w:rFonts w:ascii="Arial" w:hAnsi="Arial" w:eastAsia="Arial"/>
          <w:b/>
          <w:color w:val="000000"/>
          <w:sz w:val="22"/>
        </w:rPr>
        <w:t>Management-only:</w:t>
      </w:r>
      <w:r>
        <w:rPr>
          <w:rFonts w:ascii="Arial" w:hAnsi="Arial" w:eastAsia="Arial"/>
          <w:color w:val="000000"/>
          <w:sz w:val="22"/>
        </w:rPr>
        <w:t xml:space="preserve"> Scan state that cannot authorize a new entry.</w:t>
      </w:r>
      <w:r>
        <w:br/>
      </w:r>
      <w:r>
        <w:rPr>
          <w:rFonts w:ascii="Arial" w:hAnsi="Arial" w:eastAsia="Arial"/>
          <w:b/>
          <w:color w:val="000000"/>
          <w:sz w:val="22"/>
        </w:rPr>
        <w:t>OPRA:</w:t>
      </w:r>
      <w:r>
        <w:rPr>
          <w:rFonts w:ascii="Arial" w:hAnsi="Arial" w:eastAsia="Arial"/>
          <w:color w:val="000000"/>
          <w:sz w:val="22"/>
        </w:rPr>
        <w:t xml:space="preserve"> Consolidated U.S. listed-options quote feed.</w:t>
      </w:r>
      <w:r>
        <w:br/>
      </w:r>
      <w:r>
        <w:rPr>
          <w:rFonts w:ascii="Arial" w:hAnsi="Arial" w:eastAsia="Arial"/>
          <w:b/>
          <w:color w:val="000000"/>
          <w:sz w:val="22"/>
        </w:rPr>
        <w:t>Production pattern:</w:t>
      </w:r>
      <w:r>
        <w:rPr>
          <w:rFonts w:ascii="Arial" w:hAnsi="Arial" w:eastAsia="Arial"/>
          <w:color w:val="000000"/>
          <w:sz w:val="22"/>
        </w:rPr>
        <w:t xml:space="preserve"> Pattern eligible to contribute to candidate qualification.</w:t>
      </w:r>
      <w:r>
        <w:br/>
      </w:r>
      <w:r>
        <w:rPr>
          <w:rFonts w:ascii="Arial" w:hAnsi="Arial" w:eastAsia="Arial"/>
          <w:b/>
          <w:color w:val="000000"/>
          <w:sz w:val="22"/>
        </w:rPr>
        <w:t>Research default:</w:t>
      </w:r>
      <w:r>
        <w:rPr>
          <w:rFonts w:ascii="Arial" w:hAnsi="Arial" w:eastAsia="Arial"/>
          <w:color w:val="000000"/>
          <w:sz w:val="22"/>
        </w:rPr>
        <w:t xml:space="preserve"> Validation state that caps candidates at Ready - Verify.</w:t>
      </w:r>
      <w:r>
        <w:br/>
      </w:r>
      <w:r>
        <w:rPr>
          <w:rFonts w:ascii="Arial" w:hAnsi="Arial" w:eastAsia="Arial"/>
          <w:b/>
          <w:color w:val="000000"/>
          <w:sz w:val="22"/>
        </w:rPr>
        <w:t>SIP:</w:t>
      </w:r>
      <w:r>
        <w:rPr>
          <w:rFonts w:ascii="Arial" w:hAnsi="Arial" w:eastAsia="Arial"/>
          <w:color w:val="000000"/>
          <w:sz w:val="22"/>
        </w:rPr>
        <w:t xml:space="preserve"> Consolidated U.S. equity market feed.</w:t>
      </w:r>
      <w:r>
        <w:br/>
      </w:r>
      <w:r>
        <w:rPr>
          <w:rFonts w:ascii="Arial" w:hAnsi="Arial" w:eastAsia="Arial"/>
          <w:b/>
          <w:color w:val="000000"/>
          <w:sz w:val="22"/>
        </w:rPr>
        <w:t>Structural invalidation:</w:t>
      </w:r>
      <w:r>
        <w:rPr>
          <w:rFonts w:ascii="Arial" w:hAnsi="Arial" w:eastAsia="Arial"/>
          <w:color w:val="000000"/>
          <w:sz w:val="22"/>
        </w:rPr>
        <w:t xml:space="preserve"> Daily level that fails the underlying thesis.</w:t>
      </w:r>
      <w:r>
        <w:br/>
      </w:r>
      <w:r>
        <w:rPr>
          <w:rFonts w:ascii="Arial" w:hAnsi="Arial" w:eastAsia="Arial"/>
          <w:b/>
          <w:color w:val="000000"/>
          <w:sz w:val="22"/>
        </w:rPr>
        <w:t>Tactical failure:</w:t>
      </w:r>
      <w:r>
        <w:rPr>
          <w:rFonts w:ascii="Arial" w:hAnsi="Arial" w:eastAsia="Arial"/>
          <w:color w:val="000000"/>
          <w:sz w:val="22"/>
        </w:rPr>
        <w:t xml:space="preserve"> Hourly level that fails timing without redefining daily geometry.</w:t>
      </w:r>
      <w:r>
        <w:br/>
      </w:r>
      <w:r>
        <w:rPr>
          <w:rFonts w:ascii="Arial" w:hAnsi="Arial" w:eastAsia="Arial"/>
          <w:b/>
          <w:color w:val="000000"/>
          <w:sz w:val="22"/>
        </w:rPr>
        <w:t>Tactical warning:</w:t>
      </w:r>
      <w:r>
        <w:rPr>
          <w:rFonts w:ascii="Arial" w:hAnsi="Arial" w:eastAsia="Arial"/>
          <w:color w:val="000000"/>
          <w:sz w:val="22"/>
        </w:rPr>
        <w:t xml:space="preserve"> Hourly level that calls for reassessment.</w:t>
      </w:r>
      <w:r>
        <w:br/>
      </w:r>
      <w:r>
        <w:rPr>
          <w:rFonts w:ascii="Arial" w:hAnsi="Arial" w:eastAsia="Arial"/>
          <w:b/>
          <w:color w:val="000000"/>
          <w:sz w:val="22"/>
        </w:rPr>
        <w:t>Theta / ask:</w:t>
      </w:r>
      <w:r>
        <w:rPr>
          <w:rFonts w:ascii="Arial" w:hAnsi="Arial" w:eastAsia="Arial"/>
          <w:color w:val="000000"/>
          <w:sz w:val="22"/>
        </w:rPr>
        <w:t xml:space="preserve"> Absolute daily theta divided by current ask.</w:t>
      </w:r>
      <w:r>
        <w:br/>
      </w:r>
      <w:r>
        <w:rPr>
          <w:rFonts w:ascii="Arial" w:hAnsi="Arial" w:eastAsia="Arial"/>
          <w:b/>
          <w:color w:val="000000"/>
          <w:sz w:val="22"/>
        </w:rPr>
        <w:t>VCP:</w:t>
      </w:r>
      <w:r>
        <w:rPr>
          <w:rFonts w:ascii="Arial" w:hAnsi="Arial" w:eastAsia="Arial"/>
          <w:color w:val="000000"/>
          <w:sz w:val="22"/>
        </w:rPr>
        <w:t xml:space="preserve"> Volatility contraction pattern.</w:t>
      </w:r>
      <w:r>
        <w:br/>
      </w:r>
      <w:r>
        <w:rPr>
          <w:rFonts w:ascii="Arial" w:hAnsi="Arial" w:eastAsia="Arial"/>
          <w:b/>
          <w:color w:val="000000"/>
          <w:sz w:val="22"/>
        </w:rPr>
        <w:t>VWAP:</w:t>
      </w:r>
      <w:r>
        <w:rPr>
          <w:rFonts w:ascii="Arial" w:hAnsi="Arial" w:eastAsia="Arial"/>
          <w:color w:val="000000"/>
          <w:sz w:val="22"/>
        </w:rPr>
        <w:t xml:space="preserve"> Volume-weighted average price for the current session.</w:t>
      </w:r>
    </w:p>
    <w:p>
      <w:pPr>
        <w:pStyle w:val="Heading1"/>
      </w:pPr>
      <w:r>
        <w:rPr>
          <w:rFonts w:ascii="Arial" w:hAnsi="Arial" w:eastAsia="Arial"/>
          <w:color w:val="000000"/>
          <w:sz w:val="22"/>
        </w:rPr>
        <w:t>23. Official References</w:t>
      </w:r>
    </w:p>
    <w:p>
      <w:pPr>
        <w:keepNext/>
      </w:pPr>
      <w:r>
        <w:rPr>
          <w:rFonts w:ascii="Arial" w:hAnsi="Arial" w:eastAsia="Arial"/>
          <w:color w:val="000000"/>
          <w:sz w:val="22"/>
        </w:rPr>
        <w:t>Options:</w:t>
      </w:r>
    </w:p>
    <w:p>
      <w:pPr>
        <w:keepNext/>
        <w:keepLines/>
        <w:numPr>
          <w:ilvl w:val="0"/>
          <w:numId w:val="192"/>
        </w:numPr>
        <w:spacing w:after="80" w:line="276" w:lineRule="auto"/>
      </w:pPr>
      <w:hyperlink r:id="rId9">
        <w:r>
          <w:rPr>
            <w:rFonts w:ascii="Arial" w:hAnsi="Arial" w:eastAsia="Arial"/>
            <w:color w:val="1155CC"/>
            <w:u w:val="single"/>
            <w:sz w:val="22"/>
          </w:rPr>
          <w:t>OCC Characteristics and Risks of Standardized Options</w:t>
        </w:r>
      </w:hyperlink>
    </w:p>
    <w:p>
      <w:pPr>
        <w:keepNext/>
        <w:keepLines/>
        <w:numPr>
          <w:ilvl w:val="0"/>
          <w:numId w:val="192"/>
        </w:numPr>
        <w:spacing w:after="80" w:line="276" w:lineRule="auto"/>
      </w:pPr>
      <w:hyperlink r:id="rId10">
        <w:r>
          <w:rPr>
            <w:rFonts w:ascii="Arial" w:hAnsi="Arial" w:eastAsia="Arial"/>
            <w:color w:val="1155CC"/>
            <w:u w:val="single"/>
            <w:sz w:val="22"/>
          </w:rPr>
          <w:t>OIC Theta</w:t>
        </w:r>
      </w:hyperlink>
    </w:p>
    <w:p>
      <w:pPr>
        <w:keepNext w:val="0"/>
        <w:keepLines/>
        <w:numPr>
          <w:ilvl w:val="0"/>
          <w:numId w:val="192"/>
        </w:numPr>
        <w:spacing w:after="80" w:line="276" w:lineRule="auto"/>
      </w:pPr>
      <w:hyperlink r:id="rId11">
        <w:r>
          <w:rPr>
            <w:rFonts w:ascii="Arial" w:hAnsi="Arial" w:eastAsia="Arial"/>
            <w:color w:val="1155CC"/>
            <w:u w:val="single"/>
            <w:sz w:val="22"/>
          </w:rPr>
          <w:t>OIC Gamma</w:t>
        </w:r>
      </w:hyperlink>
    </w:p>
    <w:p>
      <w:pPr>
        <w:keepNext/>
      </w:pPr>
      <w:r>
        <w:rPr>
          <w:rFonts w:ascii="Arial" w:hAnsi="Arial" w:eastAsia="Arial"/>
          <w:color w:val="000000"/>
          <w:sz w:val="22"/>
        </w:rPr>
        <w:t>Market data:</w:t>
      </w:r>
    </w:p>
    <w:p>
      <w:pPr>
        <w:keepNext/>
        <w:keepLines/>
        <w:numPr>
          <w:ilvl w:val="0"/>
          <w:numId w:val="193"/>
        </w:numPr>
        <w:spacing w:after="80" w:line="276" w:lineRule="auto"/>
      </w:pPr>
      <w:hyperlink r:id="rId19">
        <w:r>
          <w:rPr>
            <w:rFonts w:ascii="Arial" w:hAnsi="Arial" w:eastAsia="Arial"/>
            <w:color w:val="1155CC"/>
            <w:u w:val="single"/>
            <w:sz w:val="22"/>
          </w:rPr>
          <w:t>Alpaca Historical Stock Data</w:t>
        </w:r>
      </w:hyperlink>
    </w:p>
    <w:p>
      <w:pPr>
        <w:keepNext/>
        <w:keepLines/>
        <w:numPr>
          <w:ilvl w:val="0"/>
          <w:numId w:val="193"/>
        </w:numPr>
        <w:spacing w:after="80" w:line="276" w:lineRule="auto"/>
      </w:pPr>
      <w:hyperlink r:id="rId17">
        <w:r>
          <w:rPr>
            <w:rFonts w:ascii="Arial" w:hAnsi="Arial" w:eastAsia="Arial"/>
            <w:color w:val="1155CC"/>
            <w:u w:val="single"/>
            <w:sz w:val="22"/>
          </w:rPr>
          <w:t>Alpaca Historical Option Data</w:t>
        </w:r>
      </w:hyperlink>
    </w:p>
    <w:p>
      <w:pPr>
        <w:keepNext/>
        <w:keepLines/>
        <w:numPr>
          <w:ilvl w:val="0"/>
          <w:numId w:val="193"/>
        </w:numPr>
        <w:spacing w:after="80" w:line="276" w:lineRule="auto"/>
      </w:pPr>
      <w:hyperlink r:id="rId18">
        <w:r>
          <w:rPr>
            <w:rFonts w:ascii="Arial" w:hAnsi="Arial" w:eastAsia="Arial"/>
            <w:color w:val="1155CC"/>
            <w:u w:val="single"/>
            <w:sz w:val="22"/>
          </w:rPr>
          <w:t>Alpaca Latest Option Quotes</w:t>
        </w:r>
      </w:hyperlink>
    </w:p>
    <w:p>
      <w:pPr>
        <w:keepNext w:val="0"/>
        <w:keepLines/>
        <w:numPr>
          <w:ilvl w:val="0"/>
          <w:numId w:val="193"/>
        </w:numPr>
        <w:spacing w:after="80" w:line="276" w:lineRule="auto"/>
      </w:pPr>
      <w:hyperlink r:id="rId23">
        <w:r>
          <w:rPr>
            <w:rFonts w:ascii="Arial" w:hAnsi="Arial" w:eastAsia="Arial"/>
            <w:color w:val="1155CC"/>
            <w:u w:val="single"/>
            <w:sz w:val="22"/>
          </w:rPr>
          <w:t>Alpaca Option Chain</w:t>
        </w:r>
      </w:hyperlink>
    </w:p>
    <w:p>
      <w:pPr>
        <w:keepNext/>
      </w:pPr>
      <w:r>
        <w:rPr>
          <w:rFonts w:ascii="Arial" w:hAnsi="Arial" w:eastAsia="Arial"/>
          <w:color w:val="000000"/>
          <w:sz w:val="22"/>
        </w:rPr>
        <w:t>Events:</w:t>
      </w:r>
    </w:p>
    <w:p>
      <w:pPr>
        <w:keepNext/>
        <w:keepLines/>
        <w:numPr>
          <w:ilvl w:val="0"/>
          <w:numId w:val="194"/>
        </w:numPr>
        <w:spacing w:after="80" w:line="276" w:lineRule="auto"/>
      </w:pPr>
      <w:hyperlink r:id="rId14">
        <w:r>
          <w:rPr>
            <w:rFonts w:ascii="Arial" w:hAnsi="Arial" w:eastAsia="Arial"/>
            <w:color w:val="1155CC"/>
            <w:u w:val="single"/>
            <w:sz w:val="22"/>
          </w:rPr>
          <w:t>Massive Partners API</w:t>
        </w:r>
      </w:hyperlink>
    </w:p>
    <w:p>
      <w:pPr>
        <w:keepNext/>
        <w:keepLines/>
        <w:numPr>
          <w:ilvl w:val="0"/>
          <w:numId w:val="194"/>
        </w:numPr>
        <w:spacing w:after="80" w:line="276" w:lineRule="auto"/>
      </w:pPr>
      <w:hyperlink r:id="rId15">
        <w:r>
          <w:rPr>
            <w:rFonts w:ascii="Arial" w:hAnsi="Arial" w:eastAsia="Arial"/>
            <w:color w:val="1155CC"/>
            <w:u w:val="single"/>
            <w:sz w:val="22"/>
          </w:rPr>
          <w:t>Federal Reserve FOMC Calendars</w:t>
        </w:r>
      </w:hyperlink>
    </w:p>
    <w:p>
      <w:pPr>
        <w:keepNext w:val="0"/>
        <w:keepLines/>
        <w:numPr>
          <w:ilvl w:val="0"/>
          <w:numId w:val="194"/>
        </w:numPr>
        <w:spacing w:after="80" w:line="276" w:lineRule="auto"/>
      </w:pPr>
      <w:hyperlink r:id="rId16">
        <w:r>
          <w:rPr>
            <w:rFonts w:ascii="Arial" w:hAnsi="Arial" w:eastAsia="Arial"/>
            <w:color w:val="1155CC"/>
            <w:u w:val="single"/>
            <w:sz w:val="22"/>
          </w:rPr>
          <w:t>U.S. BLS Release Calendar</w:t>
        </w:r>
      </w:hyperlink>
    </w:p>
    <w:p>
      <w:pPr>
        <w:keepNext/>
      </w:pPr>
      <w:r>
        <w:rPr>
          <w:rFonts w:ascii="Arial" w:hAnsi="Arial" w:eastAsia="Arial"/>
          <w:color w:val="000000"/>
          <w:sz w:val="22"/>
        </w:rPr>
        <w:t>Pine:</w:t>
      </w:r>
    </w:p>
    <w:p>
      <w:pPr>
        <w:keepNext w:val="0"/>
        <w:keepLines/>
        <w:numPr>
          <w:ilvl w:val="0"/>
          <w:numId w:val="195"/>
        </w:numPr>
        <w:spacing w:after="80" w:line="276" w:lineRule="auto"/>
      </w:pPr>
      <w:hyperlink r:id="rId22">
        <w:r>
          <w:rPr>
            <w:rFonts w:ascii="Arial" w:hAnsi="Arial" w:eastAsia="Arial"/>
            <w:color w:val="1155CC"/>
            <w:u w:val="single"/>
            <w:sz w:val="22"/>
          </w:rPr>
          <w:t>TradingView Pine Screener Requirements</w:t>
        </w:r>
      </w:hyperlink>
    </w:p>
    <w:p>
      <w:pPr>
        <w:pStyle w:val="Heading1"/>
      </w:pPr>
      <w:r>
        <w:rPr>
          <w:rFonts w:ascii="Arial" w:hAnsi="Arial" w:eastAsia="Arial"/>
          <w:color w:val="000000"/>
          <w:sz w:val="22"/>
        </w:rPr>
        <w:t>24. Final Operating Principle</w:t>
      </w:r>
    </w:p>
    <w:p>
      <w:r>
        <w:rPr>
          <w:rFonts w:ascii="Arial" w:hAnsi="Arial" w:eastAsia="Arial"/>
          <w:color w:val="000000"/>
          <w:sz w:val="22"/>
        </w:rPr>
        <w:t>The purpose of V5 is not to produce more signals. It is to produce a smaller number of well-documented research candidates whose daily thesis, hourly timing, event status, contract quality, and data provenance can be inspected independently.</w:t>
      </w:r>
    </w:p>
    <w:p>
      <w:r>
        <w:rPr>
          <w:rFonts w:ascii="Arial" w:hAnsi="Arial" w:eastAsia="Arial"/>
          <w:color w:val="000000"/>
          <w:sz w:val="22"/>
        </w:rPr>
        <w:t>When evidence is incomplete, the correct system behavior is to wait, verify, or reject.</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Restart w:val="1"/>
      <w:suff w:val="tab"/>
      <w:lvlText w:val="●"/>
      <w:lvlJc w:val="left"/>
      <w:pPr>
        <w:tabs>
          <w:tab w:val="num" w:pos="720"/>
        </w:tabs>
        <w:ind w:left="720" w:hanging="360"/>
        <w:spacing w:before="0" w:after="80" w:line="276" w:lineRule="auto"/>
      </w:pPr>
      <w:rPr>
        <w:rFonts w:ascii="Arial" w:hAnsi="Arial" w:eastAsia="Arial"/>
      </w:rPr>
    </w:lvl>
  </w:abstractNum>
  <w:abstractNum w:abstractNumId="10">
    <w:multiLevelType w:val="singleLevel"/>
    <w:lvl w:ilvl="0">
      <w:start w:val="1"/>
      <w:numFmt w:val="decimal"/>
      <w:lvlRestart w:val="1"/>
      <w:suff w:val="tab"/>
      <w:lvlText w:val="%1."/>
      <w:lvlJc w:val="left"/>
      <w:pPr>
        <w:tabs>
          <w:tab w:val="num" w:pos="720"/>
        </w:tabs>
        <w:ind w:left="720" w:hanging="360"/>
        <w:spacing w:before="0" w:after="80" w:line="276" w:lineRule="auto"/>
      </w:pPr>
      <w:rPr>
        <w:rFonts w:ascii="Arial" w:hAnsi="Arial" w:eastAsia="Arial"/>
      </w:rPr>
    </w:lvl>
  </w:abstractNum>
  <w:num w:numId="10">
    <w:abstractNumId w:val="9"/>
    <w:lvlOverride w:ilvl="0">
      <w:startOverride w:val="1"/>
    </w:lvlOverride>
  </w:num>
  <w:num w:numId="11">
    <w:abstractNumId w:val="9"/>
    <w:lvlOverride w:ilvl="0">
      <w:startOverride w:val="1"/>
    </w:lvlOverride>
  </w:num>
  <w:num w:numId="12">
    <w:abstractNumId w:val="10"/>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10"/>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9"/>
    <w:lvlOverride w:ilvl="0">
      <w:startOverride w:val="1"/>
    </w:lvlOverride>
  </w:num>
  <w:num w:numId="31">
    <w:abstractNumId w:val="9"/>
    <w:lvlOverride w:ilvl="0">
      <w:startOverride w:val="1"/>
    </w:lvlOverride>
  </w:num>
  <w:num w:numId="32">
    <w:abstractNumId w:val="9"/>
    <w:lvlOverride w:ilvl="0">
      <w:startOverride w:val="1"/>
    </w:lvlOverride>
  </w:num>
  <w:num w:numId="33">
    <w:abstractNumId w:val="9"/>
    <w:lvlOverride w:ilvl="0">
      <w:startOverride w:val="1"/>
    </w:lvlOverride>
  </w:num>
  <w:num w:numId="34">
    <w:abstractNumId w:val="9"/>
    <w:lvlOverride w:ilvl="0">
      <w:startOverride w:val="1"/>
    </w:lvlOverride>
  </w:num>
  <w:num w:numId="35">
    <w:abstractNumId w:val="9"/>
    <w:lvlOverride w:ilvl="0">
      <w:startOverride w:val="1"/>
    </w:lvlOverride>
  </w:num>
  <w:num w:numId="36">
    <w:abstractNumId w:val="9"/>
    <w:lvlOverride w:ilvl="0">
      <w:startOverride w:val="1"/>
    </w:lvlOverride>
  </w:num>
  <w:num w:numId="37">
    <w:abstractNumId w:val="9"/>
    <w:lvlOverride w:ilvl="0">
      <w:startOverride w:val="1"/>
    </w:lvlOverride>
  </w:num>
  <w:num w:numId="38">
    <w:abstractNumId w:val="9"/>
    <w:lvlOverride w:ilvl="0">
      <w:startOverride w:val="1"/>
    </w:lvlOverride>
  </w:num>
  <w:num w:numId="39">
    <w:abstractNumId w:val="9"/>
    <w:lvlOverride w:ilvl="0">
      <w:startOverride w:val="1"/>
    </w:lvlOverride>
  </w:num>
  <w:num w:numId="40">
    <w:abstractNumId w:val="9"/>
    <w:lvlOverride w:ilvl="0">
      <w:startOverride w:val="1"/>
    </w:lvlOverride>
  </w:num>
  <w:num w:numId="41">
    <w:abstractNumId w:val="9"/>
    <w:lvlOverride w:ilvl="0">
      <w:startOverride w:val="1"/>
    </w:lvlOverride>
  </w:num>
  <w:num w:numId="42">
    <w:abstractNumId w:val="9"/>
    <w:lvlOverride w:ilvl="0">
      <w:startOverride w:val="1"/>
    </w:lvlOverride>
  </w:num>
  <w:num w:numId="43">
    <w:abstractNumId w:val="9"/>
    <w:lvlOverride w:ilvl="0">
      <w:startOverride w:val="1"/>
    </w:lvlOverride>
  </w:num>
  <w:num w:numId="44">
    <w:abstractNumId w:val="9"/>
    <w:lvlOverride w:ilvl="0">
      <w:startOverride w:val="1"/>
    </w:lvlOverride>
  </w:num>
  <w:num w:numId="45">
    <w:abstractNumId w:val="9"/>
    <w:lvlOverride w:ilvl="0">
      <w:startOverride w:val="1"/>
    </w:lvlOverride>
  </w:num>
  <w:num w:numId="46">
    <w:abstractNumId w:val="9"/>
    <w:lvlOverride w:ilvl="0">
      <w:startOverride w:val="1"/>
    </w:lvlOverride>
  </w:num>
  <w:num w:numId="47">
    <w:abstractNumId w:val="9"/>
    <w:lvlOverride w:ilvl="0">
      <w:startOverride w:val="1"/>
    </w:lvlOverride>
  </w:num>
  <w:num w:numId="48">
    <w:abstractNumId w:val="9"/>
    <w:lvlOverride w:ilvl="0">
      <w:startOverride w:val="1"/>
    </w:lvlOverride>
  </w:num>
  <w:num w:numId="49">
    <w:abstractNumId w:val="9"/>
    <w:lvlOverride w:ilvl="0">
      <w:startOverride w:val="1"/>
    </w:lvlOverride>
  </w:num>
  <w:num w:numId="50">
    <w:abstractNumId w:val="9"/>
    <w:lvlOverride w:ilvl="0">
      <w:startOverride w:val="1"/>
    </w:lvlOverride>
  </w:num>
  <w:num w:numId="51">
    <w:abstractNumId w:val="9"/>
    <w:lvlOverride w:ilvl="0">
      <w:startOverride w:val="1"/>
    </w:lvlOverride>
  </w:num>
  <w:num w:numId="52">
    <w:abstractNumId w:val="9"/>
    <w:lvlOverride w:ilvl="0">
      <w:startOverride w:val="1"/>
    </w:lvlOverride>
  </w:num>
  <w:num w:numId="53">
    <w:abstractNumId w:val="9"/>
    <w:lvlOverride w:ilvl="0">
      <w:startOverride w:val="1"/>
    </w:lvlOverride>
  </w:num>
  <w:num w:numId="54">
    <w:abstractNumId w:val="9"/>
    <w:lvlOverride w:ilvl="0">
      <w:startOverride w:val="1"/>
    </w:lvlOverride>
  </w:num>
  <w:num w:numId="55">
    <w:abstractNumId w:val="9"/>
    <w:lvlOverride w:ilvl="0">
      <w:startOverride w:val="1"/>
    </w:lvlOverride>
  </w:num>
  <w:num w:numId="56">
    <w:abstractNumId w:val="9"/>
    <w:lvlOverride w:ilvl="0">
      <w:startOverride w:val="1"/>
    </w:lvlOverride>
  </w:num>
  <w:num w:numId="57">
    <w:abstractNumId w:val="9"/>
    <w:lvlOverride w:ilvl="0">
      <w:startOverride w:val="1"/>
    </w:lvlOverride>
  </w:num>
  <w:num w:numId="58">
    <w:abstractNumId w:val="9"/>
    <w:lvlOverride w:ilvl="0">
      <w:startOverride w:val="1"/>
    </w:lvlOverride>
  </w:num>
  <w:num w:numId="59">
    <w:abstractNumId w:val="9"/>
    <w:lvlOverride w:ilvl="0">
      <w:startOverride w:val="1"/>
    </w:lvlOverride>
  </w:num>
  <w:num w:numId="60">
    <w:abstractNumId w:val="9"/>
    <w:lvlOverride w:ilvl="0">
      <w:startOverride w:val="1"/>
    </w:lvlOverride>
  </w:num>
  <w:num w:numId="61">
    <w:abstractNumId w:val="9"/>
    <w:lvlOverride w:ilvl="0">
      <w:startOverride w:val="1"/>
    </w:lvlOverride>
  </w:num>
  <w:num w:numId="62">
    <w:abstractNumId w:val="9"/>
    <w:lvlOverride w:ilvl="0">
      <w:startOverride w:val="1"/>
    </w:lvlOverride>
  </w:num>
  <w:num w:numId="63">
    <w:abstractNumId w:val="9"/>
    <w:lvlOverride w:ilvl="0">
      <w:startOverride w:val="1"/>
    </w:lvlOverride>
  </w:num>
  <w:num w:numId="64">
    <w:abstractNumId w:val="9"/>
    <w:lvlOverride w:ilvl="0">
      <w:startOverride w:val="1"/>
    </w:lvlOverride>
  </w:num>
  <w:num w:numId="65">
    <w:abstractNumId w:val="9"/>
    <w:lvlOverride w:ilvl="0">
      <w:startOverride w:val="1"/>
    </w:lvlOverride>
  </w:num>
  <w:num w:numId="66">
    <w:abstractNumId w:val="9"/>
    <w:lvlOverride w:ilvl="0">
      <w:startOverride w:val="1"/>
    </w:lvlOverride>
  </w:num>
  <w:num w:numId="67">
    <w:abstractNumId w:val="9"/>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9"/>
    <w:lvlOverride w:ilvl="0">
      <w:startOverride w:val="1"/>
    </w:lvlOverride>
  </w:num>
  <w:num w:numId="71">
    <w:abstractNumId w:val="9"/>
    <w:lvlOverride w:ilvl="0">
      <w:startOverride w:val="1"/>
    </w:lvlOverride>
  </w:num>
  <w:num w:numId="72">
    <w:abstractNumId w:val="9"/>
    <w:lvlOverride w:ilvl="0">
      <w:startOverride w:val="1"/>
    </w:lvlOverride>
  </w:num>
  <w:num w:numId="73">
    <w:abstractNumId w:val="9"/>
    <w:lvlOverride w:ilvl="0">
      <w:startOverride w:val="1"/>
    </w:lvlOverride>
  </w:num>
  <w:num w:numId="74">
    <w:abstractNumId w:val="9"/>
    <w:lvlOverride w:ilvl="0">
      <w:startOverride w:val="1"/>
    </w:lvlOverride>
  </w:num>
  <w:num w:numId="75">
    <w:abstractNumId w:val="9"/>
    <w:lvlOverride w:ilvl="0">
      <w:startOverride w:val="1"/>
    </w:lvlOverride>
  </w:num>
  <w:num w:numId="76">
    <w:abstractNumId w:val="9"/>
    <w:lvlOverride w:ilvl="0">
      <w:startOverride w:val="1"/>
    </w:lvlOverride>
  </w:num>
  <w:num w:numId="77">
    <w:abstractNumId w:val="9"/>
    <w:lvlOverride w:ilvl="0">
      <w:startOverride w:val="1"/>
    </w:lvlOverride>
  </w:num>
  <w:num w:numId="78">
    <w:abstractNumId w:val="9"/>
    <w:lvlOverride w:ilvl="0">
      <w:startOverride w:val="1"/>
    </w:lvlOverride>
  </w:num>
  <w:num w:numId="79">
    <w:abstractNumId w:val="9"/>
    <w:lvlOverride w:ilvl="0">
      <w:startOverride w:val="1"/>
    </w:lvlOverride>
  </w:num>
  <w:num w:numId="80">
    <w:abstractNumId w:val="9"/>
    <w:lvlOverride w:ilvl="0">
      <w:startOverride w:val="1"/>
    </w:lvlOverride>
  </w:num>
  <w:num w:numId="81">
    <w:abstractNumId w:val="9"/>
    <w:lvlOverride w:ilvl="0">
      <w:startOverride w:val="1"/>
    </w:lvlOverride>
  </w:num>
  <w:num w:numId="82">
    <w:abstractNumId w:val="9"/>
    <w:lvlOverride w:ilvl="0">
      <w:startOverride w:val="1"/>
    </w:lvlOverride>
  </w:num>
  <w:num w:numId="83">
    <w:abstractNumId w:val="9"/>
    <w:lvlOverride w:ilvl="0">
      <w:startOverride w:val="1"/>
    </w:lvlOverride>
  </w:num>
  <w:num w:numId="84">
    <w:abstractNumId w:val="9"/>
    <w:lvlOverride w:ilvl="0">
      <w:startOverride w:val="1"/>
    </w:lvlOverride>
  </w:num>
  <w:num w:numId="85">
    <w:abstractNumId w:val="9"/>
    <w:lvlOverride w:ilvl="0">
      <w:startOverride w:val="1"/>
    </w:lvlOverride>
  </w:num>
  <w:num w:numId="86">
    <w:abstractNumId w:val="9"/>
    <w:lvlOverride w:ilvl="0">
      <w:startOverride w:val="1"/>
    </w:lvlOverride>
  </w:num>
  <w:num w:numId="87">
    <w:abstractNumId w:val="9"/>
    <w:lvlOverride w:ilvl="0">
      <w:startOverride w:val="1"/>
    </w:lvlOverride>
  </w:num>
  <w:num w:numId="88">
    <w:abstractNumId w:val="9"/>
    <w:lvlOverride w:ilvl="0">
      <w:startOverride w:val="1"/>
    </w:lvlOverride>
  </w:num>
  <w:num w:numId="89">
    <w:abstractNumId w:val="9"/>
    <w:lvlOverride w:ilvl="0">
      <w:startOverride w:val="1"/>
    </w:lvlOverride>
  </w:num>
  <w:num w:numId="90">
    <w:abstractNumId w:val="9"/>
    <w:lvlOverride w:ilvl="0">
      <w:startOverride w:val="1"/>
    </w:lvlOverride>
  </w:num>
  <w:num w:numId="91">
    <w:abstractNumId w:val="9"/>
    <w:lvlOverride w:ilvl="0">
      <w:startOverride w:val="1"/>
    </w:lvlOverride>
  </w:num>
  <w:num w:numId="92">
    <w:abstractNumId w:val="9"/>
    <w:lvlOverride w:ilvl="0">
      <w:startOverride w:val="1"/>
    </w:lvlOverride>
  </w:num>
  <w:num w:numId="93">
    <w:abstractNumId w:val="9"/>
    <w:lvlOverride w:ilvl="0">
      <w:startOverride w:val="1"/>
    </w:lvlOverride>
  </w:num>
  <w:num w:numId="94">
    <w:abstractNumId w:val="9"/>
    <w:lvlOverride w:ilvl="0">
      <w:startOverride w:val="1"/>
    </w:lvlOverride>
  </w:num>
  <w:num w:numId="95">
    <w:abstractNumId w:val="9"/>
    <w:lvlOverride w:ilvl="0">
      <w:startOverride w:val="1"/>
    </w:lvlOverride>
  </w:num>
  <w:num w:numId="96">
    <w:abstractNumId w:val="9"/>
    <w:lvlOverride w:ilvl="0">
      <w:startOverride w:val="1"/>
    </w:lvlOverride>
  </w:num>
  <w:num w:numId="97">
    <w:abstractNumId w:val="9"/>
    <w:lvlOverride w:ilvl="0">
      <w:startOverride w:val="1"/>
    </w:lvlOverride>
  </w:num>
  <w:num w:numId="98">
    <w:abstractNumId w:val="9"/>
    <w:lvlOverride w:ilvl="0">
      <w:startOverride w:val="1"/>
    </w:lvlOverride>
  </w:num>
  <w:num w:numId="99">
    <w:abstractNumId w:val="9"/>
    <w:lvlOverride w:ilvl="0">
      <w:startOverride w:val="1"/>
    </w:lvlOverride>
  </w:num>
  <w:num w:numId="100">
    <w:abstractNumId w:val="9"/>
    <w:lvlOverride w:ilvl="0">
      <w:startOverride w:val="1"/>
    </w:lvlOverride>
  </w:num>
  <w:num w:numId="101">
    <w:abstractNumId w:val="9"/>
    <w:lvlOverride w:ilvl="0">
      <w:startOverride w:val="1"/>
    </w:lvlOverride>
  </w:num>
  <w:num w:numId="102">
    <w:abstractNumId w:val="9"/>
    <w:lvlOverride w:ilvl="0">
      <w:startOverride w:val="1"/>
    </w:lvlOverride>
  </w:num>
  <w:num w:numId="103">
    <w:abstractNumId w:val="9"/>
    <w:lvlOverride w:ilvl="0">
      <w:startOverride w:val="1"/>
    </w:lvlOverride>
  </w:num>
  <w:num w:numId="104">
    <w:abstractNumId w:val="9"/>
    <w:lvlOverride w:ilvl="0">
      <w:startOverride w:val="1"/>
    </w:lvlOverride>
  </w:num>
  <w:num w:numId="105">
    <w:abstractNumId w:val="9"/>
    <w:lvlOverride w:ilvl="0">
      <w:startOverride w:val="1"/>
    </w:lvlOverride>
  </w:num>
  <w:num w:numId="106">
    <w:abstractNumId w:val="9"/>
    <w:lvlOverride w:ilvl="0">
      <w:startOverride w:val="1"/>
    </w:lvlOverride>
  </w:num>
  <w:num w:numId="107">
    <w:abstractNumId w:val="9"/>
    <w:lvlOverride w:ilvl="0">
      <w:startOverride w:val="1"/>
    </w:lvlOverride>
  </w:num>
  <w:num w:numId="108">
    <w:abstractNumId w:val="9"/>
    <w:lvlOverride w:ilvl="0">
      <w:startOverride w:val="1"/>
    </w:lvlOverride>
  </w:num>
  <w:num w:numId="109">
    <w:abstractNumId w:val="9"/>
    <w:lvlOverride w:ilvl="0">
      <w:startOverride w:val="1"/>
    </w:lvlOverride>
  </w:num>
  <w:num w:numId="110">
    <w:abstractNumId w:val="9"/>
    <w:lvlOverride w:ilvl="0">
      <w:startOverride w:val="1"/>
    </w:lvlOverride>
  </w:num>
  <w:num w:numId="111">
    <w:abstractNumId w:val="9"/>
    <w:lvlOverride w:ilvl="0">
      <w:startOverride w:val="1"/>
    </w:lvlOverride>
  </w:num>
  <w:num w:numId="112">
    <w:abstractNumId w:val="9"/>
    <w:lvlOverride w:ilvl="0">
      <w:startOverride w:val="1"/>
    </w:lvlOverride>
  </w:num>
  <w:num w:numId="113">
    <w:abstractNumId w:val="9"/>
    <w:lvlOverride w:ilvl="0">
      <w:startOverride w:val="1"/>
    </w:lvlOverride>
  </w:num>
  <w:num w:numId="114">
    <w:abstractNumId w:val="9"/>
    <w:lvlOverride w:ilvl="0">
      <w:startOverride w:val="1"/>
    </w:lvlOverride>
  </w:num>
  <w:num w:numId="115">
    <w:abstractNumId w:val="9"/>
    <w:lvlOverride w:ilvl="0">
      <w:startOverride w:val="1"/>
    </w:lvlOverride>
  </w:num>
  <w:num w:numId="116">
    <w:abstractNumId w:val="9"/>
    <w:lvlOverride w:ilvl="0">
      <w:startOverride w:val="1"/>
    </w:lvlOverride>
  </w:num>
  <w:num w:numId="117">
    <w:abstractNumId w:val="9"/>
    <w:lvlOverride w:ilvl="0">
      <w:startOverride w:val="1"/>
    </w:lvlOverride>
  </w:num>
  <w:num w:numId="118">
    <w:abstractNumId w:val="9"/>
    <w:lvlOverride w:ilvl="0">
      <w:startOverride w:val="1"/>
    </w:lvlOverride>
  </w:num>
  <w:num w:numId="119">
    <w:abstractNumId w:val="9"/>
    <w:lvlOverride w:ilvl="0">
      <w:startOverride w:val="1"/>
    </w:lvlOverride>
  </w:num>
  <w:num w:numId="120">
    <w:abstractNumId w:val="9"/>
    <w:lvlOverride w:ilvl="0">
      <w:startOverride w:val="1"/>
    </w:lvlOverride>
  </w:num>
  <w:num w:numId="121">
    <w:abstractNumId w:val="9"/>
    <w:lvlOverride w:ilvl="0">
      <w:startOverride w:val="1"/>
    </w:lvlOverride>
  </w:num>
  <w:num w:numId="122">
    <w:abstractNumId w:val="9"/>
    <w:lvlOverride w:ilvl="0">
      <w:startOverride w:val="1"/>
    </w:lvlOverride>
  </w:num>
  <w:num w:numId="123">
    <w:abstractNumId w:val="9"/>
    <w:lvlOverride w:ilvl="0">
      <w:startOverride w:val="1"/>
    </w:lvlOverride>
  </w:num>
  <w:num w:numId="124">
    <w:abstractNumId w:val="9"/>
    <w:lvlOverride w:ilvl="0">
      <w:startOverride w:val="1"/>
    </w:lvlOverride>
  </w:num>
  <w:num w:numId="125">
    <w:abstractNumId w:val="9"/>
    <w:lvlOverride w:ilvl="0">
      <w:startOverride w:val="1"/>
    </w:lvlOverride>
  </w:num>
  <w:num w:numId="126">
    <w:abstractNumId w:val="9"/>
    <w:lvlOverride w:ilvl="0">
      <w:startOverride w:val="1"/>
    </w:lvlOverride>
  </w:num>
  <w:num w:numId="127">
    <w:abstractNumId w:val="9"/>
    <w:lvlOverride w:ilvl="0">
      <w:startOverride w:val="1"/>
    </w:lvlOverride>
  </w:num>
  <w:num w:numId="128">
    <w:abstractNumId w:val="9"/>
    <w:lvlOverride w:ilvl="0">
      <w:startOverride w:val="1"/>
    </w:lvlOverride>
  </w:num>
  <w:num w:numId="129">
    <w:abstractNumId w:val="9"/>
    <w:lvlOverride w:ilvl="0">
      <w:startOverride w:val="1"/>
    </w:lvlOverride>
  </w:num>
  <w:num w:numId="130">
    <w:abstractNumId w:val="9"/>
    <w:lvlOverride w:ilvl="0">
      <w:startOverride w:val="1"/>
    </w:lvlOverride>
  </w:num>
  <w:num w:numId="131">
    <w:abstractNumId w:val="9"/>
    <w:lvlOverride w:ilvl="0">
      <w:startOverride w:val="1"/>
    </w:lvlOverride>
  </w:num>
  <w:num w:numId="132">
    <w:abstractNumId w:val="9"/>
    <w:lvlOverride w:ilvl="0">
      <w:startOverride w:val="1"/>
    </w:lvlOverride>
  </w:num>
  <w:num w:numId="133">
    <w:abstractNumId w:val="9"/>
    <w:lvlOverride w:ilvl="0">
      <w:startOverride w:val="1"/>
    </w:lvlOverride>
  </w:num>
  <w:num w:numId="134">
    <w:abstractNumId w:val="9"/>
    <w:lvlOverride w:ilvl="0">
      <w:startOverride w:val="1"/>
    </w:lvlOverride>
  </w:num>
  <w:num w:numId="135">
    <w:abstractNumId w:val="9"/>
    <w:lvlOverride w:ilvl="0">
      <w:startOverride w:val="1"/>
    </w:lvlOverride>
  </w:num>
  <w:num w:numId="136">
    <w:abstractNumId w:val="9"/>
    <w:lvlOverride w:ilvl="0">
      <w:startOverride w:val="1"/>
    </w:lvlOverride>
  </w:num>
  <w:num w:numId="137">
    <w:abstractNumId w:val="9"/>
    <w:lvlOverride w:ilvl="0">
      <w:startOverride w:val="1"/>
    </w:lvlOverride>
  </w:num>
  <w:num w:numId="138">
    <w:abstractNumId w:val="10"/>
    <w:lvlOverride w:ilvl="0">
      <w:startOverride w:val="1"/>
    </w:lvlOverride>
  </w:num>
  <w:num w:numId="139">
    <w:abstractNumId w:val="9"/>
    <w:lvlOverride w:ilvl="0">
      <w:startOverride w:val="1"/>
    </w:lvlOverride>
  </w:num>
  <w:num w:numId="140">
    <w:abstractNumId w:val="9"/>
    <w:lvlOverride w:ilvl="0">
      <w:startOverride w:val="1"/>
    </w:lvlOverride>
  </w:num>
  <w:num w:numId="141">
    <w:abstractNumId w:val="9"/>
    <w:lvlOverride w:ilvl="0">
      <w:startOverride w:val="1"/>
    </w:lvlOverride>
  </w:num>
  <w:num w:numId="142">
    <w:abstractNumId w:val="9"/>
    <w:lvlOverride w:ilvl="0">
      <w:startOverride w:val="1"/>
    </w:lvlOverride>
  </w:num>
  <w:num w:numId="143">
    <w:abstractNumId w:val="9"/>
    <w:lvlOverride w:ilvl="0">
      <w:startOverride w:val="1"/>
    </w:lvlOverride>
  </w:num>
  <w:num w:numId="144">
    <w:abstractNumId w:val="10"/>
    <w:lvlOverride w:ilvl="0">
      <w:startOverride w:val="1"/>
    </w:lvlOverride>
  </w:num>
  <w:num w:numId="145">
    <w:abstractNumId w:val="9"/>
    <w:lvlOverride w:ilvl="0">
      <w:startOverride w:val="1"/>
    </w:lvlOverride>
  </w:num>
  <w:num w:numId="146">
    <w:abstractNumId w:val="10"/>
    <w:lvlOverride w:ilvl="0">
      <w:startOverride w:val="1"/>
    </w:lvlOverride>
  </w:num>
  <w:num w:numId="147">
    <w:abstractNumId w:val="9"/>
    <w:lvlOverride w:ilvl="0">
      <w:startOverride w:val="1"/>
    </w:lvlOverride>
  </w:num>
  <w:num w:numId="148">
    <w:abstractNumId w:val="10"/>
    <w:lvlOverride w:ilvl="0">
      <w:startOverride w:val="1"/>
    </w:lvlOverride>
  </w:num>
  <w:num w:numId="149">
    <w:abstractNumId w:val="9"/>
    <w:lvlOverride w:ilvl="0">
      <w:startOverride w:val="1"/>
    </w:lvlOverride>
  </w:num>
  <w:num w:numId="150">
    <w:abstractNumId w:val="9"/>
    <w:lvlOverride w:ilvl="0">
      <w:startOverride w:val="1"/>
    </w:lvlOverride>
  </w:num>
  <w:num w:numId="151">
    <w:abstractNumId w:val="9"/>
    <w:lvlOverride w:ilvl="0">
      <w:startOverride w:val="1"/>
    </w:lvlOverride>
  </w:num>
  <w:num w:numId="152">
    <w:abstractNumId w:val="9"/>
    <w:lvlOverride w:ilvl="0">
      <w:startOverride w:val="1"/>
    </w:lvlOverride>
  </w:num>
  <w:num w:numId="153">
    <w:abstractNumId w:val="9"/>
    <w:lvlOverride w:ilvl="0">
      <w:startOverride w:val="1"/>
    </w:lvlOverride>
  </w:num>
  <w:num w:numId="154">
    <w:abstractNumId w:val="9"/>
    <w:lvlOverride w:ilvl="0">
      <w:startOverride w:val="1"/>
    </w:lvlOverride>
  </w:num>
  <w:num w:numId="155">
    <w:abstractNumId w:val="9"/>
    <w:lvlOverride w:ilvl="0">
      <w:startOverride w:val="1"/>
    </w:lvlOverride>
  </w:num>
  <w:num w:numId="156">
    <w:abstractNumId w:val="9"/>
    <w:lvlOverride w:ilvl="0">
      <w:startOverride w:val="1"/>
    </w:lvlOverride>
  </w:num>
  <w:num w:numId="157">
    <w:abstractNumId w:val="9"/>
    <w:lvlOverride w:ilvl="0">
      <w:startOverride w:val="1"/>
    </w:lvlOverride>
  </w:num>
  <w:num w:numId="158">
    <w:abstractNumId w:val="9"/>
    <w:lvlOverride w:ilvl="0">
      <w:startOverride w:val="1"/>
    </w:lvlOverride>
  </w:num>
  <w:num w:numId="159">
    <w:abstractNumId w:val="9"/>
    <w:lvlOverride w:ilvl="0">
      <w:startOverride w:val="1"/>
    </w:lvlOverride>
  </w:num>
  <w:num w:numId="160">
    <w:abstractNumId w:val="9"/>
    <w:lvlOverride w:ilvl="0">
      <w:startOverride w:val="1"/>
    </w:lvlOverride>
  </w:num>
  <w:num w:numId="161">
    <w:abstractNumId w:val="9"/>
    <w:lvlOverride w:ilvl="0">
      <w:startOverride w:val="1"/>
    </w:lvlOverride>
  </w:num>
  <w:num w:numId="162">
    <w:abstractNumId w:val="9"/>
    <w:lvlOverride w:ilvl="0">
      <w:startOverride w:val="1"/>
    </w:lvlOverride>
  </w:num>
  <w:num w:numId="163">
    <w:abstractNumId w:val="9"/>
    <w:lvlOverride w:ilvl="0">
      <w:startOverride w:val="1"/>
    </w:lvlOverride>
  </w:num>
  <w:num w:numId="164">
    <w:abstractNumId w:val="9"/>
    <w:lvlOverride w:ilvl="0">
      <w:startOverride w:val="1"/>
    </w:lvlOverride>
  </w:num>
  <w:num w:numId="165">
    <w:abstractNumId w:val="9"/>
    <w:lvlOverride w:ilvl="0">
      <w:startOverride w:val="1"/>
    </w:lvlOverride>
  </w:num>
  <w:num w:numId="166">
    <w:abstractNumId w:val="9"/>
    <w:lvlOverride w:ilvl="0">
      <w:startOverride w:val="1"/>
    </w:lvlOverride>
  </w:num>
  <w:num w:numId="167">
    <w:abstractNumId w:val="9"/>
    <w:lvlOverride w:ilvl="0">
      <w:startOverride w:val="1"/>
    </w:lvlOverride>
  </w:num>
  <w:num w:numId="168">
    <w:abstractNumId w:val="9"/>
    <w:lvlOverride w:ilvl="0">
      <w:startOverride w:val="1"/>
    </w:lvlOverride>
  </w:num>
  <w:num w:numId="169">
    <w:abstractNumId w:val="9"/>
    <w:lvlOverride w:ilvl="0">
      <w:startOverride w:val="1"/>
    </w:lvlOverride>
  </w:num>
  <w:num w:numId="170">
    <w:abstractNumId w:val="9"/>
    <w:lvlOverride w:ilvl="0">
      <w:startOverride w:val="1"/>
    </w:lvlOverride>
  </w:num>
  <w:num w:numId="171">
    <w:abstractNumId w:val="10"/>
    <w:lvlOverride w:ilvl="0">
      <w:startOverride w:val="1"/>
    </w:lvlOverride>
  </w:num>
  <w:num w:numId="172">
    <w:abstractNumId w:val="9"/>
    <w:lvlOverride w:ilvl="0">
      <w:startOverride w:val="1"/>
    </w:lvlOverride>
  </w:num>
  <w:num w:numId="173">
    <w:abstractNumId w:val="9"/>
    <w:lvlOverride w:ilvl="0">
      <w:startOverride w:val="1"/>
    </w:lvlOverride>
  </w:num>
  <w:num w:numId="174">
    <w:abstractNumId w:val="9"/>
    <w:lvlOverride w:ilvl="0">
      <w:startOverride w:val="1"/>
    </w:lvlOverride>
  </w:num>
  <w:num w:numId="175">
    <w:abstractNumId w:val="9"/>
    <w:lvlOverride w:ilvl="0">
      <w:startOverride w:val="1"/>
    </w:lvlOverride>
  </w:num>
  <w:num w:numId="176">
    <w:abstractNumId w:val="9"/>
    <w:lvlOverride w:ilvl="0">
      <w:startOverride w:val="1"/>
    </w:lvlOverride>
  </w:num>
  <w:num w:numId="177">
    <w:abstractNumId w:val="9"/>
    <w:lvlOverride w:ilvl="0">
      <w:startOverride w:val="1"/>
    </w:lvlOverride>
  </w:num>
  <w:num w:numId="178">
    <w:abstractNumId w:val="9"/>
    <w:lvlOverride w:ilvl="0">
      <w:startOverride w:val="1"/>
    </w:lvlOverride>
  </w:num>
  <w:num w:numId="179">
    <w:abstractNumId w:val="9"/>
    <w:lvlOverride w:ilvl="0">
      <w:startOverride w:val="1"/>
    </w:lvlOverride>
  </w:num>
  <w:num w:numId="180">
    <w:abstractNumId w:val="9"/>
    <w:lvlOverride w:ilvl="0">
      <w:startOverride w:val="1"/>
    </w:lvlOverride>
  </w:num>
  <w:num w:numId="181">
    <w:abstractNumId w:val="9"/>
    <w:lvlOverride w:ilvl="0">
      <w:startOverride w:val="1"/>
    </w:lvlOverride>
  </w:num>
  <w:num w:numId="182">
    <w:abstractNumId w:val="9"/>
    <w:lvlOverride w:ilvl="0">
      <w:startOverride w:val="1"/>
    </w:lvlOverride>
  </w:num>
  <w:num w:numId="183">
    <w:abstractNumId w:val="9"/>
    <w:lvlOverride w:ilvl="0">
      <w:startOverride w:val="1"/>
    </w:lvlOverride>
  </w:num>
  <w:num w:numId="184">
    <w:abstractNumId w:val="9"/>
    <w:lvlOverride w:ilvl="0">
      <w:startOverride w:val="1"/>
    </w:lvlOverride>
  </w:num>
  <w:num w:numId="185">
    <w:abstractNumId w:val="9"/>
    <w:lvlOverride w:ilvl="0">
      <w:startOverride w:val="1"/>
    </w:lvlOverride>
  </w:num>
  <w:num w:numId="186">
    <w:abstractNumId w:val="9"/>
    <w:lvlOverride w:ilvl="0">
      <w:startOverride w:val="1"/>
    </w:lvlOverride>
  </w:num>
  <w:num w:numId="187">
    <w:abstractNumId w:val="9"/>
    <w:lvlOverride w:ilvl="0">
      <w:startOverride w:val="1"/>
    </w:lvlOverride>
  </w:num>
  <w:num w:numId="188">
    <w:abstractNumId w:val="9"/>
    <w:lvlOverride w:ilvl="0">
      <w:startOverride w:val="1"/>
    </w:lvlOverride>
  </w:num>
  <w:num w:numId="189">
    <w:abstractNumId w:val="9"/>
    <w:lvlOverride w:ilvl="0">
      <w:startOverride w:val="1"/>
    </w:lvlOverride>
  </w:num>
  <w:num w:numId="190">
    <w:abstractNumId w:val="9"/>
    <w:lvlOverride w:ilvl="0">
      <w:startOverride w:val="1"/>
    </w:lvlOverride>
  </w:num>
  <w:num w:numId="191">
    <w:abstractNumId w:val="9"/>
    <w:lvlOverride w:ilvl="0">
      <w:startOverride w:val="1"/>
    </w:lvlOverride>
  </w:num>
  <w:num w:numId="192">
    <w:abstractNumId w:val="9"/>
    <w:lvlOverride w:ilvl="0">
      <w:startOverride w:val="1"/>
    </w:lvlOverride>
  </w:num>
  <w:num w:numId="193">
    <w:abstractNumId w:val="9"/>
    <w:lvlOverride w:ilvl="0">
      <w:startOverride w:val="1"/>
    </w:lvlOverride>
  </w:num>
  <w:num w:numId="194">
    <w:abstractNumId w:val="9"/>
    <w:lvlOverride w:ilvl="0">
      <w:startOverride w:val="1"/>
    </w:lvlOverride>
  </w:num>
  <w:num w:numId="19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jc w:val="left"/>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line="240" w:lineRule="auto"/>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line="240" w:lineRule="auto"/>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line="240" w:lineRule="auto"/>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160" w:line="276" w:lineRule="auto"/>
      <w:ind w:left="360" w:right="360"/>
    </w:pPr>
    <w:rPr>
      <w:rFonts w:ascii="Arial" w:hAnsi="Arial" w:eastAsia="Arial"/>
      <w:i/>
      <w:iCs/>
      <w:color w:val="434343"/>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pPr>
      <w:spacing w:before="0" w:after="40" w:line="276" w:lineRule="auto"/>
    </w:pPr>
    <w:rPr>
      <w:rFonts w:ascii="Arial" w:hAnsi="Arial" w:eastAsia="Arial"/>
      <w:color w:val="555555"/>
      <w:sz w:val="21"/>
    </w:rPr>
  </w:style>
  <w:style w:type="paragraph" w:customStyle="1" w:styleId="CodeBlock">
    <w:name w:val="Code Block"/>
    <w:pPr>
      <w:keepLines/>
      <w:spacing w:before="80" w:after="120" w:line="240" w:lineRule="auto"/>
      <w:ind w:left="360" w:right="360"/>
    </w:pPr>
    <w:rPr>
      <w:rFonts w:ascii="Consolas" w:hAnsi="Consolas" w:eastAsia="Consolas"/>
      <w:color w:val="434343"/>
      <w:sz w:val="18"/>
    </w:rPr>
  </w:style>
  <w:style w:type="paragraph" w:customStyle="1" w:styleId="FigureCaption">
    <w:name w:val="Figure Caption"/>
    <w:pPr>
      <w:keepLines/>
      <w:spacing w:before="40" w:after="200" w:line="240" w:lineRule="auto"/>
      <w:jc w:val="center"/>
    </w:pPr>
    <w:rPr>
      <w:rFonts w:ascii="Arial" w:hAnsi="Arial" w:eastAsia="Arial"/>
      <w:color w:val="555555"/>
      <w:sz w:val="18"/>
    </w:rPr>
  </w:style>
  <w:style w:type="paragraph" w:customStyle="1" w:styleId="TableText">
    <w:name w:val="Table Text"/>
    <w:pPr>
      <w:spacing w:before="0" w:after="0" w:line="276" w:lineRule="auto"/>
    </w:pPr>
    <w:rPr>
      <w:rFonts w:ascii="Arial" w:hAnsi="Arial" w:eastAsia="Arial"/>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occ.com/company-information/documents-and-archives/options-disclosure-document" TargetMode="External"/><Relationship Id="rId10" Type="http://schemas.openxmlformats.org/officeDocument/2006/relationships/hyperlink" Target="https://prd-web.optionseducation.org/advancedconcepts/theta" TargetMode="External"/><Relationship Id="rId11" Type="http://schemas.openxmlformats.org/officeDocument/2006/relationships/hyperlink" Target="https://prd-web.optionseducation.org/advancedconcepts/gamma"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https://massive.com/docs/rest/partners/overview" TargetMode="External"/><Relationship Id="rId15" Type="http://schemas.openxmlformats.org/officeDocument/2006/relationships/hyperlink" Target="https://www.federalreserve.gov/monetarypolicy/fomccalendars.htm" TargetMode="External"/><Relationship Id="rId16" Type="http://schemas.openxmlformats.org/officeDocument/2006/relationships/hyperlink" Target="https://www.bls.gov/schedule/news_release/bls.ics" TargetMode="External"/><Relationship Id="rId17" Type="http://schemas.openxmlformats.org/officeDocument/2006/relationships/hyperlink" Target="https://docs.alpaca.markets/us/docs/historical-option-data" TargetMode="External"/><Relationship Id="rId18" Type="http://schemas.openxmlformats.org/officeDocument/2006/relationships/hyperlink" Target="https://docs.alpaca.markets/us/reference/optionlatestquotes" TargetMode="External"/><Relationship Id="rId19" Type="http://schemas.openxmlformats.org/officeDocument/2006/relationships/hyperlink" Target="https://docs.alpaca.markets/us/docs/historical-stock-data-1" TargetMode="External"/><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hyperlink" Target="https://www.tradingview.com/support/solutions/43000742436-tradingview-pine-screener-key-features-and-requirements/" TargetMode="External"/><Relationship Id="rId23" Type="http://schemas.openxmlformats.org/officeDocument/2006/relationships/hyperlink" Target="https://docs.alpaca.markets/us/v1.4.2/reference/optionch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