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E543" w14:textId="58DA093D" w:rsidR="00D30F94" w:rsidRPr="006F4AD0" w:rsidRDefault="00847536" w:rsidP="00460D48">
      <w:pPr>
        <w:pStyle w:val="1"/>
        <w:jc w:val="center"/>
      </w:pPr>
      <w:r>
        <w:t>B</w:t>
      </w:r>
      <w:r w:rsidRPr="00847536">
        <w:t>idirectional causal</w:t>
      </w:r>
      <w:r w:rsidR="00D30F94" w:rsidRPr="00D30F94">
        <w:t xml:space="preserve"> between </w:t>
      </w:r>
      <w:r w:rsidR="00D30F94">
        <w:t>AN</w:t>
      </w:r>
      <w:r w:rsidR="00D30F94" w:rsidRPr="00D30F94">
        <w:t xml:space="preserve"> and </w:t>
      </w:r>
      <w:r w:rsidR="00D30F94">
        <w:t>MDD</w:t>
      </w:r>
      <w:r w:rsidR="00D30F94" w:rsidRPr="00D30F94">
        <w:t xml:space="preserve">: </w:t>
      </w:r>
      <w:r w:rsidR="00A0470F">
        <w:rPr>
          <w:rFonts w:hint="eastAsia"/>
        </w:rPr>
        <w:t>a</w:t>
      </w:r>
      <w:r w:rsidR="00A0470F">
        <w:t xml:space="preserve"> </w:t>
      </w:r>
      <w:r w:rsidR="006F4AD0" w:rsidRPr="006F4AD0">
        <w:t>Bidirectional two-sample Mendelian random analysis</w:t>
      </w:r>
    </w:p>
    <w:p w14:paraId="2EA5FDC5" w14:textId="77777777" w:rsidR="00A0600D" w:rsidRDefault="00A0600D" w:rsidP="00A0600D"/>
    <w:p w14:paraId="51D995CD" w14:textId="77777777" w:rsidR="00460D48" w:rsidRPr="00460D48" w:rsidRDefault="00A0600D" w:rsidP="00A0600D">
      <w:pPr>
        <w:rPr>
          <w:sz w:val="24"/>
          <w:szCs w:val="28"/>
        </w:rPr>
      </w:pPr>
      <w:r w:rsidRPr="00460D48">
        <w:rPr>
          <w:b/>
          <w:bCs/>
          <w:sz w:val="24"/>
          <w:szCs w:val="28"/>
        </w:rPr>
        <w:t>Abstract</w:t>
      </w:r>
      <w:r w:rsidRPr="00460D48">
        <w:rPr>
          <w:sz w:val="24"/>
          <w:szCs w:val="28"/>
        </w:rPr>
        <w:t xml:space="preserve">: </w:t>
      </w:r>
    </w:p>
    <w:p w14:paraId="0607D7DD" w14:textId="7D8232B9" w:rsidR="00460D48" w:rsidRPr="00460D48" w:rsidRDefault="00460D48" w:rsidP="00A0600D">
      <w:pPr>
        <w:rPr>
          <w:b/>
          <w:bCs/>
        </w:rPr>
      </w:pPr>
      <w:r w:rsidRPr="00460D48">
        <w:rPr>
          <w:b/>
          <w:bCs/>
        </w:rPr>
        <w:t>B</w:t>
      </w:r>
      <w:r w:rsidRPr="00460D48">
        <w:rPr>
          <w:rFonts w:hint="eastAsia"/>
          <w:b/>
          <w:bCs/>
        </w:rPr>
        <w:t>ackground</w:t>
      </w:r>
      <w:r>
        <w:rPr>
          <w:rFonts w:hint="eastAsia"/>
          <w:b/>
          <w:bCs/>
        </w:rPr>
        <w:t>：</w:t>
      </w:r>
    </w:p>
    <w:p w14:paraId="7159B33E" w14:textId="6D864BBA" w:rsidR="00051D4C" w:rsidRDefault="00051D4C" w:rsidP="00E41B48">
      <w:r w:rsidRPr="00051D4C">
        <w:t>The occurrence of both anorexia nervosa (AN) and major depressive disorder (MDD) is common, but the underlying causes remain unclear. In this study, we employed Mendelian randomi</w:t>
      </w:r>
      <w:r w:rsidR="00CF5D67">
        <w:t>z</w:t>
      </w:r>
      <w:r w:rsidRPr="00051D4C">
        <w:t xml:space="preserve">ation (MR) to investigate the causal impact of </w:t>
      </w:r>
      <w:r w:rsidR="00591A8A">
        <w:t>AN and MDD</w:t>
      </w:r>
      <w:r w:rsidRPr="00051D4C">
        <w:t>. This approach allowed us to uncover potential causal relationships between these two conditions and shed light on their etiology.</w:t>
      </w:r>
    </w:p>
    <w:p w14:paraId="4B6B8F5B" w14:textId="5368AA4A" w:rsidR="00E41B48" w:rsidRPr="00460D48" w:rsidRDefault="00E41B48" w:rsidP="00E41B48">
      <w:pPr>
        <w:rPr>
          <w:b/>
          <w:bCs/>
        </w:rPr>
      </w:pPr>
      <w:r w:rsidRPr="00460D48">
        <w:rPr>
          <w:b/>
          <w:bCs/>
        </w:rPr>
        <w:t xml:space="preserve">Methods: </w:t>
      </w:r>
    </w:p>
    <w:p w14:paraId="096A4CBA" w14:textId="153F58C6" w:rsidR="00DC0E0D" w:rsidRDefault="000126D7" w:rsidP="00DC0E0D">
      <w:r w:rsidRPr="000126D7">
        <w:t xml:space="preserve">In our two-sample MR study, we selected single nucleotide polymorphisms (SNPs) strongly associated with AN in a genome-wide association study (GWAS) of </w:t>
      </w:r>
      <w:r w:rsidR="008F1DAA" w:rsidRPr="008F1DAA">
        <w:t>16,992 cases and 55,525 controls</w:t>
      </w:r>
      <w:r w:rsidR="008F1DAA">
        <w:t xml:space="preserve"> </w:t>
      </w:r>
      <w:r w:rsidR="008F1DAA" w:rsidRPr="008F1DAA">
        <w:t xml:space="preserve">of European </w:t>
      </w:r>
      <w:r w:rsidRPr="000126D7">
        <w:t>as tools and from a large meta-analysis of 12 GWAS studies of depressive disorders (</w:t>
      </w:r>
      <w:r w:rsidR="00BE1AC2" w:rsidRPr="00BE1AC2">
        <w:t>170,756</w:t>
      </w:r>
      <w:r w:rsidRPr="000126D7">
        <w:t xml:space="preserve"> cases and </w:t>
      </w:r>
      <w:r w:rsidR="00BE1AC2" w:rsidRPr="00BE1AC2">
        <w:t>329,443</w:t>
      </w:r>
      <w:r w:rsidRPr="000126D7">
        <w:t xml:space="preserve"> controls) Their corresponding effect estimates for the risk of depressive disorders were obtained. In addition to the main analysis using inverse variance-weighted MR, we used four other methods to control for multidimensionality (MR-Egger, weighted median, Weighted mode，and mode-based estimation) and compared the respective MR estimates. We also performed sensitivity analyses to exclude SNPs with potential multidirectional effects.</w:t>
      </w:r>
    </w:p>
    <w:p w14:paraId="575958A1" w14:textId="11A81DCB" w:rsidR="00460D48" w:rsidRPr="00460D48" w:rsidRDefault="00460D48" w:rsidP="00DC0E0D">
      <w:pPr>
        <w:rPr>
          <w:b/>
          <w:bCs/>
        </w:rPr>
      </w:pPr>
      <w:r w:rsidRPr="00460D48">
        <w:rPr>
          <w:b/>
          <w:bCs/>
        </w:rPr>
        <w:t>R</w:t>
      </w:r>
      <w:r w:rsidRPr="00460D48">
        <w:rPr>
          <w:rFonts w:hint="eastAsia"/>
          <w:b/>
          <w:bCs/>
        </w:rPr>
        <w:t>esults</w:t>
      </w:r>
      <w:r>
        <w:rPr>
          <w:rFonts w:hint="eastAsia"/>
          <w:b/>
          <w:bCs/>
        </w:rPr>
        <w:t>：</w:t>
      </w:r>
    </w:p>
    <w:p w14:paraId="71E8F8E0" w14:textId="0A8F315D" w:rsidR="00CC78CD" w:rsidRDefault="0041210A" w:rsidP="005034E0">
      <w:pPr>
        <w:rPr>
          <w:b/>
          <w:bCs/>
        </w:rPr>
      </w:pPr>
      <w:r w:rsidRPr="0041210A">
        <w:t xml:space="preserve">The results of the MR analyses showed that there was an association between a decrease in standardized natural log-transformed AN and an increase in MDD. This association was found to be statistically significant </w:t>
      </w:r>
      <w:r w:rsidR="00CC78CD" w:rsidRPr="009A6853">
        <w:rPr>
          <w:rFonts w:ascii="等线" w:eastAsia="等线" w:hAnsi="等线" w:cs="宋体"/>
          <w:color w:val="000000"/>
          <w:kern w:val="0"/>
          <w:sz w:val="22"/>
        </w:rPr>
        <w:t>(IVW</w:t>
      </w:r>
      <w:r w:rsidR="00CC78CD">
        <w:rPr>
          <w:rFonts w:ascii="等线" w:eastAsia="等线" w:hAnsi="等线" w:cs="宋体" w:hint="eastAsia"/>
          <w:color w:val="000000"/>
          <w:kern w:val="0"/>
          <w:sz w:val="22"/>
        </w:rPr>
        <w:t xml:space="preserve"> </w:t>
      </w:r>
      <w:r w:rsidR="00CC78CD" w:rsidRPr="009A6853">
        <w:rPr>
          <w:rFonts w:ascii="等线" w:eastAsia="等线" w:hAnsi="等线" w:cs="宋体"/>
          <w:color w:val="000000"/>
          <w:kern w:val="0"/>
          <w:sz w:val="22"/>
        </w:rPr>
        <w:t>MR OR = 1.0</w:t>
      </w:r>
      <w:r w:rsidR="00CC78CD">
        <w:rPr>
          <w:rFonts w:ascii="等线" w:eastAsia="等线" w:hAnsi="等线" w:cs="宋体"/>
          <w:color w:val="000000"/>
          <w:kern w:val="0"/>
          <w:sz w:val="22"/>
        </w:rPr>
        <w:t>80</w:t>
      </w:r>
      <w:r w:rsidR="00CC78CD" w:rsidRPr="009A6853">
        <w:rPr>
          <w:rFonts w:ascii="等线" w:eastAsia="等线" w:hAnsi="等线" w:cs="宋体"/>
          <w:color w:val="000000"/>
          <w:kern w:val="0"/>
          <w:sz w:val="22"/>
        </w:rPr>
        <w:t xml:space="preserve">, 95% CI: </w:t>
      </w:r>
      <w:r w:rsidR="00CC78CD">
        <w:rPr>
          <w:rFonts w:ascii="等线" w:eastAsia="等线" w:hAnsi="等线" w:cs="宋体"/>
          <w:color w:val="000000"/>
          <w:kern w:val="0"/>
          <w:sz w:val="22"/>
        </w:rPr>
        <w:t>1.040</w:t>
      </w:r>
      <w:r w:rsidR="00CC78CD" w:rsidRPr="009A6853">
        <w:rPr>
          <w:rFonts w:ascii="等线" w:eastAsia="等线" w:hAnsi="等线" w:cs="宋体"/>
          <w:color w:val="000000"/>
          <w:kern w:val="0"/>
          <w:sz w:val="22"/>
        </w:rPr>
        <w:t xml:space="preserve"> to 1.</w:t>
      </w:r>
      <w:r w:rsidR="00CC78CD">
        <w:rPr>
          <w:rFonts w:ascii="等线" w:eastAsia="等线" w:hAnsi="等线" w:cs="宋体"/>
          <w:color w:val="000000"/>
          <w:kern w:val="0"/>
          <w:sz w:val="22"/>
        </w:rPr>
        <w:t>120</w:t>
      </w:r>
      <w:r w:rsidR="00CC78CD" w:rsidRPr="009A6853">
        <w:rPr>
          <w:rFonts w:ascii="等线" w:eastAsia="等线" w:hAnsi="等线" w:cs="宋体"/>
          <w:color w:val="000000"/>
          <w:kern w:val="0"/>
          <w:sz w:val="22"/>
        </w:rPr>
        <w:t>, p</w:t>
      </w:r>
      <w:r w:rsidR="00CC78CD">
        <w:rPr>
          <w:rFonts w:ascii="等线" w:eastAsia="等线" w:hAnsi="等线" w:cs="宋体"/>
          <w:color w:val="000000"/>
          <w:kern w:val="0"/>
          <w:sz w:val="22"/>
        </w:rPr>
        <w:t>&lt;0.001</w:t>
      </w:r>
      <w:r w:rsidR="00CC78CD" w:rsidRPr="009A6853">
        <w:rPr>
          <w:rFonts w:ascii="等线" w:eastAsia="等线" w:hAnsi="等线" w:cs="宋体"/>
          <w:color w:val="000000"/>
          <w:kern w:val="0"/>
          <w:sz w:val="22"/>
        </w:rPr>
        <w:t>)</w:t>
      </w:r>
      <w:r w:rsidRPr="0041210A">
        <w:t xml:space="preserve">. The use of four pleiotropy robust MR methods yielded similar results. </w:t>
      </w:r>
      <w:r w:rsidR="00CC78CD" w:rsidRPr="00887818">
        <w:t xml:space="preserve">Reverse MR </w:t>
      </w:r>
      <w:r w:rsidR="00CC78CD">
        <w:t>a</w:t>
      </w:r>
      <w:r w:rsidR="00CC78CD" w:rsidRPr="00887818">
        <w:t>nalysis</w:t>
      </w:r>
      <w:r w:rsidR="00CC78CD" w:rsidRPr="00460D48">
        <w:rPr>
          <w:b/>
          <w:bCs/>
        </w:rPr>
        <w:t xml:space="preserve"> </w:t>
      </w:r>
      <w:r w:rsidR="00CC78CD" w:rsidRPr="0041210A">
        <w:t xml:space="preserve">showed </w:t>
      </w:r>
      <w:r w:rsidR="00CC78CD">
        <w:t>s</w:t>
      </w:r>
      <w:r w:rsidR="00CC78CD" w:rsidRPr="00CC78CD">
        <w:t>ignificant causal relationship between MDD and AN</w:t>
      </w:r>
      <w:r w:rsidR="00CC78CD" w:rsidRPr="0041210A">
        <w:t xml:space="preserve"> (IVW MR</w:t>
      </w:r>
      <w:r w:rsidR="00CC78CD" w:rsidRPr="00CC78CD">
        <w:rPr>
          <w:rFonts w:ascii="等线" w:eastAsia="等线" w:hAnsi="等线" w:cs="宋体"/>
          <w:color w:val="000000"/>
          <w:kern w:val="0"/>
          <w:sz w:val="22"/>
        </w:rPr>
        <w:t xml:space="preserve"> </w:t>
      </w:r>
      <w:r w:rsidR="00CC78CD" w:rsidRPr="009A6853">
        <w:rPr>
          <w:rFonts w:ascii="等线" w:eastAsia="等线" w:hAnsi="等线" w:cs="宋体"/>
          <w:color w:val="000000"/>
          <w:kern w:val="0"/>
          <w:sz w:val="22"/>
        </w:rPr>
        <w:t>OR =</w:t>
      </w:r>
      <w:r w:rsidR="00CC78CD" w:rsidRPr="00180D59">
        <w:t>1.520 95% CI: 1.190 to 1.950, p&lt;0.001</w:t>
      </w:r>
      <w:r w:rsidR="00CC78CD" w:rsidRPr="0041210A">
        <w:t>)</w:t>
      </w:r>
      <w:r w:rsidR="00CC78CD">
        <w:rPr>
          <w:rFonts w:hint="eastAsia"/>
          <w:b/>
          <w:bCs/>
        </w:rPr>
        <w:t>.</w:t>
      </w:r>
      <w:r w:rsidR="00F60B55" w:rsidRPr="00F60B55">
        <w:t xml:space="preserve"> These results point to a strong biphasic causal link between AN and MDD</w:t>
      </w:r>
      <w:r w:rsidR="00F60B55">
        <w:t>.</w:t>
      </w:r>
    </w:p>
    <w:p w14:paraId="3D707B20" w14:textId="4AB737EA" w:rsidR="00460D48" w:rsidRPr="00460D48" w:rsidRDefault="00460D48" w:rsidP="005034E0">
      <w:pPr>
        <w:rPr>
          <w:b/>
          <w:bCs/>
        </w:rPr>
      </w:pPr>
      <w:r w:rsidRPr="00460D48">
        <w:rPr>
          <w:b/>
          <w:bCs/>
        </w:rPr>
        <w:t>C</w:t>
      </w:r>
      <w:r w:rsidRPr="00460D48">
        <w:rPr>
          <w:rFonts w:hint="eastAsia"/>
          <w:b/>
          <w:bCs/>
        </w:rPr>
        <w:t>onclusion</w:t>
      </w:r>
      <w:r>
        <w:rPr>
          <w:rFonts w:hint="eastAsia"/>
          <w:b/>
          <w:bCs/>
        </w:rPr>
        <w:t>：</w:t>
      </w:r>
    </w:p>
    <w:p w14:paraId="17D48354" w14:textId="3D4CD0C1" w:rsidR="0041210A" w:rsidRDefault="00036D55" w:rsidP="0041210A">
      <w:r w:rsidRPr="00036D55">
        <w:t xml:space="preserve">A bidirectional causal relationship between </w:t>
      </w:r>
      <w:r w:rsidR="00051D4C">
        <w:t>AN and MDD</w:t>
      </w:r>
      <w:r w:rsidRPr="00036D55">
        <w:t xml:space="preserve"> identified, indicating a reciprocal association between the two conditions.</w:t>
      </w:r>
      <w:r>
        <w:t xml:space="preserve"> </w:t>
      </w:r>
      <w:r w:rsidR="0041210A" w:rsidRPr="0041210A">
        <w:t>However, in order to explore potential smaller effects, it is necessary to conduct larger-scale MR studies or randomized controlled trials (RCTs).</w:t>
      </w:r>
    </w:p>
    <w:p w14:paraId="14EA13E7" w14:textId="77777777" w:rsidR="00367A6C" w:rsidRDefault="00367A6C" w:rsidP="0041210A"/>
    <w:p w14:paraId="69E02F56" w14:textId="77777777" w:rsidR="00367A6C" w:rsidRPr="0041210A" w:rsidRDefault="00367A6C" w:rsidP="0041210A"/>
    <w:p w14:paraId="3C237665" w14:textId="68A37F4A" w:rsidR="00C861B2" w:rsidRPr="00C861B2" w:rsidRDefault="00C861B2" w:rsidP="00C861B2">
      <w:pPr>
        <w:pStyle w:val="2"/>
      </w:pPr>
      <w:r w:rsidRPr="00C861B2">
        <w:lastRenderedPageBreak/>
        <w:t>Introduction</w:t>
      </w:r>
      <w:r w:rsidR="008A6591">
        <w:t xml:space="preserve">                                                                                                                                                                                                                                                                                                                                                                                                                                                                                                                                                                                                                                                                                                                                                                                                                                                                                                                                                                                                                                                                                                                                                                                                                                                                                                                                                                                                                                                                                                                                                                                                                                                                                                                                                                                                                                                                                                                                                                                                                                                                                                                                                                                                                                                                                                                                                                                                                                                                                                                                                                                                                                                                                                                                                                                                                                                                                                                                                                                                                                                                                                                                                                                                                                                                                                                                                                                                                                                                                                                                                                                                                                                                                                                                                                                                                                                                                                                                                                                                                                                                                                                                                                                                                                                                                                                                                                                                                                                                                                                                                                                                                                                                                                                                                                                                                                                                                                                                                                                                                                                                                                                                                                                                                                                                                                                                                                                                                                                                                                                                                                                                                                                                                                                                                                                                                                                                                                                                                                                                                                                                                                                                                                                                                                                                                                                                                                                                                                                                                                                                                                                                                                                                                                                                                                                                                                                                                                                                                                                                                                                                                                                                                                                                                                                                                                                                                                                                                                                                                                                                                                                                                                                                                                                                                                                                                                                                                                                                                                                                                                                                                                                                                                                                                                                                                                                                                                                                                                                                                                                                                                                                                                                                                                                                                                                                                                                                                                                                                                                                                                                                                                                                                                                                                                                                                                                                                                                                                                                                                                                                                                                                                                                                                                                                                                                                                                                                                                                                                                                                                                                                                                                                                                                                                                                                                                                                                                                                                                                                                                                                                                                                                                                                                                                                                                                                                                                                                                                                                                                                                                                                                                                                                                                                                                                                                                                                                                                                                                                                                                                                                                                                                                                                                                                                                                                                                                                                                                                                                                                                                                                                                                                                                                                                                                                                                                                                                                                                                                                                                                                                                                                                                                                                                                                                                                                                                                                                                                                                                                                                                                                                                                                                                                                                                                                                                                                                                                                                                                                                                                                                                                                                                                                                                                                                                                                                                                                                                                                                                                                                                                                              </w:t>
      </w:r>
    </w:p>
    <w:p w14:paraId="06880615" w14:textId="3B413025" w:rsidR="009254D1" w:rsidRDefault="00453BBB" w:rsidP="009254D1">
      <w:r w:rsidRPr="00453BBB">
        <w:t>Anorexia nervosa</w:t>
      </w:r>
      <w:r w:rsidR="00032325">
        <w:rPr>
          <w:rFonts w:hint="eastAsia"/>
        </w:rPr>
        <w:t>（A</w:t>
      </w:r>
      <w:r w:rsidR="00032325">
        <w:t>N</w:t>
      </w:r>
      <w:r w:rsidR="00861C26">
        <w:t>）</w:t>
      </w:r>
      <w:r w:rsidRPr="00453BBB">
        <w:t xml:space="preserve">is a group of eating disorders </w:t>
      </w:r>
      <w:proofErr w:type="spellStart"/>
      <w:r w:rsidRPr="00453BBB">
        <w:t>characterised</w:t>
      </w:r>
      <w:proofErr w:type="spellEnd"/>
      <w:r w:rsidRPr="00453BBB">
        <w:t xml:space="preserve"> by impaired physical functioning caused by the patient's intention to severely restrict eating, resulting in significant and below-normal weight los</w:t>
      </w:r>
      <w:r w:rsidR="00DC7D4E">
        <w:t>s</w:t>
      </w:r>
      <w:r w:rsidR="00DC7D4E">
        <w:fldChar w:fldCharType="begin"/>
      </w:r>
      <w:r w:rsidR="00DC7D4E">
        <w:instrText xml:space="preserve"> ADDIN EN.CITE &lt;EndNote&gt;&lt;Cite&gt;&lt;Author&gt;王向群，王高华&lt;/Author&gt;&lt;Year&gt; 2015&lt;/Year&gt;&lt;RecNum&gt;2&lt;/RecNum&gt;&lt;DisplayText&gt;[1]&lt;/DisplayText&gt;&lt;record&gt;&lt;rec-number&gt;2&lt;/rec-number&gt;&lt;foreign-keys&gt;&lt;key app="EN" db-id="vatstevve0aesdez5vpxap5i2w5x5fzs2wpd" timestamp="1689474222"&gt;2&lt;/key&gt;&lt;/foreign-keys&gt;&lt;ref-type name="Journal Article"&gt;17&lt;/ref-type&gt;&lt;contributors&gt;&lt;authors&gt;&lt;author&gt;&lt;style face="normal" font="default" charset="134" size="100%"&gt;王向群，王高华&lt;/style&gt;&lt;style face="normal" font="default" size="100%"&gt;,&lt;/style&gt;&lt;/author&gt;&lt;/authors&gt;&lt;/contributors&gt;&lt;titles&gt;&lt;title&gt;&lt;style face="normal" font="default" charset="134" size="100%"&gt;中国进食障碍防治指南&lt;/style&gt;&lt;style face="normal" font="default" size="100%"&gt;[M]&lt;/style&gt;&lt;/title&gt;&lt;secondary-title&gt;&lt;style face="normal" font="default" charset="134" size="100%"&gt;北京：中华医学</w:instrText>
      </w:r>
      <w:r w:rsidR="00DC7D4E">
        <w:rPr>
          <w:rFonts w:hint="eastAsia"/>
        </w:rPr>
        <w:instrText>电子音像出版社</w:instrText>
      </w:r>
      <w:r w:rsidR="00DC7D4E">
        <w:instrText>&lt;/style&gt;&lt;/secondary-title&gt;&lt;/titles&gt;&lt;periodical&gt;&lt;full-title&gt;北京：中华医学电子音像出版社&lt;/full-title&gt;&lt;/periodical&gt;&lt;dates&gt;&lt;year&gt; 2015&lt;/year&gt;&lt;/dates&gt;&lt;urls&gt;&lt;/urls&gt;&lt;/record&gt;&lt;/Cite&gt;&lt;/EndNote&gt;</w:instrText>
      </w:r>
      <w:r w:rsidR="00DC7D4E">
        <w:fldChar w:fldCharType="separate"/>
      </w:r>
      <w:r w:rsidR="00DC7D4E">
        <w:rPr>
          <w:noProof/>
        </w:rPr>
        <w:t>[1]</w:t>
      </w:r>
      <w:r w:rsidR="00DC7D4E">
        <w:fldChar w:fldCharType="end"/>
      </w:r>
      <w:r w:rsidR="00DC7D4E">
        <w:t>.</w:t>
      </w:r>
      <w:r w:rsidR="00DC7D4E" w:rsidRPr="00DC7D4E">
        <w:t xml:space="preserve"> </w:t>
      </w:r>
      <w:r w:rsidR="00F54FA2" w:rsidRPr="00F54FA2">
        <w:t>Although the precise cause of anorexia nervosa remains elusive, available research indicates that genetic factors play a significant role in its etiology</w:t>
      </w:r>
      <w:r w:rsidR="00F54FA2">
        <w:fldChar w:fldCharType="begin">
          <w:fldData xml:space="preserve">PEVuZE5vdGU+PENpdGU+PEF1dGhvcj5QYW9sYWNjaTwvQXV0aG9yPjxZZWFyPjIwMjA8L1llYXI+
PFJlY051bT4xMDwvUmVjTnVtPjxEaXNwbGF5VGV4dD5bMl08L0Rpc3BsYXlUZXh0PjxyZWNvcmQ+
PHJlYy1udW1iZXI+MTA8L3JlYy1udW1iZXI+PGZvcmVpZ24ta2V5cz48a2V5IGFwcD0iRU4iIGRi
LWlkPSJ2YXRzdGV2dmUwYWVzZGV6NXZweGFwNWkydzV4NWZ6czJ3cGQiIHRpbWVzdGFtcD0iMTY4
OTY4MDQ0NCI+MTA8L2tleT48L2ZvcmVpZ24ta2V5cz48cmVmLXR5cGUgbmFtZT0iSm91cm5hbCBB
cnRpY2xlIj4xNzwvcmVmLXR5cGU+PGNvbnRyaWJ1dG9ycz48YXV0aG9ycz48YXV0aG9yPlBhb2xh
Y2NpLCBTLjwvYXV0aG9yPjxhdXRob3I+S2lhbmksIEEuIEsuPC9hdXRob3I+PGF1dGhvcj5NYW5h
cmEsIEUuPC9hdXRob3I+PGF1dGhvcj5CZWNjYXJpLCBULjwvYXV0aG9yPjxhdXRob3I+Q2VjY2Fy
aW5pLCBNLiBSLjwvYXV0aG9yPjxhdXRob3I+U3R1cHBpYSwgTC48L2F1dGhvcj48YXV0aG9yPkNo
aXVyYXp6aSwgUC48L2F1dGhvcj48YXV0aG9yPkRhbGxhIFJhZ2lvbmUsIEwuPC9hdXRob3I+PGF1
dGhvcj5CZXJ0ZWxsaSwgTS48L2F1dGhvcj48L2F1dGhvcnM+PC9jb250cmlidXRvcnM+PGF1dGgt
YWRkcmVzcz5NQUdJJmFwb3M7UyBMQUIsIFJvdmVyZXRvLCBUcmVudG8sIEl0YWx5LiYjeEQ7TUFH
SSBFVVJFR0lPLCBCb2x6YW5vLCBJdGFseS4mI3hEO0RlcGFydG1lbnQgb2YgUGhhcm1hY2V1dGlj
YWwgU2NpZW5jZXMsIFVuaXZlcnNpdHkgb2YgUGVydWdpYSwgUGVydWdpYSwgSXRhbHkuJiN4RDtE
ZXBhcnRtZW50IG9mIFBzeWNob2xvZ2ljYWwsIEhlYWx0aCBhbmQgVGVycml0b3JpYWwgU2NpZW5j
ZXMsIFNjaG9vbCBvZiBNZWRpY2luZSBhbmQgSGVhbHRoIFNjaWVuY2VzLCAmcXVvdDtHLiBkJmFw
b3M7QW5udW56aW8mcXVvdDsgVW5pdmVyc2l0eSwgQ2hpZXRpLCBJdGFseS4mI3hEO0lzdGl0dXRv
IGRpIE1lZGljaW5hIEdlbm9taWNhLCBVbml2ZXJzaXTDoCBDYXR0b2xpY2EgZGVsIFNhY3JvIEN1
b3JlLCBSb21lLCBJdGFseS4mI3hEO1VPQyBHZW5ldGljYSBNZWRpY2EsIEZvbmRhemlvbmUgUG9s
aWNsaW5pY28gVW5pdmVyc2l0YXJpbyAmcXVvdDtBLiBHZW1lbGxpJnF1b3Q7IElSQ0NTLCBSb21l
LCBJdGFseS4mI3hEO0NlbnRlciBmb3IgdGhlIFRyZWF0bWVudCBvZiBFYXRpbmcgRGlzb3JkZXJz
LCBSZXNpZGVuemEgUGFsYXp6byBGcmFuY2lzY2ksIFRvZGksIFBlcnVnaWEsIEl0YWx5LiYjeEQ7
RUJUTkEtTEFCLCBSb3ZlcmV0bywgVHJlbnRvLCBJdGFseS48L2F1dGgtYWRkcmVzcz48dGl0bGVz
Pjx0aXRsZT5HZW5ldGljIGNvbnRyaWJ1dGlvbnMgdG8gdGhlIGV0aW9sb2d5IG9mIGFub3JleGlh
IG5lcnZvc2E6IE5ldyBwZXJzcGVjdGl2ZXMgaW4gbW9sZWN1bGFyIGRpYWdub3NpcyBhbmQgdHJl
YXRtZW50PC90aXRsZT48c2Vjb25kYXJ5LXRpdGxlPk1vbCBHZW5ldCBHZW5vbWljIE1lZDwvc2Vj
b25kYXJ5LXRpdGxlPjwvdGl0bGVzPjxwZXJpb2RpY2FsPjxmdWxsLXRpdGxlPk1vbCBHZW5ldCBH
ZW5vbWljIE1lZDwvZnVsbC10aXRsZT48L3BlcmlvZGljYWw+PHBhZ2VzPmUxMjQ0PC9wYWdlcz48
dm9sdW1lPjg8L3ZvbHVtZT48bnVtYmVyPjc8L251bWJlcj48ZWRpdGlvbj4yMDIwMDUwNTwvZWRp
dGlvbj48a2V5d29yZHM+PGtleXdvcmQ+QW5pbWFsczwva2V5d29yZD48a2V5d29yZD5Bbm9yZXhp
YSBOZXJ2b3NhL2RydWcgdGhlcmFweS8qZ2VuZXRpY3MvbWV0YWJvbGlzbTwva2V5d29yZD48a2V5
d29yZD4qR2VuZXRpYyBQcmVkaXNwb3NpdGlvbiB0byBEaXNlYXNlPC9rZXl3b3JkPjxrZXl3b3Jk
PkdlbmV0aWMgVGVzdGluZy9tZXRob2RzPC9rZXl3b3JkPjxrZXl3b3JkPkh1bWFuczwva2V5d29y
ZD48a2V5d29yZD5Nb2xlY3VsYXIgVGFyZ2V0ZWQgVGhlcmFweS9tZXRob2RzPC9rZXl3b3JkPjxr
ZXl3b3JkPkFub3JleGlhIG5lcnZvc2E8L2tleXdvcmQ+PGtleXdvcmQ+R2VuZXRpYyB0ZXN0PC9r
ZXl3b3JkPjxrZXl3b3JkPkdlbmV0aWMgdmFyaWFudDwva2V5d29yZD48L2tleXdvcmRzPjxkYXRl
cz48eWVhcj4yMDIwPC95ZWFyPjxwdWItZGF0ZXM+PGRhdGU+SnVsPC9kYXRlPjwvcHViLWRhdGVz
PjwvZGF0ZXM+PGlzYm4+MjMyNC05MjY5PC9pc2JuPjxhY2Nlc3Npb24tbnVtPjMyMzY4ODY2PC9h
Y2Nlc3Npb24tbnVtPjx1cmxzPjwvdXJscz48Y3VzdG9tMT5UaGUgYXV0aG9ycyBkZWNsYXJlIHRo
YXQgdGhlcmUgaXMgbm8gY29uZmxpY3Qgb2YgaW50ZXJlc3QgcmVnYXJkaW5nIHRoZSBwdWJsaWNh
dGlvbiBvZiB0aGlzIHBhcGVyLjwvY3VzdG9tMT48Y3VzdG9tMj5QTUM3MzM2NzM3PC9jdXN0b20y
PjxlbGVjdHJvbmljLXJlc291cmNlLW51bT4xMC4xMDAyL21nZzMuMTI0NDwvZWxlY3Ryb25pYy1y
ZXNvdXJjZS1udW0+PHJlbW90ZS1kYXRhYmFzZS1wcm92aWRlcj5OTE08L3JlbW90ZS1kYXRhYmFz
ZS1wcm92aWRlcj48bGFuZ3VhZ2U+ZW5nPC9sYW5ndWFnZT48L3JlY29yZD48L0NpdGU+PC9FbmRO
b3RlPn==
</w:fldData>
        </w:fldChar>
      </w:r>
      <w:r w:rsidR="00F54FA2">
        <w:instrText xml:space="preserve"> ADDIN EN.CITE </w:instrText>
      </w:r>
      <w:r w:rsidR="00F54FA2">
        <w:fldChar w:fldCharType="begin">
          <w:fldData xml:space="preserve">PEVuZE5vdGU+PENpdGU+PEF1dGhvcj5QYW9sYWNjaTwvQXV0aG9yPjxZZWFyPjIwMjA8L1llYXI+
PFJlY051bT4xMDwvUmVjTnVtPjxEaXNwbGF5VGV4dD5bMl08L0Rpc3BsYXlUZXh0PjxyZWNvcmQ+
PHJlYy1udW1iZXI+MTA8L3JlYy1udW1iZXI+PGZvcmVpZ24ta2V5cz48a2V5IGFwcD0iRU4iIGRi
LWlkPSJ2YXRzdGV2dmUwYWVzZGV6NXZweGFwNWkydzV4NWZ6czJ3cGQiIHRpbWVzdGFtcD0iMTY4
OTY4MDQ0NCI+MTA8L2tleT48L2ZvcmVpZ24ta2V5cz48cmVmLXR5cGUgbmFtZT0iSm91cm5hbCBB
cnRpY2xlIj4xNzwvcmVmLXR5cGU+PGNvbnRyaWJ1dG9ycz48YXV0aG9ycz48YXV0aG9yPlBhb2xh
Y2NpLCBTLjwvYXV0aG9yPjxhdXRob3I+S2lhbmksIEEuIEsuPC9hdXRob3I+PGF1dGhvcj5NYW5h
cmEsIEUuPC9hdXRob3I+PGF1dGhvcj5CZWNjYXJpLCBULjwvYXV0aG9yPjxhdXRob3I+Q2VjY2Fy
aW5pLCBNLiBSLjwvYXV0aG9yPjxhdXRob3I+U3R1cHBpYSwgTC48L2F1dGhvcj48YXV0aG9yPkNo
aXVyYXp6aSwgUC48L2F1dGhvcj48YXV0aG9yPkRhbGxhIFJhZ2lvbmUsIEwuPC9hdXRob3I+PGF1
dGhvcj5CZXJ0ZWxsaSwgTS48L2F1dGhvcj48L2F1dGhvcnM+PC9jb250cmlidXRvcnM+PGF1dGgt
YWRkcmVzcz5NQUdJJmFwb3M7UyBMQUIsIFJvdmVyZXRvLCBUcmVudG8sIEl0YWx5LiYjeEQ7TUFH
SSBFVVJFR0lPLCBCb2x6YW5vLCBJdGFseS4mI3hEO0RlcGFydG1lbnQgb2YgUGhhcm1hY2V1dGlj
YWwgU2NpZW5jZXMsIFVuaXZlcnNpdHkgb2YgUGVydWdpYSwgUGVydWdpYSwgSXRhbHkuJiN4RDtE
ZXBhcnRtZW50IG9mIFBzeWNob2xvZ2ljYWwsIEhlYWx0aCBhbmQgVGVycml0b3JpYWwgU2NpZW5j
ZXMsIFNjaG9vbCBvZiBNZWRpY2luZSBhbmQgSGVhbHRoIFNjaWVuY2VzLCAmcXVvdDtHLiBkJmFw
b3M7QW5udW56aW8mcXVvdDsgVW5pdmVyc2l0eSwgQ2hpZXRpLCBJdGFseS4mI3hEO0lzdGl0dXRv
IGRpIE1lZGljaW5hIEdlbm9taWNhLCBVbml2ZXJzaXTDoCBDYXR0b2xpY2EgZGVsIFNhY3JvIEN1
b3JlLCBSb21lLCBJdGFseS4mI3hEO1VPQyBHZW5ldGljYSBNZWRpY2EsIEZvbmRhemlvbmUgUG9s
aWNsaW5pY28gVW5pdmVyc2l0YXJpbyAmcXVvdDtBLiBHZW1lbGxpJnF1b3Q7IElSQ0NTLCBSb21l
LCBJdGFseS4mI3hEO0NlbnRlciBmb3IgdGhlIFRyZWF0bWVudCBvZiBFYXRpbmcgRGlzb3JkZXJz
LCBSZXNpZGVuemEgUGFsYXp6byBGcmFuY2lzY2ksIFRvZGksIFBlcnVnaWEsIEl0YWx5LiYjeEQ7
RUJUTkEtTEFCLCBSb3ZlcmV0bywgVHJlbnRvLCBJdGFseS48L2F1dGgtYWRkcmVzcz48dGl0bGVz
Pjx0aXRsZT5HZW5ldGljIGNvbnRyaWJ1dGlvbnMgdG8gdGhlIGV0aW9sb2d5IG9mIGFub3JleGlh
IG5lcnZvc2E6IE5ldyBwZXJzcGVjdGl2ZXMgaW4gbW9sZWN1bGFyIGRpYWdub3NpcyBhbmQgdHJl
YXRtZW50PC90aXRsZT48c2Vjb25kYXJ5LXRpdGxlPk1vbCBHZW5ldCBHZW5vbWljIE1lZDwvc2Vj
b25kYXJ5LXRpdGxlPjwvdGl0bGVzPjxwZXJpb2RpY2FsPjxmdWxsLXRpdGxlPk1vbCBHZW5ldCBH
ZW5vbWljIE1lZDwvZnVsbC10aXRsZT48L3BlcmlvZGljYWw+PHBhZ2VzPmUxMjQ0PC9wYWdlcz48
dm9sdW1lPjg8L3ZvbHVtZT48bnVtYmVyPjc8L251bWJlcj48ZWRpdGlvbj4yMDIwMDUwNTwvZWRp
dGlvbj48a2V5d29yZHM+PGtleXdvcmQ+QW5pbWFsczwva2V5d29yZD48a2V5d29yZD5Bbm9yZXhp
YSBOZXJ2b3NhL2RydWcgdGhlcmFweS8qZ2VuZXRpY3MvbWV0YWJvbGlzbTwva2V5d29yZD48a2V5
d29yZD4qR2VuZXRpYyBQcmVkaXNwb3NpdGlvbiB0byBEaXNlYXNlPC9rZXl3b3JkPjxrZXl3b3Jk
PkdlbmV0aWMgVGVzdGluZy9tZXRob2RzPC9rZXl3b3JkPjxrZXl3b3JkPkh1bWFuczwva2V5d29y
ZD48a2V5d29yZD5Nb2xlY3VsYXIgVGFyZ2V0ZWQgVGhlcmFweS9tZXRob2RzPC9rZXl3b3JkPjxr
ZXl3b3JkPkFub3JleGlhIG5lcnZvc2E8L2tleXdvcmQ+PGtleXdvcmQ+R2VuZXRpYyB0ZXN0PC9r
ZXl3b3JkPjxrZXl3b3JkPkdlbmV0aWMgdmFyaWFudDwva2V5d29yZD48L2tleXdvcmRzPjxkYXRl
cz48eWVhcj4yMDIwPC95ZWFyPjxwdWItZGF0ZXM+PGRhdGU+SnVsPC9kYXRlPjwvcHViLWRhdGVz
PjwvZGF0ZXM+PGlzYm4+MjMyNC05MjY5PC9pc2JuPjxhY2Nlc3Npb24tbnVtPjMyMzY4ODY2PC9h
Y2Nlc3Npb24tbnVtPjx1cmxzPjwvdXJscz48Y3VzdG9tMT5UaGUgYXV0aG9ycyBkZWNsYXJlIHRo
YXQgdGhlcmUgaXMgbm8gY29uZmxpY3Qgb2YgaW50ZXJlc3QgcmVnYXJkaW5nIHRoZSBwdWJsaWNh
dGlvbiBvZiB0aGlzIHBhcGVyLjwvY3VzdG9tMT48Y3VzdG9tMj5QTUM3MzM2NzM3PC9jdXN0b20y
PjxlbGVjdHJvbmljLXJlc291cmNlLW51bT4xMC4xMDAyL21nZzMuMTI0NDwvZWxlY3Ryb25pYy1y
ZXNvdXJjZS1udW0+PHJlbW90ZS1kYXRhYmFzZS1wcm92aWRlcj5OTE08L3JlbW90ZS1kYXRhYmFz
ZS1wcm92aWRlcj48bGFuZ3VhZ2U+ZW5nPC9sYW5ndWFnZT48L3JlY29yZD48L0NpdGU+PC9FbmRO
b3RlPn==
</w:fldData>
        </w:fldChar>
      </w:r>
      <w:r w:rsidR="00F54FA2">
        <w:instrText xml:space="preserve"> ADDIN EN.CITE.DATA </w:instrText>
      </w:r>
      <w:r w:rsidR="00F54FA2">
        <w:fldChar w:fldCharType="end"/>
      </w:r>
      <w:r w:rsidR="00F54FA2">
        <w:fldChar w:fldCharType="separate"/>
      </w:r>
      <w:r w:rsidR="00F54FA2">
        <w:rPr>
          <w:noProof/>
        </w:rPr>
        <w:t>[2]</w:t>
      </w:r>
      <w:r w:rsidR="00F54FA2">
        <w:fldChar w:fldCharType="end"/>
      </w:r>
      <w:r w:rsidR="00F54FA2" w:rsidRPr="00F54FA2">
        <w:t>.</w:t>
      </w:r>
      <w:r w:rsidR="00F54FA2">
        <w:t xml:space="preserve"> </w:t>
      </w:r>
      <w:r w:rsidR="00F54FA2" w:rsidRPr="00F54FA2">
        <w:t>Major depressive disorder (MDD) is a highly prevalent and disabling mental disorder associated with significant morbidity and mortality</w:t>
      </w:r>
      <w:r w:rsidR="00F54FA2">
        <w:fldChar w:fldCharType="begin"/>
      </w:r>
      <w:r w:rsidR="00F54FA2">
        <w:instrText xml:space="preserve"> ADDIN EN.CITE &lt;EndNote&gt;&lt;Cite&gt;&lt;Author&gt;Pan&lt;/Author&gt;&lt;Year&gt;2019&lt;/Year&gt;&lt;RecNum&gt;11&lt;/RecNum&gt;&lt;DisplayText&gt;[3]&lt;/DisplayText&gt;&lt;record&gt;&lt;rec-number&gt;11&lt;/rec-number&gt;&lt;foreign-keys&gt;&lt;key app="EN" db-id="vatstevve0aesdez5vpxap5i2w5x5fzs2wpd" timestamp="1689680717"&gt;11&lt;/key&gt;&lt;/foreign-keys&gt;&lt;ref-type name="Journal Article"&gt;17&lt;/ref-type&gt;&lt;contributors&gt;&lt;authors&gt;&lt;author&gt;Pan, Z.&lt;/author&gt;&lt;author&gt;Park, C.&lt;/author&gt;&lt;author&gt;Brietzke, E.&lt;/author&gt;&lt;author&gt;Zuckerman, H.&lt;/author&gt;&lt;author&gt;Rong, C.&lt;/author&gt;&lt;author&gt;Mansur, R. B.&lt;/author&gt;&lt;author&gt;Fus, D.&lt;/author&gt;&lt;author&gt;Subramaniapillai, M.&lt;/author&gt;&lt;author&gt;Lee, Y.&lt;/author&gt;&lt;author&gt;McIntyre, R. S.&lt;/author&gt;&lt;/authors&gt;&lt;/contributors&gt;&lt;auth-address&gt;1Mood Disorders Psychopharmacology Unit (MDPU),Toronto Western Hospital,University Health Network,Toronto,Ontario,Canada.&lt;/auth-address&gt;&lt;titles&gt;&lt;title&gt;Cognitive impairment in major depressive disorder&lt;/title&gt;&lt;secondary-title&gt;CNS Spectr&lt;/secondary-title&gt;&lt;/titles&gt;&lt;periodical&gt;&lt;full-title&gt;CNS Spectr&lt;/full-title&gt;&lt;/periodical&gt;&lt;pages&gt;22-29&lt;/pages&gt;&lt;volume&gt;24&lt;/volume&gt;&lt;number&gt;1&lt;/number&gt;&lt;edition&gt;20181123&lt;/edition&gt;&lt;keywords&gt;&lt;keyword&gt;Antidepressive Agents/therapeutic use&lt;/keyword&gt;&lt;keyword&gt;*Cognition&lt;/keyword&gt;&lt;keyword&gt;Cognition Disorders/complications/*diagnosis/drug therapy&lt;/keyword&gt;&lt;keyword&gt;Depressive Disorder, Major/complications/*diagnosis/drug therapy&lt;/keyword&gt;&lt;keyword&gt;Humans&lt;/keyword&gt;&lt;keyword&gt;Nootropic Agents/therapeutic use&lt;/keyword&gt;&lt;keyword&gt;Cognition&lt;/keyword&gt;&lt;keyword&gt;cognitive impairment&lt;/keyword&gt;&lt;keyword&gt;major depressive disorder (MDD)&lt;/keyword&gt;&lt;keyword&gt;substrates&lt;/keyword&gt;&lt;keyword&gt;therapeutic implications&lt;/keyword&gt;&lt;/keywords&gt;&lt;dates&gt;&lt;year&gt;2019&lt;/year&gt;&lt;pub-dates&gt;&lt;date&gt;Feb&lt;/date&gt;&lt;/pub-dates&gt;&lt;/dates&gt;&lt;isbn&gt;1092-8529 (Print)&amp;#xD;1092-8529&lt;/isbn&gt;&lt;accession-num&gt;30468135&lt;/accession-num&gt;&lt;urls&gt;&lt;/urls&gt;&lt;electronic-resource-num&gt;10.1017/s1092852918001207&lt;/electronic-resource-num&gt;&lt;remote-database-provider&gt;NLM&lt;/remote-database-provider&gt;&lt;language&gt;eng&lt;/language&gt;&lt;/record&gt;&lt;/Cite&gt;&lt;/EndNote&gt;</w:instrText>
      </w:r>
      <w:r w:rsidR="00F54FA2">
        <w:fldChar w:fldCharType="separate"/>
      </w:r>
      <w:r w:rsidR="00F54FA2">
        <w:rPr>
          <w:noProof/>
        </w:rPr>
        <w:t>[3]</w:t>
      </w:r>
      <w:r w:rsidR="00F54FA2">
        <w:fldChar w:fldCharType="end"/>
      </w:r>
      <w:r w:rsidR="00F54FA2">
        <w:t>.MDD</w:t>
      </w:r>
      <w:r w:rsidR="009254D1">
        <w:t xml:space="preserve"> significantly impacts a person's quality of life, leading to increased healthcare utilization, heightened risk of suicide, and impaired social and occupational functioning</w:t>
      </w:r>
      <w:r w:rsidR="00B44588">
        <w:fldChar w:fldCharType="begin">
          <w:fldData xml:space="preserve">PEVuZE5vdGU+PENpdGU+PEF1dGhvcj5aaGRhbmF2YTwvQXV0aG9yPjxZZWFyPjIwMjE8L1llYXI+
PFJlY051bT4xMzwvUmVjTnVtPjxEaXNwbGF5VGV4dD5bNF08L0Rpc3BsYXlUZXh0PjxyZWNvcmQ+
PHJlYy1udW1iZXI+MTM8L3JlYy1udW1iZXI+PGZvcmVpZ24ta2V5cz48a2V5IGFwcD0iRU4iIGRi
LWlkPSJ2YXRzdGV2dmUwYWVzZGV6NXZweGFwNWkydzV4NWZ6czJ3cGQiIHRpbWVzdGFtcD0iMTY4
OTY4MTU3NSI+MTM8L2tleT48L2ZvcmVpZ24ta2V5cz48cmVmLXR5cGUgbmFtZT0iSm91cm5hbCBB
cnRpY2xlIj4xNzwvcmVmLXR5cGU+PGNvbnRyaWJ1dG9ycz48YXV0aG9ycz48YXV0aG9yPlpoZGFu
YXZhLCBNLjwvYXV0aG9yPjxhdXRob3I+UGlsb24sIEQuPC9hdXRob3I+PGF1dGhvcj5HaGVsZXJ0
ZXIsIEkuPC9hdXRob3I+PGF1dGhvcj5DaG93LCBXLjwvYXV0aG9yPjxhdXRob3I+Sm9zaGksIEsu
PC9hdXRob3I+PGF1dGhvcj5MZWZlYnZyZSwgUC48L2F1dGhvcj48YXV0aG9yPlNoZWVoYW4sIEou
IEouPC9hdXRob3I+PC9hdXRob3JzPjwvY29udHJpYnV0b3JzPjxhdXRoLWFkZHJlc3M+QW5hbHlz
aXMgR3JvdXAsIEluYy4sIE1vbnRyw6lhbCwgUXVlYmVjLCBDYW5hZGEuJiN4RDtDb3JyZXNwb25k
aW5nIGF1dGhvcjogTWFyeWlhIFpoZGFuYXZhLCBNQSwgQW5hbHlzaXMgR3JvdXAsIEluYy4sIDEx
OTAgYXZlbnVlIGRlcyBDYW5hZGllbnMtZGUtTW9udHLDqWFsLCBEZWxvaXR0ZSBUb3dlciwgU3Rl
IDE1MDAsIE1vbnRyZWFsLCBRQywgSDNCIDBHNywgQ2FuYWRhIChNYXNoYS5aaGRhbmF2YUBhbmFs
eXNpc2dyb3VwLmNvbSkuJiN4RDtKYW5zc2VuIFNjaWVudGlmaWMgQWZmYWlycywgTExDLCBUaXR1
c3ZpbGxlLCBOZXcgSmVyc2V5LjwvYXV0aC1hZGRyZXNzPjx0aXRsZXM+PHRpdGxlPlRoZSBQcmV2
YWxlbmNlIGFuZCBOYXRpb25hbCBCdXJkZW4gb2YgVHJlYXRtZW50LVJlc2lzdGFudCBEZXByZXNz
aW9uIGFuZCBNYWpvciBEZXByZXNzaXZlIERpc29yZGVyIGluIHRoZSBVbml0ZWQgU3RhdGVzPC90
aXRsZT48c2Vjb25kYXJ5LXRpdGxlPkogQ2xpbiBQc3ljaGlhdHJ5PC9zZWNvbmRhcnktdGl0bGU+
PC90aXRsZXM+PHBlcmlvZGljYWw+PGZ1bGwtdGl0bGU+SiBDbGluIFBzeWNoaWF0cnk8L2Z1bGwt
dGl0bGU+PC9wZXJpb2RpY2FsPjx2b2x1bWU+ODI8L3ZvbHVtZT48bnVtYmVyPjI8L251bWJlcj48
ZWRpdGlvbj4yMDIxMDMxNjwvZWRpdGlvbj48a2V5d29yZHM+PGtleXdvcmQ+QWJzZW50ZWVpc208
L2tleXdvcmQ+PGtleXdvcmQ+QWR1bHQ8L2tleXdvcmQ+PGtleXdvcmQ+QW50aWRlcHJlc3NpdmUg
QWdlbnRzL3RoZXJhcGV1dGljIHVzZTwva2V5d29yZD48a2V5d29yZD4qQ29zdCBvZiBJbGxuZXNz
PC9rZXl3b3JkPjxrZXl3b3JkPkRlcHJlc3NpdmUgRGlzb3JkZXIsIE1ham9yL2RydWcgdGhlcmFw
eS9lY29ub21pY3MvKmVwaWRlbWlvbG9neTwva2V5d29yZD48a2V5d29yZD5EZXByZXNzaXZlIERp
c29yZGVyLCBUcmVhdG1lbnQtUmVzaXN0YW50L2RydWcgdGhlcmFweS9lY29ub21pY3MvKmVwaWRl
bWlvbG9neTwva2V5d29yZD48a2V5d29yZD5IZWFsdGggQ2FyZSBDb3N0cy9zdGF0aXN0aWNzICZh
bXA7IG51bWVyaWNhbCBkYXRhPC9rZXl3b3JkPjxrZXl3b3JkPkh1bWFuczwva2V5d29yZD48a2V5
d29yZD5QcmV2YWxlbmNlPC9rZXl3b3JkPjxrZXl3b3JkPlVuaXRlZCBTdGF0ZXMvZXBpZGVtaW9s
b2d5PC9rZXl3b3JkPjwva2V5d29yZHM+PGRhdGVzPjx5ZWFyPjIwMjE8L3llYXI+PHB1Yi1kYXRl
cz48ZGF0ZT5NYXIgMTY8L2RhdGU+PC9wdWItZGF0ZXM+PC9kYXRlcz48aXNibj4wMTYwLTY2ODk8
L2lzYm4+PGFjY2Vzc2lvbi1udW0+MzM5ODk0NjQ8L2FjY2Vzc2lvbi1udW0+PHVybHM+PC91cmxz
PjxlbGVjdHJvbmljLXJlc291cmNlLW51bT4xMC40MDg4L0pDUC4yMG0xMzY5OTwvZWxlY3Ryb25p
Yy1yZXNvdXJjZS1udW0+PHJlbW90ZS1kYXRhYmFzZS1wcm92aWRlcj5OTE08L3JlbW90ZS1kYXRh
YmFzZS1wcm92aWRlcj48bGFuZ3VhZ2U+ZW5nPC9sYW5ndWFnZT48L3JlY29yZD48L0NpdGU+PC9F
bmROb3RlPgB=
</w:fldData>
        </w:fldChar>
      </w:r>
      <w:r w:rsidR="00B44588">
        <w:instrText xml:space="preserve"> ADDIN EN.CITE </w:instrText>
      </w:r>
      <w:r w:rsidR="00B44588">
        <w:fldChar w:fldCharType="begin">
          <w:fldData xml:space="preserve">PEVuZE5vdGU+PENpdGU+PEF1dGhvcj5aaGRhbmF2YTwvQXV0aG9yPjxZZWFyPjIwMjE8L1llYXI+
PFJlY051bT4xMzwvUmVjTnVtPjxEaXNwbGF5VGV4dD5bNF08L0Rpc3BsYXlUZXh0PjxyZWNvcmQ+
PHJlYy1udW1iZXI+MTM8L3JlYy1udW1iZXI+PGZvcmVpZ24ta2V5cz48a2V5IGFwcD0iRU4iIGRi
LWlkPSJ2YXRzdGV2dmUwYWVzZGV6NXZweGFwNWkydzV4NWZ6czJ3cGQiIHRpbWVzdGFtcD0iMTY4
OTY4MTU3NSI+MTM8L2tleT48L2ZvcmVpZ24ta2V5cz48cmVmLXR5cGUgbmFtZT0iSm91cm5hbCBB
cnRpY2xlIj4xNzwvcmVmLXR5cGU+PGNvbnRyaWJ1dG9ycz48YXV0aG9ycz48YXV0aG9yPlpoZGFu
YXZhLCBNLjwvYXV0aG9yPjxhdXRob3I+UGlsb24sIEQuPC9hdXRob3I+PGF1dGhvcj5HaGVsZXJ0
ZXIsIEkuPC9hdXRob3I+PGF1dGhvcj5DaG93LCBXLjwvYXV0aG9yPjxhdXRob3I+Sm9zaGksIEsu
PC9hdXRob3I+PGF1dGhvcj5MZWZlYnZyZSwgUC48L2F1dGhvcj48YXV0aG9yPlNoZWVoYW4sIEou
IEouPC9hdXRob3I+PC9hdXRob3JzPjwvY29udHJpYnV0b3JzPjxhdXRoLWFkZHJlc3M+QW5hbHlz
aXMgR3JvdXAsIEluYy4sIE1vbnRyw6lhbCwgUXVlYmVjLCBDYW5hZGEuJiN4RDtDb3JyZXNwb25k
aW5nIGF1dGhvcjogTWFyeWlhIFpoZGFuYXZhLCBNQSwgQW5hbHlzaXMgR3JvdXAsIEluYy4sIDEx
OTAgYXZlbnVlIGRlcyBDYW5hZGllbnMtZGUtTW9udHLDqWFsLCBEZWxvaXR0ZSBUb3dlciwgU3Rl
IDE1MDAsIE1vbnRyZWFsLCBRQywgSDNCIDBHNywgQ2FuYWRhIChNYXNoYS5aaGRhbmF2YUBhbmFs
eXNpc2dyb3VwLmNvbSkuJiN4RDtKYW5zc2VuIFNjaWVudGlmaWMgQWZmYWlycywgTExDLCBUaXR1
c3ZpbGxlLCBOZXcgSmVyc2V5LjwvYXV0aC1hZGRyZXNzPjx0aXRsZXM+PHRpdGxlPlRoZSBQcmV2
YWxlbmNlIGFuZCBOYXRpb25hbCBCdXJkZW4gb2YgVHJlYXRtZW50LVJlc2lzdGFudCBEZXByZXNz
aW9uIGFuZCBNYWpvciBEZXByZXNzaXZlIERpc29yZGVyIGluIHRoZSBVbml0ZWQgU3RhdGVzPC90
aXRsZT48c2Vjb25kYXJ5LXRpdGxlPkogQ2xpbiBQc3ljaGlhdHJ5PC9zZWNvbmRhcnktdGl0bGU+
PC90aXRsZXM+PHBlcmlvZGljYWw+PGZ1bGwtdGl0bGU+SiBDbGluIFBzeWNoaWF0cnk8L2Z1bGwt
dGl0bGU+PC9wZXJpb2RpY2FsPjx2b2x1bWU+ODI8L3ZvbHVtZT48bnVtYmVyPjI8L251bWJlcj48
ZWRpdGlvbj4yMDIxMDMxNjwvZWRpdGlvbj48a2V5d29yZHM+PGtleXdvcmQ+QWJzZW50ZWVpc208
L2tleXdvcmQ+PGtleXdvcmQ+QWR1bHQ8L2tleXdvcmQ+PGtleXdvcmQ+QW50aWRlcHJlc3NpdmUg
QWdlbnRzL3RoZXJhcGV1dGljIHVzZTwva2V5d29yZD48a2V5d29yZD4qQ29zdCBvZiBJbGxuZXNz
PC9rZXl3b3JkPjxrZXl3b3JkPkRlcHJlc3NpdmUgRGlzb3JkZXIsIE1ham9yL2RydWcgdGhlcmFw
eS9lY29ub21pY3MvKmVwaWRlbWlvbG9neTwva2V5d29yZD48a2V5d29yZD5EZXByZXNzaXZlIERp
c29yZGVyLCBUcmVhdG1lbnQtUmVzaXN0YW50L2RydWcgdGhlcmFweS9lY29ub21pY3MvKmVwaWRl
bWlvbG9neTwva2V5d29yZD48a2V5d29yZD5IZWFsdGggQ2FyZSBDb3N0cy9zdGF0aXN0aWNzICZh
bXA7IG51bWVyaWNhbCBkYXRhPC9rZXl3b3JkPjxrZXl3b3JkPkh1bWFuczwva2V5d29yZD48a2V5
d29yZD5QcmV2YWxlbmNlPC9rZXl3b3JkPjxrZXl3b3JkPlVuaXRlZCBTdGF0ZXMvZXBpZGVtaW9s
b2d5PC9rZXl3b3JkPjwva2V5d29yZHM+PGRhdGVzPjx5ZWFyPjIwMjE8L3llYXI+PHB1Yi1kYXRl
cz48ZGF0ZT5NYXIgMTY8L2RhdGU+PC9wdWItZGF0ZXM+PC9kYXRlcz48aXNibj4wMTYwLTY2ODk8
L2lzYm4+PGFjY2Vzc2lvbi1udW0+MzM5ODk0NjQ8L2FjY2Vzc2lvbi1udW0+PHVybHM+PC91cmxz
PjxlbGVjdHJvbmljLXJlc291cmNlLW51bT4xMC40MDg4L0pDUC4yMG0xMzY5OTwvZWxlY3Ryb25p
Yy1yZXNvdXJjZS1udW0+PHJlbW90ZS1kYXRhYmFzZS1wcm92aWRlcj5OTE08L3JlbW90ZS1kYXRh
YmFzZS1wcm92aWRlcj48bGFuZ3VhZ2U+ZW5nPC9sYW5ndWFnZT48L3JlY29yZD48L0NpdGU+PC9F
bmROb3RlPgB=
</w:fldData>
        </w:fldChar>
      </w:r>
      <w:r w:rsidR="00B44588">
        <w:instrText xml:space="preserve"> ADDIN EN.CITE.DATA </w:instrText>
      </w:r>
      <w:r w:rsidR="00B44588">
        <w:fldChar w:fldCharType="end"/>
      </w:r>
      <w:r w:rsidR="00B44588">
        <w:fldChar w:fldCharType="separate"/>
      </w:r>
      <w:r w:rsidR="00B44588">
        <w:rPr>
          <w:noProof/>
        </w:rPr>
        <w:t>[4]</w:t>
      </w:r>
      <w:r w:rsidR="00B44588">
        <w:fldChar w:fldCharType="end"/>
      </w:r>
      <w:r w:rsidR="009254D1">
        <w:t>.</w:t>
      </w:r>
    </w:p>
    <w:p w14:paraId="33BCDC8D" w14:textId="77777777" w:rsidR="00B44588" w:rsidRDefault="00B44588" w:rsidP="009254D1"/>
    <w:p w14:paraId="345FE1B3" w14:textId="5F86F942" w:rsidR="00B44588" w:rsidRDefault="00B44588" w:rsidP="009254D1">
      <w:r w:rsidRPr="00B44588">
        <w:t>AN</w:t>
      </w:r>
      <w:r>
        <w:t xml:space="preserve"> </w:t>
      </w:r>
      <w:r w:rsidRPr="00B44588">
        <w:t>Patients with</w:t>
      </w:r>
      <w:r>
        <w:t xml:space="preserve"> </w:t>
      </w:r>
      <w:r w:rsidRPr="00B44588">
        <w:t>commonly suffer from severe limitations in food consumption, resulting in substantial and below-average weight reduction</w:t>
      </w:r>
      <w:r w:rsidR="000C761E">
        <w:fldChar w:fldCharType="begin"/>
      </w:r>
      <w:r w:rsidR="000C761E">
        <w:instrText xml:space="preserve"> ADDIN EN.CITE &lt;EndNote&gt;&lt;Cite&gt;&lt;Author&gt;Westmoreland&lt;/Author&gt;&lt;Year&gt;2016&lt;/Year&gt;&lt;RecNum&gt;14&lt;/RecNum&gt;&lt;DisplayText&gt;[5]&lt;/DisplayText&gt;&lt;record&gt;&lt;rec-number&gt;14&lt;/rec-number&gt;&lt;foreign-keys&gt;&lt;key app="EN" db-id="vatstevve0aesdez5vpxap5i2w5x5fzs2wpd" timestamp="1689682093"&gt;14&lt;/key&gt;&lt;/foreign-keys&gt;&lt;ref-type name="Journal Article"&gt;17&lt;/ref-type&gt;&lt;contributors&gt;&lt;authors&gt;&lt;author&gt;Westmoreland, P.&lt;/author&gt;&lt;author&gt;Krantz, M. J.&lt;/author&gt;&lt;author&gt;Mehler, P. S.&lt;/author&gt;&lt;/authors&gt;&lt;/contributors&gt;&lt;auth-address&gt;Eating Recovery Center of Denver, Denver, Colo.&amp;#xD;Cardiology Division, Denver Health Medical Center, Denver, Colo; Department of Medicine, University of Colorado Health Sciences Center, Denver.&amp;#xD;Eating Recovery Center of Denver, Denver, Colo; Department of Medicine, University of Colorado Health Sciences Center, Denver; ACUTE at Denver Health, Denver Health Medical Center, Denver, Colo. Electronic address: PMehler@dhha.org.&lt;/auth-address&gt;&lt;titles&gt;&lt;title&gt;Medical Complications of Anorexia Nervosa and Bulimia&lt;/title&gt;&lt;secondary-title&gt;Am J Med&lt;/secondary-title&gt;&lt;/titles&gt;&lt;periodical&gt;&lt;full-title&gt;Am J Med&lt;/full-title&gt;&lt;/periodical&gt;&lt;pages&gt;30-7&lt;/pages&gt;&lt;volume&gt;129&lt;/volume&gt;&lt;number&gt;1&lt;/number&gt;&lt;edition&gt;20150710&lt;/edition&gt;&lt;keywords&gt;&lt;keyword&gt;Anorexia Nervosa/*complications/epidemiology/therapy&lt;/keyword&gt;&lt;keyword&gt;Bulimia Nervosa/*complications/epidemiology/therapy&lt;/keyword&gt;&lt;keyword&gt;Comorbidity&lt;/keyword&gt;&lt;keyword&gt;Humans&lt;/keyword&gt;&lt;keyword&gt;Anorexia nervosa&lt;/keyword&gt;&lt;keyword&gt;Bulimia&lt;/keyword&gt;&lt;keyword&gt;Hypokalemia&lt;/keyword&gt;&lt;keyword&gt;Medical complications&lt;/keyword&gt;&lt;keyword&gt;Osteoporosis&lt;/keyword&gt;&lt;/keywords&gt;&lt;dates&gt;&lt;year&gt;2016&lt;/year&gt;&lt;pub-dates&gt;&lt;date&gt;Jan&lt;/date&gt;&lt;/pub-dates&gt;&lt;/dates&gt;&lt;isbn&gt;0002-9343&lt;/isbn&gt;&lt;accession-num&gt;26169883&lt;/accession-num&gt;&lt;urls&gt;&lt;/urls&gt;&lt;electronic-resource-num&gt;10.1016/j.amjmed.2015.06.031&lt;/electronic-resource-num&gt;&lt;remote-database-provider&gt;NLM&lt;/remote-database-provider&gt;&lt;language&gt;eng&lt;/language&gt;&lt;/record&gt;&lt;/Cite&gt;&lt;/EndNote&gt;</w:instrText>
      </w:r>
      <w:r w:rsidR="000C761E">
        <w:fldChar w:fldCharType="separate"/>
      </w:r>
      <w:r w:rsidR="000C761E">
        <w:rPr>
          <w:noProof/>
        </w:rPr>
        <w:t>[5]</w:t>
      </w:r>
      <w:r w:rsidR="000C761E">
        <w:fldChar w:fldCharType="end"/>
      </w:r>
      <w:r w:rsidRPr="00B44588">
        <w:t>. They frequently display indications of depressed mood, including emotions of sadness, worthlessness, and hopelessness</w:t>
      </w:r>
      <w:r w:rsidR="000C761E">
        <w:fldChar w:fldCharType="begin"/>
      </w:r>
      <w:r w:rsidR="000C761E">
        <w:instrText xml:space="preserve"> ADDIN EN.CITE &lt;EndNote&gt;&lt;Cite&gt;&lt;Author&gt;Santos&lt;/Author&gt;&lt;Year&gt;2023&lt;/Year&gt;&lt;RecNum&gt;15&lt;/RecNum&gt;&lt;DisplayText&gt;[6]&lt;/DisplayText&gt;&lt;record&gt;&lt;rec-number&gt;15&lt;/rec-number&gt;&lt;foreign-keys&gt;&lt;key app="EN" db-id="vatstevve0aesdez5vpxap5i2w5x5fzs2wpd" timestamp="1689682184"&gt;15&lt;/key&gt;&lt;/foreign-keys&gt;&lt;ref-type name="Journal Article"&gt;17&lt;/ref-type&gt;&lt;contributors&gt;&lt;authors&gt;&lt;author&gt;Santos, B. M.&lt;/author&gt;&lt;author&gt;Haynos, A. F.&lt;/author&gt;&lt;/authors&gt;&lt;/contributors&gt;&lt;auth-address&gt;Department of Psychiatry and Behavioral Sciences, University of Minnesota, Minneapolis, Minnesota, USA.&amp;#xD;Department of Psychology, Virginia Commonwealth University, Richmond, Virginia, USA.&lt;/auth-address&gt;&lt;titles&gt;&lt;title&gt;Difficulties with positive emotion regulation in anorexia nervosa&lt;/title&gt;&lt;secondary-title&gt;Eur Eat Disord Rev&lt;/secondary-title&gt;&lt;/titles&gt;&lt;periodical&gt;&lt;full-title&gt;Eur Eat Disord Rev&lt;/full-title&gt;&lt;/periodical&gt;&lt;pages&gt;520-528&lt;/pages&gt;&lt;volume&gt;31&lt;/volume&gt;&lt;number&gt;4&lt;/number&gt;&lt;edition&gt;20230228&lt;/edition&gt;&lt;keywords&gt;&lt;keyword&gt;Female&lt;/keyword&gt;&lt;keyword&gt;Humans&lt;/keyword&gt;&lt;keyword&gt;*Anorexia Nervosa/psychology&lt;/keyword&gt;&lt;keyword&gt;*Emotional Regulation&lt;/keyword&gt;&lt;keyword&gt;Emotions/physiology&lt;/keyword&gt;&lt;keyword&gt;*Feeding and Eating Disorders&lt;/keyword&gt;&lt;keyword&gt;Anxiety&lt;/keyword&gt;&lt;keyword&gt;anorexia nervosa&lt;/keyword&gt;&lt;keyword&gt;emotion regulation&lt;/keyword&gt;&lt;keyword&gt;positive affect&lt;/keyword&gt;&lt;keyword&gt;reward&lt;/keyword&gt;&lt;/keywords&gt;&lt;dates&gt;&lt;year&gt;2023&lt;/year&gt;&lt;pub-dates&gt;&lt;date&gt;Jul&lt;/date&gt;&lt;/pub-dates&gt;&lt;/dates&gt;&lt;isbn&gt;1072-4133 (Print)&amp;#xD;1072-4133&lt;/isbn&gt;&lt;accession-num&gt;36854860&lt;/accession-num&gt;&lt;urls&gt;&lt;/urls&gt;&lt;custom2&gt;PMC10239315&lt;/custom2&gt;&lt;custom6&gt;NIHMS1884266&lt;/custom6&gt;&lt;electronic-resource-num&gt;10.1002/erv.2973&lt;/electronic-resource-num&gt;&lt;remote-database-provider&gt;NLM&lt;/remote-database-provider&gt;&lt;language&gt;eng&lt;/language&gt;&lt;/record&gt;&lt;/Cite&gt;&lt;/EndNote&gt;</w:instrText>
      </w:r>
      <w:r w:rsidR="000C761E">
        <w:fldChar w:fldCharType="separate"/>
      </w:r>
      <w:r w:rsidR="000C761E">
        <w:rPr>
          <w:noProof/>
        </w:rPr>
        <w:t>[6]</w:t>
      </w:r>
      <w:r w:rsidR="000C761E">
        <w:fldChar w:fldCharType="end"/>
      </w:r>
      <w:r w:rsidRPr="00B44588">
        <w:t>. Notably, individuals with depression frequently encounter a decrease in appetite, which can further complicate the association between AN and</w:t>
      </w:r>
      <w:r>
        <w:t xml:space="preserve"> </w:t>
      </w:r>
      <w:r w:rsidRPr="00B44588">
        <w:t>MDD</w:t>
      </w:r>
      <w:r w:rsidR="00B71849">
        <w:fldChar w:fldCharType="begin">
          <w:fldData xml:space="preserve">PEVuZE5vdGU+PENpdGU+PEF1dGhvcj5QbGVwbMOpPC9BdXRob3I+PFllYXI+MjAyMTwvWWVhcj48
UmVjTnVtPjE2PC9SZWNOdW0+PERpc3BsYXlUZXh0Pls3XTwvRGlzcGxheVRleHQ+PHJlY29yZD48
cmVjLW51bWJlcj4xNjwvcmVjLW51bWJlcj48Zm9yZWlnbi1rZXlzPjxrZXkgYXBwPSJFTiIgZGIt
aWQ9InZhdHN0ZXZ2ZTBhZXNkZXo1dnB4YXA1aTJ3NXg1ZnpzMndwZCIgdGltZXN0YW1wPSIxNjg5
NjgyNjk1Ij4xNjwva2V5PjwvZm9yZWlnbi1rZXlzPjxyZWYtdHlwZSBuYW1lPSJKb3VybmFsIEFy
dGljbGUiPjE3PC9yZWYtdHlwZT48Y29udHJpYnV0b3JzPjxhdXRob3JzPjxhdXRob3I+UGxlcGzD
qSwgQS48L2F1dGhvcj48YXV0aG9yPkxhbGFubmUsIEMuPC9hdXRob3I+PGF1dGhvcj5IdWFzLCBD
LjwvYXV0aG9yPjxhdXRob3I+TWF0dGFyLCBMLjwvYXV0aG9yPjxhdXRob3I+SGFuYWNoaSwgTS48
L2F1dGhvcj48YXV0aG9yPkZsYW1lbnQsIE0uIEYuPC9hdXRob3I+PGF1dGhvcj5DYXJjaG9uLCBJ
LjwvYXV0aG9yPjxhdXRob3I+Sm91ZW4sIEYuPC9hdXRob3I+PGF1dGhvcj5CZXJ0aG96LCBTLjwv
YXV0aG9yPjxhdXRob3I+R29kYXJ0LCBOLjwvYXV0aG9yPjwvYXV0aG9ycz48L2NvbnRyaWJ1dG9y
cz48YXV0aC1hZGRyZXNzPkxhYm9yYXRvaXJlIENvZ25pdGlvbnMgSHVtYWluZSBldCBBcnRpZmlj
aWVsbGUsIMOJY29sZSBQcmF0aXF1ZSBkZXMgSGF1dGVzIEV0dWRlcywgUGFyaXMsIEZyYW5jZS4m
I3hEO0NFU1AsIFVuaXYuIFBhcmlzLVN1ZCwgVVZTUSwgSU5TRVJNIFUgMTE3OCwgVW5pdmVyc2l0
w6kgUGFyaXMtU2FjbGF5LCA5NDgwNSwgVmlsbGVqdWlmLCBGcmFuY2UuJiN4RDtVbml2ZXJzaXR5
IFBhcmlzIERpZGVyb3QsIFBhcmlzIFNvcmJvbm5lIENpdMOpLCBQYXJpcywgRnJhbmNlLiYjeEQ7
Q0VTUCwgVW5pdi4gUGFyaXMtU3VkLCBVVlNRLCBJTlNFUk0gVSAxMTc4LCBVbml2ZXJzaXTDqSBQ
YXJpcy1TYWNsYXksIDk0ODA1LCBWaWxsZWp1aWYsIEZyYW5jZS4gY2Fyb2xpbmUuaHVhc0Bmc2Vm
Lm5ldC4mI3hEO0ZvbmRhdGlvbiBTYW50w6kgZGVzIEV0dWRpYW50cyBkZSBGcmFuY2UsIFBhcmlz
LCBGcmFuY2UuIGNhcm9saW5lLmh1YXNAZnNlZi5uZXQuJiN4RDtEZXBhcnRtZW50IG9mIE5hdHVy
YWwgU2NpZW5jZXMsIExlYmFuZXNlIEFtZXJpY2FuIFVuaXZlcnNpdHksIEJlaXJ1dCwgTGViYW5v
bi4mI3hEO1VGUiBkZXMgU2NpZW5jZXMgZGUgbGEgU2FudMOpIFNpbW9uZSBWZWlsLCBVbml2ZXJz
aXTDqSBkZSBWZXJzYWlsbGVzIFNhaW50LVF1ZW50aW4tZW4tWXZlbGluZXMsIFZlcnNhaWxsZXMs
IEZyYW5jZS4mI3hEO0RlcGFydG1lbnQgb2YgTnV0cml0aW9uLCBIw7RwaXRhbCBSYXltb25kIFBv
aW5jYXLDqSwgR2FyY2hlcywgRnJhbmNlLiYjeEQ7VW5pdmVyc2l0eSBvZiBPdHRhd2EgSW5zdGl0
dXRlIG9mIE1lbnRhbCBIZWFsdGggUmVzZWFyY2gsIE90dGF3YSwgT04sIENhbmFkYS4mI3hEO0Ns
aW5pY2FsIE51dHJpdGlvbiwgR2VuZXZhIFVuaXZlcnNpdHkgSG9zcGl0YWwsIFJ1ZSBHYWJyaWVs
bGUtUGVycmV0LUdlbnRpbCA0LCAxMjExLCBHZW5ldmEgMTQsIFN3aXR6ZXJsYW5kLiYjeEQ7RMOp
cGFydGVtZW50IGRlIFBzeWNoaWF0cmllLCBJbnN0aXR1dCBNdXR1YWxpc3RlIE1vbnRzb3VyaXMs
IFBhcmlzLCBGcmFuY2UuJiN4RDtDTlJTLCBFUEhFLCBJTkNJQSwgVU1SIDUyODcsIFVuaXYuIEJv
cmRlYXV4LCAzMzAwMCwgQm9yZGVhdXgsIEZyYW5jZS4mI3hEO0ZvbmRhdGlvbiBTYW50w6kgZGVz
IEV0dWRpYW50cyBkZSBGcmFuY2UsIFBhcmlzLCBGcmFuY2UuJiN4RDtGYWN1bHTDqSBkZSBNw6lk
ZWNpbmUsIFVuaXZlcnNpdMOpIFBhcmlzIERlc2NhcnRlcywgUGFyaXMsIEZyYW5jZS48L2F1dGgt
YWRkcmVzcz48dGl0bGVzPjx0aXRsZT5OdXRyaXRpb25hbCBzdGF0dXMgYW5kIGFueGlvdXMgYW5k
IGRlcHJlc3NpdmUgc3ltcHRvbXMgaW4gYW5vcmV4aWEgbmVydm9zYTogYSBwcm9zcGVjdGl2ZSBz
dHVkeTwvdGl0bGU+PHNlY29uZGFyeS10aXRsZT5TY2kgUmVwPC9zZWNvbmRhcnktdGl0bGU+PC90
aXRsZXM+PHBlcmlvZGljYWw+PGZ1bGwtdGl0bGU+U2NpIFJlcDwvZnVsbC10aXRsZT48L3Blcmlv
ZGljYWw+PHBhZ2VzPjc3MTwvcGFnZXM+PHZvbHVtZT4xMTwvdm9sdW1lPjxudW1iZXI+MTwvbnVt
YmVyPjxlZGl0aW9uPjIwMjEwMTEyPC9lZGl0aW9uPjxrZXl3b3Jkcz48a2V5d29yZD5BZG9sZXNj
ZW50PC9rZXl3b3JkPjxrZXl3b3JkPkFkdWx0PC9rZXl3b3JkPjxrZXl3b3JkPkFub3JleGlhIE5l
cnZvc2EvKm1ldGFib2xpc20vcHN5Y2hvbG9neTwva2V5d29yZD48a2V5d29yZD5BbnhpZXR5L2V0
aW9sb2d5L21ldGFib2xpc20vKnBzeWNob2xvZ3k8L2tleXdvcmQ+PGtleXdvcmQ+Qm9keSBNYXNz
IEluZGV4PC9rZXl3b3JkPjxrZXl3b3JkPkNyb3NzLVNlY3Rpb25hbCBTdHVkaWVzPC9rZXl3b3Jk
PjxrZXl3b3JkPkRlcHJlc3Npb24vbWV0YWJvbGlzbS8qcHN5Y2hvbG9neTwva2V5d29yZD48a2V5
d29yZD5IdW1hbnM8L2tleXdvcmQ+PGtleXdvcmQ+TWlkZGxlIEFnZWQ8L2tleXdvcmQ+PGtleXdv
cmQ+Kk51dHJpdGlvbmFsIFN0YXR1czwva2V5d29yZD48a2V5d29yZD5Qcm9zcGVjdGl2ZSBTdHVk
aWVzPC9rZXl3b3JkPjxrZXl3b3JkPlN1cnZleXMgYW5kIFF1ZXN0aW9ubmFpcmVzPC9rZXl3b3Jk
PjxrZXl3b3JkPllvdW5nIEFkdWx0PC9rZXl3b3JkPjwva2V5d29yZHM+PGRhdGVzPjx5ZWFyPjIw
MjE8L3llYXI+PHB1Yi1kYXRlcz48ZGF0ZT5KYW4gMTI8L2RhdGU+PC9wdWItZGF0ZXM+PC9kYXRl
cz48aXNibj4yMDQ1LTIzMjI8L2lzYm4+PGFjY2Vzc2lvbi1udW0+MzM0MzY2NTI8L2FjY2Vzc2lv
bi1udW0+PHVybHM+PC91cmxzPjxjdXN0b20xPlRoZSBhdXRob3JzIGRlY2xhcmUgbm8gY29tcGV0
aW5nIGludGVyZXN0cy48L2N1c3RvbTE+PGN1c3RvbTI+UE1DNzgwNDE3ODwvY3VzdG9tMj48ZWxl
Y3Ryb25pYy1yZXNvdXJjZS1udW0+MTAuMTAzOC9zNDE1OTgtMDIwLTc5NDEwLXk8L2VsZWN0cm9u
aWMtcmVzb3VyY2UtbnVtPjxyZW1vdGUtZGF0YWJhc2UtcHJvdmlkZXI+TkxNPC9yZW1vdGUtZGF0
YWJhc2UtcHJvdmlkZXI+PGxhbmd1YWdlPmVuZzwvbGFuZ3VhZ2U+PC9yZWNvcmQ+PC9DaXRlPjwv
RW5kTm90ZT4A
</w:fldData>
        </w:fldChar>
      </w:r>
      <w:r w:rsidR="00B71849">
        <w:instrText xml:space="preserve"> ADDIN EN.CITE </w:instrText>
      </w:r>
      <w:r w:rsidR="00B71849">
        <w:fldChar w:fldCharType="begin">
          <w:fldData xml:space="preserve">PEVuZE5vdGU+PENpdGU+PEF1dGhvcj5QbGVwbMOpPC9BdXRob3I+PFllYXI+MjAyMTwvWWVhcj48
UmVjTnVtPjE2PC9SZWNOdW0+PERpc3BsYXlUZXh0Pls3XTwvRGlzcGxheVRleHQ+PHJlY29yZD48
cmVjLW51bWJlcj4xNjwvcmVjLW51bWJlcj48Zm9yZWlnbi1rZXlzPjxrZXkgYXBwPSJFTiIgZGIt
aWQ9InZhdHN0ZXZ2ZTBhZXNkZXo1dnB4YXA1aTJ3NXg1ZnpzMndwZCIgdGltZXN0YW1wPSIxNjg5
NjgyNjk1Ij4xNjwva2V5PjwvZm9yZWlnbi1rZXlzPjxyZWYtdHlwZSBuYW1lPSJKb3VybmFsIEFy
dGljbGUiPjE3PC9yZWYtdHlwZT48Y29udHJpYnV0b3JzPjxhdXRob3JzPjxhdXRob3I+UGxlcGzD
qSwgQS48L2F1dGhvcj48YXV0aG9yPkxhbGFubmUsIEMuPC9hdXRob3I+PGF1dGhvcj5IdWFzLCBD
LjwvYXV0aG9yPjxhdXRob3I+TWF0dGFyLCBMLjwvYXV0aG9yPjxhdXRob3I+SGFuYWNoaSwgTS48
L2F1dGhvcj48YXV0aG9yPkZsYW1lbnQsIE0uIEYuPC9hdXRob3I+PGF1dGhvcj5DYXJjaG9uLCBJ
LjwvYXV0aG9yPjxhdXRob3I+Sm91ZW4sIEYuPC9hdXRob3I+PGF1dGhvcj5CZXJ0aG96LCBTLjwv
YXV0aG9yPjxhdXRob3I+R29kYXJ0LCBOLjwvYXV0aG9yPjwvYXV0aG9ycz48L2NvbnRyaWJ1dG9y
cz48YXV0aC1hZGRyZXNzPkxhYm9yYXRvaXJlIENvZ25pdGlvbnMgSHVtYWluZSBldCBBcnRpZmlj
aWVsbGUsIMOJY29sZSBQcmF0aXF1ZSBkZXMgSGF1dGVzIEV0dWRlcywgUGFyaXMsIEZyYW5jZS4m
I3hEO0NFU1AsIFVuaXYuIFBhcmlzLVN1ZCwgVVZTUSwgSU5TRVJNIFUgMTE3OCwgVW5pdmVyc2l0
w6kgUGFyaXMtU2FjbGF5LCA5NDgwNSwgVmlsbGVqdWlmLCBGcmFuY2UuJiN4RDtVbml2ZXJzaXR5
IFBhcmlzIERpZGVyb3QsIFBhcmlzIFNvcmJvbm5lIENpdMOpLCBQYXJpcywgRnJhbmNlLiYjeEQ7
Q0VTUCwgVW5pdi4gUGFyaXMtU3VkLCBVVlNRLCBJTlNFUk0gVSAxMTc4LCBVbml2ZXJzaXTDqSBQ
YXJpcy1TYWNsYXksIDk0ODA1LCBWaWxsZWp1aWYsIEZyYW5jZS4gY2Fyb2xpbmUuaHVhc0Bmc2Vm
Lm5ldC4mI3hEO0ZvbmRhdGlvbiBTYW50w6kgZGVzIEV0dWRpYW50cyBkZSBGcmFuY2UsIFBhcmlz
LCBGcmFuY2UuIGNhcm9saW5lLmh1YXNAZnNlZi5uZXQuJiN4RDtEZXBhcnRtZW50IG9mIE5hdHVy
YWwgU2NpZW5jZXMsIExlYmFuZXNlIEFtZXJpY2FuIFVuaXZlcnNpdHksIEJlaXJ1dCwgTGViYW5v
bi4mI3hEO1VGUiBkZXMgU2NpZW5jZXMgZGUgbGEgU2FudMOpIFNpbW9uZSBWZWlsLCBVbml2ZXJz
aXTDqSBkZSBWZXJzYWlsbGVzIFNhaW50LVF1ZW50aW4tZW4tWXZlbGluZXMsIFZlcnNhaWxsZXMs
IEZyYW5jZS4mI3hEO0RlcGFydG1lbnQgb2YgTnV0cml0aW9uLCBIw7RwaXRhbCBSYXltb25kIFBv
aW5jYXLDqSwgR2FyY2hlcywgRnJhbmNlLiYjeEQ7VW5pdmVyc2l0eSBvZiBPdHRhd2EgSW5zdGl0
dXRlIG9mIE1lbnRhbCBIZWFsdGggUmVzZWFyY2gsIE90dGF3YSwgT04sIENhbmFkYS4mI3hEO0Ns
aW5pY2FsIE51dHJpdGlvbiwgR2VuZXZhIFVuaXZlcnNpdHkgSG9zcGl0YWwsIFJ1ZSBHYWJyaWVs
bGUtUGVycmV0LUdlbnRpbCA0LCAxMjExLCBHZW5ldmEgMTQsIFN3aXR6ZXJsYW5kLiYjeEQ7RMOp
cGFydGVtZW50IGRlIFBzeWNoaWF0cmllLCBJbnN0aXR1dCBNdXR1YWxpc3RlIE1vbnRzb3VyaXMs
IFBhcmlzLCBGcmFuY2UuJiN4RDtDTlJTLCBFUEhFLCBJTkNJQSwgVU1SIDUyODcsIFVuaXYuIEJv
cmRlYXV4LCAzMzAwMCwgQm9yZGVhdXgsIEZyYW5jZS4mI3hEO0ZvbmRhdGlvbiBTYW50w6kgZGVz
IEV0dWRpYW50cyBkZSBGcmFuY2UsIFBhcmlzLCBGcmFuY2UuJiN4RDtGYWN1bHTDqSBkZSBNw6lk
ZWNpbmUsIFVuaXZlcnNpdMOpIFBhcmlzIERlc2NhcnRlcywgUGFyaXMsIEZyYW5jZS48L2F1dGgt
YWRkcmVzcz48dGl0bGVzPjx0aXRsZT5OdXRyaXRpb25hbCBzdGF0dXMgYW5kIGFueGlvdXMgYW5k
IGRlcHJlc3NpdmUgc3ltcHRvbXMgaW4gYW5vcmV4aWEgbmVydm9zYTogYSBwcm9zcGVjdGl2ZSBz
dHVkeTwvdGl0bGU+PHNlY29uZGFyeS10aXRsZT5TY2kgUmVwPC9zZWNvbmRhcnktdGl0bGU+PC90
aXRsZXM+PHBlcmlvZGljYWw+PGZ1bGwtdGl0bGU+U2NpIFJlcDwvZnVsbC10aXRsZT48L3Blcmlv
ZGljYWw+PHBhZ2VzPjc3MTwvcGFnZXM+PHZvbHVtZT4xMTwvdm9sdW1lPjxudW1iZXI+MTwvbnVt
YmVyPjxlZGl0aW9uPjIwMjEwMTEyPC9lZGl0aW9uPjxrZXl3b3Jkcz48a2V5d29yZD5BZG9sZXNj
ZW50PC9rZXl3b3JkPjxrZXl3b3JkPkFkdWx0PC9rZXl3b3JkPjxrZXl3b3JkPkFub3JleGlhIE5l
cnZvc2EvKm1ldGFib2xpc20vcHN5Y2hvbG9neTwva2V5d29yZD48a2V5d29yZD5BbnhpZXR5L2V0
aW9sb2d5L21ldGFib2xpc20vKnBzeWNob2xvZ3k8L2tleXdvcmQ+PGtleXdvcmQ+Qm9keSBNYXNz
IEluZGV4PC9rZXl3b3JkPjxrZXl3b3JkPkNyb3NzLVNlY3Rpb25hbCBTdHVkaWVzPC9rZXl3b3Jk
PjxrZXl3b3JkPkRlcHJlc3Npb24vbWV0YWJvbGlzbS8qcHN5Y2hvbG9neTwva2V5d29yZD48a2V5
d29yZD5IdW1hbnM8L2tleXdvcmQ+PGtleXdvcmQ+TWlkZGxlIEFnZWQ8L2tleXdvcmQ+PGtleXdv
cmQ+Kk51dHJpdGlvbmFsIFN0YXR1czwva2V5d29yZD48a2V5d29yZD5Qcm9zcGVjdGl2ZSBTdHVk
aWVzPC9rZXl3b3JkPjxrZXl3b3JkPlN1cnZleXMgYW5kIFF1ZXN0aW9ubmFpcmVzPC9rZXl3b3Jk
PjxrZXl3b3JkPllvdW5nIEFkdWx0PC9rZXl3b3JkPjwva2V5d29yZHM+PGRhdGVzPjx5ZWFyPjIw
MjE8L3llYXI+PHB1Yi1kYXRlcz48ZGF0ZT5KYW4gMTI8L2RhdGU+PC9wdWItZGF0ZXM+PC9kYXRl
cz48aXNibj4yMDQ1LTIzMjI8L2lzYm4+PGFjY2Vzc2lvbi1udW0+MzM0MzY2NTI8L2FjY2Vzc2lv
bi1udW0+PHVybHM+PC91cmxzPjxjdXN0b20xPlRoZSBhdXRob3JzIGRlY2xhcmUgbm8gY29tcGV0
aW5nIGludGVyZXN0cy48L2N1c3RvbTE+PGN1c3RvbTI+UE1DNzgwNDE3ODwvY3VzdG9tMj48ZWxl
Y3Ryb25pYy1yZXNvdXJjZS1udW0+MTAuMTAzOC9zNDE1OTgtMDIwLTc5NDEwLXk8L2VsZWN0cm9u
aWMtcmVzb3VyY2UtbnVtPjxyZW1vdGUtZGF0YWJhc2UtcHJvdmlkZXI+TkxNPC9yZW1vdGUtZGF0
YWJhc2UtcHJvdmlkZXI+PGxhbmd1YWdlPmVuZzwvbGFuZ3VhZ2U+PC9yZWNvcmQ+PC9DaXRlPjwv
RW5kTm90ZT4A
</w:fldData>
        </w:fldChar>
      </w:r>
      <w:r w:rsidR="00B71849">
        <w:instrText xml:space="preserve"> ADDIN EN.CITE.DATA </w:instrText>
      </w:r>
      <w:r w:rsidR="00B71849">
        <w:fldChar w:fldCharType="end"/>
      </w:r>
      <w:r w:rsidR="00B71849">
        <w:fldChar w:fldCharType="separate"/>
      </w:r>
      <w:r w:rsidR="00B71849">
        <w:rPr>
          <w:noProof/>
        </w:rPr>
        <w:t>[7]</w:t>
      </w:r>
      <w:r w:rsidR="00B71849">
        <w:fldChar w:fldCharType="end"/>
      </w:r>
      <w:r w:rsidRPr="00B44588">
        <w:t>.</w:t>
      </w:r>
    </w:p>
    <w:p w14:paraId="2461915D" w14:textId="77777777" w:rsidR="00B44588" w:rsidRDefault="00B44588" w:rsidP="009254D1"/>
    <w:p w14:paraId="522F1DE0" w14:textId="459B590E" w:rsidR="009254D1" w:rsidRDefault="001E3789" w:rsidP="009254D1">
      <w:r w:rsidRPr="001E3789">
        <w:t>Establishing a clear causal relationship between AN and MDD can be challenging due to the presence of overlapping symptoms, including low mood and loss of appetite</w:t>
      </w:r>
      <w:r>
        <w:fldChar w:fldCharType="begin"/>
      </w:r>
      <w:r>
        <w:instrText xml:space="preserve"> ADDIN EN.CITE &lt;EndNote&gt;&lt;Cite&gt;&lt;Author&gt;Levy&lt;/Author&gt;&lt;Year&gt;1984&lt;/Year&gt;&lt;RecNum&gt;17&lt;/RecNum&gt;&lt;DisplayText&gt;[8]&lt;/DisplayText&gt;&lt;record&gt;&lt;rec-number&gt;17&lt;/rec-number&gt;&lt;foreign-keys&gt;&lt;key app="EN" db-id="vatstevve0aesdez5vpxap5i2w5x5fzs2wpd" timestamp="1689682929"&gt;17&lt;/key&gt;&lt;/foreign-keys&gt;&lt;ref-type name="Journal Article"&gt;17&lt;/ref-type&gt;&lt;contributors&gt;&lt;authors&gt;&lt;author&gt;Levy, A. B.&lt;/author&gt;&lt;author&gt;Dixon, K. N.&lt;/author&gt;&lt;/authors&gt;&lt;/contributors&gt;&lt;titles&gt;&lt;title&gt;Anorexia nervosa and depression--reconsidering diagnostic criteria&lt;/title&gt;&lt;secondary-title&gt;Br J Psychiatry&lt;/secondary-title&gt;&lt;/titles&gt;&lt;periodical&gt;&lt;full-title&gt;Br J Psychiatry&lt;/full-title&gt;&lt;/periodical&gt;&lt;pages&gt;92-3&lt;/pages&gt;&lt;volume&gt;145&lt;/volume&gt;&lt;keywords&gt;&lt;keyword&gt;Anorexia Nervosa/*diagnosis&lt;/keyword&gt;&lt;keyword&gt;Depressive Disorder/*diagnosis&lt;/keyword&gt;&lt;keyword&gt;Diagnosis, Differential&lt;/keyword&gt;&lt;keyword&gt;Humans&lt;/keyword&gt;&lt;/keywords&gt;&lt;dates&gt;&lt;year&gt;1984&lt;/year&gt;&lt;pub-dates&gt;&lt;date&gt;Jul&lt;/date&gt;&lt;/pub-dates&gt;&lt;/dates&gt;&lt;isbn&gt;0007-1250 (Print)&amp;#xD;0007-1250&lt;/isbn&gt;&lt;accession-num&gt;6743953&lt;/accession-num&gt;&lt;urls&gt;&lt;/urls&gt;&lt;electronic-resource-num&gt;10.1192/bjp.145.1.92&lt;/electronic-resource-num&gt;&lt;remote-database-provider&gt;NLM&lt;/remote-database-provider&gt;&lt;language&gt;eng&lt;/language&gt;&lt;/record&gt;&lt;/Cite&gt;&lt;/EndNote&gt;</w:instrText>
      </w:r>
      <w:r>
        <w:fldChar w:fldCharType="separate"/>
      </w:r>
      <w:r>
        <w:rPr>
          <w:noProof/>
        </w:rPr>
        <w:t>[8]</w:t>
      </w:r>
      <w:r>
        <w:fldChar w:fldCharType="end"/>
      </w:r>
      <w:r w:rsidRPr="001E3789">
        <w:t>.</w:t>
      </w:r>
      <w:r>
        <w:t xml:space="preserve"> </w:t>
      </w:r>
      <w:r w:rsidR="00BA0EF5" w:rsidRPr="00BA0EF5">
        <w:t>There is a possibility of shared biological and psychological factors between both disorders, which may result in a bidirectional influence on each other</w:t>
      </w:r>
      <w:r w:rsidR="00BA0EF5">
        <w:fldChar w:fldCharType="begin">
          <w:fldData xml:space="preserve">PEVuZE5vdGU+PENpdGU+PEF1dGhvcj5NYXJ1Y2NpPC9BdXRob3I+PFllYXI+MjAxODwvWWVhcj48
UmVjTnVtPjE4PC9SZWNOdW0+PERpc3BsYXlUZXh0Pls5XTwvRGlzcGxheVRleHQ+PHJlY29yZD48
cmVjLW51bWJlcj4xODwvcmVjLW51bWJlcj48Zm9yZWlnbi1rZXlzPjxrZXkgYXBwPSJFTiIgZGIt
aWQ9InZhdHN0ZXZ2ZTBhZXNkZXo1dnB4YXA1aTJ3NXg1ZnpzMndwZCIgdGltZXN0YW1wPSIxNjg5
NjgzMDY5Ij4xODwva2V5PjwvZm9yZWlnbi1rZXlzPjxyZWYtdHlwZSBuYW1lPSJKb3VybmFsIEFy
dGljbGUiPjE3PC9yZWYtdHlwZT48Y29udHJpYnV0b3JzPjxhdXRob3JzPjxhdXRob3I+TWFydWNj
aSwgUy48L2F1dGhvcj48YXV0aG9yPlJhZ2lvbmUsIEwuIEQuPC9hdXRob3I+PGF1dGhvcj5EZSBJ
YWNvLCBHLjwvYXV0aG9yPjxhdXRob3I+TW9jb2NjaSwgVC48L2F1dGhvcj48YXV0aG9yPlZpY2lu
aSwgTS48L2F1dGhvcj48YXV0aG9yPkd1YXN0YW1hY2NoaWEsIEUuPC9hdXRob3I+PGF1dGhvcj5U
cmlnZ2lhbmksIFYuPC9hdXRob3I+PC9hdXRob3JzPjwvY29udHJpYnV0b3JzPjxhdXRoLWFkZHJl
c3M+Q2VudGVyIGZvciB0aGUgVHJlYXRtZW50IG9mIEVhdGluZyBEaXNvcmRlcnMgJnF1b3Q7UmVz
aWRlbnphIFBhbGF6em8gRnJhbmNpc2NpJnF1b3Q7LCBUb2RpLCBQZXJ1Z2lhLCBJdGFseS4mI3hE
O0ludGVyZGlzY2lwbGluYXJ5IERlcGFydG1lbnQgb2YgTWVkaWNpbmUtU2VjdGlvbiBvZiBJbnRl
cm5hbCBNZWRpY2luZSwgR2VyaWF0cmljcywgRW5kb2NyaW5vbG9neSBhbmQgUmFyZSBEaXNlYXNl
cywgVW5pdmVyc2l0eSBvZiBCYXJpLCBCYXJpLCBJdGFseS48L2F1dGgtYWRkcmVzcz48dGl0bGVz
Pjx0aXRsZT5Bbm9yZXhpYSBOZXJ2b3NhIGFuZCBDb21vcmJpZCBQc3ljaG9wYXRob2xvZ3k8L3Rp
dGxlPjxzZWNvbmRhcnktdGl0bGU+RW5kb2NyIE1ldGFiIEltbXVuZSBEaXNvcmQgRHJ1ZyBUYXJn
ZXRzPC9zZWNvbmRhcnktdGl0bGU+PC90aXRsZXM+PHBlcmlvZGljYWw+PGZ1bGwtdGl0bGU+RW5k
b2NyIE1ldGFiIEltbXVuZSBEaXNvcmQgRHJ1ZyBUYXJnZXRzPC9mdWxsLXRpdGxlPjwvcGVyaW9k
aWNhbD48cGFnZXM+MzE2LTMyNDwvcGFnZXM+PHZvbHVtZT4xODwvdm9sdW1lPjxudW1iZXI+NDwv
bnVtYmVyPjxrZXl3b3Jkcz48a2V5d29yZD5BZG9sZXNjZW50PC9rZXl3b3JkPjxrZXl3b3JkPkFk
b2xlc2NlbnQgQmVoYXZpb3I8L2tleXdvcmQ+PGtleXdvcmQ+QWZmZWN0PC9rZXl3b3JkPjxrZXl3
b3JkPkFnZSBGYWN0b3JzPC9rZXl3b3JkPjxrZXl3b3JkPkFub3JleGlhIE5lcnZvc2EvZGlhZ25v
c2lzL2VwaWRlbWlvbG9neS8qcHN5Y2hvbG9neTwva2V5d29yZD48a2V5d29yZD5Cb2R5IEltYWdl
PC9rZXl3b3JkPjxrZXl3b3JkPkNoaWxkPC9rZXl3b3JkPjxrZXl3b3JkPkNoaWxkIEJlaGF2aW9y
PC9rZXl3b3JkPjxrZXl3b3JkPkNvbW9yYmlkaXR5PC9rZXl3b3JkPjxrZXl3b3JkPkVtb3Rpb25z
PC9rZXl3b3JkPjxrZXl3b3JkPipGZWVkaW5nIEJlaGF2aW9yPC9rZXl3b3JkPjxrZXl3b3JkPkZl
bWFsZTwva2V5d29yZD48a2V5d29yZD5IdW1hbnM8L2tleXdvcmQ+PGtleXdvcmQ+TWFsZTwva2V5
d29yZD48a2V5d29yZD4qTWVudGFsIEhlYWx0aDwva2V5d29yZD48a2V5d29yZD5Qcm9nbm9zaXM8
L2tleXdvcmQ+PGtleXdvcmQ+UmlzayBGYWN0b3JzPC9rZXl3b3JkPjxrZXl3b3JkPlNlbGYgQ29u
Y2VwdDwva2V5d29yZD48a2V5d29yZD5Zb3VuZyBBZHVsdDwva2V5d29yZD48a2V5d29yZD5Bbm9y
ZXhpYSBuZXJ2b3NhPC9rZXl3b3JkPjxrZXl3b3JkPmFsZXhpdGltaWE8L2tleXdvcmQ+PGtleXdv
cmQ+YW54aWV0eTwva2V5d29yZD48a2V5d29yZD5hdXRpc20gc3BlY3RydW0gZGlzb3JkZXJzPC9r
ZXl3b3JkPjxrZXl3b3JkPmRlcHJlc3Npb248L2tleXdvcmQ+PGtleXdvcmQ+ZHlzcGhvcmlhPC9r
ZXl3b3JkPjxrZXl3b3JkPmVhdGluZyBkaXNvcmRlcnM8L2tleXdvcmQ+PGtleXdvcmQ+c2NoaXpv
cGhyZW5pYS48L2tleXdvcmQ+PC9rZXl3b3Jkcz48ZGF0ZXM+PHllYXI+MjAxODwveWVhcj48L2Rh
dGVzPjxpc2JuPjE4NzEtNTMwMzwvaXNibj48YWNjZXNzaW9uLW51bT4yOTQzNzAyMDwvYWNjZXNz
aW9uLW51bT48dXJscz48L3VybHM+PGVsZWN0cm9uaWMtcmVzb3VyY2UtbnVtPjEwLjIxNzQvMTg3
MTUzMDMxODY2NjE4MDIxMzExMTYzNzwvZWxlY3Ryb25pYy1yZXNvdXJjZS1udW0+PHJlbW90ZS1k
YXRhYmFzZS1wcm92aWRlcj5OTE08L3JlbW90ZS1kYXRhYmFzZS1wcm92aWRlcj48bGFuZ3VhZ2U+
ZW5nPC9sYW5ndWFnZT48L3JlY29yZD48L0NpdGU+PC9FbmROb3RlPn==
</w:fldData>
        </w:fldChar>
      </w:r>
      <w:r w:rsidR="00BA0EF5">
        <w:instrText xml:space="preserve"> ADDIN EN.CITE </w:instrText>
      </w:r>
      <w:r w:rsidR="00BA0EF5">
        <w:fldChar w:fldCharType="begin">
          <w:fldData xml:space="preserve">PEVuZE5vdGU+PENpdGU+PEF1dGhvcj5NYXJ1Y2NpPC9BdXRob3I+PFllYXI+MjAxODwvWWVhcj48
UmVjTnVtPjE4PC9SZWNOdW0+PERpc3BsYXlUZXh0Pls5XTwvRGlzcGxheVRleHQ+PHJlY29yZD48
cmVjLW51bWJlcj4xODwvcmVjLW51bWJlcj48Zm9yZWlnbi1rZXlzPjxrZXkgYXBwPSJFTiIgZGIt
aWQ9InZhdHN0ZXZ2ZTBhZXNkZXo1dnB4YXA1aTJ3NXg1ZnpzMndwZCIgdGltZXN0YW1wPSIxNjg5
NjgzMDY5Ij4xODwva2V5PjwvZm9yZWlnbi1rZXlzPjxyZWYtdHlwZSBuYW1lPSJKb3VybmFsIEFy
dGljbGUiPjE3PC9yZWYtdHlwZT48Y29udHJpYnV0b3JzPjxhdXRob3JzPjxhdXRob3I+TWFydWNj
aSwgUy48L2F1dGhvcj48YXV0aG9yPlJhZ2lvbmUsIEwuIEQuPC9hdXRob3I+PGF1dGhvcj5EZSBJ
YWNvLCBHLjwvYXV0aG9yPjxhdXRob3I+TW9jb2NjaSwgVC48L2F1dGhvcj48YXV0aG9yPlZpY2lu
aSwgTS48L2F1dGhvcj48YXV0aG9yPkd1YXN0YW1hY2NoaWEsIEUuPC9hdXRob3I+PGF1dGhvcj5U
cmlnZ2lhbmksIFYuPC9hdXRob3I+PC9hdXRob3JzPjwvY29udHJpYnV0b3JzPjxhdXRoLWFkZHJl
c3M+Q2VudGVyIGZvciB0aGUgVHJlYXRtZW50IG9mIEVhdGluZyBEaXNvcmRlcnMgJnF1b3Q7UmVz
aWRlbnphIFBhbGF6em8gRnJhbmNpc2NpJnF1b3Q7LCBUb2RpLCBQZXJ1Z2lhLCBJdGFseS4mI3hE
O0ludGVyZGlzY2lwbGluYXJ5IERlcGFydG1lbnQgb2YgTWVkaWNpbmUtU2VjdGlvbiBvZiBJbnRl
cm5hbCBNZWRpY2luZSwgR2VyaWF0cmljcywgRW5kb2NyaW5vbG9neSBhbmQgUmFyZSBEaXNlYXNl
cywgVW5pdmVyc2l0eSBvZiBCYXJpLCBCYXJpLCBJdGFseS48L2F1dGgtYWRkcmVzcz48dGl0bGVz
Pjx0aXRsZT5Bbm9yZXhpYSBOZXJ2b3NhIGFuZCBDb21vcmJpZCBQc3ljaG9wYXRob2xvZ3k8L3Rp
dGxlPjxzZWNvbmRhcnktdGl0bGU+RW5kb2NyIE1ldGFiIEltbXVuZSBEaXNvcmQgRHJ1ZyBUYXJn
ZXRzPC9zZWNvbmRhcnktdGl0bGU+PC90aXRsZXM+PHBlcmlvZGljYWw+PGZ1bGwtdGl0bGU+RW5k
b2NyIE1ldGFiIEltbXVuZSBEaXNvcmQgRHJ1ZyBUYXJnZXRzPC9mdWxsLXRpdGxlPjwvcGVyaW9k
aWNhbD48cGFnZXM+MzE2LTMyNDwvcGFnZXM+PHZvbHVtZT4xODwvdm9sdW1lPjxudW1iZXI+NDwv
bnVtYmVyPjxrZXl3b3Jkcz48a2V5d29yZD5BZG9sZXNjZW50PC9rZXl3b3JkPjxrZXl3b3JkPkFk
b2xlc2NlbnQgQmVoYXZpb3I8L2tleXdvcmQ+PGtleXdvcmQ+QWZmZWN0PC9rZXl3b3JkPjxrZXl3
b3JkPkFnZSBGYWN0b3JzPC9rZXl3b3JkPjxrZXl3b3JkPkFub3JleGlhIE5lcnZvc2EvZGlhZ25v
c2lzL2VwaWRlbWlvbG9neS8qcHN5Y2hvbG9neTwva2V5d29yZD48a2V5d29yZD5Cb2R5IEltYWdl
PC9rZXl3b3JkPjxrZXl3b3JkPkNoaWxkPC9rZXl3b3JkPjxrZXl3b3JkPkNoaWxkIEJlaGF2aW9y
PC9rZXl3b3JkPjxrZXl3b3JkPkNvbW9yYmlkaXR5PC9rZXl3b3JkPjxrZXl3b3JkPkVtb3Rpb25z
PC9rZXl3b3JkPjxrZXl3b3JkPipGZWVkaW5nIEJlaGF2aW9yPC9rZXl3b3JkPjxrZXl3b3JkPkZl
bWFsZTwva2V5d29yZD48a2V5d29yZD5IdW1hbnM8L2tleXdvcmQ+PGtleXdvcmQ+TWFsZTwva2V5
d29yZD48a2V5d29yZD4qTWVudGFsIEhlYWx0aDwva2V5d29yZD48a2V5d29yZD5Qcm9nbm9zaXM8
L2tleXdvcmQ+PGtleXdvcmQ+UmlzayBGYWN0b3JzPC9rZXl3b3JkPjxrZXl3b3JkPlNlbGYgQ29u
Y2VwdDwva2V5d29yZD48a2V5d29yZD5Zb3VuZyBBZHVsdDwva2V5d29yZD48a2V5d29yZD5Bbm9y
ZXhpYSBuZXJ2b3NhPC9rZXl3b3JkPjxrZXl3b3JkPmFsZXhpdGltaWE8L2tleXdvcmQ+PGtleXdv
cmQ+YW54aWV0eTwva2V5d29yZD48a2V5d29yZD5hdXRpc20gc3BlY3RydW0gZGlzb3JkZXJzPC9r
ZXl3b3JkPjxrZXl3b3JkPmRlcHJlc3Npb248L2tleXdvcmQ+PGtleXdvcmQ+ZHlzcGhvcmlhPC9r
ZXl3b3JkPjxrZXl3b3JkPmVhdGluZyBkaXNvcmRlcnM8L2tleXdvcmQ+PGtleXdvcmQ+c2NoaXpv
cGhyZW5pYS48L2tleXdvcmQ+PC9rZXl3b3Jkcz48ZGF0ZXM+PHllYXI+MjAxODwveWVhcj48L2Rh
dGVzPjxpc2JuPjE4NzEtNTMwMzwvaXNibj48YWNjZXNzaW9uLW51bT4yOTQzNzAyMDwvYWNjZXNz
aW9uLW51bT48dXJscz48L3VybHM+PGVsZWN0cm9uaWMtcmVzb3VyY2UtbnVtPjEwLjIxNzQvMTg3
MTUzMDMxODY2NjE4MDIxMzExMTYzNzwvZWxlY3Ryb25pYy1yZXNvdXJjZS1udW0+PHJlbW90ZS1k
YXRhYmFzZS1wcm92aWRlcj5OTE08L3JlbW90ZS1kYXRhYmFzZS1wcm92aWRlcj48bGFuZ3VhZ2U+
ZW5nPC9sYW5ndWFnZT48L3JlY29yZD48L0NpdGU+PC9FbmROb3RlPn==
</w:fldData>
        </w:fldChar>
      </w:r>
      <w:r w:rsidR="00BA0EF5">
        <w:instrText xml:space="preserve"> ADDIN EN.CITE.DATA </w:instrText>
      </w:r>
      <w:r w:rsidR="00BA0EF5">
        <w:fldChar w:fldCharType="end"/>
      </w:r>
      <w:r w:rsidR="00BA0EF5">
        <w:fldChar w:fldCharType="separate"/>
      </w:r>
      <w:r w:rsidR="00BA0EF5">
        <w:rPr>
          <w:noProof/>
        </w:rPr>
        <w:t>[9]</w:t>
      </w:r>
      <w:r w:rsidR="00BA0EF5">
        <w:fldChar w:fldCharType="end"/>
      </w:r>
      <w:r w:rsidR="00BA0EF5" w:rsidRPr="00BA0EF5">
        <w:t>.</w:t>
      </w:r>
      <w:r w:rsidR="009254D1">
        <w:t xml:space="preserve"> </w:t>
      </w:r>
      <w:r w:rsidR="00BA0EF5" w:rsidRPr="00BA0EF5">
        <w:t>Anorexia nervosa (AN) can potentially lead to depressive symptoms due to the severe weight loss and malnutrition it causes</w:t>
      </w:r>
      <w:r w:rsidR="00BA0EF5">
        <w:fldChar w:fldCharType="begin">
          <w:fldData xml:space="preserve">PEVuZE5vdGU+PENpdGU+PEF1dGhvcj5MaTwvQXV0aG9yPjxZZWFyPjIwMTc8L1llYXI+PFJlY051
bT4xOTwvUmVjTnVtPjxEaXNwbGF5VGV4dD5bMTBdPC9EaXNwbGF5VGV4dD48cmVjb3JkPjxyZWMt
bnVtYmVyPjE5PC9yZWMtbnVtYmVyPjxmb3JlaWduLWtleXM+PGtleSBhcHA9IkVOIiBkYi1pZD0i
dmF0c3RldnZlMGFlc2RlejV2cHhhcDVpMnc1eDVmenMyd3BkIiB0aW1lc3RhbXA9IjE2ODk2ODMy
MzgiPjE5PC9rZXk+PC9mb3JlaWduLWtleXM+PHJlZi10eXBlIG5hbWU9IkpvdXJuYWwgQXJ0aWNs
ZSI+MTc8L3JlZi10eXBlPjxjb250cmlidXRvcnM+PGF1dGhvcnM+PGF1dGhvcj5MaSwgWS48L2F1
dGhvcj48YXV0aG9yPkx2LCBNLiBSLjwvYXV0aG9yPjxhdXRob3I+V2VpLCBZLiBKLjwvYXV0aG9y
PjxhdXRob3I+U3VuLCBMLjwvYXV0aG9yPjxhdXRob3I+WmhhbmcsIEouIFguPC9hdXRob3I+PGF1
dGhvcj5aaGFuZywgSC4gRy48L2F1dGhvcj48YXV0aG9yPkxpLCBCLjwvYXV0aG9yPjwvYXV0aG9y
cz48L2NvbnRyaWJ1dG9ycz48YXV0aC1hZGRyZXNzPk91dHBhdGllbnQgT3BlcmF0aW9uIFJvb20s
IExpbnlpIFBlb3BsZSZhcG9zO3MgSG9zcGl0YWwsIEppZWZhbmcgUm9hZCBOdW1iZXIgMjcsIExh
bnNoYW4gZGlzdHJpY3QsIExpbnlpIDI3NjAwMywgU2hhbmRvbmcsIFBlb3BsZSZhcG9zO3MgUmVw
dWJsaWMgb2YgQ2hpbmEuJiN4RDtEZXBhcnRtZW50IG9mIE51cnNpbmcsIExpbnlpIFBlb3BsZSZh
cG9zO3MgSG9zcGl0YWwsIEppZWZhbmcgUm9hZCBOdW1iZXIgMjcsIExhbnNoYW4gZGlzdHJpY3Qs
IExpbnlpIDI3NjAwMywgU2hhbmRvbmcsIFBlb3BsZSZhcG9zO3MgUmVwdWJsaWMgb2YgQ2hpbmEu
JiN4RDtEZXBhcnRtZW50IG9mIENhcmRpb3Zhc2N1bGFyLCBMaW55aSBQZW9wbGUmYXBvcztzIEhv
c3BpdGFsLCBKaWVmYW5nIFJvYWQgTnVtYmVyIDI3LCBMYW5zaGFuIGRpc3RyaWN0LCBMaW55aSAy
NzYwMDMsIFNoYW5kb25nLCBQZW9wbGUmYXBvcztzIFJlcHVibGljIG9mIENoaW5hLiYjeEQ7RGVw
YXJ0bWVudCBvZiBQc3ljaG9sb2d5LCBMaW55aSBQZW9wbGUmYXBvcztzIEhvc3BpdGFsLCBKaWVm
YW5nIFJvYWQgTnVtYmVyIDI3LCBMYW5zaGFuIGRpc3RyaWN0LCBMaW55aSAyNzYwMDMsIFNoYW5k
b25nLCBQZW9wbGUmYXBvcztzIFJlcHVibGljIG9mIENoaW5hLiYjeEQ7RGVwYXJ0bWVudCBvZiBF
bmRvY3Jpbm9sb2d5LCBMaW55aSBQZW9wbGUmYXBvcztzIEhvc3BpdGFsLCBKaWVmYW5nIFJvYWQg
TnVtYmVyIDI3LCBMYW5zaGFuIGRpc3RyaWN0LCBMaW55aSAyNzYwMDMsIFNoYW5kb25nLCBQZW9w
bGUmYXBvcztzIFJlcHVibGljIG9mIENoaW5hLiYjeEQ7RGVwYXJ0bWVudCBvZiBFbmRvY3Jpbm9s
b2d5LCBMaW55aSBQZW9wbGUmYXBvcztzIEhvc3BpdGFsLCBKaWVmYW5nIFJvYWQgTnVtYmVyIDI3
LCBMYW5zaGFuIGRpc3RyaWN0LCBMaW55aSAyNzYwMDMsIFNoYW5kb25nLCBQZW9wbGUmYXBvcztz
IFJlcHVibGljIG9mIENoaW5hLiBFbGVjdHJvbmljIGFkZHJlc3M6IGxpYmluMDI3NkAxNjMuY29t
LjwvYXV0aC1hZGRyZXNzPjx0aXRsZXM+PHRpdGxlPkRpZXRhcnkgcGF0dGVybnMgYW5kIGRlcHJl
c3Npb24gcmlzazogQSBtZXRhLWFuYWx5c2lzPC90aXRsZT48c2Vjb25kYXJ5LXRpdGxlPlBzeWNo
aWF0cnkgUmVzPC9zZWNvbmRhcnktdGl0bGU+PC90aXRsZXM+PHBlcmlvZGljYWw+PGZ1bGwtdGl0
bGU+UHN5Y2hpYXRyeSBSZXM8L2Z1bGwtdGl0bGU+PC9wZXJpb2RpY2FsPjxwYWdlcz4zNzMtMzgy
PC9wYWdlcz48dm9sdW1lPjI1Mzwvdm9sdW1lPjxlZGl0aW9uPjIwMTcwNDExPC9lZGl0aW9uPjxr
ZXl3b3Jkcz48a2V5d29yZD5BbmltYWxzPC9rZXl3b3JkPjxrZXl3b3JkPkRlcHJlc3Npb24vKmV0
aW9sb2d5PC9rZXl3b3JkPjxrZXl3b3JkPkRpZXQvbWV0aG9kcy8qcHN5Y2hvbG9neTwva2V5d29y
ZD48a2V5d29yZD5FYXRpbmcvKnBzeWNob2xvZ3k8L2tleXdvcmQ+PGtleXdvcmQ+RmVlZGluZyBC
ZWhhdmlvci8qcHN5Y2hvbG9neTwva2V5d29yZD48a2V5d29yZD5GZW1hbGU8L2tleXdvcmQ+PGtl
eXdvcmQ+Rm9vZDwva2V5d29yZD48a2V5d29yZD5IdW1hbnM8L2tleXdvcmQ+PGtleXdvcmQ+TWFs
ZTwva2V5d29yZD48a2V5d29yZD5SaXNrIEZhY3RvcnM8L2tleXdvcmQ+PGtleXdvcmQ+RGVwcmVz
c2lvbjwva2V5d29yZD48a2V5d29yZD5EaWV0YXJ5IHBhdHRlcm5zPC9rZXl3b3JkPjxrZXl3b3Jk
Pk1ldGEtYW5hbHlzaXM8L2tleXdvcmQ+PC9rZXl3b3Jkcz48ZGF0ZXM+PHllYXI+MjAxNzwveWVh
cj48cHViLWRhdGVzPjxkYXRlPkp1bDwvZGF0ZT48L3B1Yi1kYXRlcz48L2RhdGVzPjxpc2JuPjAx
NjUtMTc4MTwvaXNibj48YWNjZXNzaW9uLW51bT4yODQzMTI2MTwvYWNjZXNzaW9uLW51bT48dXJs
cz48L3VybHM+PGVsZWN0cm9uaWMtcmVzb3VyY2UtbnVtPjEwLjEwMTYvai5wc3ljaHJlcy4yMDE3
LjA0LjAyMDwvZWxlY3Ryb25pYy1yZXNvdXJjZS1udW0+PHJlbW90ZS1kYXRhYmFzZS1wcm92aWRl
cj5OTE08L3JlbW90ZS1kYXRhYmFzZS1wcm92aWRlcj48bGFuZ3VhZ2U+ZW5nPC9sYW5ndWFnZT48
L3JlY29yZD48L0NpdGU+PC9FbmROb3RlPn==
</w:fldData>
        </w:fldChar>
      </w:r>
      <w:r w:rsidR="00BA0EF5">
        <w:instrText xml:space="preserve"> ADDIN EN.CITE </w:instrText>
      </w:r>
      <w:r w:rsidR="00BA0EF5">
        <w:fldChar w:fldCharType="begin">
          <w:fldData xml:space="preserve">PEVuZE5vdGU+PENpdGU+PEF1dGhvcj5MaTwvQXV0aG9yPjxZZWFyPjIwMTc8L1llYXI+PFJlY051
bT4xOTwvUmVjTnVtPjxEaXNwbGF5VGV4dD5bMTBdPC9EaXNwbGF5VGV4dD48cmVjb3JkPjxyZWMt
bnVtYmVyPjE5PC9yZWMtbnVtYmVyPjxmb3JlaWduLWtleXM+PGtleSBhcHA9IkVOIiBkYi1pZD0i
dmF0c3RldnZlMGFlc2RlejV2cHhhcDVpMnc1eDVmenMyd3BkIiB0aW1lc3RhbXA9IjE2ODk2ODMy
MzgiPjE5PC9rZXk+PC9mb3JlaWduLWtleXM+PHJlZi10eXBlIG5hbWU9IkpvdXJuYWwgQXJ0aWNs
ZSI+MTc8L3JlZi10eXBlPjxjb250cmlidXRvcnM+PGF1dGhvcnM+PGF1dGhvcj5MaSwgWS48L2F1
dGhvcj48YXV0aG9yPkx2LCBNLiBSLjwvYXV0aG9yPjxhdXRob3I+V2VpLCBZLiBKLjwvYXV0aG9y
PjxhdXRob3I+U3VuLCBMLjwvYXV0aG9yPjxhdXRob3I+WmhhbmcsIEouIFguPC9hdXRob3I+PGF1
dGhvcj5aaGFuZywgSC4gRy48L2F1dGhvcj48YXV0aG9yPkxpLCBCLjwvYXV0aG9yPjwvYXV0aG9y
cz48L2NvbnRyaWJ1dG9ycz48YXV0aC1hZGRyZXNzPk91dHBhdGllbnQgT3BlcmF0aW9uIFJvb20s
IExpbnlpIFBlb3BsZSZhcG9zO3MgSG9zcGl0YWwsIEppZWZhbmcgUm9hZCBOdW1iZXIgMjcsIExh
bnNoYW4gZGlzdHJpY3QsIExpbnlpIDI3NjAwMywgU2hhbmRvbmcsIFBlb3BsZSZhcG9zO3MgUmVw
dWJsaWMgb2YgQ2hpbmEuJiN4RDtEZXBhcnRtZW50IG9mIE51cnNpbmcsIExpbnlpIFBlb3BsZSZh
cG9zO3MgSG9zcGl0YWwsIEppZWZhbmcgUm9hZCBOdW1iZXIgMjcsIExhbnNoYW4gZGlzdHJpY3Qs
IExpbnlpIDI3NjAwMywgU2hhbmRvbmcsIFBlb3BsZSZhcG9zO3MgUmVwdWJsaWMgb2YgQ2hpbmEu
JiN4RDtEZXBhcnRtZW50IG9mIENhcmRpb3Zhc2N1bGFyLCBMaW55aSBQZW9wbGUmYXBvcztzIEhv
c3BpdGFsLCBKaWVmYW5nIFJvYWQgTnVtYmVyIDI3LCBMYW5zaGFuIGRpc3RyaWN0LCBMaW55aSAy
NzYwMDMsIFNoYW5kb25nLCBQZW9wbGUmYXBvcztzIFJlcHVibGljIG9mIENoaW5hLiYjeEQ7RGVw
YXJ0bWVudCBvZiBQc3ljaG9sb2d5LCBMaW55aSBQZW9wbGUmYXBvcztzIEhvc3BpdGFsLCBKaWVm
YW5nIFJvYWQgTnVtYmVyIDI3LCBMYW5zaGFuIGRpc3RyaWN0LCBMaW55aSAyNzYwMDMsIFNoYW5k
b25nLCBQZW9wbGUmYXBvcztzIFJlcHVibGljIG9mIENoaW5hLiYjeEQ7RGVwYXJ0bWVudCBvZiBF
bmRvY3Jpbm9sb2d5LCBMaW55aSBQZW9wbGUmYXBvcztzIEhvc3BpdGFsLCBKaWVmYW5nIFJvYWQg
TnVtYmVyIDI3LCBMYW5zaGFuIGRpc3RyaWN0LCBMaW55aSAyNzYwMDMsIFNoYW5kb25nLCBQZW9w
bGUmYXBvcztzIFJlcHVibGljIG9mIENoaW5hLiYjeEQ7RGVwYXJ0bWVudCBvZiBFbmRvY3Jpbm9s
b2d5LCBMaW55aSBQZW9wbGUmYXBvcztzIEhvc3BpdGFsLCBKaWVmYW5nIFJvYWQgTnVtYmVyIDI3
LCBMYW5zaGFuIGRpc3RyaWN0LCBMaW55aSAyNzYwMDMsIFNoYW5kb25nLCBQZW9wbGUmYXBvcztz
IFJlcHVibGljIG9mIENoaW5hLiBFbGVjdHJvbmljIGFkZHJlc3M6IGxpYmluMDI3NkAxNjMuY29t
LjwvYXV0aC1hZGRyZXNzPjx0aXRsZXM+PHRpdGxlPkRpZXRhcnkgcGF0dGVybnMgYW5kIGRlcHJl
c3Npb24gcmlzazogQSBtZXRhLWFuYWx5c2lzPC90aXRsZT48c2Vjb25kYXJ5LXRpdGxlPlBzeWNo
aWF0cnkgUmVzPC9zZWNvbmRhcnktdGl0bGU+PC90aXRsZXM+PHBlcmlvZGljYWw+PGZ1bGwtdGl0
bGU+UHN5Y2hpYXRyeSBSZXM8L2Z1bGwtdGl0bGU+PC9wZXJpb2RpY2FsPjxwYWdlcz4zNzMtMzgy
PC9wYWdlcz48dm9sdW1lPjI1Mzwvdm9sdW1lPjxlZGl0aW9uPjIwMTcwNDExPC9lZGl0aW9uPjxr
ZXl3b3Jkcz48a2V5d29yZD5BbmltYWxzPC9rZXl3b3JkPjxrZXl3b3JkPkRlcHJlc3Npb24vKmV0
aW9sb2d5PC9rZXl3b3JkPjxrZXl3b3JkPkRpZXQvbWV0aG9kcy8qcHN5Y2hvbG9neTwva2V5d29y
ZD48a2V5d29yZD5FYXRpbmcvKnBzeWNob2xvZ3k8L2tleXdvcmQ+PGtleXdvcmQ+RmVlZGluZyBC
ZWhhdmlvci8qcHN5Y2hvbG9neTwva2V5d29yZD48a2V5d29yZD5GZW1hbGU8L2tleXdvcmQ+PGtl
eXdvcmQ+Rm9vZDwva2V5d29yZD48a2V5d29yZD5IdW1hbnM8L2tleXdvcmQ+PGtleXdvcmQ+TWFs
ZTwva2V5d29yZD48a2V5d29yZD5SaXNrIEZhY3RvcnM8L2tleXdvcmQ+PGtleXdvcmQ+RGVwcmVz
c2lvbjwva2V5d29yZD48a2V5d29yZD5EaWV0YXJ5IHBhdHRlcm5zPC9rZXl3b3JkPjxrZXl3b3Jk
Pk1ldGEtYW5hbHlzaXM8L2tleXdvcmQ+PC9rZXl3b3Jkcz48ZGF0ZXM+PHllYXI+MjAxNzwveWVh
cj48cHViLWRhdGVzPjxkYXRlPkp1bDwvZGF0ZT48L3B1Yi1kYXRlcz48L2RhdGVzPjxpc2JuPjAx
NjUtMTc4MTwvaXNibj48YWNjZXNzaW9uLW51bT4yODQzMTI2MTwvYWNjZXNzaW9uLW51bT48dXJs
cz48L3VybHM+PGVsZWN0cm9uaWMtcmVzb3VyY2UtbnVtPjEwLjEwMTYvai5wc3ljaHJlcy4yMDE3
LjA0LjAyMDwvZWxlY3Ryb25pYy1yZXNvdXJjZS1udW0+PHJlbW90ZS1kYXRhYmFzZS1wcm92aWRl
cj5OTE08L3JlbW90ZS1kYXRhYmFzZS1wcm92aWRlcj48bGFuZ3VhZ2U+ZW5nPC9sYW5ndWFnZT48
L3JlY29yZD48L0NpdGU+PC9FbmROb3RlPn==
</w:fldData>
        </w:fldChar>
      </w:r>
      <w:r w:rsidR="00BA0EF5">
        <w:instrText xml:space="preserve"> ADDIN EN.CITE.DATA </w:instrText>
      </w:r>
      <w:r w:rsidR="00BA0EF5">
        <w:fldChar w:fldCharType="end"/>
      </w:r>
      <w:r w:rsidR="00BA0EF5">
        <w:fldChar w:fldCharType="separate"/>
      </w:r>
      <w:r w:rsidR="00BA0EF5">
        <w:rPr>
          <w:noProof/>
        </w:rPr>
        <w:t>[10]</w:t>
      </w:r>
      <w:r w:rsidR="00BA0EF5">
        <w:fldChar w:fldCharType="end"/>
      </w:r>
      <w:r w:rsidR="00BA0EF5" w:rsidRPr="00BA0EF5">
        <w:t>. Similarly, depression can contribute to disordered eating patterns observed in AN as a result of negative emotions and altered body image</w:t>
      </w:r>
      <w:r w:rsidR="00BA0EF5">
        <w:fldChar w:fldCharType="begin"/>
      </w:r>
      <w:r w:rsidR="00BA0EF5">
        <w:instrText xml:space="preserve"> ADDIN EN.CITE &lt;EndNote&gt;&lt;Cite&gt;&lt;Author&gt;Brechan&lt;/Author&gt;&lt;Year&gt;2015&lt;/Year&gt;&lt;RecNum&gt;20&lt;/RecNum&gt;&lt;DisplayText&gt;[11]&lt;/DisplayText&gt;&lt;record&gt;&lt;rec-number&gt;20&lt;/rec-number&gt;&lt;foreign-keys&gt;&lt;key app="EN" db-id="vatstevve0aesdez5vpxap5i2w5x5fzs2wpd" timestamp="1689683268"&gt;20&lt;/key&gt;&lt;/foreign-keys&gt;&lt;ref-type name="Journal Article"&gt;17&lt;/ref-type&gt;&lt;contributors&gt;&lt;authors&gt;&lt;author&gt;Brechan, I.&lt;/author&gt;&lt;author&gt;Kvalem, I. L.&lt;/author&gt;&lt;/authors&gt;&lt;/contributors&gt;&lt;auth-address&gt;Department of Psychology, University of Oslo, P.O. Box 1094 Blindern, NO-0317 Oslo, Norway. Electronic address: inge.brechan@hil.no.&amp;#xD;Department of Psychology, University of Oslo, P.O. Box 1094 Blindern, NO-0317 Oslo, Norway.&lt;/auth-address&gt;&lt;titles&gt;&lt;title&gt;Relationship between body dissatisfaction and disordered eating: mediating role of self-esteem and depression&lt;/title&gt;&lt;secondary-title&gt;Eat Behav&lt;/secondary-title&gt;&lt;/titles&gt;&lt;periodical&gt;&lt;full-title&gt;Eat Behav&lt;/full-title&gt;&lt;/periodical&gt;&lt;pages&gt;49-58&lt;/pages&gt;&lt;volume&gt;17&lt;/volume&gt;&lt;edition&gt;20141211&lt;/edition&gt;&lt;keywords&gt;&lt;keyword&gt;Adult&lt;/keyword&gt;&lt;keyword&gt;Body Image/*psychology&lt;/keyword&gt;&lt;keyword&gt;Bulimia/psychology&lt;/keyword&gt;&lt;keyword&gt;Depression/*psychology&lt;/keyword&gt;&lt;keyword&gt;Eating/psychology&lt;/keyword&gt;&lt;keyword&gt;Feeding and Eating Disorders/*psychology&lt;/keyword&gt;&lt;keyword&gt;Female&lt;/keyword&gt;&lt;keyword&gt;Humans&lt;/keyword&gt;&lt;keyword&gt;Male&lt;/keyword&gt;&lt;keyword&gt;Personal Satisfaction&lt;/keyword&gt;&lt;keyword&gt;*Self Concept&lt;/keyword&gt;&lt;keyword&gt;Young Adult&lt;/keyword&gt;&lt;keyword&gt;Binge eating&lt;/keyword&gt;&lt;keyword&gt;Body image&lt;/keyword&gt;&lt;keyword&gt;Depression&lt;/keyword&gt;&lt;keyword&gt;Eating behavior&lt;/keyword&gt;&lt;keyword&gt;Self-esteem&lt;/keyword&gt;&lt;/keywords&gt;&lt;dates&gt;&lt;year&gt;2015&lt;/year&gt;&lt;pub-dates&gt;&lt;date&gt;Apr&lt;/date&gt;&lt;/pub-dates&gt;&lt;/dates&gt;&lt;isbn&gt;1471-0153&lt;/isbn&gt;&lt;accession-num&gt;25574864&lt;/accession-num&gt;&lt;urls&gt;&lt;/urls&gt;&lt;electronic-resource-num&gt;10.1016/j.eatbeh.2014.12.008&lt;/electronic-resource-num&gt;&lt;remote-database-provider&gt;NLM&lt;/remote-database-provider&gt;&lt;language&gt;eng&lt;/language&gt;&lt;/record&gt;&lt;/Cite&gt;&lt;/EndNote&gt;</w:instrText>
      </w:r>
      <w:r w:rsidR="00BA0EF5">
        <w:fldChar w:fldCharType="separate"/>
      </w:r>
      <w:r w:rsidR="00BA0EF5">
        <w:rPr>
          <w:noProof/>
        </w:rPr>
        <w:t>[11]</w:t>
      </w:r>
      <w:r w:rsidR="00BA0EF5">
        <w:fldChar w:fldCharType="end"/>
      </w:r>
      <w:r w:rsidR="009254D1">
        <w:t xml:space="preserve">. </w:t>
      </w:r>
      <w:r w:rsidRPr="001E3789">
        <w:t xml:space="preserve">Additionally, </w:t>
      </w:r>
      <w:r>
        <w:t xml:space="preserve">GWAS </w:t>
      </w:r>
      <w:r w:rsidRPr="001E3789">
        <w:t xml:space="preserve">research indicates that AN and MDD share a common genetic factor. </w:t>
      </w:r>
      <w:r w:rsidR="009254D1">
        <w:fldChar w:fldCharType="begin">
          <w:fldData xml:space="preserve">PEVuZE5vdGU+PENpdGU+PEF1dGhvcj5UaG9ybnRvbjwvQXV0aG9yPjxZZWFyPjIwMTY8L1llYXI+
PFJlY051bT41PC9SZWNOdW0+PERpc3BsYXlUZXh0PlsxMl08L0Rpc3BsYXlUZXh0PjxyZWNvcmQ+
PHJlYy1udW1iZXI+NTwvcmVjLW51bWJlcj48Zm9yZWlnbi1rZXlzPjxrZXkgYXBwPSJFTiIgZGIt
aWQ9InZhdHN0ZXZ2ZTBhZXNkZXo1dnB4YXA1aTJ3NXg1ZnpzMndwZCIgdGltZXN0YW1wPSIxNjg5
NjY5MjAxIj41PC9rZXk+PC9mb3JlaWduLWtleXM+PHJlZi10eXBlIG5hbWU9IkpvdXJuYWwgQXJ0
aWNsZSI+MTc8L3JlZi10eXBlPjxjb250cmlidXRvcnM+PGF1dGhvcnM+PGF1dGhvcj5UaG9ybnRv
biwgTC4gTS48L2F1dGhvcj48YXV0aG9yPldlbGNoLCBFLjwvYXV0aG9yPjxhdXRob3I+TXVubi1D
aGVybm9mZiwgTS4gQS48L2F1dGhvcj48YXV0aG9yPkxpY2h0ZW5zdGVpbiwgUC48L2F1dGhvcj48
YXV0aG9yPkJ1bGlrLCBDLiBNLjwvYXV0aG9yPjwvYXV0aG9ycz48L2NvbnRyaWJ1dG9ycz48YXV0
aC1hZGRyZXNzPkRlcGFydG1lbnQgb2YgUHN5Y2hpYXRyeSwgVW5pdmVyc2l0eSBvZiBOb3J0aCBD
YXJvbGluYSBhdCBDaGFwZWwgSGlsbCwgQ2hhcGVsIEhpbGwsIE5DLCBVU0EuJiN4RDtEZXBhcnRt
ZW50IG9mIE1lZGljYWwgRXBpZGVtaW9sb2d5IGFuZCBCaW9zdGF0aXN0aWNzLCBLYXJvbGluc2th
IEluc3RpdHV0ZXQsIFN0b2NraG9sbSwgU3dlZGVuLiYjeEQ7RGVwYXJ0bWVudCBvZiBQc3ljaGlh
dHJ5LCBVbml2ZXJzaXR5IG9mIE5vcnRoIENhcm9saW5hIGF0IENoYXBlbCBIaWxsLCBDaGFwZWwg
SGlsbCwgTkMsIFVTQS4gY2J1bGlrQG1lZC51bmMuZWR1LiYjeEQ7RGVwYXJ0bWVudCBvZiBNZWRp
Y2FsIEVwaWRlbWlvbG9neSBhbmQgQmlvc3RhdGlzdGljcywgS2Fyb2xpbnNrYSBJbnN0aXR1dGV0
LCBTdG9ja2hvbG0sIFN3ZWRlbi4gY2J1bGlrQG1lZC51bmMuZWR1LiYjeEQ7RGVwYXJ0bWVudCBv
ZiBOdXRyaXRpb24sIFVuaXZlcnNpdHkgb2YgTm9ydGggQ2Fyb2xpbmEgYXQgQ2hhcGVsIEhpbGws
IENoYXBlbCBIaWxsLCBOQywgVVNBLiBjYnVsaWtAbWVkLnVuYy5lZHUuPC9hdXRoLWFkZHJlc3M+
PHRpdGxlcz48dGl0bGU+QW5vcmV4aWEgTmVydm9zYSwgTWFqb3IgRGVwcmVzc2lvbiwgYW5kIFN1
aWNpZGUgQXR0ZW1wdHM6IFNoYXJlZCBHZW5ldGljIEZhY3RvcnM8L3RpdGxlPjxzZWNvbmRhcnkt
dGl0bGU+U3VpY2lkZSBMaWZlIFRocmVhdCBCZWhhdjwvc2Vjb25kYXJ5LXRpdGxlPjwvdGl0bGVz
PjxwZXJpb2RpY2FsPjxmdWxsLXRpdGxlPlN1aWNpZGUgTGlmZSBUaHJlYXQgQmVoYXY8L2Z1bGwt
dGl0bGU+PC9wZXJpb2RpY2FsPjxwYWdlcz41MjUtNTM0PC9wYWdlcz48dm9sdW1lPjQ2PC92b2x1
bWU+PG51bWJlcj41PC9udW1iZXI+PGVkaXRpb24+MjAxNjAyMjQ8L2VkaXRpb24+PGtleXdvcmRz
PjxrZXl3b3JkPkFkdWx0PC9rZXl3b3JkPjxrZXl3b3JkPipBbm9yZXhpYSBOZXJ2b3NhL2RpYWdu
b3Npcy9lcGlkZW1pb2xvZ3kvZ2VuZXRpY3M8L2tleXdvcmQ+PGtleXdvcmQ+Q29tb3JiaWRpdHk8
L2tleXdvcmQ+PGtleXdvcmQ+KkRlcHJlc3NpdmUgRGlzb3JkZXIsIE1ham9yL2RpYWdub3Npcy9l
cGlkZW1pb2xvZ3kvZ2VuZXRpY3M8L2tleXdvcmQ+PGtleXdvcmQ+RmVtYWxlPC9rZXl3b3JkPjxr
ZXl3b3JkPkdlbmUtRW52aXJvbm1lbnQgSW50ZXJhY3Rpb248L2tleXdvcmQ+PGtleXdvcmQ+SHVt
YW5zPC9rZXl3b3JkPjxrZXl3b3JkPk1pZGRsZSBBZ2VkPC9rZXl3b3JkPjxrZXl3b3JkPlBoZW5v
dHlwZTwva2V5d29yZD48a2V5d29yZD5QcmV2YWxlbmNlPC9rZXl3b3JkPjxrZXl3b3JkPlBzeWNo
aWF0cmljIFN0YXR1cyBSYXRpbmcgU2NhbGVzPC9rZXl3b3JkPjxrZXl3b3JkPlJpc2sgRmFjdG9y
czwva2V5d29yZD48a2V5d29yZD5TdGF0aXN0aWNzIGFzIFRvcGljPC9rZXl3b3JkPjxrZXl3b3Jk
PipTdWljaWRlLCBBdHRlbXB0ZWQvcHJldmVudGlvbiAmYW1wOyBjb250cm9sL3BzeWNob2xvZ3kv
c3RhdGlzdGljcyAmYW1wOyBudW1lcmljYWwgZGF0YTwva2V5d29yZD48a2V5d29yZD5Td2VkZW4v
ZXBpZGVtaW9sb2d5PC9rZXl3b3JkPjwva2V5d29yZHM+PGRhdGVzPjx5ZWFyPjIwMTY8L3llYXI+
PHB1Yi1kYXRlcz48ZGF0ZT5PY3Q8L2RhdGU+PC9wdWItZGF0ZXM+PC9kYXRlcz48aXNibj4wMzYz
LTAyMzQgKFByaW50KSYjeEQ7MDM2My0wMjM0PC9pc2JuPjxhY2Nlc3Npb24tbnVtPjI2OTE2NDY5
PC9hY2Nlc3Npb24tbnVtPjx1cmxzPjwvdXJscz48Y3VzdG9tMT5ERUNMQVJBVElPTiBPRiBJTlRF
UkVTVCBBbGwgb3RoZXIgYXV0aG9ycyByZXBvcnRlZCBubyBiaW9tZWRpY2FsIGZpbmFuY2lhbCBp
bnRlcmVzdHMgb3IgcG90ZW50aWFsIGNvbmZsaWN0cyBvZiBpbnRlcmVzdC48L2N1c3RvbTE+PGN1
c3RvbTI+UE1DNDk5Njc2NzwvY3VzdG9tMj48Y3VzdG9tNj5OSUhNUzc0Njk0MTwvY3VzdG9tNj48
ZWxlY3Ryb25pYy1yZXNvdXJjZS1udW0+MTAuMTExMS9zbHRiLjEyMjM1PC9lbGVjdHJvbmljLXJl
c291cmNlLW51bT48cmVtb3RlLWRhdGFiYXNlLXByb3ZpZGVyPk5MTTwvcmVtb3RlLWRhdGFiYXNl
LXByb3ZpZGVyPjxsYW5ndWFnZT5lbmc8L2xhbmd1YWdlPjwvcmVjb3JkPjwvQ2l0ZT48L0VuZE5v
dGU+AG==
</w:fldData>
        </w:fldChar>
      </w:r>
      <w:r w:rsidR="00BA0EF5">
        <w:instrText xml:space="preserve"> ADDIN EN.CITE </w:instrText>
      </w:r>
      <w:r w:rsidR="00BA0EF5">
        <w:fldChar w:fldCharType="begin">
          <w:fldData xml:space="preserve">PEVuZE5vdGU+PENpdGU+PEF1dGhvcj5UaG9ybnRvbjwvQXV0aG9yPjxZZWFyPjIwMTY8L1llYXI+
PFJlY051bT41PC9SZWNOdW0+PERpc3BsYXlUZXh0PlsxMl08L0Rpc3BsYXlUZXh0PjxyZWNvcmQ+
PHJlYy1udW1iZXI+NTwvcmVjLW51bWJlcj48Zm9yZWlnbi1rZXlzPjxrZXkgYXBwPSJFTiIgZGIt
aWQ9InZhdHN0ZXZ2ZTBhZXNkZXo1dnB4YXA1aTJ3NXg1ZnpzMndwZCIgdGltZXN0YW1wPSIxNjg5
NjY5MjAxIj41PC9rZXk+PC9mb3JlaWduLWtleXM+PHJlZi10eXBlIG5hbWU9IkpvdXJuYWwgQXJ0
aWNsZSI+MTc8L3JlZi10eXBlPjxjb250cmlidXRvcnM+PGF1dGhvcnM+PGF1dGhvcj5UaG9ybnRv
biwgTC4gTS48L2F1dGhvcj48YXV0aG9yPldlbGNoLCBFLjwvYXV0aG9yPjxhdXRob3I+TXVubi1D
aGVybm9mZiwgTS4gQS48L2F1dGhvcj48YXV0aG9yPkxpY2h0ZW5zdGVpbiwgUC48L2F1dGhvcj48
YXV0aG9yPkJ1bGlrLCBDLiBNLjwvYXV0aG9yPjwvYXV0aG9ycz48L2NvbnRyaWJ1dG9ycz48YXV0
aC1hZGRyZXNzPkRlcGFydG1lbnQgb2YgUHN5Y2hpYXRyeSwgVW5pdmVyc2l0eSBvZiBOb3J0aCBD
YXJvbGluYSBhdCBDaGFwZWwgSGlsbCwgQ2hhcGVsIEhpbGwsIE5DLCBVU0EuJiN4RDtEZXBhcnRt
ZW50IG9mIE1lZGljYWwgRXBpZGVtaW9sb2d5IGFuZCBCaW9zdGF0aXN0aWNzLCBLYXJvbGluc2th
IEluc3RpdHV0ZXQsIFN0b2NraG9sbSwgU3dlZGVuLiYjeEQ7RGVwYXJ0bWVudCBvZiBQc3ljaGlh
dHJ5LCBVbml2ZXJzaXR5IG9mIE5vcnRoIENhcm9saW5hIGF0IENoYXBlbCBIaWxsLCBDaGFwZWwg
SGlsbCwgTkMsIFVTQS4gY2J1bGlrQG1lZC51bmMuZWR1LiYjeEQ7RGVwYXJ0bWVudCBvZiBNZWRp
Y2FsIEVwaWRlbWlvbG9neSBhbmQgQmlvc3RhdGlzdGljcywgS2Fyb2xpbnNrYSBJbnN0aXR1dGV0
LCBTdG9ja2hvbG0sIFN3ZWRlbi4gY2J1bGlrQG1lZC51bmMuZWR1LiYjeEQ7RGVwYXJ0bWVudCBv
ZiBOdXRyaXRpb24sIFVuaXZlcnNpdHkgb2YgTm9ydGggQ2Fyb2xpbmEgYXQgQ2hhcGVsIEhpbGws
IENoYXBlbCBIaWxsLCBOQywgVVNBLiBjYnVsaWtAbWVkLnVuYy5lZHUuPC9hdXRoLWFkZHJlc3M+
PHRpdGxlcz48dGl0bGU+QW5vcmV4aWEgTmVydm9zYSwgTWFqb3IgRGVwcmVzc2lvbiwgYW5kIFN1
aWNpZGUgQXR0ZW1wdHM6IFNoYXJlZCBHZW5ldGljIEZhY3RvcnM8L3RpdGxlPjxzZWNvbmRhcnkt
dGl0bGU+U3VpY2lkZSBMaWZlIFRocmVhdCBCZWhhdjwvc2Vjb25kYXJ5LXRpdGxlPjwvdGl0bGVz
PjxwZXJpb2RpY2FsPjxmdWxsLXRpdGxlPlN1aWNpZGUgTGlmZSBUaHJlYXQgQmVoYXY8L2Z1bGwt
dGl0bGU+PC9wZXJpb2RpY2FsPjxwYWdlcz41MjUtNTM0PC9wYWdlcz48dm9sdW1lPjQ2PC92b2x1
bWU+PG51bWJlcj41PC9udW1iZXI+PGVkaXRpb24+MjAxNjAyMjQ8L2VkaXRpb24+PGtleXdvcmRz
PjxrZXl3b3JkPkFkdWx0PC9rZXl3b3JkPjxrZXl3b3JkPipBbm9yZXhpYSBOZXJ2b3NhL2RpYWdu
b3Npcy9lcGlkZW1pb2xvZ3kvZ2VuZXRpY3M8L2tleXdvcmQ+PGtleXdvcmQ+Q29tb3JiaWRpdHk8
L2tleXdvcmQ+PGtleXdvcmQ+KkRlcHJlc3NpdmUgRGlzb3JkZXIsIE1ham9yL2RpYWdub3Npcy9l
cGlkZW1pb2xvZ3kvZ2VuZXRpY3M8L2tleXdvcmQ+PGtleXdvcmQ+RmVtYWxlPC9rZXl3b3JkPjxr
ZXl3b3JkPkdlbmUtRW52aXJvbm1lbnQgSW50ZXJhY3Rpb248L2tleXdvcmQ+PGtleXdvcmQ+SHVt
YW5zPC9rZXl3b3JkPjxrZXl3b3JkPk1pZGRsZSBBZ2VkPC9rZXl3b3JkPjxrZXl3b3JkPlBoZW5v
dHlwZTwva2V5d29yZD48a2V5d29yZD5QcmV2YWxlbmNlPC9rZXl3b3JkPjxrZXl3b3JkPlBzeWNo
aWF0cmljIFN0YXR1cyBSYXRpbmcgU2NhbGVzPC9rZXl3b3JkPjxrZXl3b3JkPlJpc2sgRmFjdG9y
czwva2V5d29yZD48a2V5d29yZD5TdGF0aXN0aWNzIGFzIFRvcGljPC9rZXl3b3JkPjxrZXl3b3Jk
PipTdWljaWRlLCBBdHRlbXB0ZWQvcHJldmVudGlvbiAmYW1wOyBjb250cm9sL3BzeWNob2xvZ3kv
c3RhdGlzdGljcyAmYW1wOyBudW1lcmljYWwgZGF0YTwva2V5d29yZD48a2V5d29yZD5Td2VkZW4v
ZXBpZGVtaW9sb2d5PC9rZXl3b3JkPjwva2V5d29yZHM+PGRhdGVzPjx5ZWFyPjIwMTY8L3llYXI+
PHB1Yi1kYXRlcz48ZGF0ZT5PY3Q8L2RhdGU+PC9wdWItZGF0ZXM+PC9kYXRlcz48aXNibj4wMzYz
LTAyMzQgKFByaW50KSYjeEQ7MDM2My0wMjM0PC9pc2JuPjxhY2Nlc3Npb24tbnVtPjI2OTE2NDY5
PC9hY2Nlc3Npb24tbnVtPjx1cmxzPjwvdXJscz48Y3VzdG9tMT5ERUNMQVJBVElPTiBPRiBJTlRF
UkVTVCBBbGwgb3RoZXIgYXV0aG9ycyByZXBvcnRlZCBubyBiaW9tZWRpY2FsIGZpbmFuY2lhbCBp
bnRlcmVzdHMgb3IgcG90ZW50aWFsIGNvbmZsaWN0cyBvZiBpbnRlcmVzdC48L2N1c3RvbTE+PGN1
c3RvbTI+UE1DNDk5Njc2NzwvY3VzdG9tMj48Y3VzdG9tNj5OSUhNUzc0Njk0MTwvY3VzdG9tNj48
ZWxlY3Ryb25pYy1yZXNvdXJjZS1udW0+MTAuMTExMS9zbHRiLjEyMjM1PC9lbGVjdHJvbmljLXJl
c291cmNlLW51bT48cmVtb3RlLWRhdGFiYXNlLXByb3ZpZGVyPk5MTTwvcmVtb3RlLWRhdGFiYXNl
LXByb3ZpZGVyPjxsYW5ndWFnZT5lbmc8L2xhbmd1YWdlPjwvcmVjb3JkPjwvQ2l0ZT48L0VuZE5v
dGU+AG==
</w:fldData>
        </w:fldChar>
      </w:r>
      <w:r w:rsidR="00BA0EF5">
        <w:instrText xml:space="preserve"> ADDIN EN.CITE.DATA </w:instrText>
      </w:r>
      <w:r w:rsidR="00BA0EF5">
        <w:fldChar w:fldCharType="end"/>
      </w:r>
      <w:r w:rsidR="009254D1">
        <w:fldChar w:fldCharType="separate"/>
      </w:r>
      <w:r w:rsidR="00BA0EF5">
        <w:rPr>
          <w:noProof/>
        </w:rPr>
        <w:t>[12]</w:t>
      </w:r>
      <w:r w:rsidR="009254D1">
        <w:fldChar w:fldCharType="end"/>
      </w:r>
      <w:r w:rsidR="009254D1">
        <w:t>.</w:t>
      </w:r>
    </w:p>
    <w:p w14:paraId="5F9930F3" w14:textId="77777777" w:rsidR="00EF4B82" w:rsidRDefault="00EF4B82" w:rsidP="009254D1"/>
    <w:p w14:paraId="6BFE366F" w14:textId="454B15BE" w:rsidR="00ED369E" w:rsidRDefault="00FF56ED" w:rsidP="005034E0">
      <w:r w:rsidRPr="00FF56ED">
        <w:t>Due to the presence of overlapping symptoms and shared risk factors, establishing a clear causal relationship between AN and MDD can be challenging. Therefore, it is crucial to thoroughly investigate this association using appropriate research methods, such as Mendelian Randomization (MR). MR is an analytical approach that utilizes genetic data to examine causal relationships between exposures and outcomes</w:t>
      </w:r>
      <w:r>
        <w:rPr>
          <w:rFonts w:hint="eastAsia"/>
        </w:rPr>
        <w:t>.</w:t>
      </w:r>
      <w:r w:rsidR="00A37BF0">
        <w:fldChar w:fldCharType="begin"/>
      </w:r>
      <w:r w:rsidR="00A37BF0">
        <w:instrText xml:space="preserve"> ADDIN EN.CITE &lt;EndNote&gt;&lt;Cite&gt;&lt;Author&gt;Sekula&lt;/Author&gt;&lt;Year&gt;2016&lt;/Year&gt;&lt;RecNum&gt;21&lt;/RecNum&gt;&lt;DisplayText&gt;[13]&lt;/DisplayText&gt;&lt;record&gt;&lt;rec-number&gt;21&lt;/rec-number&gt;&lt;foreign-keys&gt;&lt;key app="EN" db-id="vatstevve0aesdez5vpxap5i2w5x5fzs2wpd" timestamp="1689683388"&gt;21&lt;/key&gt;&lt;/foreign-keys&gt;&lt;ref-type name="Journal Article"&gt;17&lt;/ref-type&gt;&lt;contributors&gt;&lt;authors&gt;&lt;author&gt;Sekula, P.&lt;/author&gt;&lt;author&gt;Del Greco, M. F.&lt;/author&gt;&lt;author&gt;Pattaro, C.&lt;/author&gt;&lt;author&gt;Köttgen, A.&lt;/author&gt;&lt;/authors&gt;&lt;/contributors&gt;&lt;auth-address&gt;Division of Genetic Epidemiology, Institute for Medical Biometry and Statistics and ps@imbi.uni-freiburg.de.&amp;#xD;Center for Biomedicine, European Academy of Bolzano, Bolzano, Italy.&amp;#xD;Division of Genetic Epidemiology, Institute for Medical Biometry and Statistics and.&amp;#xD;Department of Medicine IV, Faculty of Medicine and Medical Center-University of Freiburg, Freiburg, Germany; and.&lt;/auth-address&gt;&lt;titles&gt;&lt;title&gt;Mendelian Randomization as an Approach to Assess Causality Using Observational Data&lt;/title&gt;&lt;secondary-title&gt;J Am Soc Nephrol&lt;/secondary-title&gt;&lt;/titles&gt;&lt;periodical&gt;&lt;full-title&gt;J Am Soc Nephrol&lt;/full-title&gt;&lt;/periodical&gt;&lt;pages&gt;3253-3265&lt;/pages&gt;&lt;volume&gt;27&lt;/volume&gt;&lt;number&gt;11&lt;/number&gt;&lt;edition&gt;20160802&lt;/edition&gt;&lt;keywords&gt;&lt;keyword&gt;Cardiovascular Diseases/genetics&lt;/keyword&gt;&lt;keyword&gt;*Causality&lt;/keyword&gt;&lt;keyword&gt;Humans&lt;/keyword&gt;&lt;keyword&gt;*Mendelian Randomization Analysis&lt;/keyword&gt;&lt;keyword&gt;Observational Studies as Topic&lt;/keyword&gt;&lt;keyword&gt;Renal Insufficiency, Chronic/genetics&lt;/keyword&gt;&lt;keyword&gt;causality&lt;/keyword&gt;&lt;keyword&gt;mendelian randomization&lt;/keyword&gt;&lt;keyword&gt;statistical method&lt;/keyword&gt;&lt;/keywords&gt;&lt;dates&gt;&lt;year&gt;2016&lt;/year&gt;&lt;pub-dates&gt;&lt;date&gt;Nov&lt;/date&gt;&lt;/pub-dates&gt;&lt;/dates&gt;&lt;isbn&gt;1046-6673 (Print)&amp;#xD;1046-6673&lt;/isbn&gt;&lt;accession-num&gt;27486138&lt;/accession-num&gt;&lt;urls&gt;&lt;/urls&gt;&lt;custom2&gt;PMC5084898&lt;/custom2&gt;&lt;electronic-resource-num&gt;10.1681/asn.2016010098&lt;/electronic-resource-num&gt;&lt;remote-database-provider&gt;NLM&lt;/remote-database-provider&gt;&lt;language&gt;eng&lt;/language&gt;&lt;/record&gt;&lt;/Cite&gt;&lt;/EndNote&gt;</w:instrText>
      </w:r>
      <w:r w:rsidR="00A37BF0">
        <w:fldChar w:fldCharType="separate"/>
      </w:r>
      <w:r w:rsidR="00A37BF0">
        <w:rPr>
          <w:noProof/>
        </w:rPr>
        <w:t>[13]</w:t>
      </w:r>
      <w:r w:rsidR="00A37BF0">
        <w:fldChar w:fldCharType="end"/>
      </w:r>
      <w:r w:rsidR="00A37BF0" w:rsidRPr="00A37BF0">
        <w:t xml:space="preserve">. </w:t>
      </w:r>
      <w:r w:rsidRPr="00FF56ED">
        <w:t>It employs genetic variants as instrumental variables to estimate the causal effect of an exposure on an outcome. These genetic variants are selected based on their association with the exposure of interest, while being unaffected by confounding factors. The strength of MR lies in its ability to minimize the impact of confounders by leveraging the random distribution of genetic variants</w:t>
      </w:r>
      <w:r>
        <w:fldChar w:fldCharType="begin"/>
      </w:r>
      <w:r>
        <w:instrText xml:space="preserve"> ADDIN EN.CITE &lt;EndNote&gt;&lt;Cite&gt;&lt;Author&gt;Burgess&lt;/Author&gt;&lt;Year&gt;2017&lt;/Year&gt;&lt;RecNum&gt;22&lt;/RecNum&gt;&lt;DisplayText&gt;[14]&lt;/DisplayText&gt;&lt;record&gt;&lt;rec-number&gt;22&lt;/rec-number&gt;&lt;foreign-keys&gt;&lt;key app="EN" db-id="vatstevve0aesdez5vpxap5i2w5x5fzs2wpd" timestamp="1689684309"&gt;22&lt;/key&gt;&lt;/foreign-keys&gt;&lt;ref-type name="Journal Article"&gt;17&lt;/ref-type&gt;&lt;contributors&gt;&lt;authors&gt;&lt;author&gt;Burgess, S.&lt;/author&gt;&lt;author&gt;Thompson, S. G.&lt;/author&gt;&lt;/authors&gt;&lt;/contributors&gt;&lt;auth-address&gt;MRC Biostatistics Unit, Cambridge Institute of Public Health, University of Cambridge, Forvie Site, Robinson Way, Cambridge, CB2 0SR, UK. sb452@medschl.cam.ac.uk.&amp;#xD;Department of Public Health and Primary Care, University of Cambridge, Cambridge, UK. sb452@medschl.cam.ac.uk.&amp;#xD;Department of Public Health and Primary Care, University of Cambridge, Cambridge, UK.&lt;/auth-address&gt;&lt;titles&gt;&lt;title&gt;Interpreting findings from Mendelian randomization using the MR-Egger method&lt;/title&gt;&lt;secondary-title&gt;Eur J Epidemiol&lt;/secondary-title&gt;&lt;/titles&gt;&lt;periodical&gt;&lt;full-title&gt;Eur J Epidemiol&lt;/full-title&gt;&lt;/periodical&gt;&lt;pages&gt;377-389&lt;/pages&gt;&lt;volume&gt;32&lt;/volume&gt;&lt;number&gt;5&lt;/number&gt;&lt;edition&gt;20170519&lt;/edition&gt;&lt;keywords&gt;&lt;keyword&gt;*Data Interpretation, Statistical&lt;/keyword&gt;&lt;keyword&gt;*Genetic Pleiotropy&lt;/keyword&gt;&lt;keyword&gt;*Genetic Variation&lt;/keyword&gt;&lt;keyword&gt;Humans&lt;/keyword&gt;&lt;keyword&gt;Mendelian Randomization Analysis/*methods&lt;/keyword&gt;&lt;keyword&gt;*Models, Biological&lt;/keyword&gt;&lt;keyword&gt;Random Allocation&lt;/keyword&gt;&lt;keyword&gt;Risk Factors&lt;/keyword&gt;&lt;keyword&gt;Instrumental variable&lt;/keyword&gt;&lt;keyword&gt;MR-Egger&lt;/keyword&gt;&lt;keyword&gt;Mendelian randomization&lt;/keyword&gt;&lt;keyword&gt;Robust methods&lt;/keyword&gt;&lt;keyword&gt;Summarized data&lt;/keyword&gt;&lt;/keywords&gt;&lt;dates&gt;&lt;year&gt;2017&lt;/year&gt;&lt;pub-dates&gt;&lt;date&gt;May&lt;/date&gt;&lt;/pub-dates&gt;&lt;/dates&gt;&lt;isbn&gt;0393-2990 (Print)&amp;#xD;0393-2990&lt;/isbn&gt;&lt;accession-num&gt;28527048&lt;/accession-num&gt;&lt;urls&gt;&lt;/urls&gt;&lt;custom2&gt;PMC5506233&lt;/custom2&gt;&lt;electronic-resource-num&gt;10.1007/s10654-017-0255-x&lt;/electronic-resource-num&gt;&lt;remote-database-provider&gt;NLM&lt;/remote-database-provider&gt;&lt;language&gt;eng&lt;/language&gt;&lt;/record&gt;&lt;/Cite&gt;&lt;/EndNote&gt;</w:instrText>
      </w:r>
      <w:r>
        <w:fldChar w:fldCharType="separate"/>
      </w:r>
      <w:r>
        <w:rPr>
          <w:noProof/>
        </w:rPr>
        <w:t>[14]</w:t>
      </w:r>
      <w:r>
        <w:fldChar w:fldCharType="end"/>
      </w:r>
      <w:r w:rsidRPr="00FF56ED">
        <w:t>. This random distribution ensures that the genetic variants are independent of potential confounders, thereby providing more reliable causal inference. However, it is important to note that effective MR analysis requires certain assumptions to be met, including the association of genetic variants with the exposure, as well as the absence of pleiotropy and population stratification</w:t>
      </w:r>
      <w:r>
        <w:fldChar w:fldCharType="begin">
          <w:fldData xml:space="preserve">PEVuZE5vdGU+PENpdGU+PEF1dGhvcj5Cb3dkZW48L0F1dGhvcj48WWVhcj4yMDE5PC9ZZWFyPjxS
ZWNOdW0+MjM8L1JlY051bT48RGlzcGxheVRleHQ+WzE1XTwvRGlzcGxheVRleHQ+PHJlY29yZD48
cmVjLW51bWJlcj4yMzwvcmVjLW51bWJlcj48Zm9yZWlnbi1rZXlzPjxrZXkgYXBwPSJFTiIgZGIt
aWQ9InZhdHN0ZXZ2ZTBhZXNkZXo1dnB4YXA1aTJ3NXg1ZnpzMndwZCIgdGltZXN0YW1wPSIxNjg5
Njg0MzgyIj4yMzwva2V5PjwvZm9yZWlnbi1rZXlzPjxyZWYtdHlwZSBuYW1lPSJKb3VybmFsIEFy
dGljbGUiPjE3PC9yZWYtdHlwZT48Y29udHJpYnV0b3JzPjxhdXRob3JzPjxhdXRob3I+Qm93ZGVu
LCBKLjwvYXV0aG9yPjxhdXRob3I+SG9sbWVzLCBNLiBWLjwvYXV0aG9yPjwvYXV0aG9ycz48L2Nv
bnRyaWJ1dG9ycz48YXV0aC1hZGRyZXNzPk1lZGljYWwgUmVzZWFyY2ggQ291bmNpbCBJbnRlZ3Jh
dGl2ZSBFcGlkZW1pb2xvZ3kgVW5pdCwgVW5pdmVyc2l0eSBvZiBCcmlzdG9sLCBCcmlzdG9sLCBV
Sy4mI3hEO01lZGljYWwgUmVzZWFyY2ggQ291bmNpbCBQb3B1bGF0aW9uIEhlYWx0aCBSZXNlYXJj
aCBVbml0LCBVbml2ZXJzaXR5IG9mIE94Zm9yZCwgT3hmb3JkLCBVSy4mI3hEO0NsaW5pY2FsIFRy
aWFsIFNlcnZpY2UgVW5pdCBhbmQgRXBpZGVtaW9sb2dpY2FsIFN0dWRpZXMgVW5pdCAoQ1RTVSks
IE51ZmZpZWxkIERlcGFydG1lbnQgb2YgUG9wdWxhdGlvbiBIZWFsdGgsIFVuaXZlcnNpdHkgb2Yg
T3hmb3JkLCBPeGZvcmQsIFVLLiYjeEQ7TmF0aW9uYWwgSW5zdGl0dXRlIGZvciBIZWFsdGggUmVz
ZWFyY2ggT3hmb3JkIEJpb21lZGljYWwgUmVzZWFyY2ggQ2VudHJlLCBPeGZvcmQgVW5pdmVyc2l0
eSBIb3NwaXRhbCwgT3hmb3JkLCBVSy48L2F1dGgtYWRkcmVzcz48dGl0bGVzPjx0aXRsZT5NZXRh
LWFuYWx5c2lzIGFuZCBNZW5kZWxpYW4gcmFuZG9taXphdGlvbjogQSByZXZpZXc8L3RpdGxlPjxz
ZWNvbmRhcnktdGl0bGU+UmVzIFN5bnRoIE1ldGhvZHM8L3NlY29uZGFyeS10aXRsZT48L3RpdGxl
cz48cGVyaW9kaWNhbD48ZnVsbC10aXRsZT5SZXMgU3ludGggTWV0aG9kczwvZnVsbC10aXRsZT48
L3BlcmlvZGljYWw+PHBhZ2VzPjQ4Ni00OTY8L3BhZ2VzPjx2b2x1bWU+MTA8L3ZvbHVtZT48bnVt
YmVyPjQ8L251bWJlcj48ZWRpdGlvbj4yMDE5MDQyMzwvZWRpdGlvbj48a2V5d29yZHM+PGtleXdv
cmQ+R2VuZXRpYyBWYXJpYXRpb248L2tleXdvcmQ+PGtleXdvcmQ+R2Vub21lLVdpZGUgQXNzb2Np
YXRpb24gU3R1ZHk8L2tleXdvcmQ+PGtleXdvcmQ+SHVtYW5zPC9rZXl3b3JkPjxrZXl3b3JkPklu
dGVybmV0PC9rZXl3b3JkPjxrZXl3b3JkPk1lbmRlbGlhbiBSYW5kb21pemF0aW9uIEFuYWx5c2lz
LyptZXRob2RzPC9rZXl3b3JkPjxrZXl3b3JkPipNZXRhLUFuYWx5c2lzIGFzIFRvcGljPC9rZXl3
b3JkPjxrZXl3b3JkPk9ic2VydmF0aW9uYWwgU3R1ZGllcyBhcyBUb3BpYzwva2V5d29yZD48a2V5
d29yZD5Qb2x5bW9ycGhpc20sIFNpbmdsZSBOdWNsZW90aWRlPC9rZXl3b3JkPjxrZXl3b3JkPlJl
Z3Jlc3Npb24gQW5hbHlzaXM8L2tleXdvcmQ+PGtleXdvcmQ+UmVzZWFyY2ggRGVzaWduLypzdGFu
ZGFyZHM8L2tleXdvcmQ+PGtleXdvcmQ+UmlzayBGYWN0b3JzPC9rZXl3b3JkPjxrZXl3b3JkPlNv
ZnR3YXJlPC9rZXl3b3JkPjxrZXl3b3JkPk1lbmRlbGlhbiByYW5kb21pemF0aW9uPC9rZXl3b3Jk
PjxrZXl3b3JkPm1ldGEtYW5hbHlzaXM8L2tleXdvcmQ+PGtleXdvcmQ+cGxlaW90cm9weTwva2V5
d29yZD48a2V5d29yZD50d28tc2FtcGxlIHN1bW1hcnkgZGF0YSBNUjwva2V5d29yZD48L2tleXdv
cmRzPjxkYXRlcz48eWVhcj4yMDE5PC95ZWFyPjxwdWItZGF0ZXM+PGRhdGU+RGVjPC9kYXRlPjwv
cHViLWRhdGVzPjwvZGF0ZXM+PGlzYm4+MTc1OS0yODc5IChQcmludCkmI3hEOzE3NTktMjg3OTwv
aXNibj48YWNjZXNzaW9uLW51bT4zMDg2MTMxOTwvYWNjZXNzaW9uLW51bT48dXJscz48L3VybHM+
PGN1c3RvbTE+VGhlIGF1dGhvciByZXBvcnRlZCBubyBjb25mbGljdCBvZiBpbnRlcmVzdC48L2N1
c3RvbTE+PGN1c3RvbTI+UE1DNjk3MzI3NTwvY3VzdG9tMj48ZWxlY3Ryb25pYy1yZXNvdXJjZS1u
dW0+MTAuMTAwMi9qcnNtLjEzNDY8L2VsZWN0cm9uaWMtcmVzb3VyY2UtbnVtPjxyZW1vdGUtZGF0
YWJhc2UtcHJvdmlkZXI+TkxNPC9yZW1vdGUtZGF0YWJhc2UtcHJvdmlkZXI+PGxhbmd1YWdlPmVu
ZzwvbGFuZ3VhZ2U+PC9yZWNvcmQ+PC9DaXRlPjwvRW5kTm90ZT4A
</w:fldData>
        </w:fldChar>
      </w:r>
      <w:r>
        <w:instrText xml:space="preserve"> ADDIN EN.CITE </w:instrText>
      </w:r>
      <w:r>
        <w:fldChar w:fldCharType="begin">
          <w:fldData xml:space="preserve">PEVuZE5vdGU+PENpdGU+PEF1dGhvcj5Cb3dkZW48L0F1dGhvcj48WWVhcj4yMDE5PC9ZZWFyPjxS
ZWNOdW0+MjM8L1JlY051bT48RGlzcGxheVRleHQ+WzE1XTwvRGlzcGxheVRleHQ+PHJlY29yZD48
cmVjLW51bWJlcj4yMzwvcmVjLW51bWJlcj48Zm9yZWlnbi1rZXlzPjxrZXkgYXBwPSJFTiIgZGIt
aWQ9InZhdHN0ZXZ2ZTBhZXNkZXo1dnB4YXA1aTJ3NXg1ZnpzMndwZCIgdGltZXN0YW1wPSIxNjg5
Njg0MzgyIj4yMzwva2V5PjwvZm9yZWlnbi1rZXlzPjxyZWYtdHlwZSBuYW1lPSJKb3VybmFsIEFy
dGljbGUiPjE3PC9yZWYtdHlwZT48Y29udHJpYnV0b3JzPjxhdXRob3JzPjxhdXRob3I+Qm93ZGVu
LCBKLjwvYXV0aG9yPjxhdXRob3I+SG9sbWVzLCBNLiBWLjwvYXV0aG9yPjwvYXV0aG9ycz48L2Nv
bnRyaWJ1dG9ycz48YXV0aC1hZGRyZXNzPk1lZGljYWwgUmVzZWFyY2ggQ291bmNpbCBJbnRlZ3Jh
dGl2ZSBFcGlkZW1pb2xvZ3kgVW5pdCwgVW5pdmVyc2l0eSBvZiBCcmlzdG9sLCBCcmlzdG9sLCBV
Sy4mI3hEO01lZGljYWwgUmVzZWFyY2ggQ291bmNpbCBQb3B1bGF0aW9uIEhlYWx0aCBSZXNlYXJj
aCBVbml0LCBVbml2ZXJzaXR5IG9mIE94Zm9yZCwgT3hmb3JkLCBVSy4mI3hEO0NsaW5pY2FsIFRy
aWFsIFNlcnZpY2UgVW5pdCBhbmQgRXBpZGVtaW9sb2dpY2FsIFN0dWRpZXMgVW5pdCAoQ1RTVSks
IE51ZmZpZWxkIERlcGFydG1lbnQgb2YgUG9wdWxhdGlvbiBIZWFsdGgsIFVuaXZlcnNpdHkgb2Yg
T3hmb3JkLCBPeGZvcmQsIFVLLiYjeEQ7TmF0aW9uYWwgSW5zdGl0dXRlIGZvciBIZWFsdGggUmVz
ZWFyY2ggT3hmb3JkIEJpb21lZGljYWwgUmVzZWFyY2ggQ2VudHJlLCBPeGZvcmQgVW5pdmVyc2l0
eSBIb3NwaXRhbCwgT3hmb3JkLCBVSy48L2F1dGgtYWRkcmVzcz48dGl0bGVzPjx0aXRsZT5NZXRh
LWFuYWx5c2lzIGFuZCBNZW5kZWxpYW4gcmFuZG9taXphdGlvbjogQSByZXZpZXc8L3RpdGxlPjxz
ZWNvbmRhcnktdGl0bGU+UmVzIFN5bnRoIE1ldGhvZHM8L3NlY29uZGFyeS10aXRsZT48L3RpdGxl
cz48cGVyaW9kaWNhbD48ZnVsbC10aXRsZT5SZXMgU3ludGggTWV0aG9kczwvZnVsbC10aXRsZT48
L3BlcmlvZGljYWw+PHBhZ2VzPjQ4Ni00OTY8L3BhZ2VzPjx2b2x1bWU+MTA8L3ZvbHVtZT48bnVt
YmVyPjQ8L251bWJlcj48ZWRpdGlvbj4yMDE5MDQyMzwvZWRpdGlvbj48a2V5d29yZHM+PGtleXdv
cmQ+R2VuZXRpYyBWYXJpYXRpb248L2tleXdvcmQ+PGtleXdvcmQ+R2Vub21lLVdpZGUgQXNzb2Np
YXRpb24gU3R1ZHk8L2tleXdvcmQ+PGtleXdvcmQ+SHVtYW5zPC9rZXl3b3JkPjxrZXl3b3JkPklu
dGVybmV0PC9rZXl3b3JkPjxrZXl3b3JkPk1lbmRlbGlhbiBSYW5kb21pemF0aW9uIEFuYWx5c2lz
LyptZXRob2RzPC9rZXl3b3JkPjxrZXl3b3JkPipNZXRhLUFuYWx5c2lzIGFzIFRvcGljPC9rZXl3
b3JkPjxrZXl3b3JkPk9ic2VydmF0aW9uYWwgU3R1ZGllcyBhcyBUb3BpYzwva2V5d29yZD48a2V5
d29yZD5Qb2x5bW9ycGhpc20sIFNpbmdsZSBOdWNsZW90aWRlPC9rZXl3b3JkPjxrZXl3b3JkPlJl
Z3Jlc3Npb24gQW5hbHlzaXM8L2tleXdvcmQ+PGtleXdvcmQ+UmVzZWFyY2ggRGVzaWduLypzdGFu
ZGFyZHM8L2tleXdvcmQ+PGtleXdvcmQ+UmlzayBGYWN0b3JzPC9rZXl3b3JkPjxrZXl3b3JkPlNv
ZnR3YXJlPC9rZXl3b3JkPjxrZXl3b3JkPk1lbmRlbGlhbiByYW5kb21pemF0aW9uPC9rZXl3b3Jk
PjxrZXl3b3JkPm1ldGEtYW5hbHlzaXM8L2tleXdvcmQ+PGtleXdvcmQ+cGxlaW90cm9weTwva2V5
d29yZD48a2V5d29yZD50d28tc2FtcGxlIHN1bW1hcnkgZGF0YSBNUjwva2V5d29yZD48L2tleXdv
cmRzPjxkYXRlcz48eWVhcj4yMDE5PC95ZWFyPjxwdWItZGF0ZXM+PGRhdGU+RGVjPC9kYXRlPjwv
cHViLWRhdGVzPjwvZGF0ZXM+PGlzYm4+MTc1OS0yODc5IChQcmludCkmI3hEOzE3NTktMjg3OTwv
aXNibj48YWNjZXNzaW9uLW51bT4zMDg2MTMxOTwvYWNjZXNzaW9uLW51bT48dXJscz48L3VybHM+
PGN1c3RvbTE+VGhlIGF1dGhvciByZXBvcnRlZCBubyBjb25mbGljdCBvZiBpbnRlcmVzdC48L2N1
c3RvbTE+PGN1c3RvbTI+UE1DNjk3MzI3NTwvY3VzdG9tMj48ZWxlY3Ryb25pYy1yZXNvdXJjZS1u
dW0+MTAuMTAwMi9qcnNtLjEzNDY8L2VsZWN0cm9uaWMtcmVzb3VyY2UtbnVtPjxyZW1vdGUtZGF0
YWJhc2UtcHJvdmlkZXI+TkxNPC9yZW1vdGUtZGF0YWJhc2UtcHJvdmlkZXI+PGxhbmd1YWdlPmVu
ZzwvbGFuZ3VhZ2U+PC9yZWNvcmQ+PC9DaXRlPjwvRW5kTm90ZT4A
</w:fldData>
        </w:fldChar>
      </w:r>
      <w:r>
        <w:instrText xml:space="preserve"> ADDIN EN.CITE.DATA </w:instrText>
      </w:r>
      <w:r>
        <w:fldChar w:fldCharType="end"/>
      </w:r>
      <w:r>
        <w:fldChar w:fldCharType="separate"/>
      </w:r>
      <w:r>
        <w:rPr>
          <w:noProof/>
        </w:rPr>
        <w:t>[15]</w:t>
      </w:r>
      <w:r>
        <w:fldChar w:fldCharType="end"/>
      </w:r>
      <w:r w:rsidRPr="00FF56ED">
        <w:t>. By employing genetic variants as instrumental variables, MR enables the examination of the causal connection between AN (exposure) and MDD (outcome), facilitating the identification of a genuine causal effect unaffected by confounding factors and enhancing the validity of the findings.</w:t>
      </w:r>
      <w:r w:rsidR="00ED369E">
        <w:t xml:space="preserve"> </w:t>
      </w:r>
      <w:r w:rsidR="00ED369E" w:rsidRPr="00ED369E">
        <w:t xml:space="preserve">Moreover, reverse causality can be </w:t>
      </w:r>
      <w:r w:rsidR="00ED369E" w:rsidRPr="00ED369E">
        <w:lastRenderedPageBreak/>
        <w:t>effectively eliminated through an MR study, as the genetic variants remain unaffected by the disease or the environment. Consequently, potential selection bias in participant inclusion for the genetic studies, on which MR analysis is grounded, is also eliminated</w:t>
      </w:r>
      <w:r w:rsidR="003D2C63">
        <w:fldChar w:fldCharType="begin"/>
      </w:r>
      <w:r w:rsidR="003D2C63">
        <w:instrText xml:space="preserve"> ADDIN EN.CITE &lt;EndNote&gt;&lt;Cite&gt;&lt;Author&gt;Yavorska&lt;/Author&gt;&lt;Year&gt;2017&lt;/Year&gt;&lt;RecNum&gt;24&lt;/RecNum&gt;&lt;DisplayText&gt;[16]&lt;/DisplayText&gt;&lt;record&gt;&lt;rec-number&gt;24&lt;/rec-number&gt;&lt;foreign-keys&gt;&lt;key app="EN" db-id="vatstevve0aesdez5vpxap5i2w5x5fzs2wpd" timestamp="1689684575"&gt;24&lt;/key&gt;&lt;/foreign-keys&gt;&lt;ref-type name="Journal Article"&gt;17&lt;/ref-type&gt;&lt;contributors&gt;&lt;authors&gt;&lt;author&gt;Yavorska, O. O.&lt;/author&gt;&lt;author&gt;Burgess, S.&lt;/author&gt;&lt;/authors&gt;&lt;/contributors&gt;&lt;auth-address&gt;Newnham College, University of Cambridge.&amp;#xD;Department of Public Health and Primary Care, University of Cambridge, Cambridge, UK.&lt;/auth-address&gt;&lt;titles&gt;&lt;title&gt;MendelianRandomization: an R package for performing Mendelian randomization analyses using summarized data&lt;/title&gt;&lt;secondary-title&gt;Int J Epidemiol&lt;/secondary-title&gt;&lt;/titles&gt;&lt;periodical&gt;&lt;full-title&gt;Int J Epidemiol&lt;/full-title&gt;&lt;/periodical&gt;&lt;pages&gt;1734-1739&lt;/pages&gt;&lt;volume&gt;46&lt;/volume&gt;&lt;number&gt;6&lt;/number&gt;&lt;keywords&gt;&lt;keyword&gt;Causality&lt;/keyword&gt;&lt;keyword&gt;Genetic Variation&lt;/keyword&gt;&lt;keyword&gt;Humans&lt;/keyword&gt;&lt;keyword&gt;Mendelian Randomization Analysis/*methods&lt;/keyword&gt;&lt;keyword&gt;*Software&lt;/keyword&gt;&lt;keyword&gt;Mendelian randomization&lt;/keyword&gt;&lt;keyword&gt;causal inference&lt;/keyword&gt;&lt;keyword&gt;data parasite&lt;/keyword&gt;&lt;keyword&gt;instrumental variable&lt;/keyword&gt;&lt;keyword&gt;summarized data&lt;/keyword&gt;&lt;keyword&gt;two-sample&lt;/keyword&gt;&lt;/keywords&gt;&lt;dates&gt;&lt;year&gt;2017&lt;/year&gt;&lt;pub-dates&gt;&lt;date&gt;Dec 1&lt;/date&gt;&lt;/pub-dates&gt;&lt;/dates&gt;&lt;isbn&gt;0300-5771 (Print)&amp;#xD;0300-5771&lt;/isbn&gt;&lt;accession-num&gt;28398548&lt;/accession-num&gt;&lt;urls&gt;&lt;/urls&gt;&lt;custom2&gt;PMC5510723&lt;/custom2&gt;&lt;custom6&gt;EMS71635&lt;/custom6&gt;&lt;electronic-resource-num&gt;10.1093/ije/dyx034&lt;/electronic-resource-num&gt;&lt;remote-database-provider&gt;NLM&lt;/remote-database-provider&gt;&lt;language&gt;eng&lt;/language&gt;&lt;/record&gt;&lt;/Cite&gt;&lt;/EndNote&gt;</w:instrText>
      </w:r>
      <w:r w:rsidR="003D2C63">
        <w:fldChar w:fldCharType="separate"/>
      </w:r>
      <w:r w:rsidR="003D2C63">
        <w:rPr>
          <w:noProof/>
        </w:rPr>
        <w:t>[16]</w:t>
      </w:r>
      <w:r w:rsidR="003D2C63">
        <w:fldChar w:fldCharType="end"/>
      </w:r>
      <w:r w:rsidR="00ED369E" w:rsidRPr="00ED369E">
        <w:t>.</w:t>
      </w:r>
    </w:p>
    <w:p w14:paraId="5FF2FCD5" w14:textId="7FA5A466" w:rsidR="00236EA8" w:rsidRDefault="009254D1" w:rsidP="005034E0">
      <w:r>
        <w:t xml:space="preserve">  The aim of this study was to investigate the causal relationship between AN and MDD . We conducted a two-sample MR analysis, utilizing two different study samples for the risk factor  and the outcome phenotype data. Additionally, reverse MR analyses were performed to examine for opposite causality.</w:t>
      </w:r>
    </w:p>
    <w:p w14:paraId="74DA552A" w14:textId="77777777" w:rsidR="00236EA8" w:rsidRDefault="00236EA8" w:rsidP="006B78C4">
      <w:pPr>
        <w:pStyle w:val="2"/>
      </w:pPr>
      <w:r>
        <w:t>METHODS</w:t>
      </w:r>
    </w:p>
    <w:p w14:paraId="65FCE975" w14:textId="77777777" w:rsidR="006B78C4" w:rsidRPr="006B78C4" w:rsidRDefault="006B78C4" w:rsidP="006B78C4">
      <w:pPr>
        <w:pStyle w:val="3"/>
      </w:pPr>
      <w:r w:rsidRPr="006B78C4">
        <w:t>Ethical approval</w:t>
      </w:r>
    </w:p>
    <w:p w14:paraId="2C063E15" w14:textId="659875C9" w:rsidR="007647DE" w:rsidRDefault="006B78C4" w:rsidP="006B78C4">
      <w:r>
        <w:t>This study is based on publicly available summary level data. All studies included in the analyses received ethics approval from a relevant Institutional Review Board, and all participants had provided informed consent.</w:t>
      </w:r>
    </w:p>
    <w:p w14:paraId="1864411F" w14:textId="77777777" w:rsidR="006B78C4" w:rsidRDefault="006B78C4" w:rsidP="006B78C4"/>
    <w:p w14:paraId="332F8C25" w14:textId="77777777" w:rsidR="00C861B2" w:rsidRDefault="00C861B2" w:rsidP="00C861B2">
      <w:pPr>
        <w:pStyle w:val="3"/>
      </w:pPr>
      <w:r>
        <w:t>Study design</w:t>
      </w:r>
    </w:p>
    <w:p w14:paraId="2E67F7C1" w14:textId="36F9F4EE" w:rsidR="006B78C4" w:rsidRDefault="00C861B2" w:rsidP="00C861B2">
      <w:r>
        <w:t>The MR approach must satisfy the following assumptions</w:t>
      </w:r>
      <w:r w:rsidR="000C440C">
        <w:rPr>
          <w:rFonts w:hint="eastAsia"/>
        </w:rPr>
        <w:t>（Fig</w:t>
      </w:r>
      <w:r w:rsidR="000C440C">
        <w:t xml:space="preserve"> 1</w:t>
      </w:r>
      <w:r w:rsidR="000C440C">
        <w:rPr>
          <w:rFonts w:hint="eastAsia"/>
        </w:rPr>
        <w:t>）</w:t>
      </w:r>
      <w:r>
        <w:t xml:space="preserve">: </w:t>
      </w:r>
      <w:r w:rsidR="000C440C">
        <w:t>1.</w:t>
      </w:r>
      <w:r>
        <w:t xml:space="preserve">The genetic variant selected as the </w:t>
      </w:r>
      <w:r w:rsidR="00050D89" w:rsidRPr="000111E0">
        <w:t>instrumental variables</w:t>
      </w:r>
      <w:r w:rsidR="00050D89" w:rsidRPr="00322C55">
        <w:t xml:space="preserve"> </w:t>
      </w:r>
      <w:r w:rsidR="002A6901" w:rsidRPr="00322C55">
        <w:rPr>
          <w:rFonts w:hint="eastAsia"/>
        </w:rPr>
        <w:t>（</w:t>
      </w:r>
      <w:r w:rsidRPr="00322C55">
        <w:t>IV</w:t>
      </w:r>
      <w:r w:rsidR="002A6901" w:rsidRPr="00322C55">
        <w:rPr>
          <w:rFonts w:hint="eastAsia"/>
        </w:rPr>
        <w:t>）</w:t>
      </w:r>
      <w:r w:rsidRPr="00322C55">
        <w:t xml:space="preserve"> </w:t>
      </w:r>
      <w:r>
        <w:t xml:space="preserve">must be associated with AN; </w:t>
      </w:r>
      <w:r w:rsidR="000C440C">
        <w:t>2.</w:t>
      </w:r>
      <w:r>
        <w:t xml:space="preserve">the genetic variant must not be associated with any confounders; </w:t>
      </w:r>
      <w:r w:rsidR="000C440C">
        <w:t>3.</w:t>
      </w:r>
      <w:r>
        <w:t xml:space="preserve"> the genetic variant must be associated with MDD and pathways only associated with AN. The second and third assumptions are known as independence from pleiotropy. Subsequently, </w:t>
      </w:r>
      <w:r w:rsidR="0076419C">
        <w:t>the b</w:t>
      </w:r>
      <w:r w:rsidR="0076419C" w:rsidRPr="0076419C">
        <w:t>idirectional causal between AN and MDD</w:t>
      </w:r>
      <w:r>
        <w:t xml:space="preserve"> was assessed.</w:t>
      </w:r>
    </w:p>
    <w:p w14:paraId="32051F85" w14:textId="77777777" w:rsidR="009D6A80" w:rsidRDefault="009D6A80" w:rsidP="00C861B2"/>
    <w:p w14:paraId="13CDF432" w14:textId="77777777" w:rsidR="009D6A80" w:rsidRDefault="009D6A80" w:rsidP="00C861B2"/>
    <w:p w14:paraId="1937881F" w14:textId="77777777" w:rsidR="009D6A80" w:rsidRDefault="009D6A80" w:rsidP="00C861B2"/>
    <w:p w14:paraId="474B870C" w14:textId="77777777" w:rsidR="009D6A80" w:rsidRDefault="009D6A80" w:rsidP="00C861B2"/>
    <w:p w14:paraId="136A2A0A" w14:textId="77777777" w:rsidR="009D6A80" w:rsidRDefault="009D6A80" w:rsidP="00C861B2"/>
    <w:p w14:paraId="0205AF61" w14:textId="77777777" w:rsidR="009D6A80" w:rsidRDefault="009D6A80" w:rsidP="00C861B2"/>
    <w:p w14:paraId="598466CF" w14:textId="77777777" w:rsidR="009D6A80" w:rsidRDefault="009D6A80" w:rsidP="00C861B2"/>
    <w:p w14:paraId="1F51CAB2" w14:textId="77777777" w:rsidR="009D6A80" w:rsidRDefault="009D6A80" w:rsidP="00C861B2"/>
    <w:p w14:paraId="01C2BC31" w14:textId="77777777" w:rsidR="009D6A80" w:rsidRDefault="009D6A80" w:rsidP="00C861B2"/>
    <w:p w14:paraId="552BF68B" w14:textId="77777777" w:rsidR="009D6A80" w:rsidRDefault="009D6A80" w:rsidP="00C861B2"/>
    <w:p w14:paraId="57F526C1" w14:textId="77777777" w:rsidR="009D6A80" w:rsidRDefault="009D6A80" w:rsidP="00C861B2"/>
    <w:p w14:paraId="12F6CB63" w14:textId="77777777" w:rsidR="009D6A80" w:rsidRDefault="009D6A80" w:rsidP="00C861B2"/>
    <w:p w14:paraId="156F7BDE" w14:textId="77777777" w:rsidR="009D6A80" w:rsidRDefault="009D6A80" w:rsidP="00C861B2"/>
    <w:p w14:paraId="34448FCC" w14:textId="77777777" w:rsidR="009D6A80" w:rsidRDefault="009D6A80" w:rsidP="00C861B2"/>
    <w:p w14:paraId="45825377" w14:textId="77777777" w:rsidR="009D6A80" w:rsidRDefault="009D6A80" w:rsidP="00C861B2"/>
    <w:p w14:paraId="3A8A050F" w14:textId="77777777" w:rsidR="009D6A80" w:rsidRDefault="009D6A80" w:rsidP="00C861B2"/>
    <w:p w14:paraId="409E957E" w14:textId="77777777" w:rsidR="009D6A80" w:rsidRDefault="009D6A80" w:rsidP="00C861B2"/>
    <w:p w14:paraId="24F19BBB" w14:textId="77777777" w:rsidR="009D6A80" w:rsidRDefault="009D6A80" w:rsidP="00C861B2"/>
    <w:p w14:paraId="0B206E94" w14:textId="5D1D6067" w:rsidR="009D6A80" w:rsidRDefault="009D6A80" w:rsidP="00C861B2">
      <w:r>
        <w:t xml:space="preserve">Fig 1 </w:t>
      </w:r>
      <w:r w:rsidRPr="009D6A80">
        <w:t>Study design</w:t>
      </w:r>
      <w:r>
        <w:t xml:space="preserve"> and </w:t>
      </w:r>
      <w:r>
        <w:rPr>
          <w:rFonts w:hint="eastAsia"/>
        </w:rPr>
        <w:t>principles</w:t>
      </w:r>
      <w:r>
        <w:t xml:space="preserve"> </w:t>
      </w:r>
      <w:r>
        <w:rPr>
          <w:rFonts w:hint="eastAsia"/>
        </w:rPr>
        <w:t>of</w:t>
      </w:r>
      <w:r>
        <w:t xml:space="preserve"> MR</w:t>
      </w:r>
    </w:p>
    <w:p w14:paraId="1948F17B" w14:textId="11712E3D" w:rsidR="009D6A80" w:rsidRPr="006B78C4" w:rsidRDefault="009D6A80" w:rsidP="00C861B2">
      <w:r>
        <w:rPr>
          <w:noProof/>
        </w:rPr>
        <w:drawing>
          <wp:inline distT="0" distB="0" distL="0" distR="0" wp14:anchorId="3E07A05E" wp14:editId="1BFE474D">
            <wp:extent cx="5274310" cy="4637405"/>
            <wp:effectExtent l="0" t="0" r="0" b="0"/>
            <wp:docPr id="3274934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93448" name="图片 3274934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637405"/>
                    </a:xfrm>
                    <a:prstGeom prst="rect">
                      <a:avLst/>
                    </a:prstGeom>
                  </pic:spPr>
                </pic:pic>
              </a:graphicData>
            </a:graphic>
          </wp:inline>
        </w:drawing>
      </w:r>
    </w:p>
    <w:p w14:paraId="2520AE47" w14:textId="030DC196" w:rsidR="00236EA8" w:rsidRPr="006B78C4" w:rsidRDefault="00236EA8" w:rsidP="006B78C4">
      <w:pPr>
        <w:pStyle w:val="3"/>
      </w:pPr>
      <w:r w:rsidRPr="006B78C4">
        <w:t>Data Sources for MR Analyses and</w:t>
      </w:r>
      <w:r w:rsidRPr="006B78C4">
        <w:rPr>
          <w:rFonts w:hint="eastAsia"/>
        </w:rPr>
        <w:t xml:space="preserve"> </w:t>
      </w:r>
      <w:r w:rsidRPr="006B78C4">
        <w:t>Selection of the Genetic Instruments</w:t>
      </w:r>
    </w:p>
    <w:p w14:paraId="15E4CE7A" w14:textId="32DE480F" w:rsidR="000111E0" w:rsidRPr="009D6A80" w:rsidRDefault="007647DE" w:rsidP="000111E0">
      <w:r>
        <w:t>To assess whether AN associated with increased odds of</w:t>
      </w:r>
      <w:r>
        <w:rPr>
          <w:rFonts w:hint="eastAsia"/>
        </w:rPr>
        <w:t xml:space="preserve"> </w:t>
      </w:r>
      <w:r>
        <w:t xml:space="preserve">MDD, </w:t>
      </w:r>
      <w:r w:rsidR="00610A48">
        <w:t xml:space="preserve">We conducted Mendelian Randomization (MR) analyses using the latest Genome-Wide Association Study (GWAS) for Anorexia Nervosa (AN) conducted by Watson et al. </w:t>
      </w:r>
      <w:r w:rsidR="00610A48">
        <w:fldChar w:fldCharType="begin">
          <w:fldData xml:space="preserve">PEVuZE5vdGU+PENpdGU+PEF1dGhvcj5XYXRzb248L0F1dGhvcj48WWVhcj4yMDE5PC9ZZWFyPjxS
ZWNOdW0+MzwvUmVjTnVtPjxEaXNwbGF5VGV4dD5bMTddPC9EaXNwbGF5VGV4dD48cmVjb3JkPjxy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3D2C63">
        <w:instrText xml:space="preserve"> ADDIN EN.CITE </w:instrText>
      </w:r>
      <w:r w:rsidR="003D2C63">
        <w:fldChar w:fldCharType="begin">
          <w:fldData xml:space="preserve">PEVuZE5vdGU+PENpdGU+PEF1dGhvcj5XYXRzb248L0F1dGhvcj48WWVhcj4yMDE5PC9ZZWFyPjxS
ZWNOdW0+MzwvUmVjTnVtPjxEaXNwbGF5VGV4dD5bMTddPC9EaXNwbGF5VGV4dD48cmVjb3JkPjxy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3D2C63">
        <w:instrText xml:space="preserve"> ADDIN EN.CITE.DATA </w:instrText>
      </w:r>
      <w:r w:rsidR="003D2C63">
        <w:fldChar w:fldCharType="end"/>
      </w:r>
      <w:r w:rsidR="00610A48">
        <w:fldChar w:fldCharType="separate"/>
      </w:r>
      <w:r w:rsidR="003D2C63">
        <w:rPr>
          <w:noProof/>
        </w:rPr>
        <w:t>[17]</w:t>
      </w:r>
      <w:r w:rsidR="00610A48">
        <w:fldChar w:fldCharType="end"/>
      </w:r>
      <w:r w:rsidR="00610A48">
        <w:t xml:space="preserve">. The GWAS included 16992 AN patients and 55525 controls with European ancestry, we used the </w:t>
      </w:r>
      <w:r w:rsidR="0076419C">
        <w:t>11</w:t>
      </w:r>
      <w:r w:rsidR="003D2C63">
        <w:t xml:space="preserve"> </w:t>
      </w:r>
      <w:r w:rsidR="00610A48">
        <w:t>genome-wide significant SNPs identified in the study as the genetic instrument.</w:t>
      </w:r>
      <w:r w:rsidR="00871520">
        <w:t xml:space="preserve"> </w:t>
      </w:r>
      <w:r w:rsidR="00C4104D" w:rsidRPr="00C4104D">
        <w:t xml:space="preserve">The MDD GWAS comprised a total of </w:t>
      </w:r>
      <w:r w:rsidR="00871520" w:rsidRPr="00BE1AC2">
        <w:t>170756</w:t>
      </w:r>
      <w:r w:rsidR="00871520">
        <w:t xml:space="preserve"> </w:t>
      </w:r>
      <w:r w:rsidR="00C4104D" w:rsidRPr="00C4104D">
        <w:t xml:space="preserve">participants with </w:t>
      </w:r>
      <w:r w:rsidR="00871520">
        <w:t>MDD</w:t>
      </w:r>
      <w:r w:rsidR="00C4104D" w:rsidRPr="00C4104D">
        <w:t xml:space="preserve"> and</w:t>
      </w:r>
      <w:r w:rsidR="00871520">
        <w:t xml:space="preserve"> </w:t>
      </w:r>
      <w:r w:rsidR="00871520" w:rsidRPr="00BE1AC2">
        <w:t>329443</w:t>
      </w:r>
      <w:r w:rsidR="00C4104D" w:rsidRPr="00C4104D">
        <w:t xml:space="preserve"> individuals of European ancestry serving as controls</w:t>
      </w:r>
      <w:r w:rsidR="00790BEB">
        <w:fldChar w:fldCharType="begin">
          <w:fldData xml:space="preserve">PEVuZE5vdGU+PENpdGU+PEF1dGhvcj5Ib3dhcmQ8L0F1dGhvcj48WWVhcj4yMDE5PC9ZZWFyPjxS
ZWNOdW0+NDwvUmVjTnVtPjxEaXNwbGF5VGV4dD5bMThdPC9EaXNwbGF5VGV4dD48cmVjb3JkPjxy
ZWMtbnVtYmVyPjQ8L3JlYy1udW1iZXI+PGZvcmVpZ24ta2V5cz48a2V5IGFwcD0iRU4iIGRiLWlk
PSJ2YXRzdGV2dmUwYWVzZGV6NXZweGFwNWkydzV4NWZ6czJ3cGQiIHRpbWVzdGFtcD0iMTY4OTY2
NjA3NyI+NDwva2V5PjwvZm9yZWlnbi1rZXlzPjxyZWYtdHlwZSBuYW1lPSJKb3VybmFsIEFydGlj
bGUiPjE3PC9yZWYtdHlwZT48Y29udHJpYnV0b3JzPjxhdXRob3JzPjxhdXRob3I+SG93YXJkLCBE
LiBNLjwvYXV0aG9yPjxhdXRob3I+QWRhbXMsIE0uIEouPC9hdXRob3I+PGF1dGhvcj5DbGFya2Us
IFQuIEsuPC9hdXRob3I+PGF1dGhvcj5IYWZmZXJ0eSwgSi4gRC48L2F1dGhvcj48YXV0aG9yPkdp
YnNvbiwgSi48L2F1dGhvcj48YXV0aG9yPlNoaXJhbGksIE0uPC9hdXRob3I+PGF1dGhvcj5Db2xl
bWFuLCBKLiBSLiBJLjwvYXV0aG9yPjxhdXRob3I+SGFnZW5hYXJzLCBTLiBQLjwvYXV0aG9yPjxh
dXRob3I+V2FyZCwgSi48L2F1dGhvcj48YXV0aG9yPldpZ21vcmUsIEUuIE0uPC9hdXRob3I+PGF1
dGhvcj5BbGxvemEsIEMuPC9hdXRob3I+PGF1dGhvcj5TaGVuLCBYLjwvYXV0aG9yPjxhdXRob3I+
QmFyYnUsIE0uIEMuPC9hdXRob3I+PGF1dGhvcj5YdSwgRS4gWS48L2F1dGhvcj48YXV0aG9yPldo
YWxsZXksIEguIEMuPC9hdXRob3I+PGF1dGhvcj5NYXJpb25pLCBSLiBFLjwvYXV0aG9yPjxhdXRo
b3I+UG9ydGVvdXMsIEQuIEouPC9hdXRob3I+PGF1dGhvcj5EYXZpZXMsIEcuPC9hdXRob3I+PGF1
dGhvcj5EZWFyeSwgSS4gSi48L2F1dGhvcj48YXV0aG9yPkhlbWFuaSwgRy48L2F1dGhvcj48YXV0
aG9yPkJlcmdlciwgSy48L2F1dGhvcj48YXV0aG9yPlRlaXNtYW5uLCBILjwvYXV0aG9yPjxhdXRo
b3I+UmF3YWwsIFIuPC9hdXRob3I+PGF1dGhvcj5Bcm9sdCwgVi48L2F1dGhvcj48YXV0aG9yPkJh
dW5lLCBCLiBULjwvYXV0aG9yPjxhdXRob3I+RGFubmxvd3NraSwgVS48L2F1dGhvcj48YXV0aG9y
PkRvbXNjaGtlLCBLLjwvYXV0aG9yPjxhdXRob3I+VGlhbiwgQy48L2F1dGhvcj48YXV0aG9yPkhp
bmRzLCBELiBBLjwvYXV0aG9yPjxhdXRob3I+VHJ6YXNrb3dza2ksIE0uPC9hdXRob3I+PGF1dGhv
cj5CeXJuZSwgRS4gTS48L2F1dGhvcj48YXV0aG9yPlJpcGtlLCBTLjwvYXV0aG9yPjxhdXRob3I+
U21pdGgsIEQuIEouPC9hdXRob3I+PGF1dGhvcj5TdWxsaXZhbiwgUC4gRi48L2F1dGhvcj48YXV0
aG9yPldyYXksIE4uIFIuPC9hdXRob3I+PGF1dGhvcj5CcmVlbiwgRy48L2F1dGhvcj48YXV0aG9y
Pkxld2lzLCBDLiBNLjwvYXV0aG9yPjxhdXRob3I+TWNJbnRvc2gsIEEuIE0uPC9hdXRob3I+PC9h
dXRob3JzPjwvY29udHJpYnV0b3JzPjxhdXRoLWFkZHJlc3M+RGl2aXNpb24gb2YgUHN5Y2hpYXRy
eSwgVW5pdmVyc2l0eSBvZiBFZGluYnVyZ2gsIFJveWFsIEVkaW5idXJnaCBIb3NwaXRhbCwgRWRp
bmJ1cmdoLCBVSy4gRC5Ib3dhcmRAZWQuYWMudWsuJiN4RDtEaXZpc2lvbiBvZiBQc3ljaGlhdHJ5
LCBVbml2ZXJzaXR5IG9mIEVkaW5idXJnaCwgUm95YWwgRWRpbmJ1cmdoIEhvc3BpdGFsLCBFZGlu
YnVyZ2gsIFVLLiYjeEQ7U29jaWFsIEdlbmV0aWMgYW5kIERldmVsb3BtZW50YWwgUHN5Y2hpYXRy
eSBDZW50cmUsIEluc3RpdHV0ZSBvZiBQc3ljaGlhdHJ5LCBQc3ljaG9sb2d5ICZhbXA7IE5ldXJv
c2NpZW5jZSwgS2luZyZhcG9zO3MgQ29sbGVnZSBMb25kb24sIExvbmRvbiwgVUsuJiN4RDtOSUhS
IEJpb21lZGljYWwgUmVzZWFyY2ggQ2VudHJlIGZvciBNZW50YWwgSGVhbHRoLCBTb3V0aCBMb25k
b24gYW5kIE1hdWRzbGV5IE5IUyBUcnVzdCwgTG9uZG9uLCBVSy4mI3hEO0luc3RpdHV0ZSBvZiBI
ZWFsdGggYW5kIFdlbGxiZWluZywgVW5pdmVyc2l0eSBvZiBHbGFzZ293LCBHbGFzZ293LCBVSy4m
I3hEO0NlbnRyZSBmb3IgQ29nbml0aXZlIEFnZWluZyBhbmQgQ29nbml0aXZlIEVwaWRlbWlvbG9n
eSwgVW5pdmVyc2l0eSBvZiBFZGluYnVyZ2gsIEVkaW5idXJnaCwgVUsuJiN4RDtDZW50cmUgZm9y
IEdlbm9taWMgYW5kIEV4cGVyaW1lbnRhbCBNZWRpY2luZSwgSW5zdGl0dXRlIG9mIEdlbmV0aWNz
IGFuZCBNb2xlY3VsYXIgTWVkaWNpbmUsIFVuaXZlcnNpdHkgb2YgRWRpbmJ1cmdoLCBFZGluYnVy
Z2gsIFVLLiYjeEQ7RGVwYXJ0bWVudCBvZiBQc3ljaG9sb2d5LCBVbml2ZXJzaXR5IG9mIEVkaW5i
dXJnaCwgRWRpbmJ1cmdoLCBVSy4mI3hEO01lZGljYWwgUmVzZWFyY2ggQ291bmNpbCAoTVJDKSBJ
bnRlZ3JhdGl2ZSBFcGlkZW1pb2xvZ3kgVW5pdCwgUG9wdWxhdGlvbiBIZWFsdGgsIFNjaWVuY2Vz
LCBCcmlzdG9sIE1lZGljYWwgU2Nob29sLCBVbml2ZXJzaXR5IG9mIEJyaXN0b2wsIEJyaXN0b2ws
IFVLLiYjeEQ7SW5zdGl0dXRlIG9mIEVwaWRlbWlvbG9neSAmYW1wOyBTb2NpYWwgTWVkaWNpbmUs
IFVuaXZlcnNpdHkgb2YgTcO8bnN0ZXIsIE3DvG5zdGVyLCBHZXJtYW55LiYjeEQ7RGVwYXJ0bWVu
dCBvZiBQc3ljaGlhdHJ5LCBVbml2ZXJzaXR5IG9mIE3DvG5zdGVyLCBNw7xuc3RlciwgR2VybWFu
eS4mI3hEO0RlcGFydG1lbnQgb2YgUHN5Y2hpYXRyeSwgVW5pdmVyc2l0eSBvZiBNZWxib3VybmUs
IFZpY3RvcmlhLCBBdXN0cmFsaWEuJiN4RDtEZXBhcnRtZW50IG9mIFBzeWNoaWF0cnkgYW5kIFBz
eWNob3RoZXJhcHksIE1lZGljYWwgQ2VudGVyLVVuaXZlcnNpdHkgb2YgRnJlaWJ1cmcsIEZhY3Vs
dHkgb2YgTWVkaWNpbmUsIFVuaXZlcnNpdHkgb2YgRnJlaWJ1cmcsIEZyZWlidXJnLCBHZXJtYW55
LiYjeEQ7MjNhbmRNZSwgSW5jLCBNb3VudGFpbiBWaWV3LCBDQSwgVVNBLiYjeEQ7UXVlZW5zbGFu
ZCBCcmFpbiBJbnN0aXR1dGUsIFVuaXZlcnNpdHkgb2YgUXVlZW5zbGFuZCwgQnJpc2JhbmUsIFF1
ZWVuc2xhbmQsIEF1c3RyYWxpYS4mI3hEO0RlcGFydG1lbnQgb2YgUHN5Y2hpYXRyeSwgQ2hhcml0
ZSBVbml2ZXJzaXRhdHNtZWRpemluIEJlcmxpbiBDYW1wdXMgQmVuamFtaW4gRnJhbmtsaW4sIEJl
cmxpbiwgR2VybWFueS4mI3hEO01lZGljYWwgYW5kIFBvcHVsYXRpb24gR2VuZXRpY3MsIEJyb2Fk
IEluc3RpdHV0ZSwgQ2FtYnJpZGdlLCBNQSwgVVNBLiYjeEQ7QW5hbHl0aWMgYW5kIFRyYW5zbGF0
aW9uYWwgR2VuZXRpY3MgVW5pdCwgTWFzc2FjaHVzZXR0cyBHZW5lcmFsIEhvc3BpdGFsLCBCb3N0
b24sIE1BLCBVU0EuJiN4RDtEZXBhcnRtZW50IG9mIE1lZGljYWwgRXBpZGVtaW9sb2d5IGFuZCBC
aW9zdGF0aXN0aWNzLCBLYXJvbGluc2thIEluc3RpdHV0ZXQsIFN0b2NraG9sbSwgU3dlZGVuLiYj
eEQ7RGVwYXJ0bWVudCBvZiBHZW5ldGljcywgVW5pdmVyc2l0eSBvZiBOb3J0aCBDYXJvbGluYSwg
Q2hhcGVsIEhpbGwsIE5DLCBVU0EuJiN4RDtEZXBhcnRtZW50IG9mIFBzeWNoaWF0cnksIFVuaXZl
cnNpdHkgb2YgTm9ydGggQ2Fyb2xpbmEsIENoYXBlbCBIaWxsLCBOQywgVVNBLjwvYXV0aC1hZGRy
ZXNzPjx0aXRsZXM+PHRpdGxlPkdlbm9tZS13aWRlIG1ldGEtYW5hbHlzaXMgb2YgZGVwcmVzc2lv
biBpZGVudGlmaWVzIDEwMiBpbmRlcGVuZGVudCB2YXJpYW50cyBhbmQgaGlnaGxpZ2h0cyB0aGUg
aW1wb3J0YW5jZSBvZiB0aGUgcHJlZnJvbnRhbCBicmFpbiByZWdpb25zPC90aXRsZT48c2Vjb25k
YXJ5LXRpdGxlPk5hdCBOZXVyb3NjaTwvc2Vjb25kYXJ5LXRpdGxlPjwvdGl0bGVzPjxwZXJpb2Rp
Y2FsPjxmdWxsLXRpdGxlPk5hdCBOZXVyb3NjaTwvZnVsbC10aXRsZT48L3BlcmlvZGljYWw+PHBh
Z2VzPjM0My0zNTI8L3BhZ2VzPjx2b2x1bWU+MjI8L3ZvbHVtZT48bnVtYmVyPjM8L251bWJlcj48
ZWRpdGlvbj4yMDE5MDIwNDwvZWRpdGlvbj48a2V5d29yZHM+PGtleXdvcmQ+Q29ob3J0IFN0dWRp
ZXM8L2tleXdvcmQ+PGtleXdvcmQ+RGVwcmVzc2lvbi8qZ2VuZXRpY3M8L2tleXdvcmQ+PGtleXdv
cmQ+RGVwcmVzc2l2ZSBEaXNvcmRlciwgTWFqb3IvKmdlbmV0aWNzPC9rZXl3b3JkPjxrZXl3b3Jk
PkZlbWFsZTwva2V5d29yZD48a2V5d29yZD5HZW5ldGljIFByZWRpc3Bvc2l0aW9uIHRvIERpc2Vh
c2U8L2tleXdvcmQ+PGtleXdvcmQ+R2VuZXRpYyBWYXJpYXRpb248L2tleXdvcmQ+PGtleXdvcmQ+
R2Vub21lLVdpZGUgQXNzb2NpYXRpb24gU3R1ZHk8L2tleXdvcmQ+PGtleXdvcmQ+SHVtYW5zPC9r
ZXl3b3JkPjxrZXl3b3JkPk1hbGU8L2tleXdvcmQ+PGtleXdvcmQ+TXVsdGlmYWN0b3JpYWwgSW5o
ZXJpdGFuY2U8L2tleXdvcmQ+PGtleXdvcmQ+UG9seW1vcnBoaXNtLCBTaW5nbGUgTnVjbGVvdGlk
ZTwva2V5d29yZD48a2V5d29yZD5QcmVmcm9udGFsIENvcnRleC8qbWV0YWJvbGlzbTwva2V5d29y
ZD48L2tleXdvcmRzPjxkYXRlcz48eWVhcj4yMDE5PC95ZWFyPjxwdWItZGF0ZXM+PGRhdGU+TWFy
PC9kYXRlPjwvcHViLWRhdGVzPjwvZGF0ZXM+PGlzYm4+MTA5Ny02MjU2IChQcmludCkmI3hEOzEw
OTctNjI1NjwvaXNibj48YWNjZXNzaW9uLW51bT4zMDcxODkwMTwvYWNjZXNzaW9uLW51bT48dXJs
cz48L3VybHM+PGN1c3RvbTE+Q29tcGV0aW5nIGludGVyZXN0cyBJSkQgaXMgYSBwYXJ0aWNpcGFu
dCBpbiBVSyBCaW9iYW5rLiBDaGFvIFRpYW4sIERhdmlkIEEuIEhpbmRzLCBhbmQgTWVtYmVycyBv
ZiB0aGUgMjNhbmRNZSBSZXNlYXJjaCBUZWFtIGFyZSBlbXBsb3llZXMgb2YgMjNhbmRNZSwgSW5j
LiBUaGUgYXV0aG9ycyByZXBvcnQgdGhhdCBubyBvdGhlciBjb25mbGljdHMgb2YgaW50ZXJlc3Qg
ZXhpc3QuPC9jdXN0b20xPjxjdXN0b20yPlBNQzY1MjIzNjM8L2N1c3RvbTI+PGN1c3RvbTY+RU1T
ODA4NzM8L2N1c3RvbTY+PGVsZWN0cm9uaWMtcmVzb3VyY2UtbnVtPjEwLjEwMzgvczQxNTkzLTAx
OC0wMzI2LTc8L2VsZWN0cm9uaWMtcmVzb3VyY2UtbnVtPjxyZW1vdGUtZGF0YWJhc2UtcHJvdmlk
ZXI+TkxNPC9yZW1vdGUtZGF0YWJhc2UtcHJvdmlkZXI+PGxhbmd1YWdlPmVuZzwvbGFuZ3VhZ2U+
PC9yZWNvcmQ+PC9DaXRlPjwvRW5kTm90ZT5=
</w:fldData>
        </w:fldChar>
      </w:r>
      <w:r w:rsidR="003D2C63">
        <w:instrText xml:space="preserve"> ADDIN EN.CITE </w:instrText>
      </w:r>
      <w:r w:rsidR="003D2C63">
        <w:fldChar w:fldCharType="begin">
          <w:fldData xml:space="preserve">PEVuZE5vdGU+PENpdGU+PEF1dGhvcj5Ib3dhcmQ8L0F1dGhvcj48WWVhcj4yMDE5PC9ZZWFyPjxS
ZWNOdW0+NDwvUmVjTnVtPjxEaXNwbGF5VGV4dD5bMThdPC9EaXNwbGF5VGV4dD48cmVjb3JkPjxy
ZWMtbnVtYmVyPjQ8L3JlYy1udW1iZXI+PGZvcmVpZ24ta2V5cz48a2V5IGFwcD0iRU4iIGRiLWlk
PSJ2YXRzdGV2dmUwYWVzZGV6NXZweGFwNWkydzV4NWZ6czJ3cGQiIHRpbWVzdGFtcD0iMTY4OTY2
NjA3NyI+NDwva2V5PjwvZm9yZWlnbi1rZXlzPjxyZWYtdHlwZSBuYW1lPSJKb3VybmFsIEFydGlj
bGUiPjE3PC9yZWYtdHlwZT48Y29udHJpYnV0b3JzPjxhdXRob3JzPjxhdXRob3I+SG93YXJkLCBE
LiBNLjwvYXV0aG9yPjxhdXRob3I+QWRhbXMsIE0uIEouPC9hdXRob3I+PGF1dGhvcj5DbGFya2Us
IFQuIEsuPC9hdXRob3I+PGF1dGhvcj5IYWZmZXJ0eSwgSi4gRC48L2F1dGhvcj48YXV0aG9yPkdp
YnNvbiwgSi48L2F1dGhvcj48YXV0aG9yPlNoaXJhbGksIE0uPC9hdXRob3I+PGF1dGhvcj5Db2xl
bWFuLCBKLiBSLiBJLjwvYXV0aG9yPjxhdXRob3I+SGFnZW5hYXJzLCBTLiBQLjwvYXV0aG9yPjxh
dXRob3I+V2FyZCwgSi48L2F1dGhvcj48YXV0aG9yPldpZ21vcmUsIEUuIE0uPC9hdXRob3I+PGF1
dGhvcj5BbGxvemEsIEMuPC9hdXRob3I+PGF1dGhvcj5TaGVuLCBYLjwvYXV0aG9yPjxhdXRob3I+
QmFyYnUsIE0uIEMuPC9hdXRob3I+PGF1dGhvcj5YdSwgRS4gWS48L2F1dGhvcj48YXV0aG9yPldo
YWxsZXksIEguIEMuPC9hdXRob3I+PGF1dGhvcj5NYXJpb25pLCBSLiBFLjwvYXV0aG9yPjxhdXRo
b3I+UG9ydGVvdXMsIEQuIEouPC9hdXRob3I+PGF1dGhvcj5EYXZpZXMsIEcuPC9hdXRob3I+PGF1
dGhvcj5EZWFyeSwgSS4gSi48L2F1dGhvcj48YXV0aG9yPkhlbWFuaSwgRy48L2F1dGhvcj48YXV0
aG9yPkJlcmdlciwgSy48L2F1dGhvcj48YXV0aG9yPlRlaXNtYW5uLCBILjwvYXV0aG9yPjxhdXRo
b3I+UmF3YWwsIFIuPC9hdXRob3I+PGF1dGhvcj5Bcm9sdCwgVi48L2F1dGhvcj48YXV0aG9yPkJh
dW5lLCBCLiBULjwvYXV0aG9yPjxhdXRob3I+RGFubmxvd3NraSwgVS48L2F1dGhvcj48YXV0aG9y
PkRvbXNjaGtlLCBLLjwvYXV0aG9yPjxhdXRob3I+VGlhbiwgQy48L2F1dGhvcj48YXV0aG9yPkhp
bmRzLCBELiBBLjwvYXV0aG9yPjxhdXRob3I+VHJ6YXNrb3dza2ksIE0uPC9hdXRob3I+PGF1dGhv
cj5CeXJuZSwgRS4gTS48L2F1dGhvcj48YXV0aG9yPlJpcGtlLCBTLjwvYXV0aG9yPjxhdXRob3I+
U21pdGgsIEQuIEouPC9hdXRob3I+PGF1dGhvcj5TdWxsaXZhbiwgUC4gRi48L2F1dGhvcj48YXV0
aG9yPldyYXksIE4uIFIuPC9hdXRob3I+PGF1dGhvcj5CcmVlbiwgRy48L2F1dGhvcj48YXV0aG9y
Pkxld2lzLCBDLiBNLjwvYXV0aG9yPjxhdXRob3I+TWNJbnRvc2gsIEEuIE0uPC9hdXRob3I+PC9h
dXRob3JzPjwvY29udHJpYnV0b3JzPjxhdXRoLWFkZHJlc3M+RGl2aXNpb24gb2YgUHN5Y2hpYXRy
eSwgVW5pdmVyc2l0eSBvZiBFZGluYnVyZ2gsIFJveWFsIEVkaW5idXJnaCBIb3NwaXRhbCwgRWRp
bmJ1cmdoLCBVSy4gRC5Ib3dhcmRAZWQuYWMudWsuJiN4RDtEaXZpc2lvbiBvZiBQc3ljaGlhdHJ5
LCBVbml2ZXJzaXR5IG9mIEVkaW5idXJnaCwgUm95YWwgRWRpbmJ1cmdoIEhvc3BpdGFsLCBFZGlu
YnVyZ2gsIFVLLiYjeEQ7U29jaWFsIEdlbmV0aWMgYW5kIERldmVsb3BtZW50YWwgUHN5Y2hpYXRy
eSBDZW50cmUsIEluc3RpdHV0ZSBvZiBQc3ljaGlhdHJ5LCBQc3ljaG9sb2d5ICZhbXA7IE5ldXJv
c2NpZW5jZSwgS2luZyZhcG9zO3MgQ29sbGVnZSBMb25kb24sIExvbmRvbiwgVUsuJiN4RDtOSUhS
IEJpb21lZGljYWwgUmVzZWFyY2ggQ2VudHJlIGZvciBNZW50YWwgSGVhbHRoLCBTb3V0aCBMb25k
b24gYW5kIE1hdWRzbGV5IE5IUyBUcnVzdCwgTG9uZG9uLCBVSy4mI3hEO0luc3RpdHV0ZSBvZiBI
ZWFsdGggYW5kIFdlbGxiZWluZywgVW5pdmVyc2l0eSBvZiBHbGFzZ293LCBHbGFzZ293LCBVSy4m
I3hEO0NlbnRyZSBmb3IgQ29nbml0aXZlIEFnZWluZyBhbmQgQ29nbml0aXZlIEVwaWRlbWlvbG9n
eSwgVW5pdmVyc2l0eSBvZiBFZGluYnVyZ2gsIEVkaW5idXJnaCwgVUsuJiN4RDtDZW50cmUgZm9y
IEdlbm9taWMgYW5kIEV4cGVyaW1lbnRhbCBNZWRpY2luZSwgSW5zdGl0dXRlIG9mIEdlbmV0aWNz
IGFuZCBNb2xlY3VsYXIgTWVkaWNpbmUsIFVuaXZlcnNpdHkgb2YgRWRpbmJ1cmdoLCBFZGluYnVy
Z2gsIFVLLiYjeEQ7RGVwYXJ0bWVudCBvZiBQc3ljaG9sb2d5LCBVbml2ZXJzaXR5IG9mIEVkaW5i
dXJnaCwgRWRpbmJ1cmdoLCBVSy4mI3hEO01lZGljYWwgUmVzZWFyY2ggQ291bmNpbCAoTVJDKSBJ
bnRlZ3JhdGl2ZSBFcGlkZW1pb2xvZ3kgVW5pdCwgUG9wdWxhdGlvbiBIZWFsdGgsIFNjaWVuY2Vz
LCBCcmlzdG9sIE1lZGljYWwgU2Nob29sLCBVbml2ZXJzaXR5IG9mIEJyaXN0b2wsIEJyaXN0b2ws
IFVLLiYjeEQ7SW5zdGl0dXRlIG9mIEVwaWRlbWlvbG9neSAmYW1wOyBTb2NpYWwgTWVkaWNpbmUs
IFVuaXZlcnNpdHkgb2YgTcO8bnN0ZXIsIE3DvG5zdGVyLCBHZXJtYW55LiYjeEQ7RGVwYXJ0bWVu
dCBvZiBQc3ljaGlhdHJ5LCBVbml2ZXJzaXR5IG9mIE3DvG5zdGVyLCBNw7xuc3RlciwgR2VybWFu
eS4mI3hEO0RlcGFydG1lbnQgb2YgUHN5Y2hpYXRyeSwgVW5pdmVyc2l0eSBvZiBNZWxib3VybmUs
IFZpY3RvcmlhLCBBdXN0cmFsaWEuJiN4RDtEZXBhcnRtZW50IG9mIFBzeWNoaWF0cnkgYW5kIFBz
eWNob3RoZXJhcHksIE1lZGljYWwgQ2VudGVyLVVuaXZlcnNpdHkgb2YgRnJlaWJ1cmcsIEZhY3Vs
dHkgb2YgTWVkaWNpbmUsIFVuaXZlcnNpdHkgb2YgRnJlaWJ1cmcsIEZyZWlidXJnLCBHZXJtYW55
LiYjeEQ7MjNhbmRNZSwgSW5jLCBNb3VudGFpbiBWaWV3LCBDQSwgVVNBLiYjeEQ7UXVlZW5zbGFu
ZCBCcmFpbiBJbnN0aXR1dGUsIFVuaXZlcnNpdHkgb2YgUXVlZW5zbGFuZCwgQnJpc2JhbmUsIFF1
ZWVuc2xhbmQsIEF1c3RyYWxpYS4mI3hEO0RlcGFydG1lbnQgb2YgUHN5Y2hpYXRyeSwgQ2hhcml0
ZSBVbml2ZXJzaXRhdHNtZWRpemluIEJlcmxpbiBDYW1wdXMgQmVuamFtaW4gRnJhbmtsaW4sIEJl
cmxpbiwgR2VybWFueS4mI3hEO01lZGljYWwgYW5kIFBvcHVsYXRpb24gR2VuZXRpY3MsIEJyb2Fk
IEluc3RpdHV0ZSwgQ2FtYnJpZGdlLCBNQSwgVVNBLiYjeEQ7QW5hbHl0aWMgYW5kIFRyYW5zbGF0
aW9uYWwgR2VuZXRpY3MgVW5pdCwgTWFzc2FjaHVzZXR0cyBHZW5lcmFsIEhvc3BpdGFsLCBCb3N0
b24sIE1BLCBVU0EuJiN4RDtEZXBhcnRtZW50IG9mIE1lZGljYWwgRXBpZGVtaW9sb2d5IGFuZCBC
aW9zdGF0aXN0aWNzLCBLYXJvbGluc2thIEluc3RpdHV0ZXQsIFN0b2NraG9sbSwgU3dlZGVuLiYj
eEQ7RGVwYXJ0bWVudCBvZiBHZW5ldGljcywgVW5pdmVyc2l0eSBvZiBOb3J0aCBDYXJvbGluYSwg
Q2hhcGVsIEhpbGwsIE5DLCBVU0EuJiN4RDtEZXBhcnRtZW50IG9mIFBzeWNoaWF0cnksIFVuaXZl
cnNpdHkgb2YgTm9ydGggQ2Fyb2xpbmEsIENoYXBlbCBIaWxsLCBOQywgVVNBLjwvYXV0aC1hZGRy
ZXNzPjx0aXRsZXM+PHRpdGxlPkdlbm9tZS13aWRlIG1ldGEtYW5hbHlzaXMgb2YgZGVwcmVzc2lv
biBpZGVudGlmaWVzIDEwMiBpbmRlcGVuZGVudCB2YXJpYW50cyBhbmQgaGlnaGxpZ2h0cyB0aGUg
aW1wb3J0YW5jZSBvZiB0aGUgcHJlZnJvbnRhbCBicmFpbiByZWdpb25zPC90aXRsZT48c2Vjb25k
YXJ5LXRpdGxlPk5hdCBOZXVyb3NjaTwvc2Vjb25kYXJ5LXRpdGxlPjwvdGl0bGVzPjxwZXJpb2Rp
Y2FsPjxmdWxsLXRpdGxlPk5hdCBOZXVyb3NjaTwvZnVsbC10aXRsZT48L3BlcmlvZGljYWw+PHBh
Z2VzPjM0My0zNTI8L3BhZ2VzPjx2b2x1bWU+MjI8L3ZvbHVtZT48bnVtYmVyPjM8L251bWJlcj48
ZWRpdGlvbj4yMDE5MDIwNDwvZWRpdGlvbj48a2V5d29yZHM+PGtleXdvcmQ+Q29ob3J0IFN0dWRp
ZXM8L2tleXdvcmQ+PGtleXdvcmQ+RGVwcmVzc2lvbi8qZ2VuZXRpY3M8L2tleXdvcmQ+PGtleXdv
cmQ+RGVwcmVzc2l2ZSBEaXNvcmRlciwgTWFqb3IvKmdlbmV0aWNzPC9rZXl3b3JkPjxrZXl3b3Jk
PkZlbWFsZTwva2V5d29yZD48a2V5d29yZD5HZW5ldGljIFByZWRpc3Bvc2l0aW9uIHRvIERpc2Vh
c2U8L2tleXdvcmQ+PGtleXdvcmQ+R2VuZXRpYyBWYXJpYXRpb248L2tleXdvcmQ+PGtleXdvcmQ+
R2Vub21lLVdpZGUgQXNzb2NpYXRpb24gU3R1ZHk8L2tleXdvcmQ+PGtleXdvcmQ+SHVtYW5zPC9r
ZXl3b3JkPjxrZXl3b3JkPk1hbGU8L2tleXdvcmQ+PGtleXdvcmQ+TXVsdGlmYWN0b3JpYWwgSW5o
ZXJpdGFuY2U8L2tleXdvcmQ+PGtleXdvcmQ+UG9seW1vcnBoaXNtLCBTaW5nbGUgTnVjbGVvdGlk
ZTwva2V5d29yZD48a2V5d29yZD5QcmVmcm9udGFsIENvcnRleC8qbWV0YWJvbGlzbTwva2V5d29y
ZD48L2tleXdvcmRzPjxkYXRlcz48eWVhcj4yMDE5PC95ZWFyPjxwdWItZGF0ZXM+PGRhdGU+TWFy
PC9kYXRlPjwvcHViLWRhdGVzPjwvZGF0ZXM+PGlzYm4+MTA5Ny02MjU2IChQcmludCkmI3hEOzEw
OTctNjI1NjwvaXNibj48YWNjZXNzaW9uLW51bT4zMDcxODkwMTwvYWNjZXNzaW9uLW51bT48dXJs
cz48L3VybHM+PGN1c3RvbTE+Q29tcGV0aW5nIGludGVyZXN0cyBJSkQgaXMgYSBwYXJ0aWNpcGFu
dCBpbiBVSyBCaW9iYW5rLiBDaGFvIFRpYW4sIERhdmlkIEEuIEhpbmRzLCBhbmQgTWVtYmVycyBv
ZiB0aGUgMjNhbmRNZSBSZXNlYXJjaCBUZWFtIGFyZSBlbXBsb3llZXMgb2YgMjNhbmRNZSwgSW5j
LiBUaGUgYXV0aG9ycyByZXBvcnQgdGhhdCBubyBvdGhlciBjb25mbGljdHMgb2YgaW50ZXJlc3Qg
ZXhpc3QuPC9jdXN0b20xPjxjdXN0b20yPlBNQzY1MjIzNjM8L2N1c3RvbTI+PGN1c3RvbTY+RU1T
ODA4NzM8L2N1c3RvbTY+PGVsZWN0cm9uaWMtcmVzb3VyY2UtbnVtPjEwLjEwMzgvczQxNTkzLTAx
OC0wMzI2LTc8L2VsZWN0cm9uaWMtcmVzb3VyY2UtbnVtPjxyZW1vdGUtZGF0YWJhc2UtcHJvdmlk
ZXI+TkxNPC9yZW1vdGUtZGF0YWJhc2UtcHJvdmlkZXI+PGxhbmd1YWdlPmVuZzwvbGFuZ3VhZ2U+
PC9yZWNvcmQ+PC9DaXRlPjwvRW5kTm90ZT5=
</w:fldData>
        </w:fldChar>
      </w:r>
      <w:r w:rsidR="003D2C63">
        <w:instrText xml:space="preserve"> ADDIN EN.CITE.DATA </w:instrText>
      </w:r>
      <w:r w:rsidR="003D2C63">
        <w:fldChar w:fldCharType="end"/>
      </w:r>
      <w:r w:rsidR="00790BEB">
        <w:fldChar w:fldCharType="separate"/>
      </w:r>
      <w:r w:rsidR="003D2C63">
        <w:rPr>
          <w:noProof/>
        </w:rPr>
        <w:t>[18]</w:t>
      </w:r>
      <w:r w:rsidR="00790BEB">
        <w:fldChar w:fldCharType="end"/>
      </w:r>
      <w:r w:rsidR="00790BEB">
        <w:rPr>
          <w:rFonts w:hint="eastAsia"/>
        </w:rPr>
        <w:t>.</w:t>
      </w:r>
      <w:r w:rsidR="00872E2F" w:rsidRPr="00872E2F">
        <w:t xml:space="preserve"> </w:t>
      </w:r>
      <w:r w:rsidR="00592205" w:rsidRPr="00C4104D">
        <w:t>The data for this study were sourced from the PGC and</w:t>
      </w:r>
      <w:r w:rsidR="00592205">
        <w:t xml:space="preserve"> </w:t>
      </w:r>
      <w:r w:rsidR="00592205" w:rsidRPr="00C4104D">
        <w:t>UK Biobank</w:t>
      </w:r>
      <w:r w:rsidR="00592205" w:rsidRPr="00872E2F">
        <w:t xml:space="preserve"> </w:t>
      </w:r>
      <w:r w:rsidR="00592205">
        <w:rPr>
          <w:rFonts w:hint="eastAsia"/>
        </w:rPr>
        <w:t>.</w:t>
      </w:r>
      <w:r w:rsidR="00872E2F" w:rsidRPr="00872E2F">
        <w:t>All individuals included in the dataset satisfied the international consensus criteria for a lifetime diagnosis of depression. These criteria were established through the use of structured diagnostic instruments administered by trained interviewers, clinician-administered checklists, or review of medical records.</w:t>
      </w:r>
    </w:p>
    <w:p w14:paraId="60C8A9FB" w14:textId="46BBCAA5" w:rsidR="000111E0" w:rsidRPr="000111E0" w:rsidRDefault="00814377" w:rsidP="006B78C4">
      <w:pPr>
        <w:pStyle w:val="3"/>
      </w:pPr>
      <w:r>
        <w:lastRenderedPageBreak/>
        <w:t>S</w:t>
      </w:r>
      <w:r w:rsidR="000111E0" w:rsidRPr="000111E0">
        <w:t>election of instrumental variables (IVs)</w:t>
      </w:r>
    </w:p>
    <w:p w14:paraId="798F353B" w14:textId="668460CD" w:rsidR="00E049B7" w:rsidRDefault="000111E0" w:rsidP="000111E0">
      <w:pPr>
        <w:rPr>
          <w:rFonts w:ascii="Segoe UI" w:eastAsia="宋体" w:hAnsi="Segoe UI" w:cs="Segoe UI"/>
          <w:color w:val="24292F"/>
          <w:kern w:val="0"/>
          <w:szCs w:val="21"/>
        </w:rPr>
      </w:pPr>
      <w:r w:rsidRPr="000111E0">
        <w:rPr>
          <w:rFonts w:ascii="Segoe UI" w:eastAsia="宋体" w:hAnsi="Segoe UI" w:cs="Segoe UI"/>
          <w:color w:val="24292F"/>
          <w:kern w:val="0"/>
          <w:szCs w:val="21"/>
        </w:rPr>
        <w:t xml:space="preserve">To conduct a Mendelian randomization analysis, it is crucial that genetic variants are associated with the exposure of interest but not potential confounders. In order to fulfill the first assumption of MR analysis, which necessitates a strong association between the instrument (SNP) and the exposure (AN), we specifically selected SNPs as instruments that exhibited a significant association with AN at a genome-wide level (p &lt; 5 × 10−7). We only included SNPs in our analysis that had no risk of linkage disequilibrium (LD) (with an LD measure of r2&lt;0.001) and were at a minimum distance of 10,000 base pairs (kb) apart from each other. </w:t>
      </w:r>
      <w:r w:rsidR="0080344B" w:rsidRPr="0080344B">
        <w:t xml:space="preserve">Furthermore, we calculated the F statistics for each SNP solely and cumulatively by the following equation: F=R2×(N - 2)/(1 - R2). R2 denotes the variance of exposure explained by each IV. IVs with F statistics of less than </w:t>
      </w:r>
      <w:r w:rsidR="00A95043">
        <w:t>10</w:t>
      </w:r>
      <w:r w:rsidR="0080344B" w:rsidRPr="0080344B">
        <w:t xml:space="preserve"> were considered weak instruments and would be excluded for MR analysis</w:t>
      </w:r>
      <w:r w:rsidR="0080344B">
        <w:fldChar w:fldCharType="begin">
          <w:fldData xml:space="preserve">PEVuZE5vdGU+PENpdGU+PEF1dGhvcj5IdTwvQXV0aG9yPjxZZWFyPjIwMjI8L1llYXI+PFJlY051
bT43PC9SZWNOdW0+PERpc3BsYXlUZXh0PlsxOV08L0Rpc3BsYXlUZXh0PjxyZWNvcmQ+PHJlYy1u
dW1iZXI+NzwvcmVjLW51bWJlcj48Zm9yZWlnbi1rZXlzPjxrZXkgYXBwPSJFTiIgZGItaWQ9InZh
dHN0ZXZ2ZTBhZXNkZXo1dnB4YXA1aTJ3NXg1ZnpzMndwZCIgdGltZXN0YW1wPSIxNjg5NjY5OTYy
Ij43PC9rZXk+PC9mb3JlaWduLWtleXM+PHJlZi10eXBlIG5hbWU9IkpvdXJuYWwgQXJ0aWNsZSI+
MTc8L3JlZi10eXBlPjxjb250cmlidXRvcnM+PGF1dGhvcnM+PGF1dGhvcj5IdSwgSi48L2F1dGhv
cj48YXV0aG9yPlNvbmcsIEouPC9hdXRob3I+PGF1dGhvcj5DaGVuLCBaLjwvYXV0aG9yPjxhdXRo
b3I+WWFuZywgSi48L2F1dGhvcj48YXV0aG9yPlNoaSwgUS48L2F1dGhvcj48YXV0aG9yPkppbiwg
Ri48L2F1dGhvcj48YXV0aG9yPlBhbmcsIFEuPC9hdXRob3I+PGF1dGhvcj5DaGFuZywgWC48L2F1
dGhvcj48YXV0aG9yPlRpYW4sIFkuPC9hdXRob3I+PGF1dGhvcj5MdW8sIFkuPC9hdXRob3I+PGF1
dGhvcj5DaGVuLCBMLjwvYXV0aG9yPjwvYXV0aG9ycz48L2NvbnRyaWJ1dG9ycz48YXV0aC1hZGRy
ZXNzPkd1aXlhbmcgSG9zcGl0YWwgb2YgU3RvbWF0b2xvZ3ksIFN0b21hdG9sb2d5IEhvc3BpdGFs
IG9mIEd1aXpob3UgVW5pdmVyc2l0eSwgR3VpeWFuZywgR3VpemhvdSwgQ2hpbmEuJiN4RDtTY2hv
b2wgb2YgU3RvbWF0b2xvZ3ksIFp1bnlpIE1lZGljYWwgVW5pdmVyc2l0eSwgWnVueWksIEd1aXpo
b3UsIENoaW5hLiYjeEQ7VGhlIEFmZmlsaWF0ZWQgU3RvbWF0b2xvZ2ljYWwgSG9zcGl0YWwgJmFt
cDsgU3RvbWF0b2xvZ3kgb2YgR3VpemhvdSBNZWRpY2FsIFVuaXZlcnNpdHksIEd1aXpob3UgTWVk
aWNhbCBVbml2ZXJzaXR5LCBHdWl5YW5nLCBDaGluYS4mI3hEO0d1aXpob3UgUHJvdmluY2lhbCBQ
ZW9wbGUmYXBvcztzIEhvc3BpdGFsLCBHdWl5YW5nLCBHdWl6aG91LCBDaGluYS48L2F1dGgtYWRk
cmVzcz48dGl0bGVzPjx0aXRsZT5SZXZlcnNlIGNhdXNhbCByZWxhdGlvbnNoaXAgYmV0d2VlbiBw
ZXJpb2RvbnRpdGlzIGFuZCBzaG9ydGVuZWQgdGVsb21lcmUgbGVuZ3RoOiBCaWRpcmVjdGlvbmFs
IHR3by1zYW1wbGUgTWVuZGVsaWFuIHJhbmRvbSBhbmFseXNpczwvdGl0bGU+PHNlY29uZGFyeS10
aXRsZT5Gcm9udCBJbW11bm9sPC9zZWNvbmRhcnktdGl0bGU+PC90aXRsZXM+PHBlcmlvZGljYWw+
PGZ1bGwtdGl0bGU+RnJvbnQgSW1tdW5vbDwvZnVsbC10aXRsZT48L3BlcmlvZGljYWw+PHBhZ2Vz
PjEwNTc2MDI8L3BhZ2VzPjx2b2x1bWU+MTM8L3ZvbHVtZT48ZWRpdGlvbj4yMDIyMTIxOTwvZWRp
dGlvbj48a2V5d29yZHM+PGtleXdvcmQ+SHVtYW5zPC9rZXl3b3JkPjxrZXl3b3JkPkNhdXNhbGl0
eTwva2V5d29yZD48a2V5d29yZD4qQ2hyb25pYyBQZXJpb2RvbnRpdGlzPC9rZXl3b3JkPjxrZXl3
b3JkPipHZW5vbWUtV2lkZSBBc3NvY2lhdGlvbiBTdHVkeTwva2V5d29yZD48a2V5d29yZD5UZWxv
bWVyZS9nZW5ldGljczwva2V5d29yZD48a2V5d29yZD5UZWxvbWVyZSBTaG9ydGVuaW5nPC9rZXl3
b3JkPjxrZXl3b3JkPk1lbmRlbGlhbiByYW5kb21pemF0aW9uPC9rZXl3b3JkPjxrZXl3b3JkPmJp
b2xvZ2ljYWwgYWdpbmc8L2tleXdvcmQ+PGtleXdvcmQ+Z2Vub21lLXdpZGUgYXNzb2NpYXRpb24g
c3R1ZGllczwva2V5d29yZD48a2V5d29yZD5pbmZsYW1tYXRpb248L2tleXdvcmQ+PGtleXdvcmQ+
cGVyaW9kb250YWwgZGlzZWFzZTwva2V5d29yZD48a2V5d29yZD50ZWxvbWVyZSBsZW5ndGg8L2tl
eXdvcmQ+PC9rZXl3b3Jkcz48ZGF0ZXM+PHllYXI+MjAyMjwveWVhcj48L2RhdGVzPjxpc2JuPjE2
NjQtMzIyNDwvaXNibj48YWNjZXNzaW9uLW51bT4zNjYwMTEwNTwvYWNjZXNzaW9uLW51bT48dXJs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bmZsaWN0IG9mIGludGVyZXN0LjwvY3VzdG9tMT48Y3VzdG9tMj5QTUM5ODA2MzQ2PC9jdXN0b20y
PjxlbGVjdHJvbmljLXJlc291cmNlLW51bT4xMC4zMzg5L2ZpbW11LjIwMjIuMTA1NzYwMjwvZWxl
Y3Ryb25pYy1yZXNvdXJjZS1udW0+PHJlbW90ZS1kYXRhYmFzZS1wcm92aWRlcj5OTE08L3JlbW90
ZS1kYXRhYmFzZS1wcm92aWRlcj48bGFuZ3VhZ2U+ZW5nPC9sYW5ndWFnZT48L3JlY29yZD48L0Np
dGU+PC9FbmROb3RlPn==
</w:fldData>
        </w:fldChar>
      </w:r>
      <w:r w:rsidR="0080344B">
        <w:instrText xml:space="preserve"> ADDIN EN.CITE </w:instrText>
      </w:r>
      <w:r w:rsidR="0080344B">
        <w:fldChar w:fldCharType="begin">
          <w:fldData xml:space="preserve">PEVuZE5vdGU+PENpdGU+PEF1dGhvcj5IdTwvQXV0aG9yPjxZZWFyPjIwMjI8L1llYXI+PFJlY051
bT43PC9SZWNOdW0+PERpc3BsYXlUZXh0PlsxOV08L0Rpc3BsYXlUZXh0PjxyZWNvcmQ+PHJlYy1u
dW1iZXI+NzwvcmVjLW51bWJlcj48Zm9yZWlnbi1rZXlzPjxrZXkgYXBwPSJFTiIgZGItaWQ9InZh
dHN0ZXZ2ZTBhZXNkZXo1dnB4YXA1aTJ3NXg1ZnpzMndwZCIgdGltZXN0YW1wPSIxNjg5NjY5OTYy
Ij43PC9rZXk+PC9mb3JlaWduLWtleXM+PHJlZi10eXBlIG5hbWU9IkpvdXJuYWwgQXJ0aWNsZSI+
MTc8L3JlZi10eXBlPjxjb250cmlidXRvcnM+PGF1dGhvcnM+PGF1dGhvcj5IdSwgSi48L2F1dGhv
cj48YXV0aG9yPlNvbmcsIEouPC9hdXRob3I+PGF1dGhvcj5DaGVuLCBaLjwvYXV0aG9yPjxhdXRo
b3I+WWFuZywgSi48L2F1dGhvcj48YXV0aG9yPlNoaSwgUS48L2F1dGhvcj48YXV0aG9yPkppbiwg
Ri48L2F1dGhvcj48YXV0aG9yPlBhbmcsIFEuPC9hdXRob3I+PGF1dGhvcj5DaGFuZywgWC48L2F1
dGhvcj48YXV0aG9yPlRpYW4sIFkuPC9hdXRob3I+PGF1dGhvcj5MdW8sIFkuPC9hdXRob3I+PGF1
dGhvcj5DaGVuLCBMLjwvYXV0aG9yPjwvYXV0aG9ycz48L2NvbnRyaWJ1dG9ycz48YXV0aC1hZGRy
ZXNzPkd1aXlhbmcgSG9zcGl0YWwgb2YgU3RvbWF0b2xvZ3ksIFN0b21hdG9sb2d5IEhvc3BpdGFs
IG9mIEd1aXpob3UgVW5pdmVyc2l0eSwgR3VpeWFuZywgR3VpemhvdSwgQ2hpbmEuJiN4RDtTY2hv
b2wgb2YgU3RvbWF0b2xvZ3ksIFp1bnlpIE1lZGljYWwgVW5pdmVyc2l0eSwgWnVueWksIEd1aXpo
b3UsIENoaW5hLiYjeEQ7VGhlIEFmZmlsaWF0ZWQgU3RvbWF0b2xvZ2ljYWwgSG9zcGl0YWwgJmFt
cDsgU3RvbWF0b2xvZ3kgb2YgR3VpemhvdSBNZWRpY2FsIFVuaXZlcnNpdHksIEd1aXpob3UgTWVk
aWNhbCBVbml2ZXJzaXR5LCBHdWl5YW5nLCBDaGluYS4mI3hEO0d1aXpob3UgUHJvdmluY2lhbCBQ
ZW9wbGUmYXBvcztzIEhvc3BpdGFsLCBHdWl5YW5nLCBHdWl6aG91LCBDaGluYS48L2F1dGgtYWRk
cmVzcz48dGl0bGVzPjx0aXRsZT5SZXZlcnNlIGNhdXNhbCByZWxhdGlvbnNoaXAgYmV0d2VlbiBw
ZXJpb2RvbnRpdGlzIGFuZCBzaG9ydGVuZWQgdGVsb21lcmUgbGVuZ3RoOiBCaWRpcmVjdGlvbmFs
IHR3by1zYW1wbGUgTWVuZGVsaWFuIHJhbmRvbSBhbmFseXNpczwvdGl0bGU+PHNlY29uZGFyeS10
aXRsZT5Gcm9udCBJbW11bm9sPC9zZWNvbmRhcnktdGl0bGU+PC90aXRsZXM+PHBlcmlvZGljYWw+
PGZ1bGwtdGl0bGU+RnJvbnQgSW1tdW5vbDwvZnVsbC10aXRsZT48L3BlcmlvZGljYWw+PHBhZ2Vz
PjEwNTc2MDI8L3BhZ2VzPjx2b2x1bWU+MTM8L3ZvbHVtZT48ZWRpdGlvbj4yMDIyMTIxOTwvZWRp
dGlvbj48a2V5d29yZHM+PGtleXdvcmQ+SHVtYW5zPC9rZXl3b3JkPjxrZXl3b3JkPkNhdXNhbGl0
eTwva2V5d29yZD48a2V5d29yZD4qQ2hyb25pYyBQZXJpb2RvbnRpdGlzPC9rZXl3b3JkPjxrZXl3
b3JkPipHZW5vbWUtV2lkZSBBc3NvY2lhdGlvbiBTdHVkeTwva2V5d29yZD48a2V5d29yZD5UZWxv
bWVyZS9nZW5ldGljczwva2V5d29yZD48a2V5d29yZD5UZWxvbWVyZSBTaG9ydGVuaW5nPC9rZXl3
b3JkPjxrZXl3b3JkPk1lbmRlbGlhbiByYW5kb21pemF0aW9uPC9rZXl3b3JkPjxrZXl3b3JkPmJp
b2xvZ2ljYWwgYWdpbmc8L2tleXdvcmQ+PGtleXdvcmQ+Z2Vub21lLXdpZGUgYXNzb2NpYXRpb24g
c3R1ZGllczwva2V5d29yZD48a2V5d29yZD5pbmZsYW1tYXRpb248L2tleXdvcmQ+PGtleXdvcmQ+
cGVyaW9kb250YWwgZGlzZWFzZTwva2V5d29yZD48a2V5d29yZD50ZWxvbWVyZSBsZW5ndGg8L2tl
eXdvcmQ+PC9rZXl3b3Jkcz48ZGF0ZXM+PHllYXI+MjAyMjwveWVhcj48L2RhdGVzPjxpc2JuPjE2
NjQtMzIyNDwvaXNibj48YWNjZXNzaW9uLW51bT4zNjYwMTEwNTwvYWNjZXNzaW9uLW51bT48dXJs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bmZsaWN0IG9mIGludGVyZXN0LjwvY3VzdG9tMT48Y3VzdG9tMj5QTUM5ODA2MzQ2PC9jdXN0b20y
PjxlbGVjdHJvbmljLXJlc291cmNlLW51bT4xMC4zMzg5L2ZpbW11LjIwMjIuMTA1NzYwMjwvZWxl
Y3Ryb25pYy1yZXNvdXJjZS1udW0+PHJlbW90ZS1kYXRhYmFzZS1wcm92aWRlcj5OTE08L3JlbW90
ZS1kYXRhYmFzZS1wcm92aWRlcj48bGFuZ3VhZ2U+ZW5nPC9sYW5ndWFnZT48L3JlY29yZD48L0Np
dGU+PC9FbmROb3RlPn==
</w:fldData>
        </w:fldChar>
      </w:r>
      <w:r w:rsidR="0080344B">
        <w:instrText xml:space="preserve"> ADDIN EN.CITE.DATA </w:instrText>
      </w:r>
      <w:r w:rsidR="0080344B">
        <w:fldChar w:fldCharType="end"/>
      </w:r>
      <w:r w:rsidR="0080344B">
        <w:fldChar w:fldCharType="separate"/>
      </w:r>
      <w:r w:rsidR="0080344B">
        <w:rPr>
          <w:noProof/>
        </w:rPr>
        <w:t>[19]</w:t>
      </w:r>
      <w:r w:rsidR="0080344B">
        <w:fldChar w:fldCharType="end"/>
      </w:r>
      <w:r w:rsidR="0080344B">
        <w:rPr>
          <w:rFonts w:hint="eastAsia"/>
        </w:rPr>
        <w:t>.</w:t>
      </w:r>
      <w:r w:rsidR="0080344B" w:rsidRPr="0080344B">
        <w:rPr>
          <w:rFonts w:ascii="Segoe UI" w:eastAsia="宋体" w:hAnsi="Segoe UI" w:cs="Segoe UI"/>
          <w:color w:val="24292F"/>
          <w:kern w:val="0"/>
          <w:szCs w:val="21"/>
        </w:rPr>
        <w:t xml:space="preserve"> </w:t>
      </w:r>
      <w:r w:rsidR="0080344B" w:rsidRPr="000111E0">
        <w:rPr>
          <w:rFonts w:ascii="Segoe UI" w:eastAsia="宋体" w:hAnsi="Segoe UI" w:cs="Segoe UI"/>
          <w:color w:val="24292F"/>
          <w:kern w:val="0"/>
          <w:szCs w:val="21"/>
        </w:rPr>
        <w:t xml:space="preserve">Ultimately, we obtained </w:t>
      </w:r>
      <w:r w:rsidR="00D25E3C">
        <w:rPr>
          <w:rFonts w:ascii="Segoe UI" w:eastAsia="宋体" w:hAnsi="Segoe UI" w:cs="Segoe UI"/>
          <w:color w:val="24292F"/>
          <w:kern w:val="0"/>
          <w:szCs w:val="21"/>
        </w:rPr>
        <w:t>11</w:t>
      </w:r>
      <w:r w:rsidR="0080344B" w:rsidRPr="000111E0">
        <w:rPr>
          <w:rFonts w:ascii="Segoe UI" w:eastAsia="宋体" w:hAnsi="Segoe UI" w:cs="Segoe UI"/>
          <w:color w:val="24292F"/>
          <w:kern w:val="0"/>
          <w:szCs w:val="21"/>
        </w:rPr>
        <w:t xml:space="preserve"> SNPs as instrumental variables (IVs).</w:t>
      </w:r>
    </w:p>
    <w:p w14:paraId="6950856F" w14:textId="77777777" w:rsidR="007226D3" w:rsidRDefault="007226D3" w:rsidP="000111E0">
      <w:pPr>
        <w:rPr>
          <w:rFonts w:ascii="Segoe UI" w:eastAsia="宋体" w:hAnsi="Segoe UI" w:cs="Segoe UI"/>
          <w:color w:val="24292F"/>
          <w:kern w:val="0"/>
          <w:szCs w:val="21"/>
        </w:rPr>
      </w:pPr>
    </w:p>
    <w:p w14:paraId="3612CDF8" w14:textId="7E73B116" w:rsidR="007226D3" w:rsidRPr="00440A2E" w:rsidRDefault="007226D3" w:rsidP="000111E0">
      <w:pPr>
        <w:rPr>
          <w:rFonts w:ascii="Segoe UI" w:eastAsia="宋体" w:hAnsi="Segoe UI" w:cs="Segoe UI"/>
          <w:color w:val="24292F"/>
          <w:kern w:val="0"/>
          <w:szCs w:val="21"/>
        </w:rPr>
      </w:pPr>
      <w:r>
        <w:rPr>
          <w:rFonts w:ascii="Merriweather" w:hAnsi="Merriweather"/>
          <w:color w:val="2A2A2A"/>
          <w:sz w:val="23"/>
          <w:szCs w:val="23"/>
          <w:shd w:val="clear" w:color="auto" w:fill="FFFFFF"/>
        </w:rPr>
        <w:t>Proxy SNPs (</w:t>
      </w:r>
      <w:r>
        <w:rPr>
          <w:rStyle w:val="ab"/>
          <w:rFonts w:ascii="inherit" w:hAnsi="inherit"/>
          <w:color w:val="2A2A2A"/>
          <w:sz w:val="23"/>
          <w:szCs w:val="23"/>
          <w:bdr w:val="none" w:sz="0" w:space="0" w:color="auto" w:frame="1"/>
          <w:shd w:val="clear" w:color="auto" w:fill="FFFFFF"/>
        </w:rPr>
        <w:t>R</w:t>
      </w:r>
      <w:r>
        <w:rPr>
          <w:rFonts w:ascii="Source Sans Pro" w:hAnsi="Source Sans Pro"/>
          <w:color w:val="2A2A2A"/>
          <w:bdr w:val="none" w:sz="0" w:space="0" w:color="auto" w:frame="1"/>
          <w:shd w:val="clear" w:color="auto" w:fill="FFFFFF"/>
          <w:vertAlign w:val="superscript"/>
        </w:rPr>
        <w:t>2</w:t>
      </w:r>
      <w:r>
        <w:rPr>
          <w:rStyle w:val="ab"/>
          <w:rFonts w:ascii="inherit" w:hAnsi="inherit"/>
          <w:color w:val="2A2A2A"/>
          <w:sz w:val="23"/>
          <w:szCs w:val="23"/>
          <w:bdr w:val="none" w:sz="0" w:space="0" w:color="auto" w:frame="1"/>
          <w:shd w:val="clear" w:color="auto" w:fill="FFFFFF"/>
        </w:rPr>
        <w:t> </w:t>
      </w:r>
      <w:r>
        <w:rPr>
          <w:rFonts w:ascii="Merriweather" w:hAnsi="Merriweather"/>
          <w:color w:val="2A2A2A"/>
          <w:sz w:val="23"/>
          <w:szCs w:val="23"/>
          <w:shd w:val="clear" w:color="auto" w:fill="FFFFFF"/>
        </w:rPr>
        <w:t>&gt;</w:t>
      </w:r>
      <w:r>
        <w:rPr>
          <w:rStyle w:val="ab"/>
          <w:rFonts w:ascii="inherit" w:hAnsi="inherit"/>
          <w:color w:val="2A2A2A"/>
          <w:sz w:val="23"/>
          <w:szCs w:val="23"/>
          <w:bdr w:val="none" w:sz="0" w:space="0" w:color="auto" w:frame="1"/>
          <w:shd w:val="clear" w:color="auto" w:fill="FFFFFF"/>
        </w:rPr>
        <w:t> </w:t>
      </w:r>
      <w:r>
        <w:rPr>
          <w:rFonts w:ascii="Merriweather" w:hAnsi="Merriweather"/>
          <w:color w:val="2A2A2A"/>
          <w:sz w:val="23"/>
          <w:szCs w:val="23"/>
          <w:shd w:val="clear" w:color="auto" w:fill="FFFFFF"/>
        </w:rPr>
        <w:t xml:space="preserve">0.9) from </w:t>
      </w:r>
      <w:proofErr w:type="spellStart"/>
      <w:r>
        <w:rPr>
          <w:rFonts w:ascii="Merriweather" w:hAnsi="Merriweather"/>
          <w:color w:val="2A2A2A"/>
          <w:sz w:val="23"/>
          <w:szCs w:val="23"/>
          <w:shd w:val="clear" w:color="auto" w:fill="FFFFFF"/>
        </w:rPr>
        <w:t>LDlink</w:t>
      </w:r>
      <w:proofErr w:type="spellEnd"/>
      <w:r>
        <w:rPr>
          <w:rFonts w:ascii="Merriweather" w:hAnsi="Merriweather"/>
          <w:color w:val="2A2A2A"/>
          <w:sz w:val="23"/>
          <w:szCs w:val="23"/>
          <w:shd w:val="clear" w:color="auto" w:fill="FFFFFF"/>
        </w:rPr>
        <w:t xml:space="preserve"> (</w:t>
      </w:r>
      <w:hyperlink r:id="rId9" w:tgtFrame="_blank" w:history="1">
        <w:r>
          <w:rPr>
            <w:rStyle w:val="a8"/>
            <w:rFonts w:ascii="Merriweather" w:hAnsi="Merriweather"/>
            <w:color w:val="006FB7"/>
            <w:sz w:val="23"/>
            <w:szCs w:val="23"/>
            <w:bdr w:val="none" w:sz="0" w:space="0" w:color="auto" w:frame="1"/>
            <w:shd w:val="clear" w:color="auto" w:fill="FFFFFF"/>
          </w:rPr>
          <w:t>https://ldlink.nci.nih.gov/</w:t>
        </w:r>
      </w:hyperlink>
      <w:r>
        <w:rPr>
          <w:rFonts w:ascii="Merriweather" w:hAnsi="Merriweather"/>
          <w:color w:val="2A2A2A"/>
          <w:sz w:val="23"/>
          <w:szCs w:val="23"/>
          <w:shd w:val="clear" w:color="auto" w:fill="FFFFFF"/>
        </w:rPr>
        <w:t>) were used when the SNPs were not available for the outcome.</w:t>
      </w:r>
      <w:hyperlink r:id="rId10" w:history="1">
        <w:r>
          <w:rPr>
            <w:rStyle w:val="a8"/>
            <w:rFonts w:ascii="Source Sans Pro" w:hAnsi="Source Sans Pro"/>
            <w:color w:val="006FB7"/>
            <w:sz w:val="23"/>
            <w:szCs w:val="23"/>
            <w:bdr w:val="none" w:sz="0" w:space="0" w:color="auto" w:frame="1"/>
            <w:shd w:val="clear" w:color="auto" w:fill="FFFFFF"/>
            <w:vertAlign w:val="superscript"/>
          </w:rPr>
          <w:t>14</w:t>
        </w:r>
      </w:hyperlink>
      <w:r>
        <w:rPr>
          <w:rFonts w:ascii="Merriweather" w:hAnsi="Merriweather"/>
          <w:color w:val="2A2A2A"/>
          <w:sz w:val="23"/>
          <w:szCs w:val="23"/>
          <w:shd w:val="clear" w:color="auto" w:fill="FFFFFF"/>
        </w:rPr>
        <w:t> Palindromic SNPs were removed since the GWASs of systemic inflammatory regulators did not provide the allele frequency so we could not be sure that these SNPs were aligned in the same direction for exposure and outcome.</w:t>
      </w:r>
    </w:p>
    <w:p w14:paraId="72DEC28B" w14:textId="02E26E4B" w:rsidR="00C14B6F" w:rsidRDefault="0083520F" w:rsidP="006B78C4">
      <w:pPr>
        <w:pStyle w:val="3"/>
        <w:rPr>
          <w:rFonts w:ascii="Times New Roman" w:hAnsi="Times New Roman" w:cs="Times New Roman"/>
          <w:szCs w:val="21"/>
        </w:rPr>
      </w:pPr>
      <w:r>
        <w:t xml:space="preserve"> </w:t>
      </w:r>
      <w:r w:rsidRPr="00FE7E7A">
        <w:rPr>
          <w:rFonts w:ascii="Times New Roman" w:hAnsi="Times New Roman" w:cs="Times New Roman"/>
          <w:szCs w:val="21"/>
        </w:rPr>
        <w:t>Mendelian Randomization Analysis</w:t>
      </w:r>
    </w:p>
    <w:p w14:paraId="0786928E" w14:textId="77777777" w:rsidR="0083520F" w:rsidRDefault="0083520F" w:rsidP="0083520F">
      <w:pPr>
        <w:rPr>
          <w:rFonts w:ascii="Times New Roman" w:hAnsi="Times New Roman" w:cs="Times New Roman"/>
          <w:szCs w:val="21"/>
        </w:rPr>
      </w:pPr>
      <w:r w:rsidRPr="00557F29">
        <w:rPr>
          <w:rFonts w:ascii="Times New Roman" w:hAnsi="Times New Roman" w:cs="Times New Roman"/>
          <w:szCs w:val="21"/>
        </w:rPr>
        <w:t>In order to evaluate the causal link between exposure variables and the result, we used inverse variance weighting (IVW), MR-Egger, weighted median, and weighted mode in our study. The classic IVW method successfully uses weighted linear regression to predict the relationships between the instrumental factors and the result by combining Wald ratio estimates from the instrumental variables through meta-analysis. It benefits unbiased estimates by limiting the instrumental variable intercept to zero in the absence of horizontal pleiotropy.</w:t>
      </w:r>
      <w:r>
        <w:rPr>
          <w:rFonts w:ascii="Times New Roman" w:hAnsi="Times New Roman" w:cs="Times New Roman"/>
          <w:szCs w:val="21"/>
        </w:rPr>
        <w:t xml:space="preserve"> </w:t>
      </w:r>
      <w:r w:rsidRPr="00557F29">
        <w:rPr>
          <w:rFonts w:ascii="Times New Roman" w:hAnsi="Times New Roman" w:cs="Times New Roman"/>
          <w:szCs w:val="21"/>
        </w:rPr>
        <w:t>While taking into consideration some pleiotropy, MR-Egger uses the In</w:t>
      </w:r>
      <w:r>
        <w:rPr>
          <w:rFonts w:ascii="Times New Roman" w:hAnsi="Times New Roman" w:cs="Times New Roman" w:hint="eastAsia"/>
          <w:szCs w:val="21"/>
        </w:rPr>
        <w:t>side</w:t>
      </w:r>
      <w:r w:rsidRPr="00557F29">
        <w:rPr>
          <w:rFonts w:ascii="Times New Roman" w:hAnsi="Times New Roman" w:cs="Times New Roman"/>
          <w:szCs w:val="21"/>
        </w:rPr>
        <w:t xml:space="preserve"> assumption and mostly represents the dose-response connection between instrumental factors and outcomes.</w:t>
      </w:r>
      <w:r w:rsidRPr="00557F29">
        <w:t xml:space="preserve"> </w:t>
      </w:r>
      <w:r w:rsidRPr="00557F29">
        <w:rPr>
          <w:rFonts w:ascii="Times New Roman" w:hAnsi="Times New Roman" w:cs="Times New Roman"/>
          <w:szCs w:val="21"/>
        </w:rPr>
        <w:t>For the purpose of avoid Type 1 mistakes and incorporate possibly less restrictive genetic variations, we employed the Weighted Median method. As long as the majority of instrumental factors have good causal estimates, the Weighted Mode method is still trustworthy.</w:t>
      </w:r>
      <w:r>
        <w:rPr>
          <w:rFonts w:ascii="Times New Roman" w:hAnsi="Times New Roman" w:cs="Times New Roman"/>
          <w:szCs w:val="21"/>
        </w:rPr>
        <w:t xml:space="preserve"> </w:t>
      </w:r>
      <w:r w:rsidRPr="00557F29">
        <w:rPr>
          <w:rFonts w:ascii="Times New Roman" w:hAnsi="Times New Roman" w:cs="Times New Roman"/>
          <w:szCs w:val="21"/>
        </w:rPr>
        <w:t>When there are methodological inconsistencies, we emphasize IVW as our primary outcome. We did data harmonization, deleted SNPs with equivocal strand information, and excluded palindromic SNPs to prevent allele effect on the causative association between AN and MDD in order to assure consistency in our study.</w:t>
      </w:r>
    </w:p>
    <w:p w14:paraId="63C7EAC6" w14:textId="77777777" w:rsidR="0083520F" w:rsidRDefault="0083520F" w:rsidP="0083520F"/>
    <w:p w14:paraId="388BF494" w14:textId="46EA0CEA" w:rsidR="00440A2E" w:rsidRPr="0083520F" w:rsidRDefault="0083520F" w:rsidP="00104ADD">
      <w:pPr>
        <w:rPr>
          <w:rFonts w:ascii="Times New Roman" w:hAnsi="Times New Roman" w:cs="Times New Roman"/>
          <w:szCs w:val="21"/>
        </w:rPr>
      </w:pPr>
      <w:r w:rsidRPr="00B13D99">
        <w:rPr>
          <w:rFonts w:ascii="Times New Roman" w:hAnsi="Times New Roman" w:cs="Times New Roman"/>
          <w:szCs w:val="21"/>
        </w:rPr>
        <w:t xml:space="preserve">We conducted tests for horizontal pleiotropy and outliers using the MR-Egger and MR Pleiotropy </w:t>
      </w:r>
      <w:proofErr w:type="spellStart"/>
      <w:r w:rsidRPr="00B13D99">
        <w:rPr>
          <w:rFonts w:ascii="Times New Roman" w:hAnsi="Times New Roman" w:cs="Times New Roman"/>
          <w:szCs w:val="21"/>
        </w:rPr>
        <w:t>RESidual</w:t>
      </w:r>
      <w:proofErr w:type="spellEnd"/>
      <w:r w:rsidRPr="00B13D99">
        <w:rPr>
          <w:rFonts w:ascii="Times New Roman" w:hAnsi="Times New Roman" w:cs="Times New Roman"/>
          <w:szCs w:val="21"/>
        </w:rPr>
        <w:t xml:space="preserve"> Sum and Outlier tests. Specifically, MR-Egger was employed as an initial step to ascertain the presence of horizontal pleiotropy. If the p-value exceeded 0.05, it indicated the absence of significant horizontal pleiotropy. MR-PRESSO, known for its higher accuracy compared to MR-Egger, was utilized for detecting horizontal pleiotropy and outliers effectively. Subsequently, </w:t>
      </w:r>
      <w:proofErr w:type="spellStart"/>
      <w:r w:rsidRPr="00B13D99">
        <w:rPr>
          <w:rFonts w:ascii="Times New Roman" w:hAnsi="Times New Roman" w:cs="Times New Roman"/>
          <w:szCs w:val="21"/>
        </w:rPr>
        <w:lastRenderedPageBreak/>
        <w:t>Conchrane's</w:t>
      </w:r>
      <w:proofErr w:type="spellEnd"/>
      <w:r w:rsidRPr="00B13D99">
        <w:rPr>
          <w:rFonts w:ascii="Times New Roman" w:hAnsi="Times New Roman" w:cs="Times New Roman"/>
          <w:szCs w:val="21"/>
        </w:rPr>
        <w:t xml:space="preserve"> Q test was applied to assess heterogeneity among instrument variables. The stability of the results and the identification of outliers were carried out through a leave-one-out sensitivity analysis. To enhance result reliability, we conducted a sensitivity analysis using a fixed effects model. Additionally, we conducted a reverse causality study to investigate the reverse causal </w:t>
      </w:r>
      <w:proofErr w:type="spellStart"/>
      <w:r w:rsidRPr="00B13D99">
        <w:rPr>
          <w:rFonts w:ascii="Times New Roman" w:hAnsi="Times New Roman" w:cs="Times New Roman"/>
          <w:szCs w:val="21"/>
        </w:rPr>
        <w:t>relationship.A</w:t>
      </w:r>
      <w:proofErr w:type="spellEnd"/>
      <w:r w:rsidRPr="00B13D99">
        <w:rPr>
          <w:rFonts w:ascii="Times New Roman" w:hAnsi="Times New Roman" w:cs="Times New Roman"/>
          <w:szCs w:val="21"/>
        </w:rPr>
        <w:t xml:space="preserve"> notional causal effect is said to exist when the p value is between 0.05 and the corrected value. This study's design was influenced by the STROBE-MR guideline.</w:t>
      </w:r>
    </w:p>
    <w:p w14:paraId="245455BB" w14:textId="77777777" w:rsidR="00440A2E" w:rsidRPr="00E049B7" w:rsidRDefault="00440A2E" w:rsidP="00440A2E">
      <w:pPr>
        <w:pStyle w:val="3"/>
      </w:pPr>
      <w:r w:rsidRPr="00E049B7">
        <w:t>Instrumental strength and power calculation</w:t>
      </w:r>
    </w:p>
    <w:p w14:paraId="08B2ED5B" w14:textId="38AF7641" w:rsidR="00032325" w:rsidRPr="00032325" w:rsidRDefault="00104ADD" w:rsidP="00104ADD">
      <w:r w:rsidRPr="00104ADD">
        <w:t xml:space="preserve">We calculated the statistical power using the </w:t>
      </w:r>
      <w:proofErr w:type="spellStart"/>
      <w:r w:rsidRPr="00104ADD">
        <w:t>mRnd</w:t>
      </w:r>
      <w:proofErr w:type="spellEnd"/>
      <w:r w:rsidRPr="00104ADD">
        <w:t xml:space="preserve"> website (</w:t>
      </w:r>
      <w:hyperlink r:id="rId11" w:history="1">
        <w:r w:rsidRPr="00AE3956">
          <w:rPr>
            <w:rStyle w:val="a8"/>
          </w:rPr>
          <w:t>https://shiny.cnsgenomics.com/mRnd/</w:t>
        </w:r>
      </w:hyperlink>
      <w:r w:rsidRPr="00104ADD">
        <w:t>)</w:t>
      </w:r>
      <w:r>
        <w:fldChar w:fldCharType="begin">
          <w:fldData xml:space="preserve">PEVuZE5vdGU+PENpdGU+PEF1dGhvcj5ZaW48L0F1dGhvcj48WWVhcj4yMDIyPC9ZZWFyPjxSZWNO
dW0+MjU8L1JlY051bT48RGlzcGxheVRleHQ+WzIwXTwvRGlzcGxheVRleHQ+PHJlY29yZD48cmVj
LW51bWJlcj4yNTwvcmVjLW51bWJlcj48Zm9yZWlnbi1rZXlzPjxrZXkgYXBwPSJFTiIgZGItaWQ9
InZhdHN0ZXZ2ZTBhZXNkZXo1dnB4YXA1aTJ3NXg1ZnpzMndwZCIgdGltZXN0YW1wPSIxNjg5Njg3
MDA2Ij4yNTwva2V5PjwvZm9yZWlnbi1rZXlzPjxyZWYtdHlwZSBuYW1lPSJKb3VybmFsIEFydGlj
bGUiPjE3PC9yZWYtdHlwZT48Y29udHJpYnV0b3JzPjxhdXRob3JzPjxhdXRob3I+WWluLCBLLiBK
LjwvYXV0aG9yPjxhdXRob3I+SHVhbmcsIEouIFguPC9hdXRob3I+PGF1dGhvcj5XYW5nLCBQLjwv
YXV0aG9yPjxhdXRob3I+WWFuZywgWC4gSy48L2F1dGhvcj48YXV0aG9yPlRhbywgUy4gUy48L2F1
dGhvcj48YXV0aG9yPkxpLCBILiBNLjwvYXV0aG9yPjxhdXRob3I+TmksIEouPC9hdXRob3I+PGF1
dGhvcj5QYW4sIEguIEYuPC9hdXRob3I+PC9hdXRob3JzPjwvY29udHJpYnV0b3JzPjxhdXRoLWFk
ZHJlc3M+RGVwYXJ0bWVudCBvZiBFcGlkZW1pb2xvZ3kgYW5kIEJpb3N0YXRpc3RpY3MsIFNjaG9v
bCBvZiBQdWJsaWMgSGVhbHRoLCBBbmh1aSBNZWRpY2FsIFVuaXZlcnNpdHksIEhlZmVpLCBDaGlu
YS4mI3hEO0luZmxhbW1hdGlvbiBhbmQgSW1tdW5lIE1lZGlhdGVkIERpc2Vhc2VzIExhYm9yYXRv
cnkgb2YgQW5odWkgUHJvdmluY2UsIEhlZmVpLCBDaGluYS4mI3hEO0RlcGFydG1lbnQgb2YgUmhl
dW1hdG9sb2d5IGFuZCBJbW11bm9sb2d5LCBUaGUgRmlyc3QgQWZmaWxpYXRlZCBIb3NwaXRhbCBv
ZiBBbmh1aSBNZWRpY2FsIFVuaXZlcnNpdHksIEhlZmVpLCBDaGluYS48L2F1dGgtYWRkcmVzcz48
dGl0bGVzPjx0aXRsZT5ObyBHZW5ldGljIENhdXNhbCBBc3NvY2lhdGlvbiBCZXR3ZWVuIFBlcmlv
ZG9udGl0aXMgYW5kIEFydGhyaXRpczogQSBCaWRpcmVjdGlvbmFsIFR3by1TYW1wbGUgTWVuZGVs
aWFuIFJhbmRvbWl6YXRpb24gQW5hbHlzaXM8L3RpdGxlPjxzZWNvbmRhcnktdGl0bGU+RnJvbnQg
SW1tdW5vbDwvc2Vjb25kYXJ5LXRpdGxlPjwvdGl0bGVzPjxwZXJpb2RpY2FsPjxmdWxsLXRpdGxl
PkZyb250IEltbXVub2w8L2Z1bGwtdGl0bGU+PC9wZXJpb2RpY2FsPjxwYWdlcz44MDg4MzI8L3Bh
Z2VzPjx2b2x1bWU+MTM8L3ZvbHVtZT48ZWRpdGlvbj4yMDIyMDEyNjwvZWRpdGlvbj48a2V5d29y
ZHM+PGtleXdvcmQ+QXJ0aHJpdGlzL2VwaWRlbWlvbG9neS8qZXRpb2xvZ3k8L2tleXdvcmQ+PGtl
eXdvcmQ+KkRpc2Vhc2UgU3VzY2VwdGliaWxpdHk8L2tleXdvcmQ+PGtleXdvcmQ+R2VuZXRpYyBQ
cmVkaXNwb3NpdGlvbiB0byBEaXNlYXNlPC9rZXl3b3JkPjxrZXl3b3JkPkdlbm9tZS1XaWRlIEFz
c29jaWF0aW9uIFN0dWR5PC9rZXl3b3JkPjxrZXl3b3JkPkh1bWFuczwva2V5d29yZD48a2V5d29y
ZD5NZW5kZWxpYW4gUmFuZG9taXphdGlvbiBBbmFseXNpcy9tZXRob2RzPC9rZXl3b3JkPjxrZXl3
b3JkPlBlcmlvZG9udGl0aXMvZXBpZGVtaW9sb2d5LypldGlvbG9neTwva2V5d29yZD48a2V5d29y
ZD5NZW5kZWxpYW4gcmFuZG9taXphdGlvbjwva2V5d29yZD48a2V5d29yZD5jYXVzYWwgcmVsYXRp
b25zaGlwPC9rZXl3b3JkPjxrZXl3b3JkPm9zdGVvYXJ0aHJpdGlzPC9rZXl3b3JkPjxrZXl3b3Jk
PnBlcmlvZG9udGl0aXM8L2tleXdvcmQ+PGtleXdvcmQ+cmhldW1hdG9pZCBhcnRocml0aXM8L2tl
eXdvcmQ+PC9rZXl3b3Jkcz48ZGF0ZXM+PHllYXI+MjAyMjwveWVhcj48L2RhdGVzPjxpc2JuPjE2
NjQtMzIyNDwvaXNibj48YWNjZXNzaW9uLW51bT4zNTE1NDEyNzwvYWNjZXNzaW9uLW51bT48dXJs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bmZsaWN0IG9mIGludGVyZXN0LjwvY3VzdG9tMT48Y3VzdG9tMj5QTUM4ODI1ODc0PC9jdXN0b20y
PjxlbGVjdHJvbmljLXJlc291cmNlLW51bT4xMC4zMzg5L2ZpbW11LjIwMjIuODA4ODMyPC9lbGVj
dHJvbmljLXJlc291cmNlLW51bT48cmVtb3RlLWRhdGFiYXNlLXByb3ZpZGVyPk5MTTwvcmVtb3Rl
LWRhdGFiYXNlLXByb3ZpZGVyPjxsYW5ndWFnZT5lbmc8L2xhbmd1YWdlPjwvcmVjb3JkPjwvQ2l0
ZT48L0VuZE5vdGU+
</w:fldData>
        </w:fldChar>
      </w:r>
      <w:r>
        <w:instrText xml:space="preserve"> ADDIN EN.CITE </w:instrText>
      </w:r>
      <w:r>
        <w:fldChar w:fldCharType="begin">
          <w:fldData xml:space="preserve">PEVuZE5vdGU+PENpdGU+PEF1dGhvcj5ZaW48L0F1dGhvcj48WWVhcj4yMDIyPC9ZZWFyPjxSZWNO
dW0+MjU8L1JlY051bT48RGlzcGxheVRleHQ+WzIwXTwvRGlzcGxheVRleHQ+PHJlY29yZD48cmVj
LW51bWJlcj4yNTwvcmVjLW51bWJlcj48Zm9yZWlnbi1rZXlzPjxrZXkgYXBwPSJFTiIgZGItaWQ9
InZhdHN0ZXZ2ZTBhZXNkZXo1dnB4YXA1aTJ3NXg1ZnpzMndwZCIgdGltZXN0YW1wPSIxNjg5Njg3
MDA2Ij4yNTwva2V5PjwvZm9yZWlnbi1rZXlzPjxyZWYtdHlwZSBuYW1lPSJKb3VybmFsIEFydGlj
bGUiPjE3PC9yZWYtdHlwZT48Y29udHJpYnV0b3JzPjxhdXRob3JzPjxhdXRob3I+WWluLCBLLiBK
LjwvYXV0aG9yPjxhdXRob3I+SHVhbmcsIEouIFguPC9hdXRob3I+PGF1dGhvcj5XYW5nLCBQLjwv
YXV0aG9yPjxhdXRob3I+WWFuZywgWC4gSy48L2F1dGhvcj48YXV0aG9yPlRhbywgUy4gUy48L2F1
dGhvcj48YXV0aG9yPkxpLCBILiBNLjwvYXV0aG9yPjxhdXRob3I+TmksIEouPC9hdXRob3I+PGF1
dGhvcj5QYW4sIEguIEYuPC9hdXRob3I+PC9hdXRob3JzPjwvY29udHJpYnV0b3JzPjxhdXRoLWFk
ZHJlc3M+RGVwYXJ0bWVudCBvZiBFcGlkZW1pb2xvZ3kgYW5kIEJpb3N0YXRpc3RpY3MsIFNjaG9v
bCBvZiBQdWJsaWMgSGVhbHRoLCBBbmh1aSBNZWRpY2FsIFVuaXZlcnNpdHksIEhlZmVpLCBDaGlu
YS4mI3hEO0luZmxhbW1hdGlvbiBhbmQgSW1tdW5lIE1lZGlhdGVkIERpc2Vhc2VzIExhYm9yYXRv
cnkgb2YgQW5odWkgUHJvdmluY2UsIEhlZmVpLCBDaGluYS4mI3hEO0RlcGFydG1lbnQgb2YgUmhl
dW1hdG9sb2d5IGFuZCBJbW11bm9sb2d5LCBUaGUgRmlyc3QgQWZmaWxpYXRlZCBIb3NwaXRhbCBv
ZiBBbmh1aSBNZWRpY2FsIFVuaXZlcnNpdHksIEhlZmVpLCBDaGluYS48L2F1dGgtYWRkcmVzcz48
dGl0bGVzPjx0aXRsZT5ObyBHZW5ldGljIENhdXNhbCBBc3NvY2lhdGlvbiBCZXR3ZWVuIFBlcmlv
ZG9udGl0aXMgYW5kIEFydGhyaXRpczogQSBCaWRpcmVjdGlvbmFsIFR3by1TYW1wbGUgTWVuZGVs
aWFuIFJhbmRvbWl6YXRpb24gQW5hbHlzaXM8L3RpdGxlPjxzZWNvbmRhcnktdGl0bGU+RnJvbnQg
SW1tdW5vbDwvc2Vjb25kYXJ5LXRpdGxlPjwvdGl0bGVzPjxwZXJpb2RpY2FsPjxmdWxsLXRpdGxl
PkZyb250IEltbXVub2w8L2Z1bGwtdGl0bGU+PC9wZXJpb2RpY2FsPjxwYWdlcz44MDg4MzI8L3Bh
Z2VzPjx2b2x1bWU+MTM8L3ZvbHVtZT48ZWRpdGlvbj4yMDIyMDEyNjwvZWRpdGlvbj48a2V5d29y
ZHM+PGtleXdvcmQ+QXJ0aHJpdGlzL2VwaWRlbWlvbG9neS8qZXRpb2xvZ3k8L2tleXdvcmQ+PGtl
eXdvcmQ+KkRpc2Vhc2UgU3VzY2VwdGliaWxpdHk8L2tleXdvcmQ+PGtleXdvcmQ+R2VuZXRpYyBQ
cmVkaXNwb3NpdGlvbiB0byBEaXNlYXNlPC9rZXl3b3JkPjxrZXl3b3JkPkdlbm9tZS1XaWRlIEFz
c29jaWF0aW9uIFN0dWR5PC9rZXl3b3JkPjxrZXl3b3JkPkh1bWFuczwva2V5d29yZD48a2V5d29y
ZD5NZW5kZWxpYW4gUmFuZG9taXphdGlvbiBBbmFseXNpcy9tZXRob2RzPC9rZXl3b3JkPjxrZXl3
b3JkPlBlcmlvZG9udGl0aXMvZXBpZGVtaW9sb2d5LypldGlvbG9neTwva2V5d29yZD48a2V5d29y
ZD5NZW5kZWxpYW4gcmFuZG9taXphdGlvbjwva2V5d29yZD48a2V5d29yZD5jYXVzYWwgcmVsYXRp
b25zaGlwPC9rZXl3b3JkPjxrZXl3b3JkPm9zdGVvYXJ0aHJpdGlzPC9rZXl3b3JkPjxrZXl3b3Jk
PnBlcmlvZG9udGl0aXM8L2tleXdvcmQ+PGtleXdvcmQ+cmhldW1hdG9pZCBhcnRocml0aXM8L2tl
eXdvcmQ+PC9rZXl3b3Jkcz48ZGF0ZXM+PHllYXI+MjAyMjwveWVhcj48L2RhdGVzPjxpc2JuPjE2
NjQtMzIyNDwvaXNibj48YWNjZXNzaW9uLW51bT4zNTE1NDEyNzwvYWNjZXNzaW9uLW51bT48dXJs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bmZsaWN0IG9mIGludGVyZXN0LjwvY3VzdG9tMT48Y3VzdG9tMj5QTUM4ODI1ODc0PC9jdXN0b20y
PjxlbGVjdHJvbmljLXJlc291cmNlLW51bT4xMC4zMzg5L2ZpbW11LjIwMjIuODA4ODMyPC9lbGVj
dHJvbmljLXJlc291cmNlLW51bT48cmVtb3RlLWRhdGFiYXNlLXByb3ZpZGVyPk5MTTwvcmVtb3Rl
LWRhdGFiYXNlLXByb3ZpZGVyPjxsYW5ndWFnZT5lbmc8L2xhbmd1YWdlPjwvcmVjb3JkPjwvQ2l0
ZT48L0VuZE5vdGU+
</w:fldData>
        </w:fldChar>
      </w:r>
      <w:r>
        <w:instrText xml:space="preserve"> ADDIN EN.CITE.DATA </w:instrText>
      </w:r>
      <w:r>
        <w:fldChar w:fldCharType="end"/>
      </w:r>
      <w:r>
        <w:fldChar w:fldCharType="separate"/>
      </w:r>
      <w:r>
        <w:rPr>
          <w:noProof/>
        </w:rPr>
        <w:t>[20]</w:t>
      </w:r>
      <w:r>
        <w:fldChar w:fldCharType="end"/>
      </w:r>
      <w:r>
        <w:t>.</w:t>
      </w:r>
      <w:r w:rsidRPr="00104ADD">
        <w:t>The statistical tests and MR PRESSO analysis were conducted using R software version 4.2.2 and the R-package "</w:t>
      </w:r>
      <w:proofErr w:type="spellStart"/>
      <w:r w:rsidRPr="00104ADD">
        <w:t>TwoSampleMR</w:t>
      </w:r>
      <w:proofErr w:type="spellEnd"/>
      <w:r w:rsidRPr="00104ADD">
        <w:t>"</w:t>
      </w:r>
      <w:r>
        <w:t xml:space="preserve"> </w:t>
      </w:r>
      <w:r w:rsidRPr="00104ADD">
        <w:t>(</w:t>
      </w:r>
      <w:hyperlink r:id="rId12" w:history="1">
        <w:r w:rsidRPr="00AE3956">
          <w:rPr>
            <w:rStyle w:val="a8"/>
          </w:rPr>
          <w:t>https://github.com/MRCIEU/TwoSampleMR</w:t>
        </w:r>
      </w:hyperlink>
      <w:r w:rsidRPr="00104ADD">
        <w:t>)</w:t>
      </w:r>
      <w:r>
        <w:t xml:space="preserve"> </w:t>
      </w:r>
      <w:r w:rsidRPr="00104ADD">
        <w:t xml:space="preserve"> developed by Hemani et al</w:t>
      </w:r>
      <w:r w:rsidR="00FC5E22">
        <w:fldChar w:fldCharType="begin">
          <w:fldData xml:space="preserve">PEVuZE5vdGU+PENpdGU+PEF1dGhvcj5IZW1hbmk8L0F1dGhvcj48WWVhcj4yMDE4PC9ZZWFyPjxS
ZWNOdW0+NjwvUmVjTnVtPjxEaXNwbGF5VGV4dD5bMjFdPC9EaXNwbGF5VGV4dD48cmVjb3JkPjxy
ZWMtbnVtYmVyPjY8L3JlYy1udW1iZXI+PGZvcmVpZ24ta2V5cz48a2V5IGFwcD0iRU4iIGRiLWlk
PSJ2YXRzdGV2dmUwYWVzZGV6NXZweGFwNWkydzV4NWZ6czJ3cGQiIHRpbWVzdGFtcD0iMTY4OTY2
OTg1NCI+Njwva2V5PjwvZm9yZWlnbi1rZXlzPjxyZWYtdHlwZSBuYW1lPSJKb3VybmFsIEFydGlj
bGUiPjE3PC9yZWYtdHlwZT48Y29udHJpYnV0b3JzPjxhdXRob3JzPjxhdXRob3I+SGVtYW5pLCBH
LjwvYXV0aG9yPjxhdXRob3I+WmhlbmcsIEouPC9hdXRob3I+PGF1dGhvcj5FbHN3b3J0aCwgQi48
L2F1dGhvcj48YXV0aG9yPldhZGUsIEsuIEguPC9hdXRob3I+PGF1dGhvcj5IYWJlcmxhbmQsIFYu
PC9hdXRob3I+PGF1dGhvcj5CYWlyZCwgRC48L2F1dGhvcj48YXV0aG9yPkxhdXJpbiwgQy48L2F1
dGhvcj48YXV0aG9yPkJ1cmdlc3MsIFMuPC9hdXRob3I+PGF1dGhvcj5Cb3dkZW4sIEouPC9hdXRo
b3I+PGF1dGhvcj5MYW5nZG9uLCBSLjwvYXV0aG9yPjxhdXRob3I+VGFuLCBWLiBZLjwvYXV0aG9y
PjxhdXRob3I+WWFybW9saW5za3ksIEouPC9hdXRob3I+PGF1dGhvcj5TaGloYWIsIEguIEEuPC9h
dXRob3I+PGF1dGhvcj5UaW1wc29uLCBOLiBKLjwvYXV0aG9yPjxhdXRob3I+RXZhbnMsIEQuIE0u
PC9hdXRob3I+PGF1dGhvcj5SZWx0b24sIEMuPC9hdXRob3I+PGF1dGhvcj5NYXJ0aW4sIFIuIE0u
PC9hdXRob3I+PGF1dGhvcj5EYXZleSBTbWl0aCwgRy48L2F1dGhvcj48YXV0aG9yPkdhdW50LCBU
LiBSLjwvYXV0aG9yPjxhdXRob3I+SGF5Y29jaywgUC4gQy48L2F1dGhvcj48L2F1dGhvcnM+PC9j
b250cmlidXRvcnM+PGF1dGgtYWRkcmVzcz5NZWRpY2FsIFJlc2VhcmNoIENvdW5jaWwgKE1SQykg
SW50ZWdyYXRpdmUgRXBpZGVtaW9sb2d5IFVuaXQsIFBvcHVsYXRpb24gSGVhbHRoIFNjaWVuY2Vz
LCBCcmlzdG9sIE1lZGljYWwgU2Nob29sLCBVbml2ZXJzaXR5IG9mIEJyaXN0b2wsIEJyaXN0b2ws
IFVuaXRlZCBLaW5nZG9tLiYjeEQ7RGVwYXJ0bWVudCBvZiBQdWJsaWMgSGVhbHRoIGFuZCBQcmlt
YXJ5IENhcmUsIFVuaXZlcnNpdHkgb2YgQ2FtYnJpZGdlLCBDYW1icmlkZ2UsIFVuaXRlZCBLaW5n
ZG9tLiYjeEQ7VW5pdmVyc2l0eSBvZiBRdWVlbnNsYW5kIERpYW1hbnRpbmEgSW5zdGl0dXRlLCBU
cmFuc2xhdGlvbmFsIFJlc2VhcmNoIEluc3RpdHV0ZSwgQnJpc2JhbmUsIEF1c3RyYWxpYS48L2F1
dGgtYWRkcmVzcz48dGl0bGVzPjx0aXRsZT5UaGUgTVItQmFzZSBwbGF0Zm9ybSBzdXBwb3J0cyBz
eXN0ZW1hdGljIGNhdXNhbCBpbmZlcmVuY2UgYWNyb3NzIHRoZSBodW1hbiBwaGVub21lPC90aXRs
ZT48c2Vjb25kYXJ5LXRpdGxlPkVsaWZlPC9zZWNvbmRhcnktdGl0bGU+PC90aXRsZXM+PHBlcmlv
ZGljYWw+PGZ1bGwtdGl0bGU+RWxpZmU8L2Z1bGwtdGl0bGU+PC9wZXJpb2RpY2FsPjx2b2x1bWU+
Nzwvdm9sdW1lPjxlZGl0aW9uPjIwMTgwNTMwPC9lZGl0aW9uPjxrZXl3b3Jkcz48a2V5d29yZD5D
aG9sZXN0ZXJvbCwgTERML21ldGFib2xpc208L2tleXdvcmQ+PGtleXdvcmQ+Q29yb25hcnkgRGlz
ZWFzZS9ldGlvbG9neTwva2V5d29yZD48a2V5d29yZD5EYXRhYmFzZXMsIEdlbmV0aWM8L2tleXdv
cmQ+PGtleXdvcmQ+R2VuZXRpYyBQbGVpb3Ryb3B5PC9rZXl3b3JkPjxrZXl3b3JkPkdlbm9tZS1X
aWRlIEFzc29jaWF0aW9uIFN0dWR5PC9rZXl3b3JkPjxrZXl3b3JkPkh1bWFuczwva2V5d29yZD48
a2V5d29yZD4qTWVuZGVsaWFuIFJhbmRvbWl6YXRpb24gQW5hbHlzaXM8L2tleXdvcmQ+PGtleXdv
cmQ+TW9kZWxzLCBHZW5ldGljPC9rZXl3b3JkPjxrZXl3b3JkPlBoZW5vdHlwZTwva2V5d29yZD48
a2V5d29yZD5Qb2x5bW9ycGhpc20sIFNpbmdsZSBOdWNsZW90aWRlL2dlbmV0aWNzPC9rZXl3b3Jk
PjxrZXl3b3JkPkd3YXM8L2tleXdvcmQ+PGtleXdvcmQ+TWVuZGVsaWFuIHJhbmRvbWl6YXRpb248
L2tleXdvcmQ+PGtleXdvcmQ+Y2F1c2FsIGluZmVyZW5jZTwva2V5d29yZD48a2V5d29yZD5jb21w
dXRhdGlvbmFsIGJpb2xvZ3k8L2tleXdvcmQ+PGtleXdvcmQ+aHVtYW48L2tleXdvcmQ+PGtleXdv
cmQ+aHVtYW4gYmlvbG9neTwva2V5d29yZD48a2V5d29yZD5tZWRpY2luZTwva2V5d29yZD48a2V5
d29yZD5zeXN0ZW1zIGJpb2xvZ3k8L2tleXdvcmQ+PC9rZXl3b3Jkcz48ZGF0ZXM+PHllYXI+MjAx
ODwveWVhcj48cHViLWRhdGVzPjxkYXRlPk1heSAzMDwvZGF0ZT48L3B1Yi1kYXRlcz48L2RhdGVz
Pjxpc2JuPjIwNTAtMDg0eDwvaXNibj48YWNjZXNzaW9uLW51bT4yOTg0NjE3MTwvYWNjZXNzaW9u
LW51bT48dXJscz48L3VybHM+PGN1c3RvbTE+R0gsIEpaLCBCRSwgS1csIFZILCBEQiwgQ0wsIFNC
LCBKQiwgUkwsIFZULCBKWSwgSFMsIE5ULCBERSwgQ1IsIFJNLCBHRCwgVEcsIFBIIE5vIGNvbXBl
dGluZyBpbnRlcmVzdHMgZGVjbGFyZWQ8L2N1c3RvbTE+PGN1c3RvbTI+UE1DNTk3NjQzNDwvY3Vz
dG9tMj48ZWxlY3Ryb25pYy1yZXNvdXJjZS1udW0+MTAuNzU1NC9lTGlmZS4zNDQwODwvZWxlY3Ry
b25pYy1yZXNvdXJjZS1udW0+PHJlbW90ZS1kYXRhYmFzZS1wcm92aWRlcj5OTE08L3JlbW90ZS1k
YXRhYmFzZS1wcm92aWRlcj48bGFuZ3VhZ2U+ZW5nPC9sYW5ndWFnZT48L3JlY29yZD48L0NpdGU+
PC9FbmROb3RlPn==
</w:fldData>
        </w:fldChar>
      </w:r>
      <w:r>
        <w:instrText xml:space="preserve"> ADDIN EN.CITE </w:instrText>
      </w:r>
      <w:r>
        <w:fldChar w:fldCharType="begin">
          <w:fldData xml:space="preserve">PEVuZE5vdGU+PENpdGU+PEF1dGhvcj5IZW1hbmk8L0F1dGhvcj48WWVhcj4yMDE4PC9ZZWFyPjxS
ZWNOdW0+NjwvUmVjTnVtPjxEaXNwbGF5VGV4dD5bMjFdPC9EaXNwbGF5VGV4dD48cmVjb3JkPjxy
ZWMtbnVtYmVyPjY8L3JlYy1udW1iZXI+PGZvcmVpZ24ta2V5cz48a2V5IGFwcD0iRU4iIGRiLWlk
PSJ2YXRzdGV2dmUwYWVzZGV6NXZweGFwNWkydzV4NWZ6czJ3cGQiIHRpbWVzdGFtcD0iMTY4OTY2
OTg1NCI+Njwva2V5PjwvZm9yZWlnbi1rZXlzPjxyZWYtdHlwZSBuYW1lPSJKb3VybmFsIEFydGlj
bGUiPjE3PC9yZWYtdHlwZT48Y29udHJpYnV0b3JzPjxhdXRob3JzPjxhdXRob3I+SGVtYW5pLCBH
LjwvYXV0aG9yPjxhdXRob3I+WmhlbmcsIEouPC9hdXRob3I+PGF1dGhvcj5FbHN3b3J0aCwgQi48
L2F1dGhvcj48YXV0aG9yPldhZGUsIEsuIEguPC9hdXRob3I+PGF1dGhvcj5IYWJlcmxhbmQsIFYu
PC9hdXRob3I+PGF1dGhvcj5CYWlyZCwgRC48L2F1dGhvcj48YXV0aG9yPkxhdXJpbiwgQy48L2F1
dGhvcj48YXV0aG9yPkJ1cmdlc3MsIFMuPC9hdXRob3I+PGF1dGhvcj5Cb3dkZW4sIEouPC9hdXRo
b3I+PGF1dGhvcj5MYW5nZG9uLCBSLjwvYXV0aG9yPjxhdXRob3I+VGFuLCBWLiBZLjwvYXV0aG9y
PjxhdXRob3I+WWFybW9saW5za3ksIEouPC9hdXRob3I+PGF1dGhvcj5TaGloYWIsIEguIEEuPC9h
dXRob3I+PGF1dGhvcj5UaW1wc29uLCBOLiBKLjwvYXV0aG9yPjxhdXRob3I+RXZhbnMsIEQuIE0u
PC9hdXRob3I+PGF1dGhvcj5SZWx0b24sIEMuPC9hdXRob3I+PGF1dGhvcj5NYXJ0aW4sIFIuIE0u
PC9hdXRob3I+PGF1dGhvcj5EYXZleSBTbWl0aCwgRy48L2F1dGhvcj48YXV0aG9yPkdhdW50LCBU
LiBSLjwvYXV0aG9yPjxhdXRob3I+SGF5Y29jaywgUC4gQy48L2F1dGhvcj48L2F1dGhvcnM+PC9j
b250cmlidXRvcnM+PGF1dGgtYWRkcmVzcz5NZWRpY2FsIFJlc2VhcmNoIENvdW5jaWwgKE1SQykg
SW50ZWdyYXRpdmUgRXBpZGVtaW9sb2d5IFVuaXQsIFBvcHVsYXRpb24gSGVhbHRoIFNjaWVuY2Vz
LCBCcmlzdG9sIE1lZGljYWwgU2Nob29sLCBVbml2ZXJzaXR5IG9mIEJyaXN0b2wsIEJyaXN0b2ws
IFVuaXRlZCBLaW5nZG9tLiYjeEQ7RGVwYXJ0bWVudCBvZiBQdWJsaWMgSGVhbHRoIGFuZCBQcmlt
YXJ5IENhcmUsIFVuaXZlcnNpdHkgb2YgQ2FtYnJpZGdlLCBDYW1icmlkZ2UsIFVuaXRlZCBLaW5n
ZG9tLiYjeEQ7VW5pdmVyc2l0eSBvZiBRdWVlbnNsYW5kIERpYW1hbnRpbmEgSW5zdGl0dXRlLCBU
cmFuc2xhdGlvbmFsIFJlc2VhcmNoIEluc3RpdHV0ZSwgQnJpc2JhbmUsIEF1c3RyYWxpYS48L2F1
dGgtYWRkcmVzcz48dGl0bGVzPjx0aXRsZT5UaGUgTVItQmFzZSBwbGF0Zm9ybSBzdXBwb3J0cyBz
eXN0ZW1hdGljIGNhdXNhbCBpbmZlcmVuY2UgYWNyb3NzIHRoZSBodW1hbiBwaGVub21lPC90aXRs
ZT48c2Vjb25kYXJ5LXRpdGxlPkVsaWZlPC9zZWNvbmRhcnktdGl0bGU+PC90aXRsZXM+PHBlcmlv
ZGljYWw+PGZ1bGwtdGl0bGU+RWxpZmU8L2Z1bGwtdGl0bGU+PC9wZXJpb2RpY2FsPjx2b2x1bWU+
Nzwvdm9sdW1lPjxlZGl0aW9uPjIwMTgwNTMwPC9lZGl0aW9uPjxrZXl3b3Jkcz48a2V5d29yZD5D
aG9sZXN0ZXJvbCwgTERML21ldGFib2xpc208L2tleXdvcmQ+PGtleXdvcmQ+Q29yb25hcnkgRGlz
ZWFzZS9ldGlvbG9neTwva2V5d29yZD48a2V5d29yZD5EYXRhYmFzZXMsIEdlbmV0aWM8L2tleXdv
cmQ+PGtleXdvcmQ+R2VuZXRpYyBQbGVpb3Ryb3B5PC9rZXl3b3JkPjxrZXl3b3JkPkdlbm9tZS1X
aWRlIEFzc29jaWF0aW9uIFN0dWR5PC9rZXl3b3JkPjxrZXl3b3JkPkh1bWFuczwva2V5d29yZD48
a2V5d29yZD4qTWVuZGVsaWFuIFJhbmRvbWl6YXRpb24gQW5hbHlzaXM8L2tleXdvcmQ+PGtleXdv
cmQ+TW9kZWxzLCBHZW5ldGljPC9rZXl3b3JkPjxrZXl3b3JkPlBoZW5vdHlwZTwva2V5d29yZD48
a2V5d29yZD5Qb2x5bW9ycGhpc20sIFNpbmdsZSBOdWNsZW90aWRlL2dlbmV0aWNzPC9rZXl3b3Jk
PjxrZXl3b3JkPkd3YXM8L2tleXdvcmQ+PGtleXdvcmQ+TWVuZGVsaWFuIHJhbmRvbWl6YXRpb248
L2tleXdvcmQ+PGtleXdvcmQ+Y2F1c2FsIGluZmVyZW5jZTwva2V5d29yZD48a2V5d29yZD5jb21w
dXRhdGlvbmFsIGJpb2xvZ3k8L2tleXdvcmQ+PGtleXdvcmQ+aHVtYW48L2tleXdvcmQ+PGtleXdv
cmQ+aHVtYW4gYmlvbG9neTwva2V5d29yZD48a2V5d29yZD5tZWRpY2luZTwva2V5d29yZD48a2V5
d29yZD5zeXN0ZW1zIGJpb2xvZ3k8L2tleXdvcmQ+PC9rZXl3b3Jkcz48ZGF0ZXM+PHllYXI+MjAx
ODwveWVhcj48cHViLWRhdGVzPjxkYXRlPk1heSAzMDwvZGF0ZT48L3B1Yi1kYXRlcz48L2RhdGVz
Pjxpc2JuPjIwNTAtMDg0eDwvaXNibj48YWNjZXNzaW9uLW51bT4yOTg0NjE3MTwvYWNjZXNzaW9u
LW51bT48dXJscz48L3VybHM+PGN1c3RvbTE+R0gsIEpaLCBCRSwgS1csIFZILCBEQiwgQ0wsIFNC
LCBKQiwgUkwsIFZULCBKWSwgSFMsIE5ULCBERSwgQ1IsIFJNLCBHRCwgVEcsIFBIIE5vIGNvbXBl
dGluZyBpbnRlcmVzdHMgZGVjbGFyZWQ8L2N1c3RvbTE+PGN1c3RvbTI+UE1DNTk3NjQzNDwvY3Vz
dG9tMj48ZWxlY3Ryb25pYy1yZXNvdXJjZS1udW0+MTAuNzU1NC9lTGlmZS4zNDQwODwvZWxlY3Ry
b25pYy1yZXNvdXJjZS1udW0+PHJlbW90ZS1kYXRhYmFzZS1wcm92aWRlcj5OTE08L3JlbW90ZS1k
YXRhYmFzZS1wcm92aWRlcj48bGFuZ3VhZ2U+ZW5nPC9sYW5ndWFnZT48L3JlY29yZD48L0NpdGU+
PC9FbmROb3RlPn==
</w:fldData>
        </w:fldChar>
      </w:r>
      <w:r>
        <w:instrText xml:space="preserve"> ADDIN EN.CITE.DATA </w:instrText>
      </w:r>
      <w:r>
        <w:fldChar w:fldCharType="end"/>
      </w:r>
      <w:r w:rsidR="00FC5E22">
        <w:fldChar w:fldCharType="separate"/>
      </w:r>
      <w:r>
        <w:rPr>
          <w:noProof/>
        </w:rPr>
        <w:t>[21]</w:t>
      </w:r>
      <w:r w:rsidR="00FC5E22">
        <w:fldChar w:fldCharType="end"/>
      </w:r>
      <w:r w:rsidR="00E1132C" w:rsidRPr="00E1132C">
        <w:t>.</w:t>
      </w:r>
    </w:p>
    <w:p w14:paraId="7C7DEB0C" w14:textId="77777777" w:rsidR="004239FA" w:rsidRDefault="00A85541" w:rsidP="004239FA">
      <w:pPr>
        <w:pStyle w:val="2"/>
      </w:pPr>
      <w:r w:rsidRPr="00A85541">
        <w:t>RESULTS</w:t>
      </w:r>
    </w:p>
    <w:p w14:paraId="7106F7E9" w14:textId="7229AAE8" w:rsidR="001F653B" w:rsidRDefault="001F653B" w:rsidP="004239FA">
      <w:pPr>
        <w:pStyle w:val="3"/>
      </w:pPr>
      <w:r w:rsidRPr="001F653B">
        <w:t xml:space="preserve">Validation of selected SNPs and </w:t>
      </w:r>
      <w:r w:rsidR="0095159D">
        <w:t>IV</w:t>
      </w:r>
      <w:r w:rsidRPr="001F653B">
        <w:t>s</w:t>
      </w:r>
    </w:p>
    <w:p w14:paraId="25BC67DF" w14:textId="77777777" w:rsidR="00EA0ABF" w:rsidRDefault="00EA0ABF" w:rsidP="00EA0ABF"/>
    <w:p w14:paraId="44EA8BF8" w14:textId="1E81AEC5" w:rsidR="00EA0ABF" w:rsidRDefault="001A1D33" w:rsidP="00EA0ABF">
      <w:r w:rsidRPr="001A1D33">
        <w:t xml:space="preserve">Following LD pruning and quality control methods, 11 variations were chosen as AN proxies. Table 1 shows the details of the genetic variants that were chosen, as well as the fundamental features and summary impact estimates of the included variants on AN. </w:t>
      </w:r>
      <w:r w:rsidR="00EA0ABF" w:rsidRPr="00BA7B37">
        <w:t xml:space="preserve">Using these </w:t>
      </w:r>
      <w:r>
        <w:t>11</w:t>
      </w:r>
      <w:r w:rsidR="00EA0ABF" w:rsidRPr="00BA7B37">
        <w:t xml:space="preserve"> variants resulted in a strong genetic instrument (assuming </w:t>
      </w:r>
      <w:r w:rsidR="00EA0ABF">
        <w:t>3.72</w:t>
      </w:r>
      <w:r w:rsidR="00EA0ABF" w:rsidRPr="00BA7B37">
        <w:t xml:space="preserve">% of </w:t>
      </w:r>
      <w:r w:rsidR="00EA0ABF">
        <w:t>AN</w:t>
      </w:r>
      <w:r w:rsidR="00EA0ABF" w:rsidRPr="00BA7B37">
        <w:t xml:space="preserve"> explained)</w:t>
      </w:r>
      <w:r>
        <w:rPr>
          <w:rFonts w:hint="eastAsia"/>
        </w:rPr>
        <w:t>.</w:t>
      </w:r>
      <w:r w:rsidR="00EA0ABF" w:rsidRPr="00BA7B37">
        <w:t xml:space="preserve"> Based on 26</w:t>
      </w:r>
      <w:r w:rsidR="00EA0ABF" w:rsidRPr="00BA7B37">
        <w:rPr>
          <w:rFonts w:ascii="MS Gothic" w:eastAsia="MS Gothic" w:hAnsi="MS Gothic" w:cs="MS Gothic" w:hint="eastAsia"/>
        </w:rPr>
        <w:t> </w:t>
      </w:r>
      <w:r w:rsidR="00EA0ABF" w:rsidRPr="00BA7B37">
        <w:t xml:space="preserve">397 </w:t>
      </w:r>
      <w:r w:rsidR="00EA0ABF">
        <w:t>MDD</w:t>
      </w:r>
      <w:r w:rsidR="00EA0ABF" w:rsidRPr="00BA7B37">
        <w:t xml:space="preserve"> cases and 41</w:t>
      </w:r>
      <w:r w:rsidR="00EA0ABF" w:rsidRPr="00BA7B37">
        <w:rPr>
          <w:rFonts w:ascii="MS Gothic" w:eastAsia="MS Gothic" w:hAnsi="MS Gothic" w:cs="MS Gothic" w:hint="eastAsia"/>
        </w:rPr>
        <w:t> </w:t>
      </w:r>
      <w:r w:rsidR="00EA0ABF" w:rsidRPr="00BA7B37">
        <w:t xml:space="preserve">481 controls, the power of the MR analysis investigating the causal effect of </w:t>
      </w:r>
      <w:r w:rsidR="00EA0ABF">
        <w:t>AN</w:t>
      </w:r>
      <w:r w:rsidR="00EA0ABF" w:rsidRPr="00BA7B37">
        <w:t xml:space="preserve"> on </w:t>
      </w:r>
      <w:r w:rsidR="00EA0ABF">
        <w:t>MDD</w:t>
      </w:r>
      <w:r w:rsidR="00EA0ABF" w:rsidRPr="00BA7B37">
        <w:t xml:space="preserve"> risk was 80% for an odds ratio (OR) of 0.91 per SD increase of </w:t>
      </w:r>
      <w:r w:rsidR="00EA0ABF">
        <w:t>AN</w:t>
      </w:r>
      <w:r w:rsidR="00EA0ABF" w:rsidRPr="00BA7B37">
        <w:t xml:space="preserve"> concentration. </w:t>
      </w:r>
    </w:p>
    <w:p w14:paraId="2AA2C53F" w14:textId="10C9441E" w:rsidR="00504049" w:rsidRPr="005850E5" w:rsidRDefault="00504049" w:rsidP="00504049">
      <w:pPr>
        <w:pStyle w:val="3"/>
      </w:pPr>
      <w:r w:rsidRPr="00887818">
        <w:t xml:space="preserve">RMR Analysis Assessing the Effect of </w:t>
      </w:r>
      <w:r>
        <w:t>MDD</w:t>
      </w:r>
      <w:r w:rsidRPr="00887818">
        <w:t xml:space="preserve"> on </w:t>
      </w:r>
      <w:r>
        <w:t>AN</w:t>
      </w:r>
    </w:p>
    <w:p w14:paraId="4175D548" w14:textId="77777777" w:rsidR="00504049" w:rsidRDefault="00504049" w:rsidP="00504049">
      <w:r w:rsidRPr="00FF12AF">
        <w:t xml:space="preserve">To evaluate any reverse causation effects, a total of </w:t>
      </w:r>
      <w:r>
        <w:t>40</w:t>
      </w:r>
      <w:r w:rsidRPr="00FF12AF">
        <w:t xml:space="preserve"> variants associated with MDD risk were used as </w:t>
      </w:r>
      <w:r>
        <w:t>IV</w:t>
      </w:r>
      <w:r w:rsidRPr="00FF12AF">
        <w:t xml:space="preserve">s. </w:t>
      </w:r>
      <w:r>
        <w:t xml:space="preserve">Those </w:t>
      </w:r>
      <w:r w:rsidRPr="00611A7D">
        <w:t>SPN</w:t>
      </w:r>
      <w:r>
        <w:t xml:space="preserve">s </w:t>
      </w:r>
      <w:r w:rsidRPr="00611A7D">
        <w:t>showed a significant association (p&lt;5e-8) with MDD</w:t>
      </w:r>
      <w:r>
        <w:t xml:space="preserve">. </w:t>
      </w:r>
      <w:r w:rsidRPr="00180D59">
        <w:t xml:space="preserve">The findings from our MR analysis are presented in Figure </w:t>
      </w:r>
      <w:r>
        <w:t>3</w:t>
      </w:r>
      <w:r w:rsidRPr="00180D59">
        <w:t xml:space="preserve"> and Table </w:t>
      </w:r>
      <w:r>
        <w:t>3,</w:t>
      </w:r>
      <w:r w:rsidRPr="00180D59">
        <w:t xml:space="preserve">we observed compelling evidence supporting a causal association between MDD and AN risk. The IVW MR analysis yielded an odds ratio (OR) of 1.520 (95% CI: 1.190 to 1.950, p&lt;0.001). Similar results were obtained through the Weighted Median method, while other approaches did not yield significant findings. </w:t>
      </w:r>
    </w:p>
    <w:p w14:paraId="60840B5D" w14:textId="77777777" w:rsidR="00504049" w:rsidRPr="0028711D" w:rsidRDefault="00504049" w:rsidP="00504049">
      <w:pPr>
        <w:widowControl/>
        <w:ind w:firstLineChars="50" w:firstLine="105"/>
        <w:jc w:val="left"/>
      </w:pPr>
    </w:p>
    <w:tbl>
      <w:tblPr>
        <w:tblW w:w="8526" w:type="dxa"/>
        <w:tblLook w:val="04A0" w:firstRow="1" w:lastRow="0" w:firstColumn="1" w:lastColumn="0" w:noHBand="0" w:noVBand="1"/>
      </w:tblPr>
      <w:tblGrid>
        <w:gridCol w:w="2542"/>
        <w:gridCol w:w="820"/>
        <w:gridCol w:w="710"/>
        <w:gridCol w:w="705"/>
        <w:gridCol w:w="910"/>
        <w:gridCol w:w="705"/>
        <w:gridCol w:w="1031"/>
        <w:gridCol w:w="1103"/>
      </w:tblGrid>
      <w:tr w:rsidR="00504049" w:rsidRPr="00021C3F" w14:paraId="67CEE4CB" w14:textId="77777777" w:rsidTr="00D57167">
        <w:trPr>
          <w:trHeight w:val="290"/>
        </w:trPr>
        <w:tc>
          <w:tcPr>
            <w:tcW w:w="8526" w:type="dxa"/>
            <w:gridSpan w:val="8"/>
            <w:tcBorders>
              <w:top w:val="single" w:sz="8" w:space="0" w:color="D6DADC"/>
              <w:left w:val="single" w:sz="8" w:space="0" w:color="D6DADC"/>
              <w:bottom w:val="single" w:sz="12" w:space="0" w:color="auto"/>
              <w:right w:val="nil"/>
            </w:tcBorders>
            <w:shd w:val="clear" w:color="auto" w:fill="auto"/>
            <w:noWrap/>
            <w:vAlign w:val="center"/>
            <w:hideMark/>
          </w:tcPr>
          <w:p w14:paraId="44B4D151" w14:textId="77777777" w:rsidR="00504049" w:rsidRPr="00021C3F" w:rsidRDefault="00504049" w:rsidP="00D57167">
            <w:pPr>
              <w:widowControl/>
              <w:jc w:val="left"/>
              <w:rPr>
                <w:rFonts w:ascii="等线" w:eastAsia="等线" w:hAnsi="等线" w:cs="宋体"/>
                <w:color w:val="000000"/>
                <w:kern w:val="0"/>
                <w:sz w:val="22"/>
              </w:rPr>
            </w:pPr>
            <w:r w:rsidRPr="00021C3F">
              <w:rPr>
                <w:rFonts w:ascii="等线" w:eastAsia="等线" w:hAnsi="等线" w:cs="宋体" w:hint="eastAsia"/>
                <w:color w:val="000000"/>
                <w:kern w:val="0"/>
                <w:sz w:val="22"/>
              </w:rPr>
              <w:t>Table3 The MR estimates from each method of the causal effect of AN on MDD risk.</w:t>
            </w:r>
          </w:p>
        </w:tc>
      </w:tr>
      <w:tr w:rsidR="00504049" w:rsidRPr="00021C3F" w14:paraId="677DC92C" w14:textId="77777777" w:rsidTr="00D57167">
        <w:trPr>
          <w:trHeight w:val="300"/>
        </w:trPr>
        <w:tc>
          <w:tcPr>
            <w:tcW w:w="2542" w:type="dxa"/>
            <w:tcBorders>
              <w:top w:val="nil"/>
              <w:left w:val="nil"/>
              <w:bottom w:val="single" w:sz="4" w:space="0" w:color="auto"/>
              <w:right w:val="nil"/>
            </w:tcBorders>
            <w:shd w:val="clear" w:color="auto" w:fill="auto"/>
            <w:noWrap/>
            <w:vAlign w:val="center"/>
            <w:hideMark/>
          </w:tcPr>
          <w:p w14:paraId="072C2DD2" w14:textId="77777777" w:rsidR="00504049" w:rsidRPr="00021C3F" w:rsidRDefault="00504049" w:rsidP="00D57167">
            <w:pPr>
              <w:widowControl/>
              <w:jc w:val="center"/>
              <w:rPr>
                <w:rFonts w:ascii="等线" w:eastAsia="等线" w:hAnsi="等线" w:cs="宋体"/>
                <w:color w:val="000000"/>
                <w:kern w:val="0"/>
                <w:sz w:val="22"/>
              </w:rPr>
            </w:pPr>
            <w:r w:rsidRPr="00021C3F">
              <w:rPr>
                <w:rFonts w:ascii="等线" w:eastAsia="等线" w:hAnsi="等线" w:cs="宋体" w:hint="eastAsia"/>
                <w:color w:val="000000"/>
                <w:kern w:val="0"/>
                <w:sz w:val="22"/>
              </w:rPr>
              <w:t>method</w:t>
            </w:r>
          </w:p>
        </w:tc>
        <w:tc>
          <w:tcPr>
            <w:tcW w:w="820" w:type="dxa"/>
            <w:tcBorders>
              <w:top w:val="nil"/>
              <w:left w:val="nil"/>
              <w:bottom w:val="single" w:sz="4" w:space="0" w:color="auto"/>
              <w:right w:val="nil"/>
            </w:tcBorders>
            <w:shd w:val="clear" w:color="auto" w:fill="auto"/>
            <w:noWrap/>
            <w:vAlign w:val="center"/>
            <w:hideMark/>
          </w:tcPr>
          <w:p w14:paraId="44E67E3F" w14:textId="77777777" w:rsidR="00504049" w:rsidRPr="00021C3F" w:rsidRDefault="00504049" w:rsidP="00D57167">
            <w:pPr>
              <w:widowControl/>
              <w:jc w:val="center"/>
              <w:rPr>
                <w:rFonts w:ascii="等线" w:eastAsia="等线" w:hAnsi="等线" w:cs="宋体"/>
                <w:color w:val="000000"/>
                <w:kern w:val="0"/>
                <w:sz w:val="22"/>
              </w:rPr>
            </w:pPr>
            <w:r w:rsidRPr="00021C3F">
              <w:rPr>
                <w:rFonts w:ascii="等线" w:eastAsia="等线" w:hAnsi="等线" w:cs="宋体" w:hint="eastAsia"/>
                <w:color w:val="000000"/>
                <w:kern w:val="0"/>
                <w:sz w:val="22"/>
              </w:rPr>
              <w:t>N.SNP</w:t>
            </w:r>
          </w:p>
        </w:tc>
        <w:tc>
          <w:tcPr>
            <w:tcW w:w="710" w:type="dxa"/>
            <w:tcBorders>
              <w:top w:val="nil"/>
              <w:left w:val="nil"/>
              <w:bottom w:val="single" w:sz="4" w:space="0" w:color="auto"/>
              <w:right w:val="nil"/>
            </w:tcBorders>
            <w:shd w:val="clear" w:color="auto" w:fill="auto"/>
            <w:noWrap/>
            <w:vAlign w:val="center"/>
            <w:hideMark/>
          </w:tcPr>
          <w:p w14:paraId="59861020" w14:textId="77777777" w:rsidR="00504049" w:rsidRPr="00021C3F" w:rsidRDefault="00504049" w:rsidP="00D57167">
            <w:pPr>
              <w:widowControl/>
              <w:jc w:val="center"/>
              <w:rPr>
                <w:rFonts w:ascii="等线" w:eastAsia="等线" w:hAnsi="等线" w:cs="宋体"/>
                <w:color w:val="000000"/>
                <w:kern w:val="0"/>
                <w:sz w:val="22"/>
              </w:rPr>
            </w:pPr>
            <w:r w:rsidRPr="00021C3F">
              <w:rPr>
                <w:rFonts w:ascii="等线" w:eastAsia="等线" w:hAnsi="等线" w:cs="宋体" w:hint="eastAsia"/>
                <w:color w:val="000000"/>
                <w:kern w:val="0"/>
                <w:sz w:val="22"/>
              </w:rPr>
              <w:t>β</w:t>
            </w:r>
          </w:p>
        </w:tc>
        <w:tc>
          <w:tcPr>
            <w:tcW w:w="705" w:type="dxa"/>
            <w:tcBorders>
              <w:top w:val="nil"/>
              <w:left w:val="nil"/>
              <w:bottom w:val="single" w:sz="4" w:space="0" w:color="auto"/>
              <w:right w:val="nil"/>
            </w:tcBorders>
            <w:shd w:val="clear" w:color="auto" w:fill="auto"/>
            <w:noWrap/>
            <w:vAlign w:val="center"/>
            <w:hideMark/>
          </w:tcPr>
          <w:p w14:paraId="07258248" w14:textId="77777777" w:rsidR="00504049" w:rsidRPr="00021C3F" w:rsidRDefault="00504049" w:rsidP="00D57167">
            <w:pPr>
              <w:widowControl/>
              <w:jc w:val="center"/>
              <w:rPr>
                <w:rFonts w:ascii="等线" w:eastAsia="等线" w:hAnsi="等线" w:cs="宋体"/>
                <w:color w:val="000000"/>
                <w:kern w:val="0"/>
                <w:sz w:val="22"/>
              </w:rPr>
            </w:pPr>
            <w:r w:rsidRPr="00021C3F">
              <w:rPr>
                <w:rFonts w:ascii="等线" w:eastAsia="等线" w:hAnsi="等线" w:cs="宋体" w:hint="eastAsia"/>
                <w:color w:val="000000"/>
                <w:kern w:val="0"/>
                <w:sz w:val="22"/>
              </w:rPr>
              <w:t>SE</w:t>
            </w:r>
          </w:p>
        </w:tc>
        <w:tc>
          <w:tcPr>
            <w:tcW w:w="910" w:type="dxa"/>
            <w:tcBorders>
              <w:top w:val="nil"/>
              <w:left w:val="nil"/>
              <w:bottom w:val="single" w:sz="4" w:space="0" w:color="auto"/>
              <w:right w:val="nil"/>
            </w:tcBorders>
            <w:shd w:val="clear" w:color="auto" w:fill="auto"/>
            <w:noWrap/>
            <w:vAlign w:val="center"/>
            <w:hideMark/>
          </w:tcPr>
          <w:p w14:paraId="4503B1CA" w14:textId="77777777" w:rsidR="00504049" w:rsidRPr="00021C3F" w:rsidRDefault="00504049" w:rsidP="00D57167">
            <w:pPr>
              <w:widowControl/>
              <w:jc w:val="center"/>
              <w:rPr>
                <w:rFonts w:ascii="等线" w:eastAsia="等线" w:hAnsi="等线" w:cs="宋体"/>
                <w:i/>
                <w:iCs/>
                <w:color w:val="000000"/>
                <w:kern w:val="0"/>
                <w:sz w:val="22"/>
              </w:rPr>
            </w:pPr>
            <w:r w:rsidRPr="00021C3F">
              <w:rPr>
                <w:rFonts w:ascii="等线" w:eastAsia="等线" w:hAnsi="等线" w:cs="宋体" w:hint="eastAsia"/>
                <w:i/>
                <w:iCs/>
                <w:color w:val="000000"/>
                <w:kern w:val="0"/>
                <w:sz w:val="22"/>
              </w:rPr>
              <w:t>P</w:t>
            </w:r>
          </w:p>
        </w:tc>
        <w:tc>
          <w:tcPr>
            <w:tcW w:w="705" w:type="dxa"/>
            <w:tcBorders>
              <w:top w:val="nil"/>
              <w:left w:val="nil"/>
              <w:bottom w:val="single" w:sz="4" w:space="0" w:color="auto"/>
              <w:right w:val="nil"/>
            </w:tcBorders>
            <w:shd w:val="clear" w:color="auto" w:fill="auto"/>
            <w:noWrap/>
            <w:vAlign w:val="center"/>
            <w:hideMark/>
          </w:tcPr>
          <w:p w14:paraId="39C85D9D" w14:textId="77777777" w:rsidR="00504049" w:rsidRPr="00021C3F" w:rsidRDefault="00504049" w:rsidP="00D57167">
            <w:pPr>
              <w:widowControl/>
              <w:jc w:val="center"/>
              <w:rPr>
                <w:rFonts w:ascii="等线" w:eastAsia="等线" w:hAnsi="等线" w:cs="宋体"/>
                <w:color w:val="000000"/>
                <w:kern w:val="0"/>
                <w:sz w:val="22"/>
              </w:rPr>
            </w:pPr>
            <w:r w:rsidRPr="00021C3F">
              <w:rPr>
                <w:rFonts w:ascii="等线" w:eastAsia="等线" w:hAnsi="等线" w:cs="宋体" w:hint="eastAsia"/>
                <w:color w:val="000000"/>
                <w:kern w:val="0"/>
                <w:sz w:val="22"/>
              </w:rPr>
              <w:t>OR</w:t>
            </w:r>
          </w:p>
        </w:tc>
        <w:tc>
          <w:tcPr>
            <w:tcW w:w="1031" w:type="dxa"/>
            <w:tcBorders>
              <w:top w:val="nil"/>
              <w:left w:val="nil"/>
              <w:bottom w:val="single" w:sz="4" w:space="0" w:color="auto"/>
              <w:right w:val="nil"/>
            </w:tcBorders>
            <w:shd w:val="clear" w:color="auto" w:fill="auto"/>
            <w:noWrap/>
            <w:vAlign w:val="center"/>
            <w:hideMark/>
          </w:tcPr>
          <w:p w14:paraId="56BC1199" w14:textId="77777777" w:rsidR="00504049" w:rsidRPr="00021C3F" w:rsidRDefault="00504049" w:rsidP="00D57167">
            <w:pPr>
              <w:widowControl/>
              <w:jc w:val="center"/>
              <w:rPr>
                <w:rFonts w:ascii="等线" w:eastAsia="等线" w:hAnsi="等线" w:cs="宋体"/>
                <w:color w:val="000000"/>
                <w:kern w:val="0"/>
                <w:sz w:val="22"/>
              </w:rPr>
            </w:pPr>
            <w:r w:rsidRPr="00021C3F">
              <w:rPr>
                <w:rFonts w:ascii="等线" w:eastAsia="等线" w:hAnsi="等线" w:cs="宋体" w:hint="eastAsia"/>
                <w:color w:val="000000"/>
                <w:kern w:val="0"/>
                <w:sz w:val="22"/>
              </w:rPr>
              <w:t>OR_lci95</w:t>
            </w:r>
          </w:p>
        </w:tc>
        <w:tc>
          <w:tcPr>
            <w:tcW w:w="1103" w:type="dxa"/>
            <w:tcBorders>
              <w:top w:val="nil"/>
              <w:left w:val="nil"/>
              <w:bottom w:val="single" w:sz="4" w:space="0" w:color="auto"/>
              <w:right w:val="nil"/>
            </w:tcBorders>
            <w:shd w:val="clear" w:color="auto" w:fill="auto"/>
            <w:noWrap/>
            <w:vAlign w:val="center"/>
            <w:hideMark/>
          </w:tcPr>
          <w:p w14:paraId="07FBF1F4" w14:textId="77777777" w:rsidR="00504049" w:rsidRPr="00021C3F" w:rsidRDefault="00504049" w:rsidP="00D57167">
            <w:pPr>
              <w:widowControl/>
              <w:jc w:val="center"/>
              <w:rPr>
                <w:rFonts w:ascii="等线" w:eastAsia="等线" w:hAnsi="等线" w:cs="宋体"/>
                <w:color w:val="000000"/>
                <w:kern w:val="0"/>
                <w:sz w:val="22"/>
              </w:rPr>
            </w:pPr>
            <w:r w:rsidRPr="00021C3F">
              <w:rPr>
                <w:rFonts w:ascii="等线" w:eastAsia="等线" w:hAnsi="等线" w:cs="宋体" w:hint="eastAsia"/>
                <w:color w:val="000000"/>
                <w:kern w:val="0"/>
                <w:sz w:val="22"/>
              </w:rPr>
              <w:t>OR_uci95</w:t>
            </w:r>
          </w:p>
        </w:tc>
      </w:tr>
      <w:tr w:rsidR="00504049" w:rsidRPr="00021C3F" w14:paraId="0B6344F7" w14:textId="77777777" w:rsidTr="00D57167">
        <w:trPr>
          <w:trHeight w:val="280"/>
        </w:trPr>
        <w:tc>
          <w:tcPr>
            <w:tcW w:w="2542" w:type="dxa"/>
            <w:tcBorders>
              <w:top w:val="nil"/>
              <w:left w:val="nil"/>
              <w:bottom w:val="nil"/>
              <w:right w:val="nil"/>
            </w:tcBorders>
            <w:shd w:val="clear" w:color="auto" w:fill="auto"/>
            <w:noWrap/>
            <w:vAlign w:val="center"/>
            <w:hideMark/>
          </w:tcPr>
          <w:p w14:paraId="5F9B8B47" w14:textId="77777777" w:rsidR="00504049" w:rsidRPr="00021C3F" w:rsidRDefault="00504049" w:rsidP="00D57167">
            <w:pPr>
              <w:widowControl/>
              <w:jc w:val="center"/>
              <w:rPr>
                <w:rFonts w:ascii="Times New Roman" w:eastAsia="等线" w:hAnsi="Times New Roman" w:cs="Times New Roman"/>
                <w:color w:val="000000"/>
                <w:kern w:val="0"/>
                <w:sz w:val="22"/>
              </w:rPr>
            </w:pPr>
            <w:r w:rsidRPr="00021C3F">
              <w:rPr>
                <w:rFonts w:ascii="Times New Roman" w:eastAsia="等线" w:hAnsi="Times New Roman" w:cs="Times New Roman"/>
                <w:color w:val="000000"/>
                <w:kern w:val="0"/>
                <w:sz w:val="22"/>
              </w:rPr>
              <w:t>MR Egger</w:t>
            </w:r>
          </w:p>
        </w:tc>
        <w:tc>
          <w:tcPr>
            <w:tcW w:w="820" w:type="dxa"/>
            <w:tcBorders>
              <w:top w:val="nil"/>
              <w:left w:val="nil"/>
              <w:bottom w:val="nil"/>
              <w:right w:val="nil"/>
            </w:tcBorders>
            <w:shd w:val="clear" w:color="auto" w:fill="auto"/>
            <w:vAlign w:val="center"/>
            <w:hideMark/>
          </w:tcPr>
          <w:p w14:paraId="6D3B0B04" w14:textId="77777777" w:rsidR="00504049" w:rsidRPr="00021C3F" w:rsidRDefault="00504049" w:rsidP="00D57167">
            <w:pPr>
              <w:widowControl/>
              <w:jc w:val="center"/>
              <w:rPr>
                <w:rFonts w:ascii="Times New Roman" w:eastAsia="等线" w:hAnsi="Times New Roman" w:cs="Times New Roman"/>
                <w:color w:val="000000"/>
                <w:kern w:val="0"/>
                <w:sz w:val="22"/>
              </w:rPr>
            </w:pPr>
            <w:r w:rsidRPr="00021C3F">
              <w:rPr>
                <w:rFonts w:ascii="Times New Roman" w:eastAsia="等线" w:hAnsi="Times New Roman" w:cs="Times New Roman"/>
                <w:color w:val="000000"/>
                <w:kern w:val="0"/>
                <w:sz w:val="22"/>
              </w:rPr>
              <w:t>40</w:t>
            </w:r>
          </w:p>
        </w:tc>
        <w:tc>
          <w:tcPr>
            <w:tcW w:w="710" w:type="dxa"/>
            <w:tcBorders>
              <w:top w:val="nil"/>
              <w:left w:val="nil"/>
              <w:bottom w:val="nil"/>
              <w:right w:val="nil"/>
            </w:tcBorders>
            <w:shd w:val="clear" w:color="auto" w:fill="auto"/>
            <w:hideMark/>
          </w:tcPr>
          <w:p w14:paraId="0D228BB2"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0.544 </w:t>
            </w:r>
          </w:p>
        </w:tc>
        <w:tc>
          <w:tcPr>
            <w:tcW w:w="705" w:type="dxa"/>
            <w:tcBorders>
              <w:top w:val="nil"/>
              <w:left w:val="nil"/>
              <w:bottom w:val="nil"/>
              <w:right w:val="nil"/>
            </w:tcBorders>
            <w:shd w:val="clear" w:color="auto" w:fill="auto"/>
            <w:hideMark/>
          </w:tcPr>
          <w:p w14:paraId="0155ED3B"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0.700 </w:t>
            </w:r>
          </w:p>
        </w:tc>
        <w:tc>
          <w:tcPr>
            <w:tcW w:w="910" w:type="dxa"/>
            <w:tcBorders>
              <w:top w:val="nil"/>
              <w:left w:val="nil"/>
              <w:bottom w:val="nil"/>
              <w:right w:val="nil"/>
            </w:tcBorders>
            <w:shd w:val="clear" w:color="auto" w:fill="auto"/>
            <w:hideMark/>
          </w:tcPr>
          <w:p w14:paraId="587AA16F"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0.442 </w:t>
            </w:r>
          </w:p>
        </w:tc>
        <w:tc>
          <w:tcPr>
            <w:tcW w:w="705" w:type="dxa"/>
            <w:tcBorders>
              <w:top w:val="nil"/>
              <w:left w:val="nil"/>
              <w:bottom w:val="nil"/>
              <w:right w:val="nil"/>
            </w:tcBorders>
            <w:shd w:val="clear" w:color="auto" w:fill="auto"/>
            <w:hideMark/>
          </w:tcPr>
          <w:p w14:paraId="73901795"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1.722 </w:t>
            </w:r>
          </w:p>
        </w:tc>
        <w:tc>
          <w:tcPr>
            <w:tcW w:w="1031" w:type="dxa"/>
            <w:tcBorders>
              <w:top w:val="nil"/>
              <w:left w:val="nil"/>
              <w:bottom w:val="nil"/>
              <w:right w:val="nil"/>
            </w:tcBorders>
            <w:shd w:val="clear" w:color="auto" w:fill="auto"/>
            <w:hideMark/>
          </w:tcPr>
          <w:p w14:paraId="79E5A8E2"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0.437 </w:t>
            </w:r>
          </w:p>
        </w:tc>
        <w:tc>
          <w:tcPr>
            <w:tcW w:w="1103" w:type="dxa"/>
            <w:tcBorders>
              <w:top w:val="nil"/>
              <w:left w:val="nil"/>
              <w:bottom w:val="nil"/>
              <w:right w:val="nil"/>
            </w:tcBorders>
            <w:shd w:val="clear" w:color="auto" w:fill="auto"/>
            <w:hideMark/>
          </w:tcPr>
          <w:p w14:paraId="7A8CECBF"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6.785 </w:t>
            </w:r>
          </w:p>
        </w:tc>
      </w:tr>
      <w:tr w:rsidR="00504049" w:rsidRPr="00021C3F" w14:paraId="4A1ECAD6" w14:textId="77777777" w:rsidTr="00D57167">
        <w:trPr>
          <w:trHeight w:val="280"/>
        </w:trPr>
        <w:tc>
          <w:tcPr>
            <w:tcW w:w="2542" w:type="dxa"/>
            <w:tcBorders>
              <w:top w:val="nil"/>
              <w:left w:val="nil"/>
              <w:bottom w:val="nil"/>
              <w:right w:val="nil"/>
            </w:tcBorders>
            <w:shd w:val="clear" w:color="auto" w:fill="auto"/>
            <w:noWrap/>
            <w:vAlign w:val="center"/>
            <w:hideMark/>
          </w:tcPr>
          <w:p w14:paraId="7A5968A8" w14:textId="77777777" w:rsidR="00504049" w:rsidRPr="00021C3F" w:rsidRDefault="00504049" w:rsidP="00D57167">
            <w:pPr>
              <w:widowControl/>
              <w:jc w:val="center"/>
              <w:rPr>
                <w:rFonts w:ascii="Times New Roman" w:eastAsia="等线" w:hAnsi="Times New Roman" w:cs="Times New Roman"/>
                <w:color w:val="000000"/>
                <w:kern w:val="0"/>
                <w:sz w:val="22"/>
              </w:rPr>
            </w:pPr>
            <w:r w:rsidRPr="00021C3F">
              <w:rPr>
                <w:rFonts w:ascii="Times New Roman" w:eastAsia="等线" w:hAnsi="Times New Roman" w:cs="Times New Roman"/>
                <w:color w:val="000000"/>
                <w:kern w:val="0"/>
                <w:sz w:val="22"/>
              </w:rPr>
              <w:t>Weighted median</w:t>
            </w:r>
          </w:p>
        </w:tc>
        <w:tc>
          <w:tcPr>
            <w:tcW w:w="820" w:type="dxa"/>
            <w:tcBorders>
              <w:top w:val="nil"/>
              <w:left w:val="nil"/>
              <w:bottom w:val="nil"/>
              <w:right w:val="nil"/>
            </w:tcBorders>
            <w:shd w:val="clear" w:color="auto" w:fill="auto"/>
            <w:vAlign w:val="center"/>
            <w:hideMark/>
          </w:tcPr>
          <w:p w14:paraId="5310E652" w14:textId="77777777" w:rsidR="00504049" w:rsidRPr="00021C3F" w:rsidRDefault="00504049" w:rsidP="00D57167">
            <w:pPr>
              <w:widowControl/>
              <w:jc w:val="center"/>
              <w:rPr>
                <w:rFonts w:ascii="Times New Roman" w:eastAsia="等线" w:hAnsi="Times New Roman" w:cs="Times New Roman"/>
                <w:color w:val="000000"/>
                <w:kern w:val="0"/>
                <w:sz w:val="22"/>
              </w:rPr>
            </w:pPr>
            <w:r w:rsidRPr="00021C3F">
              <w:rPr>
                <w:rFonts w:ascii="Times New Roman" w:eastAsia="等线" w:hAnsi="Times New Roman" w:cs="Times New Roman"/>
                <w:color w:val="000000"/>
                <w:kern w:val="0"/>
                <w:sz w:val="22"/>
              </w:rPr>
              <w:t>40</w:t>
            </w:r>
          </w:p>
        </w:tc>
        <w:tc>
          <w:tcPr>
            <w:tcW w:w="710" w:type="dxa"/>
            <w:tcBorders>
              <w:top w:val="nil"/>
              <w:left w:val="nil"/>
              <w:bottom w:val="nil"/>
              <w:right w:val="nil"/>
            </w:tcBorders>
            <w:shd w:val="clear" w:color="auto" w:fill="auto"/>
            <w:hideMark/>
          </w:tcPr>
          <w:p w14:paraId="4A60CA34"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0.388 </w:t>
            </w:r>
          </w:p>
        </w:tc>
        <w:tc>
          <w:tcPr>
            <w:tcW w:w="705" w:type="dxa"/>
            <w:tcBorders>
              <w:top w:val="nil"/>
              <w:left w:val="nil"/>
              <w:bottom w:val="nil"/>
              <w:right w:val="nil"/>
            </w:tcBorders>
            <w:shd w:val="clear" w:color="auto" w:fill="auto"/>
            <w:hideMark/>
          </w:tcPr>
          <w:p w14:paraId="7E3A14BD"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0.135 </w:t>
            </w:r>
          </w:p>
        </w:tc>
        <w:tc>
          <w:tcPr>
            <w:tcW w:w="910" w:type="dxa"/>
            <w:tcBorders>
              <w:top w:val="nil"/>
              <w:left w:val="nil"/>
              <w:bottom w:val="nil"/>
              <w:right w:val="nil"/>
            </w:tcBorders>
            <w:shd w:val="clear" w:color="auto" w:fill="auto"/>
            <w:noWrap/>
            <w:hideMark/>
          </w:tcPr>
          <w:p w14:paraId="153A8D6D"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0.004 </w:t>
            </w:r>
          </w:p>
        </w:tc>
        <w:tc>
          <w:tcPr>
            <w:tcW w:w="705" w:type="dxa"/>
            <w:tcBorders>
              <w:top w:val="nil"/>
              <w:left w:val="nil"/>
              <w:bottom w:val="nil"/>
              <w:right w:val="nil"/>
            </w:tcBorders>
            <w:shd w:val="clear" w:color="auto" w:fill="auto"/>
            <w:hideMark/>
          </w:tcPr>
          <w:p w14:paraId="02503E55"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1.474 </w:t>
            </w:r>
          </w:p>
        </w:tc>
        <w:tc>
          <w:tcPr>
            <w:tcW w:w="1031" w:type="dxa"/>
            <w:tcBorders>
              <w:top w:val="nil"/>
              <w:left w:val="nil"/>
              <w:bottom w:val="nil"/>
              <w:right w:val="nil"/>
            </w:tcBorders>
            <w:shd w:val="clear" w:color="auto" w:fill="auto"/>
            <w:hideMark/>
          </w:tcPr>
          <w:p w14:paraId="5B73EB0A"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1.131 </w:t>
            </w:r>
          </w:p>
        </w:tc>
        <w:tc>
          <w:tcPr>
            <w:tcW w:w="1103" w:type="dxa"/>
            <w:tcBorders>
              <w:top w:val="nil"/>
              <w:left w:val="nil"/>
              <w:bottom w:val="nil"/>
              <w:right w:val="nil"/>
            </w:tcBorders>
            <w:shd w:val="clear" w:color="auto" w:fill="auto"/>
            <w:hideMark/>
          </w:tcPr>
          <w:p w14:paraId="090CC644"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1.921 </w:t>
            </w:r>
          </w:p>
        </w:tc>
      </w:tr>
      <w:tr w:rsidR="00504049" w:rsidRPr="00021C3F" w14:paraId="60ECD5EA" w14:textId="77777777" w:rsidTr="00D57167">
        <w:trPr>
          <w:trHeight w:val="280"/>
        </w:trPr>
        <w:tc>
          <w:tcPr>
            <w:tcW w:w="2542" w:type="dxa"/>
            <w:tcBorders>
              <w:top w:val="nil"/>
              <w:left w:val="nil"/>
              <w:bottom w:val="nil"/>
              <w:right w:val="nil"/>
            </w:tcBorders>
            <w:shd w:val="clear" w:color="auto" w:fill="auto"/>
            <w:noWrap/>
            <w:vAlign w:val="center"/>
            <w:hideMark/>
          </w:tcPr>
          <w:p w14:paraId="1A584D0F" w14:textId="77777777" w:rsidR="00504049" w:rsidRPr="00021C3F" w:rsidRDefault="00504049" w:rsidP="00D57167">
            <w:pPr>
              <w:widowControl/>
              <w:jc w:val="center"/>
              <w:rPr>
                <w:rFonts w:ascii="Times New Roman" w:eastAsia="等线" w:hAnsi="Times New Roman" w:cs="Times New Roman"/>
                <w:color w:val="000000"/>
                <w:kern w:val="0"/>
                <w:sz w:val="22"/>
              </w:rPr>
            </w:pPr>
            <w:r w:rsidRPr="00021C3F">
              <w:rPr>
                <w:rFonts w:ascii="Times New Roman" w:eastAsia="等线" w:hAnsi="Times New Roman" w:cs="Times New Roman"/>
                <w:color w:val="000000"/>
                <w:kern w:val="0"/>
                <w:sz w:val="22"/>
              </w:rPr>
              <w:lastRenderedPageBreak/>
              <w:t>Inverse variance weighted</w:t>
            </w:r>
          </w:p>
        </w:tc>
        <w:tc>
          <w:tcPr>
            <w:tcW w:w="820" w:type="dxa"/>
            <w:tcBorders>
              <w:top w:val="nil"/>
              <w:left w:val="nil"/>
              <w:bottom w:val="nil"/>
              <w:right w:val="nil"/>
            </w:tcBorders>
            <w:shd w:val="clear" w:color="auto" w:fill="auto"/>
            <w:vAlign w:val="center"/>
            <w:hideMark/>
          </w:tcPr>
          <w:p w14:paraId="4890FFB5" w14:textId="77777777" w:rsidR="00504049" w:rsidRPr="00021C3F" w:rsidRDefault="00504049" w:rsidP="00D57167">
            <w:pPr>
              <w:widowControl/>
              <w:jc w:val="center"/>
              <w:rPr>
                <w:rFonts w:ascii="Times New Roman" w:eastAsia="等线" w:hAnsi="Times New Roman" w:cs="Times New Roman"/>
                <w:color w:val="000000"/>
                <w:kern w:val="0"/>
                <w:sz w:val="22"/>
              </w:rPr>
            </w:pPr>
            <w:r w:rsidRPr="00021C3F">
              <w:rPr>
                <w:rFonts w:ascii="Times New Roman" w:eastAsia="等线" w:hAnsi="Times New Roman" w:cs="Times New Roman"/>
                <w:color w:val="000000"/>
                <w:kern w:val="0"/>
                <w:sz w:val="22"/>
              </w:rPr>
              <w:t>40</w:t>
            </w:r>
          </w:p>
        </w:tc>
        <w:tc>
          <w:tcPr>
            <w:tcW w:w="710" w:type="dxa"/>
            <w:tcBorders>
              <w:top w:val="nil"/>
              <w:left w:val="nil"/>
              <w:bottom w:val="nil"/>
              <w:right w:val="nil"/>
            </w:tcBorders>
            <w:shd w:val="clear" w:color="auto" w:fill="auto"/>
            <w:hideMark/>
          </w:tcPr>
          <w:p w14:paraId="7DAE92A0"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0.420 </w:t>
            </w:r>
          </w:p>
        </w:tc>
        <w:tc>
          <w:tcPr>
            <w:tcW w:w="705" w:type="dxa"/>
            <w:tcBorders>
              <w:top w:val="nil"/>
              <w:left w:val="nil"/>
              <w:bottom w:val="nil"/>
              <w:right w:val="nil"/>
            </w:tcBorders>
            <w:shd w:val="clear" w:color="auto" w:fill="auto"/>
            <w:hideMark/>
          </w:tcPr>
          <w:p w14:paraId="2D3BF618"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0.128 </w:t>
            </w:r>
          </w:p>
        </w:tc>
        <w:tc>
          <w:tcPr>
            <w:tcW w:w="910" w:type="dxa"/>
            <w:tcBorders>
              <w:top w:val="nil"/>
              <w:left w:val="nil"/>
              <w:bottom w:val="nil"/>
              <w:right w:val="nil"/>
            </w:tcBorders>
            <w:shd w:val="clear" w:color="auto" w:fill="auto"/>
            <w:noWrap/>
            <w:hideMark/>
          </w:tcPr>
          <w:p w14:paraId="705CB4D5"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0.001 </w:t>
            </w:r>
          </w:p>
        </w:tc>
        <w:tc>
          <w:tcPr>
            <w:tcW w:w="705" w:type="dxa"/>
            <w:tcBorders>
              <w:top w:val="nil"/>
              <w:left w:val="nil"/>
              <w:bottom w:val="nil"/>
              <w:right w:val="nil"/>
            </w:tcBorders>
            <w:shd w:val="clear" w:color="auto" w:fill="auto"/>
            <w:hideMark/>
          </w:tcPr>
          <w:p w14:paraId="2F923F79"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1.522 </w:t>
            </w:r>
          </w:p>
        </w:tc>
        <w:tc>
          <w:tcPr>
            <w:tcW w:w="1031" w:type="dxa"/>
            <w:tcBorders>
              <w:top w:val="nil"/>
              <w:left w:val="nil"/>
              <w:bottom w:val="nil"/>
              <w:right w:val="nil"/>
            </w:tcBorders>
            <w:shd w:val="clear" w:color="auto" w:fill="auto"/>
            <w:hideMark/>
          </w:tcPr>
          <w:p w14:paraId="1899D49C"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1.185 </w:t>
            </w:r>
          </w:p>
        </w:tc>
        <w:tc>
          <w:tcPr>
            <w:tcW w:w="1103" w:type="dxa"/>
            <w:tcBorders>
              <w:top w:val="nil"/>
              <w:left w:val="nil"/>
              <w:bottom w:val="nil"/>
              <w:right w:val="nil"/>
            </w:tcBorders>
            <w:shd w:val="clear" w:color="auto" w:fill="auto"/>
            <w:hideMark/>
          </w:tcPr>
          <w:p w14:paraId="607E1B5E"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1.954 </w:t>
            </w:r>
          </w:p>
        </w:tc>
      </w:tr>
      <w:tr w:rsidR="00504049" w:rsidRPr="00021C3F" w14:paraId="6938A4A3" w14:textId="77777777" w:rsidTr="00D57167">
        <w:trPr>
          <w:trHeight w:val="290"/>
        </w:trPr>
        <w:tc>
          <w:tcPr>
            <w:tcW w:w="2542" w:type="dxa"/>
            <w:tcBorders>
              <w:top w:val="nil"/>
              <w:left w:val="nil"/>
              <w:bottom w:val="single" w:sz="12" w:space="0" w:color="auto"/>
              <w:right w:val="nil"/>
            </w:tcBorders>
            <w:shd w:val="clear" w:color="auto" w:fill="auto"/>
            <w:noWrap/>
            <w:vAlign w:val="center"/>
            <w:hideMark/>
          </w:tcPr>
          <w:p w14:paraId="78D75A01" w14:textId="77777777" w:rsidR="00504049" w:rsidRPr="00021C3F" w:rsidRDefault="00504049" w:rsidP="00D57167">
            <w:pPr>
              <w:widowControl/>
              <w:jc w:val="center"/>
              <w:rPr>
                <w:rFonts w:ascii="Times New Roman" w:eastAsia="等线" w:hAnsi="Times New Roman" w:cs="Times New Roman"/>
                <w:color w:val="000000"/>
                <w:kern w:val="0"/>
                <w:sz w:val="22"/>
              </w:rPr>
            </w:pPr>
            <w:r w:rsidRPr="00021C3F">
              <w:rPr>
                <w:rFonts w:ascii="Times New Roman" w:eastAsia="等线" w:hAnsi="Times New Roman" w:cs="Times New Roman"/>
                <w:color w:val="000000"/>
                <w:kern w:val="0"/>
                <w:sz w:val="22"/>
              </w:rPr>
              <w:t>Weighted mode</w:t>
            </w:r>
          </w:p>
        </w:tc>
        <w:tc>
          <w:tcPr>
            <w:tcW w:w="820" w:type="dxa"/>
            <w:tcBorders>
              <w:top w:val="nil"/>
              <w:left w:val="nil"/>
              <w:bottom w:val="single" w:sz="12" w:space="0" w:color="auto"/>
              <w:right w:val="nil"/>
            </w:tcBorders>
            <w:shd w:val="clear" w:color="auto" w:fill="auto"/>
            <w:vAlign w:val="center"/>
            <w:hideMark/>
          </w:tcPr>
          <w:p w14:paraId="78A4DD0F" w14:textId="77777777" w:rsidR="00504049" w:rsidRPr="00021C3F" w:rsidRDefault="00504049" w:rsidP="00D57167">
            <w:pPr>
              <w:widowControl/>
              <w:jc w:val="center"/>
              <w:rPr>
                <w:rFonts w:ascii="Times New Roman" w:eastAsia="等线" w:hAnsi="Times New Roman" w:cs="Times New Roman"/>
                <w:color w:val="000000"/>
                <w:kern w:val="0"/>
                <w:sz w:val="22"/>
              </w:rPr>
            </w:pPr>
            <w:r w:rsidRPr="00021C3F">
              <w:rPr>
                <w:rFonts w:ascii="Times New Roman" w:eastAsia="等线" w:hAnsi="Times New Roman" w:cs="Times New Roman"/>
                <w:color w:val="000000"/>
                <w:kern w:val="0"/>
                <w:sz w:val="22"/>
              </w:rPr>
              <w:t>40</w:t>
            </w:r>
          </w:p>
        </w:tc>
        <w:tc>
          <w:tcPr>
            <w:tcW w:w="710" w:type="dxa"/>
            <w:tcBorders>
              <w:top w:val="nil"/>
              <w:left w:val="nil"/>
              <w:bottom w:val="single" w:sz="12" w:space="0" w:color="auto"/>
              <w:right w:val="nil"/>
            </w:tcBorders>
            <w:shd w:val="clear" w:color="auto" w:fill="auto"/>
            <w:hideMark/>
          </w:tcPr>
          <w:p w14:paraId="67C17CA9"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0.315 </w:t>
            </w:r>
          </w:p>
        </w:tc>
        <w:tc>
          <w:tcPr>
            <w:tcW w:w="705" w:type="dxa"/>
            <w:tcBorders>
              <w:top w:val="nil"/>
              <w:left w:val="nil"/>
              <w:bottom w:val="single" w:sz="12" w:space="0" w:color="auto"/>
              <w:right w:val="nil"/>
            </w:tcBorders>
            <w:shd w:val="clear" w:color="auto" w:fill="auto"/>
            <w:hideMark/>
          </w:tcPr>
          <w:p w14:paraId="04D8551C"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0.316 </w:t>
            </w:r>
          </w:p>
        </w:tc>
        <w:tc>
          <w:tcPr>
            <w:tcW w:w="910" w:type="dxa"/>
            <w:tcBorders>
              <w:top w:val="nil"/>
              <w:left w:val="nil"/>
              <w:bottom w:val="single" w:sz="12" w:space="0" w:color="auto"/>
              <w:right w:val="nil"/>
            </w:tcBorders>
            <w:shd w:val="clear" w:color="auto" w:fill="auto"/>
            <w:hideMark/>
          </w:tcPr>
          <w:p w14:paraId="7A45D45B"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0.325 </w:t>
            </w:r>
          </w:p>
        </w:tc>
        <w:tc>
          <w:tcPr>
            <w:tcW w:w="705" w:type="dxa"/>
            <w:tcBorders>
              <w:top w:val="nil"/>
              <w:left w:val="nil"/>
              <w:bottom w:val="single" w:sz="12" w:space="0" w:color="auto"/>
              <w:right w:val="nil"/>
            </w:tcBorders>
            <w:shd w:val="clear" w:color="auto" w:fill="auto"/>
            <w:hideMark/>
          </w:tcPr>
          <w:p w14:paraId="63F0A84F"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1.371 </w:t>
            </w:r>
          </w:p>
        </w:tc>
        <w:tc>
          <w:tcPr>
            <w:tcW w:w="1031" w:type="dxa"/>
            <w:tcBorders>
              <w:top w:val="nil"/>
              <w:left w:val="nil"/>
              <w:bottom w:val="single" w:sz="12" w:space="0" w:color="auto"/>
              <w:right w:val="nil"/>
            </w:tcBorders>
            <w:shd w:val="clear" w:color="auto" w:fill="auto"/>
            <w:hideMark/>
          </w:tcPr>
          <w:p w14:paraId="2275C547"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0.738 </w:t>
            </w:r>
          </w:p>
        </w:tc>
        <w:tc>
          <w:tcPr>
            <w:tcW w:w="1103" w:type="dxa"/>
            <w:tcBorders>
              <w:top w:val="nil"/>
              <w:left w:val="nil"/>
              <w:bottom w:val="single" w:sz="12" w:space="0" w:color="auto"/>
              <w:right w:val="nil"/>
            </w:tcBorders>
            <w:shd w:val="clear" w:color="auto" w:fill="auto"/>
            <w:hideMark/>
          </w:tcPr>
          <w:p w14:paraId="1B1E01D2"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2.546 </w:t>
            </w:r>
          </w:p>
        </w:tc>
      </w:tr>
      <w:tr w:rsidR="00504049" w:rsidRPr="00021C3F" w14:paraId="4CBE8217" w14:textId="77777777" w:rsidTr="00D57167">
        <w:trPr>
          <w:trHeight w:val="290"/>
        </w:trPr>
        <w:tc>
          <w:tcPr>
            <w:tcW w:w="8526" w:type="dxa"/>
            <w:gridSpan w:val="8"/>
            <w:tcBorders>
              <w:top w:val="single" w:sz="12" w:space="0" w:color="auto"/>
              <w:left w:val="nil"/>
              <w:bottom w:val="nil"/>
              <w:right w:val="nil"/>
            </w:tcBorders>
            <w:shd w:val="clear" w:color="auto" w:fill="auto"/>
            <w:noWrap/>
            <w:vAlign w:val="center"/>
            <w:hideMark/>
          </w:tcPr>
          <w:p w14:paraId="3D10E8C4" w14:textId="77777777" w:rsidR="00504049" w:rsidRPr="00021C3F" w:rsidRDefault="00504049" w:rsidP="00D57167">
            <w:pPr>
              <w:widowControl/>
              <w:jc w:val="left"/>
              <w:rPr>
                <w:rFonts w:ascii="等线" w:eastAsia="等线" w:hAnsi="等线" w:cs="宋体"/>
                <w:color w:val="000000"/>
                <w:kern w:val="0"/>
                <w:sz w:val="22"/>
              </w:rPr>
            </w:pPr>
            <w:r w:rsidRPr="00021C3F">
              <w:rPr>
                <w:rFonts w:ascii="等线" w:eastAsia="等线" w:hAnsi="等线" w:cs="宋体" w:hint="eastAsia"/>
                <w:color w:val="000000"/>
                <w:kern w:val="0"/>
                <w:sz w:val="22"/>
              </w:rPr>
              <w:t>MR, Mendelian randomization; SNP, single nucleotide polymorphism; β, β coefficient.</w:t>
            </w:r>
          </w:p>
        </w:tc>
      </w:tr>
    </w:tbl>
    <w:p w14:paraId="439192DC" w14:textId="77777777" w:rsidR="00504049" w:rsidRDefault="00504049" w:rsidP="00504049">
      <w:pPr>
        <w:widowControl/>
        <w:jc w:val="left"/>
      </w:pPr>
    </w:p>
    <w:p w14:paraId="42BBC7FB" w14:textId="77777777" w:rsidR="00504049" w:rsidRDefault="00504049" w:rsidP="00504049">
      <w:r>
        <w:rPr>
          <w:noProof/>
        </w:rPr>
        <w:drawing>
          <wp:inline distT="0" distB="0" distL="0" distR="0" wp14:anchorId="75A2C5A9" wp14:editId="0085CD73">
            <wp:extent cx="5274310" cy="2647315"/>
            <wp:effectExtent l="0" t="0" r="2540" b="635"/>
            <wp:docPr id="15422996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47315"/>
                    </a:xfrm>
                    <a:prstGeom prst="rect">
                      <a:avLst/>
                    </a:prstGeom>
                    <a:noFill/>
                    <a:ln>
                      <a:noFill/>
                    </a:ln>
                  </pic:spPr>
                </pic:pic>
              </a:graphicData>
            </a:graphic>
          </wp:inline>
        </w:drawing>
      </w:r>
    </w:p>
    <w:p w14:paraId="38F3BBA8" w14:textId="77777777" w:rsidR="00504049" w:rsidRDefault="00504049" w:rsidP="00504049">
      <w:r>
        <w:t xml:space="preserve">Fig 3. (a) </w:t>
      </w:r>
      <w:r w:rsidRPr="005A38FE">
        <w:t>scatter plot the slopes of each line represent the causal association for different MR method</w:t>
      </w:r>
      <w:r>
        <w:t xml:space="preserve">. </w:t>
      </w:r>
      <w:r w:rsidRPr="00FF32FD">
        <w:t>The slopes of each line represent the causal association for each method</w:t>
      </w:r>
      <w:r>
        <w:t xml:space="preserve">;(b) </w:t>
      </w:r>
      <w:r w:rsidRPr="00C96E87">
        <w:t xml:space="preserve">"leave-one-out" analysis reveals the causal association </w:t>
      </w:r>
      <w:r>
        <w:t>from MDD to AN.</w:t>
      </w:r>
    </w:p>
    <w:p w14:paraId="7972DCD7" w14:textId="77777777" w:rsidR="00504049" w:rsidRDefault="00504049" w:rsidP="00504049"/>
    <w:p w14:paraId="468F28E1" w14:textId="77777777" w:rsidR="00504049" w:rsidRPr="00C71995" w:rsidRDefault="00504049" w:rsidP="00504049">
      <w:r w:rsidRPr="00C71995">
        <w:t xml:space="preserve">Cochran's Q test indicated </w:t>
      </w:r>
      <w:r>
        <w:t>n</w:t>
      </w:r>
      <w:r w:rsidRPr="00C71995">
        <w:t>o pleiotropy was found based on Egger intercept (intercept = -0.0038, P =0.85).</w:t>
      </w:r>
      <w:r w:rsidRPr="005A5265">
        <w:t>MR-PRESSO</w:t>
      </w:r>
      <w:r w:rsidRPr="00C71995">
        <w:t xml:space="preserve"> test indicated no evidence of heterogeneity between IV estimates based on the individual variants(P&lt;0.001),while the overall effect calculated with the </w:t>
      </w:r>
      <w:proofErr w:type="spellStart"/>
      <w:r w:rsidRPr="00C71995">
        <w:t>penalised</w:t>
      </w:r>
      <w:proofErr w:type="spellEnd"/>
      <w:r w:rsidRPr="00C71995">
        <w:t xml:space="preserve"> weighted median method, which is robust for heterogeneity, was significant.</w:t>
      </w:r>
    </w:p>
    <w:p w14:paraId="7D20147B" w14:textId="77777777" w:rsidR="00504049" w:rsidRDefault="00504049" w:rsidP="00504049"/>
    <w:p w14:paraId="52BE9D3B" w14:textId="77777777" w:rsidR="00504049" w:rsidRDefault="00504049" w:rsidP="00504049">
      <w:r>
        <w:t xml:space="preserve">The forest plot visualizes the impact of each SNP on the </w:t>
      </w:r>
      <w:r>
        <w:rPr>
          <w:rFonts w:hint="eastAsia"/>
        </w:rPr>
        <w:t>result</w:t>
      </w:r>
      <w:r>
        <w:t xml:space="preserve"> </w:t>
      </w:r>
      <w:r>
        <w:rPr>
          <w:rFonts w:hint="eastAsia"/>
        </w:rPr>
        <w:t>of</w:t>
      </w:r>
      <w:r>
        <w:t xml:space="preserve"> MR </w:t>
      </w:r>
      <w:r>
        <w:rPr>
          <w:rFonts w:hint="eastAsia"/>
        </w:rPr>
        <w:t>a</w:t>
      </w:r>
      <w:r w:rsidRPr="00887818">
        <w:t>nalysis</w:t>
      </w:r>
      <w:r>
        <w:t xml:space="preserve"> as well as the overall effect of all SNPs</w:t>
      </w:r>
      <w:r>
        <w:rPr>
          <w:rFonts w:hint="eastAsia"/>
        </w:rPr>
        <w:t>（Fig</w:t>
      </w:r>
      <w:r>
        <w:t xml:space="preserve"> 3a</w:t>
      </w:r>
      <w:r>
        <w:rPr>
          <w:rFonts w:hint="eastAsia"/>
        </w:rPr>
        <w:t>）</w:t>
      </w:r>
      <w:r>
        <w:t>.</w:t>
      </w:r>
      <w:r w:rsidRPr="00F505FB">
        <w:rPr>
          <w:rFonts w:hint="eastAsia"/>
        </w:rPr>
        <w:t xml:space="preserve"> </w:t>
      </w:r>
      <w:r>
        <w:tab/>
      </w:r>
      <w:r w:rsidRPr="00C96E87">
        <w:t>The "leave-one-out" analysis reveals that the causal association was not predominantly influenced by a single, distinct nucleotide polymorphism</w:t>
      </w:r>
      <w:r>
        <w:rPr>
          <w:rFonts w:hint="eastAsia"/>
        </w:rPr>
        <w:t>（Fig</w:t>
      </w:r>
      <w:r>
        <w:t xml:space="preserve"> 3b</w:t>
      </w:r>
      <w:r>
        <w:rPr>
          <w:rFonts w:hint="eastAsia"/>
        </w:rPr>
        <w:t>）.</w:t>
      </w:r>
    </w:p>
    <w:p w14:paraId="7AB5C711" w14:textId="77777777" w:rsidR="00504049" w:rsidRPr="00504049" w:rsidRDefault="00504049" w:rsidP="00EA0ABF"/>
    <w:tbl>
      <w:tblPr>
        <w:tblpPr w:leftFromText="180" w:rightFromText="180" w:vertAnchor="page" w:horzAnchor="margin" w:tblpXSpec="center" w:tblpY="5951"/>
        <w:tblW w:w="10871" w:type="dxa"/>
        <w:tblCellMar>
          <w:top w:w="15" w:type="dxa"/>
        </w:tblCellMar>
        <w:tblLook w:val="04A0" w:firstRow="1" w:lastRow="0" w:firstColumn="1" w:lastColumn="0" w:noHBand="0" w:noVBand="1"/>
      </w:tblPr>
      <w:tblGrid>
        <w:gridCol w:w="1391"/>
        <w:gridCol w:w="467"/>
        <w:gridCol w:w="523"/>
        <w:gridCol w:w="1103"/>
        <w:gridCol w:w="1096"/>
        <w:gridCol w:w="844"/>
        <w:gridCol w:w="1089"/>
        <w:gridCol w:w="277"/>
        <w:gridCol w:w="1040"/>
        <w:gridCol w:w="1040"/>
        <w:gridCol w:w="1076"/>
        <w:gridCol w:w="740"/>
        <w:gridCol w:w="277"/>
      </w:tblGrid>
      <w:tr w:rsidR="001A1D33" w:rsidRPr="0049371E" w14:paraId="6DF34F33" w14:textId="77777777" w:rsidTr="001A1D33">
        <w:trPr>
          <w:gridAfter w:val="1"/>
          <w:wAfter w:w="222" w:type="dxa"/>
          <w:trHeight w:val="290"/>
        </w:trPr>
        <w:tc>
          <w:tcPr>
            <w:tcW w:w="6513" w:type="dxa"/>
            <w:gridSpan w:val="7"/>
            <w:tcBorders>
              <w:top w:val="nil"/>
              <w:left w:val="nil"/>
              <w:bottom w:val="single" w:sz="12" w:space="0" w:color="auto"/>
              <w:right w:val="nil"/>
            </w:tcBorders>
            <w:shd w:val="clear" w:color="auto" w:fill="auto"/>
            <w:noWrap/>
            <w:vAlign w:val="center"/>
            <w:hideMark/>
          </w:tcPr>
          <w:p w14:paraId="75F04D08" w14:textId="77777777" w:rsidR="001A1D33" w:rsidRPr="0049371E" w:rsidRDefault="001A1D33" w:rsidP="001A1D33">
            <w:pPr>
              <w:widowControl/>
              <w:jc w:val="left"/>
              <w:rPr>
                <w:rFonts w:ascii="等线" w:eastAsia="等线" w:hAnsi="等线" w:cs="宋体"/>
                <w:color w:val="000000"/>
                <w:kern w:val="0"/>
                <w:sz w:val="22"/>
              </w:rPr>
            </w:pPr>
            <w:r w:rsidRPr="0049371E">
              <w:rPr>
                <w:rFonts w:ascii="等线" w:eastAsia="等线" w:hAnsi="等线" w:cs="宋体" w:hint="eastAsia"/>
                <w:color w:val="000000"/>
                <w:kern w:val="0"/>
                <w:sz w:val="22"/>
              </w:rPr>
              <w:lastRenderedPageBreak/>
              <w:t>Table1：Instrumental SNPs from AN on gout and MDD.</w:t>
            </w:r>
          </w:p>
        </w:tc>
        <w:tc>
          <w:tcPr>
            <w:tcW w:w="240" w:type="dxa"/>
            <w:tcBorders>
              <w:top w:val="nil"/>
              <w:left w:val="nil"/>
              <w:bottom w:val="nil"/>
              <w:right w:val="nil"/>
            </w:tcBorders>
            <w:shd w:val="clear" w:color="auto" w:fill="auto"/>
            <w:noWrap/>
            <w:vAlign w:val="center"/>
            <w:hideMark/>
          </w:tcPr>
          <w:p w14:paraId="1EC81E19" w14:textId="77777777" w:rsidR="001A1D33" w:rsidRPr="0049371E" w:rsidRDefault="001A1D33" w:rsidP="001A1D33">
            <w:pPr>
              <w:widowControl/>
              <w:jc w:val="left"/>
              <w:rPr>
                <w:rFonts w:ascii="等线" w:eastAsia="等线" w:hAnsi="等线" w:cs="宋体"/>
                <w:color w:val="000000"/>
                <w:kern w:val="0"/>
                <w:sz w:val="22"/>
              </w:rPr>
            </w:pPr>
          </w:p>
        </w:tc>
        <w:tc>
          <w:tcPr>
            <w:tcW w:w="1040" w:type="dxa"/>
            <w:tcBorders>
              <w:top w:val="nil"/>
              <w:left w:val="nil"/>
              <w:bottom w:val="nil"/>
              <w:right w:val="nil"/>
            </w:tcBorders>
            <w:shd w:val="clear" w:color="auto" w:fill="auto"/>
            <w:noWrap/>
            <w:vAlign w:val="center"/>
            <w:hideMark/>
          </w:tcPr>
          <w:p w14:paraId="7E377806" w14:textId="77777777" w:rsidR="001A1D33" w:rsidRPr="0049371E" w:rsidRDefault="001A1D33" w:rsidP="001A1D33">
            <w:pPr>
              <w:widowControl/>
              <w:jc w:val="left"/>
              <w:rPr>
                <w:rFonts w:ascii="Times New Roman" w:eastAsia="Times New Roman" w:hAnsi="Times New Roman" w:cs="Times New Roman"/>
                <w:kern w:val="0"/>
                <w:sz w:val="20"/>
                <w:szCs w:val="20"/>
              </w:rPr>
            </w:pPr>
          </w:p>
        </w:tc>
        <w:tc>
          <w:tcPr>
            <w:tcW w:w="1040" w:type="dxa"/>
            <w:tcBorders>
              <w:top w:val="nil"/>
              <w:left w:val="nil"/>
              <w:bottom w:val="nil"/>
              <w:right w:val="nil"/>
            </w:tcBorders>
            <w:shd w:val="clear" w:color="auto" w:fill="auto"/>
            <w:noWrap/>
            <w:vAlign w:val="center"/>
            <w:hideMark/>
          </w:tcPr>
          <w:p w14:paraId="3104814E" w14:textId="77777777" w:rsidR="001A1D33" w:rsidRPr="0049371E" w:rsidRDefault="001A1D33" w:rsidP="001A1D33">
            <w:pPr>
              <w:widowControl/>
              <w:jc w:val="left"/>
              <w:rPr>
                <w:rFonts w:ascii="Times New Roman" w:eastAsia="Times New Roman" w:hAnsi="Times New Roman" w:cs="Times New Roman"/>
                <w:kern w:val="0"/>
                <w:sz w:val="20"/>
                <w:szCs w:val="20"/>
              </w:rPr>
            </w:pPr>
          </w:p>
        </w:tc>
        <w:tc>
          <w:tcPr>
            <w:tcW w:w="1076" w:type="dxa"/>
            <w:tcBorders>
              <w:top w:val="nil"/>
              <w:left w:val="nil"/>
              <w:bottom w:val="nil"/>
              <w:right w:val="nil"/>
            </w:tcBorders>
            <w:shd w:val="clear" w:color="auto" w:fill="auto"/>
            <w:noWrap/>
            <w:vAlign w:val="center"/>
            <w:hideMark/>
          </w:tcPr>
          <w:p w14:paraId="14E16262" w14:textId="77777777" w:rsidR="001A1D33" w:rsidRPr="0049371E" w:rsidRDefault="001A1D33" w:rsidP="001A1D33">
            <w:pPr>
              <w:widowControl/>
              <w:jc w:val="left"/>
              <w:rPr>
                <w:rFonts w:ascii="Times New Roman" w:eastAsia="Times New Roman" w:hAnsi="Times New Roman" w:cs="Times New Roman"/>
                <w:kern w:val="0"/>
                <w:sz w:val="20"/>
                <w:szCs w:val="20"/>
              </w:rPr>
            </w:pPr>
          </w:p>
        </w:tc>
        <w:tc>
          <w:tcPr>
            <w:tcW w:w="740" w:type="dxa"/>
            <w:tcBorders>
              <w:top w:val="nil"/>
              <w:left w:val="nil"/>
              <w:bottom w:val="nil"/>
              <w:right w:val="nil"/>
            </w:tcBorders>
            <w:shd w:val="clear" w:color="auto" w:fill="auto"/>
            <w:noWrap/>
            <w:vAlign w:val="center"/>
            <w:hideMark/>
          </w:tcPr>
          <w:p w14:paraId="2588034C" w14:textId="77777777" w:rsidR="001A1D33" w:rsidRPr="0049371E" w:rsidRDefault="001A1D33" w:rsidP="001A1D33">
            <w:pPr>
              <w:widowControl/>
              <w:jc w:val="left"/>
              <w:rPr>
                <w:rFonts w:ascii="Times New Roman" w:eastAsia="Times New Roman" w:hAnsi="Times New Roman" w:cs="Times New Roman"/>
                <w:kern w:val="0"/>
                <w:sz w:val="20"/>
                <w:szCs w:val="20"/>
              </w:rPr>
            </w:pPr>
          </w:p>
        </w:tc>
      </w:tr>
      <w:tr w:rsidR="001A1D33" w:rsidRPr="0049371E" w14:paraId="1C2FAF4B" w14:textId="77777777" w:rsidTr="001A1D33">
        <w:trPr>
          <w:gridAfter w:val="1"/>
          <w:wAfter w:w="222" w:type="dxa"/>
          <w:trHeight w:val="290"/>
        </w:trPr>
        <w:tc>
          <w:tcPr>
            <w:tcW w:w="1391" w:type="dxa"/>
            <w:vMerge w:val="restart"/>
            <w:tcBorders>
              <w:top w:val="nil"/>
              <w:left w:val="nil"/>
              <w:bottom w:val="single" w:sz="8" w:space="0" w:color="000000"/>
              <w:right w:val="nil"/>
            </w:tcBorders>
            <w:shd w:val="clear" w:color="auto" w:fill="auto"/>
            <w:noWrap/>
            <w:vAlign w:val="center"/>
            <w:hideMark/>
          </w:tcPr>
          <w:p w14:paraId="2A325A81"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SNP</w:t>
            </w:r>
          </w:p>
        </w:tc>
        <w:tc>
          <w:tcPr>
            <w:tcW w:w="467" w:type="dxa"/>
            <w:vMerge w:val="restart"/>
            <w:tcBorders>
              <w:top w:val="nil"/>
              <w:left w:val="nil"/>
              <w:bottom w:val="single" w:sz="8" w:space="0" w:color="000000"/>
              <w:right w:val="nil"/>
            </w:tcBorders>
            <w:shd w:val="clear" w:color="auto" w:fill="auto"/>
            <w:noWrap/>
            <w:vAlign w:val="center"/>
            <w:hideMark/>
          </w:tcPr>
          <w:p w14:paraId="68C6CDD1"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EA</w:t>
            </w:r>
          </w:p>
        </w:tc>
        <w:tc>
          <w:tcPr>
            <w:tcW w:w="523" w:type="dxa"/>
            <w:vMerge w:val="restart"/>
            <w:tcBorders>
              <w:top w:val="nil"/>
              <w:left w:val="nil"/>
              <w:bottom w:val="nil"/>
              <w:right w:val="nil"/>
            </w:tcBorders>
            <w:shd w:val="clear" w:color="auto" w:fill="auto"/>
            <w:noWrap/>
            <w:vAlign w:val="center"/>
            <w:hideMark/>
          </w:tcPr>
          <w:p w14:paraId="2DD2CBA7"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OA</w:t>
            </w:r>
          </w:p>
        </w:tc>
        <w:tc>
          <w:tcPr>
            <w:tcW w:w="1103" w:type="dxa"/>
            <w:vMerge w:val="restart"/>
            <w:tcBorders>
              <w:top w:val="nil"/>
              <w:left w:val="nil"/>
              <w:bottom w:val="single" w:sz="8" w:space="0" w:color="000000"/>
              <w:right w:val="nil"/>
            </w:tcBorders>
            <w:shd w:val="clear" w:color="auto" w:fill="auto"/>
            <w:noWrap/>
            <w:vAlign w:val="center"/>
            <w:hideMark/>
          </w:tcPr>
          <w:p w14:paraId="0ADBA1C2"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Gene</w:t>
            </w:r>
          </w:p>
        </w:tc>
        <w:tc>
          <w:tcPr>
            <w:tcW w:w="3029" w:type="dxa"/>
            <w:gridSpan w:val="3"/>
            <w:tcBorders>
              <w:top w:val="single" w:sz="12" w:space="0" w:color="auto"/>
              <w:left w:val="nil"/>
              <w:bottom w:val="single" w:sz="4" w:space="0" w:color="auto"/>
              <w:right w:val="nil"/>
            </w:tcBorders>
            <w:shd w:val="clear" w:color="auto" w:fill="auto"/>
            <w:noWrap/>
            <w:vAlign w:val="center"/>
            <w:hideMark/>
          </w:tcPr>
          <w:p w14:paraId="26D94C05"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Exposure(AN)</w:t>
            </w:r>
          </w:p>
        </w:tc>
        <w:tc>
          <w:tcPr>
            <w:tcW w:w="240" w:type="dxa"/>
            <w:tcBorders>
              <w:top w:val="single" w:sz="12" w:space="0" w:color="auto"/>
              <w:left w:val="nil"/>
              <w:bottom w:val="nil"/>
              <w:right w:val="nil"/>
            </w:tcBorders>
            <w:shd w:val="clear" w:color="auto" w:fill="auto"/>
            <w:noWrap/>
            <w:vAlign w:val="center"/>
            <w:hideMark/>
          </w:tcPr>
          <w:p w14:paraId="79462CA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　</w:t>
            </w:r>
          </w:p>
        </w:tc>
        <w:tc>
          <w:tcPr>
            <w:tcW w:w="3156" w:type="dxa"/>
            <w:gridSpan w:val="3"/>
            <w:tcBorders>
              <w:top w:val="single" w:sz="12" w:space="0" w:color="auto"/>
              <w:left w:val="nil"/>
              <w:bottom w:val="single" w:sz="4" w:space="0" w:color="auto"/>
              <w:right w:val="nil"/>
            </w:tcBorders>
            <w:shd w:val="clear" w:color="auto" w:fill="auto"/>
            <w:noWrap/>
            <w:vAlign w:val="center"/>
            <w:hideMark/>
          </w:tcPr>
          <w:p w14:paraId="142C4F3A"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Outcome(MDD)</w:t>
            </w:r>
          </w:p>
        </w:tc>
        <w:tc>
          <w:tcPr>
            <w:tcW w:w="740" w:type="dxa"/>
            <w:vMerge w:val="restart"/>
            <w:tcBorders>
              <w:top w:val="single" w:sz="12" w:space="0" w:color="auto"/>
              <w:left w:val="nil"/>
              <w:bottom w:val="single" w:sz="8" w:space="0" w:color="000000"/>
              <w:right w:val="nil"/>
            </w:tcBorders>
            <w:shd w:val="clear" w:color="auto" w:fill="auto"/>
            <w:noWrap/>
            <w:vAlign w:val="center"/>
            <w:hideMark/>
          </w:tcPr>
          <w:p w14:paraId="02E8130E"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F</w:t>
            </w:r>
          </w:p>
        </w:tc>
      </w:tr>
      <w:tr w:rsidR="001A1D33" w:rsidRPr="0049371E" w14:paraId="0DFCDF17" w14:textId="77777777" w:rsidTr="001A1D33">
        <w:trPr>
          <w:gridAfter w:val="1"/>
          <w:wAfter w:w="222" w:type="dxa"/>
          <w:trHeight w:val="290"/>
        </w:trPr>
        <w:tc>
          <w:tcPr>
            <w:tcW w:w="1391" w:type="dxa"/>
            <w:vMerge/>
            <w:tcBorders>
              <w:top w:val="nil"/>
              <w:left w:val="nil"/>
              <w:bottom w:val="single" w:sz="8" w:space="0" w:color="000000"/>
              <w:right w:val="nil"/>
            </w:tcBorders>
            <w:vAlign w:val="center"/>
            <w:hideMark/>
          </w:tcPr>
          <w:p w14:paraId="6C64945B" w14:textId="77777777" w:rsidR="001A1D33" w:rsidRPr="0049371E" w:rsidRDefault="001A1D33" w:rsidP="001A1D33">
            <w:pPr>
              <w:widowControl/>
              <w:jc w:val="left"/>
              <w:rPr>
                <w:rFonts w:ascii="等线" w:eastAsia="等线" w:hAnsi="等线" w:cs="宋体"/>
                <w:color w:val="000000"/>
                <w:kern w:val="0"/>
                <w:sz w:val="22"/>
              </w:rPr>
            </w:pPr>
          </w:p>
        </w:tc>
        <w:tc>
          <w:tcPr>
            <w:tcW w:w="467" w:type="dxa"/>
            <w:vMerge/>
            <w:tcBorders>
              <w:top w:val="nil"/>
              <w:left w:val="nil"/>
              <w:bottom w:val="single" w:sz="8" w:space="0" w:color="000000"/>
              <w:right w:val="nil"/>
            </w:tcBorders>
            <w:vAlign w:val="center"/>
            <w:hideMark/>
          </w:tcPr>
          <w:p w14:paraId="699C5C2B" w14:textId="77777777" w:rsidR="001A1D33" w:rsidRPr="0049371E" w:rsidRDefault="001A1D33" w:rsidP="001A1D33">
            <w:pPr>
              <w:widowControl/>
              <w:jc w:val="left"/>
              <w:rPr>
                <w:rFonts w:ascii="等线" w:eastAsia="等线" w:hAnsi="等线" w:cs="宋体"/>
                <w:color w:val="000000"/>
                <w:kern w:val="0"/>
                <w:sz w:val="22"/>
              </w:rPr>
            </w:pPr>
          </w:p>
        </w:tc>
        <w:tc>
          <w:tcPr>
            <w:tcW w:w="523" w:type="dxa"/>
            <w:vMerge/>
            <w:tcBorders>
              <w:top w:val="nil"/>
              <w:left w:val="nil"/>
              <w:bottom w:val="nil"/>
              <w:right w:val="nil"/>
            </w:tcBorders>
            <w:vAlign w:val="center"/>
            <w:hideMark/>
          </w:tcPr>
          <w:p w14:paraId="2E88DA3A" w14:textId="77777777" w:rsidR="001A1D33" w:rsidRPr="0049371E" w:rsidRDefault="001A1D33" w:rsidP="001A1D33">
            <w:pPr>
              <w:widowControl/>
              <w:jc w:val="left"/>
              <w:rPr>
                <w:rFonts w:ascii="等线" w:eastAsia="等线" w:hAnsi="等线" w:cs="宋体"/>
                <w:color w:val="000000"/>
                <w:kern w:val="0"/>
                <w:sz w:val="22"/>
              </w:rPr>
            </w:pPr>
          </w:p>
        </w:tc>
        <w:tc>
          <w:tcPr>
            <w:tcW w:w="1103" w:type="dxa"/>
            <w:vMerge/>
            <w:tcBorders>
              <w:top w:val="nil"/>
              <w:left w:val="nil"/>
              <w:bottom w:val="single" w:sz="8" w:space="0" w:color="000000"/>
              <w:right w:val="nil"/>
            </w:tcBorders>
            <w:vAlign w:val="center"/>
            <w:hideMark/>
          </w:tcPr>
          <w:p w14:paraId="5328BF88" w14:textId="77777777" w:rsidR="001A1D33" w:rsidRPr="0049371E" w:rsidRDefault="001A1D33" w:rsidP="001A1D33">
            <w:pPr>
              <w:widowControl/>
              <w:jc w:val="left"/>
              <w:rPr>
                <w:rFonts w:ascii="等线" w:eastAsia="等线" w:hAnsi="等线" w:cs="宋体"/>
                <w:color w:val="000000"/>
                <w:kern w:val="0"/>
                <w:sz w:val="22"/>
              </w:rPr>
            </w:pPr>
          </w:p>
        </w:tc>
        <w:tc>
          <w:tcPr>
            <w:tcW w:w="1096" w:type="dxa"/>
            <w:tcBorders>
              <w:top w:val="nil"/>
              <w:left w:val="nil"/>
              <w:bottom w:val="single" w:sz="8" w:space="0" w:color="auto"/>
              <w:right w:val="nil"/>
            </w:tcBorders>
            <w:shd w:val="clear" w:color="auto" w:fill="auto"/>
            <w:noWrap/>
            <w:vAlign w:val="center"/>
            <w:hideMark/>
          </w:tcPr>
          <w:p w14:paraId="5D48A3CA"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β</w:t>
            </w:r>
          </w:p>
        </w:tc>
        <w:tc>
          <w:tcPr>
            <w:tcW w:w="844" w:type="dxa"/>
            <w:tcBorders>
              <w:top w:val="nil"/>
              <w:left w:val="nil"/>
              <w:bottom w:val="single" w:sz="8" w:space="0" w:color="auto"/>
              <w:right w:val="nil"/>
            </w:tcBorders>
            <w:shd w:val="clear" w:color="auto" w:fill="auto"/>
            <w:noWrap/>
            <w:vAlign w:val="center"/>
            <w:hideMark/>
          </w:tcPr>
          <w:p w14:paraId="46C05EFD"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SE</w:t>
            </w:r>
          </w:p>
        </w:tc>
        <w:tc>
          <w:tcPr>
            <w:tcW w:w="1089" w:type="dxa"/>
            <w:tcBorders>
              <w:top w:val="nil"/>
              <w:left w:val="nil"/>
              <w:bottom w:val="single" w:sz="8" w:space="0" w:color="auto"/>
              <w:right w:val="nil"/>
            </w:tcBorders>
            <w:shd w:val="clear" w:color="auto" w:fill="auto"/>
            <w:noWrap/>
            <w:vAlign w:val="center"/>
            <w:hideMark/>
          </w:tcPr>
          <w:p w14:paraId="5D08EB3F" w14:textId="77777777" w:rsidR="001A1D33" w:rsidRPr="0049371E" w:rsidRDefault="001A1D33" w:rsidP="001A1D33">
            <w:pPr>
              <w:widowControl/>
              <w:jc w:val="center"/>
              <w:rPr>
                <w:rFonts w:ascii="等线" w:eastAsia="等线" w:hAnsi="等线" w:cs="宋体"/>
                <w:i/>
                <w:iCs/>
                <w:color w:val="000000"/>
                <w:kern w:val="0"/>
                <w:sz w:val="22"/>
              </w:rPr>
            </w:pPr>
            <w:r w:rsidRPr="0049371E">
              <w:rPr>
                <w:rFonts w:ascii="等线" w:eastAsia="等线" w:hAnsi="等线" w:cs="宋体" w:hint="eastAsia"/>
                <w:i/>
                <w:iCs/>
                <w:color w:val="000000"/>
                <w:kern w:val="0"/>
                <w:sz w:val="22"/>
              </w:rPr>
              <w:t>P</w:t>
            </w:r>
          </w:p>
        </w:tc>
        <w:tc>
          <w:tcPr>
            <w:tcW w:w="240" w:type="dxa"/>
            <w:tcBorders>
              <w:top w:val="nil"/>
              <w:left w:val="nil"/>
              <w:bottom w:val="nil"/>
              <w:right w:val="nil"/>
            </w:tcBorders>
            <w:shd w:val="clear" w:color="auto" w:fill="auto"/>
            <w:noWrap/>
            <w:vAlign w:val="center"/>
            <w:hideMark/>
          </w:tcPr>
          <w:p w14:paraId="3A35B9D6" w14:textId="77777777" w:rsidR="001A1D33" w:rsidRPr="0049371E" w:rsidRDefault="001A1D33" w:rsidP="001A1D33">
            <w:pPr>
              <w:widowControl/>
              <w:jc w:val="center"/>
              <w:rPr>
                <w:rFonts w:ascii="等线" w:eastAsia="等线" w:hAnsi="等线" w:cs="宋体"/>
                <w:i/>
                <w:iCs/>
                <w:color w:val="000000"/>
                <w:kern w:val="0"/>
                <w:sz w:val="22"/>
              </w:rPr>
            </w:pPr>
          </w:p>
        </w:tc>
        <w:tc>
          <w:tcPr>
            <w:tcW w:w="1040" w:type="dxa"/>
            <w:tcBorders>
              <w:top w:val="nil"/>
              <w:left w:val="nil"/>
              <w:bottom w:val="single" w:sz="8" w:space="0" w:color="auto"/>
              <w:right w:val="nil"/>
            </w:tcBorders>
            <w:shd w:val="clear" w:color="auto" w:fill="auto"/>
            <w:noWrap/>
            <w:vAlign w:val="center"/>
            <w:hideMark/>
          </w:tcPr>
          <w:p w14:paraId="3A271A70"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β</w:t>
            </w:r>
          </w:p>
        </w:tc>
        <w:tc>
          <w:tcPr>
            <w:tcW w:w="1040" w:type="dxa"/>
            <w:tcBorders>
              <w:top w:val="nil"/>
              <w:left w:val="nil"/>
              <w:bottom w:val="single" w:sz="8" w:space="0" w:color="auto"/>
              <w:right w:val="nil"/>
            </w:tcBorders>
            <w:shd w:val="clear" w:color="auto" w:fill="auto"/>
            <w:noWrap/>
            <w:vAlign w:val="center"/>
            <w:hideMark/>
          </w:tcPr>
          <w:p w14:paraId="092E106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SE</w:t>
            </w:r>
          </w:p>
        </w:tc>
        <w:tc>
          <w:tcPr>
            <w:tcW w:w="1076" w:type="dxa"/>
            <w:tcBorders>
              <w:top w:val="nil"/>
              <w:left w:val="nil"/>
              <w:bottom w:val="single" w:sz="8" w:space="0" w:color="auto"/>
              <w:right w:val="nil"/>
            </w:tcBorders>
            <w:shd w:val="clear" w:color="auto" w:fill="auto"/>
            <w:noWrap/>
            <w:vAlign w:val="center"/>
            <w:hideMark/>
          </w:tcPr>
          <w:p w14:paraId="473837D4" w14:textId="77777777" w:rsidR="001A1D33" w:rsidRPr="0049371E" w:rsidRDefault="001A1D33" w:rsidP="001A1D33">
            <w:pPr>
              <w:widowControl/>
              <w:jc w:val="center"/>
              <w:rPr>
                <w:rFonts w:ascii="等线" w:eastAsia="等线" w:hAnsi="等线" w:cs="宋体"/>
                <w:i/>
                <w:iCs/>
                <w:color w:val="000000"/>
                <w:kern w:val="0"/>
                <w:sz w:val="22"/>
              </w:rPr>
            </w:pPr>
            <w:r w:rsidRPr="0049371E">
              <w:rPr>
                <w:rFonts w:ascii="等线" w:eastAsia="等线" w:hAnsi="等线" w:cs="宋体" w:hint="eastAsia"/>
                <w:i/>
                <w:iCs/>
                <w:color w:val="000000"/>
                <w:kern w:val="0"/>
                <w:sz w:val="22"/>
              </w:rPr>
              <w:t>P</w:t>
            </w:r>
          </w:p>
        </w:tc>
        <w:tc>
          <w:tcPr>
            <w:tcW w:w="740" w:type="dxa"/>
            <w:vMerge/>
            <w:tcBorders>
              <w:top w:val="single" w:sz="12" w:space="0" w:color="auto"/>
              <w:left w:val="nil"/>
              <w:bottom w:val="single" w:sz="8" w:space="0" w:color="000000"/>
              <w:right w:val="nil"/>
            </w:tcBorders>
            <w:vAlign w:val="center"/>
            <w:hideMark/>
          </w:tcPr>
          <w:p w14:paraId="52C295E2" w14:textId="77777777" w:rsidR="001A1D33" w:rsidRPr="0049371E" w:rsidRDefault="001A1D33" w:rsidP="001A1D33">
            <w:pPr>
              <w:widowControl/>
              <w:jc w:val="left"/>
              <w:rPr>
                <w:rFonts w:ascii="等线" w:eastAsia="等线" w:hAnsi="等线" w:cs="宋体"/>
                <w:color w:val="000000"/>
                <w:kern w:val="0"/>
                <w:sz w:val="22"/>
              </w:rPr>
            </w:pPr>
          </w:p>
        </w:tc>
      </w:tr>
      <w:tr w:rsidR="001A1D33" w:rsidRPr="0049371E" w14:paraId="733DAB5A" w14:textId="77777777" w:rsidTr="001A1D33">
        <w:trPr>
          <w:gridAfter w:val="1"/>
          <w:wAfter w:w="222" w:type="dxa"/>
          <w:trHeight w:val="280"/>
        </w:trPr>
        <w:tc>
          <w:tcPr>
            <w:tcW w:w="1391" w:type="dxa"/>
            <w:tcBorders>
              <w:top w:val="nil"/>
              <w:left w:val="nil"/>
              <w:bottom w:val="nil"/>
              <w:right w:val="nil"/>
            </w:tcBorders>
            <w:shd w:val="clear" w:color="auto" w:fill="auto"/>
            <w:noWrap/>
            <w:vAlign w:val="center"/>
            <w:hideMark/>
          </w:tcPr>
          <w:p w14:paraId="39071C9E"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rs11615526</w:t>
            </w:r>
          </w:p>
        </w:tc>
        <w:tc>
          <w:tcPr>
            <w:tcW w:w="467" w:type="dxa"/>
            <w:tcBorders>
              <w:top w:val="nil"/>
              <w:left w:val="nil"/>
              <w:bottom w:val="nil"/>
              <w:right w:val="nil"/>
            </w:tcBorders>
            <w:shd w:val="clear" w:color="auto" w:fill="auto"/>
            <w:noWrap/>
            <w:vAlign w:val="center"/>
            <w:hideMark/>
          </w:tcPr>
          <w:p w14:paraId="60E1BA21"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G</w:t>
            </w:r>
          </w:p>
        </w:tc>
        <w:tc>
          <w:tcPr>
            <w:tcW w:w="523" w:type="dxa"/>
            <w:tcBorders>
              <w:top w:val="single" w:sz="8" w:space="0" w:color="auto"/>
              <w:left w:val="nil"/>
              <w:bottom w:val="nil"/>
              <w:right w:val="nil"/>
            </w:tcBorders>
            <w:shd w:val="clear" w:color="auto" w:fill="auto"/>
            <w:noWrap/>
            <w:vAlign w:val="center"/>
            <w:hideMark/>
          </w:tcPr>
          <w:p w14:paraId="4EAE70EF"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A</w:t>
            </w:r>
          </w:p>
        </w:tc>
        <w:tc>
          <w:tcPr>
            <w:tcW w:w="1103" w:type="dxa"/>
            <w:tcBorders>
              <w:top w:val="nil"/>
              <w:left w:val="nil"/>
              <w:bottom w:val="nil"/>
              <w:right w:val="nil"/>
            </w:tcBorders>
            <w:shd w:val="clear" w:color="auto" w:fill="auto"/>
            <w:noWrap/>
            <w:vAlign w:val="center"/>
            <w:hideMark/>
          </w:tcPr>
          <w:p w14:paraId="152F5EB6"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TAFA2</w:t>
            </w:r>
          </w:p>
        </w:tc>
        <w:tc>
          <w:tcPr>
            <w:tcW w:w="1096" w:type="dxa"/>
            <w:tcBorders>
              <w:top w:val="nil"/>
              <w:left w:val="nil"/>
              <w:bottom w:val="nil"/>
              <w:right w:val="nil"/>
            </w:tcBorders>
            <w:shd w:val="clear" w:color="auto" w:fill="auto"/>
            <w:noWrap/>
            <w:vAlign w:val="center"/>
            <w:hideMark/>
          </w:tcPr>
          <w:p w14:paraId="55513672"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0.090 </w:t>
            </w:r>
          </w:p>
        </w:tc>
        <w:tc>
          <w:tcPr>
            <w:tcW w:w="844" w:type="dxa"/>
            <w:tcBorders>
              <w:top w:val="nil"/>
              <w:left w:val="nil"/>
              <w:bottom w:val="nil"/>
              <w:right w:val="nil"/>
            </w:tcBorders>
            <w:shd w:val="clear" w:color="auto" w:fill="auto"/>
            <w:noWrap/>
            <w:vAlign w:val="center"/>
            <w:hideMark/>
          </w:tcPr>
          <w:p w14:paraId="27A29473"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0.017 </w:t>
            </w:r>
          </w:p>
        </w:tc>
        <w:tc>
          <w:tcPr>
            <w:tcW w:w="1089" w:type="dxa"/>
            <w:tcBorders>
              <w:top w:val="nil"/>
              <w:left w:val="nil"/>
              <w:bottom w:val="nil"/>
              <w:right w:val="nil"/>
            </w:tcBorders>
            <w:shd w:val="clear" w:color="auto" w:fill="auto"/>
            <w:noWrap/>
            <w:vAlign w:val="center"/>
            <w:hideMark/>
          </w:tcPr>
          <w:p w14:paraId="2325BBDF"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1.52E-07</w:t>
            </w:r>
          </w:p>
        </w:tc>
        <w:tc>
          <w:tcPr>
            <w:tcW w:w="240" w:type="dxa"/>
            <w:tcBorders>
              <w:top w:val="nil"/>
              <w:left w:val="nil"/>
              <w:bottom w:val="nil"/>
              <w:right w:val="nil"/>
            </w:tcBorders>
            <w:shd w:val="clear" w:color="auto" w:fill="auto"/>
            <w:noWrap/>
            <w:vAlign w:val="center"/>
            <w:hideMark/>
          </w:tcPr>
          <w:p w14:paraId="79A52769" w14:textId="77777777" w:rsidR="001A1D33" w:rsidRPr="0049371E" w:rsidRDefault="001A1D33" w:rsidP="001A1D33">
            <w:pPr>
              <w:widowControl/>
              <w:jc w:val="center"/>
              <w:rPr>
                <w:rFonts w:ascii="等线" w:eastAsia="等线" w:hAnsi="等线" w:cs="宋体"/>
                <w:color w:val="000000"/>
                <w:kern w:val="0"/>
                <w:sz w:val="22"/>
              </w:rPr>
            </w:pPr>
          </w:p>
        </w:tc>
        <w:tc>
          <w:tcPr>
            <w:tcW w:w="1040" w:type="dxa"/>
            <w:tcBorders>
              <w:top w:val="nil"/>
              <w:left w:val="nil"/>
              <w:bottom w:val="nil"/>
              <w:right w:val="nil"/>
            </w:tcBorders>
            <w:shd w:val="clear" w:color="auto" w:fill="auto"/>
            <w:noWrap/>
            <w:vAlign w:val="center"/>
            <w:hideMark/>
          </w:tcPr>
          <w:p w14:paraId="4FE5D956"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0.007 </w:t>
            </w:r>
          </w:p>
        </w:tc>
        <w:tc>
          <w:tcPr>
            <w:tcW w:w="1040" w:type="dxa"/>
            <w:tcBorders>
              <w:top w:val="nil"/>
              <w:left w:val="nil"/>
              <w:bottom w:val="nil"/>
              <w:right w:val="nil"/>
            </w:tcBorders>
            <w:shd w:val="clear" w:color="auto" w:fill="auto"/>
            <w:noWrap/>
            <w:vAlign w:val="center"/>
            <w:hideMark/>
          </w:tcPr>
          <w:p w14:paraId="3FCF8B30"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0.005 </w:t>
            </w:r>
          </w:p>
        </w:tc>
        <w:tc>
          <w:tcPr>
            <w:tcW w:w="1076" w:type="dxa"/>
            <w:tcBorders>
              <w:top w:val="nil"/>
              <w:left w:val="nil"/>
              <w:bottom w:val="nil"/>
              <w:right w:val="nil"/>
            </w:tcBorders>
            <w:shd w:val="clear" w:color="auto" w:fill="auto"/>
            <w:noWrap/>
            <w:vAlign w:val="center"/>
            <w:hideMark/>
          </w:tcPr>
          <w:p w14:paraId="181B8D3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0.161 </w:t>
            </w:r>
          </w:p>
        </w:tc>
        <w:tc>
          <w:tcPr>
            <w:tcW w:w="740" w:type="dxa"/>
            <w:tcBorders>
              <w:top w:val="nil"/>
              <w:left w:val="nil"/>
              <w:bottom w:val="nil"/>
              <w:right w:val="nil"/>
            </w:tcBorders>
            <w:shd w:val="clear" w:color="auto" w:fill="auto"/>
            <w:noWrap/>
            <w:vAlign w:val="center"/>
            <w:hideMark/>
          </w:tcPr>
          <w:p w14:paraId="7404B26B"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27.56 </w:t>
            </w:r>
          </w:p>
        </w:tc>
      </w:tr>
      <w:tr w:rsidR="001A1D33" w:rsidRPr="0049371E" w14:paraId="643F3693" w14:textId="77777777" w:rsidTr="001A1D33">
        <w:trPr>
          <w:gridAfter w:val="1"/>
          <w:wAfter w:w="222" w:type="dxa"/>
          <w:trHeight w:val="280"/>
        </w:trPr>
        <w:tc>
          <w:tcPr>
            <w:tcW w:w="1391" w:type="dxa"/>
            <w:tcBorders>
              <w:top w:val="nil"/>
              <w:left w:val="nil"/>
              <w:bottom w:val="nil"/>
              <w:right w:val="nil"/>
            </w:tcBorders>
            <w:shd w:val="clear" w:color="auto" w:fill="auto"/>
            <w:noWrap/>
            <w:vAlign w:val="center"/>
            <w:hideMark/>
          </w:tcPr>
          <w:p w14:paraId="1FE39EE6"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rs13125932</w:t>
            </w:r>
          </w:p>
        </w:tc>
        <w:tc>
          <w:tcPr>
            <w:tcW w:w="467" w:type="dxa"/>
            <w:tcBorders>
              <w:top w:val="nil"/>
              <w:left w:val="nil"/>
              <w:bottom w:val="nil"/>
              <w:right w:val="nil"/>
            </w:tcBorders>
            <w:shd w:val="clear" w:color="auto" w:fill="auto"/>
            <w:noWrap/>
            <w:vAlign w:val="center"/>
            <w:hideMark/>
          </w:tcPr>
          <w:p w14:paraId="7A539320"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C</w:t>
            </w:r>
          </w:p>
        </w:tc>
        <w:tc>
          <w:tcPr>
            <w:tcW w:w="523" w:type="dxa"/>
            <w:tcBorders>
              <w:top w:val="nil"/>
              <w:left w:val="nil"/>
              <w:bottom w:val="nil"/>
              <w:right w:val="nil"/>
            </w:tcBorders>
            <w:shd w:val="clear" w:color="auto" w:fill="auto"/>
            <w:noWrap/>
            <w:vAlign w:val="center"/>
            <w:hideMark/>
          </w:tcPr>
          <w:p w14:paraId="73402DF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T</w:t>
            </w:r>
          </w:p>
        </w:tc>
        <w:tc>
          <w:tcPr>
            <w:tcW w:w="1103" w:type="dxa"/>
            <w:tcBorders>
              <w:top w:val="nil"/>
              <w:left w:val="nil"/>
              <w:bottom w:val="nil"/>
              <w:right w:val="nil"/>
            </w:tcBorders>
            <w:shd w:val="clear" w:color="auto" w:fill="auto"/>
            <w:noWrap/>
            <w:vAlign w:val="center"/>
            <w:hideMark/>
          </w:tcPr>
          <w:p w14:paraId="002FE93F"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w:t>
            </w:r>
          </w:p>
        </w:tc>
        <w:tc>
          <w:tcPr>
            <w:tcW w:w="1096" w:type="dxa"/>
            <w:tcBorders>
              <w:top w:val="nil"/>
              <w:left w:val="nil"/>
              <w:bottom w:val="nil"/>
              <w:right w:val="nil"/>
            </w:tcBorders>
            <w:shd w:val="clear" w:color="auto" w:fill="auto"/>
            <w:noWrap/>
            <w:vAlign w:val="center"/>
            <w:hideMark/>
          </w:tcPr>
          <w:p w14:paraId="4913D640"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-0.072 </w:t>
            </w:r>
          </w:p>
        </w:tc>
        <w:tc>
          <w:tcPr>
            <w:tcW w:w="844" w:type="dxa"/>
            <w:tcBorders>
              <w:top w:val="nil"/>
              <w:left w:val="nil"/>
              <w:bottom w:val="nil"/>
              <w:right w:val="nil"/>
            </w:tcBorders>
            <w:shd w:val="clear" w:color="auto" w:fill="auto"/>
            <w:noWrap/>
            <w:vAlign w:val="center"/>
            <w:hideMark/>
          </w:tcPr>
          <w:p w14:paraId="190F3038"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0.013 </w:t>
            </w:r>
          </w:p>
        </w:tc>
        <w:tc>
          <w:tcPr>
            <w:tcW w:w="1089" w:type="dxa"/>
            <w:tcBorders>
              <w:top w:val="nil"/>
              <w:left w:val="nil"/>
              <w:bottom w:val="nil"/>
              <w:right w:val="nil"/>
            </w:tcBorders>
            <w:shd w:val="clear" w:color="auto" w:fill="auto"/>
            <w:noWrap/>
            <w:vAlign w:val="center"/>
            <w:hideMark/>
          </w:tcPr>
          <w:p w14:paraId="76B98378"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5.85E-08</w:t>
            </w:r>
          </w:p>
        </w:tc>
        <w:tc>
          <w:tcPr>
            <w:tcW w:w="240" w:type="dxa"/>
            <w:tcBorders>
              <w:top w:val="nil"/>
              <w:left w:val="nil"/>
              <w:bottom w:val="nil"/>
              <w:right w:val="nil"/>
            </w:tcBorders>
            <w:shd w:val="clear" w:color="auto" w:fill="auto"/>
            <w:noWrap/>
            <w:vAlign w:val="center"/>
            <w:hideMark/>
          </w:tcPr>
          <w:p w14:paraId="45F59C76" w14:textId="77777777" w:rsidR="001A1D33" w:rsidRPr="0049371E" w:rsidRDefault="001A1D33" w:rsidP="001A1D33">
            <w:pPr>
              <w:widowControl/>
              <w:jc w:val="center"/>
              <w:rPr>
                <w:rFonts w:ascii="等线" w:eastAsia="等线" w:hAnsi="等线" w:cs="宋体"/>
                <w:color w:val="000000"/>
                <w:kern w:val="0"/>
                <w:sz w:val="22"/>
              </w:rPr>
            </w:pPr>
          </w:p>
        </w:tc>
        <w:tc>
          <w:tcPr>
            <w:tcW w:w="1040" w:type="dxa"/>
            <w:tcBorders>
              <w:top w:val="nil"/>
              <w:left w:val="nil"/>
              <w:bottom w:val="nil"/>
              <w:right w:val="nil"/>
            </w:tcBorders>
            <w:shd w:val="clear" w:color="auto" w:fill="auto"/>
            <w:noWrap/>
            <w:vAlign w:val="center"/>
            <w:hideMark/>
          </w:tcPr>
          <w:p w14:paraId="7A803D18"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-0.009 </w:t>
            </w:r>
          </w:p>
        </w:tc>
        <w:tc>
          <w:tcPr>
            <w:tcW w:w="1040" w:type="dxa"/>
            <w:tcBorders>
              <w:top w:val="nil"/>
              <w:left w:val="nil"/>
              <w:bottom w:val="nil"/>
              <w:right w:val="nil"/>
            </w:tcBorders>
            <w:shd w:val="clear" w:color="auto" w:fill="auto"/>
            <w:noWrap/>
            <w:vAlign w:val="center"/>
            <w:hideMark/>
          </w:tcPr>
          <w:p w14:paraId="24B4C6F1"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0.004 </w:t>
            </w:r>
          </w:p>
        </w:tc>
        <w:tc>
          <w:tcPr>
            <w:tcW w:w="1076" w:type="dxa"/>
            <w:tcBorders>
              <w:top w:val="nil"/>
              <w:left w:val="nil"/>
              <w:bottom w:val="nil"/>
              <w:right w:val="nil"/>
            </w:tcBorders>
            <w:shd w:val="clear" w:color="auto" w:fill="auto"/>
            <w:noWrap/>
            <w:vAlign w:val="center"/>
            <w:hideMark/>
          </w:tcPr>
          <w:p w14:paraId="4640E3E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0.028 </w:t>
            </w:r>
          </w:p>
        </w:tc>
        <w:tc>
          <w:tcPr>
            <w:tcW w:w="740" w:type="dxa"/>
            <w:tcBorders>
              <w:top w:val="nil"/>
              <w:left w:val="nil"/>
              <w:bottom w:val="nil"/>
              <w:right w:val="nil"/>
            </w:tcBorders>
            <w:shd w:val="clear" w:color="auto" w:fill="auto"/>
            <w:noWrap/>
            <w:vAlign w:val="center"/>
            <w:hideMark/>
          </w:tcPr>
          <w:p w14:paraId="42738196"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29.27 </w:t>
            </w:r>
          </w:p>
        </w:tc>
      </w:tr>
      <w:tr w:rsidR="001A1D33" w:rsidRPr="0049371E" w14:paraId="3F9C880C" w14:textId="77777777" w:rsidTr="001A1D33">
        <w:trPr>
          <w:gridAfter w:val="1"/>
          <w:wAfter w:w="222" w:type="dxa"/>
          <w:trHeight w:val="280"/>
        </w:trPr>
        <w:tc>
          <w:tcPr>
            <w:tcW w:w="1391" w:type="dxa"/>
            <w:tcBorders>
              <w:top w:val="nil"/>
              <w:left w:val="nil"/>
              <w:bottom w:val="nil"/>
              <w:right w:val="nil"/>
            </w:tcBorders>
            <w:shd w:val="clear" w:color="auto" w:fill="auto"/>
            <w:noWrap/>
            <w:vAlign w:val="center"/>
            <w:hideMark/>
          </w:tcPr>
          <w:p w14:paraId="681D927F"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rs2008387</w:t>
            </w:r>
          </w:p>
        </w:tc>
        <w:tc>
          <w:tcPr>
            <w:tcW w:w="467" w:type="dxa"/>
            <w:tcBorders>
              <w:top w:val="nil"/>
              <w:left w:val="nil"/>
              <w:bottom w:val="nil"/>
              <w:right w:val="nil"/>
            </w:tcBorders>
            <w:shd w:val="clear" w:color="auto" w:fill="auto"/>
            <w:noWrap/>
            <w:vAlign w:val="center"/>
            <w:hideMark/>
          </w:tcPr>
          <w:p w14:paraId="5189FDF5"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G</w:t>
            </w:r>
          </w:p>
        </w:tc>
        <w:tc>
          <w:tcPr>
            <w:tcW w:w="523" w:type="dxa"/>
            <w:tcBorders>
              <w:top w:val="nil"/>
              <w:left w:val="nil"/>
              <w:bottom w:val="nil"/>
              <w:right w:val="nil"/>
            </w:tcBorders>
            <w:shd w:val="clear" w:color="auto" w:fill="auto"/>
            <w:noWrap/>
            <w:vAlign w:val="center"/>
            <w:hideMark/>
          </w:tcPr>
          <w:p w14:paraId="35E0887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A</w:t>
            </w:r>
          </w:p>
        </w:tc>
        <w:tc>
          <w:tcPr>
            <w:tcW w:w="1103" w:type="dxa"/>
            <w:tcBorders>
              <w:top w:val="nil"/>
              <w:left w:val="nil"/>
              <w:bottom w:val="nil"/>
              <w:right w:val="nil"/>
            </w:tcBorders>
            <w:shd w:val="clear" w:color="auto" w:fill="auto"/>
            <w:noWrap/>
            <w:vAlign w:val="center"/>
            <w:hideMark/>
          </w:tcPr>
          <w:p w14:paraId="01DFABED"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MGMT</w:t>
            </w:r>
          </w:p>
        </w:tc>
        <w:tc>
          <w:tcPr>
            <w:tcW w:w="1096" w:type="dxa"/>
            <w:tcBorders>
              <w:top w:val="nil"/>
              <w:left w:val="nil"/>
              <w:bottom w:val="nil"/>
              <w:right w:val="nil"/>
            </w:tcBorders>
            <w:shd w:val="clear" w:color="auto" w:fill="auto"/>
            <w:noWrap/>
            <w:vAlign w:val="center"/>
            <w:hideMark/>
          </w:tcPr>
          <w:p w14:paraId="7CD35825"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-0.082 </w:t>
            </w:r>
          </w:p>
        </w:tc>
        <w:tc>
          <w:tcPr>
            <w:tcW w:w="844" w:type="dxa"/>
            <w:tcBorders>
              <w:top w:val="nil"/>
              <w:left w:val="nil"/>
              <w:bottom w:val="nil"/>
              <w:right w:val="nil"/>
            </w:tcBorders>
            <w:shd w:val="clear" w:color="auto" w:fill="auto"/>
            <w:noWrap/>
            <w:vAlign w:val="center"/>
            <w:hideMark/>
          </w:tcPr>
          <w:p w14:paraId="52E9745C"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0.015 </w:t>
            </w:r>
          </w:p>
        </w:tc>
        <w:tc>
          <w:tcPr>
            <w:tcW w:w="1089" w:type="dxa"/>
            <w:tcBorders>
              <w:top w:val="nil"/>
              <w:left w:val="nil"/>
              <w:bottom w:val="nil"/>
              <w:right w:val="nil"/>
            </w:tcBorders>
            <w:shd w:val="clear" w:color="auto" w:fill="auto"/>
            <w:noWrap/>
            <w:vAlign w:val="center"/>
            <w:hideMark/>
          </w:tcPr>
          <w:p w14:paraId="6121D3FF"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1.73E-08</w:t>
            </w:r>
          </w:p>
        </w:tc>
        <w:tc>
          <w:tcPr>
            <w:tcW w:w="240" w:type="dxa"/>
            <w:tcBorders>
              <w:top w:val="nil"/>
              <w:left w:val="nil"/>
              <w:bottom w:val="nil"/>
              <w:right w:val="nil"/>
            </w:tcBorders>
            <w:shd w:val="clear" w:color="auto" w:fill="auto"/>
            <w:noWrap/>
            <w:vAlign w:val="center"/>
            <w:hideMark/>
          </w:tcPr>
          <w:p w14:paraId="69CED106" w14:textId="77777777" w:rsidR="001A1D33" w:rsidRPr="0049371E" w:rsidRDefault="001A1D33" w:rsidP="001A1D33">
            <w:pPr>
              <w:widowControl/>
              <w:jc w:val="center"/>
              <w:rPr>
                <w:rFonts w:ascii="等线" w:eastAsia="等线" w:hAnsi="等线" w:cs="宋体"/>
                <w:color w:val="000000"/>
                <w:kern w:val="0"/>
                <w:sz w:val="22"/>
              </w:rPr>
            </w:pPr>
          </w:p>
        </w:tc>
        <w:tc>
          <w:tcPr>
            <w:tcW w:w="1040" w:type="dxa"/>
            <w:tcBorders>
              <w:top w:val="nil"/>
              <w:left w:val="nil"/>
              <w:bottom w:val="nil"/>
              <w:right w:val="nil"/>
            </w:tcBorders>
            <w:shd w:val="clear" w:color="auto" w:fill="auto"/>
            <w:noWrap/>
            <w:vAlign w:val="center"/>
            <w:hideMark/>
          </w:tcPr>
          <w:p w14:paraId="3E35C8E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-0.008 </w:t>
            </w:r>
          </w:p>
        </w:tc>
        <w:tc>
          <w:tcPr>
            <w:tcW w:w="1040" w:type="dxa"/>
            <w:tcBorders>
              <w:top w:val="nil"/>
              <w:left w:val="nil"/>
              <w:bottom w:val="nil"/>
              <w:right w:val="nil"/>
            </w:tcBorders>
            <w:shd w:val="clear" w:color="auto" w:fill="auto"/>
            <w:noWrap/>
            <w:vAlign w:val="center"/>
            <w:hideMark/>
          </w:tcPr>
          <w:p w14:paraId="3068BA61"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0.005 </w:t>
            </w:r>
          </w:p>
        </w:tc>
        <w:tc>
          <w:tcPr>
            <w:tcW w:w="1076" w:type="dxa"/>
            <w:tcBorders>
              <w:top w:val="nil"/>
              <w:left w:val="nil"/>
              <w:bottom w:val="nil"/>
              <w:right w:val="nil"/>
            </w:tcBorders>
            <w:shd w:val="clear" w:color="auto" w:fill="auto"/>
            <w:noWrap/>
            <w:vAlign w:val="center"/>
            <w:hideMark/>
          </w:tcPr>
          <w:p w14:paraId="3CC2F620"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0.072 </w:t>
            </w:r>
          </w:p>
        </w:tc>
        <w:tc>
          <w:tcPr>
            <w:tcW w:w="740" w:type="dxa"/>
            <w:tcBorders>
              <w:top w:val="nil"/>
              <w:left w:val="nil"/>
              <w:bottom w:val="nil"/>
              <w:right w:val="nil"/>
            </w:tcBorders>
            <w:shd w:val="clear" w:color="auto" w:fill="auto"/>
            <w:noWrap/>
            <w:vAlign w:val="center"/>
            <w:hideMark/>
          </w:tcPr>
          <w:p w14:paraId="1E691021"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31.59 </w:t>
            </w:r>
          </w:p>
        </w:tc>
      </w:tr>
      <w:tr w:rsidR="001A1D33" w:rsidRPr="0049371E" w14:paraId="6B86AC1D" w14:textId="77777777" w:rsidTr="001A1D33">
        <w:trPr>
          <w:gridAfter w:val="1"/>
          <w:wAfter w:w="222" w:type="dxa"/>
          <w:trHeight w:val="280"/>
        </w:trPr>
        <w:tc>
          <w:tcPr>
            <w:tcW w:w="1391" w:type="dxa"/>
            <w:tcBorders>
              <w:top w:val="nil"/>
              <w:left w:val="nil"/>
              <w:bottom w:val="nil"/>
              <w:right w:val="nil"/>
            </w:tcBorders>
            <w:shd w:val="clear" w:color="auto" w:fill="auto"/>
            <w:noWrap/>
            <w:vAlign w:val="center"/>
            <w:hideMark/>
          </w:tcPr>
          <w:p w14:paraId="731C07D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rs2287348</w:t>
            </w:r>
          </w:p>
        </w:tc>
        <w:tc>
          <w:tcPr>
            <w:tcW w:w="467" w:type="dxa"/>
            <w:tcBorders>
              <w:top w:val="nil"/>
              <w:left w:val="nil"/>
              <w:bottom w:val="nil"/>
              <w:right w:val="nil"/>
            </w:tcBorders>
            <w:shd w:val="clear" w:color="auto" w:fill="auto"/>
            <w:noWrap/>
            <w:vAlign w:val="center"/>
            <w:hideMark/>
          </w:tcPr>
          <w:p w14:paraId="15653732"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C</w:t>
            </w:r>
          </w:p>
        </w:tc>
        <w:tc>
          <w:tcPr>
            <w:tcW w:w="523" w:type="dxa"/>
            <w:tcBorders>
              <w:top w:val="nil"/>
              <w:left w:val="nil"/>
              <w:bottom w:val="nil"/>
              <w:right w:val="nil"/>
            </w:tcBorders>
            <w:shd w:val="clear" w:color="auto" w:fill="auto"/>
            <w:noWrap/>
            <w:vAlign w:val="center"/>
            <w:hideMark/>
          </w:tcPr>
          <w:p w14:paraId="6703314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T</w:t>
            </w:r>
          </w:p>
        </w:tc>
        <w:tc>
          <w:tcPr>
            <w:tcW w:w="1103" w:type="dxa"/>
            <w:tcBorders>
              <w:top w:val="nil"/>
              <w:left w:val="nil"/>
              <w:bottom w:val="nil"/>
              <w:right w:val="nil"/>
            </w:tcBorders>
            <w:shd w:val="clear" w:color="auto" w:fill="auto"/>
            <w:noWrap/>
            <w:vAlign w:val="center"/>
            <w:hideMark/>
          </w:tcPr>
          <w:p w14:paraId="0086993C"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ERLEC1</w:t>
            </w:r>
          </w:p>
        </w:tc>
        <w:tc>
          <w:tcPr>
            <w:tcW w:w="1096" w:type="dxa"/>
            <w:tcBorders>
              <w:top w:val="nil"/>
              <w:left w:val="nil"/>
              <w:bottom w:val="nil"/>
              <w:right w:val="nil"/>
            </w:tcBorders>
            <w:shd w:val="clear" w:color="auto" w:fill="auto"/>
            <w:noWrap/>
            <w:vAlign w:val="center"/>
            <w:hideMark/>
          </w:tcPr>
          <w:p w14:paraId="46B152DC"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-0.104 </w:t>
            </w:r>
          </w:p>
        </w:tc>
        <w:tc>
          <w:tcPr>
            <w:tcW w:w="844" w:type="dxa"/>
            <w:tcBorders>
              <w:top w:val="nil"/>
              <w:left w:val="nil"/>
              <w:bottom w:val="nil"/>
              <w:right w:val="nil"/>
            </w:tcBorders>
            <w:shd w:val="clear" w:color="auto" w:fill="auto"/>
            <w:noWrap/>
            <w:vAlign w:val="center"/>
            <w:hideMark/>
          </w:tcPr>
          <w:p w14:paraId="1BC4A761"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0.018 </w:t>
            </w:r>
          </w:p>
        </w:tc>
        <w:tc>
          <w:tcPr>
            <w:tcW w:w="1089" w:type="dxa"/>
            <w:tcBorders>
              <w:top w:val="nil"/>
              <w:left w:val="nil"/>
              <w:bottom w:val="nil"/>
              <w:right w:val="nil"/>
            </w:tcBorders>
            <w:shd w:val="clear" w:color="auto" w:fill="auto"/>
            <w:noWrap/>
            <w:vAlign w:val="center"/>
            <w:hideMark/>
          </w:tcPr>
          <w:p w14:paraId="6255F0EE"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5.62E-09</w:t>
            </w:r>
          </w:p>
        </w:tc>
        <w:tc>
          <w:tcPr>
            <w:tcW w:w="240" w:type="dxa"/>
            <w:tcBorders>
              <w:top w:val="nil"/>
              <w:left w:val="nil"/>
              <w:bottom w:val="nil"/>
              <w:right w:val="nil"/>
            </w:tcBorders>
            <w:shd w:val="clear" w:color="auto" w:fill="auto"/>
            <w:noWrap/>
            <w:vAlign w:val="center"/>
            <w:hideMark/>
          </w:tcPr>
          <w:p w14:paraId="1608B940" w14:textId="77777777" w:rsidR="001A1D33" w:rsidRPr="0049371E" w:rsidRDefault="001A1D33" w:rsidP="001A1D33">
            <w:pPr>
              <w:widowControl/>
              <w:jc w:val="center"/>
              <w:rPr>
                <w:rFonts w:ascii="等线" w:eastAsia="等线" w:hAnsi="等线" w:cs="宋体"/>
                <w:color w:val="000000"/>
                <w:kern w:val="0"/>
                <w:sz w:val="22"/>
              </w:rPr>
            </w:pPr>
          </w:p>
        </w:tc>
        <w:tc>
          <w:tcPr>
            <w:tcW w:w="1040" w:type="dxa"/>
            <w:tcBorders>
              <w:top w:val="nil"/>
              <w:left w:val="nil"/>
              <w:bottom w:val="nil"/>
              <w:right w:val="nil"/>
            </w:tcBorders>
            <w:shd w:val="clear" w:color="auto" w:fill="auto"/>
            <w:noWrap/>
            <w:vAlign w:val="center"/>
            <w:hideMark/>
          </w:tcPr>
          <w:p w14:paraId="67B7771B"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-0.002 </w:t>
            </w:r>
          </w:p>
        </w:tc>
        <w:tc>
          <w:tcPr>
            <w:tcW w:w="1040" w:type="dxa"/>
            <w:tcBorders>
              <w:top w:val="nil"/>
              <w:left w:val="nil"/>
              <w:bottom w:val="nil"/>
              <w:right w:val="nil"/>
            </w:tcBorders>
            <w:shd w:val="clear" w:color="auto" w:fill="auto"/>
            <w:noWrap/>
            <w:vAlign w:val="center"/>
            <w:hideMark/>
          </w:tcPr>
          <w:p w14:paraId="0461431E"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0.006 </w:t>
            </w:r>
          </w:p>
        </w:tc>
        <w:tc>
          <w:tcPr>
            <w:tcW w:w="1076" w:type="dxa"/>
            <w:tcBorders>
              <w:top w:val="nil"/>
              <w:left w:val="nil"/>
              <w:bottom w:val="nil"/>
              <w:right w:val="nil"/>
            </w:tcBorders>
            <w:shd w:val="clear" w:color="auto" w:fill="auto"/>
            <w:noWrap/>
            <w:vAlign w:val="center"/>
            <w:hideMark/>
          </w:tcPr>
          <w:p w14:paraId="2258967D"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0.795 </w:t>
            </w:r>
          </w:p>
        </w:tc>
        <w:tc>
          <w:tcPr>
            <w:tcW w:w="740" w:type="dxa"/>
            <w:tcBorders>
              <w:top w:val="nil"/>
              <w:left w:val="nil"/>
              <w:bottom w:val="nil"/>
              <w:right w:val="nil"/>
            </w:tcBorders>
            <w:shd w:val="clear" w:color="auto" w:fill="auto"/>
            <w:noWrap/>
            <w:vAlign w:val="center"/>
            <w:hideMark/>
          </w:tcPr>
          <w:p w14:paraId="3B9202EA"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34.02 </w:t>
            </w:r>
          </w:p>
        </w:tc>
      </w:tr>
      <w:tr w:rsidR="001A1D33" w:rsidRPr="0049371E" w14:paraId="6F8CBC95" w14:textId="77777777" w:rsidTr="001A1D33">
        <w:trPr>
          <w:gridAfter w:val="1"/>
          <w:wAfter w:w="222" w:type="dxa"/>
          <w:trHeight w:val="280"/>
        </w:trPr>
        <w:tc>
          <w:tcPr>
            <w:tcW w:w="1391" w:type="dxa"/>
            <w:tcBorders>
              <w:top w:val="nil"/>
              <w:left w:val="nil"/>
              <w:bottom w:val="nil"/>
              <w:right w:val="nil"/>
            </w:tcBorders>
            <w:shd w:val="clear" w:color="auto" w:fill="auto"/>
            <w:noWrap/>
            <w:vAlign w:val="center"/>
            <w:hideMark/>
          </w:tcPr>
          <w:p w14:paraId="2885BDF6"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rs2821359</w:t>
            </w:r>
          </w:p>
        </w:tc>
        <w:tc>
          <w:tcPr>
            <w:tcW w:w="467" w:type="dxa"/>
            <w:tcBorders>
              <w:top w:val="nil"/>
              <w:left w:val="nil"/>
              <w:bottom w:val="nil"/>
              <w:right w:val="nil"/>
            </w:tcBorders>
            <w:shd w:val="clear" w:color="auto" w:fill="auto"/>
            <w:noWrap/>
            <w:vAlign w:val="center"/>
            <w:hideMark/>
          </w:tcPr>
          <w:p w14:paraId="2DD54FB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T</w:t>
            </w:r>
          </w:p>
        </w:tc>
        <w:tc>
          <w:tcPr>
            <w:tcW w:w="523" w:type="dxa"/>
            <w:tcBorders>
              <w:top w:val="nil"/>
              <w:left w:val="nil"/>
              <w:bottom w:val="nil"/>
              <w:right w:val="nil"/>
            </w:tcBorders>
            <w:shd w:val="clear" w:color="auto" w:fill="auto"/>
            <w:noWrap/>
            <w:vAlign w:val="center"/>
            <w:hideMark/>
          </w:tcPr>
          <w:p w14:paraId="6B603F60"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C</w:t>
            </w:r>
          </w:p>
        </w:tc>
        <w:tc>
          <w:tcPr>
            <w:tcW w:w="1103" w:type="dxa"/>
            <w:tcBorders>
              <w:top w:val="nil"/>
              <w:left w:val="nil"/>
              <w:bottom w:val="nil"/>
              <w:right w:val="nil"/>
            </w:tcBorders>
            <w:shd w:val="clear" w:color="auto" w:fill="auto"/>
            <w:noWrap/>
            <w:vAlign w:val="center"/>
            <w:hideMark/>
          </w:tcPr>
          <w:p w14:paraId="666C378A"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NR5A2 </w:t>
            </w:r>
          </w:p>
        </w:tc>
        <w:tc>
          <w:tcPr>
            <w:tcW w:w="1096" w:type="dxa"/>
            <w:tcBorders>
              <w:top w:val="nil"/>
              <w:left w:val="nil"/>
              <w:bottom w:val="nil"/>
              <w:right w:val="nil"/>
            </w:tcBorders>
            <w:shd w:val="clear" w:color="auto" w:fill="auto"/>
            <w:noWrap/>
            <w:vAlign w:val="center"/>
            <w:hideMark/>
          </w:tcPr>
          <w:p w14:paraId="609B981A"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-0.082 </w:t>
            </w:r>
          </w:p>
        </w:tc>
        <w:tc>
          <w:tcPr>
            <w:tcW w:w="844" w:type="dxa"/>
            <w:tcBorders>
              <w:top w:val="nil"/>
              <w:left w:val="nil"/>
              <w:bottom w:val="nil"/>
              <w:right w:val="nil"/>
            </w:tcBorders>
            <w:shd w:val="clear" w:color="auto" w:fill="auto"/>
            <w:noWrap/>
            <w:vAlign w:val="center"/>
            <w:hideMark/>
          </w:tcPr>
          <w:p w14:paraId="4C26F7A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0.016 </w:t>
            </w:r>
          </w:p>
        </w:tc>
        <w:tc>
          <w:tcPr>
            <w:tcW w:w="1089" w:type="dxa"/>
            <w:tcBorders>
              <w:top w:val="nil"/>
              <w:left w:val="nil"/>
              <w:bottom w:val="nil"/>
              <w:right w:val="nil"/>
            </w:tcBorders>
            <w:shd w:val="clear" w:color="auto" w:fill="auto"/>
            <w:noWrap/>
            <w:vAlign w:val="center"/>
            <w:hideMark/>
          </w:tcPr>
          <w:p w14:paraId="0DF7DC8C"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3.76E-07</w:t>
            </w:r>
          </w:p>
        </w:tc>
        <w:tc>
          <w:tcPr>
            <w:tcW w:w="240" w:type="dxa"/>
            <w:tcBorders>
              <w:top w:val="nil"/>
              <w:left w:val="nil"/>
              <w:bottom w:val="nil"/>
              <w:right w:val="nil"/>
            </w:tcBorders>
            <w:shd w:val="clear" w:color="auto" w:fill="auto"/>
            <w:noWrap/>
            <w:vAlign w:val="center"/>
            <w:hideMark/>
          </w:tcPr>
          <w:p w14:paraId="78D4ABA4" w14:textId="77777777" w:rsidR="001A1D33" w:rsidRPr="0049371E" w:rsidRDefault="001A1D33" w:rsidP="001A1D33">
            <w:pPr>
              <w:widowControl/>
              <w:jc w:val="center"/>
              <w:rPr>
                <w:rFonts w:ascii="等线" w:eastAsia="等线" w:hAnsi="等线" w:cs="宋体"/>
                <w:color w:val="000000"/>
                <w:kern w:val="0"/>
                <w:sz w:val="22"/>
              </w:rPr>
            </w:pPr>
          </w:p>
        </w:tc>
        <w:tc>
          <w:tcPr>
            <w:tcW w:w="1040" w:type="dxa"/>
            <w:tcBorders>
              <w:top w:val="nil"/>
              <w:left w:val="nil"/>
              <w:bottom w:val="nil"/>
              <w:right w:val="nil"/>
            </w:tcBorders>
            <w:shd w:val="clear" w:color="auto" w:fill="auto"/>
            <w:noWrap/>
            <w:vAlign w:val="center"/>
            <w:hideMark/>
          </w:tcPr>
          <w:p w14:paraId="11C9A90B"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0.004 </w:t>
            </w:r>
          </w:p>
        </w:tc>
        <w:tc>
          <w:tcPr>
            <w:tcW w:w="1040" w:type="dxa"/>
            <w:tcBorders>
              <w:top w:val="nil"/>
              <w:left w:val="nil"/>
              <w:bottom w:val="nil"/>
              <w:right w:val="nil"/>
            </w:tcBorders>
            <w:shd w:val="clear" w:color="auto" w:fill="auto"/>
            <w:noWrap/>
            <w:vAlign w:val="center"/>
            <w:hideMark/>
          </w:tcPr>
          <w:p w14:paraId="0066C538"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0.005 </w:t>
            </w:r>
          </w:p>
        </w:tc>
        <w:tc>
          <w:tcPr>
            <w:tcW w:w="1076" w:type="dxa"/>
            <w:tcBorders>
              <w:top w:val="nil"/>
              <w:left w:val="nil"/>
              <w:bottom w:val="nil"/>
              <w:right w:val="nil"/>
            </w:tcBorders>
            <w:shd w:val="clear" w:color="auto" w:fill="auto"/>
            <w:noWrap/>
            <w:vAlign w:val="center"/>
            <w:hideMark/>
          </w:tcPr>
          <w:p w14:paraId="01A8ADFE"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0.405 </w:t>
            </w:r>
          </w:p>
        </w:tc>
        <w:tc>
          <w:tcPr>
            <w:tcW w:w="740" w:type="dxa"/>
            <w:tcBorders>
              <w:top w:val="nil"/>
              <w:left w:val="nil"/>
              <w:bottom w:val="nil"/>
              <w:right w:val="nil"/>
            </w:tcBorders>
            <w:shd w:val="clear" w:color="auto" w:fill="auto"/>
            <w:noWrap/>
            <w:vAlign w:val="center"/>
            <w:hideMark/>
          </w:tcPr>
          <w:p w14:paraId="3F27A90A"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25.94 </w:t>
            </w:r>
          </w:p>
        </w:tc>
      </w:tr>
      <w:tr w:rsidR="001A1D33" w:rsidRPr="0049371E" w14:paraId="0DEEE5D8" w14:textId="77777777" w:rsidTr="001A1D33">
        <w:trPr>
          <w:gridAfter w:val="1"/>
          <w:wAfter w:w="222" w:type="dxa"/>
          <w:trHeight w:val="280"/>
        </w:trPr>
        <w:tc>
          <w:tcPr>
            <w:tcW w:w="1391" w:type="dxa"/>
            <w:tcBorders>
              <w:top w:val="nil"/>
              <w:left w:val="nil"/>
              <w:bottom w:val="nil"/>
              <w:right w:val="nil"/>
            </w:tcBorders>
            <w:shd w:val="clear" w:color="auto" w:fill="auto"/>
            <w:noWrap/>
            <w:vAlign w:val="center"/>
            <w:hideMark/>
          </w:tcPr>
          <w:p w14:paraId="052B9E63"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rs6789500</w:t>
            </w:r>
          </w:p>
        </w:tc>
        <w:tc>
          <w:tcPr>
            <w:tcW w:w="467" w:type="dxa"/>
            <w:tcBorders>
              <w:top w:val="nil"/>
              <w:left w:val="nil"/>
              <w:bottom w:val="nil"/>
              <w:right w:val="nil"/>
            </w:tcBorders>
            <w:shd w:val="clear" w:color="auto" w:fill="auto"/>
            <w:noWrap/>
            <w:vAlign w:val="center"/>
            <w:hideMark/>
          </w:tcPr>
          <w:p w14:paraId="7567F1FC"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T</w:t>
            </w:r>
          </w:p>
        </w:tc>
        <w:tc>
          <w:tcPr>
            <w:tcW w:w="523" w:type="dxa"/>
            <w:tcBorders>
              <w:top w:val="nil"/>
              <w:left w:val="nil"/>
              <w:bottom w:val="nil"/>
              <w:right w:val="nil"/>
            </w:tcBorders>
            <w:shd w:val="clear" w:color="auto" w:fill="auto"/>
            <w:noWrap/>
            <w:vAlign w:val="center"/>
            <w:hideMark/>
          </w:tcPr>
          <w:p w14:paraId="2FBB4F5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C</w:t>
            </w:r>
          </w:p>
        </w:tc>
        <w:tc>
          <w:tcPr>
            <w:tcW w:w="1103" w:type="dxa"/>
            <w:tcBorders>
              <w:top w:val="nil"/>
              <w:left w:val="nil"/>
              <w:bottom w:val="nil"/>
              <w:right w:val="nil"/>
            </w:tcBorders>
            <w:shd w:val="clear" w:color="auto" w:fill="auto"/>
            <w:noWrap/>
            <w:vAlign w:val="center"/>
            <w:hideMark/>
          </w:tcPr>
          <w:p w14:paraId="3FDF09E1"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w:t>
            </w:r>
          </w:p>
        </w:tc>
        <w:tc>
          <w:tcPr>
            <w:tcW w:w="1096" w:type="dxa"/>
            <w:tcBorders>
              <w:top w:val="nil"/>
              <w:left w:val="nil"/>
              <w:bottom w:val="nil"/>
              <w:right w:val="nil"/>
            </w:tcBorders>
            <w:shd w:val="clear" w:color="auto" w:fill="auto"/>
            <w:noWrap/>
            <w:vAlign w:val="center"/>
            <w:hideMark/>
          </w:tcPr>
          <w:p w14:paraId="6A8AD7B3"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0.091 </w:t>
            </w:r>
          </w:p>
        </w:tc>
        <w:tc>
          <w:tcPr>
            <w:tcW w:w="844" w:type="dxa"/>
            <w:tcBorders>
              <w:top w:val="nil"/>
              <w:left w:val="nil"/>
              <w:bottom w:val="nil"/>
              <w:right w:val="nil"/>
            </w:tcBorders>
            <w:shd w:val="clear" w:color="auto" w:fill="auto"/>
            <w:noWrap/>
            <w:vAlign w:val="center"/>
            <w:hideMark/>
          </w:tcPr>
          <w:p w14:paraId="6B81DB7F"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0.018 </w:t>
            </w:r>
          </w:p>
        </w:tc>
        <w:tc>
          <w:tcPr>
            <w:tcW w:w="1089" w:type="dxa"/>
            <w:tcBorders>
              <w:top w:val="nil"/>
              <w:left w:val="nil"/>
              <w:bottom w:val="nil"/>
              <w:right w:val="nil"/>
            </w:tcBorders>
            <w:shd w:val="clear" w:color="auto" w:fill="auto"/>
            <w:noWrap/>
            <w:vAlign w:val="center"/>
            <w:hideMark/>
          </w:tcPr>
          <w:p w14:paraId="6FCE7F6F"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2.55E-07</w:t>
            </w:r>
          </w:p>
        </w:tc>
        <w:tc>
          <w:tcPr>
            <w:tcW w:w="240" w:type="dxa"/>
            <w:tcBorders>
              <w:top w:val="nil"/>
              <w:left w:val="nil"/>
              <w:bottom w:val="nil"/>
              <w:right w:val="nil"/>
            </w:tcBorders>
            <w:shd w:val="clear" w:color="auto" w:fill="auto"/>
            <w:noWrap/>
            <w:vAlign w:val="center"/>
            <w:hideMark/>
          </w:tcPr>
          <w:p w14:paraId="5FFBBF88" w14:textId="77777777" w:rsidR="001A1D33" w:rsidRPr="0049371E" w:rsidRDefault="001A1D33" w:rsidP="001A1D33">
            <w:pPr>
              <w:widowControl/>
              <w:jc w:val="center"/>
              <w:rPr>
                <w:rFonts w:ascii="等线" w:eastAsia="等线" w:hAnsi="等线" w:cs="宋体"/>
                <w:color w:val="000000"/>
                <w:kern w:val="0"/>
                <w:sz w:val="22"/>
              </w:rPr>
            </w:pPr>
          </w:p>
        </w:tc>
        <w:tc>
          <w:tcPr>
            <w:tcW w:w="1040" w:type="dxa"/>
            <w:tcBorders>
              <w:top w:val="nil"/>
              <w:left w:val="nil"/>
              <w:bottom w:val="nil"/>
              <w:right w:val="nil"/>
            </w:tcBorders>
            <w:shd w:val="clear" w:color="auto" w:fill="auto"/>
            <w:noWrap/>
            <w:vAlign w:val="center"/>
            <w:hideMark/>
          </w:tcPr>
          <w:p w14:paraId="57EFA822"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0.012 </w:t>
            </w:r>
          </w:p>
        </w:tc>
        <w:tc>
          <w:tcPr>
            <w:tcW w:w="1040" w:type="dxa"/>
            <w:tcBorders>
              <w:top w:val="nil"/>
              <w:left w:val="nil"/>
              <w:bottom w:val="nil"/>
              <w:right w:val="nil"/>
            </w:tcBorders>
            <w:shd w:val="clear" w:color="auto" w:fill="auto"/>
            <w:noWrap/>
            <w:vAlign w:val="center"/>
            <w:hideMark/>
          </w:tcPr>
          <w:p w14:paraId="2012177D"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0.005 </w:t>
            </w:r>
          </w:p>
        </w:tc>
        <w:tc>
          <w:tcPr>
            <w:tcW w:w="1076" w:type="dxa"/>
            <w:tcBorders>
              <w:top w:val="nil"/>
              <w:left w:val="nil"/>
              <w:bottom w:val="nil"/>
              <w:right w:val="nil"/>
            </w:tcBorders>
            <w:shd w:val="clear" w:color="auto" w:fill="auto"/>
            <w:noWrap/>
            <w:vAlign w:val="center"/>
            <w:hideMark/>
          </w:tcPr>
          <w:p w14:paraId="711BE8E7"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0.018 </w:t>
            </w:r>
          </w:p>
        </w:tc>
        <w:tc>
          <w:tcPr>
            <w:tcW w:w="740" w:type="dxa"/>
            <w:tcBorders>
              <w:top w:val="nil"/>
              <w:left w:val="nil"/>
              <w:bottom w:val="nil"/>
              <w:right w:val="nil"/>
            </w:tcBorders>
            <w:shd w:val="clear" w:color="auto" w:fill="auto"/>
            <w:noWrap/>
            <w:vAlign w:val="center"/>
            <w:hideMark/>
          </w:tcPr>
          <w:p w14:paraId="56C2E598"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26.62 </w:t>
            </w:r>
          </w:p>
        </w:tc>
      </w:tr>
      <w:tr w:rsidR="001A1D33" w:rsidRPr="0049371E" w14:paraId="5E81BC9B" w14:textId="77777777" w:rsidTr="001A1D33">
        <w:trPr>
          <w:gridAfter w:val="1"/>
          <w:wAfter w:w="222" w:type="dxa"/>
          <w:trHeight w:val="280"/>
        </w:trPr>
        <w:tc>
          <w:tcPr>
            <w:tcW w:w="1391" w:type="dxa"/>
            <w:tcBorders>
              <w:top w:val="nil"/>
              <w:left w:val="nil"/>
              <w:bottom w:val="nil"/>
              <w:right w:val="nil"/>
            </w:tcBorders>
            <w:shd w:val="clear" w:color="auto" w:fill="auto"/>
            <w:noWrap/>
            <w:vAlign w:val="center"/>
            <w:hideMark/>
          </w:tcPr>
          <w:p w14:paraId="20F438FB"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rs725861</w:t>
            </w:r>
          </w:p>
        </w:tc>
        <w:tc>
          <w:tcPr>
            <w:tcW w:w="467" w:type="dxa"/>
            <w:tcBorders>
              <w:top w:val="nil"/>
              <w:left w:val="nil"/>
              <w:bottom w:val="nil"/>
              <w:right w:val="nil"/>
            </w:tcBorders>
            <w:shd w:val="clear" w:color="auto" w:fill="auto"/>
            <w:noWrap/>
            <w:vAlign w:val="center"/>
            <w:hideMark/>
          </w:tcPr>
          <w:p w14:paraId="543AC0C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A</w:t>
            </w:r>
          </w:p>
        </w:tc>
        <w:tc>
          <w:tcPr>
            <w:tcW w:w="523" w:type="dxa"/>
            <w:tcBorders>
              <w:top w:val="nil"/>
              <w:left w:val="nil"/>
              <w:bottom w:val="nil"/>
              <w:right w:val="nil"/>
            </w:tcBorders>
            <w:shd w:val="clear" w:color="auto" w:fill="auto"/>
            <w:noWrap/>
            <w:vAlign w:val="center"/>
            <w:hideMark/>
          </w:tcPr>
          <w:p w14:paraId="6D02C36C"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G</w:t>
            </w:r>
          </w:p>
        </w:tc>
        <w:tc>
          <w:tcPr>
            <w:tcW w:w="1103" w:type="dxa"/>
            <w:tcBorders>
              <w:top w:val="nil"/>
              <w:left w:val="nil"/>
              <w:bottom w:val="nil"/>
              <w:right w:val="nil"/>
            </w:tcBorders>
            <w:shd w:val="clear" w:color="auto" w:fill="auto"/>
            <w:noWrap/>
            <w:vAlign w:val="center"/>
            <w:hideMark/>
          </w:tcPr>
          <w:p w14:paraId="1E0FEF5C"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w:t>
            </w:r>
          </w:p>
        </w:tc>
        <w:tc>
          <w:tcPr>
            <w:tcW w:w="1096" w:type="dxa"/>
            <w:tcBorders>
              <w:top w:val="nil"/>
              <w:left w:val="nil"/>
              <w:bottom w:val="nil"/>
              <w:right w:val="nil"/>
            </w:tcBorders>
            <w:shd w:val="clear" w:color="auto" w:fill="auto"/>
            <w:noWrap/>
            <w:vAlign w:val="center"/>
            <w:hideMark/>
          </w:tcPr>
          <w:p w14:paraId="645E704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0.088 </w:t>
            </w:r>
          </w:p>
        </w:tc>
        <w:tc>
          <w:tcPr>
            <w:tcW w:w="844" w:type="dxa"/>
            <w:tcBorders>
              <w:top w:val="nil"/>
              <w:left w:val="nil"/>
              <w:bottom w:val="nil"/>
              <w:right w:val="nil"/>
            </w:tcBorders>
            <w:shd w:val="clear" w:color="auto" w:fill="auto"/>
            <w:noWrap/>
            <w:vAlign w:val="center"/>
            <w:hideMark/>
          </w:tcPr>
          <w:p w14:paraId="1605C45C"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0.018 </w:t>
            </w:r>
          </w:p>
        </w:tc>
        <w:tc>
          <w:tcPr>
            <w:tcW w:w="1089" w:type="dxa"/>
            <w:tcBorders>
              <w:top w:val="nil"/>
              <w:left w:val="nil"/>
              <w:bottom w:val="nil"/>
              <w:right w:val="nil"/>
            </w:tcBorders>
            <w:shd w:val="clear" w:color="auto" w:fill="auto"/>
            <w:noWrap/>
            <w:vAlign w:val="center"/>
            <w:hideMark/>
          </w:tcPr>
          <w:p w14:paraId="764AC73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4.86E-07</w:t>
            </w:r>
          </w:p>
        </w:tc>
        <w:tc>
          <w:tcPr>
            <w:tcW w:w="240" w:type="dxa"/>
            <w:tcBorders>
              <w:top w:val="nil"/>
              <w:left w:val="nil"/>
              <w:bottom w:val="nil"/>
              <w:right w:val="nil"/>
            </w:tcBorders>
            <w:shd w:val="clear" w:color="auto" w:fill="auto"/>
            <w:noWrap/>
            <w:vAlign w:val="center"/>
            <w:hideMark/>
          </w:tcPr>
          <w:p w14:paraId="2DC9D2B0" w14:textId="77777777" w:rsidR="001A1D33" w:rsidRPr="0049371E" w:rsidRDefault="001A1D33" w:rsidP="001A1D33">
            <w:pPr>
              <w:widowControl/>
              <w:jc w:val="center"/>
              <w:rPr>
                <w:rFonts w:ascii="等线" w:eastAsia="等线" w:hAnsi="等线" w:cs="宋体"/>
                <w:color w:val="000000"/>
                <w:kern w:val="0"/>
                <w:sz w:val="22"/>
              </w:rPr>
            </w:pPr>
          </w:p>
        </w:tc>
        <w:tc>
          <w:tcPr>
            <w:tcW w:w="1040" w:type="dxa"/>
            <w:tcBorders>
              <w:top w:val="nil"/>
              <w:left w:val="nil"/>
              <w:bottom w:val="nil"/>
              <w:right w:val="nil"/>
            </w:tcBorders>
            <w:shd w:val="clear" w:color="auto" w:fill="auto"/>
            <w:noWrap/>
            <w:vAlign w:val="center"/>
            <w:hideMark/>
          </w:tcPr>
          <w:p w14:paraId="32A482E1"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0.008 </w:t>
            </w:r>
          </w:p>
        </w:tc>
        <w:tc>
          <w:tcPr>
            <w:tcW w:w="1040" w:type="dxa"/>
            <w:tcBorders>
              <w:top w:val="nil"/>
              <w:left w:val="nil"/>
              <w:bottom w:val="nil"/>
              <w:right w:val="nil"/>
            </w:tcBorders>
            <w:shd w:val="clear" w:color="auto" w:fill="auto"/>
            <w:noWrap/>
            <w:vAlign w:val="center"/>
            <w:hideMark/>
          </w:tcPr>
          <w:p w14:paraId="6C3DBC8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0.006 </w:t>
            </w:r>
          </w:p>
        </w:tc>
        <w:tc>
          <w:tcPr>
            <w:tcW w:w="1076" w:type="dxa"/>
            <w:tcBorders>
              <w:top w:val="nil"/>
              <w:left w:val="nil"/>
              <w:bottom w:val="nil"/>
              <w:right w:val="nil"/>
            </w:tcBorders>
            <w:shd w:val="clear" w:color="auto" w:fill="auto"/>
            <w:noWrap/>
            <w:vAlign w:val="center"/>
            <w:hideMark/>
          </w:tcPr>
          <w:p w14:paraId="1775F86F"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0.148 </w:t>
            </w:r>
          </w:p>
        </w:tc>
        <w:tc>
          <w:tcPr>
            <w:tcW w:w="740" w:type="dxa"/>
            <w:tcBorders>
              <w:top w:val="nil"/>
              <w:left w:val="nil"/>
              <w:bottom w:val="nil"/>
              <w:right w:val="nil"/>
            </w:tcBorders>
            <w:shd w:val="clear" w:color="auto" w:fill="auto"/>
            <w:noWrap/>
            <w:vAlign w:val="center"/>
            <w:hideMark/>
          </w:tcPr>
          <w:p w14:paraId="23C88421"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25.35 </w:t>
            </w:r>
          </w:p>
        </w:tc>
      </w:tr>
      <w:tr w:rsidR="001A1D33" w:rsidRPr="0049371E" w14:paraId="093846E8" w14:textId="77777777" w:rsidTr="001A1D33">
        <w:trPr>
          <w:gridAfter w:val="1"/>
          <w:wAfter w:w="222" w:type="dxa"/>
          <w:trHeight w:val="280"/>
        </w:trPr>
        <w:tc>
          <w:tcPr>
            <w:tcW w:w="1391" w:type="dxa"/>
            <w:tcBorders>
              <w:top w:val="nil"/>
              <w:left w:val="nil"/>
              <w:bottom w:val="nil"/>
              <w:right w:val="nil"/>
            </w:tcBorders>
            <w:shd w:val="clear" w:color="auto" w:fill="auto"/>
            <w:noWrap/>
            <w:vAlign w:val="center"/>
            <w:hideMark/>
          </w:tcPr>
          <w:p w14:paraId="322D5F40"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rs750350</w:t>
            </w:r>
          </w:p>
        </w:tc>
        <w:tc>
          <w:tcPr>
            <w:tcW w:w="467" w:type="dxa"/>
            <w:tcBorders>
              <w:top w:val="nil"/>
              <w:left w:val="nil"/>
              <w:bottom w:val="nil"/>
              <w:right w:val="nil"/>
            </w:tcBorders>
            <w:shd w:val="clear" w:color="auto" w:fill="auto"/>
            <w:noWrap/>
            <w:vAlign w:val="center"/>
            <w:hideMark/>
          </w:tcPr>
          <w:p w14:paraId="11ABE508"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G</w:t>
            </w:r>
          </w:p>
        </w:tc>
        <w:tc>
          <w:tcPr>
            <w:tcW w:w="523" w:type="dxa"/>
            <w:tcBorders>
              <w:top w:val="nil"/>
              <w:left w:val="nil"/>
              <w:bottom w:val="nil"/>
              <w:right w:val="nil"/>
            </w:tcBorders>
            <w:shd w:val="clear" w:color="auto" w:fill="auto"/>
            <w:noWrap/>
            <w:vAlign w:val="center"/>
            <w:hideMark/>
          </w:tcPr>
          <w:p w14:paraId="0A7E2207"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T</w:t>
            </w:r>
          </w:p>
        </w:tc>
        <w:tc>
          <w:tcPr>
            <w:tcW w:w="1103" w:type="dxa"/>
            <w:tcBorders>
              <w:top w:val="nil"/>
              <w:left w:val="nil"/>
              <w:bottom w:val="nil"/>
              <w:right w:val="nil"/>
            </w:tcBorders>
            <w:shd w:val="clear" w:color="auto" w:fill="auto"/>
            <w:noWrap/>
            <w:vAlign w:val="center"/>
            <w:hideMark/>
          </w:tcPr>
          <w:p w14:paraId="23EC09E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NCAM1</w:t>
            </w:r>
          </w:p>
        </w:tc>
        <w:tc>
          <w:tcPr>
            <w:tcW w:w="1096" w:type="dxa"/>
            <w:tcBorders>
              <w:top w:val="nil"/>
              <w:left w:val="nil"/>
              <w:bottom w:val="nil"/>
              <w:right w:val="nil"/>
            </w:tcBorders>
            <w:shd w:val="clear" w:color="auto" w:fill="auto"/>
            <w:noWrap/>
            <w:vAlign w:val="center"/>
            <w:hideMark/>
          </w:tcPr>
          <w:p w14:paraId="3144FF4B"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-0.111 </w:t>
            </w:r>
          </w:p>
        </w:tc>
        <w:tc>
          <w:tcPr>
            <w:tcW w:w="844" w:type="dxa"/>
            <w:tcBorders>
              <w:top w:val="nil"/>
              <w:left w:val="nil"/>
              <w:bottom w:val="nil"/>
              <w:right w:val="nil"/>
            </w:tcBorders>
            <w:shd w:val="clear" w:color="auto" w:fill="auto"/>
            <w:noWrap/>
            <w:vAlign w:val="center"/>
            <w:hideMark/>
          </w:tcPr>
          <w:p w14:paraId="3F02BD4F"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0.021 </w:t>
            </w:r>
          </w:p>
        </w:tc>
        <w:tc>
          <w:tcPr>
            <w:tcW w:w="1089" w:type="dxa"/>
            <w:tcBorders>
              <w:top w:val="nil"/>
              <w:left w:val="nil"/>
              <w:bottom w:val="nil"/>
              <w:right w:val="nil"/>
            </w:tcBorders>
            <w:shd w:val="clear" w:color="auto" w:fill="auto"/>
            <w:noWrap/>
            <w:vAlign w:val="center"/>
            <w:hideMark/>
          </w:tcPr>
          <w:p w14:paraId="67254A1A"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9.42E-08</w:t>
            </w:r>
          </w:p>
        </w:tc>
        <w:tc>
          <w:tcPr>
            <w:tcW w:w="240" w:type="dxa"/>
            <w:tcBorders>
              <w:top w:val="nil"/>
              <w:left w:val="nil"/>
              <w:bottom w:val="nil"/>
              <w:right w:val="nil"/>
            </w:tcBorders>
            <w:shd w:val="clear" w:color="auto" w:fill="auto"/>
            <w:noWrap/>
            <w:vAlign w:val="center"/>
            <w:hideMark/>
          </w:tcPr>
          <w:p w14:paraId="1C98AF73" w14:textId="77777777" w:rsidR="001A1D33" w:rsidRPr="0049371E" w:rsidRDefault="001A1D33" w:rsidP="001A1D33">
            <w:pPr>
              <w:widowControl/>
              <w:jc w:val="center"/>
              <w:rPr>
                <w:rFonts w:ascii="等线" w:eastAsia="等线" w:hAnsi="等线" w:cs="宋体"/>
                <w:color w:val="000000"/>
                <w:kern w:val="0"/>
                <w:sz w:val="22"/>
              </w:rPr>
            </w:pPr>
          </w:p>
        </w:tc>
        <w:tc>
          <w:tcPr>
            <w:tcW w:w="1040" w:type="dxa"/>
            <w:tcBorders>
              <w:top w:val="nil"/>
              <w:left w:val="nil"/>
              <w:bottom w:val="nil"/>
              <w:right w:val="nil"/>
            </w:tcBorders>
            <w:shd w:val="clear" w:color="auto" w:fill="auto"/>
            <w:noWrap/>
            <w:vAlign w:val="center"/>
            <w:hideMark/>
          </w:tcPr>
          <w:p w14:paraId="288F86C0"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-0.015 </w:t>
            </w:r>
          </w:p>
        </w:tc>
        <w:tc>
          <w:tcPr>
            <w:tcW w:w="1040" w:type="dxa"/>
            <w:tcBorders>
              <w:top w:val="nil"/>
              <w:left w:val="nil"/>
              <w:bottom w:val="nil"/>
              <w:right w:val="nil"/>
            </w:tcBorders>
            <w:shd w:val="clear" w:color="auto" w:fill="auto"/>
            <w:noWrap/>
            <w:vAlign w:val="center"/>
            <w:hideMark/>
          </w:tcPr>
          <w:p w14:paraId="25314187"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0.006 </w:t>
            </w:r>
          </w:p>
        </w:tc>
        <w:tc>
          <w:tcPr>
            <w:tcW w:w="1076" w:type="dxa"/>
            <w:tcBorders>
              <w:top w:val="nil"/>
              <w:left w:val="nil"/>
              <w:bottom w:val="nil"/>
              <w:right w:val="nil"/>
            </w:tcBorders>
            <w:shd w:val="clear" w:color="auto" w:fill="auto"/>
            <w:noWrap/>
            <w:vAlign w:val="center"/>
            <w:hideMark/>
          </w:tcPr>
          <w:p w14:paraId="6DABA05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0.023 </w:t>
            </w:r>
          </w:p>
        </w:tc>
        <w:tc>
          <w:tcPr>
            <w:tcW w:w="740" w:type="dxa"/>
            <w:tcBorders>
              <w:top w:val="nil"/>
              <w:left w:val="nil"/>
              <w:bottom w:val="nil"/>
              <w:right w:val="nil"/>
            </w:tcBorders>
            <w:shd w:val="clear" w:color="auto" w:fill="auto"/>
            <w:noWrap/>
            <w:vAlign w:val="center"/>
            <w:hideMark/>
          </w:tcPr>
          <w:p w14:paraId="6C335B0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28.43 </w:t>
            </w:r>
          </w:p>
        </w:tc>
      </w:tr>
      <w:tr w:rsidR="001A1D33" w:rsidRPr="0049371E" w14:paraId="2FE303B5" w14:textId="77777777" w:rsidTr="001A1D33">
        <w:trPr>
          <w:gridAfter w:val="1"/>
          <w:wAfter w:w="222" w:type="dxa"/>
          <w:trHeight w:val="280"/>
        </w:trPr>
        <w:tc>
          <w:tcPr>
            <w:tcW w:w="1391" w:type="dxa"/>
            <w:tcBorders>
              <w:top w:val="nil"/>
              <w:left w:val="nil"/>
              <w:bottom w:val="nil"/>
              <w:right w:val="nil"/>
            </w:tcBorders>
            <w:shd w:val="clear" w:color="auto" w:fill="auto"/>
            <w:noWrap/>
            <w:vAlign w:val="center"/>
            <w:hideMark/>
          </w:tcPr>
          <w:p w14:paraId="4F04F5A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rs8070063</w:t>
            </w:r>
          </w:p>
        </w:tc>
        <w:tc>
          <w:tcPr>
            <w:tcW w:w="467" w:type="dxa"/>
            <w:tcBorders>
              <w:top w:val="nil"/>
              <w:left w:val="nil"/>
              <w:bottom w:val="nil"/>
              <w:right w:val="nil"/>
            </w:tcBorders>
            <w:shd w:val="clear" w:color="auto" w:fill="auto"/>
            <w:noWrap/>
            <w:vAlign w:val="center"/>
            <w:hideMark/>
          </w:tcPr>
          <w:p w14:paraId="0C5079BC"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G</w:t>
            </w:r>
          </w:p>
        </w:tc>
        <w:tc>
          <w:tcPr>
            <w:tcW w:w="523" w:type="dxa"/>
            <w:tcBorders>
              <w:top w:val="nil"/>
              <w:left w:val="nil"/>
              <w:bottom w:val="nil"/>
              <w:right w:val="nil"/>
            </w:tcBorders>
            <w:shd w:val="clear" w:color="auto" w:fill="auto"/>
            <w:noWrap/>
            <w:vAlign w:val="center"/>
            <w:hideMark/>
          </w:tcPr>
          <w:p w14:paraId="065ADD05"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T</w:t>
            </w:r>
          </w:p>
        </w:tc>
        <w:tc>
          <w:tcPr>
            <w:tcW w:w="1103" w:type="dxa"/>
            <w:tcBorders>
              <w:top w:val="nil"/>
              <w:left w:val="nil"/>
              <w:bottom w:val="nil"/>
              <w:right w:val="nil"/>
            </w:tcBorders>
            <w:shd w:val="clear" w:color="auto" w:fill="auto"/>
            <w:noWrap/>
            <w:vAlign w:val="center"/>
            <w:hideMark/>
          </w:tcPr>
          <w:p w14:paraId="66DDB360"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MIR4521 </w:t>
            </w:r>
          </w:p>
        </w:tc>
        <w:tc>
          <w:tcPr>
            <w:tcW w:w="1096" w:type="dxa"/>
            <w:tcBorders>
              <w:top w:val="nil"/>
              <w:left w:val="nil"/>
              <w:bottom w:val="nil"/>
              <w:right w:val="nil"/>
            </w:tcBorders>
            <w:shd w:val="clear" w:color="auto" w:fill="auto"/>
            <w:noWrap/>
            <w:vAlign w:val="center"/>
            <w:hideMark/>
          </w:tcPr>
          <w:p w14:paraId="62374A4E"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-0.07529</w:t>
            </w:r>
          </w:p>
        </w:tc>
        <w:tc>
          <w:tcPr>
            <w:tcW w:w="844" w:type="dxa"/>
            <w:tcBorders>
              <w:top w:val="nil"/>
              <w:left w:val="nil"/>
              <w:bottom w:val="nil"/>
              <w:right w:val="nil"/>
            </w:tcBorders>
            <w:shd w:val="clear" w:color="auto" w:fill="auto"/>
            <w:noWrap/>
            <w:vAlign w:val="center"/>
            <w:hideMark/>
          </w:tcPr>
          <w:p w14:paraId="7E2A89C5"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0.0141</w:t>
            </w:r>
          </w:p>
        </w:tc>
        <w:tc>
          <w:tcPr>
            <w:tcW w:w="1089" w:type="dxa"/>
            <w:tcBorders>
              <w:top w:val="nil"/>
              <w:left w:val="nil"/>
              <w:bottom w:val="nil"/>
              <w:right w:val="nil"/>
            </w:tcBorders>
            <w:shd w:val="clear" w:color="auto" w:fill="auto"/>
            <w:noWrap/>
            <w:vAlign w:val="center"/>
            <w:hideMark/>
          </w:tcPr>
          <w:p w14:paraId="40F438F0"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9.73E-08</w:t>
            </w:r>
          </w:p>
        </w:tc>
        <w:tc>
          <w:tcPr>
            <w:tcW w:w="240" w:type="dxa"/>
            <w:tcBorders>
              <w:top w:val="nil"/>
              <w:left w:val="nil"/>
              <w:bottom w:val="nil"/>
              <w:right w:val="nil"/>
            </w:tcBorders>
            <w:shd w:val="clear" w:color="auto" w:fill="auto"/>
            <w:noWrap/>
            <w:vAlign w:val="center"/>
            <w:hideMark/>
          </w:tcPr>
          <w:p w14:paraId="74391817" w14:textId="77777777" w:rsidR="001A1D33" w:rsidRPr="0049371E" w:rsidRDefault="001A1D33" w:rsidP="001A1D33">
            <w:pPr>
              <w:widowControl/>
              <w:jc w:val="right"/>
              <w:rPr>
                <w:rFonts w:ascii="等线" w:eastAsia="等线" w:hAnsi="等线" w:cs="宋体"/>
                <w:color w:val="000000"/>
                <w:kern w:val="0"/>
                <w:sz w:val="22"/>
              </w:rPr>
            </w:pPr>
          </w:p>
        </w:tc>
        <w:tc>
          <w:tcPr>
            <w:tcW w:w="1040" w:type="dxa"/>
            <w:tcBorders>
              <w:top w:val="nil"/>
              <w:left w:val="nil"/>
              <w:bottom w:val="nil"/>
              <w:right w:val="nil"/>
            </w:tcBorders>
            <w:shd w:val="clear" w:color="auto" w:fill="auto"/>
            <w:noWrap/>
            <w:vAlign w:val="center"/>
            <w:hideMark/>
          </w:tcPr>
          <w:p w14:paraId="4D5E2071"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-0.0122</w:t>
            </w:r>
          </w:p>
        </w:tc>
        <w:tc>
          <w:tcPr>
            <w:tcW w:w="1040" w:type="dxa"/>
            <w:tcBorders>
              <w:top w:val="nil"/>
              <w:left w:val="nil"/>
              <w:bottom w:val="nil"/>
              <w:right w:val="nil"/>
            </w:tcBorders>
            <w:shd w:val="clear" w:color="auto" w:fill="auto"/>
            <w:noWrap/>
            <w:vAlign w:val="center"/>
            <w:hideMark/>
          </w:tcPr>
          <w:p w14:paraId="2F0F7315"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0.0043</w:t>
            </w:r>
          </w:p>
        </w:tc>
        <w:tc>
          <w:tcPr>
            <w:tcW w:w="1076" w:type="dxa"/>
            <w:tcBorders>
              <w:top w:val="nil"/>
              <w:left w:val="nil"/>
              <w:bottom w:val="nil"/>
              <w:right w:val="nil"/>
            </w:tcBorders>
            <w:shd w:val="clear" w:color="auto" w:fill="auto"/>
            <w:noWrap/>
            <w:vAlign w:val="center"/>
            <w:hideMark/>
          </w:tcPr>
          <w:p w14:paraId="7EBEB2E8"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0.005035</w:t>
            </w:r>
          </w:p>
        </w:tc>
        <w:tc>
          <w:tcPr>
            <w:tcW w:w="740" w:type="dxa"/>
            <w:tcBorders>
              <w:top w:val="nil"/>
              <w:left w:val="nil"/>
              <w:bottom w:val="nil"/>
              <w:right w:val="nil"/>
            </w:tcBorders>
            <w:shd w:val="clear" w:color="auto" w:fill="auto"/>
            <w:noWrap/>
            <w:vAlign w:val="center"/>
            <w:hideMark/>
          </w:tcPr>
          <w:p w14:paraId="74E27D04"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28.52</w:t>
            </w:r>
          </w:p>
        </w:tc>
      </w:tr>
      <w:tr w:rsidR="001A1D33" w:rsidRPr="0049371E" w14:paraId="781E509A" w14:textId="77777777" w:rsidTr="001A1D33">
        <w:trPr>
          <w:gridAfter w:val="1"/>
          <w:wAfter w:w="222" w:type="dxa"/>
          <w:trHeight w:val="280"/>
        </w:trPr>
        <w:tc>
          <w:tcPr>
            <w:tcW w:w="1391" w:type="dxa"/>
            <w:tcBorders>
              <w:top w:val="nil"/>
              <w:left w:val="nil"/>
              <w:bottom w:val="nil"/>
              <w:right w:val="nil"/>
            </w:tcBorders>
            <w:shd w:val="clear" w:color="auto" w:fill="auto"/>
            <w:noWrap/>
            <w:vAlign w:val="center"/>
            <w:hideMark/>
          </w:tcPr>
          <w:p w14:paraId="3311F6F8"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rs1539725</w:t>
            </w:r>
          </w:p>
        </w:tc>
        <w:tc>
          <w:tcPr>
            <w:tcW w:w="467" w:type="dxa"/>
            <w:tcBorders>
              <w:top w:val="nil"/>
              <w:left w:val="nil"/>
              <w:bottom w:val="nil"/>
              <w:right w:val="nil"/>
            </w:tcBorders>
            <w:shd w:val="clear" w:color="auto" w:fill="auto"/>
            <w:noWrap/>
            <w:vAlign w:val="center"/>
            <w:hideMark/>
          </w:tcPr>
          <w:p w14:paraId="533C551F"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T</w:t>
            </w:r>
          </w:p>
        </w:tc>
        <w:tc>
          <w:tcPr>
            <w:tcW w:w="523" w:type="dxa"/>
            <w:tcBorders>
              <w:top w:val="nil"/>
              <w:left w:val="nil"/>
              <w:bottom w:val="nil"/>
              <w:right w:val="nil"/>
            </w:tcBorders>
            <w:shd w:val="clear" w:color="auto" w:fill="auto"/>
            <w:noWrap/>
            <w:vAlign w:val="center"/>
            <w:hideMark/>
          </w:tcPr>
          <w:p w14:paraId="4C9A559C"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C</w:t>
            </w:r>
          </w:p>
        </w:tc>
        <w:tc>
          <w:tcPr>
            <w:tcW w:w="1103" w:type="dxa"/>
            <w:tcBorders>
              <w:top w:val="nil"/>
              <w:left w:val="nil"/>
              <w:bottom w:val="nil"/>
              <w:right w:val="nil"/>
            </w:tcBorders>
            <w:shd w:val="clear" w:color="auto" w:fill="auto"/>
            <w:noWrap/>
            <w:vAlign w:val="center"/>
            <w:hideMark/>
          </w:tcPr>
          <w:p w14:paraId="57D3293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B3GALT2</w:t>
            </w:r>
          </w:p>
        </w:tc>
        <w:tc>
          <w:tcPr>
            <w:tcW w:w="1096" w:type="dxa"/>
            <w:tcBorders>
              <w:top w:val="nil"/>
              <w:left w:val="nil"/>
              <w:bottom w:val="nil"/>
              <w:right w:val="nil"/>
            </w:tcBorders>
            <w:shd w:val="clear" w:color="auto" w:fill="auto"/>
            <w:noWrap/>
            <w:vAlign w:val="center"/>
            <w:hideMark/>
          </w:tcPr>
          <w:p w14:paraId="5AE14A98"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-0.0734</w:t>
            </w:r>
          </w:p>
        </w:tc>
        <w:tc>
          <w:tcPr>
            <w:tcW w:w="844" w:type="dxa"/>
            <w:tcBorders>
              <w:top w:val="nil"/>
              <w:left w:val="nil"/>
              <w:bottom w:val="nil"/>
              <w:right w:val="nil"/>
            </w:tcBorders>
            <w:shd w:val="clear" w:color="auto" w:fill="auto"/>
            <w:noWrap/>
            <w:vAlign w:val="center"/>
            <w:hideMark/>
          </w:tcPr>
          <w:p w14:paraId="0FF78FB9"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0.0139</w:t>
            </w:r>
          </w:p>
        </w:tc>
        <w:tc>
          <w:tcPr>
            <w:tcW w:w="1089" w:type="dxa"/>
            <w:tcBorders>
              <w:top w:val="nil"/>
              <w:left w:val="nil"/>
              <w:bottom w:val="nil"/>
              <w:right w:val="nil"/>
            </w:tcBorders>
            <w:shd w:val="clear" w:color="auto" w:fill="auto"/>
            <w:noWrap/>
            <w:vAlign w:val="center"/>
            <w:hideMark/>
          </w:tcPr>
          <w:p w14:paraId="27517244"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1.26E-07</w:t>
            </w:r>
          </w:p>
        </w:tc>
        <w:tc>
          <w:tcPr>
            <w:tcW w:w="240" w:type="dxa"/>
            <w:tcBorders>
              <w:top w:val="nil"/>
              <w:left w:val="nil"/>
              <w:bottom w:val="nil"/>
              <w:right w:val="nil"/>
            </w:tcBorders>
            <w:shd w:val="clear" w:color="auto" w:fill="auto"/>
            <w:noWrap/>
            <w:vAlign w:val="center"/>
            <w:hideMark/>
          </w:tcPr>
          <w:p w14:paraId="7A996E2C" w14:textId="77777777" w:rsidR="001A1D33" w:rsidRPr="0049371E" w:rsidRDefault="001A1D33" w:rsidP="001A1D33">
            <w:pPr>
              <w:widowControl/>
              <w:jc w:val="right"/>
              <w:rPr>
                <w:rFonts w:ascii="等线" w:eastAsia="等线" w:hAnsi="等线" w:cs="宋体"/>
                <w:color w:val="000000"/>
                <w:kern w:val="0"/>
                <w:sz w:val="22"/>
              </w:rPr>
            </w:pPr>
          </w:p>
        </w:tc>
        <w:tc>
          <w:tcPr>
            <w:tcW w:w="1040" w:type="dxa"/>
            <w:tcBorders>
              <w:top w:val="nil"/>
              <w:left w:val="nil"/>
              <w:bottom w:val="nil"/>
              <w:right w:val="nil"/>
            </w:tcBorders>
            <w:shd w:val="clear" w:color="auto" w:fill="auto"/>
            <w:noWrap/>
            <w:vAlign w:val="center"/>
            <w:hideMark/>
          </w:tcPr>
          <w:p w14:paraId="6B247529"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-0.0115</w:t>
            </w:r>
          </w:p>
        </w:tc>
        <w:tc>
          <w:tcPr>
            <w:tcW w:w="1040" w:type="dxa"/>
            <w:tcBorders>
              <w:top w:val="nil"/>
              <w:left w:val="nil"/>
              <w:bottom w:val="nil"/>
              <w:right w:val="nil"/>
            </w:tcBorders>
            <w:shd w:val="clear" w:color="auto" w:fill="auto"/>
            <w:noWrap/>
            <w:vAlign w:val="center"/>
            <w:hideMark/>
          </w:tcPr>
          <w:p w14:paraId="70AF8460"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0.0044</w:t>
            </w:r>
          </w:p>
        </w:tc>
        <w:tc>
          <w:tcPr>
            <w:tcW w:w="1076" w:type="dxa"/>
            <w:tcBorders>
              <w:top w:val="nil"/>
              <w:left w:val="nil"/>
              <w:bottom w:val="nil"/>
              <w:right w:val="nil"/>
            </w:tcBorders>
            <w:shd w:val="clear" w:color="auto" w:fill="auto"/>
            <w:noWrap/>
            <w:vAlign w:val="center"/>
            <w:hideMark/>
          </w:tcPr>
          <w:p w14:paraId="18765907"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0.008789</w:t>
            </w:r>
          </w:p>
        </w:tc>
        <w:tc>
          <w:tcPr>
            <w:tcW w:w="740" w:type="dxa"/>
            <w:tcBorders>
              <w:top w:val="nil"/>
              <w:left w:val="nil"/>
              <w:bottom w:val="nil"/>
              <w:right w:val="nil"/>
            </w:tcBorders>
            <w:shd w:val="clear" w:color="auto" w:fill="auto"/>
            <w:noWrap/>
            <w:vAlign w:val="center"/>
            <w:hideMark/>
          </w:tcPr>
          <w:p w14:paraId="0F4228A7"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27.88</w:t>
            </w:r>
          </w:p>
        </w:tc>
      </w:tr>
      <w:tr w:rsidR="001A1D33" w:rsidRPr="0049371E" w14:paraId="7307BF84" w14:textId="77777777" w:rsidTr="001A1D33">
        <w:trPr>
          <w:gridAfter w:val="1"/>
          <w:wAfter w:w="222" w:type="dxa"/>
          <w:trHeight w:val="290"/>
        </w:trPr>
        <w:tc>
          <w:tcPr>
            <w:tcW w:w="1391" w:type="dxa"/>
            <w:tcBorders>
              <w:top w:val="nil"/>
              <w:left w:val="nil"/>
              <w:bottom w:val="single" w:sz="12" w:space="0" w:color="auto"/>
              <w:right w:val="nil"/>
            </w:tcBorders>
            <w:shd w:val="clear" w:color="auto" w:fill="auto"/>
            <w:noWrap/>
            <w:vAlign w:val="center"/>
            <w:hideMark/>
          </w:tcPr>
          <w:p w14:paraId="3E071E27"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rs9874207</w:t>
            </w:r>
          </w:p>
        </w:tc>
        <w:tc>
          <w:tcPr>
            <w:tcW w:w="467" w:type="dxa"/>
            <w:tcBorders>
              <w:top w:val="nil"/>
              <w:left w:val="nil"/>
              <w:bottom w:val="single" w:sz="12" w:space="0" w:color="auto"/>
              <w:right w:val="nil"/>
            </w:tcBorders>
            <w:shd w:val="clear" w:color="auto" w:fill="auto"/>
            <w:noWrap/>
            <w:vAlign w:val="center"/>
            <w:hideMark/>
          </w:tcPr>
          <w:p w14:paraId="321CA1E6"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T</w:t>
            </w:r>
          </w:p>
        </w:tc>
        <w:tc>
          <w:tcPr>
            <w:tcW w:w="523" w:type="dxa"/>
            <w:tcBorders>
              <w:top w:val="nil"/>
              <w:left w:val="nil"/>
              <w:bottom w:val="single" w:sz="12" w:space="0" w:color="auto"/>
              <w:right w:val="nil"/>
            </w:tcBorders>
            <w:shd w:val="clear" w:color="auto" w:fill="auto"/>
            <w:noWrap/>
            <w:vAlign w:val="center"/>
            <w:hideMark/>
          </w:tcPr>
          <w:p w14:paraId="0F7BC555"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C</w:t>
            </w:r>
          </w:p>
        </w:tc>
        <w:tc>
          <w:tcPr>
            <w:tcW w:w="1103" w:type="dxa"/>
            <w:tcBorders>
              <w:top w:val="nil"/>
              <w:left w:val="nil"/>
              <w:bottom w:val="single" w:sz="12" w:space="0" w:color="auto"/>
              <w:right w:val="nil"/>
            </w:tcBorders>
            <w:shd w:val="clear" w:color="auto" w:fill="auto"/>
            <w:noWrap/>
            <w:vAlign w:val="center"/>
            <w:hideMark/>
          </w:tcPr>
          <w:p w14:paraId="1A4DFA0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FOXP1</w:t>
            </w:r>
          </w:p>
        </w:tc>
        <w:tc>
          <w:tcPr>
            <w:tcW w:w="1096" w:type="dxa"/>
            <w:tcBorders>
              <w:top w:val="nil"/>
              <w:left w:val="nil"/>
              <w:bottom w:val="single" w:sz="12" w:space="0" w:color="auto"/>
              <w:right w:val="nil"/>
            </w:tcBorders>
            <w:shd w:val="clear" w:color="auto" w:fill="auto"/>
            <w:noWrap/>
            <w:vAlign w:val="center"/>
            <w:hideMark/>
          </w:tcPr>
          <w:p w14:paraId="3C7D1E68"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-0.081 </w:t>
            </w:r>
          </w:p>
        </w:tc>
        <w:tc>
          <w:tcPr>
            <w:tcW w:w="844" w:type="dxa"/>
            <w:tcBorders>
              <w:top w:val="nil"/>
              <w:left w:val="nil"/>
              <w:bottom w:val="single" w:sz="12" w:space="0" w:color="auto"/>
              <w:right w:val="nil"/>
            </w:tcBorders>
            <w:shd w:val="clear" w:color="auto" w:fill="auto"/>
            <w:noWrap/>
            <w:vAlign w:val="center"/>
            <w:hideMark/>
          </w:tcPr>
          <w:p w14:paraId="2704430A"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0.015 </w:t>
            </w:r>
          </w:p>
        </w:tc>
        <w:tc>
          <w:tcPr>
            <w:tcW w:w="1089" w:type="dxa"/>
            <w:tcBorders>
              <w:top w:val="nil"/>
              <w:left w:val="nil"/>
              <w:bottom w:val="single" w:sz="12" w:space="0" w:color="auto"/>
              <w:right w:val="nil"/>
            </w:tcBorders>
            <w:shd w:val="clear" w:color="auto" w:fill="auto"/>
            <w:noWrap/>
            <w:vAlign w:val="center"/>
            <w:hideMark/>
          </w:tcPr>
          <w:p w14:paraId="698CA681"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2.05E-08</w:t>
            </w:r>
          </w:p>
        </w:tc>
        <w:tc>
          <w:tcPr>
            <w:tcW w:w="240" w:type="dxa"/>
            <w:tcBorders>
              <w:top w:val="nil"/>
              <w:left w:val="nil"/>
              <w:bottom w:val="single" w:sz="12" w:space="0" w:color="auto"/>
              <w:right w:val="nil"/>
            </w:tcBorders>
            <w:shd w:val="clear" w:color="auto" w:fill="auto"/>
            <w:noWrap/>
            <w:vAlign w:val="center"/>
            <w:hideMark/>
          </w:tcPr>
          <w:p w14:paraId="53DC94D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　</w:t>
            </w:r>
          </w:p>
        </w:tc>
        <w:tc>
          <w:tcPr>
            <w:tcW w:w="1040" w:type="dxa"/>
            <w:tcBorders>
              <w:top w:val="nil"/>
              <w:left w:val="nil"/>
              <w:bottom w:val="single" w:sz="12" w:space="0" w:color="auto"/>
              <w:right w:val="nil"/>
            </w:tcBorders>
            <w:shd w:val="clear" w:color="auto" w:fill="auto"/>
            <w:noWrap/>
            <w:vAlign w:val="center"/>
            <w:hideMark/>
          </w:tcPr>
          <w:p w14:paraId="50466D6B"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-0.005 </w:t>
            </w:r>
          </w:p>
        </w:tc>
        <w:tc>
          <w:tcPr>
            <w:tcW w:w="1040" w:type="dxa"/>
            <w:tcBorders>
              <w:top w:val="nil"/>
              <w:left w:val="nil"/>
              <w:bottom w:val="single" w:sz="12" w:space="0" w:color="auto"/>
              <w:right w:val="nil"/>
            </w:tcBorders>
            <w:shd w:val="clear" w:color="auto" w:fill="auto"/>
            <w:noWrap/>
            <w:vAlign w:val="center"/>
            <w:hideMark/>
          </w:tcPr>
          <w:p w14:paraId="38E08AFF"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0.004 </w:t>
            </w:r>
          </w:p>
        </w:tc>
        <w:tc>
          <w:tcPr>
            <w:tcW w:w="1076" w:type="dxa"/>
            <w:tcBorders>
              <w:top w:val="nil"/>
              <w:left w:val="nil"/>
              <w:bottom w:val="single" w:sz="12" w:space="0" w:color="auto"/>
              <w:right w:val="nil"/>
            </w:tcBorders>
            <w:shd w:val="clear" w:color="auto" w:fill="auto"/>
            <w:noWrap/>
            <w:vAlign w:val="center"/>
            <w:hideMark/>
          </w:tcPr>
          <w:p w14:paraId="19412C6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0.289 </w:t>
            </w:r>
          </w:p>
        </w:tc>
        <w:tc>
          <w:tcPr>
            <w:tcW w:w="740" w:type="dxa"/>
            <w:tcBorders>
              <w:top w:val="nil"/>
              <w:left w:val="nil"/>
              <w:bottom w:val="single" w:sz="12" w:space="0" w:color="auto"/>
              <w:right w:val="nil"/>
            </w:tcBorders>
            <w:shd w:val="clear" w:color="auto" w:fill="auto"/>
            <w:noWrap/>
            <w:vAlign w:val="center"/>
            <w:hideMark/>
          </w:tcPr>
          <w:p w14:paraId="74516E77"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31.43 </w:t>
            </w:r>
          </w:p>
        </w:tc>
      </w:tr>
      <w:tr w:rsidR="001A1D33" w:rsidRPr="0049371E" w14:paraId="5D39757C" w14:textId="77777777" w:rsidTr="001A1D33">
        <w:trPr>
          <w:gridAfter w:val="1"/>
          <w:wAfter w:w="222" w:type="dxa"/>
          <w:trHeight w:val="312"/>
        </w:trPr>
        <w:tc>
          <w:tcPr>
            <w:tcW w:w="10649" w:type="dxa"/>
            <w:gridSpan w:val="12"/>
            <w:vMerge w:val="restart"/>
            <w:tcBorders>
              <w:top w:val="single" w:sz="12" w:space="0" w:color="auto"/>
              <w:left w:val="nil"/>
              <w:bottom w:val="nil"/>
              <w:right w:val="nil"/>
            </w:tcBorders>
            <w:shd w:val="clear" w:color="auto" w:fill="auto"/>
            <w:hideMark/>
          </w:tcPr>
          <w:p w14:paraId="0B4B2790" w14:textId="77777777" w:rsidR="001A1D33" w:rsidRPr="0049371E" w:rsidRDefault="001A1D33" w:rsidP="001A1D33">
            <w:pPr>
              <w:widowControl/>
              <w:jc w:val="left"/>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GWAS, genome‐wide association </w:t>
            </w:r>
            <w:proofErr w:type="spellStart"/>
            <w:r w:rsidRPr="0049371E">
              <w:rPr>
                <w:rFonts w:ascii="等线" w:eastAsia="等线" w:hAnsi="等线" w:cs="宋体" w:hint="eastAsia"/>
                <w:color w:val="000000"/>
                <w:kern w:val="0"/>
                <w:sz w:val="22"/>
              </w:rPr>
              <w:t>studies;SE</w:t>
            </w:r>
            <w:proofErr w:type="spellEnd"/>
            <w:r w:rsidRPr="0049371E">
              <w:rPr>
                <w:rFonts w:ascii="等线" w:eastAsia="等线" w:hAnsi="等线" w:cs="宋体" w:hint="eastAsia"/>
                <w:color w:val="000000"/>
                <w:kern w:val="0"/>
                <w:sz w:val="22"/>
              </w:rPr>
              <w:t xml:space="preserve">, standard error; SNP, single‐nucleotide </w:t>
            </w:r>
            <w:proofErr w:type="spellStart"/>
            <w:r w:rsidRPr="0049371E">
              <w:rPr>
                <w:rFonts w:ascii="等线" w:eastAsia="等线" w:hAnsi="等线" w:cs="宋体" w:hint="eastAsia"/>
                <w:color w:val="000000"/>
                <w:kern w:val="0"/>
                <w:sz w:val="22"/>
              </w:rPr>
              <w:t>polymorphism;EA:Effect</w:t>
            </w:r>
            <w:proofErr w:type="spellEnd"/>
            <w:r w:rsidRPr="0049371E">
              <w:rPr>
                <w:rFonts w:ascii="等线" w:eastAsia="等线" w:hAnsi="等线" w:cs="宋体" w:hint="eastAsia"/>
                <w:color w:val="000000"/>
                <w:kern w:val="0"/>
                <w:sz w:val="22"/>
              </w:rPr>
              <w:t xml:space="preserve"> </w:t>
            </w:r>
            <w:proofErr w:type="spellStart"/>
            <w:r w:rsidRPr="0049371E">
              <w:rPr>
                <w:rFonts w:ascii="等线" w:eastAsia="等线" w:hAnsi="等线" w:cs="宋体" w:hint="eastAsia"/>
                <w:color w:val="000000"/>
                <w:kern w:val="0"/>
                <w:sz w:val="22"/>
              </w:rPr>
              <w:t>allele;OA,other</w:t>
            </w:r>
            <w:proofErr w:type="spellEnd"/>
            <w:r w:rsidRPr="0049371E">
              <w:rPr>
                <w:rFonts w:ascii="等线" w:eastAsia="等线" w:hAnsi="等线" w:cs="宋体" w:hint="eastAsia"/>
                <w:color w:val="000000"/>
                <w:kern w:val="0"/>
                <w:sz w:val="22"/>
              </w:rPr>
              <w:t xml:space="preserve"> allele β,βcoefficient;TAFA2:TAFA chemokine like family member 2;MGMT,O-6-methylguanine-DNA methyltransferase ;ERLEC1,endoplasmic reticulum lectin 1;NR5A2,nuclear receptor subfamily 5 group A member 2;NCAM1,neural cell adhesion molecule 1;FOXP1,forkhead box P1.</w:t>
            </w:r>
          </w:p>
        </w:tc>
      </w:tr>
      <w:tr w:rsidR="001A1D33" w:rsidRPr="0049371E" w14:paraId="153390D9" w14:textId="77777777" w:rsidTr="001A1D33">
        <w:trPr>
          <w:trHeight w:val="280"/>
        </w:trPr>
        <w:tc>
          <w:tcPr>
            <w:tcW w:w="10649" w:type="dxa"/>
            <w:gridSpan w:val="12"/>
            <w:vMerge/>
            <w:tcBorders>
              <w:top w:val="single" w:sz="12" w:space="0" w:color="auto"/>
              <w:left w:val="nil"/>
              <w:bottom w:val="nil"/>
              <w:right w:val="nil"/>
            </w:tcBorders>
            <w:vAlign w:val="center"/>
            <w:hideMark/>
          </w:tcPr>
          <w:p w14:paraId="005CFC67" w14:textId="77777777" w:rsidR="001A1D33" w:rsidRPr="0049371E" w:rsidRDefault="001A1D33" w:rsidP="001A1D33">
            <w:pPr>
              <w:widowControl/>
              <w:jc w:val="left"/>
              <w:rPr>
                <w:rFonts w:ascii="等线" w:eastAsia="等线" w:hAnsi="等线" w:cs="宋体"/>
                <w:color w:val="000000"/>
                <w:kern w:val="0"/>
                <w:sz w:val="22"/>
              </w:rPr>
            </w:pPr>
          </w:p>
        </w:tc>
        <w:tc>
          <w:tcPr>
            <w:tcW w:w="222" w:type="dxa"/>
            <w:tcBorders>
              <w:top w:val="nil"/>
              <w:left w:val="nil"/>
              <w:bottom w:val="nil"/>
              <w:right w:val="nil"/>
            </w:tcBorders>
            <w:shd w:val="clear" w:color="auto" w:fill="auto"/>
            <w:noWrap/>
            <w:vAlign w:val="center"/>
            <w:hideMark/>
          </w:tcPr>
          <w:p w14:paraId="0A4BB38B" w14:textId="77777777" w:rsidR="001A1D33" w:rsidRPr="0049371E" w:rsidRDefault="001A1D33" w:rsidP="001A1D33">
            <w:pPr>
              <w:widowControl/>
              <w:jc w:val="left"/>
              <w:rPr>
                <w:rFonts w:ascii="等线" w:eastAsia="等线" w:hAnsi="等线" w:cs="宋体"/>
                <w:color w:val="000000"/>
                <w:kern w:val="0"/>
                <w:sz w:val="22"/>
              </w:rPr>
            </w:pPr>
          </w:p>
        </w:tc>
      </w:tr>
      <w:tr w:rsidR="001A1D33" w:rsidRPr="0049371E" w14:paraId="04975D67" w14:textId="77777777" w:rsidTr="001A1D33">
        <w:trPr>
          <w:trHeight w:val="280"/>
        </w:trPr>
        <w:tc>
          <w:tcPr>
            <w:tcW w:w="10649" w:type="dxa"/>
            <w:gridSpan w:val="12"/>
            <w:vMerge/>
            <w:tcBorders>
              <w:top w:val="single" w:sz="12" w:space="0" w:color="auto"/>
              <w:left w:val="nil"/>
              <w:bottom w:val="nil"/>
              <w:right w:val="nil"/>
            </w:tcBorders>
            <w:vAlign w:val="center"/>
            <w:hideMark/>
          </w:tcPr>
          <w:p w14:paraId="7648A345" w14:textId="77777777" w:rsidR="001A1D33" w:rsidRPr="0049371E" w:rsidRDefault="001A1D33" w:rsidP="001A1D33">
            <w:pPr>
              <w:widowControl/>
              <w:jc w:val="left"/>
              <w:rPr>
                <w:rFonts w:ascii="等线" w:eastAsia="等线" w:hAnsi="等线" w:cs="宋体"/>
                <w:color w:val="000000"/>
                <w:kern w:val="0"/>
                <w:sz w:val="22"/>
              </w:rPr>
            </w:pPr>
          </w:p>
        </w:tc>
        <w:tc>
          <w:tcPr>
            <w:tcW w:w="222" w:type="dxa"/>
            <w:tcBorders>
              <w:top w:val="nil"/>
              <w:left w:val="nil"/>
              <w:bottom w:val="nil"/>
              <w:right w:val="nil"/>
            </w:tcBorders>
            <w:shd w:val="clear" w:color="auto" w:fill="auto"/>
            <w:noWrap/>
            <w:vAlign w:val="center"/>
            <w:hideMark/>
          </w:tcPr>
          <w:p w14:paraId="5BAC85D7" w14:textId="77777777" w:rsidR="001A1D33" w:rsidRPr="0049371E" w:rsidRDefault="001A1D33" w:rsidP="001A1D33">
            <w:pPr>
              <w:widowControl/>
              <w:jc w:val="left"/>
              <w:rPr>
                <w:rFonts w:ascii="Times New Roman" w:eastAsia="Times New Roman" w:hAnsi="Times New Roman" w:cs="Times New Roman"/>
                <w:kern w:val="0"/>
                <w:sz w:val="20"/>
                <w:szCs w:val="20"/>
              </w:rPr>
            </w:pPr>
          </w:p>
        </w:tc>
      </w:tr>
      <w:tr w:rsidR="001A1D33" w:rsidRPr="0049371E" w14:paraId="23D60B53" w14:textId="77777777" w:rsidTr="001A1D33">
        <w:trPr>
          <w:trHeight w:val="280"/>
        </w:trPr>
        <w:tc>
          <w:tcPr>
            <w:tcW w:w="10649" w:type="dxa"/>
            <w:gridSpan w:val="12"/>
            <w:vMerge/>
            <w:tcBorders>
              <w:top w:val="single" w:sz="12" w:space="0" w:color="auto"/>
              <w:left w:val="nil"/>
              <w:bottom w:val="nil"/>
              <w:right w:val="nil"/>
            </w:tcBorders>
            <w:vAlign w:val="center"/>
            <w:hideMark/>
          </w:tcPr>
          <w:p w14:paraId="3DE6F928" w14:textId="77777777" w:rsidR="001A1D33" w:rsidRPr="0049371E" w:rsidRDefault="001A1D33" w:rsidP="001A1D33">
            <w:pPr>
              <w:widowControl/>
              <w:jc w:val="left"/>
              <w:rPr>
                <w:rFonts w:ascii="等线" w:eastAsia="等线" w:hAnsi="等线" w:cs="宋体"/>
                <w:color w:val="000000"/>
                <w:kern w:val="0"/>
                <w:sz w:val="22"/>
              </w:rPr>
            </w:pPr>
          </w:p>
        </w:tc>
        <w:tc>
          <w:tcPr>
            <w:tcW w:w="222" w:type="dxa"/>
            <w:tcBorders>
              <w:top w:val="nil"/>
              <w:left w:val="nil"/>
              <w:bottom w:val="nil"/>
              <w:right w:val="nil"/>
            </w:tcBorders>
            <w:shd w:val="clear" w:color="auto" w:fill="auto"/>
            <w:noWrap/>
            <w:vAlign w:val="center"/>
            <w:hideMark/>
          </w:tcPr>
          <w:p w14:paraId="60F14AF9" w14:textId="77777777" w:rsidR="001A1D33" w:rsidRPr="0049371E" w:rsidRDefault="001A1D33" w:rsidP="001A1D33">
            <w:pPr>
              <w:widowControl/>
              <w:jc w:val="left"/>
              <w:rPr>
                <w:rFonts w:ascii="Times New Roman" w:eastAsia="Times New Roman" w:hAnsi="Times New Roman" w:cs="Times New Roman"/>
                <w:kern w:val="0"/>
                <w:sz w:val="20"/>
                <w:szCs w:val="20"/>
              </w:rPr>
            </w:pPr>
          </w:p>
        </w:tc>
      </w:tr>
    </w:tbl>
    <w:p w14:paraId="46ABB925" w14:textId="77777777" w:rsidR="00EA0ABF" w:rsidRPr="00EA0ABF" w:rsidRDefault="00EA0ABF" w:rsidP="00EA0ABF"/>
    <w:p w14:paraId="4AF3EB52" w14:textId="2051D62F" w:rsidR="00611A7D" w:rsidRDefault="00611A7D" w:rsidP="00611A7D">
      <w:pPr>
        <w:pStyle w:val="3"/>
      </w:pPr>
      <w:r w:rsidRPr="00887818">
        <w:t xml:space="preserve">MR Analysis Assessing the Effect of </w:t>
      </w:r>
      <w:r>
        <w:t xml:space="preserve">AN </w:t>
      </w:r>
      <w:r w:rsidRPr="00887818">
        <w:t xml:space="preserve">on </w:t>
      </w:r>
      <w:r>
        <w:t>MDD</w:t>
      </w:r>
    </w:p>
    <w:p w14:paraId="727E435E" w14:textId="6AAAC679" w:rsidR="00D45D06" w:rsidRPr="00F80C65" w:rsidRDefault="00D4021B" w:rsidP="00F80C65">
      <w:pPr>
        <w:widowControl/>
        <w:ind w:firstLineChars="50" w:firstLine="110"/>
        <w:jc w:val="left"/>
      </w:pPr>
      <w:r w:rsidRPr="009A6853">
        <w:rPr>
          <w:rFonts w:ascii="等线" w:eastAsia="等线" w:hAnsi="等线" w:cs="宋体"/>
          <w:color w:val="000000"/>
          <w:kern w:val="0"/>
          <w:sz w:val="22"/>
        </w:rPr>
        <w:t>The results of the MR analyses are shown in Fig</w:t>
      </w:r>
      <w:r>
        <w:rPr>
          <w:rFonts w:ascii="等线" w:eastAsia="等线" w:hAnsi="等线" w:cs="宋体"/>
          <w:color w:val="000000"/>
          <w:kern w:val="0"/>
          <w:sz w:val="22"/>
        </w:rPr>
        <w:t xml:space="preserve"> </w:t>
      </w:r>
      <w:r w:rsidR="00C93F94">
        <w:rPr>
          <w:rFonts w:ascii="等线" w:eastAsia="等线" w:hAnsi="等线" w:cs="宋体"/>
          <w:color w:val="000000"/>
          <w:kern w:val="0"/>
          <w:sz w:val="22"/>
        </w:rPr>
        <w:t>2</w:t>
      </w:r>
      <w:r w:rsidRPr="009A6853">
        <w:rPr>
          <w:rFonts w:ascii="等线" w:eastAsia="等线" w:hAnsi="等线" w:cs="宋体"/>
          <w:color w:val="000000"/>
          <w:kern w:val="0"/>
          <w:sz w:val="22"/>
        </w:rPr>
        <w:t xml:space="preserve"> and Table </w:t>
      </w:r>
      <w:r>
        <w:rPr>
          <w:rFonts w:ascii="等线" w:eastAsia="等线" w:hAnsi="等线" w:cs="宋体"/>
          <w:color w:val="000000"/>
          <w:kern w:val="0"/>
          <w:sz w:val="22"/>
        </w:rPr>
        <w:t>2</w:t>
      </w:r>
      <w:r w:rsidRPr="009A6853">
        <w:rPr>
          <w:rFonts w:ascii="等线" w:eastAsia="等线" w:hAnsi="等线" w:cs="宋体"/>
          <w:color w:val="000000"/>
          <w:kern w:val="0"/>
          <w:sz w:val="22"/>
        </w:rPr>
        <w:t xml:space="preserve">. We find evidence supporting a causal association between </w:t>
      </w:r>
      <w:r>
        <w:rPr>
          <w:rFonts w:ascii="等线" w:eastAsia="等线" w:hAnsi="等线" w:cs="宋体"/>
          <w:color w:val="000000"/>
          <w:kern w:val="0"/>
          <w:sz w:val="22"/>
        </w:rPr>
        <w:t>AN</w:t>
      </w:r>
      <w:r w:rsidRPr="009A6853">
        <w:rPr>
          <w:rFonts w:ascii="等线" w:eastAsia="等线" w:hAnsi="等线" w:cs="宋体"/>
          <w:color w:val="000000"/>
          <w:kern w:val="0"/>
          <w:sz w:val="22"/>
        </w:rPr>
        <w:t xml:space="preserve"> and risk of </w:t>
      </w:r>
      <w:r>
        <w:rPr>
          <w:rFonts w:ascii="等线" w:eastAsia="等线" w:hAnsi="等线" w:cs="宋体"/>
          <w:color w:val="000000"/>
          <w:kern w:val="0"/>
          <w:sz w:val="22"/>
        </w:rPr>
        <w:t>MDD</w:t>
      </w:r>
      <w:r w:rsidRPr="009A6853">
        <w:rPr>
          <w:rFonts w:ascii="等线" w:eastAsia="等线" w:hAnsi="等线" w:cs="宋体"/>
          <w:color w:val="000000"/>
          <w:kern w:val="0"/>
          <w:sz w:val="22"/>
        </w:rPr>
        <w:t xml:space="preserve"> (IVW</w:t>
      </w:r>
      <w:r>
        <w:rPr>
          <w:rFonts w:ascii="等线" w:eastAsia="等线" w:hAnsi="等线" w:cs="宋体" w:hint="eastAsia"/>
          <w:color w:val="000000"/>
          <w:kern w:val="0"/>
          <w:sz w:val="22"/>
        </w:rPr>
        <w:t xml:space="preserve"> </w:t>
      </w:r>
      <w:r w:rsidRPr="009A6853">
        <w:rPr>
          <w:rFonts w:ascii="等线" w:eastAsia="等线" w:hAnsi="等线" w:cs="宋体"/>
          <w:color w:val="000000"/>
          <w:kern w:val="0"/>
          <w:sz w:val="22"/>
        </w:rPr>
        <w:t>MR OR = 1.0</w:t>
      </w:r>
      <w:r>
        <w:rPr>
          <w:rFonts w:ascii="等线" w:eastAsia="等线" w:hAnsi="等线" w:cs="宋体"/>
          <w:color w:val="000000"/>
          <w:kern w:val="0"/>
          <w:sz w:val="22"/>
        </w:rPr>
        <w:t>80</w:t>
      </w:r>
      <w:r w:rsidRPr="009A6853">
        <w:rPr>
          <w:rFonts w:ascii="等线" w:eastAsia="等线" w:hAnsi="等线" w:cs="宋体"/>
          <w:color w:val="000000"/>
          <w:kern w:val="0"/>
          <w:sz w:val="22"/>
        </w:rPr>
        <w:t xml:space="preserve">, 95% CI: </w:t>
      </w:r>
      <w:r>
        <w:rPr>
          <w:rFonts w:ascii="等线" w:eastAsia="等线" w:hAnsi="等线" w:cs="宋体"/>
          <w:color w:val="000000"/>
          <w:kern w:val="0"/>
          <w:sz w:val="22"/>
        </w:rPr>
        <w:t>1.040</w:t>
      </w:r>
      <w:r w:rsidRPr="009A6853">
        <w:rPr>
          <w:rFonts w:ascii="等线" w:eastAsia="等线" w:hAnsi="等线" w:cs="宋体"/>
          <w:color w:val="000000"/>
          <w:kern w:val="0"/>
          <w:sz w:val="22"/>
        </w:rPr>
        <w:t xml:space="preserve"> to 1.</w:t>
      </w:r>
      <w:r>
        <w:rPr>
          <w:rFonts w:ascii="等线" w:eastAsia="等线" w:hAnsi="等线" w:cs="宋体"/>
          <w:color w:val="000000"/>
          <w:kern w:val="0"/>
          <w:sz w:val="22"/>
        </w:rPr>
        <w:t>120</w:t>
      </w:r>
      <w:r w:rsidRPr="009A6853">
        <w:rPr>
          <w:rFonts w:ascii="等线" w:eastAsia="等线" w:hAnsi="等线" w:cs="宋体"/>
          <w:color w:val="000000"/>
          <w:kern w:val="0"/>
          <w:sz w:val="22"/>
        </w:rPr>
        <w:t>, p</w:t>
      </w:r>
      <w:r>
        <w:rPr>
          <w:rFonts w:ascii="等线" w:eastAsia="等线" w:hAnsi="等线" w:cs="宋体"/>
          <w:color w:val="000000"/>
          <w:kern w:val="0"/>
          <w:sz w:val="22"/>
        </w:rPr>
        <w:t>&lt;0.001</w:t>
      </w:r>
      <w:r w:rsidRPr="009A6853">
        <w:rPr>
          <w:rFonts w:ascii="等线" w:eastAsia="等线" w:hAnsi="等线" w:cs="宋体"/>
          <w:color w:val="000000"/>
          <w:kern w:val="0"/>
          <w:sz w:val="22"/>
        </w:rPr>
        <w:t xml:space="preserve">). Similar results were obtained using the other </w:t>
      </w:r>
      <w:r>
        <w:rPr>
          <w:rFonts w:ascii="等线" w:eastAsia="等线" w:hAnsi="等线" w:cs="宋体"/>
          <w:color w:val="000000"/>
          <w:kern w:val="0"/>
          <w:sz w:val="22"/>
        </w:rPr>
        <w:t>3</w:t>
      </w:r>
      <w:r w:rsidRPr="009A6853">
        <w:rPr>
          <w:rFonts w:ascii="等线" w:eastAsia="等线" w:hAnsi="等线" w:cs="宋体"/>
          <w:color w:val="000000"/>
          <w:kern w:val="0"/>
          <w:sz w:val="22"/>
        </w:rPr>
        <w:t xml:space="preserve"> MR methods</w:t>
      </w:r>
      <w:r>
        <w:rPr>
          <w:rFonts w:ascii="等线" w:eastAsia="等线" w:hAnsi="等线" w:cs="宋体"/>
          <w:color w:val="000000"/>
          <w:kern w:val="0"/>
          <w:sz w:val="22"/>
        </w:rPr>
        <w:t xml:space="preserve"> except </w:t>
      </w:r>
      <w:r w:rsidRPr="00042157">
        <w:rPr>
          <w:rFonts w:ascii="等线" w:eastAsia="等线" w:hAnsi="等线" w:cs="宋体" w:hint="eastAsia"/>
          <w:color w:val="000000"/>
          <w:kern w:val="0"/>
          <w:sz w:val="22"/>
        </w:rPr>
        <w:t>MR Egger</w:t>
      </w:r>
      <w:r w:rsidRPr="009A6853">
        <w:rPr>
          <w:rFonts w:ascii="等线" w:eastAsia="等线" w:hAnsi="等线" w:cs="宋体"/>
          <w:color w:val="000000"/>
          <w:kern w:val="0"/>
          <w:sz w:val="22"/>
        </w:rPr>
        <w:t>.</w:t>
      </w:r>
      <w:r w:rsidR="000338DF" w:rsidRPr="000338DF">
        <w:t xml:space="preserve"> </w:t>
      </w:r>
      <w:r w:rsidR="000338DF" w:rsidRPr="005A5265">
        <w:t xml:space="preserve">Meanwhile, </w:t>
      </w:r>
      <w:r w:rsidR="00F80C65" w:rsidRPr="00C71995">
        <w:t xml:space="preserve">Cochran's Q test indicated </w:t>
      </w:r>
      <w:r w:rsidR="00F80C65">
        <w:t>n</w:t>
      </w:r>
      <w:r w:rsidR="00F80C65" w:rsidRPr="00C71995">
        <w:t>o pleiotropy was found based on Egger intercept</w:t>
      </w:r>
      <w:r w:rsidR="000338DF" w:rsidRPr="005A5265">
        <w:t xml:space="preserve"> (intercept =0.0016, P =0.401)</w:t>
      </w:r>
      <w:r w:rsidR="000338DF">
        <w:t>.</w:t>
      </w:r>
      <w:r w:rsidR="000338DF" w:rsidRPr="005A5265">
        <w:t xml:space="preserve"> MR-PRESSO did not detect heterogeneity (Q =15.7, I2 = 0.11, P =0.330)</w:t>
      </w:r>
      <w:r w:rsidR="00D45D06">
        <w:t>.</w:t>
      </w:r>
      <w:r w:rsidR="00B60E43" w:rsidRPr="00B60E43">
        <w:rPr>
          <w:rFonts w:ascii="等线" w:eastAsia="等线" w:hAnsi="等线" w:cs="宋体"/>
          <w:color w:val="000000"/>
          <w:kern w:val="0"/>
          <w:sz w:val="22"/>
        </w:rPr>
        <w:t xml:space="preserve"> </w:t>
      </w:r>
      <w:r w:rsidR="00B60E43" w:rsidRPr="00D45D06">
        <w:rPr>
          <w:rFonts w:ascii="等线" w:eastAsia="等线" w:hAnsi="等线" w:cs="宋体"/>
          <w:color w:val="000000"/>
          <w:kern w:val="0"/>
          <w:sz w:val="22"/>
        </w:rPr>
        <w:t xml:space="preserve">the results were inconsistent depending on the method of analysis (Table 2). </w:t>
      </w:r>
      <w:r w:rsidR="00B60E43">
        <w:rPr>
          <w:rFonts w:ascii="等线" w:eastAsia="等线" w:hAnsi="等线" w:cs="宋体"/>
          <w:color w:val="000000"/>
          <w:kern w:val="0"/>
          <w:sz w:val="22"/>
        </w:rPr>
        <w:t>W</w:t>
      </w:r>
      <w:r w:rsidR="00B60E43" w:rsidRPr="00D45D06">
        <w:rPr>
          <w:rFonts w:ascii="等线" w:eastAsia="等线" w:hAnsi="等线" w:cs="宋体"/>
          <w:color w:val="000000"/>
          <w:kern w:val="0"/>
          <w:sz w:val="22"/>
        </w:rPr>
        <w:t xml:space="preserve">eighted median, </w:t>
      </w:r>
      <w:r w:rsidR="00B60E43" w:rsidRPr="007A5526">
        <w:rPr>
          <w:rFonts w:ascii="等线" w:eastAsia="等线" w:hAnsi="等线" w:cs="宋体" w:hint="eastAsia"/>
          <w:color w:val="000000"/>
          <w:kern w:val="0"/>
          <w:sz w:val="22"/>
        </w:rPr>
        <w:t>Weighted mode</w:t>
      </w:r>
      <w:r w:rsidR="00B60E43">
        <w:rPr>
          <w:rFonts w:ascii="等线" w:eastAsia="等线" w:hAnsi="等线" w:cs="宋体"/>
          <w:color w:val="000000"/>
          <w:kern w:val="0"/>
          <w:sz w:val="22"/>
        </w:rPr>
        <w:t xml:space="preserve"> </w:t>
      </w:r>
      <w:r w:rsidR="00B60E43" w:rsidRPr="00D45D06">
        <w:rPr>
          <w:rFonts w:ascii="等线" w:eastAsia="等线" w:hAnsi="等线" w:cs="宋体"/>
          <w:color w:val="000000"/>
          <w:kern w:val="0"/>
          <w:sz w:val="22"/>
        </w:rPr>
        <w:t xml:space="preserve">and </w:t>
      </w:r>
      <w:r w:rsidR="00B60E43" w:rsidRPr="007A5526">
        <w:rPr>
          <w:rFonts w:ascii="等线" w:eastAsia="等线" w:hAnsi="等线" w:cs="宋体" w:hint="eastAsia"/>
          <w:color w:val="000000"/>
          <w:kern w:val="0"/>
          <w:sz w:val="22"/>
        </w:rPr>
        <w:t>Simple mode</w:t>
      </w:r>
      <w:r w:rsidR="00B60E43" w:rsidRPr="00D45D06">
        <w:rPr>
          <w:rFonts w:ascii="等线" w:eastAsia="等线" w:hAnsi="等线" w:cs="宋体"/>
          <w:color w:val="000000"/>
          <w:kern w:val="0"/>
          <w:sz w:val="22"/>
        </w:rPr>
        <w:t xml:space="preserve"> revealed a significant causal</w:t>
      </w:r>
      <w:r w:rsidR="00B60E43">
        <w:rPr>
          <w:rFonts w:ascii="等线" w:eastAsia="等线" w:hAnsi="等线" w:cs="宋体" w:hint="eastAsia"/>
          <w:color w:val="000000"/>
          <w:kern w:val="0"/>
          <w:sz w:val="22"/>
        </w:rPr>
        <w:t xml:space="preserve"> </w:t>
      </w:r>
      <w:r w:rsidR="00B60E43" w:rsidRPr="00D45D06">
        <w:rPr>
          <w:rFonts w:ascii="等线" w:eastAsia="等线" w:hAnsi="等线" w:cs="宋体"/>
          <w:color w:val="000000"/>
          <w:kern w:val="0"/>
          <w:sz w:val="22"/>
        </w:rPr>
        <w:t xml:space="preserve">effect of </w:t>
      </w:r>
      <w:r w:rsidR="00B60E43">
        <w:rPr>
          <w:rFonts w:ascii="等线" w:eastAsia="等线" w:hAnsi="等线" w:cs="宋体"/>
          <w:color w:val="000000"/>
          <w:kern w:val="0"/>
          <w:sz w:val="22"/>
        </w:rPr>
        <w:t>AN</w:t>
      </w:r>
      <w:r w:rsidR="00B60E43" w:rsidRPr="00D45D06">
        <w:rPr>
          <w:rFonts w:ascii="等线" w:eastAsia="等线" w:hAnsi="等线" w:cs="宋体"/>
          <w:color w:val="000000"/>
          <w:kern w:val="0"/>
          <w:sz w:val="22"/>
        </w:rPr>
        <w:t xml:space="preserve"> on the risk of </w:t>
      </w:r>
      <w:r w:rsidR="00B60E43">
        <w:rPr>
          <w:rFonts w:ascii="等线" w:eastAsia="等线" w:hAnsi="等线" w:cs="宋体"/>
          <w:color w:val="000000"/>
          <w:kern w:val="0"/>
          <w:sz w:val="22"/>
        </w:rPr>
        <w:t>MDD.</w:t>
      </w:r>
    </w:p>
    <w:tbl>
      <w:tblPr>
        <w:tblpPr w:leftFromText="180" w:rightFromText="180" w:vertAnchor="text" w:horzAnchor="margin" w:tblpXSpec="center" w:tblpY="250"/>
        <w:tblW w:w="10047" w:type="dxa"/>
        <w:tblLook w:val="04A0" w:firstRow="1" w:lastRow="0" w:firstColumn="1" w:lastColumn="0" w:noHBand="0" w:noVBand="1"/>
      </w:tblPr>
      <w:tblGrid>
        <w:gridCol w:w="2835"/>
        <w:gridCol w:w="1276"/>
        <w:gridCol w:w="967"/>
        <w:gridCol w:w="728"/>
        <w:gridCol w:w="728"/>
        <w:gridCol w:w="1051"/>
        <w:gridCol w:w="1208"/>
        <w:gridCol w:w="1254"/>
      </w:tblGrid>
      <w:tr w:rsidR="00C0174D" w:rsidRPr="00C0174D" w14:paraId="29302F5D" w14:textId="77777777" w:rsidTr="00C0174D">
        <w:trPr>
          <w:trHeight w:val="400"/>
        </w:trPr>
        <w:tc>
          <w:tcPr>
            <w:tcW w:w="10047" w:type="dxa"/>
            <w:gridSpan w:val="8"/>
            <w:tcBorders>
              <w:top w:val="nil"/>
              <w:left w:val="nil"/>
              <w:bottom w:val="single" w:sz="12" w:space="0" w:color="auto"/>
              <w:right w:val="nil"/>
            </w:tcBorders>
            <w:shd w:val="clear" w:color="auto" w:fill="auto"/>
            <w:noWrap/>
            <w:vAlign w:val="center"/>
            <w:hideMark/>
          </w:tcPr>
          <w:p w14:paraId="5E056ADB" w14:textId="77777777" w:rsidR="00020B9C" w:rsidRDefault="00020B9C" w:rsidP="00C0174D">
            <w:pPr>
              <w:widowControl/>
              <w:jc w:val="left"/>
              <w:rPr>
                <w:rFonts w:ascii="等线" w:eastAsia="等线" w:hAnsi="等线" w:cs="宋体"/>
                <w:color w:val="000000"/>
                <w:kern w:val="0"/>
                <w:sz w:val="22"/>
              </w:rPr>
            </w:pPr>
          </w:p>
          <w:p w14:paraId="3C1C6A8B" w14:textId="0EF166E7" w:rsidR="00C0174D" w:rsidRPr="00C0174D" w:rsidRDefault="00C0174D" w:rsidP="00C0174D">
            <w:pPr>
              <w:widowControl/>
              <w:jc w:val="left"/>
              <w:rPr>
                <w:rFonts w:ascii="等线" w:eastAsia="等线" w:hAnsi="等线" w:cs="宋体"/>
                <w:color w:val="000000"/>
                <w:kern w:val="0"/>
                <w:sz w:val="22"/>
              </w:rPr>
            </w:pPr>
            <w:r w:rsidRPr="00C0174D">
              <w:rPr>
                <w:rFonts w:ascii="等线" w:eastAsia="等线" w:hAnsi="等线" w:cs="宋体" w:hint="eastAsia"/>
                <w:color w:val="000000"/>
                <w:kern w:val="0"/>
                <w:sz w:val="22"/>
              </w:rPr>
              <w:t>Table2 The MR estimates from each method of the causal effect of AN on MDD risk.</w:t>
            </w:r>
          </w:p>
        </w:tc>
      </w:tr>
      <w:tr w:rsidR="00020B9C" w:rsidRPr="00C0174D" w14:paraId="1CA34B3A" w14:textId="77777777" w:rsidTr="00020B9C">
        <w:trPr>
          <w:trHeight w:val="400"/>
        </w:trPr>
        <w:tc>
          <w:tcPr>
            <w:tcW w:w="2835" w:type="dxa"/>
            <w:tcBorders>
              <w:top w:val="nil"/>
              <w:left w:val="nil"/>
              <w:bottom w:val="single" w:sz="4" w:space="0" w:color="auto"/>
              <w:right w:val="nil"/>
            </w:tcBorders>
            <w:shd w:val="clear" w:color="auto" w:fill="auto"/>
            <w:noWrap/>
            <w:vAlign w:val="center"/>
            <w:hideMark/>
          </w:tcPr>
          <w:p w14:paraId="3895C699" w14:textId="77777777" w:rsidR="00C0174D" w:rsidRPr="00C0174D" w:rsidRDefault="00C0174D" w:rsidP="00C0174D">
            <w:pPr>
              <w:widowControl/>
              <w:jc w:val="center"/>
              <w:rPr>
                <w:rFonts w:ascii="等线" w:eastAsia="等线" w:hAnsi="等线" w:cs="宋体"/>
                <w:color w:val="000000"/>
                <w:kern w:val="0"/>
                <w:sz w:val="22"/>
              </w:rPr>
            </w:pPr>
            <w:r w:rsidRPr="00C0174D">
              <w:rPr>
                <w:rFonts w:ascii="等线" w:eastAsia="等线" w:hAnsi="等线" w:cs="宋体" w:hint="eastAsia"/>
                <w:color w:val="000000"/>
                <w:kern w:val="0"/>
                <w:sz w:val="22"/>
              </w:rPr>
              <w:t>method</w:t>
            </w:r>
          </w:p>
        </w:tc>
        <w:tc>
          <w:tcPr>
            <w:tcW w:w="1276" w:type="dxa"/>
            <w:tcBorders>
              <w:top w:val="nil"/>
              <w:left w:val="nil"/>
              <w:bottom w:val="single" w:sz="4" w:space="0" w:color="auto"/>
              <w:right w:val="nil"/>
            </w:tcBorders>
            <w:shd w:val="clear" w:color="auto" w:fill="auto"/>
            <w:noWrap/>
            <w:vAlign w:val="center"/>
            <w:hideMark/>
          </w:tcPr>
          <w:p w14:paraId="64F09DD1" w14:textId="77777777" w:rsidR="00C0174D" w:rsidRPr="00C0174D" w:rsidRDefault="00C0174D" w:rsidP="00C0174D">
            <w:pPr>
              <w:widowControl/>
              <w:jc w:val="center"/>
              <w:rPr>
                <w:rFonts w:ascii="等线" w:eastAsia="等线" w:hAnsi="等线" w:cs="宋体"/>
                <w:color w:val="000000"/>
                <w:kern w:val="0"/>
                <w:sz w:val="22"/>
              </w:rPr>
            </w:pPr>
            <w:r w:rsidRPr="00C0174D">
              <w:rPr>
                <w:rFonts w:ascii="等线" w:eastAsia="等线" w:hAnsi="等线" w:cs="宋体" w:hint="eastAsia"/>
                <w:color w:val="000000"/>
                <w:kern w:val="0"/>
                <w:sz w:val="22"/>
              </w:rPr>
              <w:t>N.SNP</w:t>
            </w:r>
          </w:p>
        </w:tc>
        <w:tc>
          <w:tcPr>
            <w:tcW w:w="967" w:type="dxa"/>
            <w:tcBorders>
              <w:top w:val="nil"/>
              <w:left w:val="nil"/>
              <w:bottom w:val="single" w:sz="4" w:space="0" w:color="auto"/>
              <w:right w:val="nil"/>
            </w:tcBorders>
            <w:shd w:val="clear" w:color="auto" w:fill="auto"/>
            <w:noWrap/>
            <w:vAlign w:val="center"/>
            <w:hideMark/>
          </w:tcPr>
          <w:p w14:paraId="7DE34AA4" w14:textId="77777777" w:rsidR="00C0174D" w:rsidRPr="00C0174D" w:rsidRDefault="00C0174D" w:rsidP="00C0174D">
            <w:pPr>
              <w:widowControl/>
              <w:jc w:val="center"/>
              <w:rPr>
                <w:rFonts w:ascii="等线" w:eastAsia="等线" w:hAnsi="等线" w:cs="宋体"/>
                <w:color w:val="000000"/>
                <w:kern w:val="0"/>
                <w:sz w:val="22"/>
              </w:rPr>
            </w:pPr>
            <w:r w:rsidRPr="00C0174D">
              <w:rPr>
                <w:rFonts w:ascii="等线" w:eastAsia="等线" w:hAnsi="等线" w:cs="宋体" w:hint="eastAsia"/>
                <w:color w:val="000000"/>
                <w:kern w:val="0"/>
                <w:sz w:val="22"/>
              </w:rPr>
              <w:t>β</w:t>
            </w:r>
          </w:p>
        </w:tc>
        <w:tc>
          <w:tcPr>
            <w:tcW w:w="728" w:type="dxa"/>
            <w:tcBorders>
              <w:top w:val="nil"/>
              <w:left w:val="nil"/>
              <w:bottom w:val="single" w:sz="4" w:space="0" w:color="auto"/>
              <w:right w:val="nil"/>
            </w:tcBorders>
            <w:shd w:val="clear" w:color="auto" w:fill="auto"/>
            <w:noWrap/>
            <w:vAlign w:val="center"/>
            <w:hideMark/>
          </w:tcPr>
          <w:p w14:paraId="13B36F1D" w14:textId="77777777" w:rsidR="00C0174D" w:rsidRPr="00C0174D" w:rsidRDefault="00C0174D" w:rsidP="00C0174D">
            <w:pPr>
              <w:widowControl/>
              <w:jc w:val="center"/>
              <w:rPr>
                <w:rFonts w:ascii="等线" w:eastAsia="等线" w:hAnsi="等线" w:cs="宋体"/>
                <w:color w:val="000000"/>
                <w:kern w:val="0"/>
                <w:sz w:val="22"/>
              </w:rPr>
            </w:pPr>
            <w:r w:rsidRPr="00C0174D">
              <w:rPr>
                <w:rFonts w:ascii="等线" w:eastAsia="等线" w:hAnsi="等线" w:cs="宋体" w:hint="eastAsia"/>
                <w:color w:val="000000"/>
                <w:kern w:val="0"/>
                <w:sz w:val="22"/>
              </w:rPr>
              <w:t>SE</w:t>
            </w:r>
          </w:p>
        </w:tc>
        <w:tc>
          <w:tcPr>
            <w:tcW w:w="728" w:type="dxa"/>
            <w:tcBorders>
              <w:top w:val="nil"/>
              <w:left w:val="nil"/>
              <w:bottom w:val="single" w:sz="4" w:space="0" w:color="auto"/>
              <w:right w:val="nil"/>
            </w:tcBorders>
            <w:shd w:val="clear" w:color="auto" w:fill="auto"/>
            <w:noWrap/>
            <w:vAlign w:val="center"/>
            <w:hideMark/>
          </w:tcPr>
          <w:p w14:paraId="65BA76FC" w14:textId="77777777" w:rsidR="00C0174D" w:rsidRPr="00C0174D" w:rsidRDefault="00C0174D" w:rsidP="00C0174D">
            <w:pPr>
              <w:widowControl/>
              <w:jc w:val="center"/>
              <w:rPr>
                <w:rFonts w:ascii="等线" w:eastAsia="等线" w:hAnsi="等线" w:cs="宋体"/>
                <w:i/>
                <w:iCs/>
                <w:color w:val="000000"/>
                <w:kern w:val="0"/>
                <w:sz w:val="22"/>
              </w:rPr>
            </w:pPr>
            <w:r w:rsidRPr="00C0174D">
              <w:rPr>
                <w:rFonts w:ascii="等线" w:eastAsia="等线" w:hAnsi="等线" w:cs="宋体" w:hint="eastAsia"/>
                <w:i/>
                <w:iCs/>
                <w:color w:val="000000"/>
                <w:kern w:val="0"/>
                <w:sz w:val="22"/>
              </w:rPr>
              <w:t>P</w:t>
            </w:r>
          </w:p>
        </w:tc>
        <w:tc>
          <w:tcPr>
            <w:tcW w:w="1051" w:type="dxa"/>
            <w:tcBorders>
              <w:top w:val="nil"/>
              <w:left w:val="nil"/>
              <w:bottom w:val="single" w:sz="4" w:space="0" w:color="auto"/>
              <w:right w:val="nil"/>
            </w:tcBorders>
            <w:shd w:val="clear" w:color="auto" w:fill="auto"/>
            <w:noWrap/>
            <w:vAlign w:val="center"/>
            <w:hideMark/>
          </w:tcPr>
          <w:p w14:paraId="3D739E61" w14:textId="77777777" w:rsidR="00C0174D" w:rsidRPr="00C0174D" w:rsidRDefault="00C0174D" w:rsidP="00C0174D">
            <w:pPr>
              <w:widowControl/>
              <w:jc w:val="center"/>
              <w:rPr>
                <w:rFonts w:ascii="等线" w:eastAsia="等线" w:hAnsi="等线" w:cs="宋体"/>
                <w:color w:val="000000"/>
                <w:kern w:val="0"/>
                <w:sz w:val="22"/>
              </w:rPr>
            </w:pPr>
            <w:r w:rsidRPr="00C0174D">
              <w:rPr>
                <w:rFonts w:ascii="等线" w:eastAsia="等线" w:hAnsi="等线" w:cs="宋体" w:hint="eastAsia"/>
                <w:color w:val="000000"/>
                <w:kern w:val="0"/>
                <w:sz w:val="22"/>
              </w:rPr>
              <w:t>OR</w:t>
            </w:r>
          </w:p>
        </w:tc>
        <w:tc>
          <w:tcPr>
            <w:tcW w:w="1208" w:type="dxa"/>
            <w:tcBorders>
              <w:top w:val="nil"/>
              <w:left w:val="nil"/>
              <w:bottom w:val="single" w:sz="4" w:space="0" w:color="auto"/>
              <w:right w:val="nil"/>
            </w:tcBorders>
            <w:shd w:val="clear" w:color="auto" w:fill="auto"/>
            <w:noWrap/>
            <w:vAlign w:val="center"/>
            <w:hideMark/>
          </w:tcPr>
          <w:p w14:paraId="178FBA3F" w14:textId="77777777" w:rsidR="00C0174D" w:rsidRPr="00C0174D" w:rsidRDefault="00C0174D" w:rsidP="00C0174D">
            <w:pPr>
              <w:widowControl/>
              <w:jc w:val="center"/>
              <w:rPr>
                <w:rFonts w:ascii="等线" w:eastAsia="等线" w:hAnsi="等线" w:cs="宋体"/>
                <w:color w:val="000000"/>
                <w:kern w:val="0"/>
                <w:sz w:val="22"/>
              </w:rPr>
            </w:pPr>
            <w:r w:rsidRPr="00C0174D">
              <w:rPr>
                <w:rFonts w:ascii="等线" w:eastAsia="等线" w:hAnsi="等线" w:cs="宋体" w:hint="eastAsia"/>
                <w:color w:val="000000"/>
                <w:kern w:val="0"/>
                <w:sz w:val="22"/>
              </w:rPr>
              <w:t>OR_lci95</w:t>
            </w:r>
          </w:p>
        </w:tc>
        <w:tc>
          <w:tcPr>
            <w:tcW w:w="1254" w:type="dxa"/>
            <w:tcBorders>
              <w:top w:val="nil"/>
              <w:left w:val="nil"/>
              <w:bottom w:val="single" w:sz="4" w:space="0" w:color="auto"/>
              <w:right w:val="nil"/>
            </w:tcBorders>
            <w:shd w:val="clear" w:color="auto" w:fill="auto"/>
            <w:noWrap/>
            <w:vAlign w:val="center"/>
            <w:hideMark/>
          </w:tcPr>
          <w:p w14:paraId="7FE8AF8A" w14:textId="77777777" w:rsidR="00C0174D" w:rsidRPr="00C0174D" w:rsidRDefault="00C0174D" w:rsidP="00C0174D">
            <w:pPr>
              <w:widowControl/>
              <w:jc w:val="center"/>
              <w:rPr>
                <w:rFonts w:ascii="等线" w:eastAsia="等线" w:hAnsi="等线" w:cs="宋体"/>
                <w:color w:val="000000"/>
                <w:kern w:val="0"/>
                <w:sz w:val="22"/>
              </w:rPr>
            </w:pPr>
            <w:r w:rsidRPr="00C0174D">
              <w:rPr>
                <w:rFonts w:ascii="等线" w:eastAsia="等线" w:hAnsi="等线" w:cs="宋体" w:hint="eastAsia"/>
                <w:color w:val="000000"/>
                <w:kern w:val="0"/>
                <w:sz w:val="22"/>
              </w:rPr>
              <w:t>OR_uci95</w:t>
            </w:r>
          </w:p>
        </w:tc>
      </w:tr>
      <w:tr w:rsidR="00020B9C" w:rsidRPr="00C0174D" w14:paraId="2384A039" w14:textId="77777777" w:rsidTr="00020B9C">
        <w:trPr>
          <w:trHeight w:val="400"/>
        </w:trPr>
        <w:tc>
          <w:tcPr>
            <w:tcW w:w="2835" w:type="dxa"/>
            <w:tcBorders>
              <w:top w:val="nil"/>
              <w:left w:val="nil"/>
              <w:bottom w:val="nil"/>
              <w:right w:val="nil"/>
            </w:tcBorders>
            <w:shd w:val="clear" w:color="auto" w:fill="auto"/>
            <w:noWrap/>
            <w:vAlign w:val="center"/>
            <w:hideMark/>
          </w:tcPr>
          <w:p w14:paraId="3F89C0EB" w14:textId="77777777" w:rsidR="00C0174D" w:rsidRPr="00C0174D" w:rsidRDefault="00C0174D" w:rsidP="00C0174D">
            <w:pPr>
              <w:widowControl/>
              <w:jc w:val="center"/>
              <w:rPr>
                <w:rFonts w:ascii="等线" w:eastAsia="等线" w:hAnsi="等线" w:cs="宋体"/>
                <w:color w:val="000000"/>
                <w:kern w:val="0"/>
                <w:sz w:val="22"/>
              </w:rPr>
            </w:pPr>
            <w:r w:rsidRPr="00C0174D">
              <w:rPr>
                <w:rFonts w:ascii="等线" w:eastAsia="等线" w:hAnsi="等线" w:cs="宋体" w:hint="eastAsia"/>
                <w:color w:val="000000"/>
                <w:kern w:val="0"/>
                <w:sz w:val="22"/>
              </w:rPr>
              <w:t>MR Egger</w:t>
            </w:r>
          </w:p>
        </w:tc>
        <w:tc>
          <w:tcPr>
            <w:tcW w:w="1276" w:type="dxa"/>
            <w:tcBorders>
              <w:top w:val="nil"/>
              <w:left w:val="nil"/>
              <w:bottom w:val="nil"/>
              <w:right w:val="nil"/>
            </w:tcBorders>
            <w:shd w:val="clear" w:color="auto" w:fill="auto"/>
            <w:hideMark/>
          </w:tcPr>
          <w:p w14:paraId="22BAD0D6"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11</w:t>
            </w:r>
          </w:p>
        </w:tc>
        <w:tc>
          <w:tcPr>
            <w:tcW w:w="967" w:type="dxa"/>
            <w:tcBorders>
              <w:top w:val="nil"/>
              <w:left w:val="nil"/>
              <w:bottom w:val="nil"/>
              <w:right w:val="nil"/>
            </w:tcBorders>
            <w:shd w:val="clear" w:color="auto" w:fill="auto"/>
            <w:noWrap/>
            <w:vAlign w:val="center"/>
            <w:hideMark/>
          </w:tcPr>
          <w:p w14:paraId="73EA76EF"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-0.040 </w:t>
            </w:r>
          </w:p>
        </w:tc>
        <w:tc>
          <w:tcPr>
            <w:tcW w:w="728" w:type="dxa"/>
            <w:tcBorders>
              <w:top w:val="nil"/>
              <w:left w:val="nil"/>
              <w:bottom w:val="nil"/>
              <w:right w:val="nil"/>
            </w:tcBorders>
            <w:shd w:val="clear" w:color="auto" w:fill="auto"/>
            <w:noWrap/>
            <w:vAlign w:val="center"/>
            <w:hideMark/>
          </w:tcPr>
          <w:p w14:paraId="04E19CD3"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0.152 </w:t>
            </w:r>
          </w:p>
        </w:tc>
        <w:tc>
          <w:tcPr>
            <w:tcW w:w="728" w:type="dxa"/>
            <w:tcBorders>
              <w:top w:val="nil"/>
              <w:left w:val="nil"/>
              <w:bottom w:val="nil"/>
              <w:right w:val="nil"/>
            </w:tcBorders>
            <w:shd w:val="clear" w:color="auto" w:fill="auto"/>
            <w:noWrap/>
            <w:vAlign w:val="center"/>
            <w:hideMark/>
          </w:tcPr>
          <w:p w14:paraId="5E49F0A4"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0.800 </w:t>
            </w:r>
          </w:p>
        </w:tc>
        <w:tc>
          <w:tcPr>
            <w:tcW w:w="1051" w:type="dxa"/>
            <w:tcBorders>
              <w:top w:val="nil"/>
              <w:left w:val="nil"/>
              <w:bottom w:val="nil"/>
              <w:right w:val="nil"/>
            </w:tcBorders>
            <w:shd w:val="clear" w:color="auto" w:fill="auto"/>
            <w:vAlign w:val="center"/>
            <w:hideMark/>
          </w:tcPr>
          <w:p w14:paraId="55A1A0F0"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0.961 </w:t>
            </w:r>
          </w:p>
        </w:tc>
        <w:tc>
          <w:tcPr>
            <w:tcW w:w="1208" w:type="dxa"/>
            <w:tcBorders>
              <w:top w:val="nil"/>
              <w:left w:val="nil"/>
              <w:bottom w:val="nil"/>
              <w:right w:val="nil"/>
            </w:tcBorders>
            <w:shd w:val="clear" w:color="auto" w:fill="auto"/>
            <w:vAlign w:val="center"/>
            <w:hideMark/>
          </w:tcPr>
          <w:p w14:paraId="34A7FD77"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0.713 </w:t>
            </w:r>
          </w:p>
        </w:tc>
        <w:tc>
          <w:tcPr>
            <w:tcW w:w="1254" w:type="dxa"/>
            <w:tcBorders>
              <w:top w:val="nil"/>
              <w:left w:val="nil"/>
              <w:bottom w:val="nil"/>
              <w:right w:val="nil"/>
            </w:tcBorders>
            <w:shd w:val="clear" w:color="auto" w:fill="auto"/>
            <w:vAlign w:val="center"/>
            <w:hideMark/>
          </w:tcPr>
          <w:p w14:paraId="2BB395C0"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1.295 </w:t>
            </w:r>
          </w:p>
        </w:tc>
      </w:tr>
      <w:tr w:rsidR="00020B9C" w:rsidRPr="00C0174D" w14:paraId="32BED066" w14:textId="77777777" w:rsidTr="00020B9C">
        <w:trPr>
          <w:trHeight w:val="400"/>
        </w:trPr>
        <w:tc>
          <w:tcPr>
            <w:tcW w:w="2835" w:type="dxa"/>
            <w:tcBorders>
              <w:top w:val="nil"/>
              <w:left w:val="nil"/>
              <w:bottom w:val="nil"/>
              <w:right w:val="nil"/>
            </w:tcBorders>
            <w:shd w:val="clear" w:color="auto" w:fill="auto"/>
            <w:noWrap/>
            <w:vAlign w:val="center"/>
            <w:hideMark/>
          </w:tcPr>
          <w:p w14:paraId="32036A66" w14:textId="77777777" w:rsidR="00C0174D" w:rsidRPr="00C0174D" w:rsidRDefault="00C0174D" w:rsidP="00C0174D">
            <w:pPr>
              <w:widowControl/>
              <w:jc w:val="center"/>
              <w:rPr>
                <w:rFonts w:ascii="等线" w:eastAsia="等线" w:hAnsi="等线" w:cs="宋体"/>
                <w:color w:val="000000"/>
                <w:kern w:val="0"/>
                <w:sz w:val="22"/>
              </w:rPr>
            </w:pPr>
            <w:r w:rsidRPr="00C0174D">
              <w:rPr>
                <w:rFonts w:ascii="等线" w:eastAsia="等线" w:hAnsi="等线" w:cs="宋体" w:hint="eastAsia"/>
                <w:color w:val="000000"/>
                <w:kern w:val="0"/>
                <w:sz w:val="22"/>
              </w:rPr>
              <w:t>Weighted median</w:t>
            </w:r>
          </w:p>
        </w:tc>
        <w:tc>
          <w:tcPr>
            <w:tcW w:w="1276" w:type="dxa"/>
            <w:tcBorders>
              <w:top w:val="nil"/>
              <w:left w:val="nil"/>
              <w:bottom w:val="nil"/>
              <w:right w:val="nil"/>
            </w:tcBorders>
            <w:shd w:val="clear" w:color="auto" w:fill="auto"/>
            <w:hideMark/>
          </w:tcPr>
          <w:p w14:paraId="48158DAA"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11</w:t>
            </w:r>
          </w:p>
        </w:tc>
        <w:tc>
          <w:tcPr>
            <w:tcW w:w="967" w:type="dxa"/>
            <w:tcBorders>
              <w:top w:val="nil"/>
              <w:left w:val="nil"/>
              <w:bottom w:val="nil"/>
              <w:right w:val="nil"/>
            </w:tcBorders>
            <w:shd w:val="clear" w:color="auto" w:fill="auto"/>
            <w:noWrap/>
            <w:vAlign w:val="center"/>
            <w:hideMark/>
          </w:tcPr>
          <w:p w14:paraId="7DE89EF3"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0.097 </w:t>
            </w:r>
          </w:p>
        </w:tc>
        <w:tc>
          <w:tcPr>
            <w:tcW w:w="728" w:type="dxa"/>
            <w:tcBorders>
              <w:top w:val="nil"/>
              <w:left w:val="nil"/>
              <w:bottom w:val="nil"/>
              <w:right w:val="nil"/>
            </w:tcBorders>
            <w:shd w:val="clear" w:color="auto" w:fill="auto"/>
            <w:noWrap/>
            <w:vAlign w:val="center"/>
            <w:hideMark/>
          </w:tcPr>
          <w:p w14:paraId="6026DB91"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0.025 </w:t>
            </w:r>
          </w:p>
        </w:tc>
        <w:tc>
          <w:tcPr>
            <w:tcW w:w="728" w:type="dxa"/>
            <w:tcBorders>
              <w:top w:val="nil"/>
              <w:left w:val="nil"/>
              <w:bottom w:val="nil"/>
              <w:right w:val="nil"/>
            </w:tcBorders>
            <w:shd w:val="clear" w:color="auto" w:fill="auto"/>
            <w:noWrap/>
            <w:vAlign w:val="center"/>
            <w:hideMark/>
          </w:tcPr>
          <w:p w14:paraId="4DC23D4A"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0.000 </w:t>
            </w:r>
          </w:p>
        </w:tc>
        <w:tc>
          <w:tcPr>
            <w:tcW w:w="1051" w:type="dxa"/>
            <w:tcBorders>
              <w:top w:val="nil"/>
              <w:left w:val="nil"/>
              <w:bottom w:val="nil"/>
              <w:right w:val="nil"/>
            </w:tcBorders>
            <w:shd w:val="clear" w:color="auto" w:fill="auto"/>
            <w:vAlign w:val="center"/>
            <w:hideMark/>
          </w:tcPr>
          <w:p w14:paraId="2FB62423"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1.102 </w:t>
            </w:r>
          </w:p>
        </w:tc>
        <w:tc>
          <w:tcPr>
            <w:tcW w:w="1208" w:type="dxa"/>
            <w:tcBorders>
              <w:top w:val="nil"/>
              <w:left w:val="nil"/>
              <w:bottom w:val="nil"/>
              <w:right w:val="nil"/>
            </w:tcBorders>
            <w:shd w:val="clear" w:color="auto" w:fill="auto"/>
            <w:vAlign w:val="center"/>
            <w:hideMark/>
          </w:tcPr>
          <w:p w14:paraId="79952DE6"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1.050 </w:t>
            </w:r>
          </w:p>
        </w:tc>
        <w:tc>
          <w:tcPr>
            <w:tcW w:w="1254" w:type="dxa"/>
            <w:tcBorders>
              <w:top w:val="nil"/>
              <w:left w:val="nil"/>
              <w:bottom w:val="nil"/>
              <w:right w:val="nil"/>
            </w:tcBorders>
            <w:shd w:val="clear" w:color="auto" w:fill="auto"/>
            <w:vAlign w:val="center"/>
            <w:hideMark/>
          </w:tcPr>
          <w:p w14:paraId="6B0ED2ED"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1.156 </w:t>
            </w:r>
          </w:p>
        </w:tc>
      </w:tr>
      <w:tr w:rsidR="00020B9C" w:rsidRPr="00C0174D" w14:paraId="003FEB42" w14:textId="77777777" w:rsidTr="00020B9C">
        <w:trPr>
          <w:trHeight w:val="400"/>
        </w:trPr>
        <w:tc>
          <w:tcPr>
            <w:tcW w:w="2835" w:type="dxa"/>
            <w:tcBorders>
              <w:top w:val="nil"/>
              <w:left w:val="nil"/>
              <w:bottom w:val="nil"/>
              <w:right w:val="nil"/>
            </w:tcBorders>
            <w:shd w:val="clear" w:color="auto" w:fill="auto"/>
            <w:noWrap/>
            <w:vAlign w:val="center"/>
            <w:hideMark/>
          </w:tcPr>
          <w:p w14:paraId="5D4DAE19" w14:textId="77777777" w:rsidR="00C0174D" w:rsidRPr="00C0174D" w:rsidRDefault="00C0174D" w:rsidP="00C0174D">
            <w:pPr>
              <w:widowControl/>
              <w:jc w:val="center"/>
              <w:rPr>
                <w:rFonts w:ascii="等线" w:eastAsia="等线" w:hAnsi="等线" w:cs="宋体"/>
                <w:color w:val="000000"/>
                <w:kern w:val="0"/>
                <w:sz w:val="22"/>
              </w:rPr>
            </w:pPr>
            <w:r w:rsidRPr="00C0174D">
              <w:rPr>
                <w:rFonts w:ascii="等线" w:eastAsia="等线" w:hAnsi="等线" w:cs="宋体" w:hint="eastAsia"/>
                <w:color w:val="000000"/>
                <w:kern w:val="0"/>
                <w:sz w:val="22"/>
              </w:rPr>
              <w:t>Inverse variance weighted</w:t>
            </w:r>
          </w:p>
        </w:tc>
        <w:tc>
          <w:tcPr>
            <w:tcW w:w="1276" w:type="dxa"/>
            <w:tcBorders>
              <w:top w:val="nil"/>
              <w:left w:val="nil"/>
              <w:bottom w:val="nil"/>
              <w:right w:val="nil"/>
            </w:tcBorders>
            <w:shd w:val="clear" w:color="auto" w:fill="auto"/>
            <w:hideMark/>
          </w:tcPr>
          <w:p w14:paraId="081CD525"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11</w:t>
            </w:r>
          </w:p>
        </w:tc>
        <w:tc>
          <w:tcPr>
            <w:tcW w:w="967" w:type="dxa"/>
            <w:tcBorders>
              <w:top w:val="nil"/>
              <w:left w:val="nil"/>
              <w:bottom w:val="nil"/>
              <w:right w:val="nil"/>
            </w:tcBorders>
            <w:shd w:val="clear" w:color="auto" w:fill="auto"/>
            <w:noWrap/>
            <w:vAlign w:val="center"/>
            <w:hideMark/>
          </w:tcPr>
          <w:p w14:paraId="55299AAC"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0.092 </w:t>
            </w:r>
          </w:p>
        </w:tc>
        <w:tc>
          <w:tcPr>
            <w:tcW w:w="728" w:type="dxa"/>
            <w:tcBorders>
              <w:top w:val="nil"/>
              <w:left w:val="nil"/>
              <w:bottom w:val="nil"/>
              <w:right w:val="nil"/>
            </w:tcBorders>
            <w:shd w:val="clear" w:color="auto" w:fill="auto"/>
            <w:noWrap/>
            <w:vAlign w:val="center"/>
            <w:hideMark/>
          </w:tcPr>
          <w:p w14:paraId="381F9519"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0.019 </w:t>
            </w:r>
          </w:p>
        </w:tc>
        <w:tc>
          <w:tcPr>
            <w:tcW w:w="728" w:type="dxa"/>
            <w:tcBorders>
              <w:top w:val="nil"/>
              <w:left w:val="nil"/>
              <w:bottom w:val="nil"/>
              <w:right w:val="nil"/>
            </w:tcBorders>
            <w:shd w:val="clear" w:color="auto" w:fill="auto"/>
            <w:noWrap/>
            <w:vAlign w:val="center"/>
            <w:hideMark/>
          </w:tcPr>
          <w:p w14:paraId="2EA7A70A"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0.000 </w:t>
            </w:r>
          </w:p>
        </w:tc>
        <w:tc>
          <w:tcPr>
            <w:tcW w:w="1051" w:type="dxa"/>
            <w:tcBorders>
              <w:top w:val="nil"/>
              <w:left w:val="nil"/>
              <w:bottom w:val="nil"/>
              <w:right w:val="nil"/>
            </w:tcBorders>
            <w:shd w:val="clear" w:color="auto" w:fill="auto"/>
            <w:vAlign w:val="center"/>
            <w:hideMark/>
          </w:tcPr>
          <w:p w14:paraId="70C004FE"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1.097 </w:t>
            </w:r>
          </w:p>
        </w:tc>
        <w:tc>
          <w:tcPr>
            <w:tcW w:w="1208" w:type="dxa"/>
            <w:tcBorders>
              <w:top w:val="nil"/>
              <w:left w:val="nil"/>
              <w:bottom w:val="nil"/>
              <w:right w:val="nil"/>
            </w:tcBorders>
            <w:shd w:val="clear" w:color="auto" w:fill="auto"/>
            <w:vAlign w:val="center"/>
            <w:hideMark/>
          </w:tcPr>
          <w:p w14:paraId="118C86BA"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1.057 </w:t>
            </w:r>
          </w:p>
        </w:tc>
        <w:tc>
          <w:tcPr>
            <w:tcW w:w="1254" w:type="dxa"/>
            <w:tcBorders>
              <w:top w:val="nil"/>
              <w:left w:val="nil"/>
              <w:bottom w:val="nil"/>
              <w:right w:val="nil"/>
            </w:tcBorders>
            <w:shd w:val="clear" w:color="auto" w:fill="auto"/>
            <w:vAlign w:val="center"/>
            <w:hideMark/>
          </w:tcPr>
          <w:p w14:paraId="57194A30"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1.138 </w:t>
            </w:r>
          </w:p>
        </w:tc>
      </w:tr>
      <w:tr w:rsidR="00020B9C" w:rsidRPr="00C0174D" w14:paraId="3FE8C509" w14:textId="77777777" w:rsidTr="00020B9C">
        <w:trPr>
          <w:trHeight w:val="400"/>
        </w:trPr>
        <w:tc>
          <w:tcPr>
            <w:tcW w:w="2835" w:type="dxa"/>
            <w:tcBorders>
              <w:top w:val="nil"/>
              <w:left w:val="nil"/>
              <w:bottom w:val="single" w:sz="12" w:space="0" w:color="auto"/>
              <w:right w:val="nil"/>
            </w:tcBorders>
            <w:shd w:val="clear" w:color="auto" w:fill="auto"/>
            <w:noWrap/>
            <w:vAlign w:val="center"/>
            <w:hideMark/>
          </w:tcPr>
          <w:p w14:paraId="2F30F1F5" w14:textId="77777777" w:rsidR="00C0174D" w:rsidRPr="00C0174D" w:rsidRDefault="00C0174D" w:rsidP="00C0174D">
            <w:pPr>
              <w:widowControl/>
              <w:jc w:val="center"/>
              <w:rPr>
                <w:rFonts w:ascii="等线" w:eastAsia="等线" w:hAnsi="等线" w:cs="宋体"/>
                <w:color w:val="000000"/>
                <w:kern w:val="0"/>
                <w:sz w:val="22"/>
              </w:rPr>
            </w:pPr>
            <w:r w:rsidRPr="00C0174D">
              <w:rPr>
                <w:rFonts w:ascii="等线" w:eastAsia="等线" w:hAnsi="等线" w:cs="宋体" w:hint="eastAsia"/>
                <w:color w:val="000000"/>
                <w:kern w:val="0"/>
                <w:sz w:val="22"/>
              </w:rPr>
              <w:t>Weighted mode</w:t>
            </w:r>
          </w:p>
        </w:tc>
        <w:tc>
          <w:tcPr>
            <w:tcW w:w="1276" w:type="dxa"/>
            <w:tcBorders>
              <w:top w:val="nil"/>
              <w:left w:val="nil"/>
              <w:bottom w:val="single" w:sz="12" w:space="0" w:color="auto"/>
              <w:right w:val="nil"/>
            </w:tcBorders>
            <w:shd w:val="clear" w:color="auto" w:fill="auto"/>
            <w:hideMark/>
          </w:tcPr>
          <w:p w14:paraId="03BF1994"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11</w:t>
            </w:r>
          </w:p>
        </w:tc>
        <w:tc>
          <w:tcPr>
            <w:tcW w:w="967" w:type="dxa"/>
            <w:tcBorders>
              <w:top w:val="nil"/>
              <w:left w:val="nil"/>
              <w:bottom w:val="single" w:sz="4" w:space="0" w:color="auto"/>
              <w:right w:val="nil"/>
            </w:tcBorders>
            <w:shd w:val="clear" w:color="auto" w:fill="auto"/>
            <w:noWrap/>
            <w:vAlign w:val="center"/>
            <w:hideMark/>
          </w:tcPr>
          <w:p w14:paraId="5544EEE6"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0.123 </w:t>
            </w:r>
          </w:p>
        </w:tc>
        <w:tc>
          <w:tcPr>
            <w:tcW w:w="728" w:type="dxa"/>
            <w:tcBorders>
              <w:top w:val="nil"/>
              <w:left w:val="nil"/>
              <w:bottom w:val="single" w:sz="4" w:space="0" w:color="auto"/>
              <w:right w:val="nil"/>
            </w:tcBorders>
            <w:shd w:val="clear" w:color="auto" w:fill="auto"/>
            <w:noWrap/>
            <w:vAlign w:val="center"/>
            <w:hideMark/>
          </w:tcPr>
          <w:p w14:paraId="508DC6DE"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0.039 </w:t>
            </w:r>
          </w:p>
        </w:tc>
        <w:tc>
          <w:tcPr>
            <w:tcW w:w="728" w:type="dxa"/>
            <w:tcBorders>
              <w:top w:val="nil"/>
              <w:left w:val="nil"/>
              <w:bottom w:val="single" w:sz="4" w:space="0" w:color="auto"/>
              <w:right w:val="nil"/>
            </w:tcBorders>
            <w:shd w:val="clear" w:color="auto" w:fill="auto"/>
            <w:noWrap/>
            <w:vAlign w:val="center"/>
            <w:hideMark/>
          </w:tcPr>
          <w:p w14:paraId="6A132044"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0.011 </w:t>
            </w:r>
          </w:p>
        </w:tc>
        <w:tc>
          <w:tcPr>
            <w:tcW w:w="1051" w:type="dxa"/>
            <w:tcBorders>
              <w:top w:val="nil"/>
              <w:left w:val="nil"/>
              <w:bottom w:val="single" w:sz="12" w:space="0" w:color="auto"/>
              <w:right w:val="nil"/>
            </w:tcBorders>
            <w:shd w:val="clear" w:color="auto" w:fill="auto"/>
            <w:vAlign w:val="center"/>
            <w:hideMark/>
          </w:tcPr>
          <w:p w14:paraId="7AC9C6F0"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1.131 </w:t>
            </w:r>
          </w:p>
        </w:tc>
        <w:tc>
          <w:tcPr>
            <w:tcW w:w="1208" w:type="dxa"/>
            <w:tcBorders>
              <w:top w:val="nil"/>
              <w:left w:val="nil"/>
              <w:bottom w:val="single" w:sz="12" w:space="0" w:color="auto"/>
              <w:right w:val="nil"/>
            </w:tcBorders>
            <w:shd w:val="clear" w:color="auto" w:fill="auto"/>
            <w:vAlign w:val="center"/>
            <w:hideMark/>
          </w:tcPr>
          <w:p w14:paraId="29E1D728"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1.047 </w:t>
            </w:r>
          </w:p>
        </w:tc>
        <w:tc>
          <w:tcPr>
            <w:tcW w:w="1254" w:type="dxa"/>
            <w:tcBorders>
              <w:top w:val="nil"/>
              <w:left w:val="nil"/>
              <w:bottom w:val="single" w:sz="12" w:space="0" w:color="auto"/>
              <w:right w:val="nil"/>
            </w:tcBorders>
            <w:shd w:val="clear" w:color="auto" w:fill="auto"/>
            <w:vAlign w:val="center"/>
            <w:hideMark/>
          </w:tcPr>
          <w:p w14:paraId="5807D7A5"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1.222 </w:t>
            </w:r>
          </w:p>
        </w:tc>
      </w:tr>
      <w:tr w:rsidR="00C0174D" w:rsidRPr="00C0174D" w14:paraId="0B784970" w14:textId="77777777" w:rsidTr="00C0174D">
        <w:trPr>
          <w:trHeight w:val="400"/>
        </w:trPr>
        <w:tc>
          <w:tcPr>
            <w:tcW w:w="10047" w:type="dxa"/>
            <w:gridSpan w:val="8"/>
            <w:tcBorders>
              <w:top w:val="single" w:sz="12" w:space="0" w:color="auto"/>
              <w:left w:val="nil"/>
              <w:bottom w:val="nil"/>
              <w:right w:val="nil"/>
            </w:tcBorders>
            <w:shd w:val="clear" w:color="auto" w:fill="auto"/>
            <w:noWrap/>
            <w:vAlign w:val="center"/>
            <w:hideMark/>
          </w:tcPr>
          <w:p w14:paraId="5FDBB9EB" w14:textId="77777777" w:rsidR="00C0174D" w:rsidRPr="00C0174D" w:rsidRDefault="00C0174D" w:rsidP="00C0174D">
            <w:pPr>
              <w:widowControl/>
              <w:jc w:val="left"/>
              <w:rPr>
                <w:rFonts w:ascii="等线" w:eastAsia="等线" w:hAnsi="等线" w:cs="宋体"/>
                <w:color w:val="000000"/>
                <w:kern w:val="0"/>
                <w:sz w:val="22"/>
              </w:rPr>
            </w:pPr>
            <w:r w:rsidRPr="00C0174D">
              <w:rPr>
                <w:rFonts w:ascii="等线" w:eastAsia="等线" w:hAnsi="等线" w:cs="宋体" w:hint="eastAsia"/>
                <w:color w:val="000000"/>
                <w:kern w:val="0"/>
                <w:sz w:val="22"/>
              </w:rPr>
              <w:t>MR, Mendelian randomization; SNP, single nucleotide polymorphism; β, β coefficient.</w:t>
            </w:r>
          </w:p>
        </w:tc>
      </w:tr>
    </w:tbl>
    <w:p w14:paraId="260846DC" w14:textId="77777777" w:rsidR="00C0174D" w:rsidRDefault="001A1D33" w:rsidP="001A1D33">
      <w:r>
        <w:rPr>
          <w:rFonts w:hint="eastAsia"/>
        </w:rPr>
        <w:t xml:space="preserve"> </w:t>
      </w:r>
    </w:p>
    <w:p w14:paraId="5C0B96D6" w14:textId="59156D20" w:rsidR="001A1D33" w:rsidRPr="00C0174D" w:rsidRDefault="001A1D33" w:rsidP="001A1D33"/>
    <w:p w14:paraId="7481D493" w14:textId="2B03FAD8" w:rsidR="007A5526" w:rsidRDefault="00955114" w:rsidP="003F190C">
      <w:r>
        <w:rPr>
          <w:noProof/>
        </w:rPr>
        <w:lastRenderedPageBreak/>
        <w:drawing>
          <wp:inline distT="0" distB="0" distL="0" distR="0" wp14:anchorId="2D750450" wp14:editId="1818100A">
            <wp:extent cx="4785360" cy="2329815"/>
            <wp:effectExtent l="0" t="0" r="0" b="0"/>
            <wp:docPr id="9663053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9271" t="10051"/>
                    <a:stretch/>
                  </pic:blipFill>
                  <pic:spPr bwMode="auto">
                    <a:xfrm>
                      <a:off x="0" y="0"/>
                      <a:ext cx="4785360" cy="2329815"/>
                    </a:xfrm>
                    <a:prstGeom prst="rect">
                      <a:avLst/>
                    </a:prstGeom>
                    <a:noFill/>
                    <a:ln>
                      <a:noFill/>
                    </a:ln>
                    <a:extLst>
                      <a:ext uri="{53640926-AAD7-44D8-BBD7-CCE9431645EC}">
                        <a14:shadowObscured xmlns:a14="http://schemas.microsoft.com/office/drawing/2010/main"/>
                      </a:ext>
                    </a:extLst>
                  </pic:spPr>
                </pic:pic>
              </a:graphicData>
            </a:graphic>
          </wp:inline>
        </w:drawing>
      </w:r>
      <w:r w:rsidR="00B60E43" w:rsidRPr="00B60E43">
        <w:rPr>
          <w:noProof/>
        </w:rPr>
        <w:t xml:space="preserve"> </w:t>
      </w:r>
    </w:p>
    <w:p w14:paraId="30BD86AB" w14:textId="255BA115" w:rsidR="008D0489" w:rsidRDefault="002565BA" w:rsidP="008D0489">
      <w:r>
        <w:rPr>
          <w:rFonts w:hint="eastAsia"/>
        </w:rPr>
        <w:t>Fig</w:t>
      </w:r>
      <w:r w:rsidR="00E769BC">
        <w:t xml:space="preserve"> </w:t>
      </w:r>
      <w:r>
        <w:t xml:space="preserve">2 </w:t>
      </w:r>
      <w:r w:rsidR="005850E5">
        <w:t xml:space="preserve"> (a) </w:t>
      </w:r>
      <w:r w:rsidR="00950B34">
        <w:t>S</w:t>
      </w:r>
      <w:r w:rsidR="005850E5" w:rsidRPr="005A38FE">
        <w:t>catter plot</w:t>
      </w:r>
      <w:r w:rsidR="00254B4F">
        <w:t xml:space="preserve"> </w:t>
      </w:r>
      <w:r w:rsidR="005850E5" w:rsidRPr="005A38FE">
        <w:t xml:space="preserve">of different MR </w:t>
      </w:r>
      <w:proofErr w:type="spellStart"/>
      <w:r w:rsidR="005850E5" w:rsidRPr="005A38FE">
        <w:t>method</w:t>
      </w:r>
      <w:r w:rsidR="00E769BC">
        <w:t>,t</w:t>
      </w:r>
      <w:r w:rsidR="005850E5" w:rsidRPr="00FF32FD">
        <w:t>he</w:t>
      </w:r>
      <w:proofErr w:type="spellEnd"/>
      <w:r w:rsidR="005850E5" w:rsidRPr="00FF32FD">
        <w:t xml:space="preserve"> slopes of each line represent the causal association for each method.</w:t>
      </w:r>
      <w:r w:rsidR="008D0489">
        <w:rPr>
          <w:rFonts w:hint="eastAsia"/>
        </w:rPr>
        <w:t>（</w:t>
      </w:r>
      <w:r w:rsidR="00955114">
        <w:t>b</w:t>
      </w:r>
      <w:r w:rsidR="008D0489">
        <w:t>）</w:t>
      </w:r>
      <w:r w:rsidR="008D0489" w:rsidRPr="00C96E87">
        <w:t>"leave-one-out" analysis reveals that the causal association was not predominantly influenced by a single, distinct nucleotide polymorphism.</w:t>
      </w:r>
    </w:p>
    <w:p w14:paraId="331D5843" w14:textId="33D3E888" w:rsidR="001A1D33" w:rsidRDefault="001A1D33" w:rsidP="005850E5"/>
    <w:p w14:paraId="4005F815" w14:textId="77777777" w:rsidR="00322C55" w:rsidRDefault="00322C55" w:rsidP="0098410D"/>
    <w:p w14:paraId="032070B5" w14:textId="0E424D94" w:rsidR="00042157" w:rsidRDefault="00887818" w:rsidP="00887818">
      <w:pPr>
        <w:pStyle w:val="2"/>
      </w:pPr>
      <w:r w:rsidRPr="00887818">
        <w:t>Discussion</w:t>
      </w:r>
    </w:p>
    <w:p w14:paraId="1ACD0CFA" w14:textId="002DC2DD" w:rsidR="00E95084" w:rsidRDefault="00E95084" w:rsidP="00E95084">
      <w:r w:rsidRPr="00E95084">
        <w:t xml:space="preserve">In this study, we used </w:t>
      </w:r>
      <w:r w:rsidR="00FF12AF">
        <w:t>b</w:t>
      </w:r>
      <w:r w:rsidR="00FF12AF" w:rsidRPr="00FF12AF">
        <w:t xml:space="preserve">idirectional two-sample </w:t>
      </w:r>
      <w:r w:rsidR="00FF12AF">
        <w:t>m</w:t>
      </w:r>
      <w:r w:rsidR="00FF12AF" w:rsidRPr="00FF12AF">
        <w:t>endelian random analysis</w:t>
      </w:r>
      <w:r w:rsidRPr="00E95084">
        <w:t xml:space="preserve"> to assess the interaction between AN and MDD in an attempt to unravel the association between the two diseases. The results of our analyses were largely consistent across multiple MR analysis methods, which suggests that our results are reliable.</w:t>
      </w:r>
    </w:p>
    <w:p w14:paraId="15E45290" w14:textId="77777777" w:rsidR="00E95084" w:rsidRPr="00E95084" w:rsidRDefault="00E95084" w:rsidP="00E95084"/>
    <w:p w14:paraId="012B2226" w14:textId="2EB80B7A" w:rsidR="009923D5" w:rsidRDefault="00B746A7" w:rsidP="003F190C">
      <w:r w:rsidRPr="00B746A7">
        <w:t xml:space="preserve">Previous research has indicated that </w:t>
      </w:r>
      <w:r w:rsidR="00FF12AF">
        <w:t>AN</w:t>
      </w:r>
      <w:r w:rsidRPr="00B746A7">
        <w:t xml:space="preserve"> and </w:t>
      </w:r>
      <w:r w:rsidR="00FF12AF">
        <w:t>MDD</w:t>
      </w:r>
      <w:r w:rsidRPr="00B746A7">
        <w:t xml:space="preserve"> often coexist and mutually reinforce each other, resulting in a complex symptom profile for patients</w:t>
      </w:r>
      <w:r w:rsidR="002D33C1">
        <w:fldChar w:fldCharType="begin">
          <w:fldData xml:space="preserve">PEVuZE5vdGU+PENpdGU+PEF1dGhvcj5QYW5lcm88L0F1dGhvcj48WWVhcj4yMDIxPC9ZZWFyPjxS
ZWNOdW0+ODwvUmVjTnVtPjxEaXNwbGF5VGV4dD5bMjJdPC9EaXNwbGF5VGV4dD48cmVjb3JkPjxy
ZWMtbnVtYmVyPjg8L3JlYy1udW1iZXI+PGZvcmVpZ24ta2V5cz48a2V5IGFwcD0iRU4iIGRiLWlk
PSJ2YXRzdGV2dmUwYWVzZGV6NXZweGFwNWkydzV4NWZ6czJ3cGQiIHRpbWVzdGFtcD0iMTY4OTY3
MjIwMiI+ODwva2V5PjwvZm9yZWlnbi1rZXlzPjxyZWYtdHlwZSBuYW1lPSJKb3VybmFsIEFydGlj
bGUiPjE3PC9yZWYtdHlwZT48Y29udHJpYnV0b3JzPjxhdXRob3JzPjxhdXRob3I+UGFuZXJvLCBN
LjwvYXV0aG9yPjxhdXRob3I+TWFyem9sYSwgRS48L2F1dGhvcj48YXV0aG9yPlRhbWFyaW4sIFQu
PC9hdXRob3I+PGF1dGhvcj5CcnVzdG9saW4sIEEuPC9hdXRob3I+PGF1dGhvcj5BYmJhdGUtRGFn
YSwgRy48L2F1dGhvcj48L2F1dGhvcnM+PC9jb250cmlidXRvcnM+PGF1dGgtYWRkcmVzcz5FYXRp
bmcgRGlzb3JkZXJzIENlbnRlciBmb3IgVHJlYXRtZW50IGFuZCBSZXNlYXJjaCwgRGVwYXJ0bWVu
dCBvZiBOZXVyb3NjaWVuY2UsIFVuaXZlcnNpdHkgb2YgVHVyaW4sIFZpYSBDaGVyYXNjbyAxMSwg
MTAxMjYsIFR1cmluLCBJdGFseS4gRWxlY3Ryb25pYyBhZGRyZXNzOiBtYXR0ZW8ucGFuZXJvQHVu
aXRvLml0LiYjeEQ7RWF0aW5nIERpc29yZGVycyBDZW50ZXIgZm9yIFRyZWF0bWVudCBhbmQgUmVz
ZWFyY2gsIERlcGFydG1lbnQgb2YgTmV1cm9zY2llbmNlLCBVbml2ZXJzaXR5IG9mIFR1cmluLCBW
aWEgQ2hlcmFzY28gMTEsIDEwMTI2LCBUdXJpbiwgSXRhbHkuIEVsZWN0cm9uaWMgYWRkcmVzczog
ZW5yaWNhLm1hcnpvbGFAdW5pdG8uaXQuJiN4RDtFYXRpbmcgRGlzb3JkZXJzIENlbnRlciBmb3Ig
VHJlYXRtZW50IGFuZCBSZXNlYXJjaCwgRGVwYXJ0bWVudCBvZiBOZXVyb3NjaWVuY2UsIFVuaXZl
cnNpdHkgb2YgVHVyaW4sIFZpYSBDaGVyYXNjbyAxMSwgMTAxMjYsIFR1cmluLCBJdGFseS4gRWxl
Y3Ryb25pYyBhZGRyZXNzOiB0aXppYW5vdGFtYXJpbkBnbWFpbC5jb20uJiN4RDtFYXRpbmcgRGlz
b3JkZXJzIENlbnRlciBmb3IgVHJlYXRtZW50IGFuZCBSZXNlYXJjaCwgRGVwYXJ0bWVudCBvZiBO
ZXVyb3NjaWVuY2UsIFVuaXZlcnNpdHkgb2YgVHVyaW4sIFZpYSBDaGVyYXNjbyAxMSwgMTAxMjYs
IFR1cmluLCBJdGFseS4gRWxlY3Ryb25pYyBhZGRyZXNzOiBhbm5hbGlzYS5icnVzdG9saW5AZ21h
aWwuY29tLiYjeEQ7RWF0aW5nIERpc29yZGVycyBDZW50ZXIgZm9yIFRyZWF0bWVudCBhbmQgUmVz
ZWFyY2gsIERlcGFydG1lbnQgb2YgTmV1cm9zY2llbmNlLCBVbml2ZXJzaXR5IG9mIFR1cmluLCBW
aWEgQ2hlcmFzY28gMTEsIDEwMTI2LCBUdXJpbiwgSXRhbHkuIEVsZWN0cm9uaWMgYWRkcmVzczog
Z2lvdmFubmkuYWJiYXRlZGFnYUB1bml0by5pdC48L2F1dGgtYWRkcmVzcz48dGl0bGVzPjx0aXRs
ZT5Db21wYXJpc29uIGJldHdlZW4gaW5wYXRpZW50cyB3aXRoIGFub3JleGlhIG5lcnZvc2Egd2l0
aCBhbmQgd2l0aG91dCBtYWpvciBkZXByZXNzaXZlIGRpc29yZGVyOiBDbGluaWNhbCBjaGFyYWN0
ZXJpc3RpY3MgYW5kIG91dGNvbWU8L3RpdGxlPjxzZWNvbmRhcnktdGl0bGU+UHN5Y2hpYXRyeSBS
ZXM8L3NlY29uZGFyeS10aXRsZT48L3RpdGxlcz48cGVyaW9kaWNhbD48ZnVsbC10aXRsZT5Qc3lj
aGlhdHJ5IFJlczwvZnVsbC10aXRsZT48L3BlcmlvZGljYWw+PHBhZ2VzPjExMzczNDwvcGFnZXM+
PHZvbHVtZT4yOTc8L3ZvbHVtZT48ZWRpdGlvbj4yMDIxMDExNTwvZWRpdGlvbj48a2V5d29yZHM+
PGtleXdvcmQ+KkFub3JleGlhIE5lcnZvc2EvY29tcGxpY2F0aW9ucy9lcGlkZW1pb2xvZ3kvdGhl
cmFweTwva2V5d29yZD48a2V5d29yZD5Db21vcmJpZGl0eTwva2V5d29yZD48a2V5d29yZD4qRGVw
cmVzc2l2ZSBEaXNvcmRlciwgTWFqb3IvZXBpZGVtaW9sb2d5L3RoZXJhcHk8L2tleXdvcmQ+PGtl
eXdvcmQ+SHVtYW5zPC9rZXl3b3JkPjxrZXl3b3JkPklucGF0aWVudHM8L2tleXdvcmQ+PGtleXdv
cmQ+UHN5Y2hvcGF0aG9sb2d5PC9rZXl3b3JkPjxrZXl3b3JkPkVhdGluZyBkaXNvcmRlcnM8L2tl
eXdvcmQ+PGtleXdvcmQ+SG9zcGl0YWxpemF0aW9uPC9rZXl3b3JkPjwva2V5d29yZHM+PGRhdGVz
Pjx5ZWFyPjIwMjE8L3llYXI+PHB1Yi1kYXRlcz48ZGF0ZT5NYXI8L2RhdGU+PC9wdWItZGF0ZXM+
PC9kYXRlcz48aXNibj4wMTY1LTE3ODE8L2lzYm4+PGFjY2Vzc2lvbi1udW0+MzM0ODYyNzY8L2Fj
Y2Vzc2lvbi1udW0+PHVybHM+PC91cmxzPjxlbGVjdHJvbmljLXJlc291cmNlLW51bT4xMC4xMDE2
L2oucHN5Y2hyZXMuMjAyMS4xMTM3MzQ8L2VsZWN0cm9uaWMtcmVzb3VyY2UtbnVtPjxyZW1vdGUt
ZGF0YWJhc2UtcHJvdmlkZXI+TkxNPC9yZW1vdGUtZGF0YWJhc2UtcHJvdmlkZXI+PGxhbmd1YWdl
PmVuZzwvbGFuZ3VhZ2U+PC9yZWNvcmQ+PC9DaXRlPjwvRW5kTm90ZT5=
</w:fldData>
        </w:fldChar>
      </w:r>
      <w:r w:rsidR="00FF12AF">
        <w:instrText xml:space="preserve"> ADDIN EN.CITE </w:instrText>
      </w:r>
      <w:r w:rsidR="00FF12AF">
        <w:fldChar w:fldCharType="begin">
          <w:fldData xml:space="preserve">PEVuZE5vdGU+PENpdGU+PEF1dGhvcj5QYW5lcm88L0F1dGhvcj48WWVhcj4yMDIxPC9ZZWFyPjxS
ZWNOdW0+ODwvUmVjTnVtPjxEaXNwbGF5VGV4dD5bMjJdPC9EaXNwbGF5VGV4dD48cmVjb3JkPjxy
ZWMtbnVtYmVyPjg8L3JlYy1udW1iZXI+PGZvcmVpZ24ta2V5cz48a2V5IGFwcD0iRU4iIGRiLWlk
PSJ2YXRzdGV2dmUwYWVzZGV6NXZweGFwNWkydzV4NWZ6czJ3cGQiIHRpbWVzdGFtcD0iMTY4OTY3
MjIwMiI+ODwva2V5PjwvZm9yZWlnbi1rZXlzPjxyZWYtdHlwZSBuYW1lPSJKb3VybmFsIEFydGlj
bGUiPjE3PC9yZWYtdHlwZT48Y29udHJpYnV0b3JzPjxhdXRob3JzPjxhdXRob3I+UGFuZXJvLCBN
LjwvYXV0aG9yPjxhdXRob3I+TWFyem9sYSwgRS48L2F1dGhvcj48YXV0aG9yPlRhbWFyaW4sIFQu
PC9hdXRob3I+PGF1dGhvcj5CcnVzdG9saW4sIEEuPC9hdXRob3I+PGF1dGhvcj5BYmJhdGUtRGFn
YSwgRy48L2F1dGhvcj48L2F1dGhvcnM+PC9jb250cmlidXRvcnM+PGF1dGgtYWRkcmVzcz5FYXRp
bmcgRGlzb3JkZXJzIENlbnRlciBmb3IgVHJlYXRtZW50IGFuZCBSZXNlYXJjaCwgRGVwYXJ0bWVu
dCBvZiBOZXVyb3NjaWVuY2UsIFVuaXZlcnNpdHkgb2YgVHVyaW4sIFZpYSBDaGVyYXNjbyAxMSwg
MTAxMjYsIFR1cmluLCBJdGFseS4gRWxlY3Ryb25pYyBhZGRyZXNzOiBtYXR0ZW8ucGFuZXJvQHVu
aXRvLml0LiYjeEQ7RWF0aW5nIERpc29yZGVycyBDZW50ZXIgZm9yIFRyZWF0bWVudCBhbmQgUmVz
ZWFyY2gsIERlcGFydG1lbnQgb2YgTmV1cm9zY2llbmNlLCBVbml2ZXJzaXR5IG9mIFR1cmluLCBW
aWEgQ2hlcmFzY28gMTEsIDEwMTI2LCBUdXJpbiwgSXRhbHkuIEVsZWN0cm9uaWMgYWRkcmVzczog
ZW5yaWNhLm1hcnpvbGFAdW5pdG8uaXQuJiN4RDtFYXRpbmcgRGlzb3JkZXJzIENlbnRlciBmb3Ig
VHJlYXRtZW50IGFuZCBSZXNlYXJjaCwgRGVwYXJ0bWVudCBvZiBOZXVyb3NjaWVuY2UsIFVuaXZl
cnNpdHkgb2YgVHVyaW4sIFZpYSBDaGVyYXNjbyAxMSwgMTAxMjYsIFR1cmluLCBJdGFseS4gRWxl
Y3Ryb25pYyBhZGRyZXNzOiB0aXppYW5vdGFtYXJpbkBnbWFpbC5jb20uJiN4RDtFYXRpbmcgRGlz
b3JkZXJzIENlbnRlciBmb3IgVHJlYXRtZW50IGFuZCBSZXNlYXJjaCwgRGVwYXJ0bWVudCBvZiBO
ZXVyb3NjaWVuY2UsIFVuaXZlcnNpdHkgb2YgVHVyaW4sIFZpYSBDaGVyYXNjbyAxMSwgMTAxMjYs
IFR1cmluLCBJdGFseS4gRWxlY3Ryb25pYyBhZGRyZXNzOiBhbm5hbGlzYS5icnVzdG9saW5AZ21h
aWwuY29tLiYjeEQ7RWF0aW5nIERpc29yZGVycyBDZW50ZXIgZm9yIFRyZWF0bWVudCBhbmQgUmVz
ZWFyY2gsIERlcGFydG1lbnQgb2YgTmV1cm9zY2llbmNlLCBVbml2ZXJzaXR5IG9mIFR1cmluLCBW
aWEgQ2hlcmFzY28gMTEsIDEwMTI2LCBUdXJpbiwgSXRhbHkuIEVsZWN0cm9uaWMgYWRkcmVzczog
Z2lvdmFubmkuYWJiYXRlZGFnYUB1bml0by5pdC48L2F1dGgtYWRkcmVzcz48dGl0bGVzPjx0aXRs
ZT5Db21wYXJpc29uIGJldHdlZW4gaW5wYXRpZW50cyB3aXRoIGFub3JleGlhIG5lcnZvc2Egd2l0
aCBhbmQgd2l0aG91dCBtYWpvciBkZXByZXNzaXZlIGRpc29yZGVyOiBDbGluaWNhbCBjaGFyYWN0
ZXJpc3RpY3MgYW5kIG91dGNvbWU8L3RpdGxlPjxzZWNvbmRhcnktdGl0bGU+UHN5Y2hpYXRyeSBS
ZXM8L3NlY29uZGFyeS10aXRsZT48L3RpdGxlcz48cGVyaW9kaWNhbD48ZnVsbC10aXRsZT5Qc3lj
aGlhdHJ5IFJlczwvZnVsbC10aXRsZT48L3BlcmlvZGljYWw+PHBhZ2VzPjExMzczNDwvcGFnZXM+
PHZvbHVtZT4yOTc8L3ZvbHVtZT48ZWRpdGlvbj4yMDIxMDExNTwvZWRpdGlvbj48a2V5d29yZHM+
PGtleXdvcmQ+KkFub3JleGlhIE5lcnZvc2EvY29tcGxpY2F0aW9ucy9lcGlkZW1pb2xvZ3kvdGhl
cmFweTwva2V5d29yZD48a2V5d29yZD5Db21vcmJpZGl0eTwva2V5d29yZD48a2V5d29yZD4qRGVw
cmVzc2l2ZSBEaXNvcmRlciwgTWFqb3IvZXBpZGVtaW9sb2d5L3RoZXJhcHk8L2tleXdvcmQ+PGtl
eXdvcmQ+SHVtYW5zPC9rZXl3b3JkPjxrZXl3b3JkPklucGF0aWVudHM8L2tleXdvcmQ+PGtleXdv
cmQ+UHN5Y2hvcGF0aG9sb2d5PC9rZXl3b3JkPjxrZXl3b3JkPkVhdGluZyBkaXNvcmRlcnM8L2tl
eXdvcmQ+PGtleXdvcmQ+SG9zcGl0YWxpemF0aW9uPC9rZXl3b3JkPjwva2V5d29yZHM+PGRhdGVz
Pjx5ZWFyPjIwMjE8L3llYXI+PHB1Yi1kYXRlcz48ZGF0ZT5NYXI8L2RhdGU+PC9wdWItZGF0ZXM+
PC9kYXRlcz48aXNibj4wMTY1LTE3ODE8L2lzYm4+PGFjY2Vzc2lvbi1udW0+MzM0ODYyNzY8L2Fj
Y2Vzc2lvbi1udW0+PHVybHM+PC91cmxzPjxlbGVjdHJvbmljLXJlc291cmNlLW51bT4xMC4xMDE2
L2oucHN5Y2hyZXMuMjAyMS4xMTM3MzQ8L2VsZWN0cm9uaWMtcmVzb3VyY2UtbnVtPjxyZW1vdGUt
ZGF0YWJhc2UtcHJvdmlkZXI+TkxNPC9yZW1vdGUtZGF0YWJhc2UtcHJvdmlkZXI+PGxhbmd1YWdl
PmVuZzwvbGFuZ3VhZ2U+PC9yZWNvcmQ+PC9DaXRlPjwvRW5kTm90ZT5=
</w:fldData>
        </w:fldChar>
      </w:r>
      <w:r w:rsidR="00FF12AF">
        <w:instrText xml:space="preserve"> ADDIN EN.CITE.DATA </w:instrText>
      </w:r>
      <w:r w:rsidR="00FF12AF">
        <w:fldChar w:fldCharType="end"/>
      </w:r>
      <w:r w:rsidR="002D33C1">
        <w:fldChar w:fldCharType="separate"/>
      </w:r>
      <w:r w:rsidR="00FF12AF">
        <w:rPr>
          <w:noProof/>
        </w:rPr>
        <w:t>[22]</w:t>
      </w:r>
      <w:r w:rsidR="002D33C1">
        <w:fldChar w:fldCharType="end"/>
      </w:r>
      <w:r w:rsidRPr="00B746A7">
        <w:t xml:space="preserve">. </w:t>
      </w:r>
      <w:r w:rsidR="00970153" w:rsidRPr="00970153">
        <w:t xml:space="preserve">Extensive research has investigated the shared influences between </w:t>
      </w:r>
      <w:r w:rsidR="00051D4C">
        <w:t>AN and MDD</w:t>
      </w:r>
      <w:r w:rsidR="00970153" w:rsidRPr="00970153">
        <w:t>. The impact of eating behavior on mood has been extensively explored. Physiologically, AN can result in severe malnutrition and weight loss, leading to disruption of normal bodily functions</w:t>
      </w:r>
      <w:r w:rsidR="00B9754E">
        <w:fldChar w:fldCharType="begin">
          <w:fldData xml:space="preserve">PEVuZE5vdGU+PENpdGU+PEF1dGhvcj5IZXJyb3U8L0F1dGhvcj48WWVhcj4yMDIxPC9ZZWFyPjxS
ZWNOdW0+Mjc8L1JlY051bT48RGlzcGxheVRleHQ+WzIzXTwvRGlzcGxheVRleHQ+PHJlY29yZD48
cmVjLW51bWJlcj4yNzwvcmVjLW51bWJlcj48Zm9yZWlnbi1rZXlzPjxrZXkgYXBwPSJFTiIgZGIt
aWQ9InZhdHN0ZXZ2ZTBhZXNkZXo1dnB4YXA1aTJ3NXg1ZnpzMndwZCIgdGltZXN0YW1wPSIxNjg5
Njg3MjU2Ij4yNzwva2V5PjwvZm9yZWlnbi1rZXlzPjxyZWYtdHlwZSBuYW1lPSJKb3VybmFsIEFy
dGljbGUiPjE3PC9yZWYtdHlwZT48Y29udHJpYnV0b3JzPjxhdXRob3JzPjxhdXRob3I+SGVycm91
LCBKLjwvYXV0aG9yPjxhdXRob3I+R29kYXJ0LCBOLjwvYXV0aG9yPjxhdXRob3I+RXRjaGV0bywg
QS48L2F1dGhvcj48YXV0aG9yPktvbHRhLCBTLjwvYXV0aG9yPjxhdXRob3I+QmFydGhlLCBOLjwv
YXV0aG9yPjxhdXRob3I+TWF1Z2FycywgQS4gWS48L2F1dGhvcj48YXV0aG9yPlRob21hcywgVC48
L2F1dGhvcj48YXV0aG9yPlJvdXgsIEMuPC9hdXRob3I+PGF1dGhvcj5CcmlvdCwgSy48L2F1dGhv
cj48L2F1dGhvcnM+PC9jb250cmlidXRvcnM+PGF1dGgtYWRkcmVzcz5JTlNFUk0gVU1SLTExNTMs
IFBhcmlzLCBGcmFuY2UuIGhlcnJvdS5qdWxpYUBnbWFpbC5jb20uJiN4RDtEZXBhcnRtZW50IG9m
IFJoZXVtYXRvbG9neSwgQ29jaGluIEhvc3BpdGFsLCA3NTAxNCwgUGFyaXMsIEZyYW5jZS4gaGVy
cm91Lmp1bGlhQGdtYWlsLmNvbS4mI3hEO0ZvbmRhdGlvbiBkZSBTYW50w6kgZGVzIEV0dWRpYW50
cyBkZSBGcmFuY2UgKEZTRUYpLCBQYXJpcywgRnJhbmNlLiYjeEQ7VUZSIGRlcyBTY2llbmNlcyBk
ZSBsYSBTYW50w6kgU2ltb25lIFZlaWwgKFVWU1EpLCBWZXJzYWlsbGVzLCBGcmFuY2UuJiN4RDtD
RVNQLCBJTlNFUk0sIFVNUiAxMDE4LCBVbml2ZXJzaXTDqSBQYXJpcy1TdWQsIFVWU1EsIFVuaXZl
cnNpdMOpIFBhcmlzLVNhY2xheSwgVmlsbGVqdWlmLCBGcmFuY2UuJiN4RDtVbml2ZXJzaXTDqSBQ
YXJpcyBEZXNjYXJ0ZXMsIEZhY3VsdMOpIGRlIE3DqWRlY2luZSBQYXJpcyBEZXNjYXJ0ZXMsIDc1
MDE0LCBQYXJpcywgRnJhbmNlLiYjeEQ7SU5TRVJNIFVNUi0xMTUzLCBQYXJpcywgRnJhbmNlLiYj
eEQ7RGVwYXJ0bWVudCBvZiBOdWNsZWFyIE1lZGljaW5lLCBDSFUgQm9yZGVhdXgsIEJvcmRlYXV4
LCBGcmFuY2UuJiN4RDtEZXBhcnRtZW50IG9mIFJoZXVtYXRvbG9neSwgQ0hVIE5hbnRlcywgTmFu
dGVzLCBGcmFuY2UuJiN4RDtEZXBhcnRtZW50IG9mIFJoZXVtYXRvbG9neSwgSG9zcGl0YWwgTm9y
ZCwgQ0hVIGRlIFNhaW50IEV0aWVubmUsIElOU0VSTSAxMDU5LCBMeW9uIFVuaXZlcnNpdHksIEx5
b24sIEZyYW5jZS48L2F1dGgtYWRkcmVzcz48dGl0bGVzPjx0aXRsZT5BYnNlbmNlIG9mIHJlbGF0
aW9uc2hpcHMgYmV0d2VlbiBkZXByZXNzaW9uIGFuZCBhbnhpZXR5IGFuZCBib25lIG1pbmVyYWwg
ZGVuc2l0eSBpbiBwYXRpZW50cyBob3NwaXRhbGl6ZWQgZm9yIHNldmVyZSBhbm9yZXhpYSBuZXJ2
b3NhPC90aXRsZT48c2Vjb25kYXJ5LXRpdGxlPkVhdCBXZWlnaHQgRGlzb3JkPC9zZWNvbmRhcnkt
dGl0bGU+PC90aXRsZXM+PHBlcmlvZGljYWw+PGZ1bGwtdGl0bGU+RWF0IFdlaWdodCBEaXNvcmQ8
L2Z1bGwtdGl0bGU+PC9wZXJpb2RpY2FsPjxwYWdlcz4xOTc1LTE5ODQ8L3BhZ2VzPjx2b2x1bWU+
MjY8L3ZvbHVtZT48bnVtYmVyPjY8L251bWJlcj48ZWRpdGlvbj4yMDIwMTAyMTwvZWRpdGlvbj48
a2V5d29yZHM+PGtleXdvcmQ+KkFub3JleGlhIE5lcnZvc2EvY29tcGxpY2F0aW9uczwva2V5d29y
ZD48a2V5d29yZD5BbnhpZXR5L2NvbXBsaWNhdGlvbnM8L2tleXdvcmQ+PGtleXdvcmQ+QW54aWV0
eSBEaXNvcmRlcnMvY29tcGxpY2F0aW9uczwva2V5d29yZD48a2V5d29yZD5Cb25lIERlbnNpdHk8
L2tleXdvcmQ+PGtleXdvcmQ+Q29ob3J0IFN0dWRpZXM8L2tleXdvcmQ+PGtleXdvcmQ+RGVwcmVz
c2lvbi9jb21wbGljYXRpb25zPC9rZXl3b3JkPjxrZXl3b3JkPipEZXByZXNzaXZlIERpc29yZGVy
LCBNYWpvcjwva2V5d29yZD48a2V5d29yZD5GZW1hbGU8L2tleXdvcmQ+PGtleXdvcmQ+SHVtYW5z
PC9rZXl3b3JkPjxrZXl3b3JkPkFub3JleGlhIG5lcnZvc2E8L2tleXdvcmQ+PGtleXdvcmQ+QW54
aWV0eTwva2V5d29yZD48a2V5d29yZD5Cb25lIG1pbmVyYWwgZGVuc2l0eTwva2V5d29yZD48a2V5
d29yZD5Db21wdWxzaXZlIGRpc29yZGVyczwva2V5d29yZD48a2V5d29yZD5EZXByZXNzaW9uPC9r
ZXl3b3JkPjxrZXl3b3JkPk9ic2Vzc2l2ZTwva2V5d29yZD48a2V5d29yZD5Pc3Rlb3Bvcm9zaXM8
L2tleXdvcmQ+PC9rZXl3b3Jkcz48ZGF0ZXM+PHllYXI+MjAyMTwveWVhcj48cHViLWRhdGVzPjxk
YXRlPkF1ZzwvZGF0ZT48L3B1Yi1kYXRlcz48L2RhdGVzPjxpc2JuPjExMjQtNDkwOTwvaXNibj48
YWNjZXNzaW9uLW51bT4zMzA4NTA2MjwvYWNjZXNzaW9uLW51bT48dXJscz48L3VybHM+PGVsZWN0
cm9uaWMtcmVzb3VyY2UtbnVtPjEwLjEwMDcvczQwNTE5LTAyMC0wMTA0NS05PC9lbGVjdHJvbmlj
LXJlc291cmNlLW51bT48cmVtb3RlLWRhdGFiYXNlLXByb3ZpZGVyPk5MTTwvcmVtb3RlLWRhdGFi
YXNlLXByb3ZpZGVyPjxsYW5ndWFnZT5lbmc8L2xhbmd1YWdlPjwvcmVjb3JkPjwvQ2l0ZT48L0Vu
ZE5vdGU+AG==
</w:fldData>
        </w:fldChar>
      </w:r>
      <w:r w:rsidR="00FF12AF">
        <w:instrText xml:space="preserve"> ADDIN EN.CITE </w:instrText>
      </w:r>
      <w:r w:rsidR="00FF12AF">
        <w:fldChar w:fldCharType="begin">
          <w:fldData xml:space="preserve">PEVuZE5vdGU+PENpdGU+PEF1dGhvcj5IZXJyb3U8L0F1dGhvcj48WWVhcj4yMDIxPC9ZZWFyPjxS
ZWNOdW0+Mjc8L1JlY051bT48RGlzcGxheVRleHQ+WzIzXTwvRGlzcGxheVRleHQ+PHJlY29yZD48
cmVjLW51bWJlcj4yNzwvcmVjLW51bWJlcj48Zm9yZWlnbi1rZXlzPjxrZXkgYXBwPSJFTiIgZGIt
aWQ9InZhdHN0ZXZ2ZTBhZXNkZXo1dnB4YXA1aTJ3NXg1ZnpzMndwZCIgdGltZXN0YW1wPSIxNjg5
Njg3MjU2Ij4yNzwva2V5PjwvZm9yZWlnbi1rZXlzPjxyZWYtdHlwZSBuYW1lPSJKb3VybmFsIEFy
dGljbGUiPjE3PC9yZWYtdHlwZT48Y29udHJpYnV0b3JzPjxhdXRob3JzPjxhdXRob3I+SGVycm91
LCBKLjwvYXV0aG9yPjxhdXRob3I+R29kYXJ0LCBOLjwvYXV0aG9yPjxhdXRob3I+RXRjaGV0bywg
QS48L2F1dGhvcj48YXV0aG9yPktvbHRhLCBTLjwvYXV0aG9yPjxhdXRob3I+QmFydGhlLCBOLjwv
YXV0aG9yPjxhdXRob3I+TWF1Z2FycywgQS4gWS48L2F1dGhvcj48YXV0aG9yPlRob21hcywgVC48
L2F1dGhvcj48YXV0aG9yPlJvdXgsIEMuPC9hdXRob3I+PGF1dGhvcj5CcmlvdCwgSy48L2F1dGhv
cj48L2F1dGhvcnM+PC9jb250cmlidXRvcnM+PGF1dGgtYWRkcmVzcz5JTlNFUk0gVU1SLTExNTMs
IFBhcmlzLCBGcmFuY2UuIGhlcnJvdS5qdWxpYUBnbWFpbC5jb20uJiN4RDtEZXBhcnRtZW50IG9m
IFJoZXVtYXRvbG9neSwgQ29jaGluIEhvc3BpdGFsLCA3NTAxNCwgUGFyaXMsIEZyYW5jZS4gaGVy
cm91Lmp1bGlhQGdtYWlsLmNvbS4mI3hEO0ZvbmRhdGlvbiBkZSBTYW50w6kgZGVzIEV0dWRpYW50
cyBkZSBGcmFuY2UgKEZTRUYpLCBQYXJpcywgRnJhbmNlLiYjeEQ7VUZSIGRlcyBTY2llbmNlcyBk
ZSBsYSBTYW50w6kgU2ltb25lIFZlaWwgKFVWU1EpLCBWZXJzYWlsbGVzLCBGcmFuY2UuJiN4RDtD
RVNQLCBJTlNFUk0sIFVNUiAxMDE4LCBVbml2ZXJzaXTDqSBQYXJpcy1TdWQsIFVWU1EsIFVuaXZl
cnNpdMOpIFBhcmlzLVNhY2xheSwgVmlsbGVqdWlmLCBGcmFuY2UuJiN4RDtVbml2ZXJzaXTDqSBQ
YXJpcyBEZXNjYXJ0ZXMsIEZhY3VsdMOpIGRlIE3DqWRlY2luZSBQYXJpcyBEZXNjYXJ0ZXMsIDc1
MDE0LCBQYXJpcywgRnJhbmNlLiYjeEQ7SU5TRVJNIFVNUi0xMTUzLCBQYXJpcywgRnJhbmNlLiYj
eEQ7RGVwYXJ0bWVudCBvZiBOdWNsZWFyIE1lZGljaW5lLCBDSFUgQm9yZGVhdXgsIEJvcmRlYXV4
LCBGcmFuY2UuJiN4RDtEZXBhcnRtZW50IG9mIFJoZXVtYXRvbG9neSwgQ0hVIE5hbnRlcywgTmFu
dGVzLCBGcmFuY2UuJiN4RDtEZXBhcnRtZW50IG9mIFJoZXVtYXRvbG9neSwgSG9zcGl0YWwgTm9y
ZCwgQ0hVIGRlIFNhaW50IEV0aWVubmUsIElOU0VSTSAxMDU5LCBMeW9uIFVuaXZlcnNpdHksIEx5
b24sIEZyYW5jZS48L2F1dGgtYWRkcmVzcz48dGl0bGVzPjx0aXRsZT5BYnNlbmNlIG9mIHJlbGF0
aW9uc2hpcHMgYmV0d2VlbiBkZXByZXNzaW9uIGFuZCBhbnhpZXR5IGFuZCBib25lIG1pbmVyYWwg
ZGVuc2l0eSBpbiBwYXRpZW50cyBob3NwaXRhbGl6ZWQgZm9yIHNldmVyZSBhbm9yZXhpYSBuZXJ2
b3NhPC90aXRsZT48c2Vjb25kYXJ5LXRpdGxlPkVhdCBXZWlnaHQgRGlzb3JkPC9zZWNvbmRhcnkt
dGl0bGU+PC90aXRsZXM+PHBlcmlvZGljYWw+PGZ1bGwtdGl0bGU+RWF0IFdlaWdodCBEaXNvcmQ8
L2Z1bGwtdGl0bGU+PC9wZXJpb2RpY2FsPjxwYWdlcz4xOTc1LTE5ODQ8L3BhZ2VzPjx2b2x1bWU+
MjY8L3ZvbHVtZT48bnVtYmVyPjY8L251bWJlcj48ZWRpdGlvbj4yMDIwMTAyMTwvZWRpdGlvbj48
a2V5d29yZHM+PGtleXdvcmQ+KkFub3JleGlhIE5lcnZvc2EvY29tcGxpY2F0aW9uczwva2V5d29y
ZD48a2V5d29yZD5BbnhpZXR5L2NvbXBsaWNhdGlvbnM8L2tleXdvcmQ+PGtleXdvcmQ+QW54aWV0
eSBEaXNvcmRlcnMvY29tcGxpY2F0aW9uczwva2V5d29yZD48a2V5d29yZD5Cb25lIERlbnNpdHk8
L2tleXdvcmQ+PGtleXdvcmQ+Q29ob3J0IFN0dWRpZXM8L2tleXdvcmQ+PGtleXdvcmQ+RGVwcmVz
c2lvbi9jb21wbGljYXRpb25zPC9rZXl3b3JkPjxrZXl3b3JkPipEZXByZXNzaXZlIERpc29yZGVy
LCBNYWpvcjwva2V5d29yZD48a2V5d29yZD5GZW1hbGU8L2tleXdvcmQ+PGtleXdvcmQ+SHVtYW5z
PC9rZXl3b3JkPjxrZXl3b3JkPkFub3JleGlhIG5lcnZvc2E8L2tleXdvcmQ+PGtleXdvcmQ+QW54
aWV0eTwva2V5d29yZD48a2V5d29yZD5Cb25lIG1pbmVyYWwgZGVuc2l0eTwva2V5d29yZD48a2V5
d29yZD5Db21wdWxzaXZlIGRpc29yZGVyczwva2V5d29yZD48a2V5d29yZD5EZXByZXNzaW9uPC9r
ZXl3b3JkPjxrZXl3b3JkPk9ic2Vzc2l2ZTwva2V5d29yZD48a2V5d29yZD5Pc3Rlb3Bvcm9zaXM8
L2tleXdvcmQ+PC9rZXl3b3Jkcz48ZGF0ZXM+PHllYXI+MjAyMTwveWVhcj48cHViLWRhdGVzPjxk
YXRlPkF1ZzwvZGF0ZT48L3B1Yi1kYXRlcz48L2RhdGVzPjxpc2JuPjExMjQtNDkwOTwvaXNibj48
YWNjZXNzaW9uLW51bT4zMzA4NTA2MjwvYWNjZXNzaW9uLW51bT48dXJscz48L3VybHM+PGVsZWN0
cm9uaWMtcmVzb3VyY2UtbnVtPjEwLjEwMDcvczQwNTE5LTAyMC0wMTA0NS05PC9lbGVjdHJvbmlj
LXJlc291cmNlLW51bT48cmVtb3RlLWRhdGFiYXNlLXByb3ZpZGVyPk5MTTwvcmVtb3RlLWRhdGFi
YXNlLXByb3ZpZGVyPjxsYW5ndWFnZT5lbmc8L2xhbmd1YWdlPjwvcmVjb3JkPjwvQ2l0ZT48L0Vu
ZE5vdGU+AG==
</w:fldData>
        </w:fldChar>
      </w:r>
      <w:r w:rsidR="00FF12AF">
        <w:instrText xml:space="preserve"> ADDIN EN.CITE.DATA </w:instrText>
      </w:r>
      <w:r w:rsidR="00FF12AF">
        <w:fldChar w:fldCharType="end"/>
      </w:r>
      <w:r w:rsidR="00B9754E">
        <w:fldChar w:fldCharType="separate"/>
      </w:r>
      <w:r w:rsidR="00FF12AF">
        <w:rPr>
          <w:noProof/>
        </w:rPr>
        <w:t>[23]</w:t>
      </w:r>
      <w:r w:rsidR="00B9754E">
        <w:fldChar w:fldCharType="end"/>
      </w:r>
      <w:r w:rsidR="00970153" w:rsidRPr="00970153">
        <w:t>. These physiological changes directly alter the equilibrium of brain chemicals, including serotonin and neurotransmitters like dopamine, which can trigger or exacerbate depressive symptoms</w:t>
      </w:r>
      <w:r w:rsidR="00831972">
        <w:fldChar w:fldCharType="begin"/>
      </w:r>
      <w:r w:rsidR="00FF12AF">
        <w:instrText xml:space="preserve"> ADDIN EN.CITE &lt;EndNote&gt;&lt;Cite&gt;&lt;Author&gt;Ma&lt;/Author&gt;&lt;Year&gt;2021&lt;/Year&gt;&lt;RecNum&gt;9&lt;/RecNum&gt;&lt;DisplayText&gt;[24]&lt;/DisplayText&gt;&lt;record&gt;&lt;rec-number&gt;9&lt;/rec-number&gt;&lt;foreign-keys&gt;&lt;key app="EN" db-id="vatstevve0aesdez5vpxap5i2w5x5fzs2wpd" timestamp="1689679629"&gt;9&lt;/key&gt;&lt;/foreign-keys&gt;&lt;ref-type name="Journal Article"&gt;17&lt;/ref-type&gt;&lt;contributors&gt;&lt;authors&gt;&lt;author&gt;Ma, X.&lt;/author&gt;&lt;author&gt;Cao, J.&lt;/author&gt;&lt;author&gt;Zheng, H.&lt;/author&gt;&lt;author&gt;Mei, X.&lt;/author&gt;&lt;author&gt;Wang, M.&lt;/author&gt;&lt;author&gt;Wang, H.&lt;/author&gt;&lt;author&gt;Shuai, Y.&lt;/author&gt;&lt;author&gt;Shen, Y.&lt;/author&gt;&lt;/authors&gt;&lt;/contributors&gt;&lt;auth-address&gt;School of Medicine, Tongji University, Shanghai, China.&amp;#xD;Department of Psychiatry, Tongji University Tenth People&amp;apos;s Hospital, Shanghai, China.&amp;#xD;Department of Computer Science, Tongji University, Shanghai, China.&amp;#xD;Anesthesia and Brain Research Institute, Tongji University, Shanghai, China.&lt;/auth-address&gt;&lt;titles&gt;&lt;title&gt;Peripheral body temperature rhythm is associated with suicide risk in major depressive disorder: a case-control study&lt;/title&gt;&lt;secondary-title&gt;Gen Psychiatr&lt;/secondary-title&gt;&lt;/titles&gt;&lt;periodical&gt;&lt;full-title&gt;Gen Psychiatr&lt;/full-title&gt;&lt;/periodical&gt;&lt;pages&gt;e100219&lt;/pages&gt;&lt;volume&gt;34&lt;/volume&gt;&lt;number&gt;1&lt;/number&gt;&lt;edition&gt;20210204&lt;/edition&gt;&lt;keywords&gt;&lt;keyword&gt;circadian rhythm&lt;/keyword&gt;&lt;keyword&gt;major depressive disorder&lt;/keyword&gt;&lt;keyword&gt;peripheral body temperature&lt;/keyword&gt;&lt;keyword&gt;suicide risk&lt;/keyword&gt;&lt;/keywords&gt;&lt;dates&gt;&lt;year&gt;2021&lt;/year&gt;&lt;/dates&gt;&lt;isbn&gt;2517-729X (Print)&amp;#xD;2517-729x&lt;/isbn&gt;&lt;accession-num&gt;33644687&lt;/accession-num&gt;&lt;urls&gt;&lt;/urls&gt;&lt;custom1&gt;Competing interests: None declared.&lt;/custom1&gt;&lt;custom2&gt;PMC7871238&lt;/custom2&gt;&lt;electronic-resource-num&gt;10.1136/gpsych-2020-100219&lt;/electronic-resource-num&gt;&lt;remote-database-provider&gt;NLM&lt;/remote-database-provider&gt;&lt;language&gt;eng&lt;/language&gt;&lt;/record&gt;&lt;/Cite&gt;&lt;/EndNote&gt;</w:instrText>
      </w:r>
      <w:r w:rsidR="00831972">
        <w:fldChar w:fldCharType="separate"/>
      </w:r>
      <w:r w:rsidR="00FF12AF">
        <w:rPr>
          <w:noProof/>
        </w:rPr>
        <w:t>[24]</w:t>
      </w:r>
      <w:r w:rsidR="00831972">
        <w:fldChar w:fldCharType="end"/>
      </w:r>
      <w:r w:rsidR="00970153" w:rsidRPr="00970153">
        <w:t>. In addition, AN-related abnormalities in the Hypothalamic-Pituitary-Adrenal (HPA) axis and the reduction of white matter in the brain due to abnormal energy metabolism contribute to the development of depression</w:t>
      </w:r>
      <w:r w:rsidR="00F54FA2">
        <w:fldChar w:fldCharType="begin">
          <w:fldData xml:space="preserve">PEVuZE5vdGU+PENpdGU+PEF1dGhvcj5LZW5uaXM8L0F1dGhvcj48WWVhcj4yMDIwPC9ZZWFyPjxS
ZWNOdW0+MTI8L1JlY051bT48RGlzcGxheVRleHQ+WzI1LTI3XTwvRGlzcGxheVRleHQ+PHJlY29y
ZD48cmVjLW51bWJlcj4xMjwvcmVjLW51bWJlcj48Zm9yZWlnbi1rZXlzPjxrZXkgYXBwPSJFTiIg
ZGItaWQ9InZhdHN0ZXZ2ZTBhZXNkZXo1dnB4YXA1aTJ3NXg1ZnpzMndwZCIgdGltZXN0YW1wPSIx
Njg5NjgwNzc0Ij4xMjwva2V5PjwvZm9yZWlnbi1rZXlzPjxyZWYtdHlwZSBuYW1lPSJKb3VybmFs
IEFydGljbGUiPjE3PC9yZWYtdHlwZT48Y29udHJpYnV0b3JzPjxhdXRob3JzPjxhdXRob3I+S2Vu
bmlzLCBNLjwvYXV0aG9yPjxhdXRob3I+R2Vycml0c2VuLCBMLjwvYXV0aG9yPjxhdXRob3I+dmFu
IERhbGVuLCBNLjwvYXV0aG9yPjxhdXRob3I+V2lsbGlhbXMsIEEuPC9hdXRob3I+PGF1dGhvcj5D
dWlqcGVycywgUC48L2F1dGhvcj48YXV0aG9yPkJvY2t0aW5nLCBDLjwvYXV0aG9yPjwvYXV0aG9y
cz48L2NvbnRyaWJ1dG9ycz48YXV0aC1hZGRyZXNzPkRlcGFydG1lbnQgb2YgQ2xpbmljYWwgUHN5
Y2hvbG9neSwgVXRyZWNodCBVbml2ZXJzaXR5LCBVdHJlY2h0LCBUaGUgTmV0aGVybGFuZHMuJiN4
RDtTY2hvb2wgb2YgUHN5Y2hvbG9neSwgRmFjdWx0eSBvZiBTY2llbmNlLCB0aGUgVW5pdmVyc2l0
eSBvZiBOZXcgU291dGggV2FsZXMsIFN5ZG5leSwgTlNXLCBBdXN0cmFsaWEuJiN4RDtEZXBhcnRt
ZW50IG9mIENsaW5pY2FsLCBOZXVybyBhbmQgRGV2ZWxvcG1lbnRhbCBQc3ljaG9sb2d5LCBBbXN0
ZXJkYW0gUHVibGljIEhlYWx0aCByZXNlYXJjaCBpbnN0aXR1dGUsIFZyaWplIFVuaXZlcnNpdGVp
dCBBbXN0ZXJkYW0sIEFtc3RlcmRhbSwgVGhlIE5ldGhlcmxhbmRzLiYjeEQ7RGVwYXJ0bWVudCBv
ZiBQc3ljaGlhdHJ5LCBBbXN0ZXJkYW0gVW5pdmVyc2l0eSBNZWRpY2FsIENlbnRlcnMsIGxvY2F0
aW9uIEFNQywgVW5pdmVyc2l0eSBvZiBBbXN0ZXJkYW0sIEFtc3RlcmRhbSwgVGhlIE5ldGhlcmxh
bmRzLiBjLmwuYm9ja3RpbmdAYW1zdGVyZGFtdW1jLm5sLiYjeEQ7SW5zdGl0dXRlIGZvciBBZHZh
bmNlZCBTdHVkeSwgVW5pdmVyc2l0eSBvZiBBbXN0ZXJkYW0sIEFtc3RlcmRhbSwgVGhlIE5ldGhl
cmxhbmRzLiBjLmwuYm9ja3RpbmdAYW1zdGVyZGFtdW1jLm5sLjwvYXV0aC1hZGRyZXNzPjx0aXRs
ZXM+PHRpdGxlPlByb3NwZWN0aXZlIGJpb21hcmtlcnMgb2YgbWFqb3IgZGVwcmVzc2l2ZSBkaXNv
cmRlcjogYSBzeXN0ZW1hdGljIHJldmlldyBhbmQgbWV0YS1hbmFseXNpczwvdGl0bGU+PHNlY29u
ZGFyeS10aXRsZT5Nb2wgUHN5Y2hpYXRyeTwvc2Vjb25kYXJ5LXRpdGxlPjwvdGl0bGVzPjxwZXJp
b2RpY2FsPjxmdWxsLXRpdGxlPk1vbCBQc3ljaGlhdHJ5PC9mdWxsLXRpdGxlPjwvcGVyaW9kaWNh
bD48cGFnZXM+MzIxLTMzODwvcGFnZXM+PHZvbHVtZT4yNTwvdm9sdW1lPjxudW1iZXI+MjwvbnVt
YmVyPjxlZGl0aW9uPjIwMTkxMTE5PC9lZGl0aW9uPjxrZXl3b3Jkcz48a2V5d29yZD5CaW9tYXJr
ZXJzPC9rZXl3b3JkPjxrZXl3b3JkPkRlcHJlc3NpdmUgRGlzb3JkZXIsIE1ham9yLypnZW5ldGlj
cy8qbWV0YWJvbGlzbS8qcGh5c2lvcGF0aG9sb2d5PC9rZXl3b3JkPjxrZXl3b3JkPkh1bWFuczwv
a2V5d29yZD48a2V5d29yZD5IeWRyb2NvcnRpc29uZS9tZXRhYm9saXNtPC9rZXl3b3JkPjxrZXl3
b3JkPlByb3NwZWN0aXZlIFN0dWRpZXM8L2tleXdvcmQ+PC9rZXl3b3Jkcz48ZGF0ZXM+PHllYXI+
MjAyMDwveWVhcj48cHViLWRhdGVzPjxkYXRlPkZlYjwvZGF0ZT48L3B1Yi1kYXRlcz48L2RhdGVz
Pjxpc2JuPjEzNTktNDE4NCAoUHJpbnQpJiN4RDsxMzU5LTQxODQ8L2lzYm4+PGFjY2Vzc2lvbi1u
dW0+MzE3NDUyMzg8L2FjY2Vzc2lvbi1udW0+PHVybHM+PC91cmxzPjxjdXN0b20xPlRoZSBhdXRo
b3JzIGRlY2xhcmUgdGhhdCB0aGV5IGhhdmUgbm8gY29uZmxpY3Qgb2YgaW50ZXJlc3QuPC9jdXN0
b20xPjxjdXN0b20yPlBNQzY5NzQ0MzI8L2N1c3RvbTI+PGVsZWN0cm9uaWMtcmVzb3VyY2UtbnVt
PjEwLjEwMzgvczQxMzgwLTAxOS0wNTg1LXo8L2VsZWN0cm9uaWMtcmVzb3VyY2UtbnVtPjxyZW1v
dGUtZGF0YWJhc2UtcHJvdmlkZXI+TkxNPC9yZW1vdGUtZGF0YWJhc2UtcHJvdmlkZXI+PGxhbmd1
YWdlPmVuZzwvbGFuZ3VhZ2U+PC9yZWNvcmQ+PC9DaXRlPjxDaXRlPjxBdXRob3I+TGF3c29uPC9B
dXRob3I+PFllYXI+MjAwOTwvWWVhcj48UmVjTnVtPjI4PC9SZWNOdW0+PHJlY29yZD48cmVjLW51
bWJlcj4yODwvcmVjLW51bWJlcj48Zm9yZWlnbi1rZXlzPjxrZXkgYXBwPSJFTiIgZGItaWQ9InZh
dHN0ZXZ2ZTBhZXNkZXo1dnB4YXA1aTJ3NXg1ZnpzMndwZCIgdGltZXN0YW1wPSIxNjg5Njg3MzQ5
Ij4yODwva2V5PjwvZm9yZWlnbi1rZXlzPjxyZWYtdHlwZSBuYW1lPSJKb3VybmFsIEFydGljbGUi
PjE3PC9yZWYtdHlwZT48Y29udHJpYnV0b3JzPjxhdXRob3JzPjxhdXRob3I+TGF3c29uLCBFLiBB
LjwvYXV0aG9yPjxhdXRob3I+RG9ub2hvLCBELjwvYXV0aG9yPjxhdXRob3I+TWlsbGVyLCBLLiBL
LjwvYXV0aG9yPjxhdXRob3I+TWlzcmEsIE0uPC9hdXRob3I+PGF1dGhvcj5NZWVuYWdoYW4sIEUu
PC9hdXRob3I+PGF1dGhvcj5MeWRlY2tlciwgSi48L2F1dGhvcj48YXV0aG9yPldleGxlciwgVC48
L2F1dGhvcj48YXV0aG9yPkhlcnpvZywgRC4gQi48L2F1dGhvcj48YXV0aG9yPktsaWJhbnNraSwg
QS48L2F1dGhvcj48L2F1dGhvcnM+PC9jb250cmlidXRvcnM+PGF1dGgtYWRkcmVzcz5OZXVyb2Vu
ZG9jcmluZSBVbml0LCBCdWxmaW5jaCA0NTdCLCBNYXNzYWNodXNldHRzIEdlbmVyYWwgSG9zcGl0
YWwsIEJvc3RvbiwgTWFzc2FjaHVzZXR0cyAwMjExNCwgVVNBLiBlYWxhd3NvbkBwYXJ0bmVycy5v
cmc8L2F1dGgtYWRkcmVzcz48dGl0bGVzPjx0aXRsZT5IeXBlcmNvcnRpc29sZW1pYSBpcyBhc3Nv
Y2lhdGVkIHdpdGggc2V2ZXJpdHkgb2YgYm9uZSBsb3NzIGFuZCBkZXByZXNzaW9uIGluIGh5cG90
aGFsYW1pYyBhbWVub3JyaGVhIGFuZCBhbm9yZXhpYSBuZXJ2b3NhPC90aXRsZT48c2Vjb25kYXJ5
LXRpdGxlPkogQ2xpbiBFbmRvY3Jpbm9sIE1ldGFiPC9zZWNvbmRhcnktdGl0bGU+PC90aXRsZXM+
PHBlcmlvZGljYWw+PGZ1bGwtdGl0bGU+SiBDbGluIEVuZG9jcmlub2wgTWV0YWI8L2Z1bGwtdGl0
bGU+PC9wZXJpb2RpY2FsPjxwYWdlcz40NzEwLTY8L3BhZ2VzPjx2b2x1bWU+OTQ8L3ZvbHVtZT48
bnVtYmVyPjEyPC9udW1iZXI+PGVkaXRpb24+MjAwOTEwMTY8L2VkaXRpb24+PGtleXdvcmRzPjxr
ZXl3b3JkPkFkdWx0PC9rZXl3b3JkPjxrZXl3b3JkPkFtZW5vcnJoZWEvKmJsb29kLypwc3ljaG9s
b2d5PC9rZXl3b3JkPjxrZXl3b3JkPkFub3JleGlhIE5lcnZvc2EvKmJsb29kLypwc3ljaG9sb2d5
PC9rZXl3b3JkPjxrZXl3b3JkPkFueGlldHkvKmJsb29kLypwc3ljaG9sb2d5PC9rZXl3b3JkPjxr
ZXl3b3JkPkJvZHkgV2VpZ2h0L3BoeXNpb2xvZ3k8L2tleXdvcmQ+PGtleXdvcmQ+Qm9uZSBEZW5z
aXR5L3BoeXNpb2xvZ3k8L2tleXdvcmQ+PGtleXdvcmQ+Qm9uZSBEaXNlYXNlcy8qYmxvb2Q8L2tl
eXdvcmQ+PGtleXdvcmQ+RGF0YSBJbnRlcnByZXRhdGlvbiwgU3RhdGlzdGljYWw8L2tleXdvcmQ+
PGtleXdvcmQ+RGVwcmVzc2l2ZSBEaXNvcmRlci8qYmxvb2QvKnBzeWNob2xvZ3k8L2tleXdvcmQ+
PGtleXdvcmQ+RmVtYWxlPC9rZXl3b3JkPjxrZXl3b3JkPkh1bWFuczwva2V5d29yZD48a2V5d29y
ZD5IeWRyb2NvcnRpc29uZS8qYmxvb2Q8L2tleXdvcmQ+PGtleXdvcmQ+SHlwb3RoYWxhbWljIERp
c2Vhc2VzLypibG9vZC8qcHN5Y2hvbG9neTwva2V5d29yZD48a2V5d29yZD5Qc3ljaGlhdHJpYyBT
dGF0dXMgUmF0aW5nIFNjYWxlczwva2V5d29yZD48a2V5d29yZD5Zb3VuZyBBZHVsdDwva2V5d29y
ZD48L2tleXdvcmRzPjxkYXRlcz48eWVhcj4yMDA5PC95ZWFyPjxwdWItZGF0ZXM+PGRhdGU+RGVj
PC9kYXRlPjwvcHViLWRhdGVzPjwvZGF0ZXM+PGlzYm4+MDAyMS05NzJYIChQcmludCkmI3hEOzAw
MjEtOTcyeDwvaXNibj48YWNjZXNzaW9uLW51bT4xOTgzNzkyMTwvYWNjZXNzaW9uLW51bT48dXJs
cz48L3VybHM+PGN1c3RvbTI+UE1DMjc5NTY1MzwvY3VzdG9tMj48ZWxlY3Ryb25pYy1yZXNvdXJj
ZS1udW0+MTAuMTIxMC9qYy4yMDA5LTEwNDY8L2VsZWN0cm9uaWMtcmVzb3VyY2UtbnVtPjxyZW1v
dGUtZGF0YWJhc2UtcHJvdmlkZXI+TkxNPC9yZW1vdGUtZGF0YWJhc2UtcHJvdmlkZXI+PGxhbmd1
YWdlPmVuZzwvbGFuZ3VhZ2U+PC9yZWNvcmQ+PC9DaXRlPjxDaXRlPjxBdXRob3I+V2hlYXRsYW5k
PC9BdXRob3I+PFllYXI+MjAwNTwvWWVhcj48UmVjTnVtPjI5PC9SZWNOdW0+PHJlY29yZD48cmVj
LW51bWJlcj4yOTwvcmVjLW51bWJlcj48Zm9yZWlnbi1rZXlzPjxrZXkgYXBwPSJFTiIgZGItaWQ9
InZhdHN0ZXZ2ZTBhZXNkZXo1dnB4YXA1aTJ3NXg1ZnpzMndwZCIgdGltZXN0YW1wPSIxNjg5Njg3
NDUzIj4yOTwva2V5PjwvZm9yZWlnbi1rZXlzPjxyZWYtdHlwZSBuYW1lPSJKb3VybmFsIEFydGlj
bGUiPjE3PC9yZWYtdHlwZT48Y29udHJpYnV0b3JzPjxhdXRob3JzPjxhdXRob3I+V2hlYXRsYW5k
LCBSLjwvYXV0aG9yPjwvYXV0aG9ycz48L2NvbnRyaWJ1dG9ycz48YXV0aC1hZGRyZXNzPlRoZSBF
bmRvY3JpbmUgUmVzZWFyY2ggUHJvamVjdCwgNTc0IFNpbXMgUm9hZCwgU2FudGEgQ3J1eiwgQ0Eg
OTUwNjAsIFVTQS4gcndoZWF0bGFAcXVlcnkuY29tPC9hdXRoLWFkZHJlc3M+PHRpdGxlcz48dGl0
bGU+Q2hyb25pYyBBQ1RIIGF1dG9hbnRpYm9kaWVzIGFyZSBhIHNpZ25pZmljYW50IHBhdGhvbG9n
aWNhbCBmYWN0b3IgaW4gdGhlIGRpc3J1cHRpb24gb2YgdGhlIGh5cG90aGFsYW1pYy1waXR1aXRh
cnktYWRyZW5hbCBheGlzIGluIGNocm9uaWMgZmF0aWd1ZSBzeW5kcm9tZSwgYW5vcmV4aWEgbmVy
dm9zYSBhbmQgbWFqb3IgZGVwcmVzc2lvbjwvdGl0bGU+PHNlY29uZGFyeS10aXRsZT5NZWQgSHlw
b3RoZXNlczwvc2Vjb25kYXJ5LXRpdGxlPjwvdGl0bGVzPjxwZXJpb2RpY2FsPjxmdWxsLXRpdGxl
Pk1lZCBIeXBvdGhlc2VzPC9mdWxsLXRpdGxlPjwvcGVyaW9kaWNhbD48cGFnZXM+Mjg3LTk1PC9w
YWdlcz48dm9sdW1lPjY1PC92b2x1bWU+PG51bWJlcj4yPC9udW1iZXI+PGtleXdvcmRzPjxrZXl3
b3JkPkFkcmVuYWwgQ29ydGV4IEhvcm1vbmVzL3RoZXJhcGV1dGljIHVzZTwva2V5d29yZD48a2V5
d29yZD5BZHJlbmFsIEdsYW5kcy8qcGF0aG9sb2d5PC9rZXl3b3JkPjxrZXl3b3JkPkFkcmVub2Nv
cnRpY290cm9waWMgSG9ybW9uZS8qaW1tdW5vbG9neTwva2V5d29yZD48a2V5d29yZD5Bbm9yZXhp
YSBOZXJ2b3NhL2RydWcgdGhlcmFweS9ldGlvbG9neS8qaW1tdW5vbG9neTwva2V5d29yZD48a2V5
d29yZD5BdXRvYW50aWJvZGllcy8qY2hlbWlzdHJ5PC9rZXl3b3JkPjxrZXl3b3JkPkRlcHJlc3Np
dmUgRGlzb3JkZXIvZHJ1ZyB0aGVyYXB5L2V0aW9sb2d5LyppbW11bm9sb2d5PC9rZXl3b3JkPjxr
ZXl3b3JkPkZhdGlndWUgU3luZHJvbWUsIENocm9uaWMvZHJ1ZyB0aGVyYXB5L2V0aW9sb2d5Lypp
bW11bm9sb2d5PC9rZXl3b3JkPjxrZXl3b3JkPkh1bWFuczwva2V5d29yZD48a2V5d29yZD5IeWRy
b2NvcnRpc29uZTwva2V5d29yZD48a2V5d29yZD5IeXBvdGhhbGFtdXMvKnBhdGhvbG9neTwva2V5
d29yZD48a2V5d29yZD5Nb2RlbHMsIFRoZW9yZXRpY2FsPC9rZXl3b3JkPjxrZXl3b3JkPlBpdHVp
dGFyeSBHbGFuZC8qcGF0aG9sb2d5PC9rZXl3b3JkPjwva2V5d29yZHM+PGRhdGVzPjx5ZWFyPjIw
MDU8L3llYXI+PC9kYXRlcz48aXNibj4wMzA2LTk4NzcgKFByaW50KSYjeEQ7MDMwNi05ODc3PC9p
c2JuPjxhY2Nlc3Npb24tbnVtPjE1ODg1OTI0PC9hY2Nlc3Npb24tbnVtPjx1cmxzPjwvdXJscz48
ZWxlY3Ryb25pYy1yZXNvdXJjZS1udW0+MTAuMTAxNi9qLm1laHkuMjAwNS4wMi4wMzE8L2VsZWN0
cm9uaWMtcmVzb3VyY2UtbnVtPjxyZW1vdGUtZGF0YWJhc2UtcHJvdmlkZXI+TkxNPC9yZW1vdGUt
ZGF0YWJhc2UtcHJvdmlkZXI+PGxhbmd1YWdlPmVuZzwvbGFuZ3VhZ2U+PC9yZWNvcmQ+PC9DaXRl
PjwvRW5kTm90ZT5=
</w:fldData>
        </w:fldChar>
      </w:r>
      <w:r w:rsidR="00FF12AF">
        <w:instrText xml:space="preserve"> ADDIN EN.CITE </w:instrText>
      </w:r>
      <w:r w:rsidR="00FF12AF">
        <w:fldChar w:fldCharType="begin">
          <w:fldData xml:space="preserve">PEVuZE5vdGU+PENpdGU+PEF1dGhvcj5LZW5uaXM8L0F1dGhvcj48WWVhcj4yMDIwPC9ZZWFyPjxS
ZWNOdW0+MTI8L1JlY051bT48RGlzcGxheVRleHQ+WzI1LTI3XTwvRGlzcGxheVRleHQ+PHJlY29y
ZD48cmVjLW51bWJlcj4xMjwvcmVjLW51bWJlcj48Zm9yZWlnbi1rZXlzPjxrZXkgYXBwPSJFTiIg
ZGItaWQ9InZhdHN0ZXZ2ZTBhZXNkZXo1dnB4YXA1aTJ3NXg1ZnpzMndwZCIgdGltZXN0YW1wPSIx
Njg5NjgwNzc0Ij4xMjwva2V5PjwvZm9yZWlnbi1rZXlzPjxyZWYtdHlwZSBuYW1lPSJKb3VybmFs
IEFydGljbGUiPjE3PC9yZWYtdHlwZT48Y29udHJpYnV0b3JzPjxhdXRob3JzPjxhdXRob3I+S2Vu
bmlzLCBNLjwvYXV0aG9yPjxhdXRob3I+R2Vycml0c2VuLCBMLjwvYXV0aG9yPjxhdXRob3I+dmFu
IERhbGVuLCBNLjwvYXV0aG9yPjxhdXRob3I+V2lsbGlhbXMsIEEuPC9hdXRob3I+PGF1dGhvcj5D
dWlqcGVycywgUC48L2F1dGhvcj48YXV0aG9yPkJvY2t0aW5nLCBDLjwvYXV0aG9yPjwvYXV0aG9y
cz48L2NvbnRyaWJ1dG9ycz48YXV0aC1hZGRyZXNzPkRlcGFydG1lbnQgb2YgQ2xpbmljYWwgUHN5
Y2hvbG9neSwgVXRyZWNodCBVbml2ZXJzaXR5LCBVdHJlY2h0LCBUaGUgTmV0aGVybGFuZHMuJiN4
RDtTY2hvb2wgb2YgUHN5Y2hvbG9neSwgRmFjdWx0eSBvZiBTY2llbmNlLCB0aGUgVW5pdmVyc2l0
eSBvZiBOZXcgU291dGggV2FsZXMsIFN5ZG5leSwgTlNXLCBBdXN0cmFsaWEuJiN4RDtEZXBhcnRt
ZW50IG9mIENsaW5pY2FsLCBOZXVybyBhbmQgRGV2ZWxvcG1lbnRhbCBQc3ljaG9sb2d5LCBBbXN0
ZXJkYW0gUHVibGljIEhlYWx0aCByZXNlYXJjaCBpbnN0aXR1dGUsIFZyaWplIFVuaXZlcnNpdGVp
dCBBbXN0ZXJkYW0sIEFtc3RlcmRhbSwgVGhlIE5ldGhlcmxhbmRzLiYjeEQ7RGVwYXJ0bWVudCBv
ZiBQc3ljaGlhdHJ5LCBBbXN0ZXJkYW0gVW5pdmVyc2l0eSBNZWRpY2FsIENlbnRlcnMsIGxvY2F0
aW9uIEFNQywgVW5pdmVyc2l0eSBvZiBBbXN0ZXJkYW0sIEFtc3RlcmRhbSwgVGhlIE5ldGhlcmxh
bmRzLiBjLmwuYm9ja3RpbmdAYW1zdGVyZGFtdW1jLm5sLiYjeEQ7SW5zdGl0dXRlIGZvciBBZHZh
bmNlZCBTdHVkeSwgVW5pdmVyc2l0eSBvZiBBbXN0ZXJkYW0sIEFtc3RlcmRhbSwgVGhlIE5ldGhl
cmxhbmRzLiBjLmwuYm9ja3RpbmdAYW1zdGVyZGFtdW1jLm5sLjwvYXV0aC1hZGRyZXNzPjx0aXRs
ZXM+PHRpdGxlPlByb3NwZWN0aXZlIGJpb21hcmtlcnMgb2YgbWFqb3IgZGVwcmVzc2l2ZSBkaXNv
cmRlcjogYSBzeXN0ZW1hdGljIHJldmlldyBhbmQgbWV0YS1hbmFseXNpczwvdGl0bGU+PHNlY29u
ZGFyeS10aXRsZT5Nb2wgUHN5Y2hpYXRyeTwvc2Vjb25kYXJ5LXRpdGxlPjwvdGl0bGVzPjxwZXJp
b2RpY2FsPjxmdWxsLXRpdGxlPk1vbCBQc3ljaGlhdHJ5PC9mdWxsLXRpdGxlPjwvcGVyaW9kaWNh
bD48cGFnZXM+MzIxLTMzODwvcGFnZXM+PHZvbHVtZT4yNTwvdm9sdW1lPjxudW1iZXI+MjwvbnVt
YmVyPjxlZGl0aW9uPjIwMTkxMTE5PC9lZGl0aW9uPjxrZXl3b3Jkcz48a2V5d29yZD5CaW9tYXJr
ZXJzPC9rZXl3b3JkPjxrZXl3b3JkPkRlcHJlc3NpdmUgRGlzb3JkZXIsIE1ham9yLypnZW5ldGlj
cy8qbWV0YWJvbGlzbS8qcGh5c2lvcGF0aG9sb2d5PC9rZXl3b3JkPjxrZXl3b3JkPkh1bWFuczwv
a2V5d29yZD48a2V5d29yZD5IeWRyb2NvcnRpc29uZS9tZXRhYm9saXNtPC9rZXl3b3JkPjxrZXl3
b3JkPlByb3NwZWN0aXZlIFN0dWRpZXM8L2tleXdvcmQ+PC9rZXl3b3Jkcz48ZGF0ZXM+PHllYXI+
MjAyMDwveWVhcj48cHViLWRhdGVzPjxkYXRlPkZlYjwvZGF0ZT48L3B1Yi1kYXRlcz48L2RhdGVz
Pjxpc2JuPjEzNTktNDE4NCAoUHJpbnQpJiN4RDsxMzU5LTQxODQ8L2lzYm4+PGFjY2Vzc2lvbi1u
dW0+MzE3NDUyMzg8L2FjY2Vzc2lvbi1udW0+PHVybHM+PC91cmxzPjxjdXN0b20xPlRoZSBhdXRo
b3JzIGRlY2xhcmUgdGhhdCB0aGV5IGhhdmUgbm8gY29uZmxpY3Qgb2YgaW50ZXJlc3QuPC9jdXN0
b20xPjxjdXN0b20yPlBNQzY5NzQ0MzI8L2N1c3RvbTI+PGVsZWN0cm9uaWMtcmVzb3VyY2UtbnVt
PjEwLjEwMzgvczQxMzgwLTAxOS0wNTg1LXo8L2VsZWN0cm9uaWMtcmVzb3VyY2UtbnVtPjxyZW1v
dGUtZGF0YWJhc2UtcHJvdmlkZXI+TkxNPC9yZW1vdGUtZGF0YWJhc2UtcHJvdmlkZXI+PGxhbmd1
YWdlPmVuZzwvbGFuZ3VhZ2U+PC9yZWNvcmQ+PC9DaXRlPjxDaXRlPjxBdXRob3I+TGF3c29uPC9B
dXRob3I+PFllYXI+MjAwOTwvWWVhcj48UmVjTnVtPjI4PC9SZWNOdW0+PHJlY29yZD48cmVjLW51
bWJlcj4yODwvcmVjLW51bWJlcj48Zm9yZWlnbi1rZXlzPjxrZXkgYXBwPSJFTiIgZGItaWQ9InZh
dHN0ZXZ2ZTBhZXNkZXo1dnB4YXA1aTJ3NXg1ZnpzMndwZCIgdGltZXN0YW1wPSIxNjg5Njg3MzQ5
Ij4yODwva2V5PjwvZm9yZWlnbi1rZXlzPjxyZWYtdHlwZSBuYW1lPSJKb3VybmFsIEFydGljbGUi
PjE3PC9yZWYtdHlwZT48Y29udHJpYnV0b3JzPjxhdXRob3JzPjxhdXRob3I+TGF3c29uLCBFLiBB
LjwvYXV0aG9yPjxhdXRob3I+RG9ub2hvLCBELjwvYXV0aG9yPjxhdXRob3I+TWlsbGVyLCBLLiBL
LjwvYXV0aG9yPjxhdXRob3I+TWlzcmEsIE0uPC9hdXRob3I+PGF1dGhvcj5NZWVuYWdoYW4sIEUu
PC9hdXRob3I+PGF1dGhvcj5MeWRlY2tlciwgSi48L2F1dGhvcj48YXV0aG9yPldleGxlciwgVC48
L2F1dGhvcj48YXV0aG9yPkhlcnpvZywgRC4gQi48L2F1dGhvcj48YXV0aG9yPktsaWJhbnNraSwg
QS48L2F1dGhvcj48L2F1dGhvcnM+PC9jb250cmlidXRvcnM+PGF1dGgtYWRkcmVzcz5OZXVyb2Vu
ZG9jcmluZSBVbml0LCBCdWxmaW5jaCA0NTdCLCBNYXNzYWNodXNldHRzIEdlbmVyYWwgSG9zcGl0
YWwsIEJvc3RvbiwgTWFzc2FjaHVzZXR0cyAwMjExNCwgVVNBLiBlYWxhd3NvbkBwYXJ0bmVycy5v
cmc8L2F1dGgtYWRkcmVzcz48dGl0bGVzPjx0aXRsZT5IeXBlcmNvcnRpc29sZW1pYSBpcyBhc3Nv
Y2lhdGVkIHdpdGggc2V2ZXJpdHkgb2YgYm9uZSBsb3NzIGFuZCBkZXByZXNzaW9uIGluIGh5cG90
aGFsYW1pYyBhbWVub3JyaGVhIGFuZCBhbm9yZXhpYSBuZXJ2b3NhPC90aXRsZT48c2Vjb25kYXJ5
LXRpdGxlPkogQ2xpbiBFbmRvY3Jpbm9sIE1ldGFiPC9zZWNvbmRhcnktdGl0bGU+PC90aXRsZXM+
PHBlcmlvZGljYWw+PGZ1bGwtdGl0bGU+SiBDbGluIEVuZG9jcmlub2wgTWV0YWI8L2Z1bGwtdGl0
bGU+PC9wZXJpb2RpY2FsPjxwYWdlcz40NzEwLTY8L3BhZ2VzPjx2b2x1bWU+OTQ8L3ZvbHVtZT48
bnVtYmVyPjEyPC9udW1iZXI+PGVkaXRpb24+MjAwOTEwMTY8L2VkaXRpb24+PGtleXdvcmRzPjxr
ZXl3b3JkPkFkdWx0PC9rZXl3b3JkPjxrZXl3b3JkPkFtZW5vcnJoZWEvKmJsb29kLypwc3ljaG9s
b2d5PC9rZXl3b3JkPjxrZXl3b3JkPkFub3JleGlhIE5lcnZvc2EvKmJsb29kLypwc3ljaG9sb2d5
PC9rZXl3b3JkPjxrZXl3b3JkPkFueGlldHkvKmJsb29kLypwc3ljaG9sb2d5PC9rZXl3b3JkPjxr
ZXl3b3JkPkJvZHkgV2VpZ2h0L3BoeXNpb2xvZ3k8L2tleXdvcmQ+PGtleXdvcmQ+Qm9uZSBEZW5z
aXR5L3BoeXNpb2xvZ3k8L2tleXdvcmQ+PGtleXdvcmQ+Qm9uZSBEaXNlYXNlcy8qYmxvb2Q8L2tl
eXdvcmQ+PGtleXdvcmQ+RGF0YSBJbnRlcnByZXRhdGlvbiwgU3RhdGlzdGljYWw8L2tleXdvcmQ+
PGtleXdvcmQ+RGVwcmVzc2l2ZSBEaXNvcmRlci8qYmxvb2QvKnBzeWNob2xvZ3k8L2tleXdvcmQ+
PGtleXdvcmQ+RmVtYWxlPC9rZXl3b3JkPjxrZXl3b3JkPkh1bWFuczwva2V5d29yZD48a2V5d29y
ZD5IeWRyb2NvcnRpc29uZS8qYmxvb2Q8L2tleXdvcmQ+PGtleXdvcmQ+SHlwb3RoYWxhbWljIERp
c2Vhc2VzLypibG9vZC8qcHN5Y2hvbG9neTwva2V5d29yZD48a2V5d29yZD5Qc3ljaGlhdHJpYyBT
dGF0dXMgUmF0aW5nIFNjYWxlczwva2V5d29yZD48a2V5d29yZD5Zb3VuZyBBZHVsdDwva2V5d29y
ZD48L2tleXdvcmRzPjxkYXRlcz48eWVhcj4yMDA5PC95ZWFyPjxwdWItZGF0ZXM+PGRhdGU+RGVj
PC9kYXRlPjwvcHViLWRhdGVzPjwvZGF0ZXM+PGlzYm4+MDAyMS05NzJYIChQcmludCkmI3hEOzAw
MjEtOTcyeDwvaXNibj48YWNjZXNzaW9uLW51bT4xOTgzNzkyMTwvYWNjZXNzaW9uLW51bT48dXJs
cz48L3VybHM+PGN1c3RvbTI+UE1DMjc5NTY1MzwvY3VzdG9tMj48ZWxlY3Ryb25pYy1yZXNvdXJj
ZS1udW0+MTAuMTIxMC9qYy4yMDA5LTEwNDY8L2VsZWN0cm9uaWMtcmVzb3VyY2UtbnVtPjxyZW1v
dGUtZGF0YWJhc2UtcHJvdmlkZXI+TkxNPC9yZW1vdGUtZGF0YWJhc2UtcHJvdmlkZXI+PGxhbmd1
YWdlPmVuZzwvbGFuZ3VhZ2U+PC9yZWNvcmQ+PC9DaXRlPjxDaXRlPjxBdXRob3I+V2hlYXRsYW5k
PC9BdXRob3I+PFllYXI+MjAwNTwvWWVhcj48UmVjTnVtPjI5PC9SZWNOdW0+PHJlY29yZD48cmVj
LW51bWJlcj4yOTwvcmVjLW51bWJlcj48Zm9yZWlnbi1rZXlzPjxrZXkgYXBwPSJFTiIgZGItaWQ9
InZhdHN0ZXZ2ZTBhZXNkZXo1dnB4YXA1aTJ3NXg1ZnpzMndwZCIgdGltZXN0YW1wPSIxNjg5Njg3
NDUzIj4yOTwva2V5PjwvZm9yZWlnbi1rZXlzPjxyZWYtdHlwZSBuYW1lPSJKb3VybmFsIEFydGlj
bGUiPjE3PC9yZWYtdHlwZT48Y29udHJpYnV0b3JzPjxhdXRob3JzPjxhdXRob3I+V2hlYXRsYW5k
LCBSLjwvYXV0aG9yPjwvYXV0aG9ycz48L2NvbnRyaWJ1dG9ycz48YXV0aC1hZGRyZXNzPlRoZSBF
bmRvY3JpbmUgUmVzZWFyY2ggUHJvamVjdCwgNTc0IFNpbXMgUm9hZCwgU2FudGEgQ3J1eiwgQ0Eg
OTUwNjAsIFVTQS4gcndoZWF0bGFAcXVlcnkuY29tPC9hdXRoLWFkZHJlc3M+PHRpdGxlcz48dGl0
bGU+Q2hyb25pYyBBQ1RIIGF1dG9hbnRpYm9kaWVzIGFyZSBhIHNpZ25pZmljYW50IHBhdGhvbG9n
aWNhbCBmYWN0b3IgaW4gdGhlIGRpc3J1cHRpb24gb2YgdGhlIGh5cG90aGFsYW1pYy1waXR1aXRh
cnktYWRyZW5hbCBheGlzIGluIGNocm9uaWMgZmF0aWd1ZSBzeW5kcm9tZSwgYW5vcmV4aWEgbmVy
dm9zYSBhbmQgbWFqb3IgZGVwcmVzc2lvbjwvdGl0bGU+PHNlY29uZGFyeS10aXRsZT5NZWQgSHlw
b3RoZXNlczwvc2Vjb25kYXJ5LXRpdGxlPjwvdGl0bGVzPjxwZXJpb2RpY2FsPjxmdWxsLXRpdGxl
Pk1lZCBIeXBvdGhlc2VzPC9mdWxsLXRpdGxlPjwvcGVyaW9kaWNhbD48cGFnZXM+Mjg3LTk1PC9w
YWdlcz48dm9sdW1lPjY1PC92b2x1bWU+PG51bWJlcj4yPC9udW1iZXI+PGtleXdvcmRzPjxrZXl3
b3JkPkFkcmVuYWwgQ29ydGV4IEhvcm1vbmVzL3RoZXJhcGV1dGljIHVzZTwva2V5d29yZD48a2V5
d29yZD5BZHJlbmFsIEdsYW5kcy8qcGF0aG9sb2d5PC9rZXl3b3JkPjxrZXl3b3JkPkFkcmVub2Nv
cnRpY290cm9waWMgSG9ybW9uZS8qaW1tdW5vbG9neTwva2V5d29yZD48a2V5d29yZD5Bbm9yZXhp
YSBOZXJ2b3NhL2RydWcgdGhlcmFweS9ldGlvbG9neS8qaW1tdW5vbG9neTwva2V5d29yZD48a2V5
d29yZD5BdXRvYW50aWJvZGllcy8qY2hlbWlzdHJ5PC9rZXl3b3JkPjxrZXl3b3JkPkRlcHJlc3Np
dmUgRGlzb3JkZXIvZHJ1ZyB0aGVyYXB5L2V0aW9sb2d5LyppbW11bm9sb2d5PC9rZXl3b3JkPjxr
ZXl3b3JkPkZhdGlndWUgU3luZHJvbWUsIENocm9uaWMvZHJ1ZyB0aGVyYXB5L2V0aW9sb2d5Lypp
bW11bm9sb2d5PC9rZXl3b3JkPjxrZXl3b3JkPkh1bWFuczwva2V5d29yZD48a2V5d29yZD5IeWRy
b2NvcnRpc29uZTwva2V5d29yZD48a2V5d29yZD5IeXBvdGhhbGFtdXMvKnBhdGhvbG9neTwva2V5
d29yZD48a2V5d29yZD5Nb2RlbHMsIFRoZW9yZXRpY2FsPC9rZXl3b3JkPjxrZXl3b3JkPlBpdHVp
dGFyeSBHbGFuZC8qcGF0aG9sb2d5PC9rZXl3b3JkPjwva2V5d29yZHM+PGRhdGVzPjx5ZWFyPjIw
MDU8L3llYXI+PC9kYXRlcz48aXNibj4wMzA2LTk4NzcgKFByaW50KSYjeEQ7MDMwNi05ODc3PC9p
c2JuPjxhY2Nlc3Npb24tbnVtPjE1ODg1OTI0PC9hY2Nlc3Npb24tbnVtPjx1cmxzPjwvdXJscz48
ZWxlY3Ryb25pYy1yZXNvdXJjZS1udW0+MTAuMTAxNi9qLm1laHkuMjAwNS4wMi4wMzE8L2VsZWN0
cm9uaWMtcmVzb3VyY2UtbnVtPjxyZW1vdGUtZGF0YWJhc2UtcHJvdmlkZXI+TkxNPC9yZW1vdGUt
ZGF0YWJhc2UtcHJvdmlkZXI+PGxhbmd1YWdlPmVuZzwvbGFuZ3VhZ2U+PC9yZWNvcmQ+PC9DaXRl
PjwvRW5kTm90ZT5=
</w:fldData>
        </w:fldChar>
      </w:r>
      <w:r w:rsidR="00FF12AF">
        <w:instrText xml:space="preserve"> ADDIN EN.CITE.DATA </w:instrText>
      </w:r>
      <w:r w:rsidR="00FF12AF">
        <w:fldChar w:fldCharType="end"/>
      </w:r>
      <w:r w:rsidR="00F54FA2">
        <w:fldChar w:fldCharType="separate"/>
      </w:r>
      <w:r w:rsidR="00FF12AF">
        <w:rPr>
          <w:noProof/>
        </w:rPr>
        <w:t>[25-27]</w:t>
      </w:r>
      <w:r w:rsidR="00F54FA2">
        <w:fldChar w:fldCharType="end"/>
      </w:r>
      <w:r w:rsidR="00970153" w:rsidRPr="00970153">
        <w:t>. Furthermore,</w:t>
      </w:r>
      <w:r w:rsidR="004D5512" w:rsidRPr="004D5512">
        <w:t xml:space="preserve"> patients</w:t>
      </w:r>
      <w:r w:rsidR="00970153" w:rsidRPr="00970153">
        <w:t xml:space="preserve"> with AN frequently experience excessive concerns and dissatisfaction regarding their weight and appearance, giving rise to negative emotions such as low self-esteem, anxiety, and self-loathing</w:t>
      </w:r>
      <w:r w:rsidR="0001721F">
        <w:fldChar w:fldCharType="begin"/>
      </w:r>
      <w:r w:rsidR="00FF12AF">
        <w:instrText xml:space="preserve"> ADDIN EN.CITE &lt;EndNote&gt;&lt;Cite&gt;&lt;Author&gt;Dahlgren&lt;/Author&gt;&lt;Year&gt;2013&lt;/Year&gt;&lt;RecNum&gt;30&lt;/RecNum&gt;&lt;DisplayText&gt;[28]&lt;/DisplayText&gt;&lt;record&gt;&lt;rec-number&gt;30&lt;/rec-number&gt;&lt;foreign-keys&gt;&lt;key app="EN" db-id="vatstevve0aesdez5vpxap5i2w5x5fzs2wpd" timestamp="1689687526"&gt;30&lt;/key&gt;&lt;/foreign-keys&gt;&lt;ref-type name="Journal Article"&gt;17&lt;/ref-type&gt;&lt;contributors&gt;&lt;authors&gt;&lt;author&gt;Dahlgren, C. L.&lt;/author&gt;&lt;author&gt;Lask, B.&lt;/author&gt;&lt;author&gt;Landrø, N. I.&lt;/author&gt;&lt;author&gt;Rø, Ø&lt;/author&gt;&lt;/authors&gt;&lt;/contributors&gt;&lt;auth-address&gt;Division of Mental Health and Addiction, Regional Department for Eating Disorders, Oslo University Hospital Ullevål HF, Norway.&lt;/auth-address&gt;&lt;titles&gt;&lt;title&gt;Neuropsychological functioning in adolescents with anorexia nervosa before and after cognitive remediation therapy: a feasibility trial&lt;/title&gt;&lt;secondary-title&gt;Int J Eat Disord&lt;/secondary-title&gt;&lt;/titles&gt;&lt;periodical&gt;&lt;full-title&gt;Int J Eat Disord&lt;/full-title&gt;&lt;/periodical&gt;&lt;pages&gt;576-81&lt;/pages&gt;&lt;volume&gt;46&lt;/volume&gt;&lt;number&gt;6&lt;/number&gt;&lt;edition&gt;20130705&lt;/edition&gt;&lt;keywords&gt;&lt;keyword&gt;Adolescent&lt;/keyword&gt;&lt;keyword&gt;Anorexia Nervosa/*psychology/therapy&lt;/keyword&gt;&lt;keyword&gt;Body Weight&lt;/keyword&gt;&lt;keyword&gt;Cognition Disorders/complications/*therapy&lt;/keyword&gt;&lt;keyword&gt;*Cognitive Behavioral Therapy/methods&lt;/keyword&gt;&lt;keyword&gt;Depression/complications/therapy&lt;/keyword&gt;&lt;keyword&gt;Feasibility Studies&lt;/keyword&gt;&lt;keyword&gt;Female&lt;/keyword&gt;&lt;keyword&gt;Humans&lt;/keyword&gt;&lt;keyword&gt;Neuropsychological Tests&lt;/keyword&gt;&lt;keyword&gt;adolescents&lt;/keyword&gt;&lt;keyword&gt;anorexia nervosa&lt;/keyword&gt;&lt;keyword&gt;assessment&lt;/keyword&gt;&lt;keyword&gt;cognitive remediation therapy&lt;/keyword&gt;&lt;keyword&gt;neuropsychology&lt;/keyword&gt;&lt;/keywords&gt;&lt;dates&gt;&lt;year&gt;2013&lt;/year&gt;&lt;pub-dates&gt;&lt;date&gt;Sep&lt;/date&gt;&lt;/pub-dates&gt;&lt;/dates&gt;&lt;isbn&gt;0276-3478&lt;/isbn&gt;&lt;accession-num&gt;23828636&lt;/accession-num&gt;&lt;urls&gt;&lt;/urls&gt;&lt;electronic-resource-num&gt;10.1002/eat.22155&lt;/electronic-resource-num&gt;&lt;remote-database-provider&gt;NLM&lt;/remote-database-provider&gt;&lt;language&gt;eng&lt;/language&gt;&lt;/record&gt;&lt;/Cite&gt;&lt;/EndNote&gt;</w:instrText>
      </w:r>
      <w:r w:rsidR="0001721F">
        <w:fldChar w:fldCharType="separate"/>
      </w:r>
      <w:r w:rsidR="00FF12AF">
        <w:rPr>
          <w:noProof/>
        </w:rPr>
        <w:t>[28]</w:t>
      </w:r>
      <w:r w:rsidR="0001721F">
        <w:fldChar w:fldCharType="end"/>
      </w:r>
      <w:r w:rsidR="00970153" w:rsidRPr="00970153">
        <w:t>. These psychological factors are closely associated with the manifestation of depressive symptoms. Moreover, individuals with AN often encounter social pressure and discrimination, which further intensify their depressive feelings</w:t>
      </w:r>
      <w:r w:rsidR="0001721F">
        <w:fldChar w:fldCharType="begin"/>
      </w:r>
      <w:r w:rsidR="00FF12AF">
        <w:instrText xml:space="preserve"> ADDIN EN.CITE &lt;EndNote&gt;&lt;Cite&gt;&lt;Author&gt;Arkell&lt;/Author&gt;&lt;Year&gt;2008&lt;/Year&gt;&lt;RecNum&gt;31&lt;/RecNum&gt;&lt;DisplayText&gt;[29]&lt;/DisplayText&gt;&lt;record&gt;&lt;rec-number&gt;31&lt;/rec-number&gt;&lt;foreign-keys&gt;&lt;key app="EN" db-id="vatstevve0aesdez5vpxap5i2w5x5fzs2wpd" timestamp="1689687681"&gt;31&lt;/key&gt;&lt;/foreign-keys&gt;&lt;ref-type name="Journal Article"&gt;17&lt;/ref-type&gt;&lt;contributors&gt;&lt;authors&gt;&lt;author&gt;Arkell, J.&lt;/author&gt;&lt;author&gt;Robinson, P.&lt;/author&gt;&lt;/authors&gt;&lt;/contributors&gt;&lt;auth-address&gt;Department of Mental Health Sciences, Royal Free and University College Medical School, London, United Kingdom. jamesarkell@nhs.net&lt;/auth-address&gt;&lt;titles&gt;&lt;title&gt;A pilot case series using qualitative and quantitative methods: biological, psychological and social outcome in severe and enduring eating disorder (anorexia nervosa)&lt;/title&gt;&lt;secondary-title&gt;Int J Eat Disord&lt;/secondary-title&gt;&lt;/titles&gt;&lt;periodical&gt;&lt;full-title&gt;Int J Eat Disord&lt;/full-title&gt;&lt;/periodical&gt;&lt;pages&gt;650-6&lt;/pages&gt;&lt;volume&gt;41&lt;/volume&gt;&lt;number&gt;7&lt;/number&gt;&lt;keywords&gt;&lt;keyword&gt;*Activities of Daily Living&lt;/keyword&gt;&lt;keyword&gt;Adolescent&lt;/keyword&gt;&lt;keyword&gt;Adult&lt;/keyword&gt;&lt;keyword&gt;Anorexia Nervosa/*psychology&lt;/keyword&gt;&lt;keyword&gt;Case-Control Studies&lt;/keyword&gt;&lt;keyword&gt;Child&lt;/keyword&gt;&lt;keyword&gt;Chronic Disease&lt;/keyword&gt;&lt;keyword&gt;Depressive Disorder/psychology&lt;/keyword&gt;&lt;keyword&gt;Female&lt;/keyword&gt;&lt;keyword&gt;Humans&lt;/keyword&gt;&lt;keyword&gt;London&lt;/keyword&gt;&lt;keyword&gt;Male&lt;/keyword&gt;&lt;keyword&gt;Middle Aged&lt;/keyword&gt;&lt;keyword&gt;Pilot Projects&lt;/keyword&gt;&lt;keyword&gt;*Quality of Life&lt;/keyword&gt;&lt;keyword&gt;Schizophrenia&lt;/keyword&gt;&lt;keyword&gt;Schizophrenic Psychology&lt;/keyword&gt;&lt;keyword&gt;Self Care&lt;/keyword&gt;&lt;keyword&gt;Severity of Illness Index&lt;/keyword&gt;&lt;keyword&gt;*Social Adjustment&lt;/keyword&gt;&lt;keyword&gt;Social Isolation&lt;/keyword&gt;&lt;/keywords&gt;&lt;dates&gt;&lt;year&gt;2008&lt;/year&gt;&lt;pub-dates&gt;&lt;date&gt;Nov&lt;/date&gt;&lt;/pub-dates&gt;&lt;/dates&gt;&lt;isbn&gt;0276-3478&lt;/isbn&gt;&lt;accession-num&gt;18446832&lt;/accession-num&gt;&lt;urls&gt;&lt;/urls&gt;&lt;electronic-resource-num&gt;10.1002/eat.20546&lt;/electronic-resource-num&gt;&lt;remote-database-provider&gt;NLM&lt;/remote-database-provider&gt;&lt;language&gt;eng&lt;/language&gt;&lt;/record&gt;&lt;/Cite&gt;&lt;/EndNote&gt;</w:instrText>
      </w:r>
      <w:r w:rsidR="0001721F">
        <w:fldChar w:fldCharType="separate"/>
      </w:r>
      <w:r w:rsidR="00FF12AF">
        <w:rPr>
          <w:noProof/>
        </w:rPr>
        <w:t>[29]</w:t>
      </w:r>
      <w:r w:rsidR="0001721F">
        <w:fldChar w:fldCharType="end"/>
      </w:r>
      <w:r w:rsidR="00970153" w:rsidRPr="00970153">
        <w:t>. Feelings of isolation, helplessness, and underappreciation resulting from negative social reactions can significantly contribute to or exacerbate depressive symptoms.</w:t>
      </w:r>
    </w:p>
    <w:p w14:paraId="262A2822" w14:textId="77777777" w:rsidR="00970153" w:rsidRDefault="00970153" w:rsidP="003F190C"/>
    <w:p w14:paraId="11D26511" w14:textId="56C2D995" w:rsidR="00970153" w:rsidRDefault="00970153" w:rsidP="003F190C">
      <w:r>
        <w:t>MDD</w:t>
      </w:r>
      <w:r w:rsidRPr="00970153">
        <w:t xml:space="preserve"> often manifests alongside various psychological issues, including negative emotions, </w:t>
      </w:r>
      <w:r w:rsidRPr="00970153">
        <w:lastRenderedPageBreak/>
        <w:t>feelings of inferiority, self-loathing, and helplessness</w:t>
      </w:r>
      <w:r w:rsidR="0001721F">
        <w:fldChar w:fldCharType="begin">
          <w:fldData xml:space="preserve">PEVuZE5vdGU+PENpdGU+PEF1dGhvcj5QaXRzaWxsb3U8L0F1dGhvcj48WWVhcj4yMDIwPC9ZZWFy
PjxSZWNOdW0+MzI8L1JlY051bT48RGlzcGxheVRleHQ+WzMwXTwvRGlzcGxheVRleHQ+PHJlY29y
ZD48cmVjLW51bWJlcj4zMjwvcmVjLW51bWJlcj48Zm9yZWlnbi1rZXlzPjxrZXkgYXBwPSJFTiIg
ZGItaWQ9InZhdHN0ZXZ2ZTBhZXNkZXo1dnB4YXA1aTJ3NXg1ZnpzMndwZCIgdGltZXN0YW1wPSIx
Njg5Njg3ODA3Ij4zMjwva2V5PjwvZm9yZWlnbi1rZXlzPjxyZWYtdHlwZSBuYW1lPSJKb3VybmFs
IEFydGljbGUiPjE3PC9yZWYtdHlwZT48Y29udHJpYnV0b3JzPjxhdXRob3JzPjxhdXRob3I+UGl0
c2lsbG91LCBFLjwvYXV0aG9yPjxhdXRob3I+QnJlc25laGFuLCBTLiBNLjwvYXV0aG9yPjxhdXRo
b3I+S2FnYXJha2lzLCBFLiBBLjwvYXV0aG9yPjxhdXRob3I+V2lqb3lvLCBTLiBKLjwvYXV0aG9y
PjxhdXRob3I+TGlhbmcsIEouPC9hdXRob3I+PGF1dGhvcj5IdW5nLCBBLjwvYXV0aG9yPjxhdXRo
b3I+S2FyYWdpYW5uaXMsIFQuIEMuPC9hdXRob3I+PC9hdXRob3JzPjwvY29udHJpYnV0b3JzPjxh
dXRoLWFkZHJlc3M+RXBpZ2Vub21pYyBNZWRpY2luZSBQcm9ncmFtLCBEZXBhcnRtZW50IG9mIERp
YWJldGVzLCBDZW50cmFsIENsaW5pY2FsIFNjaG9vbCwgTW9uYXNoIFVuaXZlcnNpdHksIFByYWhy
YW4sIFZJQywgMzAwNCwgQXVzdHJhbGlhLiYjeEQ7RGVwYXJ0bWVudCBvZiBNaWNyb2Jpb2xvZ3kg
YW5kIEltbXVub2xvZ3kgKFBhdGhvbG9neSksIFRoZSBVbml2ZXJzaXR5IG9mIE1lbGJvdXJuZSwg
UGFya3ZpbGxlLCBWSUMsIDMwNTIsIEF1c3RyYWxpYS4mI3hEO0ZhY3VsdHkgb2YgVmV0ZXJpbmFy
eSBhbmQgQWdyaWN1bHR1cmFsIFNjaWVuY2VzLCBUaGUgVW5pdmVyc2l0eSBvZiBNZWxib3VybmUs
IFBhcmt2aWxsZSwgVklDLCAzMDUyLCBBdXN0cmFsaWEuJiN4RDtGYWN1bHR5IG9mIE1lZGljaW5l
LCBOdXJzaW5nLCBhbmQgSGVhbHRoIFNjaWVuY2VzLCBNb25hc2ggVW5pdmVyc2l0eSwgQ2xheXRv
biwgVklDLCAzMTY4LCBBdXN0cmFsaWEuJiN4RDtTY2hvb2wgb2YgU2NpZW5jZSwgUk1JVCBVbml2
ZXJzaXR5LCBNZWxib3VybmUsIFZJQywgMzAwMSwgQXVzdHJhbGlhLiYjeEQ7RXBpZ2Vub21pYyBN
ZWRpY2luZSBQcm9ncmFtLCBEZXBhcnRtZW50IG9mIERpYWJldGVzLCBDZW50cmFsIENsaW5pY2Fs
IFNjaG9vbCwgTW9uYXNoIFVuaXZlcnNpdHksIFByYWhyYW4sIFZJQywgMzAwNCwgQXVzdHJhbGlh
LiB0b20ua2FyYWdpYW5uaXNAbW9uYXNoLmVkdS4mI3hEO0RlcGFydG1lbnQgb2YgQ2xpbmljYWwg
UGF0aG9sb2d5LCBUaGUgVW5pdmVyc2l0eSBvZiBNZWxib3VybmUsIFBhcmt2aWxsZSwgVklDLCAz
MDUyLCBBdXN0cmFsaWEuIHRvbS5rYXJhZ2lhbm5pc0Btb25hc2guZWR1LjwvYXV0aC1hZGRyZXNz
Pjx0aXRsZXM+PHRpdGxlPlRoZSBjZWxsdWxhciBhbmQgbW9sZWN1bGFyIGJhc2lzIG9mIG1ham9y
IGRlcHJlc3NpdmUgZGlzb3JkZXI6IHRvd2FyZHMgYSB1bmlmaWVkIG1vZGVsIGZvciB1bmRlcnN0
YW5kaW5nIGNsaW5pY2FsIGRlcHJlc3Npb248L3RpdGxlPjxzZWNvbmRhcnktdGl0bGU+TW9sIEJp
b2wgUmVwPC9zZWNvbmRhcnktdGl0bGU+PC90aXRsZXM+PHBlcmlvZGljYWw+PGZ1bGwtdGl0bGU+
TW9sIEJpb2wgUmVwPC9mdWxsLXRpdGxlPjwvcGVyaW9kaWNhbD48cGFnZXM+NzUzLTc3MDwvcGFn
ZXM+PHZvbHVtZT40Nzwvdm9sdW1lPjxudW1iZXI+MTwvbnVtYmVyPjxlZGl0aW9uPjIwMTkxMDE0
PC9lZGl0aW9uPjxrZXl3b3Jkcz48a2V5d29yZD5BbmltYWxzPC9rZXl3b3JkPjxrZXl3b3JkPkFu
dGlkZXByZXNzaXZlIEFnZW50cy9waGFybWFjb2xvZ3kvdGhlcmFwZXV0aWMgdXNlPC9rZXl3b3Jk
PjxrZXl3b3JkPipEZXByZXNzaW9uL2RydWcgdGhlcmFweS9tZXRhYm9saXNtL3BhdGhvbG9neS9w
aHlzaW9wYXRob2xvZ3k8L2tleXdvcmQ+PGtleXdvcmQ+KkRlcHJlc3NpdmUgRGlzb3JkZXIsIE1h
am9yL2RydWcgdGhlcmFweS9tZXRhYm9saXNtL3BhdGhvbG9neS9waHlzaW9wYXRob2xvZ3k8L2tl
eXdvcmQ+PGtleXdvcmQ+SHVtYW5zPC9rZXl3b3JkPjxrZXl3b3JkPkluZmxhbW1hdGlvbjwva2V5
d29yZD48a2V5d29yZD5NaWNlPC9rZXl3b3JkPjxrZXl3b3JkPipNb2RlbHMsIEJpb2xvZ2ljYWw8
L2tleXdvcmQ+PGtleXdvcmQ+TmV1cm90cmFuc21pdHRlciBBZ2VudHMvY2hlbWlzdHJ5L21ldGFi
b2xpc20vcGh5c2lvbG9neTwva2V5d29yZD48a2V5d29yZD5PeGlkYXRpdmUgU3RyZXNzPC9rZXl3
b3JkPjxrZXl3b3JkPlNpZ25hbCBUcmFuc2R1Y3Rpb24vZHJ1ZyBlZmZlY3RzPC9rZXl3b3JkPjxr
ZXl3b3JkPlN5bmFwc2VzL2NoZW1pc3RyeS9kcnVnIGVmZmVjdHMvbWV0YWJvbGlzbTwva2V5d29y
ZD48a2V5d29yZD5BbnRpZGVwcmVzc2FudHM8L2tleXdvcmQ+PGtleXdvcmQ+TWFqb3IgZGVwcmVz
c2l2ZSBkaXNvcmRlcjwva2V5d29yZD48a2V5d29yZD5Nb25vYW1pbmUgb3hpZGFzZSBlbnp5bWVz
PC9rZXl3b3JkPjxrZXl3b3JkPk5ldXJvaW5mbGFtbWF0aW9uPC9rZXl3b3JkPjxrZXl3b3JkPk5l
dXJvdHJhbnNtaXR0ZXJzPC9rZXl3b3JkPjxrZXl3b3JkPk5ldXJvdHJvcGhpbnM8L2tleXdvcmQ+
PGtleXdvcmQ+VHJlYXRtZW50LXJlc2lzdGFudCBkZXByZXNzaW9uPC9rZXl3b3JkPjwva2V5d29y
ZHM+PGRhdGVzPjx5ZWFyPjIwMjA8L3llYXI+PHB1Yi1kYXRlcz48ZGF0ZT5KYW48L2RhdGU+PC9w
dWItZGF0ZXM+PC9kYXRlcz48aXNibj4wMzAxLTQ4NTE8L2lzYm4+PGFjY2Vzc2lvbi1udW0+MzE2
MTI0MTE8L2FjY2Vzc2lvbi1udW0+PHVybHM+PC91cmxzPjxlbGVjdHJvbmljLXJlc291cmNlLW51
bT4xMC4xMDA3L3MxMTAzMy0wMTktMDUxMjktMzwvZWxlY3Ryb25pYy1yZXNvdXJjZS1udW0+PHJl
bW90ZS1kYXRhYmFzZS1wcm92aWRlcj5OTE08L3JlbW90ZS1kYXRhYmFzZS1wcm92aWRlcj48bGFu
Z3VhZ2U+ZW5nPC9sYW5ndWFnZT48L3JlY29yZD48L0NpdGU+PC9FbmROb3RlPn==
</w:fldData>
        </w:fldChar>
      </w:r>
      <w:r w:rsidR="00FF12AF">
        <w:instrText xml:space="preserve"> ADDIN EN.CITE </w:instrText>
      </w:r>
      <w:r w:rsidR="00FF12AF">
        <w:fldChar w:fldCharType="begin">
          <w:fldData xml:space="preserve">PEVuZE5vdGU+PENpdGU+PEF1dGhvcj5QaXRzaWxsb3U8L0F1dGhvcj48WWVhcj4yMDIwPC9ZZWFy
PjxSZWNOdW0+MzI8L1JlY051bT48RGlzcGxheVRleHQ+WzMwXTwvRGlzcGxheVRleHQ+PHJlY29y
ZD48cmVjLW51bWJlcj4zMjwvcmVjLW51bWJlcj48Zm9yZWlnbi1rZXlzPjxrZXkgYXBwPSJFTiIg
ZGItaWQ9InZhdHN0ZXZ2ZTBhZXNkZXo1dnB4YXA1aTJ3NXg1ZnpzMndwZCIgdGltZXN0YW1wPSIx
Njg5Njg3ODA3Ij4zMjwva2V5PjwvZm9yZWlnbi1rZXlzPjxyZWYtdHlwZSBuYW1lPSJKb3VybmFs
IEFydGljbGUiPjE3PC9yZWYtdHlwZT48Y29udHJpYnV0b3JzPjxhdXRob3JzPjxhdXRob3I+UGl0
c2lsbG91LCBFLjwvYXV0aG9yPjxhdXRob3I+QnJlc25laGFuLCBTLiBNLjwvYXV0aG9yPjxhdXRo
b3I+S2FnYXJha2lzLCBFLiBBLjwvYXV0aG9yPjxhdXRob3I+V2lqb3lvLCBTLiBKLjwvYXV0aG9y
PjxhdXRob3I+TGlhbmcsIEouPC9hdXRob3I+PGF1dGhvcj5IdW5nLCBBLjwvYXV0aG9yPjxhdXRo
b3I+S2FyYWdpYW5uaXMsIFQuIEMuPC9hdXRob3I+PC9hdXRob3JzPjwvY29udHJpYnV0b3JzPjxh
dXRoLWFkZHJlc3M+RXBpZ2Vub21pYyBNZWRpY2luZSBQcm9ncmFtLCBEZXBhcnRtZW50IG9mIERp
YWJldGVzLCBDZW50cmFsIENsaW5pY2FsIFNjaG9vbCwgTW9uYXNoIFVuaXZlcnNpdHksIFByYWhy
YW4sIFZJQywgMzAwNCwgQXVzdHJhbGlhLiYjeEQ7RGVwYXJ0bWVudCBvZiBNaWNyb2Jpb2xvZ3kg
YW5kIEltbXVub2xvZ3kgKFBhdGhvbG9neSksIFRoZSBVbml2ZXJzaXR5IG9mIE1lbGJvdXJuZSwg
UGFya3ZpbGxlLCBWSUMsIDMwNTIsIEF1c3RyYWxpYS4mI3hEO0ZhY3VsdHkgb2YgVmV0ZXJpbmFy
eSBhbmQgQWdyaWN1bHR1cmFsIFNjaWVuY2VzLCBUaGUgVW5pdmVyc2l0eSBvZiBNZWxib3VybmUs
IFBhcmt2aWxsZSwgVklDLCAzMDUyLCBBdXN0cmFsaWEuJiN4RDtGYWN1bHR5IG9mIE1lZGljaW5l
LCBOdXJzaW5nLCBhbmQgSGVhbHRoIFNjaWVuY2VzLCBNb25hc2ggVW5pdmVyc2l0eSwgQ2xheXRv
biwgVklDLCAzMTY4LCBBdXN0cmFsaWEuJiN4RDtTY2hvb2wgb2YgU2NpZW5jZSwgUk1JVCBVbml2
ZXJzaXR5LCBNZWxib3VybmUsIFZJQywgMzAwMSwgQXVzdHJhbGlhLiYjeEQ7RXBpZ2Vub21pYyBN
ZWRpY2luZSBQcm9ncmFtLCBEZXBhcnRtZW50IG9mIERpYWJldGVzLCBDZW50cmFsIENsaW5pY2Fs
IFNjaG9vbCwgTW9uYXNoIFVuaXZlcnNpdHksIFByYWhyYW4sIFZJQywgMzAwNCwgQXVzdHJhbGlh
LiB0b20ua2FyYWdpYW5uaXNAbW9uYXNoLmVkdS4mI3hEO0RlcGFydG1lbnQgb2YgQ2xpbmljYWwg
UGF0aG9sb2d5LCBUaGUgVW5pdmVyc2l0eSBvZiBNZWxib3VybmUsIFBhcmt2aWxsZSwgVklDLCAz
MDUyLCBBdXN0cmFsaWEuIHRvbS5rYXJhZ2lhbm5pc0Btb25hc2guZWR1LjwvYXV0aC1hZGRyZXNz
Pjx0aXRsZXM+PHRpdGxlPlRoZSBjZWxsdWxhciBhbmQgbW9sZWN1bGFyIGJhc2lzIG9mIG1ham9y
IGRlcHJlc3NpdmUgZGlzb3JkZXI6IHRvd2FyZHMgYSB1bmlmaWVkIG1vZGVsIGZvciB1bmRlcnN0
YW5kaW5nIGNsaW5pY2FsIGRlcHJlc3Npb248L3RpdGxlPjxzZWNvbmRhcnktdGl0bGU+TW9sIEJp
b2wgUmVwPC9zZWNvbmRhcnktdGl0bGU+PC90aXRsZXM+PHBlcmlvZGljYWw+PGZ1bGwtdGl0bGU+
TW9sIEJpb2wgUmVwPC9mdWxsLXRpdGxlPjwvcGVyaW9kaWNhbD48cGFnZXM+NzUzLTc3MDwvcGFn
ZXM+PHZvbHVtZT40Nzwvdm9sdW1lPjxudW1iZXI+MTwvbnVtYmVyPjxlZGl0aW9uPjIwMTkxMDE0
PC9lZGl0aW9uPjxrZXl3b3Jkcz48a2V5d29yZD5BbmltYWxzPC9rZXl3b3JkPjxrZXl3b3JkPkFu
dGlkZXByZXNzaXZlIEFnZW50cy9waGFybWFjb2xvZ3kvdGhlcmFwZXV0aWMgdXNlPC9rZXl3b3Jk
PjxrZXl3b3JkPipEZXByZXNzaW9uL2RydWcgdGhlcmFweS9tZXRhYm9saXNtL3BhdGhvbG9neS9w
aHlzaW9wYXRob2xvZ3k8L2tleXdvcmQ+PGtleXdvcmQ+KkRlcHJlc3NpdmUgRGlzb3JkZXIsIE1h
am9yL2RydWcgdGhlcmFweS9tZXRhYm9saXNtL3BhdGhvbG9neS9waHlzaW9wYXRob2xvZ3k8L2tl
eXdvcmQ+PGtleXdvcmQ+SHVtYW5zPC9rZXl3b3JkPjxrZXl3b3JkPkluZmxhbW1hdGlvbjwva2V5
d29yZD48a2V5d29yZD5NaWNlPC9rZXl3b3JkPjxrZXl3b3JkPipNb2RlbHMsIEJpb2xvZ2ljYWw8
L2tleXdvcmQ+PGtleXdvcmQ+TmV1cm90cmFuc21pdHRlciBBZ2VudHMvY2hlbWlzdHJ5L21ldGFi
b2xpc20vcGh5c2lvbG9neTwva2V5d29yZD48a2V5d29yZD5PeGlkYXRpdmUgU3RyZXNzPC9rZXl3
b3JkPjxrZXl3b3JkPlNpZ25hbCBUcmFuc2R1Y3Rpb24vZHJ1ZyBlZmZlY3RzPC9rZXl3b3JkPjxr
ZXl3b3JkPlN5bmFwc2VzL2NoZW1pc3RyeS9kcnVnIGVmZmVjdHMvbWV0YWJvbGlzbTwva2V5d29y
ZD48a2V5d29yZD5BbnRpZGVwcmVzc2FudHM8L2tleXdvcmQ+PGtleXdvcmQ+TWFqb3IgZGVwcmVz
c2l2ZSBkaXNvcmRlcjwva2V5d29yZD48a2V5d29yZD5Nb25vYW1pbmUgb3hpZGFzZSBlbnp5bWVz
PC9rZXl3b3JkPjxrZXl3b3JkPk5ldXJvaW5mbGFtbWF0aW9uPC9rZXl3b3JkPjxrZXl3b3JkPk5l
dXJvdHJhbnNtaXR0ZXJzPC9rZXl3b3JkPjxrZXl3b3JkPk5ldXJvdHJvcGhpbnM8L2tleXdvcmQ+
PGtleXdvcmQ+VHJlYXRtZW50LXJlc2lzdGFudCBkZXByZXNzaW9uPC9rZXl3b3JkPjwva2V5d29y
ZHM+PGRhdGVzPjx5ZWFyPjIwMjA8L3llYXI+PHB1Yi1kYXRlcz48ZGF0ZT5KYW48L2RhdGU+PC9w
dWItZGF0ZXM+PC9kYXRlcz48aXNibj4wMzAxLTQ4NTE8L2lzYm4+PGFjY2Vzc2lvbi1udW0+MzE2
MTI0MTE8L2FjY2Vzc2lvbi1udW0+PHVybHM+PC91cmxzPjxlbGVjdHJvbmljLXJlc291cmNlLW51
bT4xMC4xMDA3L3MxMTAzMy0wMTktMDUxMjktMzwvZWxlY3Ryb25pYy1yZXNvdXJjZS1udW0+PHJl
bW90ZS1kYXRhYmFzZS1wcm92aWRlcj5OTE08L3JlbW90ZS1kYXRhYmFzZS1wcm92aWRlcj48bGFu
Z3VhZ2U+ZW5nPC9sYW5ndWFnZT48L3JlY29yZD48L0NpdGU+PC9FbmROb3RlPn==
</w:fldData>
        </w:fldChar>
      </w:r>
      <w:r w:rsidR="00FF12AF">
        <w:instrText xml:space="preserve"> ADDIN EN.CITE.DATA </w:instrText>
      </w:r>
      <w:r w:rsidR="00FF12AF">
        <w:fldChar w:fldCharType="end"/>
      </w:r>
      <w:r w:rsidR="0001721F">
        <w:fldChar w:fldCharType="separate"/>
      </w:r>
      <w:r w:rsidR="00FF12AF">
        <w:rPr>
          <w:noProof/>
        </w:rPr>
        <w:t>[30]</w:t>
      </w:r>
      <w:r w:rsidR="0001721F">
        <w:fldChar w:fldCharType="end"/>
      </w:r>
      <w:r w:rsidRPr="00970153">
        <w:t>. These psychological problems can trigger adverse emotional responses towards appetite and eating behavior, ultimately leading to appetite loss and the development of anorexia</w:t>
      </w:r>
      <w:r w:rsidR="0001721F">
        <w:fldChar w:fldCharType="begin">
          <w:fldData xml:space="preserve">PEVuZE5vdGU+PENpdGU+PEF1dGhvcj5Hb25kYTwvQXV0aG9yPjxZZWFyPjIwMTk8L1llYXI+PFJl
Y051bT4zMzwvUmVjTnVtPjxEaXNwbGF5VGV4dD5bMzFdPC9EaXNwbGF5VGV4dD48cmVjb3JkPjxy
ZWMtbnVtYmVyPjMzPC9yZWMtbnVtYmVyPjxmb3JlaWduLWtleXM+PGtleSBhcHA9IkVOIiBkYi1p
ZD0idmF0c3RldnZlMGFlc2RlejV2cHhhcDVpMnc1eDVmenMyd3BkIiB0aW1lc3RhbXA9IjE2ODk2
ODc4NjQiPjMzPC9rZXk+PC9mb3JlaWduLWtleXM+PHJlZi10eXBlIG5hbWU9IkpvdXJuYWwgQXJ0
aWNsZSI+MTc8L3JlZi10eXBlPjxjb250cmlidXRvcnM+PGF1dGhvcnM+PGF1dGhvcj5Hb25kYSwg
WC48L2F1dGhvcj48YXV0aG9yPlBldHNjaG5lciwgUC48L2F1dGhvcj48YXV0aG9yPkVzemxhcmks
IE4uPC9hdXRob3I+PGF1dGhvcj5CYWtzYSwgRC48L2F1dGhvcj48YXV0aG9yPkVkZXMsIEEuPC9h
dXRob3I+PGF1dGhvcj5BbnRhbCwgUC48L2F1dGhvcj48YXV0aG9yPkp1aGFzeiwgRy48L2F1dGhv
cj48YXV0aG9yPkJhZ2R5LCBHLjwvYXV0aG9yPjwvYXV0aG9ycz48L2NvbnRyaWJ1dG9ycz48YXV0
aC1hZGRyZXNzPkRlcGFydG1lbnQgb2YgUHN5Y2hpYXRyeSBhbmQgUHN5Y2hvdGhlcmFweSwgS3V0
dm9sZ3lpIENsaW5pY2FsIENlbnRyZSwgU2VtbWVsd2VpcyBVbml2ZXJzaXR5LCBCdWRhcGVzdCwg
SHVuZ2FyeTsgTkFQLTItU0UgTmV3IEFudGlkZXByZXNzYW50IFRhcmdldCBSZXNlYXJjaCBHcm91
cCwgSHVuZ2FyaWFuIEJyYWluIFJlc2VhcmNoIFByb2dyYW0sIFNlbW1lbHdlaXMgVW5pdmVyc2l0
eSwgQnVkYXBlc3QsIEh1bmdhcnk7IE1UQS1TRSBOZXVyb3BzeWNob3BoYXJtYWNvbG9neSBhbmQg
TmV1cm9jaGVtaXN0cnkgUmVzZWFyY2ggR3JvdXAsIEh1bmdhcmlhbiBBY2FkZW15IG9mIFNjaWVu
Y2VzLCBTZW1tZWx3ZWlzIFVuaXZlcnNpdHksIEJ1ZGFwZXN0LCBIdW5nYXJ5LiBFbGVjdHJvbmlj
IGFkZHJlc3M6IGdvbmRhLnhlbmlhQG1lZC5zZW1tZWx3ZWlzLXVuaXYuaHUuJiN4RDtNVEEtU0Ug
TmV1cm9wc3ljaG9waGFybWFjb2xvZ3kgYW5kIE5ldXJvY2hlbWlzdHJ5IFJlc2VhcmNoIEdyb3Vw
LCBIdW5nYXJpYW4gQWNhZGVteSBvZiBTY2llbmNlcywgU2VtbWVsd2VpcyBVbml2ZXJzaXR5LCBC
dWRhcGVzdCwgSHVuZ2FyeTsgRGVwYXJ0bWVudCBvZiBQaGFybWFjb2R5bmFtaWNzLCBGYWN1bHR5
IG9mIFBoYXJtYWN5LCBTZW1tZWx3ZWlzIFVuaXZlcnNpdHksIEJ1ZGFwZXN0LCBIdW5nYXJ5LiYj
eEQ7TkFQLTItU0UgTmV3IEFudGlkZXByZXNzYW50IFRhcmdldCBSZXNlYXJjaCBHcm91cCwgSHVu
Z2FyaWFuIEJyYWluIFJlc2VhcmNoIFByb2dyYW0sIFNlbW1lbHdlaXMgVW5pdmVyc2l0eSwgQnVk
YXBlc3QsIEh1bmdhcnk7IERlcGFydG1lbnQgb2YgUGhhcm1hY29keW5hbWljcywgRmFjdWx0eSBv
ZiBQaGFybWFjeSwgU2VtbWVsd2VpcyBVbml2ZXJzaXR5LCBCdWRhcGVzdCwgSHVuZ2FyeS4mI3hE
O0RlcGFydG1lbnQgb2YgUGhhcm1hY29keW5hbWljcywgRmFjdWx0eSBvZiBQaGFybWFjeSwgU2Vt
bWVsd2VpcyBVbml2ZXJzaXR5LCBCdWRhcGVzdCwgSHVuZ2FyeTsgU0UtTkFQIDIgR2VuZXRpYyBC
cmFpbiBJbWFnaW5nIE1pZ3JhaW5lIFJlc2VhcmNoIEdyb3VwLCBIdW5nYXJpYW4gQWNhZGVteSBv
ZiBTY2llbmNlcywgSHVuZ2FyaWFuIEJyYWluIFJlc2VhcmNoIFByb2dyYW0sIFNlbW1lbHdlaXMg
VW5pdmVyc2l0eSwgQnVkYXBlc3QsIEh1bmdhcnkuJiN4RDtEZXBhcnRtZW50IG9mIE1lYXN1cmVt
ZW50IGFuZCBJbmZvcm1hdGlvbiBTeXN0ZW1zLCBCdWRhcGVzdCBVbml2ZXJzaXR5IG9mIFRlY2hu
b2xvZ3kgYW5kIEVjb25vbWljcywgQnVkYXBlc3QsIEh1bmdhcnkuJiN4RDtEZXBhcnRtZW50IG9m
IFBoYXJtYWNvZHluYW1pY3MsIEZhY3VsdHkgb2YgUGhhcm1hY3ksIFNlbW1lbHdlaXMgVW5pdmVy
c2l0eSwgQnVkYXBlc3QsIEh1bmdhcnk7IFNFLU5BUCAyIEdlbmV0aWMgQnJhaW4gSW1hZ2luZyBN
aWdyYWluZSBSZXNlYXJjaCBHcm91cCwgSHVuZ2FyaWFuIEFjYWRlbXkgb2YgU2NpZW5jZXMsIEh1
bmdhcmlhbiBCcmFpbiBSZXNlYXJjaCBQcm9ncmFtLCBTZW1tZWx3ZWlzIFVuaXZlcnNpdHksIEJ1
ZGFwZXN0LCBIdW5nYXJ5OyBOZXVyb3NjaWVuY2UgYW5kIFBzeWNoaWF0cnkgVW5pdCwgVW5pdmVy
c2l0eSBvZiBNYW5jaGVzdGVyLCBNYW5jaGVzdGVyIEFjYWRlbWljIEhlYWx0aCBTY2llbmNlcyBD
ZW50cmUsIE1hbmNoZXN0ZXIsIFVLLiYjeEQ7TkFQLTItU0UgTmV3IEFudGlkZXByZXNzYW50IFRh
cmdldCBSZXNlYXJjaCBHcm91cCwgSHVuZ2FyaWFuIEJyYWluIFJlc2VhcmNoIFByb2dyYW0sIFNl
bW1lbHdlaXMgVW5pdmVyc2l0eSwgQnVkYXBlc3QsIEh1bmdhcnk7IE1UQS1TRSBOZXVyb3BzeWNo
b3BoYXJtYWNvbG9neSBhbmQgTmV1cm9jaGVtaXN0cnkgUmVzZWFyY2ggR3JvdXAsIEh1bmdhcmlh
biBBY2FkZW15IG9mIFNjaWVuY2VzLCBTZW1tZWx3ZWlzIFVuaXZlcnNpdHksIEJ1ZGFwZXN0LCBI
dW5nYXJ5OyBEZXBhcnRtZW50IG9mIFBoYXJtYWNvZHluYW1pY3MsIEZhY3VsdHkgb2YgUGhhcm1h
Y3ksIFNlbW1lbHdlaXMgVW5pdmVyc2l0eSwgQnVkYXBlc3QsIEh1bmdhcnkuIEVsZWN0cm9uaWMg
YWRkcmVzczogYmFnMTM2MzhAaWlmLmh1LjwvYXV0aC1hZGRyZXNzPjx0aXRsZXM+PHRpdGxlPkdl
bmV0aWMgdmFyaWFudHMgaW4gbWFqb3IgZGVwcmVzc2l2ZSBkaXNvcmRlcjogRnJvbSBwYXRob3Bo
eXNpb2xvZ3kgdG8gdGhlcmFweTwvdGl0bGU+PHNlY29uZGFyeS10aXRsZT5QaGFybWFjb2wgVGhl
cjwvc2Vjb25kYXJ5LXRpdGxlPjwvdGl0bGVzPjxwZXJpb2RpY2FsPjxmdWxsLXRpdGxlPlBoYXJt
YWNvbCBUaGVyPC9mdWxsLXRpdGxlPjwvcGVyaW9kaWNhbD48cGFnZXM+MjItNDM8L3BhZ2VzPjx2
b2x1bWU+MTk0PC92b2x1bWU+PGVkaXRpb24+MjAxODA5MDQ8L2VkaXRpb24+PGtleXdvcmRzPjxr
ZXl3b3JkPkFuaW1hbHM8L2tleXdvcmQ+PGtleXdvcmQ+QW50aWRlcHJlc3NpdmUgQWdlbnRzL3Ro
ZXJhcGV1dGljIHVzZTwva2V5d29yZD48a2V5d29yZD5EZXByZXNzaW9uL2RydWcgdGhlcmFweS9l
dGlvbG9neS8qZ2VuZXRpY3M8L2tleXdvcmQ+PGtleXdvcmQ+RGVwcmVzc2l2ZSBEaXNvcmRlciwg
TWFqb3IvZHJ1ZyB0aGVyYXB5L2V0aW9sb2d5LypnZW5ldGljczwva2V5d29yZD48a2V5d29yZD5F
cGlzdGFzaXMsIEdlbmV0aWM8L2tleXdvcmQ+PGtleXdvcmQ+R2VuZS1FbnZpcm9ubWVudCBJbnRl
cmFjdGlvbjwva2V5d29yZD48a2V5d29yZD5HZW5ldGljIFZhcmlhdGlvbjwva2V5d29yZD48a2V5
d29yZD5IdW1hbnM8L2tleXdvcmQ+PGtleXdvcmQ+QW50aWRlcHJlc3NhbnQgZHJ1Zzwva2V5d29y
ZD48a2V5d29yZD5EZXByZXNzaW9uPC9rZXl3b3JkPjxrZXl3b3JkPkdlbmV0aWNzPC9rZXl3b3Jk
PjxrZXl3b3JkPkdlbm9taWNzPC9rZXl3b3JkPjxrZXl3b3JkPlBoYXJtYWNvZ2VuZXRpY3M8L2tl
eXdvcmQ+PGtleXdvcmQ+UGhhcm1hY29nZW5vbWljczwva2V5d29yZD48L2tleXdvcmRzPjxkYXRl
cz48eWVhcj4yMDE5PC95ZWFyPjxwdWItZGF0ZXM+PGRhdGU+RmViPC9kYXRlPjwvcHViLWRhdGVz
PjwvZGF0ZXM+PGlzYm4+MDE2My03MjU4PC9pc2JuPjxhY2Nlc3Npb24tbnVtPjMwMTg5MjkxPC9h
Y2Nlc3Npb24tbnVtPjx1cmxzPjwvdXJscz48ZWxlY3Ryb25pYy1yZXNvdXJjZS1udW0+MTAuMTAx
Ni9qLnBoYXJtdGhlcmEuMjAxOC4wOS4wMDI8L2VsZWN0cm9uaWMtcmVzb3VyY2UtbnVtPjxyZW1v
dGUtZGF0YWJhc2UtcHJvdmlkZXI+TkxNPC9yZW1vdGUtZGF0YWJhc2UtcHJvdmlkZXI+PGxhbmd1
YWdlPmVuZzwvbGFuZ3VhZ2U+PC9yZWNvcmQ+PC9DaXRlPjwvRW5kTm90ZT4A
</w:fldData>
        </w:fldChar>
      </w:r>
      <w:r w:rsidR="00FF12AF">
        <w:instrText xml:space="preserve"> ADDIN EN.CITE </w:instrText>
      </w:r>
      <w:r w:rsidR="00FF12AF">
        <w:fldChar w:fldCharType="begin">
          <w:fldData xml:space="preserve">PEVuZE5vdGU+PENpdGU+PEF1dGhvcj5Hb25kYTwvQXV0aG9yPjxZZWFyPjIwMTk8L1llYXI+PFJl
Y051bT4zMzwvUmVjTnVtPjxEaXNwbGF5VGV4dD5bMzFdPC9EaXNwbGF5VGV4dD48cmVjb3JkPjxy
ZWMtbnVtYmVyPjMzPC9yZWMtbnVtYmVyPjxmb3JlaWduLWtleXM+PGtleSBhcHA9IkVOIiBkYi1p
ZD0idmF0c3RldnZlMGFlc2RlejV2cHhhcDVpMnc1eDVmenMyd3BkIiB0aW1lc3RhbXA9IjE2ODk2
ODc4NjQiPjMzPC9rZXk+PC9mb3JlaWduLWtleXM+PHJlZi10eXBlIG5hbWU9IkpvdXJuYWwgQXJ0
aWNsZSI+MTc8L3JlZi10eXBlPjxjb250cmlidXRvcnM+PGF1dGhvcnM+PGF1dGhvcj5Hb25kYSwg
WC48L2F1dGhvcj48YXV0aG9yPlBldHNjaG5lciwgUC48L2F1dGhvcj48YXV0aG9yPkVzemxhcmks
IE4uPC9hdXRob3I+PGF1dGhvcj5CYWtzYSwgRC48L2F1dGhvcj48YXV0aG9yPkVkZXMsIEEuPC9h
dXRob3I+PGF1dGhvcj5BbnRhbCwgUC48L2F1dGhvcj48YXV0aG9yPkp1aGFzeiwgRy48L2F1dGhv
cj48YXV0aG9yPkJhZ2R5LCBHLjwvYXV0aG9yPjwvYXV0aG9ycz48L2NvbnRyaWJ1dG9ycz48YXV0
aC1hZGRyZXNzPkRlcGFydG1lbnQgb2YgUHN5Y2hpYXRyeSBhbmQgUHN5Y2hvdGhlcmFweSwgS3V0
dm9sZ3lpIENsaW5pY2FsIENlbnRyZSwgU2VtbWVsd2VpcyBVbml2ZXJzaXR5LCBCdWRhcGVzdCwg
SHVuZ2FyeTsgTkFQLTItU0UgTmV3IEFudGlkZXByZXNzYW50IFRhcmdldCBSZXNlYXJjaCBHcm91
cCwgSHVuZ2FyaWFuIEJyYWluIFJlc2VhcmNoIFByb2dyYW0sIFNlbW1lbHdlaXMgVW5pdmVyc2l0
eSwgQnVkYXBlc3QsIEh1bmdhcnk7IE1UQS1TRSBOZXVyb3BzeWNob3BoYXJtYWNvbG9neSBhbmQg
TmV1cm9jaGVtaXN0cnkgUmVzZWFyY2ggR3JvdXAsIEh1bmdhcmlhbiBBY2FkZW15IG9mIFNjaWVu
Y2VzLCBTZW1tZWx3ZWlzIFVuaXZlcnNpdHksIEJ1ZGFwZXN0LCBIdW5nYXJ5LiBFbGVjdHJvbmlj
IGFkZHJlc3M6IGdvbmRhLnhlbmlhQG1lZC5zZW1tZWx3ZWlzLXVuaXYuaHUuJiN4RDtNVEEtU0Ug
TmV1cm9wc3ljaG9waGFybWFjb2xvZ3kgYW5kIE5ldXJvY2hlbWlzdHJ5IFJlc2VhcmNoIEdyb3Vw
LCBIdW5nYXJpYW4gQWNhZGVteSBvZiBTY2llbmNlcywgU2VtbWVsd2VpcyBVbml2ZXJzaXR5LCBC
dWRhcGVzdCwgSHVuZ2FyeTsgRGVwYXJ0bWVudCBvZiBQaGFybWFjb2R5bmFtaWNzLCBGYWN1bHR5
IG9mIFBoYXJtYWN5LCBTZW1tZWx3ZWlzIFVuaXZlcnNpdHksIEJ1ZGFwZXN0LCBIdW5nYXJ5LiYj
eEQ7TkFQLTItU0UgTmV3IEFudGlkZXByZXNzYW50IFRhcmdldCBSZXNlYXJjaCBHcm91cCwgSHVu
Z2FyaWFuIEJyYWluIFJlc2VhcmNoIFByb2dyYW0sIFNlbW1lbHdlaXMgVW5pdmVyc2l0eSwgQnVk
YXBlc3QsIEh1bmdhcnk7IERlcGFydG1lbnQgb2YgUGhhcm1hY29keW5hbWljcywgRmFjdWx0eSBv
ZiBQaGFybWFjeSwgU2VtbWVsd2VpcyBVbml2ZXJzaXR5LCBCdWRhcGVzdCwgSHVuZ2FyeS4mI3hE
O0RlcGFydG1lbnQgb2YgUGhhcm1hY29keW5hbWljcywgRmFjdWx0eSBvZiBQaGFybWFjeSwgU2Vt
bWVsd2VpcyBVbml2ZXJzaXR5LCBCdWRhcGVzdCwgSHVuZ2FyeTsgU0UtTkFQIDIgR2VuZXRpYyBC
cmFpbiBJbWFnaW5nIE1pZ3JhaW5lIFJlc2VhcmNoIEdyb3VwLCBIdW5nYXJpYW4gQWNhZGVteSBv
ZiBTY2llbmNlcywgSHVuZ2FyaWFuIEJyYWluIFJlc2VhcmNoIFByb2dyYW0sIFNlbW1lbHdlaXMg
VW5pdmVyc2l0eSwgQnVkYXBlc3QsIEh1bmdhcnkuJiN4RDtEZXBhcnRtZW50IG9mIE1lYXN1cmVt
ZW50IGFuZCBJbmZvcm1hdGlvbiBTeXN0ZW1zLCBCdWRhcGVzdCBVbml2ZXJzaXR5IG9mIFRlY2hu
b2xvZ3kgYW5kIEVjb25vbWljcywgQnVkYXBlc3QsIEh1bmdhcnkuJiN4RDtEZXBhcnRtZW50IG9m
IFBoYXJtYWNvZHluYW1pY3MsIEZhY3VsdHkgb2YgUGhhcm1hY3ksIFNlbW1lbHdlaXMgVW5pdmVy
c2l0eSwgQnVkYXBlc3QsIEh1bmdhcnk7IFNFLU5BUCAyIEdlbmV0aWMgQnJhaW4gSW1hZ2luZyBN
aWdyYWluZSBSZXNlYXJjaCBHcm91cCwgSHVuZ2FyaWFuIEFjYWRlbXkgb2YgU2NpZW5jZXMsIEh1
bmdhcmlhbiBCcmFpbiBSZXNlYXJjaCBQcm9ncmFtLCBTZW1tZWx3ZWlzIFVuaXZlcnNpdHksIEJ1
ZGFwZXN0LCBIdW5nYXJ5OyBOZXVyb3NjaWVuY2UgYW5kIFBzeWNoaWF0cnkgVW5pdCwgVW5pdmVy
c2l0eSBvZiBNYW5jaGVzdGVyLCBNYW5jaGVzdGVyIEFjYWRlbWljIEhlYWx0aCBTY2llbmNlcyBD
ZW50cmUsIE1hbmNoZXN0ZXIsIFVLLiYjeEQ7TkFQLTItU0UgTmV3IEFudGlkZXByZXNzYW50IFRh
cmdldCBSZXNlYXJjaCBHcm91cCwgSHVuZ2FyaWFuIEJyYWluIFJlc2VhcmNoIFByb2dyYW0sIFNl
bW1lbHdlaXMgVW5pdmVyc2l0eSwgQnVkYXBlc3QsIEh1bmdhcnk7IE1UQS1TRSBOZXVyb3BzeWNo
b3BoYXJtYWNvbG9neSBhbmQgTmV1cm9jaGVtaXN0cnkgUmVzZWFyY2ggR3JvdXAsIEh1bmdhcmlh
biBBY2FkZW15IG9mIFNjaWVuY2VzLCBTZW1tZWx3ZWlzIFVuaXZlcnNpdHksIEJ1ZGFwZXN0LCBI
dW5nYXJ5OyBEZXBhcnRtZW50IG9mIFBoYXJtYWNvZHluYW1pY3MsIEZhY3VsdHkgb2YgUGhhcm1h
Y3ksIFNlbW1lbHdlaXMgVW5pdmVyc2l0eSwgQnVkYXBlc3QsIEh1bmdhcnkuIEVsZWN0cm9uaWMg
YWRkcmVzczogYmFnMTM2MzhAaWlmLmh1LjwvYXV0aC1hZGRyZXNzPjx0aXRsZXM+PHRpdGxlPkdl
bmV0aWMgdmFyaWFudHMgaW4gbWFqb3IgZGVwcmVzc2l2ZSBkaXNvcmRlcjogRnJvbSBwYXRob3Bo
eXNpb2xvZ3kgdG8gdGhlcmFweTwvdGl0bGU+PHNlY29uZGFyeS10aXRsZT5QaGFybWFjb2wgVGhl
cjwvc2Vjb25kYXJ5LXRpdGxlPjwvdGl0bGVzPjxwZXJpb2RpY2FsPjxmdWxsLXRpdGxlPlBoYXJt
YWNvbCBUaGVyPC9mdWxsLXRpdGxlPjwvcGVyaW9kaWNhbD48cGFnZXM+MjItNDM8L3BhZ2VzPjx2
b2x1bWU+MTk0PC92b2x1bWU+PGVkaXRpb24+MjAxODA5MDQ8L2VkaXRpb24+PGtleXdvcmRzPjxr
ZXl3b3JkPkFuaW1hbHM8L2tleXdvcmQ+PGtleXdvcmQ+QW50aWRlcHJlc3NpdmUgQWdlbnRzL3Ro
ZXJhcGV1dGljIHVzZTwva2V5d29yZD48a2V5d29yZD5EZXByZXNzaW9uL2RydWcgdGhlcmFweS9l
dGlvbG9neS8qZ2VuZXRpY3M8L2tleXdvcmQ+PGtleXdvcmQ+RGVwcmVzc2l2ZSBEaXNvcmRlciwg
TWFqb3IvZHJ1ZyB0aGVyYXB5L2V0aW9sb2d5LypnZW5ldGljczwva2V5d29yZD48a2V5d29yZD5F
cGlzdGFzaXMsIEdlbmV0aWM8L2tleXdvcmQ+PGtleXdvcmQ+R2VuZS1FbnZpcm9ubWVudCBJbnRl
cmFjdGlvbjwva2V5d29yZD48a2V5d29yZD5HZW5ldGljIFZhcmlhdGlvbjwva2V5d29yZD48a2V5
d29yZD5IdW1hbnM8L2tleXdvcmQ+PGtleXdvcmQ+QW50aWRlcHJlc3NhbnQgZHJ1Zzwva2V5d29y
ZD48a2V5d29yZD5EZXByZXNzaW9uPC9rZXl3b3JkPjxrZXl3b3JkPkdlbmV0aWNzPC9rZXl3b3Jk
PjxrZXl3b3JkPkdlbm9taWNzPC9rZXl3b3JkPjxrZXl3b3JkPlBoYXJtYWNvZ2VuZXRpY3M8L2tl
eXdvcmQ+PGtleXdvcmQ+UGhhcm1hY29nZW5vbWljczwva2V5d29yZD48L2tleXdvcmRzPjxkYXRl
cz48eWVhcj4yMDE5PC95ZWFyPjxwdWItZGF0ZXM+PGRhdGU+RmViPC9kYXRlPjwvcHViLWRhdGVz
PjwvZGF0ZXM+PGlzYm4+MDE2My03MjU4PC9pc2JuPjxhY2Nlc3Npb24tbnVtPjMwMTg5MjkxPC9h
Y2Nlc3Npb24tbnVtPjx1cmxzPjwvdXJscz48ZWxlY3Ryb25pYy1yZXNvdXJjZS1udW0+MTAuMTAx
Ni9qLnBoYXJtdGhlcmEuMjAxOC4wOS4wMDI8L2VsZWN0cm9uaWMtcmVzb3VyY2UtbnVtPjxyZW1v
dGUtZGF0YWJhc2UtcHJvdmlkZXI+TkxNPC9yZW1vdGUtZGF0YWJhc2UtcHJvdmlkZXI+PGxhbmd1
YWdlPmVuZzwvbGFuZ3VhZ2U+PC9yZWNvcmQ+PC9DaXRlPjwvRW5kTm90ZT4A
</w:fldData>
        </w:fldChar>
      </w:r>
      <w:r w:rsidR="00FF12AF">
        <w:instrText xml:space="preserve"> ADDIN EN.CITE.DATA </w:instrText>
      </w:r>
      <w:r w:rsidR="00FF12AF">
        <w:fldChar w:fldCharType="end"/>
      </w:r>
      <w:r w:rsidR="0001721F">
        <w:fldChar w:fldCharType="separate"/>
      </w:r>
      <w:r w:rsidR="00FF12AF">
        <w:rPr>
          <w:noProof/>
        </w:rPr>
        <w:t>[31]</w:t>
      </w:r>
      <w:r w:rsidR="0001721F">
        <w:fldChar w:fldCharType="end"/>
      </w:r>
      <w:r w:rsidRPr="00970153">
        <w:t>. Depressive symptoms often diminish the patient's sense of taste and pleasure when it comes to food, causing them to perceive it as bland and unappetizing. Consequently, this perception fuels anorexic behaviors. Additionally, individuals with depression may seek to exert control over their lives by implementing restrictions on their food intake. They may view anorexia as a means of self-punishment</w:t>
      </w:r>
      <w:r w:rsidR="00DF3EE5">
        <w:fldChar w:fldCharType="begin">
          <w:fldData xml:space="preserve">PEVuZE5vdGU+PENpdGU+PEF1dGhvcj5HYW5kZXI8L0F1dGhvcj48WWVhcj4yMDE4PC9ZZWFyPjxS
ZWNOdW0+MzQ8L1JlY051bT48RGlzcGxheVRleHQ+WzMyXTwvRGlzcGxheVRleHQ+PHJlY29yZD48
cmVjLW51bWJlcj4zNDwvcmVjLW51bWJlcj48Zm9yZWlnbi1rZXlzPjxrZXkgYXBwPSJFTiIgZGIt
aWQ9InZhdHN0ZXZ2ZTBhZXNkZXo1dnB4YXA1aTJ3NXg1ZnpzMndwZCIgdGltZXN0YW1wPSIxNjg5
Njg4MTEwIj4zNDwva2V5PjwvZm9yZWlnbi1rZXlzPjxyZWYtdHlwZSBuYW1lPSJKb3VybmFsIEFy
dGljbGUiPjE3PC9yZWYtdHlwZT48Y29udHJpYnV0b3JzPjxhdXRob3JzPjxhdXRob3I+R2FuZGVy
LCBNLjwvYXV0aG9yPjxhdXRob3I+U2V2ZWNrZSwgSy48L2F1dGhvcj48YXV0aG9yPkJ1Y2hoZWlt
LCBBLjwvYXV0aG9yPjwvYXV0aG9ycz48L2NvbnRyaWJ1dG9ycz48YXV0aC1hZGRyZXNzPkRlcGFy
dG1lbnQgb2YgQ2hpbGQgYW5kIEFkb2xlc2NlbnQgUHN5Y2hpYXRyeSwgTWVkaWNhbCBVbml2ZXJz
aXR5IG9mIElubnNicnVjaywgSW5uc2JydWNrLCBBdXN0cmlhLiYjeEQ7SW5zdGl0dXRlIG9mIFBz
eWNob2xvZ3ksIFVuaXZlcnNpdHkgb2YgSW5uc2JydWNrLCBJbm5zYnJ1Y2ssIEF1c3RyaWEuPC9h
dXRoLWFkZHJlc3M+PHRpdGxlcz48dGl0bGU+RGlzb3JkZXItc3BlY2lmaWMgYXR0YWNobWVudCBj
aGFyYWN0ZXJpc3RpY3MgYW5kIGV4cGVyaWVuY2VzIG9mIGNoaWxkaG9vZCBhYnVzZSBhbmQgbmVn
bGVjdCBpbiBhZG9sZXNjZW50cyB3aXRoIGFub3JleGlhIG5lcnZvc2EgYW5kIGEgbWFqb3IgZGVw
cmVzc2l2ZSBlcGlzb2RlPC90aXRsZT48c2Vjb25kYXJ5LXRpdGxlPkNsaW4gUHN5Y2hvbCBQc3lj
aG90aGVyPC9zZWNvbmRhcnktdGl0bGU+PC90aXRsZXM+PHBlcmlvZGljYWw+PGZ1bGwtdGl0bGU+
Q2xpbiBQc3ljaG9sIFBzeWNob3RoZXI8L2Z1bGwtdGl0bGU+PC9wZXJpb2RpY2FsPjxwYWdlcz44
OTQtOTA2PC9wYWdlcz48dm9sdW1lPjI1PC92b2x1bWU+PG51bWJlcj42PC9udW1iZXI+PGVkaXRp
b24+MjAxODA5MTQ8L2VkaXRpb24+PGtleXdvcmRzPjxrZXl3b3JkPkFkb2xlc2NlbnQ8L2tleXdv
cmQ+PGtleXdvcmQ+QW5vcmV4aWEgTmVydm9zYS8qY29tcGxpY2F0aW9ucy8qcHN5Y2hvbG9neTwv
a2V5d29yZD48a2V5d29yZD5BdXN0cmlhPC9rZXl3b3JkPjxrZXl3b3JkPkNoaWxkPC9rZXl3b3Jk
PjxrZXl3b3JkPkNoaWxkIEFidXNlLypwc3ljaG9sb2d5L3N0YXRpc3RpY3MgJmFtcDsgbnVtZXJp
Y2FsIGRhdGE8L2tleXdvcmQ+PGtleXdvcmQ+RGVwcmVzc2l2ZSBEaXNvcmRlciwgTWFqb3IvKmNv
bXBsaWNhdGlvbnMvKnBzeWNob2xvZ3k8L2tleXdvcmQ+PGtleXdvcmQ+RmVtYWxlPC9rZXl3b3Jk
PjxrZXl3b3JkPkh1bWFuczwva2V5d29yZD48a2V5d29yZD5NYWxlPC9rZXl3b3JkPjxrZXl3b3Jk
PipPYmplY3QgQXR0YWNobWVudDwva2V5d29yZD48a2V5d29yZD5TdXJ2ZXlzIGFuZCBRdWVzdGlv
bm5haXJlczwva2V5d29yZD48a2V5d29yZD5hZG9sZXNjZW5jZTwva2V5d29yZD48a2V5d29yZD5h
bm9yZXhpYSBuZXJ2b3NhPC9rZXl3b3JkPjxrZXl3b3JkPmF0dGFjaG1lbnQ8L2tleXdvcmQ+PGtl
eXdvcmQ+Y2hpbGRob29kIHRyYXVtYTwva2V5d29yZD48a2V5d29yZD5tYWpvciBkZXByZXNzaXZl
IGVwaXNvZGU8L2tleXdvcmQ+PC9rZXl3b3Jkcz48ZGF0ZXM+PHllYXI+MjAxODwveWVhcj48cHVi
LWRhdGVzPjxkYXRlPk5vdjwvZGF0ZT48L3B1Yi1kYXRlcz48L2RhdGVzPjxpc2JuPjEwNjMtMzk5
NSAoUHJpbnQpJiN4RDsxMDYzLTM5OTU8L2lzYm4+PGFjY2Vzc2lvbi1udW0+MzAyMTY2MTY8L2Fj
Y2Vzc2lvbi1udW0+PHVybHM+PC91cmxzPjxjdXN0b20xPlRoZSBhdXRob3JzIGRlY2xhcmUgdGhh
dCB0aGlzIHJlc2VhcmNoIGRpZCBub3QgcmVjZWl2ZSBhbnkgc3BlY2lmaWMgZ3JhbnQgZnJvbSBm
dW5kaW5nIGFnZW5jaWVzIGluIHRoZSBwdWJsaWMsIGNvbW1lcmNpYWwsIG9yIG5vdOKAkGZvcuKA
kHByb2ZpdCBzZWN0b3JzLjwvY3VzdG9tMT48Y3VzdG9tMj5QTUM2NTg1NzEzPC9jdXN0b20yPjxl
bGVjdHJvbmljLXJlc291cmNlLW51bT4xMC4xMDAyL2NwcC4yMzI0PC9lbGVjdHJvbmljLXJlc291
cmNlLW51bT48cmVtb3RlLWRhdGFiYXNlLXByb3ZpZGVyPk5MTTwvcmVtb3RlLWRhdGFiYXNlLXBy
b3ZpZGVyPjxsYW5ndWFnZT5lbmc8L2xhbmd1YWdlPjwvcmVjb3JkPjwvQ2l0ZT48L0VuZE5vdGU+
AG==
</w:fldData>
        </w:fldChar>
      </w:r>
      <w:r w:rsidR="00FF12AF">
        <w:instrText xml:space="preserve"> ADDIN EN.CITE </w:instrText>
      </w:r>
      <w:r w:rsidR="00FF12AF">
        <w:fldChar w:fldCharType="begin">
          <w:fldData xml:space="preserve">PEVuZE5vdGU+PENpdGU+PEF1dGhvcj5HYW5kZXI8L0F1dGhvcj48WWVhcj4yMDE4PC9ZZWFyPjxS
ZWNOdW0+MzQ8L1JlY051bT48RGlzcGxheVRleHQ+WzMyXTwvRGlzcGxheVRleHQ+PHJlY29yZD48
cmVjLW51bWJlcj4zNDwvcmVjLW51bWJlcj48Zm9yZWlnbi1rZXlzPjxrZXkgYXBwPSJFTiIgZGIt
aWQ9InZhdHN0ZXZ2ZTBhZXNkZXo1dnB4YXA1aTJ3NXg1ZnpzMndwZCIgdGltZXN0YW1wPSIxNjg5
Njg4MTEwIj4zNDwva2V5PjwvZm9yZWlnbi1rZXlzPjxyZWYtdHlwZSBuYW1lPSJKb3VybmFsIEFy
dGljbGUiPjE3PC9yZWYtdHlwZT48Y29udHJpYnV0b3JzPjxhdXRob3JzPjxhdXRob3I+R2FuZGVy
LCBNLjwvYXV0aG9yPjxhdXRob3I+U2V2ZWNrZSwgSy48L2F1dGhvcj48YXV0aG9yPkJ1Y2hoZWlt
LCBBLjwvYXV0aG9yPjwvYXV0aG9ycz48L2NvbnRyaWJ1dG9ycz48YXV0aC1hZGRyZXNzPkRlcGFy
dG1lbnQgb2YgQ2hpbGQgYW5kIEFkb2xlc2NlbnQgUHN5Y2hpYXRyeSwgTWVkaWNhbCBVbml2ZXJz
aXR5IG9mIElubnNicnVjaywgSW5uc2JydWNrLCBBdXN0cmlhLiYjeEQ7SW5zdGl0dXRlIG9mIFBz
eWNob2xvZ3ksIFVuaXZlcnNpdHkgb2YgSW5uc2JydWNrLCBJbm5zYnJ1Y2ssIEF1c3RyaWEuPC9h
dXRoLWFkZHJlc3M+PHRpdGxlcz48dGl0bGU+RGlzb3JkZXItc3BlY2lmaWMgYXR0YWNobWVudCBj
aGFyYWN0ZXJpc3RpY3MgYW5kIGV4cGVyaWVuY2VzIG9mIGNoaWxkaG9vZCBhYnVzZSBhbmQgbmVn
bGVjdCBpbiBhZG9sZXNjZW50cyB3aXRoIGFub3JleGlhIG5lcnZvc2EgYW5kIGEgbWFqb3IgZGVw
cmVzc2l2ZSBlcGlzb2RlPC90aXRsZT48c2Vjb25kYXJ5LXRpdGxlPkNsaW4gUHN5Y2hvbCBQc3lj
aG90aGVyPC9zZWNvbmRhcnktdGl0bGU+PC90aXRsZXM+PHBlcmlvZGljYWw+PGZ1bGwtdGl0bGU+
Q2xpbiBQc3ljaG9sIFBzeWNob3RoZXI8L2Z1bGwtdGl0bGU+PC9wZXJpb2RpY2FsPjxwYWdlcz44
OTQtOTA2PC9wYWdlcz48dm9sdW1lPjI1PC92b2x1bWU+PG51bWJlcj42PC9udW1iZXI+PGVkaXRp
b24+MjAxODA5MTQ8L2VkaXRpb24+PGtleXdvcmRzPjxrZXl3b3JkPkFkb2xlc2NlbnQ8L2tleXdv
cmQ+PGtleXdvcmQ+QW5vcmV4aWEgTmVydm9zYS8qY29tcGxpY2F0aW9ucy8qcHN5Y2hvbG9neTwv
a2V5d29yZD48a2V5d29yZD5BdXN0cmlhPC9rZXl3b3JkPjxrZXl3b3JkPkNoaWxkPC9rZXl3b3Jk
PjxrZXl3b3JkPkNoaWxkIEFidXNlLypwc3ljaG9sb2d5L3N0YXRpc3RpY3MgJmFtcDsgbnVtZXJp
Y2FsIGRhdGE8L2tleXdvcmQ+PGtleXdvcmQ+RGVwcmVzc2l2ZSBEaXNvcmRlciwgTWFqb3IvKmNv
bXBsaWNhdGlvbnMvKnBzeWNob2xvZ3k8L2tleXdvcmQ+PGtleXdvcmQ+RmVtYWxlPC9rZXl3b3Jk
PjxrZXl3b3JkPkh1bWFuczwva2V5d29yZD48a2V5d29yZD5NYWxlPC9rZXl3b3JkPjxrZXl3b3Jk
PipPYmplY3QgQXR0YWNobWVudDwva2V5d29yZD48a2V5d29yZD5TdXJ2ZXlzIGFuZCBRdWVzdGlv
bm5haXJlczwva2V5d29yZD48a2V5d29yZD5hZG9sZXNjZW5jZTwva2V5d29yZD48a2V5d29yZD5h
bm9yZXhpYSBuZXJ2b3NhPC9rZXl3b3JkPjxrZXl3b3JkPmF0dGFjaG1lbnQ8L2tleXdvcmQ+PGtl
eXdvcmQ+Y2hpbGRob29kIHRyYXVtYTwva2V5d29yZD48a2V5d29yZD5tYWpvciBkZXByZXNzaXZl
IGVwaXNvZGU8L2tleXdvcmQ+PC9rZXl3b3Jkcz48ZGF0ZXM+PHllYXI+MjAxODwveWVhcj48cHVi
LWRhdGVzPjxkYXRlPk5vdjwvZGF0ZT48L3B1Yi1kYXRlcz48L2RhdGVzPjxpc2JuPjEwNjMtMzk5
NSAoUHJpbnQpJiN4RDsxMDYzLTM5OTU8L2lzYm4+PGFjY2Vzc2lvbi1udW0+MzAyMTY2MTY8L2Fj
Y2Vzc2lvbi1udW0+PHVybHM+PC91cmxzPjxjdXN0b20xPlRoZSBhdXRob3JzIGRlY2xhcmUgdGhh
dCB0aGlzIHJlc2VhcmNoIGRpZCBub3QgcmVjZWl2ZSBhbnkgc3BlY2lmaWMgZ3JhbnQgZnJvbSBm
dW5kaW5nIGFnZW5jaWVzIGluIHRoZSBwdWJsaWMsIGNvbW1lcmNpYWwsIG9yIG5vdOKAkGZvcuKA
kHByb2ZpdCBzZWN0b3JzLjwvY3VzdG9tMT48Y3VzdG9tMj5QTUM2NTg1NzEzPC9jdXN0b20yPjxl
bGVjdHJvbmljLXJlc291cmNlLW51bT4xMC4xMDAyL2NwcC4yMzI0PC9lbGVjdHJvbmljLXJlc291
cmNlLW51bT48cmVtb3RlLWRhdGFiYXNlLXByb3ZpZGVyPk5MTTwvcmVtb3RlLWRhdGFiYXNlLXBy
b3ZpZGVyPjxsYW5ndWFnZT5lbmc8L2xhbmd1YWdlPjwvcmVjb3JkPjwvQ2l0ZT48L0VuZE5vdGU+
AG==
</w:fldData>
        </w:fldChar>
      </w:r>
      <w:r w:rsidR="00FF12AF">
        <w:instrText xml:space="preserve"> ADDIN EN.CITE.DATA </w:instrText>
      </w:r>
      <w:r w:rsidR="00FF12AF">
        <w:fldChar w:fldCharType="end"/>
      </w:r>
      <w:r w:rsidR="00DF3EE5">
        <w:fldChar w:fldCharType="separate"/>
      </w:r>
      <w:r w:rsidR="00FF12AF">
        <w:rPr>
          <w:noProof/>
        </w:rPr>
        <w:t>[32]</w:t>
      </w:r>
      <w:r w:rsidR="00DF3EE5">
        <w:fldChar w:fldCharType="end"/>
      </w:r>
      <w:r w:rsidRPr="00970153">
        <w:t>, driven by the belief that they are unworthy of experiencing the enjoyment and satisfaction that food can provide.</w:t>
      </w:r>
    </w:p>
    <w:p w14:paraId="6141E309" w14:textId="77777777" w:rsidR="00970153" w:rsidRDefault="00970153" w:rsidP="003F190C"/>
    <w:p w14:paraId="3A700E6C" w14:textId="3AA09E4C" w:rsidR="001E5D72" w:rsidRDefault="009923D5" w:rsidP="003F190C">
      <w:r w:rsidRPr="009923D5">
        <w:t>Additionally, there may be shared genetic risk factors between AN and MDD.</w:t>
      </w:r>
      <w:r>
        <w:t xml:space="preserve"> </w:t>
      </w:r>
      <w:r w:rsidRPr="009923D5">
        <w:t>The latest GWAS study also indicates a significant positive correlation between AN (anorexia nervosa) and MDD (major depressive disorder)</w:t>
      </w:r>
      <w:r>
        <w:fldChar w:fldCharType="begin">
          <w:fldData xml:space="preserve">PEVuZE5vdGU+PENpdGU+PEF1dGhvcj5XYXRzb248L0F1dGhvcj48WWVhcj4yMDE5PC9ZZWFyPjxS
ZWNOdW0+MzwvUmVjTnVtPjxEaXNwbGF5VGV4dD5bMTddPC9EaXNwbGF5VGV4dD48cmVjb3JkPjxy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3D2C63">
        <w:instrText xml:space="preserve"> ADDIN EN.CITE </w:instrText>
      </w:r>
      <w:r w:rsidR="003D2C63">
        <w:fldChar w:fldCharType="begin">
          <w:fldData xml:space="preserve">PEVuZE5vdGU+PENpdGU+PEF1dGhvcj5XYXRzb248L0F1dGhvcj48WWVhcj4yMDE5PC9ZZWFyPjxS
ZWNOdW0+MzwvUmVjTnVtPjxEaXNwbGF5VGV4dD5bMTddPC9EaXNwbGF5VGV4dD48cmVjb3JkPjxy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3D2C63">
        <w:instrText xml:space="preserve"> ADDIN EN.CITE.DATA </w:instrText>
      </w:r>
      <w:r w:rsidR="003D2C63">
        <w:fldChar w:fldCharType="end"/>
      </w:r>
      <w:r>
        <w:fldChar w:fldCharType="separate"/>
      </w:r>
      <w:r w:rsidR="003D2C63">
        <w:rPr>
          <w:noProof/>
        </w:rPr>
        <w:t>[17]</w:t>
      </w:r>
      <w:r>
        <w:fldChar w:fldCharType="end"/>
      </w:r>
      <w:r w:rsidRPr="009923D5">
        <w:t>. This suggests that genetic factors may play an important role in the pathogenesis of both disorders. Specifically, these studies have found associations between certain genetic variants and increased risk for AN and MDD. These genetic variants may involve functions related to neurotransmitter systems, immune system, and neurodevelopment, among others. However, further research is needed to gain a deeper understanding of the genetic associations between AN and MDD, as well as the specific mechanisms by which these genetic variants contribute to the development of these disorders.</w:t>
      </w:r>
    </w:p>
    <w:p w14:paraId="47D58D10" w14:textId="77777777" w:rsidR="00BC6092" w:rsidRDefault="00BC6092" w:rsidP="003F190C"/>
    <w:p w14:paraId="4D8AF584" w14:textId="577F7730" w:rsidR="009923D5" w:rsidRDefault="002D33C1" w:rsidP="003F190C">
      <w:r w:rsidRPr="002D33C1">
        <w:t>Our findings indicate a reciprocal association between AN and MDD, suggesting a bidirectional causal relationship between the two conditions. These results are in line with previous studies and provide further evidence for the impact of genetic factors on the development of AN and MDD.</w:t>
      </w:r>
    </w:p>
    <w:p w14:paraId="43EAB3FC" w14:textId="77777777" w:rsidR="00970153" w:rsidRDefault="00970153" w:rsidP="003F190C"/>
    <w:p w14:paraId="2551661D" w14:textId="4419353E" w:rsidR="00970153" w:rsidRPr="00970153" w:rsidRDefault="00970153" w:rsidP="00970153">
      <w:r>
        <w:t>It is important to interpret the findings of this study within the context of its limitations and the broader limitations of Mendelian randomization (MR) methodology. Firstly, despite selecting strongly correlated single nucleotide polymorphisms (SNPs), the genetic variation accounted for only a small proportion of the total variance in anorexia nervosa (AN) and cannot be considered a perfect proxy for exposure. Furthermore, as the biological role of the genetic instruments is still unknown, we cannot completely rule out violations of the assumptions of independence and exclusion, particularly with regards to pleiotropy. Nevertheless, we employed several robust methods to estimate causal effects, including the use of radial MR to identify and remove outliers, as well as sensitivity analyses using Cochran's Q statistic, MR-PRESSO, weighted median, weighted mode, MR-RAPS, and MR-Egger. Additionally, it is worth noting that there may be some duplication of data between the two genome-wide association studies (GWAS) used, as both studies partially overlap with the UK Biobank. This potential for bias should be acknowledged during interpretation.</w:t>
      </w:r>
      <w:r w:rsidR="007A4019">
        <w:t xml:space="preserve"> </w:t>
      </w:r>
      <w:r>
        <w:t>Furthermore, while MR serves as a valuable proxy for validating effects, it is important to recognize that genetic variation reflects lifetime exposure rather than the short-term nature of therapeutic interventions. As a result, the observed effects may be stronger than those produced by time-limited interventions. Thus, confirmation of causal effects may require randomized controlled trials of preventive interventions.</w:t>
      </w:r>
      <w:r w:rsidR="007A4019">
        <w:t xml:space="preserve"> </w:t>
      </w:r>
      <w:r>
        <w:t xml:space="preserve">Lastly, it is important to acknowledge that our use of the GWAS depression did not account for the diversity of major depressive disorder (MDD), </w:t>
      </w:r>
      <w:r>
        <w:lastRenderedPageBreak/>
        <w:t>particularly atypical and melancholic depression. This lack of consideration has implications for the interpretation of the results.</w:t>
      </w:r>
      <w:r w:rsidR="00195A54" w:rsidRPr="00970153">
        <w:rPr>
          <w:rFonts w:hint="eastAsia"/>
        </w:rPr>
        <w:t xml:space="preserve"> </w:t>
      </w:r>
    </w:p>
    <w:p w14:paraId="151772B1" w14:textId="0AEB0E52" w:rsidR="009923D5" w:rsidRDefault="00887818" w:rsidP="00887818">
      <w:pPr>
        <w:pStyle w:val="2"/>
      </w:pPr>
      <w:r w:rsidRPr="00887818">
        <w:t>Conclusion</w:t>
      </w:r>
    </w:p>
    <w:p w14:paraId="7046661A" w14:textId="767FE303" w:rsidR="00DC7D4E" w:rsidRDefault="00051D4C" w:rsidP="005034E0">
      <w:r w:rsidRPr="00051D4C">
        <w:t xml:space="preserve">In summary, the results of this study indicate a potential causal relationship between genetic predisposition for </w:t>
      </w:r>
      <w:r>
        <w:t>AN and MDD</w:t>
      </w:r>
      <w:r w:rsidRPr="00051D4C">
        <w:t>. These findings emphasize the significance of integrated treatment for individuals with both AN and MDD. While our findings align with previous observational studies, it is crucial to validate them through larger prospective studies and more comprehensive mechanistic investigations. Further research is necessary to fully understand the causal association between AN and MDD.</w:t>
      </w:r>
    </w:p>
    <w:p w14:paraId="57CA2A6A" w14:textId="77777777" w:rsidR="00051D4C" w:rsidRDefault="00051D4C" w:rsidP="005034E0"/>
    <w:p w14:paraId="3CCDB267" w14:textId="77777777" w:rsidR="00051D4C" w:rsidRPr="003F190C" w:rsidRDefault="00051D4C" w:rsidP="005034E0"/>
    <w:p w14:paraId="3C532A63" w14:textId="77777777" w:rsidR="00FF12AF" w:rsidRPr="00FF12AF" w:rsidRDefault="00DC7D4E" w:rsidP="00FF12AF">
      <w:pPr>
        <w:pStyle w:val="EndNoteBibliography"/>
      </w:pPr>
      <w:r>
        <w:fldChar w:fldCharType="begin"/>
      </w:r>
      <w:r>
        <w:instrText xml:space="preserve"> ADDIN EN.REFLIST </w:instrText>
      </w:r>
      <w:r>
        <w:fldChar w:fldCharType="separate"/>
      </w:r>
      <w:r w:rsidR="00FF12AF" w:rsidRPr="00FF12AF">
        <w:t>[1] 王向群，王高华, 中国进食障碍防治指南[M], 北京：中华医学电子音像出版社 ( 2015).</w:t>
      </w:r>
    </w:p>
    <w:p w14:paraId="2036FC79" w14:textId="77777777" w:rsidR="00FF12AF" w:rsidRPr="00FF12AF" w:rsidRDefault="00FF12AF" w:rsidP="00FF12AF">
      <w:pPr>
        <w:pStyle w:val="EndNoteBibliography"/>
      </w:pPr>
      <w:r w:rsidRPr="00FF12AF">
        <w:t>[2] S. Paolacci, A.K. Kiani, E. Manara, T. Beccari, M.R. Ceccarini, L. Stuppia, P. Chiurazzi, L. Dalla Ragione, M. Bertelli, Genetic contributions to the etiology of anorexia nervosa: New perspectives in molecular diagnosis and treatment, Mol Genet Genomic Med 8 (2020) e1244.</w:t>
      </w:r>
    </w:p>
    <w:p w14:paraId="7700ED71" w14:textId="77777777" w:rsidR="00FF12AF" w:rsidRPr="00FF12AF" w:rsidRDefault="00FF12AF" w:rsidP="00FF12AF">
      <w:pPr>
        <w:pStyle w:val="EndNoteBibliography"/>
      </w:pPr>
      <w:r w:rsidRPr="00FF12AF">
        <w:t>[3] Z. Pan, C. Park, E. Brietzke, H. Zuckerman, C. Rong, R.B. Mansur, D. Fus, M. Subramaniapillai, Y. Lee, R.S. McIntyre, Cognitive impairment in major depressive disorder, CNS Spectr 24 (2019) 22-29.</w:t>
      </w:r>
    </w:p>
    <w:p w14:paraId="4A70DB99" w14:textId="77777777" w:rsidR="00FF12AF" w:rsidRPr="00FF12AF" w:rsidRDefault="00FF12AF" w:rsidP="00FF12AF">
      <w:pPr>
        <w:pStyle w:val="EndNoteBibliography"/>
      </w:pPr>
      <w:r w:rsidRPr="00FF12AF">
        <w:t>[4] M. Zhdanava, D. Pilon, I. Ghelerter, W. Chow, K. Joshi, P. Lefebvre, J.J. Sheehan, The Prevalence and National Burden of Treatment-Resistant Depression and Major Depressive Disorder in the United States, J Clin Psychiatry 82 (2021).</w:t>
      </w:r>
    </w:p>
    <w:p w14:paraId="6E72F01B" w14:textId="77777777" w:rsidR="00FF12AF" w:rsidRPr="00FF12AF" w:rsidRDefault="00FF12AF" w:rsidP="00FF12AF">
      <w:pPr>
        <w:pStyle w:val="EndNoteBibliography"/>
      </w:pPr>
      <w:r w:rsidRPr="00FF12AF">
        <w:t>[5] P. Westmoreland, M.J. Krantz, P.S. Mehler, Medical Complications of Anorexia Nervosa and Bulimia, Am J Med 129 (2016) 30-37.</w:t>
      </w:r>
    </w:p>
    <w:p w14:paraId="25056CCC" w14:textId="77777777" w:rsidR="00FF12AF" w:rsidRPr="00FF12AF" w:rsidRDefault="00FF12AF" w:rsidP="00FF12AF">
      <w:pPr>
        <w:pStyle w:val="EndNoteBibliography"/>
      </w:pPr>
      <w:r w:rsidRPr="00FF12AF">
        <w:t>[6] B.M. Santos, A.F. Haynos, Difficulties with positive emotion regulation in anorexia nervosa, Eur Eat Disord Rev 31 (2023) 520-528.</w:t>
      </w:r>
    </w:p>
    <w:p w14:paraId="0C846441" w14:textId="77777777" w:rsidR="00FF12AF" w:rsidRPr="00FF12AF" w:rsidRDefault="00FF12AF" w:rsidP="00FF12AF">
      <w:pPr>
        <w:pStyle w:val="EndNoteBibliography"/>
      </w:pPr>
      <w:r w:rsidRPr="00FF12AF">
        <w:t>[7] A. Pleplé, C. Lalanne, C. Huas, L. Mattar, M. Hanachi, M.F. Flament, I. Carchon, F. Jouen, S. Berthoz, N. Godart, Nutritional status and anxious and depressive symptoms in anorexia nervosa: a prospective study, Sci Rep 11 (2021) 771.</w:t>
      </w:r>
    </w:p>
    <w:p w14:paraId="6A9C6C2E" w14:textId="77777777" w:rsidR="00FF12AF" w:rsidRPr="00FF12AF" w:rsidRDefault="00FF12AF" w:rsidP="00FF12AF">
      <w:pPr>
        <w:pStyle w:val="EndNoteBibliography"/>
      </w:pPr>
      <w:r w:rsidRPr="00FF12AF">
        <w:t>[8] A.B. Levy, K.N. Dixon, Anorexia nervosa and depression--reconsidering diagnostic criteria, Br J Psychiatry 145 (1984) 92-93.</w:t>
      </w:r>
    </w:p>
    <w:p w14:paraId="3A192DAE" w14:textId="77777777" w:rsidR="00FF12AF" w:rsidRPr="00FF12AF" w:rsidRDefault="00FF12AF" w:rsidP="00FF12AF">
      <w:pPr>
        <w:pStyle w:val="EndNoteBibliography"/>
      </w:pPr>
      <w:r w:rsidRPr="00FF12AF">
        <w:t>[9] S. Marucci, L.D. Ragione, G. De Iaco, T. Mococci, M. Vicini, E. Guastamacchia, V. Triggiani, Anorexia Nervosa and Comorbid Psychopathology, Endocr Metab Immune Disord Drug Targets 18 (2018) 316-324.</w:t>
      </w:r>
    </w:p>
    <w:p w14:paraId="0580DC5B" w14:textId="77777777" w:rsidR="00FF12AF" w:rsidRPr="00FF12AF" w:rsidRDefault="00FF12AF" w:rsidP="00FF12AF">
      <w:pPr>
        <w:pStyle w:val="EndNoteBibliography"/>
      </w:pPr>
      <w:r w:rsidRPr="00FF12AF">
        <w:t>[10] Y. Li, M.R. Lv, Y.J. Wei, L. Sun, J.X. Zhang, H.G. Zhang, B. Li, Dietary patterns and depression risk: A meta-analysis, Psychiatry Res 253 (2017) 373-382.</w:t>
      </w:r>
    </w:p>
    <w:p w14:paraId="20DC5CCB" w14:textId="77777777" w:rsidR="00FF12AF" w:rsidRPr="00FF12AF" w:rsidRDefault="00FF12AF" w:rsidP="00FF12AF">
      <w:pPr>
        <w:pStyle w:val="EndNoteBibliography"/>
      </w:pPr>
      <w:r w:rsidRPr="00FF12AF">
        <w:t>[11] I. Brechan, I.L. Kvalem, Relationship between body dissatisfaction and disordered eating: mediating role of self-esteem and depression, Eat Behav 17 (2015) 49-58.</w:t>
      </w:r>
    </w:p>
    <w:p w14:paraId="428B9931" w14:textId="77777777" w:rsidR="00FF12AF" w:rsidRPr="00FF12AF" w:rsidRDefault="00FF12AF" w:rsidP="00FF12AF">
      <w:pPr>
        <w:pStyle w:val="EndNoteBibliography"/>
      </w:pPr>
      <w:r w:rsidRPr="00FF12AF">
        <w:t>[12] L.M. Thornton, E. Welch, M.A. Munn-Chernoff, P. Lichtenstein, C.M. Bulik, Anorexia Nervosa, Major Depression, and Suicide Attempts: Shared Genetic Factors, Suicide Life Threat Behav 46 (2016) 525-534.</w:t>
      </w:r>
    </w:p>
    <w:p w14:paraId="10898C9E" w14:textId="77777777" w:rsidR="00FF12AF" w:rsidRPr="00FF12AF" w:rsidRDefault="00FF12AF" w:rsidP="00FF12AF">
      <w:pPr>
        <w:pStyle w:val="EndNoteBibliography"/>
      </w:pPr>
      <w:r w:rsidRPr="00FF12AF">
        <w:t>[13] P. Sekula, M.F. Del Greco, C. Pattaro, A. Köttgen, Mendelian Randomization as an Approach to Assess Causality Using Observational Data, J Am Soc Nephrol 27 (2016) 3253-3265.</w:t>
      </w:r>
    </w:p>
    <w:p w14:paraId="5B649F02" w14:textId="77777777" w:rsidR="00FF12AF" w:rsidRPr="00FF12AF" w:rsidRDefault="00FF12AF" w:rsidP="00FF12AF">
      <w:pPr>
        <w:pStyle w:val="EndNoteBibliography"/>
      </w:pPr>
      <w:r w:rsidRPr="00FF12AF">
        <w:lastRenderedPageBreak/>
        <w:t>[14] S. Burgess, S.G. Thompson, Interpreting findings from Mendelian randomization using the MR-Egger method, Eur J Epidemiol 32 (2017) 377-389.</w:t>
      </w:r>
    </w:p>
    <w:p w14:paraId="28107354" w14:textId="77777777" w:rsidR="00FF12AF" w:rsidRPr="00FF12AF" w:rsidRDefault="00FF12AF" w:rsidP="00FF12AF">
      <w:pPr>
        <w:pStyle w:val="EndNoteBibliography"/>
      </w:pPr>
      <w:r w:rsidRPr="00FF12AF">
        <w:t>[15] J. Bowden, M.V. Holmes, Meta-analysis and Mendelian randomization: A review, Res Synth Methods 10 (2019) 486-496.</w:t>
      </w:r>
    </w:p>
    <w:p w14:paraId="21000D47" w14:textId="77777777" w:rsidR="00FF12AF" w:rsidRPr="00FF12AF" w:rsidRDefault="00FF12AF" w:rsidP="00FF12AF">
      <w:pPr>
        <w:pStyle w:val="EndNoteBibliography"/>
      </w:pPr>
      <w:r w:rsidRPr="00FF12AF">
        <w:t>[16] O.O. Yavorska, S. Burgess, MendelianRandomization: an R package for performing Mendelian randomization analyses using summarized data, Int J Epidemiol 46 (2017) 1734-1739.</w:t>
      </w:r>
    </w:p>
    <w:p w14:paraId="3F07DE9E" w14:textId="77777777" w:rsidR="00FF12AF" w:rsidRPr="00FF12AF" w:rsidRDefault="00FF12AF" w:rsidP="00FF12AF">
      <w:pPr>
        <w:pStyle w:val="EndNoteBibliography"/>
      </w:pPr>
      <w:r w:rsidRPr="00FF12AF">
        <w:t xml:space="preserve">[17] H.J. Watson, Z. Yilmaz, L.M. Thornton, C. Hübel, J.R.I. Coleman, H.A. Gaspar, J. Bryois, A. Hinney, V.M. Leppä, M. Mattheisen, S.E. Medland, S. Ripke, S. Yao, P. Giusti-Rodríguez, K.B. Hanscombe, K.L. Purves, R.A.H. Adan, L. Alfredsson, T. Ando, O.A. Andreassen, J.H. Baker, W.H. Berrettini, I. Boehm, C. Boni, V.B. Perica, K. Buehren, R. Burghardt, M. Cassina, S. Cichon, M. Clementi, R.D. Cone, P. Courtet, S. Crow, J.J. Crowley, U.N. Danner, O.S.P. Davis, M. de Zwaan, G. Dedoussis, D. Degortes, J.E. DeSocio, D.M. Dick, D. Dikeos, C. Dina, M. Dmitrzak-Weglarz, E. Docampo, L.E. Duncan, K. Egberts, S. Ehrlich, G. Escaramís, T. Esko, X. Estivill, A. Farmer, A. Favaro, F. Fernández-Aranda, M.M. Fichter, K. Fischer, M. Föcker, L. Foretova, A.J. Forstner, M. Forzan, C.S. Franklin, S. Gallinger, I. Giegling, J. Giuranna, F. Gonidakis, P. Gorwood, M.G. Mayora, S. Guillaume, Y. Guo, H. Hakonarson, K. Hatzikotoulas, J. Hauser, J. Hebebrand, S.G. Helder, S. Herms, B. Herpertz-Dahlmann, W. Herzog, L.M. Huckins, J.I. Hudson, H. Imgart, H. Inoko, V. Janout, S. Jiménez-Murcia, A. Julià, G. Kalsi, D. Kaminská, J. Kaprio, L. Karhunen, A. Karwautz, M.J.H. Kas, J.L. Kennedy, A. Keski-Rahkonen, K. Kiezebrink, Y.R. Kim, L. Klareskog, K.L. Klump, G.P.S. Knudsen, M.C. La Via, S. Le Hellard, R.D. Levitan, D. Li, L. Lilenfeld, B.D. Lin, J. Lissowska, J. Luykx, P.J. Magistretti, M. Maj, K. Mannik, S. Marsal, C.R. Marshall, M. Mattingsdal, S. McDevitt, P. McGuffin, A. Metspalu, I. Meulenbelt, N. Micali, K. Mitchell, A.M. Monteleone, P. Monteleone, M.A. Munn-Chernoff, B. Nacmias, M. Navratilova, I. Ntalla, J.K. O'Toole, R.A. Ophoff, L. Padyukov, A. Palotie, J. Pantel, H. Papezova, D. Pinto, R. Rabionet, A. Raevuori, N. Ramoz, T. Reichborn-Kjennerud, V. Ricca, S. Ripatti, F. Ritschel, M. Roberts, A. Rotondo, D. Rujescu, F. Rybakowski, P. Santonastaso, A. Scherag, S.W. Scherer, U. Schmidt, N.J. Schork, A. Schosser, J. Seitz, L. Slachtova, P.E. Slagboom, M.C.T. Slof-Op 't Landt, A. Slopien, S. Sorbi, B. </w:t>
      </w:r>
      <w:r w:rsidRPr="00FF12AF">
        <w:rPr>
          <w:rFonts w:ascii="Cambria" w:hAnsi="Cambria" w:cs="Cambria"/>
        </w:rPr>
        <w:t>Ś</w:t>
      </w:r>
      <w:r w:rsidRPr="00FF12AF">
        <w:t>wi</w:t>
      </w:r>
      <w:r w:rsidRPr="00FF12AF">
        <w:rPr>
          <w:rFonts w:ascii="Cambria" w:hAnsi="Cambria" w:cs="Cambria"/>
        </w:rPr>
        <w:t>ą</w:t>
      </w:r>
      <w:r w:rsidRPr="00FF12AF">
        <w:t>tkowska, J.P. Szatkiewicz, I. Tachmazidou, E. Tenconi, A. Tortorella, F. Tozzi, J. Treasure, A. Tsitsika, M. Tyszkiewicz-Nwafor, K. Tziouvas, A.A. van Elburg, E.F. van Furth, G. Wagner, E. Walton, E. Widen, E. Zeggini, S. Zerwas, S. Zipfel, A.W. Bergen, J.M. Boden, H. Brandt, S. Crawford, K.A. Halmi, L.J. Horwood, C. Johnson, A.S. Kaplan, W.H. Kaye, J.E. Mitchell, C.M. Olsen, J.F. Pearson, N.L. Pedersen, M. Strober, T. Werge, D.C. Whiteman, D.B. Woodside, G.D. Stuber, S. Gordon, J. Grove, A.K. Henders, A. Juréus, K.M. Kirk, J.T. Larsen, R. Parker, L. Petersen, J. Jordan, M. Kennedy, G.W. Montgomery, T.D. Wade, A. Birgegård, P. Lichtenstein, C. Norring, M. Landén, N.G. Martin, P.B. Mortensen, P.F. Sullivan, G. Breen, C.M. Bulik, Genome-wide association study identifies eight risk loci and implicates metabo-psychiatric origins for anorexia nervosa, Nat Genet 51 (2019) 1207-1214.</w:t>
      </w:r>
    </w:p>
    <w:p w14:paraId="1D11A56D" w14:textId="77777777" w:rsidR="00FF12AF" w:rsidRPr="00FF12AF" w:rsidRDefault="00FF12AF" w:rsidP="00FF12AF">
      <w:pPr>
        <w:pStyle w:val="EndNoteBibliography"/>
      </w:pPr>
      <w:r w:rsidRPr="00FF12AF">
        <w:t>[18] D.M. Howard, M.J. Adams, T.K. Clarke, J.D. Hafferty, J. Gibson, M. Shirali, J.R.I. Coleman, S.P. Hagenaars, J. Ward, E.M. Wigmore, C. Alloza, X. Shen, M.C. Barbu, E.Y. Xu, H.C. Whalley, R.E. Marioni, D.J. Porteous, G. Davies, I.J. Deary, G. Hemani, K. Berger, H. Teismann, R. Rawal, V. Arolt, B.T. Baune, U. Dannlowski, K. Domschke, C. Tian, D.A. Hinds, M. Trzaskowski, E.M. Byrne, S. Ripke, D.J. Smith, P.F. Sullivan, N.R. Wray, G. Breen, C.M. Lewis, A.M. McIntosh, Genome-wide meta-analysis of depression identifies 102 independent variants and highlights the importance of the prefrontal brain regions, Nat Neurosci 22 (2019) 343-352.</w:t>
      </w:r>
    </w:p>
    <w:p w14:paraId="78C31B4B" w14:textId="77777777" w:rsidR="00FF12AF" w:rsidRPr="00FF12AF" w:rsidRDefault="00FF12AF" w:rsidP="00FF12AF">
      <w:pPr>
        <w:pStyle w:val="EndNoteBibliography"/>
      </w:pPr>
      <w:r w:rsidRPr="00FF12AF">
        <w:t xml:space="preserve">[19] J. Hu, J. Song, Z. Chen, J. Yang, Q. Shi, F. Jin, Q. Pang, X. Chang, Y. Tian, Y. Luo, L. Chen, Reverse </w:t>
      </w:r>
      <w:r w:rsidRPr="00FF12AF">
        <w:lastRenderedPageBreak/>
        <w:t>causal relationship between periodontitis and shortened telomere length: Bidirectional two-sample Mendelian random analysis, Front Immunol 13 (2022) 1057602.</w:t>
      </w:r>
    </w:p>
    <w:p w14:paraId="6D843DB3" w14:textId="77777777" w:rsidR="00FF12AF" w:rsidRPr="00FF12AF" w:rsidRDefault="00FF12AF" w:rsidP="00FF12AF">
      <w:pPr>
        <w:pStyle w:val="EndNoteBibliography"/>
      </w:pPr>
      <w:r w:rsidRPr="00FF12AF">
        <w:t>[20] K.J. Yin, J.X. Huang, P. Wang, X.K. Yang, S.S. Tao, H.M. Li, J. Ni, H.F. Pan, No Genetic Causal Association Between Periodontitis and Arthritis: A Bidirectional Two-Sample Mendelian Randomization Analysis, Front Immunol 13 (2022) 808832.</w:t>
      </w:r>
    </w:p>
    <w:p w14:paraId="06292F53" w14:textId="77777777" w:rsidR="00FF12AF" w:rsidRPr="00FF12AF" w:rsidRDefault="00FF12AF" w:rsidP="00FF12AF">
      <w:pPr>
        <w:pStyle w:val="EndNoteBibliography"/>
      </w:pPr>
      <w:r w:rsidRPr="00FF12AF">
        <w:t>[21] G. Hemani, J. Zheng, B. Elsworth, K.H. Wade, V. Haberland, D. Baird, C. Laurin, S. Burgess, J. Bowden, R. Langdon, V.Y. Tan, J. Yarmolinsky, H.A. Shihab, N.J. Timpson, D.M. Evans, C. Relton, R.M. Martin, G. Davey Smith, T.R. Gaunt, P.C. Haycock, The MR-Base platform supports systematic causal inference across the human phenome, Elife 7 (2018).</w:t>
      </w:r>
    </w:p>
    <w:p w14:paraId="68EEBF46" w14:textId="77777777" w:rsidR="00FF12AF" w:rsidRPr="00FF12AF" w:rsidRDefault="00FF12AF" w:rsidP="00FF12AF">
      <w:pPr>
        <w:pStyle w:val="EndNoteBibliography"/>
      </w:pPr>
      <w:r w:rsidRPr="00FF12AF">
        <w:t>[22] M. Panero, E. Marzola, T. Tamarin, A. Brustolin, G. Abbate-Daga, Comparison between inpatients with anorexia nervosa with and without major depressive disorder: Clinical characteristics and outcome, Psychiatry Res 297 (2021) 113734.</w:t>
      </w:r>
    </w:p>
    <w:p w14:paraId="01E74757" w14:textId="77777777" w:rsidR="00FF12AF" w:rsidRPr="00FF12AF" w:rsidRDefault="00FF12AF" w:rsidP="00FF12AF">
      <w:pPr>
        <w:pStyle w:val="EndNoteBibliography"/>
      </w:pPr>
      <w:r w:rsidRPr="00FF12AF">
        <w:t>[23] J. Herrou, N. Godart, A. Etcheto, S. Kolta, N. Barthe, A.Y. Maugars, T. Thomas, C. Roux, K. Briot, Absence of relationships between depression and anxiety and bone mineral density in patients hospitalized for severe anorexia nervosa, Eat Weight Disord 26 (2021) 1975-1984.</w:t>
      </w:r>
    </w:p>
    <w:p w14:paraId="189AC6B8" w14:textId="77777777" w:rsidR="00FF12AF" w:rsidRPr="00FF12AF" w:rsidRDefault="00FF12AF" w:rsidP="00FF12AF">
      <w:pPr>
        <w:pStyle w:val="EndNoteBibliography"/>
      </w:pPr>
      <w:r w:rsidRPr="00FF12AF">
        <w:t>[24] X. Ma, J. Cao, H. Zheng, X. Mei, M. Wang, H. Wang, Y. Shuai, Y. Shen, Peripheral body temperature rhythm is associated with suicide risk in major depressive disorder: a case-control study, Gen Psychiatr 34 (2021) e100219.</w:t>
      </w:r>
    </w:p>
    <w:p w14:paraId="470ACED6" w14:textId="77777777" w:rsidR="00FF12AF" w:rsidRPr="00FF12AF" w:rsidRDefault="00FF12AF" w:rsidP="00FF12AF">
      <w:pPr>
        <w:pStyle w:val="EndNoteBibliography"/>
      </w:pPr>
      <w:r w:rsidRPr="00FF12AF">
        <w:t>[25] M. Kennis, L. Gerritsen, M. van Dalen, A. Williams, P. Cuijpers, C. Bockting, Prospective biomarkers of major depressive disorder: a systematic review and meta-analysis, Mol Psychiatry 25 (2020) 321-338.</w:t>
      </w:r>
    </w:p>
    <w:p w14:paraId="64AE5662" w14:textId="77777777" w:rsidR="00FF12AF" w:rsidRPr="00FF12AF" w:rsidRDefault="00FF12AF" w:rsidP="00FF12AF">
      <w:pPr>
        <w:pStyle w:val="EndNoteBibliography"/>
      </w:pPr>
      <w:r w:rsidRPr="00FF12AF">
        <w:t>[26] E.A. Lawson, D. Donoho, K.K. Miller, M. Misra, E. Meenaghan, J. Lydecker, T. Wexler, D.B. Herzog, A. Klibanski, Hypercortisolemia is associated with severity of bone loss and depression in hypothalamic amenorrhea and anorexia nervosa, J Clin Endocrinol Metab 94 (2009) 4710-4716.</w:t>
      </w:r>
    </w:p>
    <w:p w14:paraId="725DC137" w14:textId="77777777" w:rsidR="00FF12AF" w:rsidRPr="00FF12AF" w:rsidRDefault="00FF12AF" w:rsidP="00FF12AF">
      <w:pPr>
        <w:pStyle w:val="EndNoteBibliography"/>
      </w:pPr>
      <w:r w:rsidRPr="00FF12AF">
        <w:t>[27] R. Wheatland, Chronic ACTH autoantibodies are a significant pathological factor in the disruption of the hypothalamic-pituitary-adrenal axis in chronic fatigue syndrome, anorexia nervosa and major depression, Med Hypotheses 65 (2005) 287-295.</w:t>
      </w:r>
    </w:p>
    <w:p w14:paraId="37B630A6" w14:textId="77777777" w:rsidR="00FF12AF" w:rsidRPr="00FF12AF" w:rsidRDefault="00FF12AF" w:rsidP="00FF12AF">
      <w:pPr>
        <w:pStyle w:val="EndNoteBibliography"/>
      </w:pPr>
      <w:r w:rsidRPr="00FF12AF">
        <w:t>[28] C.L. Dahlgren, B. Lask, N.I. Landrø, Ø. Rø, Neuropsychological functioning in adolescents with anorexia nervosa before and after cognitive remediation therapy: a feasibility trial, Int J Eat Disord 46 (2013) 576-581.</w:t>
      </w:r>
    </w:p>
    <w:p w14:paraId="79CC74E5" w14:textId="77777777" w:rsidR="00FF12AF" w:rsidRPr="00FF12AF" w:rsidRDefault="00FF12AF" w:rsidP="00FF12AF">
      <w:pPr>
        <w:pStyle w:val="EndNoteBibliography"/>
      </w:pPr>
      <w:r w:rsidRPr="00FF12AF">
        <w:t>[29] J. Arkell, P. Robinson, A pilot case series using qualitative and quantitative methods: biological, psychological and social outcome in severe and enduring eating disorder (anorexia nervosa), Int J Eat Disord 41 (2008) 650-656.</w:t>
      </w:r>
    </w:p>
    <w:p w14:paraId="21E3A4B6" w14:textId="77777777" w:rsidR="00FF12AF" w:rsidRPr="00FF12AF" w:rsidRDefault="00FF12AF" w:rsidP="00FF12AF">
      <w:pPr>
        <w:pStyle w:val="EndNoteBibliography"/>
      </w:pPr>
      <w:r w:rsidRPr="00FF12AF">
        <w:t>[30] E. Pitsillou, S.M. Bresnehan, E.A. Kagarakis, S.J. Wijoyo, J. Liang, A. Hung, T.C. Karagiannis, The cellular and molecular basis of major depressive disorder: towards a unified model for understanding clinical depression, Mol Biol Rep 47 (2020) 753-770.</w:t>
      </w:r>
    </w:p>
    <w:p w14:paraId="7D52EA31" w14:textId="77777777" w:rsidR="00FF12AF" w:rsidRPr="00FF12AF" w:rsidRDefault="00FF12AF" w:rsidP="00FF12AF">
      <w:pPr>
        <w:pStyle w:val="EndNoteBibliography"/>
      </w:pPr>
      <w:r w:rsidRPr="00FF12AF">
        <w:t>[31] X. Gonda, P. Petschner, N. Eszlari, D. Baksa, A. Edes, P. Antal, G. Juhasz, G. Bagdy, Genetic variants in major depressive disorder: From pathophysiology to therapy, Pharmacol Ther 194 (2019) 22-43.</w:t>
      </w:r>
    </w:p>
    <w:p w14:paraId="363F6E48" w14:textId="77777777" w:rsidR="00FF12AF" w:rsidRPr="00FF12AF" w:rsidRDefault="00FF12AF" w:rsidP="00FF12AF">
      <w:pPr>
        <w:pStyle w:val="EndNoteBibliography"/>
      </w:pPr>
      <w:r w:rsidRPr="00FF12AF">
        <w:t>[32] M. Gander, K. Sevecke, A. Buchheim, Disorder-specific attachment characteristics and experiences of childhood abuse and neglect in adolescents with anorexia nervosa and a major depressive episode, Clin Psychol Psychother 25 (2018) 894-906.</w:t>
      </w:r>
    </w:p>
    <w:p w14:paraId="23368EA7" w14:textId="25E751F2" w:rsidR="0054630C" w:rsidRPr="0054630C" w:rsidRDefault="00DC7D4E" w:rsidP="005034E0">
      <w:r>
        <w:fldChar w:fldCharType="end"/>
      </w:r>
    </w:p>
    <w:sectPr w:rsidR="0054630C" w:rsidRPr="005463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7CCDA" w14:textId="77777777" w:rsidR="005D4500" w:rsidRDefault="005D4500" w:rsidP="0060356F">
      <w:r>
        <w:separator/>
      </w:r>
    </w:p>
  </w:endnote>
  <w:endnote w:type="continuationSeparator" w:id="0">
    <w:p w14:paraId="2401051D" w14:textId="77777777" w:rsidR="005D4500" w:rsidRDefault="005D4500" w:rsidP="00603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erriweather">
    <w:charset w:val="00"/>
    <w:family w:val="auto"/>
    <w:pitch w:val="variable"/>
    <w:sig w:usb0="20000207" w:usb1="00000002" w:usb2="00000000" w:usb3="00000000" w:csb0="00000197"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89ECB" w14:textId="77777777" w:rsidR="005D4500" w:rsidRDefault="005D4500" w:rsidP="0060356F">
      <w:r>
        <w:separator/>
      </w:r>
    </w:p>
  </w:footnote>
  <w:footnote w:type="continuationSeparator" w:id="0">
    <w:p w14:paraId="282DFC4B" w14:textId="77777777" w:rsidR="005D4500" w:rsidRDefault="005D4500" w:rsidP="00603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729A"/>
    <w:multiLevelType w:val="hybridMultilevel"/>
    <w:tmpl w:val="7EFE51BA"/>
    <w:lvl w:ilvl="0" w:tplc="0B38E53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0C942ED"/>
    <w:multiLevelType w:val="multilevel"/>
    <w:tmpl w:val="A646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266476">
    <w:abstractNumId w:val="1"/>
  </w:num>
  <w:num w:numId="2" w16cid:durableId="164115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emical Physic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tstevve0aesdez5vpxap5i2w5x5fzs2wpd&quot;&gt;孟德尔随机化进食障碍和抑郁&lt;record-ids&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7&lt;/item&gt;&lt;item&gt;28&lt;/item&gt;&lt;item&gt;29&lt;/item&gt;&lt;item&gt;30&lt;/item&gt;&lt;item&gt;31&lt;/item&gt;&lt;item&gt;32&lt;/item&gt;&lt;item&gt;33&lt;/item&gt;&lt;item&gt;34&lt;/item&gt;&lt;/record-ids&gt;&lt;/item&gt;&lt;/Libraries&gt;"/>
  </w:docVars>
  <w:rsids>
    <w:rsidRoot w:val="00A0600D"/>
    <w:rsid w:val="000111E0"/>
    <w:rsid w:val="000126D7"/>
    <w:rsid w:val="000158C4"/>
    <w:rsid w:val="00016B8F"/>
    <w:rsid w:val="0001721F"/>
    <w:rsid w:val="00020B9C"/>
    <w:rsid w:val="00021C3F"/>
    <w:rsid w:val="00032325"/>
    <w:rsid w:val="000338DF"/>
    <w:rsid w:val="00036D55"/>
    <w:rsid w:val="00042157"/>
    <w:rsid w:val="00045840"/>
    <w:rsid w:val="00050D89"/>
    <w:rsid w:val="00051D4C"/>
    <w:rsid w:val="00061969"/>
    <w:rsid w:val="000A3916"/>
    <w:rsid w:val="000A3AA3"/>
    <w:rsid w:val="000C440C"/>
    <w:rsid w:val="000C761E"/>
    <w:rsid w:val="000F2040"/>
    <w:rsid w:val="000F2493"/>
    <w:rsid w:val="000F6AEB"/>
    <w:rsid w:val="00101A93"/>
    <w:rsid w:val="00104ADD"/>
    <w:rsid w:val="001108CE"/>
    <w:rsid w:val="0012138B"/>
    <w:rsid w:val="0015625E"/>
    <w:rsid w:val="00180D59"/>
    <w:rsid w:val="00195A54"/>
    <w:rsid w:val="001A1463"/>
    <w:rsid w:val="001A1D33"/>
    <w:rsid w:val="001B30CB"/>
    <w:rsid w:val="001C0914"/>
    <w:rsid w:val="001E2FE9"/>
    <w:rsid w:val="001E3789"/>
    <w:rsid w:val="001E45F0"/>
    <w:rsid w:val="001E5D72"/>
    <w:rsid w:val="001F068C"/>
    <w:rsid w:val="001F0C12"/>
    <w:rsid w:val="001F320D"/>
    <w:rsid w:val="001F653B"/>
    <w:rsid w:val="00231B7F"/>
    <w:rsid w:val="00236EA8"/>
    <w:rsid w:val="00254B4F"/>
    <w:rsid w:val="002565BA"/>
    <w:rsid w:val="00260A8E"/>
    <w:rsid w:val="0028711D"/>
    <w:rsid w:val="00287162"/>
    <w:rsid w:val="002920CA"/>
    <w:rsid w:val="002A6901"/>
    <w:rsid w:val="002D041E"/>
    <w:rsid w:val="002D33C1"/>
    <w:rsid w:val="002D5DDF"/>
    <w:rsid w:val="002D6F91"/>
    <w:rsid w:val="002E411A"/>
    <w:rsid w:val="002F006D"/>
    <w:rsid w:val="00312B2C"/>
    <w:rsid w:val="003214A6"/>
    <w:rsid w:val="00322C55"/>
    <w:rsid w:val="00323978"/>
    <w:rsid w:val="00353F6D"/>
    <w:rsid w:val="00366404"/>
    <w:rsid w:val="00367A6C"/>
    <w:rsid w:val="003728F5"/>
    <w:rsid w:val="00374FD3"/>
    <w:rsid w:val="00383541"/>
    <w:rsid w:val="00383A6A"/>
    <w:rsid w:val="00391B33"/>
    <w:rsid w:val="003C0A08"/>
    <w:rsid w:val="003D2C63"/>
    <w:rsid w:val="003E7A3F"/>
    <w:rsid w:val="003F190C"/>
    <w:rsid w:val="003F1944"/>
    <w:rsid w:val="0041210A"/>
    <w:rsid w:val="004239FA"/>
    <w:rsid w:val="00433C2B"/>
    <w:rsid w:val="00440A2E"/>
    <w:rsid w:val="00453BBB"/>
    <w:rsid w:val="00456A34"/>
    <w:rsid w:val="00460D48"/>
    <w:rsid w:val="004910A9"/>
    <w:rsid w:val="0049371E"/>
    <w:rsid w:val="004A4EF5"/>
    <w:rsid w:val="004B286F"/>
    <w:rsid w:val="004B55AA"/>
    <w:rsid w:val="004D5512"/>
    <w:rsid w:val="004D73B5"/>
    <w:rsid w:val="00500D92"/>
    <w:rsid w:val="005034E0"/>
    <w:rsid w:val="00504049"/>
    <w:rsid w:val="0051649C"/>
    <w:rsid w:val="0054630C"/>
    <w:rsid w:val="00555D01"/>
    <w:rsid w:val="0056252C"/>
    <w:rsid w:val="0058049F"/>
    <w:rsid w:val="005850E5"/>
    <w:rsid w:val="00591A8A"/>
    <w:rsid w:val="00592205"/>
    <w:rsid w:val="005A38FE"/>
    <w:rsid w:val="005A5265"/>
    <w:rsid w:val="005B0A36"/>
    <w:rsid w:val="005C12BA"/>
    <w:rsid w:val="005D4500"/>
    <w:rsid w:val="005D7D02"/>
    <w:rsid w:val="005E7407"/>
    <w:rsid w:val="0060356F"/>
    <w:rsid w:val="00610A48"/>
    <w:rsid w:val="00611A7D"/>
    <w:rsid w:val="00622FAE"/>
    <w:rsid w:val="00630F0A"/>
    <w:rsid w:val="00632606"/>
    <w:rsid w:val="0065376B"/>
    <w:rsid w:val="00687C2B"/>
    <w:rsid w:val="00692978"/>
    <w:rsid w:val="006B78C4"/>
    <w:rsid w:val="006D2547"/>
    <w:rsid w:val="006F0EDF"/>
    <w:rsid w:val="006F4AD0"/>
    <w:rsid w:val="007226D3"/>
    <w:rsid w:val="007604B5"/>
    <w:rsid w:val="0076419C"/>
    <w:rsid w:val="007647DE"/>
    <w:rsid w:val="007836D5"/>
    <w:rsid w:val="00790BEB"/>
    <w:rsid w:val="007A4019"/>
    <w:rsid w:val="007A5526"/>
    <w:rsid w:val="007C0972"/>
    <w:rsid w:val="007E5A8B"/>
    <w:rsid w:val="0080344B"/>
    <w:rsid w:val="00814377"/>
    <w:rsid w:val="00817FD5"/>
    <w:rsid w:val="00824739"/>
    <w:rsid w:val="00831972"/>
    <w:rsid w:val="0083520F"/>
    <w:rsid w:val="00847536"/>
    <w:rsid w:val="00861C26"/>
    <w:rsid w:val="00870073"/>
    <w:rsid w:val="00871520"/>
    <w:rsid w:val="00872E2F"/>
    <w:rsid w:val="00881F69"/>
    <w:rsid w:val="00883294"/>
    <w:rsid w:val="008846F4"/>
    <w:rsid w:val="00887818"/>
    <w:rsid w:val="008906AF"/>
    <w:rsid w:val="008A42D5"/>
    <w:rsid w:val="008A6591"/>
    <w:rsid w:val="008A67E0"/>
    <w:rsid w:val="008B1869"/>
    <w:rsid w:val="008D0489"/>
    <w:rsid w:val="008F1DAA"/>
    <w:rsid w:val="009254D1"/>
    <w:rsid w:val="00946371"/>
    <w:rsid w:val="00950B34"/>
    <w:rsid w:val="0095159D"/>
    <w:rsid w:val="00954F62"/>
    <w:rsid w:val="00955114"/>
    <w:rsid w:val="00964F9F"/>
    <w:rsid w:val="00965357"/>
    <w:rsid w:val="00970153"/>
    <w:rsid w:val="009710C1"/>
    <w:rsid w:val="00975607"/>
    <w:rsid w:val="0098410D"/>
    <w:rsid w:val="009923D5"/>
    <w:rsid w:val="009A6853"/>
    <w:rsid w:val="009C210C"/>
    <w:rsid w:val="009D0F1E"/>
    <w:rsid w:val="009D6724"/>
    <w:rsid w:val="009D6A80"/>
    <w:rsid w:val="00A0470F"/>
    <w:rsid w:val="00A0600D"/>
    <w:rsid w:val="00A10A05"/>
    <w:rsid w:val="00A214C1"/>
    <w:rsid w:val="00A252BD"/>
    <w:rsid w:val="00A37BF0"/>
    <w:rsid w:val="00A46EC3"/>
    <w:rsid w:val="00A50BA3"/>
    <w:rsid w:val="00A56907"/>
    <w:rsid w:val="00A85541"/>
    <w:rsid w:val="00A95043"/>
    <w:rsid w:val="00AB0A09"/>
    <w:rsid w:val="00AD7D28"/>
    <w:rsid w:val="00B15681"/>
    <w:rsid w:val="00B20111"/>
    <w:rsid w:val="00B216D3"/>
    <w:rsid w:val="00B44588"/>
    <w:rsid w:val="00B60E43"/>
    <w:rsid w:val="00B66F3F"/>
    <w:rsid w:val="00B71849"/>
    <w:rsid w:val="00B730EC"/>
    <w:rsid w:val="00B746A7"/>
    <w:rsid w:val="00B751DF"/>
    <w:rsid w:val="00B8189C"/>
    <w:rsid w:val="00B9754E"/>
    <w:rsid w:val="00BA0EF5"/>
    <w:rsid w:val="00BC30BE"/>
    <w:rsid w:val="00BC6092"/>
    <w:rsid w:val="00BE101A"/>
    <w:rsid w:val="00BE1AC2"/>
    <w:rsid w:val="00BE3194"/>
    <w:rsid w:val="00BF282D"/>
    <w:rsid w:val="00C0174D"/>
    <w:rsid w:val="00C14B6F"/>
    <w:rsid w:val="00C4104D"/>
    <w:rsid w:val="00C4702D"/>
    <w:rsid w:val="00C518B6"/>
    <w:rsid w:val="00C6112C"/>
    <w:rsid w:val="00C71995"/>
    <w:rsid w:val="00C861B2"/>
    <w:rsid w:val="00C90B5F"/>
    <w:rsid w:val="00C93F94"/>
    <w:rsid w:val="00C96E87"/>
    <w:rsid w:val="00CA3B1A"/>
    <w:rsid w:val="00CB0B39"/>
    <w:rsid w:val="00CB6ED0"/>
    <w:rsid w:val="00CC14EF"/>
    <w:rsid w:val="00CC78CD"/>
    <w:rsid w:val="00CF5D67"/>
    <w:rsid w:val="00CF65D4"/>
    <w:rsid w:val="00D208A1"/>
    <w:rsid w:val="00D25E3C"/>
    <w:rsid w:val="00D26F69"/>
    <w:rsid w:val="00D30F94"/>
    <w:rsid w:val="00D4021B"/>
    <w:rsid w:val="00D45D06"/>
    <w:rsid w:val="00D560B5"/>
    <w:rsid w:val="00D57555"/>
    <w:rsid w:val="00D73788"/>
    <w:rsid w:val="00D74F37"/>
    <w:rsid w:val="00D9571F"/>
    <w:rsid w:val="00DC0E0D"/>
    <w:rsid w:val="00DC7D4E"/>
    <w:rsid w:val="00DF3EE5"/>
    <w:rsid w:val="00E049B7"/>
    <w:rsid w:val="00E04B97"/>
    <w:rsid w:val="00E1132C"/>
    <w:rsid w:val="00E22B63"/>
    <w:rsid w:val="00E31188"/>
    <w:rsid w:val="00E36285"/>
    <w:rsid w:val="00E41B48"/>
    <w:rsid w:val="00E44923"/>
    <w:rsid w:val="00E60110"/>
    <w:rsid w:val="00E769BC"/>
    <w:rsid w:val="00E95084"/>
    <w:rsid w:val="00EA0ABF"/>
    <w:rsid w:val="00ED369E"/>
    <w:rsid w:val="00ED4D47"/>
    <w:rsid w:val="00EE3E74"/>
    <w:rsid w:val="00EF4B82"/>
    <w:rsid w:val="00F20747"/>
    <w:rsid w:val="00F348A3"/>
    <w:rsid w:val="00F34A80"/>
    <w:rsid w:val="00F34E83"/>
    <w:rsid w:val="00F462EE"/>
    <w:rsid w:val="00F505FB"/>
    <w:rsid w:val="00F53C95"/>
    <w:rsid w:val="00F54FA2"/>
    <w:rsid w:val="00F60B55"/>
    <w:rsid w:val="00F74E0B"/>
    <w:rsid w:val="00F80C65"/>
    <w:rsid w:val="00F81BF8"/>
    <w:rsid w:val="00FC5E22"/>
    <w:rsid w:val="00FC78C2"/>
    <w:rsid w:val="00FD53A5"/>
    <w:rsid w:val="00FF12AF"/>
    <w:rsid w:val="00FF32FD"/>
    <w:rsid w:val="00FF5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5C5E5F"/>
  <w15:chartTrackingRefBased/>
  <w15:docId w15:val="{8ED5F574-5157-4EA0-9124-385F7C7B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4A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78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78C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B78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DC7D4E"/>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DC7D4E"/>
    <w:rPr>
      <w:rFonts w:ascii="等线" w:eastAsia="等线" w:hAnsi="等线"/>
      <w:noProof/>
      <w:sz w:val="20"/>
    </w:rPr>
  </w:style>
  <w:style w:type="paragraph" w:customStyle="1" w:styleId="EndNoteBibliography">
    <w:name w:val="EndNote Bibliography"/>
    <w:basedOn w:val="a"/>
    <w:link w:val="EndNoteBibliography0"/>
    <w:rsid w:val="00DC7D4E"/>
    <w:rPr>
      <w:rFonts w:ascii="等线" w:eastAsia="等线" w:hAnsi="等线"/>
      <w:noProof/>
      <w:sz w:val="20"/>
    </w:rPr>
  </w:style>
  <w:style w:type="character" w:customStyle="1" w:styleId="EndNoteBibliography0">
    <w:name w:val="EndNote Bibliography 字符"/>
    <w:basedOn w:val="a0"/>
    <w:link w:val="EndNoteBibliography"/>
    <w:rsid w:val="00DC7D4E"/>
    <w:rPr>
      <w:rFonts w:ascii="等线" w:eastAsia="等线" w:hAnsi="等线"/>
      <w:noProof/>
      <w:sz w:val="20"/>
    </w:rPr>
  </w:style>
  <w:style w:type="paragraph" w:styleId="a3">
    <w:name w:val="header"/>
    <w:basedOn w:val="a"/>
    <w:link w:val="a4"/>
    <w:uiPriority w:val="99"/>
    <w:unhideWhenUsed/>
    <w:rsid w:val="0060356F"/>
    <w:pPr>
      <w:tabs>
        <w:tab w:val="center" w:pos="4153"/>
        <w:tab w:val="right" w:pos="8306"/>
      </w:tabs>
      <w:snapToGrid w:val="0"/>
      <w:jc w:val="center"/>
    </w:pPr>
    <w:rPr>
      <w:sz w:val="18"/>
      <w:szCs w:val="18"/>
    </w:rPr>
  </w:style>
  <w:style w:type="character" w:customStyle="1" w:styleId="a4">
    <w:name w:val="页眉 字符"/>
    <w:basedOn w:val="a0"/>
    <w:link w:val="a3"/>
    <w:uiPriority w:val="99"/>
    <w:rsid w:val="0060356F"/>
    <w:rPr>
      <w:sz w:val="18"/>
      <w:szCs w:val="18"/>
    </w:rPr>
  </w:style>
  <w:style w:type="paragraph" w:styleId="a5">
    <w:name w:val="footer"/>
    <w:basedOn w:val="a"/>
    <w:link w:val="a6"/>
    <w:uiPriority w:val="99"/>
    <w:unhideWhenUsed/>
    <w:rsid w:val="0060356F"/>
    <w:pPr>
      <w:tabs>
        <w:tab w:val="center" w:pos="4153"/>
        <w:tab w:val="right" w:pos="8306"/>
      </w:tabs>
      <w:snapToGrid w:val="0"/>
      <w:jc w:val="left"/>
    </w:pPr>
    <w:rPr>
      <w:sz w:val="18"/>
      <w:szCs w:val="18"/>
    </w:rPr>
  </w:style>
  <w:style w:type="character" w:customStyle="1" w:styleId="a6">
    <w:name w:val="页脚 字符"/>
    <w:basedOn w:val="a0"/>
    <w:link w:val="a5"/>
    <w:uiPriority w:val="99"/>
    <w:rsid w:val="0060356F"/>
    <w:rPr>
      <w:sz w:val="18"/>
      <w:szCs w:val="18"/>
    </w:rPr>
  </w:style>
  <w:style w:type="paragraph" w:styleId="a7">
    <w:name w:val="Normal (Web)"/>
    <w:basedOn w:val="a"/>
    <w:uiPriority w:val="99"/>
    <w:semiHidden/>
    <w:unhideWhenUsed/>
    <w:rsid w:val="0058049F"/>
    <w:pPr>
      <w:widowControl/>
      <w:spacing w:before="100" w:beforeAutospacing="1" w:after="100" w:afterAutospacing="1"/>
      <w:jc w:val="left"/>
    </w:pPr>
    <w:rPr>
      <w:rFonts w:ascii="宋体" w:eastAsia="宋体" w:hAnsi="宋体" w:cs="宋体"/>
      <w:kern w:val="0"/>
      <w:sz w:val="24"/>
      <w:szCs w:val="24"/>
    </w:rPr>
  </w:style>
  <w:style w:type="paragraph" w:customStyle="1" w:styleId="text-xs">
    <w:name w:val="text-xs"/>
    <w:basedOn w:val="a"/>
    <w:rsid w:val="000111E0"/>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6B78C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78C4"/>
    <w:rPr>
      <w:b/>
      <w:bCs/>
      <w:sz w:val="32"/>
      <w:szCs w:val="32"/>
    </w:rPr>
  </w:style>
  <w:style w:type="character" w:customStyle="1" w:styleId="40">
    <w:name w:val="标题 4 字符"/>
    <w:basedOn w:val="a0"/>
    <w:link w:val="4"/>
    <w:uiPriority w:val="9"/>
    <w:rsid w:val="006B78C4"/>
    <w:rPr>
      <w:rFonts w:asciiTheme="majorHAnsi" w:eastAsiaTheme="majorEastAsia" w:hAnsiTheme="majorHAnsi" w:cstheme="majorBidi"/>
      <w:b/>
      <w:bCs/>
      <w:sz w:val="28"/>
      <w:szCs w:val="28"/>
    </w:rPr>
  </w:style>
  <w:style w:type="character" w:customStyle="1" w:styleId="10">
    <w:name w:val="标题 1 字符"/>
    <w:basedOn w:val="a0"/>
    <w:link w:val="1"/>
    <w:uiPriority w:val="9"/>
    <w:rsid w:val="006F4AD0"/>
    <w:rPr>
      <w:b/>
      <w:bCs/>
      <w:kern w:val="44"/>
      <w:sz w:val="44"/>
      <w:szCs w:val="44"/>
    </w:rPr>
  </w:style>
  <w:style w:type="character" w:styleId="a8">
    <w:name w:val="Hyperlink"/>
    <w:basedOn w:val="a0"/>
    <w:uiPriority w:val="99"/>
    <w:unhideWhenUsed/>
    <w:rsid w:val="00FC5E22"/>
    <w:rPr>
      <w:color w:val="0563C1" w:themeColor="hyperlink"/>
      <w:u w:val="single"/>
    </w:rPr>
  </w:style>
  <w:style w:type="character" w:styleId="a9">
    <w:name w:val="Unresolved Mention"/>
    <w:basedOn w:val="a0"/>
    <w:uiPriority w:val="99"/>
    <w:semiHidden/>
    <w:unhideWhenUsed/>
    <w:rsid w:val="00FC5E22"/>
    <w:rPr>
      <w:color w:val="605E5C"/>
      <w:shd w:val="clear" w:color="auto" w:fill="E1DFDD"/>
    </w:rPr>
  </w:style>
  <w:style w:type="paragraph" w:styleId="aa">
    <w:name w:val="List Paragraph"/>
    <w:basedOn w:val="a"/>
    <w:uiPriority w:val="34"/>
    <w:qFormat/>
    <w:rsid w:val="005A38FE"/>
    <w:pPr>
      <w:ind w:firstLineChars="200" w:firstLine="420"/>
    </w:pPr>
  </w:style>
  <w:style w:type="character" w:styleId="ab">
    <w:name w:val="Emphasis"/>
    <w:basedOn w:val="a0"/>
    <w:uiPriority w:val="20"/>
    <w:qFormat/>
    <w:rsid w:val="007226D3"/>
    <w:rPr>
      <w:i/>
      <w:iCs/>
    </w:rPr>
  </w:style>
  <w:style w:type="character" w:styleId="ac">
    <w:name w:val="FollowedHyperlink"/>
    <w:basedOn w:val="a0"/>
    <w:uiPriority w:val="99"/>
    <w:semiHidden/>
    <w:unhideWhenUsed/>
    <w:rsid w:val="007226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352">
      <w:bodyDiv w:val="1"/>
      <w:marLeft w:val="0"/>
      <w:marRight w:val="0"/>
      <w:marTop w:val="0"/>
      <w:marBottom w:val="0"/>
      <w:divBdr>
        <w:top w:val="none" w:sz="0" w:space="0" w:color="auto"/>
        <w:left w:val="none" w:sz="0" w:space="0" w:color="auto"/>
        <w:bottom w:val="none" w:sz="0" w:space="0" w:color="auto"/>
        <w:right w:val="none" w:sz="0" w:space="0" w:color="auto"/>
      </w:divBdr>
    </w:div>
    <w:div w:id="34812361">
      <w:bodyDiv w:val="1"/>
      <w:marLeft w:val="0"/>
      <w:marRight w:val="0"/>
      <w:marTop w:val="0"/>
      <w:marBottom w:val="0"/>
      <w:divBdr>
        <w:top w:val="none" w:sz="0" w:space="0" w:color="auto"/>
        <w:left w:val="none" w:sz="0" w:space="0" w:color="auto"/>
        <w:bottom w:val="none" w:sz="0" w:space="0" w:color="auto"/>
        <w:right w:val="none" w:sz="0" w:space="0" w:color="auto"/>
      </w:divBdr>
    </w:div>
    <w:div w:id="225998762">
      <w:bodyDiv w:val="1"/>
      <w:marLeft w:val="0"/>
      <w:marRight w:val="0"/>
      <w:marTop w:val="0"/>
      <w:marBottom w:val="0"/>
      <w:divBdr>
        <w:top w:val="none" w:sz="0" w:space="0" w:color="auto"/>
        <w:left w:val="none" w:sz="0" w:space="0" w:color="auto"/>
        <w:bottom w:val="none" w:sz="0" w:space="0" w:color="auto"/>
        <w:right w:val="none" w:sz="0" w:space="0" w:color="auto"/>
      </w:divBdr>
    </w:div>
    <w:div w:id="261381240">
      <w:bodyDiv w:val="1"/>
      <w:marLeft w:val="0"/>
      <w:marRight w:val="0"/>
      <w:marTop w:val="0"/>
      <w:marBottom w:val="0"/>
      <w:divBdr>
        <w:top w:val="none" w:sz="0" w:space="0" w:color="auto"/>
        <w:left w:val="none" w:sz="0" w:space="0" w:color="auto"/>
        <w:bottom w:val="none" w:sz="0" w:space="0" w:color="auto"/>
        <w:right w:val="none" w:sz="0" w:space="0" w:color="auto"/>
      </w:divBdr>
    </w:div>
    <w:div w:id="323094596">
      <w:bodyDiv w:val="1"/>
      <w:marLeft w:val="0"/>
      <w:marRight w:val="0"/>
      <w:marTop w:val="0"/>
      <w:marBottom w:val="0"/>
      <w:divBdr>
        <w:top w:val="none" w:sz="0" w:space="0" w:color="auto"/>
        <w:left w:val="none" w:sz="0" w:space="0" w:color="auto"/>
        <w:bottom w:val="none" w:sz="0" w:space="0" w:color="auto"/>
        <w:right w:val="none" w:sz="0" w:space="0" w:color="auto"/>
      </w:divBdr>
    </w:div>
    <w:div w:id="382293983">
      <w:bodyDiv w:val="1"/>
      <w:marLeft w:val="0"/>
      <w:marRight w:val="0"/>
      <w:marTop w:val="0"/>
      <w:marBottom w:val="0"/>
      <w:divBdr>
        <w:top w:val="none" w:sz="0" w:space="0" w:color="auto"/>
        <w:left w:val="none" w:sz="0" w:space="0" w:color="auto"/>
        <w:bottom w:val="none" w:sz="0" w:space="0" w:color="auto"/>
        <w:right w:val="none" w:sz="0" w:space="0" w:color="auto"/>
      </w:divBdr>
    </w:div>
    <w:div w:id="412507991">
      <w:bodyDiv w:val="1"/>
      <w:marLeft w:val="0"/>
      <w:marRight w:val="0"/>
      <w:marTop w:val="0"/>
      <w:marBottom w:val="0"/>
      <w:divBdr>
        <w:top w:val="none" w:sz="0" w:space="0" w:color="auto"/>
        <w:left w:val="none" w:sz="0" w:space="0" w:color="auto"/>
        <w:bottom w:val="none" w:sz="0" w:space="0" w:color="auto"/>
        <w:right w:val="none" w:sz="0" w:space="0" w:color="auto"/>
      </w:divBdr>
    </w:div>
    <w:div w:id="417868546">
      <w:bodyDiv w:val="1"/>
      <w:marLeft w:val="0"/>
      <w:marRight w:val="0"/>
      <w:marTop w:val="0"/>
      <w:marBottom w:val="0"/>
      <w:divBdr>
        <w:top w:val="none" w:sz="0" w:space="0" w:color="auto"/>
        <w:left w:val="none" w:sz="0" w:space="0" w:color="auto"/>
        <w:bottom w:val="none" w:sz="0" w:space="0" w:color="auto"/>
        <w:right w:val="none" w:sz="0" w:space="0" w:color="auto"/>
      </w:divBdr>
    </w:div>
    <w:div w:id="455027246">
      <w:bodyDiv w:val="1"/>
      <w:marLeft w:val="0"/>
      <w:marRight w:val="0"/>
      <w:marTop w:val="0"/>
      <w:marBottom w:val="0"/>
      <w:divBdr>
        <w:top w:val="none" w:sz="0" w:space="0" w:color="auto"/>
        <w:left w:val="none" w:sz="0" w:space="0" w:color="auto"/>
        <w:bottom w:val="none" w:sz="0" w:space="0" w:color="auto"/>
        <w:right w:val="none" w:sz="0" w:space="0" w:color="auto"/>
      </w:divBdr>
    </w:div>
    <w:div w:id="458955777">
      <w:bodyDiv w:val="1"/>
      <w:marLeft w:val="0"/>
      <w:marRight w:val="0"/>
      <w:marTop w:val="0"/>
      <w:marBottom w:val="0"/>
      <w:divBdr>
        <w:top w:val="none" w:sz="0" w:space="0" w:color="auto"/>
        <w:left w:val="none" w:sz="0" w:space="0" w:color="auto"/>
        <w:bottom w:val="none" w:sz="0" w:space="0" w:color="auto"/>
        <w:right w:val="none" w:sz="0" w:space="0" w:color="auto"/>
      </w:divBdr>
    </w:div>
    <w:div w:id="608898682">
      <w:bodyDiv w:val="1"/>
      <w:marLeft w:val="0"/>
      <w:marRight w:val="0"/>
      <w:marTop w:val="0"/>
      <w:marBottom w:val="0"/>
      <w:divBdr>
        <w:top w:val="none" w:sz="0" w:space="0" w:color="auto"/>
        <w:left w:val="none" w:sz="0" w:space="0" w:color="auto"/>
        <w:bottom w:val="none" w:sz="0" w:space="0" w:color="auto"/>
        <w:right w:val="none" w:sz="0" w:space="0" w:color="auto"/>
      </w:divBdr>
    </w:div>
    <w:div w:id="615529751">
      <w:bodyDiv w:val="1"/>
      <w:marLeft w:val="0"/>
      <w:marRight w:val="0"/>
      <w:marTop w:val="0"/>
      <w:marBottom w:val="0"/>
      <w:divBdr>
        <w:top w:val="none" w:sz="0" w:space="0" w:color="auto"/>
        <w:left w:val="none" w:sz="0" w:space="0" w:color="auto"/>
        <w:bottom w:val="none" w:sz="0" w:space="0" w:color="auto"/>
        <w:right w:val="none" w:sz="0" w:space="0" w:color="auto"/>
      </w:divBdr>
    </w:div>
    <w:div w:id="659889843">
      <w:bodyDiv w:val="1"/>
      <w:marLeft w:val="0"/>
      <w:marRight w:val="0"/>
      <w:marTop w:val="0"/>
      <w:marBottom w:val="0"/>
      <w:divBdr>
        <w:top w:val="none" w:sz="0" w:space="0" w:color="auto"/>
        <w:left w:val="none" w:sz="0" w:space="0" w:color="auto"/>
        <w:bottom w:val="none" w:sz="0" w:space="0" w:color="auto"/>
        <w:right w:val="none" w:sz="0" w:space="0" w:color="auto"/>
      </w:divBdr>
    </w:div>
    <w:div w:id="748694176">
      <w:bodyDiv w:val="1"/>
      <w:marLeft w:val="0"/>
      <w:marRight w:val="0"/>
      <w:marTop w:val="0"/>
      <w:marBottom w:val="0"/>
      <w:divBdr>
        <w:top w:val="none" w:sz="0" w:space="0" w:color="auto"/>
        <w:left w:val="none" w:sz="0" w:space="0" w:color="auto"/>
        <w:bottom w:val="none" w:sz="0" w:space="0" w:color="auto"/>
        <w:right w:val="none" w:sz="0" w:space="0" w:color="auto"/>
      </w:divBdr>
    </w:div>
    <w:div w:id="756561186">
      <w:bodyDiv w:val="1"/>
      <w:marLeft w:val="0"/>
      <w:marRight w:val="0"/>
      <w:marTop w:val="0"/>
      <w:marBottom w:val="0"/>
      <w:divBdr>
        <w:top w:val="none" w:sz="0" w:space="0" w:color="auto"/>
        <w:left w:val="none" w:sz="0" w:space="0" w:color="auto"/>
        <w:bottom w:val="none" w:sz="0" w:space="0" w:color="auto"/>
        <w:right w:val="none" w:sz="0" w:space="0" w:color="auto"/>
      </w:divBdr>
    </w:div>
    <w:div w:id="864749281">
      <w:bodyDiv w:val="1"/>
      <w:marLeft w:val="0"/>
      <w:marRight w:val="0"/>
      <w:marTop w:val="0"/>
      <w:marBottom w:val="0"/>
      <w:divBdr>
        <w:top w:val="none" w:sz="0" w:space="0" w:color="auto"/>
        <w:left w:val="none" w:sz="0" w:space="0" w:color="auto"/>
        <w:bottom w:val="none" w:sz="0" w:space="0" w:color="auto"/>
        <w:right w:val="none" w:sz="0" w:space="0" w:color="auto"/>
      </w:divBdr>
      <w:divsChild>
        <w:div w:id="1886477643">
          <w:marLeft w:val="0"/>
          <w:marRight w:val="0"/>
          <w:marTop w:val="0"/>
          <w:marBottom w:val="0"/>
          <w:divBdr>
            <w:top w:val="single" w:sz="2" w:space="0" w:color="E5E7EB"/>
            <w:left w:val="single" w:sz="2" w:space="0" w:color="E5E7EB"/>
            <w:bottom w:val="single" w:sz="2" w:space="0" w:color="E5E7EB"/>
            <w:right w:val="single" w:sz="2" w:space="0" w:color="E5E7EB"/>
          </w:divBdr>
          <w:divsChild>
            <w:div w:id="1876430568">
              <w:marLeft w:val="0"/>
              <w:marRight w:val="0"/>
              <w:marTop w:val="0"/>
              <w:marBottom w:val="0"/>
              <w:divBdr>
                <w:top w:val="single" w:sz="2" w:space="0" w:color="E5E7EB"/>
                <w:left w:val="single" w:sz="2" w:space="0" w:color="E5E7EB"/>
                <w:bottom w:val="single" w:sz="2" w:space="0" w:color="E5E7EB"/>
                <w:right w:val="single" w:sz="2" w:space="0" w:color="E5E7EB"/>
              </w:divBdr>
              <w:divsChild>
                <w:div w:id="1817184169">
                  <w:marLeft w:val="0"/>
                  <w:marRight w:val="0"/>
                  <w:marTop w:val="0"/>
                  <w:marBottom w:val="0"/>
                  <w:divBdr>
                    <w:top w:val="single" w:sz="2" w:space="0" w:color="E5E7EB"/>
                    <w:left w:val="single" w:sz="2" w:space="0" w:color="E5E7EB"/>
                    <w:bottom w:val="single" w:sz="2" w:space="0" w:color="E5E7EB"/>
                    <w:right w:val="single" w:sz="2" w:space="0" w:color="E5E7EB"/>
                  </w:divBdr>
                  <w:divsChild>
                    <w:div w:id="1013580172">
                      <w:marLeft w:val="0"/>
                      <w:marRight w:val="0"/>
                      <w:marTop w:val="0"/>
                      <w:marBottom w:val="0"/>
                      <w:divBdr>
                        <w:top w:val="single" w:sz="2" w:space="0" w:color="E5E7EB"/>
                        <w:left w:val="single" w:sz="2" w:space="0" w:color="E5E7EB"/>
                        <w:bottom w:val="single" w:sz="2" w:space="0" w:color="E5E7EB"/>
                        <w:right w:val="single" w:sz="2" w:space="0" w:color="E5E7EB"/>
                      </w:divBdr>
                      <w:divsChild>
                        <w:div w:id="1315522199">
                          <w:marLeft w:val="0"/>
                          <w:marRight w:val="0"/>
                          <w:marTop w:val="0"/>
                          <w:marBottom w:val="0"/>
                          <w:divBdr>
                            <w:top w:val="single" w:sz="2" w:space="0" w:color="E5E7EB"/>
                            <w:left w:val="single" w:sz="2" w:space="0" w:color="E5E7EB"/>
                            <w:bottom w:val="single" w:sz="2" w:space="0" w:color="E5E7EB"/>
                            <w:right w:val="single" w:sz="2" w:space="0" w:color="E5E7EB"/>
                          </w:divBdr>
                          <w:divsChild>
                            <w:div w:id="1867599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82210198">
      <w:bodyDiv w:val="1"/>
      <w:marLeft w:val="0"/>
      <w:marRight w:val="0"/>
      <w:marTop w:val="0"/>
      <w:marBottom w:val="0"/>
      <w:divBdr>
        <w:top w:val="none" w:sz="0" w:space="0" w:color="auto"/>
        <w:left w:val="none" w:sz="0" w:space="0" w:color="auto"/>
        <w:bottom w:val="none" w:sz="0" w:space="0" w:color="auto"/>
        <w:right w:val="none" w:sz="0" w:space="0" w:color="auto"/>
      </w:divBdr>
    </w:div>
    <w:div w:id="889656252">
      <w:bodyDiv w:val="1"/>
      <w:marLeft w:val="0"/>
      <w:marRight w:val="0"/>
      <w:marTop w:val="0"/>
      <w:marBottom w:val="0"/>
      <w:divBdr>
        <w:top w:val="none" w:sz="0" w:space="0" w:color="auto"/>
        <w:left w:val="none" w:sz="0" w:space="0" w:color="auto"/>
        <w:bottom w:val="none" w:sz="0" w:space="0" w:color="auto"/>
        <w:right w:val="none" w:sz="0" w:space="0" w:color="auto"/>
      </w:divBdr>
      <w:divsChild>
        <w:div w:id="1190947505">
          <w:marLeft w:val="0"/>
          <w:marRight w:val="0"/>
          <w:marTop w:val="0"/>
          <w:marBottom w:val="0"/>
          <w:divBdr>
            <w:top w:val="single" w:sz="2" w:space="0" w:color="E5E7EB"/>
            <w:left w:val="single" w:sz="2" w:space="0" w:color="E5E7EB"/>
            <w:bottom w:val="single" w:sz="2" w:space="0" w:color="E5E7EB"/>
            <w:right w:val="single" w:sz="2" w:space="0" w:color="E5E7EB"/>
          </w:divBdr>
          <w:divsChild>
            <w:div w:id="116531254">
              <w:marLeft w:val="0"/>
              <w:marRight w:val="0"/>
              <w:marTop w:val="100"/>
              <w:marBottom w:val="100"/>
              <w:divBdr>
                <w:top w:val="single" w:sz="2" w:space="0" w:color="E5E7EB"/>
                <w:left w:val="single" w:sz="2" w:space="0" w:color="E5E7EB"/>
                <w:bottom w:val="single" w:sz="2" w:space="0" w:color="E5E7EB"/>
                <w:right w:val="single" w:sz="2" w:space="0" w:color="E5E7EB"/>
              </w:divBdr>
              <w:divsChild>
                <w:div w:id="1155684101">
                  <w:marLeft w:val="0"/>
                  <w:marRight w:val="0"/>
                  <w:marTop w:val="0"/>
                  <w:marBottom w:val="0"/>
                  <w:divBdr>
                    <w:top w:val="single" w:sz="2" w:space="0" w:color="E5E7EB"/>
                    <w:left w:val="single" w:sz="2" w:space="0" w:color="E5E7EB"/>
                    <w:bottom w:val="single" w:sz="2" w:space="0" w:color="E5E7EB"/>
                    <w:right w:val="single" w:sz="2" w:space="0" w:color="E5E7EB"/>
                  </w:divBdr>
                  <w:divsChild>
                    <w:div w:id="1067456172">
                      <w:marLeft w:val="0"/>
                      <w:marRight w:val="0"/>
                      <w:marTop w:val="0"/>
                      <w:marBottom w:val="0"/>
                      <w:divBdr>
                        <w:top w:val="single" w:sz="2" w:space="0" w:color="E5E7EB"/>
                        <w:left w:val="single" w:sz="2" w:space="0" w:color="E5E7EB"/>
                        <w:bottom w:val="single" w:sz="2" w:space="0" w:color="E5E7EB"/>
                        <w:right w:val="single" w:sz="2" w:space="0" w:color="E5E7EB"/>
                      </w:divBdr>
                      <w:divsChild>
                        <w:div w:id="1056589487">
                          <w:marLeft w:val="0"/>
                          <w:marRight w:val="0"/>
                          <w:marTop w:val="0"/>
                          <w:marBottom w:val="0"/>
                          <w:divBdr>
                            <w:top w:val="single" w:sz="2" w:space="0" w:color="E5E7EB"/>
                            <w:left w:val="single" w:sz="2" w:space="0" w:color="E5E7EB"/>
                            <w:bottom w:val="single" w:sz="2" w:space="0" w:color="E5E7EB"/>
                            <w:right w:val="single" w:sz="2" w:space="0" w:color="E5E7EB"/>
                          </w:divBdr>
                          <w:divsChild>
                            <w:div w:id="95562463">
                              <w:marLeft w:val="0"/>
                              <w:marRight w:val="0"/>
                              <w:marTop w:val="0"/>
                              <w:marBottom w:val="0"/>
                              <w:divBdr>
                                <w:top w:val="single" w:sz="2" w:space="0" w:color="E5E7EB"/>
                                <w:left w:val="single" w:sz="2" w:space="0" w:color="E5E7EB"/>
                                <w:bottom w:val="single" w:sz="2" w:space="0" w:color="E5E7EB"/>
                                <w:right w:val="single" w:sz="2" w:space="0" w:color="E5E7EB"/>
                              </w:divBdr>
                              <w:divsChild>
                                <w:div w:id="2134902861">
                                  <w:marLeft w:val="0"/>
                                  <w:marRight w:val="0"/>
                                  <w:marTop w:val="0"/>
                                  <w:marBottom w:val="0"/>
                                  <w:divBdr>
                                    <w:top w:val="single" w:sz="2" w:space="0" w:color="E5E7EB"/>
                                    <w:left w:val="single" w:sz="2" w:space="0" w:color="E5E7EB"/>
                                    <w:bottom w:val="single" w:sz="2" w:space="0" w:color="E5E7EB"/>
                                    <w:right w:val="single" w:sz="2" w:space="0" w:color="E5E7EB"/>
                                  </w:divBdr>
                                  <w:divsChild>
                                    <w:div w:id="890312515">
                                      <w:marLeft w:val="0"/>
                                      <w:marRight w:val="0"/>
                                      <w:marTop w:val="0"/>
                                      <w:marBottom w:val="0"/>
                                      <w:divBdr>
                                        <w:top w:val="single" w:sz="2" w:space="0" w:color="E5E7EB"/>
                                        <w:left w:val="single" w:sz="2" w:space="0" w:color="E5E7EB"/>
                                        <w:bottom w:val="single" w:sz="2" w:space="0" w:color="E5E7EB"/>
                                        <w:right w:val="single" w:sz="2" w:space="0" w:color="E5E7EB"/>
                                      </w:divBdr>
                                      <w:divsChild>
                                        <w:div w:id="2084595410">
                                          <w:marLeft w:val="0"/>
                                          <w:marRight w:val="0"/>
                                          <w:marTop w:val="0"/>
                                          <w:marBottom w:val="0"/>
                                          <w:divBdr>
                                            <w:top w:val="single" w:sz="2" w:space="0" w:color="E5E7EB"/>
                                            <w:left w:val="single" w:sz="2" w:space="0" w:color="E5E7EB"/>
                                            <w:bottom w:val="single" w:sz="2" w:space="0" w:color="E5E7EB"/>
                                            <w:right w:val="single" w:sz="2" w:space="0" w:color="E5E7EB"/>
                                          </w:divBdr>
                                          <w:divsChild>
                                            <w:div w:id="1521235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894195841">
      <w:bodyDiv w:val="1"/>
      <w:marLeft w:val="0"/>
      <w:marRight w:val="0"/>
      <w:marTop w:val="0"/>
      <w:marBottom w:val="0"/>
      <w:divBdr>
        <w:top w:val="none" w:sz="0" w:space="0" w:color="auto"/>
        <w:left w:val="none" w:sz="0" w:space="0" w:color="auto"/>
        <w:bottom w:val="none" w:sz="0" w:space="0" w:color="auto"/>
        <w:right w:val="none" w:sz="0" w:space="0" w:color="auto"/>
      </w:divBdr>
    </w:div>
    <w:div w:id="897864405">
      <w:bodyDiv w:val="1"/>
      <w:marLeft w:val="0"/>
      <w:marRight w:val="0"/>
      <w:marTop w:val="0"/>
      <w:marBottom w:val="0"/>
      <w:divBdr>
        <w:top w:val="none" w:sz="0" w:space="0" w:color="auto"/>
        <w:left w:val="none" w:sz="0" w:space="0" w:color="auto"/>
        <w:bottom w:val="none" w:sz="0" w:space="0" w:color="auto"/>
        <w:right w:val="none" w:sz="0" w:space="0" w:color="auto"/>
      </w:divBdr>
    </w:div>
    <w:div w:id="932394341">
      <w:bodyDiv w:val="1"/>
      <w:marLeft w:val="0"/>
      <w:marRight w:val="0"/>
      <w:marTop w:val="0"/>
      <w:marBottom w:val="0"/>
      <w:divBdr>
        <w:top w:val="none" w:sz="0" w:space="0" w:color="auto"/>
        <w:left w:val="none" w:sz="0" w:space="0" w:color="auto"/>
        <w:bottom w:val="none" w:sz="0" w:space="0" w:color="auto"/>
        <w:right w:val="none" w:sz="0" w:space="0" w:color="auto"/>
      </w:divBdr>
    </w:div>
    <w:div w:id="1014651120">
      <w:bodyDiv w:val="1"/>
      <w:marLeft w:val="0"/>
      <w:marRight w:val="0"/>
      <w:marTop w:val="0"/>
      <w:marBottom w:val="0"/>
      <w:divBdr>
        <w:top w:val="none" w:sz="0" w:space="0" w:color="auto"/>
        <w:left w:val="none" w:sz="0" w:space="0" w:color="auto"/>
        <w:bottom w:val="none" w:sz="0" w:space="0" w:color="auto"/>
        <w:right w:val="none" w:sz="0" w:space="0" w:color="auto"/>
      </w:divBdr>
    </w:div>
    <w:div w:id="1080518030">
      <w:bodyDiv w:val="1"/>
      <w:marLeft w:val="0"/>
      <w:marRight w:val="0"/>
      <w:marTop w:val="0"/>
      <w:marBottom w:val="0"/>
      <w:divBdr>
        <w:top w:val="none" w:sz="0" w:space="0" w:color="auto"/>
        <w:left w:val="none" w:sz="0" w:space="0" w:color="auto"/>
        <w:bottom w:val="none" w:sz="0" w:space="0" w:color="auto"/>
        <w:right w:val="none" w:sz="0" w:space="0" w:color="auto"/>
      </w:divBdr>
    </w:div>
    <w:div w:id="1093477992">
      <w:bodyDiv w:val="1"/>
      <w:marLeft w:val="0"/>
      <w:marRight w:val="0"/>
      <w:marTop w:val="0"/>
      <w:marBottom w:val="0"/>
      <w:divBdr>
        <w:top w:val="none" w:sz="0" w:space="0" w:color="auto"/>
        <w:left w:val="none" w:sz="0" w:space="0" w:color="auto"/>
        <w:bottom w:val="none" w:sz="0" w:space="0" w:color="auto"/>
        <w:right w:val="none" w:sz="0" w:space="0" w:color="auto"/>
      </w:divBdr>
    </w:div>
    <w:div w:id="1139804273">
      <w:bodyDiv w:val="1"/>
      <w:marLeft w:val="0"/>
      <w:marRight w:val="0"/>
      <w:marTop w:val="0"/>
      <w:marBottom w:val="0"/>
      <w:divBdr>
        <w:top w:val="none" w:sz="0" w:space="0" w:color="auto"/>
        <w:left w:val="none" w:sz="0" w:space="0" w:color="auto"/>
        <w:bottom w:val="none" w:sz="0" w:space="0" w:color="auto"/>
        <w:right w:val="none" w:sz="0" w:space="0" w:color="auto"/>
      </w:divBdr>
    </w:div>
    <w:div w:id="1175992489">
      <w:bodyDiv w:val="1"/>
      <w:marLeft w:val="0"/>
      <w:marRight w:val="0"/>
      <w:marTop w:val="0"/>
      <w:marBottom w:val="0"/>
      <w:divBdr>
        <w:top w:val="none" w:sz="0" w:space="0" w:color="auto"/>
        <w:left w:val="none" w:sz="0" w:space="0" w:color="auto"/>
        <w:bottom w:val="none" w:sz="0" w:space="0" w:color="auto"/>
        <w:right w:val="none" w:sz="0" w:space="0" w:color="auto"/>
      </w:divBdr>
    </w:div>
    <w:div w:id="1263563536">
      <w:bodyDiv w:val="1"/>
      <w:marLeft w:val="0"/>
      <w:marRight w:val="0"/>
      <w:marTop w:val="0"/>
      <w:marBottom w:val="0"/>
      <w:divBdr>
        <w:top w:val="none" w:sz="0" w:space="0" w:color="auto"/>
        <w:left w:val="none" w:sz="0" w:space="0" w:color="auto"/>
        <w:bottom w:val="none" w:sz="0" w:space="0" w:color="auto"/>
        <w:right w:val="none" w:sz="0" w:space="0" w:color="auto"/>
      </w:divBdr>
      <w:divsChild>
        <w:div w:id="1881018855">
          <w:marLeft w:val="0"/>
          <w:marRight w:val="0"/>
          <w:marTop w:val="0"/>
          <w:marBottom w:val="0"/>
          <w:divBdr>
            <w:top w:val="single" w:sz="2" w:space="0" w:color="E5E7EB"/>
            <w:left w:val="single" w:sz="2" w:space="0" w:color="E5E7EB"/>
            <w:bottom w:val="single" w:sz="2" w:space="0" w:color="E5E7EB"/>
            <w:right w:val="single" w:sz="2" w:space="0" w:color="E5E7EB"/>
          </w:divBdr>
          <w:divsChild>
            <w:div w:id="1079328402">
              <w:marLeft w:val="0"/>
              <w:marRight w:val="0"/>
              <w:marTop w:val="100"/>
              <w:marBottom w:val="100"/>
              <w:divBdr>
                <w:top w:val="single" w:sz="2" w:space="0" w:color="E5E7EB"/>
                <w:left w:val="single" w:sz="2" w:space="0" w:color="E5E7EB"/>
                <w:bottom w:val="single" w:sz="2" w:space="0" w:color="E5E7EB"/>
                <w:right w:val="single" w:sz="2" w:space="0" w:color="E5E7EB"/>
              </w:divBdr>
              <w:divsChild>
                <w:div w:id="1476992627">
                  <w:marLeft w:val="0"/>
                  <w:marRight w:val="0"/>
                  <w:marTop w:val="0"/>
                  <w:marBottom w:val="0"/>
                  <w:divBdr>
                    <w:top w:val="single" w:sz="2" w:space="0" w:color="E5E7EB"/>
                    <w:left w:val="single" w:sz="2" w:space="0" w:color="E5E7EB"/>
                    <w:bottom w:val="single" w:sz="2" w:space="0" w:color="E5E7EB"/>
                    <w:right w:val="single" w:sz="2" w:space="0" w:color="E5E7EB"/>
                  </w:divBdr>
                  <w:divsChild>
                    <w:div w:id="955596630">
                      <w:marLeft w:val="0"/>
                      <w:marRight w:val="0"/>
                      <w:marTop w:val="0"/>
                      <w:marBottom w:val="0"/>
                      <w:divBdr>
                        <w:top w:val="single" w:sz="2" w:space="0" w:color="E5E7EB"/>
                        <w:left w:val="single" w:sz="2" w:space="0" w:color="E5E7EB"/>
                        <w:bottom w:val="single" w:sz="2" w:space="0" w:color="E5E7EB"/>
                        <w:right w:val="single" w:sz="2" w:space="0" w:color="E5E7EB"/>
                      </w:divBdr>
                      <w:divsChild>
                        <w:div w:id="606499075">
                          <w:marLeft w:val="0"/>
                          <w:marRight w:val="0"/>
                          <w:marTop w:val="0"/>
                          <w:marBottom w:val="0"/>
                          <w:divBdr>
                            <w:top w:val="single" w:sz="2" w:space="0" w:color="E5E7EB"/>
                            <w:left w:val="single" w:sz="2" w:space="0" w:color="E5E7EB"/>
                            <w:bottom w:val="single" w:sz="2" w:space="0" w:color="E5E7EB"/>
                            <w:right w:val="single" w:sz="2" w:space="0" w:color="E5E7EB"/>
                          </w:divBdr>
                          <w:divsChild>
                            <w:div w:id="248850335">
                              <w:marLeft w:val="0"/>
                              <w:marRight w:val="0"/>
                              <w:marTop w:val="0"/>
                              <w:marBottom w:val="0"/>
                              <w:divBdr>
                                <w:top w:val="single" w:sz="2" w:space="0" w:color="E5E7EB"/>
                                <w:left w:val="single" w:sz="2" w:space="0" w:color="E5E7EB"/>
                                <w:bottom w:val="single" w:sz="2" w:space="0" w:color="E5E7EB"/>
                                <w:right w:val="single" w:sz="2" w:space="0" w:color="E5E7EB"/>
                              </w:divBdr>
                              <w:divsChild>
                                <w:div w:id="37436324">
                                  <w:marLeft w:val="0"/>
                                  <w:marRight w:val="0"/>
                                  <w:marTop w:val="0"/>
                                  <w:marBottom w:val="0"/>
                                  <w:divBdr>
                                    <w:top w:val="single" w:sz="2" w:space="0" w:color="E5E7EB"/>
                                    <w:left w:val="single" w:sz="2" w:space="0" w:color="E5E7EB"/>
                                    <w:bottom w:val="single" w:sz="2" w:space="0" w:color="E5E7EB"/>
                                    <w:right w:val="single" w:sz="2" w:space="0" w:color="E5E7EB"/>
                                  </w:divBdr>
                                  <w:divsChild>
                                    <w:div w:id="1312443040">
                                      <w:marLeft w:val="0"/>
                                      <w:marRight w:val="0"/>
                                      <w:marTop w:val="0"/>
                                      <w:marBottom w:val="0"/>
                                      <w:divBdr>
                                        <w:top w:val="single" w:sz="2" w:space="0" w:color="E5E7EB"/>
                                        <w:left w:val="single" w:sz="2" w:space="0" w:color="E5E7EB"/>
                                        <w:bottom w:val="single" w:sz="2" w:space="0" w:color="E5E7EB"/>
                                        <w:right w:val="single" w:sz="2" w:space="0" w:color="E5E7EB"/>
                                      </w:divBdr>
                                      <w:divsChild>
                                        <w:div w:id="2060855568">
                                          <w:marLeft w:val="0"/>
                                          <w:marRight w:val="0"/>
                                          <w:marTop w:val="0"/>
                                          <w:marBottom w:val="0"/>
                                          <w:divBdr>
                                            <w:top w:val="single" w:sz="2" w:space="0" w:color="E5E7EB"/>
                                            <w:left w:val="single" w:sz="2" w:space="0" w:color="E5E7EB"/>
                                            <w:bottom w:val="single" w:sz="2" w:space="0" w:color="E5E7EB"/>
                                            <w:right w:val="single" w:sz="2" w:space="0" w:color="E5E7EB"/>
                                          </w:divBdr>
                                          <w:divsChild>
                                            <w:div w:id="1605383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400320398">
      <w:bodyDiv w:val="1"/>
      <w:marLeft w:val="0"/>
      <w:marRight w:val="0"/>
      <w:marTop w:val="0"/>
      <w:marBottom w:val="0"/>
      <w:divBdr>
        <w:top w:val="none" w:sz="0" w:space="0" w:color="auto"/>
        <w:left w:val="none" w:sz="0" w:space="0" w:color="auto"/>
        <w:bottom w:val="none" w:sz="0" w:space="0" w:color="auto"/>
        <w:right w:val="none" w:sz="0" w:space="0" w:color="auto"/>
      </w:divBdr>
    </w:div>
    <w:div w:id="1445734833">
      <w:bodyDiv w:val="1"/>
      <w:marLeft w:val="0"/>
      <w:marRight w:val="0"/>
      <w:marTop w:val="0"/>
      <w:marBottom w:val="0"/>
      <w:divBdr>
        <w:top w:val="none" w:sz="0" w:space="0" w:color="auto"/>
        <w:left w:val="none" w:sz="0" w:space="0" w:color="auto"/>
        <w:bottom w:val="none" w:sz="0" w:space="0" w:color="auto"/>
        <w:right w:val="none" w:sz="0" w:space="0" w:color="auto"/>
      </w:divBdr>
    </w:div>
    <w:div w:id="1451902751">
      <w:bodyDiv w:val="1"/>
      <w:marLeft w:val="0"/>
      <w:marRight w:val="0"/>
      <w:marTop w:val="0"/>
      <w:marBottom w:val="0"/>
      <w:divBdr>
        <w:top w:val="none" w:sz="0" w:space="0" w:color="auto"/>
        <w:left w:val="none" w:sz="0" w:space="0" w:color="auto"/>
        <w:bottom w:val="none" w:sz="0" w:space="0" w:color="auto"/>
        <w:right w:val="none" w:sz="0" w:space="0" w:color="auto"/>
      </w:divBdr>
    </w:div>
    <w:div w:id="1481068974">
      <w:bodyDiv w:val="1"/>
      <w:marLeft w:val="0"/>
      <w:marRight w:val="0"/>
      <w:marTop w:val="0"/>
      <w:marBottom w:val="0"/>
      <w:divBdr>
        <w:top w:val="none" w:sz="0" w:space="0" w:color="auto"/>
        <w:left w:val="none" w:sz="0" w:space="0" w:color="auto"/>
        <w:bottom w:val="none" w:sz="0" w:space="0" w:color="auto"/>
        <w:right w:val="none" w:sz="0" w:space="0" w:color="auto"/>
      </w:divBdr>
    </w:div>
    <w:div w:id="1699818671">
      <w:bodyDiv w:val="1"/>
      <w:marLeft w:val="0"/>
      <w:marRight w:val="0"/>
      <w:marTop w:val="0"/>
      <w:marBottom w:val="0"/>
      <w:divBdr>
        <w:top w:val="none" w:sz="0" w:space="0" w:color="auto"/>
        <w:left w:val="none" w:sz="0" w:space="0" w:color="auto"/>
        <w:bottom w:val="none" w:sz="0" w:space="0" w:color="auto"/>
        <w:right w:val="none" w:sz="0" w:space="0" w:color="auto"/>
      </w:divBdr>
    </w:div>
    <w:div w:id="1705397333">
      <w:bodyDiv w:val="1"/>
      <w:marLeft w:val="0"/>
      <w:marRight w:val="0"/>
      <w:marTop w:val="0"/>
      <w:marBottom w:val="0"/>
      <w:divBdr>
        <w:top w:val="none" w:sz="0" w:space="0" w:color="auto"/>
        <w:left w:val="none" w:sz="0" w:space="0" w:color="auto"/>
        <w:bottom w:val="none" w:sz="0" w:space="0" w:color="auto"/>
        <w:right w:val="none" w:sz="0" w:space="0" w:color="auto"/>
      </w:divBdr>
    </w:div>
    <w:div w:id="1719936795">
      <w:bodyDiv w:val="1"/>
      <w:marLeft w:val="0"/>
      <w:marRight w:val="0"/>
      <w:marTop w:val="0"/>
      <w:marBottom w:val="0"/>
      <w:divBdr>
        <w:top w:val="none" w:sz="0" w:space="0" w:color="auto"/>
        <w:left w:val="none" w:sz="0" w:space="0" w:color="auto"/>
        <w:bottom w:val="none" w:sz="0" w:space="0" w:color="auto"/>
        <w:right w:val="none" w:sz="0" w:space="0" w:color="auto"/>
      </w:divBdr>
    </w:div>
    <w:div w:id="1737971747">
      <w:bodyDiv w:val="1"/>
      <w:marLeft w:val="0"/>
      <w:marRight w:val="0"/>
      <w:marTop w:val="0"/>
      <w:marBottom w:val="0"/>
      <w:divBdr>
        <w:top w:val="none" w:sz="0" w:space="0" w:color="auto"/>
        <w:left w:val="none" w:sz="0" w:space="0" w:color="auto"/>
        <w:bottom w:val="none" w:sz="0" w:space="0" w:color="auto"/>
        <w:right w:val="none" w:sz="0" w:space="0" w:color="auto"/>
      </w:divBdr>
    </w:div>
    <w:div w:id="1762019876">
      <w:bodyDiv w:val="1"/>
      <w:marLeft w:val="0"/>
      <w:marRight w:val="0"/>
      <w:marTop w:val="0"/>
      <w:marBottom w:val="0"/>
      <w:divBdr>
        <w:top w:val="none" w:sz="0" w:space="0" w:color="auto"/>
        <w:left w:val="none" w:sz="0" w:space="0" w:color="auto"/>
        <w:bottom w:val="none" w:sz="0" w:space="0" w:color="auto"/>
        <w:right w:val="none" w:sz="0" w:space="0" w:color="auto"/>
      </w:divBdr>
    </w:div>
    <w:div w:id="1819423517">
      <w:bodyDiv w:val="1"/>
      <w:marLeft w:val="0"/>
      <w:marRight w:val="0"/>
      <w:marTop w:val="0"/>
      <w:marBottom w:val="0"/>
      <w:divBdr>
        <w:top w:val="none" w:sz="0" w:space="0" w:color="auto"/>
        <w:left w:val="none" w:sz="0" w:space="0" w:color="auto"/>
        <w:bottom w:val="none" w:sz="0" w:space="0" w:color="auto"/>
        <w:right w:val="none" w:sz="0" w:space="0" w:color="auto"/>
      </w:divBdr>
    </w:div>
    <w:div w:id="2027438194">
      <w:bodyDiv w:val="1"/>
      <w:marLeft w:val="0"/>
      <w:marRight w:val="0"/>
      <w:marTop w:val="0"/>
      <w:marBottom w:val="0"/>
      <w:divBdr>
        <w:top w:val="none" w:sz="0" w:space="0" w:color="auto"/>
        <w:left w:val="none" w:sz="0" w:space="0" w:color="auto"/>
        <w:bottom w:val="none" w:sz="0" w:space="0" w:color="auto"/>
        <w:right w:val="none" w:sz="0" w:space="0" w:color="auto"/>
      </w:divBdr>
    </w:div>
    <w:div w:id="2090273204">
      <w:bodyDiv w:val="1"/>
      <w:marLeft w:val="0"/>
      <w:marRight w:val="0"/>
      <w:marTop w:val="0"/>
      <w:marBottom w:val="0"/>
      <w:divBdr>
        <w:top w:val="none" w:sz="0" w:space="0" w:color="auto"/>
        <w:left w:val="none" w:sz="0" w:space="0" w:color="auto"/>
        <w:bottom w:val="none" w:sz="0" w:space="0" w:color="auto"/>
        <w:right w:val="none" w:sz="0" w:space="0" w:color="auto"/>
      </w:divBdr>
    </w:div>
    <w:div w:id="2099860251">
      <w:bodyDiv w:val="1"/>
      <w:marLeft w:val="0"/>
      <w:marRight w:val="0"/>
      <w:marTop w:val="0"/>
      <w:marBottom w:val="0"/>
      <w:divBdr>
        <w:top w:val="none" w:sz="0" w:space="0" w:color="auto"/>
        <w:left w:val="none" w:sz="0" w:space="0" w:color="auto"/>
        <w:bottom w:val="none" w:sz="0" w:space="0" w:color="auto"/>
        <w:right w:val="none" w:sz="0" w:space="0" w:color="auto"/>
      </w:divBdr>
    </w:div>
    <w:div w:id="2135172521">
      <w:bodyDiv w:val="1"/>
      <w:marLeft w:val="0"/>
      <w:marRight w:val="0"/>
      <w:marTop w:val="0"/>
      <w:marBottom w:val="0"/>
      <w:divBdr>
        <w:top w:val="none" w:sz="0" w:space="0" w:color="auto"/>
        <w:left w:val="none" w:sz="0" w:space="0" w:color="auto"/>
        <w:bottom w:val="none" w:sz="0" w:space="0" w:color="auto"/>
        <w:right w:val="none" w:sz="0" w:space="0" w:color="auto"/>
      </w:divBdr>
      <w:divsChild>
        <w:div w:id="1246962477">
          <w:marLeft w:val="0"/>
          <w:marRight w:val="0"/>
          <w:marTop w:val="0"/>
          <w:marBottom w:val="0"/>
          <w:divBdr>
            <w:top w:val="single" w:sz="2" w:space="0" w:color="E5E7EB"/>
            <w:left w:val="single" w:sz="2" w:space="0" w:color="E5E7EB"/>
            <w:bottom w:val="single" w:sz="2" w:space="0" w:color="E5E7EB"/>
            <w:right w:val="single" w:sz="2" w:space="0" w:color="E5E7EB"/>
          </w:divBdr>
          <w:divsChild>
            <w:div w:id="1895965337">
              <w:marLeft w:val="0"/>
              <w:marRight w:val="0"/>
              <w:marTop w:val="100"/>
              <w:marBottom w:val="100"/>
              <w:divBdr>
                <w:top w:val="single" w:sz="2" w:space="0" w:color="E5E7EB"/>
                <w:left w:val="single" w:sz="2" w:space="0" w:color="E5E7EB"/>
                <w:bottom w:val="single" w:sz="2" w:space="0" w:color="E5E7EB"/>
                <w:right w:val="single" w:sz="2" w:space="0" w:color="E5E7EB"/>
              </w:divBdr>
              <w:divsChild>
                <w:div w:id="930359045">
                  <w:marLeft w:val="0"/>
                  <w:marRight w:val="0"/>
                  <w:marTop w:val="0"/>
                  <w:marBottom w:val="0"/>
                  <w:divBdr>
                    <w:top w:val="single" w:sz="2" w:space="0" w:color="E5E7EB"/>
                    <w:left w:val="single" w:sz="2" w:space="0" w:color="E5E7EB"/>
                    <w:bottom w:val="single" w:sz="2" w:space="0" w:color="E5E7EB"/>
                    <w:right w:val="single" w:sz="2" w:space="0" w:color="E5E7EB"/>
                  </w:divBdr>
                  <w:divsChild>
                    <w:div w:id="1735395346">
                      <w:marLeft w:val="0"/>
                      <w:marRight w:val="0"/>
                      <w:marTop w:val="0"/>
                      <w:marBottom w:val="0"/>
                      <w:divBdr>
                        <w:top w:val="single" w:sz="2" w:space="0" w:color="E5E7EB"/>
                        <w:left w:val="single" w:sz="2" w:space="0" w:color="E5E7EB"/>
                        <w:bottom w:val="single" w:sz="2" w:space="0" w:color="E5E7EB"/>
                        <w:right w:val="single" w:sz="2" w:space="0" w:color="E5E7EB"/>
                      </w:divBdr>
                      <w:divsChild>
                        <w:div w:id="752043766">
                          <w:marLeft w:val="0"/>
                          <w:marRight w:val="0"/>
                          <w:marTop w:val="0"/>
                          <w:marBottom w:val="0"/>
                          <w:divBdr>
                            <w:top w:val="single" w:sz="2" w:space="0" w:color="E5E7EB"/>
                            <w:left w:val="single" w:sz="2" w:space="0" w:color="E5E7EB"/>
                            <w:bottom w:val="single" w:sz="2" w:space="0" w:color="E5E7EB"/>
                            <w:right w:val="single" w:sz="2" w:space="0" w:color="E5E7EB"/>
                          </w:divBdr>
                          <w:divsChild>
                            <w:div w:id="1264919225">
                              <w:marLeft w:val="0"/>
                              <w:marRight w:val="0"/>
                              <w:marTop w:val="0"/>
                              <w:marBottom w:val="0"/>
                              <w:divBdr>
                                <w:top w:val="single" w:sz="2" w:space="0" w:color="E5E7EB"/>
                                <w:left w:val="single" w:sz="2" w:space="0" w:color="E5E7EB"/>
                                <w:bottom w:val="single" w:sz="2" w:space="0" w:color="E5E7EB"/>
                                <w:right w:val="single" w:sz="2" w:space="0" w:color="E5E7EB"/>
                              </w:divBdr>
                              <w:divsChild>
                                <w:div w:id="995498281">
                                  <w:marLeft w:val="0"/>
                                  <w:marRight w:val="0"/>
                                  <w:marTop w:val="0"/>
                                  <w:marBottom w:val="0"/>
                                  <w:divBdr>
                                    <w:top w:val="single" w:sz="2" w:space="0" w:color="E5E7EB"/>
                                    <w:left w:val="single" w:sz="2" w:space="0" w:color="E5E7EB"/>
                                    <w:bottom w:val="single" w:sz="2" w:space="0" w:color="E5E7EB"/>
                                    <w:right w:val="single" w:sz="2" w:space="0" w:color="E5E7EB"/>
                                  </w:divBdr>
                                  <w:divsChild>
                                    <w:div w:id="216093149">
                                      <w:marLeft w:val="0"/>
                                      <w:marRight w:val="0"/>
                                      <w:marTop w:val="0"/>
                                      <w:marBottom w:val="0"/>
                                      <w:divBdr>
                                        <w:top w:val="single" w:sz="2" w:space="0" w:color="E5E7EB"/>
                                        <w:left w:val="single" w:sz="2" w:space="0" w:color="E5E7EB"/>
                                        <w:bottom w:val="single" w:sz="2" w:space="0" w:color="E5E7EB"/>
                                        <w:right w:val="single" w:sz="2" w:space="0" w:color="E5E7EB"/>
                                      </w:divBdr>
                                      <w:divsChild>
                                        <w:div w:id="23796391">
                                          <w:marLeft w:val="0"/>
                                          <w:marRight w:val="0"/>
                                          <w:marTop w:val="0"/>
                                          <w:marBottom w:val="0"/>
                                          <w:divBdr>
                                            <w:top w:val="single" w:sz="2" w:space="0" w:color="E5E7EB"/>
                                            <w:left w:val="single" w:sz="2" w:space="0" w:color="E5E7EB"/>
                                            <w:bottom w:val="single" w:sz="2" w:space="0" w:color="E5E7EB"/>
                                            <w:right w:val="single" w:sz="2" w:space="0" w:color="E5E7EB"/>
                                          </w:divBdr>
                                          <w:divsChild>
                                            <w:div w:id="2083915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14519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RCIEU/TwoSampleM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iny.cnsgenomics.com/mRn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https://ldlink.nci.nih.gov/"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DFD6E-4BA1-448C-8071-5E9A0E4EC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2982</TotalTime>
  <Pages>13</Pages>
  <Words>10265</Words>
  <Characters>58513</Characters>
  <Application>Microsoft Office Word</Application>
  <DocSecurity>0</DocSecurity>
  <Lines>487</Lines>
  <Paragraphs>137</Paragraphs>
  <ScaleCrop>false</ScaleCrop>
  <Company/>
  <LinksUpToDate>false</LinksUpToDate>
  <CharactersWithSpaces>68641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216</cp:revision>
  <dcterms:created xsi:type="dcterms:W3CDTF">2023-07-14T15:51:00Z</dcterms:created>
  <dcterms:modified xsi:type="dcterms:W3CDTF">2023-09-27T08:20:00Z</dcterms:modified>
</cp:coreProperties>
</file>