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28DD3" w14:textId="550FD236" w:rsidR="00E514F8" w:rsidRDefault="00654A49">
      <w:r>
        <w:rPr>
          <w:rFonts w:hint="eastAsia"/>
        </w:rPr>
        <w:t>双耳节拍效应缓解焦虑</w:t>
      </w:r>
    </w:p>
    <w:p w14:paraId="2FB9052F" w14:textId="4B851603" w:rsidR="00654A49" w:rsidRDefault="00654A49" w:rsidP="00654A49">
      <w:r>
        <w:t>1．项目的立项依据(研究意义、国内外研究现状及发展动态分析，</w:t>
      </w:r>
      <w:r>
        <w:rPr>
          <w:rFonts w:hint="eastAsia"/>
        </w:rPr>
        <w:t>需结合科学研究发展趋势来论述科学意义；或结合国民经济和社会发展中迫切需要解决的关键科技问题来论述其应用前景。附主要参考文献目录</w:t>
      </w:r>
      <w:r>
        <w:t>)；</w:t>
      </w:r>
    </w:p>
    <w:p w14:paraId="36E3DBEA" w14:textId="23DAF972" w:rsidR="00654A49" w:rsidRDefault="0089665A" w:rsidP="0089665A">
      <w:r>
        <w:rPr>
          <w:rFonts w:hint="eastAsia"/>
        </w:rPr>
        <w:t>1</w:t>
      </w:r>
      <w:r>
        <w:t>.1</w:t>
      </w:r>
      <w:r w:rsidR="00654A49">
        <w:t>行为</w:t>
      </w:r>
      <w:r w:rsidR="00654A49">
        <w:rPr>
          <w:rFonts w:hint="eastAsia"/>
        </w:rPr>
        <w:t>双耳节拍效应</w:t>
      </w:r>
      <w:r w:rsidR="00654A49">
        <w:t>治疗(BB)是一项循证有效的新型</w:t>
      </w:r>
      <w:r w:rsidR="000C0419">
        <w:rPr>
          <w:rFonts w:hint="eastAsia"/>
        </w:rPr>
        <w:t>疗法</w:t>
      </w:r>
    </w:p>
    <w:p w14:paraId="7D576BE2" w14:textId="2535E18F" w:rsidR="004F59FC" w:rsidRPr="0089665A" w:rsidRDefault="0089665A" w:rsidP="0089665A">
      <w:pPr>
        <w:autoSpaceDE w:val="0"/>
        <w:autoSpaceDN w:val="0"/>
        <w:adjustRightInd w:val="0"/>
        <w:spacing w:line="240" w:lineRule="exact"/>
        <w:jc w:val="left"/>
        <w:rPr>
          <w:rFonts w:ascii="宋体" w:hAnsi="宋体" w:cs="宋体"/>
          <w:color w:val="000000"/>
          <w:spacing w:val="1"/>
          <w:sz w:val="24"/>
        </w:rPr>
      </w:pPr>
      <w:r>
        <w:rPr>
          <w:rFonts w:ascii="宋体"/>
          <w:color w:val="000000"/>
          <w:sz w:val="24"/>
        </w:rPr>
        <w:t>1.2</w:t>
      </w:r>
      <w:r w:rsidR="004F59FC" w:rsidRPr="0089665A">
        <w:rPr>
          <w:rFonts w:ascii="宋体"/>
          <w:color w:val="000000"/>
          <w:sz w:val="24"/>
        </w:rPr>
        <w:t>BB</w:t>
      </w:r>
      <w:r w:rsidR="004F59FC" w:rsidRPr="0089665A">
        <w:rPr>
          <w:rFonts w:ascii="宋体" w:hAnsi="宋体" w:cs="宋体"/>
          <w:color w:val="000000"/>
          <w:spacing w:val="1"/>
          <w:sz w:val="24"/>
        </w:rPr>
        <w:t>对</w:t>
      </w:r>
      <w:r w:rsidR="004F59FC" w:rsidRPr="0089665A">
        <w:rPr>
          <w:rFonts w:ascii="宋体" w:hAnsi="宋体" w:cs="宋体" w:hint="eastAsia"/>
          <w:color w:val="000000"/>
          <w:spacing w:val="1"/>
          <w:sz w:val="24"/>
        </w:rPr>
        <w:t>调节脑电波</w:t>
      </w:r>
      <w:r w:rsidR="004F59FC" w:rsidRPr="0089665A">
        <w:rPr>
          <w:rFonts w:ascii="宋体" w:hAnsi="宋体" w:cs="宋体"/>
          <w:color w:val="000000"/>
          <w:spacing w:val="1"/>
          <w:sz w:val="24"/>
        </w:rPr>
        <w:t>明确疗效及优势</w:t>
      </w:r>
    </w:p>
    <w:p w14:paraId="4E337892" w14:textId="30447196" w:rsidR="004F59FC" w:rsidRPr="0089665A" w:rsidRDefault="0089665A" w:rsidP="0089665A">
      <w:pPr>
        <w:autoSpaceDE w:val="0"/>
        <w:autoSpaceDN w:val="0"/>
        <w:adjustRightInd w:val="0"/>
        <w:spacing w:line="240" w:lineRule="exact"/>
        <w:jc w:val="left"/>
        <w:rPr>
          <w:rFonts w:ascii="宋体" w:hAnsi="宋体" w:cs="宋体"/>
          <w:color w:val="000000"/>
          <w:spacing w:val="1"/>
          <w:sz w:val="24"/>
        </w:rPr>
      </w:pPr>
      <w:r>
        <w:rPr>
          <w:rFonts w:ascii="宋体" w:hAnsi="宋体" w:cs="宋体"/>
          <w:color w:val="000000"/>
          <w:sz w:val="24"/>
        </w:rPr>
        <w:t>1.3</w:t>
      </w:r>
      <w:r w:rsidR="004F59FC" w:rsidRPr="0089665A">
        <w:rPr>
          <w:rFonts w:ascii="宋体" w:hAnsi="宋体" w:cs="宋体" w:hint="eastAsia"/>
          <w:color w:val="000000"/>
          <w:sz w:val="24"/>
        </w:rPr>
        <w:t>焦虑</w:t>
      </w:r>
      <w:r w:rsidR="004F59FC" w:rsidRPr="0089665A">
        <w:rPr>
          <w:rFonts w:ascii="宋体" w:hAnsi="宋体" w:cs="宋体"/>
          <w:color w:val="000000"/>
          <w:spacing w:val="1"/>
          <w:sz w:val="24"/>
        </w:rPr>
        <w:t>是一类慢性难治性</w:t>
      </w:r>
      <w:r w:rsidR="004F59FC" w:rsidRPr="0089665A">
        <w:rPr>
          <w:rFonts w:ascii="宋体" w:hAnsi="宋体" w:cs="宋体" w:hint="eastAsia"/>
          <w:color w:val="000000"/>
          <w:spacing w:val="1"/>
          <w:sz w:val="24"/>
        </w:rPr>
        <w:t>情绪</w:t>
      </w:r>
      <w:r w:rsidR="004F59FC" w:rsidRPr="0089665A">
        <w:rPr>
          <w:rFonts w:ascii="宋体" w:hAnsi="宋体" w:cs="宋体"/>
          <w:color w:val="000000"/>
          <w:spacing w:val="1"/>
          <w:sz w:val="24"/>
        </w:rPr>
        <w:t>障碍</w:t>
      </w:r>
    </w:p>
    <w:p w14:paraId="65BF9554" w14:textId="79B6718D" w:rsidR="004F59FC" w:rsidRPr="0089665A" w:rsidRDefault="0089665A" w:rsidP="0089665A">
      <w:pPr>
        <w:autoSpaceDE w:val="0"/>
        <w:autoSpaceDN w:val="0"/>
        <w:adjustRightInd w:val="0"/>
        <w:spacing w:line="240" w:lineRule="exact"/>
        <w:jc w:val="left"/>
        <w:rPr>
          <w:rFonts w:ascii="宋体" w:hAnsi="宋体" w:cs="宋体"/>
          <w:color w:val="000000"/>
          <w:spacing w:val="1"/>
          <w:sz w:val="24"/>
        </w:rPr>
      </w:pPr>
      <w:r>
        <w:rPr>
          <w:rFonts w:ascii="宋体"/>
          <w:color w:val="000000"/>
          <w:sz w:val="24"/>
        </w:rPr>
        <w:t>1.3.1</w:t>
      </w:r>
      <w:r w:rsidR="004F59FC" w:rsidRPr="0089665A">
        <w:rPr>
          <w:rFonts w:ascii="宋体" w:hint="eastAsia"/>
          <w:color w:val="000000"/>
          <w:sz w:val="24"/>
        </w:rPr>
        <w:t>焦虑</w:t>
      </w:r>
      <w:r w:rsidR="004F59FC" w:rsidRPr="0089665A">
        <w:rPr>
          <w:rFonts w:ascii="宋体" w:hAnsi="宋体" w:cs="宋体"/>
          <w:color w:val="000000"/>
          <w:spacing w:val="1"/>
          <w:sz w:val="24"/>
        </w:rPr>
        <w:t>为一类高患病率、高复发率、年轻女性多见的</w:t>
      </w:r>
      <w:r w:rsidR="004F59FC" w:rsidRPr="0089665A">
        <w:rPr>
          <w:rFonts w:ascii="宋体" w:hAnsi="宋体" w:cs="宋体" w:hint="eastAsia"/>
          <w:color w:val="000000"/>
          <w:spacing w:val="1"/>
          <w:sz w:val="24"/>
        </w:rPr>
        <w:t>障碍</w:t>
      </w:r>
    </w:p>
    <w:p w14:paraId="0AF48D87" w14:textId="090CEDBE" w:rsidR="004F59FC" w:rsidRPr="0089665A" w:rsidRDefault="0089665A" w:rsidP="0089665A">
      <w:pPr>
        <w:autoSpaceDE w:val="0"/>
        <w:autoSpaceDN w:val="0"/>
        <w:adjustRightInd w:val="0"/>
        <w:spacing w:line="240" w:lineRule="exact"/>
        <w:jc w:val="left"/>
        <w:rPr>
          <w:rFonts w:ascii="宋体" w:hAnsi="宋体" w:cs="宋体"/>
          <w:color w:val="000000"/>
          <w:spacing w:val="1"/>
          <w:sz w:val="24"/>
        </w:rPr>
      </w:pPr>
      <w:r>
        <w:rPr>
          <w:rFonts w:ascii="宋体" w:hAnsi="宋体" w:cs="宋体"/>
          <w:color w:val="000000"/>
          <w:spacing w:val="1"/>
          <w:sz w:val="24"/>
        </w:rPr>
        <w:t>1.3.2</w:t>
      </w:r>
      <w:r w:rsidR="004F59FC" w:rsidRPr="0089665A">
        <w:rPr>
          <w:rFonts w:ascii="宋体" w:hAnsi="宋体" w:cs="宋体" w:hint="eastAsia"/>
          <w:color w:val="000000"/>
          <w:spacing w:val="1"/>
          <w:sz w:val="24"/>
        </w:rPr>
        <w:t>脑电节律</w:t>
      </w:r>
      <w:r w:rsidR="004F59FC" w:rsidRPr="0089665A">
        <w:rPr>
          <w:rFonts w:ascii="宋体" w:hAnsi="宋体" w:cs="宋体"/>
          <w:color w:val="000000"/>
          <w:spacing w:val="1"/>
          <w:sz w:val="24"/>
        </w:rPr>
        <w:t>异常是</w:t>
      </w:r>
      <w:r w:rsidRPr="0089665A">
        <w:rPr>
          <w:rFonts w:ascii="Times New Roman" w:hint="eastAsia"/>
          <w:color w:val="000000"/>
          <w:spacing w:val="1"/>
          <w:sz w:val="24"/>
        </w:rPr>
        <w:t>焦虑</w:t>
      </w:r>
      <w:r w:rsidR="004F59FC" w:rsidRPr="0089665A">
        <w:rPr>
          <w:rFonts w:ascii="宋体" w:hAnsi="宋体" w:cs="宋体"/>
          <w:color w:val="000000"/>
          <w:spacing w:val="1"/>
          <w:sz w:val="24"/>
        </w:rPr>
        <w:t>重要发病机制</w:t>
      </w:r>
    </w:p>
    <w:p w14:paraId="493C9313" w14:textId="6ABB10B3" w:rsidR="004F59FC" w:rsidRPr="0089665A" w:rsidRDefault="0089665A" w:rsidP="0089665A">
      <w:pPr>
        <w:autoSpaceDE w:val="0"/>
        <w:autoSpaceDN w:val="0"/>
        <w:adjustRightInd w:val="0"/>
        <w:spacing w:line="240" w:lineRule="exact"/>
        <w:jc w:val="left"/>
        <w:rPr>
          <w:rFonts w:ascii="宋体"/>
          <w:color w:val="000000"/>
          <w:sz w:val="24"/>
        </w:rPr>
      </w:pPr>
      <w:r>
        <w:rPr>
          <w:rFonts w:ascii="宋体"/>
          <w:color w:val="000000"/>
          <w:sz w:val="24"/>
        </w:rPr>
        <w:t>1.4</w:t>
      </w:r>
      <w:r w:rsidR="004F59FC" w:rsidRPr="0089665A">
        <w:rPr>
          <w:rFonts w:ascii="宋体"/>
          <w:color w:val="000000"/>
          <w:sz w:val="24"/>
        </w:rPr>
        <w:t>BB</w:t>
      </w:r>
      <w:r w:rsidR="004F59FC" w:rsidRPr="0089665A">
        <w:rPr>
          <w:rFonts w:ascii="宋体" w:hAnsi="宋体" w:cs="宋体"/>
          <w:color w:val="000000"/>
          <w:spacing w:val="1"/>
          <w:sz w:val="24"/>
        </w:rPr>
        <w:t>治疗是我国目前针对情绪调节异常最有前景的新型心理疗法</w:t>
      </w:r>
      <w:r w:rsidR="004F59FC" w:rsidRPr="0089665A">
        <w:rPr>
          <w:rFonts w:ascii="宋体"/>
          <w:color w:val="000000"/>
          <w:sz w:val="24"/>
        </w:rPr>
        <w:t xml:space="preserve"> </w:t>
      </w:r>
    </w:p>
    <w:p w14:paraId="0DB5DAC3" w14:textId="20407628" w:rsidR="00F553B5" w:rsidRPr="0089665A" w:rsidRDefault="0089665A" w:rsidP="0089665A">
      <w:pPr>
        <w:autoSpaceDE w:val="0"/>
        <w:autoSpaceDN w:val="0"/>
        <w:adjustRightInd w:val="0"/>
        <w:spacing w:line="240" w:lineRule="exact"/>
        <w:jc w:val="left"/>
        <w:rPr>
          <w:rFonts w:ascii="宋体" w:hAnsi="宋体" w:cs="宋体"/>
          <w:color w:val="000000"/>
          <w:spacing w:val="1"/>
          <w:sz w:val="24"/>
        </w:rPr>
      </w:pPr>
      <w:r>
        <w:rPr>
          <w:rFonts w:ascii="宋体"/>
          <w:color w:val="000000"/>
          <w:sz w:val="24"/>
        </w:rPr>
        <w:t>1.5</w:t>
      </w:r>
      <w:r w:rsidR="00F553B5" w:rsidRPr="0089665A">
        <w:rPr>
          <w:rFonts w:ascii="宋体" w:hint="eastAsia"/>
          <w:color w:val="000000"/>
          <w:sz w:val="24"/>
        </w:rPr>
        <w:t>焦虑</w:t>
      </w:r>
      <w:r w:rsidR="00F553B5" w:rsidRPr="0089665A">
        <w:rPr>
          <w:rFonts w:ascii="宋体" w:hAnsi="宋体" w:cs="宋体"/>
          <w:color w:val="000000"/>
          <w:spacing w:val="1"/>
          <w:sz w:val="24"/>
        </w:rPr>
        <w:t>神经病理机制</w:t>
      </w:r>
      <w:r w:rsidR="00F553B5" w:rsidRPr="0089665A">
        <w:rPr>
          <w:rFonts w:ascii="宋体" w:hAnsi="宋体" w:cs="宋体"/>
          <w:color w:val="000000"/>
          <w:spacing w:val="1"/>
          <w:sz w:val="24"/>
        </w:rPr>
        <w:t>——</w:t>
      </w:r>
      <w:r w:rsidR="00F553B5" w:rsidRPr="0089665A">
        <w:rPr>
          <w:rFonts w:ascii="宋体" w:hAnsi="宋体" w:cs="宋体" w:hint="eastAsia"/>
          <w:color w:val="000000"/>
          <w:spacing w:val="1"/>
          <w:sz w:val="24"/>
        </w:rPr>
        <w:t>单项因果的假设和验证</w:t>
      </w:r>
    </w:p>
    <w:p w14:paraId="1169D2C7" w14:textId="6FB4103F" w:rsidR="00F553B5" w:rsidRPr="0089665A" w:rsidRDefault="0089665A" w:rsidP="0089665A">
      <w:pPr>
        <w:autoSpaceDE w:val="0"/>
        <w:autoSpaceDN w:val="0"/>
        <w:adjustRightInd w:val="0"/>
        <w:spacing w:line="240" w:lineRule="exact"/>
        <w:jc w:val="left"/>
        <w:rPr>
          <w:rFonts w:ascii="宋体" w:hAnsi="宋体" w:cs="宋体"/>
          <w:color w:val="000000"/>
          <w:spacing w:val="1"/>
          <w:sz w:val="24"/>
        </w:rPr>
      </w:pPr>
      <w:r>
        <w:rPr>
          <w:rFonts w:ascii="宋体"/>
          <w:color w:val="000000"/>
          <w:sz w:val="24"/>
        </w:rPr>
        <w:t>1.6</w:t>
      </w:r>
      <w:r w:rsidR="00E1512B" w:rsidRPr="0089665A">
        <w:rPr>
          <w:rFonts w:ascii="宋体"/>
          <w:color w:val="000000"/>
          <w:sz w:val="24"/>
        </w:rPr>
        <w:t>BB</w:t>
      </w:r>
      <w:r w:rsidR="00E1512B" w:rsidRPr="0089665A">
        <w:rPr>
          <w:rFonts w:ascii="宋体" w:hint="eastAsia"/>
          <w:color w:val="000000"/>
          <w:sz w:val="24"/>
        </w:rPr>
        <w:t>治疗</w:t>
      </w:r>
      <w:r w:rsidR="00E1512B" w:rsidRPr="0089665A">
        <w:rPr>
          <w:rFonts w:ascii="宋体" w:hAnsi="宋体" w:cs="宋体"/>
          <w:color w:val="000000"/>
          <w:spacing w:val="1"/>
          <w:sz w:val="24"/>
        </w:rPr>
        <w:t>对</w:t>
      </w:r>
      <w:r w:rsidR="00E1512B" w:rsidRPr="0089665A">
        <w:rPr>
          <w:rFonts w:ascii="Times New Roman"/>
          <w:color w:val="000000"/>
          <w:spacing w:val="1"/>
          <w:sz w:val="24"/>
        </w:rPr>
        <w:t xml:space="preserve"> </w:t>
      </w:r>
      <w:r w:rsidR="00E1512B" w:rsidRPr="0089665A">
        <w:rPr>
          <w:rFonts w:ascii="宋体" w:hint="eastAsia"/>
          <w:color w:val="000000"/>
          <w:sz w:val="24"/>
        </w:rPr>
        <w:t>焦虑治疗</w:t>
      </w:r>
      <w:r w:rsidR="00E1512B" w:rsidRPr="0089665A">
        <w:rPr>
          <w:rFonts w:ascii="宋体" w:hAnsi="宋体" w:cs="宋体"/>
          <w:color w:val="000000"/>
          <w:spacing w:val="1"/>
          <w:sz w:val="24"/>
        </w:rPr>
        <w:t>调节异常起效的可能神经机制</w:t>
      </w:r>
    </w:p>
    <w:p w14:paraId="391B2E51" w14:textId="6505ACBB" w:rsidR="0089665A" w:rsidRPr="0089665A" w:rsidRDefault="0089665A" w:rsidP="0089665A">
      <w:pPr>
        <w:autoSpaceDE w:val="0"/>
        <w:autoSpaceDN w:val="0"/>
        <w:adjustRightInd w:val="0"/>
        <w:spacing w:line="240" w:lineRule="exact"/>
        <w:jc w:val="left"/>
        <w:rPr>
          <w:rFonts w:ascii="宋体" w:hint="eastAsia"/>
          <w:color w:val="000000"/>
          <w:sz w:val="24"/>
        </w:rPr>
      </w:pPr>
      <w:r>
        <w:rPr>
          <w:rFonts w:ascii="宋体" w:hAnsi="宋体" w:cs="宋体"/>
          <w:color w:val="000000"/>
          <w:sz w:val="24"/>
        </w:rPr>
        <w:t>1.7</w:t>
      </w:r>
      <w:r w:rsidRPr="0089665A">
        <w:rPr>
          <w:rFonts w:ascii="宋体" w:hAnsi="宋体" w:cs="宋体"/>
          <w:color w:val="000000"/>
          <w:sz w:val="24"/>
        </w:rPr>
        <w:t>小结</w:t>
      </w:r>
    </w:p>
    <w:p w14:paraId="72BBB06E" w14:textId="77777777" w:rsidR="004F59FC" w:rsidRDefault="004F59FC" w:rsidP="004F59FC">
      <w:pPr>
        <w:autoSpaceDE w:val="0"/>
        <w:autoSpaceDN w:val="0"/>
        <w:adjustRightInd w:val="0"/>
        <w:spacing w:line="240" w:lineRule="exact"/>
        <w:ind w:firstLineChars="100" w:firstLine="242"/>
        <w:jc w:val="left"/>
        <w:rPr>
          <w:rFonts w:ascii="宋体" w:hAnsi="宋体" w:cs="宋体" w:hint="eastAsia"/>
          <w:color w:val="000000"/>
          <w:spacing w:val="1"/>
          <w:sz w:val="24"/>
        </w:rPr>
      </w:pPr>
    </w:p>
    <w:p w14:paraId="66E898D0" w14:textId="77777777" w:rsidR="004F59FC" w:rsidRPr="004F59FC" w:rsidRDefault="004F59FC" w:rsidP="004F59FC">
      <w:pPr>
        <w:autoSpaceDE w:val="0"/>
        <w:autoSpaceDN w:val="0"/>
        <w:adjustRightInd w:val="0"/>
        <w:spacing w:line="240" w:lineRule="exact"/>
        <w:jc w:val="left"/>
        <w:rPr>
          <w:rFonts w:ascii="宋体" w:hint="eastAsia"/>
          <w:color w:val="000000"/>
          <w:sz w:val="24"/>
        </w:rPr>
      </w:pPr>
    </w:p>
    <w:p w14:paraId="3800FA4B" w14:textId="77777777" w:rsidR="000C0419" w:rsidRPr="00654A49" w:rsidRDefault="000C0419" w:rsidP="004F59FC"/>
    <w:sectPr w:rsidR="000C0419" w:rsidRPr="00654A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11595" w14:textId="77777777" w:rsidR="004C040C" w:rsidRDefault="004C040C" w:rsidP="004F59FC">
      <w:r>
        <w:separator/>
      </w:r>
    </w:p>
  </w:endnote>
  <w:endnote w:type="continuationSeparator" w:id="0">
    <w:p w14:paraId="75D8AF9F" w14:textId="77777777" w:rsidR="004C040C" w:rsidRDefault="004C040C" w:rsidP="004F59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56E7F" w14:textId="77777777" w:rsidR="004C040C" w:rsidRDefault="004C040C" w:rsidP="004F59FC">
      <w:r>
        <w:separator/>
      </w:r>
    </w:p>
  </w:footnote>
  <w:footnote w:type="continuationSeparator" w:id="0">
    <w:p w14:paraId="32460212" w14:textId="77777777" w:rsidR="004C040C" w:rsidRDefault="004C040C" w:rsidP="004F59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56CC2"/>
    <w:multiLevelType w:val="hybridMultilevel"/>
    <w:tmpl w:val="5D223A4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1F048DE"/>
    <w:multiLevelType w:val="hybridMultilevel"/>
    <w:tmpl w:val="CC1CF562"/>
    <w:lvl w:ilvl="0" w:tplc="FFFFFFFF">
      <w:start w:val="1"/>
      <w:numFmt w:val="decimal"/>
      <w:lvlText w:val="%1)"/>
      <w:lvlJc w:val="left"/>
      <w:pPr>
        <w:ind w:left="440" w:hanging="440"/>
      </w:pPr>
    </w:lvl>
    <w:lvl w:ilvl="1" w:tplc="247E4FDA">
      <w:start w:val="1"/>
      <w:numFmt w:val="decimal"/>
      <w:lvlText w:val="（%2）"/>
      <w:lvlJc w:val="left"/>
      <w:pPr>
        <w:ind w:left="880" w:hanging="440"/>
      </w:pPr>
      <w:rPr>
        <w:rFonts w:hint="default"/>
      </w:r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 w15:restartNumberingAfterBreak="0">
    <w:nsid w:val="3D0E1328"/>
    <w:multiLevelType w:val="multilevel"/>
    <w:tmpl w:val="AB9E59E2"/>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0F826B2"/>
    <w:multiLevelType w:val="hybridMultilevel"/>
    <w:tmpl w:val="57443F66"/>
    <w:lvl w:ilvl="0" w:tplc="04090011">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97C2B11"/>
    <w:multiLevelType w:val="hybridMultilevel"/>
    <w:tmpl w:val="CC126516"/>
    <w:lvl w:ilvl="0" w:tplc="247E4FDA">
      <w:start w:val="1"/>
      <w:numFmt w:val="decimal"/>
      <w:lvlText w:val="（%1）"/>
      <w:lvlJc w:val="left"/>
      <w:pPr>
        <w:ind w:left="440" w:hanging="44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56824038">
    <w:abstractNumId w:val="2"/>
  </w:num>
  <w:num w:numId="2" w16cid:durableId="775490557">
    <w:abstractNumId w:val="0"/>
  </w:num>
  <w:num w:numId="3" w16cid:durableId="785197690">
    <w:abstractNumId w:val="3"/>
  </w:num>
  <w:num w:numId="4" w16cid:durableId="718936478">
    <w:abstractNumId w:val="1"/>
  </w:num>
  <w:num w:numId="5" w16cid:durableId="7663930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A49"/>
    <w:rsid w:val="000C0419"/>
    <w:rsid w:val="004C040C"/>
    <w:rsid w:val="004F59FC"/>
    <w:rsid w:val="00654A49"/>
    <w:rsid w:val="0089665A"/>
    <w:rsid w:val="00E1512B"/>
    <w:rsid w:val="00E514F8"/>
    <w:rsid w:val="00F553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023B6B"/>
  <w15:chartTrackingRefBased/>
  <w15:docId w15:val="{36569530-8DAF-4F5B-B934-B21BFFDE9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0419"/>
    <w:pPr>
      <w:ind w:firstLineChars="200" w:firstLine="420"/>
    </w:pPr>
  </w:style>
  <w:style w:type="paragraph" w:styleId="a4">
    <w:name w:val="header"/>
    <w:basedOn w:val="a"/>
    <w:link w:val="a5"/>
    <w:uiPriority w:val="99"/>
    <w:unhideWhenUsed/>
    <w:rsid w:val="004F59FC"/>
    <w:pPr>
      <w:tabs>
        <w:tab w:val="center" w:pos="4153"/>
        <w:tab w:val="right" w:pos="8306"/>
      </w:tabs>
      <w:snapToGrid w:val="0"/>
      <w:jc w:val="center"/>
    </w:pPr>
    <w:rPr>
      <w:sz w:val="18"/>
      <w:szCs w:val="18"/>
    </w:rPr>
  </w:style>
  <w:style w:type="character" w:customStyle="1" w:styleId="a5">
    <w:name w:val="页眉 字符"/>
    <w:basedOn w:val="a0"/>
    <w:link w:val="a4"/>
    <w:uiPriority w:val="99"/>
    <w:rsid w:val="004F59FC"/>
    <w:rPr>
      <w:sz w:val="18"/>
      <w:szCs w:val="18"/>
    </w:rPr>
  </w:style>
  <w:style w:type="paragraph" w:styleId="a6">
    <w:name w:val="footer"/>
    <w:basedOn w:val="a"/>
    <w:link w:val="a7"/>
    <w:uiPriority w:val="99"/>
    <w:unhideWhenUsed/>
    <w:rsid w:val="004F59FC"/>
    <w:pPr>
      <w:tabs>
        <w:tab w:val="center" w:pos="4153"/>
        <w:tab w:val="right" w:pos="8306"/>
      </w:tabs>
      <w:snapToGrid w:val="0"/>
      <w:jc w:val="left"/>
    </w:pPr>
    <w:rPr>
      <w:sz w:val="18"/>
      <w:szCs w:val="18"/>
    </w:rPr>
  </w:style>
  <w:style w:type="character" w:customStyle="1" w:styleId="a7">
    <w:name w:val="页脚 字符"/>
    <w:basedOn w:val="a0"/>
    <w:link w:val="a6"/>
    <w:uiPriority w:val="99"/>
    <w:rsid w:val="004F59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47</Words>
  <Characters>271</Characters>
  <Application>Microsoft Office Word</Application>
  <DocSecurity>0</DocSecurity>
  <Lines>2</Lines>
  <Paragraphs>1</Paragraphs>
  <ScaleCrop>false</ScaleCrop>
  <Company/>
  <LinksUpToDate>false</LinksUpToDate>
  <CharactersWithSpaces>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lian</dc:creator>
  <cp:keywords/>
  <dc:description/>
  <cp:lastModifiedBy>cheng lian</cp:lastModifiedBy>
  <cp:revision>6</cp:revision>
  <dcterms:created xsi:type="dcterms:W3CDTF">2023-10-12T07:32:00Z</dcterms:created>
  <dcterms:modified xsi:type="dcterms:W3CDTF">2023-10-12T07:44:00Z</dcterms:modified>
</cp:coreProperties>
</file>