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CDFFE" w14:textId="79943CEA" w:rsidR="00A11986" w:rsidRPr="000D7FD1" w:rsidRDefault="00A11986" w:rsidP="000D7FD1">
      <w:pPr>
        <w:spacing w:line="25" w:lineRule="atLeast"/>
        <w:rPr>
          <w:b/>
          <w:sz w:val="28"/>
        </w:rPr>
      </w:pPr>
    </w:p>
    <w:p w14:paraId="6F5C9BEF" w14:textId="77777777" w:rsidR="00C32DBC" w:rsidRDefault="00C32DBC" w:rsidP="00C32DBC">
      <w:pPr>
        <w:pStyle w:val="a3"/>
        <w:spacing w:beforeLines="50" w:before="156" w:afterLines="50" w:after="156" w:line="25" w:lineRule="atLeast"/>
        <w:rPr>
          <w:szCs w:val="28"/>
        </w:rPr>
      </w:pPr>
      <w:r w:rsidRPr="00710E44">
        <w:rPr>
          <w:rFonts w:hint="eastAsia"/>
          <w:szCs w:val="28"/>
        </w:rPr>
        <w:t xml:space="preserve">A Dissertation Submitted to </w:t>
      </w:r>
    </w:p>
    <w:p w14:paraId="4ED70401" w14:textId="77777777" w:rsidR="00C32DBC" w:rsidRPr="00710E44" w:rsidRDefault="00C32DBC" w:rsidP="00C32DBC">
      <w:pPr>
        <w:pStyle w:val="a3"/>
        <w:spacing w:beforeLines="50" w:before="156" w:afterLines="50" w:after="156" w:line="25" w:lineRule="atLeast"/>
        <w:rPr>
          <w:szCs w:val="28"/>
        </w:rPr>
      </w:pPr>
      <w:r w:rsidRPr="00710E44">
        <w:rPr>
          <w:rFonts w:hint="eastAsia"/>
          <w:szCs w:val="28"/>
        </w:rPr>
        <w:t>Shanghai Jiao Tong University for</w:t>
      </w:r>
      <w:r>
        <w:rPr>
          <w:szCs w:val="28"/>
        </w:rPr>
        <w:t xml:space="preserve"> </w:t>
      </w:r>
      <w:r w:rsidRPr="00055D58">
        <w:rPr>
          <w:szCs w:val="28"/>
        </w:rPr>
        <w:t>Doctoral Degree</w:t>
      </w:r>
    </w:p>
    <w:p w14:paraId="7365D6D8" w14:textId="77777777" w:rsidR="00A11986" w:rsidRPr="00C32DBC" w:rsidRDefault="00A11986" w:rsidP="00A11986">
      <w:pPr>
        <w:pStyle w:val="a3"/>
        <w:spacing w:line="25" w:lineRule="atLeast"/>
        <w:jc w:val="both"/>
        <w:rPr>
          <w:szCs w:val="28"/>
        </w:rPr>
      </w:pPr>
    </w:p>
    <w:p w14:paraId="74A4B186" w14:textId="41756C53" w:rsidR="00D40A6A" w:rsidRPr="00C32DBC" w:rsidRDefault="00D40A6A" w:rsidP="00C32DBC">
      <w:pPr>
        <w:spacing w:line="25" w:lineRule="atLeast"/>
        <w:jc w:val="center"/>
        <w:rPr>
          <w:b/>
          <w:bCs/>
          <w:sz w:val="36"/>
          <w:szCs w:val="36"/>
        </w:rPr>
      </w:pPr>
      <w:r w:rsidRPr="00C32DBC">
        <w:rPr>
          <w:b/>
          <w:bCs/>
          <w:sz w:val="36"/>
          <w:szCs w:val="36"/>
        </w:rPr>
        <w:t xml:space="preserve">The Study on the Effect of LEP and GHSR Gene </w:t>
      </w:r>
      <w:r w:rsidR="00674CFC">
        <w:rPr>
          <w:b/>
          <w:bCs/>
          <w:sz w:val="36"/>
          <w:szCs w:val="36"/>
        </w:rPr>
        <w:t>M</w:t>
      </w:r>
      <w:r w:rsidR="00674CFC" w:rsidRPr="00674CFC">
        <w:rPr>
          <w:b/>
          <w:bCs/>
          <w:sz w:val="36"/>
          <w:szCs w:val="36"/>
        </w:rPr>
        <w:t>ethylation</w:t>
      </w:r>
      <w:r w:rsidR="00674CFC">
        <w:rPr>
          <w:b/>
          <w:bCs/>
          <w:sz w:val="36"/>
          <w:szCs w:val="36"/>
        </w:rPr>
        <w:t xml:space="preserve"> </w:t>
      </w:r>
      <w:r w:rsidR="00674CFC">
        <w:rPr>
          <w:rFonts w:hint="eastAsia"/>
          <w:b/>
          <w:bCs/>
          <w:sz w:val="36"/>
          <w:szCs w:val="36"/>
        </w:rPr>
        <w:t>and</w:t>
      </w:r>
      <w:r w:rsidRPr="00C32DBC">
        <w:rPr>
          <w:b/>
          <w:bCs/>
          <w:sz w:val="36"/>
          <w:szCs w:val="36"/>
        </w:rPr>
        <w:t xml:space="preserve"> Environment Factors </w:t>
      </w:r>
      <w:r w:rsidR="0024397D" w:rsidRPr="00C32DBC">
        <w:rPr>
          <w:b/>
          <w:bCs/>
          <w:sz w:val="36"/>
          <w:szCs w:val="36"/>
        </w:rPr>
        <w:t>in</w:t>
      </w:r>
      <w:r w:rsidRPr="00C32DBC">
        <w:rPr>
          <w:b/>
          <w:bCs/>
          <w:sz w:val="36"/>
          <w:szCs w:val="36"/>
        </w:rPr>
        <w:t xml:space="preserve"> Anorexia Nervosa</w:t>
      </w:r>
    </w:p>
    <w:p w14:paraId="00BF2C48" w14:textId="77777777" w:rsidR="00A11986" w:rsidRPr="00C32DBC" w:rsidRDefault="00A11986" w:rsidP="00A11986">
      <w:pPr>
        <w:spacing w:line="25" w:lineRule="atLeast"/>
        <w:rPr>
          <w:sz w:val="30"/>
          <w:szCs w:val="30"/>
        </w:rPr>
      </w:pPr>
    </w:p>
    <w:p w14:paraId="1213A9A3" w14:textId="77777777" w:rsidR="00B30D7D" w:rsidRPr="00447AA5" w:rsidRDefault="00B30D7D" w:rsidP="00815628">
      <w:pPr>
        <w:spacing w:line="25" w:lineRule="atLeast"/>
        <w:rPr>
          <w:sz w:val="32"/>
          <w:szCs w:val="32"/>
        </w:rPr>
      </w:pPr>
    </w:p>
    <w:p w14:paraId="672F1F5D" w14:textId="77777777" w:rsidR="00C32DBC" w:rsidRPr="00930C6F" w:rsidRDefault="00C32DBC" w:rsidP="00C32DBC">
      <w:pPr>
        <w:spacing w:line="25" w:lineRule="atLeast"/>
        <w:jc w:val="center"/>
        <w:rPr>
          <w:b/>
          <w:sz w:val="36"/>
          <w:szCs w:val="36"/>
        </w:rPr>
      </w:pPr>
      <w:bookmarkStart w:id="0" w:name="_Toc85554914"/>
      <w:bookmarkStart w:id="1" w:name="_Toc85561533"/>
      <w:r w:rsidRPr="00930C6F">
        <w:rPr>
          <w:rFonts w:hint="eastAsia"/>
          <w:b/>
          <w:sz w:val="36"/>
          <w:szCs w:val="36"/>
        </w:rPr>
        <w:t>Author</w:t>
      </w:r>
      <w:r w:rsidRPr="00930C6F">
        <w:rPr>
          <w:b/>
          <w:sz w:val="36"/>
          <w:szCs w:val="36"/>
        </w:rPr>
        <w:t xml:space="preserve">: CHENG LIAN </w:t>
      </w:r>
      <w:r w:rsidRPr="00930C6F">
        <w:rPr>
          <w:rFonts w:hint="eastAsia"/>
          <w:sz w:val="36"/>
          <w:szCs w:val="36"/>
        </w:rPr>
        <w:t xml:space="preserve"> </w:t>
      </w:r>
    </w:p>
    <w:p w14:paraId="15D332EA" w14:textId="77777777" w:rsidR="00C32DBC" w:rsidRPr="00930C6F" w:rsidRDefault="00C32DBC" w:rsidP="00C32DBC">
      <w:pPr>
        <w:spacing w:line="25" w:lineRule="atLeast"/>
        <w:jc w:val="center"/>
        <w:rPr>
          <w:b/>
          <w:sz w:val="36"/>
          <w:szCs w:val="36"/>
        </w:rPr>
      </w:pPr>
      <w:r w:rsidRPr="00930C6F">
        <w:rPr>
          <w:b/>
          <w:sz w:val="36"/>
          <w:szCs w:val="36"/>
        </w:rPr>
        <w:t>Supervisor: JUE CHEN</w:t>
      </w:r>
      <w:r w:rsidRPr="00930C6F">
        <w:rPr>
          <w:sz w:val="36"/>
          <w:szCs w:val="36"/>
        </w:rPr>
        <w:t xml:space="preserve"> </w:t>
      </w:r>
      <w:r w:rsidRPr="00930C6F">
        <w:rPr>
          <w:rFonts w:hint="eastAsia"/>
          <w:sz w:val="36"/>
          <w:szCs w:val="36"/>
        </w:rPr>
        <w:t xml:space="preserve"> </w:t>
      </w:r>
    </w:p>
    <w:p w14:paraId="625505B6" w14:textId="77777777" w:rsidR="00C32DBC" w:rsidRPr="00930C6F" w:rsidRDefault="00C32DBC" w:rsidP="00C32DBC">
      <w:pPr>
        <w:spacing w:line="25" w:lineRule="atLeast"/>
        <w:jc w:val="center"/>
        <w:rPr>
          <w:b/>
          <w:sz w:val="36"/>
          <w:szCs w:val="36"/>
        </w:rPr>
      </w:pPr>
      <w:r w:rsidRPr="00930C6F">
        <w:rPr>
          <w:sz w:val="36"/>
          <w:szCs w:val="36"/>
        </w:rPr>
        <w:t xml:space="preserve"> </w:t>
      </w:r>
      <w:r w:rsidRPr="00930C6F">
        <w:rPr>
          <w:rFonts w:hint="eastAsia"/>
          <w:sz w:val="36"/>
          <w:szCs w:val="36"/>
        </w:rPr>
        <w:t xml:space="preserve"> </w:t>
      </w:r>
    </w:p>
    <w:p w14:paraId="72C8F4A0" w14:textId="77777777" w:rsidR="00C32DBC" w:rsidRPr="00930C6F" w:rsidRDefault="00C32DBC" w:rsidP="00C32DBC">
      <w:pPr>
        <w:spacing w:line="25" w:lineRule="atLeast"/>
        <w:rPr>
          <w:sz w:val="32"/>
          <w:szCs w:val="32"/>
        </w:rPr>
      </w:pPr>
    </w:p>
    <w:p w14:paraId="225D9257" w14:textId="77777777" w:rsidR="00C32DBC" w:rsidRPr="00930C6F" w:rsidRDefault="00C32DBC" w:rsidP="00C32DBC">
      <w:pPr>
        <w:spacing w:line="25" w:lineRule="atLeast"/>
        <w:jc w:val="center"/>
        <w:rPr>
          <w:sz w:val="32"/>
          <w:szCs w:val="32"/>
        </w:rPr>
      </w:pPr>
    </w:p>
    <w:p w14:paraId="7AC3E2F4" w14:textId="77777777" w:rsidR="00C32DBC" w:rsidRPr="00930C6F" w:rsidRDefault="00C32DBC" w:rsidP="00C32DBC">
      <w:pPr>
        <w:spacing w:line="25" w:lineRule="atLeast"/>
        <w:rPr>
          <w:sz w:val="32"/>
          <w:szCs w:val="32"/>
        </w:rPr>
      </w:pPr>
    </w:p>
    <w:p w14:paraId="47E69231" w14:textId="77777777" w:rsidR="00C32DBC" w:rsidRPr="00930C6F" w:rsidRDefault="00C32DBC" w:rsidP="00C32DBC">
      <w:pPr>
        <w:spacing w:line="25" w:lineRule="atLeast"/>
        <w:jc w:val="center"/>
        <w:rPr>
          <w:sz w:val="32"/>
          <w:szCs w:val="32"/>
        </w:rPr>
      </w:pPr>
      <w:r w:rsidRPr="00930C6F">
        <w:rPr>
          <w:rFonts w:hint="eastAsia"/>
          <w:sz w:val="36"/>
          <w:szCs w:val="36"/>
        </w:rPr>
        <w:t xml:space="preserve">School of </w:t>
      </w:r>
      <w:r w:rsidRPr="00447AA5">
        <w:rPr>
          <w:sz w:val="32"/>
          <w:szCs w:val="32"/>
        </w:rPr>
        <w:t>Medicine</w:t>
      </w:r>
    </w:p>
    <w:p w14:paraId="73833CD6" w14:textId="77777777" w:rsidR="00C32DBC" w:rsidRPr="00930C6F" w:rsidRDefault="00C32DBC" w:rsidP="00C32DBC">
      <w:pPr>
        <w:spacing w:line="25" w:lineRule="atLeast"/>
        <w:jc w:val="center"/>
        <w:rPr>
          <w:sz w:val="36"/>
          <w:szCs w:val="36"/>
        </w:rPr>
      </w:pPr>
      <w:r w:rsidRPr="00930C6F">
        <w:rPr>
          <w:rFonts w:hint="eastAsia"/>
          <w:sz w:val="36"/>
          <w:szCs w:val="36"/>
        </w:rPr>
        <w:t>Shanghai Jiao Tong University</w:t>
      </w:r>
    </w:p>
    <w:p w14:paraId="0CC1D22F" w14:textId="77777777" w:rsidR="00C32DBC" w:rsidRPr="00930C6F" w:rsidRDefault="00C32DBC" w:rsidP="00C32DBC">
      <w:pPr>
        <w:spacing w:line="25" w:lineRule="atLeast"/>
        <w:jc w:val="center"/>
        <w:rPr>
          <w:sz w:val="36"/>
          <w:szCs w:val="36"/>
        </w:rPr>
      </w:pPr>
      <w:r w:rsidRPr="00930C6F">
        <w:rPr>
          <w:sz w:val="36"/>
          <w:szCs w:val="36"/>
        </w:rPr>
        <w:t>Shanghai, P.R.China</w:t>
      </w:r>
    </w:p>
    <w:p w14:paraId="1A1F24C4" w14:textId="5CBBEC57" w:rsidR="00E404D5" w:rsidRPr="00E404D5" w:rsidRDefault="000B1E35" w:rsidP="00E404D5">
      <w:pPr>
        <w:spacing w:line="25" w:lineRule="atLeast"/>
        <w:jc w:val="center"/>
        <w:rPr>
          <w:sz w:val="36"/>
          <w:szCs w:val="36"/>
        </w:rPr>
      </w:pPr>
      <w:r w:rsidRPr="000B1E35">
        <w:rPr>
          <w:sz w:val="36"/>
          <w:szCs w:val="36"/>
        </w:rPr>
        <w:t>May</w:t>
      </w:r>
      <w:r w:rsidR="00C32DBC" w:rsidRPr="00930C6F">
        <w:rPr>
          <w:rFonts w:hint="eastAsia"/>
          <w:sz w:val="36"/>
          <w:szCs w:val="36"/>
        </w:rPr>
        <w:t xml:space="preserve"> </w:t>
      </w:r>
      <w:r>
        <w:rPr>
          <w:sz w:val="36"/>
          <w:szCs w:val="36"/>
        </w:rPr>
        <w:t>10</w:t>
      </w:r>
      <w:r w:rsidR="00C32DBC" w:rsidRPr="00930C6F">
        <w:rPr>
          <w:rFonts w:hint="eastAsia"/>
          <w:sz w:val="36"/>
          <w:szCs w:val="36"/>
          <w:vertAlign w:val="superscript"/>
        </w:rPr>
        <w:t>th</w:t>
      </w:r>
      <w:r w:rsidR="00C32DBC" w:rsidRPr="00930C6F">
        <w:rPr>
          <w:sz w:val="36"/>
          <w:szCs w:val="36"/>
        </w:rPr>
        <w:t>, 20</w:t>
      </w:r>
      <w:r w:rsidR="00C32DBC" w:rsidRPr="00930C6F">
        <w:rPr>
          <w:rFonts w:hint="eastAsia"/>
          <w:sz w:val="36"/>
          <w:szCs w:val="36"/>
        </w:rPr>
        <w:t>2</w:t>
      </w:r>
      <w:r>
        <w:rPr>
          <w:sz w:val="36"/>
          <w:szCs w:val="36"/>
        </w:rPr>
        <w:t>3</w:t>
      </w:r>
      <w:bookmarkStart w:id="2" w:name="_Toc135845507"/>
    </w:p>
    <w:bookmarkEnd w:id="0"/>
    <w:bookmarkEnd w:id="1"/>
    <w:bookmarkEnd w:id="2"/>
    <w:p w14:paraId="30CD2B3E" w14:textId="1F5350FB" w:rsidR="00776979" w:rsidRPr="00DB5751" w:rsidRDefault="00776979" w:rsidP="00DB5751">
      <w:pPr>
        <w:ind w:firstLineChars="1200" w:firstLine="2646"/>
      </w:pPr>
      <w:r w:rsidRPr="007D4867">
        <w:rPr>
          <w:rFonts w:ascii="Arial Unicode MS" w:eastAsia="Arial Unicode MS" w:hAnsi="Arial Unicode MS" w:cs="Arial Unicode MS"/>
        </w:rPr>
        <w:lastRenderedPageBreak/>
        <w:t>ABSTRACT</w:t>
      </w:r>
    </w:p>
    <w:p w14:paraId="4A00AFCE" w14:textId="77777777" w:rsidR="00776979" w:rsidRPr="00447AA5" w:rsidRDefault="00776979" w:rsidP="00776979">
      <w:pPr>
        <w:rPr>
          <w:sz w:val="24"/>
          <w:szCs w:val="24"/>
        </w:rPr>
      </w:pPr>
      <w:r w:rsidRPr="00447AA5">
        <w:rPr>
          <w:sz w:val="24"/>
          <w:szCs w:val="24"/>
        </w:rPr>
        <w:t xml:space="preserve">[Objectives]  </w:t>
      </w:r>
    </w:p>
    <w:p w14:paraId="2642A46F" w14:textId="3E88F427" w:rsidR="00776979" w:rsidRPr="00447AA5" w:rsidRDefault="00776979" w:rsidP="00776979">
      <w:pPr>
        <w:rPr>
          <w:sz w:val="24"/>
          <w:szCs w:val="24"/>
        </w:rPr>
      </w:pPr>
      <w:r w:rsidRPr="00447AA5">
        <w:rPr>
          <w:sz w:val="24"/>
          <w:szCs w:val="24"/>
        </w:rPr>
        <w:t xml:space="preserve">1. To clarify the characteristics of DNA methylation of the </w:t>
      </w:r>
      <w:r w:rsidR="00E17E87" w:rsidRPr="00447AA5">
        <w:rPr>
          <w:sz w:val="24"/>
          <w:szCs w:val="24"/>
        </w:rPr>
        <w:t>LEP AND GHSR</w:t>
      </w:r>
      <w:r w:rsidRPr="00447AA5">
        <w:rPr>
          <w:sz w:val="24"/>
          <w:szCs w:val="24"/>
        </w:rPr>
        <w:t xml:space="preserve"> gene promoter region among untreated AN patients</w:t>
      </w:r>
      <w:r w:rsidR="00507DAF" w:rsidRPr="00447AA5">
        <w:rPr>
          <w:sz w:val="24"/>
          <w:szCs w:val="24"/>
        </w:rPr>
        <w:t>;</w:t>
      </w:r>
    </w:p>
    <w:p w14:paraId="69B2A550" w14:textId="3BA676BF" w:rsidR="00776979" w:rsidRPr="00447AA5" w:rsidRDefault="00776979" w:rsidP="00776979">
      <w:pPr>
        <w:rPr>
          <w:sz w:val="24"/>
          <w:szCs w:val="24"/>
        </w:rPr>
      </w:pPr>
      <w:r w:rsidRPr="00447AA5">
        <w:rPr>
          <w:sz w:val="24"/>
          <w:szCs w:val="24"/>
        </w:rPr>
        <w:t xml:space="preserve">2. </w:t>
      </w:r>
      <w:r w:rsidR="00507DAF" w:rsidRPr="00447AA5">
        <w:rPr>
          <w:sz w:val="24"/>
          <w:szCs w:val="24"/>
        </w:rPr>
        <w:t>To explore the effects of environmental factors on LEP and GHSR gene methylation</w:t>
      </w:r>
      <w:r w:rsidRPr="00447AA5">
        <w:rPr>
          <w:sz w:val="24"/>
          <w:szCs w:val="24"/>
        </w:rPr>
        <w:t xml:space="preserve">; </w:t>
      </w:r>
    </w:p>
    <w:p w14:paraId="23CAC404" w14:textId="18BCFD95" w:rsidR="00776979" w:rsidRPr="00447AA5" w:rsidRDefault="00776979" w:rsidP="00776979">
      <w:pPr>
        <w:rPr>
          <w:sz w:val="24"/>
          <w:szCs w:val="24"/>
        </w:rPr>
      </w:pPr>
      <w:r w:rsidRPr="00447AA5">
        <w:rPr>
          <w:sz w:val="24"/>
          <w:szCs w:val="24"/>
        </w:rPr>
        <w:t xml:space="preserve">3. </w:t>
      </w:r>
      <w:r w:rsidR="00507DAF" w:rsidRPr="00447AA5">
        <w:rPr>
          <w:sz w:val="24"/>
          <w:szCs w:val="24"/>
        </w:rPr>
        <w:t xml:space="preserve">To explore the effects of GHSR and LEP gene methylation and environment factors on the </w:t>
      </w:r>
      <w:r w:rsidRPr="00447AA5">
        <w:rPr>
          <w:sz w:val="24"/>
          <w:szCs w:val="24"/>
        </w:rPr>
        <w:t xml:space="preserve">clinical symptoms in patients with AN. </w:t>
      </w:r>
    </w:p>
    <w:p w14:paraId="154EEC59" w14:textId="77777777" w:rsidR="00776979" w:rsidRPr="00447AA5" w:rsidRDefault="00776979" w:rsidP="00776979">
      <w:pPr>
        <w:rPr>
          <w:sz w:val="24"/>
          <w:szCs w:val="24"/>
        </w:rPr>
      </w:pPr>
      <w:r w:rsidRPr="00447AA5">
        <w:rPr>
          <w:sz w:val="24"/>
          <w:szCs w:val="24"/>
        </w:rPr>
        <w:t xml:space="preserve">[Methods] </w:t>
      </w:r>
    </w:p>
    <w:p w14:paraId="52DF7319" w14:textId="5FD3E8B3" w:rsidR="00776979" w:rsidRPr="00447AA5" w:rsidRDefault="00A75606" w:rsidP="00776979">
      <w:pPr>
        <w:rPr>
          <w:sz w:val="24"/>
          <w:szCs w:val="24"/>
        </w:rPr>
      </w:pPr>
      <w:r w:rsidRPr="00447AA5">
        <w:rPr>
          <w:sz w:val="24"/>
          <w:szCs w:val="24"/>
        </w:rPr>
        <w:t>94</w:t>
      </w:r>
      <w:r w:rsidR="00776979" w:rsidRPr="00447AA5">
        <w:rPr>
          <w:sz w:val="24"/>
          <w:szCs w:val="24"/>
        </w:rPr>
        <w:t xml:space="preserve"> untreated outpatients meeting DSM-V</w:t>
      </w:r>
      <w:r w:rsidR="001400CD" w:rsidRPr="00447AA5">
        <w:rPr>
          <w:sz w:val="24"/>
          <w:szCs w:val="24"/>
        </w:rPr>
        <w:t xml:space="preserve"> </w:t>
      </w:r>
      <w:r w:rsidR="00776979" w:rsidRPr="00447AA5">
        <w:rPr>
          <w:sz w:val="24"/>
          <w:szCs w:val="24"/>
        </w:rPr>
        <w:t xml:space="preserve">criteria of AN and </w:t>
      </w:r>
      <w:r w:rsidRPr="00447AA5">
        <w:rPr>
          <w:sz w:val="24"/>
          <w:szCs w:val="24"/>
        </w:rPr>
        <w:t>43</w:t>
      </w:r>
      <w:r w:rsidR="00776979" w:rsidRPr="00447AA5">
        <w:rPr>
          <w:sz w:val="24"/>
          <w:szCs w:val="24"/>
        </w:rPr>
        <w:t xml:space="preserve">matched </w:t>
      </w:r>
      <w:r w:rsidRPr="00447AA5">
        <w:rPr>
          <w:sz w:val="24"/>
          <w:szCs w:val="24"/>
        </w:rPr>
        <w:t xml:space="preserve">healthy </w:t>
      </w:r>
      <w:r w:rsidR="00776979" w:rsidRPr="00447AA5">
        <w:rPr>
          <w:sz w:val="24"/>
          <w:szCs w:val="24"/>
        </w:rPr>
        <w:t>controls(</w:t>
      </w:r>
      <w:r w:rsidRPr="00447AA5">
        <w:rPr>
          <w:sz w:val="24"/>
          <w:szCs w:val="24"/>
        </w:rPr>
        <w:t>H</w:t>
      </w:r>
      <w:r w:rsidR="00776979" w:rsidRPr="00447AA5">
        <w:rPr>
          <w:sz w:val="24"/>
          <w:szCs w:val="24"/>
        </w:rPr>
        <w:t xml:space="preserve">C) were recruited. All participants underwent the test of </w:t>
      </w:r>
      <w:r w:rsidRPr="00447AA5">
        <w:rPr>
          <w:sz w:val="24"/>
          <w:szCs w:val="24"/>
        </w:rPr>
        <w:t>LEP and GHSR</w:t>
      </w:r>
      <w:r w:rsidR="00776979" w:rsidRPr="00447AA5">
        <w:rPr>
          <w:sz w:val="24"/>
          <w:szCs w:val="24"/>
        </w:rPr>
        <w:t xml:space="preserve"> gene methylation and clinical symptoms; 51 AN patients underwent the evaluation of</w:t>
      </w:r>
      <w:r w:rsidRPr="00447AA5">
        <w:rPr>
          <w:sz w:val="24"/>
          <w:szCs w:val="24"/>
        </w:rPr>
        <w:t xml:space="preserve"> environment factors</w:t>
      </w:r>
      <w:r w:rsidR="00776979" w:rsidRPr="00447AA5">
        <w:rPr>
          <w:sz w:val="24"/>
          <w:szCs w:val="24"/>
        </w:rPr>
        <w:t xml:space="preserve">. </w:t>
      </w:r>
    </w:p>
    <w:p w14:paraId="45E130BD" w14:textId="3198D873" w:rsidR="00776979" w:rsidRPr="00447AA5" w:rsidRDefault="00776979" w:rsidP="00776979">
      <w:pPr>
        <w:rPr>
          <w:sz w:val="24"/>
          <w:szCs w:val="24"/>
        </w:rPr>
      </w:pPr>
      <w:r w:rsidRPr="00447AA5">
        <w:rPr>
          <w:sz w:val="24"/>
          <w:szCs w:val="24"/>
        </w:rPr>
        <w:t xml:space="preserve">The analysis of </w:t>
      </w:r>
      <w:r w:rsidR="001400CD" w:rsidRPr="00447AA5">
        <w:rPr>
          <w:sz w:val="24"/>
          <w:szCs w:val="24"/>
        </w:rPr>
        <w:t>LEP and GHSR</w:t>
      </w:r>
      <w:r w:rsidRPr="00447AA5">
        <w:rPr>
          <w:sz w:val="24"/>
          <w:szCs w:val="24"/>
        </w:rPr>
        <w:t xml:space="preserve"> gene methylation rates</w:t>
      </w:r>
      <w:r w:rsidR="001400CD" w:rsidRPr="00447AA5">
        <w:rPr>
          <w:sz w:val="24"/>
          <w:szCs w:val="24"/>
        </w:rPr>
        <w:t xml:space="preserve"> was measured using BSAS and Illumina sequencing platform</w:t>
      </w:r>
      <w:r w:rsidRPr="00447AA5">
        <w:rPr>
          <w:sz w:val="24"/>
          <w:szCs w:val="24"/>
        </w:rPr>
        <w:t xml:space="preserve">. The related clinical symptoms of AN were evaluated using scales including </w:t>
      </w:r>
    </w:p>
    <w:p w14:paraId="6B17ABC8" w14:textId="7538A9AE" w:rsidR="00776979" w:rsidRPr="00447AA5" w:rsidRDefault="00776979" w:rsidP="00776979">
      <w:pPr>
        <w:rPr>
          <w:sz w:val="24"/>
          <w:szCs w:val="24"/>
        </w:rPr>
      </w:pPr>
      <w:r w:rsidRPr="00447AA5">
        <w:rPr>
          <w:sz w:val="24"/>
          <w:szCs w:val="24"/>
        </w:rPr>
        <w:t>general state examination, E</w:t>
      </w:r>
      <w:r w:rsidR="00C328D9" w:rsidRPr="00447AA5">
        <w:rPr>
          <w:sz w:val="24"/>
          <w:szCs w:val="24"/>
        </w:rPr>
        <w:t xml:space="preserve">EDI and </w:t>
      </w:r>
      <w:r w:rsidRPr="00447AA5">
        <w:rPr>
          <w:sz w:val="24"/>
          <w:szCs w:val="24"/>
        </w:rPr>
        <w:t xml:space="preserve"> </w:t>
      </w:r>
      <w:r w:rsidR="001F6EF3">
        <w:rPr>
          <w:sz w:val="24"/>
          <w:szCs w:val="24"/>
        </w:rPr>
        <w:t>EDE-Q</w:t>
      </w:r>
      <w:r w:rsidRPr="00447AA5">
        <w:rPr>
          <w:sz w:val="24"/>
          <w:szCs w:val="24"/>
        </w:rPr>
        <w:t xml:space="preserve">. The related family environment of AN </w:t>
      </w:r>
    </w:p>
    <w:p w14:paraId="062611CB" w14:textId="26998A5F" w:rsidR="00776979" w:rsidRPr="00447AA5" w:rsidRDefault="00776979" w:rsidP="00776979">
      <w:pPr>
        <w:rPr>
          <w:sz w:val="24"/>
          <w:szCs w:val="24"/>
        </w:rPr>
      </w:pPr>
      <w:r w:rsidRPr="00447AA5">
        <w:rPr>
          <w:sz w:val="24"/>
          <w:szCs w:val="24"/>
        </w:rPr>
        <w:t>were evaluated using FES-CV,</w:t>
      </w:r>
      <w:r w:rsidR="00C328D9" w:rsidRPr="00447AA5">
        <w:rPr>
          <w:sz w:val="24"/>
          <w:szCs w:val="24"/>
        </w:rPr>
        <w:t xml:space="preserve"> ETI-SF and ASLEC.</w:t>
      </w:r>
    </w:p>
    <w:p w14:paraId="7D854F37" w14:textId="77777777" w:rsidR="00776979" w:rsidRPr="00447AA5" w:rsidRDefault="00776979" w:rsidP="00776979">
      <w:pPr>
        <w:rPr>
          <w:sz w:val="24"/>
          <w:szCs w:val="24"/>
        </w:rPr>
      </w:pPr>
      <w:r w:rsidRPr="00447AA5">
        <w:rPr>
          <w:sz w:val="24"/>
          <w:szCs w:val="24"/>
        </w:rPr>
        <w:t xml:space="preserve">[Results] </w:t>
      </w:r>
    </w:p>
    <w:p w14:paraId="48851DE9" w14:textId="77777777" w:rsidR="009E3D4A" w:rsidRPr="00447AA5" w:rsidRDefault="00C328D9">
      <w:pPr>
        <w:pStyle w:val="af4"/>
        <w:numPr>
          <w:ilvl w:val="0"/>
          <w:numId w:val="11"/>
        </w:numPr>
        <w:ind w:firstLineChars="0"/>
        <w:rPr>
          <w:sz w:val="24"/>
          <w:szCs w:val="24"/>
        </w:rPr>
      </w:pPr>
      <w:r w:rsidRPr="00447AA5">
        <w:rPr>
          <w:sz w:val="24"/>
          <w:szCs w:val="24"/>
        </w:rPr>
        <w:t xml:space="preserve">LEP and GHSR gene methylation between untreated AN patients and HC ——AN </w:t>
      </w:r>
    </w:p>
    <w:p w14:paraId="66F3C4AE" w14:textId="7F0D9E76" w:rsidR="00776979" w:rsidRPr="00447AA5" w:rsidRDefault="00C328D9" w:rsidP="009E3D4A">
      <w:pPr>
        <w:rPr>
          <w:sz w:val="24"/>
          <w:szCs w:val="24"/>
        </w:rPr>
      </w:pPr>
      <w:r w:rsidRPr="00447AA5">
        <w:rPr>
          <w:sz w:val="24"/>
          <w:szCs w:val="24"/>
        </w:rPr>
        <w:t>patients showed hypermethylation of mean methylation of LEP gene, methylation rates of CpG6, CpG32, CpG38, CpG38 sites but hypomethylation of CpG39 site</w:t>
      </w:r>
      <w:r w:rsidR="00CA0625" w:rsidRPr="00447AA5">
        <w:rPr>
          <w:sz w:val="24"/>
          <w:szCs w:val="24"/>
        </w:rPr>
        <w:t>; methylation of CpG13</w:t>
      </w:r>
      <w:r w:rsidR="00CA0625" w:rsidRPr="00447AA5">
        <w:rPr>
          <w:sz w:val="24"/>
          <w:szCs w:val="24"/>
        </w:rPr>
        <w:t>、</w:t>
      </w:r>
      <w:r w:rsidR="00CA0625" w:rsidRPr="00447AA5">
        <w:rPr>
          <w:sz w:val="24"/>
          <w:szCs w:val="24"/>
        </w:rPr>
        <w:t>CpG21</w:t>
      </w:r>
      <w:r w:rsidR="00CA0625" w:rsidRPr="00447AA5">
        <w:rPr>
          <w:sz w:val="24"/>
          <w:szCs w:val="24"/>
        </w:rPr>
        <w:t>、</w:t>
      </w:r>
      <w:r w:rsidR="00CA0625" w:rsidRPr="00447AA5">
        <w:rPr>
          <w:sz w:val="24"/>
          <w:szCs w:val="24"/>
        </w:rPr>
        <w:t>CpG22</w:t>
      </w:r>
      <w:r w:rsidR="00CA0625" w:rsidRPr="00447AA5">
        <w:rPr>
          <w:sz w:val="24"/>
          <w:szCs w:val="24"/>
        </w:rPr>
        <w:t>、</w:t>
      </w:r>
      <w:r w:rsidR="00CA0625" w:rsidRPr="00447AA5">
        <w:rPr>
          <w:sz w:val="24"/>
          <w:szCs w:val="24"/>
        </w:rPr>
        <w:t>CpG25 of GHSR sites and in AN group were significantly higher than those in HC group AND CpG19 was significantly lower.</w:t>
      </w:r>
    </w:p>
    <w:p w14:paraId="0090A526" w14:textId="77777777" w:rsidR="009E3D4A" w:rsidRPr="00447AA5" w:rsidRDefault="0067412A">
      <w:pPr>
        <w:pStyle w:val="af4"/>
        <w:numPr>
          <w:ilvl w:val="0"/>
          <w:numId w:val="11"/>
        </w:numPr>
        <w:ind w:firstLineChars="0"/>
        <w:rPr>
          <w:sz w:val="24"/>
          <w:szCs w:val="24"/>
        </w:rPr>
      </w:pPr>
      <w:r w:rsidRPr="00447AA5">
        <w:rPr>
          <w:sz w:val="24"/>
          <w:szCs w:val="24"/>
        </w:rPr>
        <w:t xml:space="preserve">Effects of environmental factors on methylation of LEP and GHSR gene promoter </w:t>
      </w:r>
    </w:p>
    <w:p w14:paraId="5C38B44E" w14:textId="67CC628C" w:rsidR="00B72717" w:rsidRPr="00447AA5" w:rsidRDefault="0067412A" w:rsidP="009E3D4A">
      <w:pPr>
        <w:rPr>
          <w:sz w:val="24"/>
          <w:szCs w:val="24"/>
        </w:rPr>
      </w:pPr>
      <w:r w:rsidRPr="00447AA5">
        <w:rPr>
          <w:sz w:val="24"/>
          <w:szCs w:val="24"/>
        </w:rPr>
        <w:t>regions in AN patients——</w:t>
      </w:r>
      <w:r w:rsidR="006E6A04" w:rsidRPr="00447AA5">
        <w:rPr>
          <w:sz w:val="24"/>
          <w:szCs w:val="24"/>
        </w:rPr>
        <w:t>T</w:t>
      </w:r>
      <w:r w:rsidRPr="00447AA5">
        <w:rPr>
          <w:sz w:val="24"/>
          <w:szCs w:val="24"/>
        </w:rPr>
        <w:t xml:space="preserve">he scores of </w:t>
      </w:r>
      <w:r w:rsidR="00DC564C" w:rsidRPr="00447AA5">
        <w:rPr>
          <w:sz w:val="24"/>
          <w:szCs w:val="24"/>
        </w:rPr>
        <w:t>p</w:t>
      </w:r>
      <w:r w:rsidR="006E6A04" w:rsidRPr="00447AA5">
        <w:rPr>
          <w:sz w:val="24"/>
          <w:szCs w:val="24"/>
        </w:rPr>
        <w:t xml:space="preserve">hysical trauma </w:t>
      </w:r>
      <w:r w:rsidRPr="00447AA5">
        <w:rPr>
          <w:sz w:val="24"/>
          <w:szCs w:val="24"/>
        </w:rPr>
        <w:t xml:space="preserve">in </w:t>
      </w:r>
      <w:r w:rsidR="006E6A04" w:rsidRPr="00447AA5">
        <w:rPr>
          <w:sz w:val="24"/>
          <w:szCs w:val="24"/>
        </w:rPr>
        <w:t xml:space="preserve">ETI-SF </w:t>
      </w:r>
      <w:r w:rsidRPr="00447AA5">
        <w:rPr>
          <w:sz w:val="24"/>
          <w:szCs w:val="24"/>
        </w:rPr>
        <w:t>were significantly associated with the methylation rate of  LEP</w:t>
      </w:r>
      <w:r w:rsidRPr="00447AA5">
        <w:rPr>
          <w:sz w:val="24"/>
          <w:szCs w:val="24"/>
        </w:rPr>
        <w:t>（</w:t>
      </w:r>
      <w:r w:rsidRPr="00447AA5">
        <w:rPr>
          <w:sz w:val="24"/>
          <w:szCs w:val="24"/>
        </w:rPr>
        <w:t>r=-0.337</w:t>
      </w:r>
      <w:r w:rsidRPr="00447AA5">
        <w:rPr>
          <w:sz w:val="24"/>
          <w:szCs w:val="24"/>
        </w:rPr>
        <w:t>，</w:t>
      </w:r>
      <w:r w:rsidR="001727E5" w:rsidRPr="001727E5">
        <w:rPr>
          <w:i/>
          <w:sz w:val="24"/>
          <w:szCs w:val="24"/>
        </w:rPr>
        <w:t>P=</w:t>
      </w:r>
      <w:r w:rsidRPr="00447AA5">
        <w:rPr>
          <w:sz w:val="24"/>
          <w:szCs w:val="24"/>
        </w:rPr>
        <w:t>0.031</w:t>
      </w:r>
      <w:r w:rsidRPr="00447AA5">
        <w:rPr>
          <w:sz w:val="24"/>
          <w:szCs w:val="24"/>
        </w:rPr>
        <w:t>）</w:t>
      </w:r>
      <w:r w:rsidRPr="00447AA5">
        <w:rPr>
          <w:sz w:val="24"/>
          <w:szCs w:val="24"/>
        </w:rPr>
        <w:t>and GHSR</w:t>
      </w:r>
      <w:r w:rsidRPr="00447AA5">
        <w:rPr>
          <w:sz w:val="24"/>
          <w:szCs w:val="24"/>
        </w:rPr>
        <w:t>（</w:t>
      </w:r>
      <w:r w:rsidRPr="00447AA5">
        <w:rPr>
          <w:sz w:val="24"/>
          <w:szCs w:val="24"/>
        </w:rPr>
        <w:t>r=-0.391</w:t>
      </w:r>
      <w:r w:rsidRPr="00447AA5">
        <w:rPr>
          <w:sz w:val="24"/>
          <w:szCs w:val="24"/>
        </w:rPr>
        <w:t>，</w:t>
      </w:r>
      <w:r w:rsidR="001727E5" w:rsidRPr="001727E5">
        <w:rPr>
          <w:i/>
          <w:sz w:val="24"/>
          <w:szCs w:val="24"/>
        </w:rPr>
        <w:t>P=</w:t>
      </w:r>
      <w:r w:rsidRPr="00447AA5">
        <w:rPr>
          <w:sz w:val="24"/>
          <w:szCs w:val="24"/>
        </w:rPr>
        <w:t>0.011</w:t>
      </w:r>
      <w:r w:rsidRPr="00447AA5">
        <w:rPr>
          <w:sz w:val="24"/>
          <w:szCs w:val="24"/>
        </w:rPr>
        <w:t>）</w:t>
      </w:r>
      <w:r w:rsidRPr="00447AA5">
        <w:rPr>
          <w:sz w:val="24"/>
          <w:szCs w:val="24"/>
        </w:rPr>
        <w:t xml:space="preserve">mean methylation </w:t>
      </w:r>
      <w:r w:rsidR="006E6A04" w:rsidRPr="00447AA5">
        <w:rPr>
          <w:sz w:val="24"/>
          <w:szCs w:val="24"/>
        </w:rPr>
        <w:t xml:space="preserve"> and methylation rate of GHSR CpG</w:t>
      </w:r>
      <w:r w:rsidR="00975A6C" w:rsidRPr="00447AA5">
        <w:rPr>
          <w:sz w:val="24"/>
          <w:szCs w:val="24"/>
        </w:rPr>
        <w:t>13</w:t>
      </w:r>
      <w:r w:rsidR="006E6A04" w:rsidRPr="00447AA5">
        <w:rPr>
          <w:sz w:val="24"/>
          <w:szCs w:val="24"/>
        </w:rPr>
        <w:t>（</w:t>
      </w:r>
      <w:r w:rsidR="006E6A04" w:rsidRPr="00447AA5">
        <w:rPr>
          <w:sz w:val="24"/>
          <w:szCs w:val="24"/>
        </w:rPr>
        <w:t>r=-0.380</w:t>
      </w:r>
      <w:r w:rsidR="006E6A04" w:rsidRPr="00447AA5">
        <w:rPr>
          <w:sz w:val="24"/>
          <w:szCs w:val="24"/>
        </w:rPr>
        <w:t>，</w:t>
      </w:r>
      <w:r w:rsidR="001727E5" w:rsidRPr="001727E5">
        <w:rPr>
          <w:i/>
          <w:sz w:val="24"/>
          <w:szCs w:val="24"/>
        </w:rPr>
        <w:t>P=</w:t>
      </w:r>
      <w:r w:rsidR="006E6A04" w:rsidRPr="00447AA5">
        <w:rPr>
          <w:sz w:val="24"/>
          <w:szCs w:val="24"/>
        </w:rPr>
        <w:t>0.014</w:t>
      </w:r>
      <w:r w:rsidR="006E6A04" w:rsidRPr="00447AA5">
        <w:rPr>
          <w:sz w:val="24"/>
          <w:szCs w:val="24"/>
        </w:rPr>
        <w:t>）、</w:t>
      </w:r>
      <w:r w:rsidR="006E6A04" w:rsidRPr="00447AA5">
        <w:rPr>
          <w:sz w:val="24"/>
          <w:szCs w:val="24"/>
        </w:rPr>
        <w:t>LEP CpG 32</w:t>
      </w:r>
      <w:r w:rsidR="006E6A04" w:rsidRPr="00447AA5">
        <w:rPr>
          <w:sz w:val="24"/>
          <w:szCs w:val="24"/>
        </w:rPr>
        <w:t>（</w:t>
      </w:r>
      <w:r w:rsidR="006E6A04" w:rsidRPr="00447AA5">
        <w:rPr>
          <w:sz w:val="24"/>
          <w:szCs w:val="24"/>
        </w:rPr>
        <w:t>r=-0.435</w:t>
      </w:r>
      <w:r w:rsidR="006E6A04" w:rsidRPr="00447AA5">
        <w:rPr>
          <w:sz w:val="24"/>
          <w:szCs w:val="24"/>
        </w:rPr>
        <w:t>，</w:t>
      </w:r>
      <w:r w:rsidR="001727E5" w:rsidRPr="001727E5">
        <w:rPr>
          <w:i/>
          <w:sz w:val="24"/>
          <w:szCs w:val="24"/>
        </w:rPr>
        <w:t>P=</w:t>
      </w:r>
      <w:r w:rsidR="006E6A04" w:rsidRPr="00447AA5">
        <w:rPr>
          <w:sz w:val="24"/>
          <w:szCs w:val="24"/>
        </w:rPr>
        <w:t>0.005</w:t>
      </w:r>
      <w:r w:rsidR="006E6A04" w:rsidRPr="00447AA5">
        <w:rPr>
          <w:sz w:val="24"/>
          <w:szCs w:val="24"/>
        </w:rPr>
        <w:t>）</w:t>
      </w:r>
      <w:r w:rsidRPr="00447AA5">
        <w:rPr>
          <w:sz w:val="24"/>
          <w:szCs w:val="24"/>
        </w:rPr>
        <w:t>in the AN group</w:t>
      </w:r>
      <w:r w:rsidR="00975A6C" w:rsidRPr="00447AA5">
        <w:rPr>
          <w:sz w:val="24"/>
          <w:szCs w:val="24"/>
        </w:rPr>
        <w:t>;</w:t>
      </w:r>
      <w:r w:rsidR="006E6A04" w:rsidRPr="00447AA5">
        <w:rPr>
          <w:sz w:val="24"/>
          <w:szCs w:val="24"/>
        </w:rPr>
        <w:t xml:space="preserve"> </w:t>
      </w:r>
      <w:r w:rsidR="00975A6C" w:rsidRPr="00447AA5">
        <w:rPr>
          <w:sz w:val="24"/>
          <w:szCs w:val="24"/>
        </w:rPr>
        <w:t>t</w:t>
      </w:r>
      <w:r w:rsidR="00DC564C" w:rsidRPr="00447AA5">
        <w:rPr>
          <w:sz w:val="24"/>
          <w:szCs w:val="24"/>
        </w:rPr>
        <w:t>he scores of interpersonal relationship in ASLEC were significantly associated with the methylation rate of</w:t>
      </w:r>
      <w:r w:rsidR="00975A6C" w:rsidRPr="00447AA5">
        <w:rPr>
          <w:sz w:val="24"/>
          <w:szCs w:val="24"/>
        </w:rPr>
        <w:t xml:space="preserve"> GHSR CpG25</w:t>
      </w:r>
      <w:r w:rsidR="00975A6C" w:rsidRPr="00447AA5">
        <w:rPr>
          <w:sz w:val="24"/>
          <w:szCs w:val="24"/>
        </w:rPr>
        <w:t>（</w:t>
      </w:r>
      <w:r w:rsidR="00975A6C" w:rsidRPr="00447AA5">
        <w:rPr>
          <w:sz w:val="24"/>
          <w:szCs w:val="24"/>
        </w:rPr>
        <w:t>r=-0.303</w:t>
      </w:r>
      <w:r w:rsidR="00975A6C" w:rsidRPr="00447AA5">
        <w:rPr>
          <w:sz w:val="24"/>
          <w:szCs w:val="24"/>
        </w:rPr>
        <w:t>，</w:t>
      </w:r>
      <w:r w:rsidR="001727E5" w:rsidRPr="001727E5">
        <w:rPr>
          <w:i/>
          <w:sz w:val="24"/>
          <w:szCs w:val="24"/>
        </w:rPr>
        <w:t>P=</w:t>
      </w:r>
      <w:r w:rsidR="00975A6C" w:rsidRPr="00447AA5">
        <w:rPr>
          <w:sz w:val="24"/>
          <w:szCs w:val="24"/>
        </w:rPr>
        <w:t>0.04</w:t>
      </w:r>
      <w:r w:rsidR="00975A6C" w:rsidRPr="00447AA5">
        <w:rPr>
          <w:sz w:val="24"/>
          <w:szCs w:val="24"/>
        </w:rPr>
        <w:t>）</w:t>
      </w:r>
      <w:r w:rsidR="00975A6C" w:rsidRPr="00447AA5">
        <w:rPr>
          <w:sz w:val="24"/>
          <w:szCs w:val="24"/>
        </w:rPr>
        <w:t>and LEP CpG39</w:t>
      </w:r>
      <w:r w:rsidR="00EB0A1A" w:rsidRPr="00447AA5">
        <w:rPr>
          <w:sz w:val="24"/>
          <w:szCs w:val="24"/>
        </w:rPr>
        <w:t>(</w:t>
      </w:r>
      <w:r w:rsidR="00975A6C" w:rsidRPr="00447AA5">
        <w:rPr>
          <w:sz w:val="24"/>
          <w:szCs w:val="24"/>
        </w:rPr>
        <w:t>r=-0.323</w:t>
      </w:r>
      <w:r w:rsidR="00975A6C" w:rsidRPr="00447AA5">
        <w:rPr>
          <w:sz w:val="24"/>
          <w:szCs w:val="24"/>
        </w:rPr>
        <w:t>，</w:t>
      </w:r>
      <w:r w:rsidR="001727E5" w:rsidRPr="001727E5">
        <w:rPr>
          <w:i/>
          <w:sz w:val="24"/>
          <w:szCs w:val="24"/>
        </w:rPr>
        <w:t>P=</w:t>
      </w:r>
      <w:r w:rsidR="00975A6C" w:rsidRPr="00447AA5">
        <w:rPr>
          <w:sz w:val="24"/>
          <w:szCs w:val="24"/>
        </w:rPr>
        <w:t>0.028</w:t>
      </w:r>
      <w:r w:rsidR="00EB0A1A" w:rsidRPr="00447AA5">
        <w:rPr>
          <w:sz w:val="24"/>
          <w:szCs w:val="24"/>
        </w:rPr>
        <w:t>).</w:t>
      </w:r>
    </w:p>
    <w:p w14:paraId="4E4145C9" w14:textId="77777777" w:rsidR="009E3D4A" w:rsidRPr="00447AA5" w:rsidRDefault="00EB0A1A">
      <w:pPr>
        <w:pStyle w:val="af4"/>
        <w:numPr>
          <w:ilvl w:val="0"/>
          <w:numId w:val="11"/>
        </w:numPr>
        <w:ind w:firstLineChars="0"/>
        <w:rPr>
          <w:sz w:val="24"/>
          <w:szCs w:val="24"/>
        </w:rPr>
      </w:pPr>
      <w:r w:rsidRPr="00447AA5">
        <w:rPr>
          <w:sz w:val="24"/>
          <w:szCs w:val="24"/>
        </w:rPr>
        <w:t xml:space="preserve">Effects of GHSR and LEP gene methylation and environment factors on the clinical </w:t>
      </w:r>
    </w:p>
    <w:p w14:paraId="05CAFF24" w14:textId="482DB23D" w:rsidR="00EB0A1A" w:rsidRPr="00447AA5" w:rsidRDefault="00EB0A1A" w:rsidP="009E3D4A">
      <w:pPr>
        <w:rPr>
          <w:sz w:val="24"/>
          <w:szCs w:val="24"/>
        </w:rPr>
      </w:pPr>
      <w:r w:rsidRPr="00447AA5">
        <w:rPr>
          <w:sz w:val="24"/>
          <w:szCs w:val="24"/>
        </w:rPr>
        <w:t xml:space="preserve">symptoms in patients with AN——the total score of </w:t>
      </w:r>
      <w:r w:rsidR="001F6EF3">
        <w:rPr>
          <w:sz w:val="24"/>
          <w:szCs w:val="24"/>
        </w:rPr>
        <w:t>EDE-Q</w:t>
      </w:r>
      <w:r w:rsidRPr="00447AA5">
        <w:rPr>
          <w:sz w:val="24"/>
          <w:szCs w:val="24"/>
        </w:rPr>
        <w:t xml:space="preserve"> in the AN group was positively associated with the total score of physical trauma </w:t>
      </w:r>
      <w:r w:rsidR="00CA493F" w:rsidRPr="00447AA5">
        <w:rPr>
          <w:sz w:val="24"/>
          <w:szCs w:val="24"/>
        </w:rPr>
        <w:t>（</w:t>
      </w:r>
      <w:r w:rsidR="00CA493F" w:rsidRPr="00447AA5">
        <w:rPr>
          <w:sz w:val="24"/>
          <w:szCs w:val="24"/>
        </w:rPr>
        <w:t>r=0.331</w:t>
      </w:r>
      <w:r w:rsidR="00CA493F" w:rsidRPr="00447AA5">
        <w:rPr>
          <w:sz w:val="24"/>
          <w:szCs w:val="24"/>
        </w:rPr>
        <w:t>，</w:t>
      </w:r>
      <w:r w:rsidR="001727E5" w:rsidRPr="001727E5">
        <w:rPr>
          <w:i/>
          <w:sz w:val="24"/>
          <w:szCs w:val="24"/>
        </w:rPr>
        <w:t>P=</w:t>
      </w:r>
      <w:r w:rsidR="00CA493F" w:rsidRPr="00447AA5">
        <w:rPr>
          <w:sz w:val="24"/>
          <w:szCs w:val="24"/>
        </w:rPr>
        <w:t xml:space="preserve"> 0.034</w:t>
      </w:r>
      <w:r w:rsidR="00CA493F" w:rsidRPr="00447AA5">
        <w:rPr>
          <w:sz w:val="24"/>
          <w:szCs w:val="24"/>
        </w:rPr>
        <w:t>）</w:t>
      </w:r>
      <w:r w:rsidRPr="00447AA5">
        <w:rPr>
          <w:sz w:val="24"/>
          <w:szCs w:val="24"/>
        </w:rPr>
        <w:t>and emotional abuse</w:t>
      </w:r>
      <w:r w:rsidR="00CA493F" w:rsidRPr="00447AA5">
        <w:rPr>
          <w:sz w:val="24"/>
          <w:szCs w:val="24"/>
        </w:rPr>
        <w:t>(r=0.405</w:t>
      </w:r>
      <w:r w:rsidR="00CA493F" w:rsidRPr="00447AA5">
        <w:rPr>
          <w:sz w:val="24"/>
          <w:szCs w:val="24"/>
        </w:rPr>
        <w:t>，</w:t>
      </w:r>
      <w:r w:rsidR="001727E5" w:rsidRPr="001727E5">
        <w:rPr>
          <w:i/>
          <w:sz w:val="24"/>
          <w:szCs w:val="24"/>
        </w:rPr>
        <w:t>P=</w:t>
      </w:r>
      <w:r w:rsidR="00CA493F" w:rsidRPr="00447AA5">
        <w:rPr>
          <w:sz w:val="24"/>
          <w:szCs w:val="24"/>
        </w:rPr>
        <w:t>0.009)</w:t>
      </w:r>
      <w:r w:rsidRPr="00447AA5">
        <w:rPr>
          <w:sz w:val="24"/>
          <w:szCs w:val="24"/>
        </w:rPr>
        <w:t xml:space="preserve"> in ETI-SF</w:t>
      </w:r>
      <w:r w:rsidR="00F50EC7" w:rsidRPr="00447AA5">
        <w:rPr>
          <w:sz w:val="24"/>
          <w:szCs w:val="24"/>
        </w:rPr>
        <w:t>, the methylation rate of LEP CpG 39</w:t>
      </w:r>
      <w:r w:rsidR="00CA493F" w:rsidRPr="00447AA5">
        <w:rPr>
          <w:sz w:val="24"/>
          <w:szCs w:val="24"/>
        </w:rPr>
        <w:t>（</w:t>
      </w:r>
      <w:r w:rsidR="00CA493F" w:rsidRPr="00447AA5">
        <w:rPr>
          <w:sz w:val="24"/>
          <w:szCs w:val="24"/>
        </w:rPr>
        <w:t>r=-0.221</w:t>
      </w:r>
      <w:r w:rsidR="00CA493F" w:rsidRPr="00447AA5">
        <w:rPr>
          <w:sz w:val="24"/>
          <w:szCs w:val="24"/>
        </w:rPr>
        <w:t>，</w:t>
      </w:r>
      <w:r w:rsidR="001727E5" w:rsidRPr="001727E5">
        <w:rPr>
          <w:i/>
          <w:sz w:val="24"/>
          <w:szCs w:val="24"/>
        </w:rPr>
        <w:t>P=</w:t>
      </w:r>
      <w:r w:rsidR="00CA493F" w:rsidRPr="00447AA5">
        <w:rPr>
          <w:sz w:val="24"/>
          <w:szCs w:val="24"/>
        </w:rPr>
        <w:t>0.039</w:t>
      </w:r>
      <w:r w:rsidR="00CA493F" w:rsidRPr="00447AA5">
        <w:rPr>
          <w:sz w:val="24"/>
          <w:szCs w:val="24"/>
        </w:rPr>
        <w:t>）</w:t>
      </w:r>
      <w:r w:rsidR="00F50EC7" w:rsidRPr="00447AA5">
        <w:rPr>
          <w:sz w:val="24"/>
          <w:szCs w:val="24"/>
        </w:rPr>
        <w:t xml:space="preserve"> and GHSR CpG22</w:t>
      </w:r>
      <w:r w:rsidR="00CA493F" w:rsidRPr="00447AA5">
        <w:rPr>
          <w:sz w:val="24"/>
          <w:szCs w:val="24"/>
        </w:rPr>
        <w:t>（</w:t>
      </w:r>
      <w:r w:rsidR="00CA493F" w:rsidRPr="00447AA5">
        <w:rPr>
          <w:sz w:val="24"/>
          <w:szCs w:val="24"/>
        </w:rPr>
        <w:t>r=0.212</w:t>
      </w:r>
      <w:r w:rsidR="00CA493F" w:rsidRPr="00447AA5">
        <w:rPr>
          <w:sz w:val="24"/>
          <w:szCs w:val="24"/>
        </w:rPr>
        <w:t>，</w:t>
      </w:r>
      <w:r w:rsidR="001727E5" w:rsidRPr="001727E5">
        <w:rPr>
          <w:i/>
          <w:sz w:val="24"/>
          <w:szCs w:val="24"/>
        </w:rPr>
        <w:t>P=</w:t>
      </w:r>
      <w:r w:rsidR="00CA493F" w:rsidRPr="00447AA5">
        <w:rPr>
          <w:sz w:val="24"/>
          <w:szCs w:val="24"/>
        </w:rPr>
        <w:t>0.049</w:t>
      </w:r>
      <w:r w:rsidR="009F2CCC" w:rsidRPr="00447AA5">
        <w:rPr>
          <w:sz w:val="24"/>
          <w:szCs w:val="24"/>
        </w:rPr>
        <w:t>）</w:t>
      </w:r>
      <w:r w:rsidR="009F2CCC" w:rsidRPr="00447AA5">
        <w:rPr>
          <w:sz w:val="24"/>
          <w:szCs w:val="24"/>
        </w:rPr>
        <w:t xml:space="preserve">. The comprehensive analysis of the effects of those factors on the AN clinical severity showed that only the emotional abuse </w:t>
      </w:r>
      <w:r w:rsidR="009F2CCC" w:rsidRPr="00447AA5">
        <w:rPr>
          <w:sz w:val="24"/>
          <w:szCs w:val="24"/>
        </w:rPr>
        <w:t>（</w:t>
      </w:r>
      <w:r w:rsidR="001727E5" w:rsidRPr="001727E5">
        <w:rPr>
          <w:i/>
          <w:sz w:val="24"/>
          <w:szCs w:val="24"/>
        </w:rPr>
        <w:t>P=</w:t>
      </w:r>
      <w:r w:rsidR="009F2CCC" w:rsidRPr="00447AA5">
        <w:rPr>
          <w:sz w:val="24"/>
          <w:szCs w:val="24"/>
        </w:rPr>
        <w:t>0.002</w:t>
      </w:r>
      <w:r w:rsidR="009F2CCC" w:rsidRPr="00447AA5">
        <w:rPr>
          <w:sz w:val="24"/>
          <w:szCs w:val="24"/>
        </w:rPr>
        <w:t>）</w:t>
      </w:r>
      <w:r w:rsidR="009F2CCC" w:rsidRPr="00447AA5">
        <w:rPr>
          <w:sz w:val="24"/>
          <w:szCs w:val="24"/>
        </w:rPr>
        <w:t>and the methylation rate of LEP CpG 39 was significant(</w:t>
      </w:r>
      <w:r w:rsidR="001727E5" w:rsidRPr="001727E5">
        <w:rPr>
          <w:i/>
          <w:sz w:val="24"/>
          <w:szCs w:val="24"/>
        </w:rPr>
        <w:t>P=</w:t>
      </w:r>
      <w:r w:rsidR="009F2CCC" w:rsidRPr="00447AA5">
        <w:rPr>
          <w:sz w:val="24"/>
          <w:szCs w:val="24"/>
        </w:rPr>
        <w:t>0.021).</w:t>
      </w:r>
    </w:p>
    <w:p w14:paraId="7A5DB35E" w14:textId="77777777" w:rsidR="00AC7687" w:rsidRPr="00447AA5" w:rsidRDefault="00AC7687" w:rsidP="00AC7687">
      <w:pPr>
        <w:rPr>
          <w:sz w:val="24"/>
          <w:szCs w:val="24"/>
        </w:rPr>
      </w:pPr>
      <w:r w:rsidRPr="00447AA5">
        <w:rPr>
          <w:sz w:val="24"/>
          <w:szCs w:val="24"/>
        </w:rPr>
        <w:t xml:space="preserve">[Conclusions] </w:t>
      </w:r>
    </w:p>
    <w:p w14:paraId="39A4F367" w14:textId="5CF2AC44" w:rsidR="00AC7687" w:rsidRPr="00447AA5" w:rsidRDefault="00AC7687" w:rsidP="00AC7687">
      <w:pPr>
        <w:rPr>
          <w:sz w:val="24"/>
          <w:szCs w:val="24"/>
        </w:rPr>
      </w:pPr>
      <w:r w:rsidRPr="00447AA5">
        <w:rPr>
          <w:sz w:val="24"/>
          <w:szCs w:val="24"/>
        </w:rPr>
        <w:t xml:space="preserve">1. The DNA methylation of the LEP gene promoter region plays a crucial role in the pathogenesis of the AN, DNA methylation of the LEP gene promoter region no significant </w:t>
      </w:r>
      <w:r w:rsidRPr="00447AA5">
        <w:rPr>
          <w:sz w:val="24"/>
          <w:szCs w:val="24"/>
        </w:rPr>
        <w:lastRenderedPageBreak/>
        <w:t>differences shows no significant differences between AN and HC.</w:t>
      </w:r>
    </w:p>
    <w:p w14:paraId="39C573A3" w14:textId="77777777" w:rsidR="00D65E4A" w:rsidRPr="00447AA5" w:rsidRDefault="00AC7687" w:rsidP="00D65E4A">
      <w:pPr>
        <w:rPr>
          <w:sz w:val="24"/>
          <w:szCs w:val="24"/>
        </w:rPr>
      </w:pPr>
      <w:r w:rsidRPr="00447AA5">
        <w:rPr>
          <w:sz w:val="24"/>
          <w:szCs w:val="24"/>
        </w:rPr>
        <w:t xml:space="preserve">2. </w:t>
      </w:r>
      <w:r w:rsidR="00D65E4A" w:rsidRPr="00447AA5">
        <w:rPr>
          <w:sz w:val="24"/>
          <w:szCs w:val="24"/>
        </w:rPr>
        <w:t>Environmental factors was positively associated with the severity of clinical symptoms in AN patients, and methylation levels of GHSR gene and LEP gene.</w:t>
      </w:r>
    </w:p>
    <w:p w14:paraId="036D0372" w14:textId="77777777" w:rsidR="007D3D51" w:rsidRDefault="00AC7687" w:rsidP="00D65E4A">
      <w:pPr>
        <w:rPr>
          <w:sz w:val="24"/>
          <w:szCs w:val="24"/>
        </w:rPr>
      </w:pPr>
      <w:r w:rsidRPr="00447AA5">
        <w:rPr>
          <w:sz w:val="24"/>
          <w:szCs w:val="24"/>
        </w:rPr>
        <w:t xml:space="preserve">3. </w:t>
      </w:r>
      <w:r w:rsidR="00D65E4A" w:rsidRPr="00447AA5">
        <w:rPr>
          <w:sz w:val="24"/>
          <w:szCs w:val="24"/>
        </w:rPr>
        <w:t>The severity of clinical symptoms in AN patients was positively associated with emotional abuse and the methylation levels of LEP</w:t>
      </w:r>
    </w:p>
    <w:p w14:paraId="12CA6AA1" w14:textId="620C0D74" w:rsidR="00AC7687" w:rsidRPr="00447AA5" w:rsidRDefault="00D65E4A" w:rsidP="00D65E4A">
      <w:pPr>
        <w:rPr>
          <w:sz w:val="24"/>
          <w:szCs w:val="24"/>
        </w:rPr>
      </w:pPr>
      <w:r w:rsidRPr="00447AA5">
        <w:rPr>
          <w:sz w:val="24"/>
          <w:szCs w:val="24"/>
        </w:rPr>
        <w:t xml:space="preserve"> gene but not LEP gene.</w:t>
      </w:r>
    </w:p>
    <w:p w14:paraId="5B968CA2" w14:textId="77777777" w:rsidR="007D4867" w:rsidRDefault="007D4867" w:rsidP="00AC7687">
      <w:pPr>
        <w:rPr>
          <w:sz w:val="24"/>
          <w:szCs w:val="24"/>
        </w:rPr>
      </w:pPr>
    </w:p>
    <w:p w14:paraId="3EC4C2C7" w14:textId="010A34E7" w:rsidR="00AC7687" w:rsidRPr="00447AA5" w:rsidRDefault="00AC7687" w:rsidP="00AC7687">
      <w:pPr>
        <w:rPr>
          <w:sz w:val="24"/>
          <w:szCs w:val="24"/>
        </w:rPr>
      </w:pPr>
      <w:r w:rsidRPr="007D4867">
        <w:rPr>
          <w:b/>
          <w:bCs/>
          <w:sz w:val="24"/>
          <w:szCs w:val="24"/>
        </w:rPr>
        <w:t>Keywords</w:t>
      </w:r>
      <w:r w:rsidRPr="00447AA5">
        <w:rPr>
          <w:sz w:val="24"/>
          <w:szCs w:val="24"/>
        </w:rPr>
        <w:t xml:space="preserve"> </w:t>
      </w:r>
      <w:r w:rsidR="007D4867">
        <w:rPr>
          <w:rFonts w:hint="eastAsia"/>
          <w:sz w:val="24"/>
          <w:szCs w:val="24"/>
        </w:rPr>
        <w:t>:</w:t>
      </w:r>
      <w:r w:rsidR="00D602FB" w:rsidRPr="00447AA5">
        <w:rPr>
          <w:sz w:val="24"/>
          <w:szCs w:val="24"/>
        </w:rPr>
        <w:t>A</w:t>
      </w:r>
      <w:r w:rsidRPr="00447AA5">
        <w:rPr>
          <w:sz w:val="24"/>
          <w:szCs w:val="24"/>
        </w:rPr>
        <w:t>norexia nervosa</w:t>
      </w:r>
      <w:r w:rsidR="00D602FB" w:rsidRPr="00447AA5">
        <w:rPr>
          <w:sz w:val="24"/>
          <w:szCs w:val="24"/>
        </w:rPr>
        <w:t>;</w:t>
      </w:r>
      <w:r w:rsidR="00DD0AB1" w:rsidRPr="00447AA5">
        <w:rPr>
          <w:sz w:val="24"/>
          <w:szCs w:val="24"/>
        </w:rPr>
        <w:t>DNA methylation, environment factors</w:t>
      </w:r>
      <w:r w:rsidRPr="00447AA5">
        <w:rPr>
          <w:sz w:val="24"/>
          <w:szCs w:val="24"/>
        </w:rPr>
        <w:t xml:space="preserve">, </w:t>
      </w:r>
      <w:r w:rsidR="00DD0AB1" w:rsidRPr="00447AA5">
        <w:rPr>
          <w:sz w:val="24"/>
          <w:szCs w:val="24"/>
        </w:rPr>
        <w:t>LEP,GHSR</w:t>
      </w:r>
    </w:p>
    <w:p w14:paraId="2F9CB35D" w14:textId="6733EA53" w:rsidR="00724255" w:rsidRPr="00447AA5" w:rsidRDefault="00724255">
      <w:pPr>
        <w:widowControl/>
        <w:jc w:val="left"/>
        <w:rPr>
          <w:rFonts w:eastAsia="黑体"/>
          <w:b/>
          <w:sz w:val="32"/>
          <w:szCs w:val="32"/>
        </w:rPr>
      </w:pPr>
    </w:p>
    <w:p w14:paraId="2457F4FD" w14:textId="5D5E40EF" w:rsidR="00724255" w:rsidRPr="00447AA5" w:rsidRDefault="00724255">
      <w:pPr>
        <w:widowControl/>
        <w:jc w:val="left"/>
        <w:rPr>
          <w:rFonts w:eastAsia="黑体"/>
          <w:b/>
          <w:sz w:val="32"/>
          <w:szCs w:val="32"/>
        </w:rPr>
      </w:pPr>
    </w:p>
    <w:p w14:paraId="03EE056B" w14:textId="5D527F42" w:rsidR="00724255" w:rsidRPr="00447AA5" w:rsidRDefault="00724255">
      <w:pPr>
        <w:widowControl/>
        <w:jc w:val="left"/>
        <w:rPr>
          <w:rFonts w:eastAsia="黑体"/>
          <w:b/>
          <w:sz w:val="32"/>
          <w:szCs w:val="32"/>
        </w:rPr>
      </w:pPr>
    </w:p>
    <w:p w14:paraId="40E8F951" w14:textId="44B1794F" w:rsidR="00724255" w:rsidRPr="00447AA5" w:rsidRDefault="00724255">
      <w:pPr>
        <w:widowControl/>
        <w:jc w:val="left"/>
        <w:rPr>
          <w:rFonts w:eastAsia="黑体"/>
          <w:b/>
          <w:sz w:val="32"/>
          <w:szCs w:val="32"/>
        </w:rPr>
      </w:pPr>
    </w:p>
    <w:p w14:paraId="6787A037" w14:textId="591A59FC" w:rsidR="00724255" w:rsidRPr="00447AA5" w:rsidRDefault="00724255">
      <w:pPr>
        <w:widowControl/>
        <w:jc w:val="left"/>
        <w:rPr>
          <w:rFonts w:eastAsia="黑体"/>
          <w:b/>
          <w:sz w:val="32"/>
          <w:szCs w:val="32"/>
        </w:rPr>
      </w:pPr>
    </w:p>
    <w:p w14:paraId="62FB09FD" w14:textId="53BB08E6" w:rsidR="00724255" w:rsidRPr="00447AA5" w:rsidRDefault="00724255">
      <w:pPr>
        <w:widowControl/>
        <w:jc w:val="left"/>
        <w:rPr>
          <w:rFonts w:eastAsia="黑体"/>
          <w:b/>
          <w:sz w:val="32"/>
          <w:szCs w:val="32"/>
        </w:rPr>
      </w:pPr>
    </w:p>
    <w:p w14:paraId="3F8BA89B" w14:textId="5AA25D9B" w:rsidR="00724255" w:rsidRPr="00447AA5" w:rsidRDefault="00724255">
      <w:pPr>
        <w:widowControl/>
        <w:jc w:val="left"/>
        <w:rPr>
          <w:sz w:val="24"/>
          <w:szCs w:val="24"/>
        </w:rPr>
        <w:sectPr w:rsidR="00724255" w:rsidRPr="00447AA5" w:rsidSect="00B91601">
          <w:headerReference w:type="default" r:id="rId8"/>
          <w:footerReference w:type="default" r:id="rId9"/>
          <w:pgSz w:w="11906" w:h="16838" w:code="9"/>
          <w:pgMar w:top="2211" w:right="1418" w:bottom="2155" w:left="1418" w:header="851" w:footer="992" w:gutter="284"/>
          <w:pgNumType w:fmt="upperRoman" w:start="1"/>
          <w:cols w:space="425"/>
          <w:docGrid w:type="lines" w:linePitch="312"/>
        </w:sectPr>
      </w:pPr>
    </w:p>
    <w:p w14:paraId="2905B8CA" w14:textId="02F38841" w:rsidR="00934CE4" w:rsidRPr="00447AA5" w:rsidRDefault="00934CE4" w:rsidP="00377A9E">
      <w:pPr>
        <w:pStyle w:val="1"/>
        <w:spacing w:before="480" w:after="360" w:line="240" w:lineRule="auto"/>
        <w:jc w:val="center"/>
        <w:rPr>
          <w:szCs w:val="32"/>
        </w:rPr>
      </w:pPr>
      <w:bookmarkStart w:id="3" w:name="_Toc135845508"/>
      <w:r w:rsidRPr="00447AA5">
        <w:rPr>
          <w:szCs w:val="32"/>
        </w:rPr>
        <w:lastRenderedPageBreak/>
        <w:t>第一章</w:t>
      </w:r>
      <w:r w:rsidRPr="00447AA5">
        <w:rPr>
          <w:szCs w:val="32"/>
        </w:rPr>
        <w:t xml:space="preserve"> </w:t>
      </w:r>
      <w:r w:rsidRPr="00447AA5">
        <w:rPr>
          <w:szCs w:val="32"/>
        </w:rPr>
        <w:t>绪论</w:t>
      </w:r>
      <w:bookmarkEnd w:id="3"/>
    </w:p>
    <w:p w14:paraId="67640825" w14:textId="0D00370C" w:rsidR="00EB18CA" w:rsidRPr="00447AA5" w:rsidRDefault="00934CE4" w:rsidP="00201BD1">
      <w:pPr>
        <w:pStyle w:val="2"/>
        <w:spacing w:before="480" w:after="120" w:line="240" w:lineRule="auto"/>
        <w:rPr>
          <w:rFonts w:ascii="Times New Roman" w:hAnsi="Times New Roman"/>
          <w:szCs w:val="28"/>
        </w:rPr>
      </w:pPr>
      <w:bookmarkStart w:id="4" w:name="_Toc135845509"/>
      <w:r w:rsidRPr="00447AA5">
        <w:rPr>
          <w:rFonts w:ascii="Times New Roman" w:hAnsi="Times New Roman"/>
          <w:szCs w:val="28"/>
        </w:rPr>
        <w:t>1.</w:t>
      </w:r>
      <w:r w:rsidR="00356962" w:rsidRPr="00447AA5">
        <w:rPr>
          <w:rFonts w:ascii="Times New Roman" w:hAnsi="Times New Roman"/>
          <w:szCs w:val="28"/>
        </w:rPr>
        <w:t>1</w:t>
      </w:r>
      <w:r w:rsidRPr="00447AA5">
        <w:rPr>
          <w:rFonts w:ascii="Times New Roman" w:hAnsi="Times New Roman"/>
          <w:szCs w:val="28"/>
        </w:rPr>
        <w:t>引言</w:t>
      </w:r>
      <w:bookmarkEnd w:id="4"/>
    </w:p>
    <w:p w14:paraId="61393C03" w14:textId="77F2AB41" w:rsidR="00BD216E" w:rsidRDefault="005A3713" w:rsidP="004B1FAD">
      <w:pPr>
        <w:spacing w:line="400" w:lineRule="exact"/>
        <w:ind w:firstLineChars="200" w:firstLine="480"/>
        <w:rPr>
          <w:sz w:val="24"/>
        </w:rPr>
      </w:pPr>
      <w:bookmarkStart w:id="5" w:name="_Hlk127668097"/>
      <w:r w:rsidRPr="005A3713">
        <w:rPr>
          <w:sz w:val="24"/>
        </w:rPr>
        <w:t>Anorexia nervosa is a type of eating disorder characterised by impaired physical function caused by a significant loss of weight below normal levels as a result of deliberate and severe restriction of eating</w:t>
      </w:r>
      <w:r w:rsidR="00BD216E" w:rsidRPr="00447AA5">
        <w:rPr>
          <w:sz w:val="24"/>
        </w:rPr>
        <w:fldChar w:fldCharType="begin"/>
      </w:r>
      <w:r w:rsidR="00BD216E" w:rsidRPr="00447AA5">
        <w:rPr>
          <w:sz w:val="24"/>
        </w:rPr>
        <w:instrText xml:space="preserve"> ADDIN EN.CITE &lt;EndNote&gt;&lt;Cite&gt;&lt;Author&gt;</w:instrText>
      </w:r>
      <w:r w:rsidR="00BD216E" w:rsidRPr="00447AA5">
        <w:rPr>
          <w:sz w:val="24"/>
        </w:rPr>
        <w:instrText>王向群，王高华</w:instrText>
      </w:r>
      <w:r w:rsidR="00BD216E" w:rsidRPr="00447AA5">
        <w:rPr>
          <w:sz w:val="24"/>
        </w:rPr>
        <w:instrText>&lt;/Author&gt;&lt;Year&gt;2015&lt;/Year&gt;&lt;RecNum&gt;26&lt;/RecNum&gt;&lt;DisplayText&gt;[1]&lt;/DisplayText&gt;&lt;record&gt;&lt;rec-number&gt;26&lt;/rec-number&gt;&lt;foreign-keys&gt;&lt;key app="EN" db-id="sfv2pfteppzw9vezet3x2xrypdz2ev9a2t00" timestamp="1676646623"&gt;26&lt;/key&gt;&lt;/foreign-keys&gt;&lt;ref-type name="Journal Article"&gt;17&lt;/ref-type&gt;&lt;contributors&gt;&lt;authors&gt;&lt;author&gt;&lt;style face="normal" font="default" charset="134" size="100%"&gt;</w:instrText>
      </w:r>
      <w:r w:rsidR="00BD216E" w:rsidRPr="00447AA5">
        <w:rPr>
          <w:sz w:val="24"/>
        </w:rPr>
        <w:instrText>王向群，王高华</w:instrText>
      </w:r>
      <w:r w:rsidR="00BD216E" w:rsidRPr="00447AA5">
        <w:rPr>
          <w:sz w:val="24"/>
        </w:rPr>
        <w:instrText>&lt;/style&gt;&lt;/author&gt;&lt;/authors&gt;&lt;/contributors&gt;&lt;titles&gt;&lt;title&gt;&lt;style face="normal" font="default" charset="134" size="100%"&gt;</w:instrText>
      </w:r>
      <w:r w:rsidR="00BD216E" w:rsidRPr="00447AA5">
        <w:rPr>
          <w:sz w:val="24"/>
        </w:rPr>
        <w:instrText>中国进食障碍防治指南</w:instrText>
      </w:r>
      <w:r w:rsidR="00BD216E" w:rsidRPr="00447AA5">
        <w:rPr>
          <w:sz w:val="24"/>
        </w:rPr>
        <w:instrText>&lt;/style&gt;&lt;style face="normal" font="default" size="100%"&gt;[M]&lt;/style&gt;&lt;/title&gt;&lt;secondary-title&gt;&lt;style face="normal" font="default" charset="134" size="100%"&gt;</w:instrText>
      </w:r>
      <w:r w:rsidR="00BD216E" w:rsidRPr="00447AA5">
        <w:rPr>
          <w:sz w:val="24"/>
        </w:rPr>
        <w:instrText>北京：中华医学电子音像出版社</w:instrText>
      </w:r>
      <w:r w:rsidR="00BD216E" w:rsidRPr="00447AA5">
        <w:rPr>
          <w:sz w:val="24"/>
        </w:rPr>
        <w:instrText>&lt;/style&gt;&lt;/secondary-title&gt;&lt;/titles&gt;&lt;periodical&gt;&lt;full-title&gt;</w:instrText>
      </w:r>
      <w:r w:rsidR="00BD216E" w:rsidRPr="00447AA5">
        <w:rPr>
          <w:sz w:val="24"/>
        </w:rPr>
        <w:instrText>北京：中华医学电子音像出版社</w:instrText>
      </w:r>
      <w:r w:rsidR="00BD216E" w:rsidRPr="00447AA5">
        <w:rPr>
          <w:sz w:val="24"/>
        </w:rPr>
        <w:instrText>&lt;/full-title&gt;&lt;/periodical&gt;&lt;dates&gt;&lt;year&gt;2015&lt;/year&gt;&lt;/dates&gt;&lt;orig-pub&gt;&lt;style face="normal" font="default" charset="134" size="100%"&gt;</w:instrText>
      </w:r>
      <w:r w:rsidR="00BD216E" w:rsidRPr="00447AA5">
        <w:rPr>
          <w:sz w:val="24"/>
        </w:rPr>
        <w:instrText>北京</w:instrText>
      </w:r>
      <w:r w:rsidR="00BD216E" w:rsidRPr="00447AA5">
        <w:rPr>
          <w:sz w:val="24"/>
        </w:rPr>
        <w:instrText>&lt;/style&gt;&lt;/orig-pub&gt;&lt;urls&gt;&lt;/urls&gt;&lt;/record&gt;&lt;/Cite&gt;&lt;/EndNote&gt;</w:instrText>
      </w:r>
      <w:r w:rsidR="00BD216E" w:rsidRPr="00447AA5">
        <w:rPr>
          <w:sz w:val="24"/>
        </w:rPr>
        <w:fldChar w:fldCharType="separate"/>
      </w:r>
      <w:r w:rsidR="00BD216E" w:rsidRPr="00447AA5">
        <w:rPr>
          <w:sz w:val="24"/>
        </w:rPr>
        <w:t>[1]</w:t>
      </w:r>
      <w:r w:rsidR="00BD216E" w:rsidRPr="00447AA5">
        <w:rPr>
          <w:sz w:val="24"/>
        </w:rPr>
        <w:fldChar w:fldCharType="end"/>
      </w:r>
      <w:r w:rsidR="00BD216E" w:rsidRPr="00447AA5">
        <w:rPr>
          <w:sz w:val="24"/>
        </w:rPr>
        <w:t>。</w:t>
      </w:r>
      <w:r w:rsidRPr="005A3713">
        <w:rPr>
          <w:sz w:val="24"/>
        </w:rPr>
        <w:t xml:space="preserve">AN has a prolonged course and a high mortality rate, making it one of the highest mortality rates and the ultimate burden of disease among mental illnesses </w:t>
      </w:r>
      <w:r w:rsidR="00540A57" w:rsidRPr="00447AA5">
        <w:rPr>
          <w:sz w:val="24"/>
        </w:rPr>
        <w:fldChar w:fldCharType="begin">
          <w:fldData xml:space="preserve">PEVuZE5vdGU+PENpdGU+PEF1dGhvcj5CdWxpazwvQXV0aG9yPjxZZWFyPjIwMTk8L1llYXI+PFJl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</w:fldData>
        </w:fldChar>
      </w:r>
      <w:r w:rsidR="005C4BBF">
        <w:rPr>
          <w:sz w:val="24"/>
        </w:rPr>
        <w:instrText xml:space="preserve"> ADDIN EN.CITE </w:instrText>
      </w:r>
      <w:r w:rsidR="005C4BBF">
        <w:rPr>
          <w:sz w:val="24"/>
        </w:rPr>
        <w:fldChar w:fldCharType="begin">
          <w:fldData xml:space="preserve">PEVuZE5vdGU+PENpdGU+PEF1dGhvcj5CdWxpazwvQXV0aG9yPjxZZWFyPjIwMTk8L1llYXI+PFJl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</w:fldData>
        </w:fldChar>
      </w:r>
      <w:r w:rsidR="005C4BBF">
        <w:rPr>
          <w:sz w:val="24"/>
        </w:rPr>
        <w:instrText xml:space="preserve"> ADDIN EN.CITE.DATA </w:instrText>
      </w:r>
      <w:r w:rsidR="005C4BBF">
        <w:rPr>
          <w:sz w:val="24"/>
        </w:rPr>
      </w:r>
      <w:r w:rsidR="005C4BBF">
        <w:rPr>
          <w:sz w:val="24"/>
        </w:rPr>
        <w:fldChar w:fldCharType="end"/>
      </w:r>
      <w:r w:rsidR="00540A57" w:rsidRPr="00447AA5">
        <w:rPr>
          <w:sz w:val="24"/>
        </w:rPr>
        <w:fldChar w:fldCharType="separate"/>
      </w:r>
      <w:r w:rsidR="005C4BBF">
        <w:rPr>
          <w:noProof/>
          <w:sz w:val="24"/>
        </w:rPr>
        <w:t>[2]</w:t>
      </w:r>
      <w:r w:rsidR="00540A57" w:rsidRPr="00447AA5">
        <w:rPr>
          <w:sz w:val="24"/>
        </w:rPr>
        <w:fldChar w:fldCharType="end"/>
      </w:r>
      <w:r w:rsidR="00BD216E" w:rsidRPr="00447AA5">
        <w:rPr>
          <w:sz w:val="24"/>
        </w:rPr>
        <w:t>。</w:t>
      </w:r>
      <w:r w:rsidRPr="005A3713">
        <w:rPr>
          <w:sz w:val="24"/>
        </w:rPr>
        <w:t>AN often leads to somatic complications involving all systems and organs; women with AN are less socially adjusted than normal women, have limited social, work and leisure activities, and have difficulty fulfilling their social roles, which also creates a heavy social burden.</w:t>
      </w:r>
      <w:r w:rsidR="00BD216E" w:rsidRPr="00447AA5">
        <w:rPr>
          <w:sz w:val="24"/>
        </w:rPr>
        <w:t>。</w:t>
      </w:r>
    </w:p>
    <w:p w14:paraId="6BC02C09" w14:textId="7E0A8F51" w:rsidR="00BD216E" w:rsidRDefault="00E81E0F" w:rsidP="002C3E9E">
      <w:pPr>
        <w:spacing w:line="400" w:lineRule="exact"/>
        <w:ind w:firstLineChars="200" w:firstLine="480"/>
        <w:rPr>
          <w:sz w:val="24"/>
        </w:rPr>
      </w:pPr>
      <w:r w:rsidRPr="00E81E0F">
        <w:rPr>
          <w:sz w:val="24"/>
        </w:rPr>
        <w:t xml:space="preserve">Many studies have shown that genetic factors have an impact on the etiology and pathophysiology of </w:t>
      </w:r>
      <w:r>
        <w:rPr>
          <w:sz w:val="24"/>
        </w:rPr>
        <w:t>AN</w:t>
      </w:r>
      <w:r w:rsidR="00BD216E" w:rsidRPr="00447AA5">
        <w:rPr>
          <w:sz w:val="24"/>
        </w:rPr>
        <w:fldChar w:fldCharType="begin">
          <w:fldData xml:space="preserve">PEVuZE5vdGU+PENpdGU+PEF1dGhvcj5JcmFuem8tVGF0YXk8L0F1dGhvcj48WWVhcj4yMDIyPC9Z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</w:fldData>
        </w:fldChar>
      </w:r>
      <w:r w:rsidR="005C4BBF">
        <w:rPr>
          <w:sz w:val="24"/>
        </w:rPr>
        <w:instrText xml:space="preserve"> ADDIN EN.CITE </w:instrText>
      </w:r>
      <w:r w:rsidR="005C4BBF">
        <w:rPr>
          <w:sz w:val="24"/>
        </w:rPr>
        <w:fldChar w:fldCharType="begin">
          <w:fldData xml:space="preserve">PEVuZE5vdGU+PENpdGU+PEF1dGhvcj5JcmFuem8tVGF0YXk8L0F1dGhvcj48WWVhcj4yMDIyPC9Z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</w:fldData>
        </w:fldChar>
      </w:r>
      <w:r w:rsidR="005C4BBF">
        <w:rPr>
          <w:sz w:val="24"/>
        </w:rPr>
        <w:instrText xml:space="preserve"> ADDIN EN.CITE.DATA </w:instrText>
      </w:r>
      <w:r w:rsidR="005C4BBF">
        <w:rPr>
          <w:sz w:val="24"/>
        </w:rPr>
      </w:r>
      <w:r w:rsidR="005C4BBF">
        <w:rPr>
          <w:sz w:val="24"/>
        </w:rPr>
        <w:fldChar w:fldCharType="end"/>
      </w:r>
      <w:r w:rsidR="00BD216E" w:rsidRPr="00447AA5">
        <w:rPr>
          <w:sz w:val="24"/>
        </w:rPr>
        <w:fldChar w:fldCharType="separate"/>
      </w:r>
      <w:r w:rsidR="005C4BBF">
        <w:rPr>
          <w:noProof/>
          <w:sz w:val="24"/>
        </w:rPr>
        <w:t>[3]</w:t>
      </w:r>
      <w:r w:rsidR="00BD216E" w:rsidRPr="00447AA5">
        <w:rPr>
          <w:sz w:val="24"/>
        </w:rPr>
        <w:fldChar w:fldCharType="end"/>
      </w:r>
      <w:r w:rsidR="0033382C">
        <w:rPr>
          <w:rFonts w:hint="eastAsia"/>
          <w:sz w:val="24"/>
        </w:rPr>
        <w:t>。</w:t>
      </w:r>
      <w:r w:rsidR="002C3E9E" w:rsidRPr="002C3E9E">
        <w:rPr>
          <w:sz w:val="24"/>
        </w:rPr>
        <w:t>Abnormal expression due to environmental factors is one of the influencing factors. Epigenetic factors that regulate gene expression and mediate environmental effects on phenotype are therefore of increasing interest in AN research</w:t>
      </w:r>
      <w:r w:rsidR="0066616E">
        <w:rPr>
          <w:sz w:val="24"/>
        </w:rPr>
        <w:fldChar w:fldCharType="begin">
          <w:fldData xml:space="preserve">PEVuZE5vdGU+PENpdGU+PEF1dGhvcj5CdWxpazwvQXV0aG9yPjxZZWFyPjIwMTk8L1llYXI+PFJl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</w:fldData>
        </w:fldChar>
      </w:r>
      <w:r w:rsidR="005C4BBF">
        <w:rPr>
          <w:sz w:val="24"/>
        </w:rPr>
        <w:instrText xml:space="preserve"> ADDIN EN.CITE </w:instrText>
      </w:r>
      <w:r w:rsidR="005C4BBF">
        <w:rPr>
          <w:sz w:val="24"/>
        </w:rPr>
        <w:fldChar w:fldCharType="begin">
          <w:fldData xml:space="preserve">PEVuZE5vdGU+PENpdGU+PEF1dGhvcj5CdWxpazwvQXV0aG9yPjxZZWFyPjIwMTk8L1llYXI+PFJl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</w:fldData>
        </w:fldChar>
      </w:r>
      <w:r w:rsidR="005C4BBF">
        <w:rPr>
          <w:sz w:val="24"/>
        </w:rPr>
        <w:instrText xml:space="preserve"> ADDIN EN.CITE.DATA </w:instrText>
      </w:r>
      <w:r w:rsidR="005C4BBF">
        <w:rPr>
          <w:sz w:val="24"/>
        </w:rPr>
      </w:r>
      <w:r w:rsidR="005C4BBF">
        <w:rPr>
          <w:sz w:val="24"/>
        </w:rPr>
        <w:fldChar w:fldCharType="end"/>
      </w:r>
      <w:r w:rsidR="0066616E">
        <w:rPr>
          <w:sz w:val="24"/>
        </w:rPr>
        <w:fldChar w:fldCharType="separate"/>
      </w:r>
      <w:r w:rsidR="005C4BBF">
        <w:rPr>
          <w:noProof/>
          <w:sz w:val="24"/>
        </w:rPr>
        <w:t>[2]</w:t>
      </w:r>
      <w:r w:rsidR="0066616E">
        <w:rPr>
          <w:sz w:val="24"/>
        </w:rPr>
        <w:fldChar w:fldCharType="end"/>
      </w:r>
      <w:r w:rsidR="00BD216E" w:rsidRPr="00447AA5">
        <w:rPr>
          <w:sz w:val="24"/>
        </w:rPr>
        <w:t>。</w:t>
      </w:r>
      <w:bookmarkEnd w:id="5"/>
    </w:p>
    <w:p w14:paraId="540EF2EA" w14:textId="28CA2844" w:rsidR="002B1F71" w:rsidRPr="00447AA5" w:rsidRDefault="002B1F71" w:rsidP="002C3E9E">
      <w:pPr>
        <w:spacing w:line="400" w:lineRule="exact"/>
        <w:ind w:firstLineChars="200" w:firstLine="480"/>
        <w:rPr>
          <w:rFonts w:hint="eastAsia"/>
          <w:sz w:val="24"/>
        </w:rPr>
      </w:pPr>
      <w:r w:rsidRPr="002B1F71">
        <w:rPr>
          <w:sz w:val="24"/>
        </w:rPr>
        <w:t xml:space="preserve">The aim of this study was to longitudinally analyse DNA methylation changes in two candidate genes previously associated with AN pathophysiology (the LEP gene encoding leptin and the </w:t>
      </w:r>
      <w:r w:rsidR="00D12429">
        <w:rPr>
          <w:sz w:val="24"/>
        </w:rPr>
        <w:t>GHSR</w:t>
      </w:r>
      <w:r w:rsidRPr="002B1F71">
        <w:rPr>
          <w:sz w:val="24"/>
        </w:rPr>
        <w:t xml:space="preserve"> gene encoding the </w:t>
      </w:r>
      <w:r w:rsidR="00D12429">
        <w:rPr>
          <w:rFonts w:hint="eastAsia"/>
          <w:sz w:val="24"/>
        </w:rPr>
        <w:t>ghrelin</w:t>
      </w:r>
      <w:r w:rsidRPr="002B1F71">
        <w:rPr>
          <w:sz w:val="24"/>
        </w:rPr>
        <w:t xml:space="preserve"> receptor).</w:t>
      </w:r>
    </w:p>
    <w:p w14:paraId="7F622861" w14:textId="77777777" w:rsidR="005C4BBF" w:rsidRDefault="005C4BBF" w:rsidP="006E3798">
      <w:pPr>
        <w:spacing w:line="360" w:lineRule="auto"/>
        <w:ind w:firstLineChars="200" w:firstLine="480"/>
        <w:rPr>
          <w:sz w:val="24"/>
          <w:szCs w:val="24"/>
        </w:rPr>
      </w:pPr>
    </w:p>
    <w:p w14:paraId="328DBFC0" w14:textId="45E6BD57" w:rsidR="00DA4479" w:rsidRDefault="007B67E9" w:rsidP="00574529">
      <w:pPr>
        <w:spacing w:line="360" w:lineRule="auto"/>
        <w:ind w:firstLineChars="200" w:firstLine="480"/>
        <w:rPr>
          <w:sz w:val="24"/>
          <w:szCs w:val="24"/>
        </w:rPr>
      </w:pPr>
      <w:r w:rsidRPr="007B67E9">
        <w:rPr>
          <w:sz w:val="24"/>
          <w:szCs w:val="24"/>
        </w:rPr>
        <w:t>L</w:t>
      </w:r>
      <w:r>
        <w:rPr>
          <w:rFonts w:hint="eastAsia"/>
          <w:sz w:val="24"/>
          <w:szCs w:val="24"/>
        </w:rPr>
        <w:t>eptin</w:t>
      </w:r>
      <w:r w:rsidRPr="007B67E9">
        <w:rPr>
          <w:sz w:val="24"/>
          <w:szCs w:val="24"/>
        </w:rPr>
        <w:t xml:space="preserve"> is a peptide hormone secreted by white adipose tissue and acts on a variety of tissues and organs, including the liver, kidneys, skeletal muscle and hypothalamus.</w:t>
      </w:r>
      <w:r w:rsidRPr="007B67E9">
        <w:rPr>
          <w:sz w:val="24"/>
          <w:szCs w:val="24"/>
        </w:rPr>
        <w:t xml:space="preserve"> </w:t>
      </w:r>
      <w:r w:rsidR="006E3393">
        <w:rPr>
          <w:sz w:val="24"/>
          <w:szCs w:val="24"/>
        </w:rPr>
        <w:fldChar w:fldCharType="begin">
          <w:fldData xml:space="preserve">PEVuZE5vdGU+PENpdGU+PEF1dGhvcj5PYnJhZG92aWM8L0F1dGhvcj48WWVhcj4yMDIxPC9ZZWFy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IGNvbmZsaWN0IG9mIGludGVyZXN0LjwvY3VzdG9tMT48Y3VzdG9tMj5QTUM4MTY3MDQwPC9jdXN0
b20yPjxlbGVjdHJvbmljLXJlc291cmNlLW51bT4xMC4zMzg5L2ZlbmRvLjIwMjEuNTg1ODg3PC9l
bGVjdHJvbmljLXJlc291cmNlLW51bT48cmVtb3RlLWRhdGFiYXNlLXByb3ZpZGVyPk5MTTwvcmVt
b3RlLWRhdGFiYXNlLXByb3ZpZGVyPjxsYW5ndWFnZT5lbmc8L2xhbmd1YWdlPjwvcmVjb3JkPjwv
Q2l0ZT48L0VuZE5vdGU+
</w:fldData>
        </w:fldChar>
      </w:r>
      <w:r w:rsidR="005C4BBF">
        <w:rPr>
          <w:sz w:val="24"/>
          <w:szCs w:val="24"/>
        </w:rPr>
        <w:instrText xml:space="preserve"> ADDIN EN.CITE </w:instrText>
      </w:r>
      <w:r w:rsidR="005C4BBF">
        <w:rPr>
          <w:sz w:val="24"/>
          <w:szCs w:val="24"/>
        </w:rPr>
        <w:fldChar w:fldCharType="begin">
          <w:fldData xml:space="preserve">PEVuZE5vdGU+PENpdGU+PEF1dGhvcj5PYnJhZG92aWM8L0F1dGhvcj48WWVhcj4yMDIxPC9ZZWFy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</w:fldData>
        </w:fldChar>
      </w:r>
      <w:r w:rsidR="005C4BBF">
        <w:rPr>
          <w:sz w:val="24"/>
          <w:szCs w:val="24"/>
        </w:rPr>
        <w:instrText xml:space="preserve"> ADDIN EN.CITE.DATA </w:instrText>
      </w:r>
      <w:r w:rsidR="005C4BBF">
        <w:rPr>
          <w:sz w:val="24"/>
          <w:szCs w:val="24"/>
        </w:rPr>
      </w:r>
      <w:r w:rsidR="005C4BBF">
        <w:rPr>
          <w:sz w:val="24"/>
          <w:szCs w:val="24"/>
        </w:rPr>
        <w:fldChar w:fldCharType="end"/>
      </w:r>
      <w:r w:rsidR="006E3393">
        <w:rPr>
          <w:sz w:val="24"/>
          <w:szCs w:val="24"/>
        </w:rPr>
        <w:fldChar w:fldCharType="separate"/>
      </w:r>
      <w:r w:rsidR="005C4BBF">
        <w:rPr>
          <w:noProof/>
          <w:sz w:val="24"/>
          <w:szCs w:val="24"/>
        </w:rPr>
        <w:t>[4]</w:t>
      </w:r>
      <w:r w:rsidR="006E3393">
        <w:rPr>
          <w:sz w:val="24"/>
          <w:szCs w:val="24"/>
        </w:rPr>
        <w:fldChar w:fldCharType="end"/>
      </w:r>
      <w:r w:rsidR="005C123A" w:rsidRPr="00447AA5">
        <w:rPr>
          <w:sz w:val="24"/>
          <w:szCs w:val="24"/>
        </w:rPr>
        <w:t>。</w:t>
      </w:r>
      <w:r w:rsidR="008431CF" w:rsidRPr="008431CF">
        <w:rPr>
          <w:sz w:val="24"/>
          <w:szCs w:val="24"/>
        </w:rPr>
        <w:t>LEP acts on white adipose tissue to increase glucose uptake and utilization</w:t>
      </w:r>
      <w:r w:rsidR="008431CF">
        <w:rPr>
          <w:sz w:val="24"/>
          <w:szCs w:val="24"/>
        </w:rPr>
        <w:t xml:space="preserve"> </w:t>
      </w:r>
      <w:r w:rsidR="006E3393">
        <w:rPr>
          <w:sz w:val="24"/>
          <w:szCs w:val="24"/>
        </w:rPr>
        <w:fldChar w:fldCharType="begin"/>
      </w:r>
      <w:r w:rsidR="005C4BBF">
        <w:rPr>
          <w:sz w:val="24"/>
          <w:szCs w:val="24"/>
        </w:rPr>
        <w:instrText xml:space="preserve"> ADDIN EN.CITE &lt;EndNote&gt;&lt;Cite&gt;&lt;Author&gt;Pereira&lt;/Author&gt;&lt;Year&gt;2021&lt;/Year&gt;&lt;RecNum&gt;174&lt;/RecNum&gt;&lt;DisplayText&gt;[5]&lt;/DisplayText&gt;&lt;record&gt;&lt;rec-number&gt;174&lt;/rec-number&gt;&lt;foreign-keys&gt;&lt;key app="EN" db-id="r0ftzvzp30ee2pe9epexaraax9rsrssewezp" timestamp="1685171379"&gt;174&lt;/key&gt;&lt;/foreign-keys&gt;&lt;ref-type name="Journal Article"&gt;17&lt;/ref-type&gt;&lt;contributors&gt;&lt;authors&gt;&lt;author&gt;Pereira, S.&lt;/author&gt;&lt;author&gt;Cline, D. L.&lt;/author&gt;&lt;author&gt;Glavas, M. M.&lt;/author&gt;&lt;author&gt;Covey, S. D.&lt;/author&gt;&lt;author&gt;Kieffer, T. J.&lt;/author&gt;&lt;/authors&gt;&lt;/contributors&gt;&lt;auth-address&gt;Department of Cellular and Physiological Sciences, University of British Columbia, Vancouver, Canada.&amp;#xD;Department of Biochemistry and Molecular Biology, University of British Columbia, Vancouver, Canada.&amp;#xD;Department of Surgery, University of British Columbia, Vancouver, Canada.&amp;#xD;School of Biomedical Engineering, University of British Columbia, Vancouver, Canada.&lt;/auth-address&gt;&lt;titles&gt;&lt;title&gt;Tissue-Specific Effects of Leptin on Glucose and Lipid Metabolism&lt;/title&gt;&lt;secondary-title&gt;Endocr Rev&lt;/secondary-title&gt;&lt;/titles&gt;&lt;periodical&gt;&lt;full-title&gt;Endocr Rev&lt;/full-title&gt;&lt;abbr-1&gt;Endocrine reviews&lt;/abbr-1&gt;&lt;/periodical&gt;&lt;pages&gt;1-28&lt;/pages&gt;&lt;volume&gt;42&lt;/volume&gt;&lt;number&gt;1&lt;/number&gt;&lt;keywords&gt;&lt;keyword&gt;Animals&lt;/keyword&gt;&lt;keyword&gt;Body Weight/drug effects&lt;/keyword&gt;&lt;keyword&gt;Glucose/*metabolism&lt;/keyword&gt;&lt;keyword&gt;Humans&lt;/keyword&gt;&lt;keyword&gt;Insulin/metabolism&lt;/keyword&gt;&lt;keyword&gt;Leptin/*pharmacology&lt;/keyword&gt;&lt;keyword&gt;Lipid Metabolism/*drug effects&lt;/keyword&gt;&lt;keyword&gt;Organ Specificity/drug effects&lt;/keyword&gt;&lt;keyword&gt;glucose&lt;/keyword&gt;&lt;keyword&gt;leptin&lt;/keyword&gt;&lt;keyword&gt;lipid&lt;/keyword&gt;&lt;/keywords&gt;&lt;dates&gt;&lt;year&gt;2021&lt;/year&gt;&lt;pub-dates&gt;&lt;date&gt;Jan 28&lt;/date&gt;&lt;/pub-dates&gt;&lt;/dates&gt;&lt;isbn&gt;0163-769X (Print)&amp;#xD;0163-769x&lt;/isbn&gt;&lt;accession-num&gt;33150398&lt;/accession-num&gt;&lt;urls&gt;&lt;/urls&gt;&lt;custom2&gt;PMC7846142&lt;/custom2&gt;&lt;electronic-resource-num&gt;10.1210/endrev/bnaa027&lt;/electronic-resource-num&gt;&lt;remote-database-provider&gt;NLM&lt;/remote-database-provider&gt;&lt;language&gt;eng&lt;/language&gt;&lt;/record&gt;&lt;/Cite&gt;&lt;/EndNote&gt;</w:instrText>
      </w:r>
      <w:r w:rsidR="006E3393">
        <w:rPr>
          <w:sz w:val="24"/>
          <w:szCs w:val="24"/>
        </w:rPr>
        <w:fldChar w:fldCharType="separate"/>
      </w:r>
      <w:r w:rsidR="005C4BBF">
        <w:rPr>
          <w:noProof/>
          <w:sz w:val="24"/>
          <w:szCs w:val="24"/>
        </w:rPr>
        <w:t>[5]</w:t>
      </w:r>
      <w:r w:rsidR="006E3393">
        <w:rPr>
          <w:sz w:val="24"/>
          <w:szCs w:val="24"/>
        </w:rPr>
        <w:fldChar w:fldCharType="end"/>
      </w:r>
      <w:r w:rsidR="008431CF">
        <w:rPr>
          <w:sz w:val="24"/>
          <w:szCs w:val="24"/>
        </w:rPr>
        <w:t>,and</w:t>
      </w:r>
      <w:r w:rsidR="008431CF" w:rsidRPr="008431CF">
        <w:rPr>
          <w:sz w:val="24"/>
          <w:szCs w:val="24"/>
        </w:rPr>
        <w:t xml:space="preserve"> increases the release of postprandial glucagon-like peptide-1 (GLP-1), cholecystokinin (CCK) and other appetite suppressing hormones by acting on the vagus nerve to regulate the balance of eating.</w:t>
      </w:r>
      <w:r w:rsidR="008431CF" w:rsidRPr="008431CF">
        <w:rPr>
          <w:sz w:val="24"/>
          <w:szCs w:val="24"/>
        </w:rPr>
        <w:t xml:space="preserve"> </w:t>
      </w:r>
      <w:r w:rsidR="006E3393">
        <w:rPr>
          <w:sz w:val="24"/>
          <w:szCs w:val="24"/>
        </w:rPr>
        <w:fldChar w:fldCharType="begin">
          <w:fldData xml:space="preserve">PEVuZE5vdGU+PENpdGU+PEF1dGhvcj5MYXdsZXI8L0F1dGhvcj48WWVhcj4yMDIwPC9ZZWFyPjxS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</w:fldData>
        </w:fldChar>
      </w:r>
      <w:r w:rsidR="005C4BBF">
        <w:rPr>
          <w:sz w:val="24"/>
          <w:szCs w:val="24"/>
        </w:rPr>
        <w:instrText xml:space="preserve"> ADDIN EN.CITE </w:instrText>
      </w:r>
      <w:r w:rsidR="005C4BBF">
        <w:rPr>
          <w:sz w:val="24"/>
          <w:szCs w:val="24"/>
        </w:rPr>
        <w:fldChar w:fldCharType="begin">
          <w:fldData xml:space="preserve">PEVuZE5vdGU+PENpdGU+PEF1dGhvcj5MYXdsZXI8L0F1dGhvcj48WWVhcj4yMDIwPC9ZZWFyPjxS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</w:fldData>
        </w:fldChar>
      </w:r>
      <w:r w:rsidR="005C4BBF">
        <w:rPr>
          <w:sz w:val="24"/>
          <w:szCs w:val="24"/>
        </w:rPr>
        <w:instrText xml:space="preserve"> ADDIN EN.CITE.DATA </w:instrText>
      </w:r>
      <w:r w:rsidR="005C4BBF">
        <w:rPr>
          <w:sz w:val="24"/>
          <w:szCs w:val="24"/>
        </w:rPr>
      </w:r>
      <w:r w:rsidR="005C4BBF">
        <w:rPr>
          <w:sz w:val="24"/>
          <w:szCs w:val="24"/>
        </w:rPr>
        <w:fldChar w:fldCharType="end"/>
      </w:r>
      <w:r w:rsidR="006E3393">
        <w:rPr>
          <w:sz w:val="24"/>
          <w:szCs w:val="24"/>
        </w:rPr>
        <w:fldChar w:fldCharType="separate"/>
      </w:r>
      <w:r w:rsidR="005C4BBF">
        <w:rPr>
          <w:noProof/>
          <w:sz w:val="24"/>
          <w:szCs w:val="24"/>
        </w:rPr>
        <w:t>[6]</w:t>
      </w:r>
      <w:r w:rsidR="006E3393">
        <w:rPr>
          <w:sz w:val="24"/>
          <w:szCs w:val="24"/>
        </w:rPr>
        <w:fldChar w:fldCharType="end"/>
      </w:r>
      <w:r w:rsidR="006E3393">
        <w:rPr>
          <w:rFonts w:hint="eastAsia"/>
          <w:sz w:val="24"/>
          <w:szCs w:val="24"/>
        </w:rPr>
        <w:t>，</w:t>
      </w:r>
      <w:r w:rsidR="00574529" w:rsidRPr="00574529">
        <w:rPr>
          <w:sz w:val="24"/>
          <w:szCs w:val="24"/>
        </w:rPr>
        <w:t>inhibit Agouti Related Protein (AgRP) and Neuropeptide Y(NPY) neurons, while activating proopiomelanocortin (POMC)</w:t>
      </w:r>
      <w:r w:rsidR="00574529">
        <w:rPr>
          <w:rFonts w:hint="eastAsia"/>
          <w:sz w:val="24"/>
          <w:szCs w:val="24"/>
        </w:rPr>
        <w:t xml:space="preserve"> </w:t>
      </w:r>
      <w:r w:rsidR="00574529" w:rsidRPr="00574529">
        <w:rPr>
          <w:sz w:val="24"/>
          <w:szCs w:val="24"/>
        </w:rPr>
        <w:t>and amphetamine regulated transcript(CART) neurons in distinct areas of the brain</w:t>
      </w:r>
      <w:r w:rsidR="00574529">
        <w:rPr>
          <w:sz w:val="24"/>
          <w:szCs w:val="24"/>
        </w:rPr>
        <w:t>.</w:t>
      </w:r>
      <w:r w:rsidR="00AE1F4A" w:rsidRPr="00447AA5">
        <w:rPr>
          <w:sz w:val="24"/>
          <w:szCs w:val="24"/>
        </w:rPr>
        <w:fldChar w:fldCharType="begin">
          <w:fldData xml:space="preserve">PEVuZE5vdGU+PENpdGU+PEF1dGhvcj5Db3dsZXk8L0F1dGhvcj48WWVhcj4yMDAxPC9ZZWFyPjxS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</w:fldData>
        </w:fldChar>
      </w:r>
      <w:r w:rsidR="005C4BBF">
        <w:rPr>
          <w:sz w:val="24"/>
          <w:szCs w:val="24"/>
        </w:rPr>
        <w:instrText xml:space="preserve"> ADDIN EN.CITE </w:instrText>
      </w:r>
      <w:r w:rsidR="005C4BBF">
        <w:rPr>
          <w:sz w:val="24"/>
          <w:szCs w:val="24"/>
        </w:rPr>
        <w:fldChar w:fldCharType="begin">
          <w:fldData xml:space="preserve">PEVuZE5vdGU+PENpdGU+PEF1dGhvcj5Db3dsZXk8L0F1dGhvcj48WWVhcj4yMDAxPC9ZZWFyPjxS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</w:fldData>
        </w:fldChar>
      </w:r>
      <w:r w:rsidR="005C4BBF">
        <w:rPr>
          <w:sz w:val="24"/>
          <w:szCs w:val="24"/>
        </w:rPr>
        <w:instrText xml:space="preserve"> ADDIN EN.CITE.DATA </w:instrText>
      </w:r>
      <w:r w:rsidR="005C4BBF">
        <w:rPr>
          <w:sz w:val="24"/>
          <w:szCs w:val="24"/>
        </w:rPr>
      </w:r>
      <w:r w:rsidR="005C4BBF">
        <w:rPr>
          <w:sz w:val="24"/>
          <w:szCs w:val="24"/>
        </w:rPr>
        <w:fldChar w:fldCharType="end"/>
      </w:r>
      <w:r w:rsidR="00AE1F4A" w:rsidRPr="00447AA5">
        <w:rPr>
          <w:sz w:val="24"/>
          <w:szCs w:val="24"/>
        </w:rPr>
        <w:fldChar w:fldCharType="separate"/>
      </w:r>
      <w:r w:rsidR="005C4BBF">
        <w:rPr>
          <w:noProof/>
          <w:sz w:val="24"/>
          <w:szCs w:val="24"/>
        </w:rPr>
        <w:t>[7]</w:t>
      </w:r>
      <w:r w:rsidR="00AE1F4A" w:rsidRPr="00447AA5">
        <w:rPr>
          <w:sz w:val="24"/>
          <w:szCs w:val="24"/>
        </w:rPr>
        <w:fldChar w:fldCharType="end"/>
      </w:r>
      <w:r w:rsidR="00574529">
        <w:rPr>
          <w:sz w:val="24"/>
          <w:szCs w:val="24"/>
        </w:rPr>
        <w:t xml:space="preserve"> </w:t>
      </w:r>
      <w:r w:rsidR="00DD1D1E">
        <w:rPr>
          <w:sz w:val="24"/>
          <w:szCs w:val="24"/>
        </w:rPr>
        <w:fldChar w:fldCharType="begin">
          <w:fldData xml:space="preserve">PEVuZE5vdGU+PENpdGU+PEF1dGhvcj5NZW5kb3phLUhlcnJlcmE8L0F1dGhvcj48WWVhcj4yMDIx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ZWQgYXMgYSBwb3RlbnRpYWwgY29uZmxpY3Qgb2YgaW50ZXJlc3QuIFRoZSByZXZpZXdlciBaVCBk
ZWNsYXJlZCBhIHNoYXJlZCBhZmZpbGlhdGlvbiwgd2l0aCBubyBjb2xsYWJvcmF0aW9uLCB3aXRo
IHRoZSBhdXRob3JzIHRvIHRoZSBoYW5kbGluZyBlZGl0b3IgYXQgdGhlIHRpbWUgb2YgcmV2aWV3
LjwvY3VzdG9tMT48Y3VzdG9tMj5QTUM4NjUxNTU4PC9jdXN0b20yPjxlbGVjdHJvbmljLXJlc291
cmNlLW51bT4xMC4zMzg5L2ZlbmRvLjIwMjEuNzQ5MDUwPC9lbGVjdHJvbmljLXJlc291cmNlLW51
bT48cmVtb3RlLWRhdGFiYXNlLXByb3ZpZGVyPk5MTTwvcmVtb3RlLWRhdGFiYXNlLXByb3ZpZGVy
PjxsYW5ndWFnZT5lbmc8L2xhbmd1YWdlPjwvcmVjb3JkPjwvQ2l0ZT48L0VuZE5vdGU+
</w:fldData>
        </w:fldChar>
      </w:r>
      <w:r w:rsidR="005C4BBF">
        <w:rPr>
          <w:sz w:val="24"/>
          <w:szCs w:val="24"/>
        </w:rPr>
        <w:instrText xml:space="preserve"> ADDIN EN.CITE </w:instrText>
      </w:r>
      <w:r w:rsidR="005C4BBF">
        <w:rPr>
          <w:sz w:val="24"/>
          <w:szCs w:val="24"/>
        </w:rPr>
        <w:fldChar w:fldCharType="begin">
          <w:fldData xml:space="preserve">PEVuZE5vdGU+PENpdGU+PEF1dGhvcj5NZW5kb3phLUhlcnJlcmE8L0F1dGhvcj48WWVhcj4yMDIx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</w:fldData>
        </w:fldChar>
      </w:r>
      <w:r w:rsidR="005C4BBF">
        <w:rPr>
          <w:sz w:val="24"/>
          <w:szCs w:val="24"/>
        </w:rPr>
        <w:instrText xml:space="preserve"> ADDIN EN.CITE.DATA </w:instrText>
      </w:r>
      <w:r w:rsidR="005C4BBF">
        <w:rPr>
          <w:sz w:val="24"/>
          <w:szCs w:val="24"/>
        </w:rPr>
      </w:r>
      <w:r w:rsidR="005C4BBF">
        <w:rPr>
          <w:sz w:val="24"/>
          <w:szCs w:val="24"/>
        </w:rPr>
        <w:fldChar w:fldCharType="end"/>
      </w:r>
      <w:r w:rsidR="00DD1D1E">
        <w:rPr>
          <w:sz w:val="24"/>
          <w:szCs w:val="24"/>
        </w:rPr>
        <w:fldChar w:fldCharType="separate"/>
      </w:r>
      <w:r w:rsidR="005C4BBF">
        <w:rPr>
          <w:noProof/>
          <w:sz w:val="24"/>
          <w:szCs w:val="24"/>
        </w:rPr>
        <w:t>[8]</w:t>
      </w:r>
      <w:r w:rsidR="00DD1D1E">
        <w:rPr>
          <w:sz w:val="24"/>
          <w:szCs w:val="24"/>
        </w:rPr>
        <w:fldChar w:fldCharType="end"/>
      </w:r>
      <w:r w:rsidR="0047682D">
        <w:rPr>
          <w:rFonts w:hint="eastAsia"/>
          <w:sz w:val="24"/>
          <w:szCs w:val="24"/>
        </w:rPr>
        <w:t>.</w:t>
      </w:r>
      <w:r w:rsidR="00574529" w:rsidRPr="00574529">
        <w:rPr>
          <w:sz w:val="24"/>
          <w:szCs w:val="24"/>
        </w:rPr>
        <w:t xml:space="preserve">In addition, LEP can inhibit eating behaviour by </w:t>
      </w:r>
      <w:r w:rsidR="00574529" w:rsidRPr="00574529">
        <w:rPr>
          <w:sz w:val="24"/>
          <w:szCs w:val="24"/>
        </w:rPr>
        <w:lastRenderedPageBreak/>
        <w:t>modulating the excitability of the reward pathway and reducing the production of pleasure after eating</w:t>
      </w:r>
      <w:r w:rsidR="00574529" w:rsidRPr="00574529">
        <w:rPr>
          <w:sz w:val="24"/>
          <w:szCs w:val="24"/>
        </w:rPr>
        <w:t xml:space="preserve"> </w:t>
      </w:r>
      <w:r w:rsidR="00BC0217" w:rsidRPr="00447AA5">
        <w:rPr>
          <w:sz w:val="24"/>
          <w:szCs w:val="24"/>
        </w:rPr>
        <w:fldChar w:fldCharType="begin"/>
      </w:r>
      <w:r w:rsidR="005C4BBF">
        <w:rPr>
          <w:sz w:val="24"/>
          <w:szCs w:val="24"/>
        </w:rPr>
        <w:instrText xml:space="preserve"> ADDIN EN.CITE &lt;EndNote&gt;&lt;Cite&gt;&lt;Author&gt;Davis&lt;/Author&gt;&lt;Year&gt;2010&lt;/Year&gt;&lt;RecNum&gt;80&lt;/RecNum&gt;&lt;DisplayText&gt;[9]&lt;/DisplayText&gt;&lt;record&gt;&lt;rec-number&gt;80&lt;/rec-number&gt;&lt;foreign-keys&gt;&lt;key app="EN" db-id="sfv2pfteppzw9vezet3x2xrypdz2ev9a2t00" timestamp="1677072466"&gt;80&lt;/key&gt;&lt;/foreign-keys&gt;&lt;ref-type name="Journal Article"&gt;17&lt;/ref-type&gt;&lt;contributors&gt;&lt;authors&gt;&lt;author&gt;Davis, J. F.&lt;/author&gt;&lt;author&gt;Choi, D. L.&lt;/author&gt;&lt;author&gt;Benoit, S. C.&lt;/author&gt;&lt;/authors&gt;&lt;/contributors&gt;&lt;auth-address&gt;Department of Psychiatry North, E, Lab 334, University of Cincinnati, 2170 East Galbraith Road, Cincinnati, OH 45237, USA. Jon.Davis@uc.edu&lt;/auth-address&gt;&lt;titles&gt;&lt;title&gt;Insulin, leptin and reward&lt;/title&gt;&lt;secondary-title&gt;Trends Endocrinol Metab&lt;/secondary-title&gt;&lt;/titles&gt;&lt;periodical&gt;&lt;full-title&gt;Trends Endocrinol Metab&lt;/full-title&gt;&lt;/periodical&gt;&lt;pages&gt;68-74&lt;/pages&gt;&lt;volume&gt;21&lt;/volume&gt;&lt;number&gt;2&lt;/number&gt;&lt;edition&gt;20091007&lt;/edition&gt;&lt;keywords&gt;&lt;keyword&gt;Animals&lt;/keyword&gt;&lt;keyword&gt;Appetite Regulation/drug effects/physiology&lt;/keyword&gt;&lt;keyword&gt;Central Nervous System/drug effects/physiology&lt;/keyword&gt;&lt;keyword&gt;Feeding Behavior/drug effects/physiology&lt;/keyword&gt;&lt;keyword&gt;Homeostasis/drug effects/physiology&lt;/keyword&gt;&lt;keyword&gt;Humans&lt;/keyword&gt;&lt;keyword&gt;Insulin/pharmacology/*physiology&lt;/keyword&gt;&lt;keyword&gt;Leptin/pharmacology/*physiology&lt;/keyword&gt;&lt;keyword&gt;Limbic System/drug effects/physiology&lt;/keyword&gt;&lt;keyword&gt;Models, Biological&lt;/keyword&gt;&lt;keyword&gt;*Reward&lt;/keyword&gt;&lt;/keywords&gt;&lt;dates&gt;&lt;year&gt;2010&lt;/year&gt;&lt;pub-dates&gt;&lt;date&gt;Feb&lt;/date&gt;&lt;/pub-dates&gt;&lt;/dates&gt;&lt;isbn&gt;1043-2760 (Print)&amp;#xD;1043-2760&lt;/isbn&gt;&lt;accession-num&gt;19818643&lt;/accession-num&gt;&lt;urls&gt;&lt;/urls&gt;&lt;custom2&gt;PMC2822063&lt;/custom2&gt;&lt;custom6&gt;NIHMS147635&lt;/custom6&gt;&lt;electronic-resource-num&gt;10.1016/j.tem.2009.08.004&lt;/electronic-resource-num&gt;&lt;remote-database-provider&gt;NLM&lt;/remote-database-provider&gt;&lt;language&gt;eng&lt;/language&gt;&lt;/record&gt;&lt;/Cite&gt;&lt;/EndNote&gt;</w:instrText>
      </w:r>
      <w:r w:rsidR="00BC0217" w:rsidRPr="00447AA5">
        <w:rPr>
          <w:sz w:val="24"/>
          <w:szCs w:val="24"/>
        </w:rPr>
        <w:fldChar w:fldCharType="separate"/>
      </w:r>
      <w:r w:rsidR="005C4BBF">
        <w:rPr>
          <w:noProof/>
          <w:sz w:val="24"/>
          <w:szCs w:val="24"/>
        </w:rPr>
        <w:t>[9]</w:t>
      </w:r>
      <w:r w:rsidR="00BC0217" w:rsidRPr="00447AA5">
        <w:rPr>
          <w:sz w:val="24"/>
          <w:szCs w:val="24"/>
        </w:rPr>
        <w:fldChar w:fldCharType="end"/>
      </w:r>
      <w:r w:rsidR="00D8260E">
        <w:rPr>
          <w:sz w:val="24"/>
          <w:szCs w:val="24"/>
        </w:rPr>
        <w:t>.</w:t>
      </w:r>
      <w:r w:rsidR="00C024D5" w:rsidRPr="00C024D5">
        <w:t xml:space="preserve"> </w:t>
      </w:r>
      <w:r w:rsidR="00C024D5" w:rsidRPr="00C024D5">
        <w:rPr>
          <w:sz w:val="24"/>
          <w:szCs w:val="24"/>
        </w:rPr>
        <w:t>The expression of leptin is regulated by DNA methylation in the promoter region of the leptin gene and previous studies have demonstrated reduced methylation levels in obese patients.</w:t>
      </w:r>
    </w:p>
    <w:p w14:paraId="785A282F" w14:textId="3D993C1B" w:rsidR="00B058BB" w:rsidRDefault="009E7C63" w:rsidP="005B7850">
      <w:pPr>
        <w:spacing w:line="360" w:lineRule="auto"/>
        <w:ind w:firstLineChars="200" w:firstLine="480"/>
        <w:rPr>
          <w:rFonts w:hint="eastAsia"/>
          <w:sz w:val="24"/>
          <w:szCs w:val="24"/>
        </w:rPr>
      </w:pPr>
      <w:r w:rsidRPr="009E7C63">
        <w:rPr>
          <w:sz w:val="24"/>
          <w:szCs w:val="24"/>
        </w:rPr>
        <w:t xml:space="preserve">The expression of leptin is regulated by DNA methylation in the promoter region of the leptin gene </w:t>
      </w:r>
      <w:r w:rsidR="005B7850">
        <w:rPr>
          <w:rFonts w:hint="eastAsia"/>
          <w:sz w:val="24"/>
          <w:szCs w:val="24"/>
        </w:rPr>
        <w:t>，</w:t>
      </w:r>
      <w:r w:rsidR="005B7850">
        <w:rPr>
          <w:rFonts w:hint="eastAsia"/>
          <w:sz w:val="24"/>
          <w:szCs w:val="24"/>
        </w:rPr>
        <w:t>which</w:t>
      </w:r>
      <w:r w:rsidR="007042B8">
        <w:rPr>
          <w:sz w:val="24"/>
          <w:szCs w:val="24"/>
        </w:rPr>
        <w:t xml:space="preserve"> </w:t>
      </w:r>
      <w:r w:rsidR="00B058BB" w:rsidRPr="00B058BB">
        <w:rPr>
          <w:sz w:val="24"/>
          <w:szCs w:val="24"/>
        </w:rPr>
        <w:t xml:space="preserve">has been negatively associated with obesity in </w:t>
      </w:r>
      <w:r w:rsidRPr="009E7C63">
        <w:rPr>
          <w:sz w:val="24"/>
          <w:szCs w:val="24"/>
        </w:rPr>
        <w:t>previous studies</w:t>
      </w:r>
      <w:r w:rsidR="00B058BB">
        <w:rPr>
          <w:sz w:val="24"/>
          <w:szCs w:val="24"/>
        </w:rPr>
        <w:t>.</w:t>
      </w:r>
    </w:p>
    <w:p w14:paraId="5892012D" w14:textId="312D0B0E" w:rsidR="005C4BBF" w:rsidRDefault="009C74EB" w:rsidP="005C4BBF">
      <w:pPr>
        <w:spacing w:line="360" w:lineRule="auto"/>
        <w:ind w:firstLineChars="200" w:firstLine="480"/>
        <w:rPr>
          <w:sz w:val="24"/>
          <w:szCs w:val="24"/>
        </w:rPr>
      </w:pPr>
      <w:r w:rsidRPr="009C74EB">
        <w:rPr>
          <w:sz w:val="24"/>
          <w:szCs w:val="24"/>
        </w:rPr>
        <w:t>Ghrelin is a neuropeptide secreted by the gastrointestinal tract which, in addition to its endocrine and appetite regulating effects, also plays an important role in central nervous, cardiovascular, gastrointestinal, reproductive and immune system pathologies</w:t>
      </w:r>
      <w:r w:rsidRPr="009C74EB">
        <w:rPr>
          <w:sz w:val="24"/>
          <w:szCs w:val="24"/>
        </w:rPr>
        <w:t xml:space="preserve"> </w:t>
      </w:r>
      <w:r w:rsidR="005C4BBF" w:rsidRPr="00447AA5">
        <w:rPr>
          <w:sz w:val="24"/>
          <w:szCs w:val="24"/>
        </w:rPr>
        <w:fldChar w:fldCharType="begin">
          <w:fldData xml:space="preserve">PEVuZE5vdGU+PENpdGU+PEF1dGhvcj5CbGFuY2hldDwvQXV0aG9yPjxZZWFyPjIwMTk8L1llYXI+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==
</w:fldData>
        </w:fldChar>
      </w:r>
      <w:r w:rsidR="00D8260E">
        <w:rPr>
          <w:sz w:val="24"/>
          <w:szCs w:val="24"/>
        </w:rPr>
        <w:instrText xml:space="preserve"> ADDIN EN.CITE </w:instrText>
      </w:r>
      <w:r w:rsidR="00D8260E">
        <w:rPr>
          <w:sz w:val="24"/>
          <w:szCs w:val="24"/>
        </w:rPr>
        <w:fldChar w:fldCharType="begin">
          <w:fldData xml:space="preserve">PEVuZE5vdGU+PENpdGU+PEF1dGhvcj5CbGFuY2hldDwvQXV0aG9yPjxZZWFyPjIwMTk8L1llYXI+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==
</w:fldData>
        </w:fldChar>
      </w:r>
      <w:r w:rsidR="00D8260E">
        <w:rPr>
          <w:sz w:val="24"/>
          <w:szCs w:val="24"/>
        </w:rPr>
        <w:instrText xml:space="preserve"> ADDIN EN.CITE.DATA </w:instrText>
      </w:r>
      <w:r w:rsidR="00D8260E">
        <w:rPr>
          <w:sz w:val="24"/>
          <w:szCs w:val="24"/>
        </w:rPr>
      </w:r>
      <w:r w:rsidR="00D8260E">
        <w:rPr>
          <w:sz w:val="24"/>
          <w:szCs w:val="24"/>
        </w:rPr>
        <w:fldChar w:fldCharType="end"/>
      </w:r>
      <w:r w:rsidR="005C4BBF" w:rsidRPr="00447AA5">
        <w:rPr>
          <w:sz w:val="24"/>
          <w:szCs w:val="24"/>
        </w:rPr>
        <w:fldChar w:fldCharType="separate"/>
      </w:r>
      <w:r w:rsidR="00D8260E">
        <w:rPr>
          <w:noProof/>
          <w:sz w:val="24"/>
          <w:szCs w:val="24"/>
        </w:rPr>
        <w:t>[10]</w:t>
      </w:r>
      <w:r w:rsidR="005C4BBF" w:rsidRPr="00447AA5">
        <w:rPr>
          <w:sz w:val="24"/>
          <w:szCs w:val="24"/>
        </w:rPr>
        <w:fldChar w:fldCharType="end"/>
      </w:r>
      <w:r w:rsidR="006F13C4">
        <w:rPr>
          <w:rFonts w:hint="eastAsia"/>
          <w:sz w:val="24"/>
          <w:szCs w:val="24"/>
        </w:rPr>
        <w:t>.</w:t>
      </w:r>
      <w:r w:rsidR="00745BCC" w:rsidRPr="00745BCC">
        <w:rPr>
          <w:sz w:val="24"/>
          <w:szCs w:val="24"/>
        </w:rPr>
        <w:t xml:space="preserve"> </w:t>
      </w:r>
      <w:r w:rsidR="00745BCC" w:rsidRPr="00745BCC">
        <w:rPr>
          <w:sz w:val="24"/>
          <w:szCs w:val="24"/>
        </w:rPr>
        <w:t>Ghrelin crosses the blood-brain barrier and directly binds to specific receptors in the ARC of the hypothalamus, increasing the excitability of Neuropeptide Y (NPY) and Agouti-Related Protein (AgRP) neurons, resulting in an appetite stimulating effect</w:t>
      </w:r>
      <w:r w:rsidR="00745BCC" w:rsidRPr="00745BCC">
        <w:rPr>
          <w:sz w:val="24"/>
          <w:szCs w:val="24"/>
        </w:rPr>
        <w:t xml:space="preserve"> </w:t>
      </w:r>
      <w:r w:rsidR="005C4BBF" w:rsidRPr="00447AA5">
        <w:rPr>
          <w:sz w:val="24"/>
          <w:szCs w:val="24"/>
        </w:rPr>
        <w:fldChar w:fldCharType="begin"/>
      </w:r>
      <w:r w:rsidR="00D8260E">
        <w:rPr>
          <w:sz w:val="24"/>
          <w:szCs w:val="24"/>
        </w:rPr>
        <w:instrText xml:space="preserve"> ADDIN EN.CITE &lt;EndNote&gt;&lt;Cite&gt;&lt;Author&gt;Schanze&lt;/Author&gt;&lt;Year&gt;2008&lt;/Year&gt;&lt;RecNum&gt;2&lt;/RecNum&gt;&lt;DisplayText&gt;[11]&lt;/DisplayText&gt;&lt;record&gt;&lt;rec-number&gt;2&lt;/rec-number&gt;&lt;foreign-keys&gt;&lt;key app="EN" db-id="sfv2pfteppzw9vezet3x2xrypdz2ev9a2t00" timestamp="1675045734"&gt;2&lt;/key&gt;&lt;/foreign-keys&gt;&lt;ref-type name="Journal Article"&gt;17&lt;/ref-type&gt;&lt;contributors&gt;&lt;authors&gt;&lt;author&gt;Schanze, A.&lt;/author&gt;&lt;author&gt;Reulbach, U.&lt;/author&gt;&lt;author&gt;Scheuchenzuber, M.&lt;/author&gt;&lt;author&gt;Groschl, M.&lt;/author&gt;&lt;author&gt;Kornhuber, J.&lt;/author&gt;&lt;author&gt;Kraus, T.&lt;/author&gt;&lt;/authors&gt;&lt;/contributors&gt;&lt;auth-address&gt;Department of Psychiatry and Psychotherapy, University Hospital, Erlangen, Germany.&lt;/auth-address&gt;&lt;titles&gt;&lt;title&gt;Ghrelin and eating disturbances in psychiatric disorders&lt;/title&gt;&lt;secondary-title&gt;Neuropsychobiology&lt;/secondary-title&gt;&lt;/titles&gt;&lt;periodical&gt;&lt;full-title&gt;Neuropsychobiology&lt;/full-title&gt;&lt;/periodical&gt;&lt;pages&gt;126-30&lt;/pages&gt;&lt;volume&gt;57&lt;/volume&gt;&lt;number&gt;3&lt;/number&gt;&lt;edition&gt;20080613&lt;/edition&gt;&lt;keywords&gt;&lt;keyword&gt;Adult&lt;/keyword&gt;&lt;keyword&gt;Case-Control Studies&lt;/keyword&gt;&lt;keyword&gt;Depressive Disorder, Major/*blood/complications&lt;/keyword&gt;&lt;keyword&gt;Feeding and Eating Disorders/blood/complications/*psychology&lt;/keyword&gt;&lt;keyword&gt;Female&lt;/keyword&gt;&lt;keyword&gt;Ghrelin/*blood&lt;/keyword&gt;&lt;keyword&gt;Humans&lt;/keyword&gt;&lt;keyword&gt;*Inhibition, Psychological&lt;/keyword&gt;&lt;keyword&gt;Linear Models&lt;/keyword&gt;&lt;keyword&gt;Male&lt;/keyword&gt;&lt;keyword&gt;Middle Aged&lt;/keyword&gt;&lt;keyword&gt;Neuropsychological Tests&lt;/keyword&gt;&lt;keyword&gt;ROC Curve&lt;/keyword&gt;&lt;keyword&gt;Reference Values&lt;/keyword&gt;&lt;keyword&gt;Schizophrenia/*blood/complications&lt;/keyword&gt;&lt;/keywords&gt;&lt;dates&gt;&lt;year&gt;2008&lt;/year&gt;&lt;/dates&gt;&lt;isbn&gt;0302-282x&lt;/isbn&gt;&lt;accession-num&gt;18552514&lt;/accession-num&gt;&lt;urls&gt;&lt;/urls&gt;&lt;electronic-resource-num&gt;10.1159/000138915&lt;/electronic-resource-num&gt;&lt;remote-database-provider&gt;NLM&lt;/remote-database-provider&gt;&lt;language&gt;eng&lt;/language&gt;&lt;/record&gt;&lt;/Cite&gt;&lt;/EndNote&gt;</w:instrText>
      </w:r>
      <w:r w:rsidR="005C4BBF" w:rsidRPr="00447AA5">
        <w:rPr>
          <w:sz w:val="24"/>
          <w:szCs w:val="24"/>
        </w:rPr>
        <w:fldChar w:fldCharType="separate"/>
      </w:r>
      <w:r w:rsidR="00D8260E">
        <w:rPr>
          <w:noProof/>
          <w:sz w:val="24"/>
          <w:szCs w:val="24"/>
        </w:rPr>
        <w:t>[11]</w:t>
      </w:r>
      <w:r w:rsidR="005C4BBF" w:rsidRPr="00447AA5">
        <w:rPr>
          <w:sz w:val="24"/>
          <w:szCs w:val="24"/>
        </w:rPr>
        <w:fldChar w:fldCharType="end"/>
      </w:r>
      <w:r w:rsidR="005C4BBF" w:rsidRPr="00447AA5">
        <w:rPr>
          <w:sz w:val="24"/>
          <w:szCs w:val="24"/>
        </w:rPr>
        <w:t>。</w:t>
      </w:r>
      <w:r w:rsidR="00745BCC" w:rsidRPr="00745BCC">
        <w:rPr>
          <w:sz w:val="24"/>
          <w:szCs w:val="24"/>
        </w:rPr>
        <w:t>Another way in which gastric hunger hormone promotes appetite is by acting on the hypothalamus via the vagus nerve to produce hunger, increase feeding behaviour and regulate glucose metabolism in the body</w:t>
      </w:r>
      <w:r w:rsidR="00745BCC" w:rsidRPr="00745BCC">
        <w:rPr>
          <w:sz w:val="24"/>
          <w:szCs w:val="24"/>
        </w:rPr>
        <w:t xml:space="preserve"> </w:t>
      </w:r>
      <w:r w:rsidR="005C4BBF" w:rsidRPr="00447AA5">
        <w:rPr>
          <w:sz w:val="24"/>
          <w:szCs w:val="24"/>
        </w:rPr>
        <w:fldChar w:fldCharType="begin">
          <w:fldData xml:space="preserve">PEVuZE5vdGU+PENpdGU+PEF1dGhvcj5Bc2FrYXdhPC9BdXRob3I+PFllYXI+MjAwMTwvWWVhcj48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</w:fldData>
        </w:fldChar>
      </w:r>
      <w:r w:rsidR="00D8260E">
        <w:rPr>
          <w:sz w:val="24"/>
          <w:szCs w:val="24"/>
        </w:rPr>
        <w:instrText xml:space="preserve"> ADDIN EN.CITE </w:instrText>
      </w:r>
      <w:r w:rsidR="00D8260E">
        <w:rPr>
          <w:sz w:val="24"/>
          <w:szCs w:val="24"/>
        </w:rPr>
        <w:fldChar w:fldCharType="begin">
          <w:fldData xml:space="preserve">PEVuZE5vdGU+PENpdGU+PEF1dGhvcj5Bc2FrYXdhPC9BdXRob3I+PFllYXI+MjAwMTwvWWVhcj48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</w:fldData>
        </w:fldChar>
      </w:r>
      <w:r w:rsidR="00D8260E">
        <w:rPr>
          <w:sz w:val="24"/>
          <w:szCs w:val="24"/>
        </w:rPr>
        <w:instrText xml:space="preserve"> ADDIN EN.CITE.DATA </w:instrText>
      </w:r>
      <w:r w:rsidR="00D8260E">
        <w:rPr>
          <w:sz w:val="24"/>
          <w:szCs w:val="24"/>
        </w:rPr>
      </w:r>
      <w:r w:rsidR="00D8260E">
        <w:rPr>
          <w:sz w:val="24"/>
          <w:szCs w:val="24"/>
        </w:rPr>
        <w:fldChar w:fldCharType="end"/>
      </w:r>
      <w:r w:rsidR="005C4BBF" w:rsidRPr="00447AA5">
        <w:rPr>
          <w:sz w:val="24"/>
          <w:szCs w:val="24"/>
        </w:rPr>
        <w:fldChar w:fldCharType="separate"/>
      </w:r>
      <w:r w:rsidR="00D8260E">
        <w:rPr>
          <w:noProof/>
          <w:sz w:val="24"/>
          <w:szCs w:val="24"/>
        </w:rPr>
        <w:t>[12, 13]</w:t>
      </w:r>
      <w:r w:rsidR="005C4BBF" w:rsidRPr="00447AA5">
        <w:rPr>
          <w:sz w:val="24"/>
          <w:szCs w:val="24"/>
        </w:rPr>
        <w:fldChar w:fldCharType="end"/>
      </w:r>
      <w:r w:rsidR="005C4BBF" w:rsidRPr="00447AA5">
        <w:rPr>
          <w:sz w:val="24"/>
          <w:szCs w:val="24"/>
        </w:rPr>
        <w:t>。</w:t>
      </w:r>
      <w:r w:rsidR="00745BCC" w:rsidRPr="00745BCC">
        <w:rPr>
          <w:sz w:val="24"/>
          <w:szCs w:val="24"/>
        </w:rPr>
        <w:t>In addition, ghrelin activates dopaminergic neurons via extra-hypothalamic regions such as the hippocampus, amygdala and ventral tegmental area to induce eating euphoria</w:t>
      </w:r>
      <w:r w:rsidR="00745BCC" w:rsidRPr="00745BCC">
        <w:rPr>
          <w:sz w:val="24"/>
          <w:szCs w:val="24"/>
        </w:rPr>
        <w:t xml:space="preserve"> </w:t>
      </w:r>
      <w:r w:rsidR="005C4BBF" w:rsidRPr="00447AA5">
        <w:rPr>
          <w:sz w:val="24"/>
          <w:szCs w:val="24"/>
        </w:rPr>
        <w:fldChar w:fldCharType="begin">
          <w:fldData xml:space="preserve">PEVuZE5vdGU+PENpdGU+PEF1dGhvcj5Nw7xsbGVyPC9BdXRob3I+PFllYXI+MjAxNTwvWWVhcj48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</w:fldData>
        </w:fldChar>
      </w:r>
      <w:r w:rsidR="00D8260E">
        <w:rPr>
          <w:sz w:val="24"/>
          <w:szCs w:val="24"/>
        </w:rPr>
        <w:instrText xml:space="preserve"> ADDIN EN.CITE </w:instrText>
      </w:r>
      <w:r w:rsidR="00D8260E">
        <w:rPr>
          <w:sz w:val="24"/>
          <w:szCs w:val="24"/>
        </w:rPr>
        <w:fldChar w:fldCharType="begin">
          <w:fldData xml:space="preserve">PEVuZE5vdGU+PENpdGU+PEF1dGhvcj5Nw7xsbGVyPC9BdXRob3I+PFllYXI+MjAxNTwvWWVhcj48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</w:fldData>
        </w:fldChar>
      </w:r>
      <w:r w:rsidR="00D8260E">
        <w:rPr>
          <w:sz w:val="24"/>
          <w:szCs w:val="24"/>
        </w:rPr>
        <w:instrText xml:space="preserve"> ADDIN EN.CITE.DATA </w:instrText>
      </w:r>
      <w:r w:rsidR="00D8260E">
        <w:rPr>
          <w:sz w:val="24"/>
          <w:szCs w:val="24"/>
        </w:rPr>
      </w:r>
      <w:r w:rsidR="00D8260E">
        <w:rPr>
          <w:sz w:val="24"/>
          <w:szCs w:val="24"/>
        </w:rPr>
        <w:fldChar w:fldCharType="end"/>
      </w:r>
      <w:r w:rsidR="005C4BBF" w:rsidRPr="00447AA5">
        <w:rPr>
          <w:sz w:val="24"/>
          <w:szCs w:val="24"/>
        </w:rPr>
        <w:fldChar w:fldCharType="separate"/>
      </w:r>
      <w:r w:rsidR="00D8260E">
        <w:rPr>
          <w:noProof/>
          <w:sz w:val="24"/>
          <w:szCs w:val="24"/>
        </w:rPr>
        <w:t>[14]</w:t>
      </w:r>
      <w:r w:rsidR="005C4BBF" w:rsidRPr="00447AA5">
        <w:rPr>
          <w:sz w:val="24"/>
          <w:szCs w:val="24"/>
        </w:rPr>
        <w:fldChar w:fldCharType="end"/>
      </w:r>
      <w:r w:rsidR="00745BCC">
        <w:rPr>
          <w:rFonts w:hint="eastAsia"/>
          <w:sz w:val="24"/>
          <w:szCs w:val="24"/>
        </w:rPr>
        <w:t>.</w:t>
      </w:r>
      <w:r w:rsidR="00745BCC" w:rsidRPr="00447AA5">
        <w:rPr>
          <w:sz w:val="24"/>
          <w:szCs w:val="24"/>
        </w:rPr>
        <w:t xml:space="preserve"> </w:t>
      </w:r>
    </w:p>
    <w:p w14:paraId="4F8F7554" w14:textId="6852A0D1" w:rsidR="005943FF" w:rsidRDefault="005943FF" w:rsidP="005C4BBF">
      <w:pPr>
        <w:spacing w:line="360" w:lineRule="auto"/>
        <w:ind w:firstLineChars="200" w:firstLine="480"/>
        <w:rPr>
          <w:sz w:val="24"/>
          <w:szCs w:val="24"/>
        </w:rPr>
      </w:pPr>
      <w:r w:rsidRPr="005943FF">
        <w:rPr>
          <w:sz w:val="24"/>
          <w:szCs w:val="24"/>
        </w:rPr>
        <w:t>The ghrelin receptor is encoded by the growth hormone secretagogue receptor (GHSR) gene.</w:t>
      </w:r>
      <w:r w:rsidR="00557655" w:rsidRPr="00557655">
        <w:t xml:space="preserve"> </w:t>
      </w:r>
      <w:r w:rsidR="00557655" w:rsidRPr="00557655">
        <w:rPr>
          <w:sz w:val="24"/>
          <w:szCs w:val="24"/>
        </w:rPr>
        <w:t>Previous studies have found decreased GHSR gene expression in AN patients, resulting in reduced sensitivity to ghrelin.</w:t>
      </w:r>
      <w:r w:rsidR="008853A2" w:rsidRPr="008853A2">
        <w:rPr>
          <w:sz w:val="24"/>
          <w:szCs w:val="24"/>
        </w:rPr>
        <w:t xml:space="preserve">This is one of the reasons </w:t>
      </w:r>
      <w:r w:rsidR="008853A2">
        <w:rPr>
          <w:sz w:val="24"/>
          <w:szCs w:val="24"/>
        </w:rPr>
        <w:t>of</w:t>
      </w:r>
      <w:r w:rsidR="008853A2" w:rsidRPr="008853A2">
        <w:rPr>
          <w:sz w:val="24"/>
          <w:szCs w:val="24"/>
        </w:rPr>
        <w:t xml:space="preserve"> appetite</w:t>
      </w:r>
      <w:r w:rsidR="003D2A35">
        <w:rPr>
          <w:sz w:val="24"/>
          <w:szCs w:val="24"/>
        </w:rPr>
        <w:t xml:space="preserve"> </w:t>
      </w:r>
      <w:r w:rsidR="003D2A35" w:rsidRPr="003D2A35">
        <w:rPr>
          <w:sz w:val="24"/>
          <w:szCs w:val="24"/>
        </w:rPr>
        <w:t>Decreas</w:t>
      </w:r>
      <w:r w:rsidR="003D2A35">
        <w:rPr>
          <w:sz w:val="24"/>
          <w:szCs w:val="24"/>
        </w:rPr>
        <w:t xml:space="preserve">ing </w:t>
      </w:r>
      <w:r w:rsidR="008853A2" w:rsidRPr="008853A2">
        <w:rPr>
          <w:sz w:val="24"/>
          <w:szCs w:val="24"/>
        </w:rPr>
        <w:t xml:space="preserve"> </w:t>
      </w:r>
      <w:r w:rsidR="008853A2">
        <w:rPr>
          <w:sz w:val="24"/>
          <w:szCs w:val="24"/>
        </w:rPr>
        <w:t xml:space="preserve">in </w:t>
      </w:r>
      <w:r w:rsidR="008853A2" w:rsidRPr="008853A2">
        <w:rPr>
          <w:sz w:val="24"/>
          <w:szCs w:val="24"/>
        </w:rPr>
        <w:t xml:space="preserve">AN </w:t>
      </w:r>
      <w:r w:rsidR="008853A2">
        <w:rPr>
          <w:sz w:val="24"/>
          <w:szCs w:val="24"/>
        </w:rPr>
        <w:t>p</w:t>
      </w:r>
      <w:r w:rsidR="008853A2" w:rsidRPr="008853A2">
        <w:rPr>
          <w:sz w:val="24"/>
          <w:szCs w:val="24"/>
        </w:rPr>
        <w:t>atients</w:t>
      </w:r>
      <w:r w:rsidR="008853A2">
        <w:rPr>
          <w:sz w:val="24"/>
          <w:szCs w:val="24"/>
        </w:rPr>
        <w:t>.</w:t>
      </w:r>
    </w:p>
    <w:p w14:paraId="29CCC50F" w14:textId="1F4EDC10" w:rsidR="00D47BCB" w:rsidRDefault="00D47BCB" w:rsidP="005C4BBF">
      <w:pPr>
        <w:spacing w:line="360" w:lineRule="auto"/>
        <w:ind w:firstLineChars="200" w:firstLine="480"/>
        <w:rPr>
          <w:sz w:val="24"/>
          <w:szCs w:val="24"/>
        </w:rPr>
      </w:pPr>
      <w:r w:rsidRPr="00D47BCB">
        <w:rPr>
          <w:sz w:val="24"/>
          <w:szCs w:val="24"/>
        </w:rPr>
        <w:t>Environmental factors can affect the expression of genes by affecting the methylation of specific cytosine sites, leading to abnormal binding of transcription factors, which can lead to clinical symptoms. Correlations between environmental factors and methylation levels of leptin and GHSR genes have been previously found in obesity, obsessive-compulsive, and depressive disorders.</w:t>
      </w:r>
    </w:p>
    <w:p w14:paraId="78028B97" w14:textId="0C29DD87" w:rsidR="00C66F48" w:rsidRPr="00447AA5" w:rsidRDefault="00BE7C67" w:rsidP="00D47BCB">
      <w:pPr>
        <w:spacing w:line="360" w:lineRule="auto"/>
        <w:ind w:firstLineChars="200" w:firstLine="480"/>
        <w:rPr>
          <w:sz w:val="24"/>
          <w:szCs w:val="24"/>
        </w:rPr>
      </w:pPr>
      <w:r w:rsidRPr="00BE7C67">
        <w:rPr>
          <w:sz w:val="24"/>
          <w:szCs w:val="24"/>
        </w:rPr>
        <w:lastRenderedPageBreak/>
        <w:t xml:space="preserve">Here, </w:t>
      </w:r>
      <w:bookmarkStart w:id="6" w:name="_Toc135845513"/>
      <w:r w:rsidR="008328A3" w:rsidRPr="008328A3">
        <w:rPr>
          <w:sz w:val="24"/>
          <w:szCs w:val="24"/>
        </w:rPr>
        <w:t>We investigated the differences in gene methylation levels between AN patients and healthy populations, and the environmental factors affecting gene methylation levels.</w:t>
      </w:r>
      <w:r w:rsidR="008328A3" w:rsidRPr="008328A3">
        <w:rPr>
          <w:sz w:val="24"/>
          <w:szCs w:val="24"/>
        </w:rPr>
        <w:t xml:space="preserve"> </w:t>
      </w:r>
      <w:bookmarkEnd w:id="6"/>
    </w:p>
    <w:p w14:paraId="76D60A35" w14:textId="24BBE00A" w:rsidR="0091201B" w:rsidRPr="00447AA5" w:rsidRDefault="0091201B" w:rsidP="00DF1B3F">
      <w:pPr>
        <w:spacing w:line="400" w:lineRule="atLeast"/>
        <w:rPr>
          <w:sz w:val="24"/>
          <w:szCs w:val="24"/>
        </w:rPr>
      </w:pPr>
    </w:p>
    <w:p w14:paraId="1580E36B" w14:textId="44D88BEF" w:rsidR="00BB74CD" w:rsidRPr="00447AA5" w:rsidRDefault="00BB74CD" w:rsidP="00BB74CD">
      <w:pPr>
        <w:spacing w:line="400" w:lineRule="atLeast"/>
        <w:rPr>
          <w:sz w:val="24"/>
          <w:szCs w:val="24"/>
        </w:rPr>
      </w:pPr>
      <w:bookmarkStart w:id="7" w:name="_Toc535813132"/>
      <w:bookmarkStart w:id="8" w:name="_Toc535813414"/>
      <w:bookmarkStart w:id="9" w:name="_Toc85561535"/>
    </w:p>
    <w:p w14:paraId="0CA14555" w14:textId="77777777" w:rsidR="00BB74CD" w:rsidRPr="00447AA5" w:rsidRDefault="00BB74CD" w:rsidP="00BB74CD">
      <w:pPr>
        <w:spacing w:line="400" w:lineRule="atLeast"/>
        <w:rPr>
          <w:sz w:val="24"/>
          <w:szCs w:val="24"/>
        </w:rPr>
      </w:pPr>
    </w:p>
    <w:bookmarkEnd w:id="7"/>
    <w:bookmarkEnd w:id="8"/>
    <w:bookmarkEnd w:id="9"/>
    <w:p w14:paraId="3595817A" w14:textId="7E505689" w:rsidR="00F62213" w:rsidRDefault="00D47BCB" w:rsidP="00360BF6">
      <w:pPr>
        <w:pStyle w:val="2"/>
        <w:spacing w:before="480" w:after="120" w:line="240" w:lineRule="auto"/>
        <w:rPr>
          <w:rFonts w:ascii="Times New Roman" w:hAnsi="Times New Roman"/>
          <w:szCs w:val="28"/>
        </w:rPr>
      </w:pPr>
      <w:r w:rsidRPr="00D47BCB">
        <w:rPr>
          <w:rFonts w:ascii="Times New Roman" w:hAnsi="Times New Roman"/>
          <w:kern w:val="44"/>
          <w:sz w:val="32"/>
        </w:rPr>
        <w:t>MATERIAL AND METHODS</w:t>
      </w:r>
      <w:r w:rsidRPr="00447AA5">
        <w:rPr>
          <w:rFonts w:ascii="Times New Roman" w:hAnsi="Times New Roman"/>
          <w:szCs w:val="28"/>
        </w:rPr>
        <w:t xml:space="preserve"> </w:t>
      </w:r>
    </w:p>
    <w:p w14:paraId="14F92A48" w14:textId="4760F0D3" w:rsidR="00D47BCB" w:rsidRPr="00D47BCB" w:rsidRDefault="00D47BCB" w:rsidP="00D47BCB">
      <w:pPr>
        <w:rPr>
          <w:rFonts w:hint="eastAsia"/>
        </w:rPr>
      </w:pPr>
      <w:r w:rsidRPr="00D47BCB">
        <w:t>Participants</w:t>
      </w:r>
    </w:p>
    <w:p w14:paraId="7EB378F3" w14:textId="77777777" w:rsidR="00766AB2" w:rsidRDefault="00D47BCB" w:rsidP="00976A39">
      <w:pPr>
        <w:spacing w:line="360" w:lineRule="auto"/>
        <w:ind w:firstLineChars="200" w:firstLine="480"/>
        <w:rPr>
          <w:rFonts w:eastAsia="黑体"/>
          <w:sz w:val="24"/>
          <w:szCs w:val="24"/>
        </w:rPr>
      </w:pPr>
      <w:bookmarkStart w:id="10" w:name="_Toc535813134"/>
      <w:bookmarkStart w:id="11" w:name="_Toc535813416"/>
      <w:bookmarkStart w:id="12" w:name="_Toc85561537"/>
      <w:r w:rsidRPr="00D47BCB">
        <w:rPr>
          <w:rFonts w:eastAsia="黑体"/>
          <w:sz w:val="24"/>
          <w:szCs w:val="24"/>
        </w:rPr>
        <w:t>Ninety-</w:t>
      </w:r>
      <w:r w:rsidR="001014D9">
        <w:rPr>
          <w:rFonts w:eastAsia="黑体"/>
          <w:sz w:val="24"/>
          <w:szCs w:val="24"/>
        </w:rPr>
        <w:t>four</w:t>
      </w:r>
      <w:r w:rsidRPr="00D47BCB">
        <w:rPr>
          <w:rFonts w:eastAsia="黑体"/>
          <w:sz w:val="24"/>
          <w:szCs w:val="24"/>
        </w:rPr>
        <w:t xml:space="preserve"> ANs and </w:t>
      </w:r>
      <w:r w:rsidR="001014D9">
        <w:rPr>
          <w:rFonts w:eastAsia="黑体"/>
          <w:sz w:val="24"/>
          <w:szCs w:val="24"/>
        </w:rPr>
        <w:t>f</w:t>
      </w:r>
      <w:r w:rsidR="00EF4D67">
        <w:rPr>
          <w:rFonts w:eastAsia="黑体"/>
          <w:sz w:val="24"/>
          <w:szCs w:val="24"/>
        </w:rPr>
        <w:t>outy</w:t>
      </w:r>
      <w:r w:rsidRPr="00D47BCB">
        <w:rPr>
          <w:rFonts w:eastAsia="黑体"/>
          <w:sz w:val="24"/>
          <w:szCs w:val="24"/>
        </w:rPr>
        <w:t>-</w:t>
      </w:r>
      <w:r w:rsidR="00EF4D67">
        <w:rPr>
          <w:rFonts w:eastAsia="黑体"/>
          <w:sz w:val="24"/>
          <w:szCs w:val="24"/>
        </w:rPr>
        <w:t>three</w:t>
      </w:r>
    </w:p>
    <w:p w14:paraId="0D0DA042" w14:textId="6CFE9BFF" w:rsidR="00D47BCB" w:rsidRDefault="00D47BCB" w:rsidP="00976A39">
      <w:pPr>
        <w:spacing w:line="360" w:lineRule="auto"/>
        <w:ind w:firstLineChars="200" w:firstLine="480"/>
        <w:rPr>
          <w:rFonts w:eastAsia="黑体"/>
          <w:sz w:val="24"/>
          <w:szCs w:val="24"/>
        </w:rPr>
      </w:pPr>
      <w:r w:rsidRPr="00D47BCB">
        <w:rPr>
          <w:rFonts w:eastAsia="黑体"/>
          <w:sz w:val="24"/>
          <w:szCs w:val="24"/>
        </w:rPr>
        <w:t xml:space="preserve"> healthy controls (HCs) whose age ranged from 13 to 30 years were enrolled from the Eating Disorder Treatment Center, Shanghai Mental Health Center (SMHC, Shanghai, China)</w:t>
      </w:r>
      <w:r>
        <w:rPr>
          <w:rFonts w:eastAsia="黑体"/>
          <w:sz w:val="24"/>
          <w:szCs w:val="24"/>
        </w:rPr>
        <w:t>.</w:t>
      </w:r>
    </w:p>
    <w:p w14:paraId="08259CBA" w14:textId="77777777" w:rsidR="00E06DE8" w:rsidRDefault="00E06DE8" w:rsidP="00976A39">
      <w:pPr>
        <w:spacing w:line="360" w:lineRule="auto"/>
        <w:ind w:firstLineChars="200" w:firstLine="480"/>
        <w:rPr>
          <w:rFonts w:eastAsia="黑体"/>
          <w:sz w:val="24"/>
          <w:szCs w:val="24"/>
        </w:rPr>
      </w:pPr>
    </w:p>
    <w:p w14:paraId="0AAAF40C" w14:textId="77777777" w:rsidR="00E06DE8" w:rsidRDefault="00E06DE8" w:rsidP="00976A39">
      <w:pPr>
        <w:spacing w:line="360" w:lineRule="auto"/>
        <w:ind w:firstLineChars="200" w:firstLine="480"/>
        <w:rPr>
          <w:rFonts w:eastAsia="黑体"/>
          <w:sz w:val="24"/>
          <w:szCs w:val="24"/>
        </w:rPr>
      </w:pPr>
    </w:p>
    <w:p w14:paraId="3763C907" w14:textId="0B41F267" w:rsidR="00E06DE8" w:rsidRDefault="00E06DE8" w:rsidP="00976A39">
      <w:pPr>
        <w:spacing w:line="360" w:lineRule="auto"/>
        <w:ind w:firstLineChars="200" w:firstLine="480"/>
        <w:rPr>
          <w:rFonts w:eastAsia="黑体"/>
          <w:sz w:val="24"/>
          <w:szCs w:val="24"/>
        </w:rPr>
      </w:pPr>
      <w:r w:rsidRPr="00E06DE8">
        <w:rPr>
          <w:rFonts w:eastAsia="黑体"/>
          <w:sz w:val="24"/>
          <w:szCs w:val="24"/>
        </w:rPr>
        <w:t>All procedures performed in studies involving human participants were in accordance with the ethical standards and it was approved by the Ethics Committee of Shanghai Metal Health Center (Ethical Approval No.2018–28). A consent form was signed by participants and the parents of those below 18 years old.</w:t>
      </w:r>
    </w:p>
    <w:p w14:paraId="1F2758FA" w14:textId="23B92EE3" w:rsidR="00206100" w:rsidRDefault="00206100" w:rsidP="00206100">
      <w:pPr>
        <w:spacing w:line="360" w:lineRule="auto"/>
        <w:ind w:firstLineChars="200" w:firstLine="480"/>
        <w:rPr>
          <w:rFonts w:eastAsia="黑体"/>
          <w:sz w:val="24"/>
          <w:szCs w:val="24"/>
        </w:rPr>
      </w:pPr>
      <w:r w:rsidRPr="00206100">
        <w:rPr>
          <w:rFonts w:eastAsia="黑体"/>
          <w:sz w:val="24"/>
          <w:szCs w:val="24"/>
        </w:rPr>
        <w:t>For comparison between</w:t>
      </w:r>
      <w:r>
        <w:rPr>
          <w:rFonts w:eastAsia="黑体" w:hint="eastAsia"/>
          <w:sz w:val="24"/>
          <w:szCs w:val="24"/>
        </w:rPr>
        <w:t xml:space="preserve"> </w:t>
      </w:r>
      <w:r w:rsidRPr="00206100">
        <w:rPr>
          <w:rFonts w:eastAsia="黑体"/>
          <w:sz w:val="24"/>
          <w:szCs w:val="24"/>
        </w:rPr>
        <w:t>patients and controls, as well as for the assessment of exclusion</w:t>
      </w:r>
      <w:r>
        <w:rPr>
          <w:rFonts w:eastAsia="黑体" w:hint="eastAsia"/>
          <w:sz w:val="24"/>
          <w:szCs w:val="24"/>
        </w:rPr>
        <w:t xml:space="preserve"> </w:t>
      </w:r>
      <w:r w:rsidRPr="00206100">
        <w:rPr>
          <w:rFonts w:eastAsia="黑体"/>
          <w:sz w:val="24"/>
          <w:szCs w:val="24"/>
        </w:rPr>
        <w:t>criteria patients and controls completed the Eating Disorders</w:t>
      </w:r>
      <w:r>
        <w:rPr>
          <w:rFonts w:eastAsia="黑体" w:hint="eastAsia"/>
          <w:sz w:val="24"/>
          <w:szCs w:val="24"/>
        </w:rPr>
        <w:t xml:space="preserve"> </w:t>
      </w:r>
      <w:r w:rsidRPr="00206100">
        <w:rPr>
          <w:rFonts w:eastAsia="黑体"/>
          <w:sz w:val="24"/>
          <w:szCs w:val="24"/>
        </w:rPr>
        <w:t>Inventory: EDI-2 (35) and the Patient Health Questionnaire:</w:t>
      </w:r>
      <w:r>
        <w:rPr>
          <w:rFonts w:eastAsia="黑体" w:hint="eastAsia"/>
          <w:sz w:val="24"/>
          <w:szCs w:val="24"/>
        </w:rPr>
        <w:t xml:space="preserve"> </w:t>
      </w:r>
      <w:r w:rsidRPr="00206100">
        <w:rPr>
          <w:rFonts w:eastAsia="黑体"/>
          <w:sz w:val="24"/>
          <w:szCs w:val="24"/>
        </w:rPr>
        <w:t>PHQ (36). Patients were additionally assessed by the Structured</w:t>
      </w:r>
      <w:r>
        <w:rPr>
          <w:rFonts w:eastAsia="黑体" w:hint="eastAsia"/>
          <w:sz w:val="24"/>
          <w:szCs w:val="24"/>
        </w:rPr>
        <w:t xml:space="preserve"> </w:t>
      </w:r>
      <w:r w:rsidRPr="00206100">
        <w:rPr>
          <w:rFonts w:eastAsia="黑体"/>
          <w:sz w:val="24"/>
          <w:szCs w:val="24"/>
        </w:rPr>
        <w:t>Interview for Anorexic and Bulimic disorders: SIAB-Ex, which</w:t>
      </w:r>
      <w:r>
        <w:rPr>
          <w:rFonts w:eastAsia="黑体" w:hint="eastAsia"/>
          <w:sz w:val="24"/>
          <w:szCs w:val="24"/>
        </w:rPr>
        <w:t xml:space="preserve"> </w:t>
      </w:r>
      <w:r w:rsidRPr="00206100">
        <w:rPr>
          <w:rFonts w:eastAsia="黑体"/>
          <w:sz w:val="24"/>
          <w:szCs w:val="24"/>
        </w:rPr>
        <w:t>was conducted by trained research assistants, while controls only</w:t>
      </w:r>
      <w:r>
        <w:rPr>
          <w:rFonts w:eastAsia="黑体" w:hint="eastAsia"/>
          <w:sz w:val="24"/>
          <w:szCs w:val="24"/>
        </w:rPr>
        <w:t xml:space="preserve"> </w:t>
      </w:r>
      <w:r w:rsidRPr="00206100">
        <w:rPr>
          <w:rFonts w:eastAsia="黑体"/>
          <w:sz w:val="24"/>
          <w:szCs w:val="24"/>
        </w:rPr>
        <w:t>answered the SIAB questionnaire .</w:t>
      </w:r>
      <w:r w:rsidRPr="00206100">
        <w:rPr>
          <w:rFonts w:eastAsia="黑体"/>
          <w:sz w:val="24"/>
          <w:szCs w:val="24"/>
        </w:rPr>
        <w:cr/>
      </w:r>
    </w:p>
    <w:p w14:paraId="339FD8FD" w14:textId="77777777" w:rsidR="00E06DE8" w:rsidRDefault="00E06DE8" w:rsidP="00976A39">
      <w:pPr>
        <w:spacing w:line="360" w:lineRule="auto"/>
        <w:ind w:firstLineChars="200" w:firstLine="480"/>
        <w:rPr>
          <w:rFonts w:eastAsia="黑体"/>
          <w:sz w:val="24"/>
          <w:szCs w:val="24"/>
        </w:rPr>
      </w:pPr>
    </w:p>
    <w:p w14:paraId="36B91B1D" w14:textId="3F13FBEA" w:rsidR="00E06DE8" w:rsidRDefault="00E06DE8" w:rsidP="00976A39">
      <w:pPr>
        <w:spacing w:line="360" w:lineRule="auto"/>
        <w:ind w:firstLineChars="200" w:firstLine="480"/>
        <w:rPr>
          <w:rFonts w:eastAsia="黑体"/>
          <w:sz w:val="24"/>
          <w:szCs w:val="24"/>
        </w:rPr>
      </w:pPr>
      <w:r w:rsidRPr="00E06DE8">
        <w:rPr>
          <w:rFonts w:eastAsia="黑体"/>
          <w:sz w:val="24"/>
          <w:szCs w:val="24"/>
        </w:rPr>
        <w:t>2.2. Clinical assessment</w:t>
      </w:r>
    </w:p>
    <w:p w14:paraId="24C08676" w14:textId="77777777" w:rsidR="00E06DE8" w:rsidRDefault="00E06DE8" w:rsidP="00976A39">
      <w:pPr>
        <w:spacing w:line="360" w:lineRule="auto"/>
        <w:ind w:firstLineChars="200" w:firstLine="480"/>
        <w:rPr>
          <w:rFonts w:eastAsia="黑体"/>
          <w:sz w:val="24"/>
          <w:szCs w:val="24"/>
        </w:rPr>
      </w:pPr>
    </w:p>
    <w:p w14:paraId="74615C9D" w14:textId="1BE26C09" w:rsidR="00E06DE8" w:rsidRDefault="00E06DE8" w:rsidP="00976A39">
      <w:pPr>
        <w:spacing w:line="360" w:lineRule="auto"/>
        <w:ind w:firstLineChars="200" w:firstLine="480"/>
        <w:rPr>
          <w:rFonts w:eastAsia="黑体"/>
          <w:sz w:val="24"/>
          <w:szCs w:val="24"/>
        </w:rPr>
      </w:pPr>
      <w:r w:rsidRPr="00E06DE8">
        <w:rPr>
          <w:rFonts w:eastAsia="黑体"/>
          <w:sz w:val="24"/>
          <w:szCs w:val="24"/>
        </w:rPr>
        <w:lastRenderedPageBreak/>
        <w:t>Demographic and clinical characteristics including onset age, duration of the illness (months), body mass index (calculated by current weight and height), age, education level were collected. Depression and anxiety symptoms were measured for all subjects u</w:t>
      </w:r>
      <w:r w:rsidRPr="00E06DE8">
        <w:rPr>
          <w:rFonts w:eastAsia="黑体" w:hint="eastAsia"/>
          <w:sz w:val="24"/>
          <w:szCs w:val="24"/>
        </w:rPr>
        <w:t>sing BDI-</w:t>
      </w:r>
      <w:r w:rsidRPr="00E06DE8">
        <w:rPr>
          <w:rFonts w:eastAsia="黑体" w:hint="eastAsia"/>
          <w:sz w:val="24"/>
          <w:szCs w:val="24"/>
        </w:rPr>
        <w:t>Ⅱ</w:t>
      </w:r>
      <w:r w:rsidRPr="00E06DE8">
        <w:rPr>
          <w:rFonts w:eastAsia="黑体" w:hint="eastAsia"/>
          <w:sz w:val="24"/>
          <w:szCs w:val="24"/>
        </w:rPr>
        <w:t xml:space="preserve"> and BAI scales respectively. The severity of ED symptoms and parenting styles were measured using the following instruments.</w:t>
      </w:r>
    </w:p>
    <w:p w14:paraId="2EC46EB8" w14:textId="77777777" w:rsidR="007924CB" w:rsidRDefault="007924CB" w:rsidP="00976A39">
      <w:pPr>
        <w:spacing w:line="360" w:lineRule="auto"/>
        <w:ind w:firstLineChars="200" w:firstLine="480"/>
        <w:rPr>
          <w:rFonts w:eastAsia="黑体"/>
          <w:sz w:val="24"/>
          <w:szCs w:val="24"/>
        </w:rPr>
      </w:pPr>
    </w:p>
    <w:p w14:paraId="47B36C3B" w14:textId="0D498BB2" w:rsidR="007924CB" w:rsidRDefault="007924CB" w:rsidP="00976A39">
      <w:pPr>
        <w:spacing w:line="360" w:lineRule="auto"/>
        <w:ind w:firstLineChars="200" w:firstLine="480"/>
        <w:rPr>
          <w:rFonts w:eastAsia="黑体"/>
          <w:sz w:val="24"/>
          <w:szCs w:val="24"/>
        </w:rPr>
      </w:pPr>
      <w:r w:rsidRPr="007924CB">
        <w:rPr>
          <w:rFonts w:eastAsia="黑体"/>
          <w:sz w:val="24"/>
          <w:szCs w:val="24"/>
        </w:rPr>
        <w:t>2.2.1. Questionnaire Version of the Eating Disorders Examination (EDE-Q 6.0) The scale is widely used to assess the psychopathology of ED patients that has twenty-eight items. Four subscales of restraint, eating concern, shape concern, and weight concern were included to assess the corresponding symptoms. Total score of the EDE-Q6.0 was used to evaluate the severity of ED symptoms. Our previous study has confirmed the application of the scale in mainland China with good reliability and validity [35].</w:t>
      </w:r>
    </w:p>
    <w:p w14:paraId="42673DF2" w14:textId="77777777" w:rsidR="007924CB" w:rsidRDefault="007924CB" w:rsidP="00976A39">
      <w:pPr>
        <w:spacing w:line="360" w:lineRule="auto"/>
        <w:ind w:firstLineChars="200" w:firstLine="480"/>
        <w:rPr>
          <w:rFonts w:eastAsia="黑体"/>
          <w:sz w:val="24"/>
          <w:szCs w:val="24"/>
        </w:rPr>
      </w:pPr>
    </w:p>
    <w:p w14:paraId="23C912E6" w14:textId="77777777" w:rsidR="007924CB" w:rsidRDefault="007924CB" w:rsidP="00976A39">
      <w:pPr>
        <w:spacing w:line="360" w:lineRule="auto"/>
        <w:ind w:firstLineChars="200" w:firstLine="480"/>
        <w:rPr>
          <w:rFonts w:eastAsia="黑体"/>
          <w:sz w:val="24"/>
          <w:szCs w:val="24"/>
        </w:rPr>
      </w:pPr>
    </w:p>
    <w:p w14:paraId="3A2E46C5" w14:textId="77777777" w:rsidR="007924CB" w:rsidRPr="007924CB" w:rsidRDefault="007924CB" w:rsidP="007924CB">
      <w:pPr>
        <w:spacing w:line="360" w:lineRule="auto"/>
        <w:ind w:firstLineChars="200" w:firstLine="480"/>
        <w:rPr>
          <w:rFonts w:eastAsia="黑体"/>
          <w:sz w:val="24"/>
          <w:szCs w:val="24"/>
        </w:rPr>
      </w:pPr>
      <w:r w:rsidRPr="007924CB">
        <w:rPr>
          <w:rFonts w:eastAsia="黑体"/>
          <w:sz w:val="24"/>
          <w:szCs w:val="24"/>
        </w:rPr>
        <w:t>2.4. Statistical analysis</w:t>
      </w:r>
    </w:p>
    <w:p w14:paraId="79E32A37" w14:textId="1C5DC311" w:rsidR="007924CB" w:rsidRDefault="007924CB" w:rsidP="007924CB">
      <w:pPr>
        <w:spacing w:line="360" w:lineRule="auto"/>
        <w:ind w:firstLineChars="200" w:firstLine="480"/>
        <w:rPr>
          <w:rFonts w:eastAsia="黑体"/>
          <w:sz w:val="24"/>
          <w:szCs w:val="24"/>
        </w:rPr>
      </w:pPr>
      <w:r w:rsidRPr="007924CB">
        <w:rPr>
          <w:rFonts w:eastAsia="黑体"/>
          <w:sz w:val="24"/>
          <w:szCs w:val="24"/>
        </w:rPr>
        <w:t xml:space="preserve">All statistical analysis were conducted using SPSS software (version 25.0; IBM SPSS, Chicago, IL, USA). T test or one-way analysis of variance (ANOVA) were used to analyze the differences of continuous variables that were normally distributed. Mann-whitney U test or Kruskal-Wallis H test were used to analyze the differences of the variables that were not normally distributed. Apart from the methylation level at CpG31.32 in SLC6A4, other CpG units were all normally distributed. The association between SLC6A4 promoter region methylation level, parenting styles and clinical features was analyzed by pearson correlation analysis (normally distributed variables) and spearman correlation analysis (non-normally distributed variables). Interaction effect between 5-HTTLPR genotypes and parenting styles on SLC6A4 methylation was analyzed by multiple linear regression. Multivariate linear model was performed adjusted for age, BMI, age of onset, and duration of illness as </w:t>
      </w:r>
      <w:r w:rsidRPr="007924CB">
        <w:rPr>
          <w:rFonts w:eastAsia="黑体"/>
          <w:sz w:val="24"/>
          <w:szCs w:val="24"/>
        </w:rPr>
        <w:lastRenderedPageBreak/>
        <w:t>cofounders to explore the effect of SLC6A4 methylation. All tests were two-tailed and P-values &lt;0.05 were considered to be statistically significant.</w:t>
      </w:r>
    </w:p>
    <w:p w14:paraId="067469CB" w14:textId="77777777" w:rsidR="00AC2DC0" w:rsidRDefault="00AC2DC0" w:rsidP="007924CB">
      <w:pPr>
        <w:spacing w:line="360" w:lineRule="auto"/>
        <w:ind w:firstLineChars="200" w:firstLine="480"/>
        <w:rPr>
          <w:rFonts w:eastAsia="黑体"/>
          <w:sz w:val="24"/>
          <w:szCs w:val="24"/>
        </w:rPr>
      </w:pPr>
    </w:p>
    <w:p w14:paraId="3C98159C" w14:textId="77777777" w:rsidR="00AC2DC0" w:rsidRDefault="00AC2DC0" w:rsidP="007924CB">
      <w:pPr>
        <w:spacing w:line="360" w:lineRule="auto"/>
        <w:ind w:firstLineChars="200" w:firstLine="480"/>
        <w:rPr>
          <w:rFonts w:eastAsia="黑体"/>
          <w:sz w:val="24"/>
          <w:szCs w:val="24"/>
        </w:rPr>
      </w:pPr>
    </w:p>
    <w:p w14:paraId="5C61F2AF" w14:textId="0B6C3BA0" w:rsidR="00AC2DC0" w:rsidRDefault="00AC2DC0" w:rsidP="007924CB">
      <w:pPr>
        <w:spacing w:line="360" w:lineRule="auto"/>
        <w:ind w:firstLineChars="200" w:firstLine="480"/>
        <w:rPr>
          <w:rFonts w:eastAsia="黑体"/>
          <w:sz w:val="24"/>
          <w:szCs w:val="24"/>
        </w:rPr>
      </w:pPr>
      <w:r w:rsidRPr="00AC2DC0">
        <w:rPr>
          <w:rFonts w:eastAsia="黑体"/>
          <w:sz w:val="24"/>
          <w:szCs w:val="24"/>
        </w:rPr>
        <w:t>3. Results</w:t>
      </w:r>
    </w:p>
    <w:p w14:paraId="2F521369" w14:textId="1AEBB698" w:rsidR="00AC2DC0" w:rsidRDefault="00AA7F62" w:rsidP="007924CB">
      <w:pPr>
        <w:spacing w:line="360" w:lineRule="auto"/>
        <w:ind w:firstLineChars="200" w:firstLine="480"/>
        <w:rPr>
          <w:rFonts w:ascii="Cambria" w:hAnsi="Cambria"/>
          <w:color w:val="212121"/>
          <w:sz w:val="30"/>
          <w:szCs w:val="30"/>
          <w:shd w:val="clear" w:color="auto" w:fill="FFFFFF"/>
        </w:rPr>
      </w:pPr>
      <w:r>
        <w:rPr>
          <w:rFonts w:eastAsia="黑体"/>
          <w:sz w:val="24"/>
          <w:szCs w:val="24"/>
        </w:rPr>
        <w:t>3.1</w:t>
      </w:r>
      <w:r w:rsidR="00AC2DC0" w:rsidRPr="00AC2DC0">
        <w:rPr>
          <w:rFonts w:eastAsia="黑体"/>
          <w:sz w:val="24"/>
          <w:szCs w:val="24"/>
        </w:rPr>
        <w:t>The demographic and clinical characteristics of all participants and participants who completed the parenting evaluation were shown in Table 1 and supplementary materials (Table S1) respectively. There were no significant differences between the two groups in age (P = 0.068, P = 0.110) and education level (P = 0.062, P = 0.201) in both parenting completers and non-completers.</w:t>
      </w:r>
      <w:r w:rsidR="003441F8" w:rsidRPr="003441F8">
        <w:rPr>
          <w:rFonts w:ascii="Cambria" w:hAnsi="Cambria"/>
          <w:color w:val="212121"/>
          <w:sz w:val="30"/>
          <w:szCs w:val="30"/>
          <w:shd w:val="clear" w:color="auto" w:fill="FFFFFF"/>
        </w:rPr>
        <w:t xml:space="preserve"> </w:t>
      </w:r>
      <w:r w:rsidR="003441F8" w:rsidRPr="003441F8">
        <w:rPr>
          <w:rFonts w:ascii="Cambria" w:hAnsi="Cambria"/>
          <w:color w:val="212121"/>
          <w:sz w:val="30"/>
          <w:szCs w:val="30"/>
          <w:shd w:val="clear" w:color="auto" w:fill="FFFFFF"/>
        </w:rPr>
        <w:t xml:space="preserve">As expected, the current BMI of ANs were significantly lower than that of HCs (P &lt; 0.05), and the EDE-Q6.0 total score of ANs were significantly higher than that of HCs (P &lt; 0.05) </w:t>
      </w:r>
      <w:r w:rsidR="003441F8">
        <w:rPr>
          <w:rFonts w:ascii="Cambria" w:hAnsi="Cambria"/>
          <w:color w:val="212121"/>
          <w:sz w:val="30"/>
          <w:szCs w:val="30"/>
          <w:shd w:val="clear" w:color="auto" w:fill="FFFFFF"/>
        </w:rPr>
        <w:t>.</w:t>
      </w:r>
      <w:r w:rsidR="0020026F" w:rsidRPr="0020026F">
        <w:rPr>
          <w:rFonts w:ascii="Cambria" w:hAnsi="Cambria"/>
          <w:color w:val="212121"/>
          <w:sz w:val="30"/>
          <w:szCs w:val="30"/>
          <w:shd w:val="clear" w:color="auto" w:fill="FFFFFF"/>
        </w:rPr>
        <w:t xml:space="preserve"> </w:t>
      </w:r>
      <w:r w:rsidR="0020026F">
        <w:rPr>
          <w:rFonts w:ascii="Cambria" w:hAnsi="Cambria"/>
          <w:color w:val="212121"/>
          <w:sz w:val="30"/>
          <w:szCs w:val="30"/>
          <w:shd w:val="clear" w:color="auto" w:fill="FFFFFF"/>
        </w:rPr>
        <w:t> In addition, the total score of BDI and BAI scales was higher for ANs than for the HCs (</w:t>
      </w:r>
      <w:r w:rsidR="0020026F">
        <w:rPr>
          <w:rStyle w:val="aff1"/>
          <w:rFonts w:ascii="Cambria" w:hAnsi="Cambria"/>
          <w:color w:val="212121"/>
          <w:sz w:val="30"/>
          <w:szCs w:val="30"/>
          <w:shd w:val="clear" w:color="auto" w:fill="FFFFFF"/>
        </w:rPr>
        <w:t>P</w:t>
      </w:r>
      <w:r w:rsidR="0020026F">
        <w:rPr>
          <w:rFonts w:ascii="Cambria" w:hAnsi="Cambria"/>
          <w:color w:val="212121"/>
          <w:sz w:val="30"/>
          <w:szCs w:val="30"/>
          <w:shd w:val="clear" w:color="auto" w:fill="FFFFFF"/>
        </w:rPr>
        <w:t> &gt; 0.05).</w:t>
      </w:r>
    </w:p>
    <w:p w14:paraId="5114DC4D" w14:textId="020AAD2A" w:rsidR="008F6D84" w:rsidRDefault="00AA7F62" w:rsidP="00AA7F62">
      <w:pPr>
        <w:spacing w:line="360" w:lineRule="auto"/>
        <w:ind w:leftChars="50" w:left="105"/>
        <w:rPr>
          <w:rFonts w:eastAsia="黑体"/>
          <w:sz w:val="24"/>
          <w:szCs w:val="24"/>
        </w:rPr>
      </w:pPr>
      <w:r>
        <w:rPr>
          <w:rFonts w:eastAsia="黑体"/>
          <w:sz w:val="24"/>
          <w:szCs w:val="24"/>
        </w:rPr>
        <w:t xml:space="preserve">3.2 </w:t>
      </w:r>
      <w:r w:rsidR="008F6D84" w:rsidRPr="008F6D84">
        <w:rPr>
          <w:rFonts w:eastAsia="黑体"/>
          <w:sz w:val="24"/>
          <w:szCs w:val="24"/>
        </w:rPr>
        <w:t xml:space="preserve">Group differences in the promoter region of the </w:t>
      </w:r>
      <w:r w:rsidR="008F6D84">
        <w:rPr>
          <w:rFonts w:eastAsia="黑体"/>
          <w:sz w:val="24"/>
          <w:szCs w:val="24"/>
        </w:rPr>
        <w:t>GHSR and leptin</w:t>
      </w:r>
      <w:r w:rsidR="008F6D84" w:rsidRPr="008F6D84">
        <w:rPr>
          <w:rFonts w:eastAsia="黑体"/>
          <w:sz w:val="24"/>
          <w:szCs w:val="24"/>
        </w:rPr>
        <w:t xml:space="preserve"> promoter region </w:t>
      </w:r>
      <w:r w:rsidR="00AB0A7F">
        <w:rPr>
          <w:rFonts w:eastAsia="黑体"/>
          <w:sz w:val="24"/>
          <w:szCs w:val="24"/>
        </w:rPr>
        <w:t xml:space="preserve">DNA </w:t>
      </w:r>
      <w:r w:rsidR="008F6D84" w:rsidRPr="008F6D84">
        <w:rPr>
          <w:rFonts w:eastAsia="黑体"/>
          <w:sz w:val="24"/>
          <w:szCs w:val="24"/>
        </w:rPr>
        <w:t>methylation levels</w:t>
      </w:r>
    </w:p>
    <w:p w14:paraId="5CF8892E" w14:textId="77777777" w:rsidR="00EF4D67" w:rsidRDefault="00EF4D67" w:rsidP="00AA7F62">
      <w:pPr>
        <w:spacing w:line="360" w:lineRule="auto"/>
        <w:ind w:leftChars="50" w:left="105"/>
        <w:rPr>
          <w:rFonts w:eastAsia="黑体"/>
          <w:sz w:val="24"/>
          <w:szCs w:val="24"/>
        </w:rPr>
      </w:pPr>
    </w:p>
    <w:p w14:paraId="15E3E634" w14:textId="77777777" w:rsidR="00EF4D67" w:rsidRDefault="00EF4D67" w:rsidP="00AA7F62">
      <w:pPr>
        <w:spacing w:line="360" w:lineRule="auto"/>
        <w:ind w:leftChars="50" w:left="105"/>
        <w:rPr>
          <w:rFonts w:eastAsia="黑体"/>
          <w:sz w:val="24"/>
          <w:szCs w:val="24"/>
        </w:rPr>
      </w:pPr>
    </w:p>
    <w:p w14:paraId="08F26D52" w14:textId="63D5B0F7" w:rsidR="00EF4D67" w:rsidRDefault="00EF4D67" w:rsidP="00AA7F62">
      <w:pPr>
        <w:spacing w:line="360" w:lineRule="auto"/>
        <w:ind w:leftChars="50" w:left="105"/>
        <w:rPr>
          <w:rFonts w:eastAsia="黑体" w:hint="eastAsia"/>
          <w:sz w:val="24"/>
          <w:szCs w:val="24"/>
        </w:rPr>
      </w:pPr>
      <w:r w:rsidRPr="00EF4D67">
        <w:rPr>
          <w:rFonts w:eastAsia="黑体"/>
          <w:sz w:val="24"/>
          <w:szCs w:val="24"/>
        </w:rPr>
        <w:t>Methylation levels of CpG26.27.28, CpG31.32, and CpG37 in the AN group was found to be significantly greater than those in the HC group (P = 0.039, 0.042, 0.018 respectively).</w:t>
      </w:r>
    </w:p>
    <w:p w14:paraId="013F8E1F" w14:textId="77777777" w:rsidR="00EF4D67" w:rsidRDefault="00EF4D67" w:rsidP="00AA7F62">
      <w:pPr>
        <w:spacing w:line="360" w:lineRule="auto"/>
        <w:ind w:leftChars="50" w:left="105"/>
        <w:rPr>
          <w:rFonts w:eastAsia="黑体"/>
          <w:sz w:val="24"/>
          <w:szCs w:val="24"/>
        </w:rPr>
      </w:pPr>
    </w:p>
    <w:p w14:paraId="5C25DBA0" w14:textId="77777777" w:rsidR="00EF4D67" w:rsidRDefault="00EF4D67" w:rsidP="00AA7F62">
      <w:pPr>
        <w:spacing w:line="360" w:lineRule="auto"/>
        <w:ind w:leftChars="50" w:left="105"/>
        <w:rPr>
          <w:rFonts w:eastAsia="黑体"/>
          <w:sz w:val="24"/>
          <w:szCs w:val="24"/>
        </w:rPr>
      </w:pPr>
    </w:p>
    <w:p w14:paraId="2263175A" w14:textId="77777777" w:rsidR="00EF4D67" w:rsidRDefault="00EF4D67" w:rsidP="00AA7F62">
      <w:pPr>
        <w:spacing w:line="360" w:lineRule="auto"/>
        <w:ind w:leftChars="50" w:left="105"/>
        <w:rPr>
          <w:rFonts w:eastAsia="黑体"/>
          <w:sz w:val="24"/>
          <w:szCs w:val="24"/>
        </w:rPr>
      </w:pPr>
    </w:p>
    <w:p w14:paraId="278A6824" w14:textId="77777777" w:rsidR="00EF4D67" w:rsidRDefault="00EF4D67" w:rsidP="00AA7F62">
      <w:pPr>
        <w:spacing w:line="360" w:lineRule="auto"/>
        <w:ind w:leftChars="50" w:left="105"/>
        <w:rPr>
          <w:rFonts w:eastAsia="黑体"/>
          <w:sz w:val="24"/>
          <w:szCs w:val="24"/>
        </w:rPr>
      </w:pPr>
    </w:p>
    <w:p w14:paraId="75EE9445" w14:textId="2D5A3802" w:rsidR="00EF4D67" w:rsidRDefault="00EF4D67" w:rsidP="00AA7F62">
      <w:pPr>
        <w:spacing w:line="360" w:lineRule="auto"/>
        <w:ind w:leftChars="50" w:left="105"/>
        <w:rPr>
          <w:rFonts w:eastAsia="黑体"/>
          <w:sz w:val="24"/>
          <w:szCs w:val="24"/>
        </w:rPr>
      </w:pPr>
      <w:r w:rsidRPr="00EF4D67">
        <w:rPr>
          <w:rFonts w:eastAsia="黑体"/>
          <w:sz w:val="24"/>
          <w:szCs w:val="24"/>
        </w:rPr>
        <w:t xml:space="preserve">ANs were further divided into AN-R (n = 44) and AN-BP (n = 47). It showed significant </w:t>
      </w:r>
      <w:r w:rsidRPr="00EF4D67">
        <w:rPr>
          <w:rFonts w:eastAsia="黑体"/>
          <w:sz w:val="24"/>
          <w:szCs w:val="24"/>
        </w:rPr>
        <w:lastRenderedPageBreak/>
        <w:t>differences in methylation level of CpG31.32 among AN-R, AN-BP and HC groups (P = 0.036). Post-hoc analysis found no significant differences in methylation levels of CpG islands between AN-R and AN-BP group (P &gt; 0.05).</w:t>
      </w:r>
    </w:p>
    <w:p w14:paraId="0E5B405D" w14:textId="77777777" w:rsidR="003261E2" w:rsidRDefault="003261E2" w:rsidP="00AA7F62">
      <w:pPr>
        <w:spacing w:line="360" w:lineRule="auto"/>
        <w:ind w:leftChars="50" w:left="105"/>
        <w:rPr>
          <w:rFonts w:eastAsia="黑体"/>
          <w:sz w:val="24"/>
          <w:szCs w:val="24"/>
        </w:rPr>
      </w:pPr>
    </w:p>
    <w:p w14:paraId="4DFD7A70" w14:textId="77777777" w:rsidR="003261E2" w:rsidRDefault="003261E2" w:rsidP="00AA7F62">
      <w:pPr>
        <w:spacing w:line="360" w:lineRule="auto"/>
        <w:ind w:leftChars="50" w:left="105"/>
        <w:rPr>
          <w:rFonts w:eastAsia="黑体"/>
          <w:sz w:val="24"/>
          <w:szCs w:val="24"/>
        </w:rPr>
      </w:pPr>
    </w:p>
    <w:p w14:paraId="3809D80A" w14:textId="77777777" w:rsidR="003261E2" w:rsidRPr="003261E2" w:rsidRDefault="003261E2" w:rsidP="003261E2">
      <w:pPr>
        <w:spacing w:line="360" w:lineRule="auto"/>
        <w:ind w:leftChars="50" w:left="105"/>
        <w:rPr>
          <w:rFonts w:eastAsia="黑体"/>
          <w:sz w:val="24"/>
          <w:szCs w:val="24"/>
        </w:rPr>
      </w:pPr>
      <w:r w:rsidRPr="003261E2">
        <w:rPr>
          <w:rFonts w:eastAsia="黑体"/>
          <w:sz w:val="24"/>
          <w:szCs w:val="24"/>
        </w:rPr>
        <w:t>3.3. Relationship of the SLC6A4 promoter region methylation levels with clinical symptoms in an patients</w:t>
      </w:r>
    </w:p>
    <w:p w14:paraId="435A8A6F" w14:textId="6CB1CDB9" w:rsidR="003261E2" w:rsidRPr="003261E2" w:rsidRDefault="003261E2" w:rsidP="003261E2">
      <w:pPr>
        <w:spacing w:line="360" w:lineRule="auto"/>
        <w:ind w:leftChars="50" w:left="105"/>
        <w:rPr>
          <w:rFonts w:eastAsia="黑体" w:hint="eastAsia"/>
          <w:sz w:val="24"/>
          <w:szCs w:val="24"/>
        </w:rPr>
      </w:pPr>
      <w:r w:rsidRPr="003261E2">
        <w:rPr>
          <w:rFonts w:eastAsia="黑体"/>
          <w:sz w:val="24"/>
          <w:szCs w:val="24"/>
        </w:rPr>
        <w:t>According to the correlation analysis, positive correlations were found between CpG26.27.28 methylation level and EDE-Q6.0 total scores (r = 0.216, P = 0.047). However, it did not find the significant relationship between DNA methylation levels at other CpG units and ED symptoms(P &gt; 0.05).</w:t>
      </w:r>
    </w:p>
    <w:p w14:paraId="7AD7B716" w14:textId="77777777" w:rsidR="00D47BCB" w:rsidRDefault="00D47BCB" w:rsidP="00976A39">
      <w:pPr>
        <w:spacing w:line="360" w:lineRule="auto"/>
        <w:ind w:firstLineChars="200" w:firstLine="480"/>
        <w:rPr>
          <w:rFonts w:eastAsia="黑体"/>
          <w:sz w:val="24"/>
          <w:szCs w:val="24"/>
        </w:rPr>
      </w:pPr>
    </w:p>
    <w:p w14:paraId="18F863F7" w14:textId="6CF237CB" w:rsidR="00D47BCB" w:rsidRPr="00516DB2" w:rsidRDefault="00516DB2" w:rsidP="00516DB2">
      <w:pPr>
        <w:spacing w:line="360" w:lineRule="auto"/>
        <w:rPr>
          <w:rFonts w:eastAsia="黑体" w:hint="eastAsia"/>
          <w:sz w:val="24"/>
          <w:szCs w:val="24"/>
        </w:rPr>
      </w:pPr>
      <w:r w:rsidRPr="00516DB2">
        <w:rPr>
          <w:rFonts w:eastAsia="黑体"/>
          <w:sz w:val="24"/>
          <w:szCs w:val="24"/>
        </w:rPr>
        <w:t xml:space="preserve">3.4. Impact of on </w:t>
      </w:r>
      <w:r>
        <w:rPr>
          <w:rFonts w:eastAsia="黑体"/>
          <w:sz w:val="24"/>
          <w:szCs w:val="24"/>
        </w:rPr>
        <w:t>leptin</w:t>
      </w:r>
      <w:r w:rsidRPr="00516DB2">
        <w:rPr>
          <w:rFonts w:eastAsia="黑体"/>
          <w:sz w:val="24"/>
          <w:szCs w:val="24"/>
        </w:rPr>
        <w:t xml:space="preserve"> DNA methylation in </w:t>
      </w:r>
      <w:r w:rsidR="00C7585C">
        <w:rPr>
          <w:rFonts w:eastAsia="黑体"/>
          <w:sz w:val="24"/>
          <w:szCs w:val="24"/>
        </w:rPr>
        <w:t>AN</w:t>
      </w:r>
      <w:r w:rsidRPr="00516DB2">
        <w:rPr>
          <w:rFonts w:eastAsia="黑体"/>
          <w:sz w:val="24"/>
          <w:szCs w:val="24"/>
        </w:rPr>
        <w:t xml:space="preserve"> patients</w:t>
      </w:r>
    </w:p>
    <w:p w14:paraId="44512CDD" w14:textId="4097C1F3" w:rsidR="009C19CC" w:rsidRPr="00447AA5" w:rsidRDefault="009C19CC" w:rsidP="00976A39">
      <w:pPr>
        <w:spacing w:line="360" w:lineRule="auto"/>
        <w:ind w:firstLineChars="200" w:firstLine="480"/>
        <w:rPr>
          <w:sz w:val="24"/>
          <w:szCs w:val="24"/>
        </w:rPr>
      </w:pPr>
      <w:r w:rsidRPr="00447AA5">
        <w:rPr>
          <w:sz w:val="24"/>
          <w:szCs w:val="24"/>
        </w:rPr>
        <w:t>本研究共纳入符合入组标准及排除标准的</w:t>
      </w:r>
      <w:r w:rsidRPr="00447AA5">
        <w:rPr>
          <w:sz w:val="24"/>
          <w:szCs w:val="24"/>
        </w:rPr>
        <w:t>AN</w:t>
      </w:r>
      <w:r w:rsidRPr="00447AA5">
        <w:rPr>
          <w:sz w:val="24"/>
          <w:szCs w:val="24"/>
        </w:rPr>
        <w:t>患者</w:t>
      </w:r>
      <w:r w:rsidR="009C7D5D" w:rsidRPr="00447AA5">
        <w:rPr>
          <w:sz w:val="24"/>
          <w:szCs w:val="24"/>
        </w:rPr>
        <w:t>94</w:t>
      </w:r>
      <w:r w:rsidRPr="00447AA5">
        <w:rPr>
          <w:sz w:val="24"/>
          <w:szCs w:val="24"/>
        </w:rPr>
        <w:t>例，其中</w:t>
      </w:r>
      <w:r w:rsidRPr="00447AA5">
        <w:rPr>
          <w:sz w:val="24"/>
          <w:szCs w:val="24"/>
        </w:rPr>
        <w:t>AN-R</w:t>
      </w:r>
      <w:r w:rsidR="000D7BAA" w:rsidRPr="00447AA5">
        <w:rPr>
          <w:sz w:val="24"/>
          <w:szCs w:val="24"/>
        </w:rPr>
        <w:t xml:space="preserve"> </w:t>
      </w:r>
      <w:r w:rsidR="009C7D5D" w:rsidRPr="00447AA5">
        <w:rPr>
          <w:sz w:val="24"/>
          <w:szCs w:val="24"/>
        </w:rPr>
        <w:t>57</w:t>
      </w:r>
      <w:r w:rsidRPr="00447AA5">
        <w:rPr>
          <w:sz w:val="24"/>
          <w:szCs w:val="24"/>
        </w:rPr>
        <w:t>例，</w:t>
      </w:r>
      <w:r w:rsidRPr="00447AA5">
        <w:rPr>
          <w:sz w:val="24"/>
          <w:szCs w:val="24"/>
        </w:rPr>
        <w:t>AN-BP</w:t>
      </w:r>
      <w:r w:rsidR="00632EDB" w:rsidRPr="00447AA5">
        <w:rPr>
          <w:sz w:val="24"/>
          <w:szCs w:val="24"/>
        </w:rPr>
        <w:t xml:space="preserve"> </w:t>
      </w:r>
      <w:r w:rsidR="009C7D5D" w:rsidRPr="00447AA5">
        <w:rPr>
          <w:sz w:val="24"/>
          <w:szCs w:val="24"/>
        </w:rPr>
        <w:t>37</w:t>
      </w:r>
      <w:r w:rsidRPr="00447AA5">
        <w:rPr>
          <w:sz w:val="24"/>
          <w:szCs w:val="24"/>
        </w:rPr>
        <w:t>例，健康对照</w:t>
      </w:r>
      <w:r w:rsidRPr="00447AA5">
        <w:rPr>
          <w:sz w:val="24"/>
          <w:szCs w:val="24"/>
        </w:rPr>
        <w:t>4</w:t>
      </w:r>
      <w:r w:rsidR="00615590" w:rsidRPr="00447AA5">
        <w:rPr>
          <w:sz w:val="24"/>
          <w:szCs w:val="24"/>
        </w:rPr>
        <w:t>3</w:t>
      </w:r>
      <w:r w:rsidRPr="00447AA5">
        <w:rPr>
          <w:sz w:val="24"/>
          <w:szCs w:val="24"/>
        </w:rPr>
        <w:t>例。本研究中所有的样本进行外周血</w:t>
      </w:r>
      <w:r w:rsidRPr="00447AA5">
        <w:rPr>
          <w:sz w:val="24"/>
          <w:szCs w:val="24"/>
        </w:rPr>
        <w:t>GHSR</w:t>
      </w:r>
      <w:r w:rsidRPr="00447AA5">
        <w:rPr>
          <w:sz w:val="24"/>
          <w:szCs w:val="24"/>
        </w:rPr>
        <w:t>及</w:t>
      </w:r>
      <w:r w:rsidRPr="00447AA5">
        <w:rPr>
          <w:sz w:val="24"/>
          <w:szCs w:val="24"/>
        </w:rPr>
        <w:t>LEP</w:t>
      </w:r>
      <w:r w:rsidRPr="00447AA5">
        <w:rPr>
          <w:sz w:val="24"/>
          <w:szCs w:val="24"/>
        </w:rPr>
        <w:t>基因启动子区域甲基化检测，并评估进食障碍相关临床症状。本研究已获伦理委员会审查通过。</w:t>
      </w:r>
    </w:p>
    <w:p w14:paraId="168A6AB3" w14:textId="754493E5" w:rsidR="009C19CC" w:rsidRPr="00447AA5" w:rsidRDefault="009C19CC" w:rsidP="00976A39">
      <w:pPr>
        <w:spacing w:line="360" w:lineRule="auto"/>
        <w:rPr>
          <w:sz w:val="24"/>
          <w:szCs w:val="24"/>
        </w:rPr>
      </w:pPr>
      <w:r w:rsidRPr="00447AA5">
        <w:rPr>
          <w:sz w:val="24"/>
          <w:szCs w:val="24"/>
        </w:rPr>
        <w:t>入排标准：</w:t>
      </w:r>
    </w:p>
    <w:p w14:paraId="327EA4CA" w14:textId="632E5CEF" w:rsidR="009C19CC" w:rsidRPr="00447AA5" w:rsidRDefault="009C19CC" w:rsidP="00976A39">
      <w:pPr>
        <w:spacing w:line="360" w:lineRule="auto"/>
        <w:rPr>
          <w:sz w:val="24"/>
          <w:szCs w:val="24"/>
        </w:rPr>
      </w:pPr>
      <w:r w:rsidRPr="00447AA5">
        <w:rPr>
          <w:sz w:val="24"/>
          <w:szCs w:val="24"/>
        </w:rPr>
        <w:t>1</w:t>
      </w:r>
      <w:r w:rsidRPr="00447AA5">
        <w:rPr>
          <w:sz w:val="24"/>
          <w:szCs w:val="24"/>
        </w:rPr>
        <w:t>）病例组：本研究的病例组来源于</w:t>
      </w:r>
      <w:r w:rsidRPr="00447AA5">
        <w:rPr>
          <w:sz w:val="24"/>
          <w:szCs w:val="24"/>
        </w:rPr>
        <w:t>2014</w:t>
      </w:r>
      <w:r w:rsidR="002F3689" w:rsidRPr="00447AA5">
        <w:rPr>
          <w:sz w:val="24"/>
          <w:szCs w:val="24"/>
        </w:rPr>
        <w:t>年</w:t>
      </w:r>
      <w:r w:rsidR="002F3689" w:rsidRPr="00447AA5">
        <w:rPr>
          <w:sz w:val="24"/>
          <w:szCs w:val="24"/>
        </w:rPr>
        <w:t>6</w:t>
      </w:r>
      <w:r w:rsidR="002F3689" w:rsidRPr="00447AA5">
        <w:rPr>
          <w:sz w:val="24"/>
          <w:szCs w:val="24"/>
        </w:rPr>
        <w:t>月</w:t>
      </w:r>
      <w:r w:rsidRPr="00447AA5">
        <w:rPr>
          <w:sz w:val="24"/>
          <w:szCs w:val="24"/>
        </w:rPr>
        <w:t>-202</w:t>
      </w:r>
      <w:r w:rsidR="00DF142C" w:rsidRPr="00447AA5">
        <w:rPr>
          <w:sz w:val="24"/>
          <w:szCs w:val="24"/>
        </w:rPr>
        <w:t>1</w:t>
      </w:r>
      <w:r w:rsidRPr="00447AA5">
        <w:rPr>
          <w:sz w:val="24"/>
          <w:szCs w:val="24"/>
        </w:rPr>
        <w:t>年</w:t>
      </w:r>
      <w:r w:rsidR="00DF142C" w:rsidRPr="00447AA5">
        <w:rPr>
          <w:sz w:val="24"/>
          <w:szCs w:val="24"/>
        </w:rPr>
        <w:t>10</w:t>
      </w:r>
      <w:r w:rsidR="002F3689" w:rsidRPr="00447AA5">
        <w:rPr>
          <w:sz w:val="24"/>
          <w:szCs w:val="24"/>
        </w:rPr>
        <w:t>月</w:t>
      </w:r>
      <w:r w:rsidR="00B743E3" w:rsidRPr="00447AA5">
        <w:rPr>
          <w:sz w:val="24"/>
          <w:szCs w:val="24"/>
        </w:rPr>
        <w:t>医院</w:t>
      </w:r>
      <w:r w:rsidRPr="00447AA5">
        <w:rPr>
          <w:sz w:val="24"/>
          <w:szCs w:val="24"/>
        </w:rPr>
        <w:t>门诊收集的</w:t>
      </w:r>
      <w:r w:rsidRPr="00447AA5">
        <w:rPr>
          <w:sz w:val="24"/>
          <w:szCs w:val="24"/>
        </w:rPr>
        <w:t>AN</w:t>
      </w:r>
      <w:r w:rsidRPr="00447AA5">
        <w:rPr>
          <w:sz w:val="24"/>
          <w:szCs w:val="24"/>
        </w:rPr>
        <w:t>患者。所有患者均在获得知情同意书后入组。共收集符合入排标准的</w:t>
      </w:r>
      <w:r w:rsidRPr="00447AA5">
        <w:rPr>
          <w:sz w:val="24"/>
          <w:szCs w:val="24"/>
        </w:rPr>
        <w:t>AN</w:t>
      </w:r>
      <w:r w:rsidRPr="00447AA5">
        <w:rPr>
          <w:sz w:val="24"/>
          <w:szCs w:val="24"/>
        </w:rPr>
        <w:t>患者</w:t>
      </w:r>
      <w:r w:rsidR="000D7BAA" w:rsidRPr="00447AA5">
        <w:rPr>
          <w:sz w:val="24"/>
          <w:szCs w:val="24"/>
        </w:rPr>
        <w:t>94</w:t>
      </w:r>
      <w:r w:rsidRPr="00447AA5">
        <w:rPr>
          <w:sz w:val="24"/>
          <w:szCs w:val="24"/>
        </w:rPr>
        <w:t>例，其中</w:t>
      </w:r>
      <w:r w:rsidRPr="00447AA5">
        <w:rPr>
          <w:sz w:val="24"/>
          <w:szCs w:val="24"/>
        </w:rPr>
        <w:t>AN-R</w:t>
      </w:r>
      <w:r w:rsidR="000D7BAA" w:rsidRPr="00447AA5">
        <w:rPr>
          <w:sz w:val="24"/>
          <w:szCs w:val="24"/>
        </w:rPr>
        <w:t>57</w:t>
      </w:r>
      <w:r w:rsidRPr="00447AA5">
        <w:rPr>
          <w:sz w:val="24"/>
          <w:szCs w:val="24"/>
        </w:rPr>
        <w:t>例，</w:t>
      </w:r>
      <w:r w:rsidRPr="00447AA5">
        <w:rPr>
          <w:sz w:val="24"/>
          <w:szCs w:val="24"/>
        </w:rPr>
        <w:t>AN-BP</w:t>
      </w:r>
      <w:r w:rsidR="000D7BAA" w:rsidRPr="00447AA5">
        <w:rPr>
          <w:sz w:val="24"/>
          <w:szCs w:val="24"/>
        </w:rPr>
        <w:t xml:space="preserve"> 37</w:t>
      </w:r>
      <w:r w:rsidRPr="00447AA5">
        <w:rPr>
          <w:sz w:val="24"/>
          <w:szCs w:val="24"/>
        </w:rPr>
        <w:t>例</w:t>
      </w:r>
    </w:p>
    <w:p w14:paraId="3F84AF07" w14:textId="77777777" w:rsidR="009C19CC" w:rsidRPr="00447AA5" w:rsidRDefault="009C19CC" w:rsidP="00976A39">
      <w:pPr>
        <w:spacing w:line="360" w:lineRule="auto"/>
        <w:rPr>
          <w:sz w:val="24"/>
          <w:szCs w:val="24"/>
        </w:rPr>
      </w:pPr>
      <w:r w:rsidRPr="00447AA5">
        <w:rPr>
          <w:sz w:val="24"/>
          <w:szCs w:val="24"/>
        </w:rPr>
        <w:t>具体入排标准如下：</w:t>
      </w:r>
    </w:p>
    <w:p w14:paraId="603B6A9F" w14:textId="169F02F6" w:rsidR="009C19CC" w:rsidRPr="009E1883" w:rsidRDefault="009C19CC" w:rsidP="009E1883">
      <w:pPr>
        <w:pStyle w:val="af4"/>
        <w:numPr>
          <w:ilvl w:val="0"/>
          <w:numId w:val="31"/>
        </w:numPr>
        <w:spacing w:line="360" w:lineRule="auto"/>
        <w:ind w:firstLineChars="0"/>
        <w:rPr>
          <w:sz w:val="24"/>
          <w:szCs w:val="24"/>
        </w:rPr>
      </w:pPr>
      <w:r w:rsidRPr="009E1883">
        <w:rPr>
          <w:sz w:val="24"/>
          <w:szCs w:val="24"/>
        </w:rPr>
        <w:t>AN-R</w:t>
      </w:r>
      <w:r w:rsidRPr="009E1883">
        <w:rPr>
          <w:sz w:val="24"/>
          <w:szCs w:val="24"/>
        </w:rPr>
        <w:t>组</w:t>
      </w:r>
    </w:p>
    <w:p w14:paraId="62762FC0" w14:textId="77777777" w:rsidR="009C19CC" w:rsidRPr="00447AA5" w:rsidRDefault="009C19CC" w:rsidP="00976A39">
      <w:pPr>
        <w:spacing w:line="360" w:lineRule="auto"/>
        <w:rPr>
          <w:sz w:val="24"/>
          <w:szCs w:val="24"/>
        </w:rPr>
      </w:pPr>
      <w:r w:rsidRPr="00447AA5">
        <w:rPr>
          <w:sz w:val="24"/>
          <w:szCs w:val="24"/>
        </w:rPr>
        <w:t>入组标准：</w:t>
      </w:r>
    </w:p>
    <w:p w14:paraId="6B12B85B" w14:textId="77777777" w:rsidR="009C19CC" w:rsidRPr="00447AA5" w:rsidRDefault="009C19CC">
      <w:pPr>
        <w:pStyle w:val="af4"/>
        <w:numPr>
          <w:ilvl w:val="0"/>
          <w:numId w:val="14"/>
        </w:numPr>
        <w:spacing w:line="360" w:lineRule="auto"/>
        <w:ind w:firstLineChars="0"/>
        <w:rPr>
          <w:sz w:val="24"/>
          <w:szCs w:val="24"/>
        </w:rPr>
      </w:pPr>
      <w:r w:rsidRPr="00447AA5">
        <w:rPr>
          <w:sz w:val="24"/>
          <w:szCs w:val="24"/>
        </w:rPr>
        <w:t>符合</w:t>
      </w:r>
      <w:r w:rsidRPr="00447AA5">
        <w:rPr>
          <w:sz w:val="24"/>
          <w:szCs w:val="24"/>
        </w:rPr>
        <w:t>DSM-5</w:t>
      </w:r>
      <w:r w:rsidRPr="00447AA5">
        <w:rPr>
          <w:sz w:val="24"/>
          <w:szCs w:val="24"/>
        </w:rPr>
        <w:t>中</w:t>
      </w:r>
      <w:r w:rsidRPr="00447AA5">
        <w:rPr>
          <w:sz w:val="24"/>
          <w:szCs w:val="24"/>
        </w:rPr>
        <w:t>AN</w:t>
      </w:r>
      <w:r w:rsidRPr="00447AA5">
        <w:rPr>
          <w:sz w:val="24"/>
          <w:szCs w:val="24"/>
        </w:rPr>
        <w:t>的诊断标准，由受过专门培训的研究者进行评定，亚型诊断为</w:t>
      </w:r>
      <w:r w:rsidRPr="00447AA5">
        <w:rPr>
          <w:sz w:val="24"/>
          <w:szCs w:val="24"/>
        </w:rPr>
        <w:t>AN-R</w:t>
      </w:r>
      <w:r w:rsidRPr="00447AA5">
        <w:rPr>
          <w:sz w:val="24"/>
          <w:szCs w:val="24"/>
        </w:rPr>
        <w:t>；</w:t>
      </w:r>
    </w:p>
    <w:p w14:paraId="48377292" w14:textId="276EE187" w:rsidR="009C19CC" w:rsidRPr="00447AA5" w:rsidRDefault="009C19CC">
      <w:pPr>
        <w:pStyle w:val="af4"/>
        <w:numPr>
          <w:ilvl w:val="0"/>
          <w:numId w:val="14"/>
        </w:numPr>
        <w:spacing w:line="360" w:lineRule="auto"/>
        <w:ind w:firstLineChars="0"/>
        <w:rPr>
          <w:sz w:val="24"/>
          <w:szCs w:val="24"/>
        </w:rPr>
      </w:pPr>
      <w:r w:rsidRPr="00447AA5">
        <w:rPr>
          <w:sz w:val="24"/>
          <w:szCs w:val="24"/>
        </w:rPr>
        <w:t>年龄</w:t>
      </w:r>
      <w:r w:rsidRPr="00447AA5">
        <w:rPr>
          <w:sz w:val="24"/>
          <w:szCs w:val="24"/>
        </w:rPr>
        <w:t>13-</w:t>
      </w:r>
      <w:r w:rsidR="00BF0F28" w:rsidRPr="00447AA5">
        <w:rPr>
          <w:sz w:val="24"/>
          <w:szCs w:val="24"/>
        </w:rPr>
        <w:t>20</w:t>
      </w:r>
      <w:r w:rsidRPr="00447AA5">
        <w:rPr>
          <w:sz w:val="24"/>
          <w:szCs w:val="24"/>
        </w:rPr>
        <w:t>岁，女性，汉族，初中及以上文化程度；</w:t>
      </w:r>
    </w:p>
    <w:p w14:paraId="12331A17" w14:textId="77777777" w:rsidR="009C19CC" w:rsidRPr="00447AA5" w:rsidRDefault="009C19CC">
      <w:pPr>
        <w:pStyle w:val="af4"/>
        <w:numPr>
          <w:ilvl w:val="0"/>
          <w:numId w:val="14"/>
        </w:numPr>
        <w:spacing w:line="360" w:lineRule="auto"/>
        <w:ind w:firstLineChars="0"/>
        <w:rPr>
          <w:sz w:val="24"/>
          <w:szCs w:val="24"/>
        </w:rPr>
      </w:pPr>
      <w:r w:rsidRPr="00447AA5">
        <w:rPr>
          <w:sz w:val="24"/>
          <w:szCs w:val="24"/>
        </w:rPr>
        <w:lastRenderedPageBreak/>
        <w:t>无精神科药物服用史，或停药时间超过</w:t>
      </w:r>
      <w:r w:rsidRPr="00447AA5">
        <w:rPr>
          <w:sz w:val="24"/>
          <w:szCs w:val="24"/>
        </w:rPr>
        <w:t>12</w:t>
      </w:r>
      <w:r w:rsidRPr="00447AA5">
        <w:rPr>
          <w:sz w:val="24"/>
          <w:szCs w:val="24"/>
        </w:rPr>
        <w:t>个月</w:t>
      </w:r>
      <w:r w:rsidRPr="00447AA5">
        <w:rPr>
          <w:sz w:val="24"/>
          <w:szCs w:val="24"/>
        </w:rPr>
        <w:t>;</w:t>
      </w:r>
    </w:p>
    <w:p w14:paraId="4D7CB008" w14:textId="14A59502" w:rsidR="009C19CC" w:rsidRPr="00447AA5" w:rsidRDefault="009C19CC">
      <w:pPr>
        <w:pStyle w:val="af4"/>
        <w:numPr>
          <w:ilvl w:val="0"/>
          <w:numId w:val="14"/>
        </w:numPr>
        <w:spacing w:line="360" w:lineRule="auto"/>
        <w:ind w:firstLineChars="0"/>
        <w:rPr>
          <w:sz w:val="24"/>
          <w:szCs w:val="24"/>
        </w:rPr>
      </w:pPr>
      <w:r w:rsidRPr="00447AA5">
        <w:rPr>
          <w:sz w:val="24"/>
          <w:szCs w:val="24"/>
        </w:rPr>
        <w:t>13.0≤ BMI≤17.5(kg/m2);</w:t>
      </w:r>
    </w:p>
    <w:p w14:paraId="437A0E47" w14:textId="292FF615" w:rsidR="009C19CC" w:rsidRPr="00447AA5" w:rsidRDefault="009C19CC">
      <w:pPr>
        <w:pStyle w:val="af4"/>
        <w:numPr>
          <w:ilvl w:val="0"/>
          <w:numId w:val="14"/>
        </w:numPr>
        <w:spacing w:line="360" w:lineRule="auto"/>
        <w:ind w:firstLineChars="0"/>
        <w:rPr>
          <w:sz w:val="24"/>
          <w:szCs w:val="24"/>
        </w:rPr>
      </w:pPr>
      <w:r w:rsidRPr="00447AA5">
        <w:rPr>
          <w:sz w:val="24"/>
          <w:szCs w:val="24"/>
        </w:rPr>
        <w:t>本人或其法定监护人签署知情同意</w:t>
      </w:r>
    </w:p>
    <w:p w14:paraId="3C829ECC" w14:textId="77777777" w:rsidR="009C19CC" w:rsidRPr="00447AA5" w:rsidRDefault="009C19CC" w:rsidP="00976A39">
      <w:pPr>
        <w:spacing w:line="360" w:lineRule="auto"/>
        <w:rPr>
          <w:sz w:val="24"/>
          <w:szCs w:val="24"/>
        </w:rPr>
      </w:pPr>
      <w:r w:rsidRPr="00447AA5">
        <w:rPr>
          <w:sz w:val="24"/>
          <w:szCs w:val="24"/>
        </w:rPr>
        <w:t>排除标准</w:t>
      </w:r>
    </w:p>
    <w:p w14:paraId="7A12CC40" w14:textId="77777777" w:rsidR="009C19CC" w:rsidRPr="00447AA5" w:rsidRDefault="009C19CC">
      <w:pPr>
        <w:pStyle w:val="af4"/>
        <w:numPr>
          <w:ilvl w:val="0"/>
          <w:numId w:val="15"/>
        </w:numPr>
        <w:spacing w:line="360" w:lineRule="auto"/>
        <w:ind w:firstLineChars="0"/>
        <w:rPr>
          <w:sz w:val="24"/>
          <w:szCs w:val="24"/>
        </w:rPr>
      </w:pPr>
      <w:r w:rsidRPr="00447AA5">
        <w:rPr>
          <w:sz w:val="24"/>
          <w:szCs w:val="24"/>
        </w:rPr>
        <w:t>符合除了</w:t>
      </w:r>
      <w:r w:rsidRPr="00447AA5">
        <w:rPr>
          <w:sz w:val="24"/>
          <w:szCs w:val="24"/>
        </w:rPr>
        <w:t>AN</w:t>
      </w:r>
      <w:r w:rsidRPr="00447AA5">
        <w:rPr>
          <w:sz w:val="24"/>
          <w:szCs w:val="24"/>
        </w:rPr>
        <w:t>外的</w:t>
      </w:r>
      <w:r w:rsidRPr="00447AA5">
        <w:rPr>
          <w:sz w:val="24"/>
          <w:szCs w:val="24"/>
        </w:rPr>
        <w:t>DSM-5</w:t>
      </w:r>
      <w:r w:rsidRPr="00447AA5">
        <w:rPr>
          <w:sz w:val="24"/>
          <w:szCs w:val="24"/>
        </w:rPr>
        <w:t>诊断标准的其他精神疾病；</w:t>
      </w:r>
      <w:r w:rsidRPr="00447AA5">
        <w:rPr>
          <w:sz w:val="24"/>
          <w:szCs w:val="24"/>
        </w:rPr>
        <w:t xml:space="preserve"> </w:t>
      </w:r>
      <w:r w:rsidRPr="00447AA5">
        <w:rPr>
          <w:sz w:val="24"/>
          <w:szCs w:val="24"/>
        </w:rPr>
        <w:cr/>
      </w:r>
      <w:r w:rsidRPr="00447AA5">
        <w:rPr>
          <w:sz w:val="24"/>
          <w:szCs w:val="24"/>
        </w:rPr>
        <w:t>具有严重躯体合并症，（如神经系统疾病，心率失常，严重电解质紊乱等）</w:t>
      </w:r>
      <w:r w:rsidRPr="00447AA5">
        <w:rPr>
          <w:sz w:val="24"/>
          <w:szCs w:val="24"/>
        </w:rPr>
        <w:t xml:space="preserve"> </w:t>
      </w:r>
      <w:r w:rsidRPr="00447AA5">
        <w:rPr>
          <w:sz w:val="24"/>
          <w:szCs w:val="24"/>
        </w:rPr>
        <w:t>；</w:t>
      </w:r>
    </w:p>
    <w:p w14:paraId="3E32B2C7" w14:textId="77777777" w:rsidR="009C19CC" w:rsidRPr="00447AA5" w:rsidRDefault="009C19CC">
      <w:pPr>
        <w:pStyle w:val="af4"/>
        <w:numPr>
          <w:ilvl w:val="0"/>
          <w:numId w:val="15"/>
        </w:numPr>
        <w:spacing w:line="360" w:lineRule="auto"/>
        <w:ind w:firstLineChars="0"/>
        <w:rPr>
          <w:sz w:val="24"/>
          <w:szCs w:val="24"/>
        </w:rPr>
      </w:pPr>
      <w:r w:rsidRPr="00447AA5">
        <w:rPr>
          <w:sz w:val="24"/>
          <w:szCs w:val="24"/>
        </w:rPr>
        <w:t>怀孕、哺乳者</w:t>
      </w:r>
    </w:p>
    <w:p w14:paraId="109F0678" w14:textId="77777777" w:rsidR="00B720C0" w:rsidRPr="00447AA5" w:rsidRDefault="009C19CC">
      <w:pPr>
        <w:pStyle w:val="af4"/>
        <w:numPr>
          <w:ilvl w:val="0"/>
          <w:numId w:val="15"/>
        </w:numPr>
        <w:spacing w:line="360" w:lineRule="auto"/>
        <w:ind w:firstLineChars="0"/>
        <w:rPr>
          <w:sz w:val="24"/>
          <w:szCs w:val="24"/>
        </w:rPr>
      </w:pPr>
      <w:r w:rsidRPr="00447AA5">
        <w:rPr>
          <w:sz w:val="24"/>
          <w:szCs w:val="24"/>
        </w:rPr>
        <w:t>具有严重的消极自杀意念或行为者；</w:t>
      </w:r>
    </w:p>
    <w:p w14:paraId="3A015C20" w14:textId="18EADD84" w:rsidR="009C19CC" w:rsidRPr="00447AA5" w:rsidRDefault="009C19CC">
      <w:pPr>
        <w:pStyle w:val="af4"/>
        <w:numPr>
          <w:ilvl w:val="0"/>
          <w:numId w:val="15"/>
        </w:numPr>
        <w:spacing w:line="360" w:lineRule="auto"/>
        <w:ind w:firstLineChars="0"/>
        <w:rPr>
          <w:sz w:val="24"/>
          <w:szCs w:val="24"/>
        </w:rPr>
      </w:pPr>
      <w:r w:rsidRPr="00447AA5">
        <w:rPr>
          <w:sz w:val="24"/>
          <w:szCs w:val="24"/>
        </w:rPr>
        <w:t>有精神障碍家族史；</w:t>
      </w:r>
    </w:p>
    <w:p w14:paraId="61381DAD" w14:textId="77777777" w:rsidR="009C19CC" w:rsidRPr="00447AA5" w:rsidRDefault="009C19CC">
      <w:pPr>
        <w:pStyle w:val="af4"/>
        <w:numPr>
          <w:ilvl w:val="0"/>
          <w:numId w:val="15"/>
        </w:numPr>
        <w:spacing w:line="360" w:lineRule="auto"/>
        <w:ind w:firstLineChars="0"/>
        <w:rPr>
          <w:sz w:val="24"/>
          <w:szCs w:val="24"/>
        </w:rPr>
      </w:pPr>
      <w:r w:rsidRPr="00447AA5">
        <w:rPr>
          <w:sz w:val="24"/>
          <w:szCs w:val="24"/>
        </w:rPr>
        <w:t>1</w:t>
      </w:r>
      <w:r w:rsidRPr="00447AA5">
        <w:rPr>
          <w:sz w:val="24"/>
          <w:szCs w:val="24"/>
        </w:rPr>
        <w:t>个月内服用过精神类药物、激素类药物等。</w:t>
      </w:r>
      <w:r w:rsidRPr="00447AA5">
        <w:rPr>
          <w:sz w:val="24"/>
          <w:szCs w:val="24"/>
        </w:rPr>
        <w:cr/>
      </w:r>
    </w:p>
    <w:p w14:paraId="40D75ED3" w14:textId="0FCA8506" w:rsidR="009C19CC" w:rsidRPr="009E1883" w:rsidRDefault="009C19CC" w:rsidP="009E1883">
      <w:pPr>
        <w:pStyle w:val="af4"/>
        <w:numPr>
          <w:ilvl w:val="0"/>
          <w:numId w:val="31"/>
        </w:numPr>
        <w:spacing w:line="360" w:lineRule="auto"/>
        <w:ind w:firstLineChars="0"/>
        <w:rPr>
          <w:sz w:val="24"/>
          <w:szCs w:val="24"/>
        </w:rPr>
      </w:pPr>
      <w:r w:rsidRPr="009E1883">
        <w:rPr>
          <w:sz w:val="24"/>
          <w:szCs w:val="24"/>
        </w:rPr>
        <w:t>AN-BP</w:t>
      </w:r>
    </w:p>
    <w:p w14:paraId="215D8A7D" w14:textId="77777777" w:rsidR="009C19CC" w:rsidRPr="00447AA5" w:rsidRDefault="009C19CC" w:rsidP="00976A39">
      <w:pPr>
        <w:spacing w:line="360" w:lineRule="auto"/>
        <w:rPr>
          <w:sz w:val="24"/>
          <w:szCs w:val="24"/>
        </w:rPr>
      </w:pPr>
      <w:r w:rsidRPr="00447AA5">
        <w:rPr>
          <w:sz w:val="24"/>
          <w:szCs w:val="24"/>
        </w:rPr>
        <w:t>入组标准：</w:t>
      </w:r>
    </w:p>
    <w:p w14:paraId="5EAC30D1" w14:textId="521AF035" w:rsidR="009C19CC" w:rsidRPr="00447AA5" w:rsidRDefault="009C19CC">
      <w:pPr>
        <w:pStyle w:val="af4"/>
        <w:numPr>
          <w:ilvl w:val="0"/>
          <w:numId w:val="16"/>
        </w:numPr>
        <w:spacing w:line="360" w:lineRule="auto"/>
        <w:ind w:firstLineChars="0"/>
        <w:rPr>
          <w:sz w:val="24"/>
          <w:szCs w:val="24"/>
        </w:rPr>
      </w:pPr>
      <w:r w:rsidRPr="00447AA5">
        <w:rPr>
          <w:sz w:val="24"/>
          <w:szCs w:val="24"/>
        </w:rPr>
        <w:t>年龄</w:t>
      </w:r>
      <w:r w:rsidRPr="00447AA5">
        <w:rPr>
          <w:sz w:val="24"/>
          <w:szCs w:val="24"/>
        </w:rPr>
        <w:t>12-</w:t>
      </w:r>
      <w:r w:rsidR="00252467" w:rsidRPr="00447AA5">
        <w:rPr>
          <w:sz w:val="24"/>
          <w:szCs w:val="24"/>
        </w:rPr>
        <w:t>20</w:t>
      </w:r>
      <w:r w:rsidRPr="00447AA5">
        <w:rPr>
          <w:sz w:val="24"/>
          <w:szCs w:val="24"/>
        </w:rPr>
        <w:t>岁，女性，汉族，初中及以上文化程度；符合</w:t>
      </w:r>
      <w:r w:rsidRPr="00447AA5">
        <w:rPr>
          <w:sz w:val="24"/>
          <w:szCs w:val="24"/>
        </w:rPr>
        <w:t>DSM-5</w:t>
      </w:r>
      <w:r w:rsidRPr="00447AA5">
        <w:rPr>
          <w:sz w:val="24"/>
          <w:szCs w:val="24"/>
        </w:rPr>
        <w:t>中</w:t>
      </w:r>
      <w:r w:rsidRPr="00447AA5">
        <w:rPr>
          <w:sz w:val="24"/>
          <w:szCs w:val="24"/>
        </w:rPr>
        <w:t>AN</w:t>
      </w:r>
      <w:r w:rsidRPr="00447AA5">
        <w:rPr>
          <w:sz w:val="24"/>
          <w:szCs w:val="24"/>
        </w:rPr>
        <w:t>的诊断标准，由受过专门培训的研究者进行评定，亚型诊断为</w:t>
      </w:r>
      <w:r w:rsidRPr="00447AA5">
        <w:rPr>
          <w:sz w:val="24"/>
          <w:szCs w:val="24"/>
        </w:rPr>
        <w:t>AN-BP</w:t>
      </w:r>
      <w:r w:rsidRPr="00447AA5">
        <w:rPr>
          <w:sz w:val="24"/>
          <w:szCs w:val="24"/>
        </w:rPr>
        <w:t>；</w:t>
      </w:r>
    </w:p>
    <w:p w14:paraId="7432391F" w14:textId="77777777" w:rsidR="009C19CC" w:rsidRPr="00447AA5" w:rsidRDefault="009C19CC">
      <w:pPr>
        <w:pStyle w:val="af4"/>
        <w:numPr>
          <w:ilvl w:val="0"/>
          <w:numId w:val="16"/>
        </w:numPr>
        <w:spacing w:line="360" w:lineRule="auto"/>
        <w:ind w:firstLineChars="0"/>
        <w:rPr>
          <w:sz w:val="24"/>
          <w:szCs w:val="24"/>
        </w:rPr>
      </w:pPr>
      <w:r w:rsidRPr="00447AA5">
        <w:rPr>
          <w:sz w:val="24"/>
          <w:szCs w:val="24"/>
        </w:rPr>
        <w:t>符合</w:t>
      </w:r>
      <w:r w:rsidRPr="00447AA5">
        <w:rPr>
          <w:sz w:val="24"/>
          <w:szCs w:val="24"/>
        </w:rPr>
        <w:t>DSM-5</w:t>
      </w:r>
      <w:r w:rsidRPr="00447AA5">
        <w:rPr>
          <w:sz w:val="24"/>
          <w:szCs w:val="24"/>
        </w:rPr>
        <w:t>中</w:t>
      </w:r>
      <w:r w:rsidRPr="00447AA5">
        <w:rPr>
          <w:sz w:val="24"/>
          <w:szCs w:val="24"/>
        </w:rPr>
        <w:t>AN</w:t>
      </w:r>
      <w:r w:rsidRPr="00447AA5">
        <w:rPr>
          <w:sz w:val="24"/>
          <w:szCs w:val="24"/>
        </w:rPr>
        <w:t>的诊断标准，由受过专门培训的研究者进行评定，亚型诊断为</w:t>
      </w:r>
      <w:r w:rsidRPr="00447AA5">
        <w:rPr>
          <w:sz w:val="24"/>
          <w:szCs w:val="24"/>
        </w:rPr>
        <w:t>AN-BP</w:t>
      </w:r>
      <w:r w:rsidRPr="00447AA5">
        <w:rPr>
          <w:sz w:val="24"/>
          <w:szCs w:val="24"/>
        </w:rPr>
        <w:t>；</w:t>
      </w:r>
    </w:p>
    <w:p w14:paraId="6158F56B" w14:textId="77777777" w:rsidR="009C19CC" w:rsidRPr="00447AA5" w:rsidRDefault="009C19CC">
      <w:pPr>
        <w:pStyle w:val="af4"/>
        <w:numPr>
          <w:ilvl w:val="0"/>
          <w:numId w:val="16"/>
        </w:numPr>
        <w:spacing w:line="360" w:lineRule="auto"/>
        <w:ind w:firstLineChars="0"/>
        <w:rPr>
          <w:sz w:val="24"/>
          <w:szCs w:val="24"/>
        </w:rPr>
      </w:pPr>
      <w:r w:rsidRPr="00447AA5">
        <w:rPr>
          <w:sz w:val="24"/>
          <w:szCs w:val="24"/>
        </w:rPr>
        <w:t>13.0≤ BMI≤17.5(kg/m2)</w:t>
      </w:r>
    </w:p>
    <w:p w14:paraId="1779838D" w14:textId="77777777" w:rsidR="009C19CC" w:rsidRPr="00447AA5" w:rsidRDefault="009C19CC">
      <w:pPr>
        <w:pStyle w:val="af4"/>
        <w:numPr>
          <w:ilvl w:val="0"/>
          <w:numId w:val="16"/>
        </w:numPr>
        <w:spacing w:line="360" w:lineRule="auto"/>
        <w:ind w:firstLineChars="0"/>
        <w:rPr>
          <w:sz w:val="24"/>
          <w:szCs w:val="24"/>
        </w:rPr>
      </w:pPr>
      <w:r w:rsidRPr="00447AA5">
        <w:rPr>
          <w:sz w:val="24"/>
          <w:szCs w:val="24"/>
        </w:rPr>
        <w:t>无精神科药物服用史，或停药时间超过</w:t>
      </w:r>
      <w:r w:rsidRPr="00447AA5">
        <w:rPr>
          <w:sz w:val="24"/>
          <w:szCs w:val="24"/>
        </w:rPr>
        <w:t>12</w:t>
      </w:r>
      <w:r w:rsidRPr="00447AA5">
        <w:rPr>
          <w:sz w:val="24"/>
          <w:szCs w:val="24"/>
        </w:rPr>
        <w:t>个月</w:t>
      </w:r>
      <w:r w:rsidRPr="00447AA5">
        <w:rPr>
          <w:sz w:val="24"/>
          <w:szCs w:val="24"/>
        </w:rPr>
        <w:t>;</w:t>
      </w:r>
    </w:p>
    <w:p w14:paraId="1C969BFA" w14:textId="24C3509A" w:rsidR="009C19CC" w:rsidRPr="00447AA5" w:rsidRDefault="009C19CC">
      <w:pPr>
        <w:pStyle w:val="af4"/>
        <w:numPr>
          <w:ilvl w:val="0"/>
          <w:numId w:val="16"/>
        </w:numPr>
        <w:spacing w:line="360" w:lineRule="auto"/>
        <w:ind w:firstLineChars="0"/>
        <w:rPr>
          <w:sz w:val="24"/>
          <w:szCs w:val="24"/>
        </w:rPr>
      </w:pPr>
      <w:r w:rsidRPr="00447AA5">
        <w:rPr>
          <w:sz w:val="24"/>
          <w:szCs w:val="24"/>
        </w:rPr>
        <w:t>患者和其法定监护人签署知情同意</w:t>
      </w:r>
      <w:r w:rsidRPr="00447AA5">
        <w:rPr>
          <w:sz w:val="24"/>
          <w:szCs w:val="24"/>
        </w:rPr>
        <w:cr/>
      </w:r>
    </w:p>
    <w:p w14:paraId="58EA92FF" w14:textId="77777777" w:rsidR="009C19CC" w:rsidRPr="00447AA5" w:rsidRDefault="009C19CC" w:rsidP="00976A39">
      <w:pPr>
        <w:spacing w:line="360" w:lineRule="auto"/>
        <w:rPr>
          <w:sz w:val="24"/>
          <w:szCs w:val="24"/>
        </w:rPr>
      </w:pPr>
      <w:r w:rsidRPr="00447AA5">
        <w:rPr>
          <w:sz w:val="24"/>
          <w:szCs w:val="24"/>
        </w:rPr>
        <w:t>排除标准：</w:t>
      </w:r>
    </w:p>
    <w:p w14:paraId="3A161DEC" w14:textId="77777777" w:rsidR="009C19CC" w:rsidRPr="00447AA5" w:rsidRDefault="009C19CC">
      <w:pPr>
        <w:pStyle w:val="af4"/>
        <w:numPr>
          <w:ilvl w:val="0"/>
          <w:numId w:val="17"/>
        </w:numPr>
        <w:spacing w:line="360" w:lineRule="auto"/>
        <w:ind w:firstLineChars="0"/>
        <w:rPr>
          <w:sz w:val="24"/>
          <w:szCs w:val="24"/>
        </w:rPr>
      </w:pPr>
      <w:r w:rsidRPr="00447AA5">
        <w:rPr>
          <w:sz w:val="24"/>
          <w:szCs w:val="24"/>
        </w:rPr>
        <w:t>符合除了</w:t>
      </w:r>
      <w:r w:rsidRPr="00447AA5">
        <w:rPr>
          <w:sz w:val="24"/>
          <w:szCs w:val="24"/>
        </w:rPr>
        <w:t>AN</w:t>
      </w:r>
      <w:r w:rsidRPr="00447AA5">
        <w:rPr>
          <w:sz w:val="24"/>
          <w:szCs w:val="24"/>
        </w:rPr>
        <w:t>外的</w:t>
      </w:r>
      <w:r w:rsidRPr="00447AA5">
        <w:rPr>
          <w:sz w:val="24"/>
          <w:szCs w:val="24"/>
        </w:rPr>
        <w:t>DSM-5</w:t>
      </w:r>
      <w:r w:rsidRPr="00447AA5">
        <w:rPr>
          <w:sz w:val="24"/>
          <w:szCs w:val="24"/>
        </w:rPr>
        <w:t>诊断标准的其他精神疾病；</w:t>
      </w:r>
      <w:r w:rsidRPr="00447AA5">
        <w:rPr>
          <w:sz w:val="24"/>
          <w:szCs w:val="24"/>
        </w:rPr>
        <w:t xml:space="preserve"> </w:t>
      </w:r>
      <w:r w:rsidRPr="00447AA5">
        <w:rPr>
          <w:sz w:val="24"/>
          <w:szCs w:val="24"/>
        </w:rPr>
        <w:cr/>
      </w:r>
      <w:r w:rsidRPr="00447AA5">
        <w:rPr>
          <w:sz w:val="24"/>
          <w:szCs w:val="24"/>
        </w:rPr>
        <w:t>具有严重躯体合并症，（如神经系统疾病，心率失常，严重电解质紊乱等）</w:t>
      </w:r>
      <w:r w:rsidRPr="00447AA5">
        <w:rPr>
          <w:sz w:val="24"/>
          <w:szCs w:val="24"/>
        </w:rPr>
        <w:t xml:space="preserve"> </w:t>
      </w:r>
      <w:r w:rsidRPr="00447AA5">
        <w:rPr>
          <w:sz w:val="24"/>
          <w:szCs w:val="24"/>
        </w:rPr>
        <w:t>；</w:t>
      </w:r>
    </w:p>
    <w:p w14:paraId="7D86C60A" w14:textId="77777777" w:rsidR="009C19CC" w:rsidRPr="00447AA5" w:rsidRDefault="009C19CC">
      <w:pPr>
        <w:pStyle w:val="af4"/>
        <w:numPr>
          <w:ilvl w:val="0"/>
          <w:numId w:val="17"/>
        </w:numPr>
        <w:spacing w:line="360" w:lineRule="auto"/>
        <w:ind w:firstLineChars="0"/>
        <w:rPr>
          <w:sz w:val="24"/>
          <w:szCs w:val="24"/>
        </w:rPr>
      </w:pPr>
      <w:r w:rsidRPr="00447AA5">
        <w:rPr>
          <w:sz w:val="24"/>
          <w:szCs w:val="24"/>
        </w:rPr>
        <w:t>怀孕、哺乳者</w:t>
      </w:r>
    </w:p>
    <w:p w14:paraId="7F203EE3" w14:textId="77777777" w:rsidR="00B720C0" w:rsidRPr="00447AA5" w:rsidRDefault="009C19CC">
      <w:pPr>
        <w:pStyle w:val="af4"/>
        <w:numPr>
          <w:ilvl w:val="0"/>
          <w:numId w:val="17"/>
        </w:numPr>
        <w:spacing w:line="360" w:lineRule="auto"/>
        <w:ind w:firstLineChars="0"/>
        <w:rPr>
          <w:sz w:val="24"/>
          <w:szCs w:val="24"/>
        </w:rPr>
      </w:pPr>
      <w:r w:rsidRPr="00447AA5">
        <w:rPr>
          <w:sz w:val="24"/>
          <w:szCs w:val="24"/>
        </w:rPr>
        <w:t>具有严重的消极自杀意念或行为者；</w:t>
      </w:r>
    </w:p>
    <w:p w14:paraId="36686FA2" w14:textId="751CBBC5" w:rsidR="009C19CC" w:rsidRPr="00447AA5" w:rsidRDefault="009C19CC">
      <w:pPr>
        <w:pStyle w:val="af4"/>
        <w:numPr>
          <w:ilvl w:val="0"/>
          <w:numId w:val="17"/>
        </w:numPr>
        <w:spacing w:line="360" w:lineRule="auto"/>
        <w:ind w:firstLineChars="0"/>
        <w:rPr>
          <w:sz w:val="24"/>
          <w:szCs w:val="24"/>
        </w:rPr>
      </w:pPr>
      <w:r w:rsidRPr="00447AA5">
        <w:rPr>
          <w:sz w:val="24"/>
          <w:szCs w:val="24"/>
        </w:rPr>
        <w:lastRenderedPageBreak/>
        <w:t>有精神障碍家族史；</w:t>
      </w:r>
    </w:p>
    <w:p w14:paraId="48D67F89" w14:textId="16C28F0A" w:rsidR="009C19CC" w:rsidRPr="00447AA5" w:rsidRDefault="009C19CC" w:rsidP="00976A39">
      <w:pPr>
        <w:pStyle w:val="af4"/>
        <w:numPr>
          <w:ilvl w:val="0"/>
          <w:numId w:val="17"/>
        </w:numPr>
        <w:spacing w:line="360" w:lineRule="auto"/>
        <w:ind w:firstLineChars="0"/>
        <w:rPr>
          <w:sz w:val="24"/>
          <w:szCs w:val="24"/>
        </w:rPr>
      </w:pPr>
      <w:r w:rsidRPr="00447AA5">
        <w:rPr>
          <w:sz w:val="24"/>
          <w:szCs w:val="24"/>
        </w:rPr>
        <w:t>1</w:t>
      </w:r>
      <w:r w:rsidRPr="00447AA5">
        <w:rPr>
          <w:sz w:val="24"/>
          <w:szCs w:val="24"/>
        </w:rPr>
        <w:t>个月内服用过精神类药物、激素类药物等。</w:t>
      </w:r>
    </w:p>
    <w:p w14:paraId="67E79577" w14:textId="5CB0F17A" w:rsidR="009C19CC" w:rsidRPr="00447AA5" w:rsidRDefault="009C19CC" w:rsidP="002A3F7D">
      <w:pPr>
        <w:spacing w:line="360" w:lineRule="auto"/>
        <w:rPr>
          <w:sz w:val="24"/>
          <w:szCs w:val="24"/>
        </w:rPr>
      </w:pPr>
      <w:r w:rsidRPr="00447AA5">
        <w:rPr>
          <w:sz w:val="24"/>
          <w:szCs w:val="24"/>
        </w:rPr>
        <w:t>2)</w:t>
      </w:r>
      <w:r w:rsidRPr="00447AA5">
        <w:rPr>
          <w:sz w:val="24"/>
          <w:szCs w:val="24"/>
        </w:rPr>
        <w:t>健康对照组</w:t>
      </w:r>
      <w:r w:rsidR="003E4A1D" w:rsidRPr="00447AA5">
        <w:rPr>
          <w:sz w:val="24"/>
          <w:szCs w:val="24"/>
        </w:rPr>
        <w:t>（</w:t>
      </w:r>
      <w:r w:rsidR="003E4A1D" w:rsidRPr="00447AA5">
        <w:rPr>
          <w:sz w:val="24"/>
          <w:szCs w:val="24"/>
        </w:rPr>
        <w:t>HC</w:t>
      </w:r>
      <w:r w:rsidR="003E4A1D" w:rsidRPr="00447AA5">
        <w:rPr>
          <w:sz w:val="24"/>
          <w:szCs w:val="24"/>
        </w:rPr>
        <w:t>）：本研究共纳入与</w:t>
      </w:r>
      <w:r w:rsidR="003E4A1D" w:rsidRPr="00447AA5">
        <w:rPr>
          <w:sz w:val="24"/>
          <w:szCs w:val="24"/>
        </w:rPr>
        <w:t>AN</w:t>
      </w:r>
      <w:r w:rsidR="003E4A1D" w:rsidRPr="00447AA5">
        <w:rPr>
          <w:sz w:val="24"/>
          <w:szCs w:val="24"/>
        </w:rPr>
        <w:t>组年龄匹配的健康对照共</w:t>
      </w:r>
      <w:r w:rsidR="003E4A1D" w:rsidRPr="00447AA5">
        <w:rPr>
          <w:sz w:val="24"/>
          <w:szCs w:val="24"/>
        </w:rPr>
        <w:t>43</w:t>
      </w:r>
      <w:r w:rsidR="003E4A1D" w:rsidRPr="00447AA5">
        <w:rPr>
          <w:sz w:val="24"/>
          <w:szCs w:val="24"/>
        </w:rPr>
        <w:t>人</w:t>
      </w:r>
      <w:r w:rsidR="00CB4ABE" w:rsidRPr="00447AA5">
        <w:rPr>
          <w:sz w:val="24"/>
          <w:szCs w:val="24"/>
        </w:rPr>
        <w:t>，入组标准及排除标准如下：</w:t>
      </w:r>
    </w:p>
    <w:p w14:paraId="3A5DE93F" w14:textId="77777777" w:rsidR="009C19CC" w:rsidRPr="00447AA5" w:rsidRDefault="009C19CC" w:rsidP="00976A39">
      <w:pPr>
        <w:spacing w:line="360" w:lineRule="auto"/>
        <w:rPr>
          <w:sz w:val="24"/>
          <w:szCs w:val="24"/>
        </w:rPr>
      </w:pPr>
      <w:r w:rsidRPr="00447AA5">
        <w:rPr>
          <w:sz w:val="24"/>
          <w:szCs w:val="24"/>
        </w:rPr>
        <w:t>入组标准：</w:t>
      </w:r>
    </w:p>
    <w:p w14:paraId="3E726225" w14:textId="31A18FFC" w:rsidR="00FB7D4A" w:rsidRPr="00447AA5" w:rsidRDefault="009C19CC">
      <w:pPr>
        <w:pStyle w:val="af4"/>
        <w:numPr>
          <w:ilvl w:val="0"/>
          <w:numId w:val="18"/>
        </w:numPr>
        <w:spacing w:line="360" w:lineRule="auto"/>
        <w:ind w:firstLineChars="0"/>
        <w:rPr>
          <w:sz w:val="24"/>
          <w:szCs w:val="24"/>
        </w:rPr>
      </w:pPr>
      <w:r w:rsidRPr="00447AA5">
        <w:rPr>
          <w:sz w:val="24"/>
          <w:szCs w:val="24"/>
        </w:rPr>
        <w:t>女性，汉族；年龄与</w:t>
      </w:r>
      <w:r w:rsidRPr="00447AA5">
        <w:rPr>
          <w:sz w:val="24"/>
          <w:szCs w:val="24"/>
        </w:rPr>
        <w:t>AN</w:t>
      </w:r>
      <w:r w:rsidRPr="00447AA5">
        <w:rPr>
          <w:sz w:val="24"/>
          <w:szCs w:val="24"/>
        </w:rPr>
        <w:t>组的年龄及文化程度相匹配。</w:t>
      </w:r>
    </w:p>
    <w:p w14:paraId="7E25B4C4" w14:textId="77777777" w:rsidR="00FB7D4A" w:rsidRPr="00447AA5" w:rsidRDefault="009C19CC">
      <w:pPr>
        <w:pStyle w:val="af4"/>
        <w:numPr>
          <w:ilvl w:val="0"/>
          <w:numId w:val="18"/>
        </w:numPr>
        <w:spacing w:line="360" w:lineRule="auto"/>
        <w:ind w:firstLineChars="0"/>
        <w:rPr>
          <w:sz w:val="24"/>
          <w:szCs w:val="24"/>
        </w:rPr>
      </w:pPr>
      <w:r w:rsidRPr="00447AA5">
        <w:rPr>
          <w:sz w:val="24"/>
          <w:szCs w:val="24"/>
        </w:rPr>
        <w:t>18.5&lt;BMI&lt;23.9(kg/m2)</w:t>
      </w:r>
      <w:r w:rsidRPr="00447AA5">
        <w:rPr>
          <w:sz w:val="24"/>
          <w:szCs w:val="24"/>
        </w:rPr>
        <w:t>；</w:t>
      </w:r>
    </w:p>
    <w:p w14:paraId="3FC9E8C2" w14:textId="409A651C" w:rsidR="009C19CC" w:rsidRPr="00447AA5" w:rsidRDefault="009C19CC">
      <w:pPr>
        <w:pStyle w:val="af4"/>
        <w:numPr>
          <w:ilvl w:val="0"/>
          <w:numId w:val="18"/>
        </w:numPr>
        <w:spacing w:line="360" w:lineRule="auto"/>
        <w:ind w:firstLineChars="0"/>
        <w:rPr>
          <w:sz w:val="24"/>
          <w:szCs w:val="24"/>
        </w:rPr>
      </w:pPr>
      <w:r w:rsidRPr="00447AA5">
        <w:rPr>
          <w:sz w:val="24"/>
          <w:szCs w:val="24"/>
        </w:rPr>
        <w:t>饮食态度调查表（</w:t>
      </w:r>
      <w:r w:rsidRPr="00447AA5">
        <w:rPr>
          <w:sz w:val="24"/>
          <w:szCs w:val="24"/>
        </w:rPr>
        <w:t>EAT-26</w:t>
      </w:r>
      <w:r w:rsidRPr="00447AA5">
        <w:rPr>
          <w:sz w:val="24"/>
          <w:szCs w:val="24"/>
        </w:rPr>
        <w:t>）评分</w:t>
      </w:r>
      <w:r w:rsidRPr="00447AA5">
        <w:rPr>
          <w:sz w:val="24"/>
          <w:szCs w:val="24"/>
        </w:rPr>
        <w:t>&lt;20</w:t>
      </w:r>
      <w:r w:rsidRPr="00447AA5">
        <w:rPr>
          <w:sz w:val="24"/>
          <w:szCs w:val="24"/>
        </w:rPr>
        <w:t>分；</w:t>
      </w:r>
    </w:p>
    <w:p w14:paraId="4B42CE5B" w14:textId="77777777" w:rsidR="00FB7D4A" w:rsidRPr="00447AA5" w:rsidRDefault="009C19CC">
      <w:pPr>
        <w:pStyle w:val="af4"/>
        <w:numPr>
          <w:ilvl w:val="0"/>
          <w:numId w:val="18"/>
        </w:numPr>
        <w:spacing w:line="360" w:lineRule="auto"/>
        <w:ind w:firstLineChars="0"/>
        <w:rPr>
          <w:sz w:val="24"/>
          <w:szCs w:val="24"/>
        </w:rPr>
      </w:pPr>
      <w:r w:rsidRPr="00447AA5">
        <w:rPr>
          <w:sz w:val="24"/>
          <w:szCs w:val="24"/>
        </w:rPr>
        <w:t>月经正常</w:t>
      </w:r>
    </w:p>
    <w:p w14:paraId="6F8FA014" w14:textId="15B1B604" w:rsidR="009C19CC" w:rsidRPr="00447AA5" w:rsidRDefault="009C19CC">
      <w:pPr>
        <w:pStyle w:val="af4"/>
        <w:numPr>
          <w:ilvl w:val="0"/>
          <w:numId w:val="18"/>
        </w:numPr>
        <w:spacing w:line="360" w:lineRule="auto"/>
        <w:ind w:firstLineChars="0"/>
        <w:rPr>
          <w:sz w:val="24"/>
          <w:szCs w:val="24"/>
        </w:rPr>
      </w:pPr>
      <w:r w:rsidRPr="00447AA5">
        <w:rPr>
          <w:sz w:val="24"/>
          <w:szCs w:val="24"/>
        </w:rPr>
        <w:t>本人或其法定监护人签署知情同意</w:t>
      </w:r>
    </w:p>
    <w:p w14:paraId="73FD175F" w14:textId="77777777" w:rsidR="009C19CC" w:rsidRPr="00447AA5" w:rsidRDefault="009C19CC" w:rsidP="00976A39">
      <w:pPr>
        <w:spacing w:line="360" w:lineRule="auto"/>
        <w:rPr>
          <w:sz w:val="24"/>
          <w:szCs w:val="24"/>
        </w:rPr>
      </w:pPr>
      <w:r w:rsidRPr="00447AA5">
        <w:rPr>
          <w:sz w:val="24"/>
          <w:szCs w:val="24"/>
        </w:rPr>
        <w:t>排除标准：</w:t>
      </w:r>
    </w:p>
    <w:p w14:paraId="048D8D2B" w14:textId="77777777" w:rsidR="00FB7D4A" w:rsidRPr="00447AA5" w:rsidRDefault="009C19CC">
      <w:pPr>
        <w:pStyle w:val="af4"/>
        <w:numPr>
          <w:ilvl w:val="0"/>
          <w:numId w:val="19"/>
        </w:numPr>
        <w:spacing w:line="360" w:lineRule="auto"/>
        <w:ind w:firstLineChars="0"/>
        <w:rPr>
          <w:sz w:val="24"/>
          <w:szCs w:val="24"/>
        </w:rPr>
      </w:pPr>
      <w:r w:rsidRPr="00447AA5">
        <w:rPr>
          <w:sz w:val="24"/>
          <w:szCs w:val="24"/>
        </w:rPr>
        <w:t>符合</w:t>
      </w:r>
      <w:r w:rsidRPr="00447AA5">
        <w:rPr>
          <w:sz w:val="24"/>
          <w:szCs w:val="24"/>
        </w:rPr>
        <w:t>DSM-5</w:t>
      </w:r>
      <w:r w:rsidRPr="00447AA5">
        <w:rPr>
          <w:sz w:val="24"/>
          <w:szCs w:val="24"/>
        </w:rPr>
        <w:t>任一诊断，即患有精神障碍；</w:t>
      </w:r>
    </w:p>
    <w:p w14:paraId="4282A5C7" w14:textId="77777777" w:rsidR="00FB7D4A" w:rsidRPr="00447AA5" w:rsidRDefault="009C19CC">
      <w:pPr>
        <w:pStyle w:val="af4"/>
        <w:numPr>
          <w:ilvl w:val="0"/>
          <w:numId w:val="19"/>
        </w:numPr>
        <w:spacing w:line="360" w:lineRule="auto"/>
        <w:ind w:firstLineChars="0"/>
        <w:rPr>
          <w:sz w:val="24"/>
          <w:szCs w:val="24"/>
        </w:rPr>
      </w:pPr>
      <w:r w:rsidRPr="00447AA5">
        <w:rPr>
          <w:sz w:val="24"/>
          <w:szCs w:val="24"/>
        </w:rPr>
        <w:t>有严重躯体疾病或躯体合并症者（如有神经系统疾病、心律失常、浮肿、肝肾功能损害等）；</w:t>
      </w:r>
    </w:p>
    <w:p w14:paraId="216324D9" w14:textId="77777777" w:rsidR="00FB7D4A" w:rsidRPr="00447AA5" w:rsidRDefault="009C19CC">
      <w:pPr>
        <w:pStyle w:val="af4"/>
        <w:numPr>
          <w:ilvl w:val="0"/>
          <w:numId w:val="19"/>
        </w:numPr>
        <w:spacing w:line="360" w:lineRule="auto"/>
        <w:ind w:firstLineChars="0"/>
        <w:rPr>
          <w:sz w:val="24"/>
          <w:szCs w:val="24"/>
        </w:rPr>
      </w:pPr>
      <w:r w:rsidRPr="00447AA5">
        <w:rPr>
          <w:sz w:val="24"/>
          <w:szCs w:val="24"/>
        </w:rPr>
        <w:t>怀孕、哺乳、药物滥用者；</w:t>
      </w:r>
    </w:p>
    <w:p w14:paraId="47239DBF" w14:textId="2963035A" w:rsidR="00817965" w:rsidRPr="00447AA5" w:rsidRDefault="009C19CC">
      <w:pPr>
        <w:pStyle w:val="af4"/>
        <w:numPr>
          <w:ilvl w:val="0"/>
          <w:numId w:val="19"/>
        </w:numPr>
        <w:spacing w:line="360" w:lineRule="auto"/>
        <w:ind w:firstLineChars="0"/>
        <w:rPr>
          <w:sz w:val="24"/>
          <w:szCs w:val="24"/>
        </w:rPr>
      </w:pPr>
      <w:r w:rsidRPr="00447AA5">
        <w:rPr>
          <w:sz w:val="24"/>
          <w:szCs w:val="24"/>
        </w:rPr>
        <w:t>1</w:t>
      </w:r>
      <w:r w:rsidRPr="00447AA5">
        <w:rPr>
          <w:sz w:val="24"/>
          <w:szCs w:val="24"/>
        </w:rPr>
        <w:t>个月内服用过精神类药物、激素类药物、避孕药</w:t>
      </w:r>
      <w:r w:rsidR="00252467" w:rsidRPr="00447AA5">
        <w:rPr>
          <w:sz w:val="24"/>
          <w:szCs w:val="24"/>
        </w:rPr>
        <w:t>。</w:t>
      </w:r>
    </w:p>
    <w:p w14:paraId="3C678FCA" w14:textId="673F5020" w:rsidR="00817965" w:rsidRPr="00447AA5" w:rsidRDefault="00817965" w:rsidP="00817965">
      <w:pPr>
        <w:pStyle w:val="3"/>
        <w:rPr>
          <w:sz w:val="24"/>
          <w:szCs w:val="24"/>
        </w:rPr>
      </w:pPr>
      <w:bookmarkStart w:id="13" w:name="_Toc135845526"/>
      <w:r w:rsidRPr="00447AA5">
        <w:rPr>
          <w:sz w:val="24"/>
          <w:szCs w:val="24"/>
        </w:rPr>
        <w:t>2.</w:t>
      </w:r>
      <w:r w:rsidR="00D6096E" w:rsidRPr="00447AA5">
        <w:rPr>
          <w:sz w:val="24"/>
          <w:szCs w:val="24"/>
        </w:rPr>
        <w:t>1.</w:t>
      </w:r>
      <w:r w:rsidRPr="00447AA5">
        <w:rPr>
          <w:sz w:val="24"/>
          <w:szCs w:val="24"/>
        </w:rPr>
        <w:t xml:space="preserve">2 </w:t>
      </w:r>
      <w:bookmarkEnd w:id="10"/>
      <w:bookmarkEnd w:id="11"/>
      <w:bookmarkEnd w:id="12"/>
      <w:r w:rsidRPr="00447AA5">
        <w:rPr>
          <w:sz w:val="24"/>
          <w:szCs w:val="24"/>
        </w:rPr>
        <w:t>研究流程</w:t>
      </w:r>
      <w:bookmarkEnd w:id="13"/>
    </w:p>
    <w:p w14:paraId="04A13820" w14:textId="0BD57736" w:rsidR="00817965" w:rsidRPr="00447AA5" w:rsidRDefault="00817965" w:rsidP="00F14686">
      <w:pPr>
        <w:spacing w:line="360" w:lineRule="auto"/>
        <w:rPr>
          <w:sz w:val="24"/>
          <w:szCs w:val="24"/>
        </w:rPr>
      </w:pPr>
      <w:r w:rsidRPr="00447AA5">
        <w:rPr>
          <w:sz w:val="24"/>
          <w:szCs w:val="24"/>
        </w:rPr>
        <w:t>研究流程分为</w:t>
      </w:r>
      <w:r w:rsidRPr="00447AA5">
        <w:rPr>
          <w:sz w:val="24"/>
          <w:szCs w:val="24"/>
        </w:rPr>
        <w:t>3</w:t>
      </w:r>
      <w:r w:rsidR="0045773A" w:rsidRPr="00447AA5">
        <w:rPr>
          <w:sz w:val="24"/>
          <w:szCs w:val="24"/>
        </w:rPr>
        <w:t>部分</w:t>
      </w:r>
      <w:r w:rsidR="00B83404" w:rsidRPr="00447AA5">
        <w:rPr>
          <w:sz w:val="24"/>
          <w:szCs w:val="24"/>
        </w:rPr>
        <w:t>（详见图</w:t>
      </w:r>
      <w:r w:rsidR="00B83404" w:rsidRPr="00447AA5">
        <w:rPr>
          <w:sz w:val="24"/>
          <w:szCs w:val="24"/>
        </w:rPr>
        <w:t>2.1</w:t>
      </w:r>
      <w:r w:rsidR="00B83404" w:rsidRPr="00447AA5">
        <w:rPr>
          <w:sz w:val="24"/>
          <w:szCs w:val="24"/>
        </w:rPr>
        <w:t>）</w:t>
      </w:r>
    </w:p>
    <w:p w14:paraId="37F2E351" w14:textId="3D54FCAC" w:rsidR="00817965" w:rsidRPr="00447AA5" w:rsidRDefault="00817965" w:rsidP="00F14686">
      <w:pPr>
        <w:spacing w:line="360" w:lineRule="auto"/>
        <w:rPr>
          <w:sz w:val="24"/>
          <w:szCs w:val="24"/>
        </w:rPr>
      </w:pPr>
      <w:r w:rsidRPr="00447AA5">
        <w:rPr>
          <w:sz w:val="24"/>
          <w:szCs w:val="24"/>
        </w:rPr>
        <w:t>第</w:t>
      </w:r>
      <w:r w:rsidRPr="00447AA5">
        <w:rPr>
          <w:sz w:val="24"/>
          <w:szCs w:val="24"/>
        </w:rPr>
        <w:t>1</w:t>
      </w:r>
      <w:r w:rsidR="0045773A" w:rsidRPr="00447AA5">
        <w:rPr>
          <w:sz w:val="24"/>
          <w:szCs w:val="24"/>
        </w:rPr>
        <w:t>部分</w:t>
      </w:r>
      <w:r w:rsidRPr="00447AA5">
        <w:rPr>
          <w:sz w:val="24"/>
          <w:szCs w:val="24"/>
        </w:rPr>
        <w:t>：被试者入组。研究团队在入组研究被试前，熟悉整个研究操作和规范。对来诊的</w:t>
      </w:r>
      <w:r w:rsidRPr="00447AA5">
        <w:rPr>
          <w:sz w:val="24"/>
          <w:szCs w:val="24"/>
        </w:rPr>
        <w:t>AN</w:t>
      </w:r>
      <w:r w:rsidRPr="00447AA5">
        <w:rPr>
          <w:sz w:val="24"/>
          <w:szCs w:val="24"/>
        </w:rPr>
        <w:t>患者</w:t>
      </w:r>
      <w:r w:rsidR="00F0499B" w:rsidRPr="00447AA5">
        <w:rPr>
          <w:sz w:val="24"/>
          <w:szCs w:val="24"/>
        </w:rPr>
        <w:t>进行入组评估</w:t>
      </w:r>
      <w:r w:rsidRPr="00447AA5">
        <w:rPr>
          <w:sz w:val="24"/>
          <w:szCs w:val="24"/>
        </w:rPr>
        <w:t>及在校学生和社会中招募匹配的</w:t>
      </w:r>
      <w:r w:rsidR="009025C9" w:rsidRPr="00447AA5">
        <w:rPr>
          <w:sz w:val="24"/>
          <w:szCs w:val="24"/>
        </w:rPr>
        <w:t>H</w:t>
      </w:r>
      <w:r w:rsidRPr="00447AA5">
        <w:rPr>
          <w:sz w:val="24"/>
          <w:szCs w:val="24"/>
        </w:rPr>
        <w:t>C</w:t>
      </w:r>
      <w:r w:rsidRPr="00447AA5">
        <w:rPr>
          <w:sz w:val="24"/>
          <w:szCs w:val="24"/>
        </w:rPr>
        <w:t>，先进行躯体评估，即心电图、血常规、电解质、肝肾功能等检查，符合入组、排除标准后签署知情同意书予以入组。</w:t>
      </w:r>
      <w:r w:rsidRPr="00447AA5">
        <w:rPr>
          <w:sz w:val="24"/>
          <w:szCs w:val="24"/>
        </w:rPr>
        <w:t xml:space="preserve"> </w:t>
      </w:r>
    </w:p>
    <w:p w14:paraId="7C075D09" w14:textId="3DFA89CA" w:rsidR="00817965" w:rsidRPr="00447AA5" w:rsidRDefault="00817965" w:rsidP="00821B97">
      <w:pPr>
        <w:spacing w:line="400" w:lineRule="exact"/>
        <w:rPr>
          <w:sz w:val="24"/>
          <w:szCs w:val="24"/>
        </w:rPr>
      </w:pPr>
      <w:r w:rsidRPr="00447AA5">
        <w:rPr>
          <w:sz w:val="24"/>
          <w:szCs w:val="24"/>
        </w:rPr>
        <w:t>第</w:t>
      </w:r>
      <w:r w:rsidRPr="00447AA5">
        <w:rPr>
          <w:sz w:val="24"/>
          <w:szCs w:val="24"/>
        </w:rPr>
        <w:t>2</w:t>
      </w:r>
      <w:r w:rsidR="0045773A" w:rsidRPr="00447AA5">
        <w:rPr>
          <w:sz w:val="24"/>
          <w:szCs w:val="24"/>
        </w:rPr>
        <w:t>部分</w:t>
      </w:r>
      <w:r w:rsidRPr="00447AA5">
        <w:rPr>
          <w:sz w:val="24"/>
          <w:szCs w:val="24"/>
        </w:rPr>
        <w:t>：血样本收集。对所有符合入组、排除标准的</w:t>
      </w:r>
      <w:r w:rsidRPr="00447AA5">
        <w:rPr>
          <w:sz w:val="24"/>
          <w:szCs w:val="24"/>
        </w:rPr>
        <w:t>AN</w:t>
      </w:r>
      <w:r w:rsidRPr="00447AA5">
        <w:rPr>
          <w:sz w:val="24"/>
          <w:szCs w:val="24"/>
        </w:rPr>
        <w:t>及</w:t>
      </w:r>
      <w:r w:rsidRPr="00447AA5">
        <w:rPr>
          <w:sz w:val="24"/>
          <w:szCs w:val="24"/>
        </w:rPr>
        <w:t>HC</w:t>
      </w:r>
      <w:r w:rsidRPr="00447AA5">
        <w:rPr>
          <w:sz w:val="24"/>
          <w:szCs w:val="24"/>
        </w:rPr>
        <w:t>进行静脉采血。</w:t>
      </w:r>
    </w:p>
    <w:p w14:paraId="7E2E55DA" w14:textId="77777777" w:rsidR="00821B97" w:rsidRPr="00447AA5" w:rsidRDefault="00817965" w:rsidP="00821B97">
      <w:pPr>
        <w:spacing w:line="400" w:lineRule="exact"/>
        <w:jc w:val="left"/>
        <w:rPr>
          <w:sz w:val="24"/>
          <w:szCs w:val="24"/>
        </w:rPr>
      </w:pPr>
      <w:r w:rsidRPr="00447AA5">
        <w:rPr>
          <w:sz w:val="24"/>
          <w:szCs w:val="24"/>
        </w:rPr>
        <w:t>第</w:t>
      </w:r>
      <w:r w:rsidRPr="00447AA5">
        <w:rPr>
          <w:sz w:val="24"/>
          <w:szCs w:val="24"/>
        </w:rPr>
        <w:t>3</w:t>
      </w:r>
      <w:r w:rsidR="0045773A" w:rsidRPr="00447AA5">
        <w:rPr>
          <w:sz w:val="24"/>
          <w:szCs w:val="24"/>
        </w:rPr>
        <w:t>部分</w:t>
      </w:r>
      <w:r w:rsidRPr="00447AA5">
        <w:rPr>
          <w:sz w:val="24"/>
          <w:szCs w:val="24"/>
        </w:rPr>
        <w:t>：心理评估。对入组的</w:t>
      </w:r>
      <w:r w:rsidRPr="00447AA5">
        <w:rPr>
          <w:sz w:val="24"/>
          <w:szCs w:val="24"/>
        </w:rPr>
        <w:t>AN</w:t>
      </w:r>
      <w:r w:rsidRPr="00447AA5">
        <w:rPr>
          <w:sz w:val="24"/>
          <w:szCs w:val="24"/>
        </w:rPr>
        <w:t>患者及</w:t>
      </w:r>
      <w:r w:rsidRPr="00447AA5">
        <w:rPr>
          <w:sz w:val="24"/>
          <w:szCs w:val="24"/>
        </w:rPr>
        <w:t>HC</w:t>
      </w:r>
      <w:r w:rsidRPr="00447AA5">
        <w:rPr>
          <w:sz w:val="24"/>
          <w:szCs w:val="24"/>
        </w:rPr>
        <w:t>进行心理量表评估（具体参见研究方法部分）</w:t>
      </w:r>
    </w:p>
    <w:p w14:paraId="0CD4B01B" w14:textId="7527427B" w:rsidR="00B83404" w:rsidRPr="00447AA5" w:rsidRDefault="00B83404" w:rsidP="00B83404">
      <w:pPr>
        <w:jc w:val="left"/>
        <w:rPr>
          <w:rFonts w:eastAsia="楷体"/>
          <w:szCs w:val="21"/>
        </w:rPr>
      </w:pPr>
      <w:r w:rsidRPr="00447AA5">
        <w:rPr>
          <w:rFonts w:eastAsia="楷体"/>
          <w:noProof/>
          <w:szCs w:val="21"/>
        </w:rPr>
        <w:lastRenderedPageBreak/>
        <w:drawing>
          <wp:inline distT="0" distB="0" distL="0" distR="0" wp14:anchorId="1DAA3011" wp14:editId="6B41618C">
            <wp:extent cx="5577205" cy="50115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77205" cy="5011529"/>
                    </a:xfrm>
                    <a:prstGeom prst="rect">
                      <a:avLst/>
                    </a:prstGeom>
                    <a:noFill/>
                    <a:ln>
                      <a:noFill/>
                    </a:ln>
                  </pic:spPr>
                </pic:pic>
              </a:graphicData>
            </a:graphic>
          </wp:inline>
        </w:drawing>
      </w:r>
    </w:p>
    <w:p w14:paraId="5674BB1F" w14:textId="0558305E" w:rsidR="00B83404" w:rsidRPr="00447AA5" w:rsidRDefault="00B83404" w:rsidP="00B83404">
      <w:pPr>
        <w:spacing w:line="400" w:lineRule="atLeast"/>
        <w:jc w:val="center"/>
        <w:rPr>
          <w:rFonts w:eastAsia="楷体"/>
          <w:szCs w:val="21"/>
        </w:rPr>
      </w:pPr>
      <w:r w:rsidRPr="00447AA5">
        <w:rPr>
          <w:rFonts w:eastAsia="楷体"/>
          <w:szCs w:val="21"/>
        </w:rPr>
        <w:t>图</w:t>
      </w:r>
      <w:r w:rsidRPr="00447AA5">
        <w:rPr>
          <w:rFonts w:eastAsia="楷体"/>
          <w:szCs w:val="21"/>
        </w:rPr>
        <w:t xml:space="preserve">2.1 </w:t>
      </w:r>
      <w:r w:rsidRPr="00447AA5">
        <w:rPr>
          <w:rFonts w:eastAsia="楷体"/>
          <w:szCs w:val="21"/>
        </w:rPr>
        <w:t>研究流程图</w:t>
      </w:r>
    </w:p>
    <w:p w14:paraId="723B2CE6" w14:textId="2FD06C14" w:rsidR="00817965" w:rsidRPr="00447AA5" w:rsidRDefault="00B83404" w:rsidP="00424C0F">
      <w:pPr>
        <w:spacing w:line="400" w:lineRule="atLeast"/>
        <w:jc w:val="center"/>
        <w:rPr>
          <w:szCs w:val="21"/>
        </w:rPr>
      </w:pPr>
      <w:r w:rsidRPr="00447AA5">
        <w:rPr>
          <w:szCs w:val="21"/>
        </w:rPr>
        <w:t xml:space="preserve">Fig1.2 The flow chart of the study </w:t>
      </w:r>
    </w:p>
    <w:p w14:paraId="1D7F3468" w14:textId="38CF4A50" w:rsidR="009571BD" w:rsidRPr="00447AA5" w:rsidRDefault="00817965" w:rsidP="00201BD1">
      <w:pPr>
        <w:pStyle w:val="2"/>
        <w:spacing w:before="480" w:after="120" w:line="240" w:lineRule="auto"/>
        <w:rPr>
          <w:rFonts w:ascii="Times New Roman" w:hAnsi="Times New Roman"/>
          <w:szCs w:val="28"/>
        </w:rPr>
      </w:pPr>
      <w:bookmarkStart w:id="14" w:name="_Toc535813143"/>
      <w:bookmarkStart w:id="15" w:name="_Toc535813425"/>
      <w:bookmarkStart w:id="16" w:name="_Toc85561538"/>
      <w:bookmarkStart w:id="17" w:name="_Toc135845527"/>
      <w:r w:rsidRPr="00447AA5">
        <w:rPr>
          <w:rFonts w:ascii="Times New Roman" w:hAnsi="Times New Roman"/>
          <w:szCs w:val="28"/>
        </w:rPr>
        <w:t xml:space="preserve">2.2 </w:t>
      </w:r>
      <w:bookmarkEnd w:id="14"/>
      <w:bookmarkEnd w:id="15"/>
      <w:bookmarkEnd w:id="16"/>
      <w:r w:rsidR="00A07468" w:rsidRPr="00447AA5">
        <w:rPr>
          <w:rFonts w:ascii="Times New Roman" w:hAnsi="Times New Roman"/>
          <w:szCs w:val="28"/>
        </w:rPr>
        <w:t>研究方法</w:t>
      </w:r>
      <w:bookmarkEnd w:id="17"/>
    </w:p>
    <w:p w14:paraId="3F6DA351" w14:textId="608AB34D" w:rsidR="00A07468" w:rsidRPr="00447AA5" w:rsidRDefault="00A07468" w:rsidP="00D6096E">
      <w:pPr>
        <w:pStyle w:val="3"/>
        <w:rPr>
          <w:sz w:val="24"/>
          <w:szCs w:val="24"/>
        </w:rPr>
      </w:pPr>
      <w:bookmarkStart w:id="18" w:name="_Toc135845528"/>
      <w:r w:rsidRPr="00447AA5">
        <w:rPr>
          <w:sz w:val="24"/>
          <w:szCs w:val="24"/>
        </w:rPr>
        <w:t>2.</w:t>
      </w:r>
      <w:r w:rsidR="00D07F78" w:rsidRPr="00447AA5">
        <w:rPr>
          <w:sz w:val="24"/>
          <w:szCs w:val="24"/>
        </w:rPr>
        <w:t>2.</w:t>
      </w:r>
      <w:r w:rsidR="009F0275" w:rsidRPr="00447AA5">
        <w:rPr>
          <w:sz w:val="24"/>
          <w:szCs w:val="24"/>
        </w:rPr>
        <w:t>1</w:t>
      </w:r>
      <w:r w:rsidRPr="00447AA5">
        <w:rPr>
          <w:sz w:val="24"/>
          <w:szCs w:val="24"/>
        </w:rPr>
        <w:t>临床评估工具</w:t>
      </w:r>
      <w:bookmarkEnd w:id="18"/>
      <w:r w:rsidRPr="00447AA5">
        <w:rPr>
          <w:sz w:val="24"/>
          <w:szCs w:val="24"/>
        </w:rPr>
        <w:t xml:space="preserve"> </w:t>
      </w:r>
    </w:p>
    <w:p w14:paraId="6C1F2EB8" w14:textId="6A419528" w:rsidR="00A07468" w:rsidRPr="00447AA5" w:rsidRDefault="00A07468" w:rsidP="00F14686">
      <w:pPr>
        <w:spacing w:line="480" w:lineRule="exact"/>
        <w:rPr>
          <w:sz w:val="24"/>
          <w:szCs w:val="24"/>
        </w:rPr>
      </w:pPr>
      <w:r w:rsidRPr="00447AA5">
        <w:rPr>
          <w:sz w:val="24"/>
          <w:szCs w:val="24"/>
        </w:rPr>
        <w:t>本研究中纳入的临床评估工具主要用于筛查研究被试、评估被试的进食障碍症状相关特点及评估与</w:t>
      </w:r>
      <w:r w:rsidR="00821B97" w:rsidRPr="00447AA5">
        <w:rPr>
          <w:sz w:val="24"/>
          <w:szCs w:val="24"/>
        </w:rPr>
        <w:t>AN</w:t>
      </w:r>
      <w:r w:rsidRPr="00447AA5">
        <w:rPr>
          <w:sz w:val="24"/>
          <w:szCs w:val="24"/>
        </w:rPr>
        <w:t>发病</w:t>
      </w:r>
      <w:r w:rsidR="006B4C19" w:rsidRPr="00447AA5">
        <w:rPr>
          <w:sz w:val="24"/>
          <w:szCs w:val="24"/>
        </w:rPr>
        <w:t>相</w:t>
      </w:r>
      <w:r w:rsidRPr="00447AA5">
        <w:rPr>
          <w:sz w:val="24"/>
          <w:szCs w:val="24"/>
        </w:rPr>
        <w:t>关的环境因素。</w:t>
      </w:r>
      <w:r w:rsidRPr="00447AA5">
        <w:rPr>
          <w:sz w:val="24"/>
          <w:szCs w:val="24"/>
        </w:rPr>
        <w:t xml:space="preserve"> </w:t>
      </w:r>
    </w:p>
    <w:p w14:paraId="364C2E5B" w14:textId="21AA211A" w:rsidR="00A07468" w:rsidRPr="00447AA5" w:rsidRDefault="00A07468">
      <w:pPr>
        <w:pStyle w:val="af4"/>
        <w:numPr>
          <w:ilvl w:val="0"/>
          <w:numId w:val="7"/>
        </w:numPr>
        <w:spacing w:line="480" w:lineRule="exact"/>
        <w:ind w:firstLineChars="0"/>
        <w:rPr>
          <w:sz w:val="24"/>
          <w:szCs w:val="24"/>
        </w:rPr>
      </w:pPr>
      <w:r w:rsidRPr="00447AA5">
        <w:rPr>
          <w:sz w:val="24"/>
          <w:szCs w:val="24"/>
        </w:rPr>
        <w:lastRenderedPageBreak/>
        <w:t>自编人口学资料收集表：</w:t>
      </w:r>
      <w:r w:rsidRPr="00447AA5">
        <w:rPr>
          <w:sz w:val="24"/>
          <w:szCs w:val="24"/>
        </w:rPr>
        <w:t xml:space="preserve"> </w:t>
      </w:r>
    </w:p>
    <w:p w14:paraId="239B31EE" w14:textId="0D5EE6F3" w:rsidR="00A07468" w:rsidRPr="00447AA5" w:rsidRDefault="00A055B5">
      <w:pPr>
        <w:pStyle w:val="af4"/>
        <w:numPr>
          <w:ilvl w:val="0"/>
          <w:numId w:val="8"/>
        </w:numPr>
        <w:spacing w:line="480" w:lineRule="exact"/>
        <w:ind w:firstLineChars="0"/>
        <w:rPr>
          <w:sz w:val="24"/>
          <w:szCs w:val="24"/>
        </w:rPr>
      </w:pPr>
      <w:r w:rsidRPr="00447AA5">
        <w:rPr>
          <w:sz w:val="24"/>
          <w:szCs w:val="24"/>
        </w:rPr>
        <w:t>对</w:t>
      </w:r>
      <w:r w:rsidRPr="00447AA5">
        <w:rPr>
          <w:sz w:val="24"/>
          <w:szCs w:val="24"/>
        </w:rPr>
        <w:t>AN</w:t>
      </w:r>
      <w:r w:rsidRPr="00447AA5">
        <w:rPr>
          <w:sz w:val="24"/>
          <w:szCs w:val="24"/>
        </w:rPr>
        <w:t>患者进行以下评定：</w:t>
      </w:r>
      <w:r w:rsidR="00A07468" w:rsidRPr="00447AA5">
        <w:rPr>
          <w:sz w:val="24"/>
          <w:szCs w:val="24"/>
        </w:rPr>
        <w:t>自制调查表，包括研究编号、姓名、性别、职业、婚姻、文化程度、身高、体重，理想体重、最低体重、最高体重，闭经史，患者的起病年龄、总病程、本次病程、起病诱因、家族史，诊断（包括当前亚型），是否有过暴食清除行为，内分泌系统疾病、神经系统疾病、心律失常、浮肿、肝肾功能损害，是否有酒依赖、物质滥用、自杀史，既往治疗情况等。</w:t>
      </w:r>
      <w:r w:rsidR="00A07468" w:rsidRPr="00447AA5">
        <w:rPr>
          <w:sz w:val="24"/>
          <w:szCs w:val="24"/>
        </w:rPr>
        <w:t xml:space="preserve"> </w:t>
      </w:r>
    </w:p>
    <w:p w14:paraId="13D72BEA" w14:textId="1C6F3567" w:rsidR="00A07468" w:rsidRPr="00447AA5" w:rsidRDefault="00A07468">
      <w:pPr>
        <w:pStyle w:val="af4"/>
        <w:numPr>
          <w:ilvl w:val="0"/>
          <w:numId w:val="8"/>
        </w:numPr>
        <w:spacing w:line="480" w:lineRule="exact"/>
        <w:ind w:firstLineChars="0"/>
        <w:rPr>
          <w:sz w:val="24"/>
          <w:szCs w:val="24"/>
        </w:rPr>
      </w:pPr>
      <w:r w:rsidRPr="00447AA5">
        <w:rPr>
          <w:sz w:val="24"/>
          <w:szCs w:val="24"/>
        </w:rPr>
        <w:t>对</w:t>
      </w:r>
      <w:r w:rsidRPr="00447AA5">
        <w:rPr>
          <w:sz w:val="24"/>
          <w:szCs w:val="24"/>
        </w:rPr>
        <w:t>HC</w:t>
      </w:r>
      <w:r w:rsidRPr="00447AA5">
        <w:rPr>
          <w:sz w:val="24"/>
          <w:szCs w:val="24"/>
        </w:rPr>
        <w:t>进行以下评定：自制调查表，包括研究编号、姓名、性别、职业、婚姻、文化程度，身高、体重、理想体重、最低体重、最高体重，闭经史，家族史，是否有内分泌系统疾病、神经系统疾病、心律失常、浮肿、肝肾功能损害等，是否有酒依赖、物质滥用、自杀史，服药史。</w:t>
      </w:r>
      <w:r w:rsidRPr="00447AA5">
        <w:rPr>
          <w:sz w:val="24"/>
          <w:szCs w:val="24"/>
        </w:rPr>
        <w:t xml:space="preserve"> </w:t>
      </w:r>
    </w:p>
    <w:p w14:paraId="40BC692E" w14:textId="5EE10812" w:rsidR="00A07468" w:rsidRPr="00447AA5" w:rsidRDefault="00A07468">
      <w:pPr>
        <w:pStyle w:val="af4"/>
        <w:numPr>
          <w:ilvl w:val="0"/>
          <w:numId w:val="7"/>
        </w:numPr>
        <w:spacing w:line="480" w:lineRule="exact"/>
        <w:ind w:firstLineChars="0"/>
        <w:rPr>
          <w:sz w:val="24"/>
          <w:szCs w:val="24"/>
        </w:rPr>
      </w:pPr>
      <w:r w:rsidRPr="00447AA5">
        <w:rPr>
          <w:sz w:val="24"/>
          <w:szCs w:val="24"/>
        </w:rPr>
        <w:t>进食障碍症状相关评估量表</w:t>
      </w:r>
      <w:r w:rsidRPr="00447AA5">
        <w:rPr>
          <w:sz w:val="24"/>
          <w:szCs w:val="24"/>
        </w:rPr>
        <w:t xml:space="preserve"> </w:t>
      </w:r>
    </w:p>
    <w:p w14:paraId="0DF9BCF5" w14:textId="11E22B30" w:rsidR="007165DD" w:rsidRPr="00447AA5" w:rsidRDefault="007165DD">
      <w:pPr>
        <w:pStyle w:val="af4"/>
        <w:numPr>
          <w:ilvl w:val="0"/>
          <w:numId w:val="9"/>
        </w:numPr>
        <w:spacing w:line="480" w:lineRule="exact"/>
        <w:ind w:firstLineChars="0"/>
        <w:rPr>
          <w:sz w:val="24"/>
          <w:szCs w:val="24"/>
        </w:rPr>
      </w:pPr>
      <w:r w:rsidRPr="00447AA5">
        <w:rPr>
          <w:sz w:val="24"/>
          <w:szCs w:val="24"/>
        </w:rPr>
        <w:t>进食障碍调查量表（</w:t>
      </w:r>
      <w:r w:rsidRPr="00447AA5">
        <w:rPr>
          <w:sz w:val="24"/>
          <w:szCs w:val="24"/>
        </w:rPr>
        <w:t>Eating disorder Inventory, EDI)</w:t>
      </w:r>
      <w:r w:rsidRPr="00447AA5">
        <w:rPr>
          <w:sz w:val="24"/>
          <w:szCs w:val="24"/>
        </w:rPr>
        <w:t>，</w:t>
      </w:r>
      <w:r w:rsidR="009E16C0" w:rsidRPr="00447AA5">
        <w:rPr>
          <w:sz w:val="24"/>
          <w:szCs w:val="24"/>
        </w:rPr>
        <w:t>为自评量表，共</w:t>
      </w:r>
      <w:r w:rsidR="009E16C0" w:rsidRPr="00447AA5">
        <w:rPr>
          <w:sz w:val="24"/>
          <w:szCs w:val="24"/>
        </w:rPr>
        <w:t>91</w:t>
      </w:r>
      <w:r w:rsidR="009E16C0" w:rsidRPr="00447AA5">
        <w:rPr>
          <w:sz w:val="24"/>
          <w:szCs w:val="24"/>
        </w:rPr>
        <w:t>个条目，</w:t>
      </w:r>
      <w:r w:rsidR="00746E40" w:rsidRPr="00447AA5">
        <w:rPr>
          <w:sz w:val="24"/>
          <w:szCs w:val="24"/>
        </w:rPr>
        <w:t>包括瘦身倾向、贪食、体型不满等</w:t>
      </w:r>
      <w:r w:rsidR="00746E40" w:rsidRPr="00447AA5">
        <w:rPr>
          <w:sz w:val="24"/>
          <w:szCs w:val="24"/>
        </w:rPr>
        <w:t>11</w:t>
      </w:r>
      <w:r w:rsidR="00746E40" w:rsidRPr="00447AA5">
        <w:rPr>
          <w:sz w:val="24"/>
          <w:szCs w:val="24"/>
        </w:rPr>
        <w:t>个分量表</w:t>
      </w:r>
      <w:r w:rsidRPr="00447AA5">
        <w:rPr>
          <w:sz w:val="24"/>
          <w:szCs w:val="24"/>
        </w:rPr>
        <w:t>可用于筛查进食障碍，评定进食障碍核心症状及相关心理病理特征的严重程度，</w:t>
      </w:r>
      <w:r w:rsidR="009E16C0" w:rsidRPr="00447AA5">
        <w:rPr>
          <w:sz w:val="24"/>
          <w:szCs w:val="24"/>
        </w:rPr>
        <w:t>该问卷具有良好的信度和效度</w:t>
      </w:r>
      <w:r w:rsidR="007D233A" w:rsidRPr="00447AA5">
        <w:rPr>
          <w:sz w:val="24"/>
          <w:szCs w:val="24"/>
        </w:rPr>
        <w:fldChar w:fldCharType="begin"/>
      </w:r>
      <w:r w:rsidR="00D47BCB">
        <w:rPr>
          <w:sz w:val="24"/>
          <w:szCs w:val="24"/>
        </w:rPr>
        <w:instrText xml:space="preserve"> ADDIN EN.CITE &lt;EndNote&gt;&lt;Cite&gt;&lt;RecNum&gt;85&lt;/RecNum&gt;&lt;DisplayText&gt;[15]&lt;/DisplayText&gt;&lt;record&gt;&lt;rec-number&gt;85&lt;/rec-number&gt;&lt;foreign-keys&gt;&lt;key app="EN" db-id="sfv2pfteppzw9vezet3x2xrypdz2ev9a2t00" timestamp="1677612335"&gt;85&lt;/key&gt;&lt;/foreign-keys&gt;&lt;ref-type name="Journal Article"&gt;17&lt;/ref-type&gt;&lt;contributors&gt;&lt;/contributors&gt;&lt;titles&gt;&lt;title&gt;David Clinton,Andreas Birgegård. Classifying empirically valid and clinically meaningful change in eating disorders using the Eating Disorders Inventory, version 2 (EDI-2)[J]. Eating Behaviors,2017,26.&lt;/title&gt;&lt;/titles&gt;&lt;dates&gt;&lt;/dates&gt;&lt;urls&gt;&lt;/urls&gt;&lt;/record&gt;&lt;/Cite&gt;&lt;/EndNote&gt;</w:instrText>
      </w:r>
      <w:r w:rsidR="007D233A" w:rsidRPr="00447AA5">
        <w:rPr>
          <w:sz w:val="24"/>
          <w:szCs w:val="24"/>
        </w:rPr>
        <w:fldChar w:fldCharType="separate"/>
      </w:r>
      <w:r w:rsidR="00D47BCB">
        <w:rPr>
          <w:noProof/>
          <w:sz w:val="24"/>
          <w:szCs w:val="24"/>
        </w:rPr>
        <w:t>[15]</w:t>
      </w:r>
      <w:r w:rsidR="007D233A" w:rsidRPr="00447AA5">
        <w:rPr>
          <w:sz w:val="24"/>
          <w:szCs w:val="24"/>
        </w:rPr>
        <w:fldChar w:fldCharType="end"/>
      </w:r>
      <w:r w:rsidR="009E16C0" w:rsidRPr="00447AA5">
        <w:rPr>
          <w:sz w:val="24"/>
          <w:szCs w:val="24"/>
        </w:rPr>
        <w:t>。</w:t>
      </w:r>
    </w:p>
    <w:p w14:paraId="116FDC6F" w14:textId="78A41661" w:rsidR="00A07468" w:rsidRPr="00447AA5" w:rsidRDefault="002477E2">
      <w:pPr>
        <w:pStyle w:val="af4"/>
        <w:numPr>
          <w:ilvl w:val="0"/>
          <w:numId w:val="9"/>
        </w:numPr>
        <w:spacing w:line="480" w:lineRule="exact"/>
        <w:ind w:firstLineChars="0"/>
        <w:rPr>
          <w:sz w:val="24"/>
          <w:szCs w:val="24"/>
        </w:rPr>
      </w:pPr>
      <w:r w:rsidRPr="00447AA5">
        <w:rPr>
          <w:sz w:val="24"/>
          <w:szCs w:val="24"/>
        </w:rPr>
        <w:t>进食障碍检查自评问卷</w:t>
      </w:r>
      <w:r w:rsidRPr="00447AA5">
        <w:rPr>
          <w:sz w:val="24"/>
          <w:szCs w:val="24"/>
        </w:rPr>
        <w:t xml:space="preserve">6.0 </w:t>
      </w:r>
      <w:r w:rsidR="00A07468" w:rsidRPr="00447AA5">
        <w:rPr>
          <w:sz w:val="24"/>
          <w:szCs w:val="24"/>
        </w:rPr>
        <w:t>(Questionnaire Version of the Eating Disorders Examination</w:t>
      </w:r>
      <w:r w:rsidR="00A07468" w:rsidRPr="00447AA5">
        <w:rPr>
          <w:sz w:val="24"/>
          <w:szCs w:val="24"/>
        </w:rPr>
        <w:t>，</w:t>
      </w:r>
      <w:r w:rsidR="001F6EF3">
        <w:rPr>
          <w:sz w:val="24"/>
          <w:szCs w:val="24"/>
        </w:rPr>
        <w:t>EDE-Q</w:t>
      </w:r>
      <w:r w:rsidR="00A07468" w:rsidRPr="00447AA5">
        <w:rPr>
          <w:sz w:val="24"/>
          <w:szCs w:val="24"/>
        </w:rPr>
        <w:t>)</w:t>
      </w:r>
      <w:r w:rsidR="00A07468" w:rsidRPr="00447AA5">
        <w:rPr>
          <w:sz w:val="24"/>
          <w:szCs w:val="24"/>
        </w:rPr>
        <w:t>：</w:t>
      </w:r>
      <w:r w:rsidR="00A07468" w:rsidRPr="00447AA5">
        <w:rPr>
          <w:sz w:val="24"/>
          <w:szCs w:val="24"/>
        </w:rPr>
        <w:t xml:space="preserve"> </w:t>
      </w:r>
      <w:r w:rsidR="00A07468" w:rsidRPr="00447AA5">
        <w:rPr>
          <w:sz w:val="24"/>
          <w:szCs w:val="24"/>
        </w:rPr>
        <w:t>为自评问卷，共有</w:t>
      </w:r>
      <w:r w:rsidR="00A07468" w:rsidRPr="00447AA5">
        <w:rPr>
          <w:sz w:val="24"/>
          <w:szCs w:val="24"/>
        </w:rPr>
        <w:t>28</w:t>
      </w:r>
      <w:r w:rsidR="00A07468" w:rsidRPr="00447AA5">
        <w:rPr>
          <w:sz w:val="24"/>
          <w:szCs w:val="24"/>
        </w:rPr>
        <w:t>个条目，用于评估进食障碍主要的行为和心理特征，并可以评定行为发生的频度和强度，即评估进食障碍的严重程度。该量表共有四个分量表（限制进食、对进食的关注、对体形的关注、对体重的关注）。该量表的中文版由香港中文大学李诚教授提供，目前已在香港的华人人群的研究中广泛应用。目前</w:t>
      </w:r>
      <w:r w:rsidR="00474BB8" w:rsidRPr="00447AA5">
        <w:rPr>
          <w:sz w:val="24"/>
          <w:szCs w:val="24"/>
        </w:rPr>
        <w:t>的研究结果</w:t>
      </w:r>
      <w:r w:rsidR="00A07468" w:rsidRPr="00447AA5">
        <w:rPr>
          <w:sz w:val="24"/>
          <w:szCs w:val="24"/>
        </w:rPr>
        <w:t>证实该量表在中国大陆的信效度良好，内部一致性</w:t>
      </w:r>
      <w:r w:rsidR="00A07468" w:rsidRPr="00447AA5">
        <w:rPr>
          <w:sz w:val="24"/>
          <w:szCs w:val="24"/>
        </w:rPr>
        <w:t>0.95</w:t>
      </w:r>
      <w:r w:rsidR="00A07468" w:rsidRPr="00447AA5">
        <w:rPr>
          <w:sz w:val="24"/>
          <w:szCs w:val="24"/>
        </w:rPr>
        <w:t>，敏感度为</w:t>
      </w:r>
      <w:r w:rsidR="00A07468" w:rsidRPr="00447AA5">
        <w:rPr>
          <w:sz w:val="24"/>
          <w:szCs w:val="24"/>
        </w:rPr>
        <w:t>0.79,</w:t>
      </w:r>
      <w:r w:rsidR="00A07468" w:rsidRPr="00447AA5">
        <w:rPr>
          <w:sz w:val="24"/>
          <w:szCs w:val="24"/>
        </w:rPr>
        <w:t>特异度为</w:t>
      </w:r>
      <w:r w:rsidR="00A07468" w:rsidRPr="00447AA5">
        <w:rPr>
          <w:sz w:val="24"/>
          <w:szCs w:val="24"/>
        </w:rPr>
        <w:t>0.88</w:t>
      </w:r>
      <w:r w:rsidR="00A07468" w:rsidRPr="00447AA5">
        <w:rPr>
          <w:sz w:val="24"/>
          <w:szCs w:val="24"/>
        </w:rPr>
        <w:t>重测信度</w:t>
      </w:r>
      <w:r w:rsidR="00A07468" w:rsidRPr="00447AA5">
        <w:rPr>
          <w:sz w:val="24"/>
          <w:szCs w:val="24"/>
        </w:rPr>
        <w:t>0.73</w:t>
      </w:r>
      <w:r w:rsidR="00A07468" w:rsidRPr="00447AA5">
        <w:rPr>
          <w:sz w:val="24"/>
          <w:szCs w:val="24"/>
        </w:rPr>
        <w:t>，</w:t>
      </w:r>
      <w:r w:rsidR="00A07468" w:rsidRPr="00447AA5">
        <w:rPr>
          <w:sz w:val="24"/>
          <w:szCs w:val="24"/>
        </w:rPr>
        <w:t>4</w:t>
      </w:r>
      <w:r w:rsidR="00A07468" w:rsidRPr="00447AA5">
        <w:rPr>
          <w:sz w:val="24"/>
          <w:szCs w:val="24"/>
        </w:rPr>
        <w:t>个因子的重测信度分别为</w:t>
      </w:r>
      <w:r w:rsidR="00A07468" w:rsidRPr="00447AA5">
        <w:rPr>
          <w:sz w:val="24"/>
          <w:szCs w:val="24"/>
        </w:rPr>
        <w:t>0.58</w:t>
      </w:r>
      <w:r w:rsidR="00A07468" w:rsidRPr="00447AA5">
        <w:rPr>
          <w:sz w:val="24"/>
          <w:szCs w:val="24"/>
        </w:rPr>
        <w:t>、</w:t>
      </w:r>
      <w:r w:rsidR="00A07468" w:rsidRPr="00447AA5">
        <w:rPr>
          <w:sz w:val="24"/>
          <w:szCs w:val="24"/>
        </w:rPr>
        <w:t>0.68</w:t>
      </w:r>
      <w:r w:rsidR="00A07468" w:rsidRPr="00447AA5">
        <w:rPr>
          <w:sz w:val="24"/>
          <w:szCs w:val="24"/>
        </w:rPr>
        <w:t>、</w:t>
      </w:r>
      <w:r w:rsidR="00A07468" w:rsidRPr="00447AA5">
        <w:rPr>
          <w:sz w:val="24"/>
          <w:szCs w:val="24"/>
        </w:rPr>
        <w:t>0.69</w:t>
      </w:r>
      <w:r w:rsidR="00A07468" w:rsidRPr="00447AA5">
        <w:rPr>
          <w:sz w:val="24"/>
          <w:szCs w:val="24"/>
        </w:rPr>
        <w:t>和</w:t>
      </w:r>
      <w:r w:rsidR="00A07468" w:rsidRPr="00447AA5">
        <w:rPr>
          <w:sz w:val="24"/>
          <w:szCs w:val="24"/>
        </w:rPr>
        <w:t>0.71</w:t>
      </w:r>
      <w:r w:rsidR="00A07468" w:rsidRPr="00447AA5">
        <w:rPr>
          <w:sz w:val="24"/>
          <w:szCs w:val="24"/>
        </w:rPr>
        <w:fldChar w:fldCharType="begin"/>
      </w:r>
      <w:r w:rsidR="00D47BCB">
        <w:rPr>
          <w:rFonts w:hint="eastAsia"/>
          <w:sz w:val="24"/>
          <w:szCs w:val="24"/>
        </w:rPr>
        <w:instrText xml:space="preserve"> ADDIN EN.CITE &lt;EndNote&gt;&lt;Cite&gt;&lt;Author&gt;</w:instrText>
      </w:r>
      <w:r w:rsidR="00D47BCB">
        <w:rPr>
          <w:rFonts w:hint="eastAsia"/>
          <w:sz w:val="24"/>
          <w:szCs w:val="24"/>
        </w:rPr>
        <w:instrText>古练</w:instrText>
      </w:r>
      <w:r w:rsidR="00D47BCB">
        <w:rPr>
          <w:rFonts w:hint="eastAsia"/>
          <w:sz w:val="24"/>
          <w:szCs w:val="24"/>
        </w:rPr>
        <w:instrText>&lt;/Author&gt;&lt;Year&gt;2017&lt;/Year&gt;&lt;RecNum&gt;40&lt;/RecNum&gt;&lt;DisplayText&gt;[16]&lt;/DisplayText&gt;&lt;record&gt;&lt;rec-number&gt;40&lt;/rec-number&gt;&lt;foreign-keys&gt;&lt;key app="EN" db-id="sfv2pfteppzw9vezet3x2xrypdz2ev9a2t00" timestamp="1676719982"&gt;40&lt;/key&gt;&lt;/foreign-keys&gt;&lt;ref-type name="Journal Article"&gt;17&lt;/ref-type&gt;&lt;contributors&gt;&lt;authors&gt;&lt;author&gt;&lt;style face="normal" font="default" charset="134" size="100%"&gt;</w:instrText>
      </w:r>
      <w:r w:rsidR="00D47BCB">
        <w:rPr>
          <w:rFonts w:hint="eastAsia"/>
          <w:sz w:val="24"/>
          <w:szCs w:val="24"/>
        </w:rPr>
        <w:instrText>古练</w:instrText>
      </w:r>
      <w:r w:rsidR="00D47BCB">
        <w:rPr>
          <w:rFonts w:hint="eastAsia"/>
          <w:sz w:val="24"/>
          <w:szCs w:val="24"/>
        </w:rPr>
        <w:instrText>&lt;/style&gt;&lt;/author&gt;&lt;/authors&gt;&lt;/contributors&gt;&lt;titles&gt;&lt;title&gt;&lt;style face="normal" font="default" charset="134" size="100%"&gt;</w:instrText>
      </w:r>
      <w:r w:rsidR="00D47BCB">
        <w:rPr>
          <w:rFonts w:hint="eastAsia"/>
          <w:sz w:val="24"/>
          <w:szCs w:val="24"/>
        </w:rPr>
        <w:instrText>进食障碍检查自评问卷</w:instrText>
      </w:r>
      <w:r w:rsidR="00D47BCB">
        <w:rPr>
          <w:rFonts w:hint="eastAsia"/>
          <w:sz w:val="24"/>
          <w:szCs w:val="24"/>
        </w:rPr>
        <w:instrText>&lt;/style&gt;&lt;style face="normal" font="default" size="100%"&gt;6.0&lt;/style&gt;&lt;style face="normal" font="default" charset="134" size="100%"&gt;</w:instrText>
      </w:r>
      <w:r w:rsidR="00D47BCB">
        <w:rPr>
          <w:rFonts w:hint="eastAsia"/>
          <w:sz w:val="24"/>
          <w:szCs w:val="24"/>
        </w:rPr>
        <w:instrText>中文版在女性进食障碍患者中应用的效度和信度</w:instrText>
      </w:r>
      <w:r w:rsidR="00D47BCB">
        <w:rPr>
          <w:rFonts w:hint="eastAsia"/>
          <w:sz w:val="24"/>
          <w:szCs w:val="24"/>
        </w:rPr>
        <w:instrText>&lt;/style&gt;&lt;style face="normal" font="default" size="100%"&gt;[J]&lt;/style&gt;&lt;/title&gt;&lt;secondary-title&gt;&lt;style face="normal" font="default" charset="134" size="100%"&gt;</w:instrText>
      </w:r>
      <w:r w:rsidR="00D47BCB">
        <w:rPr>
          <w:rFonts w:hint="eastAsia"/>
          <w:sz w:val="24"/>
          <w:szCs w:val="24"/>
        </w:rPr>
        <w:instrText>中国心理卫生杂志</w:instrText>
      </w:r>
      <w:r w:rsidR="00D47BCB">
        <w:rPr>
          <w:rFonts w:hint="eastAsia"/>
          <w:sz w:val="24"/>
          <w:szCs w:val="24"/>
        </w:rPr>
        <w:instrText>&lt;/style&gt;&lt;style face="normal" font="default" size="100%"&gt;,2017,31(05):350-355.&lt;/style&gt;&lt;/secondary-title&gt;&lt;/titles&gt;&lt;periodical&gt;&lt;full-title&gt;</w:instrText>
      </w:r>
      <w:r w:rsidR="00D47BCB">
        <w:rPr>
          <w:rFonts w:hint="eastAsia"/>
          <w:sz w:val="24"/>
          <w:szCs w:val="24"/>
        </w:rPr>
        <w:instrText>中国心理卫生杂志</w:instrText>
      </w:r>
      <w:r w:rsidR="00D47BCB">
        <w:rPr>
          <w:rFonts w:hint="eastAsia"/>
          <w:sz w:val="24"/>
          <w:szCs w:val="24"/>
        </w:rPr>
        <w:instrText>,2017,31(05):350-355.&lt;/f</w:instrText>
      </w:r>
      <w:r w:rsidR="00D47BCB">
        <w:rPr>
          <w:sz w:val="24"/>
          <w:szCs w:val="24"/>
        </w:rPr>
        <w:instrText>ull-title&gt;&lt;/periodical&gt;&lt;dates&gt;&lt;year&gt;2017&lt;/year&gt;&lt;/dates&gt;&lt;urls&gt;&lt;/urls&gt;&lt;/record&gt;&lt;/Cite&gt;&lt;/EndNote&gt;</w:instrText>
      </w:r>
      <w:r w:rsidR="00A07468" w:rsidRPr="00447AA5">
        <w:rPr>
          <w:sz w:val="24"/>
          <w:szCs w:val="24"/>
        </w:rPr>
        <w:fldChar w:fldCharType="separate"/>
      </w:r>
      <w:r w:rsidR="00D47BCB">
        <w:rPr>
          <w:noProof/>
          <w:sz w:val="24"/>
          <w:szCs w:val="24"/>
        </w:rPr>
        <w:t>[16]</w:t>
      </w:r>
      <w:r w:rsidR="00A07468" w:rsidRPr="00447AA5">
        <w:rPr>
          <w:sz w:val="24"/>
          <w:szCs w:val="24"/>
        </w:rPr>
        <w:fldChar w:fldCharType="end"/>
      </w:r>
      <w:r w:rsidR="00A07468" w:rsidRPr="00447AA5">
        <w:rPr>
          <w:sz w:val="24"/>
          <w:szCs w:val="24"/>
        </w:rPr>
        <w:t>。</w:t>
      </w:r>
      <w:r w:rsidR="00A07468" w:rsidRPr="00447AA5">
        <w:rPr>
          <w:sz w:val="24"/>
          <w:szCs w:val="24"/>
        </w:rPr>
        <w:t xml:space="preserve"> </w:t>
      </w:r>
    </w:p>
    <w:p w14:paraId="7EE5D482" w14:textId="77777777" w:rsidR="009D51BB" w:rsidRPr="00447AA5" w:rsidRDefault="00A07468">
      <w:pPr>
        <w:pStyle w:val="af4"/>
        <w:numPr>
          <w:ilvl w:val="0"/>
          <w:numId w:val="7"/>
        </w:numPr>
        <w:spacing w:line="480" w:lineRule="exact"/>
        <w:ind w:firstLineChars="0"/>
        <w:rPr>
          <w:sz w:val="24"/>
          <w:szCs w:val="24"/>
        </w:rPr>
      </w:pPr>
      <w:r w:rsidRPr="00447AA5">
        <w:rPr>
          <w:sz w:val="24"/>
          <w:szCs w:val="24"/>
        </w:rPr>
        <w:t>其他心理量表：</w:t>
      </w:r>
      <w:r w:rsidRPr="00447AA5">
        <w:rPr>
          <w:sz w:val="24"/>
          <w:szCs w:val="24"/>
        </w:rPr>
        <w:t xml:space="preserve"> </w:t>
      </w:r>
    </w:p>
    <w:p w14:paraId="18A28B19" w14:textId="7D62D874" w:rsidR="00A07468" w:rsidRPr="00447AA5" w:rsidRDefault="00A07468" w:rsidP="00F14686">
      <w:pPr>
        <w:pStyle w:val="af4"/>
        <w:spacing w:line="480" w:lineRule="exact"/>
        <w:ind w:left="420" w:firstLine="480"/>
        <w:rPr>
          <w:sz w:val="24"/>
          <w:szCs w:val="24"/>
        </w:rPr>
      </w:pPr>
      <w:r w:rsidRPr="00447AA5">
        <w:rPr>
          <w:sz w:val="24"/>
          <w:szCs w:val="24"/>
        </w:rPr>
        <w:lastRenderedPageBreak/>
        <w:t>除前述量表外，本研究还纳入他评量表，如贝克抑郁量表</w:t>
      </w:r>
      <w:r w:rsidRPr="00447AA5">
        <w:rPr>
          <w:sz w:val="24"/>
          <w:szCs w:val="24"/>
        </w:rPr>
        <w:t>(Beck Depression Inventory,BDI)</w:t>
      </w:r>
      <w:r w:rsidRPr="00447AA5">
        <w:rPr>
          <w:sz w:val="24"/>
          <w:szCs w:val="24"/>
        </w:rPr>
        <w:t>、贝克焦虑量表</w:t>
      </w:r>
      <w:r w:rsidRPr="00447AA5">
        <w:rPr>
          <w:sz w:val="24"/>
          <w:szCs w:val="24"/>
        </w:rPr>
        <w:t>(Beck Anxiety Inventory, BAI)</w:t>
      </w:r>
      <w:r w:rsidRPr="00447AA5">
        <w:rPr>
          <w:sz w:val="24"/>
          <w:szCs w:val="24"/>
        </w:rPr>
        <w:t>评估</w:t>
      </w:r>
      <w:r w:rsidRPr="00447AA5">
        <w:rPr>
          <w:sz w:val="24"/>
          <w:szCs w:val="24"/>
        </w:rPr>
        <w:t>AN</w:t>
      </w:r>
      <w:r w:rsidRPr="00447AA5">
        <w:rPr>
          <w:sz w:val="24"/>
          <w:szCs w:val="24"/>
        </w:rPr>
        <w:t>患者的抑郁和焦虑情绪。</w:t>
      </w:r>
    </w:p>
    <w:p w14:paraId="31953704" w14:textId="77777777" w:rsidR="009D51BB" w:rsidRPr="00447AA5" w:rsidRDefault="00F2636D">
      <w:pPr>
        <w:pStyle w:val="af4"/>
        <w:numPr>
          <w:ilvl w:val="0"/>
          <w:numId w:val="7"/>
        </w:numPr>
        <w:spacing w:line="480" w:lineRule="exact"/>
        <w:ind w:firstLineChars="0"/>
        <w:rPr>
          <w:sz w:val="24"/>
          <w:szCs w:val="24"/>
        </w:rPr>
      </w:pPr>
      <w:r w:rsidRPr="00447AA5">
        <w:rPr>
          <w:sz w:val="24"/>
          <w:szCs w:val="24"/>
        </w:rPr>
        <w:t>负性生活事件</w:t>
      </w:r>
      <w:r w:rsidR="00A07468" w:rsidRPr="00447AA5">
        <w:rPr>
          <w:sz w:val="24"/>
          <w:szCs w:val="24"/>
        </w:rPr>
        <w:t>评估量表：</w:t>
      </w:r>
    </w:p>
    <w:p w14:paraId="15353951" w14:textId="2A029029" w:rsidR="00A07468" w:rsidRPr="00447AA5" w:rsidRDefault="00A07468">
      <w:pPr>
        <w:pStyle w:val="af4"/>
        <w:numPr>
          <w:ilvl w:val="0"/>
          <w:numId w:val="10"/>
        </w:numPr>
        <w:spacing w:line="480" w:lineRule="exact"/>
        <w:ind w:firstLineChars="0"/>
        <w:rPr>
          <w:sz w:val="24"/>
          <w:szCs w:val="24"/>
        </w:rPr>
      </w:pPr>
      <w:r w:rsidRPr="00447AA5">
        <w:rPr>
          <w:sz w:val="24"/>
          <w:szCs w:val="24"/>
        </w:rPr>
        <w:t>青少年生活事件量表</w:t>
      </w:r>
      <w:r w:rsidRPr="00447AA5">
        <w:rPr>
          <w:sz w:val="24"/>
          <w:szCs w:val="24"/>
        </w:rPr>
        <w:t xml:space="preserve">(Adolescent Self - Rating Life Events Check List, ASLEC): </w:t>
      </w:r>
      <w:r w:rsidRPr="00447AA5">
        <w:rPr>
          <w:sz w:val="24"/>
          <w:szCs w:val="24"/>
        </w:rPr>
        <w:t>为自评</w:t>
      </w:r>
      <w:r w:rsidR="00AC7168" w:rsidRPr="00447AA5">
        <w:rPr>
          <w:sz w:val="24"/>
          <w:szCs w:val="24"/>
        </w:rPr>
        <w:t>量表</w:t>
      </w:r>
      <w:r w:rsidRPr="00447AA5">
        <w:rPr>
          <w:sz w:val="24"/>
          <w:szCs w:val="24"/>
        </w:rPr>
        <w:t>，包括</w:t>
      </w:r>
      <w:r w:rsidRPr="00447AA5">
        <w:rPr>
          <w:sz w:val="24"/>
          <w:szCs w:val="24"/>
        </w:rPr>
        <w:t>26</w:t>
      </w:r>
      <w:r w:rsidRPr="00447AA5">
        <w:rPr>
          <w:sz w:val="24"/>
          <w:szCs w:val="24"/>
        </w:rPr>
        <w:t>个条目，主要评估人际关系、学习压力、受惩罚、丧失、健康有关的生活事件，适用于青少年生活事件发生频度和应激强度的评定，该问卷中文版具有良好的信度和效度</w:t>
      </w:r>
      <w:r w:rsidR="009A1925" w:rsidRPr="00447AA5">
        <w:rPr>
          <w:sz w:val="24"/>
          <w:szCs w:val="24"/>
        </w:rPr>
        <w:fldChar w:fldCharType="begin"/>
      </w:r>
      <w:r w:rsidR="00D47BCB">
        <w:rPr>
          <w:sz w:val="24"/>
          <w:szCs w:val="24"/>
        </w:rPr>
        <w:instrText xml:space="preserve"> ADDIN EN.CITE &lt;EndNote&gt;&lt;Cite&gt;&lt;RecNum&gt;82&lt;/RecNum&gt;&lt;DisplayText&gt;[17]&lt;/DisplayText&gt;&lt;record&gt;&lt;rec-number&gt;82&lt;/rec-number&gt;&lt;foreign-keys&gt;&lt;key app="EN" db-id="sfv2pfteppzw9vezet3x2xrypdz2ev9a2t00" timestamp="1677559749"&gt;82&lt;/key&gt;&lt;/foreign-keys&gt;&lt;ref-type name="Journ</w:instrText>
      </w:r>
      <w:r w:rsidR="00D47BCB">
        <w:rPr>
          <w:rFonts w:hint="eastAsia"/>
          <w:sz w:val="24"/>
          <w:szCs w:val="24"/>
        </w:rPr>
        <w:instrText>al Article"&gt;17&lt;/ref-type&gt;&lt;contributors&gt;&lt;/contributors&gt;&lt;titles&gt;&lt;title&gt;&lt;style face="normal" font="default" charset="134" size="100%"&gt;</w:instrText>
      </w:r>
      <w:r w:rsidR="00D47BCB">
        <w:rPr>
          <w:rFonts w:hint="eastAsia"/>
          <w:sz w:val="24"/>
          <w:szCs w:val="24"/>
        </w:rPr>
        <w:instrText>刘贤臣</w:instrText>
      </w:r>
      <w:r w:rsidR="00D47BCB">
        <w:rPr>
          <w:rFonts w:hint="eastAsia"/>
          <w:sz w:val="24"/>
          <w:szCs w:val="24"/>
        </w:rPr>
        <w:instrText>&lt;/style&gt;&lt;style face="normal" font="default" size="100%"&gt;, &lt;/style&gt;&lt;style face="normal" font="default" charset="134" size="100%"&gt;</w:instrText>
      </w:r>
      <w:r w:rsidR="00D47BCB">
        <w:rPr>
          <w:rFonts w:hint="eastAsia"/>
          <w:sz w:val="24"/>
          <w:szCs w:val="24"/>
        </w:rPr>
        <w:instrText>杨杰</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柴福勋</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王爱祯</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孙良民</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赵贵芳</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马登岱</w:instrText>
      </w:r>
      <w:r w:rsidR="00D47BCB">
        <w:rPr>
          <w:rFonts w:hint="eastAsia"/>
          <w:sz w:val="24"/>
          <w:szCs w:val="24"/>
        </w:rPr>
        <w:instrText>&lt;/style&gt;&lt;style face="normal" font="default" size="100%"&gt;., &lt;/style&gt;&lt;style face="normal" font="default" charset="134" size="100%"&gt;</w:instrText>
      </w:r>
      <w:r w:rsidR="00D47BCB">
        <w:rPr>
          <w:rFonts w:hint="eastAsia"/>
          <w:sz w:val="24"/>
          <w:szCs w:val="24"/>
        </w:rPr>
        <w:instrText>青少年生活事件量表的信度效度检验</w:instrText>
      </w:r>
      <w:r w:rsidR="00D47BCB">
        <w:rPr>
          <w:rFonts w:hint="eastAsia"/>
          <w:sz w:val="24"/>
          <w:szCs w:val="24"/>
        </w:rPr>
        <w:instrText>&lt;/style&gt;&lt;style face="normal" font="default" size="100%"&gt;[J].&lt;/style&gt;&lt;style face="normal" font="default" charset="134" size="100%"&gt;</w:instrText>
      </w:r>
      <w:r w:rsidR="00D47BCB">
        <w:rPr>
          <w:rFonts w:hint="eastAsia"/>
          <w:sz w:val="24"/>
          <w:szCs w:val="24"/>
        </w:rPr>
        <w:instrText>中国临床心理学杂志</w:instrText>
      </w:r>
      <w:r w:rsidR="00D47BCB">
        <w:rPr>
          <w:rFonts w:hint="eastAsia"/>
          <w:sz w:val="24"/>
          <w:szCs w:val="24"/>
        </w:rPr>
        <w:instrText>&lt;/style&gt;&lt;style face="normal" font="default" size="100%"&gt;,1997(01):39-41.&lt;/sty</w:instrText>
      </w:r>
      <w:r w:rsidR="00D47BCB">
        <w:rPr>
          <w:sz w:val="24"/>
          <w:szCs w:val="24"/>
        </w:rPr>
        <w:instrText>le&gt;&lt;/title&gt;&lt;/titles&gt;&lt;dates&gt;&lt;/dates&gt;&lt;urls&gt;&lt;/urls&gt;&lt;/record&gt;&lt;/Cite&gt;&lt;/EndNote&gt;</w:instrText>
      </w:r>
      <w:r w:rsidR="009A1925" w:rsidRPr="00447AA5">
        <w:rPr>
          <w:sz w:val="24"/>
          <w:szCs w:val="24"/>
        </w:rPr>
        <w:fldChar w:fldCharType="separate"/>
      </w:r>
      <w:r w:rsidR="00D47BCB">
        <w:rPr>
          <w:noProof/>
          <w:sz w:val="24"/>
          <w:szCs w:val="24"/>
        </w:rPr>
        <w:t>[17]</w:t>
      </w:r>
      <w:r w:rsidR="009A1925" w:rsidRPr="00447AA5">
        <w:rPr>
          <w:sz w:val="24"/>
          <w:szCs w:val="24"/>
        </w:rPr>
        <w:fldChar w:fldCharType="end"/>
      </w:r>
      <w:r w:rsidRPr="00447AA5">
        <w:rPr>
          <w:sz w:val="24"/>
          <w:szCs w:val="24"/>
        </w:rPr>
        <w:t>。</w:t>
      </w:r>
      <w:r w:rsidRPr="00447AA5">
        <w:rPr>
          <w:sz w:val="24"/>
          <w:szCs w:val="24"/>
        </w:rPr>
        <w:t xml:space="preserve"> </w:t>
      </w:r>
    </w:p>
    <w:p w14:paraId="61667F5A" w14:textId="450F8DFA" w:rsidR="007B622E" w:rsidRPr="00447AA5" w:rsidRDefault="007B622E">
      <w:pPr>
        <w:pStyle w:val="af4"/>
        <w:numPr>
          <w:ilvl w:val="0"/>
          <w:numId w:val="10"/>
        </w:numPr>
        <w:spacing w:line="480" w:lineRule="exact"/>
        <w:ind w:firstLineChars="0"/>
        <w:rPr>
          <w:sz w:val="24"/>
          <w:szCs w:val="24"/>
        </w:rPr>
      </w:pPr>
      <w:r w:rsidRPr="00447AA5">
        <w:rPr>
          <w:sz w:val="24"/>
          <w:szCs w:val="24"/>
        </w:rPr>
        <w:t>家庭环境量表中文版</w:t>
      </w:r>
      <w:r w:rsidRPr="00447AA5">
        <w:rPr>
          <w:sz w:val="24"/>
          <w:szCs w:val="24"/>
        </w:rPr>
        <w:t>(Family Environment Scale - Chinese version, FES-CV)</w:t>
      </w:r>
      <w:r w:rsidRPr="00447AA5">
        <w:rPr>
          <w:sz w:val="24"/>
          <w:szCs w:val="24"/>
        </w:rPr>
        <w:t>：</w:t>
      </w:r>
      <w:r w:rsidRPr="00447AA5">
        <w:rPr>
          <w:sz w:val="24"/>
          <w:szCs w:val="24"/>
        </w:rPr>
        <w:t xml:space="preserve"> </w:t>
      </w:r>
      <w:r w:rsidRPr="00447AA5">
        <w:rPr>
          <w:sz w:val="24"/>
          <w:szCs w:val="24"/>
        </w:rPr>
        <w:t>为自评问卷，</w:t>
      </w:r>
      <w:r w:rsidR="004E6082" w:rsidRPr="00447AA5">
        <w:rPr>
          <w:sz w:val="24"/>
          <w:szCs w:val="24"/>
        </w:rPr>
        <w:t>共包含</w:t>
      </w:r>
      <w:r w:rsidRPr="00447AA5">
        <w:rPr>
          <w:sz w:val="24"/>
          <w:szCs w:val="24"/>
        </w:rPr>
        <w:t>90</w:t>
      </w:r>
      <w:r w:rsidRPr="00447AA5">
        <w:rPr>
          <w:sz w:val="24"/>
          <w:szCs w:val="24"/>
        </w:rPr>
        <w:t>个条目</w:t>
      </w:r>
      <w:r w:rsidR="004E6082" w:rsidRPr="00447AA5">
        <w:rPr>
          <w:sz w:val="24"/>
          <w:szCs w:val="24"/>
        </w:rPr>
        <w:t>，对亲密度、情感表达、矛盾性等</w:t>
      </w:r>
      <w:r w:rsidR="004E6082" w:rsidRPr="00447AA5">
        <w:rPr>
          <w:sz w:val="24"/>
          <w:szCs w:val="24"/>
        </w:rPr>
        <w:t>10</w:t>
      </w:r>
      <w:r w:rsidR="004E6082" w:rsidRPr="00447AA5">
        <w:rPr>
          <w:sz w:val="24"/>
          <w:szCs w:val="24"/>
        </w:rPr>
        <w:t>个不同的家庭社会和环境特征因子评分</w:t>
      </w:r>
      <w:r w:rsidRPr="00447AA5">
        <w:rPr>
          <w:sz w:val="24"/>
          <w:szCs w:val="24"/>
        </w:rPr>
        <w:t>。在国内广泛应用，有较好的信度和效度</w:t>
      </w:r>
      <w:r w:rsidR="00A61572" w:rsidRPr="00447AA5">
        <w:rPr>
          <w:sz w:val="24"/>
          <w:szCs w:val="24"/>
        </w:rPr>
        <w:fldChar w:fldCharType="begin"/>
      </w:r>
      <w:r w:rsidR="00D47BCB">
        <w:rPr>
          <w:sz w:val="24"/>
          <w:szCs w:val="24"/>
        </w:rPr>
        <w:instrText xml:space="preserve"> ADDIN EN.CITE &lt;EndNote&gt;&lt;Cite&gt;&lt;RecNum&gt;81&lt;/RecNum&gt;&lt;DisplayText&gt;[18]&lt;/DisplayText&gt;&lt;record&gt;&lt;rec-number&gt;81&lt;/rec-number&gt;&lt;foreign-keys&gt;&lt;key app="EN" db-id="sfv2pfteppzw9vezet3x2xrypdz2ev9a2t00" timestamp="1677522447"&gt;81&lt;/key&gt;&lt;/foreign-keys&gt;&lt;ref-type name="Journ</w:instrText>
      </w:r>
      <w:r w:rsidR="00D47BCB">
        <w:rPr>
          <w:rFonts w:hint="eastAsia"/>
          <w:sz w:val="24"/>
          <w:szCs w:val="24"/>
        </w:rPr>
        <w:instrText>al Article"&gt;17&lt;/ref-type&gt;&lt;contributors&gt;&lt;/contributors&gt;&lt;titles&gt;&lt;title&gt;&lt;style face="normal" font="default" charset="134" size="100%"&gt;</w:instrText>
      </w:r>
      <w:r w:rsidR="00D47BCB">
        <w:rPr>
          <w:rFonts w:hint="eastAsia"/>
          <w:sz w:val="24"/>
          <w:szCs w:val="24"/>
        </w:rPr>
        <w:instrText>陶金花</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金凤仙</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张嫚茹等</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家庭环境量表中文版在问题青少年群体的信效度验证</w:instrText>
      </w:r>
      <w:r w:rsidR="00D47BCB">
        <w:rPr>
          <w:rFonts w:hint="eastAsia"/>
          <w:sz w:val="24"/>
          <w:szCs w:val="24"/>
        </w:rPr>
        <w:instrText>&lt;/style&gt;&lt;style face="normal" font="default" size="100%"&gt;[J].&lt;/style&gt;&lt;style face="normal" font="default" charset="134" size="100%"&gt;</w:instrText>
      </w:r>
      <w:r w:rsidR="00D47BCB">
        <w:rPr>
          <w:rFonts w:hint="eastAsia"/>
          <w:sz w:val="24"/>
          <w:szCs w:val="24"/>
        </w:rPr>
        <w:instrText>中国临床心理学杂志</w:instrText>
      </w:r>
      <w:r w:rsidR="00D47BCB">
        <w:rPr>
          <w:rFonts w:hint="eastAsia"/>
          <w:sz w:val="24"/>
          <w:szCs w:val="24"/>
        </w:rPr>
        <w:instrText>&lt;/style&gt;&lt;style face="normal" font="default" size="100%"&gt;,2015,23(06):1024-1027.DO</w:instrText>
      </w:r>
      <w:r w:rsidR="00D47BCB">
        <w:rPr>
          <w:sz w:val="24"/>
          <w:szCs w:val="24"/>
        </w:rPr>
        <w:instrText>I:10.16128/j.cnki.1005-3611.2015.06.015.&lt;/style&gt;&lt;/title&gt;&lt;/titles&gt;&lt;dates&gt;&lt;/dates&gt;&lt;urls&gt;&lt;/urls&gt;&lt;/record&gt;&lt;/Cite&gt;&lt;/EndNote&gt;</w:instrText>
      </w:r>
      <w:r w:rsidR="00A61572" w:rsidRPr="00447AA5">
        <w:rPr>
          <w:sz w:val="24"/>
          <w:szCs w:val="24"/>
        </w:rPr>
        <w:fldChar w:fldCharType="separate"/>
      </w:r>
      <w:r w:rsidR="00D47BCB">
        <w:rPr>
          <w:noProof/>
          <w:sz w:val="24"/>
          <w:szCs w:val="24"/>
        </w:rPr>
        <w:t>[18]</w:t>
      </w:r>
      <w:r w:rsidR="00A61572" w:rsidRPr="00447AA5">
        <w:rPr>
          <w:sz w:val="24"/>
          <w:szCs w:val="24"/>
        </w:rPr>
        <w:fldChar w:fldCharType="end"/>
      </w:r>
      <w:r w:rsidR="00A61572" w:rsidRPr="00447AA5">
        <w:rPr>
          <w:sz w:val="24"/>
          <w:szCs w:val="24"/>
        </w:rPr>
        <w:t>。</w:t>
      </w:r>
      <w:r w:rsidRPr="00447AA5">
        <w:rPr>
          <w:sz w:val="24"/>
          <w:szCs w:val="24"/>
        </w:rPr>
        <w:t>本研究</w:t>
      </w:r>
      <w:r w:rsidR="007E5AC0" w:rsidRPr="00447AA5">
        <w:rPr>
          <w:sz w:val="24"/>
          <w:szCs w:val="24"/>
        </w:rPr>
        <w:t>对</w:t>
      </w:r>
      <w:r w:rsidR="00474BB8" w:rsidRPr="00447AA5">
        <w:rPr>
          <w:sz w:val="24"/>
          <w:szCs w:val="24"/>
        </w:rPr>
        <w:t>既往研究</w:t>
      </w:r>
      <w:r w:rsidRPr="00447AA5">
        <w:rPr>
          <w:sz w:val="24"/>
          <w:szCs w:val="24"/>
        </w:rPr>
        <w:t>中发现与</w:t>
      </w:r>
      <w:r w:rsidRPr="00447AA5">
        <w:rPr>
          <w:sz w:val="24"/>
          <w:szCs w:val="24"/>
        </w:rPr>
        <w:t>AN</w:t>
      </w:r>
      <w:r w:rsidRPr="00447AA5">
        <w:rPr>
          <w:sz w:val="24"/>
          <w:szCs w:val="24"/>
        </w:rPr>
        <w:t>相关的三个因子</w:t>
      </w:r>
      <w:r w:rsidRPr="00447AA5">
        <w:rPr>
          <w:sz w:val="24"/>
          <w:szCs w:val="24"/>
        </w:rPr>
        <w:fldChar w:fldCharType="begin"/>
      </w:r>
      <w:r w:rsidR="00D47BCB">
        <w:rPr>
          <w:sz w:val="24"/>
          <w:szCs w:val="24"/>
        </w:rPr>
        <w:instrText xml:space="preserve"> ADDIN EN.CITE &lt;EndNote&gt;&lt;Cite&gt;&lt;RecNum&gt;80&lt;/RecNum&gt;&lt;DisplayText&gt;[19]&lt;/DisplayText&gt;&lt;record&gt;&lt;rec-number&gt;80&lt;/rec-number&gt;&lt;foreign-keys&gt;&lt;key app="EN" db-id="sfv2pfteppzw9vezet3x2xrypdz2ev9a2t00" timestamp="1677522196"&gt;80&lt;/key&gt;&lt;/foreign-keys&gt;&lt;ref-type name="Journ</w:instrText>
      </w:r>
      <w:r w:rsidR="00D47BCB">
        <w:rPr>
          <w:rFonts w:hint="eastAsia"/>
          <w:sz w:val="24"/>
          <w:szCs w:val="24"/>
        </w:rPr>
        <w:instrText>al Article"&gt;17&lt;/ref-type&gt;&lt;contributors&gt;&lt;/contributors&gt;&lt;titles&gt;&lt;title&gt;&lt;style face="normal" font="default" charset="134" size="100%"&gt;</w:instrText>
      </w:r>
      <w:r w:rsidR="00D47BCB">
        <w:rPr>
          <w:rFonts w:hint="eastAsia"/>
          <w:sz w:val="24"/>
          <w:szCs w:val="24"/>
        </w:rPr>
        <w:instrText>亢清</w:instrText>
      </w:r>
      <w:r w:rsidR="00D47BCB">
        <w:rPr>
          <w:rFonts w:hint="eastAsia"/>
          <w:sz w:val="24"/>
          <w:szCs w:val="24"/>
        </w:rPr>
        <w:instrText>&lt;/style&gt;&lt;style face="normal" font="default" size="100%"&gt;, &lt;/style&gt;&lt;style face="normal" font="default" charset="134" size="100%"&gt;</w:instrText>
      </w:r>
      <w:r w:rsidR="00D47BCB">
        <w:rPr>
          <w:rFonts w:hint="eastAsia"/>
          <w:sz w:val="24"/>
          <w:szCs w:val="24"/>
        </w:rPr>
        <w:instrText>陈珏</w:instrText>
      </w:r>
      <w:r w:rsidR="00D47BCB">
        <w:rPr>
          <w:rFonts w:hint="eastAsia"/>
          <w:sz w:val="24"/>
          <w:szCs w:val="24"/>
        </w:rPr>
        <w:instrText>&lt;/style&gt;&lt;style face="normal" font="default" size="100%"&gt;, &lt;/style&gt;&lt;style face="normal" font="default" charset="134" size="100%"&gt;</w:instrText>
      </w:r>
      <w:r w:rsidR="00D47BCB">
        <w:rPr>
          <w:rFonts w:hint="eastAsia"/>
          <w:sz w:val="24"/>
          <w:szCs w:val="24"/>
        </w:rPr>
        <w:instrText>蒋文晖</w:instrText>
      </w:r>
      <w:r w:rsidR="00D47BCB">
        <w:rPr>
          <w:rFonts w:hint="eastAsia"/>
          <w:sz w:val="24"/>
          <w:szCs w:val="24"/>
        </w:rPr>
        <w:instrText>&lt;/style&gt;&lt;style face="normal" font="default" size="100%"&gt;.&lt;/style&gt;&lt;style face="normal" font="default" charset="134" size="100%"&gt;</w:instrText>
      </w:r>
      <w:r w:rsidR="00D47BCB">
        <w:rPr>
          <w:rFonts w:hint="eastAsia"/>
          <w:sz w:val="24"/>
          <w:szCs w:val="24"/>
        </w:rPr>
        <w:instrText>神经性厌食患者的家庭环境特征与临床症状</w:instrText>
      </w:r>
      <w:r w:rsidR="00D47BCB">
        <w:rPr>
          <w:rFonts w:hint="eastAsia"/>
          <w:sz w:val="24"/>
          <w:szCs w:val="24"/>
        </w:rPr>
        <w:instrText>&lt;/style&gt;&lt;style face="normal" font="default" size="100%"&gt;[J]. &lt;/style&gt;&lt;style face="normal" font="default" charset="134" size="100%"&gt;</w:instrText>
      </w:r>
      <w:r w:rsidR="00D47BCB">
        <w:rPr>
          <w:rFonts w:hint="eastAsia"/>
          <w:sz w:val="24"/>
          <w:szCs w:val="24"/>
        </w:rPr>
        <w:instrText>中国心理卫生杂志</w:instrText>
      </w:r>
      <w:r w:rsidR="00D47BCB">
        <w:rPr>
          <w:rFonts w:hint="eastAsia"/>
          <w:sz w:val="24"/>
          <w:szCs w:val="24"/>
        </w:rPr>
        <w:instrText>&lt;/style&gt;&lt;style face="normal" font="default" size="100%"&gt;, 2014,28(10):735-40. &lt;/style&gt;&lt;style face="normal" font="default" charset="134" size="100%"&gt;</w:instrText>
      </w:r>
      <w:r w:rsidR="00D47BCB">
        <w:rPr>
          <w:rFonts w:hint="eastAsia"/>
          <w:sz w:val="24"/>
          <w:szCs w:val="24"/>
        </w:rPr>
        <w:instrText>上海交通大学博士学位论文</w:instrText>
      </w:r>
      <w:r w:rsidR="00D47BCB">
        <w:rPr>
          <w:rFonts w:hint="eastAsia"/>
          <w:sz w:val="24"/>
          <w:szCs w:val="24"/>
        </w:rPr>
        <w:instrText>&lt;/style&gt;&lt;/title&gt;&lt;/titles&gt;&lt;dates&gt;&lt;/dates&gt;&lt;urls&gt;&lt;/urls&gt;&lt;/record&gt;&lt;/Cite&gt;&lt;/EndNote&gt;</w:instrText>
      </w:r>
      <w:r w:rsidRPr="00447AA5">
        <w:rPr>
          <w:sz w:val="24"/>
          <w:szCs w:val="24"/>
        </w:rPr>
        <w:fldChar w:fldCharType="separate"/>
      </w:r>
      <w:r w:rsidR="00D47BCB">
        <w:rPr>
          <w:noProof/>
          <w:sz w:val="24"/>
          <w:szCs w:val="24"/>
        </w:rPr>
        <w:t>[19]</w:t>
      </w:r>
      <w:r w:rsidRPr="00447AA5">
        <w:rPr>
          <w:sz w:val="24"/>
          <w:szCs w:val="24"/>
        </w:rPr>
        <w:fldChar w:fldCharType="end"/>
      </w:r>
      <w:r w:rsidRPr="00447AA5">
        <w:rPr>
          <w:sz w:val="24"/>
          <w:szCs w:val="24"/>
        </w:rPr>
        <w:t>，即亲密度、情感表达及矛盾性因子进行研究。</w:t>
      </w:r>
    </w:p>
    <w:p w14:paraId="1C06080E" w14:textId="391DD0DE" w:rsidR="00C63429" w:rsidRPr="00447AA5" w:rsidRDefault="00C63429">
      <w:pPr>
        <w:pStyle w:val="af4"/>
        <w:numPr>
          <w:ilvl w:val="0"/>
          <w:numId w:val="10"/>
        </w:numPr>
        <w:spacing w:line="480" w:lineRule="exact"/>
        <w:ind w:firstLineChars="0"/>
        <w:rPr>
          <w:sz w:val="24"/>
          <w:szCs w:val="24"/>
        </w:rPr>
      </w:pPr>
      <w:r w:rsidRPr="00447AA5">
        <w:rPr>
          <w:sz w:val="24"/>
          <w:szCs w:val="24"/>
        </w:rPr>
        <w:t>早年创伤问卷简表</w:t>
      </w:r>
      <w:r w:rsidRPr="00447AA5">
        <w:rPr>
          <w:sz w:val="24"/>
          <w:szCs w:val="24"/>
        </w:rPr>
        <w:t>(Early Trauma Inventory-short form, ETI-SF)</w:t>
      </w:r>
      <w:r w:rsidRPr="00447AA5">
        <w:rPr>
          <w:sz w:val="24"/>
          <w:szCs w:val="24"/>
        </w:rPr>
        <w:t>：</w:t>
      </w:r>
      <w:r w:rsidRPr="00447AA5">
        <w:rPr>
          <w:sz w:val="24"/>
          <w:szCs w:val="24"/>
        </w:rPr>
        <w:t xml:space="preserve"> </w:t>
      </w:r>
      <w:r w:rsidRPr="00447AA5">
        <w:rPr>
          <w:sz w:val="24"/>
          <w:szCs w:val="24"/>
        </w:rPr>
        <w:t>为自评问卷，共包含</w:t>
      </w:r>
      <w:r w:rsidRPr="00447AA5">
        <w:rPr>
          <w:sz w:val="24"/>
          <w:szCs w:val="24"/>
        </w:rPr>
        <w:t>27</w:t>
      </w:r>
      <w:r w:rsidRPr="00447AA5">
        <w:rPr>
          <w:sz w:val="24"/>
          <w:szCs w:val="24"/>
        </w:rPr>
        <w:t>个条目，用于调查研究对象的</w:t>
      </w:r>
      <w:r w:rsidRPr="00447AA5">
        <w:rPr>
          <w:sz w:val="24"/>
          <w:szCs w:val="24"/>
        </w:rPr>
        <w:t>18</w:t>
      </w:r>
      <w:r w:rsidRPr="00447AA5">
        <w:rPr>
          <w:sz w:val="24"/>
          <w:szCs w:val="24"/>
        </w:rPr>
        <w:t>岁以前的创伤性经历，包括普通创伤、躯体创伤、情感虐待和性创伤</w:t>
      </w:r>
      <w:r w:rsidRPr="00447AA5">
        <w:rPr>
          <w:sz w:val="24"/>
          <w:szCs w:val="24"/>
        </w:rPr>
        <w:t>4</w:t>
      </w:r>
      <w:r w:rsidRPr="00447AA5">
        <w:rPr>
          <w:sz w:val="24"/>
          <w:szCs w:val="24"/>
        </w:rPr>
        <w:t>个维度。</w:t>
      </w:r>
      <w:r w:rsidR="00152F47" w:rsidRPr="00447AA5">
        <w:rPr>
          <w:sz w:val="24"/>
          <w:szCs w:val="24"/>
        </w:rPr>
        <w:t>本研究组前期对该量表中文版的评估显示其具有较好的信度与效度。</w:t>
      </w:r>
      <w:r w:rsidR="00152F47" w:rsidRPr="00447AA5">
        <w:rPr>
          <w:sz w:val="24"/>
          <w:szCs w:val="24"/>
        </w:rPr>
        <w:fldChar w:fldCharType="begin"/>
      </w:r>
      <w:r w:rsidR="00D47BCB">
        <w:rPr>
          <w:sz w:val="24"/>
          <w:szCs w:val="24"/>
        </w:rPr>
        <w:instrText xml:space="preserve"> ADDIN EN.CITE &lt;EndNote&gt;&lt;Cite&gt;&lt;RecNum&gt;83&lt;/RecNum&gt;&lt;DisplayText&gt;[20]&lt;/DisplayText&gt;&lt;record&gt;&lt;rec-number&gt;83&lt;/rec-number&gt;&lt;foreign-keys&gt;&lt;key app="EN" db-id="sfv2pfteppzw9vezet3x2xrypdz2ev9a2t00" timestamp="1677559945"&gt;83&lt;/key&gt;&lt;/foreign-keys&gt;&lt;ref-type name="Journ</w:instrText>
      </w:r>
      <w:r w:rsidR="00D47BCB">
        <w:rPr>
          <w:rFonts w:hint="eastAsia"/>
          <w:sz w:val="24"/>
          <w:szCs w:val="24"/>
        </w:rPr>
        <w:instrText>al Article"&gt;17&lt;/ref-type&gt;&lt;contributors&gt;&lt;/contributors&gt;&lt;titles&gt;&lt;title&gt;&lt;style face="normal" font="default" charset="134" size="100%"&gt;</w:instrText>
      </w:r>
      <w:r w:rsidR="00D47BCB">
        <w:rPr>
          <w:rFonts w:hint="eastAsia"/>
          <w:sz w:val="24"/>
          <w:szCs w:val="24"/>
        </w:rPr>
        <w:instrText>王振，杜江，陈珏，等。早年创伤问卷简表的信度和效度</w:instrText>
      </w:r>
      <w:r w:rsidR="00D47BCB">
        <w:rPr>
          <w:rFonts w:hint="eastAsia"/>
          <w:sz w:val="24"/>
          <w:szCs w:val="24"/>
        </w:rPr>
        <w:instrText>&lt;/style&gt;&lt;style face="normal" font="default" size="100%"&gt;[J].&lt;/style&gt;&lt;style face="normal" font="default" charset="134" size="100%"&gt;</w:instrText>
      </w:r>
      <w:r w:rsidR="00D47BCB">
        <w:rPr>
          <w:rFonts w:hint="eastAsia"/>
          <w:sz w:val="24"/>
          <w:szCs w:val="24"/>
        </w:rPr>
        <w:instrText>中国行为医学科学，</w:instrText>
      </w:r>
      <w:r w:rsidR="00D47BCB">
        <w:rPr>
          <w:rFonts w:hint="eastAsia"/>
          <w:sz w:val="24"/>
          <w:szCs w:val="24"/>
        </w:rPr>
        <w:instrText>&lt;/style&gt;&lt;style face="normal" font="default" size="100%"&gt;2008&lt;/style&gt;&lt;style face="normal" font="default" charset="134" size="100%"&gt;</w:instrText>
      </w:r>
      <w:r w:rsidR="00D47BCB">
        <w:rPr>
          <w:rFonts w:hint="eastAsia"/>
          <w:sz w:val="24"/>
          <w:szCs w:val="24"/>
        </w:rPr>
        <w:instrText>，</w:instrText>
      </w:r>
      <w:r w:rsidR="00D47BCB">
        <w:rPr>
          <w:rFonts w:hint="eastAsia"/>
          <w:sz w:val="24"/>
          <w:szCs w:val="24"/>
        </w:rPr>
        <w:instrText>&lt;/style&gt;&lt;style face="normal" font="default" size="100%"&gt;17(10):956-958.&lt;/style&gt;&lt;/tit</w:instrText>
      </w:r>
      <w:r w:rsidR="00D47BCB">
        <w:rPr>
          <w:sz w:val="24"/>
          <w:szCs w:val="24"/>
        </w:rPr>
        <w:instrText>le&gt;&lt;/titles&gt;&lt;dates&gt;&lt;/dates&gt;&lt;urls&gt;&lt;/urls&gt;&lt;/record&gt;&lt;/Cite&gt;&lt;/EndNote&gt;</w:instrText>
      </w:r>
      <w:r w:rsidR="00152F47" w:rsidRPr="00447AA5">
        <w:rPr>
          <w:sz w:val="24"/>
          <w:szCs w:val="24"/>
        </w:rPr>
        <w:fldChar w:fldCharType="separate"/>
      </w:r>
      <w:r w:rsidR="00D47BCB">
        <w:rPr>
          <w:noProof/>
          <w:sz w:val="24"/>
          <w:szCs w:val="24"/>
        </w:rPr>
        <w:t>[20]</w:t>
      </w:r>
      <w:r w:rsidR="00152F47" w:rsidRPr="00447AA5">
        <w:rPr>
          <w:sz w:val="24"/>
          <w:szCs w:val="24"/>
        </w:rPr>
        <w:fldChar w:fldCharType="end"/>
      </w:r>
      <w:r w:rsidR="00152F47" w:rsidRPr="00447AA5">
        <w:rPr>
          <w:sz w:val="24"/>
          <w:szCs w:val="24"/>
        </w:rPr>
        <w:t xml:space="preserve"> </w:t>
      </w:r>
    </w:p>
    <w:p w14:paraId="35E48C21" w14:textId="7C344428" w:rsidR="00A07468" w:rsidRPr="00447AA5" w:rsidRDefault="00A07468" w:rsidP="00976A39">
      <w:pPr>
        <w:pStyle w:val="3"/>
        <w:spacing w:line="360" w:lineRule="auto"/>
        <w:rPr>
          <w:sz w:val="24"/>
          <w:szCs w:val="24"/>
        </w:rPr>
      </w:pPr>
      <w:bookmarkStart w:id="19" w:name="_Toc135845529"/>
      <w:r w:rsidRPr="00447AA5">
        <w:rPr>
          <w:sz w:val="24"/>
          <w:szCs w:val="24"/>
        </w:rPr>
        <w:t>2.2</w:t>
      </w:r>
      <w:r w:rsidR="009F0275" w:rsidRPr="00447AA5">
        <w:rPr>
          <w:sz w:val="24"/>
          <w:szCs w:val="24"/>
        </w:rPr>
        <w:t>.2</w:t>
      </w:r>
      <w:r w:rsidR="009123F4" w:rsidRPr="00447AA5">
        <w:rPr>
          <w:sz w:val="24"/>
          <w:szCs w:val="24"/>
        </w:rPr>
        <w:t>样本的采集及甲基化水平</w:t>
      </w:r>
      <w:r w:rsidR="00316571" w:rsidRPr="00447AA5">
        <w:rPr>
          <w:sz w:val="24"/>
          <w:szCs w:val="24"/>
        </w:rPr>
        <w:t>检测</w:t>
      </w:r>
      <w:bookmarkEnd w:id="19"/>
      <w:r w:rsidRPr="00447AA5">
        <w:rPr>
          <w:sz w:val="24"/>
          <w:szCs w:val="24"/>
        </w:rPr>
        <w:t xml:space="preserve"> </w:t>
      </w:r>
    </w:p>
    <w:p w14:paraId="1BE08E34" w14:textId="2D3333B5" w:rsidR="00A07468" w:rsidRPr="00447AA5" w:rsidRDefault="00A239E7" w:rsidP="00976A39">
      <w:pPr>
        <w:spacing w:line="360" w:lineRule="auto"/>
        <w:rPr>
          <w:sz w:val="24"/>
          <w:szCs w:val="24"/>
        </w:rPr>
      </w:pPr>
      <w:r w:rsidRPr="00447AA5">
        <w:rPr>
          <w:sz w:val="24"/>
          <w:szCs w:val="24"/>
        </w:rPr>
        <w:t>2.2.2.1</w:t>
      </w:r>
      <w:r w:rsidR="00A07468" w:rsidRPr="00447AA5">
        <w:rPr>
          <w:sz w:val="24"/>
          <w:szCs w:val="24"/>
        </w:rPr>
        <w:t>血液样本采集</w:t>
      </w:r>
      <w:r w:rsidR="00A07468" w:rsidRPr="00447AA5">
        <w:rPr>
          <w:sz w:val="24"/>
          <w:szCs w:val="24"/>
        </w:rPr>
        <w:t xml:space="preserve"> </w:t>
      </w:r>
    </w:p>
    <w:p w14:paraId="10BC2DEC" w14:textId="47BC0F63" w:rsidR="00A07468" w:rsidRPr="00447AA5" w:rsidRDefault="00A07468" w:rsidP="00976A39">
      <w:pPr>
        <w:spacing w:line="360" w:lineRule="auto"/>
        <w:ind w:firstLineChars="200" w:firstLine="480"/>
        <w:rPr>
          <w:sz w:val="24"/>
          <w:szCs w:val="24"/>
        </w:rPr>
      </w:pPr>
      <w:r w:rsidRPr="00447AA5">
        <w:rPr>
          <w:sz w:val="24"/>
          <w:szCs w:val="24"/>
        </w:rPr>
        <w:t>对所有入组的</w:t>
      </w:r>
      <w:r w:rsidRPr="00447AA5">
        <w:rPr>
          <w:sz w:val="24"/>
          <w:szCs w:val="24"/>
        </w:rPr>
        <w:t>AN</w:t>
      </w:r>
      <w:r w:rsidRPr="00447AA5">
        <w:rPr>
          <w:sz w:val="24"/>
          <w:szCs w:val="24"/>
        </w:rPr>
        <w:t>及</w:t>
      </w:r>
      <w:r w:rsidR="009123F4" w:rsidRPr="00447AA5">
        <w:rPr>
          <w:sz w:val="24"/>
          <w:szCs w:val="24"/>
        </w:rPr>
        <w:t>H</w:t>
      </w:r>
      <w:r w:rsidRPr="00447AA5">
        <w:rPr>
          <w:sz w:val="24"/>
          <w:szCs w:val="24"/>
        </w:rPr>
        <w:t>C</w:t>
      </w:r>
      <w:r w:rsidRPr="00447AA5">
        <w:rPr>
          <w:sz w:val="24"/>
          <w:szCs w:val="24"/>
        </w:rPr>
        <w:t>于早上</w:t>
      </w:r>
      <w:r w:rsidRPr="00447AA5">
        <w:rPr>
          <w:sz w:val="24"/>
          <w:szCs w:val="24"/>
        </w:rPr>
        <w:t>7:00-9:00</w:t>
      </w:r>
      <w:r w:rsidRPr="00447AA5">
        <w:rPr>
          <w:sz w:val="24"/>
          <w:szCs w:val="24"/>
        </w:rPr>
        <w:t>采集空腹状态下的肘前静脉血</w:t>
      </w:r>
      <w:r w:rsidRPr="00447AA5">
        <w:rPr>
          <w:sz w:val="24"/>
          <w:szCs w:val="24"/>
        </w:rPr>
        <w:t>5mL</w:t>
      </w:r>
      <w:r w:rsidRPr="00447AA5">
        <w:rPr>
          <w:sz w:val="24"/>
          <w:szCs w:val="24"/>
        </w:rPr>
        <w:t>置于乙二胺四乙酸（</w:t>
      </w:r>
      <w:r w:rsidRPr="00447AA5">
        <w:rPr>
          <w:sz w:val="24"/>
          <w:szCs w:val="24"/>
        </w:rPr>
        <w:t>Ethylene Diamine Tetraacetic Acid, EDTA</w:t>
      </w:r>
      <w:r w:rsidRPr="00447AA5">
        <w:rPr>
          <w:sz w:val="24"/>
          <w:szCs w:val="24"/>
        </w:rPr>
        <w:t>）抗凝真空管中，其中</w:t>
      </w:r>
      <w:r w:rsidRPr="00447AA5">
        <w:rPr>
          <w:sz w:val="24"/>
          <w:szCs w:val="24"/>
        </w:rPr>
        <w:t>2ml</w:t>
      </w:r>
      <w:r w:rsidRPr="00447AA5">
        <w:rPr>
          <w:sz w:val="24"/>
          <w:szCs w:val="24"/>
        </w:rPr>
        <w:t>全血分装后保存于与冻存管中通过</w:t>
      </w:r>
      <w:r w:rsidRPr="00447AA5">
        <w:rPr>
          <w:sz w:val="24"/>
          <w:szCs w:val="24"/>
        </w:rPr>
        <w:t>DNA</w:t>
      </w:r>
      <w:r w:rsidRPr="00447AA5">
        <w:rPr>
          <w:sz w:val="24"/>
          <w:szCs w:val="24"/>
        </w:rPr>
        <w:t>提取试剂盒提取</w:t>
      </w:r>
      <w:r w:rsidRPr="00447AA5">
        <w:rPr>
          <w:sz w:val="24"/>
          <w:szCs w:val="24"/>
        </w:rPr>
        <w:t>DNA</w:t>
      </w:r>
      <w:r w:rsidRPr="00447AA5">
        <w:rPr>
          <w:sz w:val="24"/>
          <w:szCs w:val="24"/>
        </w:rPr>
        <w:t>，用于</w:t>
      </w:r>
      <w:r w:rsidRPr="00447AA5">
        <w:rPr>
          <w:sz w:val="24"/>
          <w:szCs w:val="24"/>
        </w:rPr>
        <w:t>GHSR</w:t>
      </w:r>
      <w:r w:rsidRPr="00447AA5">
        <w:rPr>
          <w:sz w:val="24"/>
          <w:szCs w:val="24"/>
        </w:rPr>
        <w:t>及</w:t>
      </w:r>
      <w:r w:rsidRPr="00447AA5">
        <w:rPr>
          <w:sz w:val="24"/>
          <w:szCs w:val="24"/>
        </w:rPr>
        <w:t>LEP</w:t>
      </w:r>
      <w:r w:rsidRPr="00447AA5">
        <w:rPr>
          <w:sz w:val="24"/>
          <w:szCs w:val="24"/>
        </w:rPr>
        <w:t>基因启动子区</w:t>
      </w:r>
      <w:r w:rsidRPr="00447AA5">
        <w:rPr>
          <w:sz w:val="24"/>
          <w:szCs w:val="24"/>
        </w:rPr>
        <w:t>DNA</w:t>
      </w:r>
      <w:r w:rsidRPr="00447AA5">
        <w:rPr>
          <w:sz w:val="24"/>
          <w:szCs w:val="24"/>
        </w:rPr>
        <w:t>甲基化水平分析。所有血样本经过预处理后</w:t>
      </w:r>
      <w:r w:rsidR="00433DD5" w:rsidRPr="00447AA5">
        <w:rPr>
          <w:sz w:val="24"/>
          <w:szCs w:val="24"/>
        </w:rPr>
        <w:t>置于</w:t>
      </w:r>
      <w:r w:rsidRPr="00447AA5">
        <w:rPr>
          <w:sz w:val="24"/>
          <w:szCs w:val="24"/>
        </w:rPr>
        <w:t>-80℃</w:t>
      </w:r>
      <w:r w:rsidRPr="00447AA5">
        <w:rPr>
          <w:sz w:val="24"/>
          <w:szCs w:val="24"/>
        </w:rPr>
        <w:t>超低温冰箱保存。</w:t>
      </w:r>
      <w:r w:rsidRPr="00447AA5">
        <w:rPr>
          <w:sz w:val="24"/>
          <w:szCs w:val="24"/>
        </w:rPr>
        <w:t xml:space="preserve"> </w:t>
      </w:r>
    </w:p>
    <w:p w14:paraId="1E3A5FB9" w14:textId="03DE6320" w:rsidR="00A07468" w:rsidRPr="00447AA5" w:rsidRDefault="00A239E7" w:rsidP="00976A39">
      <w:pPr>
        <w:spacing w:line="360" w:lineRule="auto"/>
        <w:rPr>
          <w:sz w:val="24"/>
          <w:szCs w:val="24"/>
        </w:rPr>
      </w:pPr>
      <w:r w:rsidRPr="00447AA5">
        <w:rPr>
          <w:sz w:val="24"/>
          <w:szCs w:val="24"/>
        </w:rPr>
        <w:t xml:space="preserve">2.2.2.2 </w:t>
      </w:r>
      <w:r w:rsidR="00A07468" w:rsidRPr="00447AA5">
        <w:rPr>
          <w:sz w:val="24"/>
          <w:szCs w:val="24"/>
        </w:rPr>
        <w:t>DNA</w:t>
      </w:r>
      <w:r w:rsidR="00A07468" w:rsidRPr="00447AA5">
        <w:rPr>
          <w:sz w:val="24"/>
          <w:szCs w:val="24"/>
        </w:rPr>
        <w:t>甲基化水平检测</w:t>
      </w:r>
    </w:p>
    <w:p w14:paraId="4076FD65" w14:textId="77777777" w:rsidR="00A07468" w:rsidRPr="00447AA5" w:rsidRDefault="00A07468">
      <w:pPr>
        <w:numPr>
          <w:ilvl w:val="0"/>
          <w:numId w:val="1"/>
        </w:numPr>
        <w:spacing w:line="360" w:lineRule="auto"/>
        <w:rPr>
          <w:sz w:val="24"/>
          <w:szCs w:val="24"/>
        </w:rPr>
      </w:pPr>
      <w:r w:rsidRPr="00447AA5">
        <w:rPr>
          <w:sz w:val="24"/>
          <w:szCs w:val="24"/>
        </w:rPr>
        <w:lastRenderedPageBreak/>
        <w:t>DNA</w:t>
      </w:r>
      <w:r w:rsidRPr="00447AA5">
        <w:rPr>
          <w:sz w:val="24"/>
          <w:szCs w:val="24"/>
        </w:rPr>
        <w:t>提取</w:t>
      </w:r>
    </w:p>
    <w:p w14:paraId="2FE3E695" w14:textId="77777777" w:rsidR="00A07468" w:rsidRPr="00447AA5" w:rsidRDefault="00A07468" w:rsidP="00976A39">
      <w:pPr>
        <w:spacing w:line="360" w:lineRule="auto"/>
        <w:rPr>
          <w:sz w:val="24"/>
          <w:szCs w:val="24"/>
        </w:rPr>
      </w:pPr>
      <w:r w:rsidRPr="00447AA5">
        <w:rPr>
          <w:sz w:val="24"/>
          <w:szCs w:val="24"/>
        </w:rPr>
        <w:t>采用莱枫</w:t>
      </w:r>
      <w:r w:rsidRPr="00447AA5">
        <w:rPr>
          <w:sz w:val="24"/>
          <w:szCs w:val="24"/>
        </w:rPr>
        <w:t>1ml</w:t>
      </w:r>
      <w:r w:rsidRPr="00447AA5">
        <w:rPr>
          <w:sz w:val="24"/>
          <w:szCs w:val="24"/>
        </w:rPr>
        <w:t>血液基因组</w:t>
      </w:r>
      <w:r w:rsidRPr="00447AA5">
        <w:rPr>
          <w:sz w:val="24"/>
          <w:szCs w:val="24"/>
        </w:rPr>
        <w:t>DNA</w:t>
      </w:r>
      <w:r w:rsidRPr="00447AA5">
        <w:rPr>
          <w:sz w:val="24"/>
          <w:szCs w:val="24"/>
        </w:rPr>
        <w:t>提取试剂盒进行</w:t>
      </w:r>
      <w:r w:rsidRPr="00447AA5">
        <w:rPr>
          <w:sz w:val="24"/>
          <w:szCs w:val="24"/>
        </w:rPr>
        <w:t>DNA</w:t>
      </w:r>
      <w:r w:rsidRPr="00447AA5">
        <w:rPr>
          <w:sz w:val="24"/>
          <w:szCs w:val="24"/>
        </w:rPr>
        <w:t>提取，按说明书进行操作，具体操作步骤如下：</w:t>
      </w:r>
      <w:r w:rsidRPr="00447AA5">
        <w:rPr>
          <w:sz w:val="24"/>
          <w:szCs w:val="24"/>
        </w:rPr>
        <w:t xml:space="preserve"> </w:t>
      </w:r>
    </w:p>
    <w:p w14:paraId="5511A244" w14:textId="77777777" w:rsidR="00A07468" w:rsidRPr="00447AA5" w:rsidRDefault="00A07468" w:rsidP="00976A39">
      <w:pPr>
        <w:spacing w:line="360" w:lineRule="auto"/>
        <w:rPr>
          <w:sz w:val="24"/>
          <w:szCs w:val="24"/>
        </w:rPr>
      </w:pPr>
      <w:r w:rsidRPr="00447AA5">
        <w:rPr>
          <w:sz w:val="24"/>
          <w:szCs w:val="24"/>
        </w:rPr>
        <w:t>取</w:t>
      </w:r>
      <w:r w:rsidRPr="00447AA5">
        <w:rPr>
          <w:sz w:val="24"/>
          <w:szCs w:val="24"/>
        </w:rPr>
        <w:t>0.5ml</w:t>
      </w:r>
      <w:r w:rsidRPr="00447AA5">
        <w:rPr>
          <w:sz w:val="24"/>
          <w:szCs w:val="24"/>
        </w:rPr>
        <w:t>血细胞样本，加入等体积的</w:t>
      </w:r>
      <w:r w:rsidRPr="00447AA5">
        <w:rPr>
          <w:sz w:val="24"/>
          <w:szCs w:val="24"/>
        </w:rPr>
        <w:t>Buffer MG-A</w:t>
      </w:r>
      <w:r w:rsidRPr="00447AA5">
        <w:rPr>
          <w:sz w:val="24"/>
          <w:szCs w:val="24"/>
        </w:rPr>
        <w:t>，剧烈摇晃</w:t>
      </w:r>
      <w:r w:rsidRPr="00447AA5">
        <w:rPr>
          <w:sz w:val="24"/>
          <w:szCs w:val="24"/>
        </w:rPr>
        <w:t>20</w:t>
      </w:r>
      <w:r w:rsidRPr="00447AA5">
        <w:rPr>
          <w:sz w:val="24"/>
          <w:szCs w:val="24"/>
        </w:rPr>
        <w:t>次；</w:t>
      </w:r>
      <w:r w:rsidRPr="00447AA5">
        <w:rPr>
          <w:sz w:val="24"/>
          <w:szCs w:val="24"/>
        </w:rPr>
        <w:t>12000g</w:t>
      </w:r>
      <w:r w:rsidRPr="00447AA5">
        <w:rPr>
          <w:sz w:val="24"/>
          <w:szCs w:val="24"/>
        </w:rPr>
        <w:t>离心</w:t>
      </w:r>
      <w:r w:rsidRPr="00447AA5">
        <w:rPr>
          <w:sz w:val="24"/>
          <w:szCs w:val="24"/>
        </w:rPr>
        <w:t>2</w:t>
      </w:r>
      <w:r w:rsidRPr="00447AA5">
        <w:rPr>
          <w:sz w:val="24"/>
          <w:szCs w:val="24"/>
        </w:rPr>
        <w:t>分钟，可见底层沉淀物，缓慢弃去上层液体。</w:t>
      </w:r>
      <w:r w:rsidRPr="00447AA5">
        <w:rPr>
          <w:sz w:val="24"/>
          <w:szCs w:val="24"/>
        </w:rPr>
        <w:t xml:space="preserve"> </w:t>
      </w:r>
    </w:p>
    <w:p w14:paraId="208AF720" w14:textId="77777777" w:rsidR="00A07468" w:rsidRPr="00447AA5" w:rsidRDefault="00A07468">
      <w:pPr>
        <w:numPr>
          <w:ilvl w:val="0"/>
          <w:numId w:val="12"/>
        </w:numPr>
        <w:spacing w:line="360" w:lineRule="auto"/>
        <w:rPr>
          <w:sz w:val="24"/>
          <w:szCs w:val="24"/>
        </w:rPr>
      </w:pPr>
      <w:r w:rsidRPr="00447AA5">
        <w:rPr>
          <w:sz w:val="24"/>
          <w:szCs w:val="24"/>
        </w:rPr>
        <w:t>加入</w:t>
      </w:r>
      <w:r w:rsidRPr="00447AA5">
        <w:rPr>
          <w:sz w:val="24"/>
          <w:szCs w:val="24"/>
        </w:rPr>
        <w:t>1/2</w:t>
      </w:r>
      <w:r w:rsidRPr="00447AA5">
        <w:rPr>
          <w:sz w:val="24"/>
          <w:szCs w:val="24"/>
        </w:rPr>
        <w:t>体积离心管体积的</w:t>
      </w:r>
      <w:r w:rsidRPr="00447AA5">
        <w:rPr>
          <w:sz w:val="24"/>
          <w:szCs w:val="24"/>
        </w:rPr>
        <w:t>Buffer MG-S</w:t>
      </w:r>
      <w:r w:rsidRPr="00447AA5">
        <w:rPr>
          <w:sz w:val="24"/>
          <w:szCs w:val="24"/>
        </w:rPr>
        <w:t>，剧烈摇晃悬浮沉淀物，</w:t>
      </w:r>
      <w:r w:rsidRPr="00447AA5">
        <w:rPr>
          <w:sz w:val="24"/>
          <w:szCs w:val="24"/>
        </w:rPr>
        <w:t>12000g</w:t>
      </w:r>
      <w:r w:rsidRPr="00447AA5">
        <w:rPr>
          <w:sz w:val="24"/>
          <w:szCs w:val="24"/>
        </w:rPr>
        <w:t>离心</w:t>
      </w:r>
      <w:r w:rsidRPr="00447AA5">
        <w:rPr>
          <w:sz w:val="24"/>
          <w:szCs w:val="24"/>
        </w:rPr>
        <w:t>2</w:t>
      </w:r>
      <w:r w:rsidRPr="00447AA5">
        <w:rPr>
          <w:sz w:val="24"/>
          <w:szCs w:val="24"/>
        </w:rPr>
        <w:t>分钟，底层可见沉淀物，缓慢弃去上层液体，将离心管倒扣于吸水纸上</w:t>
      </w:r>
      <w:r w:rsidRPr="00447AA5">
        <w:rPr>
          <w:sz w:val="24"/>
          <w:szCs w:val="24"/>
        </w:rPr>
        <w:t>2</w:t>
      </w:r>
      <w:r w:rsidRPr="00447AA5">
        <w:rPr>
          <w:sz w:val="24"/>
          <w:szCs w:val="24"/>
        </w:rPr>
        <w:t>分钟。</w:t>
      </w:r>
      <w:r w:rsidRPr="00447AA5">
        <w:rPr>
          <w:sz w:val="24"/>
          <w:szCs w:val="24"/>
        </w:rPr>
        <w:t xml:space="preserve"> </w:t>
      </w:r>
    </w:p>
    <w:p w14:paraId="0E375A19" w14:textId="77777777" w:rsidR="00A07468" w:rsidRPr="00447AA5" w:rsidRDefault="00A07468">
      <w:pPr>
        <w:numPr>
          <w:ilvl w:val="0"/>
          <w:numId w:val="12"/>
        </w:numPr>
        <w:spacing w:line="360" w:lineRule="auto"/>
        <w:rPr>
          <w:sz w:val="24"/>
          <w:szCs w:val="24"/>
        </w:rPr>
      </w:pPr>
      <w:r w:rsidRPr="00447AA5">
        <w:rPr>
          <w:sz w:val="24"/>
          <w:szCs w:val="24"/>
        </w:rPr>
        <w:t>根据步骤中沉淀物的多少决定加入</w:t>
      </w:r>
      <w:r w:rsidRPr="00447AA5">
        <w:rPr>
          <w:sz w:val="24"/>
          <w:szCs w:val="24"/>
        </w:rPr>
        <w:t>Buffer MG-S</w:t>
      </w:r>
      <w:r w:rsidRPr="00447AA5">
        <w:rPr>
          <w:sz w:val="24"/>
          <w:szCs w:val="24"/>
        </w:rPr>
        <w:t>的体积：若沉淀物体积</w:t>
      </w:r>
      <w:r w:rsidRPr="00447AA5">
        <w:rPr>
          <w:sz w:val="24"/>
          <w:szCs w:val="24"/>
        </w:rPr>
        <w:t>≤50µL</w:t>
      </w:r>
      <w:r w:rsidRPr="00447AA5">
        <w:rPr>
          <w:sz w:val="24"/>
          <w:szCs w:val="24"/>
        </w:rPr>
        <w:t>，加入</w:t>
      </w:r>
      <w:r w:rsidRPr="00447AA5">
        <w:rPr>
          <w:sz w:val="24"/>
          <w:szCs w:val="24"/>
        </w:rPr>
        <w:t>150µLBuffer MG-S</w:t>
      </w:r>
      <w:r w:rsidRPr="00447AA5">
        <w:rPr>
          <w:sz w:val="24"/>
          <w:szCs w:val="24"/>
        </w:rPr>
        <w:t>；若沉淀物含有血凝块者，加</w:t>
      </w:r>
      <w:r w:rsidRPr="00447AA5">
        <w:rPr>
          <w:sz w:val="24"/>
          <w:szCs w:val="24"/>
        </w:rPr>
        <w:t>Buffer MG-S</w:t>
      </w:r>
      <w:r w:rsidRPr="00447AA5">
        <w:rPr>
          <w:sz w:val="24"/>
          <w:szCs w:val="24"/>
        </w:rPr>
        <w:t>至总体积</w:t>
      </w:r>
      <w:r w:rsidRPr="00447AA5">
        <w:rPr>
          <w:sz w:val="24"/>
          <w:szCs w:val="24"/>
        </w:rPr>
        <w:t>200µL</w:t>
      </w:r>
      <w:r w:rsidRPr="00447AA5">
        <w:rPr>
          <w:sz w:val="24"/>
          <w:szCs w:val="24"/>
        </w:rPr>
        <w:t>；若沉淀物体积</w:t>
      </w:r>
      <w:r w:rsidRPr="00447AA5">
        <w:rPr>
          <w:sz w:val="24"/>
          <w:szCs w:val="24"/>
        </w:rPr>
        <w:t>≥150µL</w:t>
      </w:r>
      <w:r w:rsidRPr="00447AA5">
        <w:rPr>
          <w:sz w:val="24"/>
          <w:szCs w:val="24"/>
        </w:rPr>
        <w:t>，不需加</w:t>
      </w:r>
      <w:r w:rsidRPr="00447AA5">
        <w:rPr>
          <w:sz w:val="24"/>
          <w:szCs w:val="24"/>
        </w:rPr>
        <w:t xml:space="preserve"> Buffer MG-S</w:t>
      </w:r>
      <w:r w:rsidRPr="00447AA5">
        <w:rPr>
          <w:sz w:val="24"/>
          <w:szCs w:val="24"/>
        </w:rPr>
        <w:t>。剧烈摇晃</w:t>
      </w:r>
      <w:r w:rsidRPr="00447AA5">
        <w:rPr>
          <w:sz w:val="24"/>
          <w:szCs w:val="24"/>
        </w:rPr>
        <w:t>40</w:t>
      </w:r>
      <w:r w:rsidRPr="00447AA5">
        <w:rPr>
          <w:sz w:val="24"/>
          <w:szCs w:val="24"/>
        </w:rPr>
        <w:t>次，裂解沉淀物。</w:t>
      </w:r>
      <w:r w:rsidRPr="00447AA5">
        <w:rPr>
          <w:sz w:val="24"/>
          <w:szCs w:val="24"/>
        </w:rPr>
        <w:t xml:space="preserve"> </w:t>
      </w:r>
    </w:p>
    <w:p w14:paraId="7C8831E4" w14:textId="77777777" w:rsidR="00A07468" w:rsidRPr="00447AA5" w:rsidRDefault="00A07468">
      <w:pPr>
        <w:numPr>
          <w:ilvl w:val="0"/>
          <w:numId w:val="12"/>
        </w:numPr>
        <w:spacing w:line="360" w:lineRule="auto"/>
        <w:rPr>
          <w:sz w:val="24"/>
          <w:szCs w:val="24"/>
        </w:rPr>
      </w:pPr>
      <w:r w:rsidRPr="00447AA5">
        <w:rPr>
          <w:sz w:val="24"/>
          <w:szCs w:val="24"/>
        </w:rPr>
        <w:t>加入</w:t>
      </w:r>
      <w:r w:rsidRPr="00447AA5">
        <w:rPr>
          <w:sz w:val="24"/>
          <w:szCs w:val="24"/>
        </w:rPr>
        <w:t>200µLGLA</w:t>
      </w:r>
      <w:r w:rsidRPr="00447AA5">
        <w:rPr>
          <w:sz w:val="24"/>
          <w:szCs w:val="24"/>
        </w:rPr>
        <w:t>和</w:t>
      </w:r>
      <w:r w:rsidRPr="00447AA5">
        <w:rPr>
          <w:sz w:val="24"/>
          <w:szCs w:val="24"/>
        </w:rPr>
        <w:t>10µL Proteinase K</w:t>
      </w:r>
      <w:r w:rsidRPr="00447AA5">
        <w:rPr>
          <w:sz w:val="24"/>
          <w:szCs w:val="24"/>
        </w:rPr>
        <w:t>，剧烈摇晃</w:t>
      </w:r>
      <w:r w:rsidRPr="00447AA5">
        <w:rPr>
          <w:sz w:val="24"/>
          <w:szCs w:val="24"/>
        </w:rPr>
        <w:t>40</w:t>
      </w:r>
      <w:r w:rsidRPr="00447AA5">
        <w:rPr>
          <w:sz w:val="24"/>
          <w:szCs w:val="24"/>
        </w:rPr>
        <w:t>次充分混匀。</w:t>
      </w:r>
      <w:r w:rsidRPr="00447AA5">
        <w:rPr>
          <w:sz w:val="24"/>
          <w:szCs w:val="24"/>
        </w:rPr>
        <w:t xml:space="preserve"> </w:t>
      </w:r>
    </w:p>
    <w:p w14:paraId="0FEEFC9B" w14:textId="77777777" w:rsidR="00A07468" w:rsidRPr="00447AA5" w:rsidRDefault="00A07468">
      <w:pPr>
        <w:numPr>
          <w:ilvl w:val="0"/>
          <w:numId w:val="12"/>
        </w:numPr>
        <w:spacing w:line="360" w:lineRule="auto"/>
        <w:rPr>
          <w:sz w:val="24"/>
          <w:szCs w:val="24"/>
        </w:rPr>
      </w:pPr>
      <w:r w:rsidRPr="00447AA5">
        <w:rPr>
          <w:sz w:val="24"/>
          <w:szCs w:val="24"/>
        </w:rPr>
        <w:t>水浴锅中</w:t>
      </w:r>
      <w:r w:rsidRPr="00447AA5">
        <w:rPr>
          <w:sz w:val="24"/>
          <w:szCs w:val="24"/>
        </w:rPr>
        <w:t>65℃</w:t>
      </w:r>
      <w:r w:rsidRPr="00447AA5">
        <w:rPr>
          <w:sz w:val="24"/>
          <w:szCs w:val="24"/>
        </w:rPr>
        <w:t>水浴</w:t>
      </w:r>
      <w:r w:rsidRPr="00447AA5">
        <w:rPr>
          <w:sz w:val="24"/>
          <w:szCs w:val="24"/>
        </w:rPr>
        <w:t>≥1</w:t>
      </w:r>
      <w:r w:rsidRPr="00447AA5">
        <w:rPr>
          <w:sz w:val="24"/>
          <w:szCs w:val="24"/>
        </w:rPr>
        <w:t>小时，水浴期间摇晃混匀</w:t>
      </w:r>
      <w:r w:rsidRPr="00447AA5">
        <w:rPr>
          <w:sz w:val="24"/>
          <w:szCs w:val="24"/>
        </w:rPr>
        <w:t>2-3</w:t>
      </w:r>
      <w:r w:rsidRPr="00447AA5">
        <w:rPr>
          <w:sz w:val="24"/>
          <w:szCs w:val="24"/>
        </w:rPr>
        <w:t>次。</w:t>
      </w:r>
      <w:r w:rsidRPr="00447AA5">
        <w:rPr>
          <w:sz w:val="24"/>
          <w:szCs w:val="24"/>
        </w:rPr>
        <w:t xml:space="preserve"> </w:t>
      </w:r>
    </w:p>
    <w:p w14:paraId="42526E7C" w14:textId="55D751E7" w:rsidR="00A07468" w:rsidRPr="00D62D55" w:rsidRDefault="00A07468" w:rsidP="00D62D55">
      <w:pPr>
        <w:numPr>
          <w:ilvl w:val="0"/>
          <w:numId w:val="12"/>
        </w:numPr>
        <w:spacing w:line="360" w:lineRule="auto"/>
        <w:rPr>
          <w:sz w:val="24"/>
          <w:szCs w:val="24"/>
        </w:rPr>
      </w:pPr>
      <w:r w:rsidRPr="00447AA5">
        <w:rPr>
          <w:sz w:val="24"/>
          <w:szCs w:val="24"/>
        </w:rPr>
        <w:t>水浴后，加入</w:t>
      </w:r>
      <w:r w:rsidRPr="00447AA5">
        <w:rPr>
          <w:sz w:val="24"/>
          <w:szCs w:val="24"/>
        </w:rPr>
        <w:t>300µLBuffer GB</w:t>
      </w:r>
      <w:r w:rsidRPr="00447AA5">
        <w:rPr>
          <w:sz w:val="24"/>
          <w:szCs w:val="24"/>
        </w:rPr>
        <w:t>，缓慢翻转离心管</w:t>
      </w:r>
      <w:r w:rsidRPr="00447AA5">
        <w:rPr>
          <w:sz w:val="24"/>
          <w:szCs w:val="24"/>
        </w:rPr>
        <w:t>20</w:t>
      </w:r>
      <w:r w:rsidRPr="00447AA5">
        <w:rPr>
          <w:sz w:val="24"/>
          <w:szCs w:val="24"/>
        </w:rPr>
        <w:t>次混匀，转移</w:t>
      </w:r>
      <w:r w:rsidRPr="00D62D55">
        <w:rPr>
          <w:sz w:val="24"/>
          <w:szCs w:val="24"/>
        </w:rPr>
        <w:t>至</w:t>
      </w:r>
      <w:r w:rsidRPr="00D62D55">
        <w:rPr>
          <w:sz w:val="24"/>
          <w:szCs w:val="24"/>
        </w:rPr>
        <w:t>DNA</w:t>
      </w:r>
      <w:r w:rsidRPr="00D62D55">
        <w:rPr>
          <w:sz w:val="24"/>
          <w:szCs w:val="24"/>
        </w:rPr>
        <w:t>吸附柱</w:t>
      </w:r>
      <w:r w:rsidRPr="00D62D55">
        <w:rPr>
          <w:sz w:val="24"/>
          <w:szCs w:val="24"/>
        </w:rPr>
        <w:t>-C50</w:t>
      </w:r>
      <w:r w:rsidRPr="00D62D55">
        <w:rPr>
          <w:sz w:val="24"/>
          <w:szCs w:val="24"/>
        </w:rPr>
        <w:t>中，室温放置</w:t>
      </w:r>
      <w:r w:rsidRPr="00D62D55">
        <w:rPr>
          <w:sz w:val="24"/>
          <w:szCs w:val="24"/>
        </w:rPr>
        <w:t>5</w:t>
      </w:r>
      <w:r w:rsidRPr="00D62D55">
        <w:rPr>
          <w:sz w:val="24"/>
          <w:szCs w:val="24"/>
        </w:rPr>
        <w:t>分钟；</w:t>
      </w:r>
      <w:r w:rsidRPr="00D62D55">
        <w:rPr>
          <w:sz w:val="24"/>
          <w:szCs w:val="24"/>
        </w:rPr>
        <w:t>12000g</w:t>
      </w:r>
      <w:r w:rsidRPr="00D62D55">
        <w:rPr>
          <w:sz w:val="24"/>
          <w:szCs w:val="24"/>
        </w:rPr>
        <w:t>离心</w:t>
      </w:r>
      <w:r w:rsidRPr="00D62D55">
        <w:rPr>
          <w:sz w:val="24"/>
          <w:szCs w:val="24"/>
        </w:rPr>
        <w:t>2</w:t>
      </w:r>
      <w:r w:rsidRPr="00D62D55">
        <w:rPr>
          <w:sz w:val="24"/>
          <w:szCs w:val="24"/>
        </w:rPr>
        <w:t>分钟。</w:t>
      </w:r>
      <w:r w:rsidRPr="00D62D55">
        <w:rPr>
          <w:sz w:val="24"/>
          <w:szCs w:val="24"/>
        </w:rPr>
        <w:t xml:space="preserve"> </w:t>
      </w:r>
    </w:p>
    <w:p w14:paraId="218B56BD" w14:textId="04D779E6" w:rsidR="00A07468" w:rsidRPr="00D62D55" w:rsidRDefault="00A07468" w:rsidP="00D62D55">
      <w:pPr>
        <w:numPr>
          <w:ilvl w:val="0"/>
          <w:numId w:val="12"/>
        </w:numPr>
        <w:spacing w:line="360" w:lineRule="auto"/>
        <w:rPr>
          <w:sz w:val="24"/>
          <w:szCs w:val="24"/>
        </w:rPr>
      </w:pPr>
      <w:r w:rsidRPr="00447AA5">
        <w:rPr>
          <w:sz w:val="24"/>
          <w:szCs w:val="24"/>
        </w:rPr>
        <w:t>离心后转移</w:t>
      </w:r>
      <w:r w:rsidRPr="00447AA5">
        <w:rPr>
          <w:sz w:val="24"/>
          <w:szCs w:val="24"/>
        </w:rPr>
        <w:t>-C50</w:t>
      </w:r>
      <w:r w:rsidRPr="00447AA5">
        <w:rPr>
          <w:sz w:val="24"/>
          <w:szCs w:val="24"/>
        </w:rPr>
        <w:t>吸附柱至另一干净收集管中，在</w:t>
      </w:r>
      <w:r w:rsidRPr="00447AA5">
        <w:rPr>
          <w:sz w:val="24"/>
          <w:szCs w:val="24"/>
        </w:rPr>
        <w:t>DNA</w:t>
      </w:r>
      <w:r w:rsidRPr="00447AA5">
        <w:rPr>
          <w:sz w:val="24"/>
          <w:szCs w:val="24"/>
        </w:rPr>
        <w:t>吸附柱中加入</w:t>
      </w:r>
      <w:r w:rsidRPr="00447AA5">
        <w:rPr>
          <w:sz w:val="24"/>
          <w:szCs w:val="24"/>
        </w:rPr>
        <w:t>500µLBuffer WB1</w:t>
      </w:r>
      <w:r w:rsidRPr="00447AA5">
        <w:rPr>
          <w:sz w:val="24"/>
          <w:szCs w:val="24"/>
        </w:rPr>
        <w:t>，</w:t>
      </w:r>
      <w:r w:rsidRPr="00447AA5">
        <w:rPr>
          <w:sz w:val="24"/>
          <w:szCs w:val="24"/>
        </w:rPr>
        <w:t>12000g</w:t>
      </w:r>
      <w:r w:rsidRPr="00447AA5">
        <w:rPr>
          <w:sz w:val="24"/>
          <w:szCs w:val="24"/>
        </w:rPr>
        <w:t>离心</w:t>
      </w:r>
      <w:r w:rsidRPr="00447AA5">
        <w:rPr>
          <w:sz w:val="24"/>
          <w:szCs w:val="24"/>
        </w:rPr>
        <w:t>2</w:t>
      </w:r>
      <w:r w:rsidRPr="00447AA5">
        <w:rPr>
          <w:sz w:val="24"/>
          <w:szCs w:val="24"/>
        </w:rPr>
        <w:t>分钟，弃废液，将</w:t>
      </w:r>
      <w:r w:rsidRPr="00447AA5">
        <w:rPr>
          <w:sz w:val="24"/>
          <w:szCs w:val="24"/>
        </w:rPr>
        <w:t>DNA</w:t>
      </w:r>
      <w:r w:rsidRPr="00447AA5">
        <w:rPr>
          <w:sz w:val="24"/>
          <w:szCs w:val="24"/>
        </w:rPr>
        <w:t>吸附</w:t>
      </w:r>
      <w:r w:rsidRPr="00D62D55">
        <w:rPr>
          <w:sz w:val="24"/>
          <w:szCs w:val="24"/>
        </w:rPr>
        <w:t>柱放回收集管中。</w:t>
      </w:r>
      <w:r w:rsidRPr="00D62D55">
        <w:rPr>
          <w:sz w:val="24"/>
          <w:szCs w:val="24"/>
        </w:rPr>
        <w:t xml:space="preserve"> </w:t>
      </w:r>
    </w:p>
    <w:p w14:paraId="798B65B3" w14:textId="457804E2" w:rsidR="00A07468" w:rsidRPr="00447AA5" w:rsidRDefault="00A07468">
      <w:pPr>
        <w:numPr>
          <w:ilvl w:val="0"/>
          <w:numId w:val="12"/>
        </w:numPr>
        <w:spacing w:line="360" w:lineRule="auto"/>
        <w:rPr>
          <w:sz w:val="24"/>
          <w:szCs w:val="24"/>
        </w:rPr>
      </w:pPr>
      <w:r w:rsidRPr="00447AA5">
        <w:rPr>
          <w:sz w:val="24"/>
          <w:szCs w:val="24"/>
        </w:rPr>
        <w:t>12000g</w:t>
      </w:r>
      <w:r w:rsidRPr="00447AA5">
        <w:rPr>
          <w:sz w:val="24"/>
          <w:szCs w:val="24"/>
        </w:rPr>
        <w:t>离心</w:t>
      </w:r>
      <w:r w:rsidRPr="00447AA5">
        <w:rPr>
          <w:sz w:val="24"/>
          <w:szCs w:val="24"/>
        </w:rPr>
        <w:t>2</w:t>
      </w:r>
      <w:r w:rsidRPr="00447AA5">
        <w:rPr>
          <w:sz w:val="24"/>
          <w:szCs w:val="24"/>
        </w:rPr>
        <w:t>分钟。</w:t>
      </w:r>
      <w:r w:rsidRPr="00447AA5">
        <w:rPr>
          <w:sz w:val="24"/>
          <w:szCs w:val="24"/>
        </w:rPr>
        <w:t xml:space="preserve"> </w:t>
      </w:r>
    </w:p>
    <w:p w14:paraId="73C98A72" w14:textId="77777777" w:rsidR="00A07468" w:rsidRPr="00447AA5" w:rsidRDefault="00A07468">
      <w:pPr>
        <w:numPr>
          <w:ilvl w:val="0"/>
          <w:numId w:val="12"/>
        </w:numPr>
        <w:spacing w:line="360" w:lineRule="auto"/>
        <w:rPr>
          <w:sz w:val="24"/>
          <w:szCs w:val="24"/>
        </w:rPr>
      </w:pPr>
      <w:r w:rsidRPr="00447AA5">
        <w:rPr>
          <w:sz w:val="24"/>
          <w:szCs w:val="24"/>
        </w:rPr>
        <w:t>离心后，将</w:t>
      </w:r>
      <w:r w:rsidRPr="00447AA5">
        <w:rPr>
          <w:sz w:val="24"/>
          <w:szCs w:val="24"/>
        </w:rPr>
        <w:t>DNA</w:t>
      </w:r>
      <w:r w:rsidRPr="00447AA5">
        <w:rPr>
          <w:sz w:val="24"/>
          <w:szCs w:val="24"/>
        </w:rPr>
        <w:t>吸附柱</w:t>
      </w:r>
      <w:r w:rsidRPr="00447AA5">
        <w:rPr>
          <w:sz w:val="24"/>
          <w:szCs w:val="24"/>
        </w:rPr>
        <w:t>-C50</w:t>
      </w:r>
      <w:r w:rsidRPr="00447AA5">
        <w:rPr>
          <w:sz w:val="24"/>
          <w:szCs w:val="24"/>
        </w:rPr>
        <w:t>转移至试剂盒携带的</w:t>
      </w:r>
      <w:r w:rsidRPr="00447AA5">
        <w:rPr>
          <w:sz w:val="24"/>
          <w:szCs w:val="24"/>
        </w:rPr>
        <w:t>1.5ml</w:t>
      </w:r>
      <w:r w:rsidRPr="00447AA5">
        <w:rPr>
          <w:sz w:val="24"/>
          <w:szCs w:val="24"/>
        </w:rPr>
        <w:t>离心管中，向吸附柱中央加入已经过</w:t>
      </w:r>
      <w:r w:rsidRPr="00447AA5">
        <w:rPr>
          <w:sz w:val="24"/>
          <w:szCs w:val="24"/>
        </w:rPr>
        <w:t>65℃</w:t>
      </w:r>
      <w:r w:rsidRPr="00447AA5">
        <w:rPr>
          <w:sz w:val="24"/>
          <w:szCs w:val="24"/>
        </w:rPr>
        <w:t>水浴的</w:t>
      </w:r>
      <w:r w:rsidRPr="00447AA5">
        <w:rPr>
          <w:sz w:val="24"/>
          <w:szCs w:val="24"/>
        </w:rPr>
        <w:t>TE</w:t>
      </w:r>
      <w:r w:rsidRPr="00447AA5">
        <w:rPr>
          <w:sz w:val="24"/>
          <w:szCs w:val="24"/>
        </w:rPr>
        <w:t>，室温置</w:t>
      </w:r>
      <w:r w:rsidRPr="00447AA5">
        <w:rPr>
          <w:sz w:val="24"/>
          <w:szCs w:val="24"/>
        </w:rPr>
        <w:t>5</w:t>
      </w:r>
      <w:r w:rsidRPr="00447AA5">
        <w:rPr>
          <w:sz w:val="24"/>
          <w:szCs w:val="24"/>
        </w:rPr>
        <w:t>分钟，</w:t>
      </w:r>
      <w:r w:rsidRPr="00447AA5">
        <w:rPr>
          <w:sz w:val="24"/>
          <w:szCs w:val="24"/>
        </w:rPr>
        <w:t>12000g</w:t>
      </w:r>
      <w:r w:rsidRPr="00447AA5">
        <w:rPr>
          <w:sz w:val="24"/>
          <w:szCs w:val="24"/>
        </w:rPr>
        <w:t>离心</w:t>
      </w:r>
      <w:r w:rsidRPr="00447AA5">
        <w:rPr>
          <w:sz w:val="24"/>
          <w:szCs w:val="24"/>
        </w:rPr>
        <w:t>2</w:t>
      </w:r>
      <w:r w:rsidRPr="00447AA5">
        <w:rPr>
          <w:sz w:val="24"/>
          <w:szCs w:val="24"/>
        </w:rPr>
        <w:t>分钟进行洗脱；重复洗脱一次。</w:t>
      </w:r>
      <w:r w:rsidRPr="00447AA5">
        <w:rPr>
          <w:sz w:val="24"/>
          <w:szCs w:val="24"/>
        </w:rPr>
        <w:t xml:space="preserve"> </w:t>
      </w:r>
    </w:p>
    <w:p w14:paraId="158C02F1" w14:textId="3E3EAC75" w:rsidR="00A07468" w:rsidRPr="00447AA5" w:rsidRDefault="00A07468">
      <w:pPr>
        <w:numPr>
          <w:ilvl w:val="0"/>
          <w:numId w:val="12"/>
        </w:numPr>
        <w:spacing w:line="360" w:lineRule="auto"/>
        <w:rPr>
          <w:sz w:val="24"/>
          <w:szCs w:val="24"/>
        </w:rPr>
      </w:pPr>
      <w:r w:rsidRPr="00447AA5">
        <w:rPr>
          <w:sz w:val="24"/>
          <w:szCs w:val="24"/>
        </w:rPr>
        <w:t>采用紫外分光光度仪</w:t>
      </w:r>
      <w:r w:rsidRPr="00447AA5">
        <w:rPr>
          <w:sz w:val="24"/>
          <w:szCs w:val="24"/>
        </w:rPr>
        <w:t>(NanoDrop2000)</w:t>
      </w:r>
      <w:r w:rsidRPr="00447AA5">
        <w:rPr>
          <w:sz w:val="24"/>
          <w:szCs w:val="24"/>
        </w:rPr>
        <w:t>进行</w:t>
      </w:r>
      <w:r w:rsidRPr="00447AA5">
        <w:rPr>
          <w:sz w:val="24"/>
          <w:szCs w:val="24"/>
        </w:rPr>
        <w:t>DNA</w:t>
      </w:r>
      <w:r w:rsidRPr="00447AA5">
        <w:rPr>
          <w:sz w:val="24"/>
          <w:szCs w:val="24"/>
        </w:rPr>
        <w:t>浓度及光密度值的测定。</w:t>
      </w:r>
      <w:r w:rsidRPr="00447AA5">
        <w:rPr>
          <w:sz w:val="24"/>
          <w:szCs w:val="24"/>
        </w:rPr>
        <w:t xml:space="preserve"> </w:t>
      </w:r>
    </w:p>
    <w:p w14:paraId="37599D3C" w14:textId="77777777" w:rsidR="00A07468" w:rsidRPr="00447AA5" w:rsidRDefault="00A07468">
      <w:pPr>
        <w:numPr>
          <w:ilvl w:val="0"/>
          <w:numId w:val="12"/>
        </w:numPr>
        <w:spacing w:line="360" w:lineRule="auto"/>
        <w:rPr>
          <w:sz w:val="24"/>
          <w:szCs w:val="24"/>
        </w:rPr>
      </w:pPr>
      <w:r w:rsidRPr="00447AA5">
        <w:rPr>
          <w:sz w:val="24"/>
          <w:szCs w:val="24"/>
        </w:rPr>
        <w:t>-20℃</w:t>
      </w:r>
      <w:r w:rsidRPr="00447AA5">
        <w:rPr>
          <w:sz w:val="24"/>
          <w:szCs w:val="24"/>
        </w:rPr>
        <w:t>保存。</w:t>
      </w:r>
    </w:p>
    <w:p w14:paraId="03F1DDCB" w14:textId="77777777" w:rsidR="00A07468" w:rsidRPr="00447AA5" w:rsidRDefault="00A07468" w:rsidP="00976A39">
      <w:pPr>
        <w:spacing w:line="360" w:lineRule="auto"/>
        <w:rPr>
          <w:sz w:val="24"/>
          <w:szCs w:val="24"/>
        </w:rPr>
      </w:pPr>
    </w:p>
    <w:p w14:paraId="6BBF8C02" w14:textId="0867BE0E" w:rsidR="00A07468" w:rsidRPr="00447AA5" w:rsidRDefault="00A07468" w:rsidP="00976A39">
      <w:pPr>
        <w:spacing w:line="360" w:lineRule="auto"/>
        <w:rPr>
          <w:sz w:val="24"/>
          <w:szCs w:val="24"/>
        </w:rPr>
      </w:pPr>
      <w:r w:rsidRPr="00447AA5">
        <w:rPr>
          <w:sz w:val="24"/>
          <w:szCs w:val="24"/>
        </w:rPr>
        <w:lastRenderedPageBreak/>
        <w:t>2</w:t>
      </w:r>
      <w:r w:rsidRPr="00447AA5">
        <w:rPr>
          <w:sz w:val="24"/>
          <w:szCs w:val="24"/>
        </w:rPr>
        <w:t>）应用</w:t>
      </w:r>
      <w:r w:rsidRPr="00447AA5">
        <w:rPr>
          <w:sz w:val="24"/>
          <w:szCs w:val="24"/>
        </w:rPr>
        <w:t xml:space="preserve">NanoDrop 2000 </w:t>
      </w:r>
      <w:r w:rsidRPr="00447AA5">
        <w:rPr>
          <w:sz w:val="24"/>
          <w:szCs w:val="24"/>
        </w:rPr>
        <w:t>分光光度计检测</w:t>
      </w:r>
      <w:r w:rsidRPr="00447AA5">
        <w:rPr>
          <w:sz w:val="24"/>
          <w:szCs w:val="24"/>
        </w:rPr>
        <w:t>DNA</w:t>
      </w:r>
      <w:r w:rsidRPr="00447AA5">
        <w:rPr>
          <w:sz w:val="24"/>
          <w:szCs w:val="24"/>
        </w:rPr>
        <w:t>质量</w:t>
      </w:r>
      <w:r w:rsidRPr="00447AA5">
        <w:rPr>
          <w:sz w:val="24"/>
          <w:szCs w:val="24"/>
        </w:rPr>
        <w:t xml:space="preserve"> </w:t>
      </w:r>
    </w:p>
    <w:p w14:paraId="15B57544" w14:textId="2E5A721F" w:rsidR="00A07468" w:rsidRPr="00447AA5" w:rsidRDefault="00A07468" w:rsidP="0016126F">
      <w:pPr>
        <w:spacing w:line="360" w:lineRule="auto"/>
        <w:ind w:firstLineChars="200" w:firstLine="480"/>
        <w:rPr>
          <w:sz w:val="24"/>
          <w:szCs w:val="24"/>
        </w:rPr>
      </w:pPr>
      <w:r w:rsidRPr="00447AA5">
        <w:rPr>
          <w:sz w:val="24"/>
          <w:szCs w:val="24"/>
        </w:rPr>
        <w:t>分光光度计的基本工作原理是基于物质对光的波长的吸收具有选择性，不同的物质都有各自的吸收光带，所以当光色散后的光谱通过某一溶液时，其中某些波长的光线就会被溶液吸收。</w:t>
      </w:r>
      <w:r w:rsidR="008C5FC6" w:rsidRPr="00447AA5">
        <w:rPr>
          <w:sz w:val="24"/>
          <w:szCs w:val="24"/>
        </w:rPr>
        <w:t>DNA</w:t>
      </w:r>
      <w:r w:rsidR="008C5FC6" w:rsidRPr="00447AA5">
        <w:rPr>
          <w:sz w:val="24"/>
          <w:szCs w:val="24"/>
        </w:rPr>
        <w:t>及</w:t>
      </w:r>
      <w:r w:rsidR="008C5FC6" w:rsidRPr="00447AA5">
        <w:rPr>
          <w:sz w:val="24"/>
          <w:szCs w:val="24"/>
        </w:rPr>
        <w:t>RNA</w:t>
      </w:r>
      <w:r w:rsidR="008C5FC6" w:rsidRPr="00447AA5">
        <w:rPr>
          <w:sz w:val="24"/>
          <w:szCs w:val="24"/>
        </w:rPr>
        <w:t>样本在</w:t>
      </w:r>
      <w:r w:rsidR="008C5FC6" w:rsidRPr="00447AA5">
        <w:rPr>
          <w:sz w:val="24"/>
          <w:szCs w:val="24"/>
        </w:rPr>
        <w:t>260nm</w:t>
      </w:r>
      <w:r w:rsidR="008C5FC6" w:rsidRPr="00447AA5">
        <w:rPr>
          <w:sz w:val="24"/>
          <w:szCs w:val="24"/>
        </w:rPr>
        <w:t>处具有较强吸收。当样本中混有杂质时吸光度出现偏差，通过比较</w:t>
      </w:r>
      <w:r w:rsidR="008C5FC6" w:rsidRPr="00447AA5">
        <w:rPr>
          <w:sz w:val="24"/>
          <w:szCs w:val="24"/>
        </w:rPr>
        <w:t>OD260</w:t>
      </w:r>
      <w:r w:rsidR="008C5FC6" w:rsidRPr="00447AA5">
        <w:rPr>
          <w:sz w:val="24"/>
          <w:szCs w:val="24"/>
        </w:rPr>
        <w:t>及</w:t>
      </w:r>
      <w:r w:rsidR="008C5FC6" w:rsidRPr="00447AA5">
        <w:rPr>
          <w:sz w:val="24"/>
          <w:szCs w:val="24"/>
        </w:rPr>
        <w:t>OD280</w:t>
      </w:r>
      <w:r w:rsidR="008C5FC6" w:rsidRPr="00447AA5">
        <w:rPr>
          <w:sz w:val="24"/>
          <w:szCs w:val="24"/>
        </w:rPr>
        <w:t>的比值测定样本中</w:t>
      </w:r>
      <w:r w:rsidR="008C5FC6" w:rsidRPr="00447AA5">
        <w:rPr>
          <w:sz w:val="24"/>
          <w:szCs w:val="24"/>
        </w:rPr>
        <w:t>DNA</w:t>
      </w:r>
      <w:r w:rsidR="008C5FC6" w:rsidRPr="00447AA5">
        <w:rPr>
          <w:sz w:val="24"/>
          <w:szCs w:val="24"/>
        </w:rPr>
        <w:t>纯度。</w:t>
      </w:r>
      <w:r w:rsidR="0016126F" w:rsidRPr="00447AA5">
        <w:rPr>
          <w:sz w:val="24"/>
          <w:szCs w:val="24"/>
        </w:rPr>
        <w:t>纯</w:t>
      </w:r>
      <w:r w:rsidR="0016126F" w:rsidRPr="00447AA5">
        <w:rPr>
          <w:sz w:val="24"/>
          <w:szCs w:val="24"/>
        </w:rPr>
        <w:t>DNA</w:t>
      </w:r>
      <w:r w:rsidR="0016126F" w:rsidRPr="00447AA5">
        <w:rPr>
          <w:sz w:val="24"/>
          <w:szCs w:val="24"/>
        </w:rPr>
        <w:t>样本</w:t>
      </w:r>
      <w:r w:rsidR="0016126F" w:rsidRPr="00447AA5">
        <w:rPr>
          <w:sz w:val="24"/>
          <w:szCs w:val="24"/>
        </w:rPr>
        <w:t>OD260/OD280≈1.8</w:t>
      </w:r>
      <w:r w:rsidR="0016126F" w:rsidRPr="00447AA5">
        <w:rPr>
          <w:sz w:val="24"/>
          <w:szCs w:val="24"/>
        </w:rPr>
        <w:t>，若比值大于</w:t>
      </w:r>
      <w:r w:rsidR="0016126F" w:rsidRPr="00447AA5">
        <w:rPr>
          <w:sz w:val="24"/>
          <w:szCs w:val="24"/>
        </w:rPr>
        <w:t>1.9</w:t>
      </w:r>
      <w:r w:rsidR="0016126F" w:rsidRPr="00447AA5">
        <w:rPr>
          <w:sz w:val="24"/>
          <w:szCs w:val="24"/>
        </w:rPr>
        <w:t>则说明存在</w:t>
      </w:r>
      <w:r w:rsidR="0016126F" w:rsidRPr="00447AA5">
        <w:rPr>
          <w:sz w:val="24"/>
          <w:szCs w:val="24"/>
        </w:rPr>
        <w:t>RNA</w:t>
      </w:r>
      <w:r w:rsidR="0016126F" w:rsidRPr="00447AA5">
        <w:rPr>
          <w:sz w:val="24"/>
          <w:szCs w:val="24"/>
        </w:rPr>
        <w:t>污染，比值小于</w:t>
      </w:r>
      <w:r w:rsidR="0016126F" w:rsidRPr="00447AA5">
        <w:rPr>
          <w:sz w:val="24"/>
          <w:szCs w:val="24"/>
        </w:rPr>
        <w:t>1.6</w:t>
      </w:r>
      <w:r w:rsidR="0016126F" w:rsidRPr="00447AA5">
        <w:rPr>
          <w:sz w:val="24"/>
          <w:szCs w:val="24"/>
        </w:rPr>
        <w:t>则说明存在蛋白质污染。</w:t>
      </w:r>
    </w:p>
    <w:p w14:paraId="5ED8E9EC" w14:textId="77777777" w:rsidR="004620A9" w:rsidRPr="00447AA5" w:rsidRDefault="004620A9" w:rsidP="0016126F">
      <w:pPr>
        <w:spacing w:line="360" w:lineRule="auto"/>
        <w:ind w:firstLineChars="200" w:firstLine="480"/>
        <w:rPr>
          <w:sz w:val="24"/>
          <w:szCs w:val="24"/>
        </w:rPr>
      </w:pPr>
    </w:p>
    <w:p w14:paraId="49F7EF06" w14:textId="54D03589" w:rsidR="003057FA" w:rsidRPr="00447AA5" w:rsidRDefault="00A07468">
      <w:pPr>
        <w:pStyle w:val="af4"/>
        <w:numPr>
          <w:ilvl w:val="0"/>
          <w:numId w:val="13"/>
        </w:numPr>
        <w:spacing w:line="360" w:lineRule="auto"/>
        <w:ind w:firstLineChars="0"/>
        <w:rPr>
          <w:sz w:val="24"/>
          <w:szCs w:val="24"/>
        </w:rPr>
      </w:pPr>
      <w:r w:rsidRPr="00447AA5">
        <w:rPr>
          <w:sz w:val="24"/>
          <w:szCs w:val="24"/>
        </w:rPr>
        <w:t xml:space="preserve">DNA </w:t>
      </w:r>
      <w:r w:rsidRPr="00447AA5">
        <w:rPr>
          <w:sz w:val="24"/>
          <w:szCs w:val="24"/>
        </w:rPr>
        <w:t>甲基化水平检测</w:t>
      </w:r>
      <w:r w:rsidRPr="00447AA5">
        <w:rPr>
          <w:sz w:val="24"/>
          <w:szCs w:val="24"/>
        </w:rPr>
        <w:t xml:space="preserve"> </w:t>
      </w:r>
    </w:p>
    <w:p w14:paraId="1ED2C606" w14:textId="5D73A05E" w:rsidR="00A07468" w:rsidRPr="00447AA5" w:rsidRDefault="00B306E3" w:rsidP="00976A39">
      <w:pPr>
        <w:spacing w:line="360" w:lineRule="auto"/>
        <w:rPr>
          <w:sz w:val="24"/>
          <w:szCs w:val="24"/>
        </w:rPr>
      </w:pPr>
      <w:r w:rsidRPr="00447AA5">
        <w:rPr>
          <w:sz w:val="24"/>
          <w:szCs w:val="24"/>
        </w:rPr>
        <w:t>A.</w:t>
      </w:r>
      <w:r w:rsidR="00F551F5" w:rsidRPr="00447AA5">
        <w:rPr>
          <w:sz w:val="24"/>
          <w:szCs w:val="24"/>
        </w:rPr>
        <w:t>甲基化</w:t>
      </w:r>
      <w:r w:rsidR="00A07468" w:rsidRPr="00447AA5">
        <w:rPr>
          <w:sz w:val="24"/>
          <w:szCs w:val="24"/>
        </w:rPr>
        <w:t>化引物的设计</w:t>
      </w:r>
      <w:r w:rsidR="00A07468" w:rsidRPr="00447AA5">
        <w:rPr>
          <w:sz w:val="24"/>
          <w:szCs w:val="24"/>
        </w:rPr>
        <w:t xml:space="preserve"> </w:t>
      </w:r>
    </w:p>
    <w:p w14:paraId="7568684B" w14:textId="1A60B633" w:rsidR="00021A2B" w:rsidRPr="00447AA5" w:rsidRDefault="00A07468" w:rsidP="000D688C">
      <w:pPr>
        <w:spacing w:line="360" w:lineRule="auto"/>
        <w:rPr>
          <w:sz w:val="24"/>
          <w:szCs w:val="24"/>
        </w:rPr>
      </w:pPr>
      <w:r w:rsidRPr="00447AA5">
        <w:rPr>
          <w:sz w:val="24"/>
          <w:szCs w:val="24"/>
        </w:rPr>
        <w:t>根据</w:t>
      </w:r>
      <w:r w:rsidRPr="00447AA5">
        <w:rPr>
          <w:sz w:val="24"/>
          <w:szCs w:val="24"/>
        </w:rPr>
        <w:t>NCBI</w:t>
      </w:r>
      <w:r w:rsidRPr="00447AA5">
        <w:rPr>
          <w:sz w:val="24"/>
          <w:szCs w:val="24"/>
        </w:rPr>
        <w:t>数据库公布的</w:t>
      </w:r>
      <w:r w:rsidRPr="00447AA5">
        <w:rPr>
          <w:sz w:val="24"/>
          <w:szCs w:val="24"/>
        </w:rPr>
        <w:t>LEP</w:t>
      </w:r>
      <w:r w:rsidRPr="00447AA5">
        <w:rPr>
          <w:sz w:val="24"/>
          <w:szCs w:val="24"/>
        </w:rPr>
        <w:t>及</w:t>
      </w:r>
      <w:r w:rsidRPr="00447AA5">
        <w:rPr>
          <w:sz w:val="24"/>
          <w:szCs w:val="24"/>
        </w:rPr>
        <w:t>GHSR</w:t>
      </w:r>
      <w:r w:rsidRPr="00447AA5">
        <w:rPr>
          <w:sz w:val="24"/>
          <w:szCs w:val="24"/>
        </w:rPr>
        <w:t>基因的启动子序列</w:t>
      </w:r>
      <w:r w:rsidRPr="00447AA5">
        <w:rPr>
          <w:sz w:val="24"/>
          <w:szCs w:val="24"/>
        </w:rPr>
        <w:t>(https://www.ncbi.nlm.nih.gov/gene/6532)</w:t>
      </w:r>
      <w:r w:rsidRPr="00447AA5">
        <w:rPr>
          <w:sz w:val="24"/>
          <w:szCs w:val="24"/>
        </w:rPr>
        <w:t>，使用</w:t>
      </w:r>
      <w:r w:rsidRPr="00447AA5">
        <w:rPr>
          <w:sz w:val="24"/>
          <w:szCs w:val="24"/>
        </w:rPr>
        <w:t>Methprime</w:t>
      </w:r>
      <w:r w:rsidRPr="00447AA5">
        <w:rPr>
          <w:sz w:val="24"/>
          <w:szCs w:val="24"/>
        </w:rPr>
        <w:t>在线软件进行</w:t>
      </w:r>
      <w:r w:rsidRPr="00447AA5">
        <w:rPr>
          <w:sz w:val="24"/>
          <w:szCs w:val="24"/>
        </w:rPr>
        <w:t>CpG</w:t>
      </w:r>
      <w:r w:rsidR="0073086A" w:rsidRPr="00447AA5">
        <w:rPr>
          <w:sz w:val="24"/>
          <w:szCs w:val="24"/>
        </w:rPr>
        <w:t>岛进行</w:t>
      </w:r>
      <w:r w:rsidRPr="00447AA5">
        <w:rPr>
          <w:sz w:val="24"/>
          <w:szCs w:val="24"/>
        </w:rPr>
        <w:t>预测</w:t>
      </w:r>
      <w:r w:rsidRPr="00447AA5">
        <w:rPr>
          <w:sz w:val="24"/>
          <w:szCs w:val="24"/>
        </w:rPr>
        <w:t>(</w:t>
      </w:r>
      <w:hyperlink r:id="rId11" w:history="1">
        <w:r w:rsidRPr="00447AA5">
          <w:rPr>
            <w:sz w:val="24"/>
            <w:szCs w:val="24"/>
          </w:rPr>
          <w:t>http://www.epidesigner.com</w:t>
        </w:r>
      </w:hyperlink>
      <w:r w:rsidRPr="00447AA5">
        <w:rPr>
          <w:sz w:val="24"/>
          <w:szCs w:val="24"/>
        </w:rPr>
        <w:t>)</w:t>
      </w:r>
      <w:r w:rsidRPr="00447AA5">
        <w:rPr>
          <w:sz w:val="24"/>
          <w:szCs w:val="24"/>
        </w:rPr>
        <w:t>，使用</w:t>
      </w:r>
      <w:r w:rsidRPr="00447AA5">
        <w:rPr>
          <w:sz w:val="24"/>
          <w:szCs w:val="24"/>
        </w:rPr>
        <w:t>Premier 3</w:t>
      </w:r>
      <w:r w:rsidRPr="00447AA5">
        <w:rPr>
          <w:sz w:val="24"/>
          <w:szCs w:val="24"/>
        </w:rPr>
        <w:t>软件进行引物设计，</w:t>
      </w:r>
      <w:r w:rsidR="00214E16" w:rsidRPr="00447AA5">
        <w:rPr>
          <w:sz w:val="24"/>
          <w:szCs w:val="24"/>
        </w:rPr>
        <w:t>使</w:t>
      </w:r>
      <w:r w:rsidRPr="00447AA5">
        <w:rPr>
          <w:sz w:val="24"/>
          <w:szCs w:val="24"/>
        </w:rPr>
        <w:t>扩增片段覆盖基因转录起始位点上游</w:t>
      </w:r>
      <w:r w:rsidR="00F41301" w:rsidRPr="00447AA5">
        <w:rPr>
          <w:sz w:val="24"/>
          <w:szCs w:val="24"/>
        </w:rPr>
        <w:t>20</w:t>
      </w:r>
      <w:r w:rsidRPr="00447AA5">
        <w:rPr>
          <w:sz w:val="24"/>
          <w:szCs w:val="24"/>
        </w:rPr>
        <w:t>0</w:t>
      </w:r>
      <w:r w:rsidR="00E324F9" w:rsidRPr="00447AA5">
        <w:rPr>
          <w:sz w:val="24"/>
          <w:szCs w:val="24"/>
        </w:rPr>
        <w:t>0</w:t>
      </w:r>
      <w:r w:rsidR="00E324F9" w:rsidRPr="00447AA5">
        <w:rPr>
          <w:sz w:val="24"/>
          <w:szCs w:val="24"/>
        </w:rPr>
        <w:t>范围内的</w:t>
      </w:r>
      <w:r w:rsidRPr="00447AA5">
        <w:rPr>
          <w:sz w:val="24"/>
          <w:szCs w:val="24"/>
        </w:rPr>
        <w:t>的</w:t>
      </w:r>
      <w:r w:rsidR="00F41301" w:rsidRPr="00447AA5">
        <w:rPr>
          <w:sz w:val="24"/>
          <w:szCs w:val="24"/>
        </w:rPr>
        <w:t>CpG</w:t>
      </w:r>
      <w:r w:rsidR="00F41301" w:rsidRPr="00447AA5">
        <w:rPr>
          <w:sz w:val="24"/>
          <w:szCs w:val="24"/>
        </w:rPr>
        <w:t>岛</w:t>
      </w:r>
      <w:r w:rsidRPr="00447AA5">
        <w:rPr>
          <w:sz w:val="24"/>
          <w:szCs w:val="24"/>
        </w:rPr>
        <w:t>,</w:t>
      </w:r>
      <w:r w:rsidR="00F428A4" w:rsidRPr="00447AA5">
        <w:rPr>
          <w:sz w:val="24"/>
          <w:szCs w:val="24"/>
        </w:rPr>
        <w:t xml:space="preserve"> </w:t>
      </w:r>
      <w:r w:rsidR="00D07696" w:rsidRPr="00447AA5">
        <w:rPr>
          <w:sz w:val="24"/>
          <w:szCs w:val="24"/>
        </w:rPr>
        <w:t>LEP</w:t>
      </w:r>
      <w:r w:rsidR="00D07696" w:rsidRPr="00447AA5">
        <w:rPr>
          <w:sz w:val="24"/>
          <w:szCs w:val="24"/>
        </w:rPr>
        <w:t>基因的</w:t>
      </w:r>
      <w:r w:rsidR="00F428A4" w:rsidRPr="00447AA5">
        <w:rPr>
          <w:sz w:val="24"/>
          <w:szCs w:val="24"/>
        </w:rPr>
        <w:t>启动子区域共包括</w:t>
      </w:r>
      <w:r w:rsidR="009C7F6C" w:rsidRPr="00447AA5">
        <w:rPr>
          <w:sz w:val="24"/>
          <w:szCs w:val="24"/>
        </w:rPr>
        <w:t>51</w:t>
      </w:r>
      <w:r w:rsidR="00D07696" w:rsidRPr="00447AA5">
        <w:rPr>
          <w:sz w:val="24"/>
          <w:szCs w:val="24"/>
        </w:rPr>
        <w:t>个</w:t>
      </w:r>
      <w:r w:rsidR="00F428A4" w:rsidRPr="00447AA5">
        <w:rPr>
          <w:sz w:val="24"/>
          <w:szCs w:val="24"/>
        </w:rPr>
        <w:t>CpG</w:t>
      </w:r>
      <w:r w:rsidR="00F428A4" w:rsidRPr="00447AA5">
        <w:rPr>
          <w:sz w:val="24"/>
          <w:szCs w:val="24"/>
        </w:rPr>
        <w:t>位点，</w:t>
      </w:r>
      <w:r w:rsidR="00D07696" w:rsidRPr="00447AA5">
        <w:rPr>
          <w:sz w:val="24"/>
          <w:szCs w:val="24"/>
        </w:rPr>
        <w:t>GHSR</w:t>
      </w:r>
      <w:r w:rsidR="00D07696" w:rsidRPr="00447AA5">
        <w:rPr>
          <w:sz w:val="24"/>
          <w:szCs w:val="24"/>
        </w:rPr>
        <w:t>基因的</w:t>
      </w:r>
      <w:r w:rsidR="00F428A4" w:rsidRPr="00447AA5">
        <w:rPr>
          <w:sz w:val="24"/>
          <w:szCs w:val="24"/>
        </w:rPr>
        <w:t>启动子区域共包括</w:t>
      </w:r>
      <w:r w:rsidR="009C7F6C" w:rsidRPr="00447AA5">
        <w:rPr>
          <w:sz w:val="24"/>
          <w:szCs w:val="24"/>
        </w:rPr>
        <w:t>27</w:t>
      </w:r>
      <w:r w:rsidR="00F428A4" w:rsidRPr="00447AA5">
        <w:rPr>
          <w:sz w:val="24"/>
          <w:szCs w:val="24"/>
        </w:rPr>
        <w:t>个</w:t>
      </w:r>
      <w:r w:rsidR="009C7F6C" w:rsidRPr="00447AA5">
        <w:rPr>
          <w:sz w:val="24"/>
          <w:szCs w:val="24"/>
        </w:rPr>
        <w:t>CpG</w:t>
      </w:r>
      <w:r w:rsidR="00D07696" w:rsidRPr="00447AA5">
        <w:rPr>
          <w:sz w:val="24"/>
          <w:szCs w:val="24"/>
        </w:rPr>
        <w:t>位点</w:t>
      </w:r>
      <w:r w:rsidR="00C02318" w:rsidRPr="00447AA5">
        <w:rPr>
          <w:sz w:val="24"/>
          <w:szCs w:val="24"/>
        </w:rPr>
        <w:t>（表</w:t>
      </w:r>
      <w:r w:rsidR="00C02318" w:rsidRPr="00447AA5">
        <w:rPr>
          <w:sz w:val="24"/>
          <w:szCs w:val="24"/>
        </w:rPr>
        <w:t>2.1</w:t>
      </w:r>
      <w:r w:rsidR="00C02318" w:rsidRPr="00447AA5">
        <w:rPr>
          <w:sz w:val="24"/>
          <w:szCs w:val="24"/>
        </w:rPr>
        <w:t>）</w:t>
      </w:r>
      <w:r w:rsidR="009C7F6C" w:rsidRPr="00447AA5">
        <w:rPr>
          <w:sz w:val="24"/>
          <w:szCs w:val="24"/>
        </w:rPr>
        <w:t>。</w:t>
      </w:r>
    </w:p>
    <w:p w14:paraId="5B59E3A9" w14:textId="77777777" w:rsidR="009C7F6C" w:rsidRPr="00447AA5" w:rsidRDefault="009C7F6C" w:rsidP="00021A2B">
      <w:pPr>
        <w:rPr>
          <w:sz w:val="24"/>
          <w:szCs w:val="24"/>
        </w:rPr>
      </w:pPr>
    </w:p>
    <w:p w14:paraId="236EEF94" w14:textId="055A9F70" w:rsidR="00F14686" w:rsidRPr="00447AA5" w:rsidRDefault="000E33F1" w:rsidP="007B3FAD">
      <w:r w:rsidRPr="00447AA5">
        <w:rPr>
          <w:sz w:val="24"/>
          <w:szCs w:val="24"/>
        </w:rPr>
        <w:t>表</w:t>
      </w:r>
      <w:r w:rsidR="00021A2B" w:rsidRPr="00447AA5">
        <w:rPr>
          <w:sz w:val="24"/>
          <w:szCs w:val="24"/>
        </w:rPr>
        <w:t>2.</w:t>
      </w:r>
      <w:r w:rsidRPr="00447AA5">
        <w:rPr>
          <w:sz w:val="24"/>
          <w:szCs w:val="24"/>
        </w:rPr>
        <w:t>1</w:t>
      </w:r>
      <w:r w:rsidR="00021A2B" w:rsidRPr="00447AA5">
        <w:rPr>
          <w:sz w:val="24"/>
          <w:szCs w:val="24"/>
        </w:rPr>
        <w:t xml:space="preserve"> LEP</w:t>
      </w:r>
      <w:r w:rsidR="00021A2B" w:rsidRPr="00447AA5">
        <w:rPr>
          <w:sz w:val="24"/>
          <w:szCs w:val="24"/>
        </w:rPr>
        <w:t>甲基化引物及</w:t>
      </w:r>
      <w:r w:rsidR="005F74A2" w:rsidRPr="00447AA5">
        <w:rPr>
          <w:sz w:val="24"/>
          <w:szCs w:val="24"/>
        </w:rPr>
        <w:t>CpG</w:t>
      </w:r>
      <w:r w:rsidR="005F74A2" w:rsidRPr="00447AA5">
        <w:rPr>
          <w:sz w:val="24"/>
          <w:szCs w:val="24"/>
        </w:rPr>
        <w:t>岛</w:t>
      </w:r>
      <w:r w:rsidR="00021A2B" w:rsidRPr="00447AA5">
        <w:rPr>
          <w:sz w:val="24"/>
          <w:szCs w:val="24"/>
        </w:rPr>
        <w:t>片段</w:t>
      </w:r>
    </w:p>
    <w:p w14:paraId="06AD51B0" w14:textId="7551A5A8" w:rsidR="00021A2B" w:rsidRPr="00447AA5" w:rsidRDefault="00021A2B" w:rsidP="00FF2AB5">
      <w:pPr>
        <w:ind w:firstLineChars="1800" w:firstLine="3614"/>
        <w:rPr>
          <w:sz w:val="18"/>
          <w:szCs w:val="18"/>
        </w:rPr>
      </w:pPr>
      <w:r w:rsidRPr="00447AA5">
        <w:rPr>
          <w:rFonts w:eastAsia="Times New Roman"/>
          <w:b/>
          <w:sz w:val="20"/>
          <w:lang w:val="en-GB" w:eastAsia="de-DE"/>
        </w:rPr>
        <w:t xml:space="preserve">    </w:t>
      </w:r>
      <w:r w:rsidRPr="00447AA5">
        <w:rPr>
          <w:rFonts w:eastAsia="Times New Roman"/>
          <w:sz w:val="18"/>
          <w:szCs w:val="18"/>
          <w:lang w:val="en-GB" w:eastAsia="de-DE"/>
        </w:rPr>
        <w:t>AGCCCTCCAGAGAGCGTGCACTC</w:t>
      </w:r>
      <w:r w:rsidRPr="00447AA5">
        <w:rPr>
          <w:rFonts w:eastAsia="Times New Roman"/>
          <w:b/>
          <w:sz w:val="18"/>
          <w:szCs w:val="18"/>
          <w:highlight w:val="cyan"/>
          <w:u w:val="single"/>
          <w:lang w:val="en-GB" w:eastAsia="de-DE"/>
        </w:rPr>
        <w:t>CCTGGGGTGCCAGCCAGAGAC</w:t>
      </w:r>
      <w:r w:rsidRPr="00447AA5">
        <w:rPr>
          <w:rFonts w:eastAsia="Times New Roman"/>
          <w:sz w:val="18"/>
          <w:szCs w:val="18"/>
          <w:lang w:val="en-GB" w:eastAsia="de-DE"/>
        </w:rPr>
        <w:t>AACTTGCCCTGAGGCTTG</w:t>
      </w:r>
    </w:p>
    <w:p w14:paraId="422378FF" w14:textId="10C89987" w:rsidR="00021A2B" w:rsidRPr="00447AA5" w:rsidRDefault="00021A2B" w:rsidP="00021A2B">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b/>
          <w:sz w:val="20"/>
          <w:lang w:val="en-GB" w:eastAsia="de-DE"/>
        </w:rPr>
      </w:pPr>
      <w:r w:rsidRPr="00447AA5">
        <w:rPr>
          <w:rFonts w:eastAsia="Times New Roman"/>
          <w:szCs w:val="24"/>
          <w:lang w:val="en-GB" w:eastAsia="de-DE"/>
        </w:rPr>
        <w:tab/>
      </w:r>
      <w:r w:rsidRPr="00447AA5">
        <w:rPr>
          <w:rFonts w:eastAsia="Times New Roman"/>
          <w:szCs w:val="24"/>
          <w:lang w:val="en-GB" w:eastAsia="de-DE"/>
        </w:rPr>
        <w:tab/>
      </w:r>
      <w:r w:rsidRPr="00447AA5">
        <w:rPr>
          <w:rFonts w:eastAsia="Times New Roman"/>
          <w:szCs w:val="24"/>
          <w:lang w:val="en-GB" w:eastAsia="de-DE"/>
        </w:rPr>
        <w:tab/>
      </w:r>
      <w:r w:rsidRPr="00447AA5">
        <w:rPr>
          <w:rFonts w:eastAsia="Times New Roman"/>
          <w:szCs w:val="24"/>
          <w:lang w:val="en-GB" w:eastAsia="de-DE"/>
        </w:rPr>
        <w:tab/>
      </w:r>
      <w:r w:rsidRPr="00447AA5">
        <w:rPr>
          <w:rFonts w:eastAsia="Times New Roman"/>
          <w:b/>
          <w:i/>
          <w:sz w:val="20"/>
          <w:lang w:val="en-GB" w:eastAsia="de-DE"/>
        </w:rPr>
        <w:t>LEP</w:t>
      </w:r>
      <w:r w:rsidRPr="00447AA5">
        <w:rPr>
          <w:rFonts w:eastAsia="Times New Roman"/>
          <w:b/>
          <w:sz w:val="20"/>
          <w:lang w:val="en-GB" w:eastAsia="de-DE"/>
        </w:rPr>
        <w:t xml:space="preserve"> F</w:t>
      </w:r>
      <w:r w:rsidR="007B3FAD" w:rsidRPr="00447AA5">
        <w:rPr>
          <w:rFonts w:eastAsia="Times New Roman"/>
          <w:b/>
          <w:sz w:val="20"/>
          <w:lang w:val="en-GB" w:eastAsia="de-DE"/>
        </w:rPr>
        <w:t>1</w:t>
      </w:r>
      <w:r w:rsidRPr="00447AA5">
        <w:rPr>
          <w:rFonts w:eastAsia="Times New Roman"/>
          <w:b/>
          <w:sz w:val="20"/>
          <w:lang w:val="en-GB" w:eastAsia="de-DE"/>
        </w:rPr>
        <w:t xml:space="preserve"> Primer</w:t>
      </w:r>
    </w:p>
    <w:p w14:paraId="65E5A0FB" w14:textId="1D8F5EF0" w:rsidR="00021A2B" w:rsidRPr="00447AA5" w:rsidRDefault="00021A2B" w:rsidP="00021A2B">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b/>
          <w:sz w:val="18"/>
          <w:szCs w:val="18"/>
          <w:lang w:val="en-GB" w:eastAsia="de-DE"/>
        </w:rPr>
      </w:pPr>
      <w:r w:rsidRPr="00447AA5">
        <w:rPr>
          <w:rFonts w:eastAsia="Times New Roman"/>
          <w:szCs w:val="24"/>
          <w:lang w:val="en-GB" w:eastAsia="de-DE"/>
        </w:rPr>
        <w:tab/>
      </w:r>
      <w:r w:rsidRPr="00447AA5">
        <w:rPr>
          <w:rFonts w:eastAsia="Times New Roman"/>
          <w:sz w:val="18"/>
          <w:szCs w:val="18"/>
          <w:lang w:val="en-GB" w:eastAsia="de-DE"/>
        </w:rPr>
        <w:t>GAACTCGATTCTCCGCGTG</w:t>
      </w:r>
      <w:r w:rsidRPr="00447AA5">
        <w:rPr>
          <w:rFonts w:eastAsia="Times New Roman"/>
          <w:b/>
          <w:sz w:val="18"/>
          <w:szCs w:val="18"/>
          <w:highlight w:val="yellow"/>
          <w:u w:val="single"/>
          <w:lang w:val="en-GB" w:eastAsia="de-DE"/>
        </w:rPr>
        <w:t>CCAGAGAAGGGGTGGGACTTCAG</w:t>
      </w:r>
      <w:r w:rsidRPr="00447AA5">
        <w:rPr>
          <w:rFonts w:eastAsia="Times New Roman"/>
          <w:sz w:val="18"/>
          <w:szCs w:val="18"/>
          <w:lang w:val="en-GB" w:eastAsia="de-DE"/>
        </w:rPr>
        <w:t>AACCCCCAACCCCGCAATCT</w:t>
      </w:r>
    </w:p>
    <w:p w14:paraId="355DAEED" w14:textId="03AE6E2F" w:rsidR="00021A2B" w:rsidRPr="00447AA5" w:rsidRDefault="007B3FAD" w:rsidP="007B3FAD">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2000" w:firstLine="4016"/>
        <w:rPr>
          <w:rFonts w:eastAsia="Times New Roman"/>
          <w:sz w:val="18"/>
          <w:szCs w:val="18"/>
          <w:lang w:val="en-GB" w:eastAsia="de-DE"/>
        </w:rPr>
      </w:pPr>
      <w:r w:rsidRPr="00447AA5">
        <w:rPr>
          <w:rFonts w:eastAsia="Times New Roman"/>
          <w:b/>
          <w:i/>
          <w:sz w:val="20"/>
          <w:lang w:val="en-GB" w:eastAsia="de-DE"/>
        </w:rPr>
        <w:t>LEP</w:t>
      </w:r>
      <w:r w:rsidRPr="00447AA5">
        <w:rPr>
          <w:rFonts w:eastAsia="Times New Roman"/>
          <w:b/>
          <w:sz w:val="20"/>
          <w:lang w:val="en-GB" w:eastAsia="de-DE"/>
        </w:rPr>
        <w:t xml:space="preserve"> F2 Primer</w:t>
      </w:r>
    </w:p>
    <w:p w14:paraId="660C8998" w14:textId="2039D9F5" w:rsidR="00021A2B" w:rsidRPr="00447AA5" w:rsidRDefault="00021A2B" w:rsidP="00D62D55">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sz w:val="18"/>
          <w:szCs w:val="18"/>
          <w:lang w:val="en-GB" w:eastAsia="de-DE"/>
        </w:rPr>
      </w:pPr>
      <w:r w:rsidRPr="00447AA5">
        <w:rPr>
          <w:rFonts w:eastAsia="Times New Roman"/>
          <w:sz w:val="18"/>
          <w:szCs w:val="18"/>
          <w:lang w:val="en-GB" w:eastAsia="de-DE"/>
        </w:rPr>
        <w:tab/>
        <w:t>GGGT</w:t>
      </w:r>
      <w:r w:rsidRPr="00447AA5">
        <w:rPr>
          <w:rFonts w:eastAsia="Times New Roman"/>
          <w:sz w:val="18"/>
          <w:szCs w:val="18"/>
          <w:highlight w:val="lightGray"/>
          <w:lang w:val="en-GB" w:eastAsia="de-DE"/>
        </w:rPr>
        <w:t>CG</w:t>
      </w:r>
      <w:r w:rsidRPr="00447AA5">
        <w:rPr>
          <w:rFonts w:eastAsia="Times New Roman"/>
          <w:sz w:val="18"/>
          <w:szCs w:val="18"/>
          <w:lang w:val="en-GB" w:eastAsia="de-DE"/>
        </w:rPr>
        <w:t>GGGAGCCTGG</w:t>
      </w:r>
      <w:r w:rsidRPr="00447AA5">
        <w:rPr>
          <w:rFonts w:eastAsia="Times New Roman"/>
          <w:sz w:val="18"/>
          <w:szCs w:val="18"/>
          <w:highlight w:val="lightGray"/>
          <w:lang w:val="en-GB" w:eastAsia="de-DE"/>
        </w:rPr>
        <w:t>CG</w:t>
      </w:r>
      <w:r w:rsidRPr="00447AA5">
        <w:rPr>
          <w:rFonts w:eastAsia="Times New Roman"/>
          <w:sz w:val="18"/>
          <w:szCs w:val="18"/>
          <w:lang w:val="en-GB" w:eastAsia="de-DE"/>
        </w:rPr>
        <w:t>CACTG</w:t>
      </w:r>
      <w:r w:rsidRPr="00447AA5">
        <w:rPr>
          <w:rFonts w:eastAsia="Times New Roman"/>
          <w:sz w:val="18"/>
          <w:szCs w:val="18"/>
          <w:highlight w:val="lightGray"/>
          <w:lang w:val="en-GB" w:eastAsia="de-DE"/>
        </w:rPr>
        <w:t>CG</w:t>
      </w:r>
      <w:r w:rsidRPr="00447AA5">
        <w:rPr>
          <w:rFonts w:eastAsia="Times New Roman"/>
          <w:sz w:val="18"/>
          <w:szCs w:val="18"/>
          <w:lang w:val="en-GB" w:eastAsia="de-DE"/>
        </w:rPr>
        <w:t>GGC</w:t>
      </w:r>
      <w:r w:rsidRPr="00447AA5">
        <w:rPr>
          <w:rFonts w:eastAsia="Times New Roman"/>
          <w:sz w:val="18"/>
          <w:szCs w:val="18"/>
          <w:highlight w:val="lightGray"/>
          <w:lang w:val="en-GB" w:eastAsia="de-DE"/>
        </w:rPr>
        <w:t>CG</w:t>
      </w:r>
      <w:r w:rsidRPr="00447AA5">
        <w:rPr>
          <w:rFonts w:eastAsia="Times New Roman"/>
          <w:sz w:val="18"/>
          <w:szCs w:val="18"/>
          <w:lang w:val="en-GB" w:eastAsia="de-DE"/>
        </w:rPr>
        <w:t>CTCCCTCTAACCCTGGGCTTCCCTGG</w:t>
      </w:r>
      <w:r w:rsidRPr="00447AA5">
        <w:rPr>
          <w:rFonts w:eastAsia="Times New Roman"/>
          <w:sz w:val="18"/>
          <w:szCs w:val="18"/>
          <w:highlight w:val="lightGray"/>
          <w:lang w:val="en-GB" w:eastAsia="de-DE"/>
        </w:rPr>
        <w:t>CG</w:t>
      </w:r>
      <w:r w:rsidRPr="00447AA5">
        <w:rPr>
          <w:rFonts w:eastAsia="Times New Roman"/>
          <w:sz w:val="18"/>
          <w:szCs w:val="18"/>
          <w:lang w:val="en-GB" w:eastAsia="de-DE"/>
        </w:rPr>
        <w:t>TCCA</w:t>
      </w:r>
    </w:p>
    <w:p w14:paraId="0FAC634F" w14:textId="612EB0E1" w:rsidR="00021A2B" w:rsidRPr="00D62D55" w:rsidRDefault="00021A2B" w:rsidP="00D62D5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18"/>
          <w:szCs w:val="18"/>
          <w:lang w:val="en-GB" w:eastAsia="de-DE"/>
        </w:rPr>
      </w:pPr>
      <w:r w:rsidRPr="00447AA5">
        <w:rPr>
          <w:rFonts w:eastAsia="Times New Roman"/>
          <w:sz w:val="18"/>
          <w:szCs w:val="18"/>
          <w:lang w:val="en-GB" w:eastAsia="de-DE"/>
        </w:rPr>
        <w:t>GGGC</w:t>
      </w:r>
      <w:r w:rsidRPr="00447AA5">
        <w:rPr>
          <w:rFonts w:eastAsia="Times New Roman"/>
          <w:sz w:val="18"/>
          <w:szCs w:val="18"/>
          <w:highlight w:val="lightGray"/>
          <w:lang w:val="en-GB" w:eastAsia="de-DE"/>
        </w:rPr>
        <w:t>CG</w:t>
      </w:r>
      <w:r w:rsidRPr="00447AA5">
        <w:rPr>
          <w:rFonts w:eastAsia="Times New Roman"/>
          <w:sz w:val="18"/>
          <w:szCs w:val="18"/>
          <w:lang w:val="en-GB" w:eastAsia="de-DE"/>
        </w:rPr>
        <w:t>T</w:t>
      </w:r>
      <w:r w:rsidRPr="00447AA5">
        <w:rPr>
          <w:rFonts w:eastAsia="Times New Roman"/>
          <w:sz w:val="18"/>
          <w:szCs w:val="18"/>
          <w:highlight w:val="lightGray"/>
          <w:lang w:val="en-GB" w:eastAsia="de-DE"/>
        </w:rPr>
        <w:t>CG</w:t>
      </w:r>
      <w:r w:rsidRPr="00447AA5">
        <w:rPr>
          <w:rFonts w:eastAsia="Times New Roman"/>
          <w:sz w:val="18"/>
          <w:szCs w:val="18"/>
          <w:lang w:val="en-GB" w:eastAsia="de-DE"/>
        </w:rPr>
        <w:t>GGGC</w:t>
      </w:r>
      <w:r w:rsidRPr="00447AA5">
        <w:rPr>
          <w:rFonts w:eastAsia="Times New Roman"/>
          <w:sz w:val="18"/>
          <w:szCs w:val="18"/>
          <w:highlight w:val="lightGray"/>
          <w:lang w:val="en-GB" w:eastAsia="de-DE"/>
        </w:rPr>
        <w:t>CG</w:t>
      </w:r>
      <w:r w:rsidRPr="00447AA5">
        <w:rPr>
          <w:rFonts w:eastAsia="Times New Roman"/>
          <w:sz w:val="18"/>
          <w:szCs w:val="18"/>
          <w:lang w:val="en-GB" w:eastAsia="de-DE"/>
        </w:rPr>
        <w:t>AGTCC</w:t>
      </w:r>
      <w:r w:rsidRPr="00447AA5">
        <w:rPr>
          <w:rFonts w:eastAsia="Times New Roman"/>
          <w:sz w:val="18"/>
          <w:szCs w:val="18"/>
          <w:highlight w:val="lightGray"/>
          <w:lang w:val="en-GB" w:eastAsia="de-DE"/>
        </w:rPr>
        <w:t>CG</w:t>
      </w:r>
      <w:r w:rsidRPr="00447AA5">
        <w:rPr>
          <w:rFonts w:eastAsia="Times New Roman"/>
          <w:sz w:val="18"/>
          <w:szCs w:val="18"/>
          <w:lang w:val="en-GB" w:eastAsia="de-DE"/>
        </w:rPr>
        <w:t>ATT</w:t>
      </w:r>
      <w:r w:rsidRPr="00447AA5">
        <w:rPr>
          <w:rFonts w:eastAsia="Times New Roman"/>
          <w:sz w:val="18"/>
          <w:szCs w:val="18"/>
          <w:highlight w:val="lightGray"/>
          <w:lang w:val="en-GB" w:eastAsia="de-DE"/>
        </w:rPr>
        <w:t>CG</w:t>
      </w:r>
      <w:r w:rsidRPr="00447AA5">
        <w:rPr>
          <w:rFonts w:eastAsia="Times New Roman"/>
          <w:sz w:val="18"/>
          <w:szCs w:val="18"/>
          <w:lang w:val="en-GB" w:eastAsia="de-DE"/>
        </w:rPr>
        <w:t>CTCCCACCCCGAAGC</w:t>
      </w:r>
      <w:r w:rsidRPr="00447AA5">
        <w:rPr>
          <w:rFonts w:eastAsia="Times New Roman"/>
          <w:sz w:val="18"/>
          <w:szCs w:val="18"/>
          <w:highlight w:val="lightGray"/>
          <w:lang w:val="en-GB" w:eastAsia="de-DE"/>
        </w:rPr>
        <w:t>CGCG</w:t>
      </w:r>
      <w:r w:rsidRPr="00447AA5">
        <w:rPr>
          <w:rFonts w:eastAsia="Times New Roman"/>
          <w:sz w:val="18"/>
          <w:szCs w:val="18"/>
          <w:lang w:val="en-GB" w:eastAsia="de-DE"/>
        </w:rPr>
        <w:t>CCAGGACCAA</w:t>
      </w:r>
      <w:r w:rsidRPr="00447AA5">
        <w:rPr>
          <w:rFonts w:eastAsia="Times New Roman"/>
          <w:sz w:val="18"/>
          <w:szCs w:val="18"/>
          <w:highlight w:val="lightGray"/>
          <w:lang w:val="en-GB" w:eastAsia="de-DE"/>
        </w:rPr>
        <w:t>CG</w:t>
      </w:r>
      <w:r w:rsidRPr="00447AA5">
        <w:rPr>
          <w:rFonts w:eastAsia="Times New Roman"/>
          <w:sz w:val="18"/>
          <w:szCs w:val="18"/>
          <w:lang w:val="en-GB" w:eastAsia="de-DE"/>
        </w:rPr>
        <w:t>AGGG</w:t>
      </w:r>
    </w:p>
    <w:p w14:paraId="636A8CB6" w14:textId="3D382ECB" w:rsidR="00021A2B" w:rsidRPr="00447AA5" w:rsidRDefault="00021A2B" w:rsidP="00D62D55">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sz w:val="18"/>
          <w:szCs w:val="18"/>
          <w:lang w:val="en-GB" w:eastAsia="de-DE"/>
        </w:rPr>
      </w:pPr>
      <w:r w:rsidRPr="00447AA5">
        <w:rPr>
          <w:rFonts w:eastAsia="Times New Roman"/>
          <w:sz w:val="18"/>
          <w:szCs w:val="18"/>
          <w:lang w:val="en-GB" w:eastAsia="de-DE"/>
        </w:rPr>
        <w:tab/>
      </w:r>
      <w:r w:rsidRPr="00447AA5">
        <w:rPr>
          <w:rFonts w:eastAsia="Times New Roman"/>
          <w:sz w:val="18"/>
          <w:szCs w:val="18"/>
          <w:highlight w:val="lightGray"/>
          <w:lang w:val="en-GB" w:eastAsia="de-DE"/>
        </w:rPr>
        <w:t>CG</w:t>
      </w:r>
      <w:r w:rsidRPr="00447AA5">
        <w:rPr>
          <w:rFonts w:eastAsia="Times New Roman"/>
          <w:sz w:val="18"/>
          <w:szCs w:val="18"/>
          <w:lang w:val="en-GB" w:eastAsia="de-DE"/>
        </w:rPr>
        <w:t>CAGC</w:t>
      </w:r>
      <w:r w:rsidRPr="00447AA5">
        <w:rPr>
          <w:rFonts w:eastAsia="Times New Roman"/>
          <w:sz w:val="18"/>
          <w:szCs w:val="18"/>
          <w:highlight w:val="lightGray"/>
          <w:lang w:val="en-GB" w:eastAsia="de-DE"/>
        </w:rPr>
        <w:t>CG</w:t>
      </w:r>
      <w:r w:rsidRPr="00447AA5">
        <w:rPr>
          <w:rFonts w:eastAsia="Times New Roman"/>
          <w:sz w:val="18"/>
          <w:szCs w:val="18"/>
          <w:lang w:val="en-GB" w:eastAsia="de-DE"/>
        </w:rPr>
        <w:t>TATGCCCCAGCC</w:t>
      </w:r>
      <w:r w:rsidRPr="00447AA5">
        <w:rPr>
          <w:rFonts w:eastAsia="Times New Roman"/>
          <w:sz w:val="18"/>
          <w:szCs w:val="18"/>
          <w:highlight w:val="lightGray"/>
          <w:lang w:val="en-GB" w:eastAsia="de-DE"/>
        </w:rPr>
        <w:t>CG</w:t>
      </w:r>
      <w:r w:rsidRPr="00447AA5">
        <w:rPr>
          <w:rFonts w:eastAsia="Times New Roman"/>
          <w:sz w:val="18"/>
          <w:szCs w:val="18"/>
          <w:lang w:val="en-GB" w:eastAsia="de-DE"/>
        </w:rPr>
        <w:t>CTC</w:t>
      </w:r>
      <w:r w:rsidRPr="00447AA5">
        <w:rPr>
          <w:rFonts w:eastAsia="Times New Roman"/>
          <w:sz w:val="18"/>
          <w:szCs w:val="18"/>
          <w:highlight w:val="lightGray"/>
          <w:lang w:val="en-GB" w:eastAsia="de-DE"/>
        </w:rPr>
        <w:t>CGCG</w:t>
      </w:r>
      <w:r w:rsidRPr="00447AA5">
        <w:rPr>
          <w:rFonts w:eastAsia="Times New Roman"/>
          <w:sz w:val="18"/>
          <w:szCs w:val="18"/>
          <w:lang w:val="en-GB" w:eastAsia="de-DE"/>
        </w:rPr>
        <w:t>GAGCCCCTCACAGCCACCCC</w:t>
      </w:r>
      <w:r w:rsidRPr="00447AA5">
        <w:rPr>
          <w:rFonts w:eastAsia="Times New Roman"/>
          <w:sz w:val="18"/>
          <w:szCs w:val="18"/>
          <w:highlight w:val="lightGray"/>
          <w:lang w:val="en-GB" w:eastAsia="de-DE"/>
        </w:rPr>
        <w:t>CG</w:t>
      </w:r>
      <w:r w:rsidRPr="00447AA5">
        <w:rPr>
          <w:rFonts w:eastAsia="Times New Roman"/>
          <w:sz w:val="18"/>
          <w:szCs w:val="18"/>
          <w:lang w:val="en-GB" w:eastAsia="de-DE"/>
        </w:rPr>
        <w:t>CCC</w:t>
      </w:r>
      <w:r w:rsidRPr="00447AA5">
        <w:rPr>
          <w:rFonts w:eastAsia="Times New Roman"/>
          <w:sz w:val="18"/>
          <w:szCs w:val="18"/>
          <w:highlight w:val="lightGray"/>
          <w:lang w:val="en-GB" w:eastAsia="de-DE"/>
        </w:rPr>
        <w:t>CG</w:t>
      </w:r>
      <w:r w:rsidRPr="00447AA5">
        <w:rPr>
          <w:rFonts w:eastAsia="Times New Roman"/>
          <w:sz w:val="18"/>
          <w:szCs w:val="18"/>
          <w:lang w:val="en-GB" w:eastAsia="de-DE"/>
        </w:rPr>
        <w:t>AC</w:t>
      </w:r>
      <w:r w:rsidRPr="00447AA5">
        <w:rPr>
          <w:rFonts w:eastAsia="Times New Roman"/>
          <w:sz w:val="18"/>
          <w:szCs w:val="18"/>
          <w:highlight w:val="lightGray"/>
          <w:lang w:val="en-GB" w:eastAsia="de-DE"/>
        </w:rPr>
        <w:t>CGCG</w:t>
      </w:r>
    </w:p>
    <w:p w14:paraId="1DC0E55F" w14:textId="036AD985" w:rsidR="00021A2B" w:rsidRPr="00447AA5" w:rsidRDefault="00021A2B" w:rsidP="00D62D55">
      <w:pPr>
        <w:tabs>
          <w:tab w:val="left" w:pos="0"/>
          <w:tab w:val="left" w:pos="3170"/>
          <w:tab w:val="left" w:pos="3664"/>
          <w:tab w:val="left" w:pos="372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400" w:firstLine="720"/>
        <w:rPr>
          <w:rFonts w:eastAsia="Times New Roman"/>
          <w:sz w:val="18"/>
          <w:szCs w:val="18"/>
          <w:lang w:val="en-GB" w:eastAsia="de-DE"/>
        </w:rPr>
      </w:pPr>
      <w:r w:rsidRPr="00447AA5">
        <w:rPr>
          <w:rFonts w:eastAsia="Times New Roman"/>
          <w:sz w:val="18"/>
          <w:szCs w:val="18"/>
          <w:lang w:val="en-GB" w:eastAsia="de-DE"/>
        </w:rPr>
        <w:t>CCC</w:t>
      </w:r>
      <w:r w:rsidRPr="00447AA5">
        <w:rPr>
          <w:rFonts w:eastAsia="Times New Roman"/>
          <w:sz w:val="18"/>
          <w:szCs w:val="18"/>
          <w:highlight w:val="lightGray"/>
          <w:lang w:val="en-GB" w:eastAsia="de-DE"/>
        </w:rPr>
        <w:t>CGCGCG</w:t>
      </w:r>
      <w:r w:rsidRPr="00447AA5">
        <w:rPr>
          <w:rFonts w:eastAsia="Times New Roman"/>
          <w:sz w:val="18"/>
          <w:szCs w:val="18"/>
          <w:lang w:val="en-GB" w:eastAsia="de-DE"/>
        </w:rPr>
        <w:t>GCT</w:t>
      </w:r>
      <w:r w:rsidRPr="00447AA5">
        <w:rPr>
          <w:rFonts w:eastAsia="Times New Roman"/>
          <w:sz w:val="18"/>
          <w:szCs w:val="18"/>
          <w:highlight w:val="lightGray"/>
          <w:lang w:val="en-GB" w:eastAsia="de-DE"/>
        </w:rPr>
        <w:t>CG</w:t>
      </w:r>
      <w:r w:rsidRPr="00447AA5">
        <w:rPr>
          <w:rFonts w:eastAsia="Times New Roman"/>
          <w:sz w:val="18"/>
          <w:szCs w:val="18"/>
          <w:lang w:val="en-GB" w:eastAsia="de-DE"/>
        </w:rPr>
        <w:t>AAGCACCTTCCCAAGGGGCTGGTCCTTG</w:t>
      </w:r>
      <w:r w:rsidRPr="00447AA5">
        <w:rPr>
          <w:rFonts w:eastAsia="Times New Roman"/>
          <w:sz w:val="18"/>
          <w:szCs w:val="18"/>
          <w:highlight w:val="lightGray"/>
          <w:lang w:val="en-GB" w:eastAsia="de-DE"/>
        </w:rPr>
        <w:t>CG</w:t>
      </w:r>
      <w:r w:rsidRPr="00447AA5">
        <w:rPr>
          <w:rFonts w:eastAsia="Times New Roman"/>
          <w:sz w:val="18"/>
          <w:szCs w:val="18"/>
          <w:lang w:val="en-GB" w:eastAsia="de-DE"/>
        </w:rPr>
        <w:t>CCATAGT</w:t>
      </w:r>
      <w:r w:rsidRPr="00447AA5">
        <w:rPr>
          <w:rFonts w:eastAsia="Times New Roman"/>
          <w:sz w:val="18"/>
          <w:szCs w:val="18"/>
          <w:highlight w:val="lightGray"/>
          <w:lang w:val="en-GB" w:eastAsia="de-DE"/>
          <w14:textOutline w14:w="9525" w14:cap="rnd" w14:cmpd="sng" w14:algn="ctr">
            <w14:noFill/>
            <w14:prstDash w14:val="solid"/>
            <w14:bevel/>
          </w14:textOutline>
        </w:rPr>
        <w:t>CGCG</w:t>
      </w:r>
      <w:r w:rsidRPr="00447AA5">
        <w:rPr>
          <w:rFonts w:eastAsia="Times New Roman"/>
          <w:sz w:val="18"/>
          <w:szCs w:val="18"/>
          <w:lang w:val="en-GB" w:eastAsia="de-DE"/>
          <w14:textOutline w14:w="9525" w14:cap="rnd" w14:cmpd="sng" w14:algn="ctr">
            <w14:noFill/>
            <w14:prstDash w14:val="solid"/>
            <w14:bevel/>
          </w14:textOutline>
        </w:rPr>
        <w:t>C</w:t>
      </w:r>
      <w:r w:rsidRPr="00447AA5">
        <w:rPr>
          <w:rFonts w:eastAsia="Times New Roman"/>
          <w:sz w:val="18"/>
          <w:szCs w:val="18"/>
          <w:highlight w:val="lightGray"/>
          <w:lang w:val="en-GB" w:eastAsia="de-DE"/>
          <w14:textOutline w14:w="9525" w14:cap="rnd" w14:cmpd="sng" w14:algn="ctr">
            <w14:noFill/>
            <w14:prstDash w14:val="solid"/>
            <w14:bevel/>
          </w14:textOutline>
        </w:rPr>
        <w:t>CG</w:t>
      </w:r>
      <w:r w:rsidRPr="00447AA5">
        <w:rPr>
          <w:rFonts w:eastAsia="Times New Roman"/>
          <w:sz w:val="18"/>
          <w:szCs w:val="18"/>
          <w:lang w:val="en-GB" w:eastAsia="de-DE"/>
          <w14:textOutline w14:w="9525" w14:cap="rnd" w14:cmpd="sng" w14:algn="ctr">
            <w14:noFill/>
            <w14:prstDash w14:val="solid"/>
            <w14:bevel/>
          </w14:textOutline>
        </w:rPr>
        <w:t>GAG</w:t>
      </w:r>
      <w:r w:rsidRPr="00447AA5">
        <w:rPr>
          <w:rFonts w:eastAsia="Times New Roman"/>
          <w:sz w:val="18"/>
          <w:szCs w:val="18"/>
          <w:lang w:val="en-GB" w:eastAsia="de-DE"/>
        </w:rPr>
        <w:t>C</w:t>
      </w:r>
    </w:p>
    <w:p w14:paraId="15226E44" w14:textId="2A26E5B9" w:rsidR="00021A2B" w:rsidRPr="00D62D55" w:rsidRDefault="00021A2B" w:rsidP="00D62D55">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400" w:firstLine="720"/>
        <w:rPr>
          <w:rFonts w:eastAsiaTheme="minorEastAsia"/>
          <w:sz w:val="18"/>
          <w:szCs w:val="18"/>
          <w:lang w:val="en-GB"/>
        </w:rPr>
      </w:pPr>
      <w:r w:rsidRPr="00447AA5">
        <w:rPr>
          <w:rFonts w:eastAsia="Times New Roman"/>
          <w:sz w:val="18"/>
          <w:szCs w:val="18"/>
          <w:lang w:val="en-GB" w:eastAsia="de-DE"/>
        </w:rPr>
        <w:t>CTCTGGAGGGACATCAAGGATTTCT</w:t>
      </w:r>
      <w:r w:rsidRPr="00447AA5">
        <w:rPr>
          <w:rFonts w:eastAsia="Times New Roman"/>
          <w:sz w:val="18"/>
          <w:szCs w:val="18"/>
          <w:highlight w:val="lightGray"/>
          <w:lang w:val="en-GB" w:eastAsia="de-DE"/>
        </w:rPr>
        <w:t>CG</w:t>
      </w:r>
      <w:r w:rsidRPr="00447AA5">
        <w:rPr>
          <w:rFonts w:eastAsia="Times New Roman"/>
          <w:sz w:val="18"/>
          <w:szCs w:val="18"/>
          <w:lang w:val="en-GB" w:eastAsia="de-DE"/>
        </w:rPr>
        <w:t>CTCCTACCAGCCACCCCCAAATTTTTGGGAGGTAC</w:t>
      </w:r>
    </w:p>
    <w:p w14:paraId="6D0ACD6D" w14:textId="4B4F8A06" w:rsidR="00021A2B" w:rsidRPr="00447AA5" w:rsidRDefault="00021A2B" w:rsidP="00D62D5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18"/>
          <w:szCs w:val="18"/>
          <w:lang w:val="en-GB" w:eastAsia="de-DE"/>
        </w:rPr>
      </w:pPr>
      <w:r w:rsidRPr="00447AA5">
        <w:rPr>
          <w:rFonts w:eastAsia="Times New Roman"/>
          <w:sz w:val="18"/>
          <w:szCs w:val="18"/>
          <w:lang w:val="en-GB" w:eastAsia="de-DE"/>
        </w:rPr>
        <w:t>CCAAGGGTG</w:t>
      </w:r>
      <w:r w:rsidRPr="00447AA5">
        <w:rPr>
          <w:rFonts w:eastAsia="Times New Roman"/>
          <w:sz w:val="18"/>
          <w:szCs w:val="18"/>
          <w:highlight w:val="lightGray"/>
          <w:lang w:val="en-GB" w:eastAsia="de-DE"/>
        </w:rPr>
        <w:t>CGCGCG</w:t>
      </w:r>
      <w:r w:rsidRPr="00447AA5">
        <w:rPr>
          <w:rFonts w:eastAsia="Times New Roman"/>
          <w:sz w:val="18"/>
          <w:szCs w:val="18"/>
          <w:lang w:val="en-GB" w:eastAsia="de-DE"/>
        </w:rPr>
        <w:t>TGGCTCCTGG</w:t>
      </w:r>
      <w:r w:rsidRPr="00447AA5">
        <w:rPr>
          <w:rFonts w:eastAsia="Times New Roman"/>
          <w:sz w:val="18"/>
          <w:szCs w:val="18"/>
          <w:highlight w:val="lightGray"/>
          <w:lang w:val="en-GB" w:eastAsia="de-DE"/>
        </w:rPr>
        <w:t>CGCG</w:t>
      </w:r>
      <w:r w:rsidRPr="00447AA5">
        <w:rPr>
          <w:rFonts w:eastAsia="Times New Roman"/>
          <w:sz w:val="18"/>
          <w:szCs w:val="18"/>
          <w:lang w:val="en-GB" w:eastAsia="de-DE"/>
        </w:rPr>
        <w:t>C</w:t>
      </w:r>
      <w:r w:rsidRPr="00447AA5">
        <w:rPr>
          <w:rFonts w:eastAsia="Times New Roman"/>
          <w:sz w:val="18"/>
          <w:szCs w:val="18"/>
          <w:highlight w:val="lightGray"/>
          <w:lang w:val="en-GB" w:eastAsia="de-DE"/>
        </w:rPr>
        <w:t>CG</w:t>
      </w:r>
      <w:r w:rsidRPr="00447AA5">
        <w:rPr>
          <w:rFonts w:eastAsia="Times New Roman"/>
          <w:sz w:val="18"/>
          <w:szCs w:val="18"/>
          <w:lang w:val="en-GB" w:eastAsia="de-DE"/>
        </w:rPr>
        <w:t>AGGCCCTCCCT</w:t>
      </w:r>
      <w:r w:rsidRPr="00447AA5">
        <w:rPr>
          <w:rFonts w:eastAsia="Times New Roman"/>
          <w:sz w:val="18"/>
          <w:szCs w:val="18"/>
          <w:highlight w:val="lightGray"/>
          <w:lang w:val="en-GB" w:eastAsia="de-DE"/>
        </w:rPr>
        <w:t>CG</w:t>
      </w:r>
      <w:r w:rsidRPr="00447AA5">
        <w:rPr>
          <w:rFonts w:eastAsia="Times New Roman"/>
          <w:sz w:val="18"/>
          <w:szCs w:val="18"/>
          <w:lang w:val="en-GB" w:eastAsia="de-DE"/>
        </w:rPr>
        <w:t>AGGCCC</w:t>
      </w:r>
      <w:r w:rsidRPr="00447AA5">
        <w:rPr>
          <w:rFonts w:eastAsia="Times New Roman"/>
          <w:sz w:val="18"/>
          <w:szCs w:val="18"/>
          <w:highlight w:val="lightGray"/>
          <w:lang w:val="en-GB" w:eastAsia="de-DE"/>
        </w:rPr>
        <w:t>CGCG</w:t>
      </w:r>
      <w:r w:rsidRPr="00447AA5">
        <w:rPr>
          <w:rFonts w:eastAsia="Times New Roman"/>
          <w:sz w:val="18"/>
          <w:szCs w:val="18"/>
          <w:lang w:val="en-GB" w:eastAsia="de-DE"/>
        </w:rPr>
        <w:t>AGGTGCA</w:t>
      </w:r>
    </w:p>
    <w:p w14:paraId="7BBFE09A" w14:textId="37C63E44" w:rsidR="00021A2B" w:rsidRPr="00D62D55" w:rsidRDefault="001D4F84" w:rsidP="00D62D55">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heme="minorEastAsia"/>
          <w:sz w:val="18"/>
          <w:szCs w:val="18"/>
          <w:lang w:val="en-GB"/>
        </w:rPr>
      </w:pPr>
      <w:r w:rsidRPr="00447AA5">
        <w:rPr>
          <w:rFonts w:eastAsiaTheme="minorEastAsia"/>
          <w:sz w:val="18"/>
          <w:szCs w:val="18"/>
          <w:lang w:val="en-GB"/>
        </w:rPr>
        <w:t xml:space="preserve">   </w:t>
      </w:r>
      <w:r w:rsidR="00D62D55">
        <w:rPr>
          <w:rFonts w:eastAsiaTheme="minorEastAsia" w:hint="eastAsia"/>
          <w:sz w:val="18"/>
          <w:szCs w:val="18"/>
          <w:lang w:val="en-GB"/>
        </w:rPr>
        <w:t xml:space="preserve"> </w:t>
      </w:r>
      <w:r w:rsidR="00D62D55">
        <w:rPr>
          <w:rFonts w:eastAsiaTheme="minorEastAsia"/>
          <w:sz w:val="18"/>
          <w:szCs w:val="18"/>
          <w:lang w:val="en-GB"/>
        </w:rPr>
        <w:t xml:space="preserve">    </w:t>
      </w:r>
      <w:r w:rsidR="00021A2B" w:rsidRPr="00447AA5">
        <w:rPr>
          <w:rFonts w:eastAsia="Times New Roman"/>
          <w:sz w:val="18"/>
          <w:szCs w:val="18"/>
          <w:lang w:val="en-GB" w:eastAsia="de-DE"/>
        </w:rPr>
        <w:t>CACTG</w:t>
      </w:r>
      <w:r w:rsidR="00021A2B" w:rsidRPr="00447AA5">
        <w:rPr>
          <w:rFonts w:eastAsia="Times New Roman"/>
          <w:sz w:val="18"/>
          <w:szCs w:val="18"/>
          <w:highlight w:val="lightGray"/>
          <w:lang w:val="en-GB" w:eastAsia="de-DE"/>
        </w:rPr>
        <w:t>CG</w:t>
      </w:r>
      <w:r w:rsidR="00021A2B" w:rsidRPr="00447AA5">
        <w:rPr>
          <w:rFonts w:eastAsia="Times New Roman"/>
          <w:sz w:val="18"/>
          <w:szCs w:val="18"/>
          <w:lang w:val="en-GB" w:eastAsia="de-DE"/>
        </w:rPr>
        <w:t>GGCCCAGGGCTAGCAGCCGCCCGGCACGTCGCTACCCTGAGGGGCGGGGCGGGAG</w:t>
      </w:r>
    </w:p>
    <w:p w14:paraId="0B045D2D" w14:textId="77777777" w:rsidR="00D62D55" w:rsidRDefault="00021A2B" w:rsidP="00D62D5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18"/>
          <w:szCs w:val="18"/>
          <w:lang w:val="en-GB" w:eastAsia="de-DE"/>
        </w:rPr>
      </w:pPr>
      <w:r w:rsidRPr="00447AA5">
        <w:rPr>
          <w:rFonts w:eastAsia="Times New Roman"/>
          <w:sz w:val="18"/>
          <w:szCs w:val="18"/>
          <w:lang w:val="en-GB" w:eastAsia="de-DE"/>
        </w:rPr>
        <w:t>CTGGCGCTAGAAATGCGCCGGGGCCTGCGGGGCAGTTGCGCAAGTTGTGATCGGGCCGCTATA</w:t>
      </w:r>
    </w:p>
    <w:p w14:paraId="4B937BC9" w14:textId="61AED3E8" w:rsidR="00021A2B" w:rsidRPr="00447AA5" w:rsidRDefault="00021A2B" w:rsidP="00D62D5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18"/>
          <w:szCs w:val="18"/>
          <w:lang w:val="en-GB" w:eastAsia="de-DE"/>
        </w:rPr>
      </w:pPr>
      <w:r w:rsidRPr="00447AA5">
        <w:rPr>
          <w:rFonts w:eastAsia="Times New Roman"/>
          <w:sz w:val="18"/>
          <w:szCs w:val="18"/>
          <w:lang w:val="en-GB" w:eastAsia="de-DE"/>
        </w:rPr>
        <w:t>AGAGGGGCGGGCAGGCATGGAGCCCCGTAGGA</w:t>
      </w:r>
      <w:r w:rsidRPr="00447AA5">
        <w:rPr>
          <w:rFonts w:eastAsia="Times New Roman"/>
          <w:b/>
          <w:bCs/>
          <w:color w:val="000000"/>
          <w:sz w:val="18"/>
          <w:szCs w:val="18"/>
          <w:shd w:val="clear" w:color="auto" w:fill="FFFFFF"/>
          <w:lang w:val="en-GB" w:eastAsia="de-DE"/>
        </w:rPr>
        <w:t>ATCGCAGC</w:t>
      </w:r>
      <w:r w:rsidRPr="00447AA5">
        <w:rPr>
          <w:rFonts w:eastAsia="Times New Roman"/>
          <w:bCs/>
          <w:color w:val="000000"/>
          <w:sz w:val="18"/>
          <w:szCs w:val="18"/>
          <w:shd w:val="clear" w:color="auto" w:fill="FFFFFF"/>
          <w:lang w:val="en-GB" w:eastAsia="de-DE"/>
        </w:rPr>
        <w:t>GCCAGCGGTTGCAAG</w:t>
      </w:r>
      <w:r w:rsidRPr="00447AA5">
        <w:rPr>
          <w:rFonts w:eastAsia="Times New Roman"/>
          <w:sz w:val="18"/>
          <w:szCs w:val="18"/>
          <w:lang w:val="en-GB" w:eastAsia="de-DE"/>
        </w:rPr>
        <w:t>GTAAGG</w:t>
      </w:r>
    </w:p>
    <w:p w14:paraId="7400B8F0" w14:textId="176747A9" w:rsidR="00021A2B" w:rsidRPr="00447AA5" w:rsidRDefault="00D62D55" w:rsidP="00384A2B">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2700" w:firstLine="4860"/>
        <w:rPr>
          <w:rFonts w:eastAsia="Times New Roman"/>
          <w:sz w:val="18"/>
          <w:szCs w:val="18"/>
          <w:lang w:val="en-GB" w:eastAsia="de-DE"/>
        </w:rPr>
      </w:pPr>
      <w:r w:rsidRPr="00447AA5">
        <w:rPr>
          <w:rFonts w:eastAsia="Times New Roman"/>
          <w:noProof/>
          <w:color w:val="000000"/>
          <w:sz w:val="18"/>
          <w:szCs w:val="18"/>
          <w:lang w:val="de-DE" w:eastAsia="de-DE"/>
        </w:rPr>
        <mc:AlternateContent>
          <mc:Choice Requires="wps">
            <w:drawing>
              <wp:anchor distT="0" distB="0" distL="114300" distR="114300" simplePos="0" relativeHeight="251669504" behindDoc="0" locked="0" layoutInCell="1" allowOverlap="1" wp14:anchorId="394EFEAF" wp14:editId="466A7212">
                <wp:simplePos x="0" y="0"/>
                <wp:positionH relativeFrom="column">
                  <wp:posOffset>2541422</wp:posOffset>
                </wp:positionH>
                <wp:positionV relativeFrom="paragraph">
                  <wp:posOffset>1238</wp:posOffset>
                </wp:positionV>
                <wp:extent cx="695325" cy="0"/>
                <wp:effectExtent l="0" t="76200" r="28575" b="95250"/>
                <wp:wrapNone/>
                <wp:docPr id="3" name="Gerade Verbindung mit Pfeil 4"/>
                <wp:cNvGraphicFramePr/>
                <a:graphic xmlns:a="http://schemas.openxmlformats.org/drawingml/2006/main">
                  <a:graphicData uri="http://schemas.microsoft.com/office/word/2010/wordprocessingShape">
                    <wps:wsp>
                      <wps:cNvCnPr/>
                      <wps:spPr>
                        <a:xfrm flipV="1">
                          <a:off x="0" y="0"/>
                          <a:ext cx="695325" cy="0"/>
                        </a:xfrm>
                        <a:prstGeom prst="straightConnector1">
                          <a:avLst/>
                        </a:prstGeom>
                        <a:noFill/>
                        <a:ln w="19050" cap="flat" cmpd="sng" algn="ctr">
                          <a:solidFill>
                            <a:sysClr val="windowText" lastClr="000000"/>
                          </a:solidFill>
                          <a:prstDash val="solid"/>
                          <a:tailEnd type="triangle"/>
                        </a:ln>
                        <a:effectLst/>
                      </wps:spPr>
                      <wps:bodyPr/>
                    </wps:wsp>
                  </a:graphicData>
                </a:graphic>
                <wp14:sizeRelV relativeFrom="margin">
                  <wp14:pctHeight>0</wp14:pctHeight>
                </wp14:sizeRelV>
              </wp:anchor>
            </w:drawing>
          </mc:Choice>
          <mc:Fallback>
            <w:pict>
              <v:shapetype w14:anchorId="71BE388F" id="_x0000_t32" coordsize="21600,21600" o:spt="32" o:oned="t" path="m,l21600,21600e" filled="f">
                <v:path arrowok="t" fillok="f" o:connecttype="none"/>
                <o:lock v:ext="edit" shapetype="t"/>
              </v:shapetype>
              <v:shape id="Gerade Verbindung mit Pfeil 4" o:spid="_x0000_s1026" type="#_x0000_t32" style="position:absolute;left:0;text-align:left;margin-left:200.1pt;margin-top:.1pt;width:54.75pt;height:0;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" strokecolor="windowText" strokeweight="1.5pt">
                <v:stroke endarrow="block"/>
              </v:shape>
            </w:pict>
          </mc:Fallback>
        </mc:AlternateContent>
      </w:r>
      <w:r w:rsidR="00384A2B" w:rsidRPr="00447AA5">
        <w:rPr>
          <w:rFonts w:eastAsia="Times New Roman"/>
          <w:b/>
          <w:i/>
          <w:sz w:val="18"/>
          <w:szCs w:val="18"/>
          <w:lang w:val="en-GB" w:eastAsia="de-DE"/>
        </w:rPr>
        <w:t>Exon 1</w:t>
      </w:r>
    </w:p>
    <w:p w14:paraId="5AC3D71B" w14:textId="54209227" w:rsidR="00021A2B" w:rsidRPr="00447AA5" w:rsidRDefault="00021A2B" w:rsidP="00021A2B">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sz w:val="18"/>
          <w:szCs w:val="18"/>
          <w:lang w:val="en-GB" w:eastAsia="de-DE"/>
        </w:rPr>
      </w:pPr>
      <w:r w:rsidRPr="00447AA5">
        <w:rPr>
          <w:rFonts w:eastAsia="Times New Roman"/>
          <w:sz w:val="18"/>
          <w:szCs w:val="18"/>
          <w:lang w:val="en-GB" w:eastAsia="de-DE"/>
        </w:rPr>
        <w:lastRenderedPageBreak/>
        <w:tab/>
        <w:t>CCCCGGCGCGCTCCTTCCTCCTTCTCTGCTGGTCTTTCTTGGCAGGCCACAGGGCCCCACAC</w:t>
      </w:r>
    </w:p>
    <w:p w14:paraId="37A590DF" w14:textId="3B7E1C1F" w:rsidR="00021A2B" w:rsidRPr="00D62D55" w:rsidRDefault="00021A2B" w:rsidP="00D62D5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400" w:firstLine="720"/>
        <w:rPr>
          <w:rFonts w:eastAsia="Times New Roman"/>
          <w:b/>
          <w:sz w:val="18"/>
          <w:szCs w:val="18"/>
          <w:lang w:val="en-GB" w:eastAsia="de-DE"/>
        </w:rPr>
      </w:pPr>
      <w:r w:rsidRPr="00447AA5">
        <w:rPr>
          <w:rFonts w:eastAsia="Times New Roman"/>
          <w:sz w:val="18"/>
          <w:szCs w:val="18"/>
          <w:lang w:val="en-GB" w:eastAsia="de-DE"/>
        </w:rPr>
        <w:t>AACTCTGGATCCCGG</w:t>
      </w:r>
      <w:r w:rsidRPr="00447AA5">
        <w:rPr>
          <w:rFonts w:eastAsia="Times New Roman"/>
          <w:b/>
          <w:sz w:val="18"/>
          <w:szCs w:val="18"/>
          <w:highlight w:val="yellow"/>
          <w:u w:val="single"/>
          <w:lang w:val="en-GB" w:eastAsia="de-DE"/>
        </w:rPr>
        <w:t>GGAAACTGAGTCAGGAGGGATGCA</w:t>
      </w:r>
      <w:r w:rsidRPr="00447AA5">
        <w:rPr>
          <w:rFonts w:eastAsia="Times New Roman"/>
          <w:sz w:val="18"/>
          <w:szCs w:val="18"/>
          <w:lang w:val="en-GB" w:eastAsia="de-DE"/>
        </w:rPr>
        <w:t>GGGCGGATGGCTTAGTTCTGGAC</w:t>
      </w:r>
    </w:p>
    <w:p w14:paraId="65B38138" w14:textId="11DED5D7" w:rsidR="00021A2B" w:rsidRPr="00447AA5" w:rsidRDefault="00021A2B" w:rsidP="00F00917">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b/>
          <w:sz w:val="18"/>
          <w:szCs w:val="18"/>
          <w:lang w:val="en-GB" w:eastAsia="de-DE"/>
        </w:rPr>
      </w:pPr>
      <w:r w:rsidRPr="00447AA5">
        <w:rPr>
          <w:rFonts w:eastAsia="Times New Roman"/>
          <w:b/>
          <w:sz w:val="18"/>
          <w:szCs w:val="18"/>
          <w:lang w:val="en-GB" w:eastAsia="de-DE"/>
        </w:rPr>
        <w:tab/>
      </w:r>
      <w:r w:rsidRPr="00447AA5">
        <w:rPr>
          <w:rFonts w:eastAsia="Times New Roman"/>
          <w:b/>
          <w:sz w:val="18"/>
          <w:szCs w:val="18"/>
          <w:lang w:val="en-GB" w:eastAsia="de-DE"/>
        </w:rPr>
        <w:tab/>
      </w:r>
      <w:r w:rsidRPr="00447AA5">
        <w:rPr>
          <w:rFonts w:eastAsia="Times New Roman"/>
          <w:b/>
          <w:sz w:val="18"/>
          <w:szCs w:val="18"/>
          <w:lang w:val="en-GB" w:eastAsia="de-DE"/>
        </w:rPr>
        <w:tab/>
      </w:r>
      <w:r w:rsidR="00384A2B" w:rsidRPr="00447AA5">
        <w:rPr>
          <w:rFonts w:eastAsia="Times New Roman"/>
          <w:b/>
          <w:i/>
          <w:sz w:val="18"/>
          <w:szCs w:val="18"/>
          <w:lang w:val="en-GB" w:eastAsia="de-DE"/>
        </w:rPr>
        <w:t>LEP</w:t>
      </w:r>
      <w:r w:rsidR="00384A2B" w:rsidRPr="00447AA5">
        <w:rPr>
          <w:rFonts w:eastAsia="Times New Roman"/>
          <w:b/>
          <w:sz w:val="18"/>
          <w:szCs w:val="18"/>
          <w:lang w:val="en-GB" w:eastAsia="de-DE"/>
        </w:rPr>
        <w:t xml:space="preserve"> R2 Primer</w:t>
      </w:r>
    </w:p>
    <w:p w14:paraId="0B92F103" w14:textId="3DF3F229" w:rsidR="007815BA" w:rsidRPr="00447AA5" w:rsidRDefault="00021A2B" w:rsidP="007815BA">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eastAsia="Times New Roman"/>
          <w:sz w:val="18"/>
          <w:szCs w:val="18"/>
          <w:lang w:val="en-GB" w:eastAsia="de-DE"/>
        </w:rPr>
      </w:pPr>
      <w:r w:rsidRPr="00447AA5">
        <w:rPr>
          <w:rFonts w:eastAsia="Times New Roman"/>
          <w:sz w:val="18"/>
          <w:szCs w:val="18"/>
          <w:lang w:val="en-GB" w:eastAsia="de-DE"/>
        </w:rPr>
        <w:tab/>
        <w:t>TATGATAGCTTTGTACCGA</w:t>
      </w:r>
      <w:r w:rsidRPr="00447AA5">
        <w:rPr>
          <w:rFonts w:eastAsia="Times New Roman"/>
          <w:b/>
          <w:sz w:val="18"/>
          <w:szCs w:val="18"/>
          <w:highlight w:val="cyan"/>
          <w:u w:val="single"/>
          <w:lang w:val="en-GB" w:eastAsia="de-DE"/>
        </w:rPr>
        <w:t>GTTCTAGCCAGATAGAAGGTTACC</w:t>
      </w:r>
      <w:r w:rsidRPr="00447AA5">
        <w:rPr>
          <w:rFonts w:eastAsia="Times New Roman"/>
          <w:sz w:val="18"/>
          <w:szCs w:val="18"/>
          <w:lang w:val="en-GB" w:eastAsia="de-DE"/>
        </w:rPr>
        <w:t>GGGAGCTGGGGAGCGTTGG</w:t>
      </w:r>
    </w:p>
    <w:p w14:paraId="1F80B8B5" w14:textId="688545B8" w:rsidR="009C7F6C" w:rsidRPr="00447AA5" w:rsidRDefault="00F00917" w:rsidP="00A16DB0">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2000" w:firstLine="3614"/>
        <w:rPr>
          <w:rFonts w:eastAsia="Times New Roman"/>
          <w:sz w:val="18"/>
          <w:szCs w:val="18"/>
          <w:lang w:val="en-GB" w:eastAsia="de-DE"/>
        </w:rPr>
      </w:pPr>
      <w:r w:rsidRPr="00447AA5">
        <w:rPr>
          <w:rFonts w:eastAsia="Times New Roman"/>
          <w:b/>
          <w:i/>
          <w:sz w:val="18"/>
          <w:szCs w:val="18"/>
          <w:lang w:val="en-GB" w:eastAsia="de-DE"/>
        </w:rPr>
        <w:t>LEP</w:t>
      </w:r>
      <w:r w:rsidRPr="00447AA5">
        <w:rPr>
          <w:rFonts w:eastAsia="Times New Roman"/>
          <w:b/>
          <w:sz w:val="18"/>
          <w:szCs w:val="18"/>
          <w:lang w:val="en-GB" w:eastAsia="de-DE"/>
        </w:rPr>
        <w:t xml:space="preserve"> R1 Primer</w:t>
      </w:r>
    </w:p>
    <w:p w14:paraId="1D0A90FC" w14:textId="21934904" w:rsidR="004E2C76" w:rsidRPr="00447AA5" w:rsidRDefault="000E33F1" w:rsidP="009123F4">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Chars="300" w:firstLine="630"/>
        <w:rPr>
          <w:rFonts w:eastAsia="Times New Roman"/>
          <w:szCs w:val="24"/>
          <w:lang w:val="en-GB" w:eastAsia="de-DE"/>
        </w:rPr>
      </w:pPr>
      <w:r w:rsidRPr="00447AA5">
        <w:t>表</w:t>
      </w:r>
      <w:r w:rsidR="004E2C76" w:rsidRPr="00447AA5">
        <w:t>2.</w:t>
      </w:r>
      <w:r w:rsidRPr="00447AA5">
        <w:t>2</w:t>
      </w:r>
      <w:r w:rsidR="004E2C76" w:rsidRPr="00447AA5">
        <w:t xml:space="preserve"> GHSR</w:t>
      </w:r>
      <w:r w:rsidR="004E2C76" w:rsidRPr="00447AA5">
        <w:t>甲基化引物及</w:t>
      </w:r>
      <w:r w:rsidR="005F74A2" w:rsidRPr="00447AA5">
        <w:t>CpG</w:t>
      </w:r>
      <w:r w:rsidR="005F74A2" w:rsidRPr="00447AA5">
        <w:t>岛</w:t>
      </w:r>
      <w:r w:rsidR="004E2C76" w:rsidRPr="00447AA5">
        <w:t>片段</w:t>
      </w:r>
    </w:p>
    <w:p w14:paraId="211AD282" w14:textId="77777777" w:rsidR="004E2C76" w:rsidRPr="00447AA5" w:rsidRDefault="004E2C76" w:rsidP="001D4F84">
      <w:pPr>
        <w:jc w:val="left"/>
      </w:pPr>
    </w:p>
    <w:p w14:paraId="334CDD7F" w14:textId="5BE23C25" w:rsidR="001D4F84" w:rsidRPr="00447AA5" w:rsidRDefault="001D4F84" w:rsidP="001D4F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rPr>
      </w:pPr>
      <w:r w:rsidRPr="00447AA5">
        <w:rPr>
          <w:color w:val="000000"/>
          <w:sz w:val="20"/>
        </w:rPr>
        <w:t xml:space="preserve">                         </w:t>
      </w:r>
      <w:bookmarkStart w:id="20" w:name="_Hlk127805565"/>
      <w:r w:rsidR="00AE3206" w:rsidRPr="00447AA5">
        <w:rPr>
          <w:color w:val="000000"/>
          <w:sz w:val="20"/>
        </w:rPr>
        <w:t xml:space="preserve"> </w:t>
      </w:r>
      <w:r w:rsidR="001F640A">
        <w:rPr>
          <w:rFonts w:eastAsia="Times New Roman"/>
          <w:b/>
          <w:i/>
          <w:sz w:val="20"/>
          <w:lang w:val="en-GB" w:eastAsia="de-DE"/>
        </w:rPr>
        <w:t>GHSR</w:t>
      </w:r>
      <w:r w:rsidRPr="00447AA5">
        <w:rPr>
          <w:rFonts w:eastAsia="Times New Roman"/>
          <w:b/>
          <w:sz w:val="20"/>
          <w:lang w:val="en-GB" w:eastAsia="de-DE"/>
        </w:rPr>
        <w:t xml:space="preserve"> F1 Prime</w:t>
      </w:r>
    </w:p>
    <w:p w14:paraId="26DA3094" w14:textId="1FAC15BE" w:rsidR="001D4F84" w:rsidRPr="00447AA5" w:rsidRDefault="001D4F84" w:rsidP="00A159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TTCACGCATTTGTGCACAC</w:t>
      </w:r>
      <w:r w:rsidRPr="00447AA5">
        <w:rPr>
          <w:b/>
          <w:bCs/>
          <w:color w:val="000000"/>
          <w:sz w:val="20"/>
          <w:highlight w:val="cyan"/>
          <w:u w:val="single"/>
        </w:rPr>
        <w:t>ATTCAGTCTTAGGTCTTTGTGG</w:t>
      </w:r>
      <w:r w:rsidRPr="00447AA5">
        <w:rPr>
          <w:color w:val="000000"/>
          <w:sz w:val="20"/>
        </w:rPr>
        <w:t>ACTTTTAAGTATTAACAATTT</w:t>
      </w:r>
    </w:p>
    <w:p w14:paraId="1B8668D9" w14:textId="40B10198" w:rsidR="001D4F84" w:rsidRPr="00447AA5" w:rsidRDefault="001D4F84" w:rsidP="00E67AF6">
      <w:pPr>
        <w:pStyle w:val="af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00" w:firstLineChars="0" w:firstLine="0"/>
        <w:jc w:val="left"/>
        <w:rPr>
          <w:color w:val="000000"/>
          <w:sz w:val="20"/>
        </w:rPr>
      </w:pPr>
      <w:r w:rsidRPr="00447AA5">
        <w:rPr>
          <w:color w:val="000000"/>
          <w:sz w:val="20"/>
        </w:rPr>
        <w:t xml:space="preserve">                      </w:t>
      </w:r>
      <w:r w:rsidR="00E67AF6" w:rsidRPr="00447AA5">
        <w:rPr>
          <w:color w:val="000000"/>
          <w:sz w:val="20"/>
        </w:rPr>
        <w:t xml:space="preserve">   </w:t>
      </w:r>
      <w:r w:rsidR="00AE3206" w:rsidRPr="00447AA5">
        <w:rPr>
          <w:color w:val="000000"/>
          <w:sz w:val="20"/>
        </w:rPr>
        <w:t xml:space="preserve"> </w:t>
      </w:r>
      <w:r w:rsidR="001F640A">
        <w:rPr>
          <w:rFonts w:eastAsia="Times New Roman"/>
          <w:b/>
          <w:i/>
          <w:sz w:val="20"/>
          <w:lang w:val="en-GB" w:eastAsia="de-DE"/>
        </w:rPr>
        <w:t>GHSR</w:t>
      </w:r>
      <w:r w:rsidRPr="00447AA5">
        <w:rPr>
          <w:rFonts w:eastAsia="Times New Roman"/>
          <w:b/>
          <w:sz w:val="20"/>
          <w:lang w:val="en-GB" w:eastAsia="de-DE"/>
        </w:rPr>
        <w:t xml:space="preserve"> F2 Primer</w:t>
      </w:r>
    </w:p>
    <w:p w14:paraId="0E710076" w14:textId="27CAEA33" w:rsidR="001D4F84"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AGGTAGTAGAGGTGGTACAA</w:t>
      </w:r>
      <w:r w:rsidRPr="00447AA5">
        <w:rPr>
          <w:b/>
          <w:bCs/>
          <w:color w:val="000000"/>
          <w:sz w:val="20"/>
          <w:highlight w:val="yellow"/>
          <w:u w:val="single"/>
        </w:rPr>
        <w:t>ACTGTCTGTGAAAGGCAAGTAC</w:t>
      </w:r>
      <w:r w:rsidRPr="00447AA5">
        <w:rPr>
          <w:color w:val="000000"/>
          <w:sz w:val="20"/>
        </w:rPr>
        <w:t>AAA</w:t>
      </w:r>
      <w:r w:rsidRPr="00447AA5">
        <w:rPr>
          <w:color w:val="000000"/>
          <w:sz w:val="20"/>
          <w:highlight w:val="lightGray"/>
        </w:rPr>
        <w:t>CG</w:t>
      </w:r>
      <w:r w:rsidRPr="00447AA5">
        <w:rPr>
          <w:color w:val="000000"/>
          <w:sz w:val="20"/>
        </w:rPr>
        <w:t>CATTCAACTGAGGGG</w:t>
      </w:r>
    </w:p>
    <w:p w14:paraId="16796753" w14:textId="77777777" w:rsidR="001F640A" w:rsidRDefault="001D4F84" w:rsidP="001F6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GATACTCTCTCATACACAGTA</w:t>
      </w:r>
      <w:r w:rsidRPr="00447AA5">
        <w:rPr>
          <w:color w:val="000000"/>
          <w:sz w:val="20"/>
          <w:highlight w:val="lightGray"/>
        </w:rPr>
        <w:t>CG</w:t>
      </w:r>
      <w:r w:rsidRPr="00447AA5">
        <w:rPr>
          <w:color w:val="000000"/>
          <w:sz w:val="20"/>
        </w:rPr>
        <w:t>TGGTATCTCAT</w:t>
      </w:r>
      <w:r w:rsidRPr="00447AA5">
        <w:rPr>
          <w:color w:val="000000"/>
          <w:sz w:val="20"/>
          <w:highlight w:val="lightGray"/>
        </w:rPr>
        <w:t>CG</w:t>
      </w:r>
      <w:r w:rsidRPr="00447AA5">
        <w:rPr>
          <w:color w:val="000000"/>
          <w:sz w:val="20"/>
        </w:rPr>
        <w:t>GGTGAGCGC</w:t>
      </w:r>
      <w:r w:rsidRPr="00447AA5">
        <w:rPr>
          <w:color w:val="000000"/>
          <w:sz w:val="20"/>
          <w:highlight w:val="lightGray"/>
        </w:rPr>
        <w:t>CG</w:t>
      </w:r>
      <w:r w:rsidRPr="00447AA5">
        <w:rPr>
          <w:color w:val="000000"/>
          <w:sz w:val="20"/>
        </w:rPr>
        <w:t>ATGTGTATGGTCAAG</w:t>
      </w:r>
    </w:p>
    <w:p w14:paraId="60C54CDA" w14:textId="772D0DDA" w:rsidR="00C95B07" w:rsidRPr="00447AA5" w:rsidRDefault="001D4F84" w:rsidP="001F6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GCAGTGACTAA</w:t>
      </w:r>
      <w:r w:rsidRPr="00447AA5">
        <w:rPr>
          <w:color w:val="000000"/>
          <w:sz w:val="20"/>
          <w:highlight w:val="lightGray"/>
        </w:rPr>
        <w:t>CG</w:t>
      </w:r>
      <w:r w:rsidRPr="00447AA5">
        <w:rPr>
          <w:color w:val="000000"/>
          <w:sz w:val="20"/>
        </w:rPr>
        <w:t>C</w:t>
      </w:r>
      <w:r w:rsidRPr="00447AA5">
        <w:rPr>
          <w:color w:val="000000"/>
          <w:sz w:val="20"/>
          <w:highlight w:val="lightGray"/>
        </w:rPr>
        <w:t>CG</w:t>
      </w:r>
      <w:r w:rsidRPr="00447AA5">
        <w:rPr>
          <w:color w:val="000000"/>
          <w:sz w:val="20"/>
        </w:rPr>
        <w:t>GCCTGTGCTT</w:t>
      </w:r>
      <w:r w:rsidRPr="00447AA5">
        <w:rPr>
          <w:color w:val="000000"/>
          <w:sz w:val="20"/>
          <w:highlight w:val="lightGray"/>
        </w:rPr>
        <w:t>CG</w:t>
      </w:r>
      <w:r w:rsidRPr="00447AA5">
        <w:rPr>
          <w:color w:val="000000"/>
          <w:sz w:val="20"/>
        </w:rPr>
        <w:t>TGGGAGTCTGCCCTGCTCCTC</w:t>
      </w:r>
      <w:r w:rsidRPr="00447AA5">
        <w:rPr>
          <w:color w:val="000000"/>
          <w:sz w:val="20"/>
          <w:highlight w:val="lightGray"/>
        </w:rPr>
        <w:t>CG</w:t>
      </w:r>
      <w:r w:rsidRPr="00447AA5">
        <w:rPr>
          <w:color w:val="000000"/>
          <w:sz w:val="20"/>
        </w:rPr>
        <w:t>TGGGGTAGGAC</w:t>
      </w:r>
      <w:r w:rsidR="00C95B07" w:rsidRPr="00447AA5">
        <w:rPr>
          <w:color w:val="000000"/>
          <w:sz w:val="20"/>
        </w:rPr>
        <w:t xml:space="preserve">                  </w:t>
      </w:r>
    </w:p>
    <w:p w14:paraId="3EE05481" w14:textId="5D5B3CC2" w:rsidR="00C95B07" w:rsidRPr="00447AA5" w:rsidRDefault="001D4F84" w:rsidP="001F6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TGAGG</w:t>
      </w:r>
      <w:r w:rsidRPr="00447AA5">
        <w:rPr>
          <w:color w:val="000000"/>
          <w:sz w:val="20"/>
          <w:highlight w:val="lightGray"/>
        </w:rPr>
        <w:t>CG</w:t>
      </w:r>
      <w:r w:rsidRPr="00447AA5">
        <w:rPr>
          <w:color w:val="000000"/>
          <w:sz w:val="20"/>
        </w:rPr>
        <w:t>TTAGAAG</w:t>
      </w:r>
      <w:r w:rsidRPr="00447AA5">
        <w:rPr>
          <w:color w:val="000000"/>
          <w:sz w:val="20"/>
          <w:highlight w:val="lightGray"/>
        </w:rPr>
        <w:t>CG</w:t>
      </w:r>
      <w:r w:rsidRPr="00447AA5">
        <w:rPr>
          <w:color w:val="000000"/>
          <w:sz w:val="20"/>
        </w:rPr>
        <w:t>CAAGTTAAAAA</w:t>
      </w:r>
      <w:r w:rsidRPr="00447AA5">
        <w:rPr>
          <w:color w:val="000000"/>
          <w:sz w:val="20"/>
          <w:highlight w:val="lightGray"/>
        </w:rPr>
        <w:t>CG</w:t>
      </w:r>
      <w:r w:rsidRPr="00447AA5">
        <w:rPr>
          <w:color w:val="000000"/>
          <w:sz w:val="20"/>
        </w:rPr>
        <w:t>GTGGGAGTGACAGGGAAGCCATTCCTCCAG</w:t>
      </w:r>
      <w:r w:rsidRPr="00447AA5">
        <w:rPr>
          <w:color w:val="000000"/>
          <w:sz w:val="20"/>
          <w:highlight w:val="lightGray"/>
        </w:rPr>
        <w:t>CG</w:t>
      </w:r>
      <w:r w:rsidRPr="00447AA5">
        <w:rPr>
          <w:color w:val="000000"/>
          <w:sz w:val="20"/>
        </w:rPr>
        <w:t>G</w:t>
      </w:r>
      <w:r w:rsidR="00C95B07" w:rsidRPr="00447AA5">
        <w:rPr>
          <w:color w:val="000000"/>
          <w:kern w:val="0"/>
          <w:sz w:val="22"/>
          <w:szCs w:val="22"/>
        </w:rPr>
        <w:t xml:space="preserve">                                                     </w:t>
      </w:r>
    </w:p>
    <w:p w14:paraId="154EAA72" w14:textId="1036CA87" w:rsidR="00DA4D93" w:rsidRPr="00447AA5" w:rsidRDefault="001D4F84" w:rsidP="001F6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highlight w:val="lightGray"/>
        </w:rPr>
        <w:t>CG</w:t>
      </w:r>
      <w:r w:rsidRPr="00447AA5">
        <w:rPr>
          <w:color w:val="000000"/>
          <w:sz w:val="20"/>
        </w:rPr>
        <w:t>CTTTG</w:t>
      </w:r>
      <w:r w:rsidRPr="00447AA5">
        <w:rPr>
          <w:color w:val="000000"/>
          <w:sz w:val="20"/>
          <w:highlight w:val="lightGray"/>
        </w:rPr>
        <w:t>CG</w:t>
      </w:r>
      <w:r w:rsidRPr="00447AA5">
        <w:rPr>
          <w:color w:val="000000"/>
          <w:sz w:val="20"/>
        </w:rPr>
        <w:t>GTAGGATGGATGTGG</w:t>
      </w:r>
      <w:r w:rsidRPr="00447AA5">
        <w:rPr>
          <w:color w:val="000000"/>
          <w:sz w:val="20"/>
          <w:highlight w:val="lightGray"/>
        </w:rPr>
        <w:t>CG</w:t>
      </w:r>
      <w:r w:rsidRPr="00447AA5">
        <w:rPr>
          <w:color w:val="000000"/>
          <w:sz w:val="20"/>
        </w:rPr>
        <w:t>CTGGCCACAGTGCTGAATATGTTCCTGGGG</w:t>
      </w:r>
      <w:r w:rsidRPr="00447AA5">
        <w:rPr>
          <w:color w:val="000000"/>
          <w:sz w:val="20"/>
          <w:highlight w:val="lightGray"/>
        </w:rPr>
        <w:t>CG</w:t>
      </w:r>
      <w:r w:rsidRPr="00447AA5">
        <w:rPr>
          <w:color w:val="000000"/>
          <w:sz w:val="20"/>
        </w:rPr>
        <w:t>GTCC</w:t>
      </w:r>
    </w:p>
    <w:p w14:paraId="0DB1C7F5" w14:textId="21044DAC" w:rsidR="001D4F84" w:rsidRPr="00447AA5" w:rsidRDefault="001D4F84" w:rsidP="001F6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highlight w:val="lightGray"/>
        </w:rPr>
        <w:t>CG</w:t>
      </w:r>
      <w:r w:rsidRPr="00447AA5">
        <w:rPr>
          <w:color w:val="000000"/>
          <w:sz w:val="20"/>
        </w:rPr>
        <w:t>AGGT</w:t>
      </w:r>
      <w:r w:rsidRPr="00447AA5">
        <w:rPr>
          <w:color w:val="000000"/>
          <w:sz w:val="20"/>
          <w:highlight w:val="lightGray"/>
        </w:rPr>
        <w:t>CG</w:t>
      </w:r>
      <w:r w:rsidRPr="00447AA5">
        <w:rPr>
          <w:color w:val="000000"/>
          <w:sz w:val="20"/>
        </w:rPr>
        <w:t>GTGGGC</w:t>
      </w:r>
      <w:r w:rsidRPr="00447AA5">
        <w:rPr>
          <w:color w:val="000000"/>
          <w:sz w:val="20"/>
          <w:highlight w:val="lightGray"/>
        </w:rPr>
        <w:t>CG</w:t>
      </w:r>
      <w:r w:rsidRPr="00447AA5">
        <w:rPr>
          <w:color w:val="000000"/>
          <w:sz w:val="20"/>
        </w:rPr>
        <w:t>GGAGGGGC</w:t>
      </w:r>
      <w:r w:rsidRPr="00447AA5">
        <w:rPr>
          <w:color w:val="000000"/>
          <w:sz w:val="20"/>
          <w:highlight w:val="lightGray"/>
        </w:rPr>
        <w:t>CG</w:t>
      </w:r>
      <w:r w:rsidRPr="00447AA5">
        <w:rPr>
          <w:color w:val="000000"/>
          <w:sz w:val="20"/>
        </w:rPr>
        <w:t>GT</w:t>
      </w:r>
      <w:r w:rsidRPr="00447AA5">
        <w:rPr>
          <w:color w:val="000000"/>
          <w:sz w:val="20"/>
          <w:highlight w:val="lightGray"/>
        </w:rPr>
        <w:t>CG</w:t>
      </w:r>
      <w:r w:rsidRPr="00447AA5">
        <w:rPr>
          <w:color w:val="000000"/>
          <w:sz w:val="20"/>
        </w:rPr>
        <w:t>GATTTGTGAATT</w:t>
      </w:r>
      <w:r w:rsidRPr="00447AA5">
        <w:rPr>
          <w:color w:val="000000"/>
          <w:sz w:val="20"/>
          <w:highlight w:val="lightGray"/>
        </w:rPr>
        <w:t>CG</w:t>
      </w:r>
      <w:r w:rsidRPr="00447AA5">
        <w:rPr>
          <w:color w:val="000000"/>
          <w:sz w:val="20"/>
        </w:rPr>
        <w:t>CTGGCAACTGGCAGTCTC</w:t>
      </w:r>
    </w:p>
    <w:p w14:paraId="7850C044" w14:textId="3D2494E7" w:rsidR="001D4F84"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ATGCCTT</w:t>
      </w:r>
      <w:r w:rsidRPr="00447AA5">
        <w:rPr>
          <w:color w:val="000000"/>
          <w:sz w:val="20"/>
          <w:highlight w:val="lightGray"/>
        </w:rPr>
        <w:t>CG</w:t>
      </w:r>
      <w:r w:rsidRPr="00447AA5">
        <w:rPr>
          <w:color w:val="000000"/>
          <w:sz w:val="20"/>
        </w:rPr>
        <w:t>GGTGCTGATTTCTGGCTCTGAGCAGGAGA</w:t>
      </w:r>
      <w:r w:rsidRPr="00447AA5">
        <w:rPr>
          <w:color w:val="000000"/>
          <w:sz w:val="20"/>
          <w:highlight w:val="lightGray"/>
        </w:rPr>
        <w:t>CG</w:t>
      </w:r>
      <w:r w:rsidRPr="00447AA5">
        <w:rPr>
          <w:color w:val="000000"/>
          <w:sz w:val="20"/>
        </w:rPr>
        <w:t>CACAGAC</w:t>
      </w:r>
      <w:r w:rsidRPr="00447AA5">
        <w:rPr>
          <w:color w:val="000000"/>
          <w:sz w:val="20"/>
          <w:highlight w:val="lightGray"/>
        </w:rPr>
        <w:t>CGCG</w:t>
      </w:r>
      <w:r w:rsidRPr="00447AA5">
        <w:rPr>
          <w:color w:val="000000"/>
          <w:sz w:val="20"/>
        </w:rPr>
        <w:t>TCCAGAGGGTC</w:t>
      </w:r>
    </w:p>
    <w:p w14:paraId="4CECEEBB" w14:textId="712865F0" w:rsidR="001D4F84"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 xml:space="preserve">   </w:t>
      </w:r>
      <w:r w:rsidRPr="00447AA5">
        <w:rPr>
          <w:rFonts w:eastAsia="Times New Roman"/>
          <w:b/>
          <w:i/>
          <w:sz w:val="20"/>
          <w:lang w:val="en-GB" w:eastAsia="de-DE"/>
        </w:rPr>
        <w:t>GHSR</w:t>
      </w:r>
      <w:r w:rsidRPr="00447AA5">
        <w:rPr>
          <w:rFonts w:eastAsia="Times New Roman"/>
          <w:b/>
          <w:sz w:val="20"/>
          <w:lang w:val="en-GB" w:eastAsia="de-DE"/>
        </w:rPr>
        <w:t xml:space="preserve"> R2 Primer</w:t>
      </w:r>
      <w:r w:rsidR="00DA4D93" w:rsidRPr="00447AA5">
        <w:rPr>
          <w:rFonts w:eastAsia="Times New Roman"/>
          <w:b/>
          <w:sz w:val="20"/>
          <w:lang w:val="en-GB" w:eastAsia="de-DE"/>
        </w:rPr>
        <w:t xml:space="preserve">                           </w:t>
      </w:r>
    </w:p>
    <w:p w14:paraId="388F69DB" w14:textId="5470D407" w:rsidR="001D4F84"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b/>
          <w:bCs/>
          <w:color w:val="000000"/>
          <w:sz w:val="20"/>
          <w:highlight w:val="yellow"/>
          <w:u w:val="single"/>
        </w:rPr>
        <w:t>ACCTTGCTAGTGTAGGGGTG</w:t>
      </w:r>
      <w:r w:rsidRPr="00447AA5">
        <w:rPr>
          <w:color w:val="000000"/>
          <w:sz w:val="20"/>
        </w:rPr>
        <w:t>GCCTTTGACCTGTTCCCACCGGCACAGCTTCTACTTCTCAAC</w:t>
      </w:r>
    </w:p>
    <w:p w14:paraId="70DCBBF1" w14:textId="345039D2" w:rsidR="001D4F84"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 xml:space="preserve">              </w:t>
      </w:r>
      <w:r w:rsidRPr="00447AA5">
        <w:rPr>
          <w:rFonts w:eastAsia="Times New Roman"/>
          <w:b/>
          <w:i/>
          <w:sz w:val="20"/>
          <w:lang w:val="en-GB" w:eastAsia="de-DE"/>
        </w:rPr>
        <w:t>GHSR</w:t>
      </w:r>
      <w:r w:rsidRPr="00447AA5">
        <w:rPr>
          <w:rFonts w:eastAsia="Times New Roman"/>
          <w:b/>
          <w:sz w:val="20"/>
          <w:lang w:val="en-GB" w:eastAsia="de-DE"/>
        </w:rPr>
        <w:t xml:space="preserve"> R1 Primer</w:t>
      </w:r>
    </w:p>
    <w:p w14:paraId="2452F81B" w14:textId="0782FACC" w:rsidR="005F73FA" w:rsidRPr="00447AA5" w:rsidRDefault="001D4F84" w:rsidP="00E67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0"/>
        </w:rPr>
      </w:pPr>
      <w:r w:rsidRPr="00447AA5">
        <w:rPr>
          <w:color w:val="000000"/>
          <w:sz w:val="20"/>
        </w:rPr>
        <w:t>AGCAACGC</w:t>
      </w:r>
      <w:r w:rsidRPr="00447AA5">
        <w:rPr>
          <w:b/>
          <w:bCs/>
          <w:color w:val="000000"/>
          <w:sz w:val="20"/>
          <w:highlight w:val="cyan"/>
          <w:u w:val="single"/>
        </w:rPr>
        <w:t>GTCTTCTATTTATTGAGTGCCTCC</w:t>
      </w:r>
      <w:r w:rsidRPr="00447AA5">
        <w:rPr>
          <w:color w:val="000000"/>
          <w:sz w:val="20"/>
        </w:rPr>
        <w:t>GGTGGTCCCTGACACTTGATATCACCCCCA</w:t>
      </w:r>
      <w:bookmarkEnd w:id="20"/>
    </w:p>
    <w:p w14:paraId="3F026C4E" w14:textId="77777777" w:rsidR="005F73FA" w:rsidRPr="00447AA5" w:rsidRDefault="005F73FA" w:rsidP="005F73FA">
      <w:pPr>
        <w:jc w:val="center"/>
      </w:pPr>
    </w:p>
    <w:p w14:paraId="7D641E7C" w14:textId="1BA85116" w:rsidR="004E5092" w:rsidRPr="00447AA5" w:rsidRDefault="00AF7DE4" w:rsidP="00FB74E8">
      <w:pPr>
        <w:spacing w:line="360" w:lineRule="auto"/>
        <w:ind w:firstLineChars="200" w:firstLine="480"/>
        <w:rPr>
          <w:sz w:val="24"/>
          <w:szCs w:val="24"/>
        </w:rPr>
      </w:pPr>
      <w:r w:rsidRPr="00447AA5">
        <w:rPr>
          <w:sz w:val="24"/>
          <w:szCs w:val="24"/>
        </w:rPr>
        <w:t>使用</w:t>
      </w:r>
      <w:r w:rsidR="004857F9" w:rsidRPr="00447AA5">
        <w:rPr>
          <w:color w:val="000000"/>
          <w:sz w:val="24"/>
          <w:szCs w:val="24"/>
        </w:rPr>
        <w:t>亚硫酸氢盐扩增子测序（</w:t>
      </w:r>
      <w:r w:rsidR="004857F9" w:rsidRPr="00447AA5">
        <w:rPr>
          <w:bCs/>
          <w:color w:val="000000"/>
          <w:sz w:val="24"/>
          <w:szCs w:val="24"/>
        </w:rPr>
        <w:t>Bisulfite Amplicon Sequencing</w:t>
      </w:r>
      <w:r w:rsidR="004857F9" w:rsidRPr="00447AA5">
        <w:rPr>
          <w:bCs/>
          <w:color w:val="000000"/>
          <w:sz w:val="24"/>
          <w:szCs w:val="24"/>
        </w:rPr>
        <w:t>，</w:t>
      </w:r>
      <w:r w:rsidR="004857F9" w:rsidRPr="00447AA5">
        <w:rPr>
          <w:bCs/>
          <w:color w:val="000000"/>
          <w:sz w:val="24"/>
          <w:szCs w:val="24"/>
        </w:rPr>
        <w:t xml:space="preserve"> BSAS</w:t>
      </w:r>
      <w:r w:rsidR="004857F9" w:rsidRPr="00447AA5">
        <w:rPr>
          <w:color w:val="000000"/>
          <w:sz w:val="24"/>
          <w:szCs w:val="24"/>
        </w:rPr>
        <w:t>）法对</w:t>
      </w:r>
      <w:r w:rsidR="005F74A2" w:rsidRPr="00447AA5">
        <w:rPr>
          <w:sz w:val="24"/>
          <w:szCs w:val="24"/>
        </w:rPr>
        <w:t>DNA</w:t>
      </w:r>
      <w:r w:rsidR="005F74A2" w:rsidRPr="00447AA5">
        <w:rPr>
          <w:sz w:val="24"/>
          <w:szCs w:val="24"/>
        </w:rPr>
        <w:t>甲基化水平</w:t>
      </w:r>
      <w:r w:rsidR="004857F9" w:rsidRPr="00447AA5">
        <w:rPr>
          <w:sz w:val="24"/>
          <w:szCs w:val="24"/>
        </w:rPr>
        <w:t>进行检测</w:t>
      </w:r>
      <w:r w:rsidR="005F74A2" w:rsidRPr="00447AA5">
        <w:rPr>
          <w:sz w:val="24"/>
          <w:szCs w:val="24"/>
        </w:rPr>
        <w:t>。</w:t>
      </w:r>
      <w:r w:rsidR="005F74A2" w:rsidRPr="00447AA5">
        <w:rPr>
          <w:bCs/>
          <w:color w:val="000000"/>
          <w:sz w:val="24"/>
          <w:szCs w:val="24"/>
        </w:rPr>
        <w:t>重亚硫酸盐处理样本基因组</w:t>
      </w:r>
      <w:r w:rsidR="005F74A2" w:rsidRPr="00447AA5">
        <w:rPr>
          <w:bCs/>
          <w:color w:val="000000"/>
          <w:sz w:val="24"/>
          <w:szCs w:val="24"/>
        </w:rPr>
        <w:t>DNA</w:t>
      </w:r>
      <w:r w:rsidR="005F74A2" w:rsidRPr="00447AA5">
        <w:rPr>
          <w:bCs/>
          <w:color w:val="000000"/>
          <w:sz w:val="24"/>
          <w:szCs w:val="24"/>
        </w:rPr>
        <w:t>之后，使用多重</w:t>
      </w:r>
      <w:r w:rsidR="005F74A2" w:rsidRPr="00447AA5">
        <w:rPr>
          <w:bCs/>
          <w:color w:val="000000"/>
          <w:sz w:val="24"/>
          <w:szCs w:val="24"/>
        </w:rPr>
        <w:t>PCR</w:t>
      </w:r>
      <w:r w:rsidR="005F74A2" w:rsidRPr="00447AA5">
        <w:rPr>
          <w:bCs/>
          <w:color w:val="000000"/>
          <w:sz w:val="24"/>
          <w:szCs w:val="24"/>
        </w:rPr>
        <w:t>扩增技术进行目标片段的高效富集</w:t>
      </w:r>
      <w:r w:rsidR="00A16DB0" w:rsidRPr="00447AA5">
        <w:rPr>
          <w:bCs/>
          <w:color w:val="000000"/>
          <w:sz w:val="24"/>
          <w:szCs w:val="24"/>
        </w:rPr>
        <w:t>，</w:t>
      </w:r>
      <w:r w:rsidR="005F74A2" w:rsidRPr="00447AA5">
        <w:rPr>
          <w:bCs/>
          <w:color w:val="000000"/>
          <w:sz w:val="24"/>
          <w:szCs w:val="24"/>
        </w:rPr>
        <w:t>经过两轮</w:t>
      </w:r>
      <w:r w:rsidR="005F74A2" w:rsidRPr="00447AA5">
        <w:rPr>
          <w:bCs/>
          <w:color w:val="000000"/>
          <w:sz w:val="24"/>
          <w:szCs w:val="24"/>
        </w:rPr>
        <w:t>PCR</w:t>
      </w:r>
      <w:r w:rsidR="005F74A2" w:rsidRPr="00447AA5">
        <w:rPr>
          <w:bCs/>
          <w:color w:val="000000"/>
          <w:sz w:val="24"/>
          <w:szCs w:val="24"/>
        </w:rPr>
        <w:t>建库，质控合格之后，在</w:t>
      </w:r>
      <w:r w:rsidR="005F74A2" w:rsidRPr="00447AA5">
        <w:rPr>
          <w:bCs/>
          <w:color w:val="000000"/>
          <w:sz w:val="24"/>
          <w:szCs w:val="24"/>
        </w:rPr>
        <w:t xml:space="preserve">Illumina </w:t>
      </w:r>
      <w:r w:rsidR="005F74A2" w:rsidRPr="00447AA5">
        <w:rPr>
          <w:color w:val="000000"/>
          <w:sz w:val="24"/>
          <w:szCs w:val="24"/>
        </w:rPr>
        <w:t>二代测序</w:t>
      </w:r>
      <w:r w:rsidR="005F74A2" w:rsidRPr="00447AA5">
        <w:rPr>
          <w:bCs/>
          <w:color w:val="000000"/>
          <w:sz w:val="24"/>
          <w:szCs w:val="24"/>
        </w:rPr>
        <w:t>平台上机测序。</w:t>
      </w:r>
      <w:r w:rsidR="002A0084" w:rsidRPr="00447AA5">
        <w:rPr>
          <w:bCs/>
          <w:color w:val="000000"/>
          <w:sz w:val="24"/>
          <w:szCs w:val="24"/>
        </w:rPr>
        <w:t>测序完成之后</w:t>
      </w:r>
      <w:r w:rsidR="002A0084" w:rsidRPr="00447AA5">
        <w:rPr>
          <w:sz w:val="24"/>
          <w:szCs w:val="24"/>
        </w:rPr>
        <w:t>应用测序质量</w:t>
      </w:r>
      <w:r w:rsidR="002A0084" w:rsidRPr="00447AA5">
        <w:rPr>
          <w:sz w:val="24"/>
          <w:szCs w:val="24"/>
        </w:rPr>
        <w:t>Q</w:t>
      </w:r>
      <w:r w:rsidR="002A0084" w:rsidRPr="00447AA5">
        <w:rPr>
          <w:sz w:val="24"/>
          <w:szCs w:val="24"/>
        </w:rPr>
        <w:t>值进行评估，排除</w:t>
      </w:r>
      <w:r w:rsidR="004E5092" w:rsidRPr="00447AA5">
        <w:rPr>
          <w:sz w:val="24"/>
          <w:szCs w:val="24"/>
        </w:rPr>
        <w:t>低重复测量值（</w:t>
      </w:r>
      <w:r w:rsidR="004E5092" w:rsidRPr="00447AA5">
        <w:rPr>
          <w:sz w:val="24"/>
          <w:szCs w:val="24"/>
        </w:rPr>
        <w:t>QV20</w:t>
      </w:r>
      <w:r w:rsidR="004E5092" w:rsidRPr="00447AA5">
        <w:rPr>
          <w:sz w:val="24"/>
          <w:szCs w:val="24"/>
        </w:rPr>
        <w:t>）序列以及胞嘧啶未转化效率（</w:t>
      </w:r>
      <w:r w:rsidR="004E5092" w:rsidRPr="00447AA5">
        <w:rPr>
          <w:sz w:val="24"/>
          <w:szCs w:val="24"/>
        </w:rPr>
        <w:t>unconversion rate</w:t>
      </w:r>
      <w:r w:rsidR="004E5092" w:rsidRPr="00447AA5">
        <w:rPr>
          <w:sz w:val="24"/>
          <w:szCs w:val="24"/>
        </w:rPr>
        <w:t>）大于</w:t>
      </w:r>
      <w:r w:rsidR="004E5092" w:rsidRPr="00447AA5">
        <w:rPr>
          <w:sz w:val="24"/>
          <w:szCs w:val="24"/>
        </w:rPr>
        <w:t>0.05</w:t>
      </w:r>
      <w:r w:rsidR="004E5092" w:rsidRPr="00447AA5">
        <w:rPr>
          <w:sz w:val="24"/>
          <w:szCs w:val="24"/>
        </w:rPr>
        <w:t>的</w:t>
      </w:r>
      <w:r w:rsidR="004E5092" w:rsidRPr="00447AA5">
        <w:rPr>
          <w:sz w:val="24"/>
          <w:szCs w:val="24"/>
        </w:rPr>
        <w:t>CpG</w:t>
      </w:r>
      <w:r w:rsidR="00AC6A19" w:rsidRPr="00447AA5">
        <w:rPr>
          <w:sz w:val="24"/>
          <w:szCs w:val="24"/>
        </w:rPr>
        <w:t>位点</w:t>
      </w:r>
      <w:r w:rsidR="004E5092" w:rsidRPr="00447AA5">
        <w:rPr>
          <w:sz w:val="24"/>
          <w:szCs w:val="24"/>
        </w:rPr>
        <w:t>。</w:t>
      </w:r>
    </w:p>
    <w:p w14:paraId="1433AE4C" w14:textId="1862BAAB" w:rsidR="00A07468" w:rsidRPr="00447AA5" w:rsidRDefault="00A07468" w:rsidP="009123F4">
      <w:pPr>
        <w:pStyle w:val="3"/>
        <w:rPr>
          <w:sz w:val="24"/>
          <w:szCs w:val="24"/>
        </w:rPr>
      </w:pPr>
      <w:bookmarkStart w:id="21" w:name="_Toc135845530"/>
      <w:r w:rsidRPr="00447AA5">
        <w:rPr>
          <w:sz w:val="24"/>
          <w:szCs w:val="24"/>
        </w:rPr>
        <w:t>2.2.</w:t>
      </w:r>
      <w:r w:rsidR="00316571" w:rsidRPr="00447AA5">
        <w:rPr>
          <w:sz w:val="24"/>
          <w:szCs w:val="24"/>
        </w:rPr>
        <w:t>3</w:t>
      </w:r>
      <w:r w:rsidRPr="00447AA5">
        <w:rPr>
          <w:sz w:val="24"/>
          <w:szCs w:val="24"/>
        </w:rPr>
        <w:t>实验仪器</w:t>
      </w:r>
      <w:bookmarkEnd w:id="21"/>
    </w:p>
    <w:p w14:paraId="1DB252DB" w14:textId="487B1E8A" w:rsidR="00A07468" w:rsidRPr="00447AA5" w:rsidRDefault="000E33F1" w:rsidP="00A07468">
      <w:pPr>
        <w:rPr>
          <w:bCs/>
          <w:color w:val="000000"/>
          <w:sz w:val="24"/>
          <w:szCs w:val="24"/>
        </w:rPr>
      </w:pPr>
      <w:r w:rsidRPr="00447AA5">
        <w:rPr>
          <w:bCs/>
          <w:color w:val="000000"/>
          <w:sz w:val="24"/>
          <w:szCs w:val="24"/>
        </w:rPr>
        <w:t>表</w:t>
      </w:r>
      <w:r w:rsidRPr="00447AA5">
        <w:rPr>
          <w:bCs/>
          <w:color w:val="000000"/>
          <w:sz w:val="24"/>
          <w:szCs w:val="24"/>
        </w:rPr>
        <w:t>2.3</w:t>
      </w:r>
      <w:r w:rsidR="00A07468" w:rsidRPr="00447AA5">
        <w:rPr>
          <w:bCs/>
          <w:color w:val="000000"/>
          <w:sz w:val="24"/>
          <w:szCs w:val="24"/>
        </w:rPr>
        <w:t>主要实验仪器及生产厂家</w:t>
      </w:r>
    </w:p>
    <w:tbl>
      <w:tblPr>
        <w:tblStyle w:val="afc"/>
        <w:tblW w:w="0" w:type="auto"/>
        <w:jc w:val="center"/>
        <w:tblLook w:val="04A0" w:firstRow="1" w:lastRow="0" w:firstColumn="1" w:lastColumn="0" w:noHBand="0" w:noVBand="1"/>
      </w:tblPr>
      <w:tblGrid>
        <w:gridCol w:w="321"/>
        <w:gridCol w:w="2689"/>
        <w:gridCol w:w="2639"/>
        <w:gridCol w:w="3137"/>
      </w:tblGrid>
      <w:tr w:rsidR="00A07468" w:rsidRPr="00447AA5" w14:paraId="0DBF9A2C" w14:textId="77777777" w:rsidTr="000434C7">
        <w:trPr>
          <w:trHeight w:val="471"/>
          <w:jc w:val="center"/>
        </w:trPr>
        <w:tc>
          <w:tcPr>
            <w:tcW w:w="0" w:type="auto"/>
            <w:tcBorders>
              <w:left w:val="nil"/>
              <w:bottom w:val="single" w:sz="4" w:space="0" w:color="auto"/>
              <w:right w:val="nil"/>
            </w:tcBorders>
            <w:vAlign w:val="center"/>
          </w:tcPr>
          <w:p w14:paraId="5D216CB4" w14:textId="77777777" w:rsidR="00A07468" w:rsidRPr="00447AA5" w:rsidRDefault="00A07468" w:rsidP="00A07468"/>
        </w:tc>
        <w:tc>
          <w:tcPr>
            <w:tcW w:w="0" w:type="auto"/>
            <w:tcBorders>
              <w:left w:val="nil"/>
              <w:bottom w:val="single" w:sz="4" w:space="0" w:color="auto"/>
              <w:right w:val="nil"/>
            </w:tcBorders>
            <w:vAlign w:val="center"/>
          </w:tcPr>
          <w:p w14:paraId="66542ABA" w14:textId="77777777" w:rsidR="00A07468" w:rsidRPr="00447AA5" w:rsidRDefault="00A07468" w:rsidP="00A07468">
            <w:pPr>
              <w:rPr>
                <w:b/>
              </w:rPr>
            </w:pPr>
            <w:r w:rsidRPr="00447AA5">
              <w:rPr>
                <w:b/>
              </w:rPr>
              <w:t>仪器名称</w:t>
            </w:r>
          </w:p>
        </w:tc>
        <w:tc>
          <w:tcPr>
            <w:tcW w:w="0" w:type="auto"/>
            <w:tcBorders>
              <w:left w:val="nil"/>
              <w:bottom w:val="single" w:sz="4" w:space="0" w:color="auto"/>
              <w:right w:val="nil"/>
            </w:tcBorders>
            <w:vAlign w:val="center"/>
          </w:tcPr>
          <w:p w14:paraId="45F80CA5" w14:textId="77777777" w:rsidR="00A07468" w:rsidRPr="00447AA5" w:rsidRDefault="00A07468" w:rsidP="00A07468">
            <w:pPr>
              <w:rPr>
                <w:b/>
              </w:rPr>
            </w:pPr>
            <w:r w:rsidRPr="00447AA5">
              <w:rPr>
                <w:b/>
              </w:rPr>
              <w:t>型号</w:t>
            </w:r>
          </w:p>
        </w:tc>
        <w:tc>
          <w:tcPr>
            <w:tcW w:w="0" w:type="auto"/>
            <w:tcBorders>
              <w:left w:val="nil"/>
              <w:bottom w:val="single" w:sz="4" w:space="0" w:color="auto"/>
              <w:right w:val="nil"/>
            </w:tcBorders>
            <w:vAlign w:val="center"/>
          </w:tcPr>
          <w:p w14:paraId="5809DF12" w14:textId="77777777" w:rsidR="00A07468" w:rsidRPr="00447AA5" w:rsidRDefault="00A07468" w:rsidP="00A07468">
            <w:pPr>
              <w:rPr>
                <w:b/>
              </w:rPr>
            </w:pPr>
            <w:r w:rsidRPr="00447AA5">
              <w:rPr>
                <w:b/>
              </w:rPr>
              <w:t>生产厂家</w:t>
            </w:r>
          </w:p>
        </w:tc>
      </w:tr>
      <w:tr w:rsidR="00A07468" w:rsidRPr="00447AA5" w14:paraId="13729056" w14:textId="77777777" w:rsidTr="000434C7">
        <w:trPr>
          <w:trHeight w:val="255"/>
          <w:jc w:val="center"/>
        </w:trPr>
        <w:tc>
          <w:tcPr>
            <w:tcW w:w="0" w:type="auto"/>
            <w:tcBorders>
              <w:left w:val="nil"/>
              <w:bottom w:val="nil"/>
              <w:right w:val="nil"/>
            </w:tcBorders>
            <w:vAlign w:val="center"/>
          </w:tcPr>
          <w:p w14:paraId="0A8A3B4A" w14:textId="77777777" w:rsidR="00A07468" w:rsidRPr="00447AA5" w:rsidRDefault="00A07468" w:rsidP="00A07468">
            <w:pPr>
              <w:rPr>
                <w:b/>
                <w:bCs/>
              </w:rPr>
            </w:pPr>
            <w:r w:rsidRPr="00447AA5">
              <w:rPr>
                <w:b/>
                <w:bCs/>
              </w:rPr>
              <w:t>1</w:t>
            </w:r>
          </w:p>
        </w:tc>
        <w:tc>
          <w:tcPr>
            <w:tcW w:w="0" w:type="auto"/>
            <w:tcBorders>
              <w:left w:val="nil"/>
              <w:bottom w:val="nil"/>
              <w:right w:val="nil"/>
            </w:tcBorders>
            <w:vAlign w:val="center"/>
          </w:tcPr>
          <w:p w14:paraId="74114D49" w14:textId="77777777" w:rsidR="00A07468" w:rsidRPr="00447AA5" w:rsidRDefault="00A07468" w:rsidP="00A07468">
            <w:pPr>
              <w:rPr>
                <w:rFonts w:eastAsiaTheme="minorEastAsia"/>
              </w:rPr>
            </w:pPr>
            <w:r w:rsidRPr="00447AA5">
              <w:rPr>
                <w:rFonts w:eastAsiaTheme="minorEastAsia"/>
              </w:rPr>
              <w:t>PCR</w:t>
            </w:r>
            <w:r w:rsidRPr="00447AA5">
              <w:rPr>
                <w:rFonts w:eastAsiaTheme="minorEastAsia"/>
              </w:rPr>
              <w:t>仪</w:t>
            </w:r>
          </w:p>
        </w:tc>
        <w:tc>
          <w:tcPr>
            <w:tcW w:w="0" w:type="auto"/>
            <w:tcBorders>
              <w:left w:val="nil"/>
              <w:bottom w:val="nil"/>
              <w:right w:val="nil"/>
            </w:tcBorders>
            <w:vAlign w:val="center"/>
          </w:tcPr>
          <w:p w14:paraId="56CEEDB1" w14:textId="77777777" w:rsidR="00A07468" w:rsidRPr="00447AA5" w:rsidRDefault="00A07468" w:rsidP="00A07468">
            <w:pPr>
              <w:rPr>
                <w:rFonts w:eastAsiaTheme="minorEastAsia"/>
              </w:rPr>
            </w:pPr>
            <w:r w:rsidRPr="00447AA5">
              <w:rPr>
                <w:rFonts w:eastAsiaTheme="minorEastAsia"/>
              </w:rPr>
              <w:t>A-100</w:t>
            </w:r>
          </w:p>
        </w:tc>
        <w:tc>
          <w:tcPr>
            <w:tcW w:w="0" w:type="auto"/>
            <w:tcBorders>
              <w:left w:val="nil"/>
              <w:bottom w:val="nil"/>
              <w:right w:val="nil"/>
            </w:tcBorders>
            <w:vAlign w:val="center"/>
          </w:tcPr>
          <w:p w14:paraId="5B818906" w14:textId="77777777" w:rsidR="00A07468" w:rsidRPr="00447AA5" w:rsidRDefault="00A07468" w:rsidP="00A07468">
            <w:pPr>
              <w:rPr>
                <w:rFonts w:eastAsiaTheme="minorEastAsia"/>
              </w:rPr>
            </w:pPr>
            <w:r w:rsidRPr="00447AA5">
              <w:rPr>
                <w:rFonts w:eastAsiaTheme="minorEastAsia"/>
              </w:rPr>
              <w:t>杭州朗基科学仪器有限公司</w:t>
            </w:r>
          </w:p>
        </w:tc>
      </w:tr>
      <w:tr w:rsidR="00A07468" w:rsidRPr="00447AA5" w14:paraId="5AC83D82" w14:textId="77777777" w:rsidTr="000434C7">
        <w:trPr>
          <w:trHeight w:val="298"/>
          <w:jc w:val="center"/>
        </w:trPr>
        <w:tc>
          <w:tcPr>
            <w:tcW w:w="0" w:type="auto"/>
            <w:tcBorders>
              <w:top w:val="nil"/>
              <w:left w:val="nil"/>
              <w:bottom w:val="nil"/>
              <w:right w:val="nil"/>
            </w:tcBorders>
            <w:vAlign w:val="center"/>
          </w:tcPr>
          <w:p w14:paraId="2D17EEF6" w14:textId="77777777" w:rsidR="00A07468" w:rsidRPr="00447AA5" w:rsidRDefault="00A07468" w:rsidP="00A07468">
            <w:pPr>
              <w:rPr>
                <w:b/>
                <w:bCs/>
              </w:rPr>
            </w:pPr>
            <w:r w:rsidRPr="00447AA5">
              <w:rPr>
                <w:b/>
                <w:bCs/>
              </w:rPr>
              <w:t>2</w:t>
            </w:r>
          </w:p>
        </w:tc>
        <w:tc>
          <w:tcPr>
            <w:tcW w:w="0" w:type="auto"/>
            <w:tcBorders>
              <w:top w:val="nil"/>
              <w:left w:val="nil"/>
              <w:bottom w:val="nil"/>
              <w:right w:val="nil"/>
            </w:tcBorders>
            <w:vAlign w:val="center"/>
          </w:tcPr>
          <w:p w14:paraId="0A37244B" w14:textId="77777777" w:rsidR="00A07468" w:rsidRPr="00447AA5" w:rsidRDefault="00A07468" w:rsidP="00A07468">
            <w:pPr>
              <w:rPr>
                <w:rFonts w:eastAsiaTheme="minorEastAsia"/>
              </w:rPr>
            </w:pPr>
            <w:r w:rsidRPr="00447AA5">
              <w:rPr>
                <w:rFonts w:eastAsiaTheme="minorEastAsia"/>
              </w:rPr>
              <w:t>PCR</w:t>
            </w:r>
            <w:r w:rsidRPr="00447AA5">
              <w:rPr>
                <w:rFonts w:eastAsiaTheme="minorEastAsia"/>
              </w:rPr>
              <w:t>仪</w:t>
            </w:r>
          </w:p>
        </w:tc>
        <w:tc>
          <w:tcPr>
            <w:tcW w:w="0" w:type="auto"/>
            <w:tcBorders>
              <w:top w:val="nil"/>
              <w:left w:val="nil"/>
              <w:bottom w:val="nil"/>
              <w:right w:val="nil"/>
            </w:tcBorders>
            <w:vAlign w:val="center"/>
          </w:tcPr>
          <w:p w14:paraId="00780B52" w14:textId="77777777" w:rsidR="00A07468" w:rsidRPr="00447AA5" w:rsidRDefault="00A07468" w:rsidP="00A07468">
            <w:pPr>
              <w:rPr>
                <w:rFonts w:eastAsiaTheme="minorEastAsia"/>
              </w:rPr>
            </w:pPr>
            <w:r w:rsidRPr="00447AA5">
              <w:rPr>
                <w:rFonts w:eastAsiaTheme="minorEastAsia"/>
              </w:rPr>
              <w:t>Gene Amp PCR system 9600</w:t>
            </w:r>
          </w:p>
        </w:tc>
        <w:tc>
          <w:tcPr>
            <w:tcW w:w="0" w:type="auto"/>
            <w:tcBorders>
              <w:top w:val="nil"/>
              <w:left w:val="nil"/>
              <w:bottom w:val="nil"/>
              <w:right w:val="nil"/>
            </w:tcBorders>
            <w:vAlign w:val="center"/>
          </w:tcPr>
          <w:p w14:paraId="1856F380" w14:textId="77777777" w:rsidR="00A07468" w:rsidRPr="00447AA5" w:rsidRDefault="00A07468" w:rsidP="00A07468">
            <w:pPr>
              <w:rPr>
                <w:rFonts w:eastAsiaTheme="minorEastAsia"/>
              </w:rPr>
            </w:pPr>
            <w:r w:rsidRPr="00447AA5">
              <w:rPr>
                <w:rFonts w:eastAsiaTheme="minorEastAsia"/>
              </w:rPr>
              <w:t>Norwalk,CT.06859 USA</w:t>
            </w:r>
          </w:p>
        </w:tc>
      </w:tr>
      <w:tr w:rsidR="00A07468" w:rsidRPr="00447AA5" w14:paraId="6FEC13DA" w14:textId="77777777" w:rsidTr="000434C7">
        <w:trPr>
          <w:trHeight w:val="298"/>
          <w:jc w:val="center"/>
        </w:trPr>
        <w:tc>
          <w:tcPr>
            <w:tcW w:w="0" w:type="auto"/>
            <w:tcBorders>
              <w:top w:val="nil"/>
              <w:left w:val="nil"/>
              <w:bottom w:val="nil"/>
              <w:right w:val="nil"/>
            </w:tcBorders>
            <w:vAlign w:val="center"/>
          </w:tcPr>
          <w:p w14:paraId="4EEC788F" w14:textId="77777777" w:rsidR="00A07468" w:rsidRPr="00447AA5" w:rsidRDefault="00A07468" w:rsidP="00A07468">
            <w:pPr>
              <w:rPr>
                <w:b/>
                <w:bCs/>
              </w:rPr>
            </w:pPr>
            <w:r w:rsidRPr="00447AA5">
              <w:rPr>
                <w:b/>
                <w:bCs/>
              </w:rPr>
              <w:t>3</w:t>
            </w:r>
          </w:p>
        </w:tc>
        <w:tc>
          <w:tcPr>
            <w:tcW w:w="0" w:type="auto"/>
            <w:tcBorders>
              <w:top w:val="nil"/>
              <w:left w:val="nil"/>
              <w:bottom w:val="nil"/>
              <w:right w:val="nil"/>
            </w:tcBorders>
            <w:vAlign w:val="center"/>
          </w:tcPr>
          <w:p w14:paraId="60D9DD50" w14:textId="77777777" w:rsidR="00A07468" w:rsidRPr="00447AA5" w:rsidRDefault="00A07468" w:rsidP="00A07468">
            <w:pPr>
              <w:rPr>
                <w:rFonts w:eastAsiaTheme="minorEastAsia"/>
              </w:rPr>
            </w:pPr>
            <w:r w:rsidRPr="00447AA5">
              <w:rPr>
                <w:rFonts w:eastAsiaTheme="minorEastAsia"/>
              </w:rPr>
              <w:t>电泳仪</w:t>
            </w:r>
          </w:p>
        </w:tc>
        <w:tc>
          <w:tcPr>
            <w:tcW w:w="0" w:type="auto"/>
            <w:tcBorders>
              <w:top w:val="nil"/>
              <w:left w:val="nil"/>
              <w:bottom w:val="nil"/>
              <w:right w:val="nil"/>
            </w:tcBorders>
            <w:vAlign w:val="center"/>
          </w:tcPr>
          <w:p w14:paraId="210C3E53" w14:textId="77777777" w:rsidR="00A07468" w:rsidRPr="00447AA5" w:rsidRDefault="00A07468" w:rsidP="00A07468">
            <w:pPr>
              <w:rPr>
                <w:rFonts w:eastAsiaTheme="minorEastAsia"/>
              </w:rPr>
            </w:pPr>
            <w:r w:rsidRPr="00447AA5">
              <w:rPr>
                <w:rFonts w:eastAsiaTheme="minorEastAsia"/>
              </w:rPr>
              <w:t>JY600+</w:t>
            </w:r>
          </w:p>
        </w:tc>
        <w:tc>
          <w:tcPr>
            <w:tcW w:w="0" w:type="auto"/>
            <w:tcBorders>
              <w:top w:val="nil"/>
              <w:left w:val="nil"/>
              <w:bottom w:val="nil"/>
              <w:right w:val="nil"/>
            </w:tcBorders>
            <w:vAlign w:val="center"/>
          </w:tcPr>
          <w:p w14:paraId="6DBFBE15" w14:textId="77777777" w:rsidR="00A07468" w:rsidRPr="00447AA5" w:rsidRDefault="00A07468" w:rsidP="00A07468">
            <w:pPr>
              <w:rPr>
                <w:rFonts w:eastAsiaTheme="minorEastAsia"/>
              </w:rPr>
            </w:pPr>
            <w:r w:rsidRPr="00447AA5">
              <w:rPr>
                <w:rFonts w:eastAsiaTheme="minorEastAsia"/>
              </w:rPr>
              <w:t>北京君意东方电泳设备有限公司</w:t>
            </w:r>
          </w:p>
        </w:tc>
      </w:tr>
      <w:tr w:rsidR="00A07468" w:rsidRPr="00447AA5" w14:paraId="55107AC8" w14:textId="77777777" w:rsidTr="000434C7">
        <w:trPr>
          <w:trHeight w:val="333"/>
          <w:jc w:val="center"/>
        </w:trPr>
        <w:tc>
          <w:tcPr>
            <w:tcW w:w="0" w:type="auto"/>
            <w:tcBorders>
              <w:top w:val="nil"/>
              <w:left w:val="nil"/>
              <w:bottom w:val="nil"/>
              <w:right w:val="nil"/>
            </w:tcBorders>
            <w:vAlign w:val="center"/>
          </w:tcPr>
          <w:p w14:paraId="4EC28582" w14:textId="77777777" w:rsidR="00A07468" w:rsidRPr="00447AA5" w:rsidRDefault="00A07468" w:rsidP="00A07468">
            <w:pPr>
              <w:rPr>
                <w:b/>
                <w:bCs/>
              </w:rPr>
            </w:pPr>
            <w:r w:rsidRPr="00447AA5">
              <w:rPr>
                <w:b/>
                <w:bCs/>
              </w:rPr>
              <w:lastRenderedPageBreak/>
              <w:t>4</w:t>
            </w:r>
          </w:p>
        </w:tc>
        <w:tc>
          <w:tcPr>
            <w:tcW w:w="0" w:type="auto"/>
            <w:tcBorders>
              <w:top w:val="nil"/>
              <w:left w:val="nil"/>
              <w:bottom w:val="nil"/>
              <w:right w:val="nil"/>
            </w:tcBorders>
            <w:vAlign w:val="center"/>
          </w:tcPr>
          <w:p w14:paraId="1788BB0C" w14:textId="77777777" w:rsidR="00A07468" w:rsidRPr="00447AA5" w:rsidRDefault="00A07468" w:rsidP="00A07468">
            <w:pPr>
              <w:rPr>
                <w:rFonts w:eastAsiaTheme="minorEastAsia"/>
              </w:rPr>
            </w:pPr>
            <w:r w:rsidRPr="00447AA5">
              <w:rPr>
                <w:rFonts w:eastAsiaTheme="minorEastAsia"/>
              </w:rPr>
              <w:t>全自动紫外与可见分析装置</w:t>
            </w:r>
          </w:p>
        </w:tc>
        <w:tc>
          <w:tcPr>
            <w:tcW w:w="0" w:type="auto"/>
            <w:tcBorders>
              <w:top w:val="nil"/>
              <w:left w:val="nil"/>
              <w:bottom w:val="nil"/>
              <w:right w:val="nil"/>
            </w:tcBorders>
            <w:vAlign w:val="center"/>
          </w:tcPr>
          <w:p w14:paraId="737C87A2" w14:textId="77777777" w:rsidR="00A07468" w:rsidRPr="00447AA5" w:rsidRDefault="00A07468" w:rsidP="00A07468">
            <w:pPr>
              <w:rPr>
                <w:rFonts w:eastAsiaTheme="minorEastAsia"/>
              </w:rPr>
            </w:pPr>
            <w:r w:rsidRPr="00447AA5">
              <w:rPr>
                <w:rFonts w:eastAsiaTheme="minorEastAsia"/>
              </w:rPr>
              <w:t>FR-200A</w:t>
            </w:r>
          </w:p>
        </w:tc>
        <w:tc>
          <w:tcPr>
            <w:tcW w:w="0" w:type="auto"/>
            <w:tcBorders>
              <w:top w:val="nil"/>
              <w:left w:val="nil"/>
              <w:bottom w:val="nil"/>
              <w:right w:val="nil"/>
            </w:tcBorders>
            <w:vAlign w:val="center"/>
          </w:tcPr>
          <w:p w14:paraId="0B6C4E9C" w14:textId="77777777" w:rsidR="00A07468" w:rsidRPr="00447AA5" w:rsidRDefault="00A07468" w:rsidP="00A07468">
            <w:pPr>
              <w:rPr>
                <w:rFonts w:eastAsiaTheme="minorEastAsia"/>
              </w:rPr>
            </w:pPr>
            <w:r w:rsidRPr="00447AA5">
              <w:rPr>
                <w:rFonts w:eastAsiaTheme="minorEastAsia"/>
              </w:rPr>
              <w:t>上海复日科技有限公司</w:t>
            </w:r>
          </w:p>
        </w:tc>
      </w:tr>
      <w:tr w:rsidR="00A07468" w:rsidRPr="00447AA5" w14:paraId="2E4A9175" w14:textId="77777777" w:rsidTr="000434C7">
        <w:trPr>
          <w:trHeight w:val="327"/>
          <w:jc w:val="center"/>
        </w:trPr>
        <w:tc>
          <w:tcPr>
            <w:tcW w:w="0" w:type="auto"/>
            <w:tcBorders>
              <w:top w:val="nil"/>
              <w:left w:val="nil"/>
              <w:bottom w:val="nil"/>
              <w:right w:val="nil"/>
            </w:tcBorders>
            <w:vAlign w:val="center"/>
          </w:tcPr>
          <w:p w14:paraId="744328C3" w14:textId="77777777" w:rsidR="00A07468" w:rsidRPr="00447AA5" w:rsidRDefault="00A07468" w:rsidP="00A07468">
            <w:pPr>
              <w:rPr>
                <w:b/>
                <w:bCs/>
              </w:rPr>
            </w:pPr>
            <w:r w:rsidRPr="00447AA5">
              <w:rPr>
                <w:b/>
                <w:bCs/>
              </w:rPr>
              <w:t>5</w:t>
            </w:r>
          </w:p>
        </w:tc>
        <w:tc>
          <w:tcPr>
            <w:tcW w:w="0" w:type="auto"/>
            <w:tcBorders>
              <w:top w:val="nil"/>
              <w:left w:val="nil"/>
              <w:bottom w:val="nil"/>
              <w:right w:val="nil"/>
            </w:tcBorders>
            <w:vAlign w:val="center"/>
          </w:tcPr>
          <w:p w14:paraId="4F7FC670" w14:textId="77777777" w:rsidR="00A07468" w:rsidRPr="00447AA5" w:rsidRDefault="00A07468" w:rsidP="00A07468">
            <w:pPr>
              <w:rPr>
                <w:rFonts w:eastAsiaTheme="minorEastAsia"/>
              </w:rPr>
            </w:pPr>
            <w:r w:rsidRPr="00447AA5">
              <w:rPr>
                <w:rFonts w:eastAsiaTheme="minorEastAsia"/>
              </w:rPr>
              <w:t>生物电泳图像分析系统</w:t>
            </w:r>
          </w:p>
        </w:tc>
        <w:tc>
          <w:tcPr>
            <w:tcW w:w="0" w:type="auto"/>
            <w:tcBorders>
              <w:top w:val="nil"/>
              <w:left w:val="nil"/>
              <w:bottom w:val="nil"/>
              <w:right w:val="nil"/>
            </w:tcBorders>
            <w:vAlign w:val="center"/>
          </w:tcPr>
          <w:p w14:paraId="73EC8B6E" w14:textId="77777777" w:rsidR="00A07468" w:rsidRPr="00447AA5" w:rsidRDefault="00A07468" w:rsidP="00A07468">
            <w:pPr>
              <w:rPr>
                <w:rFonts w:eastAsiaTheme="minorEastAsia"/>
              </w:rPr>
            </w:pPr>
            <w:r w:rsidRPr="00447AA5">
              <w:rPr>
                <w:rFonts w:eastAsiaTheme="minorEastAsia"/>
              </w:rPr>
              <w:t>/</w:t>
            </w:r>
          </w:p>
        </w:tc>
        <w:tc>
          <w:tcPr>
            <w:tcW w:w="0" w:type="auto"/>
            <w:tcBorders>
              <w:top w:val="nil"/>
              <w:left w:val="nil"/>
              <w:bottom w:val="nil"/>
              <w:right w:val="nil"/>
            </w:tcBorders>
            <w:vAlign w:val="center"/>
          </w:tcPr>
          <w:p w14:paraId="54ADE582" w14:textId="77777777" w:rsidR="00A07468" w:rsidRPr="00447AA5" w:rsidRDefault="00A07468" w:rsidP="00A07468">
            <w:pPr>
              <w:rPr>
                <w:rFonts w:eastAsiaTheme="minorEastAsia"/>
              </w:rPr>
            </w:pPr>
            <w:r w:rsidRPr="00447AA5">
              <w:rPr>
                <w:rFonts w:eastAsiaTheme="minorEastAsia"/>
              </w:rPr>
              <w:t>上海复日科技有限公司</w:t>
            </w:r>
          </w:p>
        </w:tc>
      </w:tr>
      <w:tr w:rsidR="00A07468" w:rsidRPr="00447AA5" w14:paraId="4E5AB269" w14:textId="77777777" w:rsidTr="000434C7">
        <w:trPr>
          <w:trHeight w:val="327"/>
          <w:jc w:val="center"/>
        </w:trPr>
        <w:tc>
          <w:tcPr>
            <w:tcW w:w="0" w:type="auto"/>
            <w:tcBorders>
              <w:top w:val="nil"/>
              <w:left w:val="nil"/>
              <w:right w:val="nil"/>
            </w:tcBorders>
            <w:vAlign w:val="center"/>
          </w:tcPr>
          <w:p w14:paraId="7DBAF830" w14:textId="77777777" w:rsidR="00A07468" w:rsidRPr="00447AA5" w:rsidRDefault="00A07468" w:rsidP="00A07468">
            <w:pPr>
              <w:rPr>
                <w:b/>
                <w:bCs/>
              </w:rPr>
            </w:pPr>
            <w:r w:rsidRPr="00447AA5">
              <w:rPr>
                <w:b/>
                <w:bCs/>
              </w:rPr>
              <w:t>6</w:t>
            </w:r>
          </w:p>
        </w:tc>
        <w:tc>
          <w:tcPr>
            <w:tcW w:w="0" w:type="auto"/>
            <w:tcBorders>
              <w:top w:val="nil"/>
              <w:left w:val="nil"/>
              <w:right w:val="nil"/>
            </w:tcBorders>
            <w:vAlign w:val="center"/>
          </w:tcPr>
          <w:p w14:paraId="08D03C9B" w14:textId="77777777" w:rsidR="00A07468" w:rsidRPr="00447AA5" w:rsidRDefault="00A07468" w:rsidP="00A07468">
            <w:pPr>
              <w:rPr>
                <w:rFonts w:eastAsiaTheme="minorEastAsia"/>
              </w:rPr>
            </w:pPr>
            <w:r w:rsidRPr="00447AA5">
              <w:rPr>
                <w:rFonts w:eastAsiaTheme="minorEastAsia"/>
              </w:rPr>
              <w:t>高通量测序仪</w:t>
            </w:r>
          </w:p>
        </w:tc>
        <w:tc>
          <w:tcPr>
            <w:tcW w:w="0" w:type="auto"/>
            <w:tcBorders>
              <w:top w:val="nil"/>
              <w:left w:val="nil"/>
              <w:right w:val="nil"/>
            </w:tcBorders>
            <w:vAlign w:val="center"/>
          </w:tcPr>
          <w:p w14:paraId="37B1C0D4" w14:textId="77777777" w:rsidR="00A07468" w:rsidRPr="00447AA5" w:rsidRDefault="00A07468" w:rsidP="00A07468">
            <w:pPr>
              <w:rPr>
                <w:rFonts w:eastAsiaTheme="minorEastAsia"/>
              </w:rPr>
            </w:pPr>
            <w:r w:rsidRPr="00447AA5">
              <w:rPr>
                <w:rFonts w:eastAsiaTheme="minorEastAsia"/>
              </w:rPr>
              <w:t>Illumina X10</w:t>
            </w:r>
          </w:p>
        </w:tc>
        <w:tc>
          <w:tcPr>
            <w:tcW w:w="0" w:type="auto"/>
            <w:tcBorders>
              <w:top w:val="nil"/>
              <w:left w:val="nil"/>
              <w:right w:val="nil"/>
            </w:tcBorders>
            <w:vAlign w:val="center"/>
          </w:tcPr>
          <w:p w14:paraId="393F5989" w14:textId="77777777" w:rsidR="00A07468" w:rsidRPr="00447AA5" w:rsidRDefault="00A07468" w:rsidP="00A07468">
            <w:pPr>
              <w:rPr>
                <w:rFonts w:eastAsiaTheme="minorEastAsia"/>
              </w:rPr>
            </w:pPr>
            <w:r w:rsidRPr="00447AA5">
              <w:rPr>
                <w:rFonts w:eastAsiaTheme="minorEastAsia"/>
              </w:rPr>
              <w:t>Illumina, CA, USA</w:t>
            </w:r>
          </w:p>
        </w:tc>
      </w:tr>
    </w:tbl>
    <w:p w14:paraId="087B5797" w14:textId="7AE6C5D5" w:rsidR="00A07468" w:rsidRPr="00447AA5" w:rsidRDefault="00A07468" w:rsidP="00B85F3E">
      <w:pPr>
        <w:pStyle w:val="3"/>
        <w:rPr>
          <w:sz w:val="24"/>
          <w:szCs w:val="24"/>
        </w:rPr>
      </w:pPr>
      <w:bookmarkStart w:id="22" w:name="_Toc7659"/>
      <w:bookmarkStart w:id="23" w:name="_Toc135845531"/>
      <w:r w:rsidRPr="00447AA5">
        <w:rPr>
          <w:sz w:val="24"/>
          <w:szCs w:val="24"/>
        </w:rPr>
        <w:t>2.2.</w:t>
      </w:r>
      <w:r w:rsidR="00316571" w:rsidRPr="00447AA5">
        <w:rPr>
          <w:sz w:val="24"/>
          <w:szCs w:val="24"/>
        </w:rPr>
        <w:t>4</w:t>
      </w:r>
      <w:r w:rsidRPr="00447AA5">
        <w:rPr>
          <w:sz w:val="24"/>
          <w:szCs w:val="24"/>
        </w:rPr>
        <w:t>实验试剂</w:t>
      </w:r>
      <w:bookmarkEnd w:id="22"/>
      <w:bookmarkEnd w:id="23"/>
    </w:p>
    <w:p w14:paraId="7EDBEF7A" w14:textId="1E62D50F" w:rsidR="00A07468" w:rsidRPr="00447AA5" w:rsidRDefault="000E33F1" w:rsidP="00A07468">
      <w:pPr>
        <w:rPr>
          <w:bCs/>
          <w:color w:val="000000"/>
          <w:sz w:val="24"/>
          <w:szCs w:val="24"/>
        </w:rPr>
      </w:pPr>
      <w:r w:rsidRPr="00447AA5">
        <w:rPr>
          <w:bCs/>
          <w:color w:val="000000"/>
          <w:sz w:val="24"/>
          <w:szCs w:val="24"/>
        </w:rPr>
        <w:t>表</w:t>
      </w:r>
      <w:r w:rsidRPr="00447AA5">
        <w:rPr>
          <w:bCs/>
          <w:color w:val="000000"/>
          <w:sz w:val="24"/>
          <w:szCs w:val="24"/>
        </w:rPr>
        <w:t xml:space="preserve">2.4 </w:t>
      </w:r>
      <w:r w:rsidR="00A07468" w:rsidRPr="00447AA5">
        <w:rPr>
          <w:bCs/>
          <w:color w:val="000000"/>
          <w:sz w:val="24"/>
          <w:szCs w:val="24"/>
        </w:rPr>
        <w:t>主要实验试剂、耗材及生产厂家</w:t>
      </w:r>
    </w:p>
    <w:tbl>
      <w:tblPr>
        <w:tblStyle w:val="af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2366"/>
        <w:gridCol w:w="1218"/>
        <w:gridCol w:w="1056"/>
      </w:tblGrid>
      <w:tr w:rsidR="00A07468" w:rsidRPr="00447AA5" w14:paraId="244D7883" w14:textId="77777777" w:rsidTr="000434C7">
        <w:trPr>
          <w:trHeight w:val="386"/>
          <w:jc w:val="center"/>
        </w:trPr>
        <w:tc>
          <w:tcPr>
            <w:tcW w:w="0" w:type="auto"/>
            <w:tcBorders>
              <w:top w:val="single" w:sz="4" w:space="0" w:color="auto"/>
              <w:bottom w:val="single" w:sz="4" w:space="0" w:color="auto"/>
            </w:tcBorders>
          </w:tcPr>
          <w:p w14:paraId="567F214B" w14:textId="77777777" w:rsidR="00A07468" w:rsidRPr="00447AA5" w:rsidRDefault="00A07468" w:rsidP="00A07468">
            <w:pPr>
              <w:rPr>
                <w:b/>
              </w:rPr>
            </w:pPr>
          </w:p>
        </w:tc>
        <w:tc>
          <w:tcPr>
            <w:tcW w:w="0" w:type="auto"/>
            <w:tcBorders>
              <w:top w:val="single" w:sz="4" w:space="0" w:color="auto"/>
              <w:bottom w:val="single" w:sz="4" w:space="0" w:color="auto"/>
            </w:tcBorders>
          </w:tcPr>
          <w:p w14:paraId="662D0B64" w14:textId="77777777" w:rsidR="00A07468" w:rsidRPr="00447AA5" w:rsidRDefault="00A07468" w:rsidP="00A07468">
            <w:pPr>
              <w:rPr>
                <w:rFonts w:eastAsiaTheme="minorEastAsia"/>
              </w:rPr>
            </w:pPr>
            <w:r w:rsidRPr="00447AA5">
              <w:rPr>
                <w:rFonts w:eastAsiaTheme="minorEastAsia"/>
              </w:rPr>
              <w:t>试剂或耗材名称</w:t>
            </w:r>
          </w:p>
        </w:tc>
        <w:tc>
          <w:tcPr>
            <w:tcW w:w="0" w:type="auto"/>
            <w:tcBorders>
              <w:top w:val="single" w:sz="4" w:space="0" w:color="auto"/>
              <w:bottom w:val="single" w:sz="4" w:space="0" w:color="auto"/>
            </w:tcBorders>
          </w:tcPr>
          <w:p w14:paraId="691AF0AA" w14:textId="77777777" w:rsidR="00A07468" w:rsidRPr="00447AA5" w:rsidRDefault="00A07468" w:rsidP="00A07468">
            <w:pPr>
              <w:rPr>
                <w:rFonts w:eastAsiaTheme="minorEastAsia"/>
              </w:rPr>
            </w:pPr>
            <w:r w:rsidRPr="00447AA5">
              <w:rPr>
                <w:rFonts w:eastAsiaTheme="minorEastAsia"/>
              </w:rPr>
              <w:t>型号</w:t>
            </w:r>
          </w:p>
        </w:tc>
        <w:tc>
          <w:tcPr>
            <w:tcW w:w="0" w:type="auto"/>
            <w:tcBorders>
              <w:top w:val="single" w:sz="4" w:space="0" w:color="auto"/>
              <w:bottom w:val="single" w:sz="4" w:space="0" w:color="auto"/>
            </w:tcBorders>
          </w:tcPr>
          <w:p w14:paraId="498F94D5" w14:textId="77777777" w:rsidR="00A07468" w:rsidRPr="00447AA5" w:rsidRDefault="00A07468" w:rsidP="00A07468">
            <w:pPr>
              <w:rPr>
                <w:rFonts w:eastAsiaTheme="minorEastAsia"/>
              </w:rPr>
            </w:pPr>
            <w:r w:rsidRPr="00447AA5">
              <w:rPr>
                <w:rFonts w:eastAsiaTheme="minorEastAsia"/>
              </w:rPr>
              <w:t>供应商</w:t>
            </w:r>
          </w:p>
        </w:tc>
      </w:tr>
      <w:tr w:rsidR="00A07468" w:rsidRPr="00447AA5" w14:paraId="54E7B5A8" w14:textId="77777777" w:rsidTr="000434C7">
        <w:trPr>
          <w:trHeight w:val="345"/>
          <w:jc w:val="center"/>
        </w:trPr>
        <w:tc>
          <w:tcPr>
            <w:tcW w:w="0" w:type="auto"/>
            <w:tcBorders>
              <w:top w:val="single" w:sz="4" w:space="0" w:color="auto"/>
            </w:tcBorders>
          </w:tcPr>
          <w:p w14:paraId="4B14F7DB" w14:textId="77777777" w:rsidR="00A07468" w:rsidRPr="00447AA5" w:rsidRDefault="00A07468" w:rsidP="00A07468">
            <w:pPr>
              <w:rPr>
                <w:b/>
                <w:bCs/>
              </w:rPr>
            </w:pPr>
            <w:r w:rsidRPr="00447AA5">
              <w:rPr>
                <w:b/>
                <w:bCs/>
              </w:rPr>
              <w:t>1</w:t>
            </w:r>
          </w:p>
        </w:tc>
        <w:tc>
          <w:tcPr>
            <w:tcW w:w="0" w:type="auto"/>
            <w:tcBorders>
              <w:top w:val="single" w:sz="4" w:space="0" w:color="auto"/>
            </w:tcBorders>
          </w:tcPr>
          <w:p w14:paraId="7E756439" w14:textId="77777777" w:rsidR="00A07468" w:rsidRPr="00447AA5" w:rsidRDefault="00A07468" w:rsidP="00A07468">
            <w:pPr>
              <w:rPr>
                <w:rFonts w:eastAsiaTheme="minorEastAsia"/>
              </w:rPr>
            </w:pPr>
            <w:r w:rsidRPr="00447AA5">
              <w:rPr>
                <w:rFonts w:eastAsiaTheme="minorEastAsia"/>
              </w:rPr>
              <w:t>PCR</w:t>
            </w:r>
            <w:r w:rsidRPr="00447AA5">
              <w:rPr>
                <w:rFonts w:eastAsiaTheme="minorEastAsia"/>
              </w:rPr>
              <w:t>引物</w:t>
            </w:r>
          </w:p>
        </w:tc>
        <w:tc>
          <w:tcPr>
            <w:tcW w:w="0" w:type="auto"/>
            <w:tcBorders>
              <w:top w:val="single" w:sz="4" w:space="0" w:color="auto"/>
            </w:tcBorders>
          </w:tcPr>
          <w:p w14:paraId="7892CC79" w14:textId="77777777" w:rsidR="00A07468" w:rsidRPr="00447AA5" w:rsidRDefault="00A07468" w:rsidP="00A07468">
            <w:pPr>
              <w:rPr>
                <w:rFonts w:eastAsiaTheme="minorEastAsia"/>
              </w:rPr>
            </w:pPr>
            <w:r w:rsidRPr="00447AA5">
              <w:rPr>
                <w:rFonts w:eastAsiaTheme="minorEastAsia"/>
              </w:rPr>
              <w:t>PAGE</w:t>
            </w:r>
            <w:r w:rsidRPr="00447AA5">
              <w:rPr>
                <w:rFonts w:eastAsiaTheme="minorEastAsia"/>
              </w:rPr>
              <w:t>纯化</w:t>
            </w:r>
          </w:p>
        </w:tc>
        <w:tc>
          <w:tcPr>
            <w:tcW w:w="0" w:type="auto"/>
            <w:tcBorders>
              <w:top w:val="single" w:sz="4" w:space="0" w:color="auto"/>
            </w:tcBorders>
          </w:tcPr>
          <w:p w14:paraId="32BB4235" w14:textId="77777777" w:rsidR="00A07468" w:rsidRPr="00447AA5" w:rsidRDefault="00A07468" w:rsidP="00A07468">
            <w:pPr>
              <w:rPr>
                <w:rFonts w:eastAsiaTheme="minorEastAsia"/>
              </w:rPr>
            </w:pPr>
            <w:r w:rsidRPr="00447AA5">
              <w:rPr>
                <w:rFonts w:eastAsiaTheme="minorEastAsia"/>
              </w:rPr>
              <w:t>生工生物</w:t>
            </w:r>
          </w:p>
        </w:tc>
      </w:tr>
      <w:tr w:rsidR="00A07468" w:rsidRPr="00447AA5" w14:paraId="78B13592" w14:textId="77777777" w:rsidTr="000434C7">
        <w:trPr>
          <w:trHeight w:val="345"/>
          <w:jc w:val="center"/>
        </w:trPr>
        <w:tc>
          <w:tcPr>
            <w:tcW w:w="0" w:type="auto"/>
          </w:tcPr>
          <w:p w14:paraId="5830D608" w14:textId="77777777" w:rsidR="00A07468" w:rsidRPr="00447AA5" w:rsidRDefault="00A07468" w:rsidP="00A07468">
            <w:pPr>
              <w:rPr>
                <w:b/>
                <w:bCs/>
              </w:rPr>
            </w:pPr>
            <w:r w:rsidRPr="00447AA5">
              <w:rPr>
                <w:b/>
                <w:bCs/>
              </w:rPr>
              <w:t>2</w:t>
            </w:r>
          </w:p>
        </w:tc>
        <w:tc>
          <w:tcPr>
            <w:tcW w:w="0" w:type="auto"/>
          </w:tcPr>
          <w:p w14:paraId="648FCF3D" w14:textId="77777777" w:rsidR="00A07468" w:rsidRPr="00447AA5" w:rsidRDefault="00A07468" w:rsidP="00A07468">
            <w:pPr>
              <w:rPr>
                <w:rFonts w:eastAsiaTheme="minorEastAsia"/>
              </w:rPr>
            </w:pPr>
            <w:r w:rsidRPr="00447AA5">
              <w:rPr>
                <w:rFonts w:eastAsiaTheme="minorEastAsia"/>
              </w:rPr>
              <w:t>10× Reaction buffer</w:t>
            </w:r>
          </w:p>
        </w:tc>
        <w:tc>
          <w:tcPr>
            <w:tcW w:w="0" w:type="auto"/>
          </w:tcPr>
          <w:p w14:paraId="7C0E4B4C" w14:textId="77777777" w:rsidR="00A07468" w:rsidRPr="00447AA5" w:rsidRDefault="00A07468" w:rsidP="00A07468">
            <w:pPr>
              <w:rPr>
                <w:rFonts w:eastAsiaTheme="minorEastAsia"/>
              </w:rPr>
            </w:pPr>
            <w:r w:rsidRPr="00447AA5">
              <w:rPr>
                <w:rFonts w:eastAsiaTheme="minorEastAsia"/>
              </w:rPr>
              <w:t>/</w:t>
            </w:r>
          </w:p>
        </w:tc>
        <w:tc>
          <w:tcPr>
            <w:tcW w:w="0" w:type="auto"/>
          </w:tcPr>
          <w:p w14:paraId="4B6B9147" w14:textId="77777777" w:rsidR="00A07468" w:rsidRPr="00447AA5" w:rsidRDefault="00A07468" w:rsidP="00A07468">
            <w:pPr>
              <w:rPr>
                <w:rFonts w:eastAsiaTheme="minorEastAsia"/>
              </w:rPr>
            </w:pPr>
            <w:r w:rsidRPr="00447AA5">
              <w:rPr>
                <w:rFonts w:eastAsiaTheme="minorEastAsia"/>
              </w:rPr>
              <w:t>TaKaRa</w:t>
            </w:r>
          </w:p>
        </w:tc>
      </w:tr>
      <w:tr w:rsidR="00A07468" w:rsidRPr="00447AA5" w14:paraId="1B1D8D53" w14:textId="77777777" w:rsidTr="000434C7">
        <w:trPr>
          <w:trHeight w:val="345"/>
          <w:jc w:val="center"/>
        </w:trPr>
        <w:tc>
          <w:tcPr>
            <w:tcW w:w="0" w:type="auto"/>
          </w:tcPr>
          <w:p w14:paraId="416107A4" w14:textId="77777777" w:rsidR="00A07468" w:rsidRPr="00447AA5" w:rsidRDefault="00A07468" w:rsidP="00A07468">
            <w:pPr>
              <w:rPr>
                <w:b/>
                <w:bCs/>
              </w:rPr>
            </w:pPr>
            <w:r w:rsidRPr="00447AA5">
              <w:rPr>
                <w:b/>
                <w:bCs/>
              </w:rPr>
              <w:t>3</w:t>
            </w:r>
          </w:p>
        </w:tc>
        <w:tc>
          <w:tcPr>
            <w:tcW w:w="0" w:type="auto"/>
          </w:tcPr>
          <w:p w14:paraId="426F041B" w14:textId="77777777" w:rsidR="00A07468" w:rsidRPr="00447AA5" w:rsidRDefault="00A07468" w:rsidP="00A07468">
            <w:pPr>
              <w:rPr>
                <w:rFonts w:eastAsiaTheme="minorEastAsia"/>
              </w:rPr>
            </w:pPr>
            <w:r w:rsidRPr="00447AA5">
              <w:rPr>
                <w:rFonts w:eastAsiaTheme="minorEastAsia"/>
              </w:rPr>
              <w:t>Taq</w:t>
            </w:r>
            <w:r w:rsidRPr="00447AA5">
              <w:rPr>
                <w:rFonts w:eastAsiaTheme="minorEastAsia"/>
              </w:rPr>
              <w:t>酶体系</w:t>
            </w:r>
          </w:p>
        </w:tc>
        <w:tc>
          <w:tcPr>
            <w:tcW w:w="0" w:type="auto"/>
          </w:tcPr>
          <w:p w14:paraId="37FD5E5E" w14:textId="77777777" w:rsidR="00A07468" w:rsidRPr="00447AA5" w:rsidRDefault="00A07468" w:rsidP="00A07468">
            <w:pPr>
              <w:rPr>
                <w:rFonts w:eastAsiaTheme="minorEastAsia"/>
              </w:rPr>
            </w:pPr>
            <w:r w:rsidRPr="00447AA5">
              <w:rPr>
                <w:rFonts w:eastAsiaTheme="minorEastAsia"/>
              </w:rPr>
              <w:t>/</w:t>
            </w:r>
          </w:p>
        </w:tc>
        <w:tc>
          <w:tcPr>
            <w:tcW w:w="0" w:type="auto"/>
          </w:tcPr>
          <w:p w14:paraId="0E1A1ED5" w14:textId="77777777" w:rsidR="00A07468" w:rsidRPr="00447AA5" w:rsidRDefault="00A07468" w:rsidP="00A07468">
            <w:pPr>
              <w:rPr>
                <w:rFonts w:eastAsiaTheme="minorEastAsia"/>
              </w:rPr>
            </w:pPr>
            <w:r w:rsidRPr="00447AA5">
              <w:rPr>
                <w:rFonts w:eastAsiaTheme="minorEastAsia"/>
              </w:rPr>
              <w:t>TaKaRa</w:t>
            </w:r>
          </w:p>
        </w:tc>
      </w:tr>
      <w:tr w:rsidR="00A07468" w:rsidRPr="00447AA5" w14:paraId="0241300E" w14:textId="77777777" w:rsidTr="000434C7">
        <w:trPr>
          <w:trHeight w:val="345"/>
          <w:jc w:val="center"/>
        </w:trPr>
        <w:tc>
          <w:tcPr>
            <w:tcW w:w="0" w:type="auto"/>
          </w:tcPr>
          <w:p w14:paraId="57C3689E" w14:textId="77777777" w:rsidR="00A07468" w:rsidRPr="00447AA5" w:rsidRDefault="00A07468" w:rsidP="00A07468">
            <w:pPr>
              <w:rPr>
                <w:b/>
                <w:bCs/>
              </w:rPr>
            </w:pPr>
            <w:r w:rsidRPr="00447AA5">
              <w:rPr>
                <w:b/>
                <w:bCs/>
              </w:rPr>
              <w:t>4</w:t>
            </w:r>
          </w:p>
        </w:tc>
        <w:tc>
          <w:tcPr>
            <w:tcW w:w="0" w:type="auto"/>
          </w:tcPr>
          <w:p w14:paraId="7E914977" w14:textId="77777777" w:rsidR="00A07468" w:rsidRPr="00447AA5" w:rsidRDefault="00A07468" w:rsidP="00A07468">
            <w:pPr>
              <w:rPr>
                <w:rFonts w:eastAsiaTheme="minorEastAsia"/>
              </w:rPr>
            </w:pPr>
            <w:r w:rsidRPr="00447AA5">
              <w:rPr>
                <w:rFonts w:eastAsiaTheme="minorEastAsia"/>
              </w:rPr>
              <w:t>EpiTect Bisulfite Kit (48)</w:t>
            </w:r>
          </w:p>
        </w:tc>
        <w:tc>
          <w:tcPr>
            <w:tcW w:w="0" w:type="auto"/>
          </w:tcPr>
          <w:p w14:paraId="26BC52CB" w14:textId="77777777" w:rsidR="00A07468" w:rsidRPr="00447AA5" w:rsidRDefault="00A07468" w:rsidP="00A07468">
            <w:pPr>
              <w:rPr>
                <w:rFonts w:eastAsiaTheme="minorEastAsia"/>
              </w:rPr>
            </w:pPr>
            <w:r w:rsidRPr="00447AA5">
              <w:rPr>
                <w:rFonts w:eastAsiaTheme="minorEastAsia"/>
              </w:rPr>
              <w:t>/</w:t>
            </w:r>
          </w:p>
        </w:tc>
        <w:tc>
          <w:tcPr>
            <w:tcW w:w="0" w:type="auto"/>
          </w:tcPr>
          <w:p w14:paraId="21C0F344" w14:textId="77777777" w:rsidR="00A07468" w:rsidRPr="00447AA5" w:rsidRDefault="00A07468" w:rsidP="00A07468">
            <w:pPr>
              <w:rPr>
                <w:rFonts w:eastAsiaTheme="minorEastAsia"/>
              </w:rPr>
            </w:pPr>
            <w:r w:rsidRPr="00447AA5">
              <w:rPr>
                <w:rFonts w:eastAsiaTheme="minorEastAsia"/>
              </w:rPr>
              <w:t>Qiagen</w:t>
            </w:r>
          </w:p>
        </w:tc>
      </w:tr>
    </w:tbl>
    <w:p w14:paraId="19DD2CFB" w14:textId="7D8E022B" w:rsidR="00A07468" w:rsidRPr="00447AA5" w:rsidRDefault="00A07468" w:rsidP="00B85F3E">
      <w:pPr>
        <w:pStyle w:val="3"/>
        <w:rPr>
          <w:sz w:val="24"/>
          <w:szCs w:val="24"/>
        </w:rPr>
      </w:pPr>
      <w:bookmarkStart w:id="24" w:name="_Toc6057"/>
      <w:bookmarkStart w:id="25" w:name="_Toc135845532"/>
      <w:bookmarkStart w:id="26" w:name="_Ref222754708"/>
      <w:r w:rsidRPr="00447AA5">
        <w:rPr>
          <w:sz w:val="24"/>
          <w:szCs w:val="24"/>
        </w:rPr>
        <w:t>2.2.</w:t>
      </w:r>
      <w:r w:rsidR="00316571" w:rsidRPr="00447AA5">
        <w:rPr>
          <w:sz w:val="24"/>
          <w:szCs w:val="24"/>
        </w:rPr>
        <w:t>5</w:t>
      </w:r>
      <w:r w:rsidRPr="00447AA5">
        <w:rPr>
          <w:sz w:val="24"/>
          <w:szCs w:val="24"/>
        </w:rPr>
        <w:t>软件与网络资源</w:t>
      </w:r>
      <w:bookmarkEnd w:id="24"/>
      <w:bookmarkEnd w:id="25"/>
    </w:p>
    <w:bookmarkEnd w:id="26"/>
    <w:p w14:paraId="55134CE3" w14:textId="189CFE67" w:rsidR="00A07468" w:rsidRPr="00447AA5" w:rsidRDefault="00A07468" w:rsidP="00A07468">
      <w:pPr>
        <w:rPr>
          <w:bCs/>
          <w:color w:val="000000"/>
          <w:sz w:val="24"/>
          <w:szCs w:val="24"/>
        </w:rPr>
      </w:pPr>
      <w:r w:rsidRPr="00447AA5">
        <w:rPr>
          <w:bCs/>
          <w:color w:val="000000"/>
          <w:sz w:val="24"/>
          <w:szCs w:val="24"/>
        </w:rPr>
        <w:t xml:space="preserve"> </w:t>
      </w:r>
      <w:r w:rsidR="000E33F1" w:rsidRPr="00447AA5">
        <w:rPr>
          <w:bCs/>
          <w:color w:val="000000"/>
          <w:sz w:val="24"/>
          <w:szCs w:val="24"/>
        </w:rPr>
        <w:t>表</w:t>
      </w:r>
      <w:r w:rsidR="000E33F1" w:rsidRPr="00447AA5">
        <w:rPr>
          <w:bCs/>
          <w:color w:val="000000"/>
          <w:sz w:val="24"/>
          <w:szCs w:val="24"/>
        </w:rPr>
        <w:t>2.5</w:t>
      </w:r>
      <w:r w:rsidRPr="00447AA5">
        <w:rPr>
          <w:bCs/>
          <w:color w:val="000000"/>
          <w:sz w:val="24"/>
          <w:szCs w:val="24"/>
        </w:rPr>
        <w:t>主要实验软件与网络资源</w:t>
      </w:r>
    </w:p>
    <w:tbl>
      <w:tblPr>
        <w:tblStyle w:val="afc"/>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21"/>
        <w:gridCol w:w="1523"/>
        <w:gridCol w:w="1331"/>
        <w:gridCol w:w="3425"/>
      </w:tblGrid>
      <w:tr w:rsidR="00A07468" w:rsidRPr="00447AA5" w14:paraId="1C79188A" w14:textId="77777777" w:rsidTr="000434C7">
        <w:trPr>
          <w:trHeight w:val="240"/>
          <w:jc w:val="center"/>
        </w:trPr>
        <w:tc>
          <w:tcPr>
            <w:tcW w:w="0" w:type="auto"/>
            <w:tcBorders>
              <w:bottom w:val="single" w:sz="4" w:space="0" w:color="auto"/>
            </w:tcBorders>
          </w:tcPr>
          <w:p w14:paraId="607977AE" w14:textId="77777777" w:rsidR="00A07468" w:rsidRPr="00447AA5" w:rsidRDefault="00A07468" w:rsidP="00A07468">
            <w:r w:rsidRPr="00447AA5">
              <w:rPr>
                <w:b/>
              </w:rPr>
              <w:t> </w:t>
            </w:r>
          </w:p>
        </w:tc>
        <w:tc>
          <w:tcPr>
            <w:tcW w:w="0" w:type="auto"/>
            <w:tcBorders>
              <w:bottom w:val="single" w:sz="4" w:space="0" w:color="auto"/>
            </w:tcBorders>
          </w:tcPr>
          <w:p w14:paraId="2EF13889" w14:textId="77777777" w:rsidR="00A07468" w:rsidRPr="00447AA5" w:rsidRDefault="00A07468" w:rsidP="00A07468">
            <w:pPr>
              <w:rPr>
                <w:rFonts w:eastAsiaTheme="minorEastAsia"/>
              </w:rPr>
            </w:pPr>
            <w:r w:rsidRPr="00447AA5">
              <w:rPr>
                <w:rFonts w:eastAsiaTheme="minorEastAsia"/>
              </w:rPr>
              <w:t>软件</w:t>
            </w:r>
          </w:p>
        </w:tc>
        <w:tc>
          <w:tcPr>
            <w:tcW w:w="0" w:type="auto"/>
            <w:tcBorders>
              <w:bottom w:val="single" w:sz="4" w:space="0" w:color="auto"/>
            </w:tcBorders>
          </w:tcPr>
          <w:p w14:paraId="7712AFF1" w14:textId="77777777" w:rsidR="00A07468" w:rsidRPr="00447AA5" w:rsidRDefault="00A07468" w:rsidP="00A07468">
            <w:pPr>
              <w:rPr>
                <w:rFonts w:eastAsiaTheme="minorEastAsia"/>
              </w:rPr>
            </w:pPr>
            <w:r w:rsidRPr="00447AA5">
              <w:rPr>
                <w:rFonts w:eastAsiaTheme="minorEastAsia"/>
              </w:rPr>
              <w:t>版本</w:t>
            </w:r>
          </w:p>
        </w:tc>
        <w:tc>
          <w:tcPr>
            <w:tcW w:w="0" w:type="auto"/>
            <w:tcBorders>
              <w:bottom w:val="single" w:sz="4" w:space="0" w:color="auto"/>
            </w:tcBorders>
          </w:tcPr>
          <w:p w14:paraId="22F49807" w14:textId="77777777" w:rsidR="00A07468" w:rsidRPr="00447AA5" w:rsidRDefault="00A07468" w:rsidP="00A07468">
            <w:pPr>
              <w:rPr>
                <w:rFonts w:eastAsiaTheme="minorEastAsia"/>
              </w:rPr>
            </w:pPr>
            <w:r w:rsidRPr="00447AA5">
              <w:rPr>
                <w:rFonts w:eastAsiaTheme="minorEastAsia"/>
              </w:rPr>
              <w:t>开发商或网址</w:t>
            </w:r>
          </w:p>
        </w:tc>
      </w:tr>
      <w:tr w:rsidR="00A07468" w:rsidRPr="00447AA5" w14:paraId="138714EC" w14:textId="77777777" w:rsidTr="000434C7">
        <w:trPr>
          <w:jc w:val="center"/>
        </w:trPr>
        <w:tc>
          <w:tcPr>
            <w:tcW w:w="0" w:type="auto"/>
            <w:tcBorders>
              <w:bottom w:val="nil"/>
            </w:tcBorders>
          </w:tcPr>
          <w:p w14:paraId="6CAF315C" w14:textId="77777777" w:rsidR="00A07468" w:rsidRPr="00447AA5" w:rsidRDefault="00A07468" w:rsidP="00A07468">
            <w:pPr>
              <w:rPr>
                <w:b/>
                <w:bCs/>
              </w:rPr>
            </w:pPr>
            <w:r w:rsidRPr="00447AA5">
              <w:rPr>
                <w:b/>
                <w:bCs/>
              </w:rPr>
              <w:t>1</w:t>
            </w:r>
          </w:p>
        </w:tc>
        <w:tc>
          <w:tcPr>
            <w:tcW w:w="0" w:type="auto"/>
            <w:tcBorders>
              <w:bottom w:val="nil"/>
            </w:tcBorders>
          </w:tcPr>
          <w:p w14:paraId="18057E5A" w14:textId="77777777" w:rsidR="00A07468" w:rsidRPr="00447AA5" w:rsidRDefault="00A07468" w:rsidP="00A07468">
            <w:pPr>
              <w:rPr>
                <w:rFonts w:eastAsiaTheme="minorEastAsia"/>
              </w:rPr>
            </w:pPr>
            <w:r w:rsidRPr="00447AA5">
              <w:rPr>
                <w:rFonts w:eastAsiaTheme="minorEastAsia"/>
              </w:rPr>
              <w:t>Primer 3 online</w:t>
            </w:r>
          </w:p>
        </w:tc>
        <w:tc>
          <w:tcPr>
            <w:tcW w:w="0" w:type="auto"/>
            <w:tcBorders>
              <w:bottom w:val="nil"/>
            </w:tcBorders>
          </w:tcPr>
          <w:p w14:paraId="25CCF3C6" w14:textId="77777777" w:rsidR="00A07468" w:rsidRPr="00447AA5" w:rsidRDefault="00A07468" w:rsidP="00A07468">
            <w:pPr>
              <w:rPr>
                <w:rFonts w:eastAsiaTheme="minorEastAsia"/>
              </w:rPr>
            </w:pPr>
            <w:r w:rsidRPr="00447AA5">
              <w:rPr>
                <w:rFonts w:eastAsiaTheme="minorEastAsia"/>
              </w:rPr>
              <w:t>Version 0.4.0</w:t>
            </w:r>
          </w:p>
        </w:tc>
        <w:tc>
          <w:tcPr>
            <w:tcW w:w="0" w:type="auto"/>
            <w:tcBorders>
              <w:bottom w:val="nil"/>
            </w:tcBorders>
          </w:tcPr>
          <w:p w14:paraId="42B0CBCB" w14:textId="77777777" w:rsidR="00A07468" w:rsidRPr="00447AA5" w:rsidRDefault="00A07468" w:rsidP="00A07468">
            <w:pPr>
              <w:rPr>
                <w:rFonts w:eastAsiaTheme="minorEastAsia"/>
              </w:rPr>
            </w:pPr>
            <w:r w:rsidRPr="00447AA5">
              <w:rPr>
                <w:rFonts w:eastAsiaTheme="minorEastAsia"/>
              </w:rPr>
              <w:t>http://frodo.wi.mit.edu/</w:t>
            </w:r>
          </w:p>
        </w:tc>
      </w:tr>
      <w:tr w:rsidR="00A07468" w:rsidRPr="00447AA5" w14:paraId="73C25579" w14:textId="77777777" w:rsidTr="000434C7">
        <w:trPr>
          <w:jc w:val="center"/>
        </w:trPr>
        <w:tc>
          <w:tcPr>
            <w:tcW w:w="0" w:type="auto"/>
            <w:tcBorders>
              <w:top w:val="nil"/>
              <w:bottom w:val="nil"/>
            </w:tcBorders>
          </w:tcPr>
          <w:p w14:paraId="403A63F9" w14:textId="77777777" w:rsidR="00A07468" w:rsidRPr="00447AA5" w:rsidRDefault="00A07468" w:rsidP="00A07468">
            <w:pPr>
              <w:rPr>
                <w:b/>
                <w:bCs/>
              </w:rPr>
            </w:pPr>
            <w:r w:rsidRPr="00447AA5">
              <w:rPr>
                <w:b/>
                <w:bCs/>
              </w:rPr>
              <w:t>2</w:t>
            </w:r>
          </w:p>
        </w:tc>
        <w:tc>
          <w:tcPr>
            <w:tcW w:w="0" w:type="auto"/>
            <w:tcBorders>
              <w:top w:val="nil"/>
              <w:bottom w:val="nil"/>
            </w:tcBorders>
          </w:tcPr>
          <w:p w14:paraId="1B1A10D0" w14:textId="77777777" w:rsidR="00A07468" w:rsidRPr="00447AA5" w:rsidRDefault="00A07468" w:rsidP="00A07468">
            <w:pPr>
              <w:rPr>
                <w:rFonts w:eastAsiaTheme="minorEastAsia"/>
              </w:rPr>
            </w:pPr>
            <w:r w:rsidRPr="00447AA5">
              <w:rPr>
                <w:rFonts w:eastAsiaTheme="minorEastAsia"/>
              </w:rPr>
              <w:t>Oligo</w:t>
            </w:r>
          </w:p>
        </w:tc>
        <w:tc>
          <w:tcPr>
            <w:tcW w:w="0" w:type="auto"/>
            <w:tcBorders>
              <w:top w:val="nil"/>
              <w:bottom w:val="nil"/>
            </w:tcBorders>
          </w:tcPr>
          <w:p w14:paraId="5203CEBB" w14:textId="77777777" w:rsidR="00A07468" w:rsidRPr="00447AA5" w:rsidRDefault="00A07468" w:rsidP="00A07468">
            <w:pPr>
              <w:rPr>
                <w:rFonts w:eastAsiaTheme="minorEastAsia"/>
              </w:rPr>
            </w:pPr>
            <w:r w:rsidRPr="00447AA5">
              <w:rPr>
                <w:rFonts w:eastAsiaTheme="minorEastAsia"/>
              </w:rPr>
              <w:t>Version 6.31</w:t>
            </w:r>
          </w:p>
        </w:tc>
        <w:tc>
          <w:tcPr>
            <w:tcW w:w="0" w:type="auto"/>
            <w:tcBorders>
              <w:top w:val="nil"/>
              <w:bottom w:val="nil"/>
            </w:tcBorders>
          </w:tcPr>
          <w:p w14:paraId="771ECD99" w14:textId="77777777" w:rsidR="00A07468" w:rsidRPr="00447AA5" w:rsidRDefault="00A07468" w:rsidP="00A07468">
            <w:pPr>
              <w:rPr>
                <w:rFonts w:eastAsiaTheme="minorEastAsia"/>
              </w:rPr>
            </w:pPr>
            <w:r w:rsidRPr="00447AA5">
              <w:rPr>
                <w:rFonts w:eastAsiaTheme="minorEastAsia"/>
              </w:rPr>
              <w:t>Molecular Biology Insights Inc., USA</w:t>
            </w:r>
          </w:p>
        </w:tc>
      </w:tr>
      <w:tr w:rsidR="00A07468" w:rsidRPr="00447AA5" w14:paraId="622C761D" w14:textId="77777777" w:rsidTr="000434C7">
        <w:trPr>
          <w:jc w:val="center"/>
        </w:trPr>
        <w:tc>
          <w:tcPr>
            <w:tcW w:w="0" w:type="auto"/>
            <w:tcBorders>
              <w:top w:val="nil"/>
              <w:bottom w:val="nil"/>
            </w:tcBorders>
          </w:tcPr>
          <w:p w14:paraId="0155FC92" w14:textId="77777777" w:rsidR="00A07468" w:rsidRPr="00447AA5" w:rsidRDefault="00A07468" w:rsidP="00A07468">
            <w:pPr>
              <w:rPr>
                <w:b/>
                <w:bCs/>
              </w:rPr>
            </w:pPr>
            <w:r w:rsidRPr="00447AA5">
              <w:rPr>
                <w:b/>
                <w:bCs/>
              </w:rPr>
              <w:t>3</w:t>
            </w:r>
          </w:p>
        </w:tc>
        <w:tc>
          <w:tcPr>
            <w:tcW w:w="0" w:type="auto"/>
            <w:tcBorders>
              <w:top w:val="nil"/>
              <w:bottom w:val="nil"/>
            </w:tcBorders>
          </w:tcPr>
          <w:p w14:paraId="5AC71905" w14:textId="77777777" w:rsidR="00A07468" w:rsidRPr="00447AA5" w:rsidRDefault="00A07468" w:rsidP="00A07468">
            <w:pPr>
              <w:rPr>
                <w:rFonts w:eastAsiaTheme="minorEastAsia"/>
              </w:rPr>
            </w:pPr>
            <w:r w:rsidRPr="00447AA5">
              <w:rPr>
                <w:rFonts w:eastAsiaTheme="minorEastAsia"/>
              </w:rPr>
              <w:t>UCSC</w:t>
            </w:r>
          </w:p>
        </w:tc>
        <w:tc>
          <w:tcPr>
            <w:tcW w:w="0" w:type="auto"/>
            <w:tcBorders>
              <w:top w:val="nil"/>
              <w:bottom w:val="nil"/>
            </w:tcBorders>
          </w:tcPr>
          <w:p w14:paraId="2317C690" w14:textId="77777777" w:rsidR="00A07468" w:rsidRPr="00447AA5" w:rsidRDefault="00A07468" w:rsidP="00A07468">
            <w:pPr>
              <w:rPr>
                <w:rFonts w:eastAsiaTheme="minorEastAsia"/>
              </w:rPr>
            </w:pPr>
            <w:r w:rsidRPr="00447AA5">
              <w:rPr>
                <w:rFonts w:eastAsiaTheme="minorEastAsia"/>
              </w:rPr>
              <w:t>/</w:t>
            </w:r>
          </w:p>
        </w:tc>
        <w:tc>
          <w:tcPr>
            <w:tcW w:w="0" w:type="auto"/>
            <w:tcBorders>
              <w:top w:val="nil"/>
              <w:bottom w:val="nil"/>
            </w:tcBorders>
          </w:tcPr>
          <w:p w14:paraId="622936E9" w14:textId="77777777" w:rsidR="00A07468" w:rsidRPr="00447AA5" w:rsidRDefault="00A07468" w:rsidP="00A07468">
            <w:pPr>
              <w:rPr>
                <w:rFonts w:eastAsiaTheme="minorEastAsia"/>
              </w:rPr>
            </w:pPr>
            <w:r w:rsidRPr="00447AA5">
              <w:rPr>
                <w:rFonts w:eastAsiaTheme="minorEastAsia"/>
              </w:rPr>
              <w:t>http://genome.ucsc.edu/</w:t>
            </w:r>
          </w:p>
        </w:tc>
      </w:tr>
      <w:tr w:rsidR="00A07468" w:rsidRPr="00447AA5" w14:paraId="5DBC6B07" w14:textId="77777777" w:rsidTr="000434C7">
        <w:trPr>
          <w:jc w:val="center"/>
        </w:trPr>
        <w:tc>
          <w:tcPr>
            <w:tcW w:w="0" w:type="auto"/>
            <w:tcBorders>
              <w:top w:val="nil"/>
            </w:tcBorders>
          </w:tcPr>
          <w:p w14:paraId="5EBC1ED5" w14:textId="77777777" w:rsidR="00A07468" w:rsidRPr="00447AA5" w:rsidRDefault="00A07468" w:rsidP="00A07468">
            <w:pPr>
              <w:rPr>
                <w:b/>
                <w:bCs/>
              </w:rPr>
            </w:pPr>
            <w:r w:rsidRPr="00447AA5">
              <w:rPr>
                <w:b/>
                <w:bCs/>
              </w:rPr>
              <w:t>4</w:t>
            </w:r>
          </w:p>
        </w:tc>
        <w:tc>
          <w:tcPr>
            <w:tcW w:w="0" w:type="auto"/>
            <w:tcBorders>
              <w:top w:val="nil"/>
            </w:tcBorders>
          </w:tcPr>
          <w:p w14:paraId="71F7CB96" w14:textId="77777777" w:rsidR="00A07468" w:rsidRPr="00447AA5" w:rsidRDefault="00A07468" w:rsidP="00A07468">
            <w:pPr>
              <w:rPr>
                <w:rFonts w:eastAsiaTheme="minorEastAsia"/>
              </w:rPr>
            </w:pPr>
            <w:r w:rsidRPr="00447AA5">
              <w:rPr>
                <w:rFonts w:eastAsiaTheme="minorEastAsia"/>
              </w:rPr>
              <w:t>NCBI</w:t>
            </w:r>
          </w:p>
        </w:tc>
        <w:tc>
          <w:tcPr>
            <w:tcW w:w="0" w:type="auto"/>
            <w:tcBorders>
              <w:top w:val="nil"/>
            </w:tcBorders>
          </w:tcPr>
          <w:p w14:paraId="4A4A1D26" w14:textId="77777777" w:rsidR="00A07468" w:rsidRPr="00447AA5" w:rsidRDefault="00A07468" w:rsidP="00A07468">
            <w:pPr>
              <w:rPr>
                <w:rFonts w:eastAsiaTheme="minorEastAsia"/>
              </w:rPr>
            </w:pPr>
            <w:r w:rsidRPr="00447AA5">
              <w:rPr>
                <w:rFonts w:eastAsiaTheme="minorEastAsia"/>
              </w:rPr>
              <w:t>/</w:t>
            </w:r>
          </w:p>
        </w:tc>
        <w:tc>
          <w:tcPr>
            <w:tcW w:w="0" w:type="auto"/>
            <w:tcBorders>
              <w:top w:val="nil"/>
            </w:tcBorders>
          </w:tcPr>
          <w:p w14:paraId="184D04C3" w14:textId="77777777" w:rsidR="00A07468" w:rsidRPr="00447AA5" w:rsidRDefault="00A07468" w:rsidP="00A07468">
            <w:pPr>
              <w:rPr>
                <w:rFonts w:eastAsiaTheme="minorEastAsia"/>
              </w:rPr>
            </w:pPr>
            <w:r w:rsidRPr="00447AA5">
              <w:rPr>
                <w:rFonts w:eastAsiaTheme="minorEastAsia"/>
              </w:rPr>
              <w:t>http://www.ncbi.nlm.nih.gov/</w:t>
            </w:r>
          </w:p>
        </w:tc>
      </w:tr>
    </w:tbl>
    <w:p w14:paraId="2062E29B" w14:textId="77777777" w:rsidR="00A07468" w:rsidRPr="00447AA5" w:rsidRDefault="00A07468" w:rsidP="00A07468"/>
    <w:p w14:paraId="0C9C1FD7" w14:textId="77777777" w:rsidR="00A07468" w:rsidRPr="00447AA5" w:rsidRDefault="00A07468" w:rsidP="00A07468"/>
    <w:p w14:paraId="5C7E322D" w14:textId="77777777" w:rsidR="00A07468" w:rsidRPr="00447AA5" w:rsidRDefault="00A07468" w:rsidP="00201BD1">
      <w:pPr>
        <w:pStyle w:val="2"/>
        <w:spacing w:before="480" w:after="120" w:line="240" w:lineRule="auto"/>
        <w:rPr>
          <w:rFonts w:ascii="Times New Roman" w:hAnsi="Times New Roman"/>
          <w:szCs w:val="28"/>
        </w:rPr>
      </w:pPr>
      <w:bookmarkStart w:id="27" w:name="_Toc135845533"/>
      <w:r w:rsidRPr="00447AA5">
        <w:rPr>
          <w:rFonts w:ascii="Times New Roman" w:hAnsi="Times New Roman"/>
          <w:szCs w:val="28"/>
        </w:rPr>
        <w:t xml:space="preserve">2.3 </w:t>
      </w:r>
      <w:r w:rsidRPr="00447AA5">
        <w:rPr>
          <w:rFonts w:ascii="Times New Roman" w:hAnsi="Times New Roman"/>
          <w:szCs w:val="28"/>
        </w:rPr>
        <w:t>统计分析</w:t>
      </w:r>
      <w:bookmarkEnd w:id="27"/>
      <w:r w:rsidRPr="00447AA5">
        <w:rPr>
          <w:rFonts w:ascii="Times New Roman" w:hAnsi="Times New Roman"/>
          <w:szCs w:val="28"/>
        </w:rPr>
        <w:t xml:space="preserve"> </w:t>
      </w:r>
    </w:p>
    <w:p w14:paraId="7057D597" w14:textId="546440AC" w:rsidR="00A07468" w:rsidRPr="00447AA5" w:rsidRDefault="00A07468" w:rsidP="003924DA">
      <w:pPr>
        <w:ind w:firstLineChars="200" w:firstLine="480"/>
        <w:rPr>
          <w:sz w:val="24"/>
          <w:szCs w:val="24"/>
        </w:rPr>
      </w:pPr>
      <w:r w:rsidRPr="00447AA5">
        <w:rPr>
          <w:sz w:val="24"/>
          <w:szCs w:val="24"/>
        </w:rPr>
        <w:t>所有数据录入</w:t>
      </w:r>
      <w:r w:rsidR="003B731B" w:rsidRPr="00447AA5">
        <w:rPr>
          <w:sz w:val="24"/>
          <w:szCs w:val="24"/>
        </w:rPr>
        <w:t>R</w:t>
      </w:r>
      <w:r w:rsidR="003B731B" w:rsidRPr="00447AA5">
        <w:rPr>
          <w:sz w:val="24"/>
          <w:szCs w:val="24"/>
        </w:rPr>
        <w:t>软件</w:t>
      </w:r>
      <w:r w:rsidR="000E3D44" w:rsidRPr="00447AA5">
        <w:rPr>
          <w:sz w:val="24"/>
          <w:szCs w:val="24"/>
        </w:rPr>
        <w:t>软件</w:t>
      </w:r>
      <w:r w:rsidRPr="00447AA5">
        <w:rPr>
          <w:sz w:val="24"/>
          <w:szCs w:val="24"/>
        </w:rPr>
        <w:t>中进行初步统计，</w:t>
      </w:r>
      <w:r w:rsidRPr="00447AA5">
        <w:rPr>
          <w:sz w:val="24"/>
          <w:szCs w:val="24"/>
        </w:rPr>
        <w:t>p&lt;0.05</w:t>
      </w:r>
      <w:r w:rsidRPr="00447AA5">
        <w:rPr>
          <w:sz w:val="24"/>
          <w:szCs w:val="24"/>
        </w:rPr>
        <w:t>表示具有统计学差异，并进行作图。</w:t>
      </w:r>
      <w:r w:rsidRPr="00447AA5">
        <w:rPr>
          <w:sz w:val="24"/>
          <w:szCs w:val="24"/>
        </w:rPr>
        <w:t xml:space="preserve"> </w:t>
      </w:r>
    </w:p>
    <w:p w14:paraId="74A9FB9C" w14:textId="77777777" w:rsidR="00A07468" w:rsidRPr="00447AA5" w:rsidRDefault="00A07468" w:rsidP="009F0275">
      <w:pPr>
        <w:pStyle w:val="3"/>
        <w:rPr>
          <w:sz w:val="24"/>
          <w:szCs w:val="24"/>
        </w:rPr>
      </w:pPr>
      <w:bookmarkStart w:id="28" w:name="_Toc135845534"/>
      <w:r w:rsidRPr="00447AA5">
        <w:rPr>
          <w:sz w:val="24"/>
          <w:szCs w:val="24"/>
        </w:rPr>
        <w:t xml:space="preserve">2.3.1 </w:t>
      </w:r>
      <w:r w:rsidRPr="00447AA5">
        <w:rPr>
          <w:sz w:val="24"/>
          <w:szCs w:val="24"/>
        </w:rPr>
        <w:t>一般资料及心理量表评估比较</w:t>
      </w:r>
      <w:bookmarkEnd w:id="28"/>
      <w:r w:rsidRPr="00447AA5">
        <w:rPr>
          <w:sz w:val="24"/>
          <w:szCs w:val="24"/>
        </w:rPr>
        <w:t xml:space="preserve"> </w:t>
      </w:r>
    </w:p>
    <w:p w14:paraId="38269652" w14:textId="4F56EAF1" w:rsidR="00A07468" w:rsidRPr="00447AA5" w:rsidRDefault="00A07468" w:rsidP="003924DA">
      <w:pPr>
        <w:spacing w:line="360" w:lineRule="auto"/>
        <w:ind w:firstLineChars="200" w:firstLine="480"/>
        <w:rPr>
          <w:sz w:val="24"/>
          <w:szCs w:val="24"/>
        </w:rPr>
      </w:pPr>
      <w:r w:rsidRPr="00447AA5">
        <w:rPr>
          <w:sz w:val="24"/>
          <w:szCs w:val="24"/>
        </w:rPr>
        <w:t>将所一般人口学资料、进食障碍症状量表及环境因素量表数据录入</w:t>
      </w:r>
      <w:r w:rsidR="000A0B5C" w:rsidRPr="00447AA5">
        <w:rPr>
          <w:sz w:val="24"/>
          <w:szCs w:val="24"/>
        </w:rPr>
        <w:t>R</w:t>
      </w:r>
      <w:r w:rsidR="003B731B" w:rsidRPr="00447AA5">
        <w:rPr>
          <w:sz w:val="24"/>
          <w:szCs w:val="24"/>
        </w:rPr>
        <w:t>软件</w:t>
      </w:r>
      <w:r w:rsidRPr="00447AA5">
        <w:rPr>
          <w:sz w:val="24"/>
          <w:szCs w:val="24"/>
        </w:rPr>
        <w:t>中，建立数据库并进行统计。计量资料中符合正态分布的数据采用参数检验，统计描述均用（均数</w:t>
      </w:r>
      <w:r w:rsidRPr="00447AA5">
        <w:rPr>
          <w:sz w:val="24"/>
          <w:szCs w:val="24"/>
        </w:rPr>
        <w:t>±</w:t>
      </w:r>
      <w:r w:rsidRPr="00447AA5">
        <w:rPr>
          <w:sz w:val="24"/>
          <w:szCs w:val="24"/>
        </w:rPr>
        <w:t>标准差）表示，两组比较采用</w:t>
      </w:r>
      <w:r w:rsidRPr="00447AA5">
        <w:rPr>
          <w:sz w:val="24"/>
          <w:szCs w:val="24"/>
        </w:rPr>
        <w:t>t</w:t>
      </w:r>
      <w:r w:rsidRPr="00447AA5">
        <w:rPr>
          <w:sz w:val="24"/>
          <w:szCs w:val="24"/>
        </w:rPr>
        <w:t>检验，三组比较采用单因素方差分析（</w:t>
      </w:r>
      <w:r w:rsidRPr="00447AA5">
        <w:rPr>
          <w:sz w:val="24"/>
          <w:szCs w:val="24"/>
        </w:rPr>
        <w:t>ANOVA</w:t>
      </w:r>
      <w:r w:rsidRPr="00447AA5">
        <w:rPr>
          <w:sz w:val="24"/>
          <w:szCs w:val="24"/>
        </w:rPr>
        <w:t>）；不符合正态分布的数据采用非参数检验，统计描述采用</w:t>
      </w:r>
      <w:r w:rsidRPr="00447AA5">
        <w:rPr>
          <w:sz w:val="24"/>
          <w:szCs w:val="24"/>
        </w:rPr>
        <w:t>[</w:t>
      </w:r>
      <w:r w:rsidRPr="00447AA5">
        <w:rPr>
          <w:sz w:val="24"/>
          <w:szCs w:val="24"/>
        </w:rPr>
        <w:t>中位数（最大值、最小值）</w:t>
      </w:r>
      <w:r w:rsidRPr="00447AA5">
        <w:rPr>
          <w:sz w:val="24"/>
          <w:szCs w:val="24"/>
        </w:rPr>
        <w:t>]</w:t>
      </w:r>
      <w:r w:rsidRPr="00447AA5">
        <w:rPr>
          <w:sz w:val="24"/>
          <w:szCs w:val="24"/>
        </w:rPr>
        <w:lastRenderedPageBreak/>
        <w:t>表示，两组比较采用</w:t>
      </w:r>
      <w:r w:rsidRPr="00447AA5">
        <w:rPr>
          <w:sz w:val="24"/>
          <w:szCs w:val="24"/>
        </w:rPr>
        <w:t>Mann-Whitney U</w:t>
      </w:r>
      <w:r w:rsidRPr="00447AA5">
        <w:rPr>
          <w:sz w:val="24"/>
          <w:szCs w:val="24"/>
        </w:rPr>
        <w:t>检验；统计描述用例数（百分比）表示。</w:t>
      </w:r>
    </w:p>
    <w:p w14:paraId="3B618B00" w14:textId="77777777" w:rsidR="00A07468" w:rsidRPr="00447AA5" w:rsidRDefault="00A07468" w:rsidP="009F0275">
      <w:pPr>
        <w:pStyle w:val="3"/>
        <w:rPr>
          <w:sz w:val="24"/>
          <w:szCs w:val="24"/>
        </w:rPr>
      </w:pPr>
      <w:bookmarkStart w:id="29" w:name="_Toc135845535"/>
      <w:r w:rsidRPr="00447AA5">
        <w:rPr>
          <w:sz w:val="24"/>
          <w:szCs w:val="24"/>
        </w:rPr>
        <w:t>2.3.2 LEP</w:t>
      </w:r>
      <w:r w:rsidRPr="00447AA5">
        <w:rPr>
          <w:sz w:val="24"/>
          <w:szCs w:val="24"/>
        </w:rPr>
        <w:t>及</w:t>
      </w:r>
      <w:r w:rsidRPr="00447AA5">
        <w:rPr>
          <w:sz w:val="24"/>
          <w:szCs w:val="24"/>
        </w:rPr>
        <w:t>GHSR</w:t>
      </w:r>
      <w:r w:rsidRPr="00447AA5">
        <w:rPr>
          <w:sz w:val="24"/>
          <w:szCs w:val="24"/>
        </w:rPr>
        <w:t>基因启动子区域的</w:t>
      </w:r>
      <w:r w:rsidRPr="00447AA5">
        <w:rPr>
          <w:sz w:val="24"/>
          <w:szCs w:val="24"/>
        </w:rPr>
        <w:t>DNA</w:t>
      </w:r>
      <w:r w:rsidRPr="00447AA5">
        <w:rPr>
          <w:sz w:val="24"/>
          <w:szCs w:val="24"/>
        </w:rPr>
        <w:t>甲基化水平比较</w:t>
      </w:r>
      <w:bookmarkEnd w:id="29"/>
      <w:r w:rsidRPr="00447AA5">
        <w:rPr>
          <w:sz w:val="24"/>
          <w:szCs w:val="24"/>
        </w:rPr>
        <w:t xml:space="preserve"> </w:t>
      </w:r>
    </w:p>
    <w:p w14:paraId="38D0F361" w14:textId="5672A5CD" w:rsidR="00B2625A" w:rsidRPr="00447AA5" w:rsidRDefault="00A07468" w:rsidP="00A84DE4">
      <w:pPr>
        <w:spacing w:line="360" w:lineRule="auto"/>
        <w:ind w:firstLineChars="200" w:firstLine="480"/>
        <w:rPr>
          <w:sz w:val="24"/>
          <w:szCs w:val="24"/>
        </w:rPr>
      </w:pPr>
      <w:r w:rsidRPr="00447AA5">
        <w:rPr>
          <w:sz w:val="24"/>
          <w:szCs w:val="24"/>
        </w:rPr>
        <w:t>将</w:t>
      </w:r>
      <w:r w:rsidR="000A0B5C" w:rsidRPr="00447AA5">
        <w:rPr>
          <w:bCs/>
          <w:color w:val="000000"/>
          <w:sz w:val="24"/>
          <w:szCs w:val="24"/>
        </w:rPr>
        <w:t>Illumina</w:t>
      </w:r>
      <w:r w:rsidR="000A0B5C" w:rsidRPr="00447AA5">
        <w:rPr>
          <w:bCs/>
          <w:color w:val="000000"/>
          <w:sz w:val="24"/>
          <w:szCs w:val="24"/>
        </w:rPr>
        <w:t>测序平台</w:t>
      </w:r>
      <w:r w:rsidRPr="00447AA5">
        <w:rPr>
          <w:sz w:val="24"/>
          <w:szCs w:val="24"/>
        </w:rPr>
        <w:t>得到的</w:t>
      </w:r>
      <w:r w:rsidRPr="00447AA5">
        <w:rPr>
          <w:sz w:val="24"/>
          <w:szCs w:val="24"/>
        </w:rPr>
        <w:t>LEP</w:t>
      </w:r>
      <w:r w:rsidRPr="00447AA5">
        <w:rPr>
          <w:sz w:val="24"/>
          <w:szCs w:val="24"/>
        </w:rPr>
        <w:t>及</w:t>
      </w:r>
      <w:r w:rsidRPr="00447AA5">
        <w:rPr>
          <w:sz w:val="24"/>
          <w:szCs w:val="24"/>
        </w:rPr>
        <w:t>GHSR</w:t>
      </w:r>
      <w:r w:rsidRPr="00447AA5">
        <w:rPr>
          <w:sz w:val="24"/>
          <w:szCs w:val="24"/>
        </w:rPr>
        <w:t>基因启动子区域</w:t>
      </w:r>
      <w:r w:rsidRPr="00447AA5">
        <w:rPr>
          <w:sz w:val="24"/>
          <w:szCs w:val="24"/>
        </w:rPr>
        <w:t>CpG</w:t>
      </w:r>
      <w:r w:rsidRPr="00447AA5">
        <w:rPr>
          <w:sz w:val="24"/>
          <w:szCs w:val="24"/>
        </w:rPr>
        <w:t>岛的甲基化水平（百分比）数据录入到数据库中并进行统计。</w:t>
      </w:r>
      <w:r w:rsidRPr="00447AA5">
        <w:rPr>
          <w:sz w:val="24"/>
          <w:szCs w:val="24"/>
        </w:rPr>
        <w:t>LEP</w:t>
      </w:r>
      <w:r w:rsidRPr="00447AA5">
        <w:rPr>
          <w:sz w:val="24"/>
          <w:szCs w:val="24"/>
        </w:rPr>
        <w:t>及</w:t>
      </w:r>
      <w:r w:rsidRPr="00447AA5">
        <w:rPr>
          <w:sz w:val="24"/>
          <w:szCs w:val="24"/>
        </w:rPr>
        <w:t>GHSR</w:t>
      </w:r>
      <w:r w:rsidRPr="00447AA5">
        <w:rPr>
          <w:sz w:val="24"/>
          <w:szCs w:val="24"/>
        </w:rPr>
        <w:t>启动子区</w:t>
      </w:r>
      <w:r w:rsidRPr="00447AA5">
        <w:rPr>
          <w:sz w:val="24"/>
          <w:szCs w:val="24"/>
        </w:rPr>
        <w:t>CpG</w:t>
      </w:r>
      <w:r w:rsidRPr="00447AA5">
        <w:rPr>
          <w:sz w:val="24"/>
          <w:szCs w:val="24"/>
        </w:rPr>
        <w:t>位点的甲基化水平属于计量资料，统计方法与</w:t>
      </w:r>
      <w:r w:rsidR="00107587" w:rsidRPr="00447AA5">
        <w:rPr>
          <w:sz w:val="24"/>
          <w:szCs w:val="24"/>
        </w:rPr>
        <w:t>3.2.1</w:t>
      </w:r>
      <w:r w:rsidRPr="00447AA5">
        <w:rPr>
          <w:sz w:val="24"/>
          <w:szCs w:val="24"/>
        </w:rPr>
        <w:t>中计量资料的一致。</w:t>
      </w:r>
      <w:r w:rsidR="0083459B" w:rsidRPr="00447AA5">
        <w:t>使用</w:t>
      </w:r>
      <w:r w:rsidR="0083459B" w:rsidRPr="00447AA5">
        <w:t xml:space="preserve">R glmnet </w:t>
      </w:r>
      <w:r w:rsidR="0083459B" w:rsidRPr="00447AA5">
        <w:t>程辑包对纳入分析的</w:t>
      </w:r>
      <w:r w:rsidR="0083459B" w:rsidRPr="00447AA5">
        <w:t>CpG</w:t>
      </w:r>
      <w:r w:rsidR="0083459B" w:rsidRPr="00447AA5">
        <w:t>位点进行</w:t>
      </w:r>
      <w:r w:rsidR="0083459B" w:rsidRPr="00447AA5">
        <w:t>lasso</w:t>
      </w:r>
      <w:r w:rsidR="0083459B" w:rsidRPr="00447AA5">
        <w:t>回归筛</w:t>
      </w:r>
      <w:r w:rsidR="00730B51" w:rsidRPr="00447AA5">
        <w:t>选出</w:t>
      </w:r>
      <w:r w:rsidR="00DB22FF" w:rsidRPr="00447AA5">
        <w:t>具有统计学</w:t>
      </w:r>
      <w:r w:rsidR="00730B51" w:rsidRPr="00447AA5">
        <w:t>差异的</w:t>
      </w:r>
      <w:r w:rsidR="0083459B" w:rsidRPr="00447AA5">
        <w:t>CpG</w:t>
      </w:r>
      <w:r w:rsidR="0083459B" w:rsidRPr="00447AA5">
        <w:t>位点并排除共线性</w:t>
      </w:r>
      <w:r w:rsidR="00AB4AC6" w:rsidRPr="00447AA5">
        <w:t>，并使用筛选出的</w:t>
      </w:r>
      <w:r w:rsidR="00AB4AC6" w:rsidRPr="00447AA5">
        <w:t>CpG</w:t>
      </w:r>
      <w:r w:rsidR="00AB4AC6" w:rsidRPr="00447AA5">
        <w:t>位点进行逻辑回归建模分析各</w:t>
      </w:r>
      <w:r w:rsidR="00AB4AC6" w:rsidRPr="00447AA5">
        <w:t>CpG</w:t>
      </w:r>
      <w:r w:rsidR="00AB4AC6" w:rsidRPr="00447AA5">
        <w:t>位点在</w:t>
      </w:r>
      <w:r w:rsidR="00AB4AC6" w:rsidRPr="00447AA5">
        <w:t>AN</w:t>
      </w:r>
      <w:r w:rsidR="00AB4AC6" w:rsidRPr="00447AA5">
        <w:t>患者及健康人群中的差异性。</w:t>
      </w:r>
      <w:r w:rsidRPr="00447AA5">
        <w:rPr>
          <w:sz w:val="24"/>
          <w:szCs w:val="24"/>
        </w:rPr>
        <w:t>采用</w:t>
      </w:r>
      <w:r w:rsidRPr="00447AA5">
        <w:rPr>
          <w:sz w:val="24"/>
          <w:szCs w:val="24"/>
        </w:rPr>
        <w:t>Pearson</w:t>
      </w:r>
      <w:r w:rsidRPr="00447AA5">
        <w:rPr>
          <w:sz w:val="24"/>
          <w:szCs w:val="24"/>
        </w:rPr>
        <w:t>（正态分布数据）或</w:t>
      </w:r>
      <w:r w:rsidRPr="00447AA5">
        <w:rPr>
          <w:sz w:val="24"/>
          <w:szCs w:val="24"/>
        </w:rPr>
        <w:t>Spearman</w:t>
      </w:r>
      <w:r w:rsidRPr="00447AA5">
        <w:rPr>
          <w:sz w:val="24"/>
          <w:szCs w:val="24"/>
        </w:rPr>
        <w:t>（非正态分布数据）相关分析</w:t>
      </w:r>
      <w:r w:rsidR="00DB22FF" w:rsidRPr="00447AA5">
        <w:rPr>
          <w:sz w:val="24"/>
          <w:szCs w:val="24"/>
        </w:rPr>
        <w:t>各</w:t>
      </w:r>
      <w:r w:rsidR="00DB22FF" w:rsidRPr="00447AA5">
        <w:rPr>
          <w:sz w:val="24"/>
          <w:szCs w:val="24"/>
        </w:rPr>
        <w:t>CpG</w:t>
      </w:r>
      <w:r w:rsidR="00DB22FF" w:rsidRPr="00447AA5">
        <w:rPr>
          <w:sz w:val="24"/>
          <w:szCs w:val="24"/>
        </w:rPr>
        <w:t>位点</w:t>
      </w:r>
      <w:r w:rsidRPr="00447AA5">
        <w:rPr>
          <w:sz w:val="24"/>
          <w:szCs w:val="24"/>
        </w:rPr>
        <w:t>甲基化</w:t>
      </w:r>
      <w:r w:rsidR="00DB22FF" w:rsidRPr="00447AA5">
        <w:rPr>
          <w:sz w:val="24"/>
          <w:szCs w:val="24"/>
        </w:rPr>
        <w:t>水平与</w:t>
      </w:r>
      <w:r w:rsidR="00DB22FF" w:rsidRPr="00447AA5">
        <w:rPr>
          <w:sz w:val="24"/>
          <w:szCs w:val="24"/>
        </w:rPr>
        <w:t>AN</w:t>
      </w:r>
      <w:r w:rsidR="00DB22FF" w:rsidRPr="00447AA5">
        <w:rPr>
          <w:sz w:val="24"/>
          <w:szCs w:val="24"/>
        </w:rPr>
        <w:t>患者临床症状的相关性。</w:t>
      </w:r>
    </w:p>
    <w:p w14:paraId="6A585CA8" w14:textId="6B20C11D" w:rsidR="00B2625A" w:rsidRPr="00447AA5" w:rsidRDefault="00B2625A" w:rsidP="00B2625A">
      <w:pPr>
        <w:pStyle w:val="3"/>
        <w:rPr>
          <w:sz w:val="24"/>
          <w:szCs w:val="24"/>
        </w:rPr>
      </w:pPr>
      <w:bookmarkStart w:id="30" w:name="_Toc135845536"/>
      <w:r w:rsidRPr="00447AA5">
        <w:rPr>
          <w:sz w:val="24"/>
          <w:szCs w:val="24"/>
        </w:rPr>
        <w:t>2.3.3</w:t>
      </w:r>
      <w:r w:rsidRPr="00447AA5">
        <w:rPr>
          <w:sz w:val="24"/>
          <w:szCs w:val="24"/>
        </w:rPr>
        <w:t>基因</w:t>
      </w:r>
      <w:r w:rsidR="00A84DE4" w:rsidRPr="00447AA5">
        <w:rPr>
          <w:sz w:val="24"/>
          <w:szCs w:val="24"/>
        </w:rPr>
        <w:t>甲基化水平</w:t>
      </w:r>
      <w:r w:rsidRPr="00447AA5">
        <w:rPr>
          <w:sz w:val="24"/>
          <w:szCs w:val="24"/>
        </w:rPr>
        <w:t>与环境因素对</w:t>
      </w:r>
      <w:r w:rsidRPr="00447AA5">
        <w:rPr>
          <w:sz w:val="24"/>
          <w:szCs w:val="24"/>
        </w:rPr>
        <w:t>AN</w:t>
      </w:r>
      <w:r w:rsidRPr="00447AA5">
        <w:rPr>
          <w:sz w:val="24"/>
          <w:szCs w:val="24"/>
        </w:rPr>
        <w:t>患者临床症状影响的综合分析</w:t>
      </w:r>
      <w:bookmarkEnd w:id="30"/>
    </w:p>
    <w:p w14:paraId="704AC596" w14:textId="6ADF93BF" w:rsidR="00B2625A" w:rsidRPr="00447AA5" w:rsidRDefault="00B2625A" w:rsidP="00686672">
      <w:pPr>
        <w:spacing w:line="480" w:lineRule="exact"/>
        <w:ind w:firstLineChars="200" w:firstLine="480"/>
        <w:rPr>
          <w:sz w:val="24"/>
        </w:rPr>
      </w:pPr>
      <w:r w:rsidRPr="00447AA5">
        <w:rPr>
          <w:sz w:val="24"/>
        </w:rPr>
        <w:t>采用相关分析</w:t>
      </w:r>
      <w:r w:rsidRPr="00447AA5">
        <w:rPr>
          <w:sz w:val="24"/>
        </w:rPr>
        <w:t>Pearson</w:t>
      </w:r>
      <w:r w:rsidRPr="00447AA5">
        <w:rPr>
          <w:sz w:val="24"/>
        </w:rPr>
        <w:t>（正态分布数据）或</w:t>
      </w:r>
      <w:r w:rsidRPr="00447AA5">
        <w:rPr>
          <w:sz w:val="24"/>
        </w:rPr>
        <w:t>Spearman</w:t>
      </w:r>
      <w:r w:rsidRPr="00447AA5">
        <w:rPr>
          <w:sz w:val="24"/>
        </w:rPr>
        <w:t>（非正态分布数据）</w:t>
      </w:r>
      <w:r w:rsidR="00B52149" w:rsidRPr="00447AA5">
        <w:rPr>
          <w:sz w:val="24"/>
        </w:rPr>
        <w:t>分析基因甲基化水平、环境因素、</w:t>
      </w:r>
      <w:r w:rsidR="00B52149" w:rsidRPr="00447AA5">
        <w:rPr>
          <w:sz w:val="24"/>
        </w:rPr>
        <w:t>AN</w:t>
      </w:r>
      <w:r w:rsidR="00B52149" w:rsidRPr="00447AA5">
        <w:rPr>
          <w:sz w:val="24"/>
        </w:rPr>
        <w:t>患者临床症状之间的相关性，</w:t>
      </w:r>
      <w:r w:rsidRPr="00447AA5">
        <w:rPr>
          <w:sz w:val="24"/>
        </w:rPr>
        <w:t>多元线性回归综合</w:t>
      </w:r>
      <w:r w:rsidR="00B52149" w:rsidRPr="00447AA5">
        <w:rPr>
          <w:sz w:val="24"/>
        </w:rPr>
        <w:t>分析</w:t>
      </w:r>
      <w:r w:rsidR="00742307" w:rsidRPr="00447AA5">
        <w:rPr>
          <w:sz w:val="24"/>
        </w:rPr>
        <w:t>AN</w:t>
      </w:r>
      <w:r w:rsidR="00742307" w:rsidRPr="00447AA5">
        <w:rPr>
          <w:sz w:val="24"/>
        </w:rPr>
        <w:t>患者</w:t>
      </w:r>
      <w:r w:rsidR="00742307" w:rsidRPr="00447AA5">
        <w:rPr>
          <w:sz w:val="24"/>
        </w:rPr>
        <w:t>LEP</w:t>
      </w:r>
      <w:r w:rsidR="00742307" w:rsidRPr="00447AA5">
        <w:rPr>
          <w:sz w:val="24"/>
        </w:rPr>
        <w:t>及</w:t>
      </w:r>
      <w:r w:rsidR="00742307" w:rsidRPr="00447AA5">
        <w:rPr>
          <w:sz w:val="24"/>
        </w:rPr>
        <w:t>GHSR</w:t>
      </w:r>
      <w:r w:rsidRPr="00447AA5">
        <w:rPr>
          <w:sz w:val="24"/>
        </w:rPr>
        <w:t>基因启动子区域</w:t>
      </w:r>
      <w:r w:rsidR="00B52149" w:rsidRPr="00447AA5">
        <w:rPr>
          <w:sz w:val="24"/>
        </w:rPr>
        <w:t>CpG</w:t>
      </w:r>
      <w:r w:rsidR="00B52149" w:rsidRPr="00447AA5">
        <w:rPr>
          <w:sz w:val="24"/>
        </w:rPr>
        <w:t>位点</w:t>
      </w:r>
      <w:r w:rsidRPr="00447AA5">
        <w:rPr>
          <w:sz w:val="24"/>
        </w:rPr>
        <w:t>甲基化水平</w:t>
      </w:r>
      <w:r w:rsidR="00B52149" w:rsidRPr="00447AA5">
        <w:rPr>
          <w:sz w:val="24"/>
        </w:rPr>
        <w:t>及</w:t>
      </w:r>
      <w:r w:rsidR="00742307" w:rsidRPr="00447AA5">
        <w:rPr>
          <w:sz w:val="24"/>
        </w:rPr>
        <w:t>环境因素</w:t>
      </w:r>
      <w:r w:rsidR="0098380C" w:rsidRPr="00447AA5">
        <w:rPr>
          <w:sz w:val="24"/>
        </w:rPr>
        <w:t>对于</w:t>
      </w:r>
      <w:r w:rsidR="0098380C" w:rsidRPr="00447AA5">
        <w:rPr>
          <w:sz w:val="24"/>
        </w:rPr>
        <w:t>AN</w:t>
      </w:r>
      <w:r w:rsidR="0098380C" w:rsidRPr="00447AA5">
        <w:rPr>
          <w:sz w:val="24"/>
        </w:rPr>
        <w:t>患者临床症状影响。</w:t>
      </w:r>
    </w:p>
    <w:p w14:paraId="00677610" w14:textId="77777777" w:rsidR="00B2625A" w:rsidRPr="00447AA5" w:rsidRDefault="00B2625A" w:rsidP="00BF5F3F">
      <w:pPr>
        <w:spacing w:line="360" w:lineRule="auto"/>
        <w:rPr>
          <w:sz w:val="24"/>
          <w:szCs w:val="24"/>
        </w:rPr>
      </w:pPr>
    </w:p>
    <w:p w14:paraId="697AEF3C" w14:textId="77777777" w:rsidR="00A76A9E" w:rsidRPr="00447AA5" w:rsidRDefault="00A76A9E">
      <w:pPr>
        <w:widowControl/>
        <w:jc w:val="left"/>
        <w:sectPr w:rsidR="00A76A9E" w:rsidRPr="00447AA5" w:rsidSect="00A76A9E">
          <w:headerReference w:type="default" r:id="rId12"/>
          <w:pgSz w:w="11906" w:h="16838" w:code="9"/>
          <w:pgMar w:top="2211" w:right="1418" w:bottom="2155" w:left="1418" w:header="851" w:footer="992" w:gutter="284"/>
          <w:cols w:space="425"/>
          <w:docGrid w:type="lines" w:linePitch="312"/>
        </w:sectPr>
      </w:pPr>
    </w:p>
    <w:p w14:paraId="2C38CB9B" w14:textId="5F3F39AB" w:rsidR="00FC1BBD" w:rsidRPr="00447AA5" w:rsidRDefault="00FC1BBD" w:rsidP="00231CC0">
      <w:pPr>
        <w:pStyle w:val="1"/>
        <w:spacing w:before="480" w:after="360" w:line="240" w:lineRule="auto"/>
        <w:jc w:val="center"/>
        <w:rPr>
          <w:szCs w:val="32"/>
        </w:rPr>
      </w:pPr>
      <w:bookmarkStart w:id="31" w:name="_Toc535813140"/>
      <w:bookmarkStart w:id="32" w:name="_Toc535813422"/>
      <w:bookmarkStart w:id="33" w:name="_Toc85561540"/>
      <w:bookmarkStart w:id="34" w:name="_Toc135845537"/>
      <w:r w:rsidRPr="00447AA5">
        <w:rPr>
          <w:szCs w:val="32"/>
        </w:rPr>
        <w:lastRenderedPageBreak/>
        <w:t>第</w:t>
      </w:r>
      <w:r w:rsidR="00934CE4" w:rsidRPr="00447AA5">
        <w:rPr>
          <w:szCs w:val="32"/>
        </w:rPr>
        <w:t>三</w:t>
      </w:r>
      <w:r w:rsidRPr="00447AA5">
        <w:rPr>
          <w:szCs w:val="32"/>
        </w:rPr>
        <w:t>章</w:t>
      </w:r>
      <w:r w:rsidRPr="00447AA5">
        <w:rPr>
          <w:szCs w:val="32"/>
        </w:rPr>
        <w:t xml:space="preserve"> </w:t>
      </w:r>
      <w:bookmarkEnd w:id="31"/>
      <w:bookmarkEnd w:id="32"/>
      <w:bookmarkEnd w:id="33"/>
      <w:r w:rsidR="002F519C" w:rsidRPr="00447AA5">
        <w:rPr>
          <w:szCs w:val="32"/>
        </w:rPr>
        <w:t>研究结果</w:t>
      </w:r>
      <w:bookmarkEnd w:id="34"/>
    </w:p>
    <w:p w14:paraId="7DE95B31" w14:textId="144AD4F2" w:rsidR="002F519C" w:rsidRDefault="00E90748" w:rsidP="00201BD1">
      <w:pPr>
        <w:pStyle w:val="2"/>
        <w:spacing w:before="480" w:after="120" w:line="240" w:lineRule="auto"/>
        <w:rPr>
          <w:rFonts w:ascii="Times New Roman" w:hAnsi="Times New Roman"/>
          <w:szCs w:val="28"/>
        </w:rPr>
      </w:pPr>
      <w:bookmarkStart w:id="35" w:name="_Toc135845538"/>
      <w:r w:rsidRPr="00447AA5">
        <w:rPr>
          <w:rFonts w:ascii="Times New Roman" w:hAnsi="Times New Roman"/>
          <w:szCs w:val="28"/>
        </w:rPr>
        <w:t>3.</w:t>
      </w:r>
      <w:r w:rsidR="002F519C" w:rsidRPr="00447AA5">
        <w:rPr>
          <w:rFonts w:ascii="Times New Roman" w:hAnsi="Times New Roman"/>
          <w:szCs w:val="28"/>
        </w:rPr>
        <w:t>1</w:t>
      </w:r>
      <w:r w:rsidR="002F519C" w:rsidRPr="00447AA5">
        <w:rPr>
          <w:rFonts w:ascii="Times New Roman" w:hAnsi="Times New Roman"/>
          <w:szCs w:val="28"/>
        </w:rPr>
        <w:t>一般人口学资料及心理量表特征评估</w:t>
      </w:r>
      <w:bookmarkEnd w:id="35"/>
    </w:p>
    <w:p w14:paraId="15D7FA1E" w14:textId="7DB639E0" w:rsidR="00F64B10" w:rsidRPr="00F64B10" w:rsidRDefault="00F64B10" w:rsidP="00F64B10">
      <w:pPr>
        <w:spacing w:line="400" w:lineRule="exact"/>
        <w:ind w:firstLineChars="200" w:firstLine="480"/>
        <w:rPr>
          <w:sz w:val="24"/>
        </w:rPr>
      </w:pPr>
      <w:r w:rsidRPr="00F64B10">
        <w:rPr>
          <w:rFonts w:hint="eastAsia"/>
          <w:sz w:val="24"/>
        </w:rPr>
        <w:t>通过对收集到的</w:t>
      </w:r>
      <w:r w:rsidRPr="00F64B10">
        <w:rPr>
          <w:rFonts w:hint="eastAsia"/>
          <w:sz w:val="24"/>
        </w:rPr>
        <w:t>A</w:t>
      </w:r>
      <w:r w:rsidRPr="00F64B10">
        <w:rPr>
          <w:sz w:val="24"/>
        </w:rPr>
        <w:t>N</w:t>
      </w:r>
      <w:r w:rsidRPr="00F64B10">
        <w:rPr>
          <w:rFonts w:hint="eastAsia"/>
          <w:sz w:val="24"/>
        </w:rPr>
        <w:t>患者及健康对照之间的一般人口学资料对比，分析入组的</w:t>
      </w:r>
      <w:r w:rsidRPr="00F64B10">
        <w:rPr>
          <w:rFonts w:hint="eastAsia"/>
          <w:sz w:val="24"/>
        </w:rPr>
        <w:t>A</w:t>
      </w:r>
      <w:r w:rsidRPr="00F64B10">
        <w:rPr>
          <w:sz w:val="24"/>
        </w:rPr>
        <w:t>N</w:t>
      </w:r>
      <w:r w:rsidRPr="00F64B10">
        <w:rPr>
          <w:rFonts w:hint="eastAsia"/>
          <w:sz w:val="24"/>
        </w:rPr>
        <w:t>患者与健康人群的年龄体重、</w:t>
      </w:r>
      <w:r w:rsidRPr="00F64B10">
        <w:rPr>
          <w:rFonts w:hint="eastAsia"/>
          <w:sz w:val="24"/>
        </w:rPr>
        <w:t>B</w:t>
      </w:r>
      <w:r w:rsidRPr="00F64B10">
        <w:rPr>
          <w:sz w:val="24"/>
        </w:rPr>
        <w:t>MI</w:t>
      </w:r>
      <w:r>
        <w:rPr>
          <w:rFonts w:hint="eastAsia"/>
          <w:sz w:val="24"/>
        </w:rPr>
        <w:t>差异，并通过贝克焦虑量表及贝克抑郁量表之间的得分差异评估</w:t>
      </w:r>
      <w:r>
        <w:rPr>
          <w:rFonts w:hint="eastAsia"/>
          <w:sz w:val="24"/>
        </w:rPr>
        <w:t>A</w:t>
      </w:r>
      <w:r>
        <w:rPr>
          <w:sz w:val="24"/>
        </w:rPr>
        <w:t>N</w:t>
      </w:r>
      <w:r>
        <w:rPr>
          <w:rFonts w:hint="eastAsia"/>
          <w:sz w:val="24"/>
        </w:rPr>
        <w:t>患者的焦虑抑郁症状严重程度。对</w:t>
      </w:r>
      <w:r>
        <w:rPr>
          <w:rFonts w:hint="eastAsia"/>
          <w:sz w:val="24"/>
        </w:rPr>
        <w:t>A</w:t>
      </w:r>
      <w:r>
        <w:rPr>
          <w:sz w:val="24"/>
        </w:rPr>
        <w:t>N</w:t>
      </w:r>
      <w:r>
        <w:rPr>
          <w:rFonts w:hint="eastAsia"/>
          <w:sz w:val="24"/>
        </w:rPr>
        <w:t>患者不同亚型之间进行人口学资料</w:t>
      </w:r>
      <w:r w:rsidR="0077354A">
        <w:rPr>
          <w:rFonts w:hint="eastAsia"/>
          <w:sz w:val="24"/>
        </w:rPr>
        <w:t>的比较以评估不同亚型</w:t>
      </w:r>
      <w:r w:rsidR="0077354A">
        <w:rPr>
          <w:rFonts w:hint="eastAsia"/>
          <w:sz w:val="24"/>
        </w:rPr>
        <w:t>A</w:t>
      </w:r>
      <w:r w:rsidR="0077354A">
        <w:rPr>
          <w:sz w:val="24"/>
        </w:rPr>
        <w:t>N</w:t>
      </w:r>
      <w:r w:rsidR="0077354A">
        <w:rPr>
          <w:rFonts w:hint="eastAsia"/>
          <w:sz w:val="24"/>
        </w:rPr>
        <w:t>患者的体重、</w:t>
      </w:r>
      <w:r w:rsidR="0077354A">
        <w:rPr>
          <w:rFonts w:hint="eastAsia"/>
          <w:sz w:val="24"/>
        </w:rPr>
        <w:t>B</w:t>
      </w:r>
      <w:r w:rsidR="0077354A">
        <w:rPr>
          <w:sz w:val="24"/>
        </w:rPr>
        <w:t>MI</w:t>
      </w:r>
      <w:r w:rsidR="0077354A">
        <w:rPr>
          <w:rFonts w:hint="eastAsia"/>
          <w:sz w:val="24"/>
        </w:rPr>
        <w:t>差异以及焦虑抑郁症状严重程度，分析不同亚型</w:t>
      </w:r>
      <w:r w:rsidR="0077354A">
        <w:rPr>
          <w:rFonts w:hint="eastAsia"/>
          <w:sz w:val="24"/>
        </w:rPr>
        <w:t>A</w:t>
      </w:r>
      <w:r w:rsidR="0077354A">
        <w:rPr>
          <w:sz w:val="24"/>
        </w:rPr>
        <w:t>N</w:t>
      </w:r>
      <w:r w:rsidR="0077354A">
        <w:rPr>
          <w:rFonts w:hint="eastAsia"/>
          <w:sz w:val="24"/>
        </w:rPr>
        <w:t>患者的人口学特征及心理症状之间的差异。</w:t>
      </w:r>
    </w:p>
    <w:p w14:paraId="21F0BA40" w14:textId="261AAF2D" w:rsidR="00F64B10" w:rsidRPr="00F64B10" w:rsidRDefault="00F64B10" w:rsidP="00F64B10">
      <w:pPr>
        <w:rPr>
          <w:sz w:val="24"/>
        </w:rPr>
      </w:pPr>
    </w:p>
    <w:p w14:paraId="05DE02AA" w14:textId="77777777" w:rsidR="00F64B10" w:rsidRPr="00F64B10" w:rsidRDefault="00F64B10" w:rsidP="00F64B10"/>
    <w:p w14:paraId="01CE2D2F" w14:textId="78681BE7" w:rsidR="002F519C" w:rsidRPr="00447AA5" w:rsidRDefault="00E90748" w:rsidP="00506C8E">
      <w:pPr>
        <w:pStyle w:val="3"/>
        <w:rPr>
          <w:sz w:val="28"/>
          <w:szCs w:val="28"/>
        </w:rPr>
      </w:pPr>
      <w:bookmarkStart w:id="36" w:name="_Toc135845539"/>
      <w:r w:rsidRPr="00447AA5">
        <w:rPr>
          <w:sz w:val="28"/>
          <w:szCs w:val="28"/>
        </w:rPr>
        <w:t xml:space="preserve">3.1.1 </w:t>
      </w:r>
      <w:r w:rsidR="002F519C" w:rsidRPr="00447AA5">
        <w:rPr>
          <w:sz w:val="28"/>
          <w:szCs w:val="28"/>
        </w:rPr>
        <w:t>AN</w:t>
      </w:r>
      <w:r w:rsidR="002F519C" w:rsidRPr="00447AA5">
        <w:rPr>
          <w:sz w:val="28"/>
          <w:szCs w:val="28"/>
        </w:rPr>
        <w:t>患者与健康对照组人口学特征及心理量表得分比较</w:t>
      </w:r>
      <w:bookmarkEnd w:id="36"/>
    </w:p>
    <w:p w14:paraId="6E9AFFB7" w14:textId="5E7D8D21" w:rsidR="00C23AA7" w:rsidRDefault="00185EA5" w:rsidP="00C23AA7">
      <w:pPr>
        <w:pStyle w:val="af4"/>
        <w:spacing w:line="480" w:lineRule="exact"/>
        <w:ind w:left="210" w:firstLine="480"/>
        <w:rPr>
          <w:sz w:val="24"/>
        </w:rPr>
      </w:pPr>
      <w:r w:rsidRPr="00447AA5">
        <w:rPr>
          <w:sz w:val="24"/>
        </w:rPr>
        <w:t>本研究</w:t>
      </w:r>
      <w:r w:rsidR="002F519C" w:rsidRPr="00447AA5">
        <w:rPr>
          <w:sz w:val="24"/>
        </w:rPr>
        <w:t>收集</w:t>
      </w:r>
      <w:r w:rsidR="002F519C" w:rsidRPr="00447AA5">
        <w:rPr>
          <w:sz w:val="24"/>
        </w:rPr>
        <w:t>1</w:t>
      </w:r>
      <w:r w:rsidR="007050C7" w:rsidRPr="00447AA5">
        <w:rPr>
          <w:sz w:val="24"/>
        </w:rPr>
        <w:t>37</w:t>
      </w:r>
      <w:r w:rsidR="002F519C" w:rsidRPr="00447AA5">
        <w:rPr>
          <w:sz w:val="24"/>
        </w:rPr>
        <w:t>名被试，其中</w:t>
      </w:r>
      <w:r w:rsidR="002F519C" w:rsidRPr="00447AA5">
        <w:rPr>
          <w:sz w:val="24"/>
        </w:rPr>
        <w:t>AN</w:t>
      </w:r>
      <w:r w:rsidR="002F519C" w:rsidRPr="00447AA5">
        <w:rPr>
          <w:sz w:val="24"/>
        </w:rPr>
        <w:t>患者</w:t>
      </w:r>
      <w:r w:rsidR="00F64B10">
        <w:rPr>
          <w:rFonts w:hint="eastAsia"/>
          <w:sz w:val="24"/>
        </w:rPr>
        <w:t>(</w:t>
      </w:r>
      <w:r w:rsidR="00F64B10">
        <w:rPr>
          <w:sz w:val="24"/>
        </w:rPr>
        <w:t>AN)</w:t>
      </w:r>
      <w:r w:rsidR="007050C7" w:rsidRPr="00447AA5">
        <w:rPr>
          <w:sz w:val="24"/>
        </w:rPr>
        <w:t>94</w:t>
      </w:r>
      <w:r w:rsidR="002F519C" w:rsidRPr="00447AA5">
        <w:rPr>
          <w:sz w:val="24"/>
        </w:rPr>
        <w:t>例，健康对照</w:t>
      </w:r>
      <w:r w:rsidR="007050C7" w:rsidRPr="00447AA5">
        <w:rPr>
          <w:sz w:val="24"/>
        </w:rPr>
        <w:t>(HC)</w:t>
      </w:r>
      <w:r w:rsidR="002F519C" w:rsidRPr="00447AA5">
        <w:rPr>
          <w:sz w:val="24"/>
        </w:rPr>
        <w:t>43</w:t>
      </w:r>
      <w:r w:rsidR="002F519C" w:rsidRPr="00447AA5">
        <w:rPr>
          <w:sz w:val="24"/>
        </w:rPr>
        <w:t>例，比较所有入组的</w:t>
      </w:r>
      <w:r w:rsidR="002F519C" w:rsidRPr="00447AA5">
        <w:rPr>
          <w:sz w:val="24"/>
        </w:rPr>
        <w:t>AN</w:t>
      </w:r>
      <w:r w:rsidR="002F519C" w:rsidRPr="00447AA5">
        <w:rPr>
          <w:sz w:val="24"/>
        </w:rPr>
        <w:t>及</w:t>
      </w:r>
      <w:r w:rsidR="007050C7" w:rsidRPr="00447AA5">
        <w:rPr>
          <w:sz w:val="24"/>
        </w:rPr>
        <w:t>H</w:t>
      </w:r>
      <w:r w:rsidR="002F519C" w:rsidRPr="00447AA5">
        <w:rPr>
          <w:sz w:val="24"/>
        </w:rPr>
        <w:t>C</w:t>
      </w:r>
      <w:r w:rsidR="002F519C" w:rsidRPr="00447AA5">
        <w:rPr>
          <w:sz w:val="24"/>
        </w:rPr>
        <w:t>的一般人口学资料及心理量表评分差异</w:t>
      </w:r>
      <w:r w:rsidR="00F64B10">
        <w:rPr>
          <w:rFonts w:hint="eastAsia"/>
          <w:sz w:val="24"/>
        </w:rPr>
        <w:t>。</w:t>
      </w:r>
      <w:r w:rsidR="00C23AA7">
        <w:rPr>
          <w:rFonts w:hint="eastAsia"/>
          <w:sz w:val="24"/>
        </w:rPr>
        <w:t>A</w:t>
      </w:r>
      <w:r w:rsidR="00C23AA7">
        <w:rPr>
          <w:sz w:val="24"/>
        </w:rPr>
        <w:t>N</w:t>
      </w:r>
      <w:r w:rsidR="00C23AA7">
        <w:rPr>
          <w:rFonts w:hint="eastAsia"/>
          <w:sz w:val="24"/>
        </w:rPr>
        <w:t>的起病年龄表示</w:t>
      </w:r>
      <w:r w:rsidR="00F64B10">
        <w:rPr>
          <w:rFonts w:hint="eastAsia"/>
          <w:sz w:val="24"/>
        </w:rPr>
        <w:t>患者</w:t>
      </w:r>
      <w:r w:rsidR="00C23AA7">
        <w:rPr>
          <w:rFonts w:hint="eastAsia"/>
          <w:sz w:val="24"/>
        </w:rPr>
        <w:t>首次出现</w:t>
      </w:r>
      <w:r w:rsidR="00C23AA7">
        <w:rPr>
          <w:rFonts w:hint="eastAsia"/>
          <w:sz w:val="24"/>
        </w:rPr>
        <w:t xml:space="preserve"> </w:t>
      </w:r>
      <w:r w:rsidR="00C23AA7">
        <w:rPr>
          <w:sz w:val="24"/>
        </w:rPr>
        <w:t>AN</w:t>
      </w:r>
      <w:r w:rsidR="00C23AA7">
        <w:rPr>
          <w:rFonts w:hint="eastAsia"/>
          <w:sz w:val="24"/>
        </w:rPr>
        <w:t>相关症状即减肥心理、节食行为或过度运动行为，由两名副主任医师以上医生完成评估。受教育年限为患者接受小学教育至入组的年限。</w:t>
      </w:r>
      <w:r w:rsidR="002F519C" w:rsidRPr="00447AA5">
        <w:rPr>
          <w:sz w:val="24"/>
        </w:rPr>
        <w:t>统计结果显示，所有入组的</w:t>
      </w:r>
      <w:r w:rsidR="002F519C" w:rsidRPr="00447AA5">
        <w:rPr>
          <w:sz w:val="24"/>
        </w:rPr>
        <w:t>AN</w:t>
      </w:r>
      <w:r w:rsidR="002F519C" w:rsidRPr="00447AA5">
        <w:rPr>
          <w:sz w:val="24"/>
        </w:rPr>
        <w:t>和</w:t>
      </w:r>
      <w:r w:rsidR="007050C7" w:rsidRPr="00447AA5">
        <w:rPr>
          <w:sz w:val="24"/>
        </w:rPr>
        <w:t>H</w:t>
      </w:r>
      <w:r w:rsidR="002F519C" w:rsidRPr="00447AA5">
        <w:rPr>
          <w:sz w:val="24"/>
        </w:rPr>
        <w:t>C</w:t>
      </w:r>
      <w:r w:rsidR="002F519C" w:rsidRPr="00447AA5">
        <w:rPr>
          <w:sz w:val="24"/>
        </w:rPr>
        <w:t>在年龄的分布上没有显著统计学差异（</w:t>
      </w:r>
      <w:r w:rsidR="002F519C" w:rsidRPr="00447AA5">
        <w:rPr>
          <w:sz w:val="24"/>
        </w:rPr>
        <w:t>p</w:t>
      </w:r>
      <w:r w:rsidR="002F519C" w:rsidRPr="00447AA5">
        <w:rPr>
          <w:sz w:val="24"/>
        </w:rPr>
        <w:t>值均</w:t>
      </w:r>
      <w:r w:rsidR="002F519C" w:rsidRPr="00447AA5">
        <w:rPr>
          <w:sz w:val="24"/>
        </w:rPr>
        <w:t>&gt;0.05</w:t>
      </w:r>
      <w:r w:rsidR="002F519C" w:rsidRPr="00447AA5">
        <w:rPr>
          <w:sz w:val="24"/>
        </w:rPr>
        <w:t>），</w:t>
      </w:r>
      <w:r w:rsidR="002F519C" w:rsidRPr="00447AA5">
        <w:rPr>
          <w:sz w:val="24"/>
        </w:rPr>
        <w:t>AN</w:t>
      </w:r>
      <w:r w:rsidR="002F519C" w:rsidRPr="00447AA5">
        <w:rPr>
          <w:sz w:val="24"/>
        </w:rPr>
        <w:t>患者的当前</w:t>
      </w:r>
      <w:r w:rsidR="002F519C" w:rsidRPr="00447AA5">
        <w:rPr>
          <w:sz w:val="24"/>
        </w:rPr>
        <w:t>BMI</w:t>
      </w:r>
      <w:r w:rsidR="002F519C" w:rsidRPr="00447AA5">
        <w:rPr>
          <w:sz w:val="24"/>
        </w:rPr>
        <w:t>、理想体重及理想</w:t>
      </w:r>
      <w:r w:rsidR="002F519C" w:rsidRPr="00447AA5">
        <w:rPr>
          <w:sz w:val="24"/>
        </w:rPr>
        <w:t>BMI</w:t>
      </w:r>
      <w:r w:rsidR="002F519C" w:rsidRPr="00447AA5">
        <w:rPr>
          <w:sz w:val="24"/>
        </w:rPr>
        <w:t>均显著低于</w:t>
      </w:r>
      <w:r w:rsidR="007050C7" w:rsidRPr="00447AA5">
        <w:rPr>
          <w:sz w:val="24"/>
        </w:rPr>
        <w:t>H</w:t>
      </w:r>
      <w:r w:rsidR="002F519C" w:rsidRPr="00447AA5">
        <w:rPr>
          <w:sz w:val="24"/>
        </w:rPr>
        <w:t>C</w:t>
      </w:r>
      <w:r w:rsidR="002F519C" w:rsidRPr="00447AA5">
        <w:rPr>
          <w:sz w:val="24"/>
        </w:rPr>
        <w:t>（</w:t>
      </w:r>
      <w:r w:rsidR="002F519C" w:rsidRPr="00447AA5">
        <w:rPr>
          <w:sz w:val="24"/>
        </w:rPr>
        <w:t>p</w:t>
      </w:r>
      <w:r w:rsidR="002F519C" w:rsidRPr="00447AA5">
        <w:rPr>
          <w:sz w:val="24"/>
        </w:rPr>
        <w:t>值均</w:t>
      </w:r>
      <w:r w:rsidR="002F519C" w:rsidRPr="00447AA5">
        <w:rPr>
          <w:sz w:val="24"/>
        </w:rPr>
        <w:t>&lt;0.05</w:t>
      </w:r>
      <w:r w:rsidR="002F519C" w:rsidRPr="00447AA5">
        <w:rPr>
          <w:sz w:val="24"/>
        </w:rPr>
        <w:t>），最高</w:t>
      </w:r>
      <w:r w:rsidR="007050C7" w:rsidRPr="00447AA5">
        <w:rPr>
          <w:sz w:val="24"/>
        </w:rPr>
        <w:t>体重及最高</w:t>
      </w:r>
      <w:r w:rsidR="002F519C" w:rsidRPr="00447AA5">
        <w:rPr>
          <w:sz w:val="24"/>
        </w:rPr>
        <w:t>BMI</w:t>
      </w:r>
      <w:r w:rsidR="002F519C" w:rsidRPr="00447AA5">
        <w:rPr>
          <w:sz w:val="24"/>
        </w:rPr>
        <w:t>，两组没有显著差异（</w:t>
      </w:r>
      <w:r w:rsidR="002F519C" w:rsidRPr="00447AA5">
        <w:rPr>
          <w:sz w:val="24"/>
        </w:rPr>
        <w:t>p</w:t>
      </w:r>
      <w:r w:rsidR="002F519C" w:rsidRPr="00447AA5">
        <w:rPr>
          <w:sz w:val="24"/>
        </w:rPr>
        <w:t>值均</w:t>
      </w:r>
      <w:r w:rsidR="002F519C" w:rsidRPr="00447AA5">
        <w:rPr>
          <w:sz w:val="24"/>
        </w:rPr>
        <w:t>&gt;0.05</w:t>
      </w:r>
      <w:r w:rsidR="002F519C" w:rsidRPr="00447AA5">
        <w:rPr>
          <w:sz w:val="24"/>
        </w:rPr>
        <w:t>）</w:t>
      </w:r>
      <w:r w:rsidR="004D6067" w:rsidRPr="00447AA5">
        <w:rPr>
          <w:sz w:val="24"/>
        </w:rPr>
        <w:t>。</w:t>
      </w:r>
      <w:r w:rsidR="002F519C" w:rsidRPr="00447AA5">
        <w:rPr>
          <w:sz w:val="24"/>
        </w:rPr>
        <w:t>E</w:t>
      </w:r>
      <w:r w:rsidR="004D6067" w:rsidRPr="00447AA5">
        <w:rPr>
          <w:sz w:val="24"/>
        </w:rPr>
        <w:t>DI</w:t>
      </w:r>
      <w:r w:rsidR="002F519C" w:rsidRPr="00447AA5">
        <w:rPr>
          <w:sz w:val="24"/>
        </w:rPr>
        <w:t>及</w:t>
      </w:r>
      <w:r w:rsidR="002F519C" w:rsidRPr="00447AA5">
        <w:rPr>
          <w:sz w:val="24"/>
        </w:rPr>
        <w:t>EDE-Q6</w:t>
      </w:r>
      <w:r w:rsidR="002F519C" w:rsidRPr="00447AA5">
        <w:rPr>
          <w:sz w:val="24"/>
        </w:rPr>
        <w:t>量表评分，</w:t>
      </w:r>
      <w:r w:rsidR="002F519C" w:rsidRPr="00447AA5">
        <w:rPr>
          <w:sz w:val="24"/>
        </w:rPr>
        <w:t>AN</w:t>
      </w:r>
      <w:r w:rsidR="002F519C" w:rsidRPr="00447AA5">
        <w:rPr>
          <w:sz w:val="24"/>
        </w:rPr>
        <w:t>患者的进食障碍症状得分明显高于</w:t>
      </w:r>
      <w:r w:rsidR="006E729B" w:rsidRPr="00447AA5">
        <w:rPr>
          <w:sz w:val="24"/>
        </w:rPr>
        <w:t>H</w:t>
      </w:r>
      <w:r w:rsidR="002F519C" w:rsidRPr="00447AA5">
        <w:rPr>
          <w:sz w:val="24"/>
        </w:rPr>
        <w:t>C</w:t>
      </w:r>
      <w:r w:rsidR="002F519C" w:rsidRPr="00447AA5">
        <w:rPr>
          <w:sz w:val="24"/>
        </w:rPr>
        <w:t>组（</w:t>
      </w:r>
      <w:r w:rsidR="002F519C" w:rsidRPr="00447AA5">
        <w:rPr>
          <w:sz w:val="24"/>
        </w:rPr>
        <w:t>p</w:t>
      </w:r>
      <w:r w:rsidR="002F519C" w:rsidRPr="00447AA5">
        <w:rPr>
          <w:sz w:val="24"/>
        </w:rPr>
        <w:t>值均</w:t>
      </w:r>
      <w:r w:rsidR="002F519C" w:rsidRPr="00447AA5">
        <w:rPr>
          <w:sz w:val="24"/>
        </w:rPr>
        <w:t>&lt;0.0</w:t>
      </w:r>
      <w:r w:rsidR="0008213F" w:rsidRPr="00447AA5">
        <w:rPr>
          <w:sz w:val="24"/>
        </w:rPr>
        <w:t>01</w:t>
      </w:r>
      <w:r w:rsidR="002F519C" w:rsidRPr="00447AA5">
        <w:rPr>
          <w:sz w:val="24"/>
        </w:rPr>
        <w:t>）。</w:t>
      </w:r>
      <w:r w:rsidR="006E729B" w:rsidRPr="00447AA5">
        <w:rPr>
          <w:sz w:val="24"/>
        </w:rPr>
        <w:t>AN</w:t>
      </w:r>
      <w:r w:rsidR="006E729B" w:rsidRPr="00447AA5">
        <w:rPr>
          <w:sz w:val="24"/>
        </w:rPr>
        <w:t>患者的焦虑及抑郁症状得分也</w:t>
      </w:r>
      <w:r w:rsidR="004D6067" w:rsidRPr="00447AA5">
        <w:rPr>
          <w:sz w:val="24"/>
        </w:rPr>
        <w:t>显著</w:t>
      </w:r>
      <w:r w:rsidR="006E729B" w:rsidRPr="00447AA5">
        <w:rPr>
          <w:sz w:val="24"/>
        </w:rPr>
        <w:t>高于</w:t>
      </w:r>
      <w:r w:rsidR="006E729B" w:rsidRPr="00447AA5">
        <w:rPr>
          <w:sz w:val="24"/>
        </w:rPr>
        <w:t>HC</w:t>
      </w:r>
      <w:r w:rsidR="006E729B" w:rsidRPr="00447AA5">
        <w:rPr>
          <w:sz w:val="24"/>
        </w:rPr>
        <w:t>组（</w:t>
      </w:r>
      <w:r w:rsidR="006E729B" w:rsidRPr="00447AA5">
        <w:rPr>
          <w:sz w:val="24"/>
        </w:rPr>
        <w:t>p</w:t>
      </w:r>
      <w:r w:rsidR="006E729B" w:rsidRPr="00447AA5">
        <w:rPr>
          <w:sz w:val="24"/>
        </w:rPr>
        <w:t>值均</w:t>
      </w:r>
      <w:r w:rsidR="006E729B" w:rsidRPr="00447AA5">
        <w:rPr>
          <w:sz w:val="24"/>
        </w:rPr>
        <w:t>≤0.001</w:t>
      </w:r>
      <w:r w:rsidR="006E729B" w:rsidRPr="00447AA5">
        <w:rPr>
          <w:sz w:val="24"/>
        </w:rPr>
        <w:t>）。</w:t>
      </w:r>
      <w:r w:rsidR="002F519C" w:rsidRPr="00447AA5">
        <w:rPr>
          <w:sz w:val="24"/>
        </w:rPr>
        <w:t>详见表</w:t>
      </w:r>
      <w:r w:rsidR="00B3165D" w:rsidRPr="00447AA5">
        <w:rPr>
          <w:sz w:val="24"/>
        </w:rPr>
        <w:t>3.1</w:t>
      </w:r>
      <w:r w:rsidR="002F519C" w:rsidRPr="00447AA5">
        <w:rPr>
          <w:sz w:val="24"/>
        </w:rPr>
        <w:t>。</w:t>
      </w:r>
    </w:p>
    <w:p w14:paraId="119C17A3" w14:textId="2C438A3A" w:rsidR="00F64B10" w:rsidRDefault="00F64B10" w:rsidP="00C23AA7">
      <w:pPr>
        <w:pStyle w:val="af4"/>
        <w:spacing w:line="480" w:lineRule="exact"/>
        <w:ind w:left="210" w:firstLine="480"/>
        <w:rPr>
          <w:sz w:val="24"/>
        </w:rPr>
      </w:pPr>
    </w:p>
    <w:p w14:paraId="361AADE2" w14:textId="388D96A3" w:rsidR="00F64B10" w:rsidRDefault="00F64B10" w:rsidP="00C23AA7">
      <w:pPr>
        <w:pStyle w:val="af4"/>
        <w:spacing w:line="480" w:lineRule="exact"/>
        <w:ind w:left="210" w:firstLine="480"/>
        <w:rPr>
          <w:sz w:val="24"/>
        </w:rPr>
      </w:pPr>
    </w:p>
    <w:p w14:paraId="42F4B174" w14:textId="4D9944CA" w:rsidR="00C23AA7" w:rsidRDefault="00C23AA7" w:rsidP="00C23AA7">
      <w:pPr>
        <w:spacing w:line="480" w:lineRule="exact"/>
        <w:rPr>
          <w:sz w:val="24"/>
        </w:rPr>
      </w:pPr>
    </w:p>
    <w:p w14:paraId="0BF0E522" w14:textId="77777777" w:rsidR="0077354A" w:rsidRPr="00C23AA7" w:rsidRDefault="0077354A" w:rsidP="00C23AA7">
      <w:pPr>
        <w:spacing w:line="480" w:lineRule="exact"/>
        <w:rPr>
          <w:sz w:val="24"/>
        </w:rPr>
      </w:pPr>
    </w:p>
    <w:p w14:paraId="298A8A6A" w14:textId="7BE98D38" w:rsidR="0045773A" w:rsidRDefault="002F519C" w:rsidP="0045773A">
      <w:pPr>
        <w:rPr>
          <w:sz w:val="24"/>
        </w:rPr>
      </w:pPr>
      <w:r w:rsidRPr="00447AA5">
        <w:rPr>
          <w:sz w:val="24"/>
        </w:rPr>
        <w:lastRenderedPageBreak/>
        <w:t>表</w:t>
      </w:r>
      <w:r w:rsidR="00BA2989" w:rsidRPr="00447AA5">
        <w:rPr>
          <w:sz w:val="24"/>
        </w:rPr>
        <w:t xml:space="preserve">3.1 </w:t>
      </w:r>
      <w:r w:rsidRPr="00447AA5">
        <w:rPr>
          <w:sz w:val="24"/>
        </w:rPr>
        <w:t>AN</w:t>
      </w:r>
      <w:r w:rsidRPr="00447AA5">
        <w:rPr>
          <w:sz w:val="24"/>
        </w:rPr>
        <w:t>组与</w:t>
      </w:r>
      <w:r w:rsidRPr="00447AA5">
        <w:rPr>
          <w:sz w:val="24"/>
        </w:rPr>
        <w:t>HC</w:t>
      </w:r>
      <w:r w:rsidRPr="00447AA5">
        <w:rPr>
          <w:sz w:val="24"/>
        </w:rPr>
        <w:t>组</w:t>
      </w:r>
      <w:r w:rsidR="007D507A" w:rsidRPr="00447AA5">
        <w:rPr>
          <w:sz w:val="24"/>
        </w:rPr>
        <w:t>人口学特征及心理量表得分比较</w:t>
      </w:r>
      <w:r w:rsidR="00C23AA7">
        <w:rPr>
          <w:rFonts w:hint="eastAsia"/>
          <w:sz w:val="24"/>
        </w:rPr>
        <w:t>。</w:t>
      </w:r>
    </w:p>
    <w:p w14:paraId="2351A872" w14:textId="77777777" w:rsidR="00C23AA7" w:rsidRPr="00447AA5" w:rsidRDefault="00C23AA7" w:rsidP="0045773A">
      <w:pPr>
        <w:rPr>
          <w:kern w:val="0"/>
          <w:sz w:val="20"/>
        </w:rPr>
      </w:pPr>
    </w:p>
    <w:tbl>
      <w:tblPr>
        <w:tblW w:w="8580" w:type="dxa"/>
        <w:tblLook w:val="04A0" w:firstRow="1" w:lastRow="0" w:firstColumn="1" w:lastColumn="0" w:noHBand="0" w:noVBand="1"/>
      </w:tblPr>
      <w:tblGrid>
        <w:gridCol w:w="2500"/>
        <w:gridCol w:w="1520"/>
        <w:gridCol w:w="1548"/>
        <w:gridCol w:w="1520"/>
        <w:gridCol w:w="1520"/>
      </w:tblGrid>
      <w:tr w:rsidR="0045773A" w:rsidRPr="00447AA5" w14:paraId="11396B0B" w14:textId="77777777" w:rsidTr="0045773A">
        <w:trPr>
          <w:divId w:val="111747379"/>
          <w:trHeight w:val="330"/>
        </w:trPr>
        <w:tc>
          <w:tcPr>
            <w:tcW w:w="2500" w:type="dxa"/>
            <w:tcBorders>
              <w:top w:val="single" w:sz="12" w:space="0" w:color="auto"/>
              <w:left w:val="nil"/>
              <w:bottom w:val="single" w:sz="12" w:space="0" w:color="auto"/>
              <w:right w:val="nil"/>
            </w:tcBorders>
            <w:shd w:val="clear" w:color="auto" w:fill="auto"/>
            <w:noWrap/>
            <w:vAlign w:val="center"/>
            <w:hideMark/>
          </w:tcPr>
          <w:p w14:paraId="3A9FEA1D" w14:textId="17F4E890" w:rsidR="0045773A" w:rsidRPr="00447AA5" w:rsidRDefault="0045773A" w:rsidP="0045773A">
            <w:pPr>
              <w:widowControl/>
              <w:jc w:val="center"/>
              <w:rPr>
                <w:color w:val="000000"/>
                <w:kern w:val="0"/>
                <w:sz w:val="24"/>
                <w:szCs w:val="24"/>
              </w:rPr>
            </w:pPr>
            <w:r w:rsidRPr="00447AA5">
              <w:rPr>
                <w:color w:val="000000"/>
                <w:kern w:val="0"/>
                <w:sz w:val="24"/>
                <w:szCs w:val="24"/>
              </w:rPr>
              <w:t xml:space="preserve">　</w:t>
            </w:r>
          </w:p>
        </w:tc>
        <w:tc>
          <w:tcPr>
            <w:tcW w:w="1520" w:type="dxa"/>
            <w:tcBorders>
              <w:top w:val="single" w:sz="12" w:space="0" w:color="auto"/>
              <w:left w:val="nil"/>
              <w:bottom w:val="single" w:sz="12" w:space="0" w:color="auto"/>
              <w:right w:val="nil"/>
            </w:tcBorders>
            <w:shd w:val="clear" w:color="auto" w:fill="auto"/>
            <w:noWrap/>
            <w:vAlign w:val="center"/>
            <w:hideMark/>
          </w:tcPr>
          <w:p w14:paraId="23E52218" w14:textId="55D3395F" w:rsidR="0045773A" w:rsidRPr="00447AA5" w:rsidRDefault="0045773A" w:rsidP="0045773A">
            <w:pPr>
              <w:widowControl/>
              <w:jc w:val="center"/>
              <w:rPr>
                <w:color w:val="000000"/>
                <w:kern w:val="0"/>
                <w:sz w:val="24"/>
                <w:szCs w:val="24"/>
              </w:rPr>
            </w:pPr>
            <w:r w:rsidRPr="00447AA5">
              <w:rPr>
                <w:color w:val="000000"/>
                <w:kern w:val="0"/>
                <w:sz w:val="24"/>
                <w:szCs w:val="24"/>
              </w:rPr>
              <w:t>AN</w:t>
            </w:r>
            <w:r w:rsidR="00570413" w:rsidRPr="00447AA5">
              <w:rPr>
                <w:color w:val="000000"/>
                <w:kern w:val="0"/>
                <w:sz w:val="24"/>
                <w:szCs w:val="24"/>
              </w:rPr>
              <w:t>（</w:t>
            </w:r>
            <w:r w:rsidR="00570413" w:rsidRPr="00447AA5">
              <w:rPr>
                <w:color w:val="000000"/>
                <w:kern w:val="0"/>
                <w:sz w:val="24"/>
                <w:szCs w:val="24"/>
              </w:rPr>
              <w:t>n</w:t>
            </w:r>
            <w:r w:rsidR="00570413" w:rsidRPr="00447AA5">
              <w:rPr>
                <w:color w:val="000000"/>
                <w:kern w:val="0"/>
                <w:sz w:val="24"/>
                <w:szCs w:val="24"/>
              </w:rPr>
              <w:t>）</w:t>
            </w:r>
          </w:p>
        </w:tc>
        <w:tc>
          <w:tcPr>
            <w:tcW w:w="1520" w:type="dxa"/>
            <w:tcBorders>
              <w:top w:val="single" w:sz="12" w:space="0" w:color="auto"/>
              <w:left w:val="nil"/>
              <w:bottom w:val="single" w:sz="12" w:space="0" w:color="auto"/>
              <w:right w:val="nil"/>
            </w:tcBorders>
            <w:shd w:val="clear" w:color="auto" w:fill="auto"/>
            <w:noWrap/>
            <w:vAlign w:val="center"/>
            <w:hideMark/>
          </w:tcPr>
          <w:p w14:paraId="2859B81B" w14:textId="77777777" w:rsidR="0045773A" w:rsidRPr="00447AA5" w:rsidRDefault="0045773A" w:rsidP="0045773A">
            <w:pPr>
              <w:widowControl/>
              <w:jc w:val="center"/>
              <w:rPr>
                <w:color w:val="000000"/>
                <w:kern w:val="0"/>
                <w:sz w:val="24"/>
                <w:szCs w:val="24"/>
              </w:rPr>
            </w:pPr>
            <w:r w:rsidRPr="00447AA5">
              <w:rPr>
                <w:color w:val="000000"/>
                <w:kern w:val="0"/>
                <w:sz w:val="24"/>
                <w:szCs w:val="24"/>
              </w:rPr>
              <w:t>HC</w:t>
            </w:r>
          </w:p>
        </w:tc>
        <w:tc>
          <w:tcPr>
            <w:tcW w:w="1520" w:type="dxa"/>
            <w:tcBorders>
              <w:top w:val="single" w:sz="12" w:space="0" w:color="auto"/>
              <w:left w:val="nil"/>
              <w:bottom w:val="single" w:sz="12" w:space="0" w:color="auto"/>
              <w:right w:val="nil"/>
            </w:tcBorders>
            <w:shd w:val="clear" w:color="auto" w:fill="auto"/>
            <w:noWrap/>
            <w:vAlign w:val="center"/>
            <w:hideMark/>
          </w:tcPr>
          <w:p w14:paraId="14F89EEE" w14:textId="77777777" w:rsidR="0045773A" w:rsidRPr="00447AA5" w:rsidRDefault="0045773A" w:rsidP="0045773A">
            <w:pPr>
              <w:widowControl/>
              <w:jc w:val="center"/>
              <w:rPr>
                <w:color w:val="000000"/>
                <w:kern w:val="0"/>
                <w:sz w:val="24"/>
                <w:szCs w:val="24"/>
              </w:rPr>
            </w:pPr>
            <w:r w:rsidRPr="00447AA5">
              <w:rPr>
                <w:color w:val="000000"/>
                <w:kern w:val="0"/>
                <w:sz w:val="24"/>
                <w:szCs w:val="24"/>
              </w:rPr>
              <w:t>t/χ2</w:t>
            </w:r>
          </w:p>
        </w:tc>
        <w:tc>
          <w:tcPr>
            <w:tcW w:w="1520" w:type="dxa"/>
            <w:tcBorders>
              <w:top w:val="single" w:sz="12" w:space="0" w:color="auto"/>
              <w:left w:val="nil"/>
              <w:bottom w:val="single" w:sz="12" w:space="0" w:color="auto"/>
              <w:right w:val="nil"/>
            </w:tcBorders>
            <w:shd w:val="clear" w:color="auto" w:fill="auto"/>
            <w:noWrap/>
            <w:vAlign w:val="center"/>
            <w:hideMark/>
          </w:tcPr>
          <w:p w14:paraId="20F5D001" w14:textId="77777777" w:rsidR="0045773A" w:rsidRPr="00447AA5" w:rsidRDefault="0045773A" w:rsidP="0045773A">
            <w:pPr>
              <w:widowControl/>
              <w:jc w:val="center"/>
              <w:rPr>
                <w:color w:val="000000"/>
                <w:kern w:val="0"/>
                <w:sz w:val="24"/>
                <w:szCs w:val="24"/>
              </w:rPr>
            </w:pPr>
            <w:r w:rsidRPr="00447AA5">
              <w:rPr>
                <w:color w:val="000000"/>
                <w:kern w:val="0"/>
                <w:sz w:val="24"/>
                <w:szCs w:val="24"/>
              </w:rPr>
              <w:t>P</w:t>
            </w:r>
          </w:p>
        </w:tc>
      </w:tr>
      <w:tr w:rsidR="0045773A" w:rsidRPr="00447AA5" w14:paraId="026C10B8" w14:textId="77777777" w:rsidTr="0045773A">
        <w:trPr>
          <w:divId w:val="111747379"/>
          <w:trHeight w:val="320"/>
        </w:trPr>
        <w:tc>
          <w:tcPr>
            <w:tcW w:w="2500" w:type="dxa"/>
            <w:tcBorders>
              <w:top w:val="nil"/>
              <w:left w:val="nil"/>
              <w:bottom w:val="nil"/>
              <w:right w:val="nil"/>
            </w:tcBorders>
            <w:shd w:val="clear" w:color="auto" w:fill="auto"/>
            <w:noWrap/>
            <w:vAlign w:val="center"/>
            <w:hideMark/>
          </w:tcPr>
          <w:p w14:paraId="62CC2CB5" w14:textId="77777777" w:rsidR="0045773A" w:rsidRPr="00447AA5" w:rsidRDefault="0045773A" w:rsidP="0042255C">
            <w:pPr>
              <w:widowControl/>
              <w:jc w:val="left"/>
              <w:rPr>
                <w:color w:val="000000"/>
                <w:kern w:val="0"/>
                <w:sz w:val="24"/>
                <w:szCs w:val="24"/>
              </w:rPr>
            </w:pPr>
            <w:r w:rsidRPr="00447AA5">
              <w:rPr>
                <w:color w:val="000000"/>
                <w:kern w:val="0"/>
                <w:sz w:val="24"/>
                <w:szCs w:val="24"/>
              </w:rPr>
              <w:t>年龄</w:t>
            </w:r>
          </w:p>
        </w:tc>
        <w:tc>
          <w:tcPr>
            <w:tcW w:w="1520" w:type="dxa"/>
            <w:tcBorders>
              <w:top w:val="nil"/>
              <w:left w:val="nil"/>
              <w:bottom w:val="nil"/>
              <w:right w:val="nil"/>
            </w:tcBorders>
            <w:shd w:val="clear" w:color="auto" w:fill="auto"/>
            <w:noWrap/>
            <w:vAlign w:val="center"/>
            <w:hideMark/>
          </w:tcPr>
          <w:p w14:paraId="4DDBFFEF" w14:textId="77777777" w:rsidR="0045773A" w:rsidRPr="00447AA5" w:rsidRDefault="0045773A" w:rsidP="0042255C">
            <w:pPr>
              <w:widowControl/>
              <w:jc w:val="left"/>
              <w:rPr>
                <w:color w:val="000000"/>
                <w:kern w:val="0"/>
                <w:sz w:val="24"/>
                <w:szCs w:val="24"/>
              </w:rPr>
            </w:pPr>
            <w:r w:rsidRPr="00447AA5">
              <w:rPr>
                <w:color w:val="000000"/>
                <w:kern w:val="0"/>
                <w:sz w:val="24"/>
                <w:szCs w:val="24"/>
              </w:rPr>
              <w:t>18.82±3.31</w:t>
            </w:r>
          </w:p>
        </w:tc>
        <w:tc>
          <w:tcPr>
            <w:tcW w:w="1520" w:type="dxa"/>
            <w:tcBorders>
              <w:top w:val="nil"/>
              <w:left w:val="nil"/>
              <w:bottom w:val="nil"/>
              <w:right w:val="nil"/>
            </w:tcBorders>
            <w:shd w:val="clear" w:color="auto" w:fill="auto"/>
            <w:noWrap/>
            <w:vAlign w:val="center"/>
            <w:hideMark/>
          </w:tcPr>
          <w:p w14:paraId="0BF6480C" w14:textId="77777777" w:rsidR="0045773A" w:rsidRPr="00447AA5" w:rsidRDefault="0045773A" w:rsidP="0042255C">
            <w:pPr>
              <w:widowControl/>
              <w:jc w:val="left"/>
              <w:rPr>
                <w:color w:val="000000"/>
                <w:kern w:val="0"/>
                <w:sz w:val="24"/>
                <w:szCs w:val="24"/>
              </w:rPr>
            </w:pPr>
            <w:r w:rsidRPr="00447AA5">
              <w:rPr>
                <w:color w:val="000000"/>
                <w:kern w:val="0"/>
                <w:sz w:val="24"/>
                <w:szCs w:val="24"/>
              </w:rPr>
              <w:t>20.31±4.33</w:t>
            </w:r>
          </w:p>
        </w:tc>
        <w:tc>
          <w:tcPr>
            <w:tcW w:w="1520" w:type="dxa"/>
            <w:tcBorders>
              <w:top w:val="nil"/>
              <w:left w:val="nil"/>
              <w:bottom w:val="nil"/>
              <w:right w:val="nil"/>
            </w:tcBorders>
            <w:shd w:val="clear" w:color="auto" w:fill="auto"/>
            <w:noWrap/>
            <w:vAlign w:val="center"/>
            <w:hideMark/>
          </w:tcPr>
          <w:p w14:paraId="0236AE22"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-1.974 </w:t>
            </w:r>
          </w:p>
        </w:tc>
        <w:tc>
          <w:tcPr>
            <w:tcW w:w="1520" w:type="dxa"/>
            <w:tcBorders>
              <w:top w:val="nil"/>
              <w:left w:val="nil"/>
              <w:bottom w:val="nil"/>
              <w:right w:val="nil"/>
            </w:tcBorders>
            <w:shd w:val="clear" w:color="auto" w:fill="auto"/>
            <w:noWrap/>
            <w:vAlign w:val="center"/>
            <w:hideMark/>
          </w:tcPr>
          <w:p w14:paraId="06C3038E"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0.053 </w:t>
            </w:r>
          </w:p>
        </w:tc>
      </w:tr>
      <w:tr w:rsidR="0045773A" w:rsidRPr="00447AA5" w14:paraId="7F991921"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06CA1ACF" w14:textId="77777777" w:rsidR="0045773A" w:rsidRPr="00447AA5" w:rsidRDefault="0045773A" w:rsidP="0042255C">
            <w:pPr>
              <w:widowControl/>
              <w:jc w:val="left"/>
              <w:rPr>
                <w:color w:val="000000"/>
                <w:kern w:val="0"/>
                <w:sz w:val="24"/>
                <w:szCs w:val="24"/>
              </w:rPr>
            </w:pPr>
            <w:r w:rsidRPr="00447AA5">
              <w:rPr>
                <w:color w:val="000000"/>
                <w:kern w:val="0"/>
                <w:sz w:val="24"/>
                <w:szCs w:val="24"/>
              </w:rPr>
              <w:t>受教育年限（年）</w:t>
            </w:r>
          </w:p>
        </w:tc>
        <w:tc>
          <w:tcPr>
            <w:tcW w:w="1520" w:type="dxa"/>
            <w:tcBorders>
              <w:top w:val="nil"/>
              <w:left w:val="nil"/>
              <w:bottom w:val="nil"/>
              <w:right w:val="nil"/>
            </w:tcBorders>
            <w:shd w:val="clear" w:color="auto" w:fill="auto"/>
            <w:noWrap/>
            <w:vAlign w:val="center"/>
            <w:hideMark/>
          </w:tcPr>
          <w:p w14:paraId="127335B9" w14:textId="77777777" w:rsidR="0045773A" w:rsidRPr="00447AA5" w:rsidRDefault="0045773A" w:rsidP="0042255C">
            <w:pPr>
              <w:widowControl/>
              <w:jc w:val="left"/>
              <w:rPr>
                <w:color w:val="000000"/>
                <w:kern w:val="0"/>
                <w:sz w:val="24"/>
                <w:szCs w:val="24"/>
              </w:rPr>
            </w:pPr>
            <w:r w:rsidRPr="00447AA5">
              <w:rPr>
                <w:color w:val="000000"/>
                <w:kern w:val="0"/>
                <w:sz w:val="24"/>
                <w:szCs w:val="24"/>
              </w:rPr>
              <w:t>10.84±4.53</w:t>
            </w:r>
          </w:p>
        </w:tc>
        <w:tc>
          <w:tcPr>
            <w:tcW w:w="1520" w:type="dxa"/>
            <w:tcBorders>
              <w:top w:val="nil"/>
              <w:left w:val="nil"/>
              <w:bottom w:val="nil"/>
              <w:right w:val="nil"/>
            </w:tcBorders>
            <w:shd w:val="clear" w:color="auto" w:fill="auto"/>
            <w:noWrap/>
            <w:vAlign w:val="center"/>
            <w:hideMark/>
          </w:tcPr>
          <w:p w14:paraId="68E0B874" w14:textId="77777777" w:rsidR="0045773A" w:rsidRPr="00447AA5" w:rsidRDefault="0045773A" w:rsidP="0042255C">
            <w:pPr>
              <w:widowControl/>
              <w:jc w:val="left"/>
              <w:rPr>
                <w:color w:val="000000"/>
                <w:kern w:val="0"/>
                <w:sz w:val="24"/>
                <w:szCs w:val="24"/>
              </w:rPr>
            </w:pPr>
            <w:r w:rsidRPr="00447AA5">
              <w:rPr>
                <w:color w:val="000000"/>
                <w:kern w:val="0"/>
                <w:sz w:val="24"/>
                <w:szCs w:val="24"/>
              </w:rPr>
              <w:t>13.57±3.42</w:t>
            </w:r>
          </w:p>
        </w:tc>
        <w:tc>
          <w:tcPr>
            <w:tcW w:w="1520" w:type="dxa"/>
            <w:tcBorders>
              <w:top w:val="nil"/>
              <w:left w:val="nil"/>
              <w:bottom w:val="nil"/>
              <w:right w:val="nil"/>
            </w:tcBorders>
            <w:shd w:val="clear" w:color="auto" w:fill="auto"/>
            <w:noWrap/>
            <w:vAlign w:val="center"/>
            <w:hideMark/>
          </w:tcPr>
          <w:p w14:paraId="101119A9"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-2.155 </w:t>
            </w:r>
          </w:p>
        </w:tc>
        <w:tc>
          <w:tcPr>
            <w:tcW w:w="1520" w:type="dxa"/>
            <w:tcBorders>
              <w:top w:val="nil"/>
              <w:left w:val="nil"/>
              <w:bottom w:val="nil"/>
              <w:right w:val="nil"/>
            </w:tcBorders>
            <w:shd w:val="clear" w:color="auto" w:fill="auto"/>
            <w:noWrap/>
            <w:vAlign w:val="center"/>
            <w:hideMark/>
          </w:tcPr>
          <w:p w14:paraId="7B121413"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0.035 </w:t>
            </w:r>
          </w:p>
        </w:tc>
      </w:tr>
      <w:tr w:rsidR="0045773A" w:rsidRPr="00447AA5" w14:paraId="252238A9"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2F660D7C" w14:textId="77777777" w:rsidR="0045773A" w:rsidRPr="00447AA5" w:rsidRDefault="0045773A" w:rsidP="0042255C">
            <w:pPr>
              <w:widowControl/>
              <w:jc w:val="left"/>
              <w:rPr>
                <w:color w:val="000000"/>
                <w:kern w:val="0"/>
                <w:sz w:val="24"/>
                <w:szCs w:val="24"/>
              </w:rPr>
            </w:pPr>
            <w:r w:rsidRPr="00447AA5">
              <w:rPr>
                <w:color w:val="000000"/>
                <w:kern w:val="0"/>
                <w:sz w:val="24"/>
                <w:szCs w:val="24"/>
              </w:rPr>
              <w:t>起病年龄</w:t>
            </w:r>
          </w:p>
        </w:tc>
        <w:tc>
          <w:tcPr>
            <w:tcW w:w="1520" w:type="dxa"/>
            <w:tcBorders>
              <w:top w:val="nil"/>
              <w:left w:val="nil"/>
              <w:bottom w:val="nil"/>
              <w:right w:val="nil"/>
            </w:tcBorders>
            <w:shd w:val="clear" w:color="auto" w:fill="auto"/>
            <w:noWrap/>
            <w:vAlign w:val="center"/>
            <w:hideMark/>
          </w:tcPr>
          <w:p w14:paraId="792029AE" w14:textId="77777777" w:rsidR="0045773A" w:rsidRPr="00447AA5" w:rsidRDefault="0045773A" w:rsidP="0042255C">
            <w:pPr>
              <w:widowControl/>
              <w:jc w:val="left"/>
              <w:rPr>
                <w:color w:val="000000"/>
                <w:kern w:val="0"/>
                <w:sz w:val="24"/>
                <w:szCs w:val="24"/>
              </w:rPr>
            </w:pPr>
            <w:r w:rsidRPr="00447AA5">
              <w:rPr>
                <w:color w:val="000000"/>
                <w:kern w:val="0"/>
                <w:sz w:val="24"/>
                <w:szCs w:val="24"/>
              </w:rPr>
              <w:t>16.98±3.71</w:t>
            </w:r>
          </w:p>
        </w:tc>
        <w:tc>
          <w:tcPr>
            <w:tcW w:w="1520" w:type="dxa"/>
            <w:tcBorders>
              <w:top w:val="nil"/>
              <w:left w:val="nil"/>
              <w:bottom w:val="nil"/>
              <w:right w:val="nil"/>
            </w:tcBorders>
            <w:shd w:val="clear" w:color="auto" w:fill="auto"/>
            <w:noWrap/>
            <w:vAlign w:val="center"/>
            <w:hideMark/>
          </w:tcPr>
          <w:p w14:paraId="61EBFE08"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c>
          <w:tcPr>
            <w:tcW w:w="1520" w:type="dxa"/>
            <w:tcBorders>
              <w:top w:val="nil"/>
              <w:left w:val="nil"/>
              <w:bottom w:val="nil"/>
              <w:right w:val="nil"/>
            </w:tcBorders>
            <w:shd w:val="clear" w:color="auto" w:fill="auto"/>
            <w:noWrap/>
            <w:vAlign w:val="center"/>
            <w:hideMark/>
          </w:tcPr>
          <w:p w14:paraId="357D62A2"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c>
          <w:tcPr>
            <w:tcW w:w="1520" w:type="dxa"/>
            <w:tcBorders>
              <w:top w:val="nil"/>
              <w:left w:val="nil"/>
              <w:bottom w:val="nil"/>
              <w:right w:val="nil"/>
            </w:tcBorders>
            <w:shd w:val="clear" w:color="auto" w:fill="auto"/>
            <w:noWrap/>
            <w:vAlign w:val="center"/>
            <w:hideMark/>
          </w:tcPr>
          <w:p w14:paraId="263D9FA5"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r>
      <w:tr w:rsidR="0045773A" w:rsidRPr="00447AA5" w14:paraId="620243AF"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2CE47C52" w14:textId="77777777" w:rsidR="0045773A" w:rsidRPr="00447AA5" w:rsidRDefault="0045773A" w:rsidP="0042255C">
            <w:pPr>
              <w:widowControl/>
              <w:jc w:val="left"/>
              <w:rPr>
                <w:color w:val="000000"/>
                <w:kern w:val="0"/>
                <w:sz w:val="24"/>
                <w:szCs w:val="24"/>
              </w:rPr>
            </w:pPr>
            <w:r w:rsidRPr="00447AA5">
              <w:rPr>
                <w:color w:val="000000"/>
                <w:kern w:val="0"/>
                <w:sz w:val="24"/>
                <w:szCs w:val="24"/>
              </w:rPr>
              <w:t>病程（月）</w:t>
            </w:r>
          </w:p>
        </w:tc>
        <w:tc>
          <w:tcPr>
            <w:tcW w:w="1520" w:type="dxa"/>
            <w:tcBorders>
              <w:top w:val="nil"/>
              <w:left w:val="nil"/>
              <w:bottom w:val="nil"/>
              <w:right w:val="nil"/>
            </w:tcBorders>
            <w:shd w:val="clear" w:color="auto" w:fill="auto"/>
            <w:noWrap/>
            <w:vAlign w:val="center"/>
            <w:hideMark/>
          </w:tcPr>
          <w:p w14:paraId="54820FDC" w14:textId="50364CA8" w:rsidR="0045773A" w:rsidRPr="00447AA5" w:rsidRDefault="0045773A" w:rsidP="0042255C">
            <w:pPr>
              <w:widowControl/>
              <w:jc w:val="left"/>
              <w:rPr>
                <w:color w:val="000000"/>
                <w:kern w:val="0"/>
                <w:sz w:val="24"/>
                <w:szCs w:val="24"/>
              </w:rPr>
            </w:pPr>
            <w:r w:rsidRPr="00447AA5">
              <w:rPr>
                <w:color w:val="000000"/>
                <w:kern w:val="0"/>
                <w:sz w:val="24"/>
                <w:szCs w:val="24"/>
              </w:rPr>
              <w:t>18</w:t>
            </w:r>
            <w:r w:rsidR="003C69AE" w:rsidRPr="00447AA5">
              <w:rPr>
                <w:color w:val="000000"/>
                <w:kern w:val="0"/>
                <w:sz w:val="24"/>
                <w:szCs w:val="24"/>
              </w:rPr>
              <w:t>(40,1)</w:t>
            </w:r>
          </w:p>
        </w:tc>
        <w:tc>
          <w:tcPr>
            <w:tcW w:w="1520" w:type="dxa"/>
            <w:tcBorders>
              <w:top w:val="nil"/>
              <w:left w:val="nil"/>
              <w:bottom w:val="nil"/>
              <w:right w:val="nil"/>
            </w:tcBorders>
            <w:shd w:val="clear" w:color="auto" w:fill="auto"/>
            <w:noWrap/>
            <w:vAlign w:val="center"/>
            <w:hideMark/>
          </w:tcPr>
          <w:p w14:paraId="1CA73BFF"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c>
          <w:tcPr>
            <w:tcW w:w="1520" w:type="dxa"/>
            <w:tcBorders>
              <w:top w:val="nil"/>
              <w:left w:val="nil"/>
              <w:bottom w:val="nil"/>
              <w:right w:val="nil"/>
            </w:tcBorders>
            <w:shd w:val="clear" w:color="auto" w:fill="auto"/>
            <w:noWrap/>
            <w:vAlign w:val="center"/>
            <w:hideMark/>
          </w:tcPr>
          <w:p w14:paraId="56B56DA4"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c>
          <w:tcPr>
            <w:tcW w:w="1520" w:type="dxa"/>
            <w:tcBorders>
              <w:top w:val="nil"/>
              <w:left w:val="nil"/>
              <w:bottom w:val="nil"/>
              <w:right w:val="nil"/>
            </w:tcBorders>
            <w:shd w:val="clear" w:color="auto" w:fill="auto"/>
            <w:noWrap/>
            <w:vAlign w:val="center"/>
            <w:hideMark/>
          </w:tcPr>
          <w:p w14:paraId="093C1BC6" w14:textId="77777777" w:rsidR="0045773A" w:rsidRPr="00447AA5" w:rsidRDefault="0045773A" w:rsidP="0042255C">
            <w:pPr>
              <w:widowControl/>
              <w:jc w:val="left"/>
              <w:rPr>
                <w:color w:val="000000"/>
                <w:kern w:val="0"/>
                <w:sz w:val="24"/>
                <w:szCs w:val="24"/>
              </w:rPr>
            </w:pPr>
            <w:r w:rsidRPr="00447AA5">
              <w:rPr>
                <w:color w:val="000000"/>
                <w:kern w:val="0"/>
                <w:sz w:val="24"/>
                <w:szCs w:val="24"/>
              </w:rPr>
              <w:t>/</w:t>
            </w:r>
          </w:p>
        </w:tc>
      </w:tr>
      <w:tr w:rsidR="0045773A" w:rsidRPr="00447AA5" w14:paraId="0ACB3C45"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0BEB78BA" w14:textId="77777777" w:rsidR="0045773A" w:rsidRPr="00447AA5" w:rsidRDefault="0045773A" w:rsidP="0042255C">
            <w:pPr>
              <w:widowControl/>
              <w:jc w:val="left"/>
              <w:rPr>
                <w:color w:val="000000"/>
                <w:kern w:val="0"/>
                <w:sz w:val="24"/>
                <w:szCs w:val="24"/>
              </w:rPr>
            </w:pPr>
            <w:r w:rsidRPr="00447AA5">
              <w:rPr>
                <w:color w:val="000000"/>
                <w:kern w:val="0"/>
                <w:sz w:val="24"/>
                <w:szCs w:val="24"/>
              </w:rPr>
              <w:t>当前体重</w:t>
            </w:r>
          </w:p>
        </w:tc>
        <w:tc>
          <w:tcPr>
            <w:tcW w:w="1520" w:type="dxa"/>
            <w:tcBorders>
              <w:top w:val="nil"/>
              <w:left w:val="nil"/>
              <w:bottom w:val="nil"/>
              <w:right w:val="nil"/>
            </w:tcBorders>
            <w:shd w:val="clear" w:color="auto" w:fill="auto"/>
            <w:noWrap/>
            <w:vAlign w:val="center"/>
            <w:hideMark/>
          </w:tcPr>
          <w:p w14:paraId="63833D7A" w14:textId="77777777" w:rsidR="0045773A" w:rsidRPr="00447AA5" w:rsidRDefault="0045773A" w:rsidP="0042255C">
            <w:pPr>
              <w:widowControl/>
              <w:jc w:val="left"/>
              <w:rPr>
                <w:color w:val="000000"/>
                <w:kern w:val="0"/>
                <w:sz w:val="24"/>
                <w:szCs w:val="24"/>
              </w:rPr>
            </w:pPr>
            <w:r w:rsidRPr="00447AA5">
              <w:rPr>
                <w:color w:val="000000"/>
                <w:kern w:val="0"/>
                <w:sz w:val="24"/>
                <w:szCs w:val="24"/>
              </w:rPr>
              <w:t>42.72±7.71</w:t>
            </w:r>
          </w:p>
        </w:tc>
        <w:tc>
          <w:tcPr>
            <w:tcW w:w="1520" w:type="dxa"/>
            <w:tcBorders>
              <w:top w:val="nil"/>
              <w:left w:val="nil"/>
              <w:bottom w:val="nil"/>
              <w:right w:val="nil"/>
            </w:tcBorders>
            <w:shd w:val="clear" w:color="auto" w:fill="auto"/>
            <w:noWrap/>
            <w:vAlign w:val="center"/>
            <w:hideMark/>
          </w:tcPr>
          <w:p w14:paraId="3CDA5D38" w14:textId="77777777" w:rsidR="0045773A" w:rsidRPr="00447AA5" w:rsidRDefault="0045773A" w:rsidP="0042255C">
            <w:pPr>
              <w:widowControl/>
              <w:jc w:val="left"/>
              <w:rPr>
                <w:color w:val="000000"/>
                <w:kern w:val="0"/>
                <w:sz w:val="24"/>
                <w:szCs w:val="24"/>
              </w:rPr>
            </w:pPr>
            <w:r w:rsidRPr="00447AA5">
              <w:rPr>
                <w:color w:val="000000"/>
                <w:kern w:val="0"/>
                <w:sz w:val="24"/>
                <w:szCs w:val="24"/>
              </w:rPr>
              <w:t>46.92±11.49</w:t>
            </w:r>
          </w:p>
        </w:tc>
        <w:tc>
          <w:tcPr>
            <w:tcW w:w="1520" w:type="dxa"/>
            <w:tcBorders>
              <w:top w:val="nil"/>
              <w:left w:val="nil"/>
              <w:bottom w:val="nil"/>
              <w:right w:val="nil"/>
            </w:tcBorders>
            <w:shd w:val="clear" w:color="auto" w:fill="auto"/>
            <w:noWrap/>
            <w:vAlign w:val="center"/>
            <w:hideMark/>
          </w:tcPr>
          <w:p w14:paraId="2036F667"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-2.155 </w:t>
            </w:r>
          </w:p>
        </w:tc>
        <w:tc>
          <w:tcPr>
            <w:tcW w:w="1520" w:type="dxa"/>
            <w:tcBorders>
              <w:top w:val="nil"/>
              <w:left w:val="nil"/>
              <w:bottom w:val="nil"/>
              <w:right w:val="nil"/>
            </w:tcBorders>
            <w:shd w:val="clear" w:color="auto" w:fill="auto"/>
            <w:noWrap/>
            <w:vAlign w:val="center"/>
            <w:hideMark/>
          </w:tcPr>
          <w:p w14:paraId="779784B6"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0.035 </w:t>
            </w:r>
          </w:p>
        </w:tc>
      </w:tr>
      <w:tr w:rsidR="0045773A" w:rsidRPr="00447AA5" w14:paraId="462FE0EB"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31D3EA2D" w14:textId="77777777" w:rsidR="0045773A" w:rsidRPr="00447AA5" w:rsidRDefault="0045773A" w:rsidP="0042255C">
            <w:pPr>
              <w:widowControl/>
              <w:jc w:val="left"/>
              <w:rPr>
                <w:color w:val="000000"/>
                <w:kern w:val="0"/>
                <w:sz w:val="24"/>
                <w:szCs w:val="24"/>
              </w:rPr>
            </w:pPr>
            <w:r w:rsidRPr="00447AA5">
              <w:rPr>
                <w:color w:val="000000"/>
                <w:kern w:val="0"/>
                <w:sz w:val="24"/>
                <w:szCs w:val="24"/>
              </w:rPr>
              <w:t>当前身高</w:t>
            </w:r>
          </w:p>
        </w:tc>
        <w:tc>
          <w:tcPr>
            <w:tcW w:w="1520" w:type="dxa"/>
            <w:tcBorders>
              <w:top w:val="nil"/>
              <w:left w:val="nil"/>
              <w:bottom w:val="nil"/>
              <w:right w:val="nil"/>
            </w:tcBorders>
            <w:shd w:val="clear" w:color="auto" w:fill="auto"/>
            <w:noWrap/>
            <w:vAlign w:val="center"/>
            <w:hideMark/>
          </w:tcPr>
          <w:p w14:paraId="29CB8249" w14:textId="77777777" w:rsidR="0045773A" w:rsidRPr="00447AA5" w:rsidRDefault="0045773A" w:rsidP="0042255C">
            <w:pPr>
              <w:widowControl/>
              <w:jc w:val="left"/>
              <w:rPr>
                <w:color w:val="000000"/>
                <w:kern w:val="0"/>
                <w:sz w:val="24"/>
                <w:szCs w:val="24"/>
              </w:rPr>
            </w:pPr>
            <w:r w:rsidRPr="00447AA5">
              <w:rPr>
                <w:color w:val="000000"/>
                <w:kern w:val="0"/>
                <w:sz w:val="24"/>
                <w:szCs w:val="24"/>
              </w:rPr>
              <w:t>1.62±0.05</w:t>
            </w:r>
          </w:p>
        </w:tc>
        <w:tc>
          <w:tcPr>
            <w:tcW w:w="1520" w:type="dxa"/>
            <w:tcBorders>
              <w:top w:val="nil"/>
              <w:left w:val="nil"/>
              <w:bottom w:val="nil"/>
              <w:right w:val="nil"/>
            </w:tcBorders>
            <w:shd w:val="clear" w:color="auto" w:fill="auto"/>
            <w:noWrap/>
            <w:vAlign w:val="center"/>
            <w:hideMark/>
          </w:tcPr>
          <w:p w14:paraId="7F51FE5C" w14:textId="77777777" w:rsidR="0045773A" w:rsidRPr="00447AA5" w:rsidRDefault="0045773A" w:rsidP="0042255C">
            <w:pPr>
              <w:widowControl/>
              <w:jc w:val="left"/>
              <w:rPr>
                <w:color w:val="000000"/>
                <w:kern w:val="0"/>
                <w:sz w:val="24"/>
                <w:szCs w:val="24"/>
              </w:rPr>
            </w:pPr>
            <w:r w:rsidRPr="00447AA5">
              <w:rPr>
                <w:color w:val="000000"/>
                <w:kern w:val="0"/>
                <w:sz w:val="24"/>
                <w:szCs w:val="24"/>
              </w:rPr>
              <w:t>1.64±0.06</w:t>
            </w:r>
          </w:p>
        </w:tc>
        <w:tc>
          <w:tcPr>
            <w:tcW w:w="1520" w:type="dxa"/>
            <w:tcBorders>
              <w:top w:val="nil"/>
              <w:left w:val="nil"/>
              <w:bottom w:val="nil"/>
              <w:right w:val="nil"/>
            </w:tcBorders>
            <w:shd w:val="clear" w:color="auto" w:fill="auto"/>
            <w:noWrap/>
            <w:vAlign w:val="center"/>
            <w:hideMark/>
          </w:tcPr>
          <w:p w14:paraId="07981972"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-1.649 </w:t>
            </w:r>
          </w:p>
        </w:tc>
        <w:tc>
          <w:tcPr>
            <w:tcW w:w="1520" w:type="dxa"/>
            <w:tcBorders>
              <w:top w:val="nil"/>
              <w:left w:val="nil"/>
              <w:bottom w:val="nil"/>
              <w:right w:val="nil"/>
            </w:tcBorders>
            <w:shd w:val="clear" w:color="auto" w:fill="auto"/>
            <w:noWrap/>
            <w:vAlign w:val="center"/>
            <w:hideMark/>
          </w:tcPr>
          <w:p w14:paraId="7114CE01"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0.101 </w:t>
            </w:r>
          </w:p>
        </w:tc>
      </w:tr>
      <w:tr w:rsidR="0045773A" w:rsidRPr="00447AA5" w14:paraId="6EF10F39"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35D46838" w14:textId="77777777" w:rsidR="0045773A" w:rsidRPr="00447AA5" w:rsidRDefault="0045773A" w:rsidP="0042255C">
            <w:pPr>
              <w:widowControl/>
              <w:jc w:val="left"/>
              <w:rPr>
                <w:color w:val="000000"/>
                <w:kern w:val="0"/>
                <w:sz w:val="24"/>
                <w:szCs w:val="24"/>
              </w:rPr>
            </w:pP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30AF05CF" w14:textId="77777777" w:rsidR="0045773A" w:rsidRPr="00447AA5" w:rsidRDefault="0045773A" w:rsidP="0042255C">
            <w:pPr>
              <w:widowControl/>
              <w:jc w:val="left"/>
              <w:rPr>
                <w:color w:val="000000"/>
                <w:kern w:val="0"/>
                <w:sz w:val="24"/>
                <w:szCs w:val="24"/>
              </w:rPr>
            </w:pPr>
            <w:r w:rsidRPr="00447AA5">
              <w:rPr>
                <w:color w:val="000000"/>
                <w:kern w:val="0"/>
                <w:sz w:val="24"/>
                <w:szCs w:val="24"/>
              </w:rPr>
              <w:t>16.17±2.42</w:t>
            </w:r>
          </w:p>
        </w:tc>
        <w:tc>
          <w:tcPr>
            <w:tcW w:w="1520" w:type="dxa"/>
            <w:tcBorders>
              <w:top w:val="nil"/>
              <w:left w:val="nil"/>
              <w:bottom w:val="nil"/>
              <w:right w:val="nil"/>
            </w:tcBorders>
            <w:shd w:val="clear" w:color="auto" w:fill="auto"/>
            <w:noWrap/>
            <w:vAlign w:val="center"/>
            <w:hideMark/>
          </w:tcPr>
          <w:p w14:paraId="457EAB65" w14:textId="77777777" w:rsidR="0045773A" w:rsidRPr="00447AA5" w:rsidRDefault="0045773A" w:rsidP="0042255C">
            <w:pPr>
              <w:widowControl/>
              <w:jc w:val="left"/>
              <w:rPr>
                <w:color w:val="000000"/>
                <w:kern w:val="0"/>
                <w:sz w:val="24"/>
                <w:szCs w:val="24"/>
              </w:rPr>
            </w:pPr>
            <w:r w:rsidRPr="00447AA5">
              <w:rPr>
                <w:color w:val="000000"/>
                <w:kern w:val="0"/>
                <w:sz w:val="24"/>
                <w:szCs w:val="24"/>
              </w:rPr>
              <w:t>17.37±3.67</w:t>
            </w:r>
          </w:p>
        </w:tc>
        <w:tc>
          <w:tcPr>
            <w:tcW w:w="1520" w:type="dxa"/>
            <w:tcBorders>
              <w:top w:val="nil"/>
              <w:left w:val="nil"/>
              <w:bottom w:val="nil"/>
              <w:right w:val="nil"/>
            </w:tcBorders>
            <w:shd w:val="clear" w:color="auto" w:fill="auto"/>
            <w:noWrap/>
            <w:vAlign w:val="center"/>
            <w:hideMark/>
          </w:tcPr>
          <w:p w14:paraId="27820953"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-2.321 </w:t>
            </w:r>
          </w:p>
        </w:tc>
        <w:tc>
          <w:tcPr>
            <w:tcW w:w="1520" w:type="dxa"/>
            <w:tcBorders>
              <w:top w:val="nil"/>
              <w:left w:val="nil"/>
              <w:bottom w:val="nil"/>
              <w:right w:val="nil"/>
            </w:tcBorders>
            <w:shd w:val="clear" w:color="auto" w:fill="auto"/>
            <w:noWrap/>
            <w:vAlign w:val="center"/>
            <w:hideMark/>
          </w:tcPr>
          <w:p w14:paraId="42AC8181"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0.022 </w:t>
            </w:r>
          </w:p>
        </w:tc>
      </w:tr>
      <w:tr w:rsidR="0045773A" w:rsidRPr="00447AA5" w14:paraId="7ED3A271"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30E1E3FC" w14:textId="77777777" w:rsidR="0045773A" w:rsidRPr="00447AA5" w:rsidRDefault="0045773A" w:rsidP="0042255C">
            <w:pPr>
              <w:widowControl/>
              <w:jc w:val="left"/>
              <w:rPr>
                <w:color w:val="000000"/>
                <w:kern w:val="0"/>
                <w:sz w:val="24"/>
                <w:szCs w:val="24"/>
              </w:rPr>
            </w:pPr>
            <w:r w:rsidRPr="00447AA5">
              <w:rPr>
                <w:color w:val="000000"/>
                <w:kern w:val="0"/>
                <w:sz w:val="24"/>
                <w:szCs w:val="24"/>
              </w:rPr>
              <w:t>最高体重</w:t>
            </w:r>
          </w:p>
        </w:tc>
        <w:tc>
          <w:tcPr>
            <w:tcW w:w="1520" w:type="dxa"/>
            <w:tcBorders>
              <w:top w:val="nil"/>
              <w:left w:val="nil"/>
              <w:bottom w:val="nil"/>
              <w:right w:val="nil"/>
            </w:tcBorders>
            <w:shd w:val="clear" w:color="auto" w:fill="auto"/>
            <w:noWrap/>
            <w:vAlign w:val="center"/>
            <w:hideMark/>
          </w:tcPr>
          <w:p w14:paraId="64F41223" w14:textId="77777777" w:rsidR="0045773A" w:rsidRPr="00447AA5" w:rsidRDefault="0045773A" w:rsidP="0042255C">
            <w:pPr>
              <w:widowControl/>
              <w:jc w:val="left"/>
              <w:rPr>
                <w:color w:val="000000"/>
                <w:kern w:val="0"/>
                <w:sz w:val="24"/>
                <w:szCs w:val="24"/>
              </w:rPr>
            </w:pPr>
            <w:r w:rsidRPr="00447AA5">
              <w:rPr>
                <w:color w:val="000000"/>
                <w:kern w:val="0"/>
                <w:sz w:val="24"/>
                <w:szCs w:val="24"/>
              </w:rPr>
              <w:t>53.23±7.57</w:t>
            </w:r>
          </w:p>
        </w:tc>
        <w:tc>
          <w:tcPr>
            <w:tcW w:w="1520" w:type="dxa"/>
            <w:tcBorders>
              <w:top w:val="nil"/>
              <w:left w:val="nil"/>
              <w:bottom w:val="nil"/>
              <w:right w:val="nil"/>
            </w:tcBorders>
            <w:shd w:val="clear" w:color="auto" w:fill="auto"/>
            <w:noWrap/>
            <w:vAlign w:val="center"/>
            <w:hideMark/>
          </w:tcPr>
          <w:p w14:paraId="0268AF85" w14:textId="77777777" w:rsidR="0045773A" w:rsidRPr="00447AA5" w:rsidRDefault="0045773A" w:rsidP="0042255C">
            <w:pPr>
              <w:widowControl/>
              <w:jc w:val="left"/>
              <w:rPr>
                <w:color w:val="000000"/>
                <w:kern w:val="0"/>
                <w:sz w:val="24"/>
                <w:szCs w:val="24"/>
              </w:rPr>
            </w:pPr>
            <w:r w:rsidRPr="00447AA5">
              <w:rPr>
                <w:color w:val="000000"/>
                <w:kern w:val="0"/>
                <w:sz w:val="24"/>
                <w:szCs w:val="24"/>
              </w:rPr>
              <w:t>57.48±10.35</w:t>
            </w:r>
          </w:p>
        </w:tc>
        <w:tc>
          <w:tcPr>
            <w:tcW w:w="1520" w:type="dxa"/>
            <w:tcBorders>
              <w:top w:val="nil"/>
              <w:left w:val="nil"/>
              <w:bottom w:val="nil"/>
              <w:right w:val="nil"/>
            </w:tcBorders>
            <w:shd w:val="clear" w:color="auto" w:fill="auto"/>
            <w:noWrap/>
            <w:vAlign w:val="center"/>
            <w:hideMark/>
          </w:tcPr>
          <w:p w14:paraId="05223CE3"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-1.908 </w:t>
            </w:r>
          </w:p>
        </w:tc>
        <w:tc>
          <w:tcPr>
            <w:tcW w:w="1520" w:type="dxa"/>
            <w:tcBorders>
              <w:top w:val="nil"/>
              <w:left w:val="nil"/>
              <w:bottom w:val="nil"/>
              <w:right w:val="nil"/>
            </w:tcBorders>
            <w:shd w:val="clear" w:color="auto" w:fill="auto"/>
            <w:noWrap/>
            <w:vAlign w:val="center"/>
            <w:hideMark/>
          </w:tcPr>
          <w:p w14:paraId="0D869375"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0.064 </w:t>
            </w:r>
          </w:p>
        </w:tc>
      </w:tr>
      <w:tr w:rsidR="0045773A" w:rsidRPr="00447AA5" w14:paraId="32BA3DB5"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180BCDCA" w14:textId="77777777" w:rsidR="0045773A" w:rsidRPr="00447AA5" w:rsidRDefault="0045773A" w:rsidP="0042255C">
            <w:pPr>
              <w:widowControl/>
              <w:jc w:val="left"/>
              <w:rPr>
                <w:color w:val="000000"/>
                <w:kern w:val="0"/>
                <w:sz w:val="24"/>
                <w:szCs w:val="24"/>
              </w:rPr>
            </w:pPr>
            <w:r w:rsidRPr="00447AA5">
              <w:rPr>
                <w:color w:val="000000"/>
                <w:kern w:val="0"/>
                <w:sz w:val="24"/>
                <w:szCs w:val="24"/>
              </w:rPr>
              <w:t>最高</w:t>
            </w: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17E27C80" w14:textId="77777777" w:rsidR="0045773A" w:rsidRPr="00447AA5" w:rsidRDefault="0045773A" w:rsidP="0042255C">
            <w:pPr>
              <w:widowControl/>
              <w:jc w:val="left"/>
              <w:rPr>
                <w:color w:val="000000"/>
                <w:kern w:val="0"/>
                <w:sz w:val="24"/>
                <w:szCs w:val="24"/>
              </w:rPr>
            </w:pPr>
            <w:r w:rsidRPr="00447AA5">
              <w:rPr>
                <w:color w:val="000000"/>
                <w:kern w:val="0"/>
                <w:sz w:val="24"/>
                <w:szCs w:val="24"/>
              </w:rPr>
              <w:t>20.23±2.62</w:t>
            </w:r>
          </w:p>
        </w:tc>
        <w:tc>
          <w:tcPr>
            <w:tcW w:w="1520" w:type="dxa"/>
            <w:tcBorders>
              <w:top w:val="nil"/>
              <w:left w:val="nil"/>
              <w:bottom w:val="nil"/>
              <w:right w:val="nil"/>
            </w:tcBorders>
            <w:shd w:val="clear" w:color="auto" w:fill="auto"/>
            <w:noWrap/>
            <w:vAlign w:val="center"/>
            <w:hideMark/>
          </w:tcPr>
          <w:p w14:paraId="66CF043A" w14:textId="77777777" w:rsidR="0045773A" w:rsidRPr="00447AA5" w:rsidRDefault="0045773A" w:rsidP="0042255C">
            <w:pPr>
              <w:widowControl/>
              <w:jc w:val="left"/>
              <w:rPr>
                <w:color w:val="000000"/>
                <w:kern w:val="0"/>
                <w:sz w:val="24"/>
                <w:szCs w:val="24"/>
              </w:rPr>
            </w:pPr>
            <w:r w:rsidRPr="00447AA5">
              <w:rPr>
                <w:color w:val="000000"/>
                <w:kern w:val="0"/>
                <w:sz w:val="24"/>
                <w:szCs w:val="24"/>
              </w:rPr>
              <w:t>21.24±3.38</w:t>
            </w:r>
          </w:p>
        </w:tc>
        <w:tc>
          <w:tcPr>
            <w:tcW w:w="1520" w:type="dxa"/>
            <w:tcBorders>
              <w:top w:val="nil"/>
              <w:left w:val="nil"/>
              <w:bottom w:val="nil"/>
              <w:right w:val="nil"/>
            </w:tcBorders>
            <w:shd w:val="clear" w:color="auto" w:fill="auto"/>
            <w:noWrap/>
            <w:vAlign w:val="center"/>
            <w:hideMark/>
          </w:tcPr>
          <w:p w14:paraId="2EE21B15"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-1.497 </w:t>
            </w:r>
          </w:p>
        </w:tc>
        <w:tc>
          <w:tcPr>
            <w:tcW w:w="1520" w:type="dxa"/>
            <w:tcBorders>
              <w:top w:val="nil"/>
              <w:left w:val="nil"/>
              <w:bottom w:val="nil"/>
              <w:right w:val="nil"/>
            </w:tcBorders>
            <w:shd w:val="clear" w:color="auto" w:fill="auto"/>
            <w:noWrap/>
            <w:vAlign w:val="center"/>
            <w:hideMark/>
          </w:tcPr>
          <w:p w14:paraId="3335D1B1"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0.138 </w:t>
            </w:r>
          </w:p>
        </w:tc>
      </w:tr>
      <w:tr w:rsidR="0045773A" w:rsidRPr="00447AA5" w14:paraId="37B610D1"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2DDE0A64" w14:textId="77777777" w:rsidR="0045773A" w:rsidRPr="00447AA5" w:rsidRDefault="0045773A" w:rsidP="0042255C">
            <w:pPr>
              <w:widowControl/>
              <w:jc w:val="left"/>
              <w:rPr>
                <w:color w:val="000000"/>
                <w:kern w:val="0"/>
                <w:sz w:val="24"/>
                <w:szCs w:val="24"/>
              </w:rPr>
            </w:pPr>
            <w:r w:rsidRPr="00447AA5">
              <w:rPr>
                <w:color w:val="000000"/>
                <w:kern w:val="0"/>
                <w:sz w:val="24"/>
                <w:szCs w:val="24"/>
              </w:rPr>
              <w:t>理想体重</w:t>
            </w:r>
          </w:p>
        </w:tc>
        <w:tc>
          <w:tcPr>
            <w:tcW w:w="1520" w:type="dxa"/>
            <w:tcBorders>
              <w:top w:val="nil"/>
              <w:left w:val="nil"/>
              <w:bottom w:val="nil"/>
              <w:right w:val="nil"/>
            </w:tcBorders>
            <w:shd w:val="clear" w:color="auto" w:fill="auto"/>
            <w:noWrap/>
            <w:vAlign w:val="center"/>
            <w:hideMark/>
          </w:tcPr>
          <w:p w14:paraId="3A417CAA" w14:textId="77777777" w:rsidR="0045773A" w:rsidRPr="00447AA5" w:rsidRDefault="0045773A" w:rsidP="0042255C">
            <w:pPr>
              <w:widowControl/>
              <w:jc w:val="left"/>
              <w:rPr>
                <w:color w:val="000000"/>
                <w:kern w:val="0"/>
                <w:sz w:val="24"/>
                <w:szCs w:val="24"/>
              </w:rPr>
            </w:pPr>
            <w:r w:rsidRPr="00447AA5">
              <w:rPr>
                <w:color w:val="000000"/>
                <w:kern w:val="0"/>
                <w:sz w:val="24"/>
                <w:szCs w:val="24"/>
              </w:rPr>
              <w:t>42.47±14.4</w:t>
            </w:r>
          </w:p>
        </w:tc>
        <w:tc>
          <w:tcPr>
            <w:tcW w:w="1520" w:type="dxa"/>
            <w:tcBorders>
              <w:top w:val="nil"/>
              <w:left w:val="nil"/>
              <w:bottom w:val="nil"/>
              <w:right w:val="nil"/>
            </w:tcBorders>
            <w:shd w:val="clear" w:color="auto" w:fill="auto"/>
            <w:noWrap/>
            <w:vAlign w:val="center"/>
            <w:hideMark/>
          </w:tcPr>
          <w:p w14:paraId="7D585388" w14:textId="77777777" w:rsidR="0045773A" w:rsidRPr="00447AA5" w:rsidRDefault="0045773A" w:rsidP="0042255C">
            <w:pPr>
              <w:widowControl/>
              <w:jc w:val="left"/>
              <w:rPr>
                <w:color w:val="000000"/>
                <w:kern w:val="0"/>
                <w:sz w:val="24"/>
                <w:szCs w:val="24"/>
              </w:rPr>
            </w:pPr>
            <w:r w:rsidRPr="00447AA5">
              <w:rPr>
                <w:color w:val="000000"/>
                <w:kern w:val="0"/>
                <w:sz w:val="24"/>
                <w:szCs w:val="24"/>
              </w:rPr>
              <w:t>47.82±5.86</w:t>
            </w:r>
          </w:p>
        </w:tc>
        <w:tc>
          <w:tcPr>
            <w:tcW w:w="1520" w:type="dxa"/>
            <w:tcBorders>
              <w:top w:val="nil"/>
              <w:left w:val="nil"/>
              <w:bottom w:val="nil"/>
              <w:right w:val="nil"/>
            </w:tcBorders>
            <w:shd w:val="clear" w:color="auto" w:fill="auto"/>
            <w:noWrap/>
            <w:vAlign w:val="center"/>
            <w:hideMark/>
          </w:tcPr>
          <w:p w14:paraId="40897713"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-2.321 </w:t>
            </w:r>
          </w:p>
        </w:tc>
        <w:tc>
          <w:tcPr>
            <w:tcW w:w="1520" w:type="dxa"/>
            <w:tcBorders>
              <w:top w:val="nil"/>
              <w:left w:val="nil"/>
              <w:bottom w:val="nil"/>
              <w:right w:val="nil"/>
            </w:tcBorders>
            <w:shd w:val="clear" w:color="auto" w:fill="auto"/>
            <w:noWrap/>
            <w:vAlign w:val="center"/>
            <w:hideMark/>
          </w:tcPr>
          <w:p w14:paraId="74A9F8AE"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0.022 </w:t>
            </w:r>
          </w:p>
        </w:tc>
      </w:tr>
      <w:tr w:rsidR="0045773A" w:rsidRPr="00447AA5" w14:paraId="782EEEC3"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5EAFE117" w14:textId="77777777" w:rsidR="0045773A" w:rsidRPr="00447AA5" w:rsidRDefault="0045773A" w:rsidP="0042255C">
            <w:pPr>
              <w:widowControl/>
              <w:jc w:val="left"/>
              <w:rPr>
                <w:color w:val="000000"/>
                <w:kern w:val="0"/>
                <w:sz w:val="24"/>
                <w:szCs w:val="24"/>
              </w:rPr>
            </w:pPr>
            <w:r w:rsidRPr="00447AA5">
              <w:rPr>
                <w:color w:val="000000"/>
                <w:kern w:val="0"/>
                <w:sz w:val="24"/>
                <w:szCs w:val="24"/>
              </w:rPr>
              <w:t>理想</w:t>
            </w: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1C5B0DEB" w14:textId="77777777" w:rsidR="0045773A" w:rsidRPr="00447AA5" w:rsidRDefault="0045773A" w:rsidP="0042255C">
            <w:pPr>
              <w:widowControl/>
              <w:jc w:val="left"/>
              <w:rPr>
                <w:color w:val="000000"/>
                <w:kern w:val="0"/>
                <w:sz w:val="24"/>
                <w:szCs w:val="24"/>
              </w:rPr>
            </w:pPr>
            <w:r w:rsidRPr="00447AA5">
              <w:rPr>
                <w:color w:val="000000"/>
                <w:kern w:val="0"/>
                <w:sz w:val="24"/>
                <w:szCs w:val="24"/>
              </w:rPr>
              <w:t>15.72±5.9</w:t>
            </w:r>
          </w:p>
        </w:tc>
        <w:tc>
          <w:tcPr>
            <w:tcW w:w="1520" w:type="dxa"/>
            <w:tcBorders>
              <w:top w:val="nil"/>
              <w:left w:val="nil"/>
              <w:bottom w:val="nil"/>
              <w:right w:val="nil"/>
            </w:tcBorders>
            <w:shd w:val="clear" w:color="auto" w:fill="auto"/>
            <w:noWrap/>
            <w:vAlign w:val="center"/>
            <w:hideMark/>
          </w:tcPr>
          <w:p w14:paraId="6C31ACB0" w14:textId="77777777" w:rsidR="0045773A" w:rsidRPr="00447AA5" w:rsidRDefault="0045773A" w:rsidP="0042255C">
            <w:pPr>
              <w:widowControl/>
              <w:jc w:val="left"/>
              <w:rPr>
                <w:color w:val="000000"/>
                <w:kern w:val="0"/>
                <w:sz w:val="24"/>
                <w:szCs w:val="24"/>
              </w:rPr>
            </w:pPr>
            <w:r w:rsidRPr="00447AA5">
              <w:rPr>
                <w:color w:val="000000"/>
                <w:kern w:val="0"/>
                <w:sz w:val="24"/>
                <w:szCs w:val="24"/>
              </w:rPr>
              <w:t>17.77±1.61</w:t>
            </w:r>
          </w:p>
        </w:tc>
        <w:tc>
          <w:tcPr>
            <w:tcW w:w="1520" w:type="dxa"/>
            <w:tcBorders>
              <w:top w:val="nil"/>
              <w:left w:val="nil"/>
              <w:bottom w:val="nil"/>
              <w:right w:val="nil"/>
            </w:tcBorders>
            <w:shd w:val="clear" w:color="auto" w:fill="auto"/>
            <w:noWrap/>
            <w:vAlign w:val="center"/>
            <w:hideMark/>
          </w:tcPr>
          <w:p w14:paraId="48BABE3E"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-2.209 </w:t>
            </w:r>
          </w:p>
        </w:tc>
        <w:tc>
          <w:tcPr>
            <w:tcW w:w="1520" w:type="dxa"/>
            <w:tcBorders>
              <w:top w:val="nil"/>
              <w:left w:val="nil"/>
              <w:bottom w:val="nil"/>
              <w:right w:val="nil"/>
            </w:tcBorders>
            <w:shd w:val="clear" w:color="auto" w:fill="auto"/>
            <w:noWrap/>
            <w:vAlign w:val="center"/>
            <w:hideMark/>
          </w:tcPr>
          <w:p w14:paraId="3F21365A"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0.029 </w:t>
            </w:r>
          </w:p>
        </w:tc>
      </w:tr>
      <w:tr w:rsidR="0045773A" w:rsidRPr="00447AA5" w14:paraId="47A8451A"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3B8AA766" w14:textId="77777777" w:rsidR="0045773A" w:rsidRPr="00447AA5" w:rsidRDefault="0045773A" w:rsidP="0042255C">
            <w:pPr>
              <w:widowControl/>
              <w:jc w:val="left"/>
              <w:rPr>
                <w:color w:val="000000"/>
                <w:kern w:val="0"/>
                <w:sz w:val="24"/>
                <w:szCs w:val="24"/>
              </w:rPr>
            </w:pPr>
            <w:r w:rsidRPr="00447AA5">
              <w:rPr>
                <w:color w:val="000000"/>
                <w:kern w:val="0"/>
                <w:sz w:val="24"/>
                <w:szCs w:val="24"/>
              </w:rPr>
              <w:t>BDI</w:t>
            </w:r>
          </w:p>
        </w:tc>
        <w:tc>
          <w:tcPr>
            <w:tcW w:w="1520" w:type="dxa"/>
            <w:tcBorders>
              <w:top w:val="nil"/>
              <w:left w:val="nil"/>
              <w:bottom w:val="nil"/>
              <w:right w:val="nil"/>
            </w:tcBorders>
            <w:shd w:val="clear" w:color="auto" w:fill="auto"/>
            <w:noWrap/>
            <w:vAlign w:val="center"/>
            <w:hideMark/>
          </w:tcPr>
          <w:p w14:paraId="5144D7EF" w14:textId="77777777" w:rsidR="0045773A" w:rsidRPr="00447AA5" w:rsidRDefault="0045773A" w:rsidP="0042255C">
            <w:pPr>
              <w:widowControl/>
              <w:jc w:val="left"/>
              <w:rPr>
                <w:color w:val="000000"/>
                <w:kern w:val="0"/>
                <w:sz w:val="24"/>
                <w:szCs w:val="24"/>
              </w:rPr>
            </w:pPr>
            <w:r w:rsidRPr="00447AA5">
              <w:rPr>
                <w:color w:val="000000"/>
                <w:kern w:val="0"/>
                <w:sz w:val="24"/>
                <w:szCs w:val="24"/>
              </w:rPr>
              <w:t>15.04±13.72</w:t>
            </w:r>
          </w:p>
        </w:tc>
        <w:tc>
          <w:tcPr>
            <w:tcW w:w="1520" w:type="dxa"/>
            <w:tcBorders>
              <w:top w:val="nil"/>
              <w:left w:val="nil"/>
              <w:bottom w:val="nil"/>
              <w:right w:val="nil"/>
            </w:tcBorders>
            <w:shd w:val="clear" w:color="auto" w:fill="auto"/>
            <w:noWrap/>
            <w:vAlign w:val="center"/>
            <w:hideMark/>
          </w:tcPr>
          <w:p w14:paraId="591CCA88" w14:textId="77777777" w:rsidR="0045773A" w:rsidRPr="00447AA5" w:rsidRDefault="0045773A" w:rsidP="0042255C">
            <w:pPr>
              <w:widowControl/>
              <w:jc w:val="left"/>
              <w:rPr>
                <w:color w:val="000000"/>
                <w:kern w:val="0"/>
                <w:sz w:val="24"/>
                <w:szCs w:val="24"/>
              </w:rPr>
            </w:pPr>
            <w:r w:rsidRPr="00447AA5">
              <w:rPr>
                <w:color w:val="000000"/>
                <w:kern w:val="0"/>
                <w:sz w:val="24"/>
                <w:szCs w:val="24"/>
              </w:rPr>
              <w:t>6.48±7.68</w:t>
            </w:r>
          </w:p>
        </w:tc>
        <w:tc>
          <w:tcPr>
            <w:tcW w:w="1520" w:type="dxa"/>
            <w:tcBorders>
              <w:top w:val="nil"/>
              <w:left w:val="nil"/>
              <w:bottom w:val="nil"/>
              <w:right w:val="nil"/>
            </w:tcBorders>
            <w:shd w:val="clear" w:color="auto" w:fill="auto"/>
            <w:noWrap/>
            <w:vAlign w:val="center"/>
            <w:hideMark/>
          </w:tcPr>
          <w:p w14:paraId="4092B406"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3.037 </w:t>
            </w:r>
          </w:p>
        </w:tc>
        <w:tc>
          <w:tcPr>
            <w:tcW w:w="1520" w:type="dxa"/>
            <w:tcBorders>
              <w:top w:val="nil"/>
              <w:left w:val="nil"/>
              <w:bottom w:val="nil"/>
              <w:right w:val="nil"/>
            </w:tcBorders>
            <w:shd w:val="clear" w:color="auto" w:fill="auto"/>
            <w:noWrap/>
            <w:vAlign w:val="center"/>
            <w:hideMark/>
          </w:tcPr>
          <w:p w14:paraId="5711243E"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0.003 </w:t>
            </w:r>
          </w:p>
        </w:tc>
      </w:tr>
      <w:tr w:rsidR="0045773A" w:rsidRPr="00447AA5" w14:paraId="7924B395"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1D6FC379" w14:textId="77777777" w:rsidR="0045773A" w:rsidRPr="00447AA5" w:rsidRDefault="0045773A" w:rsidP="0042255C">
            <w:pPr>
              <w:widowControl/>
              <w:jc w:val="left"/>
              <w:rPr>
                <w:color w:val="000000"/>
                <w:kern w:val="0"/>
                <w:sz w:val="24"/>
                <w:szCs w:val="24"/>
              </w:rPr>
            </w:pPr>
            <w:r w:rsidRPr="00447AA5">
              <w:rPr>
                <w:color w:val="000000"/>
                <w:kern w:val="0"/>
                <w:sz w:val="24"/>
                <w:szCs w:val="24"/>
              </w:rPr>
              <w:t>BAI</w:t>
            </w:r>
          </w:p>
        </w:tc>
        <w:tc>
          <w:tcPr>
            <w:tcW w:w="1520" w:type="dxa"/>
            <w:tcBorders>
              <w:top w:val="nil"/>
              <w:left w:val="nil"/>
              <w:bottom w:val="nil"/>
              <w:right w:val="nil"/>
            </w:tcBorders>
            <w:shd w:val="clear" w:color="auto" w:fill="auto"/>
            <w:noWrap/>
            <w:vAlign w:val="center"/>
            <w:hideMark/>
          </w:tcPr>
          <w:p w14:paraId="63AAC84E" w14:textId="77777777" w:rsidR="0045773A" w:rsidRPr="00447AA5" w:rsidRDefault="0045773A" w:rsidP="0042255C">
            <w:pPr>
              <w:widowControl/>
              <w:jc w:val="left"/>
              <w:rPr>
                <w:color w:val="000000"/>
                <w:kern w:val="0"/>
                <w:sz w:val="24"/>
                <w:szCs w:val="24"/>
              </w:rPr>
            </w:pPr>
            <w:r w:rsidRPr="00447AA5">
              <w:rPr>
                <w:color w:val="000000"/>
                <w:kern w:val="0"/>
                <w:sz w:val="24"/>
                <w:szCs w:val="24"/>
              </w:rPr>
              <w:t>8.01±9.99</w:t>
            </w:r>
          </w:p>
        </w:tc>
        <w:tc>
          <w:tcPr>
            <w:tcW w:w="1520" w:type="dxa"/>
            <w:tcBorders>
              <w:top w:val="nil"/>
              <w:left w:val="nil"/>
              <w:bottom w:val="nil"/>
              <w:right w:val="nil"/>
            </w:tcBorders>
            <w:shd w:val="clear" w:color="auto" w:fill="auto"/>
            <w:noWrap/>
            <w:vAlign w:val="center"/>
            <w:hideMark/>
          </w:tcPr>
          <w:p w14:paraId="29D33FE3" w14:textId="77777777" w:rsidR="0045773A" w:rsidRPr="00447AA5" w:rsidRDefault="0045773A" w:rsidP="0042255C">
            <w:pPr>
              <w:widowControl/>
              <w:jc w:val="left"/>
              <w:rPr>
                <w:color w:val="000000"/>
                <w:kern w:val="0"/>
                <w:sz w:val="24"/>
                <w:szCs w:val="24"/>
              </w:rPr>
            </w:pPr>
            <w:r w:rsidRPr="00447AA5">
              <w:rPr>
                <w:color w:val="000000"/>
                <w:kern w:val="0"/>
                <w:sz w:val="24"/>
                <w:szCs w:val="24"/>
              </w:rPr>
              <w:t>3.98±5.48</w:t>
            </w:r>
          </w:p>
        </w:tc>
        <w:tc>
          <w:tcPr>
            <w:tcW w:w="1520" w:type="dxa"/>
            <w:tcBorders>
              <w:top w:val="nil"/>
              <w:left w:val="nil"/>
              <w:bottom w:val="nil"/>
              <w:right w:val="nil"/>
            </w:tcBorders>
            <w:shd w:val="clear" w:color="auto" w:fill="auto"/>
            <w:noWrap/>
            <w:vAlign w:val="center"/>
            <w:hideMark/>
          </w:tcPr>
          <w:p w14:paraId="2846C25B"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4.655 </w:t>
            </w:r>
          </w:p>
        </w:tc>
        <w:tc>
          <w:tcPr>
            <w:tcW w:w="1520" w:type="dxa"/>
            <w:tcBorders>
              <w:top w:val="nil"/>
              <w:left w:val="nil"/>
              <w:bottom w:val="nil"/>
              <w:right w:val="nil"/>
            </w:tcBorders>
            <w:shd w:val="clear" w:color="auto" w:fill="auto"/>
            <w:noWrap/>
            <w:vAlign w:val="center"/>
            <w:hideMark/>
          </w:tcPr>
          <w:p w14:paraId="3D9ADD33"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0.000 </w:t>
            </w:r>
          </w:p>
        </w:tc>
      </w:tr>
      <w:tr w:rsidR="0045773A" w:rsidRPr="00447AA5" w14:paraId="5AA53A2B" w14:textId="77777777" w:rsidTr="0045773A">
        <w:trPr>
          <w:divId w:val="111747379"/>
          <w:trHeight w:val="310"/>
        </w:trPr>
        <w:tc>
          <w:tcPr>
            <w:tcW w:w="2500" w:type="dxa"/>
            <w:tcBorders>
              <w:top w:val="nil"/>
              <w:left w:val="nil"/>
              <w:bottom w:val="nil"/>
              <w:right w:val="nil"/>
            </w:tcBorders>
            <w:shd w:val="clear" w:color="auto" w:fill="auto"/>
            <w:noWrap/>
            <w:vAlign w:val="center"/>
            <w:hideMark/>
          </w:tcPr>
          <w:p w14:paraId="100A54F7" w14:textId="319151C6" w:rsidR="0045773A" w:rsidRPr="00447AA5" w:rsidRDefault="0045773A" w:rsidP="0042255C">
            <w:pPr>
              <w:widowControl/>
              <w:jc w:val="left"/>
              <w:rPr>
                <w:color w:val="000000"/>
                <w:kern w:val="0"/>
                <w:sz w:val="24"/>
                <w:szCs w:val="24"/>
              </w:rPr>
            </w:pPr>
            <w:r w:rsidRPr="00447AA5">
              <w:rPr>
                <w:color w:val="000000"/>
                <w:kern w:val="0"/>
                <w:sz w:val="24"/>
                <w:szCs w:val="24"/>
              </w:rPr>
              <w:t xml:space="preserve">EDE-Q </w:t>
            </w:r>
            <w:r w:rsidRPr="00447AA5">
              <w:rPr>
                <w:color w:val="000000"/>
                <w:kern w:val="0"/>
                <w:sz w:val="24"/>
                <w:szCs w:val="24"/>
              </w:rPr>
              <w:t>总分</w:t>
            </w:r>
          </w:p>
        </w:tc>
        <w:tc>
          <w:tcPr>
            <w:tcW w:w="1520" w:type="dxa"/>
            <w:tcBorders>
              <w:top w:val="nil"/>
              <w:left w:val="nil"/>
              <w:bottom w:val="nil"/>
              <w:right w:val="nil"/>
            </w:tcBorders>
            <w:shd w:val="clear" w:color="auto" w:fill="auto"/>
            <w:noWrap/>
            <w:vAlign w:val="center"/>
            <w:hideMark/>
          </w:tcPr>
          <w:p w14:paraId="776A48B1" w14:textId="77777777" w:rsidR="0045773A" w:rsidRPr="00447AA5" w:rsidRDefault="0045773A" w:rsidP="0042255C">
            <w:pPr>
              <w:widowControl/>
              <w:jc w:val="left"/>
              <w:rPr>
                <w:color w:val="000000"/>
                <w:kern w:val="0"/>
                <w:sz w:val="24"/>
                <w:szCs w:val="24"/>
              </w:rPr>
            </w:pPr>
            <w:r w:rsidRPr="00447AA5">
              <w:rPr>
                <w:color w:val="000000"/>
                <w:kern w:val="0"/>
                <w:sz w:val="24"/>
                <w:szCs w:val="24"/>
              </w:rPr>
              <w:t>1.94±1.45</w:t>
            </w:r>
          </w:p>
        </w:tc>
        <w:tc>
          <w:tcPr>
            <w:tcW w:w="1520" w:type="dxa"/>
            <w:tcBorders>
              <w:top w:val="nil"/>
              <w:left w:val="nil"/>
              <w:bottom w:val="nil"/>
              <w:right w:val="nil"/>
            </w:tcBorders>
            <w:shd w:val="clear" w:color="auto" w:fill="auto"/>
            <w:noWrap/>
            <w:vAlign w:val="center"/>
            <w:hideMark/>
          </w:tcPr>
          <w:p w14:paraId="43739AA6" w14:textId="77777777" w:rsidR="0045773A" w:rsidRPr="00447AA5" w:rsidRDefault="0045773A" w:rsidP="0042255C">
            <w:pPr>
              <w:widowControl/>
              <w:jc w:val="left"/>
              <w:rPr>
                <w:color w:val="000000"/>
                <w:kern w:val="0"/>
                <w:sz w:val="24"/>
                <w:szCs w:val="24"/>
              </w:rPr>
            </w:pPr>
            <w:r w:rsidRPr="00447AA5">
              <w:rPr>
                <w:color w:val="000000"/>
                <w:kern w:val="0"/>
                <w:sz w:val="24"/>
                <w:szCs w:val="24"/>
              </w:rPr>
              <w:t>0.97±0.83</w:t>
            </w:r>
          </w:p>
        </w:tc>
        <w:tc>
          <w:tcPr>
            <w:tcW w:w="1520" w:type="dxa"/>
            <w:tcBorders>
              <w:top w:val="nil"/>
              <w:left w:val="nil"/>
              <w:bottom w:val="nil"/>
              <w:right w:val="nil"/>
            </w:tcBorders>
            <w:shd w:val="clear" w:color="auto" w:fill="auto"/>
            <w:noWrap/>
            <w:vAlign w:val="center"/>
            <w:hideMark/>
          </w:tcPr>
          <w:p w14:paraId="45009EF5"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4.243 </w:t>
            </w:r>
          </w:p>
        </w:tc>
        <w:tc>
          <w:tcPr>
            <w:tcW w:w="1520" w:type="dxa"/>
            <w:tcBorders>
              <w:top w:val="nil"/>
              <w:left w:val="nil"/>
              <w:bottom w:val="nil"/>
              <w:right w:val="nil"/>
            </w:tcBorders>
            <w:shd w:val="clear" w:color="auto" w:fill="auto"/>
            <w:noWrap/>
            <w:vAlign w:val="center"/>
            <w:hideMark/>
          </w:tcPr>
          <w:p w14:paraId="43DEEFE0"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0.000 </w:t>
            </w:r>
          </w:p>
        </w:tc>
      </w:tr>
      <w:tr w:rsidR="0045773A" w:rsidRPr="00447AA5" w14:paraId="78B54346" w14:textId="77777777" w:rsidTr="0045773A">
        <w:trPr>
          <w:divId w:val="111747379"/>
          <w:trHeight w:val="320"/>
        </w:trPr>
        <w:tc>
          <w:tcPr>
            <w:tcW w:w="2500" w:type="dxa"/>
            <w:tcBorders>
              <w:top w:val="nil"/>
              <w:left w:val="nil"/>
              <w:bottom w:val="single" w:sz="12" w:space="0" w:color="auto"/>
              <w:right w:val="nil"/>
            </w:tcBorders>
            <w:shd w:val="clear" w:color="auto" w:fill="auto"/>
            <w:noWrap/>
            <w:vAlign w:val="center"/>
            <w:hideMark/>
          </w:tcPr>
          <w:p w14:paraId="0FB55CA4"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EDI </w:t>
            </w:r>
            <w:r w:rsidRPr="00447AA5">
              <w:rPr>
                <w:color w:val="000000"/>
                <w:kern w:val="0"/>
                <w:sz w:val="24"/>
                <w:szCs w:val="24"/>
              </w:rPr>
              <w:t>总分</w:t>
            </w:r>
          </w:p>
        </w:tc>
        <w:tc>
          <w:tcPr>
            <w:tcW w:w="1520" w:type="dxa"/>
            <w:tcBorders>
              <w:top w:val="nil"/>
              <w:left w:val="nil"/>
              <w:bottom w:val="single" w:sz="12" w:space="0" w:color="auto"/>
              <w:right w:val="nil"/>
            </w:tcBorders>
            <w:shd w:val="clear" w:color="auto" w:fill="auto"/>
            <w:noWrap/>
            <w:vAlign w:val="center"/>
            <w:hideMark/>
          </w:tcPr>
          <w:p w14:paraId="3BAFAAF6" w14:textId="77777777" w:rsidR="0045773A" w:rsidRPr="00447AA5" w:rsidRDefault="0045773A" w:rsidP="0042255C">
            <w:pPr>
              <w:widowControl/>
              <w:jc w:val="left"/>
              <w:rPr>
                <w:color w:val="000000"/>
                <w:kern w:val="0"/>
                <w:sz w:val="24"/>
                <w:szCs w:val="24"/>
              </w:rPr>
            </w:pPr>
            <w:r w:rsidRPr="00447AA5">
              <w:rPr>
                <w:color w:val="000000"/>
                <w:kern w:val="0"/>
                <w:sz w:val="24"/>
                <w:szCs w:val="24"/>
              </w:rPr>
              <w:t>179.95±53.3</w:t>
            </w:r>
          </w:p>
        </w:tc>
        <w:tc>
          <w:tcPr>
            <w:tcW w:w="1520" w:type="dxa"/>
            <w:tcBorders>
              <w:top w:val="nil"/>
              <w:left w:val="nil"/>
              <w:bottom w:val="single" w:sz="12" w:space="0" w:color="auto"/>
              <w:right w:val="nil"/>
            </w:tcBorders>
            <w:shd w:val="clear" w:color="auto" w:fill="auto"/>
            <w:noWrap/>
            <w:vAlign w:val="center"/>
            <w:hideMark/>
          </w:tcPr>
          <w:p w14:paraId="5D3E7FB9" w14:textId="77777777" w:rsidR="0045773A" w:rsidRPr="00447AA5" w:rsidRDefault="0045773A" w:rsidP="0042255C">
            <w:pPr>
              <w:widowControl/>
              <w:jc w:val="left"/>
              <w:rPr>
                <w:color w:val="000000"/>
                <w:kern w:val="0"/>
                <w:sz w:val="24"/>
                <w:szCs w:val="24"/>
              </w:rPr>
            </w:pPr>
            <w:r w:rsidRPr="00447AA5">
              <w:rPr>
                <w:color w:val="000000"/>
                <w:kern w:val="0"/>
                <w:sz w:val="24"/>
                <w:szCs w:val="24"/>
              </w:rPr>
              <w:t>157.19±36.11</w:t>
            </w:r>
          </w:p>
        </w:tc>
        <w:tc>
          <w:tcPr>
            <w:tcW w:w="1520" w:type="dxa"/>
            <w:tcBorders>
              <w:top w:val="nil"/>
              <w:left w:val="nil"/>
              <w:bottom w:val="single" w:sz="12" w:space="0" w:color="auto"/>
              <w:right w:val="nil"/>
            </w:tcBorders>
            <w:shd w:val="clear" w:color="auto" w:fill="auto"/>
            <w:noWrap/>
            <w:vAlign w:val="center"/>
            <w:hideMark/>
          </w:tcPr>
          <w:p w14:paraId="41B6CCAD" w14:textId="77777777" w:rsidR="0045773A" w:rsidRPr="00447AA5" w:rsidRDefault="0045773A" w:rsidP="0042255C">
            <w:pPr>
              <w:widowControl/>
              <w:jc w:val="left"/>
              <w:rPr>
                <w:color w:val="000000"/>
                <w:kern w:val="0"/>
                <w:sz w:val="24"/>
                <w:szCs w:val="24"/>
              </w:rPr>
            </w:pPr>
            <w:r w:rsidRPr="00447AA5">
              <w:rPr>
                <w:color w:val="000000"/>
                <w:kern w:val="0"/>
                <w:sz w:val="24"/>
                <w:szCs w:val="24"/>
              </w:rPr>
              <w:t xml:space="preserve">2.761 </w:t>
            </w:r>
          </w:p>
        </w:tc>
        <w:tc>
          <w:tcPr>
            <w:tcW w:w="1520" w:type="dxa"/>
            <w:tcBorders>
              <w:top w:val="nil"/>
              <w:left w:val="nil"/>
              <w:bottom w:val="single" w:sz="12" w:space="0" w:color="auto"/>
              <w:right w:val="nil"/>
            </w:tcBorders>
            <w:shd w:val="clear" w:color="auto" w:fill="auto"/>
            <w:noWrap/>
            <w:vAlign w:val="center"/>
            <w:hideMark/>
          </w:tcPr>
          <w:p w14:paraId="1CD6D4FA" w14:textId="77777777" w:rsidR="0045773A" w:rsidRPr="00447AA5" w:rsidRDefault="0045773A" w:rsidP="0042255C">
            <w:pPr>
              <w:widowControl/>
              <w:jc w:val="left"/>
              <w:rPr>
                <w:b/>
                <w:bCs/>
                <w:color w:val="000000"/>
                <w:kern w:val="0"/>
                <w:sz w:val="24"/>
                <w:szCs w:val="24"/>
              </w:rPr>
            </w:pPr>
            <w:r w:rsidRPr="00447AA5">
              <w:rPr>
                <w:b/>
                <w:bCs/>
                <w:color w:val="000000"/>
                <w:kern w:val="0"/>
                <w:sz w:val="24"/>
                <w:szCs w:val="24"/>
              </w:rPr>
              <w:t xml:space="preserve">0.007 </w:t>
            </w:r>
          </w:p>
        </w:tc>
      </w:tr>
    </w:tbl>
    <w:p w14:paraId="221CC1CD" w14:textId="7EE0111C" w:rsidR="00C11083" w:rsidRPr="00447AA5" w:rsidRDefault="00C11083" w:rsidP="00C23AA7">
      <w:pPr>
        <w:rPr>
          <w:noProof/>
        </w:rPr>
      </w:pPr>
    </w:p>
    <w:p w14:paraId="7230575C" w14:textId="5F4E8E00" w:rsidR="00AD6E32" w:rsidRPr="00447AA5" w:rsidRDefault="00425F1D" w:rsidP="00AD6E32">
      <w:pPr>
        <w:pStyle w:val="af4"/>
        <w:ind w:left="210" w:firstLineChars="0" w:firstLine="0"/>
        <w:jc w:val="left"/>
        <w:rPr>
          <w:rFonts w:eastAsiaTheme="majorEastAsia"/>
        </w:rPr>
      </w:pPr>
      <w:r w:rsidRPr="00447AA5">
        <w:rPr>
          <w:rFonts w:eastAsiaTheme="majorEastAsia"/>
          <w:noProof/>
        </w:rPr>
        <w:t>注：</w:t>
      </w:r>
      <w:r w:rsidR="00AD6E32" w:rsidRPr="00447AA5">
        <w:rPr>
          <w:rFonts w:eastAsiaTheme="majorEastAsia"/>
        </w:rPr>
        <w:t xml:space="preserve"> </w:t>
      </w:r>
      <w:r w:rsidR="00AD6E32" w:rsidRPr="00447AA5">
        <w:rPr>
          <w:rFonts w:eastAsiaTheme="majorEastAsia"/>
          <w:noProof/>
        </w:rPr>
        <w:t>BMI:</w:t>
      </w:r>
      <w:r w:rsidR="00AD6E32" w:rsidRPr="00447AA5">
        <w:rPr>
          <w:rFonts w:eastAsiaTheme="majorEastAsia"/>
          <w:noProof/>
        </w:rPr>
        <w:t>体重指数，</w:t>
      </w:r>
      <w:r w:rsidR="00AD6E32" w:rsidRPr="00447AA5">
        <w:rPr>
          <w:rFonts w:eastAsiaTheme="majorEastAsia"/>
          <w:noProof/>
        </w:rPr>
        <w:t>BAI:</w:t>
      </w:r>
      <w:r w:rsidR="00AD6E32" w:rsidRPr="00447AA5">
        <w:rPr>
          <w:rFonts w:eastAsiaTheme="majorEastAsia"/>
          <w:noProof/>
        </w:rPr>
        <w:t>贝克焦虑量表，</w:t>
      </w:r>
      <w:r w:rsidR="00AD6E32" w:rsidRPr="00447AA5">
        <w:rPr>
          <w:rFonts w:eastAsiaTheme="majorEastAsia"/>
          <w:noProof/>
        </w:rPr>
        <w:t>BDI</w:t>
      </w:r>
      <w:r w:rsidR="00AD6E32" w:rsidRPr="00447AA5">
        <w:rPr>
          <w:rFonts w:eastAsiaTheme="majorEastAsia"/>
          <w:noProof/>
        </w:rPr>
        <w:t>贝克抑郁量表，</w:t>
      </w:r>
      <w:r w:rsidR="00AD6E32" w:rsidRPr="00447AA5">
        <w:rPr>
          <w:rFonts w:eastAsiaTheme="majorEastAsia"/>
          <w:noProof/>
        </w:rPr>
        <w:t>EAT-26:</w:t>
      </w:r>
      <w:r w:rsidR="00AD6E32" w:rsidRPr="00447AA5">
        <w:rPr>
          <w:rFonts w:eastAsiaTheme="majorEastAsia"/>
          <w:noProof/>
        </w:rPr>
        <w:t>进食态度问卷，</w:t>
      </w:r>
      <w:r w:rsidR="001F6EF3">
        <w:rPr>
          <w:rFonts w:eastAsiaTheme="majorEastAsia"/>
          <w:noProof/>
        </w:rPr>
        <w:t>EDE-Q</w:t>
      </w:r>
      <w:r w:rsidR="00AD6E32" w:rsidRPr="00447AA5">
        <w:rPr>
          <w:rFonts w:eastAsiaTheme="majorEastAsia"/>
          <w:noProof/>
        </w:rPr>
        <w:t>:</w:t>
      </w:r>
      <w:r w:rsidR="00AD6E32" w:rsidRPr="00447AA5">
        <w:rPr>
          <w:rFonts w:eastAsiaTheme="majorEastAsia"/>
        </w:rPr>
        <w:t xml:space="preserve"> </w:t>
      </w:r>
      <w:r w:rsidR="00AD6E32" w:rsidRPr="00447AA5">
        <w:rPr>
          <w:rFonts w:eastAsiaTheme="majorEastAsia"/>
        </w:rPr>
        <w:t>进食障碍检查自评问卷</w:t>
      </w:r>
      <w:r w:rsidR="00AD6E32" w:rsidRPr="00447AA5">
        <w:rPr>
          <w:rFonts w:eastAsiaTheme="majorEastAsia"/>
        </w:rPr>
        <w:t>6.0</w:t>
      </w:r>
      <w:r w:rsidR="00AD6E32" w:rsidRPr="00447AA5">
        <w:rPr>
          <w:rFonts w:eastAsiaTheme="majorEastAsia"/>
        </w:rPr>
        <w:t>，</w:t>
      </w:r>
      <w:r w:rsidR="00AD6E32" w:rsidRPr="00447AA5">
        <w:rPr>
          <w:rFonts w:eastAsiaTheme="majorEastAsia"/>
        </w:rPr>
        <w:t>EAT</w:t>
      </w:r>
      <w:r w:rsidR="00AD6E32" w:rsidRPr="00447AA5">
        <w:rPr>
          <w:rFonts w:eastAsiaTheme="majorEastAsia"/>
        </w:rPr>
        <w:t>：进食态度问卷。</w:t>
      </w:r>
    </w:p>
    <w:p w14:paraId="7D6007F6" w14:textId="432F48A9" w:rsidR="00E90748" w:rsidRPr="00447AA5" w:rsidRDefault="00AD6E32" w:rsidP="00AD6E32">
      <w:pPr>
        <w:ind w:firstLineChars="50" w:firstLine="105"/>
        <w:rPr>
          <w:rFonts w:eastAsiaTheme="majorEastAsia"/>
        </w:rPr>
      </w:pPr>
      <w:r w:rsidRPr="00447AA5">
        <w:rPr>
          <w:rFonts w:eastAsiaTheme="majorEastAsia"/>
          <w:vertAlign w:val="superscript"/>
        </w:rPr>
        <w:t>1</w:t>
      </w:r>
      <w:r w:rsidRPr="00447AA5">
        <w:rPr>
          <w:rFonts w:eastAsiaTheme="majorEastAsia"/>
        </w:rPr>
        <w:t>病程呈非正态分布，采用</w:t>
      </w:r>
      <w:r w:rsidRPr="00447AA5">
        <w:rPr>
          <w:rFonts w:eastAsiaTheme="majorEastAsia"/>
        </w:rPr>
        <w:t>[</w:t>
      </w:r>
      <w:r w:rsidRPr="00447AA5">
        <w:rPr>
          <w:rFonts w:eastAsiaTheme="majorEastAsia"/>
        </w:rPr>
        <w:t>中位数（最大值、最小值）</w:t>
      </w:r>
      <w:r w:rsidRPr="00447AA5">
        <w:rPr>
          <w:rFonts w:eastAsiaTheme="majorEastAsia"/>
        </w:rPr>
        <w:t>]</w:t>
      </w:r>
      <w:r w:rsidRPr="00447AA5">
        <w:rPr>
          <w:rFonts w:eastAsiaTheme="majorEastAsia"/>
        </w:rPr>
        <w:t>进行描述统计</w:t>
      </w:r>
      <w:r w:rsidR="00621E62" w:rsidRPr="00447AA5">
        <w:rPr>
          <w:rFonts w:eastAsiaTheme="majorEastAsia"/>
        </w:rPr>
        <w:t>。</w:t>
      </w:r>
    </w:p>
    <w:p w14:paraId="08034A99" w14:textId="77777777" w:rsidR="00160F28" w:rsidRPr="00447AA5" w:rsidRDefault="00160F28" w:rsidP="00AD6E32">
      <w:pPr>
        <w:ind w:firstLineChars="50" w:firstLine="105"/>
      </w:pPr>
    </w:p>
    <w:p w14:paraId="15EB82B9" w14:textId="1AD4FFE4" w:rsidR="002F519C" w:rsidRPr="00447AA5" w:rsidRDefault="002F519C" w:rsidP="002F519C">
      <w:pPr>
        <w:pStyle w:val="af4"/>
        <w:ind w:left="210"/>
        <w:jc w:val="center"/>
      </w:pPr>
    </w:p>
    <w:p w14:paraId="69EAAF60" w14:textId="78A1D10B" w:rsidR="00506C8E" w:rsidRPr="00447AA5" w:rsidRDefault="002F519C" w:rsidP="003F505A">
      <w:pPr>
        <w:pStyle w:val="af4"/>
        <w:numPr>
          <w:ilvl w:val="2"/>
          <w:numId w:val="24"/>
        </w:numPr>
        <w:ind w:firstLineChars="0"/>
        <w:rPr>
          <w:b/>
          <w:bCs/>
        </w:rPr>
      </w:pPr>
      <w:r w:rsidRPr="00447AA5">
        <w:rPr>
          <w:rFonts w:eastAsia="黑体"/>
          <w:b/>
          <w:bCs/>
          <w:sz w:val="24"/>
          <w:szCs w:val="24"/>
        </w:rPr>
        <w:t>不同亚型</w:t>
      </w:r>
      <w:r w:rsidRPr="00447AA5">
        <w:rPr>
          <w:rFonts w:eastAsia="黑体"/>
          <w:b/>
          <w:bCs/>
          <w:sz w:val="24"/>
          <w:szCs w:val="24"/>
        </w:rPr>
        <w:t>AN</w:t>
      </w:r>
      <w:r w:rsidRPr="00447AA5">
        <w:rPr>
          <w:rFonts w:eastAsia="黑体"/>
          <w:b/>
          <w:bCs/>
          <w:sz w:val="24"/>
          <w:szCs w:val="24"/>
        </w:rPr>
        <w:t>之间的人口学特征及心理量表得分比较</w:t>
      </w:r>
      <w:r w:rsidRPr="00447AA5">
        <w:rPr>
          <w:b/>
          <w:bCs/>
        </w:rPr>
        <w:t xml:space="preserve"> </w:t>
      </w:r>
    </w:p>
    <w:p w14:paraId="626FDDEE" w14:textId="77777777" w:rsidR="003F505A" w:rsidRPr="00447AA5" w:rsidRDefault="003F505A" w:rsidP="003F505A">
      <w:pPr>
        <w:pStyle w:val="af4"/>
        <w:ind w:left="720" w:firstLineChars="0" w:firstLine="0"/>
        <w:rPr>
          <w:b/>
          <w:bCs/>
        </w:rPr>
      </w:pPr>
    </w:p>
    <w:p w14:paraId="6AC5EA8B" w14:textId="69F58836" w:rsidR="002F519C" w:rsidRDefault="002F519C" w:rsidP="00506C8E">
      <w:pPr>
        <w:spacing w:line="400" w:lineRule="exact"/>
        <w:ind w:firstLineChars="200" w:firstLine="480"/>
        <w:rPr>
          <w:sz w:val="24"/>
        </w:rPr>
      </w:pPr>
      <w:r w:rsidRPr="00447AA5">
        <w:rPr>
          <w:sz w:val="24"/>
        </w:rPr>
        <w:t>根据</w:t>
      </w:r>
      <w:r w:rsidRPr="00447AA5">
        <w:rPr>
          <w:sz w:val="24"/>
        </w:rPr>
        <w:t>DSM-V</w:t>
      </w:r>
      <w:r w:rsidRPr="00447AA5">
        <w:rPr>
          <w:sz w:val="24"/>
        </w:rPr>
        <w:t>诊断标准，</w:t>
      </w:r>
      <w:r w:rsidRPr="00447AA5">
        <w:rPr>
          <w:sz w:val="24"/>
        </w:rPr>
        <w:t>AN</w:t>
      </w:r>
      <w:r w:rsidRPr="00447AA5">
        <w:rPr>
          <w:sz w:val="24"/>
        </w:rPr>
        <w:t>可以分为两种类型</w:t>
      </w:r>
      <w:r w:rsidR="00ED0984">
        <w:rPr>
          <w:rFonts w:hint="eastAsia"/>
          <w:sz w:val="24"/>
        </w:rPr>
        <w:t>，</w:t>
      </w:r>
      <w:r w:rsidRPr="00447AA5">
        <w:rPr>
          <w:sz w:val="24"/>
        </w:rPr>
        <w:t>AN-R</w:t>
      </w:r>
      <w:r w:rsidR="00ED0984">
        <w:rPr>
          <w:rFonts w:hint="eastAsia"/>
          <w:sz w:val="24"/>
        </w:rPr>
        <w:t>及</w:t>
      </w:r>
      <w:r w:rsidRPr="00447AA5">
        <w:rPr>
          <w:sz w:val="24"/>
        </w:rPr>
        <w:t xml:space="preserve"> AN-BP</w:t>
      </w:r>
      <w:r w:rsidRPr="00447AA5">
        <w:rPr>
          <w:sz w:val="24"/>
        </w:rPr>
        <w:t>。所有入组的</w:t>
      </w:r>
      <w:r w:rsidR="00290A37" w:rsidRPr="00447AA5">
        <w:rPr>
          <w:sz w:val="24"/>
        </w:rPr>
        <w:t>94</w:t>
      </w:r>
      <w:r w:rsidRPr="00447AA5">
        <w:rPr>
          <w:sz w:val="24"/>
        </w:rPr>
        <w:t>例</w:t>
      </w:r>
      <w:r w:rsidRPr="00447AA5">
        <w:rPr>
          <w:sz w:val="24"/>
        </w:rPr>
        <w:t>AN</w:t>
      </w:r>
      <w:r w:rsidRPr="00447AA5">
        <w:rPr>
          <w:sz w:val="24"/>
        </w:rPr>
        <w:t>患者中，有</w:t>
      </w:r>
      <w:r w:rsidR="00D02D7E" w:rsidRPr="00447AA5">
        <w:rPr>
          <w:sz w:val="24"/>
        </w:rPr>
        <w:t>57</w:t>
      </w:r>
      <w:r w:rsidRPr="00447AA5">
        <w:rPr>
          <w:sz w:val="24"/>
        </w:rPr>
        <w:t>例患者属于</w:t>
      </w:r>
      <w:r w:rsidRPr="00447AA5">
        <w:rPr>
          <w:sz w:val="24"/>
        </w:rPr>
        <w:t>AN-R</w:t>
      </w:r>
      <w:r w:rsidRPr="00447AA5">
        <w:rPr>
          <w:sz w:val="24"/>
        </w:rPr>
        <w:t>，</w:t>
      </w:r>
      <w:r w:rsidR="00290A37" w:rsidRPr="00447AA5">
        <w:rPr>
          <w:sz w:val="24"/>
        </w:rPr>
        <w:t>37</w:t>
      </w:r>
      <w:r w:rsidRPr="00447AA5">
        <w:rPr>
          <w:sz w:val="24"/>
        </w:rPr>
        <w:t>例患者属于</w:t>
      </w:r>
      <w:r w:rsidRPr="00447AA5">
        <w:rPr>
          <w:sz w:val="24"/>
        </w:rPr>
        <w:t>AN-BP</w:t>
      </w:r>
      <w:r w:rsidRPr="00447AA5">
        <w:rPr>
          <w:sz w:val="24"/>
        </w:rPr>
        <w:t>。比较二组</w:t>
      </w:r>
      <w:r w:rsidRPr="00447AA5">
        <w:rPr>
          <w:sz w:val="24"/>
        </w:rPr>
        <w:t>AN</w:t>
      </w:r>
      <w:r w:rsidRPr="00447AA5">
        <w:rPr>
          <w:sz w:val="24"/>
        </w:rPr>
        <w:t>患者的一般人口学资料及心理量表评分差异，统计结果显示，</w:t>
      </w:r>
      <w:r w:rsidRPr="00447AA5">
        <w:rPr>
          <w:sz w:val="24"/>
        </w:rPr>
        <w:t>AN</w:t>
      </w:r>
      <w:r w:rsidR="00256381" w:rsidRPr="00447AA5">
        <w:rPr>
          <w:sz w:val="24"/>
        </w:rPr>
        <w:t>各亚组患者之间的年龄、</w:t>
      </w:r>
      <w:r w:rsidR="004A2EC2" w:rsidRPr="00447AA5">
        <w:rPr>
          <w:sz w:val="24"/>
        </w:rPr>
        <w:t>病程、</w:t>
      </w:r>
      <w:r w:rsidR="00256381" w:rsidRPr="00447AA5">
        <w:rPr>
          <w:sz w:val="24"/>
        </w:rPr>
        <w:t>体重</w:t>
      </w:r>
      <w:r w:rsidRPr="00447AA5">
        <w:rPr>
          <w:sz w:val="24"/>
        </w:rPr>
        <w:t>、</w:t>
      </w:r>
      <w:r w:rsidR="00501C5D" w:rsidRPr="00447AA5">
        <w:rPr>
          <w:sz w:val="24"/>
        </w:rPr>
        <w:t>最高体重、</w:t>
      </w:r>
      <w:r w:rsidRPr="00447AA5">
        <w:rPr>
          <w:sz w:val="24"/>
        </w:rPr>
        <w:t>最高</w:t>
      </w:r>
      <w:r w:rsidRPr="00447AA5">
        <w:rPr>
          <w:sz w:val="24"/>
        </w:rPr>
        <w:t>BMI</w:t>
      </w:r>
      <w:r w:rsidRPr="00447AA5">
        <w:rPr>
          <w:sz w:val="24"/>
        </w:rPr>
        <w:t>、</w:t>
      </w:r>
      <w:r w:rsidR="00501C5D" w:rsidRPr="00447AA5">
        <w:rPr>
          <w:sz w:val="24"/>
        </w:rPr>
        <w:t>理想体重、</w:t>
      </w:r>
      <w:r w:rsidRPr="00447AA5">
        <w:rPr>
          <w:sz w:val="24"/>
        </w:rPr>
        <w:t>理想</w:t>
      </w:r>
      <w:r w:rsidRPr="00447AA5">
        <w:rPr>
          <w:sz w:val="24"/>
        </w:rPr>
        <w:t>BMI</w:t>
      </w:r>
      <w:r w:rsidRPr="00447AA5">
        <w:rPr>
          <w:sz w:val="24"/>
        </w:rPr>
        <w:t>、抑郁症状（</w:t>
      </w:r>
      <w:r w:rsidRPr="00447AA5">
        <w:rPr>
          <w:sz w:val="24"/>
        </w:rPr>
        <w:t>BDI</w:t>
      </w:r>
      <w:r w:rsidRPr="00447AA5">
        <w:rPr>
          <w:sz w:val="24"/>
        </w:rPr>
        <w:t>）得分无显著差异（</w:t>
      </w:r>
      <w:r w:rsidRPr="00447AA5">
        <w:rPr>
          <w:sz w:val="24"/>
        </w:rPr>
        <w:t>p</w:t>
      </w:r>
      <w:r w:rsidRPr="00447AA5">
        <w:rPr>
          <w:sz w:val="24"/>
        </w:rPr>
        <w:t>值均</w:t>
      </w:r>
      <w:r w:rsidRPr="00447AA5">
        <w:rPr>
          <w:sz w:val="24"/>
        </w:rPr>
        <w:t>&gt;0.05</w:t>
      </w:r>
      <w:r w:rsidRPr="00447AA5">
        <w:rPr>
          <w:sz w:val="24"/>
        </w:rPr>
        <w:t>），</w:t>
      </w:r>
      <w:r w:rsidR="00501C5D" w:rsidRPr="00447AA5">
        <w:rPr>
          <w:sz w:val="24"/>
        </w:rPr>
        <w:t>焦虑症状（</w:t>
      </w:r>
      <w:r w:rsidR="00501C5D" w:rsidRPr="00447AA5">
        <w:rPr>
          <w:sz w:val="24"/>
        </w:rPr>
        <w:t>BAI</w:t>
      </w:r>
      <w:r w:rsidR="00501C5D" w:rsidRPr="00447AA5">
        <w:rPr>
          <w:sz w:val="24"/>
        </w:rPr>
        <w:t>）（</w:t>
      </w:r>
      <w:r w:rsidR="001727E5" w:rsidRPr="001727E5">
        <w:rPr>
          <w:i/>
          <w:sz w:val="24"/>
        </w:rPr>
        <w:t>P=</w:t>
      </w:r>
      <w:r w:rsidR="00501C5D" w:rsidRPr="00447AA5">
        <w:rPr>
          <w:sz w:val="24"/>
        </w:rPr>
        <w:t>0.038</w:t>
      </w:r>
      <w:r w:rsidR="00501C5D" w:rsidRPr="00447AA5">
        <w:rPr>
          <w:sz w:val="24"/>
        </w:rPr>
        <w:t>）、</w:t>
      </w:r>
      <w:r w:rsidR="00256381" w:rsidRPr="00447AA5">
        <w:rPr>
          <w:sz w:val="24"/>
        </w:rPr>
        <w:t>EDE</w:t>
      </w:r>
      <w:r w:rsidR="00720771" w:rsidRPr="00447AA5">
        <w:rPr>
          <w:sz w:val="24"/>
        </w:rPr>
        <w:t>-</w:t>
      </w:r>
      <w:r w:rsidR="00256381" w:rsidRPr="00447AA5">
        <w:rPr>
          <w:sz w:val="24"/>
        </w:rPr>
        <w:t>Q</w:t>
      </w:r>
      <w:r w:rsidR="00256381" w:rsidRPr="00447AA5">
        <w:rPr>
          <w:sz w:val="24"/>
        </w:rPr>
        <w:t>总分（</w:t>
      </w:r>
      <w:r w:rsidR="001727E5" w:rsidRPr="001727E5">
        <w:rPr>
          <w:i/>
          <w:sz w:val="24"/>
        </w:rPr>
        <w:t>P=</w:t>
      </w:r>
      <w:r w:rsidR="00256381" w:rsidRPr="00447AA5">
        <w:rPr>
          <w:sz w:val="24"/>
        </w:rPr>
        <w:t>0.0</w:t>
      </w:r>
      <w:r w:rsidR="00501C5D" w:rsidRPr="00447AA5">
        <w:rPr>
          <w:sz w:val="24"/>
        </w:rPr>
        <w:t>07</w:t>
      </w:r>
      <w:r w:rsidR="00256381" w:rsidRPr="00447AA5">
        <w:rPr>
          <w:sz w:val="24"/>
        </w:rPr>
        <w:t>）</w:t>
      </w:r>
      <w:r w:rsidR="004C2A79" w:rsidRPr="00447AA5">
        <w:rPr>
          <w:sz w:val="24"/>
        </w:rPr>
        <w:t>、及</w:t>
      </w:r>
      <w:r w:rsidR="004C2A79" w:rsidRPr="00447AA5">
        <w:rPr>
          <w:sz w:val="24"/>
        </w:rPr>
        <w:t>EDI</w:t>
      </w:r>
      <w:r w:rsidR="004C2A79" w:rsidRPr="00447AA5">
        <w:rPr>
          <w:sz w:val="24"/>
        </w:rPr>
        <w:t>总分</w:t>
      </w:r>
      <w:r w:rsidR="004D04CE" w:rsidRPr="00447AA5">
        <w:rPr>
          <w:sz w:val="24"/>
        </w:rPr>
        <w:t>存在显著差异。</w:t>
      </w:r>
      <w:r w:rsidR="00C23AA7">
        <w:rPr>
          <w:rFonts w:hint="eastAsia"/>
          <w:sz w:val="24"/>
        </w:rPr>
        <w:t>详见表</w:t>
      </w:r>
      <w:r w:rsidR="00C23AA7">
        <w:rPr>
          <w:rFonts w:hint="eastAsia"/>
          <w:sz w:val="24"/>
        </w:rPr>
        <w:t>3</w:t>
      </w:r>
      <w:r w:rsidR="00C23AA7">
        <w:rPr>
          <w:sz w:val="24"/>
        </w:rPr>
        <w:t>.2</w:t>
      </w:r>
      <w:r w:rsidR="000A3802">
        <w:rPr>
          <w:rFonts w:hint="eastAsia"/>
          <w:sz w:val="24"/>
        </w:rPr>
        <w:t>。</w:t>
      </w:r>
    </w:p>
    <w:p w14:paraId="6A62C391" w14:textId="77777777" w:rsidR="000A3802" w:rsidRDefault="000A3802" w:rsidP="00506C8E">
      <w:pPr>
        <w:spacing w:line="400" w:lineRule="exact"/>
        <w:ind w:firstLineChars="200" w:firstLine="480"/>
        <w:rPr>
          <w:sz w:val="24"/>
        </w:rPr>
      </w:pPr>
    </w:p>
    <w:p w14:paraId="5F893FF8" w14:textId="2F67F64B" w:rsidR="00C23AA7" w:rsidRDefault="00C23AA7" w:rsidP="00506C8E">
      <w:pPr>
        <w:spacing w:line="400" w:lineRule="exact"/>
        <w:ind w:firstLineChars="200" w:firstLine="480"/>
        <w:rPr>
          <w:sz w:val="24"/>
        </w:rPr>
      </w:pPr>
    </w:p>
    <w:p w14:paraId="426075FC" w14:textId="099B1D1E" w:rsidR="00C23AA7" w:rsidRDefault="00C23AA7" w:rsidP="00506C8E">
      <w:pPr>
        <w:spacing w:line="400" w:lineRule="exact"/>
        <w:ind w:firstLineChars="200" w:firstLine="480"/>
        <w:rPr>
          <w:sz w:val="24"/>
        </w:rPr>
      </w:pPr>
    </w:p>
    <w:p w14:paraId="1EB8AFD6" w14:textId="77777777" w:rsidR="00C23AA7" w:rsidRPr="00447AA5" w:rsidRDefault="00C23AA7" w:rsidP="00506C8E">
      <w:pPr>
        <w:spacing w:line="400" w:lineRule="exact"/>
        <w:ind w:firstLineChars="200" w:firstLine="480"/>
        <w:rPr>
          <w:sz w:val="24"/>
        </w:rPr>
      </w:pPr>
    </w:p>
    <w:p w14:paraId="2F150883" w14:textId="77777777" w:rsidR="00160F28" w:rsidRPr="0077354A" w:rsidRDefault="00160F28" w:rsidP="002F519C">
      <w:pPr>
        <w:jc w:val="left"/>
        <w:rPr>
          <w:b/>
          <w:bCs/>
          <w:sz w:val="24"/>
        </w:rPr>
      </w:pPr>
    </w:p>
    <w:p w14:paraId="6F57AFB1" w14:textId="015182D6" w:rsidR="002F519C" w:rsidRPr="0077354A" w:rsidRDefault="00160F28" w:rsidP="002F519C">
      <w:pPr>
        <w:jc w:val="left"/>
        <w:rPr>
          <w:b/>
          <w:bCs/>
          <w:sz w:val="24"/>
        </w:rPr>
      </w:pPr>
      <w:r w:rsidRPr="0077354A">
        <w:rPr>
          <w:b/>
          <w:bCs/>
          <w:sz w:val="24"/>
        </w:rPr>
        <w:t>表</w:t>
      </w:r>
      <w:r w:rsidRPr="0077354A">
        <w:rPr>
          <w:b/>
          <w:bCs/>
          <w:sz w:val="24"/>
        </w:rPr>
        <w:t xml:space="preserve">3.2 </w:t>
      </w:r>
      <w:r w:rsidRPr="0077354A">
        <w:rPr>
          <w:b/>
          <w:bCs/>
          <w:sz w:val="24"/>
        </w:rPr>
        <w:t>不同亚型</w:t>
      </w:r>
      <w:r w:rsidRPr="0077354A">
        <w:rPr>
          <w:b/>
          <w:bCs/>
          <w:sz w:val="24"/>
        </w:rPr>
        <w:t>AN</w:t>
      </w:r>
      <w:r w:rsidRPr="0077354A">
        <w:rPr>
          <w:b/>
          <w:bCs/>
          <w:sz w:val="24"/>
        </w:rPr>
        <w:t>患者人口学特征及心理量表得分比较</w:t>
      </w:r>
    </w:p>
    <w:p w14:paraId="0B55B5E4" w14:textId="01F7CD95" w:rsidR="0045773A" w:rsidRPr="00447AA5" w:rsidRDefault="0045773A" w:rsidP="00C11083">
      <w:pPr>
        <w:jc w:val="left"/>
        <w:rPr>
          <w:kern w:val="0"/>
          <w:sz w:val="20"/>
        </w:rPr>
      </w:pPr>
    </w:p>
    <w:tbl>
      <w:tblPr>
        <w:tblW w:w="8580" w:type="dxa"/>
        <w:tblLook w:val="04A0" w:firstRow="1" w:lastRow="0" w:firstColumn="1" w:lastColumn="0" w:noHBand="0" w:noVBand="1"/>
      </w:tblPr>
      <w:tblGrid>
        <w:gridCol w:w="2500"/>
        <w:gridCol w:w="1548"/>
        <w:gridCol w:w="1520"/>
        <w:gridCol w:w="1520"/>
        <w:gridCol w:w="1520"/>
      </w:tblGrid>
      <w:tr w:rsidR="0045773A" w:rsidRPr="00447AA5" w14:paraId="5701C6AD" w14:textId="77777777" w:rsidTr="0045773A">
        <w:trPr>
          <w:divId w:val="453522558"/>
          <w:trHeight w:val="330"/>
        </w:trPr>
        <w:tc>
          <w:tcPr>
            <w:tcW w:w="2500" w:type="dxa"/>
            <w:tcBorders>
              <w:top w:val="single" w:sz="12" w:space="0" w:color="auto"/>
              <w:left w:val="nil"/>
              <w:bottom w:val="single" w:sz="12" w:space="0" w:color="auto"/>
              <w:right w:val="nil"/>
            </w:tcBorders>
            <w:shd w:val="clear" w:color="auto" w:fill="auto"/>
            <w:noWrap/>
            <w:vAlign w:val="center"/>
            <w:hideMark/>
          </w:tcPr>
          <w:p w14:paraId="5D09095E" w14:textId="2A654D5D" w:rsidR="0045773A" w:rsidRPr="00447AA5" w:rsidRDefault="0045773A" w:rsidP="0045773A">
            <w:pPr>
              <w:widowControl/>
              <w:jc w:val="center"/>
              <w:rPr>
                <w:color w:val="000000"/>
                <w:kern w:val="0"/>
                <w:sz w:val="24"/>
                <w:szCs w:val="24"/>
              </w:rPr>
            </w:pPr>
            <w:r w:rsidRPr="00447AA5">
              <w:rPr>
                <w:color w:val="000000"/>
                <w:kern w:val="0"/>
                <w:sz w:val="24"/>
                <w:szCs w:val="24"/>
              </w:rPr>
              <w:t xml:space="preserve">　</w:t>
            </w:r>
          </w:p>
        </w:tc>
        <w:tc>
          <w:tcPr>
            <w:tcW w:w="1520" w:type="dxa"/>
            <w:tcBorders>
              <w:top w:val="single" w:sz="12" w:space="0" w:color="auto"/>
              <w:left w:val="nil"/>
              <w:bottom w:val="single" w:sz="12" w:space="0" w:color="auto"/>
              <w:right w:val="nil"/>
            </w:tcBorders>
            <w:shd w:val="clear" w:color="auto" w:fill="auto"/>
            <w:noWrap/>
            <w:vAlign w:val="center"/>
            <w:hideMark/>
          </w:tcPr>
          <w:p w14:paraId="3EB943E6" w14:textId="77777777" w:rsidR="0045773A" w:rsidRPr="00447AA5" w:rsidRDefault="0045773A" w:rsidP="0045773A">
            <w:pPr>
              <w:widowControl/>
              <w:jc w:val="center"/>
              <w:rPr>
                <w:color w:val="000000"/>
                <w:kern w:val="0"/>
                <w:sz w:val="24"/>
                <w:szCs w:val="24"/>
              </w:rPr>
            </w:pPr>
            <w:r w:rsidRPr="00447AA5">
              <w:rPr>
                <w:color w:val="000000"/>
                <w:kern w:val="0"/>
                <w:sz w:val="24"/>
                <w:szCs w:val="24"/>
              </w:rPr>
              <w:t>AN-R</w:t>
            </w:r>
          </w:p>
        </w:tc>
        <w:tc>
          <w:tcPr>
            <w:tcW w:w="1520" w:type="dxa"/>
            <w:tcBorders>
              <w:top w:val="single" w:sz="12" w:space="0" w:color="auto"/>
              <w:left w:val="nil"/>
              <w:bottom w:val="single" w:sz="12" w:space="0" w:color="auto"/>
              <w:right w:val="nil"/>
            </w:tcBorders>
            <w:shd w:val="clear" w:color="auto" w:fill="auto"/>
            <w:noWrap/>
            <w:vAlign w:val="center"/>
            <w:hideMark/>
          </w:tcPr>
          <w:p w14:paraId="646EA5D8" w14:textId="77777777" w:rsidR="0045773A" w:rsidRPr="00447AA5" w:rsidRDefault="0045773A" w:rsidP="0045773A">
            <w:pPr>
              <w:widowControl/>
              <w:jc w:val="center"/>
              <w:rPr>
                <w:color w:val="000000"/>
                <w:kern w:val="0"/>
                <w:sz w:val="24"/>
                <w:szCs w:val="24"/>
              </w:rPr>
            </w:pPr>
            <w:r w:rsidRPr="00447AA5">
              <w:rPr>
                <w:color w:val="000000"/>
                <w:kern w:val="0"/>
                <w:sz w:val="24"/>
                <w:szCs w:val="24"/>
              </w:rPr>
              <w:t>AN-BP</w:t>
            </w:r>
          </w:p>
        </w:tc>
        <w:tc>
          <w:tcPr>
            <w:tcW w:w="1520" w:type="dxa"/>
            <w:tcBorders>
              <w:top w:val="single" w:sz="12" w:space="0" w:color="auto"/>
              <w:left w:val="nil"/>
              <w:bottom w:val="single" w:sz="12" w:space="0" w:color="auto"/>
              <w:right w:val="nil"/>
            </w:tcBorders>
            <w:shd w:val="clear" w:color="auto" w:fill="auto"/>
            <w:noWrap/>
            <w:vAlign w:val="center"/>
            <w:hideMark/>
          </w:tcPr>
          <w:p w14:paraId="03DD40C4" w14:textId="77777777" w:rsidR="0045773A" w:rsidRPr="00447AA5" w:rsidRDefault="0045773A" w:rsidP="0045773A">
            <w:pPr>
              <w:widowControl/>
              <w:jc w:val="center"/>
              <w:rPr>
                <w:color w:val="000000"/>
                <w:kern w:val="0"/>
                <w:sz w:val="24"/>
                <w:szCs w:val="24"/>
              </w:rPr>
            </w:pPr>
            <w:r w:rsidRPr="00447AA5">
              <w:rPr>
                <w:color w:val="000000"/>
                <w:kern w:val="0"/>
                <w:sz w:val="24"/>
                <w:szCs w:val="24"/>
              </w:rPr>
              <w:t>t/χ2</w:t>
            </w:r>
          </w:p>
        </w:tc>
        <w:tc>
          <w:tcPr>
            <w:tcW w:w="1520" w:type="dxa"/>
            <w:tcBorders>
              <w:top w:val="single" w:sz="12" w:space="0" w:color="auto"/>
              <w:left w:val="nil"/>
              <w:bottom w:val="single" w:sz="12" w:space="0" w:color="auto"/>
              <w:right w:val="nil"/>
            </w:tcBorders>
            <w:shd w:val="clear" w:color="auto" w:fill="auto"/>
            <w:noWrap/>
            <w:vAlign w:val="center"/>
            <w:hideMark/>
          </w:tcPr>
          <w:p w14:paraId="5A0A44E4" w14:textId="77777777" w:rsidR="0045773A" w:rsidRPr="00447AA5" w:rsidRDefault="0045773A" w:rsidP="0045773A">
            <w:pPr>
              <w:widowControl/>
              <w:jc w:val="center"/>
              <w:rPr>
                <w:color w:val="000000"/>
                <w:kern w:val="0"/>
                <w:sz w:val="24"/>
                <w:szCs w:val="24"/>
              </w:rPr>
            </w:pPr>
            <w:r w:rsidRPr="00447AA5">
              <w:rPr>
                <w:color w:val="000000"/>
                <w:kern w:val="0"/>
                <w:sz w:val="24"/>
                <w:szCs w:val="24"/>
              </w:rPr>
              <w:t>P</w:t>
            </w:r>
          </w:p>
        </w:tc>
      </w:tr>
      <w:tr w:rsidR="0045773A" w:rsidRPr="00447AA5" w14:paraId="2E0874D5" w14:textId="77777777" w:rsidTr="0045773A">
        <w:trPr>
          <w:divId w:val="453522558"/>
          <w:trHeight w:val="320"/>
        </w:trPr>
        <w:tc>
          <w:tcPr>
            <w:tcW w:w="2500" w:type="dxa"/>
            <w:tcBorders>
              <w:top w:val="nil"/>
              <w:left w:val="nil"/>
              <w:bottom w:val="nil"/>
              <w:right w:val="nil"/>
            </w:tcBorders>
            <w:shd w:val="clear" w:color="auto" w:fill="auto"/>
            <w:noWrap/>
            <w:vAlign w:val="center"/>
            <w:hideMark/>
          </w:tcPr>
          <w:p w14:paraId="7A2FD19B" w14:textId="77777777" w:rsidR="0045773A" w:rsidRPr="00447AA5" w:rsidRDefault="0045773A" w:rsidP="0045773A">
            <w:pPr>
              <w:widowControl/>
              <w:jc w:val="left"/>
              <w:rPr>
                <w:color w:val="000000"/>
                <w:kern w:val="0"/>
                <w:sz w:val="24"/>
                <w:szCs w:val="24"/>
              </w:rPr>
            </w:pPr>
            <w:r w:rsidRPr="00447AA5">
              <w:rPr>
                <w:color w:val="000000"/>
                <w:kern w:val="0"/>
                <w:sz w:val="24"/>
                <w:szCs w:val="24"/>
              </w:rPr>
              <w:t>年龄</w:t>
            </w:r>
          </w:p>
        </w:tc>
        <w:tc>
          <w:tcPr>
            <w:tcW w:w="1520" w:type="dxa"/>
            <w:tcBorders>
              <w:top w:val="nil"/>
              <w:left w:val="nil"/>
              <w:bottom w:val="nil"/>
              <w:right w:val="nil"/>
            </w:tcBorders>
            <w:shd w:val="clear" w:color="auto" w:fill="auto"/>
            <w:noWrap/>
            <w:vAlign w:val="center"/>
            <w:hideMark/>
          </w:tcPr>
          <w:p w14:paraId="178923B1" w14:textId="77777777" w:rsidR="0045773A" w:rsidRPr="00447AA5" w:rsidRDefault="0045773A" w:rsidP="0045773A">
            <w:pPr>
              <w:widowControl/>
              <w:jc w:val="center"/>
              <w:rPr>
                <w:color w:val="000000"/>
                <w:kern w:val="0"/>
                <w:sz w:val="24"/>
                <w:szCs w:val="24"/>
              </w:rPr>
            </w:pPr>
            <w:r w:rsidRPr="00447AA5">
              <w:rPr>
                <w:color w:val="000000"/>
                <w:kern w:val="0"/>
                <w:sz w:val="24"/>
                <w:szCs w:val="24"/>
              </w:rPr>
              <w:t>18.38±3.08</w:t>
            </w:r>
          </w:p>
        </w:tc>
        <w:tc>
          <w:tcPr>
            <w:tcW w:w="1520" w:type="dxa"/>
            <w:tcBorders>
              <w:top w:val="nil"/>
              <w:left w:val="nil"/>
              <w:bottom w:val="nil"/>
              <w:right w:val="nil"/>
            </w:tcBorders>
            <w:shd w:val="clear" w:color="auto" w:fill="auto"/>
            <w:noWrap/>
            <w:vAlign w:val="center"/>
            <w:hideMark/>
          </w:tcPr>
          <w:p w14:paraId="032B04DD" w14:textId="77777777" w:rsidR="0045773A" w:rsidRPr="00447AA5" w:rsidRDefault="0045773A" w:rsidP="0045773A">
            <w:pPr>
              <w:widowControl/>
              <w:jc w:val="center"/>
              <w:rPr>
                <w:color w:val="000000"/>
                <w:kern w:val="0"/>
                <w:sz w:val="24"/>
                <w:szCs w:val="24"/>
              </w:rPr>
            </w:pPr>
            <w:r w:rsidRPr="00447AA5">
              <w:rPr>
                <w:color w:val="000000"/>
                <w:kern w:val="0"/>
                <w:sz w:val="24"/>
                <w:szCs w:val="24"/>
              </w:rPr>
              <w:t>19.51±3.59</w:t>
            </w:r>
          </w:p>
        </w:tc>
        <w:tc>
          <w:tcPr>
            <w:tcW w:w="1520" w:type="dxa"/>
            <w:tcBorders>
              <w:top w:val="nil"/>
              <w:left w:val="nil"/>
              <w:bottom w:val="nil"/>
              <w:right w:val="nil"/>
            </w:tcBorders>
            <w:shd w:val="clear" w:color="auto" w:fill="auto"/>
            <w:noWrap/>
            <w:vAlign w:val="center"/>
            <w:hideMark/>
          </w:tcPr>
          <w:p w14:paraId="2466314F"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-1.541 </w:t>
            </w:r>
          </w:p>
        </w:tc>
        <w:tc>
          <w:tcPr>
            <w:tcW w:w="1520" w:type="dxa"/>
            <w:tcBorders>
              <w:top w:val="nil"/>
              <w:left w:val="nil"/>
              <w:bottom w:val="nil"/>
              <w:right w:val="nil"/>
            </w:tcBorders>
            <w:shd w:val="clear" w:color="auto" w:fill="auto"/>
            <w:noWrap/>
            <w:vAlign w:val="center"/>
            <w:hideMark/>
          </w:tcPr>
          <w:p w14:paraId="7F7E5ED1"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0.127 </w:t>
            </w:r>
          </w:p>
        </w:tc>
      </w:tr>
      <w:tr w:rsidR="0045773A" w:rsidRPr="00447AA5" w14:paraId="623BCF94"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1576E16E" w14:textId="77777777" w:rsidR="0045773A" w:rsidRPr="00447AA5" w:rsidRDefault="0045773A" w:rsidP="0045773A">
            <w:pPr>
              <w:widowControl/>
              <w:jc w:val="left"/>
              <w:rPr>
                <w:color w:val="000000"/>
                <w:kern w:val="0"/>
                <w:sz w:val="24"/>
                <w:szCs w:val="24"/>
              </w:rPr>
            </w:pPr>
            <w:r w:rsidRPr="00447AA5">
              <w:rPr>
                <w:color w:val="000000"/>
                <w:kern w:val="0"/>
                <w:sz w:val="24"/>
                <w:szCs w:val="24"/>
              </w:rPr>
              <w:t>受教育年限</w:t>
            </w:r>
          </w:p>
        </w:tc>
        <w:tc>
          <w:tcPr>
            <w:tcW w:w="1520" w:type="dxa"/>
            <w:tcBorders>
              <w:top w:val="nil"/>
              <w:left w:val="nil"/>
              <w:bottom w:val="nil"/>
              <w:right w:val="nil"/>
            </w:tcBorders>
            <w:shd w:val="clear" w:color="auto" w:fill="auto"/>
            <w:noWrap/>
            <w:vAlign w:val="center"/>
            <w:hideMark/>
          </w:tcPr>
          <w:p w14:paraId="0CB2E878" w14:textId="77777777" w:rsidR="0045773A" w:rsidRPr="00447AA5" w:rsidRDefault="0045773A" w:rsidP="0045773A">
            <w:pPr>
              <w:widowControl/>
              <w:jc w:val="center"/>
              <w:rPr>
                <w:color w:val="000000"/>
                <w:kern w:val="0"/>
                <w:sz w:val="24"/>
                <w:szCs w:val="24"/>
              </w:rPr>
            </w:pPr>
            <w:r w:rsidRPr="00447AA5">
              <w:rPr>
                <w:color w:val="000000"/>
                <w:kern w:val="0"/>
                <w:sz w:val="24"/>
                <w:szCs w:val="24"/>
              </w:rPr>
              <w:t>11.12±4.51</w:t>
            </w:r>
          </w:p>
        </w:tc>
        <w:tc>
          <w:tcPr>
            <w:tcW w:w="1520" w:type="dxa"/>
            <w:tcBorders>
              <w:top w:val="nil"/>
              <w:left w:val="nil"/>
              <w:bottom w:val="nil"/>
              <w:right w:val="nil"/>
            </w:tcBorders>
            <w:shd w:val="clear" w:color="auto" w:fill="auto"/>
            <w:noWrap/>
            <w:vAlign w:val="center"/>
            <w:hideMark/>
          </w:tcPr>
          <w:p w14:paraId="468CFD37" w14:textId="77777777" w:rsidR="0045773A" w:rsidRPr="00447AA5" w:rsidRDefault="0045773A" w:rsidP="0045773A">
            <w:pPr>
              <w:widowControl/>
              <w:jc w:val="center"/>
              <w:rPr>
                <w:color w:val="000000"/>
                <w:kern w:val="0"/>
                <w:sz w:val="24"/>
                <w:szCs w:val="24"/>
              </w:rPr>
            </w:pPr>
            <w:r w:rsidRPr="00447AA5">
              <w:rPr>
                <w:color w:val="000000"/>
                <w:kern w:val="0"/>
                <w:sz w:val="24"/>
                <w:szCs w:val="24"/>
              </w:rPr>
              <w:t>10.38±4.65</w:t>
            </w:r>
          </w:p>
        </w:tc>
        <w:tc>
          <w:tcPr>
            <w:tcW w:w="1520" w:type="dxa"/>
            <w:tcBorders>
              <w:top w:val="nil"/>
              <w:left w:val="nil"/>
              <w:bottom w:val="nil"/>
              <w:right w:val="nil"/>
            </w:tcBorders>
            <w:shd w:val="clear" w:color="auto" w:fill="auto"/>
            <w:noWrap/>
            <w:vAlign w:val="center"/>
            <w:hideMark/>
          </w:tcPr>
          <w:p w14:paraId="29DAF49C"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0.773 </w:t>
            </w:r>
          </w:p>
        </w:tc>
        <w:tc>
          <w:tcPr>
            <w:tcW w:w="1520" w:type="dxa"/>
            <w:tcBorders>
              <w:top w:val="nil"/>
              <w:left w:val="nil"/>
              <w:bottom w:val="nil"/>
              <w:right w:val="nil"/>
            </w:tcBorders>
            <w:shd w:val="clear" w:color="auto" w:fill="auto"/>
            <w:noWrap/>
            <w:vAlign w:val="center"/>
            <w:hideMark/>
          </w:tcPr>
          <w:p w14:paraId="4FE6BF0A"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0.442 </w:t>
            </w:r>
          </w:p>
        </w:tc>
      </w:tr>
      <w:tr w:rsidR="0045773A" w:rsidRPr="00447AA5" w14:paraId="3D532773"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2B973EA7" w14:textId="77777777" w:rsidR="0045773A" w:rsidRPr="00447AA5" w:rsidRDefault="0045773A" w:rsidP="0045773A">
            <w:pPr>
              <w:widowControl/>
              <w:jc w:val="left"/>
              <w:rPr>
                <w:color w:val="000000"/>
                <w:kern w:val="0"/>
                <w:sz w:val="24"/>
                <w:szCs w:val="24"/>
              </w:rPr>
            </w:pPr>
            <w:r w:rsidRPr="00447AA5">
              <w:rPr>
                <w:color w:val="000000"/>
                <w:kern w:val="0"/>
                <w:sz w:val="24"/>
                <w:szCs w:val="24"/>
              </w:rPr>
              <w:t>起病年龄</w:t>
            </w:r>
          </w:p>
        </w:tc>
        <w:tc>
          <w:tcPr>
            <w:tcW w:w="1520" w:type="dxa"/>
            <w:tcBorders>
              <w:top w:val="nil"/>
              <w:left w:val="nil"/>
              <w:bottom w:val="nil"/>
              <w:right w:val="nil"/>
            </w:tcBorders>
            <w:shd w:val="clear" w:color="auto" w:fill="auto"/>
            <w:noWrap/>
            <w:vAlign w:val="center"/>
            <w:hideMark/>
          </w:tcPr>
          <w:p w14:paraId="644B56FF" w14:textId="77777777" w:rsidR="0045773A" w:rsidRPr="00447AA5" w:rsidRDefault="0045773A" w:rsidP="0045773A">
            <w:pPr>
              <w:widowControl/>
              <w:jc w:val="center"/>
              <w:rPr>
                <w:color w:val="000000"/>
                <w:kern w:val="0"/>
                <w:sz w:val="24"/>
                <w:szCs w:val="24"/>
              </w:rPr>
            </w:pPr>
            <w:r w:rsidRPr="00447AA5">
              <w:rPr>
                <w:color w:val="000000"/>
                <w:kern w:val="0"/>
                <w:sz w:val="24"/>
                <w:szCs w:val="24"/>
              </w:rPr>
              <w:t>16.64±3.69</w:t>
            </w:r>
          </w:p>
        </w:tc>
        <w:tc>
          <w:tcPr>
            <w:tcW w:w="1520" w:type="dxa"/>
            <w:tcBorders>
              <w:top w:val="nil"/>
              <w:left w:val="nil"/>
              <w:bottom w:val="nil"/>
              <w:right w:val="nil"/>
            </w:tcBorders>
            <w:shd w:val="clear" w:color="auto" w:fill="auto"/>
            <w:noWrap/>
            <w:vAlign w:val="center"/>
            <w:hideMark/>
          </w:tcPr>
          <w:p w14:paraId="395555AB" w14:textId="77777777" w:rsidR="0045773A" w:rsidRPr="00447AA5" w:rsidRDefault="0045773A" w:rsidP="0045773A">
            <w:pPr>
              <w:widowControl/>
              <w:jc w:val="center"/>
              <w:rPr>
                <w:color w:val="000000"/>
                <w:kern w:val="0"/>
                <w:sz w:val="24"/>
                <w:szCs w:val="24"/>
              </w:rPr>
            </w:pPr>
            <w:r w:rsidRPr="00447AA5">
              <w:rPr>
                <w:color w:val="000000"/>
                <w:kern w:val="0"/>
                <w:sz w:val="24"/>
                <w:szCs w:val="24"/>
              </w:rPr>
              <w:t>17.51±3.79</w:t>
            </w:r>
          </w:p>
        </w:tc>
        <w:tc>
          <w:tcPr>
            <w:tcW w:w="1520" w:type="dxa"/>
            <w:tcBorders>
              <w:top w:val="nil"/>
              <w:left w:val="nil"/>
              <w:bottom w:val="nil"/>
              <w:right w:val="nil"/>
            </w:tcBorders>
            <w:shd w:val="clear" w:color="auto" w:fill="auto"/>
            <w:noWrap/>
            <w:vAlign w:val="center"/>
            <w:hideMark/>
          </w:tcPr>
          <w:p w14:paraId="19C46394"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-1.105 </w:t>
            </w:r>
          </w:p>
        </w:tc>
        <w:tc>
          <w:tcPr>
            <w:tcW w:w="1520" w:type="dxa"/>
            <w:tcBorders>
              <w:top w:val="nil"/>
              <w:left w:val="nil"/>
              <w:bottom w:val="nil"/>
              <w:right w:val="nil"/>
            </w:tcBorders>
            <w:shd w:val="clear" w:color="auto" w:fill="auto"/>
            <w:noWrap/>
            <w:vAlign w:val="center"/>
            <w:hideMark/>
          </w:tcPr>
          <w:p w14:paraId="1E2CF22B"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0.272 </w:t>
            </w:r>
          </w:p>
        </w:tc>
      </w:tr>
      <w:tr w:rsidR="0045773A" w:rsidRPr="00447AA5" w14:paraId="2A88C3E3"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3A1D39B9" w14:textId="77777777" w:rsidR="0045773A" w:rsidRPr="00447AA5" w:rsidRDefault="0045773A" w:rsidP="0045773A">
            <w:pPr>
              <w:widowControl/>
              <w:jc w:val="left"/>
              <w:rPr>
                <w:color w:val="000000"/>
                <w:kern w:val="0"/>
                <w:sz w:val="24"/>
                <w:szCs w:val="24"/>
              </w:rPr>
            </w:pPr>
            <w:r w:rsidRPr="00447AA5">
              <w:rPr>
                <w:color w:val="000000"/>
                <w:kern w:val="0"/>
                <w:sz w:val="24"/>
                <w:szCs w:val="24"/>
              </w:rPr>
              <w:t>病程</w:t>
            </w:r>
          </w:p>
        </w:tc>
        <w:tc>
          <w:tcPr>
            <w:tcW w:w="1520" w:type="dxa"/>
            <w:tcBorders>
              <w:top w:val="nil"/>
              <w:left w:val="nil"/>
              <w:bottom w:val="nil"/>
              <w:right w:val="nil"/>
            </w:tcBorders>
            <w:shd w:val="clear" w:color="auto" w:fill="auto"/>
            <w:noWrap/>
            <w:vAlign w:val="center"/>
            <w:hideMark/>
          </w:tcPr>
          <w:p w14:paraId="0E3C4AF9" w14:textId="7D0A57C9" w:rsidR="0045773A" w:rsidRPr="00447AA5" w:rsidRDefault="0045773A" w:rsidP="0045773A">
            <w:pPr>
              <w:widowControl/>
              <w:jc w:val="center"/>
              <w:rPr>
                <w:color w:val="000000"/>
                <w:kern w:val="0"/>
                <w:sz w:val="24"/>
                <w:szCs w:val="24"/>
              </w:rPr>
            </w:pPr>
            <w:r w:rsidRPr="00447AA5">
              <w:rPr>
                <w:color w:val="000000"/>
                <w:kern w:val="0"/>
                <w:sz w:val="24"/>
                <w:szCs w:val="24"/>
              </w:rPr>
              <w:t>1</w:t>
            </w:r>
            <w:r w:rsidR="00945BD4" w:rsidRPr="00447AA5">
              <w:rPr>
                <w:color w:val="000000"/>
                <w:kern w:val="0"/>
                <w:sz w:val="24"/>
                <w:szCs w:val="24"/>
              </w:rPr>
              <w:t>6</w:t>
            </w:r>
            <w:r w:rsidR="00945BD4" w:rsidRPr="00447AA5">
              <w:rPr>
                <w:color w:val="000000"/>
                <w:kern w:val="0"/>
                <w:sz w:val="24"/>
                <w:szCs w:val="24"/>
              </w:rPr>
              <w:t>（</w:t>
            </w:r>
            <w:r w:rsidR="00945BD4" w:rsidRPr="00447AA5">
              <w:rPr>
                <w:color w:val="000000"/>
                <w:kern w:val="0"/>
                <w:sz w:val="24"/>
                <w:szCs w:val="24"/>
              </w:rPr>
              <w:t>33,2</w:t>
            </w:r>
            <w:r w:rsidR="00945BD4" w:rsidRPr="00447AA5">
              <w:rPr>
                <w:color w:val="000000"/>
                <w:kern w:val="0"/>
                <w:sz w:val="24"/>
                <w:szCs w:val="24"/>
              </w:rPr>
              <w:t>）</w:t>
            </w:r>
          </w:p>
        </w:tc>
        <w:tc>
          <w:tcPr>
            <w:tcW w:w="1520" w:type="dxa"/>
            <w:tcBorders>
              <w:top w:val="nil"/>
              <w:left w:val="nil"/>
              <w:bottom w:val="nil"/>
              <w:right w:val="nil"/>
            </w:tcBorders>
            <w:shd w:val="clear" w:color="auto" w:fill="auto"/>
            <w:noWrap/>
            <w:vAlign w:val="center"/>
            <w:hideMark/>
          </w:tcPr>
          <w:p w14:paraId="3A14E0FD" w14:textId="7B0E4895" w:rsidR="0045773A" w:rsidRPr="00447AA5" w:rsidRDefault="00945BD4" w:rsidP="00945BD4">
            <w:pPr>
              <w:widowControl/>
              <w:jc w:val="center"/>
              <w:rPr>
                <w:color w:val="000000"/>
                <w:kern w:val="0"/>
                <w:sz w:val="24"/>
                <w:szCs w:val="24"/>
              </w:rPr>
            </w:pPr>
            <w:r w:rsidRPr="00447AA5">
              <w:rPr>
                <w:color w:val="000000"/>
                <w:kern w:val="0"/>
                <w:sz w:val="24"/>
                <w:szCs w:val="24"/>
              </w:rPr>
              <w:t>18(40,1)</w:t>
            </w:r>
          </w:p>
        </w:tc>
        <w:tc>
          <w:tcPr>
            <w:tcW w:w="1520" w:type="dxa"/>
            <w:tcBorders>
              <w:top w:val="nil"/>
              <w:left w:val="nil"/>
              <w:bottom w:val="nil"/>
              <w:right w:val="nil"/>
            </w:tcBorders>
            <w:shd w:val="clear" w:color="auto" w:fill="auto"/>
            <w:noWrap/>
            <w:vAlign w:val="center"/>
            <w:hideMark/>
          </w:tcPr>
          <w:p w14:paraId="4E081C08"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-0.547 </w:t>
            </w:r>
          </w:p>
        </w:tc>
        <w:tc>
          <w:tcPr>
            <w:tcW w:w="1520" w:type="dxa"/>
            <w:tcBorders>
              <w:top w:val="nil"/>
              <w:left w:val="nil"/>
              <w:bottom w:val="nil"/>
              <w:right w:val="nil"/>
            </w:tcBorders>
            <w:shd w:val="clear" w:color="auto" w:fill="auto"/>
            <w:noWrap/>
            <w:vAlign w:val="center"/>
            <w:hideMark/>
          </w:tcPr>
          <w:p w14:paraId="28283BBF"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0.586 </w:t>
            </w:r>
          </w:p>
        </w:tc>
      </w:tr>
      <w:tr w:rsidR="0045773A" w:rsidRPr="00447AA5" w14:paraId="3FB2D69D"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5BCFA977" w14:textId="77777777" w:rsidR="0045773A" w:rsidRPr="00447AA5" w:rsidRDefault="0045773A" w:rsidP="0045773A">
            <w:pPr>
              <w:widowControl/>
              <w:jc w:val="left"/>
              <w:rPr>
                <w:color w:val="000000"/>
                <w:kern w:val="0"/>
                <w:sz w:val="24"/>
                <w:szCs w:val="24"/>
              </w:rPr>
            </w:pPr>
            <w:r w:rsidRPr="00447AA5">
              <w:rPr>
                <w:color w:val="000000"/>
                <w:kern w:val="0"/>
                <w:sz w:val="24"/>
                <w:szCs w:val="24"/>
              </w:rPr>
              <w:t>当前体重</w:t>
            </w:r>
          </w:p>
        </w:tc>
        <w:tc>
          <w:tcPr>
            <w:tcW w:w="1520" w:type="dxa"/>
            <w:tcBorders>
              <w:top w:val="nil"/>
              <w:left w:val="nil"/>
              <w:bottom w:val="nil"/>
              <w:right w:val="nil"/>
            </w:tcBorders>
            <w:shd w:val="clear" w:color="auto" w:fill="auto"/>
            <w:noWrap/>
            <w:vAlign w:val="center"/>
            <w:hideMark/>
          </w:tcPr>
          <w:p w14:paraId="48A51771" w14:textId="77777777" w:rsidR="0045773A" w:rsidRPr="00447AA5" w:rsidRDefault="0045773A" w:rsidP="0045773A">
            <w:pPr>
              <w:widowControl/>
              <w:jc w:val="center"/>
              <w:rPr>
                <w:color w:val="000000"/>
                <w:kern w:val="0"/>
                <w:sz w:val="24"/>
                <w:szCs w:val="24"/>
              </w:rPr>
            </w:pPr>
            <w:r w:rsidRPr="00447AA5">
              <w:rPr>
                <w:color w:val="000000"/>
                <w:kern w:val="0"/>
                <w:sz w:val="24"/>
                <w:szCs w:val="24"/>
              </w:rPr>
              <w:t>42.9±7.36</w:t>
            </w:r>
          </w:p>
        </w:tc>
        <w:tc>
          <w:tcPr>
            <w:tcW w:w="1520" w:type="dxa"/>
            <w:tcBorders>
              <w:top w:val="nil"/>
              <w:left w:val="nil"/>
              <w:bottom w:val="nil"/>
              <w:right w:val="nil"/>
            </w:tcBorders>
            <w:shd w:val="clear" w:color="auto" w:fill="auto"/>
            <w:noWrap/>
            <w:vAlign w:val="center"/>
            <w:hideMark/>
          </w:tcPr>
          <w:p w14:paraId="00812265" w14:textId="77777777" w:rsidR="0045773A" w:rsidRPr="00447AA5" w:rsidRDefault="0045773A" w:rsidP="0045773A">
            <w:pPr>
              <w:widowControl/>
              <w:jc w:val="center"/>
              <w:rPr>
                <w:color w:val="000000"/>
                <w:kern w:val="0"/>
                <w:sz w:val="24"/>
                <w:szCs w:val="24"/>
              </w:rPr>
            </w:pPr>
            <w:r w:rsidRPr="00447AA5">
              <w:rPr>
                <w:color w:val="000000"/>
                <w:kern w:val="0"/>
                <w:sz w:val="24"/>
                <w:szCs w:val="24"/>
              </w:rPr>
              <w:t>42.43±8.44</w:t>
            </w:r>
          </w:p>
        </w:tc>
        <w:tc>
          <w:tcPr>
            <w:tcW w:w="1520" w:type="dxa"/>
            <w:tcBorders>
              <w:top w:val="nil"/>
              <w:left w:val="nil"/>
              <w:bottom w:val="nil"/>
              <w:right w:val="nil"/>
            </w:tcBorders>
            <w:shd w:val="clear" w:color="auto" w:fill="auto"/>
            <w:noWrap/>
            <w:vAlign w:val="center"/>
            <w:hideMark/>
          </w:tcPr>
          <w:p w14:paraId="75113615"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0.274 </w:t>
            </w:r>
          </w:p>
        </w:tc>
        <w:tc>
          <w:tcPr>
            <w:tcW w:w="1520" w:type="dxa"/>
            <w:tcBorders>
              <w:top w:val="nil"/>
              <w:left w:val="nil"/>
              <w:bottom w:val="nil"/>
              <w:right w:val="nil"/>
            </w:tcBorders>
            <w:shd w:val="clear" w:color="auto" w:fill="auto"/>
            <w:noWrap/>
            <w:vAlign w:val="center"/>
            <w:hideMark/>
          </w:tcPr>
          <w:p w14:paraId="3054C914"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0.785 </w:t>
            </w:r>
          </w:p>
        </w:tc>
      </w:tr>
      <w:tr w:rsidR="0045773A" w:rsidRPr="00447AA5" w14:paraId="0CAC9971"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4AE0106A" w14:textId="77777777" w:rsidR="0045773A" w:rsidRPr="00447AA5" w:rsidRDefault="0045773A" w:rsidP="0045773A">
            <w:pPr>
              <w:widowControl/>
              <w:jc w:val="left"/>
              <w:rPr>
                <w:color w:val="000000"/>
                <w:kern w:val="0"/>
                <w:sz w:val="24"/>
                <w:szCs w:val="24"/>
              </w:rPr>
            </w:pPr>
            <w:r w:rsidRPr="00447AA5">
              <w:rPr>
                <w:color w:val="000000"/>
                <w:kern w:val="0"/>
                <w:sz w:val="24"/>
                <w:szCs w:val="24"/>
              </w:rPr>
              <w:t>当前身高</w:t>
            </w:r>
          </w:p>
        </w:tc>
        <w:tc>
          <w:tcPr>
            <w:tcW w:w="1520" w:type="dxa"/>
            <w:tcBorders>
              <w:top w:val="nil"/>
              <w:left w:val="nil"/>
              <w:bottom w:val="nil"/>
              <w:right w:val="nil"/>
            </w:tcBorders>
            <w:shd w:val="clear" w:color="auto" w:fill="auto"/>
            <w:noWrap/>
            <w:vAlign w:val="center"/>
            <w:hideMark/>
          </w:tcPr>
          <w:p w14:paraId="10E28203" w14:textId="77777777" w:rsidR="0045773A" w:rsidRPr="00447AA5" w:rsidRDefault="0045773A" w:rsidP="0045773A">
            <w:pPr>
              <w:widowControl/>
              <w:jc w:val="center"/>
              <w:rPr>
                <w:color w:val="000000"/>
                <w:kern w:val="0"/>
                <w:sz w:val="24"/>
                <w:szCs w:val="24"/>
              </w:rPr>
            </w:pPr>
            <w:r w:rsidRPr="00447AA5">
              <w:rPr>
                <w:color w:val="000000"/>
                <w:kern w:val="0"/>
                <w:sz w:val="24"/>
                <w:szCs w:val="24"/>
              </w:rPr>
              <w:t>1.63±0.05</w:t>
            </w:r>
          </w:p>
        </w:tc>
        <w:tc>
          <w:tcPr>
            <w:tcW w:w="1520" w:type="dxa"/>
            <w:tcBorders>
              <w:top w:val="nil"/>
              <w:left w:val="nil"/>
              <w:bottom w:val="nil"/>
              <w:right w:val="nil"/>
            </w:tcBorders>
            <w:shd w:val="clear" w:color="auto" w:fill="auto"/>
            <w:noWrap/>
            <w:vAlign w:val="center"/>
            <w:hideMark/>
          </w:tcPr>
          <w:p w14:paraId="5CA255D9" w14:textId="77777777" w:rsidR="0045773A" w:rsidRPr="00447AA5" w:rsidRDefault="0045773A" w:rsidP="0045773A">
            <w:pPr>
              <w:widowControl/>
              <w:jc w:val="center"/>
              <w:rPr>
                <w:color w:val="000000"/>
                <w:kern w:val="0"/>
                <w:sz w:val="24"/>
                <w:szCs w:val="24"/>
              </w:rPr>
            </w:pPr>
            <w:r w:rsidRPr="00447AA5">
              <w:rPr>
                <w:color w:val="000000"/>
                <w:kern w:val="0"/>
                <w:sz w:val="24"/>
                <w:szCs w:val="24"/>
              </w:rPr>
              <w:t>1.61±0.06</w:t>
            </w:r>
          </w:p>
        </w:tc>
        <w:tc>
          <w:tcPr>
            <w:tcW w:w="1520" w:type="dxa"/>
            <w:tcBorders>
              <w:top w:val="nil"/>
              <w:left w:val="nil"/>
              <w:bottom w:val="nil"/>
              <w:right w:val="nil"/>
            </w:tcBorders>
            <w:shd w:val="clear" w:color="auto" w:fill="auto"/>
            <w:noWrap/>
            <w:vAlign w:val="center"/>
            <w:hideMark/>
          </w:tcPr>
          <w:p w14:paraId="5AC45ED7"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1.829 </w:t>
            </w:r>
          </w:p>
        </w:tc>
        <w:tc>
          <w:tcPr>
            <w:tcW w:w="1520" w:type="dxa"/>
            <w:tcBorders>
              <w:top w:val="nil"/>
              <w:left w:val="nil"/>
              <w:bottom w:val="nil"/>
              <w:right w:val="nil"/>
            </w:tcBorders>
            <w:shd w:val="clear" w:color="auto" w:fill="auto"/>
            <w:noWrap/>
            <w:vAlign w:val="center"/>
            <w:hideMark/>
          </w:tcPr>
          <w:p w14:paraId="3A77455B"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0.071 </w:t>
            </w:r>
          </w:p>
        </w:tc>
      </w:tr>
      <w:tr w:rsidR="0045773A" w:rsidRPr="00447AA5" w14:paraId="26F15B7F"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54872E4F" w14:textId="77777777" w:rsidR="0045773A" w:rsidRPr="00447AA5" w:rsidRDefault="0045773A" w:rsidP="0045773A">
            <w:pPr>
              <w:widowControl/>
              <w:jc w:val="left"/>
              <w:rPr>
                <w:color w:val="000000"/>
                <w:kern w:val="0"/>
                <w:sz w:val="24"/>
                <w:szCs w:val="24"/>
              </w:rPr>
            </w:pP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6108779F" w14:textId="77777777" w:rsidR="0045773A" w:rsidRPr="00447AA5" w:rsidRDefault="0045773A" w:rsidP="0045773A">
            <w:pPr>
              <w:widowControl/>
              <w:jc w:val="center"/>
              <w:rPr>
                <w:color w:val="000000"/>
                <w:kern w:val="0"/>
                <w:sz w:val="24"/>
                <w:szCs w:val="24"/>
              </w:rPr>
            </w:pPr>
            <w:r w:rsidRPr="00447AA5">
              <w:rPr>
                <w:color w:val="000000"/>
                <w:kern w:val="0"/>
                <w:sz w:val="24"/>
                <w:szCs w:val="24"/>
              </w:rPr>
              <w:t>16.11±2.48</w:t>
            </w:r>
          </w:p>
        </w:tc>
        <w:tc>
          <w:tcPr>
            <w:tcW w:w="1520" w:type="dxa"/>
            <w:tcBorders>
              <w:top w:val="nil"/>
              <w:left w:val="nil"/>
              <w:bottom w:val="nil"/>
              <w:right w:val="nil"/>
            </w:tcBorders>
            <w:shd w:val="clear" w:color="auto" w:fill="auto"/>
            <w:noWrap/>
            <w:vAlign w:val="center"/>
            <w:hideMark/>
          </w:tcPr>
          <w:p w14:paraId="1CE1F052" w14:textId="77777777" w:rsidR="0045773A" w:rsidRPr="00447AA5" w:rsidRDefault="0045773A" w:rsidP="0045773A">
            <w:pPr>
              <w:widowControl/>
              <w:jc w:val="center"/>
              <w:rPr>
                <w:color w:val="000000"/>
                <w:kern w:val="0"/>
                <w:sz w:val="24"/>
                <w:szCs w:val="24"/>
              </w:rPr>
            </w:pPr>
            <w:r w:rsidRPr="00447AA5">
              <w:rPr>
                <w:color w:val="000000"/>
                <w:kern w:val="0"/>
                <w:sz w:val="24"/>
                <w:szCs w:val="24"/>
              </w:rPr>
              <w:t>16.26±2.4</w:t>
            </w:r>
          </w:p>
        </w:tc>
        <w:tc>
          <w:tcPr>
            <w:tcW w:w="1520" w:type="dxa"/>
            <w:tcBorders>
              <w:top w:val="nil"/>
              <w:left w:val="nil"/>
              <w:bottom w:val="nil"/>
              <w:right w:val="nil"/>
            </w:tcBorders>
            <w:shd w:val="clear" w:color="auto" w:fill="auto"/>
            <w:noWrap/>
            <w:vAlign w:val="center"/>
            <w:hideMark/>
          </w:tcPr>
          <w:p w14:paraId="22CD404C"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-0.272 </w:t>
            </w:r>
          </w:p>
        </w:tc>
        <w:tc>
          <w:tcPr>
            <w:tcW w:w="1520" w:type="dxa"/>
            <w:tcBorders>
              <w:top w:val="nil"/>
              <w:left w:val="nil"/>
              <w:bottom w:val="nil"/>
              <w:right w:val="nil"/>
            </w:tcBorders>
            <w:shd w:val="clear" w:color="auto" w:fill="auto"/>
            <w:noWrap/>
            <w:vAlign w:val="center"/>
            <w:hideMark/>
          </w:tcPr>
          <w:p w14:paraId="37287A87"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0.787 </w:t>
            </w:r>
          </w:p>
        </w:tc>
      </w:tr>
      <w:tr w:rsidR="0045773A" w:rsidRPr="00447AA5" w14:paraId="14159CD7"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144FD16F" w14:textId="77777777" w:rsidR="0045773A" w:rsidRPr="00447AA5" w:rsidRDefault="0045773A" w:rsidP="0045773A">
            <w:pPr>
              <w:widowControl/>
              <w:jc w:val="left"/>
              <w:rPr>
                <w:color w:val="000000"/>
                <w:kern w:val="0"/>
                <w:sz w:val="24"/>
                <w:szCs w:val="24"/>
              </w:rPr>
            </w:pPr>
            <w:r w:rsidRPr="00447AA5">
              <w:rPr>
                <w:color w:val="000000"/>
                <w:kern w:val="0"/>
                <w:sz w:val="24"/>
                <w:szCs w:val="24"/>
              </w:rPr>
              <w:t>最高体重</w:t>
            </w:r>
          </w:p>
        </w:tc>
        <w:tc>
          <w:tcPr>
            <w:tcW w:w="1520" w:type="dxa"/>
            <w:tcBorders>
              <w:top w:val="nil"/>
              <w:left w:val="nil"/>
              <w:bottom w:val="nil"/>
              <w:right w:val="nil"/>
            </w:tcBorders>
            <w:shd w:val="clear" w:color="auto" w:fill="auto"/>
            <w:noWrap/>
            <w:vAlign w:val="center"/>
            <w:hideMark/>
          </w:tcPr>
          <w:p w14:paraId="55224EF0" w14:textId="77777777" w:rsidR="0045773A" w:rsidRPr="00447AA5" w:rsidRDefault="0045773A" w:rsidP="0045773A">
            <w:pPr>
              <w:widowControl/>
              <w:jc w:val="center"/>
              <w:rPr>
                <w:color w:val="000000"/>
                <w:kern w:val="0"/>
                <w:sz w:val="24"/>
                <w:szCs w:val="24"/>
              </w:rPr>
            </w:pPr>
            <w:r w:rsidRPr="00447AA5">
              <w:rPr>
                <w:color w:val="000000"/>
                <w:kern w:val="0"/>
                <w:sz w:val="24"/>
                <w:szCs w:val="24"/>
              </w:rPr>
              <w:t>53.97±6.38</w:t>
            </w:r>
          </w:p>
        </w:tc>
        <w:tc>
          <w:tcPr>
            <w:tcW w:w="1520" w:type="dxa"/>
            <w:tcBorders>
              <w:top w:val="nil"/>
              <w:left w:val="nil"/>
              <w:bottom w:val="nil"/>
              <w:right w:val="nil"/>
            </w:tcBorders>
            <w:shd w:val="clear" w:color="auto" w:fill="auto"/>
            <w:noWrap/>
            <w:vAlign w:val="center"/>
            <w:hideMark/>
          </w:tcPr>
          <w:p w14:paraId="203B2F32" w14:textId="77777777" w:rsidR="0045773A" w:rsidRPr="00447AA5" w:rsidRDefault="0045773A" w:rsidP="0045773A">
            <w:pPr>
              <w:widowControl/>
              <w:jc w:val="center"/>
              <w:rPr>
                <w:color w:val="000000"/>
                <w:kern w:val="0"/>
                <w:sz w:val="24"/>
                <w:szCs w:val="24"/>
              </w:rPr>
            </w:pPr>
            <w:r w:rsidRPr="00447AA5">
              <w:rPr>
                <w:color w:val="000000"/>
                <w:kern w:val="0"/>
                <w:sz w:val="24"/>
                <w:szCs w:val="24"/>
              </w:rPr>
              <w:t>51.85±9.54</w:t>
            </w:r>
          </w:p>
        </w:tc>
        <w:tc>
          <w:tcPr>
            <w:tcW w:w="1520" w:type="dxa"/>
            <w:tcBorders>
              <w:top w:val="nil"/>
              <w:left w:val="nil"/>
              <w:bottom w:val="nil"/>
              <w:right w:val="nil"/>
            </w:tcBorders>
            <w:shd w:val="clear" w:color="auto" w:fill="auto"/>
            <w:noWrap/>
            <w:vAlign w:val="center"/>
            <w:hideMark/>
          </w:tcPr>
          <w:p w14:paraId="198E5B1F"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0.994 </w:t>
            </w:r>
          </w:p>
        </w:tc>
        <w:tc>
          <w:tcPr>
            <w:tcW w:w="1520" w:type="dxa"/>
            <w:tcBorders>
              <w:top w:val="nil"/>
              <w:left w:val="nil"/>
              <w:bottom w:val="nil"/>
              <w:right w:val="nil"/>
            </w:tcBorders>
            <w:shd w:val="clear" w:color="auto" w:fill="auto"/>
            <w:noWrap/>
            <w:vAlign w:val="center"/>
            <w:hideMark/>
          </w:tcPr>
          <w:p w14:paraId="054A7275"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0.324 </w:t>
            </w:r>
          </w:p>
        </w:tc>
      </w:tr>
      <w:tr w:rsidR="0045773A" w:rsidRPr="00447AA5" w14:paraId="504F9AEA"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1C2EAFA3" w14:textId="77777777" w:rsidR="0045773A" w:rsidRPr="00447AA5" w:rsidRDefault="0045773A" w:rsidP="0045773A">
            <w:pPr>
              <w:widowControl/>
              <w:jc w:val="left"/>
              <w:rPr>
                <w:color w:val="000000"/>
                <w:kern w:val="0"/>
                <w:sz w:val="24"/>
                <w:szCs w:val="24"/>
              </w:rPr>
            </w:pPr>
            <w:r w:rsidRPr="00447AA5">
              <w:rPr>
                <w:color w:val="000000"/>
                <w:kern w:val="0"/>
                <w:sz w:val="24"/>
                <w:szCs w:val="24"/>
              </w:rPr>
              <w:t>最高</w:t>
            </w: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4614B749" w14:textId="77777777" w:rsidR="0045773A" w:rsidRPr="00447AA5" w:rsidRDefault="0045773A" w:rsidP="0045773A">
            <w:pPr>
              <w:widowControl/>
              <w:jc w:val="center"/>
              <w:rPr>
                <w:color w:val="000000"/>
                <w:kern w:val="0"/>
                <w:sz w:val="24"/>
                <w:szCs w:val="24"/>
              </w:rPr>
            </w:pPr>
            <w:r w:rsidRPr="00447AA5">
              <w:rPr>
                <w:color w:val="000000"/>
                <w:kern w:val="0"/>
                <w:sz w:val="24"/>
                <w:szCs w:val="24"/>
              </w:rPr>
              <w:t>20.41±2.44</w:t>
            </w:r>
          </w:p>
        </w:tc>
        <w:tc>
          <w:tcPr>
            <w:tcW w:w="1520" w:type="dxa"/>
            <w:tcBorders>
              <w:top w:val="nil"/>
              <w:left w:val="nil"/>
              <w:bottom w:val="nil"/>
              <w:right w:val="nil"/>
            </w:tcBorders>
            <w:shd w:val="clear" w:color="auto" w:fill="auto"/>
            <w:noWrap/>
            <w:vAlign w:val="center"/>
            <w:hideMark/>
          </w:tcPr>
          <w:p w14:paraId="23C858C4" w14:textId="77777777" w:rsidR="0045773A" w:rsidRPr="00447AA5" w:rsidRDefault="0045773A" w:rsidP="0045773A">
            <w:pPr>
              <w:widowControl/>
              <w:jc w:val="center"/>
              <w:rPr>
                <w:color w:val="000000"/>
                <w:kern w:val="0"/>
                <w:sz w:val="24"/>
                <w:szCs w:val="24"/>
              </w:rPr>
            </w:pPr>
            <w:r w:rsidRPr="00447AA5">
              <w:rPr>
                <w:color w:val="000000"/>
                <w:kern w:val="0"/>
                <w:sz w:val="24"/>
                <w:szCs w:val="24"/>
              </w:rPr>
              <w:t>19.86±3.01</w:t>
            </w:r>
          </w:p>
        </w:tc>
        <w:tc>
          <w:tcPr>
            <w:tcW w:w="1520" w:type="dxa"/>
            <w:tcBorders>
              <w:top w:val="nil"/>
              <w:left w:val="nil"/>
              <w:bottom w:val="nil"/>
              <w:right w:val="nil"/>
            </w:tcBorders>
            <w:shd w:val="clear" w:color="auto" w:fill="auto"/>
            <w:noWrap/>
            <w:vAlign w:val="center"/>
            <w:hideMark/>
          </w:tcPr>
          <w:p w14:paraId="58022A99"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0.746 </w:t>
            </w:r>
          </w:p>
        </w:tc>
        <w:tc>
          <w:tcPr>
            <w:tcW w:w="1520" w:type="dxa"/>
            <w:tcBorders>
              <w:top w:val="nil"/>
              <w:left w:val="nil"/>
              <w:bottom w:val="nil"/>
              <w:right w:val="nil"/>
            </w:tcBorders>
            <w:shd w:val="clear" w:color="auto" w:fill="auto"/>
            <w:noWrap/>
            <w:vAlign w:val="center"/>
            <w:hideMark/>
          </w:tcPr>
          <w:p w14:paraId="66290FCA"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0.459 </w:t>
            </w:r>
          </w:p>
        </w:tc>
      </w:tr>
      <w:tr w:rsidR="0045773A" w:rsidRPr="00447AA5" w14:paraId="536AB1E1"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18F6D761" w14:textId="77777777" w:rsidR="0045773A" w:rsidRPr="00447AA5" w:rsidRDefault="0045773A" w:rsidP="0045773A">
            <w:pPr>
              <w:widowControl/>
              <w:jc w:val="left"/>
              <w:rPr>
                <w:color w:val="000000"/>
                <w:kern w:val="0"/>
                <w:sz w:val="24"/>
                <w:szCs w:val="24"/>
              </w:rPr>
            </w:pPr>
            <w:r w:rsidRPr="00447AA5">
              <w:rPr>
                <w:color w:val="000000"/>
                <w:kern w:val="0"/>
                <w:sz w:val="24"/>
                <w:szCs w:val="24"/>
              </w:rPr>
              <w:t>理想体重</w:t>
            </w:r>
          </w:p>
        </w:tc>
        <w:tc>
          <w:tcPr>
            <w:tcW w:w="1520" w:type="dxa"/>
            <w:tcBorders>
              <w:top w:val="nil"/>
              <w:left w:val="nil"/>
              <w:bottom w:val="nil"/>
              <w:right w:val="nil"/>
            </w:tcBorders>
            <w:shd w:val="clear" w:color="auto" w:fill="auto"/>
            <w:noWrap/>
            <w:vAlign w:val="center"/>
            <w:hideMark/>
          </w:tcPr>
          <w:p w14:paraId="50B16BF2" w14:textId="77777777" w:rsidR="0045773A" w:rsidRPr="00447AA5" w:rsidRDefault="0045773A" w:rsidP="0045773A">
            <w:pPr>
              <w:widowControl/>
              <w:jc w:val="center"/>
              <w:rPr>
                <w:color w:val="000000"/>
                <w:kern w:val="0"/>
                <w:sz w:val="24"/>
                <w:szCs w:val="24"/>
              </w:rPr>
            </w:pPr>
            <w:r w:rsidRPr="00447AA5">
              <w:rPr>
                <w:color w:val="000000"/>
                <w:kern w:val="0"/>
                <w:sz w:val="24"/>
                <w:szCs w:val="24"/>
              </w:rPr>
              <w:t>43.18±15.07</w:t>
            </w:r>
          </w:p>
        </w:tc>
        <w:tc>
          <w:tcPr>
            <w:tcW w:w="1520" w:type="dxa"/>
            <w:tcBorders>
              <w:top w:val="nil"/>
              <w:left w:val="nil"/>
              <w:bottom w:val="nil"/>
              <w:right w:val="nil"/>
            </w:tcBorders>
            <w:shd w:val="clear" w:color="auto" w:fill="auto"/>
            <w:noWrap/>
            <w:vAlign w:val="center"/>
            <w:hideMark/>
          </w:tcPr>
          <w:p w14:paraId="4186F63C" w14:textId="77777777" w:rsidR="0045773A" w:rsidRPr="00447AA5" w:rsidRDefault="0045773A" w:rsidP="0045773A">
            <w:pPr>
              <w:widowControl/>
              <w:jc w:val="center"/>
              <w:rPr>
                <w:color w:val="000000"/>
                <w:kern w:val="0"/>
                <w:sz w:val="24"/>
                <w:szCs w:val="24"/>
              </w:rPr>
            </w:pPr>
            <w:r w:rsidRPr="00447AA5">
              <w:rPr>
                <w:color w:val="000000"/>
                <w:kern w:val="0"/>
                <w:sz w:val="24"/>
                <w:szCs w:val="24"/>
              </w:rPr>
              <w:t>41.34±13.66</w:t>
            </w:r>
          </w:p>
        </w:tc>
        <w:tc>
          <w:tcPr>
            <w:tcW w:w="1520" w:type="dxa"/>
            <w:tcBorders>
              <w:top w:val="nil"/>
              <w:left w:val="nil"/>
              <w:bottom w:val="nil"/>
              <w:right w:val="nil"/>
            </w:tcBorders>
            <w:shd w:val="clear" w:color="auto" w:fill="auto"/>
            <w:noWrap/>
            <w:vAlign w:val="center"/>
            <w:hideMark/>
          </w:tcPr>
          <w:p w14:paraId="71A13509"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0.597 </w:t>
            </w:r>
          </w:p>
        </w:tc>
        <w:tc>
          <w:tcPr>
            <w:tcW w:w="1520" w:type="dxa"/>
            <w:tcBorders>
              <w:top w:val="nil"/>
              <w:left w:val="nil"/>
              <w:bottom w:val="nil"/>
              <w:right w:val="nil"/>
            </w:tcBorders>
            <w:shd w:val="clear" w:color="auto" w:fill="auto"/>
            <w:noWrap/>
            <w:vAlign w:val="center"/>
            <w:hideMark/>
          </w:tcPr>
          <w:p w14:paraId="507C80EC"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0.552 </w:t>
            </w:r>
          </w:p>
        </w:tc>
      </w:tr>
      <w:tr w:rsidR="0045773A" w:rsidRPr="00447AA5" w14:paraId="7F9C59DC"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3F36DDE7" w14:textId="77777777" w:rsidR="0045773A" w:rsidRPr="00447AA5" w:rsidRDefault="0045773A" w:rsidP="0045773A">
            <w:pPr>
              <w:widowControl/>
              <w:jc w:val="left"/>
              <w:rPr>
                <w:color w:val="000000"/>
                <w:kern w:val="0"/>
                <w:sz w:val="24"/>
                <w:szCs w:val="24"/>
              </w:rPr>
            </w:pPr>
            <w:r w:rsidRPr="00447AA5">
              <w:rPr>
                <w:color w:val="000000"/>
                <w:kern w:val="0"/>
                <w:sz w:val="24"/>
                <w:szCs w:val="24"/>
              </w:rPr>
              <w:t>理想</w:t>
            </w:r>
            <w:r w:rsidRPr="00447AA5">
              <w:rPr>
                <w:color w:val="000000"/>
                <w:kern w:val="0"/>
                <w:sz w:val="24"/>
                <w:szCs w:val="24"/>
              </w:rPr>
              <w:t>BMI</w:t>
            </w:r>
          </w:p>
        </w:tc>
        <w:tc>
          <w:tcPr>
            <w:tcW w:w="1520" w:type="dxa"/>
            <w:tcBorders>
              <w:top w:val="nil"/>
              <w:left w:val="nil"/>
              <w:bottom w:val="nil"/>
              <w:right w:val="nil"/>
            </w:tcBorders>
            <w:shd w:val="clear" w:color="auto" w:fill="auto"/>
            <w:noWrap/>
            <w:vAlign w:val="center"/>
            <w:hideMark/>
          </w:tcPr>
          <w:p w14:paraId="36EBC69A" w14:textId="77777777" w:rsidR="0045773A" w:rsidRPr="00447AA5" w:rsidRDefault="0045773A" w:rsidP="0045773A">
            <w:pPr>
              <w:widowControl/>
              <w:jc w:val="center"/>
              <w:rPr>
                <w:color w:val="000000"/>
                <w:kern w:val="0"/>
                <w:sz w:val="24"/>
                <w:szCs w:val="24"/>
              </w:rPr>
            </w:pPr>
            <w:r w:rsidRPr="00447AA5">
              <w:rPr>
                <w:color w:val="000000"/>
                <w:kern w:val="0"/>
                <w:sz w:val="24"/>
                <w:szCs w:val="24"/>
              </w:rPr>
              <w:t>15.61±6.53</w:t>
            </w:r>
          </w:p>
        </w:tc>
        <w:tc>
          <w:tcPr>
            <w:tcW w:w="1520" w:type="dxa"/>
            <w:tcBorders>
              <w:top w:val="nil"/>
              <w:left w:val="nil"/>
              <w:bottom w:val="nil"/>
              <w:right w:val="nil"/>
            </w:tcBorders>
            <w:shd w:val="clear" w:color="auto" w:fill="auto"/>
            <w:noWrap/>
            <w:vAlign w:val="center"/>
            <w:hideMark/>
          </w:tcPr>
          <w:p w14:paraId="0E2EDA10" w14:textId="77777777" w:rsidR="0045773A" w:rsidRPr="00447AA5" w:rsidRDefault="0045773A" w:rsidP="0045773A">
            <w:pPr>
              <w:widowControl/>
              <w:jc w:val="center"/>
              <w:rPr>
                <w:color w:val="000000"/>
                <w:kern w:val="0"/>
                <w:sz w:val="24"/>
                <w:szCs w:val="24"/>
              </w:rPr>
            </w:pPr>
            <w:r w:rsidRPr="00447AA5">
              <w:rPr>
                <w:color w:val="000000"/>
                <w:kern w:val="0"/>
                <w:sz w:val="24"/>
                <w:szCs w:val="24"/>
              </w:rPr>
              <w:t>15.85±5.01</w:t>
            </w:r>
          </w:p>
        </w:tc>
        <w:tc>
          <w:tcPr>
            <w:tcW w:w="1520" w:type="dxa"/>
            <w:tcBorders>
              <w:top w:val="nil"/>
              <w:left w:val="nil"/>
              <w:bottom w:val="nil"/>
              <w:right w:val="nil"/>
            </w:tcBorders>
            <w:shd w:val="clear" w:color="auto" w:fill="auto"/>
            <w:noWrap/>
            <w:vAlign w:val="center"/>
            <w:hideMark/>
          </w:tcPr>
          <w:p w14:paraId="367062AB"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-0.192 </w:t>
            </w:r>
          </w:p>
        </w:tc>
        <w:tc>
          <w:tcPr>
            <w:tcW w:w="1520" w:type="dxa"/>
            <w:tcBorders>
              <w:top w:val="nil"/>
              <w:left w:val="nil"/>
              <w:bottom w:val="nil"/>
              <w:right w:val="nil"/>
            </w:tcBorders>
            <w:shd w:val="clear" w:color="auto" w:fill="auto"/>
            <w:noWrap/>
            <w:vAlign w:val="center"/>
            <w:hideMark/>
          </w:tcPr>
          <w:p w14:paraId="1085FF35"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0.848 </w:t>
            </w:r>
          </w:p>
        </w:tc>
      </w:tr>
      <w:tr w:rsidR="0045773A" w:rsidRPr="00447AA5" w14:paraId="3E257EC2"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2C30434F" w14:textId="77777777" w:rsidR="0045773A" w:rsidRPr="00447AA5" w:rsidRDefault="0045773A" w:rsidP="0045773A">
            <w:pPr>
              <w:widowControl/>
              <w:jc w:val="left"/>
              <w:rPr>
                <w:color w:val="000000"/>
                <w:kern w:val="0"/>
                <w:sz w:val="24"/>
                <w:szCs w:val="24"/>
              </w:rPr>
            </w:pPr>
            <w:r w:rsidRPr="00447AA5">
              <w:rPr>
                <w:color w:val="000000"/>
                <w:kern w:val="0"/>
                <w:sz w:val="24"/>
                <w:szCs w:val="24"/>
              </w:rPr>
              <w:t>BDI</w:t>
            </w:r>
          </w:p>
        </w:tc>
        <w:tc>
          <w:tcPr>
            <w:tcW w:w="1520" w:type="dxa"/>
            <w:tcBorders>
              <w:top w:val="nil"/>
              <w:left w:val="nil"/>
              <w:bottom w:val="nil"/>
              <w:right w:val="nil"/>
            </w:tcBorders>
            <w:shd w:val="clear" w:color="auto" w:fill="auto"/>
            <w:noWrap/>
            <w:vAlign w:val="center"/>
            <w:hideMark/>
          </w:tcPr>
          <w:p w14:paraId="5293073D" w14:textId="77777777" w:rsidR="0045773A" w:rsidRPr="00447AA5" w:rsidRDefault="0045773A" w:rsidP="0045773A">
            <w:pPr>
              <w:widowControl/>
              <w:jc w:val="center"/>
              <w:rPr>
                <w:color w:val="000000"/>
                <w:kern w:val="0"/>
                <w:sz w:val="24"/>
                <w:szCs w:val="24"/>
              </w:rPr>
            </w:pPr>
            <w:r w:rsidRPr="00447AA5">
              <w:rPr>
                <w:color w:val="000000"/>
                <w:kern w:val="0"/>
                <w:sz w:val="24"/>
                <w:szCs w:val="24"/>
              </w:rPr>
              <w:t>12.51±13.1</w:t>
            </w:r>
          </w:p>
        </w:tc>
        <w:tc>
          <w:tcPr>
            <w:tcW w:w="1520" w:type="dxa"/>
            <w:tcBorders>
              <w:top w:val="nil"/>
              <w:left w:val="nil"/>
              <w:bottom w:val="nil"/>
              <w:right w:val="nil"/>
            </w:tcBorders>
            <w:shd w:val="clear" w:color="auto" w:fill="auto"/>
            <w:noWrap/>
            <w:vAlign w:val="center"/>
            <w:hideMark/>
          </w:tcPr>
          <w:p w14:paraId="6D898B52" w14:textId="77777777" w:rsidR="0045773A" w:rsidRPr="00447AA5" w:rsidRDefault="0045773A" w:rsidP="0045773A">
            <w:pPr>
              <w:widowControl/>
              <w:jc w:val="center"/>
              <w:rPr>
                <w:color w:val="000000"/>
                <w:kern w:val="0"/>
                <w:sz w:val="24"/>
                <w:szCs w:val="24"/>
              </w:rPr>
            </w:pPr>
            <w:r w:rsidRPr="00447AA5">
              <w:rPr>
                <w:color w:val="000000"/>
                <w:kern w:val="0"/>
                <w:sz w:val="24"/>
                <w:szCs w:val="24"/>
              </w:rPr>
              <w:t>18.46±13.92</w:t>
            </w:r>
          </w:p>
        </w:tc>
        <w:tc>
          <w:tcPr>
            <w:tcW w:w="1520" w:type="dxa"/>
            <w:tcBorders>
              <w:top w:val="nil"/>
              <w:left w:val="nil"/>
              <w:bottom w:val="nil"/>
              <w:right w:val="nil"/>
            </w:tcBorders>
            <w:shd w:val="clear" w:color="auto" w:fill="auto"/>
            <w:noWrap/>
            <w:vAlign w:val="center"/>
            <w:hideMark/>
          </w:tcPr>
          <w:p w14:paraId="50B2B2A9"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-1.898 </w:t>
            </w:r>
          </w:p>
        </w:tc>
        <w:tc>
          <w:tcPr>
            <w:tcW w:w="1520" w:type="dxa"/>
            <w:tcBorders>
              <w:top w:val="nil"/>
              <w:left w:val="nil"/>
              <w:bottom w:val="nil"/>
              <w:right w:val="nil"/>
            </w:tcBorders>
            <w:shd w:val="clear" w:color="auto" w:fill="auto"/>
            <w:noWrap/>
            <w:vAlign w:val="center"/>
            <w:hideMark/>
          </w:tcPr>
          <w:p w14:paraId="727CF08E"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0.061 </w:t>
            </w:r>
          </w:p>
        </w:tc>
      </w:tr>
      <w:tr w:rsidR="0045773A" w:rsidRPr="00447AA5" w14:paraId="194BA957"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3F7CA607" w14:textId="77777777" w:rsidR="0045773A" w:rsidRPr="00447AA5" w:rsidRDefault="0045773A" w:rsidP="0045773A">
            <w:pPr>
              <w:widowControl/>
              <w:jc w:val="left"/>
              <w:rPr>
                <w:color w:val="000000"/>
                <w:kern w:val="0"/>
                <w:sz w:val="24"/>
                <w:szCs w:val="24"/>
              </w:rPr>
            </w:pPr>
            <w:r w:rsidRPr="00447AA5">
              <w:rPr>
                <w:color w:val="000000"/>
                <w:kern w:val="0"/>
                <w:sz w:val="24"/>
                <w:szCs w:val="24"/>
              </w:rPr>
              <w:t>BAI</w:t>
            </w:r>
          </w:p>
        </w:tc>
        <w:tc>
          <w:tcPr>
            <w:tcW w:w="1520" w:type="dxa"/>
            <w:tcBorders>
              <w:top w:val="nil"/>
              <w:left w:val="nil"/>
              <w:bottom w:val="nil"/>
              <w:right w:val="nil"/>
            </w:tcBorders>
            <w:shd w:val="clear" w:color="auto" w:fill="auto"/>
            <w:noWrap/>
            <w:vAlign w:val="center"/>
            <w:hideMark/>
          </w:tcPr>
          <w:p w14:paraId="2BFA344F" w14:textId="77777777" w:rsidR="0045773A" w:rsidRPr="00447AA5" w:rsidRDefault="0045773A" w:rsidP="0045773A">
            <w:pPr>
              <w:widowControl/>
              <w:jc w:val="center"/>
              <w:rPr>
                <w:color w:val="000000"/>
                <w:kern w:val="0"/>
                <w:sz w:val="24"/>
                <w:szCs w:val="24"/>
              </w:rPr>
            </w:pPr>
            <w:r w:rsidRPr="00447AA5">
              <w:rPr>
                <w:color w:val="000000"/>
                <w:kern w:val="0"/>
                <w:sz w:val="24"/>
                <w:szCs w:val="24"/>
              </w:rPr>
              <w:t>6.32±9.69</w:t>
            </w:r>
          </w:p>
        </w:tc>
        <w:tc>
          <w:tcPr>
            <w:tcW w:w="1520" w:type="dxa"/>
            <w:tcBorders>
              <w:top w:val="nil"/>
              <w:left w:val="nil"/>
              <w:bottom w:val="nil"/>
              <w:right w:val="nil"/>
            </w:tcBorders>
            <w:shd w:val="clear" w:color="auto" w:fill="auto"/>
            <w:noWrap/>
            <w:vAlign w:val="center"/>
            <w:hideMark/>
          </w:tcPr>
          <w:p w14:paraId="38B58567" w14:textId="77777777" w:rsidR="0045773A" w:rsidRPr="00447AA5" w:rsidRDefault="0045773A" w:rsidP="0045773A">
            <w:pPr>
              <w:widowControl/>
              <w:jc w:val="center"/>
              <w:rPr>
                <w:color w:val="000000"/>
                <w:kern w:val="0"/>
                <w:sz w:val="24"/>
                <w:szCs w:val="24"/>
              </w:rPr>
            </w:pPr>
            <w:r w:rsidRPr="00447AA5">
              <w:rPr>
                <w:color w:val="000000"/>
                <w:kern w:val="0"/>
                <w:sz w:val="24"/>
                <w:szCs w:val="24"/>
              </w:rPr>
              <w:t>10.24±9.97</w:t>
            </w:r>
          </w:p>
        </w:tc>
        <w:tc>
          <w:tcPr>
            <w:tcW w:w="1520" w:type="dxa"/>
            <w:tcBorders>
              <w:top w:val="nil"/>
              <w:left w:val="nil"/>
              <w:bottom w:val="nil"/>
              <w:right w:val="nil"/>
            </w:tcBorders>
            <w:shd w:val="clear" w:color="auto" w:fill="auto"/>
            <w:noWrap/>
            <w:vAlign w:val="center"/>
            <w:hideMark/>
          </w:tcPr>
          <w:p w14:paraId="26CB9DEE"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-2.100 </w:t>
            </w:r>
          </w:p>
        </w:tc>
        <w:tc>
          <w:tcPr>
            <w:tcW w:w="1520" w:type="dxa"/>
            <w:tcBorders>
              <w:top w:val="nil"/>
              <w:left w:val="nil"/>
              <w:bottom w:val="nil"/>
              <w:right w:val="nil"/>
            </w:tcBorders>
            <w:shd w:val="clear" w:color="auto" w:fill="auto"/>
            <w:noWrap/>
            <w:vAlign w:val="center"/>
            <w:hideMark/>
          </w:tcPr>
          <w:p w14:paraId="6C76814F" w14:textId="77777777" w:rsidR="0045773A" w:rsidRPr="00447AA5" w:rsidRDefault="0045773A" w:rsidP="0045773A">
            <w:pPr>
              <w:widowControl/>
              <w:jc w:val="center"/>
              <w:rPr>
                <w:b/>
                <w:bCs/>
                <w:color w:val="000000"/>
                <w:kern w:val="0"/>
                <w:sz w:val="24"/>
                <w:szCs w:val="24"/>
              </w:rPr>
            </w:pPr>
            <w:r w:rsidRPr="00447AA5">
              <w:rPr>
                <w:b/>
                <w:bCs/>
                <w:color w:val="000000"/>
                <w:kern w:val="0"/>
                <w:sz w:val="24"/>
                <w:szCs w:val="24"/>
              </w:rPr>
              <w:t xml:space="preserve">0.038 </w:t>
            </w:r>
          </w:p>
        </w:tc>
      </w:tr>
      <w:tr w:rsidR="0045773A" w:rsidRPr="00447AA5" w14:paraId="77C4F9D6" w14:textId="77777777" w:rsidTr="0045773A">
        <w:trPr>
          <w:divId w:val="453522558"/>
          <w:trHeight w:val="310"/>
        </w:trPr>
        <w:tc>
          <w:tcPr>
            <w:tcW w:w="2500" w:type="dxa"/>
            <w:tcBorders>
              <w:top w:val="nil"/>
              <w:left w:val="nil"/>
              <w:bottom w:val="nil"/>
              <w:right w:val="nil"/>
            </w:tcBorders>
            <w:shd w:val="clear" w:color="auto" w:fill="auto"/>
            <w:noWrap/>
            <w:vAlign w:val="center"/>
            <w:hideMark/>
          </w:tcPr>
          <w:p w14:paraId="06AC28FA" w14:textId="6D36A6C0" w:rsidR="0045773A" w:rsidRPr="00447AA5" w:rsidRDefault="0045773A" w:rsidP="0045773A">
            <w:pPr>
              <w:widowControl/>
              <w:jc w:val="left"/>
              <w:rPr>
                <w:color w:val="000000"/>
                <w:kern w:val="0"/>
                <w:sz w:val="24"/>
                <w:szCs w:val="24"/>
              </w:rPr>
            </w:pPr>
            <w:r w:rsidRPr="00447AA5">
              <w:rPr>
                <w:color w:val="000000"/>
                <w:kern w:val="0"/>
                <w:sz w:val="24"/>
                <w:szCs w:val="24"/>
              </w:rPr>
              <w:t>EDE</w:t>
            </w:r>
            <w:r w:rsidR="00762B7F" w:rsidRPr="00447AA5">
              <w:rPr>
                <w:color w:val="000000"/>
                <w:kern w:val="0"/>
                <w:sz w:val="24"/>
                <w:szCs w:val="24"/>
              </w:rPr>
              <w:t>-</w:t>
            </w:r>
            <w:r w:rsidRPr="00447AA5">
              <w:rPr>
                <w:color w:val="000000"/>
                <w:kern w:val="0"/>
                <w:sz w:val="24"/>
                <w:szCs w:val="24"/>
              </w:rPr>
              <w:t xml:space="preserve">Q </w:t>
            </w:r>
            <w:r w:rsidRPr="00447AA5">
              <w:rPr>
                <w:color w:val="000000"/>
                <w:kern w:val="0"/>
                <w:sz w:val="24"/>
                <w:szCs w:val="24"/>
              </w:rPr>
              <w:t>总分</w:t>
            </w:r>
          </w:p>
        </w:tc>
        <w:tc>
          <w:tcPr>
            <w:tcW w:w="1520" w:type="dxa"/>
            <w:tcBorders>
              <w:top w:val="nil"/>
              <w:left w:val="nil"/>
              <w:bottom w:val="nil"/>
              <w:right w:val="nil"/>
            </w:tcBorders>
            <w:shd w:val="clear" w:color="auto" w:fill="auto"/>
            <w:noWrap/>
            <w:vAlign w:val="center"/>
            <w:hideMark/>
          </w:tcPr>
          <w:p w14:paraId="15ACC568" w14:textId="77777777" w:rsidR="0045773A" w:rsidRPr="00447AA5" w:rsidRDefault="0045773A" w:rsidP="0045773A">
            <w:pPr>
              <w:widowControl/>
              <w:jc w:val="center"/>
              <w:rPr>
                <w:color w:val="000000"/>
                <w:kern w:val="0"/>
                <w:sz w:val="24"/>
                <w:szCs w:val="24"/>
              </w:rPr>
            </w:pPr>
            <w:r w:rsidRPr="00447AA5">
              <w:rPr>
                <w:color w:val="000000"/>
                <w:kern w:val="0"/>
                <w:sz w:val="24"/>
                <w:szCs w:val="24"/>
              </w:rPr>
              <w:t>1.38±1.25</w:t>
            </w:r>
          </w:p>
        </w:tc>
        <w:tc>
          <w:tcPr>
            <w:tcW w:w="1520" w:type="dxa"/>
            <w:tcBorders>
              <w:top w:val="nil"/>
              <w:left w:val="nil"/>
              <w:bottom w:val="nil"/>
              <w:right w:val="nil"/>
            </w:tcBorders>
            <w:shd w:val="clear" w:color="auto" w:fill="auto"/>
            <w:noWrap/>
            <w:vAlign w:val="center"/>
            <w:hideMark/>
          </w:tcPr>
          <w:p w14:paraId="201DDE4E" w14:textId="77777777" w:rsidR="0045773A" w:rsidRPr="00447AA5" w:rsidRDefault="0045773A" w:rsidP="0045773A">
            <w:pPr>
              <w:widowControl/>
              <w:jc w:val="center"/>
              <w:rPr>
                <w:color w:val="000000"/>
                <w:kern w:val="0"/>
                <w:sz w:val="24"/>
                <w:szCs w:val="24"/>
              </w:rPr>
            </w:pPr>
            <w:r w:rsidRPr="00447AA5">
              <w:rPr>
                <w:color w:val="000000"/>
                <w:kern w:val="0"/>
                <w:sz w:val="24"/>
                <w:szCs w:val="24"/>
              </w:rPr>
              <w:t>2.31±1.67</w:t>
            </w:r>
          </w:p>
        </w:tc>
        <w:tc>
          <w:tcPr>
            <w:tcW w:w="1520" w:type="dxa"/>
            <w:tcBorders>
              <w:top w:val="nil"/>
              <w:left w:val="nil"/>
              <w:bottom w:val="nil"/>
              <w:right w:val="nil"/>
            </w:tcBorders>
            <w:shd w:val="clear" w:color="auto" w:fill="auto"/>
            <w:noWrap/>
            <w:vAlign w:val="center"/>
            <w:hideMark/>
          </w:tcPr>
          <w:p w14:paraId="34E620AA"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-2.784 </w:t>
            </w:r>
          </w:p>
        </w:tc>
        <w:tc>
          <w:tcPr>
            <w:tcW w:w="1520" w:type="dxa"/>
            <w:tcBorders>
              <w:top w:val="nil"/>
              <w:left w:val="nil"/>
              <w:bottom w:val="nil"/>
              <w:right w:val="nil"/>
            </w:tcBorders>
            <w:shd w:val="clear" w:color="auto" w:fill="auto"/>
            <w:noWrap/>
            <w:vAlign w:val="center"/>
            <w:hideMark/>
          </w:tcPr>
          <w:p w14:paraId="7B7FFAC9" w14:textId="77777777" w:rsidR="0045773A" w:rsidRPr="00447AA5" w:rsidRDefault="0045773A" w:rsidP="0045773A">
            <w:pPr>
              <w:widowControl/>
              <w:jc w:val="center"/>
              <w:rPr>
                <w:b/>
                <w:bCs/>
                <w:color w:val="000000"/>
                <w:kern w:val="0"/>
                <w:sz w:val="24"/>
                <w:szCs w:val="24"/>
              </w:rPr>
            </w:pPr>
            <w:r w:rsidRPr="00447AA5">
              <w:rPr>
                <w:b/>
                <w:bCs/>
                <w:color w:val="000000"/>
                <w:kern w:val="0"/>
                <w:sz w:val="24"/>
                <w:szCs w:val="24"/>
              </w:rPr>
              <w:t xml:space="preserve">0.007 </w:t>
            </w:r>
          </w:p>
        </w:tc>
      </w:tr>
      <w:tr w:rsidR="0045773A" w:rsidRPr="00447AA5" w14:paraId="026995C3" w14:textId="77777777" w:rsidTr="0045773A">
        <w:trPr>
          <w:divId w:val="453522558"/>
          <w:trHeight w:val="320"/>
        </w:trPr>
        <w:tc>
          <w:tcPr>
            <w:tcW w:w="2500" w:type="dxa"/>
            <w:tcBorders>
              <w:top w:val="nil"/>
              <w:left w:val="nil"/>
              <w:bottom w:val="single" w:sz="12" w:space="0" w:color="auto"/>
              <w:right w:val="nil"/>
            </w:tcBorders>
            <w:shd w:val="clear" w:color="auto" w:fill="auto"/>
            <w:noWrap/>
            <w:vAlign w:val="center"/>
            <w:hideMark/>
          </w:tcPr>
          <w:p w14:paraId="5AB17AA8" w14:textId="77777777" w:rsidR="0045773A" w:rsidRPr="00447AA5" w:rsidRDefault="0045773A" w:rsidP="0045773A">
            <w:pPr>
              <w:widowControl/>
              <w:jc w:val="left"/>
              <w:rPr>
                <w:color w:val="000000"/>
                <w:kern w:val="0"/>
                <w:sz w:val="24"/>
                <w:szCs w:val="24"/>
              </w:rPr>
            </w:pPr>
            <w:r w:rsidRPr="00447AA5">
              <w:rPr>
                <w:color w:val="000000"/>
                <w:kern w:val="0"/>
                <w:sz w:val="24"/>
                <w:szCs w:val="24"/>
              </w:rPr>
              <w:t>EDI</w:t>
            </w:r>
          </w:p>
        </w:tc>
        <w:tc>
          <w:tcPr>
            <w:tcW w:w="1520" w:type="dxa"/>
            <w:tcBorders>
              <w:top w:val="nil"/>
              <w:left w:val="nil"/>
              <w:bottom w:val="single" w:sz="12" w:space="0" w:color="auto"/>
              <w:right w:val="nil"/>
            </w:tcBorders>
            <w:shd w:val="clear" w:color="auto" w:fill="auto"/>
            <w:noWrap/>
            <w:vAlign w:val="center"/>
            <w:hideMark/>
          </w:tcPr>
          <w:p w14:paraId="65BB58DE" w14:textId="77777777" w:rsidR="0045773A" w:rsidRPr="00447AA5" w:rsidRDefault="0045773A" w:rsidP="0045773A">
            <w:pPr>
              <w:widowControl/>
              <w:jc w:val="center"/>
              <w:rPr>
                <w:color w:val="000000"/>
                <w:kern w:val="0"/>
                <w:sz w:val="24"/>
                <w:szCs w:val="24"/>
              </w:rPr>
            </w:pPr>
            <w:r w:rsidRPr="00447AA5">
              <w:rPr>
                <w:color w:val="000000"/>
                <w:kern w:val="0"/>
                <w:sz w:val="24"/>
                <w:szCs w:val="24"/>
              </w:rPr>
              <w:t>164.57±49.56</w:t>
            </w:r>
          </w:p>
        </w:tc>
        <w:tc>
          <w:tcPr>
            <w:tcW w:w="1520" w:type="dxa"/>
            <w:tcBorders>
              <w:top w:val="nil"/>
              <w:left w:val="nil"/>
              <w:bottom w:val="single" w:sz="12" w:space="0" w:color="auto"/>
              <w:right w:val="nil"/>
            </w:tcBorders>
            <w:shd w:val="clear" w:color="auto" w:fill="auto"/>
            <w:noWrap/>
            <w:vAlign w:val="center"/>
            <w:hideMark/>
          </w:tcPr>
          <w:p w14:paraId="5F4D34AF" w14:textId="77777777" w:rsidR="0045773A" w:rsidRPr="00447AA5" w:rsidRDefault="0045773A" w:rsidP="0045773A">
            <w:pPr>
              <w:widowControl/>
              <w:jc w:val="center"/>
              <w:rPr>
                <w:color w:val="000000"/>
                <w:kern w:val="0"/>
                <w:sz w:val="24"/>
                <w:szCs w:val="24"/>
              </w:rPr>
            </w:pPr>
            <w:r w:rsidRPr="00447AA5">
              <w:rPr>
                <w:color w:val="000000"/>
                <w:kern w:val="0"/>
                <w:sz w:val="24"/>
                <w:szCs w:val="24"/>
              </w:rPr>
              <w:t>201.1±51.11</w:t>
            </w:r>
          </w:p>
        </w:tc>
        <w:tc>
          <w:tcPr>
            <w:tcW w:w="1520" w:type="dxa"/>
            <w:tcBorders>
              <w:top w:val="nil"/>
              <w:left w:val="nil"/>
              <w:bottom w:val="single" w:sz="12" w:space="0" w:color="auto"/>
              <w:right w:val="nil"/>
            </w:tcBorders>
            <w:shd w:val="clear" w:color="auto" w:fill="auto"/>
            <w:noWrap/>
            <w:vAlign w:val="center"/>
            <w:hideMark/>
          </w:tcPr>
          <w:p w14:paraId="2FEAF6F7" w14:textId="77777777" w:rsidR="0045773A" w:rsidRPr="00447AA5" w:rsidRDefault="0045773A" w:rsidP="0045773A">
            <w:pPr>
              <w:widowControl/>
              <w:jc w:val="center"/>
              <w:rPr>
                <w:color w:val="000000"/>
                <w:kern w:val="0"/>
                <w:sz w:val="24"/>
                <w:szCs w:val="24"/>
              </w:rPr>
            </w:pPr>
            <w:r w:rsidRPr="00447AA5">
              <w:rPr>
                <w:color w:val="000000"/>
                <w:kern w:val="0"/>
                <w:sz w:val="24"/>
                <w:szCs w:val="24"/>
              </w:rPr>
              <w:t xml:space="preserve">-3.103 </w:t>
            </w:r>
          </w:p>
        </w:tc>
        <w:tc>
          <w:tcPr>
            <w:tcW w:w="1520" w:type="dxa"/>
            <w:tcBorders>
              <w:top w:val="nil"/>
              <w:left w:val="nil"/>
              <w:bottom w:val="single" w:sz="12" w:space="0" w:color="auto"/>
              <w:right w:val="nil"/>
            </w:tcBorders>
            <w:shd w:val="clear" w:color="auto" w:fill="auto"/>
            <w:noWrap/>
            <w:vAlign w:val="center"/>
            <w:hideMark/>
          </w:tcPr>
          <w:p w14:paraId="64112FF4" w14:textId="77777777" w:rsidR="0045773A" w:rsidRPr="00447AA5" w:rsidRDefault="0045773A" w:rsidP="0045773A">
            <w:pPr>
              <w:widowControl/>
              <w:jc w:val="center"/>
              <w:rPr>
                <w:b/>
                <w:bCs/>
                <w:color w:val="000000"/>
                <w:kern w:val="0"/>
                <w:sz w:val="24"/>
                <w:szCs w:val="24"/>
              </w:rPr>
            </w:pPr>
            <w:r w:rsidRPr="00447AA5">
              <w:rPr>
                <w:b/>
                <w:bCs/>
                <w:color w:val="000000"/>
                <w:kern w:val="0"/>
                <w:sz w:val="24"/>
                <w:szCs w:val="24"/>
              </w:rPr>
              <w:t xml:space="preserve">0.003 </w:t>
            </w:r>
          </w:p>
        </w:tc>
      </w:tr>
    </w:tbl>
    <w:p w14:paraId="4CA80A61" w14:textId="0CF72FF7" w:rsidR="00C11083" w:rsidRPr="00447AA5" w:rsidRDefault="00C11083" w:rsidP="00C11083">
      <w:pPr>
        <w:jc w:val="left"/>
        <w:rPr>
          <w:kern w:val="0"/>
          <w:sz w:val="20"/>
        </w:rPr>
      </w:pPr>
    </w:p>
    <w:p w14:paraId="64206BE0" w14:textId="1D85B1C9" w:rsidR="009D6B67" w:rsidRPr="00447AA5" w:rsidRDefault="009D6B67" w:rsidP="00E65C9C">
      <w:pPr>
        <w:pStyle w:val="af4"/>
        <w:ind w:left="210" w:firstLineChars="0" w:firstLine="0"/>
      </w:pPr>
      <w:r w:rsidRPr="00447AA5">
        <w:rPr>
          <w:noProof/>
        </w:rPr>
        <w:t>注：</w:t>
      </w:r>
      <w:r w:rsidRPr="00447AA5">
        <w:rPr>
          <w:noProof/>
        </w:rPr>
        <w:t>BMI:</w:t>
      </w:r>
      <w:r w:rsidRPr="00447AA5">
        <w:rPr>
          <w:noProof/>
        </w:rPr>
        <w:t>体重指数，</w:t>
      </w:r>
      <w:r w:rsidRPr="00447AA5">
        <w:rPr>
          <w:noProof/>
        </w:rPr>
        <w:t>BAI:</w:t>
      </w:r>
      <w:r w:rsidRPr="00447AA5">
        <w:rPr>
          <w:noProof/>
        </w:rPr>
        <w:t>贝克焦虑量表，</w:t>
      </w:r>
      <w:r w:rsidRPr="00447AA5">
        <w:rPr>
          <w:noProof/>
        </w:rPr>
        <w:t>BDI</w:t>
      </w:r>
      <w:r w:rsidRPr="00447AA5">
        <w:rPr>
          <w:noProof/>
        </w:rPr>
        <w:t>贝克抑郁量表，</w:t>
      </w:r>
      <w:r w:rsidRPr="00447AA5">
        <w:rPr>
          <w:noProof/>
        </w:rPr>
        <w:t>EAT-26:</w:t>
      </w:r>
      <w:r w:rsidRPr="00447AA5">
        <w:rPr>
          <w:noProof/>
        </w:rPr>
        <w:t>进食态度问卷，</w:t>
      </w:r>
      <w:r w:rsidR="001F6EF3">
        <w:rPr>
          <w:noProof/>
        </w:rPr>
        <w:t>EDE-Q</w:t>
      </w:r>
      <w:r w:rsidRPr="00447AA5">
        <w:rPr>
          <w:noProof/>
        </w:rPr>
        <w:t>:</w:t>
      </w:r>
      <w:r w:rsidRPr="00447AA5">
        <w:t xml:space="preserve"> </w:t>
      </w:r>
      <w:r w:rsidRPr="00447AA5">
        <w:t>进食障碍检查自评问卷</w:t>
      </w:r>
      <w:r w:rsidRPr="00447AA5">
        <w:t>6.0</w:t>
      </w:r>
      <w:r w:rsidRPr="00447AA5">
        <w:t>，</w:t>
      </w:r>
      <w:r w:rsidRPr="00447AA5">
        <w:t>EAT</w:t>
      </w:r>
      <w:r w:rsidRPr="00447AA5">
        <w:t>：进食态度问卷。</w:t>
      </w:r>
    </w:p>
    <w:p w14:paraId="5B16A071" w14:textId="58804ECC" w:rsidR="002F519C" w:rsidRPr="00447AA5" w:rsidRDefault="00E65C9C" w:rsidP="00AE0F29">
      <w:pPr>
        <w:pStyle w:val="af4"/>
        <w:ind w:left="210" w:firstLineChars="0" w:firstLine="0"/>
      </w:pPr>
      <w:r w:rsidRPr="00447AA5">
        <w:rPr>
          <w:vertAlign w:val="superscript"/>
        </w:rPr>
        <w:t>1</w:t>
      </w:r>
      <w:r w:rsidR="009D6B67" w:rsidRPr="00447AA5">
        <w:t>病程呈非正态分布，采用</w:t>
      </w:r>
      <w:r w:rsidR="009D6B67" w:rsidRPr="00447AA5">
        <w:t>[</w:t>
      </w:r>
      <w:r w:rsidR="009D6B67" w:rsidRPr="00447AA5">
        <w:t>中位数（最大值、最小值）</w:t>
      </w:r>
      <w:r w:rsidR="009D6B67" w:rsidRPr="00447AA5">
        <w:t>]</w:t>
      </w:r>
      <w:r w:rsidR="009D6B67" w:rsidRPr="00447AA5">
        <w:t>进行描述统计，曼惠特尼</w:t>
      </w:r>
      <w:r w:rsidR="009D6B67" w:rsidRPr="00447AA5">
        <w:t>U</w:t>
      </w:r>
      <w:r w:rsidR="009D6B67" w:rsidRPr="00447AA5">
        <w:t>非参数检验</w:t>
      </w:r>
      <w:r w:rsidR="005A6BF5" w:rsidRPr="00447AA5">
        <w:t>比较组间差异。</w:t>
      </w:r>
    </w:p>
    <w:p w14:paraId="0E160657" w14:textId="5319082A" w:rsidR="002F519C" w:rsidRPr="00447AA5" w:rsidRDefault="00E90748" w:rsidP="00201BD1">
      <w:pPr>
        <w:pStyle w:val="2"/>
        <w:spacing w:before="480" w:after="120" w:line="240" w:lineRule="auto"/>
        <w:rPr>
          <w:rFonts w:ascii="Times New Roman" w:hAnsi="Times New Roman"/>
          <w:szCs w:val="28"/>
        </w:rPr>
      </w:pPr>
      <w:bookmarkStart w:id="37" w:name="_Toc135845540"/>
      <w:r w:rsidRPr="00447AA5">
        <w:rPr>
          <w:rFonts w:ascii="Times New Roman" w:hAnsi="Times New Roman"/>
          <w:szCs w:val="28"/>
        </w:rPr>
        <w:t>3.</w:t>
      </w:r>
      <w:r w:rsidR="002F519C" w:rsidRPr="00447AA5">
        <w:rPr>
          <w:rFonts w:ascii="Times New Roman" w:hAnsi="Times New Roman"/>
          <w:szCs w:val="28"/>
        </w:rPr>
        <w:t>2</w:t>
      </w:r>
      <w:r w:rsidRPr="00447AA5">
        <w:rPr>
          <w:rFonts w:ascii="Times New Roman" w:hAnsi="Times New Roman"/>
          <w:szCs w:val="28"/>
        </w:rPr>
        <w:t xml:space="preserve"> </w:t>
      </w:r>
      <w:r w:rsidR="002F519C" w:rsidRPr="00447AA5">
        <w:rPr>
          <w:rFonts w:ascii="Times New Roman" w:hAnsi="Times New Roman"/>
          <w:szCs w:val="28"/>
        </w:rPr>
        <w:t>LEP</w:t>
      </w:r>
      <w:r w:rsidR="002F519C" w:rsidRPr="00447AA5">
        <w:rPr>
          <w:rFonts w:ascii="Times New Roman" w:hAnsi="Times New Roman"/>
          <w:szCs w:val="28"/>
        </w:rPr>
        <w:t>及</w:t>
      </w:r>
      <w:r w:rsidR="002F519C" w:rsidRPr="00447AA5">
        <w:rPr>
          <w:rFonts w:ascii="Times New Roman" w:hAnsi="Times New Roman"/>
          <w:szCs w:val="28"/>
        </w:rPr>
        <w:t>GHSR</w:t>
      </w:r>
      <w:r w:rsidR="002F519C" w:rsidRPr="00447AA5">
        <w:rPr>
          <w:rFonts w:ascii="Times New Roman" w:hAnsi="Times New Roman"/>
          <w:szCs w:val="28"/>
        </w:rPr>
        <w:t>基因甲基化结果</w:t>
      </w:r>
      <w:bookmarkEnd w:id="37"/>
    </w:p>
    <w:p w14:paraId="122D4AEC" w14:textId="1983AB43" w:rsidR="002F519C" w:rsidRPr="00447AA5" w:rsidRDefault="00E90748" w:rsidP="000F1837">
      <w:pPr>
        <w:pStyle w:val="3"/>
        <w:rPr>
          <w:sz w:val="24"/>
          <w:szCs w:val="24"/>
        </w:rPr>
      </w:pPr>
      <w:bookmarkStart w:id="38" w:name="_Toc135845541"/>
      <w:r w:rsidRPr="00447AA5">
        <w:rPr>
          <w:sz w:val="24"/>
          <w:szCs w:val="24"/>
        </w:rPr>
        <w:t>3.</w:t>
      </w:r>
      <w:r w:rsidR="002F519C" w:rsidRPr="00447AA5">
        <w:rPr>
          <w:sz w:val="24"/>
          <w:szCs w:val="24"/>
        </w:rPr>
        <w:t>2.1 AN</w:t>
      </w:r>
      <w:r w:rsidR="002F519C" w:rsidRPr="00447AA5">
        <w:rPr>
          <w:sz w:val="24"/>
          <w:szCs w:val="24"/>
        </w:rPr>
        <w:t>与</w:t>
      </w:r>
      <w:r w:rsidR="00B03783" w:rsidRPr="00447AA5">
        <w:rPr>
          <w:sz w:val="24"/>
          <w:szCs w:val="24"/>
        </w:rPr>
        <w:t>HC</w:t>
      </w:r>
      <w:r w:rsidR="0016709F" w:rsidRPr="00447AA5">
        <w:rPr>
          <w:sz w:val="24"/>
          <w:szCs w:val="24"/>
        </w:rPr>
        <w:t>的</w:t>
      </w:r>
      <w:r w:rsidR="00B03783" w:rsidRPr="00447AA5">
        <w:rPr>
          <w:sz w:val="24"/>
          <w:szCs w:val="24"/>
        </w:rPr>
        <w:t>LEP</w:t>
      </w:r>
      <w:r w:rsidR="00B03783" w:rsidRPr="00447AA5">
        <w:rPr>
          <w:sz w:val="24"/>
          <w:szCs w:val="24"/>
        </w:rPr>
        <w:t>及</w:t>
      </w:r>
      <w:r w:rsidR="00B03783" w:rsidRPr="00447AA5">
        <w:rPr>
          <w:sz w:val="24"/>
          <w:szCs w:val="24"/>
        </w:rPr>
        <w:t>GHSR</w:t>
      </w:r>
      <w:r w:rsidR="00B03783" w:rsidRPr="00447AA5">
        <w:rPr>
          <w:sz w:val="24"/>
          <w:szCs w:val="24"/>
        </w:rPr>
        <w:t>基因启动子区域</w:t>
      </w:r>
      <w:r w:rsidR="00B03783" w:rsidRPr="00447AA5">
        <w:rPr>
          <w:sz w:val="24"/>
          <w:szCs w:val="24"/>
        </w:rPr>
        <w:t>DNA</w:t>
      </w:r>
      <w:r w:rsidR="00B03783" w:rsidRPr="00447AA5">
        <w:rPr>
          <w:sz w:val="24"/>
          <w:szCs w:val="24"/>
        </w:rPr>
        <w:t>甲基化水平差异</w:t>
      </w:r>
      <w:bookmarkEnd w:id="38"/>
    </w:p>
    <w:p w14:paraId="65723922" w14:textId="2D79D817" w:rsidR="00C375D2" w:rsidRPr="00447AA5" w:rsidRDefault="002F519C" w:rsidP="0087098E">
      <w:pPr>
        <w:spacing w:line="400" w:lineRule="exact"/>
        <w:ind w:firstLineChars="200" w:firstLine="480"/>
        <w:rPr>
          <w:sz w:val="24"/>
        </w:rPr>
      </w:pPr>
      <w:r w:rsidRPr="00447AA5">
        <w:rPr>
          <w:sz w:val="24"/>
        </w:rPr>
        <w:t>共有</w:t>
      </w:r>
      <w:r w:rsidR="00AF4D01" w:rsidRPr="00447AA5">
        <w:rPr>
          <w:sz w:val="24"/>
        </w:rPr>
        <w:t>94</w:t>
      </w:r>
      <w:r w:rsidRPr="00447AA5">
        <w:rPr>
          <w:sz w:val="24"/>
        </w:rPr>
        <w:t>例</w:t>
      </w:r>
      <w:r w:rsidRPr="00447AA5">
        <w:rPr>
          <w:sz w:val="24"/>
        </w:rPr>
        <w:t>AN</w:t>
      </w:r>
      <w:r w:rsidRPr="00447AA5">
        <w:rPr>
          <w:sz w:val="24"/>
        </w:rPr>
        <w:t>及</w:t>
      </w:r>
      <w:r w:rsidRPr="00447AA5">
        <w:rPr>
          <w:sz w:val="24"/>
        </w:rPr>
        <w:t>43</w:t>
      </w:r>
      <w:r w:rsidRPr="00447AA5">
        <w:rPr>
          <w:sz w:val="24"/>
        </w:rPr>
        <w:t>例</w:t>
      </w:r>
      <w:r w:rsidRPr="00447AA5">
        <w:rPr>
          <w:sz w:val="24"/>
        </w:rPr>
        <w:t>HC</w:t>
      </w:r>
      <w:r w:rsidRPr="00447AA5">
        <w:rPr>
          <w:sz w:val="24"/>
        </w:rPr>
        <w:t>完成</w:t>
      </w:r>
      <w:r w:rsidRPr="00447AA5">
        <w:rPr>
          <w:sz w:val="24"/>
        </w:rPr>
        <w:t>LEP</w:t>
      </w:r>
      <w:r w:rsidRPr="00447AA5">
        <w:rPr>
          <w:sz w:val="24"/>
        </w:rPr>
        <w:t>及</w:t>
      </w:r>
      <w:r w:rsidRPr="00447AA5">
        <w:rPr>
          <w:sz w:val="24"/>
        </w:rPr>
        <w:t>GHSR</w:t>
      </w:r>
      <w:r w:rsidRPr="00447AA5">
        <w:rPr>
          <w:sz w:val="24"/>
        </w:rPr>
        <w:t>基因甲基化水平检测。根据</w:t>
      </w:r>
      <w:r w:rsidR="001015D5" w:rsidRPr="00447AA5">
        <w:rPr>
          <w:sz w:val="24"/>
        </w:rPr>
        <w:t>Illumina</w:t>
      </w:r>
      <w:r w:rsidR="001015D5" w:rsidRPr="00447AA5">
        <w:rPr>
          <w:sz w:val="24"/>
        </w:rPr>
        <w:t>测序</w:t>
      </w:r>
      <w:r w:rsidRPr="0072088D">
        <w:rPr>
          <w:sz w:val="24"/>
        </w:rPr>
        <w:t>分析得到的每个</w:t>
      </w:r>
      <w:r w:rsidRPr="0072088D">
        <w:rPr>
          <w:sz w:val="24"/>
        </w:rPr>
        <w:t>CpG</w:t>
      </w:r>
      <w:r w:rsidR="00AF4D01" w:rsidRPr="0072088D">
        <w:rPr>
          <w:sz w:val="24"/>
        </w:rPr>
        <w:t>位点</w:t>
      </w:r>
      <w:r w:rsidRPr="0072088D">
        <w:rPr>
          <w:sz w:val="24"/>
        </w:rPr>
        <w:t>的甲基化水平</w:t>
      </w:r>
      <w:r w:rsidR="00AF4D01" w:rsidRPr="0072088D">
        <w:rPr>
          <w:sz w:val="24"/>
        </w:rPr>
        <w:t>并用</w:t>
      </w:r>
      <w:r w:rsidRPr="0072088D">
        <w:rPr>
          <w:sz w:val="24"/>
        </w:rPr>
        <w:t>甲基化</w:t>
      </w:r>
      <w:r w:rsidR="00EC3C5F" w:rsidRPr="0072088D">
        <w:rPr>
          <w:sz w:val="24"/>
        </w:rPr>
        <w:t>水平</w:t>
      </w:r>
      <w:r w:rsidRPr="0072088D">
        <w:rPr>
          <w:sz w:val="24"/>
        </w:rPr>
        <w:t>（百分比）量化。本</w:t>
      </w:r>
      <w:r w:rsidR="00BC1AE9" w:rsidRPr="0072088D">
        <w:rPr>
          <w:sz w:val="24"/>
        </w:rPr>
        <w:t>研究</w:t>
      </w:r>
      <w:r w:rsidRPr="0072088D">
        <w:rPr>
          <w:sz w:val="24"/>
        </w:rPr>
        <w:t>每个样本</w:t>
      </w:r>
      <w:r w:rsidRPr="00447AA5">
        <w:rPr>
          <w:sz w:val="24"/>
        </w:rPr>
        <w:t>扩增的</w:t>
      </w:r>
      <w:r w:rsidRPr="00447AA5">
        <w:rPr>
          <w:sz w:val="24"/>
        </w:rPr>
        <w:t xml:space="preserve">LEP </w:t>
      </w:r>
      <w:r w:rsidR="00064439" w:rsidRPr="00447AA5">
        <w:rPr>
          <w:sz w:val="24"/>
        </w:rPr>
        <w:t>基因启动子区域</w:t>
      </w:r>
      <w:r w:rsidRPr="00447AA5">
        <w:rPr>
          <w:sz w:val="24"/>
        </w:rPr>
        <w:t>DNA</w:t>
      </w:r>
      <w:r w:rsidRPr="00447AA5">
        <w:rPr>
          <w:sz w:val="24"/>
        </w:rPr>
        <w:t>片段中包含</w:t>
      </w:r>
      <w:r w:rsidR="005B41FE" w:rsidRPr="00447AA5">
        <w:rPr>
          <w:sz w:val="24"/>
        </w:rPr>
        <w:t>51</w:t>
      </w:r>
      <w:r w:rsidRPr="00447AA5">
        <w:rPr>
          <w:sz w:val="24"/>
        </w:rPr>
        <w:t>个</w:t>
      </w:r>
      <w:r w:rsidRPr="00447AA5">
        <w:rPr>
          <w:sz w:val="24"/>
        </w:rPr>
        <w:t>CpG</w:t>
      </w:r>
      <w:r w:rsidRPr="00447AA5">
        <w:rPr>
          <w:sz w:val="24"/>
        </w:rPr>
        <w:t>位点</w:t>
      </w:r>
      <w:r w:rsidRPr="00447AA5">
        <w:rPr>
          <w:sz w:val="24"/>
        </w:rPr>
        <w:t>, GHSR</w:t>
      </w:r>
      <w:r w:rsidRPr="00447AA5">
        <w:rPr>
          <w:sz w:val="24"/>
        </w:rPr>
        <w:t>包含</w:t>
      </w:r>
      <w:r w:rsidR="005B41FE" w:rsidRPr="00447AA5">
        <w:rPr>
          <w:sz w:val="24"/>
        </w:rPr>
        <w:t>27</w:t>
      </w:r>
      <w:r w:rsidRPr="00447AA5">
        <w:rPr>
          <w:sz w:val="24"/>
        </w:rPr>
        <w:t>个</w:t>
      </w:r>
      <w:r w:rsidRPr="00447AA5">
        <w:rPr>
          <w:sz w:val="24"/>
        </w:rPr>
        <w:t>CpG</w:t>
      </w:r>
      <w:r w:rsidRPr="00447AA5">
        <w:rPr>
          <w:sz w:val="24"/>
        </w:rPr>
        <w:t>位点。</w:t>
      </w:r>
      <w:r w:rsidR="00131278" w:rsidRPr="00447AA5">
        <w:rPr>
          <w:sz w:val="24"/>
        </w:rPr>
        <w:t>计算</w:t>
      </w:r>
      <w:r w:rsidR="005B41FE" w:rsidRPr="00447AA5">
        <w:rPr>
          <w:sz w:val="24"/>
        </w:rPr>
        <w:t>扩增区域所有</w:t>
      </w:r>
      <w:r w:rsidR="005B41FE" w:rsidRPr="00447AA5">
        <w:rPr>
          <w:sz w:val="24"/>
        </w:rPr>
        <w:t>CpG</w:t>
      </w:r>
      <w:r w:rsidR="005B41FE" w:rsidRPr="00447AA5">
        <w:rPr>
          <w:sz w:val="24"/>
        </w:rPr>
        <w:t>位点的甲基化率</w:t>
      </w:r>
      <w:r w:rsidR="00131278" w:rsidRPr="00447AA5">
        <w:rPr>
          <w:sz w:val="24"/>
        </w:rPr>
        <w:t>的平均值作为该</w:t>
      </w:r>
      <w:r w:rsidR="00131278" w:rsidRPr="00447AA5">
        <w:rPr>
          <w:sz w:val="24"/>
        </w:rPr>
        <w:t>CpG</w:t>
      </w:r>
      <w:r w:rsidR="00131278" w:rsidRPr="00447AA5">
        <w:rPr>
          <w:sz w:val="24"/>
        </w:rPr>
        <w:t>岛的平均甲基化水平</w:t>
      </w:r>
      <w:r w:rsidRPr="00447AA5">
        <w:rPr>
          <w:sz w:val="24"/>
        </w:rPr>
        <w:t>。</w:t>
      </w:r>
      <w:r w:rsidR="00131278" w:rsidRPr="00447AA5">
        <w:rPr>
          <w:sz w:val="24"/>
        </w:rPr>
        <w:t>对比</w:t>
      </w:r>
      <w:r w:rsidR="00131278" w:rsidRPr="00447AA5">
        <w:rPr>
          <w:sz w:val="24"/>
        </w:rPr>
        <w:t>AN</w:t>
      </w:r>
      <w:r w:rsidR="00131278" w:rsidRPr="00447AA5">
        <w:rPr>
          <w:sz w:val="24"/>
        </w:rPr>
        <w:t>患者及</w:t>
      </w:r>
      <w:r w:rsidR="00131278" w:rsidRPr="00447AA5">
        <w:rPr>
          <w:sz w:val="24"/>
        </w:rPr>
        <w:t>HC</w:t>
      </w:r>
      <w:r w:rsidR="00131278" w:rsidRPr="00447AA5">
        <w:rPr>
          <w:sz w:val="24"/>
        </w:rPr>
        <w:t>组的</w:t>
      </w:r>
      <w:r w:rsidR="00131278" w:rsidRPr="00447AA5">
        <w:rPr>
          <w:sz w:val="24"/>
        </w:rPr>
        <w:t>LEP</w:t>
      </w:r>
      <w:r w:rsidR="00131278" w:rsidRPr="00447AA5">
        <w:rPr>
          <w:sz w:val="24"/>
        </w:rPr>
        <w:t>及</w:t>
      </w:r>
      <w:r w:rsidR="00131278" w:rsidRPr="00447AA5">
        <w:rPr>
          <w:sz w:val="24"/>
        </w:rPr>
        <w:t>GHSR</w:t>
      </w:r>
      <w:r w:rsidR="00131278" w:rsidRPr="00447AA5">
        <w:rPr>
          <w:sz w:val="24"/>
        </w:rPr>
        <w:t>基因的平均甲基化水平发现，</w:t>
      </w:r>
      <w:r w:rsidR="00131278" w:rsidRPr="00447AA5">
        <w:rPr>
          <w:sz w:val="24"/>
        </w:rPr>
        <w:t>AN</w:t>
      </w:r>
      <w:r w:rsidR="00131278" w:rsidRPr="00447AA5">
        <w:rPr>
          <w:sz w:val="24"/>
        </w:rPr>
        <w:t>患者的</w:t>
      </w:r>
      <w:r w:rsidR="00131278" w:rsidRPr="00447AA5">
        <w:rPr>
          <w:sz w:val="24"/>
        </w:rPr>
        <w:t>LEP</w:t>
      </w:r>
      <w:r w:rsidR="00131278" w:rsidRPr="00447AA5">
        <w:rPr>
          <w:sz w:val="24"/>
        </w:rPr>
        <w:t>基因启动子区域甲基化水平高于</w:t>
      </w:r>
      <w:r w:rsidR="00131278" w:rsidRPr="00447AA5">
        <w:rPr>
          <w:sz w:val="24"/>
        </w:rPr>
        <w:t>HC</w:t>
      </w:r>
      <w:r w:rsidR="00131278" w:rsidRPr="00447AA5">
        <w:rPr>
          <w:sz w:val="24"/>
        </w:rPr>
        <w:t>组，而两组的</w:t>
      </w:r>
      <w:r w:rsidR="00131278" w:rsidRPr="00447AA5">
        <w:rPr>
          <w:sz w:val="24"/>
        </w:rPr>
        <w:t>GHSR</w:t>
      </w:r>
      <w:r w:rsidR="00131278" w:rsidRPr="00447AA5">
        <w:rPr>
          <w:sz w:val="24"/>
        </w:rPr>
        <w:t>基因</w:t>
      </w:r>
      <w:r w:rsidR="00B46E69" w:rsidRPr="00447AA5">
        <w:rPr>
          <w:sz w:val="24"/>
        </w:rPr>
        <w:lastRenderedPageBreak/>
        <w:t>平均甲基化水平无统计学差异。</w:t>
      </w:r>
      <w:r w:rsidR="00321540" w:rsidRPr="00447AA5">
        <w:rPr>
          <w:sz w:val="24"/>
        </w:rPr>
        <w:t>详见表</w:t>
      </w:r>
      <w:r w:rsidR="00321540" w:rsidRPr="00447AA5">
        <w:rPr>
          <w:sz w:val="24"/>
        </w:rPr>
        <w:t>3.</w:t>
      </w:r>
      <w:r w:rsidR="00C23AA7">
        <w:rPr>
          <w:sz w:val="24"/>
        </w:rPr>
        <w:t>3</w:t>
      </w:r>
      <w:r w:rsidR="00321540" w:rsidRPr="00447AA5">
        <w:rPr>
          <w:sz w:val="24"/>
        </w:rPr>
        <w:t>及图</w:t>
      </w:r>
      <w:r w:rsidR="00321540" w:rsidRPr="00447AA5">
        <w:rPr>
          <w:sz w:val="24"/>
        </w:rPr>
        <w:t>3.1</w:t>
      </w:r>
      <w:r w:rsidR="00321540" w:rsidRPr="00447AA5">
        <w:rPr>
          <w:sz w:val="24"/>
        </w:rPr>
        <w:t>。</w:t>
      </w:r>
    </w:p>
    <w:p w14:paraId="1DC8DD38" w14:textId="77777777" w:rsidR="005F1885" w:rsidRPr="00447AA5" w:rsidRDefault="005F1885" w:rsidP="00131278">
      <w:pPr>
        <w:ind w:firstLineChars="200" w:firstLine="480"/>
        <w:rPr>
          <w:sz w:val="24"/>
        </w:rPr>
      </w:pPr>
    </w:p>
    <w:p w14:paraId="40B9472E" w14:textId="3F58B5A8" w:rsidR="00B46E69" w:rsidRPr="00447AA5" w:rsidRDefault="00B46E69" w:rsidP="00A5253C">
      <w:pPr>
        <w:rPr>
          <w:sz w:val="24"/>
        </w:rPr>
      </w:pPr>
      <w:r w:rsidRPr="00447AA5">
        <w:rPr>
          <w:sz w:val="24"/>
        </w:rPr>
        <w:t>表</w:t>
      </w:r>
      <w:r w:rsidRPr="00447AA5">
        <w:rPr>
          <w:sz w:val="24"/>
        </w:rPr>
        <w:t>3.3 AN</w:t>
      </w:r>
      <w:r w:rsidRPr="00447AA5">
        <w:rPr>
          <w:sz w:val="24"/>
        </w:rPr>
        <w:t>及</w:t>
      </w:r>
      <w:r w:rsidRPr="00447AA5">
        <w:rPr>
          <w:sz w:val="24"/>
        </w:rPr>
        <w:t>HC</w:t>
      </w:r>
      <w:r w:rsidRPr="00447AA5">
        <w:rPr>
          <w:sz w:val="24"/>
        </w:rPr>
        <w:t>组</w:t>
      </w:r>
      <w:r w:rsidR="00F45A1B" w:rsidRPr="00447AA5">
        <w:rPr>
          <w:sz w:val="24"/>
        </w:rPr>
        <w:t>LEP</w:t>
      </w:r>
      <w:r w:rsidR="00F45A1B" w:rsidRPr="00447AA5">
        <w:rPr>
          <w:sz w:val="24"/>
        </w:rPr>
        <w:t>及</w:t>
      </w:r>
      <w:r w:rsidR="00F45A1B" w:rsidRPr="00447AA5">
        <w:rPr>
          <w:sz w:val="24"/>
        </w:rPr>
        <w:t>GHSR</w:t>
      </w:r>
      <w:r w:rsidR="00F45A1B" w:rsidRPr="00447AA5">
        <w:rPr>
          <w:sz w:val="24"/>
        </w:rPr>
        <w:t>基因的平均甲基化水平对比。</w:t>
      </w:r>
    </w:p>
    <w:p w14:paraId="493DB789" w14:textId="77777777" w:rsidR="00DF3631" w:rsidRPr="00447AA5" w:rsidRDefault="00DF3631" w:rsidP="00A5253C">
      <w:pPr>
        <w:rPr>
          <w:sz w:val="18"/>
          <w:szCs w:val="18"/>
        </w:rPr>
      </w:pPr>
    </w:p>
    <w:tbl>
      <w:tblPr>
        <w:tblW w:w="6200" w:type="dxa"/>
        <w:jc w:val="center"/>
        <w:tblLook w:val="04A0" w:firstRow="1" w:lastRow="0" w:firstColumn="1" w:lastColumn="0" w:noHBand="0" w:noVBand="1"/>
      </w:tblPr>
      <w:tblGrid>
        <w:gridCol w:w="960"/>
        <w:gridCol w:w="960"/>
        <w:gridCol w:w="2360"/>
        <w:gridCol w:w="960"/>
        <w:gridCol w:w="960"/>
      </w:tblGrid>
      <w:tr w:rsidR="00B46E69" w:rsidRPr="00447AA5" w14:paraId="3133CEC9" w14:textId="77777777" w:rsidTr="00B46E69">
        <w:trPr>
          <w:trHeight w:val="300"/>
          <w:jc w:val="center"/>
        </w:trPr>
        <w:tc>
          <w:tcPr>
            <w:tcW w:w="960" w:type="dxa"/>
            <w:tcBorders>
              <w:top w:val="single" w:sz="12" w:space="0" w:color="auto"/>
              <w:left w:val="nil"/>
              <w:bottom w:val="single" w:sz="8" w:space="0" w:color="auto"/>
              <w:right w:val="nil"/>
            </w:tcBorders>
            <w:shd w:val="clear" w:color="auto" w:fill="auto"/>
            <w:noWrap/>
            <w:vAlign w:val="bottom"/>
            <w:hideMark/>
          </w:tcPr>
          <w:p w14:paraId="73AD8A10"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c>
          <w:tcPr>
            <w:tcW w:w="960" w:type="dxa"/>
            <w:tcBorders>
              <w:top w:val="single" w:sz="12" w:space="0" w:color="auto"/>
              <w:left w:val="nil"/>
              <w:bottom w:val="single" w:sz="8" w:space="0" w:color="auto"/>
              <w:right w:val="nil"/>
            </w:tcBorders>
            <w:shd w:val="clear" w:color="auto" w:fill="auto"/>
            <w:noWrap/>
            <w:vAlign w:val="bottom"/>
            <w:hideMark/>
          </w:tcPr>
          <w:p w14:paraId="63966A7E" w14:textId="77777777" w:rsidR="00B46E69" w:rsidRPr="00447AA5" w:rsidRDefault="00B46E69" w:rsidP="00B46E69">
            <w:pPr>
              <w:widowControl/>
              <w:jc w:val="left"/>
              <w:rPr>
                <w:color w:val="000000"/>
                <w:kern w:val="0"/>
                <w:sz w:val="22"/>
                <w:szCs w:val="22"/>
              </w:rPr>
            </w:pPr>
            <w:r w:rsidRPr="00447AA5">
              <w:rPr>
                <w:color w:val="000000"/>
                <w:kern w:val="0"/>
                <w:sz w:val="22"/>
                <w:szCs w:val="22"/>
              </w:rPr>
              <w:t>组别</w:t>
            </w:r>
          </w:p>
        </w:tc>
        <w:tc>
          <w:tcPr>
            <w:tcW w:w="2360" w:type="dxa"/>
            <w:tcBorders>
              <w:top w:val="single" w:sz="12" w:space="0" w:color="auto"/>
              <w:left w:val="nil"/>
              <w:bottom w:val="single" w:sz="8" w:space="0" w:color="auto"/>
              <w:right w:val="nil"/>
            </w:tcBorders>
            <w:shd w:val="clear" w:color="auto" w:fill="auto"/>
            <w:noWrap/>
            <w:vAlign w:val="bottom"/>
            <w:hideMark/>
          </w:tcPr>
          <w:p w14:paraId="1C804628" w14:textId="77777777" w:rsidR="00B46E69" w:rsidRPr="00447AA5" w:rsidRDefault="00B46E69" w:rsidP="00B46E69">
            <w:pPr>
              <w:widowControl/>
              <w:jc w:val="left"/>
              <w:rPr>
                <w:color w:val="000000"/>
                <w:kern w:val="0"/>
                <w:sz w:val="22"/>
                <w:szCs w:val="22"/>
              </w:rPr>
            </w:pPr>
            <w:r w:rsidRPr="00447AA5">
              <w:rPr>
                <w:color w:val="000000"/>
                <w:kern w:val="0"/>
                <w:sz w:val="22"/>
                <w:szCs w:val="22"/>
              </w:rPr>
              <w:t>平均甲基化水平</w:t>
            </w:r>
          </w:p>
        </w:tc>
        <w:tc>
          <w:tcPr>
            <w:tcW w:w="960" w:type="dxa"/>
            <w:tcBorders>
              <w:top w:val="single" w:sz="12" w:space="0" w:color="auto"/>
              <w:left w:val="nil"/>
              <w:bottom w:val="single" w:sz="8" w:space="0" w:color="auto"/>
              <w:right w:val="nil"/>
            </w:tcBorders>
            <w:shd w:val="clear" w:color="auto" w:fill="auto"/>
            <w:noWrap/>
            <w:vAlign w:val="bottom"/>
            <w:hideMark/>
          </w:tcPr>
          <w:p w14:paraId="001032F8" w14:textId="77777777" w:rsidR="00B46E69" w:rsidRPr="00447AA5" w:rsidRDefault="00B46E69" w:rsidP="00B46E69">
            <w:pPr>
              <w:widowControl/>
              <w:jc w:val="left"/>
              <w:rPr>
                <w:color w:val="000000"/>
                <w:kern w:val="0"/>
                <w:sz w:val="22"/>
                <w:szCs w:val="22"/>
              </w:rPr>
            </w:pPr>
            <w:r w:rsidRPr="00447AA5">
              <w:rPr>
                <w:color w:val="000000"/>
                <w:kern w:val="0"/>
                <w:sz w:val="22"/>
                <w:szCs w:val="22"/>
              </w:rPr>
              <w:t>t/Z</w:t>
            </w:r>
          </w:p>
        </w:tc>
        <w:tc>
          <w:tcPr>
            <w:tcW w:w="960" w:type="dxa"/>
            <w:tcBorders>
              <w:top w:val="single" w:sz="12" w:space="0" w:color="auto"/>
              <w:left w:val="nil"/>
              <w:bottom w:val="single" w:sz="8" w:space="0" w:color="auto"/>
              <w:right w:val="nil"/>
            </w:tcBorders>
            <w:shd w:val="clear" w:color="auto" w:fill="auto"/>
            <w:noWrap/>
            <w:vAlign w:val="bottom"/>
            <w:hideMark/>
          </w:tcPr>
          <w:p w14:paraId="087FFDAF" w14:textId="77777777" w:rsidR="00B46E69" w:rsidRPr="00447AA5" w:rsidRDefault="00B46E69" w:rsidP="00B46E69">
            <w:pPr>
              <w:widowControl/>
              <w:jc w:val="left"/>
              <w:rPr>
                <w:color w:val="000000"/>
                <w:kern w:val="0"/>
                <w:sz w:val="22"/>
                <w:szCs w:val="22"/>
              </w:rPr>
            </w:pPr>
            <w:r w:rsidRPr="00447AA5">
              <w:rPr>
                <w:color w:val="000000"/>
                <w:kern w:val="0"/>
                <w:sz w:val="22"/>
                <w:szCs w:val="22"/>
              </w:rPr>
              <w:t>p</w:t>
            </w:r>
          </w:p>
        </w:tc>
      </w:tr>
      <w:tr w:rsidR="00B46E69" w:rsidRPr="00447AA5" w14:paraId="0ED69C65" w14:textId="77777777" w:rsidTr="00B46E69">
        <w:trPr>
          <w:trHeight w:val="280"/>
          <w:jc w:val="center"/>
        </w:trPr>
        <w:tc>
          <w:tcPr>
            <w:tcW w:w="960" w:type="dxa"/>
            <w:tcBorders>
              <w:top w:val="nil"/>
              <w:left w:val="nil"/>
              <w:bottom w:val="nil"/>
              <w:right w:val="nil"/>
            </w:tcBorders>
            <w:shd w:val="clear" w:color="auto" w:fill="auto"/>
            <w:noWrap/>
            <w:vAlign w:val="bottom"/>
            <w:hideMark/>
          </w:tcPr>
          <w:p w14:paraId="2B90BC99" w14:textId="6E128E7E" w:rsidR="00B46E69" w:rsidRPr="00447AA5" w:rsidRDefault="00B46E69" w:rsidP="00B46E69">
            <w:pPr>
              <w:widowControl/>
              <w:jc w:val="left"/>
              <w:rPr>
                <w:color w:val="000000"/>
                <w:kern w:val="0"/>
                <w:sz w:val="22"/>
                <w:szCs w:val="22"/>
              </w:rPr>
            </w:pPr>
            <w:r w:rsidRPr="00447AA5">
              <w:rPr>
                <w:color w:val="000000"/>
                <w:kern w:val="0"/>
                <w:sz w:val="22"/>
                <w:szCs w:val="22"/>
              </w:rPr>
              <w:t>GHSR</w:t>
            </w:r>
            <w:r w:rsidRPr="00447AA5">
              <w:rPr>
                <w:color w:val="000000"/>
                <w:kern w:val="0"/>
                <w:sz w:val="22"/>
                <w:szCs w:val="22"/>
                <w:vertAlign w:val="superscript"/>
              </w:rPr>
              <w:t>1</w:t>
            </w:r>
          </w:p>
        </w:tc>
        <w:tc>
          <w:tcPr>
            <w:tcW w:w="960" w:type="dxa"/>
            <w:tcBorders>
              <w:top w:val="nil"/>
              <w:left w:val="nil"/>
              <w:bottom w:val="nil"/>
              <w:right w:val="nil"/>
            </w:tcBorders>
            <w:shd w:val="clear" w:color="auto" w:fill="auto"/>
            <w:noWrap/>
            <w:vAlign w:val="bottom"/>
            <w:hideMark/>
          </w:tcPr>
          <w:p w14:paraId="6A9FF719" w14:textId="77777777" w:rsidR="00B46E69" w:rsidRPr="00447AA5" w:rsidRDefault="00B46E69" w:rsidP="00B46E69">
            <w:pPr>
              <w:widowControl/>
              <w:jc w:val="left"/>
              <w:rPr>
                <w:color w:val="000000"/>
                <w:kern w:val="0"/>
                <w:sz w:val="22"/>
                <w:szCs w:val="22"/>
              </w:rPr>
            </w:pPr>
            <w:r w:rsidRPr="00447AA5">
              <w:rPr>
                <w:color w:val="000000"/>
                <w:kern w:val="0"/>
                <w:sz w:val="22"/>
                <w:szCs w:val="22"/>
              </w:rPr>
              <w:t>AN</w:t>
            </w:r>
          </w:p>
        </w:tc>
        <w:tc>
          <w:tcPr>
            <w:tcW w:w="2360" w:type="dxa"/>
            <w:tcBorders>
              <w:top w:val="nil"/>
              <w:left w:val="nil"/>
              <w:bottom w:val="nil"/>
              <w:right w:val="nil"/>
            </w:tcBorders>
            <w:shd w:val="clear" w:color="auto" w:fill="auto"/>
            <w:noWrap/>
            <w:vAlign w:val="bottom"/>
            <w:hideMark/>
          </w:tcPr>
          <w:p w14:paraId="15D758CB" w14:textId="58415BFC" w:rsidR="00B46E69" w:rsidRPr="00447AA5" w:rsidRDefault="00B46E69" w:rsidP="00B46E69">
            <w:pPr>
              <w:widowControl/>
              <w:jc w:val="left"/>
              <w:rPr>
                <w:color w:val="000000"/>
                <w:kern w:val="0"/>
                <w:sz w:val="22"/>
                <w:szCs w:val="22"/>
              </w:rPr>
            </w:pPr>
            <w:r w:rsidRPr="00447AA5">
              <w:rPr>
                <w:color w:val="000000"/>
                <w:kern w:val="0"/>
                <w:sz w:val="22"/>
                <w:szCs w:val="22"/>
              </w:rPr>
              <w:t>9</w:t>
            </w:r>
            <w:r w:rsidR="00C61B88" w:rsidRPr="00447AA5">
              <w:rPr>
                <w:color w:val="000000"/>
                <w:kern w:val="0"/>
                <w:sz w:val="22"/>
                <w:szCs w:val="22"/>
              </w:rPr>
              <w:t>.54</w:t>
            </w:r>
            <w:r w:rsidR="00C61B88" w:rsidRPr="00447AA5">
              <w:rPr>
                <w:color w:val="000000"/>
                <w:kern w:val="0"/>
                <w:sz w:val="22"/>
                <w:szCs w:val="22"/>
              </w:rPr>
              <w:t>（</w:t>
            </w:r>
            <w:r w:rsidR="00C61B88" w:rsidRPr="00447AA5">
              <w:rPr>
                <w:color w:val="000000"/>
                <w:kern w:val="0"/>
                <w:sz w:val="22"/>
                <w:szCs w:val="22"/>
              </w:rPr>
              <w:t>26.6</w:t>
            </w:r>
            <w:r w:rsidR="00C61B88" w:rsidRPr="00447AA5">
              <w:rPr>
                <w:color w:val="000000"/>
                <w:kern w:val="0"/>
                <w:sz w:val="22"/>
                <w:szCs w:val="22"/>
              </w:rPr>
              <w:t>，</w:t>
            </w:r>
            <w:r w:rsidR="00C61B88" w:rsidRPr="00447AA5">
              <w:rPr>
                <w:color w:val="000000"/>
                <w:kern w:val="0"/>
                <w:sz w:val="22"/>
                <w:szCs w:val="22"/>
              </w:rPr>
              <w:t>5.24</w:t>
            </w:r>
            <w:r w:rsidR="00C61B88" w:rsidRPr="00447AA5">
              <w:rPr>
                <w:color w:val="000000"/>
                <w:kern w:val="0"/>
                <w:sz w:val="22"/>
                <w:szCs w:val="22"/>
              </w:rPr>
              <w:t>）</w:t>
            </w:r>
          </w:p>
        </w:tc>
        <w:tc>
          <w:tcPr>
            <w:tcW w:w="960" w:type="dxa"/>
            <w:tcBorders>
              <w:top w:val="nil"/>
              <w:left w:val="nil"/>
              <w:bottom w:val="nil"/>
              <w:right w:val="nil"/>
            </w:tcBorders>
            <w:shd w:val="clear" w:color="auto" w:fill="auto"/>
            <w:noWrap/>
            <w:vAlign w:val="bottom"/>
            <w:hideMark/>
          </w:tcPr>
          <w:p w14:paraId="01762E01" w14:textId="0EE78F35" w:rsidR="00B46E69" w:rsidRPr="00447AA5" w:rsidRDefault="00A5253C" w:rsidP="00B46E69">
            <w:pPr>
              <w:widowControl/>
              <w:jc w:val="right"/>
              <w:rPr>
                <w:color w:val="000000"/>
                <w:kern w:val="0"/>
                <w:sz w:val="22"/>
                <w:szCs w:val="22"/>
              </w:rPr>
            </w:pPr>
            <w:r w:rsidRPr="00447AA5">
              <w:rPr>
                <w:color w:val="000000"/>
                <w:kern w:val="0"/>
                <w:sz w:val="22"/>
                <w:szCs w:val="22"/>
              </w:rPr>
              <w:t>-0.493</w:t>
            </w:r>
          </w:p>
        </w:tc>
        <w:tc>
          <w:tcPr>
            <w:tcW w:w="960" w:type="dxa"/>
            <w:tcBorders>
              <w:top w:val="nil"/>
              <w:left w:val="nil"/>
              <w:bottom w:val="nil"/>
              <w:right w:val="nil"/>
            </w:tcBorders>
            <w:shd w:val="clear" w:color="auto" w:fill="auto"/>
            <w:noWrap/>
            <w:vAlign w:val="bottom"/>
            <w:hideMark/>
          </w:tcPr>
          <w:p w14:paraId="2DCF9011" w14:textId="77777777" w:rsidR="00B46E69" w:rsidRPr="00447AA5" w:rsidRDefault="00B46E69" w:rsidP="00B46E69">
            <w:pPr>
              <w:widowControl/>
              <w:jc w:val="right"/>
              <w:rPr>
                <w:color w:val="000000"/>
                <w:kern w:val="0"/>
                <w:sz w:val="22"/>
                <w:szCs w:val="22"/>
              </w:rPr>
            </w:pPr>
            <w:r w:rsidRPr="00447AA5">
              <w:rPr>
                <w:color w:val="000000"/>
                <w:kern w:val="0"/>
                <w:sz w:val="22"/>
                <w:szCs w:val="22"/>
              </w:rPr>
              <w:t>0.622</w:t>
            </w:r>
          </w:p>
        </w:tc>
      </w:tr>
      <w:tr w:rsidR="00B46E69" w:rsidRPr="00447AA5" w14:paraId="1000A00E" w14:textId="77777777" w:rsidTr="00B46E69">
        <w:trPr>
          <w:trHeight w:val="290"/>
          <w:jc w:val="center"/>
        </w:trPr>
        <w:tc>
          <w:tcPr>
            <w:tcW w:w="960" w:type="dxa"/>
            <w:tcBorders>
              <w:top w:val="nil"/>
              <w:left w:val="nil"/>
              <w:bottom w:val="single" w:sz="8" w:space="0" w:color="auto"/>
              <w:right w:val="nil"/>
            </w:tcBorders>
            <w:shd w:val="clear" w:color="auto" w:fill="auto"/>
            <w:noWrap/>
            <w:vAlign w:val="bottom"/>
            <w:hideMark/>
          </w:tcPr>
          <w:p w14:paraId="5A3A80DB"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c>
          <w:tcPr>
            <w:tcW w:w="960" w:type="dxa"/>
            <w:tcBorders>
              <w:top w:val="nil"/>
              <w:left w:val="nil"/>
              <w:bottom w:val="single" w:sz="8" w:space="0" w:color="auto"/>
              <w:right w:val="nil"/>
            </w:tcBorders>
            <w:shd w:val="clear" w:color="auto" w:fill="auto"/>
            <w:noWrap/>
            <w:vAlign w:val="bottom"/>
            <w:hideMark/>
          </w:tcPr>
          <w:p w14:paraId="116E2F8F" w14:textId="77777777" w:rsidR="00B46E69" w:rsidRPr="00447AA5" w:rsidRDefault="00B46E69" w:rsidP="00B46E69">
            <w:pPr>
              <w:widowControl/>
              <w:jc w:val="left"/>
              <w:rPr>
                <w:color w:val="000000"/>
                <w:kern w:val="0"/>
                <w:sz w:val="22"/>
                <w:szCs w:val="22"/>
              </w:rPr>
            </w:pPr>
            <w:r w:rsidRPr="00447AA5">
              <w:rPr>
                <w:color w:val="000000"/>
                <w:kern w:val="0"/>
                <w:sz w:val="22"/>
                <w:szCs w:val="22"/>
              </w:rPr>
              <w:t>HC</w:t>
            </w:r>
          </w:p>
        </w:tc>
        <w:tc>
          <w:tcPr>
            <w:tcW w:w="2360" w:type="dxa"/>
            <w:tcBorders>
              <w:top w:val="nil"/>
              <w:left w:val="nil"/>
              <w:bottom w:val="single" w:sz="8" w:space="0" w:color="auto"/>
              <w:right w:val="nil"/>
            </w:tcBorders>
            <w:shd w:val="clear" w:color="auto" w:fill="auto"/>
            <w:noWrap/>
            <w:vAlign w:val="bottom"/>
            <w:hideMark/>
          </w:tcPr>
          <w:p w14:paraId="4B234296" w14:textId="46E8AD31" w:rsidR="00B46E69" w:rsidRPr="00447AA5" w:rsidRDefault="00B46E69" w:rsidP="00B46E69">
            <w:pPr>
              <w:widowControl/>
              <w:jc w:val="left"/>
              <w:rPr>
                <w:color w:val="000000"/>
                <w:kern w:val="0"/>
                <w:sz w:val="22"/>
                <w:szCs w:val="22"/>
              </w:rPr>
            </w:pPr>
            <w:r w:rsidRPr="00447AA5">
              <w:rPr>
                <w:color w:val="000000"/>
                <w:kern w:val="0"/>
                <w:sz w:val="22"/>
                <w:szCs w:val="22"/>
              </w:rPr>
              <w:t>9.</w:t>
            </w:r>
            <w:r w:rsidR="00C61B88" w:rsidRPr="00447AA5">
              <w:rPr>
                <w:color w:val="000000"/>
                <w:kern w:val="0"/>
                <w:sz w:val="22"/>
                <w:szCs w:val="22"/>
              </w:rPr>
              <w:t>81</w:t>
            </w:r>
            <w:r w:rsidR="00C61B88" w:rsidRPr="00447AA5">
              <w:rPr>
                <w:color w:val="000000"/>
                <w:kern w:val="0"/>
                <w:sz w:val="22"/>
                <w:szCs w:val="22"/>
              </w:rPr>
              <w:t>（</w:t>
            </w:r>
            <w:r w:rsidR="00C61B88" w:rsidRPr="00447AA5">
              <w:rPr>
                <w:color w:val="000000"/>
                <w:kern w:val="0"/>
                <w:sz w:val="22"/>
                <w:szCs w:val="22"/>
              </w:rPr>
              <w:t>11.85</w:t>
            </w:r>
            <w:r w:rsidR="00C61B88" w:rsidRPr="00447AA5">
              <w:rPr>
                <w:color w:val="000000"/>
                <w:kern w:val="0"/>
                <w:sz w:val="22"/>
                <w:szCs w:val="22"/>
              </w:rPr>
              <w:t>，</w:t>
            </w:r>
            <w:r w:rsidR="00C61B88" w:rsidRPr="00447AA5">
              <w:rPr>
                <w:color w:val="000000"/>
                <w:kern w:val="0"/>
                <w:sz w:val="22"/>
                <w:szCs w:val="22"/>
              </w:rPr>
              <w:t>6.18</w:t>
            </w:r>
            <w:r w:rsidR="00C61B88" w:rsidRPr="00447AA5">
              <w:rPr>
                <w:color w:val="000000"/>
                <w:kern w:val="0"/>
                <w:sz w:val="22"/>
                <w:szCs w:val="22"/>
              </w:rPr>
              <w:t>）</w:t>
            </w:r>
          </w:p>
        </w:tc>
        <w:tc>
          <w:tcPr>
            <w:tcW w:w="960" w:type="dxa"/>
            <w:tcBorders>
              <w:top w:val="nil"/>
              <w:left w:val="nil"/>
              <w:bottom w:val="single" w:sz="8" w:space="0" w:color="auto"/>
              <w:right w:val="nil"/>
            </w:tcBorders>
            <w:shd w:val="clear" w:color="auto" w:fill="auto"/>
            <w:noWrap/>
            <w:vAlign w:val="bottom"/>
            <w:hideMark/>
          </w:tcPr>
          <w:p w14:paraId="22BE52D4"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c>
          <w:tcPr>
            <w:tcW w:w="960" w:type="dxa"/>
            <w:tcBorders>
              <w:top w:val="nil"/>
              <w:left w:val="nil"/>
              <w:bottom w:val="single" w:sz="8" w:space="0" w:color="auto"/>
              <w:right w:val="nil"/>
            </w:tcBorders>
            <w:shd w:val="clear" w:color="auto" w:fill="auto"/>
            <w:noWrap/>
            <w:vAlign w:val="bottom"/>
            <w:hideMark/>
          </w:tcPr>
          <w:p w14:paraId="7A7C5CCA"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r>
      <w:tr w:rsidR="00B46E69" w:rsidRPr="00447AA5" w14:paraId="0F3324DF" w14:textId="77777777" w:rsidTr="00B46E69">
        <w:trPr>
          <w:trHeight w:val="280"/>
          <w:jc w:val="center"/>
        </w:trPr>
        <w:tc>
          <w:tcPr>
            <w:tcW w:w="960" w:type="dxa"/>
            <w:tcBorders>
              <w:top w:val="nil"/>
              <w:left w:val="nil"/>
              <w:bottom w:val="nil"/>
              <w:right w:val="nil"/>
            </w:tcBorders>
            <w:shd w:val="clear" w:color="auto" w:fill="auto"/>
            <w:noWrap/>
            <w:vAlign w:val="bottom"/>
            <w:hideMark/>
          </w:tcPr>
          <w:p w14:paraId="0308F781" w14:textId="77777777" w:rsidR="00B46E69" w:rsidRPr="00447AA5" w:rsidRDefault="00B46E69" w:rsidP="00B46E69">
            <w:pPr>
              <w:widowControl/>
              <w:jc w:val="left"/>
              <w:rPr>
                <w:color w:val="000000"/>
                <w:kern w:val="0"/>
                <w:sz w:val="22"/>
                <w:szCs w:val="22"/>
              </w:rPr>
            </w:pPr>
            <w:r w:rsidRPr="00447AA5">
              <w:rPr>
                <w:color w:val="000000"/>
                <w:kern w:val="0"/>
                <w:sz w:val="22"/>
                <w:szCs w:val="22"/>
              </w:rPr>
              <w:t>LEP</w:t>
            </w:r>
          </w:p>
        </w:tc>
        <w:tc>
          <w:tcPr>
            <w:tcW w:w="960" w:type="dxa"/>
            <w:tcBorders>
              <w:top w:val="nil"/>
              <w:left w:val="nil"/>
              <w:bottom w:val="nil"/>
              <w:right w:val="nil"/>
            </w:tcBorders>
            <w:shd w:val="clear" w:color="auto" w:fill="auto"/>
            <w:noWrap/>
            <w:vAlign w:val="bottom"/>
            <w:hideMark/>
          </w:tcPr>
          <w:p w14:paraId="0A0BCF1B" w14:textId="77777777" w:rsidR="00B46E69" w:rsidRPr="00447AA5" w:rsidRDefault="00B46E69" w:rsidP="00B46E69">
            <w:pPr>
              <w:widowControl/>
              <w:jc w:val="left"/>
              <w:rPr>
                <w:color w:val="000000"/>
                <w:kern w:val="0"/>
                <w:sz w:val="22"/>
                <w:szCs w:val="22"/>
              </w:rPr>
            </w:pPr>
            <w:r w:rsidRPr="00447AA5">
              <w:rPr>
                <w:color w:val="000000"/>
                <w:kern w:val="0"/>
                <w:sz w:val="22"/>
                <w:szCs w:val="22"/>
              </w:rPr>
              <w:t>AN</w:t>
            </w:r>
          </w:p>
        </w:tc>
        <w:tc>
          <w:tcPr>
            <w:tcW w:w="2360" w:type="dxa"/>
            <w:tcBorders>
              <w:top w:val="nil"/>
              <w:left w:val="nil"/>
              <w:bottom w:val="nil"/>
              <w:right w:val="nil"/>
            </w:tcBorders>
            <w:shd w:val="clear" w:color="auto" w:fill="auto"/>
            <w:noWrap/>
            <w:vAlign w:val="bottom"/>
            <w:hideMark/>
          </w:tcPr>
          <w:p w14:paraId="0214FDFB" w14:textId="77777777" w:rsidR="00B46E69" w:rsidRPr="00447AA5" w:rsidRDefault="00B46E69" w:rsidP="00B46E69">
            <w:pPr>
              <w:widowControl/>
              <w:jc w:val="left"/>
              <w:rPr>
                <w:color w:val="000000"/>
                <w:kern w:val="0"/>
                <w:sz w:val="22"/>
                <w:szCs w:val="22"/>
              </w:rPr>
            </w:pPr>
            <w:r w:rsidRPr="00447AA5">
              <w:rPr>
                <w:color w:val="000000"/>
                <w:kern w:val="0"/>
                <w:sz w:val="22"/>
                <w:szCs w:val="22"/>
              </w:rPr>
              <w:t>35.97±4.74</w:t>
            </w:r>
          </w:p>
        </w:tc>
        <w:tc>
          <w:tcPr>
            <w:tcW w:w="960" w:type="dxa"/>
            <w:tcBorders>
              <w:top w:val="nil"/>
              <w:left w:val="nil"/>
              <w:bottom w:val="nil"/>
              <w:right w:val="nil"/>
            </w:tcBorders>
            <w:shd w:val="clear" w:color="auto" w:fill="auto"/>
            <w:noWrap/>
            <w:vAlign w:val="bottom"/>
            <w:hideMark/>
          </w:tcPr>
          <w:p w14:paraId="7A602F02" w14:textId="1167092A" w:rsidR="00B46E69" w:rsidRPr="00447AA5" w:rsidRDefault="00A5253C" w:rsidP="00B46E69">
            <w:pPr>
              <w:widowControl/>
              <w:jc w:val="right"/>
              <w:rPr>
                <w:color w:val="000000"/>
                <w:kern w:val="0"/>
                <w:sz w:val="22"/>
                <w:szCs w:val="22"/>
              </w:rPr>
            </w:pPr>
            <w:r w:rsidRPr="00447AA5">
              <w:rPr>
                <w:color w:val="000000"/>
                <w:kern w:val="0"/>
                <w:sz w:val="22"/>
                <w:szCs w:val="22"/>
              </w:rPr>
              <w:t>2.019</w:t>
            </w:r>
          </w:p>
        </w:tc>
        <w:tc>
          <w:tcPr>
            <w:tcW w:w="960" w:type="dxa"/>
            <w:tcBorders>
              <w:top w:val="nil"/>
              <w:left w:val="nil"/>
              <w:bottom w:val="nil"/>
              <w:right w:val="nil"/>
            </w:tcBorders>
            <w:shd w:val="clear" w:color="auto" w:fill="auto"/>
            <w:noWrap/>
            <w:vAlign w:val="bottom"/>
            <w:hideMark/>
          </w:tcPr>
          <w:p w14:paraId="56F85073" w14:textId="77777777" w:rsidR="00B46E69" w:rsidRPr="00447AA5" w:rsidRDefault="00B46E69" w:rsidP="00B46E69">
            <w:pPr>
              <w:widowControl/>
              <w:jc w:val="right"/>
              <w:rPr>
                <w:color w:val="000000"/>
                <w:kern w:val="0"/>
                <w:sz w:val="22"/>
                <w:szCs w:val="22"/>
              </w:rPr>
            </w:pPr>
            <w:r w:rsidRPr="00447AA5">
              <w:rPr>
                <w:color w:val="000000"/>
                <w:kern w:val="0"/>
                <w:sz w:val="22"/>
                <w:szCs w:val="22"/>
              </w:rPr>
              <w:t>0.045</w:t>
            </w:r>
          </w:p>
        </w:tc>
      </w:tr>
      <w:tr w:rsidR="00B46E69" w:rsidRPr="00447AA5" w14:paraId="5AA89321" w14:textId="77777777" w:rsidTr="00B46E69">
        <w:trPr>
          <w:trHeight w:val="290"/>
          <w:jc w:val="center"/>
        </w:trPr>
        <w:tc>
          <w:tcPr>
            <w:tcW w:w="960" w:type="dxa"/>
            <w:tcBorders>
              <w:top w:val="nil"/>
              <w:left w:val="nil"/>
              <w:bottom w:val="single" w:sz="12" w:space="0" w:color="auto"/>
              <w:right w:val="nil"/>
            </w:tcBorders>
            <w:shd w:val="clear" w:color="auto" w:fill="auto"/>
            <w:noWrap/>
            <w:vAlign w:val="bottom"/>
            <w:hideMark/>
          </w:tcPr>
          <w:p w14:paraId="381A315D"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c>
          <w:tcPr>
            <w:tcW w:w="960" w:type="dxa"/>
            <w:tcBorders>
              <w:top w:val="nil"/>
              <w:left w:val="nil"/>
              <w:bottom w:val="single" w:sz="12" w:space="0" w:color="auto"/>
              <w:right w:val="nil"/>
            </w:tcBorders>
            <w:shd w:val="clear" w:color="auto" w:fill="auto"/>
            <w:noWrap/>
            <w:vAlign w:val="bottom"/>
            <w:hideMark/>
          </w:tcPr>
          <w:p w14:paraId="5FE49905" w14:textId="77777777" w:rsidR="00B46E69" w:rsidRPr="00447AA5" w:rsidRDefault="00B46E69" w:rsidP="00B46E69">
            <w:pPr>
              <w:widowControl/>
              <w:jc w:val="left"/>
              <w:rPr>
                <w:color w:val="000000"/>
                <w:kern w:val="0"/>
                <w:sz w:val="22"/>
                <w:szCs w:val="22"/>
              </w:rPr>
            </w:pPr>
            <w:r w:rsidRPr="00447AA5">
              <w:rPr>
                <w:color w:val="000000"/>
                <w:kern w:val="0"/>
                <w:sz w:val="22"/>
                <w:szCs w:val="22"/>
              </w:rPr>
              <w:t>HC</w:t>
            </w:r>
          </w:p>
        </w:tc>
        <w:tc>
          <w:tcPr>
            <w:tcW w:w="2360" w:type="dxa"/>
            <w:tcBorders>
              <w:top w:val="nil"/>
              <w:left w:val="nil"/>
              <w:bottom w:val="single" w:sz="12" w:space="0" w:color="auto"/>
              <w:right w:val="nil"/>
            </w:tcBorders>
            <w:shd w:val="clear" w:color="auto" w:fill="auto"/>
            <w:noWrap/>
            <w:vAlign w:val="bottom"/>
            <w:hideMark/>
          </w:tcPr>
          <w:p w14:paraId="5FCF45A8" w14:textId="77777777" w:rsidR="00B46E69" w:rsidRPr="00447AA5" w:rsidRDefault="00B46E69" w:rsidP="00B46E69">
            <w:pPr>
              <w:widowControl/>
              <w:jc w:val="left"/>
              <w:rPr>
                <w:color w:val="000000"/>
                <w:kern w:val="0"/>
                <w:sz w:val="22"/>
                <w:szCs w:val="22"/>
              </w:rPr>
            </w:pPr>
            <w:r w:rsidRPr="00447AA5">
              <w:rPr>
                <w:color w:val="000000"/>
                <w:kern w:val="0"/>
                <w:sz w:val="22"/>
                <w:szCs w:val="22"/>
              </w:rPr>
              <w:t>34.3±3.73</w:t>
            </w:r>
          </w:p>
        </w:tc>
        <w:tc>
          <w:tcPr>
            <w:tcW w:w="960" w:type="dxa"/>
            <w:tcBorders>
              <w:top w:val="nil"/>
              <w:left w:val="nil"/>
              <w:bottom w:val="single" w:sz="12" w:space="0" w:color="auto"/>
              <w:right w:val="nil"/>
            </w:tcBorders>
            <w:shd w:val="clear" w:color="auto" w:fill="auto"/>
            <w:noWrap/>
            <w:vAlign w:val="bottom"/>
            <w:hideMark/>
          </w:tcPr>
          <w:p w14:paraId="2DB02D00"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c>
          <w:tcPr>
            <w:tcW w:w="960" w:type="dxa"/>
            <w:tcBorders>
              <w:top w:val="nil"/>
              <w:left w:val="nil"/>
              <w:bottom w:val="single" w:sz="12" w:space="0" w:color="auto"/>
              <w:right w:val="nil"/>
            </w:tcBorders>
            <w:shd w:val="clear" w:color="auto" w:fill="auto"/>
            <w:noWrap/>
            <w:vAlign w:val="bottom"/>
            <w:hideMark/>
          </w:tcPr>
          <w:p w14:paraId="5ABB3336" w14:textId="77777777" w:rsidR="00B46E69" w:rsidRPr="00447AA5" w:rsidRDefault="00B46E69" w:rsidP="00B46E69">
            <w:pPr>
              <w:widowControl/>
              <w:jc w:val="left"/>
              <w:rPr>
                <w:color w:val="000000"/>
                <w:kern w:val="0"/>
                <w:sz w:val="22"/>
                <w:szCs w:val="22"/>
              </w:rPr>
            </w:pPr>
            <w:r w:rsidRPr="00447AA5">
              <w:rPr>
                <w:color w:val="000000"/>
                <w:kern w:val="0"/>
                <w:sz w:val="22"/>
                <w:szCs w:val="22"/>
              </w:rPr>
              <w:t xml:space="preserve">　</w:t>
            </w:r>
          </w:p>
        </w:tc>
      </w:tr>
    </w:tbl>
    <w:p w14:paraId="0E076620" w14:textId="2535CC5B" w:rsidR="00FA17CE" w:rsidRPr="00447AA5" w:rsidRDefault="00007AFC" w:rsidP="002F519C">
      <w:pPr>
        <w:rPr>
          <w:sz w:val="18"/>
          <w:szCs w:val="18"/>
          <w:vertAlign w:val="superscript"/>
        </w:rPr>
      </w:pPr>
      <w:r w:rsidRPr="00447AA5">
        <w:rPr>
          <w:noProof/>
          <w:sz w:val="18"/>
          <w:szCs w:val="18"/>
        </w:rPr>
        <w:t>注：</w:t>
      </w:r>
      <w:r w:rsidR="00FA17CE" w:rsidRPr="00447AA5">
        <w:rPr>
          <w:sz w:val="13"/>
          <w:szCs w:val="13"/>
          <w:vertAlign w:val="superscript"/>
        </w:rPr>
        <w:t xml:space="preserve"> </w:t>
      </w:r>
      <w:r w:rsidR="00DF436F" w:rsidRPr="00447AA5">
        <w:rPr>
          <w:sz w:val="13"/>
          <w:szCs w:val="13"/>
          <w:vertAlign w:val="superscript"/>
        </w:rPr>
        <w:t>1</w:t>
      </w:r>
      <w:r w:rsidR="00FA17CE" w:rsidRPr="00447AA5">
        <w:rPr>
          <w:sz w:val="13"/>
          <w:szCs w:val="13"/>
          <w:vertAlign w:val="superscript"/>
        </w:rPr>
        <w:t xml:space="preserve"> </w:t>
      </w:r>
      <w:r w:rsidR="00DF436F" w:rsidRPr="00447AA5">
        <w:rPr>
          <w:sz w:val="16"/>
          <w:szCs w:val="15"/>
        </w:rPr>
        <w:t>GHSR</w:t>
      </w:r>
      <w:r w:rsidR="00DF436F" w:rsidRPr="00447AA5">
        <w:rPr>
          <w:sz w:val="16"/>
          <w:szCs w:val="15"/>
        </w:rPr>
        <w:t>基因平均甲基化水平呈非正态分布，采用</w:t>
      </w:r>
      <w:r w:rsidR="00DF436F" w:rsidRPr="00447AA5">
        <w:rPr>
          <w:sz w:val="16"/>
          <w:szCs w:val="15"/>
        </w:rPr>
        <w:t>[</w:t>
      </w:r>
      <w:r w:rsidR="00DF436F" w:rsidRPr="00447AA5">
        <w:rPr>
          <w:sz w:val="16"/>
          <w:szCs w:val="15"/>
        </w:rPr>
        <w:t>中位数（最大值、最小值）</w:t>
      </w:r>
      <w:r w:rsidR="00DF436F" w:rsidRPr="00447AA5">
        <w:rPr>
          <w:sz w:val="16"/>
          <w:szCs w:val="15"/>
        </w:rPr>
        <w:t>]</w:t>
      </w:r>
      <w:r w:rsidR="00DF436F" w:rsidRPr="00447AA5">
        <w:rPr>
          <w:sz w:val="16"/>
          <w:szCs w:val="15"/>
        </w:rPr>
        <w:t>进行描述统计，曼惠特尼</w:t>
      </w:r>
      <w:r w:rsidR="00DF436F" w:rsidRPr="00447AA5">
        <w:rPr>
          <w:sz w:val="16"/>
          <w:szCs w:val="15"/>
        </w:rPr>
        <w:t>U</w:t>
      </w:r>
      <w:r w:rsidR="00DF436F" w:rsidRPr="00447AA5">
        <w:rPr>
          <w:sz w:val="16"/>
          <w:szCs w:val="15"/>
        </w:rPr>
        <w:t>非参数检验比较组间差异。</w:t>
      </w:r>
      <w:r w:rsidR="00FA17CE" w:rsidRPr="00447AA5">
        <w:rPr>
          <w:sz w:val="18"/>
          <w:szCs w:val="18"/>
          <w:vertAlign w:val="superscript"/>
        </w:rPr>
        <w:t xml:space="preserve">                   </w:t>
      </w:r>
    </w:p>
    <w:p w14:paraId="22FB3BBB" w14:textId="5C70698A" w:rsidR="00B03783" w:rsidRPr="00447AA5" w:rsidRDefault="006C236E" w:rsidP="00B417C2">
      <w:pPr>
        <w:jc w:val="center"/>
        <w:rPr>
          <w:noProof/>
          <w:sz w:val="18"/>
          <w:szCs w:val="18"/>
        </w:rPr>
      </w:pPr>
      <w:r w:rsidRPr="00447AA5">
        <w:rPr>
          <w:noProof/>
          <w:sz w:val="18"/>
          <w:szCs w:val="18"/>
        </w:rPr>
        <w:drawing>
          <wp:inline distT="0" distB="0" distL="0" distR="0" wp14:anchorId="48CC4F55" wp14:editId="01974611">
            <wp:extent cx="2088981" cy="168210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7084"/>
                    <a:stretch/>
                  </pic:blipFill>
                  <pic:spPr bwMode="auto">
                    <a:xfrm>
                      <a:off x="0" y="0"/>
                      <a:ext cx="2094398" cy="1686467"/>
                    </a:xfrm>
                    <a:prstGeom prst="rect">
                      <a:avLst/>
                    </a:prstGeom>
                    <a:noFill/>
                    <a:ln>
                      <a:noFill/>
                    </a:ln>
                    <a:extLst>
                      <a:ext uri="{53640926-AAD7-44D8-BBD7-CCE9431645EC}">
                        <a14:shadowObscured xmlns:a14="http://schemas.microsoft.com/office/drawing/2010/main"/>
                      </a:ext>
                    </a:extLst>
                  </pic:spPr>
                </pic:pic>
              </a:graphicData>
            </a:graphic>
          </wp:inline>
        </w:drawing>
      </w:r>
      <w:r w:rsidRPr="00447AA5">
        <w:rPr>
          <w:noProof/>
          <w:sz w:val="18"/>
          <w:szCs w:val="18"/>
        </w:rPr>
        <w:drawing>
          <wp:inline distT="0" distB="0" distL="0" distR="0" wp14:anchorId="1F02E693" wp14:editId="33A8016F">
            <wp:extent cx="2131970" cy="1712981"/>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286"/>
                    <a:stretch/>
                  </pic:blipFill>
                  <pic:spPr bwMode="auto">
                    <a:xfrm>
                      <a:off x="0" y="0"/>
                      <a:ext cx="2154054" cy="1730725"/>
                    </a:xfrm>
                    <a:prstGeom prst="rect">
                      <a:avLst/>
                    </a:prstGeom>
                    <a:noFill/>
                    <a:ln>
                      <a:noFill/>
                    </a:ln>
                    <a:extLst>
                      <a:ext uri="{53640926-AAD7-44D8-BBD7-CCE9431645EC}">
                        <a14:shadowObscured xmlns:a14="http://schemas.microsoft.com/office/drawing/2010/main"/>
                      </a:ext>
                    </a:extLst>
                  </pic:spPr>
                </pic:pic>
              </a:graphicData>
            </a:graphic>
          </wp:inline>
        </w:drawing>
      </w:r>
    </w:p>
    <w:p w14:paraId="5FA4823B" w14:textId="7F612572" w:rsidR="006C236E" w:rsidRPr="00447AA5" w:rsidRDefault="0077198E" w:rsidP="00007AFC">
      <w:pPr>
        <w:rPr>
          <w:noProof/>
          <w:sz w:val="18"/>
          <w:szCs w:val="18"/>
        </w:rPr>
      </w:pPr>
      <w:r w:rsidRPr="00447AA5">
        <w:rPr>
          <w:noProof/>
          <w:sz w:val="18"/>
          <w:szCs w:val="18"/>
        </w:rPr>
        <w:t>注：</w:t>
      </w:r>
      <w:r w:rsidRPr="00447AA5">
        <w:rPr>
          <w:noProof/>
          <w:sz w:val="18"/>
          <w:szCs w:val="18"/>
        </w:rPr>
        <w:t>NS</w:t>
      </w:r>
      <w:r w:rsidRPr="00447AA5">
        <w:rPr>
          <w:noProof/>
          <w:sz w:val="18"/>
          <w:szCs w:val="18"/>
        </w:rPr>
        <w:t>表示无统计学差异</w:t>
      </w:r>
      <w:r w:rsidR="006C236E" w:rsidRPr="00447AA5">
        <w:rPr>
          <w:noProof/>
          <w:sz w:val="18"/>
          <w:szCs w:val="18"/>
        </w:rPr>
        <w:t>, *</w:t>
      </w:r>
      <w:r w:rsidR="006C236E" w:rsidRPr="00447AA5">
        <w:rPr>
          <w:noProof/>
          <w:sz w:val="18"/>
          <w:szCs w:val="18"/>
        </w:rPr>
        <w:t>表示</w:t>
      </w:r>
      <w:r w:rsidR="006C236E" w:rsidRPr="00447AA5">
        <w:rPr>
          <w:noProof/>
          <w:sz w:val="18"/>
          <w:szCs w:val="18"/>
        </w:rPr>
        <w:t>p&lt;0.05</w:t>
      </w:r>
    </w:p>
    <w:p w14:paraId="4CE67F6C" w14:textId="775766F8" w:rsidR="00B03783" w:rsidRPr="00447AA5" w:rsidRDefault="00FC6D3B" w:rsidP="00FC6D3B">
      <w:pPr>
        <w:jc w:val="center"/>
        <w:rPr>
          <w:rFonts w:eastAsia="楷体"/>
          <w:szCs w:val="21"/>
        </w:rPr>
      </w:pPr>
      <w:r w:rsidRPr="00447AA5">
        <w:rPr>
          <w:rFonts w:eastAsia="楷体"/>
          <w:szCs w:val="21"/>
        </w:rPr>
        <w:t>图</w:t>
      </w:r>
      <w:r w:rsidRPr="00447AA5">
        <w:rPr>
          <w:rFonts w:eastAsia="楷体"/>
          <w:szCs w:val="21"/>
        </w:rPr>
        <w:t>3.1 AN</w:t>
      </w:r>
      <w:r w:rsidRPr="00447AA5">
        <w:rPr>
          <w:rFonts w:eastAsia="楷体"/>
          <w:szCs w:val="21"/>
        </w:rPr>
        <w:t>组与</w:t>
      </w:r>
      <w:r w:rsidRPr="00447AA5">
        <w:rPr>
          <w:rFonts w:eastAsia="楷体"/>
          <w:szCs w:val="21"/>
        </w:rPr>
        <w:t>HC</w:t>
      </w:r>
      <w:r w:rsidRPr="00447AA5">
        <w:rPr>
          <w:rFonts w:eastAsia="楷体"/>
          <w:szCs w:val="21"/>
        </w:rPr>
        <w:t>组</w:t>
      </w:r>
      <w:r w:rsidRPr="00447AA5">
        <w:rPr>
          <w:rFonts w:eastAsia="楷体"/>
          <w:szCs w:val="21"/>
        </w:rPr>
        <w:t>GHSR</w:t>
      </w:r>
      <w:r w:rsidRPr="00447AA5">
        <w:rPr>
          <w:rFonts w:eastAsia="楷体"/>
          <w:szCs w:val="21"/>
        </w:rPr>
        <w:t>及</w:t>
      </w:r>
      <w:r w:rsidRPr="00447AA5">
        <w:rPr>
          <w:rFonts w:eastAsia="楷体"/>
          <w:szCs w:val="21"/>
        </w:rPr>
        <w:t>LEP</w:t>
      </w:r>
      <w:r w:rsidRPr="00447AA5">
        <w:rPr>
          <w:rFonts w:eastAsia="楷体"/>
          <w:szCs w:val="21"/>
        </w:rPr>
        <w:t>基因启动子区域平均甲基化水平</w:t>
      </w:r>
    </w:p>
    <w:p w14:paraId="6F162902" w14:textId="649F55E9" w:rsidR="00FC6D3B" w:rsidRPr="00447AA5" w:rsidRDefault="00FC6D3B" w:rsidP="00FC6D3B">
      <w:pPr>
        <w:jc w:val="center"/>
        <w:rPr>
          <w:szCs w:val="21"/>
        </w:rPr>
      </w:pPr>
      <w:r w:rsidRPr="00447AA5">
        <w:rPr>
          <w:szCs w:val="21"/>
        </w:rPr>
        <w:t xml:space="preserve">Fig3.1 </w:t>
      </w:r>
      <w:r w:rsidR="00864CB0" w:rsidRPr="00447AA5">
        <w:rPr>
          <w:szCs w:val="21"/>
        </w:rPr>
        <w:t>Mean methylation level of promoter regions of GHSR and LEP gene in AN patients and HC</w:t>
      </w:r>
    </w:p>
    <w:p w14:paraId="7A2F2ADF" w14:textId="0E83B8F7" w:rsidR="0016709F" w:rsidRPr="00447AA5" w:rsidRDefault="00B03783" w:rsidP="00531D3C">
      <w:pPr>
        <w:pStyle w:val="3"/>
        <w:rPr>
          <w:b w:val="0"/>
          <w:bCs w:val="0"/>
          <w:sz w:val="24"/>
          <w:szCs w:val="24"/>
        </w:rPr>
      </w:pPr>
      <w:bookmarkStart w:id="39" w:name="_Toc135845542"/>
      <w:r w:rsidRPr="00447AA5">
        <w:rPr>
          <w:sz w:val="24"/>
          <w:szCs w:val="24"/>
        </w:rPr>
        <w:t>3.2.2</w:t>
      </w:r>
      <w:r w:rsidR="0016709F" w:rsidRPr="00447AA5">
        <w:rPr>
          <w:b w:val="0"/>
          <w:bCs w:val="0"/>
          <w:sz w:val="24"/>
          <w:szCs w:val="24"/>
        </w:rPr>
        <w:t>差异甲基化位点的筛选</w:t>
      </w:r>
      <w:bookmarkEnd w:id="39"/>
    </w:p>
    <w:p w14:paraId="66671D99" w14:textId="67EA26E7" w:rsidR="00F12BE7" w:rsidRPr="00447AA5" w:rsidRDefault="0083459B" w:rsidP="00257467">
      <w:pPr>
        <w:spacing w:line="400" w:lineRule="exact"/>
        <w:ind w:firstLineChars="200" w:firstLine="480"/>
        <w:rPr>
          <w:sz w:val="24"/>
        </w:rPr>
      </w:pPr>
      <w:r w:rsidRPr="00447AA5">
        <w:rPr>
          <w:sz w:val="24"/>
        </w:rPr>
        <w:t>对</w:t>
      </w:r>
      <w:r w:rsidR="00894B91" w:rsidRPr="00447AA5">
        <w:rPr>
          <w:sz w:val="24"/>
        </w:rPr>
        <w:t>纳入分析的</w:t>
      </w:r>
      <w:r w:rsidR="00894B91" w:rsidRPr="00447AA5">
        <w:rPr>
          <w:sz w:val="24"/>
        </w:rPr>
        <w:t>27</w:t>
      </w:r>
      <w:r w:rsidR="00894B91" w:rsidRPr="00447AA5">
        <w:rPr>
          <w:sz w:val="24"/>
        </w:rPr>
        <w:t>个</w:t>
      </w:r>
      <w:r w:rsidR="00894B91" w:rsidRPr="00447AA5">
        <w:rPr>
          <w:sz w:val="24"/>
        </w:rPr>
        <w:t>GHSR</w:t>
      </w:r>
      <w:r w:rsidR="00894B91" w:rsidRPr="00447AA5">
        <w:rPr>
          <w:sz w:val="24"/>
        </w:rPr>
        <w:t>基因</w:t>
      </w:r>
      <w:r w:rsidR="00894B91" w:rsidRPr="00447AA5">
        <w:rPr>
          <w:sz w:val="24"/>
        </w:rPr>
        <w:t>CpG</w:t>
      </w:r>
      <w:r w:rsidR="00894B91" w:rsidRPr="00447AA5">
        <w:rPr>
          <w:sz w:val="24"/>
        </w:rPr>
        <w:t>位点及</w:t>
      </w:r>
      <w:r w:rsidR="00894B91" w:rsidRPr="00447AA5">
        <w:rPr>
          <w:sz w:val="24"/>
        </w:rPr>
        <w:t>51</w:t>
      </w:r>
      <w:r w:rsidR="00894B91" w:rsidRPr="00447AA5">
        <w:rPr>
          <w:sz w:val="24"/>
        </w:rPr>
        <w:t>个</w:t>
      </w:r>
      <w:r w:rsidR="00894B91" w:rsidRPr="00447AA5">
        <w:rPr>
          <w:sz w:val="24"/>
        </w:rPr>
        <w:t>LEP</w:t>
      </w:r>
      <w:r w:rsidR="00894B91" w:rsidRPr="00447AA5">
        <w:rPr>
          <w:sz w:val="24"/>
        </w:rPr>
        <w:t>基因的</w:t>
      </w:r>
      <w:r w:rsidR="00894B91" w:rsidRPr="00447AA5">
        <w:rPr>
          <w:sz w:val="24"/>
        </w:rPr>
        <w:t>CpG</w:t>
      </w:r>
      <w:r w:rsidR="00894B91" w:rsidRPr="00447AA5">
        <w:rPr>
          <w:sz w:val="24"/>
        </w:rPr>
        <w:t>位</w:t>
      </w:r>
      <w:r w:rsidRPr="00447AA5">
        <w:rPr>
          <w:sz w:val="24"/>
        </w:rPr>
        <w:t>进行</w:t>
      </w:r>
      <w:r w:rsidRPr="00447AA5">
        <w:rPr>
          <w:sz w:val="24"/>
        </w:rPr>
        <w:t>lasso</w:t>
      </w:r>
      <w:r w:rsidRPr="00447AA5">
        <w:rPr>
          <w:sz w:val="24"/>
        </w:rPr>
        <w:t>回归筛选</w:t>
      </w:r>
      <w:r w:rsidRPr="00447AA5">
        <w:rPr>
          <w:sz w:val="24"/>
        </w:rPr>
        <w:t>AN</w:t>
      </w:r>
      <w:r w:rsidRPr="00447AA5">
        <w:rPr>
          <w:sz w:val="24"/>
        </w:rPr>
        <w:t>与</w:t>
      </w:r>
      <w:r w:rsidRPr="00447AA5">
        <w:rPr>
          <w:sz w:val="24"/>
        </w:rPr>
        <w:t>HC</w:t>
      </w:r>
      <w:r w:rsidRPr="00447AA5">
        <w:rPr>
          <w:sz w:val="24"/>
        </w:rPr>
        <w:t>之间的差异性位点，并排除多个位点之间共线性</w:t>
      </w:r>
      <w:r w:rsidR="00894B91" w:rsidRPr="00447AA5">
        <w:rPr>
          <w:sz w:val="24"/>
        </w:rPr>
        <w:t>点</w:t>
      </w:r>
      <w:r w:rsidRPr="00447AA5">
        <w:rPr>
          <w:sz w:val="24"/>
        </w:rPr>
        <w:t>的影响</w:t>
      </w:r>
      <w:r w:rsidRPr="00447AA5">
        <w:rPr>
          <w:sz w:val="24"/>
        </w:rPr>
        <w:t xml:space="preserve"> </w:t>
      </w:r>
      <w:r w:rsidR="00894B91" w:rsidRPr="00447AA5">
        <w:rPr>
          <w:sz w:val="24"/>
        </w:rPr>
        <w:t>(</w:t>
      </w:r>
      <w:r w:rsidR="005F1885" w:rsidRPr="00447AA5">
        <w:rPr>
          <w:sz w:val="24"/>
        </w:rPr>
        <w:t>图</w:t>
      </w:r>
      <w:r w:rsidR="00894B91" w:rsidRPr="00447AA5">
        <w:rPr>
          <w:sz w:val="24"/>
        </w:rPr>
        <w:t>3</w:t>
      </w:r>
      <w:r w:rsidR="005F1885" w:rsidRPr="00447AA5">
        <w:rPr>
          <w:sz w:val="24"/>
        </w:rPr>
        <w:t>.2</w:t>
      </w:r>
      <w:r w:rsidR="005F1885" w:rsidRPr="00447AA5">
        <w:rPr>
          <w:sz w:val="24"/>
        </w:rPr>
        <w:t>及图</w:t>
      </w:r>
      <w:r w:rsidR="005F1885" w:rsidRPr="00447AA5">
        <w:rPr>
          <w:sz w:val="24"/>
        </w:rPr>
        <w:t>3.</w:t>
      </w:r>
      <w:r w:rsidR="00894B91" w:rsidRPr="00447AA5">
        <w:rPr>
          <w:sz w:val="24"/>
        </w:rPr>
        <w:t>3)</w:t>
      </w:r>
      <w:r w:rsidRPr="00447AA5">
        <w:rPr>
          <w:sz w:val="24"/>
        </w:rPr>
        <w:t>。</w:t>
      </w:r>
    </w:p>
    <w:p w14:paraId="6E2F7392" w14:textId="49F3D290" w:rsidR="00F12BE7" w:rsidRPr="00447AA5" w:rsidRDefault="00F12BE7" w:rsidP="00EC1C96">
      <w:pPr>
        <w:jc w:val="center"/>
      </w:pPr>
      <w:r w:rsidRPr="00447AA5">
        <w:rPr>
          <w:noProof/>
        </w:rPr>
        <w:lastRenderedPageBreak/>
        <w:drawing>
          <wp:inline distT="0" distB="0" distL="0" distR="0" wp14:anchorId="30A5DCF7" wp14:editId="422444CD">
            <wp:extent cx="4726639" cy="288805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12" b="3137"/>
                    <a:stretch/>
                  </pic:blipFill>
                  <pic:spPr bwMode="auto">
                    <a:xfrm>
                      <a:off x="0" y="0"/>
                      <a:ext cx="4750594" cy="2902692"/>
                    </a:xfrm>
                    <a:prstGeom prst="rect">
                      <a:avLst/>
                    </a:prstGeom>
                    <a:noFill/>
                    <a:ln>
                      <a:noFill/>
                    </a:ln>
                    <a:extLst>
                      <a:ext uri="{53640926-AAD7-44D8-BBD7-CCE9431645EC}">
                        <a14:shadowObscured xmlns:a14="http://schemas.microsoft.com/office/drawing/2010/main"/>
                      </a:ext>
                    </a:extLst>
                  </pic:spPr>
                </pic:pic>
              </a:graphicData>
            </a:graphic>
          </wp:inline>
        </w:drawing>
      </w:r>
    </w:p>
    <w:p w14:paraId="4BCFA73B" w14:textId="35B79BB5" w:rsidR="008568BF" w:rsidRPr="00447AA5" w:rsidRDefault="008568BF" w:rsidP="00257467">
      <w:pPr>
        <w:ind w:firstLineChars="650" w:firstLine="1365"/>
        <w:rPr>
          <w:rFonts w:eastAsia="楷体"/>
          <w:szCs w:val="21"/>
        </w:rPr>
      </w:pPr>
      <w:r w:rsidRPr="00447AA5">
        <w:rPr>
          <w:rFonts w:eastAsia="楷体"/>
          <w:szCs w:val="21"/>
        </w:rPr>
        <w:t>图</w:t>
      </w:r>
      <w:r w:rsidRPr="00447AA5">
        <w:rPr>
          <w:rFonts w:eastAsia="楷体"/>
          <w:szCs w:val="21"/>
        </w:rPr>
        <w:t>3.2 LEP</w:t>
      </w:r>
      <w:r w:rsidRPr="00447AA5">
        <w:rPr>
          <w:rFonts w:eastAsia="楷体"/>
          <w:szCs w:val="21"/>
        </w:rPr>
        <w:t>基因及</w:t>
      </w:r>
      <w:r w:rsidRPr="00447AA5">
        <w:rPr>
          <w:rFonts w:eastAsia="楷体"/>
          <w:szCs w:val="21"/>
        </w:rPr>
        <w:t>GHSR</w:t>
      </w:r>
      <w:r w:rsidRPr="00447AA5">
        <w:rPr>
          <w:rFonts w:eastAsia="楷体"/>
          <w:szCs w:val="21"/>
        </w:rPr>
        <w:t>基因纳入分析的</w:t>
      </w:r>
      <w:r w:rsidRPr="00447AA5">
        <w:rPr>
          <w:rFonts w:eastAsia="楷体"/>
          <w:szCs w:val="21"/>
        </w:rPr>
        <w:t>CpG</w:t>
      </w:r>
      <w:r w:rsidRPr="00447AA5">
        <w:rPr>
          <w:rFonts w:eastAsia="楷体"/>
          <w:szCs w:val="21"/>
        </w:rPr>
        <w:t>位点</w:t>
      </w:r>
      <w:r w:rsidRPr="00447AA5">
        <w:rPr>
          <w:rFonts w:eastAsia="楷体"/>
          <w:szCs w:val="21"/>
        </w:rPr>
        <w:t>lasso</w:t>
      </w:r>
      <w:r w:rsidRPr="00447AA5">
        <w:rPr>
          <w:rFonts w:eastAsia="楷体"/>
          <w:szCs w:val="21"/>
        </w:rPr>
        <w:t>回归结果</w:t>
      </w:r>
    </w:p>
    <w:p w14:paraId="7346B3ED" w14:textId="77777777" w:rsidR="004F0CD2" w:rsidRPr="00447AA5" w:rsidRDefault="00257467" w:rsidP="007A4B8E">
      <w:pPr>
        <w:jc w:val="center"/>
        <w:rPr>
          <w:rFonts w:eastAsia="楷体"/>
          <w:szCs w:val="21"/>
        </w:rPr>
      </w:pPr>
      <w:r w:rsidRPr="00447AA5">
        <w:rPr>
          <w:szCs w:val="21"/>
        </w:rPr>
        <w:t xml:space="preserve">Fig3.2 </w:t>
      </w:r>
      <w:r w:rsidR="00EA7CF9" w:rsidRPr="00447AA5">
        <w:rPr>
          <w:szCs w:val="21"/>
        </w:rPr>
        <w:t>Lasso Regression</w:t>
      </w:r>
      <w:r w:rsidRPr="00447AA5">
        <w:rPr>
          <w:szCs w:val="21"/>
        </w:rPr>
        <w:t xml:space="preserve"> </w:t>
      </w:r>
      <w:r w:rsidR="00EA7CF9" w:rsidRPr="00447AA5">
        <w:rPr>
          <w:szCs w:val="21"/>
        </w:rPr>
        <w:t xml:space="preserve">result </w:t>
      </w:r>
      <w:r w:rsidRPr="00447AA5">
        <w:rPr>
          <w:szCs w:val="21"/>
        </w:rPr>
        <w:t xml:space="preserve">of </w:t>
      </w:r>
      <w:r w:rsidR="0087098E" w:rsidRPr="00447AA5">
        <w:rPr>
          <w:szCs w:val="21"/>
        </w:rPr>
        <w:t xml:space="preserve">all </w:t>
      </w:r>
      <w:r w:rsidRPr="00447AA5">
        <w:rPr>
          <w:szCs w:val="21"/>
        </w:rPr>
        <w:t>CpG sites of LEP and GHSR</w:t>
      </w:r>
      <w:r w:rsidR="00D978F3" w:rsidRPr="00447AA5">
        <w:rPr>
          <w:rFonts w:eastAsia="楷体"/>
          <w:szCs w:val="21"/>
        </w:rPr>
        <w:t xml:space="preserve"> gene</w:t>
      </w:r>
    </w:p>
    <w:p w14:paraId="6F984A8D" w14:textId="77777777" w:rsidR="004F0CD2" w:rsidRPr="00447AA5" w:rsidRDefault="004F0CD2" w:rsidP="007A4B8E">
      <w:pPr>
        <w:jc w:val="center"/>
        <w:rPr>
          <w:rFonts w:eastAsia="楷体"/>
          <w:szCs w:val="21"/>
        </w:rPr>
      </w:pPr>
    </w:p>
    <w:p w14:paraId="4608731C" w14:textId="77777777" w:rsidR="004F0CD2" w:rsidRPr="00447AA5" w:rsidRDefault="004F0CD2" w:rsidP="007A4B8E">
      <w:pPr>
        <w:jc w:val="center"/>
        <w:rPr>
          <w:rFonts w:eastAsia="楷体"/>
          <w:szCs w:val="21"/>
        </w:rPr>
      </w:pPr>
    </w:p>
    <w:p w14:paraId="038D8B2B" w14:textId="4070E4DB" w:rsidR="000C2F21" w:rsidRPr="00447AA5" w:rsidRDefault="000C2F21" w:rsidP="007A4B8E">
      <w:pPr>
        <w:jc w:val="center"/>
        <w:rPr>
          <w:rFonts w:eastAsia="楷体"/>
          <w:szCs w:val="21"/>
        </w:rPr>
      </w:pPr>
      <w:r w:rsidRPr="00447AA5">
        <w:rPr>
          <w:noProof/>
        </w:rPr>
        <w:drawing>
          <wp:inline distT="0" distB="0" distL="0" distR="0" wp14:anchorId="1CA31FA8" wp14:editId="776B87C7">
            <wp:extent cx="3823572" cy="2299322"/>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828" b="4251"/>
                    <a:stretch/>
                  </pic:blipFill>
                  <pic:spPr bwMode="auto">
                    <a:xfrm>
                      <a:off x="0" y="0"/>
                      <a:ext cx="3860426" cy="2321484"/>
                    </a:xfrm>
                    <a:prstGeom prst="rect">
                      <a:avLst/>
                    </a:prstGeom>
                    <a:noFill/>
                    <a:ln>
                      <a:noFill/>
                    </a:ln>
                    <a:extLst>
                      <a:ext uri="{53640926-AAD7-44D8-BBD7-CCE9431645EC}">
                        <a14:shadowObscured xmlns:a14="http://schemas.microsoft.com/office/drawing/2010/main"/>
                      </a:ext>
                    </a:extLst>
                  </pic:spPr>
                </pic:pic>
              </a:graphicData>
            </a:graphic>
          </wp:inline>
        </w:drawing>
      </w:r>
    </w:p>
    <w:p w14:paraId="446165FE" w14:textId="2DF264DA" w:rsidR="000C2F21" w:rsidRPr="00447AA5" w:rsidRDefault="00864CB0" w:rsidP="00864CB0">
      <w:pPr>
        <w:ind w:firstLineChars="200" w:firstLine="420"/>
        <w:jc w:val="center"/>
        <w:rPr>
          <w:rFonts w:eastAsia="楷体"/>
          <w:szCs w:val="21"/>
        </w:rPr>
      </w:pPr>
      <w:r w:rsidRPr="00447AA5">
        <w:rPr>
          <w:rFonts w:eastAsia="楷体"/>
          <w:szCs w:val="21"/>
        </w:rPr>
        <w:t>图</w:t>
      </w:r>
      <w:r w:rsidRPr="00447AA5">
        <w:rPr>
          <w:rFonts w:eastAsia="楷体"/>
          <w:szCs w:val="21"/>
        </w:rPr>
        <w:t>3.3</w:t>
      </w:r>
      <w:r w:rsidR="0087098E" w:rsidRPr="00447AA5">
        <w:rPr>
          <w:rFonts w:eastAsia="楷体"/>
          <w:szCs w:val="21"/>
        </w:rPr>
        <w:t>模型的交差验证结果</w:t>
      </w:r>
    </w:p>
    <w:p w14:paraId="7817E161" w14:textId="5A1A614E" w:rsidR="00864CB0" w:rsidRPr="00447AA5" w:rsidRDefault="00864CB0" w:rsidP="00864CB0">
      <w:pPr>
        <w:ind w:firstLineChars="200" w:firstLine="420"/>
        <w:jc w:val="center"/>
        <w:rPr>
          <w:rFonts w:eastAsia="楷体"/>
          <w:szCs w:val="21"/>
        </w:rPr>
      </w:pPr>
      <w:r w:rsidRPr="00447AA5">
        <w:rPr>
          <w:rFonts w:eastAsia="楷体"/>
          <w:szCs w:val="21"/>
        </w:rPr>
        <w:t xml:space="preserve">Fig3.3 </w:t>
      </w:r>
      <w:r w:rsidR="0087098E" w:rsidRPr="00447AA5">
        <w:rPr>
          <w:rFonts w:eastAsia="楷体"/>
          <w:szCs w:val="21"/>
        </w:rPr>
        <w:t>Cross-Validation result</w:t>
      </w:r>
    </w:p>
    <w:p w14:paraId="415ADC4F" w14:textId="60812C2F" w:rsidR="00D61BF2" w:rsidRDefault="00146847" w:rsidP="008B0C07">
      <w:pPr>
        <w:spacing w:line="400" w:lineRule="exact"/>
        <w:ind w:firstLineChars="200" w:firstLine="480"/>
        <w:rPr>
          <w:sz w:val="24"/>
        </w:rPr>
      </w:pPr>
      <w:r w:rsidRPr="00447AA5">
        <w:rPr>
          <w:sz w:val="24"/>
        </w:rPr>
        <w:t>对</w:t>
      </w:r>
      <w:r w:rsidRPr="00447AA5">
        <w:rPr>
          <w:sz w:val="24"/>
        </w:rPr>
        <w:t>lasso</w:t>
      </w:r>
      <w:r w:rsidRPr="00447AA5">
        <w:rPr>
          <w:sz w:val="24"/>
        </w:rPr>
        <w:t>回归分析结果进行交差验证</w:t>
      </w:r>
      <w:r w:rsidR="009E5BC0" w:rsidRPr="00447AA5">
        <w:rPr>
          <w:sz w:val="24"/>
        </w:rPr>
        <w:t>（图</w:t>
      </w:r>
      <w:r w:rsidR="009E5BC0" w:rsidRPr="00447AA5">
        <w:rPr>
          <w:sz w:val="24"/>
        </w:rPr>
        <w:t>3.3</w:t>
      </w:r>
      <w:r w:rsidR="009E5BC0" w:rsidRPr="00447AA5">
        <w:rPr>
          <w:sz w:val="24"/>
        </w:rPr>
        <w:t>）</w:t>
      </w:r>
      <w:r w:rsidRPr="00447AA5">
        <w:rPr>
          <w:sz w:val="24"/>
        </w:rPr>
        <w:t>得到标准误最小的</w:t>
      </w:r>
      <w:r w:rsidR="0092584B" w:rsidRPr="00447AA5">
        <w:rPr>
          <w:sz w:val="24"/>
        </w:rPr>
        <w:t>λ</w:t>
      </w:r>
      <w:r w:rsidRPr="00447AA5">
        <w:rPr>
          <w:sz w:val="24"/>
        </w:rPr>
        <w:t>值</w:t>
      </w:r>
      <w:r w:rsidR="000C2F21" w:rsidRPr="00447AA5">
        <w:rPr>
          <w:sz w:val="24"/>
        </w:rPr>
        <w:t>并筛选出回归系数大于</w:t>
      </w:r>
      <w:r w:rsidR="000C2F21" w:rsidRPr="00447AA5">
        <w:rPr>
          <w:sz w:val="24"/>
        </w:rPr>
        <w:t>0</w:t>
      </w:r>
      <w:r w:rsidR="000C2F21" w:rsidRPr="00447AA5">
        <w:rPr>
          <w:sz w:val="24"/>
        </w:rPr>
        <w:t>的</w:t>
      </w:r>
      <w:r w:rsidR="003140B6" w:rsidRPr="00447AA5">
        <w:rPr>
          <w:sz w:val="24"/>
        </w:rPr>
        <w:t>16</w:t>
      </w:r>
      <w:r w:rsidR="003140B6" w:rsidRPr="00447AA5">
        <w:rPr>
          <w:sz w:val="24"/>
        </w:rPr>
        <w:t>个</w:t>
      </w:r>
      <w:r w:rsidR="000C2F21" w:rsidRPr="00447AA5">
        <w:rPr>
          <w:sz w:val="24"/>
        </w:rPr>
        <w:t>GpC</w:t>
      </w:r>
      <w:r w:rsidR="000C2F21" w:rsidRPr="00447AA5">
        <w:rPr>
          <w:sz w:val="24"/>
        </w:rPr>
        <w:t>位点</w:t>
      </w:r>
      <w:r w:rsidR="000C2F21" w:rsidRPr="00447AA5">
        <w:rPr>
          <w:sz w:val="24"/>
        </w:rPr>
        <w:t>,</w:t>
      </w:r>
      <w:r w:rsidR="003140B6" w:rsidRPr="00447AA5">
        <w:rPr>
          <w:sz w:val="24"/>
        </w:rPr>
        <w:t>排除</w:t>
      </w:r>
      <w:r w:rsidR="003140B6" w:rsidRPr="00447AA5">
        <w:rPr>
          <w:sz w:val="24"/>
        </w:rPr>
        <w:t>AN</w:t>
      </w:r>
      <w:r w:rsidR="003140B6" w:rsidRPr="00447AA5">
        <w:rPr>
          <w:sz w:val="24"/>
        </w:rPr>
        <w:t>与</w:t>
      </w:r>
      <w:r w:rsidR="003140B6" w:rsidRPr="00447AA5">
        <w:rPr>
          <w:sz w:val="24"/>
        </w:rPr>
        <w:t>HC</w:t>
      </w:r>
      <w:r w:rsidR="003140B6" w:rsidRPr="00447AA5">
        <w:rPr>
          <w:sz w:val="24"/>
        </w:rPr>
        <w:t>之间无显著性差异的</w:t>
      </w:r>
      <w:r w:rsidR="003140B6" w:rsidRPr="00447AA5">
        <w:rPr>
          <w:sz w:val="24"/>
        </w:rPr>
        <w:t>6</w:t>
      </w:r>
      <w:r w:rsidR="003140B6" w:rsidRPr="00447AA5">
        <w:rPr>
          <w:sz w:val="24"/>
        </w:rPr>
        <w:t>个位点最终筛选出</w:t>
      </w:r>
      <w:r w:rsidR="003140B6" w:rsidRPr="00447AA5">
        <w:rPr>
          <w:sz w:val="24"/>
        </w:rPr>
        <w:t>10</w:t>
      </w:r>
      <w:r w:rsidR="003140B6" w:rsidRPr="00447AA5">
        <w:rPr>
          <w:sz w:val="24"/>
        </w:rPr>
        <w:t>个</w:t>
      </w:r>
      <w:r w:rsidR="003140B6" w:rsidRPr="00447AA5">
        <w:rPr>
          <w:sz w:val="24"/>
        </w:rPr>
        <w:t>CpG</w:t>
      </w:r>
      <w:r w:rsidR="003140B6" w:rsidRPr="00447AA5">
        <w:rPr>
          <w:sz w:val="24"/>
        </w:rPr>
        <w:t>位点，其中包括</w:t>
      </w:r>
      <w:r w:rsidR="003140B6" w:rsidRPr="00447AA5">
        <w:rPr>
          <w:sz w:val="24"/>
        </w:rPr>
        <w:t>GHSR</w:t>
      </w:r>
      <w:r w:rsidR="003140B6" w:rsidRPr="00447AA5">
        <w:rPr>
          <w:sz w:val="24"/>
        </w:rPr>
        <w:t>基因的</w:t>
      </w:r>
      <w:r w:rsidR="003140B6" w:rsidRPr="00447AA5">
        <w:rPr>
          <w:sz w:val="24"/>
        </w:rPr>
        <w:t>5</w:t>
      </w:r>
      <w:r w:rsidR="003140B6" w:rsidRPr="00447AA5">
        <w:rPr>
          <w:sz w:val="24"/>
        </w:rPr>
        <w:t>个</w:t>
      </w:r>
      <w:r w:rsidR="003140B6" w:rsidRPr="00447AA5">
        <w:rPr>
          <w:sz w:val="24"/>
        </w:rPr>
        <w:t>GpC</w:t>
      </w:r>
      <w:r w:rsidR="003140B6" w:rsidRPr="00447AA5">
        <w:rPr>
          <w:sz w:val="24"/>
        </w:rPr>
        <w:t>为位点及</w:t>
      </w:r>
      <w:r w:rsidR="003140B6" w:rsidRPr="00447AA5">
        <w:rPr>
          <w:sz w:val="24"/>
        </w:rPr>
        <w:t>LEP</w:t>
      </w:r>
      <w:r w:rsidR="003140B6" w:rsidRPr="00447AA5">
        <w:rPr>
          <w:sz w:val="24"/>
        </w:rPr>
        <w:t>基因的</w:t>
      </w:r>
      <w:r w:rsidR="003140B6" w:rsidRPr="00447AA5">
        <w:rPr>
          <w:sz w:val="24"/>
        </w:rPr>
        <w:t>5</w:t>
      </w:r>
      <w:r w:rsidR="003140B6" w:rsidRPr="00447AA5">
        <w:rPr>
          <w:sz w:val="24"/>
        </w:rPr>
        <w:t>个位点，</w:t>
      </w:r>
      <w:r w:rsidR="000C2F21" w:rsidRPr="00447AA5">
        <w:rPr>
          <w:sz w:val="24"/>
        </w:rPr>
        <w:t>分析由</w:t>
      </w:r>
      <w:r w:rsidR="0092584B" w:rsidRPr="00447AA5">
        <w:rPr>
          <w:sz w:val="24"/>
        </w:rPr>
        <w:t>此</w:t>
      </w:r>
      <w:r w:rsidR="0092584B" w:rsidRPr="00447AA5">
        <w:rPr>
          <w:sz w:val="24"/>
        </w:rPr>
        <w:t>λ</w:t>
      </w:r>
      <w:r w:rsidR="000C2F21" w:rsidRPr="00447AA5">
        <w:rPr>
          <w:sz w:val="24"/>
        </w:rPr>
        <w:t>值</w:t>
      </w:r>
      <w:r w:rsidR="003220CF" w:rsidRPr="00447AA5">
        <w:rPr>
          <w:sz w:val="24"/>
        </w:rPr>
        <w:t>构建</w:t>
      </w:r>
      <w:r w:rsidR="000C2F21" w:rsidRPr="00447AA5">
        <w:rPr>
          <w:sz w:val="24"/>
        </w:rPr>
        <w:t>的最终模型</w:t>
      </w:r>
      <w:r w:rsidRPr="00447AA5">
        <w:rPr>
          <w:sz w:val="24"/>
        </w:rPr>
        <w:t>（</w:t>
      </w:r>
      <w:r w:rsidRPr="00447AA5">
        <w:rPr>
          <w:sz w:val="24"/>
        </w:rPr>
        <w:t>R</w:t>
      </w:r>
      <w:r w:rsidRPr="00447AA5">
        <w:rPr>
          <w:sz w:val="24"/>
          <w:vertAlign w:val="superscript"/>
        </w:rPr>
        <w:t>2</w:t>
      </w:r>
      <w:r w:rsidRPr="00447AA5">
        <w:rPr>
          <w:sz w:val="24"/>
        </w:rPr>
        <w:t>=0.831</w:t>
      </w:r>
      <w:r w:rsidRPr="00447AA5">
        <w:rPr>
          <w:sz w:val="24"/>
        </w:rPr>
        <w:t>，</w:t>
      </w:r>
      <w:r w:rsidR="001727E5" w:rsidRPr="001727E5">
        <w:rPr>
          <w:i/>
          <w:sz w:val="24"/>
        </w:rPr>
        <w:t>P=</w:t>
      </w:r>
      <w:r w:rsidRPr="00447AA5">
        <w:rPr>
          <w:sz w:val="24"/>
        </w:rPr>
        <w:t>2.3×10</w:t>
      </w:r>
      <w:r w:rsidRPr="0072088D">
        <w:rPr>
          <w:sz w:val="24"/>
          <w:vertAlign w:val="superscript"/>
        </w:rPr>
        <w:t>-11</w:t>
      </w:r>
      <w:r w:rsidRPr="00447AA5">
        <w:rPr>
          <w:sz w:val="24"/>
        </w:rPr>
        <w:t>）（表</w:t>
      </w:r>
      <w:r w:rsidRPr="00447AA5">
        <w:rPr>
          <w:sz w:val="24"/>
        </w:rPr>
        <w:t>3.4</w:t>
      </w:r>
      <w:r w:rsidRPr="00447AA5">
        <w:rPr>
          <w:sz w:val="24"/>
        </w:rPr>
        <w:t>）。</w:t>
      </w:r>
    </w:p>
    <w:p w14:paraId="27C75940" w14:textId="77777777" w:rsidR="00C23AA7" w:rsidRPr="00447AA5" w:rsidRDefault="00C23AA7" w:rsidP="008B0C07">
      <w:pPr>
        <w:spacing w:line="400" w:lineRule="exact"/>
        <w:ind w:firstLineChars="200" w:firstLine="480"/>
        <w:rPr>
          <w:sz w:val="24"/>
        </w:rPr>
      </w:pPr>
    </w:p>
    <w:p w14:paraId="47280E62" w14:textId="7B45B510" w:rsidR="0066313A" w:rsidRPr="00447AA5" w:rsidRDefault="00D61BF2" w:rsidP="008B0C07">
      <w:pPr>
        <w:spacing w:line="400" w:lineRule="exact"/>
        <w:rPr>
          <w:sz w:val="24"/>
        </w:rPr>
      </w:pPr>
      <w:r w:rsidRPr="00447AA5">
        <w:rPr>
          <w:sz w:val="24"/>
        </w:rPr>
        <w:lastRenderedPageBreak/>
        <w:t>表</w:t>
      </w:r>
      <w:r w:rsidRPr="00447AA5">
        <w:rPr>
          <w:sz w:val="24"/>
        </w:rPr>
        <w:t>3.4</w:t>
      </w:r>
      <w:r w:rsidR="00CB1982" w:rsidRPr="00447AA5">
        <w:rPr>
          <w:sz w:val="24"/>
        </w:rPr>
        <w:t>最优</w:t>
      </w:r>
      <w:r w:rsidR="0092584B" w:rsidRPr="00447AA5">
        <w:rPr>
          <w:sz w:val="24"/>
        </w:rPr>
        <w:t>λ</w:t>
      </w:r>
      <w:r w:rsidR="00CB1982" w:rsidRPr="00447AA5">
        <w:rPr>
          <w:sz w:val="24"/>
        </w:rPr>
        <w:t>筛选的</w:t>
      </w:r>
      <w:r w:rsidR="00CB1982" w:rsidRPr="00447AA5">
        <w:rPr>
          <w:sz w:val="24"/>
        </w:rPr>
        <w:t>CpG</w:t>
      </w:r>
      <w:r w:rsidR="00CB1982" w:rsidRPr="00447AA5">
        <w:rPr>
          <w:sz w:val="24"/>
        </w:rPr>
        <w:t>位点及</w:t>
      </w:r>
      <w:r w:rsidR="00B010A9" w:rsidRPr="00447AA5">
        <w:rPr>
          <w:sz w:val="24"/>
        </w:rPr>
        <w:t>回归</w:t>
      </w:r>
      <w:r w:rsidRPr="00447AA5">
        <w:rPr>
          <w:sz w:val="24"/>
        </w:rPr>
        <w:t>构建的最终模型</w:t>
      </w:r>
    </w:p>
    <w:p w14:paraId="7C62A028" w14:textId="77777777" w:rsidR="00CB2AF4" w:rsidRPr="00447AA5" w:rsidRDefault="00CB2AF4" w:rsidP="008B0C07">
      <w:pPr>
        <w:spacing w:line="400" w:lineRule="exact"/>
        <w:rPr>
          <w:sz w:val="24"/>
        </w:rPr>
      </w:pPr>
    </w:p>
    <w:tbl>
      <w:tblPr>
        <w:tblW w:w="5649" w:type="dxa"/>
        <w:tblInd w:w="1300" w:type="dxa"/>
        <w:tblLook w:val="04A0" w:firstRow="1" w:lastRow="0" w:firstColumn="1" w:lastColumn="0" w:noHBand="0" w:noVBand="1"/>
      </w:tblPr>
      <w:tblGrid>
        <w:gridCol w:w="827"/>
        <w:gridCol w:w="2126"/>
        <w:gridCol w:w="2696"/>
      </w:tblGrid>
      <w:tr w:rsidR="0066313A" w:rsidRPr="00447AA5" w14:paraId="0572E8B3" w14:textId="77777777" w:rsidTr="008264C3">
        <w:trPr>
          <w:trHeight w:val="174"/>
        </w:trPr>
        <w:tc>
          <w:tcPr>
            <w:tcW w:w="827" w:type="dxa"/>
            <w:tcBorders>
              <w:top w:val="single" w:sz="12" w:space="0" w:color="auto"/>
              <w:left w:val="nil"/>
              <w:bottom w:val="single" w:sz="8" w:space="0" w:color="auto"/>
              <w:right w:val="nil"/>
            </w:tcBorders>
            <w:shd w:val="clear" w:color="auto" w:fill="auto"/>
            <w:noWrap/>
            <w:vAlign w:val="bottom"/>
            <w:hideMark/>
          </w:tcPr>
          <w:p w14:paraId="7DAA5208" w14:textId="77777777" w:rsidR="0066313A" w:rsidRPr="00447AA5" w:rsidRDefault="0066313A" w:rsidP="0066313A">
            <w:pPr>
              <w:widowControl/>
              <w:jc w:val="center"/>
              <w:rPr>
                <w:color w:val="000000"/>
                <w:kern w:val="0"/>
                <w:sz w:val="22"/>
                <w:szCs w:val="22"/>
              </w:rPr>
            </w:pPr>
            <w:r w:rsidRPr="00447AA5">
              <w:rPr>
                <w:color w:val="000000"/>
                <w:kern w:val="0"/>
                <w:sz w:val="22"/>
                <w:szCs w:val="22"/>
              </w:rPr>
              <w:t>基因</w:t>
            </w:r>
          </w:p>
        </w:tc>
        <w:tc>
          <w:tcPr>
            <w:tcW w:w="2126" w:type="dxa"/>
            <w:tcBorders>
              <w:top w:val="single" w:sz="12" w:space="0" w:color="auto"/>
              <w:left w:val="nil"/>
              <w:bottom w:val="single" w:sz="8" w:space="0" w:color="auto"/>
              <w:right w:val="nil"/>
            </w:tcBorders>
            <w:shd w:val="clear" w:color="auto" w:fill="auto"/>
            <w:noWrap/>
            <w:vAlign w:val="bottom"/>
            <w:hideMark/>
          </w:tcPr>
          <w:p w14:paraId="0A19F6F8" w14:textId="77777777" w:rsidR="0066313A" w:rsidRPr="00447AA5" w:rsidRDefault="0066313A" w:rsidP="0066313A">
            <w:pPr>
              <w:widowControl/>
              <w:jc w:val="center"/>
              <w:rPr>
                <w:color w:val="000000"/>
                <w:kern w:val="0"/>
                <w:sz w:val="22"/>
                <w:szCs w:val="22"/>
              </w:rPr>
            </w:pPr>
            <w:r w:rsidRPr="00447AA5">
              <w:rPr>
                <w:color w:val="000000"/>
                <w:kern w:val="0"/>
                <w:sz w:val="22"/>
                <w:szCs w:val="22"/>
              </w:rPr>
              <w:t>CpG</w:t>
            </w:r>
            <w:r w:rsidRPr="00447AA5">
              <w:rPr>
                <w:color w:val="000000"/>
                <w:kern w:val="0"/>
                <w:sz w:val="22"/>
                <w:szCs w:val="22"/>
              </w:rPr>
              <w:t>位点</w:t>
            </w:r>
          </w:p>
        </w:tc>
        <w:tc>
          <w:tcPr>
            <w:tcW w:w="2696" w:type="dxa"/>
            <w:tcBorders>
              <w:top w:val="single" w:sz="12" w:space="0" w:color="auto"/>
              <w:left w:val="nil"/>
              <w:bottom w:val="single" w:sz="8" w:space="0" w:color="auto"/>
              <w:right w:val="nil"/>
            </w:tcBorders>
            <w:shd w:val="clear" w:color="auto" w:fill="auto"/>
            <w:noWrap/>
            <w:vAlign w:val="bottom"/>
            <w:hideMark/>
          </w:tcPr>
          <w:p w14:paraId="21243787" w14:textId="77777777" w:rsidR="0066313A" w:rsidRPr="00447AA5" w:rsidRDefault="0066313A" w:rsidP="0066313A">
            <w:pPr>
              <w:widowControl/>
              <w:jc w:val="center"/>
              <w:rPr>
                <w:color w:val="000000"/>
                <w:kern w:val="0"/>
                <w:sz w:val="22"/>
                <w:szCs w:val="22"/>
              </w:rPr>
            </w:pPr>
            <w:r w:rsidRPr="00447AA5">
              <w:rPr>
                <w:color w:val="000000"/>
                <w:kern w:val="0"/>
                <w:sz w:val="22"/>
                <w:szCs w:val="22"/>
              </w:rPr>
              <w:t>回归系数</w:t>
            </w:r>
          </w:p>
        </w:tc>
      </w:tr>
      <w:tr w:rsidR="0066313A" w:rsidRPr="00447AA5" w14:paraId="71503638" w14:textId="77777777" w:rsidTr="008264C3">
        <w:trPr>
          <w:trHeight w:val="162"/>
        </w:trPr>
        <w:tc>
          <w:tcPr>
            <w:tcW w:w="827" w:type="dxa"/>
            <w:vMerge w:val="restart"/>
            <w:tcBorders>
              <w:top w:val="nil"/>
              <w:left w:val="nil"/>
              <w:bottom w:val="single" w:sz="8" w:space="0" w:color="000000"/>
              <w:right w:val="nil"/>
            </w:tcBorders>
            <w:shd w:val="clear" w:color="auto" w:fill="auto"/>
            <w:noWrap/>
            <w:vAlign w:val="center"/>
            <w:hideMark/>
          </w:tcPr>
          <w:p w14:paraId="2455C66A" w14:textId="77777777" w:rsidR="0066313A" w:rsidRPr="00447AA5" w:rsidRDefault="0066313A" w:rsidP="00AE0F29">
            <w:pPr>
              <w:widowControl/>
              <w:jc w:val="center"/>
              <w:rPr>
                <w:color w:val="000000"/>
                <w:kern w:val="0"/>
                <w:sz w:val="22"/>
                <w:szCs w:val="22"/>
              </w:rPr>
            </w:pPr>
            <w:r w:rsidRPr="00447AA5">
              <w:rPr>
                <w:color w:val="000000"/>
                <w:kern w:val="0"/>
                <w:sz w:val="22"/>
                <w:szCs w:val="22"/>
              </w:rPr>
              <w:t>GHSR</w:t>
            </w:r>
          </w:p>
        </w:tc>
        <w:tc>
          <w:tcPr>
            <w:tcW w:w="2126" w:type="dxa"/>
            <w:tcBorders>
              <w:top w:val="nil"/>
              <w:left w:val="nil"/>
              <w:bottom w:val="nil"/>
              <w:right w:val="nil"/>
            </w:tcBorders>
            <w:shd w:val="clear" w:color="auto" w:fill="auto"/>
            <w:noWrap/>
            <w:vAlign w:val="bottom"/>
            <w:hideMark/>
          </w:tcPr>
          <w:p w14:paraId="09A98A82" w14:textId="6449B9B6" w:rsidR="0066313A" w:rsidRPr="00447AA5" w:rsidRDefault="0066313A" w:rsidP="00AE0F29">
            <w:pPr>
              <w:widowControl/>
              <w:jc w:val="center"/>
              <w:rPr>
                <w:color w:val="000000"/>
                <w:kern w:val="0"/>
                <w:sz w:val="22"/>
                <w:szCs w:val="22"/>
              </w:rPr>
            </w:pPr>
            <w:r w:rsidRPr="00447AA5">
              <w:rPr>
                <w:color w:val="000000"/>
                <w:kern w:val="0"/>
                <w:sz w:val="22"/>
                <w:szCs w:val="22"/>
              </w:rPr>
              <w:t>CpG13</w:t>
            </w:r>
          </w:p>
        </w:tc>
        <w:tc>
          <w:tcPr>
            <w:tcW w:w="2696" w:type="dxa"/>
            <w:tcBorders>
              <w:top w:val="nil"/>
              <w:left w:val="nil"/>
              <w:bottom w:val="nil"/>
              <w:right w:val="nil"/>
            </w:tcBorders>
            <w:shd w:val="clear" w:color="auto" w:fill="auto"/>
            <w:noWrap/>
            <w:vAlign w:val="bottom"/>
            <w:hideMark/>
          </w:tcPr>
          <w:p w14:paraId="483340F8" w14:textId="7B666F54" w:rsidR="0066313A" w:rsidRPr="00447AA5" w:rsidRDefault="0066313A" w:rsidP="00AE0F29">
            <w:pPr>
              <w:widowControl/>
              <w:jc w:val="center"/>
              <w:rPr>
                <w:color w:val="000000"/>
                <w:kern w:val="0"/>
                <w:sz w:val="22"/>
                <w:szCs w:val="22"/>
              </w:rPr>
            </w:pPr>
            <w:r w:rsidRPr="00447AA5">
              <w:rPr>
                <w:color w:val="000000"/>
                <w:kern w:val="0"/>
                <w:sz w:val="22"/>
                <w:szCs w:val="22"/>
              </w:rPr>
              <w:t>0.0100</w:t>
            </w:r>
          </w:p>
        </w:tc>
      </w:tr>
      <w:tr w:rsidR="0066313A" w:rsidRPr="00447AA5" w14:paraId="7CDD632E" w14:textId="77777777" w:rsidTr="008264C3">
        <w:trPr>
          <w:trHeight w:val="162"/>
        </w:trPr>
        <w:tc>
          <w:tcPr>
            <w:tcW w:w="827" w:type="dxa"/>
            <w:vMerge/>
            <w:tcBorders>
              <w:top w:val="nil"/>
              <w:left w:val="nil"/>
              <w:bottom w:val="single" w:sz="8" w:space="0" w:color="000000"/>
              <w:right w:val="nil"/>
            </w:tcBorders>
            <w:vAlign w:val="center"/>
            <w:hideMark/>
          </w:tcPr>
          <w:p w14:paraId="2D3CF12A"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15FCA49D" w14:textId="23C9DF28" w:rsidR="0066313A" w:rsidRPr="00447AA5" w:rsidRDefault="0066313A" w:rsidP="00AE0F29">
            <w:pPr>
              <w:widowControl/>
              <w:jc w:val="center"/>
              <w:rPr>
                <w:color w:val="000000"/>
                <w:kern w:val="0"/>
                <w:sz w:val="22"/>
                <w:szCs w:val="22"/>
              </w:rPr>
            </w:pPr>
            <w:r w:rsidRPr="00447AA5">
              <w:rPr>
                <w:color w:val="000000"/>
                <w:kern w:val="0"/>
                <w:sz w:val="22"/>
                <w:szCs w:val="22"/>
              </w:rPr>
              <w:t>CpG19</w:t>
            </w:r>
          </w:p>
        </w:tc>
        <w:tc>
          <w:tcPr>
            <w:tcW w:w="2696" w:type="dxa"/>
            <w:tcBorders>
              <w:top w:val="nil"/>
              <w:left w:val="nil"/>
              <w:bottom w:val="nil"/>
              <w:right w:val="nil"/>
            </w:tcBorders>
            <w:shd w:val="clear" w:color="auto" w:fill="auto"/>
            <w:noWrap/>
            <w:vAlign w:val="bottom"/>
            <w:hideMark/>
          </w:tcPr>
          <w:p w14:paraId="1843D209" w14:textId="1282BBE7" w:rsidR="0066313A" w:rsidRPr="00447AA5" w:rsidRDefault="0066313A" w:rsidP="00AE0F29">
            <w:pPr>
              <w:widowControl/>
              <w:jc w:val="center"/>
              <w:rPr>
                <w:color w:val="000000"/>
                <w:kern w:val="0"/>
                <w:sz w:val="22"/>
                <w:szCs w:val="22"/>
              </w:rPr>
            </w:pPr>
            <w:r w:rsidRPr="00447AA5">
              <w:rPr>
                <w:color w:val="000000"/>
                <w:kern w:val="0"/>
                <w:sz w:val="22"/>
                <w:szCs w:val="22"/>
              </w:rPr>
              <w:t>-0.0303</w:t>
            </w:r>
          </w:p>
        </w:tc>
      </w:tr>
      <w:tr w:rsidR="0066313A" w:rsidRPr="00447AA5" w14:paraId="0A9AA0E3" w14:textId="77777777" w:rsidTr="008264C3">
        <w:trPr>
          <w:trHeight w:val="162"/>
        </w:trPr>
        <w:tc>
          <w:tcPr>
            <w:tcW w:w="827" w:type="dxa"/>
            <w:vMerge/>
            <w:tcBorders>
              <w:top w:val="nil"/>
              <w:left w:val="nil"/>
              <w:bottom w:val="single" w:sz="8" w:space="0" w:color="000000"/>
              <w:right w:val="nil"/>
            </w:tcBorders>
            <w:vAlign w:val="center"/>
            <w:hideMark/>
          </w:tcPr>
          <w:p w14:paraId="5432D997"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3DD255B0" w14:textId="3C6F5380" w:rsidR="0066313A" w:rsidRPr="00447AA5" w:rsidRDefault="0066313A" w:rsidP="00AE0F29">
            <w:pPr>
              <w:widowControl/>
              <w:jc w:val="center"/>
              <w:rPr>
                <w:color w:val="000000"/>
                <w:kern w:val="0"/>
                <w:sz w:val="22"/>
                <w:szCs w:val="22"/>
              </w:rPr>
            </w:pPr>
            <w:r w:rsidRPr="00447AA5">
              <w:rPr>
                <w:color w:val="000000"/>
                <w:kern w:val="0"/>
                <w:sz w:val="22"/>
                <w:szCs w:val="22"/>
              </w:rPr>
              <w:t>CpG21</w:t>
            </w:r>
          </w:p>
        </w:tc>
        <w:tc>
          <w:tcPr>
            <w:tcW w:w="2696" w:type="dxa"/>
            <w:tcBorders>
              <w:top w:val="nil"/>
              <w:left w:val="nil"/>
              <w:bottom w:val="nil"/>
              <w:right w:val="nil"/>
            </w:tcBorders>
            <w:shd w:val="clear" w:color="auto" w:fill="auto"/>
            <w:noWrap/>
            <w:vAlign w:val="bottom"/>
            <w:hideMark/>
          </w:tcPr>
          <w:p w14:paraId="492E26FD" w14:textId="15E33363" w:rsidR="0066313A" w:rsidRPr="00447AA5" w:rsidRDefault="0066313A" w:rsidP="00AE0F29">
            <w:pPr>
              <w:widowControl/>
              <w:jc w:val="center"/>
              <w:rPr>
                <w:color w:val="000000"/>
                <w:kern w:val="0"/>
                <w:sz w:val="22"/>
                <w:szCs w:val="22"/>
              </w:rPr>
            </w:pPr>
            <w:r w:rsidRPr="00447AA5">
              <w:rPr>
                <w:color w:val="000000"/>
                <w:kern w:val="0"/>
                <w:sz w:val="22"/>
                <w:szCs w:val="22"/>
              </w:rPr>
              <w:t>0.0064</w:t>
            </w:r>
          </w:p>
        </w:tc>
      </w:tr>
      <w:tr w:rsidR="0066313A" w:rsidRPr="00447AA5" w14:paraId="4C137CFC" w14:textId="77777777" w:rsidTr="008264C3">
        <w:trPr>
          <w:trHeight w:val="162"/>
        </w:trPr>
        <w:tc>
          <w:tcPr>
            <w:tcW w:w="827" w:type="dxa"/>
            <w:vMerge/>
            <w:tcBorders>
              <w:top w:val="nil"/>
              <w:left w:val="nil"/>
              <w:bottom w:val="single" w:sz="8" w:space="0" w:color="000000"/>
              <w:right w:val="nil"/>
            </w:tcBorders>
            <w:vAlign w:val="center"/>
            <w:hideMark/>
          </w:tcPr>
          <w:p w14:paraId="691AEA4C"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489B4A8A" w14:textId="4837274B" w:rsidR="0066313A" w:rsidRPr="00447AA5" w:rsidRDefault="0066313A" w:rsidP="00AE0F29">
            <w:pPr>
              <w:widowControl/>
              <w:jc w:val="center"/>
              <w:rPr>
                <w:color w:val="000000"/>
                <w:kern w:val="0"/>
                <w:sz w:val="22"/>
                <w:szCs w:val="22"/>
              </w:rPr>
            </w:pPr>
            <w:r w:rsidRPr="00447AA5">
              <w:rPr>
                <w:color w:val="000000"/>
                <w:kern w:val="0"/>
                <w:sz w:val="22"/>
                <w:szCs w:val="22"/>
              </w:rPr>
              <w:t>CpG22</w:t>
            </w:r>
          </w:p>
        </w:tc>
        <w:tc>
          <w:tcPr>
            <w:tcW w:w="2696" w:type="dxa"/>
            <w:tcBorders>
              <w:top w:val="nil"/>
              <w:left w:val="nil"/>
              <w:bottom w:val="nil"/>
              <w:right w:val="nil"/>
            </w:tcBorders>
            <w:shd w:val="clear" w:color="auto" w:fill="auto"/>
            <w:noWrap/>
            <w:vAlign w:val="bottom"/>
            <w:hideMark/>
          </w:tcPr>
          <w:p w14:paraId="08875D50" w14:textId="06EB4948" w:rsidR="0066313A" w:rsidRPr="00447AA5" w:rsidRDefault="0066313A" w:rsidP="00AE0F29">
            <w:pPr>
              <w:widowControl/>
              <w:jc w:val="center"/>
              <w:rPr>
                <w:color w:val="000000"/>
                <w:kern w:val="0"/>
                <w:sz w:val="22"/>
                <w:szCs w:val="22"/>
              </w:rPr>
            </w:pPr>
            <w:r w:rsidRPr="00447AA5">
              <w:rPr>
                <w:color w:val="000000"/>
                <w:kern w:val="0"/>
                <w:sz w:val="22"/>
                <w:szCs w:val="22"/>
              </w:rPr>
              <w:t>0.0054</w:t>
            </w:r>
          </w:p>
        </w:tc>
      </w:tr>
      <w:tr w:rsidR="0066313A" w:rsidRPr="00447AA5" w14:paraId="2947C156" w14:textId="77777777" w:rsidTr="008264C3">
        <w:trPr>
          <w:trHeight w:val="168"/>
        </w:trPr>
        <w:tc>
          <w:tcPr>
            <w:tcW w:w="827" w:type="dxa"/>
            <w:vMerge/>
            <w:tcBorders>
              <w:top w:val="nil"/>
              <w:left w:val="nil"/>
              <w:bottom w:val="single" w:sz="8" w:space="0" w:color="000000"/>
              <w:right w:val="nil"/>
            </w:tcBorders>
            <w:vAlign w:val="center"/>
            <w:hideMark/>
          </w:tcPr>
          <w:p w14:paraId="22AEAEDC" w14:textId="77777777" w:rsidR="0066313A" w:rsidRPr="00447AA5" w:rsidRDefault="0066313A" w:rsidP="00AE0F29">
            <w:pPr>
              <w:widowControl/>
              <w:jc w:val="center"/>
              <w:rPr>
                <w:color w:val="000000"/>
                <w:kern w:val="0"/>
                <w:sz w:val="22"/>
                <w:szCs w:val="22"/>
              </w:rPr>
            </w:pPr>
          </w:p>
        </w:tc>
        <w:tc>
          <w:tcPr>
            <w:tcW w:w="2126" w:type="dxa"/>
            <w:tcBorders>
              <w:top w:val="nil"/>
              <w:left w:val="nil"/>
              <w:bottom w:val="single" w:sz="8" w:space="0" w:color="auto"/>
              <w:right w:val="nil"/>
            </w:tcBorders>
            <w:shd w:val="clear" w:color="auto" w:fill="auto"/>
            <w:noWrap/>
            <w:vAlign w:val="bottom"/>
            <w:hideMark/>
          </w:tcPr>
          <w:p w14:paraId="2276E333" w14:textId="0B670B41" w:rsidR="0066313A" w:rsidRPr="00447AA5" w:rsidRDefault="0066313A" w:rsidP="00AE0F29">
            <w:pPr>
              <w:widowControl/>
              <w:jc w:val="center"/>
              <w:rPr>
                <w:color w:val="000000"/>
                <w:kern w:val="0"/>
                <w:sz w:val="22"/>
                <w:szCs w:val="22"/>
              </w:rPr>
            </w:pPr>
            <w:r w:rsidRPr="00447AA5">
              <w:rPr>
                <w:color w:val="000000"/>
                <w:kern w:val="0"/>
                <w:sz w:val="22"/>
                <w:szCs w:val="22"/>
              </w:rPr>
              <w:t>CpG25</w:t>
            </w:r>
          </w:p>
        </w:tc>
        <w:tc>
          <w:tcPr>
            <w:tcW w:w="2696" w:type="dxa"/>
            <w:tcBorders>
              <w:top w:val="nil"/>
              <w:left w:val="nil"/>
              <w:bottom w:val="single" w:sz="8" w:space="0" w:color="auto"/>
              <w:right w:val="nil"/>
            </w:tcBorders>
            <w:shd w:val="clear" w:color="auto" w:fill="auto"/>
            <w:noWrap/>
            <w:vAlign w:val="bottom"/>
            <w:hideMark/>
          </w:tcPr>
          <w:p w14:paraId="45F6D49F" w14:textId="0B2763A8" w:rsidR="0066313A" w:rsidRPr="00447AA5" w:rsidRDefault="0066313A" w:rsidP="00AE0F29">
            <w:pPr>
              <w:widowControl/>
              <w:jc w:val="center"/>
              <w:rPr>
                <w:color w:val="000000"/>
                <w:kern w:val="0"/>
                <w:sz w:val="22"/>
                <w:szCs w:val="22"/>
              </w:rPr>
            </w:pPr>
            <w:r w:rsidRPr="00447AA5">
              <w:rPr>
                <w:color w:val="000000"/>
                <w:kern w:val="0"/>
                <w:sz w:val="22"/>
                <w:szCs w:val="22"/>
              </w:rPr>
              <w:t>0.0019</w:t>
            </w:r>
          </w:p>
        </w:tc>
      </w:tr>
      <w:tr w:rsidR="0066313A" w:rsidRPr="00447AA5" w14:paraId="0C81EEEB" w14:textId="77777777" w:rsidTr="008264C3">
        <w:trPr>
          <w:trHeight w:val="162"/>
        </w:trPr>
        <w:tc>
          <w:tcPr>
            <w:tcW w:w="827" w:type="dxa"/>
            <w:vMerge w:val="restart"/>
            <w:tcBorders>
              <w:top w:val="nil"/>
              <w:left w:val="nil"/>
              <w:bottom w:val="single" w:sz="8" w:space="0" w:color="000000"/>
              <w:right w:val="nil"/>
            </w:tcBorders>
            <w:shd w:val="clear" w:color="auto" w:fill="auto"/>
            <w:noWrap/>
            <w:vAlign w:val="center"/>
            <w:hideMark/>
          </w:tcPr>
          <w:p w14:paraId="40D0D776" w14:textId="77777777" w:rsidR="0066313A" w:rsidRPr="00447AA5" w:rsidRDefault="0066313A" w:rsidP="00AE0F29">
            <w:pPr>
              <w:widowControl/>
              <w:jc w:val="center"/>
              <w:rPr>
                <w:color w:val="000000"/>
                <w:kern w:val="0"/>
                <w:sz w:val="22"/>
                <w:szCs w:val="22"/>
              </w:rPr>
            </w:pPr>
            <w:r w:rsidRPr="00447AA5">
              <w:rPr>
                <w:color w:val="000000"/>
                <w:kern w:val="0"/>
                <w:sz w:val="22"/>
                <w:szCs w:val="22"/>
              </w:rPr>
              <w:t>LEP</w:t>
            </w:r>
          </w:p>
        </w:tc>
        <w:tc>
          <w:tcPr>
            <w:tcW w:w="2126" w:type="dxa"/>
            <w:tcBorders>
              <w:top w:val="nil"/>
              <w:left w:val="nil"/>
              <w:bottom w:val="nil"/>
              <w:right w:val="nil"/>
            </w:tcBorders>
            <w:shd w:val="clear" w:color="auto" w:fill="auto"/>
            <w:noWrap/>
            <w:vAlign w:val="bottom"/>
            <w:hideMark/>
          </w:tcPr>
          <w:p w14:paraId="26E68DD4" w14:textId="0126C980" w:rsidR="0066313A" w:rsidRPr="00447AA5" w:rsidRDefault="0066313A" w:rsidP="00AE0F29">
            <w:pPr>
              <w:widowControl/>
              <w:jc w:val="center"/>
              <w:rPr>
                <w:color w:val="000000"/>
                <w:kern w:val="0"/>
                <w:sz w:val="22"/>
                <w:szCs w:val="22"/>
              </w:rPr>
            </w:pPr>
            <w:r w:rsidRPr="00447AA5">
              <w:rPr>
                <w:color w:val="000000"/>
                <w:kern w:val="0"/>
                <w:sz w:val="22"/>
                <w:szCs w:val="22"/>
              </w:rPr>
              <w:t>CpG6</w:t>
            </w:r>
          </w:p>
        </w:tc>
        <w:tc>
          <w:tcPr>
            <w:tcW w:w="2696" w:type="dxa"/>
            <w:tcBorders>
              <w:top w:val="nil"/>
              <w:left w:val="nil"/>
              <w:bottom w:val="nil"/>
              <w:right w:val="nil"/>
            </w:tcBorders>
            <w:shd w:val="clear" w:color="auto" w:fill="auto"/>
            <w:noWrap/>
            <w:vAlign w:val="bottom"/>
            <w:hideMark/>
          </w:tcPr>
          <w:p w14:paraId="75DBCE30" w14:textId="480CE015" w:rsidR="0066313A" w:rsidRPr="00447AA5" w:rsidRDefault="0066313A" w:rsidP="00AE0F29">
            <w:pPr>
              <w:widowControl/>
              <w:jc w:val="center"/>
              <w:rPr>
                <w:color w:val="000000"/>
                <w:kern w:val="0"/>
                <w:sz w:val="22"/>
                <w:szCs w:val="22"/>
              </w:rPr>
            </w:pPr>
            <w:r w:rsidRPr="00447AA5">
              <w:rPr>
                <w:color w:val="000000"/>
                <w:kern w:val="0"/>
                <w:sz w:val="22"/>
                <w:szCs w:val="22"/>
              </w:rPr>
              <w:t>0.0028</w:t>
            </w:r>
          </w:p>
        </w:tc>
      </w:tr>
      <w:tr w:rsidR="0066313A" w:rsidRPr="00447AA5" w14:paraId="46063806" w14:textId="77777777" w:rsidTr="008264C3">
        <w:trPr>
          <w:trHeight w:val="162"/>
        </w:trPr>
        <w:tc>
          <w:tcPr>
            <w:tcW w:w="827" w:type="dxa"/>
            <w:vMerge/>
            <w:tcBorders>
              <w:top w:val="nil"/>
              <w:left w:val="nil"/>
              <w:bottom w:val="single" w:sz="8" w:space="0" w:color="000000"/>
              <w:right w:val="nil"/>
            </w:tcBorders>
            <w:vAlign w:val="center"/>
            <w:hideMark/>
          </w:tcPr>
          <w:p w14:paraId="6FB75B00"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682B0097" w14:textId="30FD6264" w:rsidR="0066313A" w:rsidRPr="00447AA5" w:rsidRDefault="0066313A" w:rsidP="00AE0F29">
            <w:pPr>
              <w:widowControl/>
              <w:jc w:val="center"/>
              <w:rPr>
                <w:color w:val="000000"/>
                <w:kern w:val="0"/>
                <w:sz w:val="22"/>
                <w:szCs w:val="22"/>
              </w:rPr>
            </w:pPr>
            <w:r w:rsidRPr="00447AA5">
              <w:rPr>
                <w:color w:val="000000"/>
                <w:kern w:val="0"/>
                <w:sz w:val="22"/>
                <w:szCs w:val="22"/>
              </w:rPr>
              <w:t>CpG32</w:t>
            </w:r>
          </w:p>
        </w:tc>
        <w:tc>
          <w:tcPr>
            <w:tcW w:w="2696" w:type="dxa"/>
            <w:tcBorders>
              <w:top w:val="nil"/>
              <w:left w:val="nil"/>
              <w:bottom w:val="nil"/>
              <w:right w:val="nil"/>
            </w:tcBorders>
            <w:shd w:val="clear" w:color="auto" w:fill="auto"/>
            <w:noWrap/>
            <w:vAlign w:val="bottom"/>
            <w:hideMark/>
          </w:tcPr>
          <w:p w14:paraId="54C288C8" w14:textId="03B476B1" w:rsidR="0066313A" w:rsidRPr="00447AA5" w:rsidRDefault="0066313A" w:rsidP="00AE0F29">
            <w:pPr>
              <w:widowControl/>
              <w:jc w:val="center"/>
              <w:rPr>
                <w:color w:val="000000"/>
                <w:kern w:val="0"/>
                <w:sz w:val="22"/>
                <w:szCs w:val="22"/>
              </w:rPr>
            </w:pPr>
            <w:r w:rsidRPr="00447AA5">
              <w:rPr>
                <w:color w:val="000000"/>
                <w:kern w:val="0"/>
                <w:sz w:val="22"/>
                <w:szCs w:val="22"/>
              </w:rPr>
              <w:t>0.0053</w:t>
            </w:r>
          </w:p>
        </w:tc>
      </w:tr>
      <w:tr w:rsidR="0066313A" w:rsidRPr="00447AA5" w14:paraId="69976634" w14:textId="77777777" w:rsidTr="008264C3">
        <w:trPr>
          <w:trHeight w:val="162"/>
        </w:trPr>
        <w:tc>
          <w:tcPr>
            <w:tcW w:w="827" w:type="dxa"/>
            <w:vMerge/>
            <w:tcBorders>
              <w:top w:val="nil"/>
              <w:left w:val="nil"/>
              <w:bottom w:val="single" w:sz="8" w:space="0" w:color="000000"/>
              <w:right w:val="nil"/>
            </w:tcBorders>
            <w:vAlign w:val="center"/>
            <w:hideMark/>
          </w:tcPr>
          <w:p w14:paraId="77A01013"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52959732" w14:textId="3D3A080B" w:rsidR="0066313A" w:rsidRPr="00447AA5" w:rsidRDefault="0066313A" w:rsidP="00AE0F29">
            <w:pPr>
              <w:widowControl/>
              <w:jc w:val="center"/>
              <w:rPr>
                <w:color w:val="000000"/>
                <w:kern w:val="0"/>
                <w:sz w:val="22"/>
                <w:szCs w:val="22"/>
              </w:rPr>
            </w:pPr>
            <w:r w:rsidRPr="00447AA5">
              <w:rPr>
                <w:color w:val="000000"/>
                <w:kern w:val="0"/>
                <w:sz w:val="22"/>
                <w:szCs w:val="22"/>
              </w:rPr>
              <w:t>CpG38</w:t>
            </w:r>
          </w:p>
        </w:tc>
        <w:tc>
          <w:tcPr>
            <w:tcW w:w="2696" w:type="dxa"/>
            <w:tcBorders>
              <w:top w:val="nil"/>
              <w:left w:val="nil"/>
              <w:bottom w:val="nil"/>
              <w:right w:val="nil"/>
            </w:tcBorders>
            <w:shd w:val="clear" w:color="auto" w:fill="auto"/>
            <w:noWrap/>
            <w:vAlign w:val="bottom"/>
            <w:hideMark/>
          </w:tcPr>
          <w:p w14:paraId="4FD64164" w14:textId="76535A1F" w:rsidR="0066313A" w:rsidRPr="00447AA5" w:rsidRDefault="0066313A" w:rsidP="00AE0F29">
            <w:pPr>
              <w:widowControl/>
              <w:jc w:val="center"/>
              <w:rPr>
                <w:color w:val="000000"/>
                <w:kern w:val="0"/>
                <w:sz w:val="22"/>
                <w:szCs w:val="22"/>
              </w:rPr>
            </w:pPr>
            <w:r w:rsidRPr="00447AA5">
              <w:rPr>
                <w:color w:val="000000"/>
                <w:kern w:val="0"/>
                <w:sz w:val="22"/>
                <w:szCs w:val="22"/>
              </w:rPr>
              <w:t>0.0003</w:t>
            </w:r>
          </w:p>
        </w:tc>
      </w:tr>
      <w:tr w:rsidR="0066313A" w:rsidRPr="00447AA5" w14:paraId="4C7E16F7" w14:textId="77777777" w:rsidTr="008264C3">
        <w:trPr>
          <w:trHeight w:val="162"/>
        </w:trPr>
        <w:tc>
          <w:tcPr>
            <w:tcW w:w="827" w:type="dxa"/>
            <w:vMerge/>
            <w:tcBorders>
              <w:top w:val="nil"/>
              <w:left w:val="nil"/>
              <w:bottom w:val="single" w:sz="8" w:space="0" w:color="000000"/>
              <w:right w:val="nil"/>
            </w:tcBorders>
            <w:vAlign w:val="center"/>
            <w:hideMark/>
          </w:tcPr>
          <w:p w14:paraId="7038C0AA" w14:textId="77777777" w:rsidR="0066313A" w:rsidRPr="00447AA5" w:rsidRDefault="0066313A" w:rsidP="00AE0F29">
            <w:pPr>
              <w:widowControl/>
              <w:jc w:val="center"/>
              <w:rPr>
                <w:color w:val="000000"/>
                <w:kern w:val="0"/>
                <w:sz w:val="22"/>
                <w:szCs w:val="22"/>
              </w:rPr>
            </w:pPr>
          </w:p>
        </w:tc>
        <w:tc>
          <w:tcPr>
            <w:tcW w:w="2126" w:type="dxa"/>
            <w:tcBorders>
              <w:top w:val="nil"/>
              <w:left w:val="nil"/>
              <w:bottom w:val="nil"/>
              <w:right w:val="nil"/>
            </w:tcBorders>
            <w:shd w:val="clear" w:color="auto" w:fill="auto"/>
            <w:noWrap/>
            <w:vAlign w:val="bottom"/>
            <w:hideMark/>
          </w:tcPr>
          <w:p w14:paraId="4C44298D" w14:textId="76B54614" w:rsidR="0066313A" w:rsidRPr="00447AA5" w:rsidRDefault="0066313A" w:rsidP="00AE0F29">
            <w:pPr>
              <w:widowControl/>
              <w:jc w:val="center"/>
              <w:rPr>
                <w:color w:val="000000"/>
                <w:kern w:val="0"/>
                <w:sz w:val="22"/>
                <w:szCs w:val="22"/>
              </w:rPr>
            </w:pPr>
            <w:r w:rsidRPr="00447AA5">
              <w:rPr>
                <w:color w:val="000000"/>
                <w:kern w:val="0"/>
                <w:sz w:val="22"/>
                <w:szCs w:val="22"/>
              </w:rPr>
              <w:t>CpG39</w:t>
            </w:r>
          </w:p>
        </w:tc>
        <w:tc>
          <w:tcPr>
            <w:tcW w:w="2696" w:type="dxa"/>
            <w:tcBorders>
              <w:top w:val="nil"/>
              <w:left w:val="nil"/>
              <w:bottom w:val="nil"/>
              <w:right w:val="nil"/>
            </w:tcBorders>
            <w:shd w:val="clear" w:color="auto" w:fill="auto"/>
            <w:noWrap/>
            <w:vAlign w:val="bottom"/>
            <w:hideMark/>
          </w:tcPr>
          <w:p w14:paraId="6DFAE05C" w14:textId="234E5FFC" w:rsidR="0066313A" w:rsidRPr="00447AA5" w:rsidRDefault="0066313A" w:rsidP="00AE0F29">
            <w:pPr>
              <w:widowControl/>
              <w:jc w:val="center"/>
              <w:rPr>
                <w:color w:val="000000"/>
                <w:kern w:val="0"/>
                <w:sz w:val="22"/>
                <w:szCs w:val="22"/>
              </w:rPr>
            </w:pPr>
            <w:r w:rsidRPr="00447AA5">
              <w:rPr>
                <w:color w:val="000000"/>
                <w:kern w:val="0"/>
                <w:sz w:val="22"/>
                <w:szCs w:val="22"/>
              </w:rPr>
              <w:t>-0.0059</w:t>
            </w:r>
          </w:p>
        </w:tc>
      </w:tr>
      <w:tr w:rsidR="0066313A" w:rsidRPr="00447AA5" w14:paraId="6E3ACFEC" w14:textId="77777777" w:rsidTr="008264C3">
        <w:trPr>
          <w:trHeight w:val="168"/>
        </w:trPr>
        <w:tc>
          <w:tcPr>
            <w:tcW w:w="827" w:type="dxa"/>
            <w:vMerge/>
            <w:tcBorders>
              <w:top w:val="nil"/>
              <w:left w:val="nil"/>
              <w:bottom w:val="single" w:sz="8" w:space="0" w:color="000000"/>
              <w:right w:val="nil"/>
            </w:tcBorders>
            <w:vAlign w:val="center"/>
            <w:hideMark/>
          </w:tcPr>
          <w:p w14:paraId="1C43F127" w14:textId="77777777" w:rsidR="0066313A" w:rsidRPr="00447AA5" w:rsidRDefault="0066313A" w:rsidP="00AE0F29">
            <w:pPr>
              <w:widowControl/>
              <w:jc w:val="center"/>
              <w:rPr>
                <w:color w:val="000000"/>
                <w:kern w:val="0"/>
                <w:sz w:val="22"/>
                <w:szCs w:val="22"/>
              </w:rPr>
            </w:pPr>
          </w:p>
        </w:tc>
        <w:tc>
          <w:tcPr>
            <w:tcW w:w="2126" w:type="dxa"/>
            <w:tcBorders>
              <w:top w:val="nil"/>
              <w:left w:val="nil"/>
              <w:bottom w:val="single" w:sz="8" w:space="0" w:color="auto"/>
              <w:right w:val="nil"/>
            </w:tcBorders>
            <w:shd w:val="clear" w:color="auto" w:fill="auto"/>
            <w:noWrap/>
            <w:vAlign w:val="bottom"/>
            <w:hideMark/>
          </w:tcPr>
          <w:p w14:paraId="75871C76" w14:textId="10C4FD9F" w:rsidR="0066313A" w:rsidRPr="00447AA5" w:rsidRDefault="0066313A" w:rsidP="00AE0F29">
            <w:pPr>
              <w:widowControl/>
              <w:jc w:val="center"/>
              <w:rPr>
                <w:color w:val="000000"/>
                <w:kern w:val="0"/>
                <w:sz w:val="22"/>
                <w:szCs w:val="22"/>
              </w:rPr>
            </w:pPr>
            <w:r w:rsidRPr="00447AA5">
              <w:rPr>
                <w:color w:val="000000"/>
                <w:kern w:val="0"/>
                <w:sz w:val="22"/>
                <w:szCs w:val="22"/>
              </w:rPr>
              <w:t>CpG41</w:t>
            </w:r>
          </w:p>
        </w:tc>
        <w:tc>
          <w:tcPr>
            <w:tcW w:w="2696" w:type="dxa"/>
            <w:tcBorders>
              <w:top w:val="nil"/>
              <w:left w:val="nil"/>
              <w:bottom w:val="single" w:sz="8" w:space="0" w:color="auto"/>
              <w:right w:val="nil"/>
            </w:tcBorders>
            <w:shd w:val="clear" w:color="auto" w:fill="auto"/>
            <w:noWrap/>
            <w:vAlign w:val="bottom"/>
            <w:hideMark/>
          </w:tcPr>
          <w:p w14:paraId="5B5BDD04" w14:textId="704283A4" w:rsidR="0066313A" w:rsidRPr="00447AA5" w:rsidRDefault="0066313A" w:rsidP="00AE0F29">
            <w:pPr>
              <w:widowControl/>
              <w:jc w:val="center"/>
              <w:rPr>
                <w:color w:val="000000"/>
                <w:kern w:val="0"/>
                <w:sz w:val="22"/>
                <w:szCs w:val="22"/>
              </w:rPr>
            </w:pPr>
            <w:r w:rsidRPr="00447AA5">
              <w:rPr>
                <w:color w:val="000000"/>
                <w:kern w:val="0"/>
                <w:sz w:val="22"/>
                <w:szCs w:val="22"/>
              </w:rPr>
              <w:t>0.0032</w:t>
            </w:r>
          </w:p>
        </w:tc>
      </w:tr>
    </w:tbl>
    <w:p w14:paraId="7D26DCEE" w14:textId="632D5A9B" w:rsidR="007965CD" w:rsidRPr="00447AA5" w:rsidRDefault="007965CD" w:rsidP="00CB1982"/>
    <w:p w14:paraId="11BC8D5B" w14:textId="0F0A88C3" w:rsidR="002F519C" w:rsidRPr="00447AA5" w:rsidRDefault="00244ECF" w:rsidP="00531D3C">
      <w:pPr>
        <w:pStyle w:val="3"/>
        <w:rPr>
          <w:sz w:val="24"/>
          <w:szCs w:val="24"/>
        </w:rPr>
      </w:pPr>
      <w:bookmarkStart w:id="40" w:name="_Toc135845543"/>
      <w:r w:rsidRPr="00447AA5">
        <w:rPr>
          <w:sz w:val="24"/>
          <w:szCs w:val="24"/>
        </w:rPr>
        <w:t>3.</w:t>
      </w:r>
      <w:r w:rsidR="002F519C" w:rsidRPr="00447AA5">
        <w:rPr>
          <w:sz w:val="24"/>
          <w:szCs w:val="24"/>
        </w:rPr>
        <w:t>2.</w:t>
      </w:r>
      <w:r w:rsidR="00B03783" w:rsidRPr="00447AA5">
        <w:rPr>
          <w:sz w:val="24"/>
          <w:szCs w:val="24"/>
        </w:rPr>
        <w:t>3</w:t>
      </w:r>
      <w:r w:rsidR="002F519C" w:rsidRPr="00447AA5">
        <w:rPr>
          <w:sz w:val="24"/>
          <w:szCs w:val="24"/>
        </w:rPr>
        <w:t>不同亚型</w:t>
      </w:r>
      <w:r w:rsidR="002F519C" w:rsidRPr="00447AA5">
        <w:rPr>
          <w:sz w:val="24"/>
          <w:szCs w:val="24"/>
        </w:rPr>
        <w:t>AN</w:t>
      </w:r>
      <w:r w:rsidR="002F519C" w:rsidRPr="00447AA5">
        <w:rPr>
          <w:sz w:val="24"/>
          <w:szCs w:val="24"/>
        </w:rPr>
        <w:t>患者的</w:t>
      </w:r>
      <w:r w:rsidR="002F519C" w:rsidRPr="00447AA5">
        <w:rPr>
          <w:sz w:val="24"/>
          <w:szCs w:val="24"/>
        </w:rPr>
        <w:t>LEP</w:t>
      </w:r>
      <w:r w:rsidR="002F519C" w:rsidRPr="00447AA5">
        <w:rPr>
          <w:sz w:val="24"/>
          <w:szCs w:val="24"/>
        </w:rPr>
        <w:t>及</w:t>
      </w:r>
      <w:r w:rsidR="002F519C" w:rsidRPr="00447AA5">
        <w:rPr>
          <w:sz w:val="24"/>
          <w:szCs w:val="24"/>
        </w:rPr>
        <w:t>GHSR</w:t>
      </w:r>
      <w:r w:rsidR="002F519C" w:rsidRPr="00447AA5">
        <w:rPr>
          <w:sz w:val="24"/>
          <w:szCs w:val="24"/>
        </w:rPr>
        <w:t>基因启动子区域</w:t>
      </w:r>
      <w:r w:rsidR="002F519C" w:rsidRPr="00447AA5">
        <w:rPr>
          <w:sz w:val="24"/>
          <w:szCs w:val="24"/>
        </w:rPr>
        <w:t>DNA</w:t>
      </w:r>
      <w:r w:rsidR="002F519C" w:rsidRPr="00447AA5">
        <w:rPr>
          <w:sz w:val="24"/>
          <w:szCs w:val="24"/>
        </w:rPr>
        <w:t>甲基化</w:t>
      </w:r>
      <w:r w:rsidR="00531D3C" w:rsidRPr="00447AA5">
        <w:rPr>
          <w:sz w:val="24"/>
          <w:szCs w:val="24"/>
        </w:rPr>
        <w:t>特点</w:t>
      </w:r>
      <w:bookmarkEnd w:id="40"/>
    </w:p>
    <w:p w14:paraId="31CBA8DF" w14:textId="3E0B2723" w:rsidR="00242D90" w:rsidRPr="00447AA5" w:rsidRDefault="002F519C" w:rsidP="002E26C2">
      <w:pPr>
        <w:spacing w:line="400" w:lineRule="exact"/>
        <w:ind w:firstLineChars="200" w:firstLine="480"/>
        <w:rPr>
          <w:sz w:val="24"/>
        </w:rPr>
      </w:pPr>
      <w:r w:rsidRPr="00447AA5">
        <w:rPr>
          <w:sz w:val="24"/>
        </w:rPr>
        <w:t>将</w:t>
      </w:r>
      <w:r w:rsidRPr="00447AA5">
        <w:rPr>
          <w:sz w:val="24"/>
          <w:szCs w:val="24"/>
        </w:rPr>
        <w:t>AN</w:t>
      </w:r>
      <w:r w:rsidRPr="00447AA5">
        <w:rPr>
          <w:sz w:val="24"/>
        </w:rPr>
        <w:t>组按照亚型进一步分为</w:t>
      </w:r>
      <w:r w:rsidRPr="00447AA5">
        <w:rPr>
          <w:sz w:val="24"/>
        </w:rPr>
        <w:t>AN-R</w:t>
      </w:r>
      <w:r w:rsidRPr="00447AA5">
        <w:rPr>
          <w:sz w:val="24"/>
        </w:rPr>
        <w:t>（</w:t>
      </w:r>
      <w:r w:rsidRPr="00447AA5">
        <w:rPr>
          <w:sz w:val="24"/>
        </w:rPr>
        <w:t>n=57</w:t>
      </w:r>
      <w:r w:rsidRPr="00447AA5">
        <w:rPr>
          <w:sz w:val="24"/>
        </w:rPr>
        <w:t>）和</w:t>
      </w:r>
      <w:r w:rsidRPr="00447AA5">
        <w:rPr>
          <w:sz w:val="24"/>
        </w:rPr>
        <w:t>AN-BP</w:t>
      </w:r>
      <w:r w:rsidRPr="00447AA5">
        <w:rPr>
          <w:sz w:val="24"/>
        </w:rPr>
        <w:t>（</w:t>
      </w:r>
      <w:r w:rsidRPr="00447AA5">
        <w:rPr>
          <w:sz w:val="24"/>
        </w:rPr>
        <w:t>n=</w:t>
      </w:r>
      <w:r w:rsidR="00EC6E48" w:rsidRPr="00447AA5">
        <w:rPr>
          <w:sz w:val="24"/>
        </w:rPr>
        <w:t>37</w:t>
      </w:r>
      <w:r w:rsidRPr="00447AA5">
        <w:rPr>
          <w:sz w:val="24"/>
        </w:rPr>
        <w:t>），</w:t>
      </w:r>
      <w:r w:rsidR="007064A7" w:rsidRPr="00447AA5">
        <w:rPr>
          <w:sz w:val="24"/>
        </w:rPr>
        <w:t>使用</w:t>
      </w:r>
      <w:r w:rsidR="007064A7" w:rsidRPr="00447AA5">
        <w:rPr>
          <w:sz w:val="24"/>
        </w:rPr>
        <w:t>T</w:t>
      </w:r>
      <w:r w:rsidRPr="00447AA5">
        <w:rPr>
          <w:sz w:val="24"/>
        </w:rPr>
        <w:t>检验</w:t>
      </w:r>
      <w:r w:rsidR="00DB5042" w:rsidRPr="00447AA5">
        <w:rPr>
          <w:sz w:val="24"/>
        </w:rPr>
        <w:t>及曼</w:t>
      </w:r>
      <w:r w:rsidR="00DB5042" w:rsidRPr="00447AA5">
        <w:rPr>
          <w:sz w:val="24"/>
        </w:rPr>
        <w:t>-</w:t>
      </w:r>
      <w:r w:rsidR="00DB5042" w:rsidRPr="00447AA5">
        <w:rPr>
          <w:sz w:val="24"/>
        </w:rPr>
        <w:t>惠特尼</w:t>
      </w:r>
      <w:r w:rsidR="00DB5042" w:rsidRPr="00447AA5">
        <w:rPr>
          <w:sz w:val="24"/>
        </w:rPr>
        <w:t>U</w:t>
      </w:r>
      <w:r w:rsidR="00DB5042" w:rsidRPr="00447AA5">
        <w:rPr>
          <w:sz w:val="24"/>
        </w:rPr>
        <w:t>检验</w:t>
      </w:r>
      <w:r w:rsidRPr="00447AA5">
        <w:rPr>
          <w:sz w:val="24"/>
        </w:rPr>
        <w:t>比较</w:t>
      </w:r>
      <w:r w:rsidRPr="00447AA5">
        <w:rPr>
          <w:sz w:val="24"/>
        </w:rPr>
        <w:t>AN-R</w:t>
      </w:r>
      <w:r w:rsidRPr="00447AA5">
        <w:rPr>
          <w:sz w:val="24"/>
        </w:rPr>
        <w:t>、</w:t>
      </w:r>
      <w:r w:rsidRPr="00447AA5">
        <w:rPr>
          <w:sz w:val="24"/>
        </w:rPr>
        <w:t>AN-BP</w:t>
      </w:r>
      <w:r w:rsidRPr="00447AA5">
        <w:rPr>
          <w:sz w:val="24"/>
        </w:rPr>
        <w:t>组</w:t>
      </w:r>
      <w:r w:rsidR="007064A7" w:rsidRPr="00447AA5">
        <w:rPr>
          <w:sz w:val="24"/>
        </w:rPr>
        <w:t>LEP</w:t>
      </w:r>
      <w:r w:rsidR="007064A7" w:rsidRPr="00447AA5">
        <w:rPr>
          <w:sz w:val="24"/>
        </w:rPr>
        <w:t>及</w:t>
      </w:r>
      <w:r w:rsidR="007064A7" w:rsidRPr="00447AA5">
        <w:rPr>
          <w:sz w:val="24"/>
        </w:rPr>
        <w:t>GHSR</w:t>
      </w:r>
      <w:r w:rsidR="007064A7" w:rsidRPr="00447AA5">
        <w:rPr>
          <w:sz w:val="24"/>
        </w:rPr>
        <w:t>基因平均</w:t>
      </w:r>
      <w:r w:rsidRPr="00447AA5">
        <w:rPr>
          <w:sz w:val="24"/>
        </w:rPr>
        <w:t>甲基化水平</w:t>
      </w:r>
      <w:r w:rsidR="007064A7" w:rsidRPr="00447AA5">
        <w:rPr>
          <w:sz w:val="24"/>
        </w:rPr>
        <w:t>及</w:t>
      </w:r>
      <w:r w:rsidRPr="00447AA5">
        <w:rPr>
          <w:sz w:val="24"/>
        </w:rPr>
        <w:t>各</w:t>
      </w:r>
      <w:r w:rsidRPr="00447AA5">
        <w:rPr>
          <w:sz w:val="24"/>
        </w:rPr>
        <w:t>CpG</w:t>
      </w:r>
      <w:r w:rsidRPr="00447AA5">
        <w:rPr>
          <w:sz w:val="24"/>
        </w:rPr>
        <w:t>位</w:t>
      </w:r>
      <w:r w:rsidR="007064A7" w:rsidRPr="00447AA5">
        <w:rPr>
          <w:sz w:val="24"/>
        </w:rPr>
        <w:t>点甲基化水平，</w:t>
      </w:r>
      <w:r w:rsidRPr="00447AA5">
        <w:rPr>
          <w:sz w:val="24"/>
        </w:rPr>
        <w:t>均未发现</w:t>
      </w:r>
      <w:r w:rsidR="00931B8E" w:rsidRPr="00447AA5">
        <w:rPr>
          <w:sz w:val="24"/>
        </w:rPr>
        <w:t>统计学</w:t>
      </w:r>
      <w:r w:rsidRPr="00447AA5">
        <w:rPr>
          <w:sz w:val="24"/>
        </w:rPr>
        <w:t>差异。</w:t>
      </w:r>
    </w:p>
    <w:p w14:paraId="4CE94C8B" w14:textId="77777777" w:rsidR="005F6B40" w:rsidRPr="00447AA5" w:rsidRDefault="005F6B40" w:rsidP="00D74F7C">
      <w:pPr>
        <w:ind w:firstLineChars="200" w:firstLine="480"/>
        <w:rPr>
          <w:sz w:val="24"/>
        </w:rPr>
      </w:pPr>
    </w:p>
    <w:p w14:paraId="7E0089A9" w14:textId="558C7F8A" w:rsidR="008B0C07" w:rsidRPr="00447AA5" w:rsidRDefault="002F519C" w:rsidP="006C236E">
      <w:pPr>
        <w:jc w:val="left"/>
        <w:rPr>
          <w:sz w:val="24"/>
        </w:rPr>
      </w:pPr>
      <w:r w:rsidRPr="00447AA5">
        <w:rPr>
          <w:sz w:val="24"/>
        </w:rPr>
        <w:t>表</w:t>
      </w:r>
      <w:r w:rsidR="00BA2989" w:rsidRPr="00447AA5">
        <w:rPr>
          <w:sz w:val="24"/>
        </w:rPr>
        <w:t>3.</w:t>
      </w:r>
      <w:r w:rsidR="00817935" w:rsidRPr="00447AA5">
        <w:rPr>
          <w:sz w:val="24"/>
        </w:rPr>
        <w:t>5</w:t>
      </w:r>
      <w:r w:rsidRPr="00447AA5">
        <w:rPr>
          <w:sz w:val="24"/>
        </w:rPr>
        <w:t xml:space="preserve"> AN</w:t>
      </w:r>
      <w:r w:rsidRPr="00447AA5">
        <w:rPr>
          <w:sz w:val="24"/>
        </w:rPr>
        <w:t>不同亚组</w:t>
      </w:r>
      <w:r w:rsidRPr="00447AA5">
        <w:rPr>
          <w:sz w:val="24"/>
        </w:rPr>
        <w:t>LEP</w:t>
      </w:r>
      <w:r w:rsidRPr="00447AA5">
        <w:rPr>
          <w:sz w:val="24"/>
        </w:rPr>
        <w:t>及</w:t>
      </w:r>
      <w:r w:rsidRPr="00447AA5">
        <w:rPr>
          <w:sz w:val="24"/>
        </w:rPr>
        <w:t>GHSR</w:t>
      </w:r>
      <w:r w:rsidRPr="00447AA5">
        <w:rPr>
          <w:sz w:val="24"/>
        </w:rPr>
        <w:t>启动子区域甲基化检测结果比较</w:t>
      </w:r>
    </w:p>
    <w:p w14:paraId="7CC94360" w14:textId="77777777" w:rsidR="009C22EA" w:rsidRPr="00447AA5" w:rsidRDefault="009C22EA" w:rsidP="006C236E">
      <w:pPr>
        <w:jc w:val="left"/>
        <w:rPr>
          <w:sz w:val="18"/>
          <w:szCs w:val="18"/>
        </w:rPr>
      </w:pPr>
    </w:p>
    <w:tbl>
      <w:tblPr>
        <w:tblW w:w="6200" w:type="dxa"/>
        <w:jc w:val="center"/>
        <w:tblLook w:val="04A0" w:firstRow="1" w:lastRow="0" w:firstColumn="1" w:lastColumn="0" w:noHBand="0" w:noVBand="1"/>
      </w:tblPr>
      <w:tblGrid>
        <w:gridCol w:w="960"/>
        <w:gridCol w:w="960"/>
        <w:gridCol w:w="2360"/>
        <w:gridCol w:w="960"/>
        <w:gridCol w:w="960"/>
      </w:tblGrid>
      <w:tr w:rsidR="009C22EA" w:rsidRPr="00447AA5" w14:paraId="382D7DBD" w14:textId="77777777" w:rsidTr="00A041E6">
        <w:trPr>
          <w:trHeight w:val="300"/>
          <w:jc w:val="center"/>
        </w:trPr>
        <w:tc>
          <w:tcPr>
            <w:tcW w:w="960" w:type="dxa"/>
            <w:tcBorders>
              <w:top w:val="single" w:sz="12" w:space="0" w:color="auto"/>
              <w:left w:val="nil"/>
              <w:bottom w:val="single" w:sz="8" w:space="0" w:color="auto"/>
              <w:right w:val="nil"/>
            </w:tcBorders>
            <w:shd w:val="clear" w:color="auto" w:fill="auto"/>
            <w:noWrap/>
            <w:vAlign w:val="bottom"/>
            <w:hideMark/>
          </w:tcPr>
          <w:p w14:paraId="53B14555" w14:textId="77777777" w:rsidR="009C22EA" w:rsidRPr="00447AA5" w:rsidRDefault="009C22EA" w:rsidP="00A041E6">
            <w:pPr>
              <w:widowControl/>
              <w:jc w:val="left"/>
              <w:rPr>
                <w:color w:val="000000"/>
                <w:kern w:val="0"/>
                <w:sz w:val="22"/>
                <w:szCs w:val="22"/>
              </w:rPr>
            </w:pPr>
            <w:r w:rsidRPr="00447AA5">
              <w:rPr>
                <w:color w:val="000000"/>
                <w:kern w:val="0"/>
                <w:sz w:val="22"/>
                <w:szCs w:val="22"/>
              </w:rPr>
              <w:t xml:space="preserve">　</w:t>
            </w:r>
          </w:p>
        </w:tc>
        <w:tc>
          <w:tcPr>
            <w:tcW w:w="960" w:type="dxa"/>
            <w:tcBorders>
              <w:top w:val="single" w:sz="12" w:space="0" w:color="auto"/>
              <w:left w:val="nil"/>
              <w:bottom w:val="single" w:sz="8" w:space="0" w:color="auto"/>
              <w:right w:val="nil"/>
            </w:tcBorders>
            <w:shd w:val="clear" w:color="auto" w:fill="auto"/>
            <w:noWrap/>
            <w:vAlign w:val="bottom"/>
            <w:hideMark/>
          </w:tcPr>
          <w:p w14:paraId="52BDB98D" w14:textId="77777777" w:rsidR="009C22EA" w:rsidRPr="00447AA5" w:rsidRDefault="009C22EA" w:rsidP="00A041E6">
            <w:pPr>
              <w:widowControl/>
              <w:jc w:val="left"/>
              <w:rPr>
                <w:color w:val="000000"/>
                <w:kern w:val="0"/>
                <w:sz w:val="22"/>
                <w:szCs w:val="22"/>
              </w:rPr>
            </w:pPr>
            <w:r w:rsidRPr="00447AA5">
              <w:rPr>
                <w:color w:val="000000"/>
                <w:kern w:val="0"/>
                <w:sz w:val="22"/>
                <w:szCs w:val="22"/>
              </w:rPr>
              <w:t>组别</w:t>
            </w:r>
          </w:p>
        </w:tc>
        <w:tc>
          <w:tcPr>
            <w:tcW w:w="2360" w:type="dxa"/>
            <w:tcBorders>
              <w:top w:val="single" w:sz="12" w:space="0" w:color="auto"/>
              <w:left w:val="nil"/>
              <w:bottom w:val="single" w:sz="8" w:space="0" w:color="auto"/>
              <w:right w:val="nil"/>
            </w:tcBorders>
            <w:shd w:val="clear" w:color="auto" w:fill="auto"/>
            <w:noWrap/>
            <w:vAlign w:val="bottom"/>
            <w:hideMark/>
          </w:tcPr>
          <w:p w14:paraId="538430BC" w14:textId="77777777" w:rsidR="009C22EA" w:rsidRPr="00447AA5" w:rsidRDefault="009C22EA" w:rsidP="00A041E6">
            <w:pPr>
              <w:widowControl/>
              <w:jc w:val="left"/>
              <w:rPr>
                <w:color w:val="000000"/>
                <w:kern w:val="0"/>
                <w:sz w:val="22"/>
                <w:szCs w:val="22"/>
              </w:rPr>
            </w:pPr>
            <w:r w:rsidRPr="00447AA5">
              <w:rPr>
                <w:color w:val="000000"/>
                <w:kern w:val="0"/>
                <w:sz w:val="22"/>
                <w:szCs w:val="22"/>
              </w:rPr>
              <w:t>平均甲基化水平</w:t>
            </w:r>
          </w:p>
        </w:tc>
        <w:tc>
          <w:tcPr>
            <w:tcW w:w="960" w:type="dxa"/>
            <w:tcBorders>
              <w:top w:val="single" w:sz="12" w:space="0" w:color="auto"/>
              <w:left w:val="nil"/>
              <w:bottom w:val="single" w:sz="8" w:space="0" w:color="auto"/>
              <w:right w:val="nil"/>
            </w:tcBorders>
            <w:shd w:val="clear" w:color="auto" w:fill="auto"/>
            <w:noWrap/>
            <w:vAlign w:val="bottom"/>
            <w:hideMark/>
          </w:tcPr>
          <w:p w14:paraId="114E8653" w14:textId="52A81AD0" w:rsidR="009C22EA" w:rsidRPr="00447AA5" w:rsidRDefault="009C22EA" w:rsidP="00A041E6">
            <w:pPr>
              <w:widowControl/>
              <w:jc w:val="left"/>
              <w:rPr>
                <w:color w:val="000000"/>
                <w:kern w:val="0"/>
                <w:sz w:val="22"/>
                <w:szCs w:val="22"/>
              </w:rPr>
            </w:pPr>
            <w:r w:rsidRPr="00447AA5">
              <w:rPr>
                <w:color w:val="000000"/>
                <w:kern w:val="0"/>
                <w:sz w:val="22"/>
                <w:szCs w:val="22"/>
              </w:rPr>
              <w:t>t</w:t>
            </w:r>
          </w:p>
        </w:tc>
        <w:tc>
          <w:tcPr>
            <w:tcW w:w="960" w:type="dxa"/>
            <w:tcBorders>
              <w:top w:val="single" w:sz="12" w:space="0" w:color="auto"/>
              <w:left w:val="nil"/>
              <w:bottom w:val="single" w:sz="8" w:space="0" w:color="auto"/>
              <w:right w:val="nil"/>
            </w:tcBorders>
            <w:shd w:val="clear" w:color="auto" w:fill="auto"/>
            <w:noWrap/>
            <w:vAlign w:val="bottom"/>
            <w:hideMark/>
          </w:tcPr>
          <w:p w14:paraId="0C83D275" w14:textId="77777777" w:rsidR="009C22EA" w:rsidRPr="00447AA5" w:rsidRDefault="009C22EA" w:rsidP="00A041E6">
            <w:pPr>
              <w:widowControl/>
              <w:jc w:val="left"/>
              <w:rPr>
                <w:color w:val="000000"/>
                <w:kern w:val="0"/>
                <w:sz w:val="22"/>
                <w:szCs w:val="22"/>
              </w:rPr>
            </w:pPr>
            <w:r w:rsidRPr="00447AA5">
              <w:rPr>
                <w:color w:val="000000"/>
                <w:kern w:val="0"/>
                <w:sz w:val="22"/>
                <w:szCs w:val="22"/>
              </w:rPr>
              <w:t>p</w:t>
            </w:r>
          </w:p>
        </w:tc>
      </w:tr>
      <w:tr w:rsidR="009C22EA" w:rsidRPr="00447AA5" w14:paraId="619D7CC4" w14:textId="77777777" w:rsidTr="00A041E6">
        <w:trPr>
          <w:trHeight w:val="280"/>
          <w:jc w:val="center"/>
        </w:trPr>
        <w:tc>
          <w:tcPr>
            <w:tcW w:w="960" w:type="dxa"/>
            <w:tcBorders>
              <w:top w:val="nil"/>
              <w:left w:val="nil"/>
              <w:bottom w:val="nil"/>
              <w:right w:val="nil"/>
            </w:tcBorders>
            <w:shd w:val="clear" w:color="auto" w:fill="auto"/>
            <w:noWrap/>
            <w:vAlign w:val="bottom"/>
            <w:hideMark/>
          </w:tcPr>
          <w:p w14:paraId="443D8E15" w14:textId="16198EEF" w:rsidR="009C22EA" w:rsidRPr="00447AA5" w:rsidRDefault="009C22EA" w:rsidP="00A041E6">
            <w:pPr>
              <w:widowControl/>
              <w:jc w:val="left"/>
              <w:rPr>
                <w:sz w:val="24"/>
              </w:rPr>
            </w:pPr>
            <w:r w:rsidRPr="00447AA5">
              <w:rPr>
                <w:sz w:val="24"/>
              </w:rPr>
              <w:t>GHSR</w:t>
            </w:r>
          </w:p>
        </w:tc>
        <w:tc>
          <w:tcPr>
            <w:tcW w:w="960" w:type="dxa"/>
            <w:tcBorders>
              <w:top w:val="nil"/>
              <w:left w:val="nil"/>
              <w:bottom w:val="nil"/>
              <w:right w:val="nil"/>
            </w:tcBorders>
            <w:shd w:val="clear" w:color="auto" w:fill="auto"/>
            <w:noWrap/>
            <w:vAlign w:val="bottom"/>
            <w:hideMark/>
          </w:tcPr>
          <w:p w14:paraId="08808DFB" w14:textId="21FA1C25" w:rsidR="009C22EA" w:rsidRPr="00447AA5" w:rsidRDefault="009C22EA" w:rsidP="00A041E6">
            <w:pPr>
              <w:widowControl/>
              <w:jc w:val="left"/>
              <w:rPr>
                <w:sz w:val="24"/>
              </w:rPr>
            </w:pPr>
            <w:r w:rsidRPr="00447AA5">
              <w:rPr>
                <w:sz w:val="24"/>
              </w:rPr>
              <w:t>AN-R</w:t>
            </w:r>
          </w:p>
        </w:tc>
        <w:tc>
          <w:tcPr>
            <w:tcW w:w="2360" w:type="dxa"/>
            <w:tcBorders>
              <w:top w:val="nil"/>
              <w:left w:val="nil"/>
              <w:bottom w:val="nil"/>
              <w:right w:val="nil"/>
            </w:tcBorders>
            <w:shd w:val="clear" w:color="auto" w:fill="auto"/>
            <w:noWrap/>
            <w:vAlign w:val="bottom"/>
            <w:hideMark/>
          </w:tcPr>
          <w:p w14:paraId="46D37B33" w14:textId="12038890" w:rsidR="009C22EA" w:rsidRPr="00447AA5" w:rsidRDefault="009C22EA" w:rsidP="00A041E6">
            <w:pPr>
              <w:widowControl/>
              <w:jc w:val="left"/>
              <w:rPr>
                <w:sz w:val="24"/>
              </w:rPr>
            </w:pPr>
            <w:r w:rsidRPr="00447AA5">
              <w:rPr>
                <w:sz w:val="24"/>
              </w:rPr>
              <w:t>9.96</w:t>
            </w:r>
            <w:r w:rsidR="00D23A8E" w:rsidRPr="00447AA5">
              <w:rPr>
                <w:sz w:val="24"/>
              </w:rPr>
              <w:t>±</w:t>
            </w:r>
            <w:r w:rsidRPr="00447AA5">
              <w:rPr>
                <w:sz w:val="24"/>
              </w:rPr>
              <w:t>2.28</w:t>
            </w:r>
          </w:p>
        </w:tc>
        <w:tc>
          <w:tcPr>
            <w:tcW w:w="960" w:type="dxa"/>
            <w:tcBorders>
              <w:top w:val="nil"/>
              <w:left w:val="nil"/>
              <w:bottom w:val="nil"/>
              <w:right w:val="nil"/>
            </w:tcBorders>
            <w:shd w:val="clear" w:color="auto" w:fill="auto"/>
            <w:noWrap/>
            <w:vAlign w:val="bottom"/>
            <w:hideMark/>
          </w:tcPr>
          <w:p w14:paraId="3A2A2307" w14:textId="38B6FB6A" w:rsidR="009C22EA" w:rsidRPr="00447AA5" w:rsidRDefault="009C22EA" w:rsidP="00A041E6">
            <w:pPr>
              <w:widowControl/>
              <w:jc w:val="right"/>
              <w:rPr>
                <w:sz w:val="24"/>
              </w:rPr>
            </w:pPr>
            <w:r w:rsidRPr="00447AA5">
              <w:rPr>
                <w:sz w:val="24"/>
              </w:rPr>
              <w:t>1.023</w:t>
            </w:r>
          </w:p>
        </w:tc>
        <w:tc>
          <w:tcPr>
            <w:tcW w:w="960" w:type="dxa"/>
            <w:tcBorders>
              <w:top w:val="nil"/>
              <w:left w:val="nil"/>
              <w:bottom w:val="nil"/>
              <w:right w:val="nil"/>
            </w:tcBorders>
            <w:shd w:val="clear" w:color="auto" w:fill="auto"/>
            <w:noWrap/>
            <w:vAlign w:val="bottom"/>
            <w:hideMark/>
          </w:tcPr>
          <w:p w14:paraId="7D8E92AA" w14:textId="106B67D3" w:rsidR="009C22EA" w:rsidRPr="00447AA5" w:rsidRDefault="009C22EA" w:rsidP="00A041E6">
            <w:pPr>
              <w:widowControl/>
              <w:jc w:val="right"/>
              <w:rPr>
                <w:sz w:val="24"/>
              </w:rPr>
            </w:pPr>
            <w:r w:rsidRPr="00447AA5">
              <w:rPr>
                <w:sz w:val="24"/>
              </w:rPr>
              <w:t>0.309</w:t>
            </w:r>
          </w:p>
        </w:tc>
      </w:tr>
      <w:tr w:rsidR="009C22EA" w:rsidRPr="00447AA5" w14:paraId="6D719FC0" w14:textId="77777777" w:rsidTr="00A041E6">
        <w:trPr>
          <w:trHeight w:val="290"/>
          <w:jc w:val="center"/>
        </w:trPr>
        <w:tc>
          <w:tcPr>
            <w:tcW w:w="960" w:type="dxa"/>
            <w:tcBorders>
              <w:top w:val="nil"/>
              <w:left w:val="nil"/>
              <w:bottom w:val="single" w:sz="8" w:space="0" w:color="auto"/>
              <w:right w:val="nil"/>
            </w:tcBorders>
            <w:shd w:val="clear" w:color="auto" w:fill="auto"/>
            <w:noWrap/>
            <w:vAlign w:val="bottom"/>
            <w:hideMark/>
          </w:tcPr>
          <w:p w14:paraId="71C85287" w14:textId="77777777" w:rsidR="009C22EA" w:rsidRPr="00447AA5" w:rsidRDefault="009C22EA" w:rsidP="00A041E6">
            <w:pPr>
              <w:widowControl/>
              <w:jc w:val="left"/>
              <w:rPr>
                <w:sz w:val="24"/>
              </w:rPr>
            </w:pPr>
            <w:r w:rsidRPr="00447AA5">
              <w:rPr>
                <w:sz w:val="24"/>
              </w:rPr>
              <w:t xml:space="preserve">　</w:t>
            </w:r>
          </w:p>
        </w:tc>
        <w:tc>
          <w:tcPr>
            <w:tcW w:w="960" w:type="dxa"/>
            <w:tcBorders>
              <w:top w:val="nil"/>
              <w:left w:val="nil"/>
              <w:bottom w:val="single" w:sz="8" w:space="0" w:color="auto"/>
              <w:right w:val="nil"/>
            </w:tcBorders>
            <w:shd w:val="clear" w:color="auto" w:fill="auto"/>
            <w:noWrap/>
            <w:vAlign w:val="bottom"/>
            <w:hideMark/>
          </w:tcPr>
          <w:p w14:paraId="2D12F164" w14:textId="1414B2B9" w:rsidR="009C22EA" w:rsidRPr="00447AA5" w:rsidRDefault="009C22EA" w:rsidP="00A041E6">
            <w:pPr>
              <w:widowControl/>
              <w:jc w:val="left"/>
              <w:rPr>
                <w:sz w:val="24"/>
              </w:rPr>
            </w:pPr>
            <w:r w:rsidRPr="00447AA5">
              <w:rPr>
                <w:sz w:val="24"/>
              </w:rPr>
              <w:t>HC-BP</w:t>
            </w:r>
          </w:p>
        </w:tc>
        <w:tc>
          <w:tcPr>
            <w:tcW w:w="2360" w:type="dxa"/>
            <w:tcBorders>
              <w:top w:val="nil"/>
              <w:left w:val="nil"/>
              <w:bottom w:val="single" w:sz="8" w:space="0" w:color="auto"/>
              <w:right w:val="nil"/>
            </w:tcBorders>
            <w:shd w:val="clear" w:color="auto" w:fill="auto"/>
            <w:noWrap/>
            <w:vAlign w:val="bottom"/>
            <w:hideMark/>
          </w:tcPr>
          <w:p w14:paraId="4AC355FB" w14:textId="2C9AA9DF" w:rsidR="009C22EA" w:rsidRPr="00447AA5" w:rsidRDefault="009C22EA" w:rsidP="00A041E6">
            <w:pPr>
              <w:widowControl/>
              <w:jc w:val="left"/>
              <w:rPr>
                <w:sz w:val="24"/>
              </w:rPr>
            </w:pPr>
            <w:r w:rsidRPr="00447AA5">
              <w:rPr>
                <w:sz w:val="24"/>
              </w:rPr>
              <w:t>9.46</w:t>
            </w:r>
            <w:r w:rsidR="00D23A8E" w:rsidRPr="00447AA5">
              <w:rPr>
                <w:sz w:val="24"/>
              </w:rPr>
              <w:t>±</w:t>
            </w:r>
            <w:r w:rsidRPr="00447AA5">
              <w:rPr>
                <w:sz w:val="24"/>
              </w:rPr>
              <w:t>1.34</w:t>
            </w:r>
          </w:p>
        </w:tc>
        <w:tc>
          <w:tcPr>
            <w:tcW w:w="960" w:type="dxa"/>
            <w:tcBorders>
              <w:top w:val="nil"/>
              <w:left w:val="nil"/>
              <w:bottom w:val="single" w:sz="8" w:space="0" w:color="auto"/>
              <w:right w:val="nil"/>
            </w:tcBorders>
            <w:shd w:val="clear" w:color="auto" w:fill="auto"/>
            <w:noWrap/>
            <w:vAlign w:val="bottom"/>
            <w:hideMark/>
          </w:tcPr>
          <w:p w14:paraId="42C6510E" w14:textId="77777777" w:rsidR="009C22EA" w:rsidRPr="00447AA5" w:rsidRDefault="009C22EA" w:rsidP="00A041E6">
            <w:pPr>
              <w:widowControl/>
              <w:jc w:val="left"/>
              <w:rPr>
                <w:sz w:val="24"/>
              </w:rPr>
            </w:pPr>
            <w:r w:rsidRPr="00447AA5">
              <w:rPr>
                <w:sz w:val="24"/>
              </w:rPr>
              <w:t xml:space="preserve">　</w:t>
            </w:r>
          </w:p>
        </w:tc>
        <w:tc>
          <w:tcPr>
            <w:tcW w:w="960" w:type="dxa"/>
            <w:tcBorders>
              <w:top w:val="nil"/>
              <w:left w:val="nil"/>
              <w:bottom w:val="single" w:sz="8" w:space="0" w:color="auto"/>
              <w:right w:val="nil"/>
            </w:tcBorders>
            <w:shd w:val="clear" w:color="auto" w:fill="auto"/>
            <w:noWrap/>
            <w:vAlign w:val="bottom"/>
            <w:hideMark/>
          </w:tcPr>
          <w:p w14:paraId="4D205BE1" w14:textId="77777777" w:rsidR="009C22EA" w:rsidRPr="00447AA5" w:rsidRDefault="009C22EA" w:rsidP="00A041E6">
            <w:pPr>
              <w:widowControl/>
              <w:jc w:val="left"/>
              <w:rPr>
                <w:sz w:val="24"/>
              </w:rPr>
            </w:pPr>
            <w:r w:rsidRPr="00447AA5">
              <w:rPr>
                <w:sz w:val="24"/>
              </w:rPr>
              <w:t xml:space="preserve">　</w:t>
            </w:r>
          </w:p>
        </w:tc>
      </w:tr>
      <w:tr w:rsidR="009C22EA" w:rsidRPr="00447AA5" w14:paraId="48048C5E" w14:textId="77777777" w:rsidTr="00A041E6">
        <w:trPr>
          <w:trHeight w:val="280"/>
          <w:jc w:val="center"/>
        </w:trPr>
        <w:tc>
          <w:tcPr>
            <w:tcW w:w="960" w:type="dxa"/>
            <w:tcBorders>
              <w:top w:val="nil"/>
              <w:left w:val="nil"/>
              <w:bottom w:val="nil"/>
              <w:right w:val="nil"/>
            </w:tcBorders>
            <w:shd w:val="clear" w:color="auto" w:fill="auto"/>
            <w:noWrap/>
            <w:vAlign w:val="bottom"/>
            <w:hideMark/>
          </w:tcPr>
          <w:p w14:paraId="3B0A80DC" w14:textId="77777777" w:rsidR="009C22EA" w:rsidRPr="00447AA5" w:rsidRDefault="009C22EA" w:rsidP="00A041E6">
            <w:pPr>
              <w:widowControl/>
              <w:jc w:val="left"/>
              <w:rPr>
                <w:sz w:val="24"/>
              </w:rPr>
            </w:pPr>
            <w:r w:rsidRPr="00447AA5">
              <w:rPr>
                <w:sz w:val="24"/>
              </w:rPr>
              <w:t>LEP</w:t>
            </w:r>
          </w:p>
        </w:tc>
        <w:tc>
          <w:tcPr>
            <w:tcW w:w="960" w:type="dxa"/>
            <w:tcBorders>
              <w:top w:val="nil"/>
              <w:left w:val="nil"/>
              <w:bottom w:val="nil"/>
              <w:right w:val="nil"/>
            </w:tcBorders>
            <w:shd w:val="clear" w:color="auto" w:fill="auto"/>
            <w:noWrap/>
            <w:vAlign w:val="bottom"/>
            <w:hideMark/>
          </w:tcPr>
          <w:p w14:paraId="1CFE585B" w14:textId="520F4EAD" w:rsidR="009C22EA" w:rsidRPr="00447AA5" w:rsidRDefault="009C22EA" w:rsidP="00A041E6">
            <w:pPr>
              <w:widowControl/>
              <w:jc w:val="left"/>
              <w:rPr>
                <w:sz w:val="24"/>
              </w:rPr>
            </w:pPr>
            <w:r w:rsidRPr="00447AA5">
              <w:rPr>
                <w:sz w:val="24"/>
              </w:rPr>
              <w:t>AN-R</w:t>
            </w:r>
          </w:p>
        </w:tc>
        <w:tc>
          <w:tcPr>
            <w:tcW w:w="2360" w:type="dxa"/>
            <w:tcBorders>
              <w:top w:val="nil"/>
              <w:left w:val="nil"/>
              <w:bottom w:val="nil"/>
              <w:right w:val="nil"/>
            </w:tcBorders>
            <w:shd w:val="clear" w:color="auto" w:fill="auto"/>
            <w:noWrap/>
            <w:vAlign w:val="bottom"/>
            <w:hideMark/>
          </w:tcPr>
          <w:p w14:paraId="64906C21" w14:textId="5FD21C2A" w:rsidR="009C22EA" w:rsidRPr="00447AA5" w:rsidRDefault="009C22EA" w:rsidP="00A041E6">
            <w:pPr>
              <w:widowControl/>
              <w:jc w:val="left"/>
              <w:rPr>
                <w:sz w:val="24"/>
              </w:rPr>
            </w:pPr>
            <w:r w:rsidRPr="00447AA5">
              <w:rPr>
                <w:sz w:val="24"/>
              </w:rPr>
              <w:t>36.10±</w:t>
            </w:r>
            <w:r w:rsidR="00D23A8E" w:rsidRPr="00447AA5">
              <w:rPr>
                <w:sz w:val="24"/>
              </w:rPr>
              <w:t>4.96</w:t>
            </w:r>
          </w:p>
        </w:tc>
        <w:tc>
          <w:tcPr>
            <w:tcW w:w="960" w:type="dxa"/>
            <w:tcBorders>
              <w:top w:val="nil"/>
              <w:left w:val="nil"/>
              <w:bottom w:val="nil"/>
              <w:right w:val="nil"/>
            </w:tcBorders>
            <w:shd w:val="clear" w:color="auto" w:fill="auto"/>
            <w:noWrap/>
            <w:vAlign w:val="bottom"/>
            <w:hideMark/>
          </w:tcPr>
          <w:p w14:paraId="13911C5C" w14:textId="03AD15CA" w:rsidR="009C22EA" w:rsidRPr="00447AA5" w:rsidRDefault="009C22EA" w:rsidP="00A041E6">
            <w:pPr>
              <w:widowControl/>
              <w:jc w:val="right"/>
              <w:rPr>
                <w:sz w:val="24"/>
              </w:rPr>
            </w:pPr>
            <w:r w:rsidRPr="00447AA5">
              <w:rPr>
                <w:sz w:val="24"/>
              </w:rPr>
              <w:t>0.028</w:t>
            </w:r>
          </w:p>
        </w:tc>
        <w:tc>
          <w:tcPr>
            <w:tcW w:w="960" w:type="dxa"/>
            <w:tcBorders>
              <w:top w:val="nil"/>
              <w:left w:val="nil"/>
              <w:bottom w:val="nil"/>
              <w:right w:val="nil"/>
            </w:tcBorders>
            <w:shd w:val="clear" w:color="auto" w:fill="auto"/>
            <w:noWrap/>
            <w:vAlign w:val="bottom"/>
            <w:hideMark/>
          </w:tcPr>
          <w:p w14:paraId="40F9BE41" w14:textId="6C5C98FF" w:rsidR="009C22EA" w:rsidRPr="00447AA5" w:rsidRDefault="009C22EA" w:rsidP="00A041E6">
            <w:pPr>
              <w:widowControl/>
              <w:jc w:val="right"/>
              <w:rPr>
                <w:sz w:val="24"/>
              </w:rPr>
            </w:pPr>
            <w:r w:rsidRPr="00447AA5">
              <w:rPr>
                <w:sz w:val="24"/>
              </w:rPr>
              <w:t>0.836</w:t>
            </w:r>
          </w:p>
        </w:tc>
      </w:tr>
      <w:tr w:rsidR="009C22EA" w:rsidRPr="00447AA5" w14:paraId="1649D590" w14:textId="77777777" w:rsidTr="00A041E6">
        <w:trPr>
          <w:trHeight w:val="290"/>
          <w:jc w:val="center"/>
        </w:trPr>
        <w:tc>
          <w:tcPr>
            <w:tcW w:w="960" w:type="dxa"/>
            <w:tcBorders>
              <w:top w:val="nil"/>
              <w:left w:val="nil"/>
              <w:bottom w:val="single" w:sz="12" w:space="0" w:color="auto"/>
              <w:right w:val="nil"/>
            </w:tcBorders>
            <w:shd w:val="clear" w:color="auto" w:fill="auto"/>
            <w:noWrap/>
            <w:vAlign w:val="bottom"/>
            <w:hideMark/>
          </w:tcPr>
          <w:p w14:paraId="7189DA4C" w14:textId="77777777" w:rsidR="009C22EA" w:rsidRPr="00447AA5" w:rsidRDefault="009C22EA" w:rsidP="00A041E6">
            <w:pPr>
              <w:widowControl/>
              <w:jc w:val="left"/>
              <w:rPr>
                <w:sz w:val="24"/>
              </w:rPr>
            </w:pPr>
            <w:r w:rsidRPr="00447AA5">
              <w:rPr>
                <w:sz w:val="24"/>
              </w:rPr>
              <w:t xml:space="preserve">　</w:t>
            </w:r>
          </w:p>
        </w:tc>
        <w:tc>
          <w:tcPr>
            <w:tcW w:w="960" w:type="dxa"/>
            <w:tcBorders>
              <w:top w:val="nil"/>
              <w:left w:val="nil"/>
              <w:bottom w:val="single" w:sz="12" w:space="0" w:color="auto"/>
              <w:right w:val="nil"/>
            </w:tcBorders>
            <w:shd w:val="clear" w:color="auto" w:fill="auto"/>
            <w:noWrap/>
            <w:vAlign w:val="bottom"/>
            <w:hideMark/>
          </w:tcPr>
          <w:p w14:paraId="508881E1" w14:textId="14ECE713" w:rsidR="009C22EA" w:rsidRPr="00447AA5" w:rsidRDefault="009C22EA" w:rsidP="00A041E6">
            <w:pPr>
              <w:widowControl/>
              <w:jc w:val="left"/>
              <w:rPr>
                <w:sz w:val="24"/>
              </w:rPr>
            </w:pPr>
            <w:r w:rsidRPr="00447AA5">
              <w:rPr>
                <w:sz w:val="24"/>
              </w:rPr>
              <w:t>HC-BP</w:t>
            </w:r>
          </w:p>
        </w:tc>
        <w:tc>
          <w:tcPr>
            <w:tcW w:w="2360" w:type="dxa"/>
            <w:tcBorders>
              <w:top w:val="nil"/>
              <w:left w:val="nil"/>
              <w:bottom w:val="single" w:sz="12" w:space="0" w:color="auto"/>
              <w:right w:val="nil"/>
            </w:tcBorders>
            <w:shd w:val="clear" w:color="auto" w:fill="auto"/>
            <w:noWrap/>
            <w:vAlign w:val="bottom"/>
            <w:hideMark/>
          </w:tcPr>
          <w:p w14:paraId="1FEB80B6" w14:textId="756457E1" w:rsidR="009C22EA" w:rsidRPr="00447AA5" w:rsidRDefault="009C22EA" w:rsidP="00A041E6">
            <w:pPr>
              <w:widowControl/>
              <w:jc w:val="left"/>
              <w:rPr>
                <w:sz w:val="24"/>
              </w:rPr>
            </w:pPr>
            <w:r w:rsidRPr="00447AA5">
              <w:rPr>
                <w:sz w:val="24"/>
              </w:rPr>
              <w:t>3</w:t>
            </w:r>
            <w:r w:rsidR="00D23A8E" w:rsidRPr="00447AA5">
              <w:rPr>
                <w:sz w:val="24"/>
              </w:rPr>
              <w:t>5.90</w:t>
            </w:r>
            <w:r w:rsidRPr="00447AA5">
              <w:rPr>
                <w:sz w:val="24"/>
              </w:rPr>
              <w:t>±</w:t>
            </w:r>
            <w:r w:rsidR="00D23A8E" w:rsidRPr="00447AA5">
              <w:rPr>
                <w:sz w:val="24"/>
              </w:rPr>
              <w:t>4.42</w:t>
            </w:r>
          </w:p>
        </w:tc>
        <w:tc>
          <w:tcPr>
            <w:tcW w:w="960" w:type="dxa"/>
            <w:tcBorders>
              <w:top w:val="nil"/>
              <w:left w:val="nil"/>
              <w:bottom w:val="single" w:sz="12" w:space="0" w:color="auto"/>
              <w:right w:val="nil"/>
            </w:tcBorders>
            <w:shd w:val="clear" w:color="auto" w:fill="auto"/>
            <w:noWrap/>
            <w:vAlign w:val="bottom"/>
            <w:hideMark/>
          </w:tcPr>
          <w:p w14:paraId="28B59624" w14:textId="77777777" w:rsidR="009C22EA" w:rsidRPr="00447AA5" w:rsidRDefault="009C22EA" w:rsidP="00A041E6">
            <w:pPr>
              <w:widowControl/>
              <w:jc w:val="left"/>
              <w:rPr>
                <w:sz w:val="24"/>
              </w:rPr>
            </w:pPr>
            <w:r w:rsidRPr="00447AA5">
              <w:rPr>
                <w:sz w:val="24"/>
              </w:rPr>
              <w:t xml:space="preserve">　</w:t>
            </w:r>
          </w:p>
        </w:tc>
        <w:tc>
          <w:tcPr>
            <w:tcW w:w="960" w:type="dxa"/>
            <w:tcBorders>
              <w:top w:val="nil"/>
              <w:left w:val="nil"/>
              <w:bottom w:val="single" w:sz="12" w:space="0" w:color="auto"/>
              <w:right w:val="nil"/>
            </w:tcBorders>
            <w:shd w:val="clear" w:color="auto" w:fill="auto"/>
            <w:noWrap/>
            <w:vAlign w:val="bottom"/>
            <w:hideMark/>
          </w:tcPr>
          <w:p w14:paraId="594DBC9E" w14:textId="77777777" w:rsidR="009C22EA" w:rsidRPr="00447AA5" w:rsidRDefault="009C22EA" w:rsidP="00A041E6">
            <w:pPr>
              <w:widowControl/>
              <w:jc w:val="left"/>
              <w:rPr>
                <w:sz w:val="24"/>
              </w:rPr>
            </w:pPr>
            <w:r w:rsidRPr="00447AA5">
              <w:rPr>
                <w:sz w:val="24"/>
              </w:rPr>
              <w:t xml:space="preserve">　</w:t>
            </w:r>
          </w:p>
        </w:tc>
      </w:tr>
    </w:tbl>
    <w:p w14:paraId="0CD9D23E" w14:textId="110657F7" w:rsidR="008B0C07" w:rsidRDefault="008B0C07" w:rsidP="006C236E">
      <w:pPr>
        <w:jc w:val="left"/>
        <w:rPr>
          <w:sz w:val="24"/>
        </w:rPr>
      </w:pPr>
    </w:p>
    <w:p w14:paraId="3B695F9E" w14:textId="77777777" w:rsidR="00C23AA7" w:rsidRPr="00447AA5" w:rsidRDefault="00C23AA7" w:rsidP="006C236E">
      <w:pPr>
        <w:jc w:val="left"/>
        <w:rPr>
          <w:sz w:val="24"/>
        </w:rPr>
      </w:pPr>
    </w:p>
    <w:p w14:paraId="01DA107C" w14:textId="77777777" w:rsidR="008B0C07" w:rsidRPr="00447AA5" w:rsidRDefault="008B0C07" w:rsidP="006C236E">
      <w:pPr>
        <w:jc w:val="left"/>
        <w:rPr>
          <w:sz w:val="24"/>
        </w:rPr>
      </w:pPr>
    </w:p>
    <w:p w14:paraId="75B94131" w14:textId="0E88482B" w:rsidR="005E1BE9" w:rsidRPr="00447AA5" w:rsidRDefault="006C236E" w:rsidP="00817935">
      <w:pPr>
        <w:ind w:firstLineChars="300" w:firstLine="720"/>
        <w:rPr>
          <w:sz w:val="24"/>
        </w:rPr>
      </w:pPr>
      <w:r w:rsidRPr="00447AA5">
        <w:rPr>
          <w:noProof/>
          <w:sz w:val="24"/>
        </w:rPr>
        <w:lastRenderedPageBreak/>
        <w:drawing>
          <wp:inline distT="0" distB="0" distL="0" distR="0" wp14:anchorId="7F57A50B" wp14:editId="4E6A8D2C">
            <wp:extent cx="1981833" cy="159408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184"/>
                    <a:stretch/>
                  </pic:blipFill>
                  <pic:spPr bwMode="auto">
                    <a:xfrm>
                      <a:off x="0" y="0"/>
                      <a:ext cx="2021730" cy="1626179"/>
                    </a:xfrm>
                    <a:prstGeom prst="rect">
                      <a:avLst/>
                    </a:prstGeom>
                    <a:noFill/>
                    <a:ln>
                      <a:noFill/>
                    </a:ln>
                    <a:extLst>
                      <a:ext uri="{53640926-AAD7-44D8-BBD7-CCE9431645EC}">
                        <a14:shadowObscured xmlns:a14="http://schemas.microsoft.com/office/drawing/2010/main"/>
                      </a:ext>
                    </a:extLst>
                  </pic:spPr>
                </pic:pic>
              </a:graphicData>
            </a:graphic>
          </wp:inline>
        </w:drawing>
      </w:r>
      <w:r w:rsidRPr="00447AA5">
        <w:rPr>
          <w:sz w:val="24"/>
        </w:rPr>
        <w:t xml:space="preserve">    </w:t>
      </w:r>
      <w:r w:rsidR="00817935" w:rsidRPr="00447AA5">
        <w:rPr>
          <w:sz w:val="24"/>
        </w:rPr>
        <w:t xml:space="preserve">   </w:t>
      </w:r>
      <w:r w:rsidRPr="00447AA5">
        <w:rPr>
          <w:sz w:val="24"/>
        </w:rPr>
        <w:t xml:space="preserve">  </w:t>
      </w:r>
      <w:r w:rsidRPr="00447AA5">
        <w:rPr>
          <w:noProof/>
        </w:rPr>
        <w:drawing>
          <wp:inline distT="0" distB="0" distL="0" distR="0" wp14:anchorId="303C2830" wp14:editId="411DE636">
            <wp:extent cx="1961457" cy="1579419"/>
            <wp:effectExtent l="0" t="0" r="127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084"/>
                    <a:stretch/>
                  </pic:blipFill>
                  <pic:spPr bwMode="auto">
                    <a:xfrm>
                      <a:off x="0" y="0"/>
                      <a:ext cx="1961457" cy="1579419"/>
                    </a:xfrm>
                    <a:prstGeom prst="rect">
                      <a:avLst/>
                    </a:prstGeom>
                    <a:noFill/>
                    <a:ln>
                      <a:noFill/>
                    </a:ln>
                    <a:extLst>
                      <a:ext uri="{53640926-AAD7-44D8-BBD7-CCE9431645EC}">
                        <a14:shadowObscured xmlns:a14="http://schemas.microsoft.com/office/drawing/2010/main"/>
                      </a:ext>
                    </a:extLst>
                  </pic:spPr>
                </pic:pic>
              </a:graphicData>
            </a:graphic>
          </wp:inline>
        </w:drawing>
      </w:r>
    </w:p>
    <w:p w14:paraId="1D4557E4" w14:textId="4A385F05" w:rsidR="006C17E9" w:rsidRPr="00447AA5" w:rsidRDefault="006C17E9" w:rsidP="00817935">
      <w:pPr>
        <w:ind w:firstLineChars="300" w:firstLine="540"/>
        <w:rPr>
          <w:sz w:val="24"/>
        </w:rPr>
      </w:pPr>
      <w:r w:rsidRPr="00447AA5">
        <w:rPr>
          <w:noProof/>
          <w:sz w:val="18"/>
          <w:szCs w:val="18"/>
        </w:rPr>
        <w:t>注：</w:t>
      </w:r>
      <w:r w:rsidRPr="00447AA5">
        <w:rPr>
          <w:noProof/>
          <w:sz w:val="18"/>
          <w:szCs w:val="18"/>
        </w:rPr>
        <w:t>NS</w:t>
      </w:r>
      <w:r w:rsidRPr="00447AA5">
        <w:rPr>
          <w:noProof/>
          <w:sz w:val="18"/>
          <w:szCs w:val="18"/>
        </w:rPr>
        <w:t>表示无统计学差异</w:t>
      </w:r>
      <w:r w:rsidRPr="00447AA5">
        <w:rPr>
          <w:noProof/>
          <w:sz w:val="18"/>
          <w:szCs w:val="18"/>
        </w:rPr>
        <w:t>,p&lt;0.05</w:t>
      </w:r>
    </w:p>
    <w:p w14:paraId="254327C3" w14:textId="77777777" w:rsidR="00864CB0" w:rsidRPr="00447AA5" w:rsidRDefault="00864CB0" w:rsidP="00864CB0">
      <w:pPr>
        <w:ind w:firstLineChars="200" w:firstLine="420"/>
        <w:jc w:val="center"/>
        <w:rPr>
          <w:rFonts w:eastAsia="楷体"/>
          <w:szCs w:val="21"/>
        </w:rPr>
      </w:pPr>
      <w:r w:rsidRPr="00447AA5">
        <w:rPr>
          <w:rFonts w:eastAsia="楷体"/>
          <w:szCs w:val="21"/>
        </w:rPr>
        <w:t>图</w:t>
      </w:r>
      <w:r w:rsidRPr="00447AA5">
        <w:rPr>
          <w:rFonts w:eastAsia="楷体"/>
          <w:szCs w:val="21"/>
        </w:rPr>
        <w:t>3.4 AN-R</w:t>
      </w:r>
      <w:r w:rsidRPr="00447AA5">
        <w:rPr>
          <w:rFonts w:eastAsia="楷体"/>
          <w:szCs w:val="21"/>
        </w:rPr>
        <w:t>组与</w:t>
      </w:r>
      <w:r w:rsidRPr="00447AA5">
        <w:rPr>
          <w:rFonts w:eastAsia="楷体"/>
          <w:szCs w:val="21"/>
        </w:rPr>
        <w:t>AN-BP</w:t>
      </w:r>
      <w:r w:rsidRPr="00447AA5">
        <w:rPr>
          <w:rFonts w:eastAsia="楷体"/>
          <w:szCs w:val="21"/>
        </w:rPr>
        <w:t>组</w:t>
      </w:r>
      <w:r w:rsidRPr="00447AA5">
        <w:rPr>
          <w:rFonts w:eastAsia="楷体"/>
          <w:szCs w:val="21"/>
        </w:rPr>
        <w:t>GHSR</w:t>
      </w:r>
      <w:r w:rsidRPr="00447AA5">
        <w:rPr>
          <w:rFonts w:eastAsia="楷体"/>
          <w:szCs w:val="21"/>
        </w:rPr>
        <w:t>及</w:t>
      </w:r>
      <w:r w:rsidRPr="00447AA5">
        <w:rPr>
          <w:rFonts w:eastAsia="楷体"/>
          <w:szCs w:val="21"/>
        </w:rPr>
        <w:t>LEP</w:t>
      </w:r>
      <w:r w:rsidRPr="00447AA5">
        <w:rPr>
          <w:rFonts w:eastAsia="楷体"/>
          <w:szCs w:val="21"/>
        </w:rPr>
        <w:t>基因启动子区域平均甲基化水平</w:t>
      </w:r>
    </w:p>
    <w:p w14:paraId="238219D3" w14:textId="77777777" w:rsidR="008264C3" w:rsidRPr="00447AA5" w:rsidRDefault="00864CB0" w:rsidP="00864CB0">
      <w:pPr>
        <w:ind w:firstLineChars="300" w:firstLine="540"/>
        <w:jc w:val="center"/>
        <w:rPr>
          <w:szCs w:val="21"/>
        </w:rPr>
      </w:pPr>
      <w:r w:rsidRPr="00447AA5">
        <w:rPr>
          <w:sz w:val="18"/>
          <w:szCs w:val="18"/>
        </w:rPr>
        <w:t xml:space="preserve">Fig3.4 </w:t>
      </w:r>
      <w:r w:rsidRPr="00447AA5">
        <w:rPr>
          <w:szCs w:val="21"/>
        </w:rPr>
        <w:t xml:space="preserve">Mean methylation level of promoter regions of GHSR and LEP gene in </w:t>
      </w:r>
    </w:p>
    <w:p w14:paraId="38DB9086" w14:textId="2376E6D4" w:rsidR="00864CB0" w:rsidRPr="00447AA5" w:rsidRDefault="00864CB0" w:rsidP="00864CB0">
      <w:pPr>
        <w:ind w:firstLineChars="300" w:firstLine="630"/>
        <w:jc w:val="center"/>
        <w:rPr>
          <w:szCs w:val="21"/>
        </w:rPr>
      </w:pPr>
      <w:r w:rsidRPr="00447AA5">
        <w:rPr>
          <w:szCs w:val="21"/>
        </w:rPr>
        <w:t>AN-R and</w:t>
      </w:r>
      <w:r w:rsidR="008264C3" w:rsidRPr="00447AA5">
        <w:rPr>
          <w:szCs w:val="21"/>
        </w:rPr>
        <w:t xml:space="preserve"> </w:t>
      </w:r>
      <w:r w:rsidRPr="00447AA5">
        <w:rPr>
          <w:szCs w:val="21"/>
        </w:rPr>
        <w:t>AN-BP patients</w:t>
      </w:r>
    </w:p>
    <w:p w14:paraId="274164C8" w14:textId="0DA2B47D" w:rsidR="002F519C" w:rsidRPr="00447AA5" w:rsidRDefault="00244ECF" w:rsidP="00531D3C">
      <w:pPr>
        <w:pStyle w:val="3"/>
        <w:rPr>
          <w:sz w:val="24"/>
          <w:szCs w:val="24"/>
        </w:rPr>
      </w:pPr>
      <w:bookmarkStart w:id="41" w:name="_Toc135845544"/>
      <w:r w:rsidRPr="00447AA5">
        <w:rPr>
          <w:sz w:val="24"/>
          <w:szCs w:val="24"/>
        </w:rPr>
        <w:t>3.</w:t>
      </w:r>
      <w:r w:rsidR="002F519C" w:rsidRPr="00447AA5">
        <w:rPr>
          <w:sz w:val="24"/>
          <w:szCs w:val="24"/>
        </w:rPr>
        <w:t>2.</w:t>
      </w:r>
      <w:r w:rsidR="00B03783" w:rsidRPr="00447AA5">
        <w:rPr>
          <w:sz w:val="24"/>
          <w:szCs w:val="24"/>
        </w:rPr>
        <w:t>4</w:t>
      </w:r>
      <w:r w:rsidR="002F519C" w:rsidRPr="00447AA5">
        <w:rPr>
          <w:sz w:val="24"/>
          <w:szCs w:val="24"/>
        </w:rPr>
        <w:t xml:space="preserve"> LEP</w:t>
      </w:r>
      <w:r w:rsidR="002F519C" w:rsidRPr="00447AA5">
        <w:rPr>
          <w:sz w:val="24"/>
          <w:szCs w:val="24"/>
        </w:rPr>
        <w:t>及</w:t>
      </w:r>
      <w:r w:rsidR="002F519C" w:rsidRPr="00447AA5">
        <w:rPr>
          <w:sz w:val="24"/>
          <w:szCs w:val="24"/>
        </w:rPr>
        <w:t>GHSR</w:t>
      </w:r>
      <w:r w:rsidR="002F519C" w:rsidRPr="00447AA5">
        <w:rPr>
          <w:sz w:val="24"/>
          <w:szCs w:val="24"/>
        </w:rPr>
        <w:t>基因启动子区域</w:t>
      </w:r>
      <w:r w:rsidR="002F519C" w:rsidRPr="00447AA5">
        <w:rPr>
          <w:sz w:val="24"/>
          <w:szCs w:val="24"/>
        </w:rPr>
        <w:t>DNA</w:t>
      </w:r>
      <w:r w:rsidR="002F519C" w:rsidRPr="00447AA5">
        <w:rPr>
          <w:sz w:val="24"/>
          <w:szCs w:val="24"/>
        </w:rPr>
        <w:t>甲基化与</w:t>
      </w:r>
      <w:r w:rsidR="002F519C" w:rsidRPr="00447AA5">
        <w:rPr>
          <w:sz w:val="24"/>
          <w:szCs w:val="24"/>
        </w:rPr>
        <w:t>AN</w:t>
      </w:r>
      <w:r w:rsidR="002F519C" w:rsidRPr="00447AA5">
        <w:rPr>
          <w:sz w:val="24"/>
          <w:szCs w:val="24"/>
        </w:rPr>
        <w:t>患者的临床症状</w:t>
      </w:r>
      <w:r w:rsidR="00E90748" w:rsidRPr="00447AA5">
        <w:rPr>
          <w:sz w:val="24"/>
          <w:szCs w:val="24"/>
        </w:rPr>
        <w:t>分析</w:t>
      </w:r>
      <w:bookmarkEnd w:id="41"/>
      <w:r w:rsidR="002F519C" w:rsidRPr="00447AA5">
        <w:rPr>
          <w:sz w:val="24"/>
          <w:szCs w:val="24"/>
        </w:rPr>
        <w:t xml:space="preserve"> </w:t>
      </w:r>
    </w:p>
    <w:p w14:paraId="28F9F252" w14:textId="5BF2229A" w:rsidR="00C8357F" w:rsidRPr="00447AA5" w:rsidRDefault="00E8170F" w:rsidP="00966C66">
      <w:pPr>
        <w:spacing w:line="400" w:lineRule="exact"/>
        <w:ind w:firstLineChars="200" w:firstLine="480"/>
        <w:rPr>
          <w:sz w:val="24"/>
        </w:rPr>
      </w:pPr>
      <w:r w:rsidRPr="00447AA5">
        <w:rPr>
          <w:sz w:val="24"/>
        </w:rPr>
        <w:t>比较</w:t>
      </w:r>
      <w:r w:rsidRPr="00447AA5">
        <w:rPr>
          <w:sz w:val="24"/>
        </w:rPr>
        <w:t>AN</w:t>
      </w:r>
      <w:r w:rsidRPr="00447AA5">
        <w:rPr>
          <w:sz w:val="24"/>
        </w:rPr>
        <w:t>患者</w:t>
      </w:r>
      <w:r w:rsidRPr="00447AA5">
        <w:rPr>
          <w:sz w:val="24"/>
        </w:rPr>
        <w:t>LEP</w:t>
      </w:r>
      <w:r w:rsidRPr="00447AA5">
        <w:rPr>
          <w:sz w:val="24"/>
        </w:rPr>
        <w:t>基因及</w:t>
      </w:r>
      <w:r w:rsidRPr="00447AA5">
        <w:rPr>
          <w:sz w:val="24"/>
        </w:rPr>
        <w:t>GHSR</w:t>
      </w:r>
      <w:r w:rsidRPr="00447AA5">
        <w:rPr>
          <w:sz w:val="24"/>
        </w:rPr>
        <w:t>基因启动子区域的平均甲基化水平及各</w:t>
      </w:r>
      <w:r w:rsidRPr="00447AA5">
        <w:rPr>
          <w:sz w:val="24"/>
        </w:rPr>
        <w:t>CpG</w:t>
      </w:r>
      <w:r w:rsidRPr="00447AA5">
        <w:rPr>
          <w:sz w:val="24"/>
        </w:rPr>
        <w:t>位点的甲基化水平对临床症状的影响</w:t>
      </w:r>
      <w:r w:rsidR="00B441D6" w:rsidRPr="00447AA5">
        <w:rPr>
          <w:sz w:val="24"/>
        </w:rPr>
        <w:t>。根据表</w:t>
      </w:r>
      <w:r w:rsidR="00B441D6" w:rsidRPr="00447AA5">
        <w:rPr>
          <w:sz w:val="24"/>
        </w:rPr>
        <w:t>3.3</w:t>
      </w:r>
      <w:r w:rsidR="00B441D6" w:rsidRPr="00447AA5">
        <w:rPr>
          <w:sz w:val="24"/>
        </w:rPr>
        <w:t>及图</w:t>
      </w:r>
      <w:r w:rsidR="00B441D6" w:rsidRPr="00447AA5">
        <w:rPr>
          <w:sz w:val="24"/>
        </w:rPr>
        <w:t>3.1</w:t>
      </w:r>
      <w:r w:rsidR="00B441D6" w:rsidRPr="00447AA5">
        <w:rPr>
          <w:sz w:val="24"/>
        </w:rPr>
        <w:t>的结果，</w:t>
      </w:r>
      <w:r w:rsidR="00B441D6" w:rsidRPr="00447AA5">
        <w:rPr>
          <w:sz w:val="24"/>
        </w:rPr>
        <w:t>LEP</w:t>
      </w:r>
      <w:r w:rsidR="00B441D6" w:rsidRPr="00447AA5">
        <w:rPr>
          <w:sz w:val="24"/>
        </w:rPr>
        <w:t>基因启动子区域的平均甲基化水平在</w:t>
      </w:r>
      <w:r w:rsidR="00B441D6" w:rsidRPr="00447AA5">
        <w:rPr>
          <w:sz w:val="24"/>
        </w:rPr>
        <w:t>AN</w:t>
      </w:r>
      <w:r w:rsidR="00B441D6" w:rsidRPr="00447AA5">
        <w:rPr>
          <w:sz w:val="24"/>
        </w:rPr>
        <w:t>及</w:t>
      </w:r>
      <w:r w:rsidR="00B441D6" w:rsidRPr="00447AA5">
        <w:rPr>
          <w:sz w:val="24"/>
        </w:rPr>
        <w:t>HC</w:t>
      </w:r>
      <w:r w:rsidR="00B441D6" w:rsidRPr="00447AA5">
        <w:rPr>
          <w:sz w:val="24"/>
        </w:rPr>
        <w:t>之间存在统计学差异，而</w:t>
      </w:r>
      <w:r w:rsidR="00B441D6" w:rsidRPr="00447AA5">
        <w:rPr>
          <w:sz w:val="24"/>
        </w:rPr>
        <w:t>GHSR</w:t>
      </w:r>
      <w:r w:rsidR="00B441D6" w:rsidRPr="00447AA5">
        <w:rPr>
          <w:sz w:val="24"/>
        </w:rPr>
        <w:t>基因在</w:t>
      </w:r>
      <w:r w:rsidR="00B441D6" w:rsidRPr="00447AA5">
        <w:rPr>
          <w:sz w:val="24"/>
        </w:rPr>
        <w:t>AN</w:t>
      </w:r>
      <w:r w:rsidR="00B441D6" w:rsidRPr="00447AA5">
        <w:rPr>
          <w:sz w:val="24"/>
        </w:rPr>
        <w:t>及</w:t>
      </w:r>
      <w:r w:rsidR="00B441D6" w:rsidRPr="00447AA5">
        <w:rPr>
          <w:sz w:val="24"/>
        </w:rPr>
        <w:t>HC</w:t>
      </w:r>
      <w:r w:rsidR="00B441D6" w:rsidRPr="00447AA5">
        <w:rPr>
          <w:sz w:val="24"/>
        </w:rPr>
        <w:t>之间无统计学差异。为探究</w:t>
      </w:r>
      <w:r w:rsidR="00B441D6" w:rsidRPr="00447AA5">
        <w:rPr>
          <w:sz w:val="24"/>
        </w:rPr>
        <w:t>LEP</w:t>
      </w:r>
      <w:r w:rsidR="00B441D6" w:rsidRPr="00447AA5">
        <w:rPr>
          <w:sz w:val="24"/>
        </w:rPr>
        <w:t>及</w:t>
      </w:r>
      <w:r w:rsidR="00B441D6" w:rsidRPr="00447AA5">
        <w:rPr>
          <w:sz w:val="24"/>
        </w:rPr>
        <w:t xml:space="preserve">GHSR </w:t>
      </w:r>
      <w:r w:rsidR="00B441D6" w:rsidRPr="00447AA5">
        <w:rPr>
          <w:sz w:val="24"/>
        </w:rPr>
        <w:t>基因的甲基化水平与</w:t>
      </w:r>
      <w:r w:rsidR="00B441D6" w:rsidRPr="00447AA5">
        <w:rPr>
          <w:sz w:val="24"/>
        </w:rPr>
        <w:t>AN</w:t>
      </w:r>
      <w:r w:rsidR="00B441D6" w:rsidRPr="00447AA5">
        <w:rPr>
          <w:sz w:val="24"/>
        </w:rPr>
        <w:t>患者临床症状的影响，对</w:t>
      </w:r>
      <w:r w:rsidR="00B441D6" w:rsidRPr="00447AA5">
        <w:rPr>
          <w:sz w:val="24"/>
        </w:rPr>
        <w:t>AN</w:t>
      </w:r>
      <w:r w:rsidR="00B441D6" w:rsidRPr="00447AA5">
        <w:rPr>
          <w:sz w:val="24"/>
        </w:rPr>
        <w:t>患者的</w:t>
      </w:r>
      <w:r w:rsidR="00B441D6" w:rsidRPr="00447AA5">
        <w:rPr>
          <w:sz w:val="24"/>
        </w:rPr>
        <w:t>LEP</w:t>
      </w:r>
      <w:r w:rsidR="00B441D6" w:rsidRPr="00447AA5">
        <w:rPr>
          <w:sz w:val="24"/>
        </w:rPr>
        <w:t>及</w:t>
      </w:r>
      <w:r w:rsidR="00B441D6" w:rsidRPr="00447AA5">
        <w:rPr>
          <w:sz w:val="24"/>
        </w:rPr>
        <w:t>GHSR</w:t>
      </w:r>
      <w:r w:rsidR="00B441D6" w:rsidRPr="00447AA5">
        <w:rPr>
          <w:sz w:val="24"/>
        </w:rPr>
        <w:t>的启动子区域平均甲基化水平及各个</w:t>
      </w:r>
      <w:r w:rsidR="00B441D6" w:rsidRPr="00447AA5">
        <w:rPr>
          <w:sz w:val="24"/>
        </w:rPr>
        <w:t>CpG</w:t>
      </w:r>
      <w:r w:rsidR="00B441D6" w:rsidRPr="00447AA5">
        <w:rPr>
          <w:sz w:val="24"/>
        </w:rPr>
        <w:t>位点的甲基化水平与临床症状之间进行相关性检验。结果显示</w:t>
      </w:r>
      <w:r w:rsidRPr="00447AA5">
        <w:rPr>
          <w:sz w:val="24"/>
        </w:rPr>
        <w:t>，</w:t>
      </w:r>
      <w:r w:rsidRPr="00447AA5">
        <w:rPr>
          <w:sz w:val="24"/>
        </w:rPr>
        <w:t>LEP</w:t>
      </w:r>
      <w:r w:rsidRPr="00447AA5">
        <w:rPr>
          <w:sz w:val="24"/>
        </w:rPr>
        <w:t>基因及</w:t>
      </w:r>
      <w:r w:rsidRPr="00447AA5">
        <w:rPr>
          <w:sz w:val="24"/>
        </w:rPr>
        <w:t>GHSR</w:t>
      </w:r>
      <w:r w:rsidRPr="00447AA5">
        <w:rPr>
          <w:sz w:val="24"/>
        </w:rPr>
        <w:t>基因的平均甲基化水平与</w:t>
      </w:r>
      <w:r w:rsidRPr="00447AA5">
        <w:rPr>
          <w:sz w:val="24"/>
        </w:rPr>
        <w:t>AN</w:t>
      </w:r>
      <w:r w:rsidRPr="00447AA5">
        <w:rPr>
          <w:sz w:val="24"/>
        </w:rPr>
        <w:t>患者</w:t>
      </w:r>
      <w:r w:rsidRPr="00447AA5">
        <w:rPr>
          <w:sz w:val="24"/>
        </w:rPr>
        <w:t>EDE-Q</w:t>
      </w:r>
      <w:r w:rsidRPr="00447AA5">
        <w:rPr>
          <w:sz w:val="24"/>
        </w:rPr>
        <w:t>总分及各分量表得分均不呈现显著相关性（</w:t>
      </w:r>
      <w:r w:rsidRPr="00447AA5">
        <w:rPr>
          <w:sz w:val="24"/>
        </w:rPr>
        <w:t>p</w:t>
      </w:r>
      <w:r w:rsidRPr="00447AA5">
        <w:rPr>
          <w:sz w:val="24"/>
        </w:rPr>
        <w:t>＞</w:t>
      </w:r>
      <w:r w:rsidRPr="00447AA5">
        <w:rPr>
          <w:sz w:val="24"/>
        </w:rPr>
        <w:t>0.05</w:t>
      </w:r>
      <w:r w:rsidRPr="00447AA5">
        <w:rPr>
          <w:sz w:val="24"/>
        </w:rPr>
        <w:t>），</w:t>
      </w:r>
      <w:r w:rsidRPr="00447AA5">
        <w:rPr>
          <w:sz w:val="24"/>
        </w:rPr>
        <w:t>AN</w:t>
      </w:r>
      <w:r w:rsidRPr="00447AA5">
        <w:rPr>
          <w:sz w:val="24"/>
        </w:rPr>
        <w:t>患者</w:t>
      </w:r>
      <w:r w:rsidRPr="00447AA5">
        <w:rPr>
          <w:sz w:val="24"/>
        </w:rPr>
        <w:t>GHSR</w:t>
      </w:r>
      <w:r w:rsidRPr="00447AA5">
        <w:rPr>
          <w:sz w:val="24"/>
        </w:rPr>
        <w:t>基因的</w:t>
      </w:r>
      <w:r w:rsidRPr="00447AA5">
        <w:rPr>
          <w:sz w:val="24"/>
        </w:rPr>
        <w:t>CpG22</w:t>
      </w:r>
      <w:r w:rsidRPr="00447AA5">
        <w:rPr>
          <w:sz w:val="24"/>
        </w:rPr>
        <w:t>位点甲基化水平与</w:t>
      </w:r>
      <w:r w:rsidRPr="00447AA5">
        <w:rPr>
          <w:sz w:val="24"/>
        </w:rPr>
        <w:t>EDE-Q</w:t>
      </w:r>
      <w:r w:rsidRPr="00447AA5">
        <w:rPr>
          <w:sz w:val="24"/>
        </w:rPr>
        <w:t>总分（</w:t>
      </w:r>
      <w:r w:rsidRPr="00447AA5">
        <w:rPr>
          <w:sz w:val="24"/>
        </w:rPr>
        <w:t>r=0.2</w:t>
      </w:r>
      <w:r w:rsidR="00DD0366" w:rsidRPr="00447AA5">
        <w:rPr>
          <w:sz w:val="24"/>
        </w:rPr>
        <w:t>12</w:t>
      </w:r>
      <w:r w:rsidRPr="00447AA5">
        <w:rPr>
          <w:sz w:val="24"/>
        </w:rPr>
        <w:t>，</w:t>
      </w:r>
      <w:r w:rsidR="001727E5" w:rsidRPr="001727E5">
        <w:rPr>
          <w:i/>
          <w:sz w:val="24"/>
        </w:rPr>
        <w:t>P=</w:t>
      </w:r>
      <w:r w:rsidRPr="00447AA5">
        <w:rPr>
          <w:sz w:val="24"/>
        </w:rPr>
        <w:t>0.04</w:t>
      </w:r>
      <w:r w:rsidR="00DD0366" w:rsidRPr="00447AA5">
        <w:rPr>
          <w:sz w:val="24"/>
        </w:rPr>
        <w:t>9</w:t>
      </w:r>
      <w:r w:rsidRPr="00447AA5">
        <w:rPr>
          <w:sz w:val="24"/>
        </w:rPr>
        <w:t>）、进食顾虑（</w:t>
      </w:r>
      <w:r w:rsidRPr="00447AA5">
        <w:rPr>
          <w:sz w:val="24"/>
        </w:rPr>
        <w:t>r=0.220</w:t>
      </w:r>
      <w:r w:rsidRPr="00447AA5">
        <w:rPr>
          <w:sz w:val="24"/>
        </w:rPr>
        <w:t>，</w:t>
      </w:r>
      <w:r w:rsidR="001727E5" w:rsidRPr="001727E5">
        <w:rPr>
          <w:i/>
          <w:sz w:val="24"/>
        </w:rPr>
        <w:t>P=</w:t>
      </w:r>
      <w:r w:rsidRPr="00447AA5">
        <w:rPr>
          <w:sz w:val="24"/>
        </w:rPr>
        <w:t>0.041</w:t>
      </w:r>
      <w:r w:rsidRPr="00447AA5">
        <w:rPr>
          <w:sz w:val="24"/>
        </w:rPr>
        <w:t>）、体重顾虑（</w:t>
      </w:r>
      <w:r w:rsidRPr="00447AA5">
        <w:rPr>
          <w:sz w:val="24"/>
        </w:rPr>
        <w:t>r=0.222</w:t>
      </w:r>
      <w:r w:rsidRPr="00447AA5">
        <w:rPr>
          <w:sz w:val="24"/>
        </w:rPr>
        <w:t>，</w:t>
      </w:r>
      <w:r w:rsidR="001727E5" w:rsidRPr="001727E5">
        <w:rPr>
          <w:i/>
          <w:sz w:val="24"/>
        </w:rPr>
        <w:t>P=</w:t>
      </w:r>
      <w:r w:rsidRPr="00447AA5">
        <w:rPr>
          <w:sz w:val="24"/>
        </w:rPr>
        <w:t>0.039</w:t>
      </w:r>
      <w:r w:rsidRPr="00447AA5">
        <w:rPr>
          <w:sz w:val="24"/>
        </w:rPr>
        <w:t>）呈正相关，</w:t>
      </w:r>
      <w:r w:rsidRPr="00447AA5">
        <w:rPr>
          <w:sz w:val="24"/>
        </w:rPr>
        <w:t>AN</w:t>
      </w:r>
      <w:r w:rsidRPr="00447AA5">
        <w:rPr>
          <w:sz w:val="24"/>
        </w:rPr>
        <w:t>患者</w:t>
      </w:r>
      <w:r w:rsidRPr="00447AA5">
        <w:rPr>
          <w:sz w:val="24"/>
        </w:rPr>
        <w:t>LEP</w:t>
      </w:r>
      <w:r w:rsidRPr="00447AA5">
        <w:rPr>
          <w:sz w:val="24"/>
        </w:rPr>
        <w:t>基因的</w:t>
      </w:r>
      <w:r w:rsidRPr="00447AA5">
        <w:rPr>
          <w:sz w:val="24"/>
        </w:rPr>
        <w:t>CpG39</w:t>
      </w:r>
      <w:r w:rsidRPr="00447AA5">
        <w:rPr>
          <w:sz w:val="24"/>
        </w:rPr>
        <w:t>位点甲基化水平与</w:t>
      </w:r>
      <w:r w:rsidRPr="00447AA5">
        <w:rPr>
          <w:sz w:val="24"/>
        </w:rPr>
        <w:t>EDE-Q</w:t>
      </w:r>
      <w:r w:rsidRPr="00447AA5">
        <w:rPr>
          <w:sz w:val="24"/>
        </w:rPr>
        <w:t>总分（</w:t>
      </w:r>
      <w:r w:rsidRPr="00447AA5">
        <w:rPr>
          <w:sz w:val="24"/>
        </w:rPr>
        <w:t>r=</w:t>
      </w:r>
      <w:r w:rsidR="00352CDC" w:rsidRPr="00447AA5">
        <w:rPr>
          <w:sz w:val="24"/>
        </w:rPr>
        <w:t>-</w:t>
      </w:r>
      <w:r w:rsidRPr="00447AA5">
        <w:rPr>
          <w:sz w:val="24"/>
        </w:rPr>
        <w:t>0.22</w:t>
      </w:r>
      <w:r w:rsidR="00352CDC" w:rsidRPr="00447AA5">
        <w:rPr>
          <w:sz w:val="24"/>
        </w:rPr>
        <w:t>1</w:t>
      </w:r>
      <w:r w:rsidRPr="00447AA5">
        <w:rPr>
          <w:sz w:val="24"/>
        </w:rPr>
        <w:t>，</w:t>
      </w:r>
      <w:r w:rsidR="001727E5" w:rsidRPr="001727E5">
        <w:rPr>
          <w:i/>
          <w:sz w:val="24"/>
        </w:rPr>
        <w:t>P=</w:t>
      </w:r>
      <w:r w:rsidRPr="00447AA5">
        <w:rPr>
          <w:sz w:val="24"/>
        </w:rPr>
        <w:t>0.0</w:t>
      </w:r>
      <w:r w:rsidR="00352CDC" w:rsidRPr="00447AA5">
        <w:rPr>
          <w:sz w:val="24"/>
        </w:rPr>
        <w:t>39</w:t>
      </w:r>
      <w:r w:rsidRPr="00447AA5">
        <w:rPr>
          <w:sz w:val="24"/>
        </w:rPr>
        <w:t>）</w:t>
      </w:r>
      <w:r w:rsidR="00352CDC" w:rsidRPr="00447AA5">
        <w:rPr>
          <w:sz w:val="24"/>
        </w:rPr>
        <w:t>呈负相关</w:t>
      </w:r>
      <w:r w:rsidR="00B441D6" w:rsidRPr="00447AA5">
        <w:rPr>
          <w:sz w:val="24"/>
        </w:rPr>
        <w:t>。详见表</w:t>
      </w:r>
      <w:r w:rsidR="00B441D6" w:rsidRPr="00447AA5">
        <w:rPr>
          <w:sz w:val="24"/>
        </w:rPr>
        <w:t>3.6</w:t>
      </w:r>
      <w:r w:rsidR="00372E04">
        <w:rPr>
          <w:rFonts w:hint="eastAsia"/>
          <w:sz w:val="24"/>
        </w:rPr>
        <w:t>。</w:t>
      </w:r>
    </w:p>
    <w:p w14:paraId="6B48A5DF" w14:textId="5D1052EC" w:rsidR="00C8357F" w:rsidRPr="00447AA5" w:rsidRDefault="00C8357F" w:rsidP="00966C66">
      <w:pPr>
        <w:spacing w:line="400" w:lineRule="exact"/>
        <w:ind w:firstLineChars="200" w:firstLine="480"/>
        <w:rPr>
          <w:sz w:val="24"/>
        </w:rPr>
      </w:pPr>
    </w:p>
    <w:p w14:paraId="564A0BC3" w14:textId="71B2247C" w:rsidR="00C8357F" w:rsidRPr="00447AA5" w:rsidRDefault="00C8357F" w:rsidP="00966C66">
      <w:pPr>
        <w:spacing w:line="400" w:lineRule="exact"/>
        <w:ind w:firstLineChars="200" w:firstLine="480"/>
        <w:rPr>
          <w:sz w:val="24"/>
        </w:rPr>
      </w:pPr>
    </w:p>
    <w:p w14:paraId="5A2E916C" w14:textId="478DB71F" w:rsidR="00C8357F" w:rsidRPr="00447AA5" w:rsidRDefault="00C8357F" w:rsidP="00966C66">
      <w:pPr>
        <w:spacing w:line="400" w:lineRule="exact"/>
        <w:ind w:firstLineChars="200" w:firstLine="480"/>
        <w:rPr>
          <w:sz w:val="24"/>
        </w:rPr>
      </w:pPr>
    </w:p>
    <w:p w14:paraId="22B706C4" w14:textId="628B5342" w:rsidR="00C8357F" w:rsidRPr="00447AA5" w:rsidRDefault="00C8357F" w:rsidP="00966C66">
      <w:pPr>
        <w:spacing w:line="400" w:lineRule="exact"/>
        <w:ind w:firstLineChars="200" w:firstLine="480"/>
        <w:rPr>
          <w:sz w:val="24"/>
        </w:rPr>
      </w:pPr>
    </w:p>
    <w:p w14:paraId="160604D0" w14:textId="77777777" w:rsidR="00C8357F" w:rsidRPr="00447AA5" w:rsidRDefault="00C8357F" w:rsidP="00966C66">
      <w:pPr>
        <w:spacing w:line="400" w:lineRule="exact"/>
        <w:ind w:firstLineChars="200" w:firstLine="480"/>
        <w:rPr>
          <w:sz w:val="24"/>
        </w:rPr>
      </w:pPr>
    </w:p>
    <w:p w14:paraId="5EFCBA53" w14:textId="77777777" w:rsidR="00966C66" w:rsidRPr="00447AA5" w:rsidRDefault="00966C66" w:rsidP="00966C66">
      <w:pPr>
        <w:spacing w:line="400" w:lineRule="exact"/>
        <w:ind w:firstLineChars="200" w:firstLine="480"/>
        <w:rPr>
          <w:sz w:val="24"/>
        </w:rPr>
      </w:pPr>
    </w:p>
    <w:p w14:paraId="6C06A94E" w14:textId="7E920AA1" w:rsidR="00E8170F" w:rsidRPr="00447AA5" w:rsidRDefault="002C570F" w:rsidP="00B441D6">
      <w:pPr>
        <w:spacing w:line="400" w:lineRule="exact"/>
        <w:jc w:val="left"/>
        <w:rPr>
          <w:sz w:val="24"/>
        </w:rPr>
      </w:pPr>
      <w:r w:rsidRPr="00447AA5">
        <w:rPr>
          <w:sz w:val="24"/>
        </w:rPr>
        <w:t>表</w:t>
      </w:r>
      <w:r w:rsidRPr="00447AA5">
        <w:rPr>
          <w:sz w:val="24"/>
        </w:rPr>
        <w:t>3.</w:t>
      </w:r>
      <w:r w:rsidR="00856742" w:rsidRPr="00447AA5">
        <w:rPr>
          <w:sz w:val="24"/>
        </w:rPr>
        <w:t>6</w:t>
      </w:r>
      <w:r w:rsidRPr="00447AA5">
        <w:rPr>
          <w:sz w:val="24"/>
        </w:rPr>
        <w:t xml:space="preserve"> LEP</w:t>
      </w:r>
      <w:r w:rsidRPr="00447AA5">
        <w:rPr>
          <w:sz w:val="24"/>
        </w:rPr>
        <w:t>及</w:t>
      </w:r>
      <w:r w:rsidRPr="00447AA5">
        <w:rPr>
          <w:sz w:val="24"/>
        </w:rPr>
        <w:t>GHSR</w:t>
      </w:r>
      <w:r w:rsidRPr="00447AA5">
        <w:rPr>
          <w:sz w:val="24"/>
        </w:rPr>
        <w:t>基因甲基化水平与</w:t>
      </w:r>
      <w:r w:rsidRPr="00447AA5">
        <w:rPr>
          <w:sz w:val="24"/>
        </w:rPr>
        <w:t>AN</w:t>
      </w:r>
      <w:r w:rsidRPr="00447AA5">
        <w:rPr>
          <w:sz w:val="24"/>
        </w:rPr>
        <w:t>患者临床症状的相关性。</w:t>
      </w:r>
    </w:p>
    <w:tbl>
      <w:tblPr>
        <w:tblW w:w="9180" w:type="dxa"/>
        <w:tblLook w:val="04A0" w:firstRow="1" w:lastRow="0" w:firstColumn="1" w:lastColumn="0" w:noHBand="0" w:noVBand="1"/>
      </w:tblPr>
      <w:tblGrid>
        <w:gridCol w:w="960"/>
        <w:gridCol w:w="1390"/>
        <w:gridCol w:w="1180"/>
        <w:gridCol w:w="1180"/>
        <w:gridCol w:w="1180"/>
        <w:gridCol w:w="1180"/>
        <w:gridCol w:w="1180"/>
        <w:gridCol w:w="1180"/>
      </w:tblGrid>
      <w:tr w:rsidR="00E8170F" w:rsidRPr="00447AA5" w14:paraId="2C0988A4" w14:textId="77777777" w:rsidTr="00E8170F">
        <w:trPr>
          <w:trHeight w:val="580"/>
        </w:trPr>
        <w:tc>
          <w:tcPr>
            <w:tcW w:w="960" w:type="dxa"/>
            <w:tcBorders>
              <w:top w:val="single" w:sz="12" w:space="0" w:color="auto"/>
              <w:left w:val="nil"/>
              <w:bottom w:val="single" w:sz="8" w:space="0" w:color="auto"/>
              <w:right w:val="nil"/>
            </w:tcBorders>
            <w:shd w:val="clear" w:color="auto" w:fill="auto"/>
            <w:vAlign w:val="center"/>
            <w:hideMark/>
          </w:tcPr>
          <w:p w14:paraId="0FC04E8E" w14:textId="77777777" w:rsidR="00E8170F" w:rsidRPr="00447AA5" w:rsidRDefault="00E8170F" w:rsidP="00E8170F">
            <w:pPr>
              <w:widowControl/>
              <w:jc w:val="center"/>
              <w:rPr>
                <w:color w:val="000000"/>
                <w:kern w:val="0"/>
                <w:sz w:val="22"/>
                <w:szCs w:val="22"/>
              </w:rPr>
            </w:pPr>
            <w:r w:rsidRPr="00447AA5">
              <w:rPr>
                <w:color w:val="000000"/>
                <w:kern w:val="0"/>
                <w:sz w:val="22"/>
                <w:szCs w:val="22"/>
              </w:rPr>
              <w:lastRenderedPageBreak/>
              <w:t xml:space="preserve">　</w:t>
            </w:r>
          </w:p>
        </w:tc>
        <w:tc>
          <w:tcPr>
            <w:tcW w:w="1140" w:type="dxa"/>
            <w:tcBorders>
              <w:top w:val="single" w:sz="12" w:space="0" w:color="auto"/>
              <w:left w:val="nil"/>
              <w:bottom w:val="single" w:sz="8" w:space="0" w:color="auto"/>
              <w:right w:val="nil"/>
            </w:tcBorders>
            <w:shd w:val="clear" w:color="auto" w:fill="auto"/>
            <w:vAlign w:val="center"/>
            <w:hideMark/>
          </w:tcPr>
          <w:p w14:paraId="5F924C44"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　</w:t>
            </w:r>
          </w:p>
        </w:tc>
        <w:tc>
          <w:tcPr>
            <w:tcW w:w="1180" w:type="dxa"/>
            <w:tcBorders>
              <w:top w:val="single" w:sz="12" w:space="0" w:color="auto"/>
              <w:left w:val="nil"/>
              <w:bottom w:val="single" w:sz="8" w:space="0" w:color="auto"/>
              <w:right w:val="nil"/>
            </w:tcBorders>
            <w:shd w:val="clear" w:color="auto" w:fill="auto"/>
            <w:vAlign w:val="center"/>
            <w:hideMark/>
          </w:tcPr>
          <w:p w14:paraId="0A84ACC4"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总分</w:t>
            </w:r>
          </w:p>
        </w:tc>
        <w:tc>
          <w:tcPr>
            <w:tcW w:w="1180" w:type="dxa"/>
            <w:tcBorders>
              <w:top w:val="single" w:sz="12" w:space="0" w:color="auto"/>
              <w:left w:val="nil"/>
              <w:bottom w:val="single" w:sz="8" w:space="0" w:color="auto"/>
              <w:right w:val="nil"/>
            </w:tcBorders>
            <w:shd w:val="clear" w:color="auto" w:fill="auto"/>
            <w:vAlign w:val="center"/>
            <w:hideMark/>
          </w:tcPr>
          <w:p w14:paraId="1EE48970"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饮食限制</w:t>
            </w:r>
          </w:p>
        </w:tc>
        <w:tc>
          <w:tcPr>
            <w:tcW w:w="1180" w:type="dxa"/>
            <w:tcBorders>
              <w:top w:val="single" w:sz="12" w:space="0" w:color="auto"/>
              <w:left w:val="nil"/>
              <w:bottom w:val="single" w:sz="8" w:space="0" w:color="auto"/>
              <w:right w:val="nil"/>
            </w:tcBorders>
            <w:shd w:val="clear" w:color="auto" w:fill="auto"/>
            <w:vAlign w:val="center"/>
            <w:hideMark/>
          </w:tcPr>
          <w:p w14:paraId="407943F0"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进食顾虑</w:t>
            </w:r>
          </w:p>
        </w:tc>
        <w:tc>
          <w:tcPr>
            <w:tcW w:w="1180" w:type="dxa"/>
            <w:tcBorders>
              <w:top w:val="single" w:sz="12" w:space="0" w:color="auto"/>
              <w:left w:val="nil"/>
              <w:bottom w:val="single" w:sz="8" w:space="0" w:color="auto"/>
              <w:right w:val="nil"/>
            </w:tcBorders>
            <w:shd w:val="clear" w:color="auto" w:fill="auto"/>
            <w:vAlign w:val="center"/>
            <w:hideMark/>
          </w:tcPr>
          <w:p w14:paraId="07301526"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体型顾虑</w:t>
            </w:r>
          </w:p>
        </w:tc>
        <w:tc>
          <w:tcPr>
            <w:tcW w:w="1180" w:type="dxa"/>
            <w:tcBorders>
              <w:top w:val="single" w:sz="12" w:space="0" w:color="auto"/>
              <w:left w:val="nil"/>
              <w:bottom w:val="single" w:sz="8" w:space="0" w:color="auto"/>
              <w:right w:val="nil"/>
            </w:tcBorders>
            <w:shd w:val="clear" w:color="auto" w:fill="auto"/>
            <w:vAlign w:val="center"/>
            <w:hideMark/>
          </w:tcPr>
          <w:p w14:paraId="5AA806CE" w14:textId="77777777" w:rsidR="00E8170F" w:rsidRPr="00447AA5" w:rsidRDefault="00E8170F" w:rsidP="00E8170F">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体重顾虑</w:t>
            </w:r>
          </w:p>
        </w:tc>
        <w:tc>
          <w:tcPr>
            <w:tcW w:w="1180" w:type="dxa"/>
            <w:tcBorders>
              <w:top w:val="single" w:sz="12" w:space="0" w:color="auto"/>
              <w:left w:val="nil"/>
              <w:bottom w:val="single" w:sz="8" w:space="0" w:color="auto"/>
              <w:right w:val="nil"/>
            </w:tcBorders>
            <w:shd w:val="clear" w:color="auto" w:fill="auto"/>
            <w:vAlign w:val="center"/>
            <w:hideMark/>
          </w:tcPr>
          <w:p w14:paraId="7B19E8EB" w14:textId="77777777" w:rsidR="00E8170F" w:rsidRPr="00447AA5" w:rsidRDefault="00E8170F" w:rsidP="00E8170F">
            <w:pPr>
              <w:widowControl/>
              <w:jc w:val="center"/>
              <w:rPr>
                <w:color w:val="000000"/>
                <w:kern w:val="0"/>
                <w:sz w:val="22"/>
                <w:szCs w:val="22"/>
              </w:rPr>
            </w:pPr>
            <w:r w:rsidRPr="00447AA5">
              <w:rPr>
                <w:color w:val="000000"/>
                <w:kern w:val="0"/>
                <w:sz w:val="22"/>
                <w:szCs w:val="22"/>
              </w:rPr>
              <w:t>EDI</w:t>
            </w:r>
          </w:p>
        </w:tc>
      </w:tr>
      <w:tr w:rsidR="00E8170F" w:rsidRPr="00447AA5" w14:paraId="29F58CFB" w14:textId="77777777" w:rsidTr="00E8170F">
        <w:trPr>
          <w:trHeight w:val="280"/>
        </w:trPr>
        <w:tc>
          <w:tcPr>
            <w:tcW w:w="960" w:type="dxa"/>
            <w:vMerge w:val="restart"/>
            <w:tcBorders>
              <w:top w:val="nil"/>
              <w:left w:val="nil"/>
              <w:bottom w:val="single" w:sz="8" w:space="0" w:color="000000"/>
              <w:right w:val="nil"/>
            </w:tcBorders>
            <w:shd w:val="clear" w:color="auto" w:fill="auto"/>
            <w:noWrap/>
            <w:vAlign w:val="center"/>
            <w:hideMark/>
          </w:tcPr>
          <w:p w14:paraId="04CBCC6E" w14:textId="77777777" w:rsidR="00E8170F" w:rsidRPr="00447AA5" w:rsidRDefault="00E8170F" w:rsidP="00E8170F">
            <w:pPr>
              <w:widowControl/>
              <w:jc w:val="center"/>
              <w:rPr>
                <w:color w:val="000000"/>
                <w:kern w:val="0"/>
                <w:sz w:val="22"/>
                <w:szCs w:val="22"/>
              </w:rPr>
            </w:pPr>
            <w:r w:rsidRPr="00447AA5">
              <w:rPr>
                <w:color w:val="000000"/>
                <w:kern w:val="0"/>
                <w:sz w:val="22"/>
                <w:szCs w:val="22"/>
              </w:rPr>
              <w:t>GHSR</w:t>
            </w:r>
          </w:p>
        </w:tc>
        <w:tc>
          <w:tcPr>
            <w:tcW w:w="1140" w:type="dxa"/>
            <w:tcBorders>
              <w:top w:val="nil"/>
              <w:left w:val="nil"/>
              <w:bottom w:val="nil"/>
              <w:right w:val="nil"/>
            </w:tcBorders>
            <w:shd w:val="clear" w:color="auto" w:fill="auto"/>
            <w:noWrap/>
            <w:vAlign w:val="center"/>
            <w:hideMark/>
          </w:tcPr>
          <w:p w14:paraId="196E4B11"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CpG13</w:t>
            </w:r>
          </w:p>
        </w:tc>
        <w:tc>
          <w:tcPr>
            <w:tcW w:w="1180" w:type="dxa"/>
            <w:tcBorders>
              <w:top w:val="nil"/>
              <w:left w:val="nil"/>
              <w:bottom w:val="nil"/>
              <w:right w:val="nil"/>
            </w:tcBorders>
            <w:shd w:val="clear" w:color="auto" w:fill="auto"/>
            <w:noWrap/>
            <w:vAlign w:val="center"/>
            <w:hideMark/>
          </w:tcPr>
          <w:p w14:paraId="37427A02"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-0.059</w:t>
            </w:r>
          </w:p>
        </w:tc>
        <w:tc>
          <w:tcPr>
            <w:tcW w:w="1180" w:type="dxa"/>
            <w:tcBorders>
              <w:top w:val="nil"/>
              <w:left w:val="nil"/>
              <w:bottom w:val="nil"/>
              <w:right w:val="nil"/>
            </w:tcBorders>
            <w:shd w:val="clear" w:color="auto" w:fill="auto"/>
            <w:noWrap/>
            <w:vAlign w:val="center"/>
            <w:hideMark/>
          </w:tcPr>
          <w:p w14:paraId="0C4F665D" w14:textId="77777777" w:rsidR="00E8170F" w:rsidRPr="00447AA5" w:rsidRDefault="00E8170F" w:rsidP="00E8170F">
            <w:pPr>
              <w:widowControl/>
              <w:jc w:val="center"/>
              <w:rPr>
                <w:color w:val="000000"/>
                <w:kern w:val="0"/>
                <w:sz w:val="22"/>
                <w:szCs w:val="22"/>
              </w:rPr>
            </w:pPr>
            <w:r w:rsidRPr="00447AA5">
              <w:rPr>
                <w:color w:val="000000"/>
                <w:kern w:val="0"/>
                <w:sz w:val="22"/>
                <w:szCs w:val="22"/>
              </w:rPr>
              <w:t>-0.073</w:t>
            </w:r>
          </w:p>
        </w:tc>
        <w:tc>
          <w:tcPr>
            <w:tcW w:w="1180" w:type="dxa"/>
            <w:tcBorders>
              <w:top w:val="nil"/>
              <w:left w:val="nil"/>
              <w:bottom w:val="nil"/>
              <w:right w:val="nil"/>
            </w:tcBorders>
            <w:shd w:val="clear" w:color="auto" w:fill="auto"/>
            <w:noWrap/>
            <w:vAlign w:val="center"/>
            <w:hideMark/>
          </w:tcPr>
          <w:p w14:paraId="5D16A3C6" w14:textId="77777777" w:rsidR="00E8170F" w:rsidRPr="00447AA5" w:rsidRDefault="00E8170F" w:rsidP="00E8170F">
            <w:pPr>
              <w:widowControl/>
              <w:jc w:val="center"/>
              <w:rPr>
                <w:color w:val="000000"/>
                <w:kern w:val="0"/>
                <w:sz w:val="22"/>
                <w:szCs w:val="22"/>
              </w:rPr>
            </w:pPr>
            <w:r w:rsidRPr="00447AA5">
              <w:rPr>
                <w:color w:val="000000"/>
                <w:kern w:val="0"/>
                <w:sz w:val="22"/>
                <w:szCs w:val="22"/>
              </w:rPr>
              <w:t>-0.047</w:t>
            </w:r>
          </w:p>
        </w:tc>
        <w:tc>
          <w:tcPr>
            <w:tcW w:w="1180" w:type="dxa"/>
            <w:tcBorders>
              <w:top w:val="nil"/>
              <w:left w:val="nil"/>
              <w:bottom w:val="nil"/>
              <w:right w:val="nil"/>
            </w:tcBorders>
            <w:shd w:val="clear" w:color="auto" w:fill="auto"/>
            <w:noWrap/>
            <w:vAlign w:val="center"/>
            <w:hideMark/>
          </w:tcPr>
          <w:p w14:paraId="4895C04A"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-0.085</w:t>
            </w:r>
          </w:p>
        </w:tc>
        <w:tc>
          <w:tcPr>
            <w:tcW w:w="1180" w:type="dxa"/>
            <w:tcBorders>
              <w:top w:val="nil"/>
              <w:left w:val="nil"/>
              <w:bottom w:val="nil"/>
              <w:right w:val="nil"/>
            </w:tcBorders>
            <w:shd w:val="clear" w:color="auto" w:fill="auto"/>
            <w:noWrap/>
            <w:vAlign w:val="center"/>
            <w:hideMark/>
          </w:tcPr>
          <w:p w14:paraId="33FEBD29" w14:textId="77777777" w:rsidR="00E8170F" w:rsidRPr="00447AA5" w:rsidRDefault="00E8170F" w:rsidP="00E8170F">
            <w:pPr>
              <w:widowControl/>
              <w:jc w:val="center"/>
              <w:rPr>
                <w:color w:val="000000"/>
                <w:kern w:val="0"/>
                <w:sz w:val="22"/>
                <w:szCs w:val="22"/>
              </w:rPr>
            </w:pPr>
            <w:r w:rsidRPr="00447AA5">
              <w:rPr>
                <w:color w:val="000000"/>
                <w:kern w:val="0"/>
                <w:sz w:val="22"/>
                <w:szCs w:val="22"/>
              </w:rPr>
              <w:t>-0.005</w:t>
            </w:r>
          </w:p>
        </w:tc>
        <w:tc>
          <w:tcPr>
            <w:tcW w:w="1180" w:type="dxa"/>
            <w:tcBorders>
              <w:top w:val="nil"/>
              <w:left w:val="nil"/>
              <w:bottom w:val="nil"/>
              <w:right w:val="nil"/>
            </w:tcBorders>
            <w:shd w:val="clear" w:color="auto" w:fill="auto"/>
            <w:noWrap/>
            <w:vAlign w:val="center"/>
            <w:hideMark/>
          </w:tcPr>
          <w:p w14:paraId="4EABA569"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w:t>
            </w:r>
          </w:p>
        </w:tc>
      </w:tr>
      <w:tr w:rsidR="00E8170F" w:rsidRPr="00447AA5" w14:paraId="4DAAC3C1" w14:textId="77777777" w:rsidTr="00E8170F">
        <w:trPr>
          <w:trHeight w:val="280"/>
        </w:trPr>
        <w:tc>
          <w:tcPr>
            <w:tcW w:w="960" w:type="dxa"/>
            <w:vMerge/>
            <w:tcBorders>
              <w:top w:val="nil"/>
              <w:left w:val="nil"/>
              <w:bottom w:val="single" w:sz="8" w:space="0" w:color="000000"/>
              <w:right w:val="nil"/>
            </w:tcBorders>
            <w:vAlign w:val="center"/>
            <w:hideMark/>
          </w:tcPr>
          <w:p w14:paraId="4C2E38DF"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2448ABFD"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CpG19</w:t>
            </w:r>
          </w:p>
        </w:tc>
        <w:tc>
          <w:tcPr>
            <w:tcW w:w="1180" w:type="dxa"/>
            <w:tcBorders>
              <w:top w:val="nil"/>
              <w:left w:val="nil"/>
              <w:bottom w:val="nil"/>
              <w:right w:val="nil"/>
            </w:tcBorders>
            <w:shd w:val="clear" w:color="auto" w:fill="auto"/>
            <w:noWrap/>
            <w:vAlign w:val="center"/>
            <w:hideMark/>
          </w:tcPr>
          <w:p w14:paraId="12FACEBF"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-0.133</w:t>
            </w:r>
          </w:p>
        </w:tc>
        <w:tc>
          <w:tcPr>
            <w:tcW w:w="1180" w:type="dxa"/>
            <w:tcBorders>
              <w:top w:val="nil"/>
              <w:left w:val="nil"/>
              <w:bottom w:val="nil"/>
              <w:right w:val="nil"/>
            </w:tcBorders>
            <w:shd w:val="clear" w:color="auto" w:fill="auto"/>
            <w:noWrap/>
            <w:vAlign w:val="center"/>
            <w:hideMark/>
          </w:tcPr>
          <w:p w14:paraId="3ADA33F4"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w:t>
            </w:r>
          </w:p>
        </w:tc>
        <w:tc>
          <w:tcPr>
            <w:tcW w:w="1180" w:type="dxa"/>
            <w:tcBorders>
              <w:top w:val="nil"/>
              <w:left w:val="nil"/>
              <w:bottom w:val="nil"/>
              <w:right w:val="nil"/>
            </w:tcBorders>
            <w:shd w:val="clear" w:color="auto" w:fill="auto"/>
            <w:noWrap/>
            <w:vAlign w:val="center"/>
            <w:hideMark/>
          </w:tcPr>
          <w:p w14:paraId="6007E4D1" w14:textId="77777777" w:rsidR="00E8170F" w:rsidRPr="00447AA5" w:rsidRDefault="00E8170F" w:rsidP="00E8170F">
            <w:pPr>
              <w:widowControl/>
              <w:jc w:val="center"/>
              <w:rPr>
                <w:color w:val="000000"/>
                <w:kern w:val="0"/>
                <w:sz w:val="22"/>
                <w:szCs w:val="22"/>
              </w:rPr>
            </w:pPr>
            <w:r w:rsidRPr="00447AA5">
              <w:rPr>
                <w:color w:val="000000"/>
                <w:kern w:val="0"/>
                <w:sz w:val="22"/>
                <w:szCs w:val="22"/>
              </w:rPr>
              <w:t>-0.066</w:t>
            </w:r>
          </w:p>
        </w:tc>
        <w:tc>
          <w:tcPr>
            <w:tcW w:w="1180" w:type="dxa"/>
            <w:tcBorders>
              <w:top w:val="nil"/>
              <w:left w:val="nil"/>
              <w:bottom w:val="nil"/>
              <w:right w:val="nil"/>
            </w:tcBorders>
            <w:shd w:val="clear" w:color="auto" w:fill="auto"/>
            <w:noWrap/>
            <w:vAlign w:val="center"/>
            <w:hideMark/>
          </w:tcPr>
          <w:p w14:paraId="29E20337" w14:textId="77777777" w:rsidR="00E8170F" w:rsidRPr="00447AA5" w:rsidRDefault="00E8170F" w:rsidP="00E8170F">
            <w:pPr>
              <w:widowControl/>
              <w:jc w:val="center"/>
              <w:rPr>
                <w:color w:val="000000"/>
                <w:kern w:val="0"/>
                <w:sz w:val="22"/>
                <w:szCs w:val="22"/>
              </w:rPr>
            </w:pPr>
            <w:r w:rsidRPr="00447AA5">
              <w:rPr>
                <w:color w:val="000000"/>
                <w:kern w:val="0"/>
                <w:sz w:val="22"/>
                <w:szCs w:val="22"/>
              </w:rPr>
              <w:t>-0.153</w:t>
            </w:r>
          </w:p>
        </w:tc>
        <w:tc>
          <w:tcPr>
            <w:tcW w:w="1180" w:type="dxa"/>
            <w:tcBorders>
              <w:top w:val="nil"/>
              <w:left w:val="nil"/>
              <w:bottom w:val="nil"/>
              <w:right w:val="nil"/>
            </w:tcBorders>
            <w:shd w:val="clear" w:color="auto" w:fill="auto"/>
            <w:noWrap/>
            <w:vAlign w:val="center"/>
            <w:hideMark/>
          </w:tcPr>
          <w:p w14:paraId="5EA20DED"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w:t>
            </w:r>
          </w:p>
        </w:tc>
        <w:tc>
          <w:tcPr>
            <w:tcW w:w="1180" w:type="dxa"/>
            <w:tcBorders>
              <w:top w:val="nil"/>
              <w:left w:val="nil"/>
              <w:bottom w:val="nil"/>
              <w:right w:val="nil"/>
            </w:tcBorders>
            <w:shd w:val="clear" w:color="auto" w:fill="auto"/>
            <w:noWrap/>
            <w:vAlign w:val="center"/>
            <w:hideMark/>
          </w:tcPr>
          <w:p w14:paraId="09FD18BD" w14:textId="77777777" w:rsidR="00E8170F" w:rsidRPr="00447AA5" w:rsidRDefault="00E8170F" w:rsidP="00E8170F">
            <w:pPr>
              <w:widowControl/>
              <w:jc w:val="center"/>
              <w:rPr>
                <w:color w:val="000000"/>
                <w:kern w:val="0"/>
                <w:sz w:val="22"/>
                <w:szCs w:val="22"/>
              </w:rPr>
            </w:pPr>
            <w:r w:rsidRPr="00447AA5">
              <w:rPr>
                <w:color w:val="000000"/>
                <w:kern w:val="0"/>
                <w:sz w:val="22"/>
                <w:szCs w:val="22"/>
              </w:rPr>
              <w:t>0.062</w:t>
            </w:r>
          </w:p>
        </w:tc>
      </w:tr>
      <w:tr w:rsidR="00E8170F" w:rsidRPr="00447AA5" w14:paraId="0D87DB6D" w14:textId="77777777" w:rsidTr="00E8170F">
        <w:trPr>
          <w:trHeight w:val="280"/>
        </w:trPr>
        <w:tc>
          <w:tcPr>
            <w:tcW w:w="960" w:type="dxa"/>
            <w:vMerge/>
            <w:tcBorders>
              <w:top w:val="nil"/>
              <w:left w:val="nil"/>
              <w:bottom w:val="single" w:sz="8" w:space="0" w:color="000000"/>
              <w:right w:val="nil"/>
            </w:tcBorders>
            <w:vAlign w:val="center"/>
            <w:hideMark/>
          </w:tcPr>
          <w:p w14:paraId="2B24ACB0"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3901B328"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CpG21</w:t>
            </w:r>
          </w:p>
        </w:tc>
        <w:tc>
          <w:tcPr>
            <w:tcW w:w="1180" w:type="dxa"/>
            <w:tcBorders>
              <w:top w:val="nil"/>
              <w:left w:val="nil"/>
              <w:bottom w:val="nil"/>
              <w:right w:val="nil"/>
            </w:tcBorders>
            <w:shd w:val="clear" w:color="auto" w:fill="auto"/>
            <w:noWrap/>
            <w:vAlign w:val="center"/>
            <w:hideMark/>
          </w:tcPr>
          <w:p w14:paraId="1142C97F" w14:textId="77777777" w:rsidR="00E8170F" w:rsidRPr="00447AA5" w:rsidRDefault="00E8170F" w:rsidP="00E8170F">
            <w:pPr>
              <w:widowControl/>
              <w:jc w:val="center"/>
              <w:rPr>
                <w:color w:val="000000"/>
                <w:kern w:val="0"/>
                <w:sz w:val="22"/>
                <w:szCs w:val="22"/>
              </w:rPr>
            </w:pPr>
            <w:r w:rsidRPr="00447AA5">
              <w:rPr>
                <w:color w:val="000000"/>
                <w:kern w:val="0"/>
                <w:sz w:val="22"/>
                <w:szCs w:val="22"/>
              </w:rPr>
              <w:t>0.158</w:t>
            </w:r>
          </w:p>
        </w:tc>
        <w:tc>
          <w:tcPr>
            <w:tcW w:w="1180" w:type="dxa"/>
            <w:tcBorders>
              <w:top w:val="nil"/>
              <w:left w:val="nil"/>
              <w:bottom w:val="nil"/>
              <w:right w:val="nil"/>
            </w:tcBorders>
            <w:shd w:val="clear" w:color="auto" w:fill="auto"/>
            <w:noWrap/>
            <w:vAlign w:val="center"/>
            <w:hideMark/>
          </w:tcPr>
          <w:p w14:paraId="4A38B6F2"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0.134</w:t>
            </w:r>
          </w:p>
        </w:tc>
        <w:tc>
          <w:tcPr>
            <w:tcW w:w="1180" w:type="dxa"/>
            <w:tcBorders>
              <w:top w:val="nil"/>
              <w:left w:val="nil"/>
              <w:bottom w:val="nil"/>
              <w:right w:val="nil"/>
            </w:tcBorders>
            <w:shd w:val="clear" w:color="auto" w:fill="auto"/>
            <w:noWrap/>
            <w:vAlign w:val="center"/>
            <w:hideMark/>
          </w:tcPr>
          <w:p w14:paraId="7CCF4963" w14:textId="77777777" w:rsidR="00E8170F" w:rsidRPr="00447AA5" w:rsidRDefault="00E8170F" w:rsidP="00E8170F">
            <w:pPr>
              <w:widowControl/>
              <w:jc w:val="center"/>
              <w:rPr>
                <w:color w:val="000000"/>
                <w:kern w:val="0"/>
                <w:sz w:val="22"/>
                <w:szCs w:val="22"/>
              </w:rPr>
            </w:pPr>
            <w:r w:rsidRPr="00447AA5">
              <w:rPr>
                <w:color w:val="000000"/>
                <w:kern w:val="0"/>
                <w:sz w:val="22"/>
                <w:szCs w:val="22"/>
              </w:rPr>
              <w:t>0.198</w:t>
            </w:r>
          </w:p>
        </w:tc>
        <w:tc>
          <w:tcPr>
            <w:tcW w:w="1180" w:type="dxa"/>
            <w:tcBorders>
              <w:top w:val="nil"/>
              <w:left w:val="nil"/>
              <w:bottom w:val="nil"/>
              <w:right w:val="nil"/>
            </w:tcBorders>
            <w:shd w:val="clear" w:color="auto" w:fill="auto"/>
            <w:noWrap/>
            <w:vAlign w:val="center"/>
            <w:hideMark/>
          </w:tcPr>
          <w:p w14:paraId="373F5540"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0.087</w:t>
            </w:r>
          </w:p>
        </w:tc>
        <w:tc>
          <w:tcPr>
            <w:tcW w:w="1180" w:type="dxa"/>
            <w:tcBorders>
              <w:top w:val="nil"/>
              <w:left w:val="nil"/>
              <w:bottom w:val="nil"/>
              <w:right w:val="nil"/>
            </w:tcBorders>
            <w:shd w:val="clear" w:color="auto" w:fill="auto"/>
            <w:noWrap/>
            <w:vAlign w:val="center"/>
            <w:hideMark/>
          </w:tcPr>
          <w:p w14:paraId="13B63C83" w14:textId="77777777" w:rsidR="00E8170F" w:rsidRPr="00447AA5" w:rsidRDefault="00E8170F" w:rsidP="00E8170F">
            <w:pPr>
              <w:widowControl/>
              <w:jc w:val="center"/>
              <w:rPr>
                <w:color w:val="000000"/>
                <w:kern w:val="0"/>
                <w:sz w:val="22"/>
                <w:szCs w:val="22"/>
              </w:rPr>
            </w:pPr>
            <w:r w:rsidRPr="00447AA5">
              <w:rPr>
                <w:color w:val="000000"/>
                <w:kern w:val="0"/>
                <w:sz w:val="22"/>
                <w:szCs w:val="22"/>
              </w:rPr>
              <w:t>0.148</w:t>
            </w:r>
          </w:p>
        </w:tc>
        <w:tc>
          <w:tcPr>
            <w:tcW w:w="1180" w:type="dxa"/>
            <w:tcBorders>
              <w:top w:val="nil"/>
              <w:left w:val="nil"/>
              <w:bottom w:val="nil"/>
              <w:right w:val="nil"/>
            </w:tcBorders>
            <w:shd w:val="clear" w:color="auto" w:fill="auto"/>
            <w:noWrap/>
            <w:vAlign w:val="center"/>
            <w:hideMark/>
          </w:tcPr>
          <w:p w14:paraId="513C3346" w14:textId="77777777" w:rsidR="00E8170F" w:rsidRPr="00447AA5" w:rsidRDefault="00E8170F" w:rsidP="00E8170F">
            <w:pPr>
              <w:widowControl/>
              <w:jc w:val="center"/>
              <w:rPr>
                <w:color w:val="000000"/>
                <w:kern w:val="0"/>
                <w:sz w:val="22"/>
                <w:szCs w:val="22"/>
              </w:rPr>
            </w:pPr>
            <w:r w:rsidRPr="00447AA5">
              <w:rPr>
                <w:color w:val="000000"/>
                <w:kern w:val="0"/>
                <w:sz w:val="22"/>
                <w:szCs w:val="22"/>
              </w:rPr>
              <w:t>0.129</w:t>
            </w:r>
          </w:p>
        </w:tc>
      </w:tr>
      <w:tr w:rsidR="00E8170F" w:rsidRPr="00447AA5" w14:paraId="40857A60" w14:textId="77777777" w:rsidTr="00E8170F">
        <w:trPr>
          <w:trHeight w:val="280"/>
        </w:trPr>
        <w:tc>
          <w:tcPr>
            <w:tcW w:w="960" w:type="dxa"/>
            <w:vMerge/>
            <w:tcBorders>
              <w:top w:val="nil"/>
              <w:left w:val="nil"/>
              <w:bottom w:val="single" w:sz="8" w:space="0" w:color="000000"/>
              <w:right w:val="nil"/>
            </w:tcBorders>
            <w:vAlign w:val="center"/>
            <w:hideMark/>
          </w:tcPr>
          <w:p w14:paraId="2FF993A7"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14A24A35"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CpG22</w:t>
            </w:r>
          </w:p>
        </w:tc>
        <w:tc>
          <w:tcPr>
            <w:tcW w:w="1180" w:type="dxa"/>
            <w:tcBorders>
              <w:top w:val="nil"/>
              <w:left w:val="nil"/>
              <w:bottom w:val="nil"/>
              <w:right w:val="nil"/>
            </w:tcBorders>
            <w:shd w:val="clear" w:color="auto" w:fill="auto"/>
            <w:noWrap/>
            <w:vAlign w:val="center"/>
            <w:hideMark/>
          </w:tcPr>
          <w:p w14:paraId="3105933E" w14:textId="63EBFC8D" w:rsidR="00E8170F" w:rsidRPr="00447AA5" w:rsidRDefault="00E8170F" w:rsidP="00E8170F">
            <w:pPr>
              <w:widowControl/>
              <w:jc w:val="center"/>
              <w:rPr>
                <w:color w:val="000000"/>
                <w:kern w:val="0"/>
                <w:sz w:val="22"/>
                <w:szCs w:val="22"/>
              </w:rPr>
            </w:pPr>
            <w:r w:rsidRPr="00447AA5">
              <w:rPr>
                <w:color w:val="000000"/>
                <w:kern w:val="0"/>
                <w:sz w:val="22"/>
                <w:szCs w:val="22"/>
              </w:rPr>
              <w:t>0.2</w:t>
            </w:r>
            <w:r w:rsidR="00DD0366" w:rsidRPr="00447AA5">
              <w:rPr>
                <w:color w:val="000000"/>
                <w:kern w:val="0"/>
                <w:sz w:val="22"/>
                <w:szCs w:val="22"/>
              </w:rPr>
              <w:t>12</w:t>
            </w:r>
            <w:r w:rsidRPr="00447AA5">
              <w:rPr>
                <w:color w:val="000000"/>
                <w:kern w:val="0"/>
                <w:sz w:val="22"/>
                <w:szCs w:val="22"/>
              </w:rPr>
              <w:t>*</w:t>
            </w:r>
          </w:p>
        </w:tc>
        <w:tc>
          <w:tcPr>
            <w:tcW w:w="1180" w:type="dxa"/>
            <w:tcBorders>
              <w:top w:val="nil"/>
              <w:left w:val="nil"/>
              <w:bottom w:val="nil"/>
              <w:right w:val="nil"/>
            </w:tcBorders>
            <w:shd w:val="clear" w:color="auto" w:fill="auto"/>
            <w:noWrap/>
            <w:vAlign w:val="center"/>
            <w:hideMark/>
          </w:tcPr>
          <w:p w14:paraId="3DEE9002" w14:textId="77777777" w:rsidR="00E8170F" w:rsidRPr="00447AA5" w:rsidRDefault="00E8170F" w:rsidP="00E8170F">
            <w:pPr>
              <w:widowControl/>
              <w:jc w:val="center"/>
              <w:rPr>
                <w:color w:val="000000"/>
                <w:kern w:val="0"/>
                <w:sz w:val="22"/>
                <w:szCs w:val="22"/>
              </w:rPr>
            </w:pPr>
            <w:r w:rsidRPr="00447AA5">
              <w:rPr>
                <w:color w:val="000000"/>
                <w:kern w:val="0"/>
                <w:sz w:val="22"/>
                <w:szCs w:val="22"/>
              </w:rPr>
              <w:t>0.173</w:t>
            </w:r>
          </w:p>
        </w:tc>
        <w:tc>
          <w:tcPr>
            <w:tcW w:w="1180" w:type="dxa"/>
            <w:tcBorders>
              <w:top w:val="nil"/>
              <w:left w:val="nil"/>
              <w:bottom w:val="nil"/>
              <w:right w:val="nil"/>
            </w:tcBorders>
            <w:shd w:val="clear" w:color="auto" w:fill="auto"/>
            <w:noWrap/>
            <w:vAlign w:val="center"/>
            <w:hideMark/>
          </w:tcPr>
          <w:p w14:paraId="04177871" w14:textId="77777777" w:rsidR="00E8170F" w:rsidRPr="00447AA5" w:rsidRDefault="00E8170F" w:rsidP="00E8170F">
            <w:pPr>
              <w:widowControl/>
              <w:jc w:val="center"/>
              <w:rPr>
                <w:color w:val="000000"/>
                <w:kern w:val="0"/>
                <w:sz w:val="22"/>
                <w:szCs w:val="22"/>
              </w:rPr>
            </w:pPr>
            <w:r w:rsidRPr="00447AA5">
              <w:rPr>
                <w:color w:val="000000"/>
                <w:kern w:val="0"/>
                <w:sz w:val="22"/>
                <w:szCs w:val="22"/>
              </w:rPr>
              <w:t>0.220*</w:t>
            </w:r>
          </w:p>
        </w:tc>
        <w:tc>
          <w:tcPr>
            <w:tcW w:w="1180" w:type="dxa"/>
            <w:tcBorders>
              <w:top w:val="nil"/>
              <w:left w:val="nil"/>
              <w:bottom w:val="nil"/>
              <w:right w:val="nil"/>
            </w:tcBorders>
            <w:shd w:val="clear" w:color="auto" w:fill="auto"/>
            <w:noWrap/>
            <w:vAlign w:val="center"/>
            <w:hideMark/>
          </w:tcPr>
          <w:p w14:paraId="1374471E" w14:textId="77777777" w:rsidR="00E8170F" w:rsidRPr="00447AA5" w:rsidRDefault="00E8170F" w:rsidP="00E8170F">
            <w:pPr>
              <w:widowControl/>
              <w:jc w:val="center"/>
              <w:rPr>
                <w:color w:val="000000"/>
                <w:kern w:val="0"/>
                <w:sz w:val="22"/>
                <w:szCs w:val="22"/>
              </w:rPr>
            </w:pPr>
            <w:r w:rsidRPr="00447AA5">
              <w:rPr>
                <w:color w:val="000000"/>
                <w:kern w:val="0"/>
                <w:sz w:val="22"/>
                <w:szCs w:val="22"/>
              </w:rPr>
              <w:t>0.172</w:t>
            </w:r>
          </w:p>
        </w:tc>
        <w:tc>
          <w:tcPr>
            <w:tcW w:w="1180" w:type="dxa"/>
            <w:tcBorders>
              <w:top w:val="nil"/>
              <w:left w:val="nil"/>
              <w:bottom w:val="nil"/>
              <w:right w:val="nil"/>
            </w:tcBorders>
            <w:shd w:val="clear" w:color="auto" w:fill="auto"/>
            <w:noWrap/>
            <w:vAlign w:val="center"/>
            <w:hideMark/>
          </w:tcPr>
          <w:p w14:paraId="6ED908FC" w14:textId="77777777" w:rsidR="00E8170F" w:rsidRPr="00447AA5" w:rsidRDefault="00E8170F" w:rsidP="00E8170F">
            <w:pPr>
              <w:widowControl/>
              <w:jc w:val="center"/>
              <w:rPr>
                <w:color w:val="000000"/>
                <w:kern w:val="0"/>
                <w:sz w:val="22"/>
                <w:szCs w:val="22"/>
              </w:rPr>
            </w:pPr>
            <w:r w:rsidRPr="00447AA5">
              <w:rPr>
                <w:color w:val="000000"/>
                <w:kern w:val="0"/>
                <w:sz w:val="22"/>
                <w:szCs w:val="22"/>
              </w:rPr>
              <w:t>0.222*</w:t>
            </w:r>
          </w:p>
        </w:tc>
        <w:tc>
          <w:tcPr>
            <w:tcW w:w="1180" w:type="dxa"/>
            <w:tcBorders>
              <w:top w:val="nil"/>
              <w:left w:val="nil"/>
              <w:bottom w:val="nil"/>
              <w:right w:val="nil"/>
            </w:tcBorders>
            <w:shd w:val="clear" w:color="auto" w:fill="auto"/>
            <w:noWrap/>
            <w:vAlign w:val="center"/>
            <w:hideMark/>
          </w:tcPr>
          <w:p w14:paraId="173AA981" w14:textId="77777777" w:rsidR="00E8170F" w:rsidRPr="00447AA5" w:rsidRDefault="00E8170F" w:rsidP="00E8170F">
            <w:pPr>
              <w:widowControl/>
              <w:jc w:val="center"/>
              <w:rPr>
                <w:color w:val="000000"/>
                <w:kern w:val="0"/>
                <w:sz w:val="22"/>
                <w:szCs w:val="22"/>
              </w:rPr>
            </w:pPr>
            <w:r w:rsidRPr="00447AA5">
              <w:rPr>
                <w:color w:val="000000"/>
                <w:kern w:val="0"/>
                <w:sz w:val="22"/>
                <w:szCs w:val="22"/>
              </w:rPr>
              <w:t>0.142</w:t>
            </w:r>
          </w:p>
        </w:tc>
      </w:tr>
      <w:tr w:rsidR="00E8170F" w:rsidRPr="00447AA5" w14:paraId="5A925AF4" w14:textId="77777777" w:rsidTr="00E8170F">
        <w:trPr>
          <w:trHeight w:val="280"/>
        </w:trPr>
        <w:tc>
          <w:tcPr>
            <w:tcW w:w="960" w:type="dxa"/>
            <w:vMerge/>
            <w:tcBorders>
              <w:top w:val="nil"/>
              <w:left w:val="nil"/>
              <w:bottom w:val="single" w:sz="8" w:space="0" w:color="000000"/>
              <w:right w:val="nil"/>
            </w:tcBorders>
            <w:vAlign w:val="center"/>
            <w:hideMark/>
          </w:tcPr>
          <w:p w14:paraId="5BB49DC6"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3B159A29"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CpG25</w:t>
            </w:r>
          </w:p>
        </w:tc>
        <w:tc>
          <w:tcPr>
            <w:tcW w:w="1180" w:type="dxa"/>
            <w:tcBorders>
              <w:top w:val="nil"/>
              <w:left w:val="nil"/>
              <w:bottom w:val="nil"/>
              <w:right w:val="nil"/>
            </w:tcBorders>
            <w:shd w:val="clear" w:color="auto" w:fill="auto"/>
            <w:noWrap/>
            <w:vAlign w:val="center"/>
            <w:hideMark/>
          </w:tcPr>
          <w:p w14:paraId="46C7D995" w14:textId="77777777" w:rsidR="00E8170F" w:rsidRPr="00447AA5" w:rsidRDefault="00E8170F" w:rsidP="00E8170F">
            <w:pPr>
              <w:widowControl/>
              <w:jc w:val="center"/>
              <w:rPr>
                <w:color w:val="000000"/>
                <w:kern w:val="0"/>
                <w:sz w:val="22"/>
                <w:szCs w:val="22"/>
              </w:rPr>
            </w:pPr>
            <w:r w:rsidRPr="00447AA5">
              <w:rPr>
                <w:color w:val="000000"/>
                <w:kern w:val="0"/>
                <w:sz w:val="22"/>
                <w:szCs w:val="22"/>
              </w:rPr>
              <w:t>-0.045</w:t>
            </w:r>
          </w:p>
        </w:tc>
        <w:tc>
          <w:tcPr>
            <w:tcW w:w="1180" w:type="dxa"/>
            <w:tcBorders>
              <w:top w:val="nil"/>
              <w:left w:val="nil"/>
              <w:bottom w:val="nil"/>
              <w:right w:val="nil"/>
            </w:tcBorders>
            <w:shd w:val="clear" w:color="auto" w:fill="auto"/>
            <w:noWrap/>
            <w:vAlign w:val="center"/>
            <w:hideMark/>
          </w:tcPr>
          <w:p w14:paraId="7BF2F5ED" w14:textId="77777777" w:rsidR="00E8170F" w:rsidRPr="00447AA5" w:rsidRDefault="00E8170F" w:rsidP="00E8170F">
            <w:pPr>
              <w:widowControl/>
              <w:jc w:val="center"/>
              <w:rPr>
                <w:color w:val="000000"/>
                <w:kern w:val="0"/>
                <w:sz w:val="22"/>
                <w:szCs w:val="22"/>
              </w:rPr>
            </w:pPr>
            <w:r w:rsidRPr="00447AA5">
              <w:rPr>
                <w:color w:val="000000"/>
                <w:kern w:val="0"/>
                <w:sz w:val="22"/>
                <w:szCs w:val="22"/>
              </w:rPr>
              <w:t>-0.074</w:t>
            </w:r>
          </w:p>
        </w:tc>
        <w:tc>
          <w:tcPr>
            <w:tcW w:w="1180" w:type="dxa"/>
            <w:tcBorders>
              <w:top w:val="nil"/>
              <w:left w:val="nil"/>
              <w:bottom w:val="nil"/>
              <w:right w:val="nil"/>
            </w:tcBorders>
            <w:shd w:val="clear" w:color="auto" w:fill="auto"/>
            <w:noWrap/>
            <w:vAlign w:val="center"/>
            <w:hideMark/>
          </w:tcPr>
          <w:p w14:paraId="32D18C45" w14:textId="77777777" w:rsidR="00E8170F" w:rsidRPr="00447AA5" w:rsidRDefault="00E8170F" w:rsidP="00E8170F">
            <w:pPr>
              <w:widowControl/>
              <w:jc w:val="center"/>
              <w:rPr>
                <w:color w:val="000000"/>
                <w:kern w:val="0"/>
                <w:sz w:val="22"/>
                <w:szCs w:val="22"/>
              </w:rPr>
            </w:pPr>
            <w:r w:rsidRPr="00447AA5">
              <w:rPr>
                <w:color w:val="000000"/>
                <w:kern w:val="0"/>
                <w:sz w:val="22"/>
                <w:szCs w:val="22"/>
              </w:rPr>
              <w:t>0.007</w:t>
            </w:r>
          </w:p>
        </w:tc>
        <w:tc>
          <w:tcPr>
            <w:tcW w:w="1180" w:type="dxa"/>
            <w:tcBorders>
              <w:top w:val="nil"/>
              <w:left w:val="nil"/>
              <w:bottom w:val="nil"/>
              <w:right w:val="nil"/>
            </w:tcBorders>
            <w:shd w:val="clear" w:color="auto" w:fill="auto"/>
            <w:noWrap/>
            <w:vAlign w:val="center"/>
            <w:hideMark/>
          </w:tcPr>
          <w:p w14:paraId="2BFF009E"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-0.055</w:t>
            </w:r>
          </w:p>
        </w:tc>
        <w:tc>
          <w:tcPr>
            <w:tcW w:w="1180" w:type="dxa"/>
            <w:tcBorders>
              <w:top w:val="nil"/>
              <w:left w:val="nil"/>
              <w:bottom w:val="nil"/>
              <w:right w:val="nil"/>
            </w:tcBorders>
            <w:shd w:val="clear" w:color="auto" w:fill="auto"/>
            <w:noWrap/>
            <w:vAlign w:val="center"/>
            <w:hideMark/>
          </w:tcPr>
          <w:p w14:paraId="70C78729" w14:textId="77777777" w:rsidR="00E8170F" w:rsidRPr="00447AA5" w:rsidRDefault="00E8170F" w:rsidP="00E8170F">
            <w:pPr>
              <w:widowControl/>
              <w:jc w:val="center"/>
              <w:rPr>
                <w:color w:val="000000"/>
                <w:kern w:val="0"/>
                <w:sz w:val="22"/>
                <w:szCs w:val="22"/>
              </w:rPr>
            </w:pPr>
            <w:r w:rsidRPr="00447AA5">
              <w:rPr>
                <w:color w:val="000000"/>
                <w:kern w:val="0"/>
                <w:sz w:val="22"/>
                <w:szCs w:val="22"/>
              </w:rPr>
              <w:t>-0.039</w:t>
            </w:r>
          </w:p>
        </w:tc>
        <w:tc>
          <w:tcPr>
            <w:tcW w:w="1180" w:type="dxa"/>
            <w:tcBorders>
              <w:top w:val="nil"/>
              <w:left w:val="nil"/>
              <w:bottom w:val="nil"/>
              <w:right w:val="nil"/>
            </w:tcBorders>
            <w:shd w:val="clear" w:color="auto" w:fill="auto"/>
            <w:noWrap/>
            <w:vAlign w:val="center"/>
            <w:hideMark/>
          </w:tcPr>
          <w:p w14:paraId="319920F6" w14:textId="77777777" w:rsidR="00E8170F" w:rsidRPr="00447AA5" w:rsidRDefault="00E8170F" w:rsidP="00E8170F">
            <w:pPr>
              <w:widowControl/>
              <w:jc w:val="center"/>
              <w:rPr>
                <w:color w:val="000000"/>
                <w:kern w:val="0"/>
                <w:sz w:val="22"/>
                <w:szCs w:val="22"/>
              </w:rPr>
            </w:pPr>
            <w:r w:rsidRPr="00447AA5">
              <w:rPr>
                <w:color w:val="000000"/>
                <w:kern w:val="0"/>
                <w:sz w:val="22"/>
                <w:szCs w:val="22"/>
              </w:rPr>
              <w:t>0.208</w:t>
            </w:r>
          </w:p>
        </w:tc>
      </w:tr>
      <w:tr w:rsidR="00E8170F" w:rsidRPr="00447AA5" w14:paraId="46F30891" w14:textId="77777777" w:rsidTr="00E8170F">
        <w:trPr>
          <w:trHeight w:val="290"/>
        </w:trPr>
        <w:tc>
          <w:tcPr>
            <w:tcW w:w="960" w:type="dxa"/>
            <w:vMerge/>
            <w:tcBorders>
              <w:top w:val="nil"/>
              <w:left w:val="nil"/>
              <w:bottom w:val="single" w:sz="8" w:space="0" w:color="000000"/>
              <w:right w:val="nil"/>
            </w:tcBorders>
            <w:vAlign w:val="center"/>
            <w:hideMark/>
          </w:tcPr>
          <w:p w14:paraId="3BB81776" w14:textId="77777777" w:rsidR="00E8170F" w:rsidRPr="00447AA5" w:rsidRDefault="00E8170F" w:rsidP="00E8170F">
            <w:pPr>
              <w:widowControl/>
              <w:jc w:val="left"/>
              <w:rPr>
                <w:color w:val="000000"/>
                <w:kern w:val="0"/>
                <w:sz w:val="22"/>
                <w:szCs w:val="22"/>
              </w:rPr>
            </w:pPr>
          </w:p>
        </w:tc>
        <w:tc>
          <w:tcPr>
            <w:tcW w:w="1140" w:type="dxa"/>
            <w:tcBorders>
              <w:top w:val="nil"/>
              <w:left w:val="nil"/>
              <w:bottom w:val="single" w:sz="8" w:space="0" w:color="auto"/>
              <w:right w:val="nil"/>
            </w:tcBorders>
            <w:shd w:val="clear" w:color="auto" w:fill="auto"/>
            <w:noWrap/>
            <w:vAlign w:val="center"/>
            <w:hideMark/>
          </w:tcPr>
          <w:p w14:paraId="2068D506" w14:textId="77777777" w:rsidR="00E8170F" w:rsidRPr="00447AA5" w:rsidRDefault="00E8170F" w:rsidP="00E8170F">
            <w:pPr>
              <w:widowControl/>
              <w:jc w:val="center"/>
              <w:rPr>
                <w:color w:val="000000"/>
                <w:kern w:val="0"/>
                <w:sz w:val="22"/>
                <w:szCs w:val="22"/>
              </w:rPr>
            </w:pPr>
            <w:r w:rsidRPr="00447AA5">
              <w:rPr>
                <w:color w:val="000000"/>
                <w:kern w:val="0"/>
                <w:sz w:val="22"/>
                <w:szCs w:val="22"/>
              </w:rPr>
              <w:t>GHSR_mean</w:t>
            </w:r>
          </w:p>
        </w:tc>
        <w:tc>
          <w:tcPr>
            <w:tcW w:w="1180" w:type="dxa"/>
            <w:tcBorders>
              <w:top w:val="nil"/>
              <w:left w:val="nil"/>
              <w:bottom w:val="single" w:sz="8" w:space="0" w:color="auto"/>
              <w:right w:val="nil"/>
            </w:tcBorders>
            <w:shd w:val="clear" w:color="auto" w:fill="auto"/>
            <w:noWrap/>
            <w:vAlign w:val="center"/>
            <w:hideMark/>
          </w:tcPr>
          <w:p w14:paraId="70C101C5"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-0.056</w:t>
            </w:r>
          </w:p>
        </w:tc>
        <w:tc>
          <w:tcPr>
            <w:tcW w:w="1180" w:type="dxa"/>
            <w:tcBorders>
              <w:top w:val="nil"/>
              <w:left w:val="nil"/>
              <w:bottom w:val="single" w:sz="8" w:space="0" w:color="auto"/>
              <w:right w:val="nil"/>
            </w:tcBorders>
            <w:shd w:val="clear" w:color="auto" w:fill="auto"/>
            <w:noWrap/>
            <w:vAlign w:val="center"/>
            <w:hideMark/>
          </w:tcPr>
          <w:p w14:paraId="376DE46B" w14:textId="77777777" w:rsidR="00E8170F" w:rsidRPr="00447AA5" w:rsidRDefault="00E8170F" w:rsidP="00E8170F">
            <w:pPr>
              <w:widowControl/>
              <w:jc w:val="center"/>
              <w:rPr>
                <w:color w:val="000000"/>
                <w:kern w:val="0"/>
                <w:sz w:val="22"/>
                <w:szCs w:val="22"/>
              </w:rPr>
            </w:pPr>
            <w:r w:rsidRPr="00447AA5">
              <w:rPr>
                <w:color w:val="000000"/>
                <w:kern w:val="0"/>
                <w:sz w:val="22"/>
                <w:szCs w:val="22"/>
              </w:rPr>
              <w:t>-0.06</w:t>
            </w:r>
          </w:p>
        </w:tc>
        <w:tc>
          <w:tcPr>
            <w:tcW w:w="1180" w:type="dxa"/>
            <w:tcBorders>
              <w:top w:val="nil"/>
              <w:left w:val="nil"/>
              <w:bottom w:val="single" w:sz="8" w:space="0" w:color="auto"/>
              <w:right w:val="nil"/>
            </w:tcBorders>
            <w:shd w:val="clear" w:color="auto" w:fill="auto"/>
            <w:noWrap/>
            <w:vAlign w:val="center"/>
            <w:hideMark/>
          </w:tcPr>
          <w:p w14:paraId="0DE0AE79" w14:textId="77777777" w:rsidR="00E8170F" w:rsidRPr="00447AA5" w:rsidRDefault="00E8170F" w:rsidP="00E8170F">
            <w:pPr>
              <w:widowControl/>
              <w:jc w:val="center"/>
              <w:rPr>
                <w:color w:val="000000"/>
                <w:kern w:val="0"/>
                <w:sz w:val="22"/>
                <w:szCs w:val="22"/>
              </w:rPr>
            </w:pPr>
            <w:r w:rsidRPr="00447AA5">
              <w:rPr>
                <w:color w:val="000000"/>
                <w:kern w:val="0"/>
                <w:sz w:val="22"/>
                <w:szCs w:val="22"/>
              </w:rPr>
              <w:t>-0.021</w:t>
            </w:r>
          </w:p>
        </w:tc>
        <w:tc>
          <w:tcPr>
            <w:tcW w:w="1180" w:type="dxa"/>
            <w:tcBorders>
              <w:top w:val="nil"/>
              <w:left w:val="nil"/>
              <w:bottom w:val="single" w:sz="8" w:space="0" w:color="auto"/>
              <w:right w:val="nil"/>
            </w:tcBorders>
            <w:shd w:val="clear" w:color="auto" w:fill="auto"/>
            <w:noWrap/>
            <w:vAlign w:val="center"/>
            <w:hideMark/>
          </w:tcPr>
          <w:p w14:paraId="7F920403"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-0.086</w:t>
            </w:r>
          </w:p>
        </w:tc>
        <w:tc>
          <w:tcPr>
            <w:tcW w:w="1180" w:type="dxa"/>
            <w:tcBorders>
              <w:top w:val="nil"/>
              <w:left w:val="nil"/>
              <w:bottom w:val="single" w:sz="8" w:space="0" w:color="auto"/>
              <w:right w:val="nil"/>
            </w:tcBorders>
            <w:shd w:val="clear" w:color="auto" w:fill="auto"/>
            <w:noWrap/>
            <w:vAlign w:val="center"/>
            <w:hideMark/>
          </w:tcPr>
          <w:p w14:paraId="1FB0DFCD" w14:textId="77777777" w:rsidR="00E8170F" w:rsidRPr="00447AA5" w:rsidRDefault="00E8170F" w:rsidP="00E8170F">
            <w:pPr>
              <w:widowControl/>
              <w:jc w:val="center"/>
              <w:rPr>
                <w:color w:val="000000"/>
                <w:kern w:val="0"/>
                <w:sz w:val="22"/>
                <w:szCs w:val="22"/>
              </w:rPr>
            </w:pPr>
            <w:r w:rsidRPr="00447AA5">
              <w:rPr>
                <w:color w:val="000000"/>
                <w:kern w:val="0"/>
                <w:sz w:val="22"/>
                <w:szCs w:val="22"/>
              </w:rPr>
              <w:t>-0.032</w:t>
            </w:r>
          </w:p>
        </w:tc>
        <w:tc>
          <w:tcPr>
            <w:tcW w:w="1180" w:type="dxa"/>
            <w:tcBorders>
              <w:top w:val="nil"/>
              <w:left w:val="nil"/>
              <w:bottom w:val="single" w:sz="8" w:space="0" w:color="auto"/>
              <w:right w:val="nil"/>
            </w:tcBorders>
            <w:shd w:val="clear" w:color="auto" w:fill="auto"/>
            <w:noWrap/>
            <w:vAlign w:val="center"/>
            <w:hideMark/>
          </w:tcPr>
          <w:p w14:paraId="5F8686ED" w14:textId="77777777" w:rsidR="00E8170F" w:rsidRPr="00447AA5" w:rsidRDefault="00E8170F" w:rsidP="00E8170F">
            <w:pPr>
              <w:widowControl/>
              <w:jc w:val="center"/>
              <w:rPr>
                <w:color w:val="000000"/>
                <w:kern w:val="0"/>
                <w:sz w:val="22"/>
                <w:szCs w:val="22"/>
              </w:rPr>
            </w:pPr>
            <w:r w:rsidRPr="00447AA5">
              <w:rPr>
                <w:color w:val="000000"/>
                <w:kern w:val="0"/>
                <w:sz w:val="22"/>
                <w:szCs w:val="22"/>
              </w:rPr>
              <w:t>0.146</w:t>
            </w:r>
          </w:p>
        </w:tc>
      </w:tr>
      <w:tr w:rsidR="00E8170F" w:rsidRPr="00447AA5" w14:paraId="3B8EB778" w14:textId="77777777" w:rsidTr="00E8170F">
        <w:trPr>
          <w:trHeight w:val="280"/>
        </w:trPr>
        <w:tc>
          <w:tcPr>
            <w:tcW w:w="960" w:type="dxa"/>
            <w:vMerge w:val="restart"/>
            <w:tcBorders>
              <w:top w:val="nil"/>
              <w:left w:val="nil"/>
              <w:bottom w:val="single" w:sz="12" w:space="0" w:color="000000"/>
              <w:right w:val="nil"/>
            </w:tcBorders>
            <w:shd w:val="clear" w:color="auto" w:fill="auto"/>
            <w:noWrap/>
            <w:vAlign w:val="center"/>
            <w:hideMark/>
          </w:tcPr>
          <w:p w14:paraId="749C6DAD" w14:textId="77777777" w:rsidR="00E8170F" w:rsidRPr="00447AA5" w:rsidRDefault="00E8170F" w:rsidP="00E8170F">
            <w:pPr>
              <w:widowControl/>
              <w:jc w:val="center"/>
              <w:rPr>
                <w:color w:val="000000"/>
                <w:kern w:val="0"/>
                <w:sz w:val="22"/>
                <w:szCs w:val="22"/>
              </w:rPr>
            </w:pPr>
            <w:r w:rsidRPr="00447AA5">
              <w:rPr>
                <w:color w:val="000000"/>
                <w:kern w:val="0"/>
                <w:sz w:val="22"/>
                <w:szCs w:val="22"/>
              </w:rPr>
              <w:t>LEP</w:t>
            </w:r>
          </w:p>
        </w:tc>
        <w:tc>
          <w:tcPr>
            <w:tcW w:w="1140" w:type="dxa"/>
            <w:tcBorders>
              <w:top w:val="nil"/>
              <w:left w:val="nil"/>
              <w:bottom w:val="nil"/>
              <w:right w:val="nil"/>
            </w:tcBorders>
            <w:shd w:val="clear" w:color="auto" w:fill="auto"/>
            <w:noWrap/>
            <w:vAlign w:val="center"/>
            <w:hideMark/>
          </w:tcPr>
          <w:p w14:paraId="30287F3C"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CpG6</w:t>
            </w:r>
          </w:p>
        </w:tc>
        <w:tc>
          <w:tcPr>
            <w:tcW w:w="1180" w:type="dxa"/>
            <w:tcBorders>
              <w:top w:val="nil"/>
              <w:left w:val="nil"/>
              <w:bottom w:val="nil"/>
              <w:right w:val="nil"/>
            </w:tcBorders>
            <w:shd w:val="clear" w:color="auto" w:fill="auto"/>
            <w:noWrap/>
            <w:vAlign w:val="center"/>
            <w:hideMark/>
          </w:tcPr>
          <w:p w14:paraId="1CA5DE2A" w14:textId="77777777" w:rsidR="00E8170F" w:rsidRPr="00447AA5" w:rsidRDefault="00E8170F" w:rsidP="00E8170F">
            <w:pPr>
              <w:widowControl/>
              <w:jc w:val="center"/>
              <w:rPr>
                <w:color w:val="000000"/>
                <w:kern w:val="0"/>
                <w:sz w:val="22"/>
                <w:szCs w:val="22"/>
              </w:rPr>
            </w:pPr>
            <w:r w:rsidRPr="00447AA5">
              <w:rPr>
                <w:color w:val="000000"/>
                <w:kern w:val="0"/>
                <w:sz w:val="22"/>
                <w:szCs w:val="22"/>
              </w:rPr>
              <w:t>0.104</w:t>
            </w:r>
          </w:p>
        </w:tc>
        <w:tc>
          <w:tcPr>
            <w:tcW w:w="1180" w:type="dxa"/>
            <w:tcBorders>
              <w:top w:val="nil"/>
              <w:left w:val="nil"/>
              <w:bottom w:val="nil"/>
              <w:right w:val="nil"/>
            </w:tcBorders>
            <w:shd w:val="clear" w:color="auto" w:fill="auto"/>
            <w:noWrap/>
            <w:vAlign w:val="center"/>
            <w:hideMark/>
          </w:tcPr>
          <w:p w14:paraId="2248C208" w14:textId="77777777" w:rsidR="00E8170F" w:rsidRPr="00447AA5" w:rsidRDefault="00E8170F" w:rsidP="00E8170F">
            <w:pPr>
              <w:widowControl/>
              <w:jc w:val="center"/>
              <w:rPr>
                <w:color w:val="000000"/>
                <w:kern w:val="0"/>
                <w:sz w:val="22"/>
                <w:szCs w:val="22"/>
              </w:rPr>
            </w:pPr>
            <w:r w:rsidRPr="00447AA5">
              <w:rPr>
                <w:color w:val="000000"/>
                <w:kern w:val="0"/>
                <w:sz w:val="22"/>
                <w:szCs w:val="22"/>
              </w:rPr>
              <w:t>0.047</w:t>
            </w:r>
          </w:p>
        </w:tc>
        <w:tc>
          <w:tcPr>
            <w:tcW w:w="1180" w:type="dxa"/>
            <w:tcBorders>
              <w:top w:val="nil"/>
              <w:left w:val="nil"/>
              <w:bottom w:val="nil"/>
              <w:right w:val="nil"/>
            </w:tcBorders>
            <w:shd w:val="clear" w:color="auto" w:fill="auto"/>
            <w:noWrap/>
            <w:vAlign w:val="center"/>
            <w:hideMark/>
          </w:tcPr>
          <w:p w14:paraId="5C487F67" w14:textId="77777777" w:rsidR="00E8170F" w:rsidRPr="00447AA5" w:rsidRDefault="00E8170F" w:rsidP="00E8170F">
            <w:pPr>
              <w:widowControl/>
              <w:jc w:val="center"/>
              <w:rPr>
                <w:color w:val="000000"/>
                <w:kern w:val="0"/>
                <w:sz w:val="22"/>
                <w:szCs w:val="22"/>
              </w:rPr>
            </w:pPr>
            <w:r w:rsidRPr="00447AA5">
              <w:rPr>
                <w:color w:val="000000"/>
                <w:kern w:val="0"/>
                <w:sz w:val="22"/>
                <w:szCs w:val="22"/>
              </w:rPr>
              <w:t>0.019</w:t>
            </w:r>
          </w:p>
        </w:tc>
        <w:tc>
          <w:tcPr>
            <w:tcW w:w="1180" w:type="dxa"/>
            <w:tcBorders>
              <w:top w:val="nil"/>
              <w:left w:val="nil"/>
              <w:bottom w:val="nil"/>
              <w:right w:val="nil"/>
            </w:tcBorders>
            <w:shd w:val="clear" w:color="auto" w:fill="auto"/>
            <w:noWrap/>
            <w:vAlign w:val="center"/>
            <w:hideMark/>
          </w:tcPr>
          <w:p w14:paraId="644C6BBB" w14:textId="77777777" w:rsidR="00E8170F" w:rsidRPr="00447AA5" w:rsidRDefault="00E8170F" w:rsidP="00E8170F">
            <w:pPr>
              <w:widowControl/>
              <w:jc w:val="center"/>
              <w:rPr>
                <w:color w:val="000000"/>
                <w:kern w:val="0"/>
                <w:sz w:val="22"/>
                <w:szCs w:val="22"/>
              </w:rPr>
            </w:pPr>
            <w:r w:rsidRPr="00447AA5">
              <w:rPr>
                <w:color w:val="000000"/>
                <w:kern w:val="0"/>
                <w:sz w:val="22"/>
                <w:szCs w:val="22"/>
              </w:rPr>
              <w:t>0.164</w:t>
            </w:r>
          </w:p>
        </w:tc>
        <w:tc>
          <w:tcPr>
            <w:tcW w:w="1180" w:type="dxa"/>
            <w:tcBorders>
              <w:top w:val="nil"/>
              <w:left w:val="nil"/>
              <w:bottom w:val="nil"/>
              <w:right w:val="nil"/>
            </w:tcBorders>
            <w:shd w:val="clear" w:color="auto" w:fill="auto"/>
            <w:noWrap/>
            <w:vAlign w:val="center"/>
            <w:hideMark/>
          </w:tcPr>
          <w:p w14:paraId="62CDD28D" w14:textId="77777777" w:rsidR="00E8170F" w:rsidRPr="00447AA5" w:rsidRDefault="00E8170F" w:rsidP="00E8170F">
            <w:pPr>
              <w:widowControl/>
              <w:jc w:val="center"/>
              <w:rPr>
                <w:color w:val="000000"/>
                <w:kern w:val="0"/>
                <w:sz w:val="22"/>
                <w:szCs w:val="22"/>
              </w:rPr>
            </w:pPr>
            <w:r w:rsidRPr="00447AA5">
              <w:rPr>
                <w:color w:val="000000"/>
                <w:kern w:val="0"/>
                <w:sz w:val="22"/>
                <w:szCs w:val="22"/>
              </w:rPr>
              <w:t>0.144</w:t>
            </w:r>
          </w:p>
        </w:tc>
        <w:tc>
          <w:tcPr>
            <w:tcW w:w="1180" w:type="dxa"/>
            <w:tcBorders>
              <w:top w:val="nil"/>
              <w:left w:val="nil"/>
              <w:bottom w:val="nil"/>
              <w:right w:val="nil"/>
            </w:tcBorders>
            <w:shd w:val="clear" w:color="auto" w:fill="auto"/>
            <w:noWrap/>
            <w:vAlign w:val="center"/>
            <w:hideMark/>
          </w:tcPr>
          <w:p w14:paraId="0D136177" w14:textId="77777777" w:rsidR="00E8170F" w:rsidRPr="00447AA5" w:rsidRDefault="00E8170F" w:rsidP="00E8170F">
            <w:pPr>
              <w:widowControl/>
              <w:jc w:val="center"/>
              <w:rPr>
                <w:color w:val="000000"/>
                <w:kern w:val="0"/>
                <w:sz w:val="22"/>
                <w:szCs w:val="22"/>
              </w:rPr>
            </w:pPr>
            <w:r w:rsidRPr="00447AA5">
              <w:rPr>
                <w:color w:val="000000"/>
                <w:kern w:val="0"/>
                <w:sz w:val="22"/>
                <w:szCs w:val="22"/>
              </w:rPr>
              <w:t>0.029</w:t>
            </w:r>
          </w:p>
        </w:tc>
      </w:tr>
      <w:tr w:rsidR="00E8170F" w:rsidRPr="00447AA5" w14:paraId="79B25407" w14:textId="77777777" w:rsidTr="00E8170F">
        <w:trPr>
          <w:trHeight w:val="280"/>
        </w:trPr>
        <w:tc>
          <w:tcPr>
            <w:tcW w:w="960" w:type="dxa"/>
            <w:vMerge/>
            <w:tcBorders>
              <w:top w:val="nil"/>
              <w:left w:val="nil"/>
              <w:bottom w:val="single" w:sz="12" w:space="0" w:color="000000"/>
              <w:right w:val="nil"/>
            </w:tcBorders>
            <w:vAlign w:val="center"/>
            <w:hideMark/>
          </w:tcPr>
          <w:p w14:paraId="6D215AFF"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33ACD1C3"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CpG32</w:t>
            </w:r>
          </w:p>
        </w:tc>
        <w:tc>
          <w:tcPr>
            <w:tcW w:w="1180" w:type="dxa"/>
            <w:tcBorders>
              <w:top w:val="nil"/>
              <w:left w:val="nil"/>
              <w:bottom w:val="nil"/>
              <w:right w:val="nil"/>
            </w:tcBorders>
            <w:shd w:val="clear" w:color="auto" w:fill="auto"/>
            <w:noWrap/>
            <w:vAlign w:val="center"/>
            <w:hideMark/>
          </w:tcPr>
          <w:p w14:paraId="07F7F9B0" w14:textId="77777777" w:rsidR="00E8170F" w:rsidRPr="00447AA5" w:rsidRDefault="00E8170F" w:rsidP="00E8170F">
            <w:pPr>
              <w:widowControl/>
              <w:jc w:val="center"/>
              <w:rPr>
                <w:color w:val="000000"/>
                <w:kern w:val="0"/>
                <w:sz w:val="22"/>
                <w:szCs w:val="22"/>
              </w:rPr>
            </w:pPr>
            <w:r w:rsidRPr="00447AA5">
              <w:rPr>
                <w:color w:val="000000"/>
                <w:kern w:val="0"/>
                <w:sz w:val="22"/>
                <w:szCs w:val="22"/>
              </w:rPr>
              <w:t>-0.106</w:t>
            </w:r>
          </w:p>
        </w:tc>
        <w:tc>
          <w:tcPr>
            <w:tcW w:w="1180" w:type="dxa"/>
            <w:tcBorders>
              <w:top w:val="nil"/>
              <w:left w:val="nil"/>
              <w:bottom w:val="nil"/>
              <w:right w:val="nil"/>
            </w:tcBorders>
            <w:shd w:val="clear" w:color="auto" w:fill="auto"/>
            <w:noWrap/>
            <w:vAlign w:val="center"/>
            <w:hideMark/>
          </w:tcPr>
          <w:p w14:paraId="4F32923A" w14:textId="77777777" w:rsidR="00E8170F" w:rsidRPr="00447AA5" w:rsidRDefault="00E8170F" w:rsidP="00E8170F">
            <w:pPr>
              <w:widowControl/>
              <w:jc w:val="center"/>
              <w:rPr>
                <w:color w:val="000000"/>
                <w:kern w:val="0"/>
                <w:sz w:val="22"/>
                <w:szCs w:val="22"/>
              </w:rPr>
            </w:pPr>
            <w:r w:rsidRPr="00447AA5">
              <w:rPr>
                <w:color w:val="000000"/>
                <w:kern w:val="0"/>
                <w:sz w:val="22"/>
                <w:szCs w:val="22"/>
              </w:rPr>
              <w:t>-0.118</w:t>
            </w:r>
          </w:p>
        </w:tc>
        <w:tc>
          <w:tcPr>
            <w:tcW w:w="1180" w:type="dxa"/>
            <w:tcBorders>
              <w:top w:val="nil"/>
              <w:left w:val="nil"/>
              <w:bottom w:val="nil"/>
              <w:right w:val="nil"/>
            </w:tcBorders>
            <w:shd w:val="clear" w:color="auto" w:fill="auto"/>
            <w:noWrap/>
            <w:vAlign w:val="center"/>
            <w:hideMark/>
          </w:tcPr>
          <w:p w14:paraId="6220AB3C"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-0.087</w:t>
            </w:r>
          </w:p>
        </w:tc>
        <w:tc>
          <w:tcPr>
            <w:tcW w:w="1180" w:type="dxa"/>
            <w:tcBorders>
              <w:top w:val="nil"/>
              <w:left w:val="nil"/>
              <w:bottom w:val="nil"/>
              <w:right w:val="nil"/>
            </w:tcBorders>
            <w:shd w:val="clear" w:color="auto" w:fill="auto"/>
            <w:noWrap/>
            <w:vAlign w:val="center"/>
            <w:hideMark/>
          </w:tcPr>
          <w:p w14:paraId="1A5619C8" w14:textId="77777777" w:rsidR="00E8170F" w:rsidRPr="00447AA5" w:rsidRDefault="00E8170F" w:rsidP="00E8170F">
            <w:pPr>
              <w:widowControl/>
              <w:jc w:val="center"/>
              <w:rPr>
                <w:color w:val="000000"/>
                <w:kern w:val="0"/>
                <w:sz w:val="22"/>
                <w:szCs w:val="22"/>
              </w:rPr>
            </w:pPr>
            <w:r w:rsidRPr="00447AA5">
              <w:rPr>
                <w:color w:val="000000"/>
                <w:kern w:val="0"/>
                <w:sz w:val="22"/>
                <w:szCs w:val="22"/>
              </w:rPr>
              <w:t>-0.091</w:t>
            </w:r>
          </w:p>
        </w:tc>
        <w:tc>
          <w:tcPr>
            <w:tcW w:w="1180" w:type="dxa"/>
            <w:tcBorders>
              <w:top w:val="nil"/>
              <w:left w:val="nil"/>
              <w:bottom w:val="nil"/>
              <w:right w:val="nil"/>
            </w:tcBorders>
            <w:shd w:val="clear" w:color="auto" w:fill="auto"/>
            <w:noWrap/>
            <w:vAlign w:val="center"/>
            <w:hideMark/>
          </w:tcPr>
          <w:p w14:paraId="7427C03B"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-0.081</w:t>
            </w:r>
          </w:p>
        </w:tc>
        <w:tc>
          <w:tcPr>
            <w:tcW w:w="1180" w:type="dxa"/>
            <w:tcBorders>
              <w:top w:val="nil"/>
              <w:left w:val="nil"/>
              <w:bottom w:val="nil"/>
              <w:right w:val="nil"/>
            </w:tcBorders>
            <w:shd w:val="clear" w:color="auto" w:fill="auto"/>
            <w:noWrap/>
            <w:vAlign w:val="center"/>
            <w:hideMark/>
          </w:tcPr>
          <w:p w14:paraId="34068894"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w:t>
            </w:r>
          </w:p>
        </w:tc>
      </w:tr>
      <w:tr w:rsidR="00E8170F" w:rsidRPr="00447AA5" w14:paraId="19954642" w14:textId="77777777" w:rsidTr="00E8170F">
        <w:trPr>
          <w:trHeight w:val="280"/>
        </w:trPr>
        <w:tc>
          <w:tcPr>
            <w:tcW w:w="960" w:type="dxa"/>
            <w:vMerge/>
            <w:tcBorders>
              <w:top w:val="nil"/>
              <w:left w:val="nil"/>
              <w:bottom w:val="single" w:sz="12" w:space="0" w:color="000000"/>
              <w:right w:val="nil"/>
            </w:tcBorders>
            <w:vAlign w:val="center"/>
            <w:hideMark/>
          </w:tcPr>
          <w:p w14:paraId="494E8E92"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65C064F5"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CpG38</w:t>
            </w:r>
          </w:p>
        </w:tc>
        <w:tc>
          <w:tcPr>
            <w:tcW w:w="1180" w:type="dxa"/>
            <w:tcBorders>
              <w:top w:val="nil"/>
              <w:left w:val="nil"/>
              <w:bottom w:val="nil"/>
              <w:right w:val="nil"/>
            </w:tcBorders>
            <w:shd w:val="clear" w:color="auto" w:fill="auto"/>
            <w:noWrap/>
            <w:vAlign w:val="center"/>
            <w:hideMark/>
          </w:tcPr>
          <w:p w14:paraId="20EDF6C1" w14:textId="77777777" w:rsidR="00E8170F" w:rsidRPr="00447AA5" w:rsidRDefault="00E8170F" w:rsidP="00E8170F">
            <w:pPr>
              <w:widowControl/>
              <w:jc w:val="center"/>
              <w:rPr>
                <w:color w:val="000000"/>
                <w:kern w:val="0"/>
                <w:sz w:val="22"/>
                <w:szCs w:val="22"/>
              </w:rPr>
            </w:pPr>
            <w:r w:rsidRPr="00447AA5">
              <w:rPr>
                <w:color w:val="000000"/>
                <w:kern w:val="0"/>
                <w:sz w:val="22"/>
                <w:szCs w:val="22"/>
              </w:rPr>
              <w:t>-0.129</w:t>
            </w:r>
          </w:p>
        </w:tc>
        <w:tc>
          <w:tcPr>
            <w:tcW w:w="1180" w:type="dxa"/>
            <w:tcBorders>
              <w:top w:val="nil"/>
              <w:left w:val="nil"/>
              <w:bottom w:val="nil"/>
              <w:right w:val="nil"/>
            </w:tcBorders>
            <w:shd w:val="clear" w:color="auto" w:fill="auto"/>
            <w:noWrap/>
            <w:vAlign w:val="center"/>
            <w:hideMark/>
          </w:tcPr>
          <w:p w14:paraId="6420053B" w14:textId="77777777" w:rsidR="00E8170F" w:rsidRPr="00447AA5" w:rsidRDefault="00E8170F" w:rsidP="00E8170F">
            <w:pPr>
              <w:widowControl/>
              <w:jc w:val="center"/>
              <w:rPr>
                <w:color w:val="000000"/>
                <w:kern w:val="0"/>
                <w:sz w:val="22"/>
                <w:szCs w:val="22"/>
              </w:rPr>
            </w:pPr>
            <w:r w:rsidRPr="00447AA5">
              <w:rPr>
                <w:color w:val="000000"/>
                <w:kern w:val="0"/>
                <w:sz w:val="22"/>
                <w:szCs w:val="22"/>
              </w:rPr>
              <w:t>-0.1</w:t>
            </w:r>
          </w:p>
        </w:tc>
        <w:tc>
          <w:tcPr>
            <w:tcW w:w="1180" w:type="dxa"/>
            <w:tcBorders>
              <w:top w:val="nil"/>
              <w:left w:val="nil"/>
              <w:bottom w:val="nil"/>
              <w:right w:val="nil"/>
            </w:tcBorders>
            <w:shd w:val="clear" w:color="auto" w:fill="auto"/>
            <w:noWrap/>
            <w:vAlign w:val="center"/>
            <w:hideMark/>
          </w:tcPr>
          <w:p w14:paraId="3B758E56"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-0.138</w:t>
            </w:r>
          </w:p>
        </w:tc>
        <w:tc>
          <w:tcPr>
            <w:tcW w:w="1180" w:type="dxa"/>
            <w:tcBorders>
              <w:top w:val="nil"/>
              <w:left w:val="nil"/>
              <w:bottom w:val="nil"/>
              <w:right w:val="nil"/>
            </w:tcBorders>
            <w:shd w:val="clear" w:color="auto" w:fill="auto"/>
            <w:noWrap/>
            <w:vAlign w:val="center"/>
            <w:hideMark/>
          </w:tcPr>
          <w:p w14:paraId="27E25448" w14:textId="77777777" w:rsidR="00E8170F" w:rsidRPr="00447AA5" w:rsidRDefault="00E8170F" w:rsidP="00E8170F">
            <w:pPr>
              <w:widowControl/>
              <w:jc w:val="center"/>
              <w:rPr>
                <w:color w:val="000000"/>
                <w:kern w:val="0"/>
                <w:sz w:val="22"/>
                <w:szCs w:val="22"/>
              </w:rPr>
            </w:pPr>
            <w:r w:rsidRPr="00447AA5">
              <w:rPr>
                <w:color w:val="000000"/>
                <w:kern w:val="0"/>
                <w:sz w:val="22"/>
                <w:szCs w:val="22"/>
              </w:rPr>
              <w:t>-0.095</w:t>
            </w:r>
          </w:p>
        </w:tc>
        <w:tc>
          <w:tcPr>
            <w:tcW w:w="1180" w:type="dxa"/>
            <w:tcBorders>
              <w:top w:val="nil"/>
              <w:left w:val="nil"/>
              <w:bottom w:val="nil"/>
              <w:right w:val="nil"/>
            </w:tcBorders>
            <w:shd w:val="clear" w:color="auto" w:fill="auto"/>
            <w:noWrap/>
            <w:vAlign w:val="center"/>
            <w:hideMark/>
          </w:tcPr>
          <w:p w14:paraId="30C81C3C" w14:textId="77777777" w:rsidR="00E8170F" w:rsidRPr="00447AA5" w:rsidRDefault="00E8170F" w:rsidP="00E8170F">
            <w:pPr>
              <w:widowControl/>
              <w:jc w:val="center"/>
              <w:rPr>
                <w:color w:val="000000"/>
                <w:kern w:val="0"/>
                <w:sz w:val="22"/>
                <w:szCs w:val="22"/>
              </w:rPr>
            </w:pPr>
            <w:r w:rsidRPr="00447AA5">
              <w:rPr>
                <w:color w:val="000000"/>
                <w:kern w:val="0"/>
                <w:sz w:val="22"/>
                <w:szCs w:val="22"/>
              </w:rPr>
              <w:t>-0.13</w:t>
            </w:r>
          </w:p>
        </w:tc>
        <w:tc>
          <w:tcPr>
            <w:tcW w:w="1180" w:type="dxa"/>
            <w:tcBorders>
              <w:top w:val="nil"/>
              <w:left w:val="nil"/>
              <w:bottom w:val="nil"/>
              <w:right w:val="nil"/>
            </w:tcBorders>
            <w:shd w:val="clear" w:color="auto" w:fill="auto"/>
            <w:noWrap/>
            <w:vAlign w:val="center"/>
            <w:hideMark/>
          </w:tcPr>
          <w:p w14:paraId="07EFE79E" w14:textId="77777777" w:rsidR="00E8170F" w:rsidRPr="00447AA5" w:rsidRDefault="00E8170F" w:rsidP="00E8170F">
            <w:pPr>
              <w:widowControl/>
              <w:jc w:val="center"/>
              <w:rPr>
                <w:color w:val="000000"/>
                <w:kern w:val="0"/>
                <w:sz w:val="22"/>
                <w:szCs w:val="22"/>
              </w:rPr>
            </w:pPr>
            <w:r w:rsidRPr="00447AA5">
              <w:rPr>
                <w:color w:val="000000"/>
                <w:kern w:val="0"/>
                <w:sz w:val="22"/>
                <w:szCs w:val="22"/>
              </w:rPr>
              <w:t>-0.052</w:t>
            </w:r>
          </w:p>
        </w:tc>
      </w:tr>
      <w:tr w:rsidR="00E8170F" w:rsidRPr="00447AA5" w14:paraId="36D94D2D" w14:textId="77777777" w:rsidTr="00E8170F">
        <w:trPr>
          <w:trHeight w:val="280"/>
        </w:trPr>
        <w:tc>
          <w:tcPr>
            <w:tcW w:w="960" w:type="dxa"/>
            <w:vMerge/>
            <w:tcBorders>
              <w:top w:val="nil"/>
              <w:left w:val="nil"/>
              <w:bottom w:val="single" w:sz="12" w:space="0" w:color="000000"/>
              <w:right w:val="nil"/>
            </w:tcBorders>
            <w:vAlign w:val="center"/>
            <w:hideMark/>
          </w:tcPr>
          <w:p w14:paraId="0EB50BC0"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529079F3"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CpG39</w:t>
            </w:r>
          </w:p>
        </w:tc>
        <w:tc>
          <w:tcPr>
            <w:tcW w:w="1180" w:type="dxa"/>
            <w:tcBorders>
              <w:top w:val="nil"/>
              <w:left w:val="nil"/>
              <w:bottom w:val="nil"/>
              <w:right w:val="nil"/>
            </w:tcBorders>
            <w:shd w:val="clear" w:color="auto" w:fill="auto"/>
            <w:noWrap/>
            <w:vAlign w:val="center"/>
            <w:hideMark/>
          </w:tcPr>
          <w:p w14:paraId="0BA337C5" w14:textId="77777777" w:rsidR="00E8170F" w:rsidRPr="00447AA5" w:rsidRDefault="00E8170F" w:rsidP="00E8170F">
            <w:pPr>
              <w:widowControl/>
              <w:jc w:val="center"/>
              <w:rPr>
                <w:color w:val="000000"/>
                <w:kern w:val="0"/>
                <w:sz w:val="22"/>
                <w:szCs w:val="22"/>
              </w:rPr>
            </w:pPr>
            <w:r w:rsidRPr="00447AA5">
              <w:rPr>
                <w:color w:val="000000"/>
                <w:kern w:val="0"/>
                <w:sz w:val="22"/>
                <w:szCs w:val="22"/>
              </w:rPr>
              <w:t>-0.221*</w:t>
            </w:r>
          </w:p>
        </w:tc>
        <w:tc>
          <w:tcPr>
            <w:tcW w:w="1180" w:type="dxa"/>
            <w:tcBorders>
              <w:top w:val="nil"/>
              <w:left w:val="nil"/>
              <w:bottom w:val="nil"/>
              <w:right w:val="nil"/>
            </w:tcBorders>
            <w:shd w:val="clear" w:color="auto" w:fill="auto"/>
            <w:noWrap/>
            <w:vAlign w:val="center"/>
            <w:hideMark/>
          </w:tcPr>
          <w:p w14:paraId="0F9F47E7" w14:textId="77777777" w:rsidR="00E8170F" w:rsidRPr="00447AA5" w:rsidRDefault="00E8170F" w:rsidP="00E8170F">
            <w:pPr>
              <w:widowControl/>
              <w:jc w:val="center"/>
              <w:rPr>
                <w:color w:val="000000"/>
                <w:kern w:val="0"/>
                <w:sz w:val="22"/>
                <w:szCs w:val="22"/>
              </w:rPr>
            </w:pPr>
            <w:r w:rsidRPr="00447AA5">
              <w:rPr>
                <w:color w:val="000000"/>
                <w:kern w:val="0"/>
                <w:sz w:val="22"/>
                <w:szCs w:val="22"/>
              </w:rPr>
              <w:t>-0.21</w:t>
            </w:r>
          </w:p>
        </w:tc>
        <w:tc>
          <w:tcPr>
            <w:tcW w:w="1180" w:type="dxa"/>
            <w:tcBorders>
              <w:top w:val="nil"/>
              <w:left w:val="nil"/>
              <w:bottom w:val="nil"/>
              <w:right w:val="nil"/>
            </w:tcBorders>
            <w:shd w:val="clear" w:color="auto" w:fill="auto"/>
            <w:noWrap/>
            <w:vAlign w:val="center"/>
            <w:hideMark/>
          </w:tcPr>
          <w:p w14:paraId="6C961965" w14:textId="77777777" w:rsidR="00E8170F" w:rsidRPr="00447AA5" w:rsidRDefault="00E8170F" w:rsidP="00E8170F">
            <w:pPr>
              <w:widowControl/>
              <w:jc w:val="center"/>
              <w:rPr>
                <w:color w:val="000000"/>
                <w:kern w:val="0"/>
                <w:sz w:val="22"/>
                <w:szCs w:val="22"/>
              </w:rPr>
            </w:pPr>
            <w:r w:rsidRPr="00447AA5">
              <w:rPr>
                <w:color w:val="000000"/>
                <w:kern w:val="0"/>
                <w:sz w:val="22"/>
                <w:szCs w:val="22"/>
              </w:rPr>
              <w:t>-0.193</w:t>
            </w:r>
          </w:p>
        </w:tc>
        <w:tc>
          <w:tcPr>
            <w:tcW w:w="1180" w:type="dxa"/>
            <w:tcBorders>
              <w:top w:val="nil"/>
              <w:left w:val="nil"/>
              <w:bottom w:val="nil"/>
              <w:right w:val="nil"/>
            </w:tcBorders>
            <w:shd w:val="clear" w:color="auto" w:fill="auto"/>
            <w:noWrap/>
            <w:vAlign w:val="center"/>
            <w:hideMark/>
          </w:tcPr>
          <w:p w14:paraId="55592589" w14:textId="77777777" w:rsidR="00E8170F" w:rsidRPr="00447AA5" w:rsidRDefault="00E8170F" w:rsidP="00E8170F">
            <w:pPr>
              <w:widowControl/>
              <w:jc w:val="center"/>
              <w:rPr>
                <w:color w:val="000000"/>
                <w:kern w:val="0"/>
                <w:sz w:val="22"/>
                <w:szCs w:val="22"/>
              </w:rPr>
            </w:pPr>
            <w:r w:rsidRPr="00447AA5">
              <w:rPr>
                <w:color w:val="000000"/>
                <w:kern w:val="0"/>
                <w:sz w:val="22"/>
                <w:szCs w:val="22"/>
              </w:rPr>
              <w:t>-0.179</w:t>
            </w:r>
          </w:p>
        </w:tc>
        <w:tc>
          <w:tcPr>
            <w:tcW w:w="1180" w:type="dxa"/>
            <w:tcBorders>
              <w:top w:val="nil"/>
              <w:left w:val="nil"/>
              <w:bottom w:val="nil"/>
              <w:right w:val="nil"/>
            </w:tcBorders>
            <w:shd w:val="clear" w:color="auto" w:fill="auto"/>
            <w:noWrap/>
            <w:vAlign w:val="center"/>
            <w:hideMark/>
          </w:tcPr>
          <w:p w14:paraId="5801DDB2" w14:textId="77777777" w:rsidR="00E8170F" w:rsidRPr="00447AA5" w:rsidRDefault="00E8170F" w:rsidP="00E8170F">
            <w:pPr>
              <w:widowControl/>
              <w:jc w:val="center"/>
              <w:rPr>
                <w:color w:val="000000"/>
                <w:kern w:val="0"/>
                <w:sz w:val="22"/>
                <w:szCs w:val="22"/>
              </w:rPr>
            </w:pPr>
            <w:r w:rsidRPr="00447AA5">
              <w:rPr>
                <w:color w:val="000000"/>
                <w:kern w:val="0"/>
                <w:sz w:val="22"/>
                <w:szCs w:val="22"/>
              </w:rPr>
              <w:t>-0.209</w:t>
            </w:r>
          </w:p>
        </w:tc>
        <w:tc>
          <w:tcPr>
            <w:tcW w:w="1180" w:type="dxa"/>
            <w:tcBorders>
              <w:top w:val="nil"/>
              <w:left w:val="nil"/>
              <w:bottom w:val="nil"/>
              <w:right w:val="nil"/>
            </w:tcBorders>
            <w:shd w:val="clear" w:color="auto" w:fill="auto"/>
            <w:noWrap/>
            <w:vAlign w:val="center"/>
            <w:hideMark/>
          </w:tcPr>
          <w:p w14:paraId="5AA2E934" w14:textId="77777777" w:rsidR="00E8170F" w:rsidRPr="00447AA5" w:rsidRDefault="00E8170F" w:rsidP="00E8170F">
            <w:pPr>
              <w:widowControl/>
              <w:jc w:val="center"/>
              <w:rPr>
                <w:color w:val="000000"/>
                <w:kern w:val="0"/>
                <w:sz w:val="22"/>
                <w:szCs w:val="22"/>
              </w:rPr>
            </w:pPr>
            <w:r w:rsidRPr="00447AA5">
              <w:rPr>
                <w:color w:val="000000"/>
                <w:kern w:val="0"/>
                <w:sz w:val="22"/>
                <w:szCs w:val="22"/>
              </w:rPr>
              <w:t>-0.149</w:t>
            </w:r>
          </w:p>
        </w:tc>
      </w:tr>
      <w:tr w:rsidR="00E8170F" w:rsidRPr="00447AA5" w14:paraId="05C631DC" w14:textId="77777777" w:rsidTr="00E8170F">
        <w:trPr>
          <w:trHeight w:val="280"/>
        </w:trPr>
        <w:tc>
          <w:tcPr>
            <w:tcW w:w="960" w:type="dxa"/>
            <w:vMerge/>
            <w:tcBorders>
              <w:top w:val="nil"/>
              <w:left w:val="nil"/>
              <w:bottom w:val="single" w:sz="12" w:space="0" w:color="000000"/>
              <w:right w:val="nil"/>
            </w:tcBorders>
            <w:vAlign w:val="center"/>
            <w:hideMark/>
          </w:tcPr>
          <w:p w14:paraId="497296A8" w14:textId="77777777" w:rsidR="00E8170F" w:rsidRPr="00447AA5" w:rsidRDefault="00E8170F" w:rsidP="00E8170F">
            <w:pPr>
              <w:widowControl/>
              <w:jc w:val="left"/>
              <w:rPr>
                <w:color w:val="000000"/>
                <w:kern w:val="0"/>
                <w:sz w:val="22"/>
                <w:szCs w:val="22"/>
              </w:rPr>
            </w:pPr>
          </w:p>
        </w:tc>
        <w:tc>
          <w:tcPr>
            <w:tcW w:w="1140" w:type="dxa"/>
            <w:tcBorders>
              <w:top w:val="nil"/>
              <w:left w:val="nil"/>
              <w:bottom w:val="nil"/>
              <w:right w:val="nil"/>
            </w:tcBorders>
            <w:shd w:val="clear" w:color="auto" w:fill="auto"/>
            <w:noWrap/>
            <w:vAlign w:val="center"/>
            <w:hideMark/>
          </w:tcPr>
          <w:p w14:paraId="4C0A86AB" w14:textId="77777777" w:rsidR="00E8170F" w:rsidRPr="00447AA5" w:rsidRDefault="00E8170F" w:rsidP="00E8170F">
            <w:pPr>
              <w:widowControl/>
              <w:jc w:val="center"/>
              <w:rPr>
                <w:color w:val="000000"/>
                <w:kern w:val="0"/>
                <w:sz w:val="22"/>
                <w:szCs w:val="22"/>
              </w:rPr>
            </w:pPr>
            <w:r w:rsidRPr="00447AA5">
              <w:rPr>
                <w:color w:val="000000"/>
                <w:kern w:val="0"/>
                <w:sz w:val="22"/>
                <w:szCs w:val="22"/>
              </w:rPr>
              <w:t>CpG41</w:t>
            </w:r>
          </w:p>
        </w:tc>
        <w:tc>
          <w:tcPr>
            <w:tcW w:w="1180" w:type="dxa"/>
            <w:tcBorders>
              <w:top w:val="nil"/>
              <w:left w:val="nil"/>
              <w:bottom w:val="nil"/>
              <w:right w:val="nil"/>
            </w:tcBorders>
            <w:shd w:val="clear" w:color="auto" w:fill="auto"/>
            <w:noWrap/>
            <w:vAlign w:val="center"/>
            <w:hideMark/>
          </w:tcPr>
          <w:p w14:paraId="4ADD2D94" w14:textId="77777777" w:rsidR="00E8170F" w:rsidRPr="00447AA5" w:rsidRDefault="00E8170F" w:rsidP="00E8170F">
            <w:pPr>
              <w:widowControl/>
              <w:jc w:val="center"/>
              <w:rPr>
                <w:color w:val="000000"/>
                <w:kern w:val="0"/>
                <w:sz w:val="22"/>
                <w:szCs w:val="22"/>
              </w:rPr>
            </w:pPr>
            <w:r w:rsidRPr="00447AA5">
              <w:rPr>
                <w:color w:val="000000"/>
                <w:kern w:val="0"/>
                <w:sz w:val="22"/>
                <w:szCs w:val="22"/>
              </w:rPr>
              <w:t>-0.104</w:t>
            </w:r>
          </w:p>
        </w:tc>
        <w:tc>
          <w:tcPr>
            <w:tcW w:w="1180" w:type="dxa"/>
            <w:tcBorders>
              <w:top w:val="nil"/>
              <w:left w:val="nil"/>
              <w:bottom w:val="nil"/>
              <w:right w:val="nil"/>
            </w:tcBorders>
            <w:shd w:val="clear" w:color="auto" w:fill="auto"/>
            <w:noWrap/>
            <w:vAlign w:val="center"/>
            <w:hideMark/>
          </w:tcPr>
          <w:p w14:paraId="222A7057" w14:textId="77777777" w:rsidR="00E8170F" w:rsidRPr="00447AA5" w:rsidRDefault="00E8170F" w:rsidP="00E8170F">
            <w:pPr>
              <w:widowControl/>
              <w:jc w:val="center"/>
              <w:rPr>
                <w:color w:val="000000"/>
                <w:kern w:val="0"/>
                <w:sz w:val="22"/>
                <w:szCs w:val="22"/>
              </w:rPr>
            </w:pPr>
            <w:r w:rsidRPr="00447AA5">
              <w:rPr>
                <w:color w:val="000000"/>
                <w:kern w:val="0"/>
                <w:sz w:val="22"/>
                <w:szCs w:val="22"/>
              </w:rPr>
              <w:t>-0.047</w:t>
            </w:r>
          </w:p>
        </w:tc>
        <w:tc>
          <w:tcPr>
            <w:tcW w:w="1180" w:type="dxa"/>
            <w:tcBorders>
              <w:top w:val="nil"/>
              <w:left w:val="nil"/>
              <w:bottom w:val="nil"/>
              <w:right w:val="nil"/>
            </w:tcBorders>
            <w:shd w:val="clear" w:color="auto" w:fill="auto"/>
            <w:noWrap/>
            <w:vAlign w:val="center"/>
            <w:hideMark/>
          </w:tcPr>
          <w:p w14:paraId="512490D2" w14:textId="77777777" w:rsidR="00E8170F" w:rsidRPr="00447AA5" w:rsidRDefault="00E8170F" w:rsidP="00E8170F">
            <w:pPr>
              <w:widowControl/>
              <w:jc w:val="center"/>
              <w:rPr>
                <w:color w:val="000000"/>
                <w:kern w:val="0"/>
                <w:sz w:val="22"/>
                <w:szCs w:val="22"/>
              </w:rPr>
            </w:pPr>
            <w:r w:rsidRPr="00447AA5">
              <w:rPr>
                <w:color w:val="000000"/>
                <w:kern w:val="0"/>
                <w:sz w:val="22"/>
                <w:szCs w:val="22"/>
              </w:rPr>
              <w:t>-0.097</w:t>
            </w:r>
          </w:p>
        </w:tc>
        <w:tc>
          <w:tcPr>
            <w:tcW w:w="1180" w:type="dxa"/>
            <w:tcBorders>
              <w:top w:val="nil"/>
              <w:left w:val="nil"/>
              <w:bottom w:val="nil"/>
              <w:right w:val="nil"/>
            </w:tcBorders>
            <w:shd w:val="clear" w:color="auto" w:fill="auto"/>
            <w:noWrap/>
            <w:vAlign w:val="center"/>
            <w:hideMark/>
          </w:tcPr>
          <w:p w14:paraId="02D4B29E" w14:textId="77777777" w:rsidR="00E8170F" w:rsidRPr="00447AA5" w:rsidRDefault="00E8170F" w:rsidP="00E8170F">
            <w:pPr>
              <w:widowControl/>
              <w:jc w:val="center"/>
              <w:rPr>
                <w:color w:val="000000"/>
                <w:kern w:val="0"/>
                <w:sz w:val="22"/>
                <w:szCs w:val="22"/>
              </w:rPr>
            </w:pPr>
            <w:r w:rsidRPr="00447AA5">
              <w:rPr>
                <w:color w:val="000000"/>
                <w:kern w:val="0"/>
                <w:sz w:val="22"/>
                <w:szCs w:val="22"/>
              </w:rPr>
              <w:t>-0.106</w:t>
            </w:r>
          </w:p>
        </w:tc>
        <w:tc>
          <w:tcPr>
            <w:tcW w:w="1180" w:type="dxa"/>
            <w:tcBorders>
              <w:top w:val="nil"/>
              <w:left w:val="nil"/>
              <w:bottom w:val="nil"/>
              <w:right w:val="nil"/>
            </w:tcBorders>
            <w:shd w:val="clear" w:color="auto" w:fill="auto"/>
            <w:noWrap/>
            <w:vAlign w:val="center"/>
            <w:hideMark/>
          </w:tcPr>
          <w:p w14:paraId="34D50136" w14:textId="77777777" w:rsidR="00E8170F" w:rsidRPr="00447AA5" w:rsidRDefault="00E8170F" w:rsidP="00E8170F">
            <w:pPr>
              <w:widowControl/>
              <w:jc w:val="center"/>
              <w:rPr>
                <w:color w:val="000000"/>
                <w:kern w:val="0"/>
                <w:sz w:val="22"/>
                <w:szCs w:val="22"/>
              </w:rPr>
            </w:pPr>
            <w:r w:rsidRPr="00447AA5">
              <w:rPr>
                <w:color w:val="000000"/>
                <w:kern w:val="0"/>
                <w:sz w:val="22"/>
                <w:szCs w:val="22"/>
              </w:rPr>
              <w:t>-0.124</w:t>
            </w:r>
          </w:p>
        </w:tc>
        <w:tc>
          <w:tcPr>
            <w:tcW w:w="1180" w:type="dxa"/>
            <w:tcBorders>
              <w:top w:val="nil"/>
              <w:left w:val="nil"/>
              <w:bottom w:val="nil"/>
              <w:right w:val="nil"/>
            </w:tcBorders>
            <w:shd w:val="clear" w:color="auto" w:fill="auto"/>
            <w:noWrap/>
            <w:vAlign w:val="center"/>
            <w:hideMark/>
          </w:tcPr>
          <w:p w14:paraId="6A9C35BB" w14:textId="77777777" w:rsidR="00E8170F" w:rsidRPr="00447AA5" w:rsidRDefault="00E8170F" w:rsidP="00E8170F">
            <w:pPr>
              <w:widowControl/>
              <w:jc w:val="center"/>
              <w:rPr>
                <w:color w:val="000000"/>
                <w:kern w:val="0"/>
                <w:sz w:val="22"/>
                <w:szCs w:val="22"/>
              </w:rPr>
            </w:pPr>
            <w:r w:rsidRPr="00447AA5">
              <w:rPr>
                <w:color w:val="000000"/>
                <w:kern w:val="0"/>
                <w:sz w:val="22"/>
                <w:szCs w:val="22"/>
              </w:rPr>
              <w:t>-0.022</w:t>
            </w:r>
          </w:p>
        </w:tc>
      </w:tr>
      <w:tr w:rsidR="00E8170F" w:rsidRPr="00447AA5" w14:paraId="14CC2264" w14:textId="77777777" w:rsidTr="00E8170F">
        <w:trPr>
          <w:trHeight w:val="290"/>
        </w:trPr>
        <w:tc>
          <w:tcPr>
            <w:tcW w:w="960" w:type="dxa"/>
            <w:vMerge/>
            <w:tcBorders>
              <w:top w:val="nil"/>
              <w:left w:val="nil"/>
              <w:bottom w:val="single" w:sz="12" w:space="0" w:color="000000"/>
              <w:right w:val="nil"/>
            </w:tcBorders>
            <w:vAlign w:val="center"/>
            <w:hideMark/>
          </w:tcPr>
          <w:p w14:paraId="1F73801E" w14:textId="77777777" w:rsidR="00E8170F" w:rsidRPr="00447AA5" w:rsidRDefault="00E8170F" w:rsidP="00E8170F">
            <w:pPr>
              <w:widowControl/>
              <w:jc w:val="left"/>
              <w:rPr>
                <w:color w:val="000000"/>
                <w:kern w:val="0"/>
                <w:sz w:val="22"/>
                <w:szCs w:val="22"/>
              </w:rPr>
            </w:pPr>
          </w:p>
        </w:tc>
        <w:tc>
          <w:tcPr>
            <w:tcW w:w="1140" w:type="dxa"/>
            <w:tcBorders>
              <w:top w:val="nil"/>
              <w:left w:val="nil"/>
              <w:bottom w:val="single" w:sz="12" w:space="0" w:color="auto"/>
              <w:right w:val="nil"/>
            </w:tcBorders>
            <w:shd w:val="clear" w:color="auto" w:fill="auto"/>
            <w:noWrap/>
            <w:vAlign w:val="center"/>
            <w:hideMark/>
          </w:tcPr>
          <w:p w14:paraId="2D06C568" w14:textId="77777777" w:rsidR="00E8170F" w:rsidRPr="00447AA5" w:rsidRDefault="00E8170F" w:rsidP="00E8170F">
            <w:pPr>
              <w:widowControl/>
              <w:jc w:val="center"/>
              <w:rPr>
                <w:color w:val="000000"/>
                <w:kern w:val="0"/>
                <w:sz w:val="22"/>
                <w:szCs w:val="22"/>
              </w:rPr>
            </w:pPr>
            <w:r w:rsidRPr="00447AA5">
              <w:rPr>
                <w:color w:val="000000"/>
                <w:kern w:val="0"/>
                <w:sz w:val="22"/>
                <w:szCs w:val="22"/>
              </w:rPr>
              <w:t>LEP_mean</w:t>
            </w:r>
          </w:p>
        </w:tc>
        <w:tc>
          <w:tcPr>
            <w:tcW w:w="1180" w:type="dxa"/>
            <w:tcBorders>
              <w:top w:val="nil"/>
              <w:left w:val="nil"/>
              <w:bottom w:val="single" w:sz="12" w:space="0" w:color="auto"/>
              <w:right w:val="nil"/>
            </w:tcBorders>
            <w:shd w:val="clear" w:color="auto" w:fill="auto"/>
            <w:noWrap/>
            <w:vAlign w:val="center"/>
            <w:hideMark/>
          </w:tcPr>
          <w:p w14:paraId="77CFFDB2" w14:textId="77777777" w:rsidR="00E8170F" w:rsidRPr="00447AA5" w:rsidRDefault="00E8170F" w:rsidP="00E8170F">
            <w:pPr>
              <w:widowControl/>
              <w:jc w:val="center"/>
              <w:rPr>
                <w:color w:val="000000"/>
                <w:kern w:val="0"/>
                <w:sz w:val="22"/>
                <w:szCs w:val="22"/>
              </w:rPr>
            </w:pPr>
            <w:r w:rsidRPr="00447AA5">
              <w:rPr>
                <w:color w:val="000000"/>
                <w:kern w:val="0"/>
                <w:sz w:val="22"/>
                <w:szCs w:val="22"/>
              </w:rPr>
              <w:t>-0.098</w:t>
            </w:r>
          </w:p>
        </w:tc>
        <w:tc>
          <w:tcPr>
            <w:tcW w:w="1180" w:type="dxa"/>
            <w:tcBorders>
              <w:top w:val="nil"/>
              <w:left w:val="nil"/>
              <w:bottom w:val="single" w:sz="12" w:space="0" w:color="auto"/>
              <w:right w:val="nil"/>
            </w:tcBorders>
            <w:shd w:val="clear" w:color="auto" w:fill="auto"/>
            <w:noWrap/>
            <w:vAlign w:val="center"/>
            <w:hideMark/>
          </w:tcPr>
          <w:p w14:paraId="01448A7B" w14:textId="77777777" w:rsidR="00E8170F" w:rsidRPr="00447AA5" w:rsidRDefault="00E8170F" w:rsidP="00E8170F">
            <w:pPr>
              <w:widowControl/>
              <w:jc w:val="center"/>
              <w:rPr>
                <w:color w:val="000000"/>
                <w:kern w:val="0"/>
                <w:sz w:val="22"/>
                <w:szCs w:val="22"/>
              </w:rPr>
            </w:pPr>
            <w:r w:rsidRPr="00447AA5">
              <w:rPr>
                <w:color w:val="000000"/>
                <w:kern w:val="0"/>
                <w:sz w:val="22"/>
                <w:szCs w:val="22"/>
              </w:rPr>
              <w:t>-0.066</w:t>
            </w:r>
          </w:p>
        </w:tc>
        <w:tc>
          <w:tcPr>
            <w:tcW w:w="1180" w:type="dxa"/>
            <w:tcBorders>
              <w:top w:val="nil"/>
              <w:left w:val="nil"/>
              <w:bottom w:val="single" w:sz="12" w:space="0" w:color="auto"/>
              <w:right w:val="nil"/>
            </w:tcBorders>
            <w:shd w:val="clear" w:color="auto" w:fill="auto"/>
            <w:noWrap/>
            <w:vAlign w:val="center"/>
            <w:hideMark/>
          </w:tcPr>
          <w:p w14:paraId="3D814B0E" w14:textId="77777777" w:rsidR="00E8170F" w:rsidRPr="00447AA5" w:rsidRDefault="00E8170F" w:rsidP="00E8170F">
            <w:pPr>
              <w:widowControl/>
              <w:jc w:val="center"/>
              <w:rPr>
                <w:color w:val="000000"/>
                <w:kern w:val="0"/>
                <w:sz w:val="22"/>
                <w:szCs w:val="22"/>
              </w:rPr>
            </w:pPr>
            <w:r w:rsidRPr="00447AA5">
              <w:rPr>
                <w:color w:val="000000"/>
                <w:kern w:val="0"/>
                <w:sz w:val="22"/>
                <w:szCs w:val="22"/>
              </w:rPr>
              <w:t>-0.124</w:t>
            </w:r>
          </w:p>
        </w:tc>
        <w:tc>
          <w:tcPr>
            <w:tcW w:w="1180" w:type="dxa"/>
            <w:tcBorders>
              <w:top w:val="nil"/>
              <w:left w:val="nil"/>
              <w:bottom w:val="single" w:sz="12" w:space="0" w:color="auto"/>
              <w:right w:val="nil"/>
            </w:tcBorders>
            <w:shd w:val="clear" w:color="auto" w:fill="auto"/>
            <w:noWrap/>
            <w:vAlign w:val="center"/>
            <w:hideMark/>
          </w:tcPr>
          <w:p w14:paraId="24291EAC"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-0.082</w:t>
            </w:r>
          </w:p>
        </w:tc>
        <w:tc>
          <w:tcPr>
            <w:tcW w:w="1180" w:type="dxa"/>
            <w:tcBorders>
              <w:top w:val="nil"/>
              <w:left w:val="nil"/>
              <w:bottom w:val="single" w:sz="12" w:space="0" w:color="auto"/>
              <w:right w:val="nil"/>
            </w:tcBorders>
            <w:shd w:val="clear" w:color="auto" w:fill="auto"/>
            <w:noWrap/>
            <w:vAlign w:val="center"/>
            <w:hideMark/>
          </w:tcPr>
          <w:p w14:paraId="588A6F78" w14:textId="77777777" w:rsidR="00E8170F" w:rsidRPr="00447AA5" w:rsidRDefault="00E8170F" w:rsidP="00E8170F">
            <w:pPr>
              <w:widowControl/>
              <w:jc w:val="center"/>
              <w:rPr>
                <w:color w:val="000000"/>
                <w:kern w:val="0"/>
                <w:sz w:val="22"/>
                <w:szCs w:val="22"/>
              </w:rPr>
            </w:pPr>
            <w:r w:rsidRPr="00447AA5">
              <w:rPr>
                <w:color w:val="000000"/>
                <w:kern w:val="0"/>
                <w:sz w:val="22"/>
                <w:szCs w:val="22"/>
              </w:rPr>
              <w:t>-0.08</w:t>
            </w:r>
          </w:p>
        </w:tc>
        <w:tc>
          <w:tcPr>
            <w:tcW w:w="1180" w:type="dxa"/>
            <w:tcBorders>
              <w:top w:val="nil"/>
              <w:left w:val="nil"/>
              <w:bottom w:val="single" w:sz="12" w:space="0" w:color="auto"/>
              <w:right w:val="nil"/>
            </w:tcBorders>
            <w:shd w:val="clear" w:color="auto" w:fill="auto"/>
            <w:noWrap/>
            <w:vAlign w:val="center"/>
            <w:hideMark/>
          </w:tcPr>
          <w:p w14:paraId="51E33745" w14:textId="77777777" w:rsidR="00E8170F" w:rsidRPr="00447AA5" w:rsidRDefault="00E8170F" w:rsidP="00E8170F">
            <w:pPr>
              <w:widowControl/>
              <w:jc w:val="center"/>
              <w:rPr>
                <w:color w:val="000000"/>
                <w:kern w:val="0"/>
                <w:sz w:val="22"/>
                <w:szCs w:val="22"/>
              </w:rPr>
            </w:pPr>
            <w:r w:rsidRPr="00447AA5">
              <w:rPr>
                <w:color w:val="000000"/>
                <w:kern w:val="0"/>
                <w:sz w:val="22"/>
                <w:szCs w:val="22"/>
              </w:rPr>
              <w:t>-0.07</w:t>
            </w:r>
          </w:p>
        </w:tc>
      </w:tr>
    </w:tbl>
    <w:p w14:paraId="6B903679" w14:textId="1686AF9A" w:rsidR="00E8170F" w:rsidRPr="00447AA5" w:rsidRDefault="00E8170F" w:rsidP="00966C66">
      <w:pPr>
        <w:jc w:val="left"/>
        <w:rPr>
          <w:sz w:val="18"/>
          <w:szCs w:val="18"/>
        </w:rPr>
      </w:pPr>
    </w:p>
    <w:p w14:paraId="0D1758CB" w14:textId="1086C44C" w:rsidR="00683714" w:rsidRPr="00447AA5" w:rsidRDefault="002E26C2" w:rsidP="002E26C2">
      <w:pPr>
        <w:rPr>
          <w:sz w:val="18"/>
          <w:szCs w:val="18"/>
        </w:rPr>
      </w:pPr>
      <w:r w:rsidRPr="00447AA5">
        <w:rPr>
          <w:sz w:val="18"/>
          <w:szCs w:val="18"/>
        </w:rPr>
        <w:t>*</w:t>
      </w:r>
      <w:r w:rsidRPr="00447AA5">
        <w:rPr>
          <w:sz w:val="18"/>
          <w:szCs w:val="18"/>
        </w:rPr>
        <w:t>表示</w:t>
      </w:r>
      <w:r w:rsidRPr="00447AA5">
        <w:rPr>
          <w:sz w:val="18"/>
          <w:szCs w:val="18"/>
        </w:rPr>
        <w:t>p&lt;0.05</w:t>
      </w:r>
    </w:p>
    <w:p w14:paraId="1D254252" w14:textId="77777777" w:rsidR="00966C66" w:rsidRPr="00447AA5" w:rsidRDefault="00966C66" w:rsidP="002E26C2">
      <w:pPr>
        <w:rPr>
          <w:sz w:val="18"/>
          <w:szCs w:val="18"/>
        </w:rPr>
      </w:pPr>
    </w:p>
    <w:p w14:paraId="56FE9E91" w14:textId="78F9FB49" w:rsidR="00B441D6" w:rsidRPr="00447AA5" w:rsidRDefault="00FA471C" w:rsidP="00E824B4">
      <w:pPr>
        <w:spacing w:line="400" w:lineRule="exact"/>
        <w:ind w:firstLineChars="200" w:firstLine="480"/>
        <w:rPr>
          <w:sz w:val="24"/>
        </w:rPr>
      </w:pPr>
      <w:r w:rsidRPr="00447AA5">
        <w:rPr>
          <w:sz w:val="24"/>
        </w:rPr>
        <w:t>为进一步研究</w:t>
      </w:r>
      <w:r w:rsidRPr="00447AA5">
        <w:rPr>
          <w:sz w:val="24"/>
        </w:rPr>
        <w:t>AN</w:t>
      </w:r>
      <w:r w:rsidRPr="00447AA5">
        <w:rPr>
          <w:sz w:val="24"/>
        </w:rPr>
        <w:t>患者的</w:t>
      </w:r>
      <w:r w:rsidRPr="00447AA5">
        <w:rPr>
          <w:sz w:val="24"/>
        </w:rPr>
        <w:t>EDE-Q</w:t>
      </w:r>
      <w:r w:rsidRPr="00447AA5">
        <w:rPr>
          <w:sz w:val="24"/>
        </w:rPr>
        <w:t>总分与</w:t>
      </w:r>
      <w:r w:rsidRPr="00447AA5">
        <w:rPr>
          <w:sz w:val="24"/>
        </w:rPr>
        <w:t>LEP</w:t>
      </w:r>
      <w:r w:rsidRPr="00447AA5">
        <w:rPr>
          <w:sz w:val="24"/>
        </w:rPr>
        <w:t>基因的</w:t>
      </w:r>
      <w:r w:rsidRPr="00447AA5">
        <w:rPr>
          <w:sz w:val="24"/>
        </w:rPr>
        <w:t>CpG39</w:t>
      </w:r>
      <w:r w:rsidRPr="00447AA5">
        <w:rPr>
          <w:sz w:val="24"/>
        </w:rPr>
        <w:t>及</w:t>
      </w:r>
      <w:r w:rsidRPr="00447AA5">
        <w:rPr>
          <w:sz w:val="24"/>
        </w:rPr>
        <w:t>GHSR</w:t>
      </w:r>
      <w:r w:rsidRPr="00447AA5">
        <w:rPr>
          <w:sz w:val="24"/>
        </w:rPr>
        <w:t>基因的</w:t>
      </w:r>
      <w:r w:rsidRPr="00447AA5">
        <w:rPr>
          <w:sz w:val="24"/>
        </w:rPr>
        <w:t>CpG22</w:t>
      </w:r>
      <w:r w:rsidRPr="00447AA5">
        <w:rPr>
          <w:sz w:val="24"/>
        </w:rPr>
        <w:t>位点甲基化水平的相关性，</w:t>
      </w:r>
      <w:r w:rsidR="003B286F" w:rsidRPr="00447AA5">
        <w:rPr>
          <w:sz w:val="24"/>
        </w:rPr>
        <w:t>将</w:t>
      </w:r>
      <w:r w:rsidR="003B286F" w:rsidRPr="00447AA5">
        <w:rPr>
          <w:sz w:val="24"/>
        </w:rPr>
        <w:t>AN</w:t>
      </w:r>
      <w:r w:rsidR="003B286F" w:rsidRPr="00447AA5">
        <w:rPr>
          <w:sz w:val="24"/>
        </w:rPr>
        <w:t>患者按照亚型进一步分为</w:t>
      </w:r>
      <w:r w:rsidR="003B286F" w:rsidRPr="00447AA5">
        <w:rPr>
          <w:sz w:val="24"/>
        </w:rPr>
        <w:t>AN-R</w:t>
      </w:r>
      <w:r w:rsidR="003B286F" w:rsidRPr="00447AA5">
        <w:rPr>
          <w:sz w:val="24"/>
        </w:rPr>
        <w:t>及</w:t>
      </w:r>
      <w:r w:rsidR="003B286F" w:rsidRPr="00447AA5">
        <w:rPr>
          <w:sz w:val="24"/>
        </w:rPr>
        <w:t>AN-BP,</w:t>
      </w:r>
      <w:r w:rsidR="003B286F" w:rsidRPr="00447AA5">
        <w:rPr>
          <w:sz w:val="24"/>
        </w:rPr>
        <w:t>分别对</w:t>
      </w:r>
      <w:r w:rsidR="003B286F" w:rsidRPr="00447AA5">
        <w:rPr>
          <w:sz w:val="24"/>
        </w:rPr>
        <w:t>LEP</w:t>
      </w:r>
      <w:r w:rsidR="003B286F" w:rsidRPr="00447AA5">
        <w:rPr>
          <w:sz w:val="24"/>
        </w:rPr>
        <w:t>及</w:t>
      </w:r>
      <w:r w:rsidR="003B286F" w:rsidRPr="00447AA5">
        <w:rPr>
          <w:sz w:val="24"/>
        </w:rPr>
        <w:t>GHSR</w:t>
      </w:r>
      <w:r w:rsidR="003B286F" w:rsidRPr="00447AA5">
        <w:rPr>
          <w:sz w:val="24"/>
        </w:rPr>
        <w:t>基因的启动子区域甲基化水平与</w:t>
      </w:r>
      <w:r w:rsidR="003B286F" w:rsidRPr="00447AA5">
        <w:rPr>
          <w:sz w:val="24"/>
        </w:rPr>
        <w:t>AN</w:t>
      </w:r>
      <w:r w:rsidR="003B286F" w:rsidRPr="00447AA5">
        <w:rPr>
          <w:sz w:val="24"/>
        </w:rPr>
        <w:t>患者的</w:t>
      </w:r>
      <w:r w:rsidRPr="00447AA5">
        <w:rPr>
          <w:sz w:val="24"/>
        </w:rPr>
        <w:t>EDE-Q</w:t>
      </w:r>
      <w:r w:rsidRPr="00447AA5">
        <w:rPr>
          <w:sz w:val="24"/>
        </w:rPr>
        <w:tab/>
      </w:r>
      <w:r w:rsidRPr="00447AA5">
        <w:rPr>
          <w:sz w:val="24"/>
        </w:rPr>
        <w:t>及</w:t>
      </w:r>
      <w:r w:rsidRPr="00447AA5">
        <w:rPr>
          <w:sz w:val="24"/>
        </w:rPr>
        <w:t>EDI</w:t>
      </w:r>
      <w:r w:rsidRPr="00447AA5">
        <w:rPr>
          <w:sz w:val="24"/>
        </w:rPr>
        <w:t>总分</w:t>
      </w:r>
      <w:r w:rsidR="003B286F" w:rsidRPr="00447AA5">
        <w:rPr>
          <w:sz w:val="24"/>
        </w:rPr>
        <w:t>进行</w:t>
      </w:r>
      <w:r w:rsidR="00CC51B7" w:rsidRPr="00447AA5">
        <w:rPr>
          <w:sz w:val="24"/>
        </w:rPr>
        <w:t>相关性分析，结果</w:t>
      </w:r>
      <w:r w:rsidRPr="00447AA5">
        <w:rPr>
          <w:sz w:val="24"/>
        </w:rPr>
        <w:t>显示</w:t>
      </w:r>
      <w:r w:rsidR="00CC51B7" w:rsidRPr="00447AA5">
        <w:rPr>
          <w:sz w:val="24"/>
        </w:rPr>
        <w:t>，</w:t>
      </w:r>
      <w:r w:rsidRPr="00447AA5">
        <w:rPr>
          <w:sz w:val="24"/>
        </w:rPr>
        <w:t>在</w:t>
      </w:r>
      <w:r w:rsidR="00CC51B7" w:rsidRPr="00447AA5">
        <w:rPr>
          <w:sz w:val="24"/>
        </w:rPr>
        <w:t>AN-R</w:t>
      </w:r>
      <w:r w:rsidR="00CC51B7" w:rsidRPr="00447AA5">
        <w:rPr>
          <w:sz w:val="24"/>
        </w:rPr>
        <w:t>患者</w:t>
      </w:r>
      <w:r w:rsidRPr="00447AA5">
        <w:rPr>
          <w:sz w:val="24"/>
        </w:rPr>
        <w:t>中</w:t>
      </w:r>
      <w:r w:rsidR="00CC51B7" w:rsidRPr="00447AA5">
        <w:rPr>
          <w:sz w:val="24"/>
        </w:rPr>
        <w:t>，</w:t>
      </w:r>
      <w:r w:rsidR="00CC51B7" w:rsidRPr="00447AA5">
        <w:rPr>
          <w:sz w:val="24"/>
        </w:rPr>
        <w:t>GHSR</w:t>
      </w:r>
      <w:r w:rsidR="00CC51B7" w:rsidRPr="00447AA5">
        <w:rPr>
          <w:sz w:val="24"/>
        </w:rPr>
        <w:t>基因的</w:t>
      </w:r>
      <w:r w:rsidR="00CC51B7" w:rsidRPr="00447AA5">
        <w:rPr>
          <w:sz w:val="24"/>
        </w:rPr>
        <w:t>CpG2</w:t>
      </w:r>
      <w:r w:rsidRPr="00447AA5">
        <w:rPr>
          <w:sz w:val="24"/>
        </w:rPr>
        <w:t>2</w:t>
      </w:r>
      <w:r w:rsidR="00CC51B7" w:rsidRPr="00447AA5">
        <w:rPr>
          <w:sz w:val="24"/>
        </w:rPr>
        <w:t>位点的甲基化水平与</w:t>
      </w:r>
      <w:r w:rsidR="00CC51B7" w:rsidRPr="00447AA5">
        <w:rPr>
          <w:sz w:val="24"/>
        </w:rPr>
        <w:t>EDE-Q</w:t>
      </w:r>
      <w:r w:rsidR="00CC51B7" w:rsidRPr="00447AA5">
        <w:rPr>
          <w:sz w:val="24"/>
        </w:rPr>
        <w:t>量表的总分（</w:t>
      </w:r>
      <w:r w:rsidR="00CC51B7" w:rsidRPr="00447AA5">
        <w:rPr>
          <w:sz w:val="24"/>
        </w:rPr>
        <w:t>r=0.373</w:t>
      </w:r>
      <w:r w:rsidR="00CC51B7" w:rsidRPr="00447AA5">
        <w:rPr>
          <w:sz w:val="24"/>
        </w:rPr>
        <w:t>，</w:t>
      </w:r>
      <w:r w:rsidR="001727E5" w:rsidRPr="001727E5">
        <w:rPr>
          <w:i/>
          <w:sz w:val="24"/>
        </w:rPr>
        <w:t>P=</w:t>
      </w:r>
      <w:r w:rsidR="00CC51B7" w:rsidRPr="00447AA5">
        <w:rPr>
          <w:sz w:val="24"/>
        </w:rPr>
        <w:t>0.007</w:t>
      </w:r>
      <w:r w:rsidR="00CC51B7" w:rsidRPr="00447AA5">
        <w:rPr>
          <w:sz w:val="24"/>
        </w:rPr>
        <w:t>）</w:t>
      </w:r>
      <w:r w:rsidRPr="00447AA5">
        <w:rPr>
          <w:sz w:val="24"/>
        </w:rPr>
        <w:t>之间存在显著相关性</w:t>
      </w:r>
      <w:r w:rsidR="00CC51B7" w:rsidRPr="00447AA5">
        <w:rPr>
          <w:sz w:val="24"/>
        </w:rPr>
        <w:t>，</w:t>
      </w:r>
      <w:r w:rsidR="00CC51B7" w:rsidRPr="00447AA5">
        <w:rPr>
          <w:sz w:val="24"/>
        </w:rPr>
        <w:t>LEP</w:t>
      </w:r>
      <w:r w:rsidR="00CC51B7" w:rsidRPr="00447AA5">
        <w:rPr>
          <w:sz w:val="24"/>
        </w:rPr>
        <w:t>基因的</w:t>
      </w:r>
      <w:r w:rsidR="00CC51B7" w:rsidRPr="00447AA5">
        <w:rPr>
          <w:sz w:val="24"/>
        </w:rPr>
        <w:t>CpG6</w:t>
      </w:r>
      <w:r w:rsidR="00CC51B7" w:rsidRPr="00447AA5">
        <w:rPr>
          <w:sz w:val="24"/>
        </w:rPr>
        <w:t>位点的甲基化水平与</w:t>
      </w:r>
      <w:r w:rsidR="00CC51B7" w:rsidRPr="00447AA5">
        <w:rPr>
          <w:sz w:val="24"/>
        </w:rPr>
        <w:t>EDE-Q</w:t>
      </w:r>
      <w:r w:rsidR="00CC51B7" w:rsidRPr="00447AA5">
        <w:rPr>
          <w:sz w:val="24"/>
        </w:rPr>
        <w:t>量表的总分（</w:t>
      </w:r>
      <w:r w:rsidR="00CC51B7" w:rsidRPr="00447AA5">
        <w:rPr>
          <w:sz w:val="24"/>
        </w:rPr>
        <w:t>r=-0.289</w:t>
      </w:r>
      <w:r w:rsidR="00CC51B7" w:rsidRPr="00447AA5">
        <w:rPr>
          <w:sz w:val="24"/>
        </w:rPr>
        <w:t>，</w:t>
      </w:r>
      <w:r w:rsidR="001727E5" w:rsidRPr="001727E5">
        <w:rPr>
          <w:i/>
          <w:sz w:val="24"/>
        </w:rPr>
        <w:t>P=</w:t>
      </w:r>
      <w:r w:rsidR="00CC51B7" w:rsidRPr="00447AA5">
        <w:rPr>
          <w:sz w:val="24"/>
        </w:rPr>
        <w:t>0.039</w:t>
      </w:r>
      <w:r w:rsidR="00CC51B7" w:rsidRPr="00447AA5">
        <w:rPr>
          <w:sz w:val="24"/>
        </w:rPr>
        <w:t>）</w:t>
      </w:r>
      <w:r w:rsidR="00683714" w:rsidRPr="00447AA5">
        <w:rPr>
          <w:sz w:val="24"/>
        </w:rPr>
        <w:t>，而</w:t>
      </w:r>
      <w:r w:rsidR="00683714" w:rsidRPr="00447AA5">
        <w:rPr>
          <w:sz w:val="24"/>
        </w:rPr>
        <w:t>LEP</w:t>
      </w:r>
      <w:r w:rsidR="00683714" w:rsidRPr="00447AA5">
        <w:rPr>
          <w:sz w:val="24"/>
        </w:rPr>
        <w:t>基因的</w:t>
      </w:r>
      <w:r w:rsidR="00683714" w:rsidRPr="00447AA5">
        <w:rPr>
          <w:sz w:val="24"/>
        </w:rPr>
        <w:t>CpG</w:t>
      </w:r>
      <w:r w:rsidR="00683714" w:rsidRPr="00447AA5">
        <w:rPr>
          <w:sz w:val="24"/>
        </w:rPr>
        <w:t>位点甲基化水平在</w:t>
      </w:r>
      <w:r w:rsidR="00683714" w:rsidRPr="00447AA5">
        <w:rPr>
          <w:sz w:val="24"/>
        </w:rPr>
        <w:t>AN-R</w:t>
      </w:r>
      <w:r w:rsidR="00683714" w:rsidRPr="00447AA5">
        <w:rPr>
          <w:sz w:val="24"/>
        </w:rPr>
        <w:t>及</w:t>
      </w:r>
      <w:r w:rsidR="00683714" w:rsidRPr="00447AA5">
        <w:rPr>
          <w:sz w:val="24"/>
        </w:rPr>
        <w:t>AN-BP</w:t>
      </w:r>
      <w:r w:rsidR="00683714" w:rsidRPr="00447AA5">
        <w:rPr>
          <w:sz w:val="24"/>
        </w:rPr>
        <w:t>组之间均未显示与</w:t>
      </w:r>
      <w:r w:rsidR="00683714" w:rsidRPr="00447AA5">
        <w:rPr>
          <w:sz w:val="24"/>
        </w:rPr>
        <w:t>EDE-Q</w:t>
      </w:r>
      <w:r w:rsidR="00683714" w:rsidRPr="00447AA5">
        <w:rPr>
          <w:sz w:val="24"/>
        </w:rPr>
        <w:t>总分之间的显著相关性</w:t>
      </w:r>
      <w:r w:rsidR="00BF12BF" w:rsidRPr="00447AA5">
        <w:rPr>
          <w:sz w:val="24"/>
        </w:rPr>
        <w:t>。</w:t>
      </w:r>
      <w:r w:rsidR="002C570F" w:rsidRPr="00447AA5">
        <w:rPr>
          <w:sz w:val="24"/>
        </w:rPr>
        <w:t>两组均未发现</w:t>
      </w:r>
      <w:r w:rsidR="002C570F" w:rsidRPr="00447AA5">
        <w:rPr>
          <w:sz w:val="24"/>
        </w:rPr>
        <w:t>LEP</w:t>
      </w:r>
      <w:r w:rsidR="002C570F" w:rsidRPr="00447AA5">
        <w:rPr>
          <w:sz w:val="24"/>
        </w:rPr>
        <w:t>基因及</w:t>
      </w:r>
      <w:r w:rsidR="002C570F" w:rsidRPr="00447AA5">
        <w:rPr>
          <w:sz w:val="24"/>
        </w:rPr>
        <w:t>GHSR</w:t>
      </w:r>
      <w:r w:rsidR="002C570F" w:rsidRPr="00447AA5">
        <w:rPr>
          <w:sz w:val="24"/>
        </w:rPr>
        <w:t>基因的启动子区域平均甲基化水平与</w:t>
      </w:r>
      <w:r w:rsidR="002C570F" w:rsidRPr="00447AA5">
        <w:rPr>
          <w:sz w:val="24"/>
        </w:rPr>
        <w:t>EDE-Q</w:t>
      </w:r>
      <w:r w:rsidR="002C570F" w:rsidRPr="00447AA5">
        <w:rPr>
          <w:sz w:val="24"/>
        </w:rPr>
        <w:t>总分及</w:t>
      </w:r>
      <w:r w:rsidR="002C570F" w:rsidRPr="00447AA5">
        <w:rPr>
          <w:sz w:val="24"/>
        </w:rPr>
        <w:t>EDI</w:t>
      </w:r>
      <w:r w:rsidR="002C570F" w:rsidRPr="00447AA5">
        <w:rPr>
          <w:sz w:val="24"/>
        </w:rPr>
        <w:t>总分之间的相关性。</w:t>
      </w:r>
      <w:r w:rsidR="00683714" w:rsidRPr="00447AA5">
        <w:rPr>
          <w:sz w:val="24"/>
        </w:rPr>
        <w:t>详见表</w:t>
      </w:r>
      <w:r w:rsidR="00683714" w:rsidRPr="00447AA5">
        <w:rPr>
          <w:sz w:val="24"/>
        </w:rPr>
        <w:t>3.</w:t>
      </w:r>
      <w:r w:rsidR="00AA3737" w:rsidRPr="00447AA5">
        <w:rPr>
          <w:sz w:val="24"/>
        </w:rPr>
        <w:t>7</w:t>
      </w:r>
    </w:p>
    <w:p w14:paraId="0D328D96" w14:textId="77777777" w:rsidR="00AA3737" w:rsidRPr="00447AA5" w:rsidRDefault="00AA3737" w:rsidP="00E824B4">
      <w:pPr>
        <w:spacing w:line="400" w:lineRule="exact"/>
        <w:ind w:firstLineChars="200" w:firstLine="480"/>
        <w:rPr>
          <w:sz w:val="24"/>
        </w:rPr>
      </w:pPr>
    </w:p>
    <w:p w14:paraId="0A9A3136" w14:textId="3B64AC70" w:rsidR="002F519C" w:rsidRPr="00447AA5" w:rsidRDefault="002F519C" w:rsidP="002E26C2">
      <w:pPr>
        <w:spacing w:line="400" w:lineRule="exact"/>
        <w:rPr>
          <w:sz w:val="24"/>
        </w:rPr>
      </w:pPr>
      <w:r w:rsidRPr="00447AA5">
        <w:rPr>
          <w:sz w:val="24"/>
        </w:rPr>
        <w:t>表</w:t>
      </w:r>
      <w:r w:rsidR="00BA2989" w:rsidRPr="00447AA5">
        <w:rPr>
          <w:sz w:val="24"/>
        </w:rPr>
        <w:t>3.</w:t>
      </w:r>
      <w:r w:rsidR="00AA3737" w:rsidRPr="00447AA5">
        <w:rPr>
          <w:sz w:val="24"/>
        </w:rPr>
        <w:t>7</w:t>
      </w:r>
      <w:r w:rsidR="00E824B4" w:rsidRPr="00447AA5">
        <w:rPr>
          <w:sz w:val="24"/>
        </w:rPr>
        <w:t xml:space="preserve"> </w:t>
      </w:r>
      <w:r w:rsidRPr="00447AA5">
        <w:rPr>
          <w:sz w:val="24"/>
        </w:rPr>
        <w:t>LEP</w:t>
      </w:r>
      <w:r w:rsidRPr="00447AA5">
        <w:rPr>
          <w:sz w:val="24"/>
        </w:rPr>
        <w:t>及</w:t>
      </w:r>
      <w:r w:rsidRPr="00447AA5">
        <w:rPr>
          <w:sz w:val="24"/>
        </w:rPr>
        <w:t>GHSR</w:t>
      </w:r>
      <w:r w:rsidRPr="00447AA5">
        <w:rPr>
          <w:sz w:val="24"/>
        </w:rPr>
        <w:t>基因甲基化水平与</w:t>
      </w:r>
      <w:r w:rsidR="00FF4483" w:rsidRPr="00447AA5">
        <w:rPr>
          <w:sz w:val="24"/>
        </w:rPr>
        <w:t>不同亚型</w:t>
      </w:r>
      <w:r w:rsidRPr="00447AA5">
        <w:rPr>
          <w:sz w:val="24"/>
        </w:rPr>
        <w:t>AN</w:t>
      </w:r>
      <w:r w:rsidR="003B286F" w:rsidRPr="00447AA5">
        <w:rPr>
          <w:sz w:val="24"/>
        </w:rPr>
        <w:t>患者</w:t>
      </w:r>
      <w:r w:rsidRPr="00447AA5">
        <w:rPr>
          <w:sz w:val="24"/>
        </w:rPr>
        <w:t>临床症状的相关性</w:t>
      </w:r>
      <w:r w:rsidR="00BF12BF" w:rsidRPr="00447AA5">
        <w:rPr>
          <w:sz w:val="24"/>
        </w:rPr>
        <w:t>。</w:t>
      </w:r>
    </w:p>
    <w:tbl>
      <w:tblPr>
        <w:tblW w:w="9759" w:type="dxa"/>
        <w:jc w:val="center"/>
        <w:tblLook w:val="04A0" w:firstRow="1" w:lastRow="0" w:firstColumn="1" w:lastColumn="0" w:noHBand="0" w:noVBand="1"/>
      </w:tblPr>
      <w:tblGrid>
        <w:gridCol w:w="1040"/>
        <w:gridCol w:w="1219"/>
        <w:gridCol w:w="179"/>
        <w:gridCol w:w="1586"/>
        <w:gridCol w:w="179"/>
        <w:gridCol w:w="1056"/>
        <w:gridCol w:w="179"/>
        <w:gridCol w:w="1321"/>
        <w:gridCol w:w="179"/>
        <w:gridCol w:w="1541"/>
        <w:gridCol w:w="179"/>
        <w:gridCol w:w="1101"/>
        <w:gridCol w:w="179"/>
      </w:tblGrid>
      <w:tr w:rsidR="00D70FBD" w:rsidRPr="00D70FBD" w14:paraId="0EA15693" w14:textId="77777777" w:rsidTr="00D70FBD">
        <w:trPr>
          <w:trHeight w:val="300"/>
          <w:jc w:val="center"/>
        </w:trPr>
        <w:tc>
          <w:tcPr>
            <w:tcW w:w="1040" w:type="dxa"/>
            <w:tcBorders>
              <w:top w:val="single" w:sz="12" w:space="0" w:color="auto"/>
              <w:left w:val="nil"/>
              <w:bottom w:val="nil"/>
              <w:right w:val="nil"/>
            </w:tcBorders>
            <w:shd w:val="clear" w:color="auto" w:fill="auto"/>
            <w:noWrap/>
            <w:vAlign w:val="center"/>
            <w:hideMark/>
          </w:tcPr>
          <w:p w14:paraId="4909D502"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219" w:type="dxa"/>
            <w:gridSpan w:val="2"/>
            <w:tcBorders>
              <w:top w:val="single" w:sz="12" w:space="0" w:color="auto"/>
              <w:left w:val="nil"/>
              <w:bottom w:val="nil"/>
              <w:right w:val="nil"/>
            </w:tcBorders>
            <w:shd w:val="clear" w:color="auto" w:fill="auto"/>
            <w:noWrap/>
            <w:vAlign w:val="center"/>
            <w:hideMark/>
          </w:tcPr>
          <w:p w14:paraId="193D7CB4"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3000" w:type="dxa"/>
            <w:gridSpan w:val="4"/>
            <w:tcBorders>
              <w:top w:val="single" w:sz="12" w:space="0" w:color="auto"/>
              <w:left w:val="nil"/>
              <w:bottom w:val="single" w:sz="8" w:space="0" w:color="auto"/>
              <w:right w:val="nil"/>
            </w:tcBorders>
            <w:shd w:val="clear" w:color="auto" w:fill="auto"/>
            <w:noWrap/>
            <w:vAlign w:val="center"/>
            <w:hideMark/>
          </w:tcPr>
          <w:p w14:paraId="66E5CA1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AN-R</w:t>
            </w:r>
            <w:r w:rsidRPr="00D70FBD">
              <w:rPr>
                <w:rFonts w:ascii="宋体" w:hAnsi="宋体" w:hint="eastAsia"/>
                <w:color w:val="000000"/>
                <w:kern w:val="0"/>
                <w:sz w:val="22"/>
                <w:szCs w:val="22"/>
              </w:rPr>
              <w:t>（</w:t>
            </w:r>
            <w:r w:rsidRPr="00D70FBD">
              <w:rPr>
                <w:rFonts w:eastAsia="等线"/>
                <w:color w:val="000000"/>
                <w:kern w:val="0"/>
                <w:sz w:val="22"/>
                <w:szCs w:val="22"/>
              </w:rPr>
              <w:t>n=57</w:t>
            </w:r>
            <w:r w:rsidRPr="00D70FBD">
              <w:rPr>
                <w:rFonts w:ascii="宋体" w:hAnsi="宋体" w:hint="eastAsia"/>
                <w:color w:val="000000"/>
                <w:kern w:val="0"/>
                <w:sz w:val="22"/>
                <w:szCs w:val="22"/>
              </w:rPr>
              <w:t>）</w:t>
            </w:r>
          </w:p>
        </w:tc>
        <w:tc>
          <w:tcPr>
            <w:tcW w:w="1500" w:type="dxa"/>
            <w:gridSpan w:val="2"/>
            <w:tcBorders>
              <w:top w:val="single" w:sz="12" w:space="0" w:color="auto"/>
              <w:left w:val="nil"/>
              <w:bottom w:val="nil"/>
              <w:right w:val="nil"/>
            </w:tcBorders>
            <w:shd w:val="clear" w:color="auto" w:fill="auto"/>
            <w:noWrap/>
            <w:vAlign w:val="center"/>
            <w:hideMark/>
          </w:tcPr>
          <w:p w14:paraId="18871094"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3000" w:type="dxa"/>
            <w:gridSpan w:val="4"/>
            <w:tcBorders>
              <w:top w:val="single" w:sz="12" w:space="0" w:color="auto"/>
              <w:left w:val="nil"/>
              <w:bottom w:val="single" w:sz="8" w:space="0" w:color="auto"/>
              <w:right w:val="nil"/>
            </w:tcBorders>
            <w:shd w:val="clear" w:color="auto" w:fill="auto"/>
            <w:noWrap/>
            <w:vAlign w:val="center"/>
            <w:hideMark/>
          </w:tcPr>
          <w:p w14:paraId="1093BC0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AN-BP</w:t>
            </w:r>
            <w:r w:rsidRPr="00D70FBD">
              <w:rPr>
                <w:rFonts w:ascii="宋体" w:hAnsi="宋体" w:hint="eastAsia"/>
                <w:color w:val="000000"/>
                <w:kern w:val="0"/>
                <w:sz w:val="22"/>
                <w:szCs w:val="22"/>
              </w:rPr>
              <w:t>（</w:t>
            </w:r>
            <w:r w:rsidRPr="00D70FBD">
              <w:rPr>
                <w:rFonts w:eastAsia="等线"/>
                <w:color w:val="000000"/>
                <w:kern w:val="0"/>
                <w:sz w:val="22"/>
                <w:szCs w:val="22"/>
              </w:rPr>
              <w:t>n=37</w:t>
            </w:r>
            <w:r w:rsidRPr="00D70FBD">
              <w:rPr>
                <w:rFonts w:ascii="宋体" w:hAnsi="宋体" w:hint="eastAsia"/>
                <w:color w:val="000000"/>
                <w:kern w:val="0"/>
                <w:sz w:val="22"/>
                <w:szCs w:val="22"/>
              </w:rPr>
              <w:t>）</w:t>
            </w:r>
          </w:p>
        </w:tc>
      </w:tr>
      <w:tr w:rsidR="00D70FBD" w:rsidRPr="00D70FBD" w14:paraId="7D45CB68" w14:textId="77777777" w:rsidTr="00D70FBD">
        <w:trPr>
          <w:trHeight w:val="290"/>
          <w:jc w:val="center"/>
        </w:trPr>
        <w:tc>
          <w:tcPr>
            <w:tcW w:w="1040" w:type="dxa"/>
            <w:tcBorders>
              <w:top w:val="nil"/>
              <w:left w:val="nil"/>
              <w:bottom w:val="single" w:sz="12" w:space="0" w:color="auto"/>
              <w:right w:val="nil"/>
            </w:tcBorders>
            <w:shd w:val="clear" w:color="auto" w:fill="auto"/>
            <w:noWrap/>
            <w:vAlign w:val="center"/>
            <w:hideMark/>
          </w:tcPr>
          <w:p w14:paraId="5E830CCF"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219" w:type="dxa"/>
            <w:gridSpan w:val="2"/>
            <w:tcBorders>
              <w:top w:val="nil"/>
              <w:left w:val="nil"/>
              <w:bottom w:val="single" w:sz="12" w:space="0" w:color="auto"/>
              <w:right w:val="nil"/>
            </w:tcBorders>
            <w:shd w:val="clear" w:color="auto" w:fill="auto"/>
            <w:noWrap/>
            <w:vAlign w:val="center"/>
            <w:hideMark/>
          </w:tcPr>
          <w:p w14:paraId="648F3F02"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65" w:type="dxa"/>
            <w:gridSpan w:val="2"/>
            <w:tcBorders>
              <w:top w:val="nil"/>
              <w:left w:val="nil"/>
              <w:bottom w:val="single" w:sz="12" w:space="0" w:color="auto"/>
              <w:right w:val="nil"/>
            </w:tcBorders>
            <w:shd w:val="clear" w:color="auto" w:fill="auto"/>
            <w:noWrap/>
            <w:vAlign w:val="center"/>
            <w:hideMark/>
          </w:tcPr>
          <w:p w14:paraId="6671197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 xml:space="preserve">EDE-Q </w:t>
            </w:r>
            <w:r w:rsidRPr="00D70FBD">
              <w:rPr>
                <w:rFonts w:ascii="宋体" w:hAnsi="宋体" w:hint="eastAsia"/>
                <w:color w:val="000000"/>
                <w:kern w:val="0"/>
                <w:sz w:val="22"/>
                <w:szCs w:val="22"/>
              </w:rPr>
              <w:t>总分</w:t>
            </w:r>
          </w:p>
        </w:tc>
        <w:tc>
          <w:tcPr>
            <w:tcW w:w="1235" w:type="dxa"/>
            <w:gridSpan w:val="2"/>
            <w:tcBorders>
              <w:top w:val="nil"/>
              <w:left w:val="nil"/>
              <w:bottom w:val="single" w:sz="12" w:space="0" w:color="auto"/>
              <w:right w:val="nil"/>
            </w:tcBorders>
            <w:shd w:val="clear" w:color="auto" w:fill="auto"/>
            <w:noWrap/>
            <w:vAlign w:val="center"/>
            <w:hideMark/>
          </w:tcPr>
          <w:p w14:paraId="1BEA35E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ETI</w:t>
            </w:r>
            <w:r w:rsidRPr="00D70FBD">
              <w:rPr>
                <w:rFonts w:ascii="宋体" w:hAnsi="宋体" w:hint="eastAsia"/>
                <w:color w:val="000000"/>
                <w:kern w:val="0"/>
                <w:sz w:val="22"/>
                <w:szCs w:val="22"/>
              </w:rPr>
              <w:t>总分</w:t>
            </w:r>
          </w:p>
        </w:tc>
        <w:tc>
          <w:tcPr>
            <w:tcW w:w="1500" w:type="dxa"/>
            <w:gridSpan w:val="2"/>
            <w:tcBorders>
              <w:top w:val="nil"/>
              <w:left w:val="nil"/>
              <w:bottom w:val="single" w:sz="12" w:space="0" w:color="auto"/>
              <w:right w:val="nil"/>
            </w:tcBorders>
            <w:shd w:val="clear" w:color="auto" w:fill="auto"/>
            <w:noWrap/>
            <w:vAlign w:val="center"/>
            <w:hideMark/>
          </w:tcPr>
          <w:p w14:paraId="0323CD8C"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20" w:type="dxa"/>
            <w:gridSpan w:val="2"/>
            <w:tcBorders>
              <w:top w:val="nil"/>
              <w:left w:val="nil"/>
              <w:bottom w:val="single" w:sz="12" w:space="0" w:color="auto"/>
              <w:right w:val="nil"/>
            </w:tcBorders>
            <w:shd w:val="clear" w:color="auto" w:fill="auto"/>
            <w:noWrap/>
            <w:vAlign w:val="center"/>
            <w:hideMark/>
          </w:tcPr>
          <w:p w14:paraId="0F911E6C"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 xml:space="preserve">EDEQ </w:t>
            </w:r>
            <w:r w:rsidRPr="00D70FBD">
              <w:rPr>
                <w:rFonts w:ascii="宋体" w:hAnsi="宋体" w:hint="eastAsia"/>
                <w:color w:val="000000"/>
                <w:kern w:val="0"/>
                <w:sz w:val="22"/>
                <w:szCs w:val="22"/>
              </w:rPr>
              <w:t>总分</w:t>
            </w:r>
          </w:p>
        </w:tc>
        <w:tc>
          <w:tcPr>
            <w:tcW w:w="1280" w:type="dxa"/>
            <w:gridSpan w:val="2"/>
            <w:tcBorders>
              <w:top w:val="nil"/>
              <w:left w:val="nil"/>
              <w:bottom w:val="single" w:sz="12" w:space="0" w:color="auto"/>
              <w:right w:val="nil"/>
            </w:tcBorders>
            <w:shd w:val="clear" w:color="auto" w:fill="auto"/>
            <w:noWrap/>
            <w:vAlign w:val="center"/>
            <w:hideMark/>
          </w:tcPr>
          <w:p w14:paraId="4D48CF4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ETI</w:t>
            </w:r>
            <w:r w:rsidRPr="00D70FBD">
              <w:rPr>
                <w:rFonts w:ascii="宋体" w:hAnsi="宋体" w:hint="eastAsia"/>
                <w:color w:val="000000"/>
                <w:kern w:val="0"/>
                <w:sz w:val="22"/>
                <w:szCs w:val="22"/>
              </w:rPr>
              <w:t>总分</w:t>
            </w:r>
          </w:p>
        </w:tc>
      </w:tr>
      <w:tr w:rsidR="00D70FBD" w:rsidRPr="00D70FBD" w14:paraId="23828639" w14:textId="77777777" w:rsidTr="00D70FBD">
        <w:trPr>
          <w:trHeight w:val="290"/>
          <w:jc w:val="center"/>
        </w:trPr>
        <w:tc>
          <w:tcPr>
            <w:tcW w:w="1040" w:type="dxa"/>
            <w:vMerge w:val="restart"/>
            <w:tcBorders>
              <w:top w:val="nil"/>
              <w:left w:val="nil"/>
              <w:bottom w:val="nil"/>
              <w:right w:val="nil"/>
            </w:tcBorders>
            <w:shd w:val="clear" w:color="auto" w:fill="auto"/>
            <w:noWrap/>
            <w:vAlign w:val="center"/>
            <w:hideMark/>
          </w:tcPr>
          <w:p w14:paraId="7999607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GHSR</w:t>
            </w:r>
          </w:p>
        </w:tc>
        <w:tc>
          <w:tcPr>
            <w:tcW w:w="1219" w:type="dxa"/>
            <w:gridSpan w:val="2"/>
            <w:tcBorders>
              <w:top w:val="nil"/>
              <w:left w:val="nil"/>
              <w:bottom w:val="nil"/>
              <w:right w:val="nil"/>
            </w:tcBorders>
            <w:shd w:val="clear" w:color="auto" w:fill="auto"/>
            <w:noWrap/>
            <w:vAlign w:val="center"/>
            <w:hideMark/>
          </w:tcPr>
          <w:p w14:paraId="0C15E56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13</w:t>
            </w:r>
          </w:p>
        </w:tc>
        <w:tc>
          <w:tcPr>
            <w:tcW w:w="1765" w:type="dxa"/>
            <w:gridSpan w:val="2"/>
            <w:tcBorders>
              <w:top w:val="nil"/>
              <w:left w:val="nil"/>
              <w:bottom w:val="nil"/>
              <w:right w:val="nil"/>
            </w:tcBorders>
            <w:shd w:val="clear" w:color="auto" w:fill="auto"/>
            <w:noWrap/>
            <w:vAlign w:val="center"/>
            <w:hideMark/>
          </w:tcPr>
          <w:p w14:paraId="3F0F9C14"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0.154</w:t>
            </w:r>
          </w:p>
        </w:tc>
        <w:tc>
          <w:tcPr>
            <w:tcW w:w="1235" w:type="dxa"/>
            <w:gridSpan w:val="2"/>
            <w:tcBorders>
              <w:top w:val="nil"/>
              <w:left w:val="nil"/>
              <w:bottom w:val="nil"/>
              <w:right w:val="nil"/>
            </w:tcBorders>
            <w:shd w:val="clear" w:color="auto" w:fill="auto"/>
            <w:noWrap/>
            <w:vAlign w:val="center"/>
            <w:hideMark/>
          </w:tcPr>
          <w:p w14:paraId="54E3936A"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0.084</w:t>
            </w:r>
          </w:p>
        </w:tc>
        <w:tc>
          <w:tcPr>
            <w:tcW w:w="1500" w:type="dxa"/>
            <w:gridSpan w:val="2"/>
            <w:tcBorders>
              <w:top w:val="nil"/>
              <w:left w:val="nil"/>
              <w:bottom w:val="nil"/>
              <w:right w:val="nil"/>
            </w:tcBorders>
            <w:shd w:val="clear" w:color="auto" w:fill="auto"/>
            <w:noWrap/>
            <w:vAlign w:val="center"/>
            <w:hideMark/>
          </w:tcPr>
          <w:p w14:paraId="399B35C8"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126AFF31"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0.014</w:t>
            </w:r>
          </w:p>
        </w:tc>
        <w:tc>
          <w:tcPr>
            <w:tcW w:w="1280" w:type="dxa"/>
            <w:gridSpan w:val="2"/>
            <w:tcBorders>
              <w:top w:val="nil"/>
              <w:left w:val="nil"/>
              <w:bottom w:val="nil"/>
              <w:right w:val="nil"/>
            </w:tcBorders>
            <w:shd w:val="clear" w:color="auto" w:fill="auto"/>
            <w:noWrap/>
            <w:vAlign w:val="center"/>
            <w:hideMark/>
          </w:tcPr>
          <w:p w14:paraId="2DCCC3DB"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0.011</w:t>
            </w:r>
          </w:p>
        </w:tc>
      </w:tr>
      <w:tr w:rsidR="00D70FBD" w:rsidRPr="00D70FBD" w14:paraId="6E8EBA8B" w14:textId="77777777" w:rsidTr="00D70FBD">
        <w:trPr>
          <w:trHeight w:val="280"/>
          <w:jc w:val="center"/>
        </w:trPr>
        <w:tc>
          <w:tcPr>
            <w:tcW w:w="1040" w:type="dxa"/>
            <w:vMerge/>
            <w:tcBorders>
              <w:top w:val="nil"/>
              <w:left w:val="nil"/>
              <w:bottom w:val="nil"/>
              <w:right w:val="nil"/>
            </w:tcBorders>
            <w:vAlign w:val="center"/>
            <w:hideMark/>
          </w:tcPr>
          <w:p w14:paraId="6163EE21" w14:textId="77777777" w:rsidR="00D70FBD" w:rsidRPr="00D70FBD" w:rsidRDefault="00D70FBD" w:rsidP="00D70FBD">
            <w:pPr>
              <w:widowControl/>
              <w:jc w:val="left"/>
              <w:rPr>
                <w:rFonts w:eastAsia="等线"/>
                <w:color w:val="000000"/>
                <w:kern w:val="0"/>
                <w:sz w:val="22"/>
                <w:szCs w:val="22"/>
              </w:rPr>
            </w:pPr>
          </w:p>
        </w:tc>
        <w:tc>
          <w:tcPr>
            <w:tcW w:w="1219" w:type="dxa"/>
            <w:gridSpan w:val="2"/>
            <w:tcBorders>
              <w:top w:val="nil"/>
              <w:left w:val="nil"/>
              <w:bottom w:val="nil"/>
              <w:right w:val="nil"/>
            </w:tcBorders>
            <w:shd w:val="clear" w:color="auto" w:fill="auto"/>
            <w:noWrap/>
            <w:vAlign w:val="center"/>
            <w:hideMark/>
          </w:tcPr>
          <w:p w14:paraId="51B3556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19</w:t>
            </w:r>
          </w:p>
        </w:tc>
        <w:tc>
          <w:tcPr>
            <w:tcW w:w="1765" w:type="dxa"/>
            <w:gridSpan w:val="2"/>
            <w:tcBorders>
              <w:top w:val="nil"/>
              <w:left w:val="nil"/>
              <w:bottom w:val="nil"/>
              <w:right w:val="nil"/>
            </w:tcBorders>
            <w:shd w:val="clear" w:color="auto" w:fill="auto"/>
            <w:noWrap/>
            <w:vAlign w:val="center"/>
            <w:hideMark/>
          </w:tcPr>
          <w:p w14:paraId="67DF71E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0.154</w:t>
            </w:r>
          </w:p>
        </w:tc>
        <w:tc>
          <w:tcPr>
            <w:tcW w:w="1235" w:type="dxa"/>
            <w:gridSpan w:val="2"/>
            <w:tcBorders>
              <w:top w:val="nil"/>
              <w:left w:val="nil"/>
              <w:bottom w:val="nil"/>
              <w:right w:val="nil"/>
            </w:tcBorders>
            <w:shd w:val="clear" w:color="auto" w:fill="auto"/>
            <w:noWrap/>
            <w:vAlign w:val="center"/>
            <w:hideMark/>
          </w:tcPr>
          <w:p w14:paraId="0222B5CB"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0.053</w:t>
            </w:r>
          </w:p>
        </w:tc>
        <w:tc>
          <w:tcPr>
            <w:tcW w:w="1500" w:type="dxa"/>
            <w:gridSpan w:val="2"/>
            <w:tcBorders>
              <w:top w:val="nil"/>
              <w:left w:val="nil"/>
              <w:bottom w:val="nil"/>
              <w:right w:val="nil"/>
            </w:tcBorders>
            <w:shd w:val="clear" w:color="auto" w:fill="auto"/>
            <w:noWrap/>
            <w:vAlign w:val="center"/>
            <w:hideMark/>
          </w:tcPr>
          <w:p w14:paraId="08A4E9AB"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39A4EC1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0.236</w:t>
            </w:r>
          </w:p>
        </w:tc>
        <w:tc>
          <w:tcPr>
            <w:tcW w:w="1280" w:type="dxa"/>
            <w:gridSpan w:val="2"/>
            <w:tcBorders>
              <w:top w:val="nil"/>
              <w:left w:val="nil"/>
              <w:bottom w:val="nil"/>
              <w:right w:val="nil"/>
            </w:tcBorders>
            <w:shd w:val="clear" w:color="auto" w:fill="auto"/>
            <w:noWrap/>
            <w:vAlign w:val="center"/>
            <w:hideMark/>
          </w:tcPr>
          <w:p w14:paraId="0701E3D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-0.021</w:t>
            </w:r>
          </w:p>
        </w:tc>
      </w:tr>
      <w:tr w:rsidR="00D70FBD" w:rsidRPr="00D70FBD" w14:paraId="729E6D0E" w14:textId="77777777" w:rsidTr="00D70FBD">
        <w:trPr>
          <w:trHeight w:val="280"/>
          <w:jc w:val="center"/>
        </w:trPr>
        <w:tc>
          <w:tcPr>
            <w:tcW w:w="1040" w:type="dxa"/>
            <w:vMerge/>
            <w:tcBorders>
              <w:top w:val="nil"/>
              <w:left w:val="nil"/>
              <w:bottom w:val="nil"/>
              <w:right w:val="nil"/>
            </w:tcBorders>
            <w:vAlign w:val="center"/>
            <w:hideMark/>
          </w:tcPr>
          <w:p w14:paraId="749767F8" w14:textId="77777777" w:rsidR="00D70FBD" w:rsidRPr="00D70FBD" w:rsidRDefault="00D70FBD" w:rsidP="00D70FBD">
            <w:pPr>
              <w:widowControl/>
              <w:jc w:val="left"/>
              <w:rPr>
                <w:rFonts w:eastAsia="等线"/>
                <w:color w:val="000000"/>
                <w:kern w:val="0"/>
                <w:sz w:val="22"/>
                <w:szCs w:val="22"/>
              </w:rPr>
            </w:pPr>
          </w:p>
        </w:tc>
        <w:tc>
          <w:tcPr>
            <w:tcW w:w="1219" w:type="dxa"/>
            <w:gridSpan w:val="2"/>
            <w:tcBorders>
              <w:top w:val="nil"/>
              <w:left w:val="nil"/>
              <w:bottom w:val="nil"/>
              <w:right w:val="nil"/>
            </w:tcBorders>
            <w:shd w:val="clear" w:color="auto" w:fill="auto"/>
            <w:noWrap/>
            <w:vAlign w:val="center"/>
            <w:hideMark/>
          </w:tcPr>
          <w:p w14:paraId="6F7C9080"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21</w:t>
            </w:r>
          </w:p>
        </w:tc>
        <w:tc>
          <w:tcPr>
            <w:tcW w:w="1765" w:type="dxa"/>
            <w:gridSpan w:val="2"/>
            <w:tcBorders>
              <w:top w:val="nil"/>
              <w:left w:val="nil"/>
              <w:bottom w:val="nil"/>
              <w:right w:val="nil"/>
            </w:tcBorders>
            <w:shd w:val="clear" w:color="auto" w:fill="auto"/>
            <w:noWrap/>
            <w:vAlign w:val="center"/>
            <w:hideMark/>
          </w:tcPr>
          <w:p w14:paraId="18C05EA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0.067</w:t>
            </w:r>
          </w:p>
        </w:tc>
        <w:tc>
          <w:tcPr>
            <w:tcW w:w="1235" w:type="dxa"/>
            <w:gridSpan w:val="2"/>
            <w:tcBorders>
              <w:top w:val="nil"/>
              <w:left w:val="nil"/>
              <w:bottom w:val="nil"/>
              <w:right w:val="nil"/>
            </w:tcBorders>
            <w:shd w:val="clear" w:color="auto" w:fill="auto"/>
            <w:noWrap/>
            <w:vAlign w:val="center"/>
            <w:hideMark/>
          </w:tcPr>
          <w:p w14:paraId="26FB487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0.262</w:t>
            </w:r>
          </w:p>
        </w:tc>
        <w:tc>
          <w:tcPr>
            <w:tcW w:w="1500" w:type="dxa"/>
            <w:gridSpan w:val="2"/>
            <w:tcBorders>
              <w:top w:val="nil"/>
              <w:left w:val="nil"/>
              <w:bottom w:val="nil"/>
              <w:right w:val="nil"/>
            </w:tcBorders>
            <w:shd w:val="clear" w:color="auto" w:fill="auto"/>
            <w:noWrap/>
            <w:vAlign w:val="center"/>
            <w:hideMark/>
          </w:tcPr>
          <w:p w14:paraId="1118C2DF"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7DF8A838"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0.28</w:t>
            </w:r>
          </w:p>
        </w:tc>
        <w:tc>
          <w:tcPr>
            <w:tcW w:w="1280" w:type="dxa"/>
            <w:gridSpan w:val="2"/>
            <w:tcBorders>
              <w:top w:val="nil"/>
              <w:left w:val="nil"/>
              <w:bottom w:val="nil"/>
              <w:right w:val="nil"/>
            </w:tcBorders>
            <w:shd w:val="clear" w:color="auto" w:fill="auto"/>
            <w:noWrap/>
            <w:vAlign w:val="center"/>
            <w:hideMark/>
          </w:tcPr>
          <w:p w14:paraId="475A69EC"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0.245</w:t>
            </w:r>
          </w:p>
        </w:tc>
      </w:tr>
      <w:tr w:rsidR="00D70FBD" w:rsidRPr="00D70FBD" w14:paraId="111AAF72" w14:textId="77777777" w:rsidTr="00D70FBD">
        <w:trPr>
          <w:trHeight w:val="280"/>
          <w:jc w:val="center"/>
        </w:trPr>
        <w:tc>
          <w:tcPr>
            <w:tcW w:w="1040" w:type="dxa"/>
            <w:vMerge/>
            <w:tcBorders>
              <w:top w:val="nil"/>
              <w:left w:val="nil"/>
              <w:bottom w:val="nil"/>
              <w:right w:val="nil"/>
            </w:tcBorders>
            <w:vAlign w:val="center"/>
            <w:hideMark/>
          </w:tcPr>
          <w:p w14:paraId="42CAA89F" w14:textId="77777777" w:rsidR="00D70FBD" w:rsidRPr="00D70FBD" w:rsidRDefault="00D70FBD" w:rsidP="00D70FBD">
            <w:pPr>
              <w:widowControl/>
              <w:jc w:val="left"/>
              <w:rPr>
                <w:rFonts w:eastAsia="等线"/>
                <w:color w:val="000000"/>
                <w:kern w:val="0"/>
                <w:sz w:val="22"/>
                <w:szCs w:val="22"/>
              </w:rPr>
            </w:pPr>
          </w:p>
        </w:tc>
        <w:tc>
          <w:tcPr>
            <w:tcW w:w="1219" w:type="dxa"/>
            <w:gridSpan w:val="2"/>
            <w:tcBorders>
              <w:top w:val="nil"/>
              <w:left w:val="nil"/>
              <w:bottom w:val="nil"/>
              <w:right w:val="nil"/>
            </w:tcBorders>
            <w:shd w:val="clear" w:color="auto" w:fill="auto"/>
            <w:noWrap/>
            <w:vAlign w:val="center"/>
            <w:hideMark/>
          </w:tcPr>
          <w:p w14:paraId="73B3C36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22</w:t>
            </w:r>
          </w:p>
        </w:tc>
        <w:tc>
          <w:tcPr>
            <w:tcW w:w="1765" w:type="dxa"/>
            <w:gridSpan w:val="2"/>
            <w:tcBorders>
              <w:top w:val="nil"/>
              <w:left w:val="nil"/>
              <w:bottom w:val="nil"/>
              <w:right w:val="nil"/>
            </w:tcBorders>
            <w:shd w:val="clear" w:color="auto" w:fill="auto"/>
            <w:noWrap/>
            <w:vAlign w:val="center"/>
            <w:hideMark/>
          </w:tcPr>
          <w:p w14:paraId="525B8ED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0.373*</w:t>
            </w:r>
          </w:p>
        </w:tc>
        <w:tc>
          <w:tcPr>
            <w:tcW w:w="1235" w:type="dxa"/>
            <w:gridSpan w:val="2"/>
            <w:tcBorders>
              <w:top w:val="nil"/>
              <w:left w:val="nil"/>
              <w:bottom w:val="nil"/>
              <w:right w:val="nil"/>
            </w:tcBorders>
            <w:shd w:val="clear" w:color="auto" w:fill="auto"/>
            <w:noWrap/>
            <w:vAlign w:val="center"/>
            <w:hideMark/>
          </w:tcPr>
          <w:p w14:paraId="1D82F0D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0.141</w:t>
            </w:r>
          </w:p>
        </w:tc>
        <w:tc>
          <w:tcPr>
            <w:tcW w:w="1500" w:type="dxa"/>
            <w:gridSpan w:val="2"/>
            <w:tcBorders>
              <w:top w:val="nil"/>
              <w:left w:val="nil"/>
              <w:bottom w:val="nil"/>
              <w:right w:val="nil"/>
            </w:tcBorders>
            <w:shd w:val="clear" w:color="auto" w:fill="auto"/>
            <w:noWrap/>
            <w:vAlign w:val="center"/>
            <w:hideMark/>
          </w:tcPr>
          <w:p w14:paraId="435D7CA9"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7484271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0.176</w:t>
            </w:r>
          </w:p>
        </w:tc>
        <w:tc>
          <w:tcPr>
            <w:tcW w:w="1280" w:type="dxa"/>
            <w:gridSpan w:val="2"/>
            <w:tcBorders>
              <w:top w:val="nil"/>
              <w:left w:val="nil"/>
              <w:bottom w:val="nil"/>
              <w:right w:val="nil"/>
            </w:tcBorders>
            <w:shd w:val="clear" w:color="auto" w:fill="auto"/>
            <w:noWrap/>
            <w:vAlign w:val="center"/>
            <w:hideMark/>
          </w:tcPr>
          <w:p w14:paraId="0CDCE3C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-0.161</w:t>
            </w:r>
          </w:p>
        </w:tc>
      </w:tr>
      <w:tr w:rsidR="00D70FBD" w:rsidRPr="00D70FBD" w14:paraId="7A4B74D4" w14:textId="77777777" w:rsidTr="00D70FBD">
        <w:trPr>
          <w:trHeight w:val="280"/>
          <w:jc w:val="center"/>
        </w:trPr>
        <w:tc>
          <w:tcPr>
            <w:tcW w:w="1040" w:type="dxa"/>
            <w:vMerge/>
            <w:tcBorders>
              <w:top w:val="nil"/>
              <w:left w:val="nil"/>
              <w:bottom w:val="nil"/>
              <w:right w:val="nil"/>
            </w:tcBorders>
            <w:vAlign w:val="center"/>
            <w:hideMark/>
          </w:tcPr>
          <w:p w14:paraId="47C968B4" w14:textId="77777777" w:rsidR="00D70FBD" w:rsidRPr="00D70FBD" w:rsidRDefault="00D70FBD" w:rsidP="00D70FBD">
            <w:pPr>
              <w:widowControl/>
              <w:jc w:val="left"/>
              <w:rPr>
                <w:rFonts w:eastAsia="等线"/>
                <w:color w:val="000000"/>
                <w:kern w:val="0"/>
                <w:sz w:val="22"/>
                <w:szCs w:val="22"/>
              </w:rPr>
            </w:pPr>
          </w:p>
        </w:tc>
        <w:tc>
          <w:tcPr>
            <w:tcW w:w="1219" w:type="dxa"/>
            <w:gridSpan w:val="2"/>
            <w:tcBorders>
              <w:top w:val="nil"/>
              <w:left w:val="nil"/>
              <w:bottom w:val="nil"/>
              <w:right w:val="nil"/>
            </w:tcBorders>
            <w:shd w:val="clear" w:color="auto" w:fill="auto"/>
            <w:noWrap/>
            <w:vAlign w:val="center"/>
            <w:hideMark/>
          </w:tcPr>
          <w:p w14:paraId="14C2956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25</w:t>
            </w:r>
          </w:p>
        </w:tc>
        <w:tc>
          <w:tcPr>
            <w:tcW w:w="1765" w:type="dxa"/>
            <w:gridSpan w:val="2"/>
            <w:tcBorders>
              <w:top w:val="nil"/>
              <w:left w:val="nil"/>
              <w:bottom w:val="nil"/>
              <w:right w:val="nil"/>
            </w:tcBorders>
            <w:shd w:val="clear" w:color="auto" w:fill="auto"/>
            <w:noWrap/>
            <w:vAlign w:val="center"/>
            <w:hideMark/>
          </w:tcPr>
          <w:p w14:paraId="07E9C23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0.116</w:t>
            </w:r>
          </w:p>
        </w:tc>
        <w:tc>
          <w:tcPr>
            <w:tcW w:w="1235" w:type="dxa"/>
            <w:gridSpan w:val="2"/>
            <w:tcBorders>
              <w:top w:val="nil"/>
              <w:left w:val="nil"/>
              <w:bottom w:val="nil"/>
              <w:right w:val="nil"/>
            </w:tcBorders>
            <w:shd w:val="clear" w:color="auto" w:fill="auto"/>
            <w:noWrap/>
            <w:vAlign w:val="center"/>
            <w:hideMark/>
          </w:tcPr>
          <w:p w14:paraId="2DCBB9BA"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-0.019</w:t>
            </w:r>
          </w:p>
        </w:tc>
        <w:tc>
          <w:tcPr>
            <w:tcW w:w="1500" w:type="dxa"/>
            <w:gridSpan w:val="2"/>
            <w:tcBorders>
              <w:top w:val="nil"/>
              <w:left w:val="nil"/>
              <w:bottom w:val="nil"/>
              <w:right w:val="nil"/>
            </w:tcBorders>
            <w:shd w:val="clear" w:color="auto" w:fill="auto"/>
            <w:noWrap/>
            <w:vAlign w:val="center"/>
            <w:hideMark/>
          </w:tcPr>
          <w:p w14:paraId="7BA0EBEF"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6788281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0.166</w:t>
            </w:r>
          </w:p>
        </w:tc>
        <w:tc>
          <w:tcPr>
            <w:tcW w:w="1280" w:type="dxa"/>
            <w:gridSpan w:val="2"/>
            <w:tcBorders>
              <w:top w:val="nil"/>
              <w:left w:val="nil"/>
              <w:bottom w:val="nil"/>
              <w:right w:val="nil"/>
            </w:tcBorders>
            <w:shd w:val="clear" w:color="auto" w:fill="auto"/>
            <w:noWrap/>
            <w:vAlign w:val="center"/>
            <w:hideMark/>
          </w:tcPr>
          <w:p w14:paraId="6D769BF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0.209</w:t>
            </w:r>
          </w:p>
        </w:tc>
      </w:tr>
      <w:tr w:rsidR="00D70FBD" w:rsidRPr="00D70FBD" w14:paraId="01EE3490" w14:textId="77777777" w:rsidTr="00372E04">
        <w:trPr>
          <w:trHeight w:val="290"/>
          <w:jc w:val="center"/>
        </w:trPr>
        <w:tc>
          <w:tcPr>
            <w:tcW w:w="1040" w:type="dxa"/>
            <w:tcBorders>
              <w:top w:val="nil"/>
              <w:left w:val="nil"/>
              <w:bottom w:val="single" w:sz="8" w:space="0" w:color="auto"/>
              <w:right w:val="nil"/>
            </w:tcBorders>
            <w:shd w:val="clear" w:color="auto" w:fill="auto"/>
            <w:noWrap/>
            <w:vAlign w:val="center"/>
            <w:hideMark/>
          </w:tcPr>
          <w:p w14:paraId="3BCDD823" w14:textId="77777777" w:rsidR="00D70FBD" w:rsidRPr="00D70FBD" w:rsidRDefault="00D70FBD" w:rsidP="00D70FBD">
            <w:pPr>
              <w:widowControl/>
              <w:jc w:val="left"/>
              <w:rPr>
                <w:rFonts w:eastAsia="等线"/>
                <w:color w:val="000000"/>
                <w:kern w:val="0"/>
                <w:sz w:val="20"/>
              </w:rPr>
            </w:pPr>
            <w:r w:rsidRPr="00D70FBD">
              <w:rPr>
                <w:rFonts w:eastAsia="等线"/>
                <w:color w:val="000000"/>
                <w:kern w:val="0"/>
                <w:sz w:val="20"/>
              </w:rPr>
              <w:t xml:space="preserve">　</w:t>
            </w:r>
          </w:p>
        </w:tc>
        <w:tc>
          <w:tcPr>
            <w:tcW w:w="1219" w:type="dxa"/>
            <w:gridSpan w:val="2"/>
            <w:tcBorders>
              <w:top w:val="nil"/>
              <w:left w:val="nil"/>
              <w:bottom w:val="single" w:sz="8" w:space="0" w:color="auto"/>
              <w:right w:val="nil"/>
            </w:tcBorders>
            <w:shd w:val="clear" w:color="auto" w:fill="auto"/>
            <w:noWrap/>
            <w:vAlign w:val="center"/>
            <w:hideMark/>
          </w:tcPr>
          <w:p w14:paraId="62E9789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CpG_mean</w:t>
            </w:r>
          </w:p>
        </w:tc>
        <w:tc>
          <w:tcPr>
            <w:tcW w:w="1765" w:type="dxa"/>
            <w:gridSpan w:val="2"/>
            <w:tcBorders>
              <w:top w:val="nil"/>
              <w:left w:val="nil"/>
              <w:bottom w:val="single" w:sz="8" w:space="0" w:color="auto"/>
              <w:right w:val="nil"/>
            </w:tcBorders>
            <w:shd w:val="clear" w:color="auto" w:fill="auto"/>
            <w:noWrap/>
            <w:vAlign w:val="center"/>
            <w:hideMark/>
          </w:tcPr>
          <w:p w14:paraId="31C392A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0.132</w:t>
            </w:r>
          </w:p>
        </w:tc>
        <w:tc>
          <w:tcPr>
            <w:tcW w:w="1235" w:type="dxa"/>
            <w:gridSpan w:val="2"/>
            <w:tcBorders>
              <w:top w:val="nil"/>
              <w:left w:val="nil"/>
              <w:bottom w:val="single" w:sz="8" w:space="0" w:color="auto"/>
              <w:right w:val="nil"/>
            </w:tcBorders>
            <w:shd w:val="clear" w:color="auto" w:fill="auto"/>
            <w:noWrap/>
            <w:vAlign w:val="center"/>
            <w:hideMark/>
          </w:tcPr>
          <w:p w14:paraId="36DD855B"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0.131</w:t>
            </w:r>
          </w:p>
        </w:tc>
        <w:tc>
          <w:tcPr>
            <w:tcW w:w="1500" w:type="dxa"/>
            <w:gridSpan w:val="2"/>
            <w:tcBorders>
              <w:top w:val="nil"/>
              <w:left w:val="nil"/>
              <w:bottom w:val="single" w:sz="8" w:space="0" w:color="auto"/>
              <w:right w:val="nil"/>
            </w:tcBorders>
            <w:shd w:val="clear" w:color="auto" w:fill="auto"/>
            <w:noWrap/>
            <w:vAlign w:val="center"/>
            <w:hideMark/>
          </w:tcPr>
          <w:p w14:paraId="6B51BD7C" w14:textId="77777777" w:rsidR="00D70FBD" w:rsidRPr="00D70FBD" w:rsidRDefault="00D70FBD" w:rsidP="00D70FBD">
            <w:pPr>
              <w:widowControl/>
              <w:jc w:val="left"/>
              <w:rPr>
                <w:rFonts w:eastAsia="等线"/>
                <w:color w:val="000000"/>
                <w:kern w:val="0"/>
                <w:sz w:val="20"/>
              </w:rPr>
            </w:pPr>
            <w:r w:rsidRPr="00D70FBD">
              <w:rPr>
                <w:rFonts w:eastAsia="等线"/>
                <w:color w:val="000000"/>
                <w:kern w:val="0"/>
                <w:sz w:val="20"/>
              </w:rPr>
              <w:t xml:space="preserve">　</w:t>
            </w:r>
          </w:p>
        </w:tc>
        <w:tc>
          <w:tcPr>
            <w:tcW w:w="1720" w:type="dxa"/>
            <w:gridSpan w:val="2"/>
            <w:tcBorders>
              <w:top w:val="nil"/>
              <w:left w:val="nil"/>
              <w:bottom w:val="single" w:sz="8" w:space="0" w:color="auto"/>
              <w:right w:val="nil"/>
            </w:tcBorders>
            <w:shd w:val="clear" w:color="auto" w:fill="auto"/>
            <w:noWrap/>
            <w:vAlign w:val="center"/>
            <w:hideMark/>
          </w:tcPr>
          <w:p w14:paraId="39DF3E8D"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0.039</w:t>
            </w:r>
          </w:p>
        </w:tc>
        <w:tc>
          <w:tcPr>
            <w:tcW w:w="1280" w:type="dxa"/>
            <w:gridSpan w:val="2"/>
            <w:tcBorders>
              <w:top w:val="nil"/>
              <w:left w:val="nil"/>
              <w:bottom w:val="single" w:sz="8" w:space="0" w:color="auto"/>
              <w:right w:val="nil"/>
            </w:tcBorders>
            <w:shd w:val="clear" w:color="auto" w:fill="auto"/>
            <w:noWrap/>
            <w:vAlign w:val="center"/>
            <w:hideMark/>
          </w:tcPr>
          <w:p w14:paraId="446F6E7B"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0.195</w:t>
            </w:r>
          </w:p>
        </w:tc>
      </w:tr>
      <w:tr w:rsidR="00372E04" w:rsidRPr="00D70FBD" w14:paraId="7A091571" w14:textId="77777777" w:rsidTr="00372E04">
        <w:trPr>
          <w:trHeight w:val="290"/>
          <w:jc w:val="center"/>
        </w:trPr>
        <w:tc>
          <w:tcPr>
            <w:tcW w:w="1040" w:type="dxa"/>
            <w:tcBorders>
              <w:top w:val="single" w:sz="8" w:space="0" w:color="auto"/>
              <w:left w:val="nil"/>
              <w:right w:val="nil"/>
            </w:tcBorders>
            <w:shd w:val="clear" w:color="auto" w:fill="auto"/>
            <w:noWrap/>
            <w:vAlign w:val="center"/>
          </w:tcPr>
          <w:p w14:paraId="6E539007" w14:textId="77777777" w:rsidR="00372E04" w:rsidRPr="00D70FBD" w:rsidRDefault="00372E04" w:rsidP="00D70FBD">
            <w:pPr>
              <w:widowControl/>
              <w:jc w:val="left"/>
              <w:rPr>
                <w:rFonts w:eastAsia="等线"/>
                <w:color w:val="000000"/>
                <w:kern w:val="0"/>
                <w:sz w:val="20"/>
              </w:rPr>
            </w:pPr>
          </w:p>
        </w:tc>
        <w:tc>
          <w:tcPr>
            <w:tcW w:w="1219" w:type="dxa"/>
            <w:gridSpan w:val="2"/>
            <w:tcBorders>
              <w:top w:val="single" w:sz="8" w:space="0" w:color="auto"/>
              <w:left w:val="nil"/>
              <w:right w:val="nil"/>
            </w:tcBorders>
            <w:shd w:val="clear" w:color="auto" w:fill="auto"/>
            <w:noWrap/>
            <w:vAlign w:val="center"/>
          </w:tcPr>
          <w:p w14:paraId="16C93D34" w14:textId="77777777" w:rsidR="00372E04" w:rsidRPr="00D70FBD" w:rsidRDefault="00372E04" w:rsidP="00D70FBD">
            <w:pPr>
              <w:widowControl/>
              <w:jc w:val="center"/>
              <w:rPr>
                <w:rFonts w:eastAsia="等线"/>
                <w:color w:val="000000"/>
                <w:kern w:val="0"/>
                <w:sz w:val="22"/>
                <w:szCs w:val="22"/>
              </w:rPr>
            </w:pPr>
          </w:p>
        </w:tc>
        <w:tc>
          <w:tcPr>
            <w:tcW w:w="1765" w:type="dxa"/>
            <w:gridSpan w:val="2"/>
            <w:tcBorders>
              <w:top w:val="single" w:sz="8" w:space="0" w:color="auto"/>
              <w:left w:val="nil"/>
              <w:right w:val="nil"/>
            </w:tcBorders>
            <w:shd w:val="clear" w:color="auto" w:fill="auto"/>
            <w:noWrap/>
            <w:vAlign w:val="center"/>
          </w:tcPr>
          <w:p w14:paraId="413DB3A8" w14:textId="77777777" w:rsidR="00372E04" w:rsidRPr="00D70FBD" w:rsidRDefault="00372E04" w:rsidP="00D70FBD">
            <w:pPr>
              <w:widowControl/>
              <w:jc w:val="center"/>
              <w:rPr>
                <w:rFonts w:eastAsia="等线"/>
                <w:color w:val="000000"/>
                <w:kern w:val="0"/>
                <w:sz w:val="22"/>
                <w:szCs w:val="22"/>
              </w:rPr>
            </w:pPr>
          </w:p>
        </w:tc>
        <w:tc>
          <w:tcPr>
            <w:tcW w:w="1235" w:type="dxa"/>
            <w:gridSpan w:val="2"/>
            <w:tcBorders>
              <w:top w:val="single" w:sz="8" w:space="0" w:color="auto"/>
              <w:left w:val="nil"/>
              <w:right w:val="nil"/>
            </w:tcBorders>
            <w:shd w:val="clear" w:color="auto" w:fill="auto"/>
            <w:noWrap/>
            <w:vAlign w:val="center"/>
          </w:tcPr>
          <w:p w14:paraId="7721FD9C" w14:textId="77777777" w:rsidR="00372E04" w:rsidRPr="00D70FBD" w:rsidRDefault="00372E04" w:rsidP="00D70FBD">
            <w:pPr>
              <w:widowControl/>
              <w:jc w:val="center"/>
              <w:rPr>
                <w:rFonts w:eastAsia="等线"/>
                <w:color w:val="000000"/>
                <w:kern w:val="0"/>
                <w:sz w:val="22"/>
                <w:szCs w:val="22"/>
              </w:rPr>
            </w:pPr>
          </w:p>
        </w:tc>
        <w:tc>
          <w:tcPr>
            <w:tcW w:w="1500" w:type="dxa"/>
            <w:gridSpan w:val="2"/>
            <w:tcBorders>
              <w:top w:val="single" w:sz="8" w:space="0" w:color="auto"/>
              <w:left w:val="nil"/>
              <w:right w:val="nil"/>
            </w:tcBorders>
            <w:shd w:val="clear" w:color="auto" w:fill="auto"/>
            <w:noWrap/>
            <w:vAlign w:val="center"/>
          </w:tcPr>
          <w:p w14:paraId="6E0B31BF" w14:textId="77777777" w:rsidR="00372E04" w:rsidRPr="00D70FBD" w:rsidRDefault="00372E04" w:rsidP="00D70FBD">
            <w:pPr>
              <w:widowControl/>
              <w:jc w:val="left"/>
              <w:rPr>
                <w:rFonts w:eastAsia="等线"/>
                <w:color w:val="000000"/>
                <w:kern w:val="0"/>
                <w:sz w:val="20"/>
              </w:rPr>
            </w:pPr>
          </w:p>
        </w:tc>
        <w:tc>
          <w:tcPr>
            <w:tcW w:w="1720" w:type="dxa"/>
            <w:gridSpan w:val="2"/>
            <w:tcBorders>
              <w:top w:val="single" w:sz="8" w:space="0" w:color="auto"/>
              <w:left w:val="nil"/>
              <w:right w:val="nil"/>
            </w:tcBorders>
            <w:shd w:val="clear" w:color="auto" w:fill="auto"/>
            <w:noWrap/>
            <w:vAlign w:val="center"/>
          </w:tcPr>
          <w:p w14:paraId="3E8051C4" w14:textId="77777777" w:rsidR="00372E04" w:rsidRPr="00D70FBD" w:rsidRDefault="00372E04" w:rsidP="00D70FBD">
            <w:pPr>
              <w:widowControl/>
              <w:jc w:val="center"/>
              <w:rPr>
                <w:rFonts w:eastAsia="等线"/>
                <w:color w:val="000000"/>
                <w:kern w:val="0"/>
                <w:sz w:val="22"/>
                <w:szCs w:val="22"/>
              </w:rPr>
            </w:pPr>
          </w:p>
        </w:tc>
        <w:tc>
          <w:tcPr>
            <w:tcW w:w="1280" w:type="dxa"/>
            <w:gridSpan w:val="2"/>
            <w:tcBorders>
              <w:top w:val="single" w:sz="8" w:space="0" w:color="auto"/>
              <w:left w:val="nil"/>
              <w:right w:val="nil"/>
            </w:tcBorders>
            <w:shd w:val="clear" w:color="auto" w:fill="auto"/>
            <w:noWrap/>
            <w:vAlign w:val="center"/>
          </w:tcPr>
          <w:p w14:paraId="5BCD9CE6" w14:textId="77777777" w:rsidR="00372E04" w:rsidRPr="00D70FBD" w:rsidRDefault="00372E04" w:rsidP="00D70FBD">
            <w:pPr>
              <w:widowControl/>
              <w:jc w:val="center"/>
              <w:rPr>
                <w:rFonts w:eastAsia="等线"/>
                <w:color w:val="000000"/>
                <w:kern w:val="0"/>
                <w:sz w:val="22"/>
                <w:szCs w:val="22"/>
              </w:rPr>
            </w:pPr>
          </w:p>
        </w:tc>
      </w:tr>
      <w:tr w:rsidR="00372E04" w:rsidRPr="00D70FBD" w14:paraId="445229C0" w14:textId="77777777" w:rsidTr="00372E04">
        <w:trPr>
          <w:trHeight w:val="290"/>
          <w:jc w:val="center"/>
        </w:trPr>
        <w:tc>
          <w:tcPr>
            <w:tcW w:w="1040" w:type="dxa"/>
            <w:tcBorders>
              <w:left w:val="nil"/>
              <w:right w:val="nil"/>
            </w:tcBorders>
            <w:shd w:val="clear" w:color="auto" w:fill="auto"/>
            <w:noWrap/>
            <w:vAlign w:val="center"/>
          </w:tcPr>
          <w:p w14:paraId="5A6EEA7F" w14:textId="77777777" w:rsidR="00372E04" w:rsidRPr="00D70FBD" w:rsidRDefault="00372E04" w:rsidP="00D70FBD">
            <w:pPr>
              <w:widowControl/>
              <w:jc w:val="left"/>
              <w:rPr>
                <w:rFonts w:eastAsia="等线"/>
                <w:color w:val="000000"/>
                <w:kern w:val="0"/>
                <w:sz w:val="20"/>
              </w:rPr>
            </w:pPr>
          </w:p>
        </w:tc>
        <w:tc>
          <w:tcPr>
            <w:tcW w:w="1219" w:type="dxa"/>
            <w:gridSpan w:val="2"/>
            <w:tcBorders>
              <w:left w:val="nil"/>
              <w:right w:val="nil"/>
            </w:tcBorders>
            <w:shd w:val="clear" w:color="auto" w:fill="auto"/>
            <w:noWrap/>
            <w:vAlign w:val="center"/>
          </w:tcPr>
          <w:p w14:paraId="6C270218" w14:textId="77777777" w:rsidR="00372E04" w:rsidRPr="00D70FBD" w:rsidRDefault="00372E04" w:rsidP="00D70FBD">
            <w:pPr>
              <w:widowControl/>
              <w:jc w:val="center"/>
              <w:rPr>
                <w:rFonts w:eastAsia="等线"/>
                <w:color w:val="000000"/>
                <w:kern w:val="0"/>
                <w:sz w:val="22"/>
                <w:szCs w:val="22"/>
              </w:rPr>
            </w:pPr>
          </w:p>
        </w:tc>
        <w:tc>
          <w:tcPr>
            <w:tcW w:w="1765" w:type="dxa"/>
            <w:gridSpan w:val="2"/>
            <w:tcBorders>
              <w:left w:val="nil"/>
              <w:right w:val="nil"/>
            </w:tcBorders>
            <w:shd w:val="clear" w:color="auto" w:fill="auto"/>
            <w:noWrap/>
            <w:vAlign w:val="center"/>
          </w:tcPr>
          <w:p w14:paraId="2F884B81" w14:textId="77777777" w:rsidR="00372E04" w:rsidRPr="00D70FBD" w:rsidRDefault="00372E04" w:rsidP="00D70FBD">
            <w:pPr>
              <w:widowControl/>
              <w:jc w:val="center"/>
              <w:rPr>
                <w:rFonts w:eastAsia="等线"/>
                <w:color w:val="000000"/>
                <w:kern w:val="0"/>
                <w:sz w:val="22"/>
                <w:szCs w:val="22"/>
              </w:rPr>
            </w:pPr>
          </w:p>
        </w:tc>
        <w:tc>
          <w:tcPr>
            <w:tcW w:w="1235" w:type="dxa"/>
            <w:gridSpan w:val="2"/>
            <w:tcBorders>
              <w:left w:val="nil"/>
              <w:right w:val="nil"/>
            </w:tcBorders>
            <w:shd w:val="clear" w:color="auto" w:fill="auto"/>
            <w:noWrap/>
            <w:vAlign w:val="center"/>
          </w:tcPr>
          <w:p w14:paraId="1AC56636" w14:textId="77777777" w:rsidR="00372E04" w:rsidRPr="00D70FBD" w:rsidRDefault="00372E04" w:rsidP="00D70FBD">
            <w:pPr>
              <w:widowControl/>
              <w:jc w:val="center"/>
              <w:rPr>
                <w:rFonts w:eastAsia="等线"/>
                <w:color w:val="000000"/>
                <w:kern w:val="0"/>
                <w:sz w:val="22"/>
                <w:szCs w:val="22"/>
              </w:rPr>
            </w:pPr>
          </w:p>
        </w:tc>
        <w:tc>
          <w:tcPr>
            <w:tcW w:w="1500" w:type="dxa"/>
            <w:gridSpan w:val="2"/>
            <w:tcBorders>
              <w:left w:val="nil"/>
              <w:right w:val="nil"/>
            </w:tcBorders>
            <w:shd w:val="clear" w:color="auto" w:fill="auto"/>
            <w:noWrap/>
            <w:vAlign w:val="center"/>
          </w:tcPr>
          <w:p w14:paraId="21EEF0FF" w14:textId="77777777" w:rsidR="00372E04" w:rsidRPr="00D70FBD" w:rsidRDefault="00372E04" w:rsidP="00D70FBD">
            <w:pPr>
              <w:widowControl/>
              <w:jc w:val="left"/>
              <w:rPr>
                <w:rFonts w:eastAsia="等线"/>
                <w:color w:val="000000"/>
                <w:kern w:val="0"/>
                <w:sz w:val="20"/>
              </w:rPr>
            </w:pPr>
          </w:p>
        </w:tc>
        <w:tc>
          <w:tcPr>
            <w:tcW w:w="1720" w:type="dxa"/>
            <w:gridSpan w:val="2"/>
            <w:tcBorders>
              <w:left w:val="nil"/>
              <w:right w:val="nil"/>
            </w:tcBorders>
            <w:shd w:val="clear" w:color="auto" w:fill="auto"/>
            <w:noWrap/>
            <w:vAlign w:val="center"/>
          </w:tcPr>
          <w:p w14:paraId="66A03622" w14:textId="77777777" w:rsidR="00372E04" w:rsidRPr="00D70FBD" w:rsidRDefault="00372E04" w:rsidP="00D70FBD">
            <w:pPr>
              <w:widowControl/>
              <w:jc w:val="center"/>
              <w:rPr>
                <w:rFonts w:eastAsia="等线"/>
                <w:color w:val="000000"/>
                <w:kern w:val="0"/>
                <w:sz w:val="22"/>
                <w:szCs w:val="22"/>
              </w:rPr>
            </w:pPr>
          </w:p>
        </w:tc>
        <w:tc>
          <w:tcPr>
            <w:tcW w:w="1280" w:type="dxa"/>
            <w:gridSpan w:val="2"/>
            <w:tcBorders>
              <w:left w:val="nil"/>
              <w:right w:val="nil"/>
            </w:tcBorders>
            <w:shd w:val="clear" w:color="auto" w:fill="auto"/>
            <w:noWrap/>
            <w:vAlign w:val="center"/>
          </w:tcPr>
          <w:p w14:paraId="2B49ABD7" w14:textId="77777777" w:rsidR="00372E04" w:rsidRPr="00D70FBD" w:rsidRDefault="00372E04" w:rsidP="00D70FBD">
            <w:pPr>
              <w:widowControl/>
              <w:jc w:val="center"/>
              <w:rPr>
                <w:rFonts w:eastAsia="等线"/>
                <w:color w:val="000000"/>
                <w:kern w:val="0"/>
                <w:sz w:val="22"/>
                <w:szCs w:val="22"/>
              </w:rPr>
            </w:pPr>
          </w:p>
        </w:tc>
      </w:tr>
      <w:tr w:rsidR="00D70FBD" w:rsidRPr="00D70FBD" w14:paraId="13AD8FBF" w14:textId="77777777" w:rsidTr="00372E04">
        <w:trPr>
          <w:trHeight w:val="290"/>
          <w:jc w:val="center"/>
        </w:trPr>
        <w:tc>
          <w:tcPr>
            <w:tcW w:w="1040" w:type="dxa"/>
            <w:tcBorders>
              <w:left w:val="nil"/>
              <w:bottom w:val="single" w:sz="8" w:space="0" w:color="auto"/>
              <w:right w:val="nil"/>
            </w:tcBorders>
            <w:shd w:val="clear" w:color="auto" w:fill="auto"/>
            <w:noWrap/>
            <w:vAlign w:val="center"/>
          </w:tcPr>
          <w:p w14:paraId="2BE9025F" w14:textId="250CD12D" w:rsidR="00D70FBD" w:rsidRDefault="00D70FBD" w:rsidP="00D70FBD">
            <w:pPr>
              <w:widowControl/>
              <w:jc w:val="left"/>
              <w:rPr>
                <w:rFonts w:eastAsia="等线"/>
                <w:color w:val="000000"/>
                <w:kern w:val="0"/>
                <w:sz w:val="20"/>
              </w:rPr>
            </w:pPr>
            <w:r>
              <w:rPr>
                <w:rFonts w:eastAsia="等线" w:hint="eastAsia"/>
                <w:color w:val="000000"/>
                <w:kern w:val="0"/>
                <w:sz w:val="20"/>
              </w:rPr>
              <w:t>附表：</w:t>
            </w:r>
          </w:p>
          <w:p w14:paraId="0119C710" w14:textId="64E1222D" w:rsidR="00D70FBD" w:rsidRPr="00D70FBD" w:rsidRDefault="00D70FBD" w:rsidP="00D70FBD">
            <w:pPr>
              <w:widowControl/>
              <w:jc w:val="left"/>
              <w:rPr>
                <w:rFonts w:eastAsia="等线"/>
                <w:color w:val="000000"/>
                <w:kern w:val="0"/>
                <w:sz w:val="20"/>
              </w:rPr>
            </w:pPr>
          </w:p>
        </w:tc>
        <w:tc>
          <w:tcPr>
            <w:tcW w:w="1219" w:type="dxa"/>
            <w:gridSpan w:val="2"/>
            <w:tcBorders>
              <w:left w:val="nil"/>
              <w:bottom w:val="single" w:sz="8" w:space="0" w:color="auto"/>
              <w:right w:val="nil"/>
            </w:tcBorders>
            <w:shd w:val="clear" w:color="auto" w:fill="auto"/>
            <w:noWrap/>
            <w:vAlign w:val="center"/>
          </w:tcPr>
          <w:p w14:paraId="54F6571A" w14:textId="77777777" w:rsidR="00D70FBD" w:rsidRPr="00D70FBD" w:rsidRDefault="00D70FBD" w:rsidP="00D70FBD">
            <w:pPr>
              <w:widowControl/>
              <w:jc w:val="center"/>
              <w:rPr>
                <w:rFonts w:eastAsia="等线"/>
                <w:color w:val="000000"/>
                <w:kern w:val="0"/>
                <w:sz w:val="22"/>
                <w:szCs w:val="22"/>
              </w:rPr>
            </w:pPr>
          </w:p>
        </w:tc>
        <w:tc>
          <w:tcPr>
            <w:tcW w:w="1765" w:type="dxa"/>
            <w:gridSpan w:val="2"/>
            <w:tcBorders>
              <w:left w:val="nil"/>
              <w:bottom w:val="single" w:sz="8" w:space="0" w:color="auto"/>
              <w:right w:val="nil"/>
            </w:tcBorders>
            <w:shd w:val="clear" w:color="auto" w:fill="auto"/>
            <w:noWrap/>
            <w:vAlign w:val="center"/>
          </w:tcPr>
          <w:p w14:paraId="09785352" w14:textId="77777777" w:rsidR="00D70FBD" w:rsidRPr="00D70FBD" w:rsidRDefault="00D70FBD" w:rsidP="00D70FBD">
            <w:pPr>
              <w:widowControl/>
              <w:jc w:val="center"/>
              <w:rPr>
                <w:rFonts w:eastAsia="等线"/>
                <w:color w:val="000000"/>
                <w:kern w:val="0"/>
                <w:sz w:val="22"/>
                <w:szCs w:val="22"/>
              </w:rPr>
            </w:pPr>
          </w:p>
        </w:tc>
        <w:tc>
          <w:tcPr>
            <w:tcW w:w="1235" w:type="dxa"/>
            <w:gridSpan w:val="2"/>
            <w:tcBorders>
              <w:left w:val="nil"/>
              <w:bottom w:val="single" w:sz="8" w:space="0" w:color="auto"/>
              <w:right w:val="nil"/>
            </w:tcBorders>
            <w:shd w:val="clear" w:color="auto" w:fill="auto"/>
            <w:noWrap/>
            <w:vAlign w:val="center"/>
          </w:tcPr>
          <w:p w14:paraId="68212BAE" w14:textId="77777777" w:rsidR="00D70FBD" w:rsidRPr="00D70FBD" w:rsidRDefault="00D70FBD" w:rsidP="00D70FBD">
            <w:pPr>
              <w:widowControl/>
              <w:jc w:val="center"/>
              <w:rPr>
                <w:rFonts w:eastAsia="等线"/>
                <w:color w:val="000000"/>
                <w:kern w:val="0"/>
                <w:sz w:val="22"/>
                <w:szCs w:val="22"/>
              </w:rPr>
            </w:pPr>
          </w:p>
        </w:tc>
        <w:tc>
          <w:tcPr>
            <w:tcW w:w="1500" w:type="dxa"/>
            <w:gridSpan w:val="2"/>
            <w:tcBorders>
              <w:left w:val="nil"/>
              <w:bottom w:val="single" w:sz="8" w:space="0" w:color="auto"/>
              <w:right w:val="nil"/>
            </w:tcBorders>
            <w:shd w:val="clear" w:color="auto" w:fill="auto"/>
            <w:noWrap/>
            <w:vAlign w:val="center"/>
          </w:tcPr>
          <w:p w14:paraId="5B95A992" w14:textId="77777777" w:rsidR="00D70FBD" w:rsidRPr="00D70FBD" w:rsidRDefault="00D70FBD" w:rsidP="00D70FBD">
            <w:pPr>
              <w:widowControl/>
              <w:jc w:val="left"/>
              <w:rPr>
                <w:rFonts w:eastAsia="等线"/>
                <w:color w:val="000000"/>
                <w:kern w:val="0"/>
                <w:sz w:val="20"/>
              </w:rPr>
            </w:pPr>
          </w:p>
        </w:tc>
        <w:tc>
          <w:tcPr>
            <w:tcW w:w="1720" w:type="dxa"/>
            <w:gridSpan w:val="2"/>
            <w:tcBorders>
              <w:left w:val="nil"/>
              <w:bottom w:val="single" w:sz="8" w:space="0" w:color="auto"/>
              <w:right w:val="nil"/>
            </w:tcBorders>
            <w:shd w:val="clear" w:color="auto" w:fill="auto"/>
            <w:noWrap/>
            <w:vAlign w:val="center"/>
          </w:tcPr>
          <w:p w14:paraId="17972D71" w14:textId="77777777" w:rsidR="00D70FBD" w:rsidRPr="00D70FBD" w:rsidRDefault="00D70FBD" w:rsidP="00D70FBD">
            <w:pPr>
              <w:widowControl/>
              <w:jc w:val="center"/>
              <w:rPr>
                <w:rFonts w:eastAsia="等线"/>
                <w:color w:val="000000"/>
                <w:kern w:val="0"/>
                <w:sz w:val="22"/>
                <w:szCs w:val="22"/>
              </w:rPr>
            </w:pPr>
          </w:p>
        </w:tc>
        <w:tc>
          <w:tcPr>
            <w:tcW w:w="1280" w:type="dxa"/>
            <w:gridSpan w:val="2"/>
            <w:tcBorders>
              <w:left w:val="nil"/>
              <w:bottom w:val="single" w:sz="8" w:space="0" w:color="auto"/>
              <w:right w:val="nil"/>
            </w:tcBorders>
            <w:shd w:val="clear" w:color="auto" w:fill="auto"/>
            <w:noWrap/>
            <w:vAlign w:val="center"/>
          </w:tcPr>
          <w:p w14:paraId="1DB71501" w14:textId="77777777" w:rsidR="00D70FBD" w:rsidRPr="00D70FBD" w:rsidRDefault="00D70FBD" w:rsidP="00D70FBD">
            <w:pPr>
              <w:widowControl/>
              <w:jc w:val="center"/>
              <w:rPr>
                <w:rFonts w:eastAsia="等线"/>
                <w:color w:val="000000"/>
                <w:kern w:val="0"/>
                <w:sz w:val="22"/>
                <w:szCs w:val="22"/>
              </w:rPr>
            </w:pPr>
          </w:p>
        </w:tc>
      </w:tr>
      <w:tr w:rsidR="00D70FBD" w:rsidRPr="00D70FBD" w14:paraId="1066556A" w14:textId="77777777" w:rsidTr="00D70FBD">
        <w:trPr>
          <w:gridAfter w:val="1"/>
          <w:wAfter w:w="179" w:type="dxa"/>
          <w:trHeight w:val="300"/>
          <w:jc w:val="center"/>
        </w:trPr>
        <w:tc>
          <w:tcPr>
            <w:tcW w:w="1040" w:type="dxa"/>
            <w:tcBorders>
              <w:top w:val="single" w:sz="12" w:space="0" w:color="auto"/>
              <w:left w:val="nil"/>
              <w:bottom w:val="nil"/>
              <w:right w:val="nil"/>
            </w:tcBorders>
            <w:shd w:val="clear" w:color="auto" w:fill="auto"/>
            <w:noWrap/>
            <w:vAlign w:val="center"/>
            <w:hideMark/>
          </w:tcPr>
          <w:p w14:paraId="3DF18FCD"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040" w:type="dxa"/>
            <w:tcBorders>
              <w:top w:val="single" w:sz="12" w:space="0" w:color="auto"/>
              <w:left w:val="nil"/>
              <w:bottom w:val="nil"/>
              <w:right w:val="nil"/>
            </w:tcBorders>
            <w:shd w:val="clear" w:color="auto" w:fill="auto"/>
            <w:noWrap/>
            <w:vAlign w:val="center"/>
            <w:hideMark/>
          </w:tcPr>
          <w:p w14:paraId="772683CF"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3000" w:type="dxa"/>
            <w:gridSpan w:val="4"/>
            <w:tcBorders>
              <w:top w:val="single" w:sz="12" w:space="0" w:color="auto"/>
              <w:left w:val="nil"/>
              <w:bottom w:val="single" w:sz="8" w:space="0" w:color="auto"/>
              <w:right w:val="nil"/>
            </w:tcBorders>
            <w:shd w:val="clear" w:color="auto" w:fill="auto"/>
            <w:noWrap/>
            <w:vAlign w:val="center"/>
            <w:hideMark/>
          </w:tcPr>
          <w:p w14:paraId="1B9BA25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AN-R</w:t>
            </w:r>
            <w:r w:rsidRPr="00D70FBD">
              <w:rPr>
                <w:rFonts w:ascii="宋体" w:hAnsi="宋体" w:hint="eastAsia"/>
                <w:color w:val="000000"/>
                <w:kern w:val="0"/>
                <w:sz w:val="22"/>
                <w:szCs w:val="22"/>
              </w:rPr>
              <w:t>（</w:t>
            </w:r>
            <w:r w:rsidRPr="00D70FBD">
              <w:rPr>
                <w:rFonts w:eastAsia="等线"/>
                <w:color w:val="000000"/>
                <w:kern w:val="0"/>
                <w:sz w:val="22"/>
                <w:szCs w:val="22"/>
              </w:rPr>
              <w:t>n=57</w:t>
            </w:r>
            <w:r w:rsidRPr="00D70FBD">
              <w:rPr>
                <w:rFonts w:ascii="宋体" w:hAnsi="宋体" w:hint="eastAsia"/>
                <w:color w:val="000000"/>
                <w:kern w:val="0"/>
                <w:sz w:val="22"/>
                <w:szCs w:val="22"/>
              </w:rPr>
              <w:t>）</w:t>
            </w:r>
          </w:p>
        </w:tc>
        <w:tc>
          <w:tcPr>
            <w:tcW w:w="1500" w:type="dxa"/>
            <w:gridSpan w:val="2"/>
            <w:tcBorders>
              <w:top w:val="single" w:sz="12" w:space="0" w:color="auto"/>
              <w:left w:val="nil"/>
              <w:bottom w:val="nil"/>
              <w:right w:val="nil"/>
            </w:tcBorders>
            <w:shd w:val="clear" w:color="auto" w:fill="auto"/>
            <w:noWrap/>
            <w:vAlign w:val="center"/>
            <w:hideMark/>
          </w:tcPr>
          <w:p w14:paraId="3CAF0306"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3000" w:type="dxa"/>
            <w:gridSpan w:val="4"/>
            <w:tcBorders>
              <w:top w:val="single" w:sz="12" w:space="0" w:color="auto"/>
              <w:left w:val="nil"/>
              <w:bottom w:val="single" w:sz="8" w:space="0" w:color="auto"/>
              <w:right w:val="nil"/>
            </w:tcBorders>
            <w:shd w:val="clear" w:color="auto" w:fill="auto"/>
            <w:noWrap/>
            <w:vAlign w:val="center"/>
            <w:hideMark/>
          </w:tcPr>
          <w:p w14:paraId="2113D1DA"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AN-BP</w:t>
            </w:r>
            <w:r w:rsidRPr="00D70FBD">
              <w:rPr>
                <w:rFonts w:ascii="宋体" w:hAnsi="宋体" w:hint="eastAsia"/>
                <w:color w:val="000000"/>
                <w:kern w:val="0"/>
                <w:sz w:val="22"/>
                <w:szCs w:val="22"/>
              </w:rPr>
              <w:t>（</w:t>
            </w:r>
            <w:r w:rsidRPr="00D70FBD">
              <w:rPr>
                <w:rFonts w:eastAsia="等线"/>
                <w:color w:val="000000"/>
                <w:kern w:val="0"/>
                <w:sz w:val="22"/>
                <w:szCs w:val="22"/>
              </w:rPr>
              <w:t>n=37</w:t>
            </w:r>
            <w:r w:rsidRPr="00D70FBD">
              <w:rPr>
                <w:rFonts w:ascii="宋体" w:hAnsi="宋体" w:hint="eastAsia"/>
                <w:color w:val="000000"/>
                <w:kern w:val="0"/>
                <w:sz w:val="22"/>
                <w:szCs w:val="22"/>
              </w:rPr>
              <w:t>）</w:t>
            </w:r>
          </w:p>
        </w:tc>
      </w:tr>
      <w:tr w:rsidR="00D70FBD" w:rsidRPr="00D70FBD" w14:paraId="10322D51" w14:textId="77777777" w:rsidTr="00D70FBD">
        <w:trPr>
          <w:gridAfter w:val="1"/>
          <w:wAfter w:w="179" w:type="dxa"/>
          <w:trHeight w:val="290"/>
          <w:jc w:val="center"/>
        </w:trPr>
        <w:tc>
          <w:tcPr>
            <w:tcW w:w="1040" w:type="dxa"/>
            <w:tcBorders>
              <w:top w:val="nil"/>
              <w:left w:val="nil"/>
              <w:bottom w:val="single" w:sz="12" w:space="0" w:color="auto"/>
              <w:right w:val="nil"/>
            </w:tcBorders>
            <w:shd w:val="clear" w:color="auto" w:fill="auto"/>
            <w:noWrap/>
            <w:vAlign w:val="center"/>
            <w:hideMark/>
          </w:tcPr>
          <w:p w14:paraId="40E78658"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040" w:type="dxa"/>
            <w:tcBorders>
              <w:top w:val="nil"/>
              <w:left w:val="nil"/>
              <w:bottom w:val="single" w:sz="12" w:space="0" w:color="auto"/>
              <w:right w:val="nil"/>
            </w:tcBorders>
            <w:shd w:val="clear" w:color="auto" w:fill="auto"/>
            <w:noWrap/>
            <w:vAlign w:val="center"/>
            <w:hideMark/>
          </w:tcPr>
          <w:p w14:paraId="0D19B8B6"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65" w:type="dxa"/>
            <w:gridSpan w:val="2"/>
            <w:tcBorders>
              <w:top w:val="nil"/>
              <w:left w:val="nil"/>
              <w:bottom w:val="single" w:sz="12" w:space="0" w:color="auto"/>
              <w:right w:val="nil"/>
            </w:tcBorders>
            <w:shd w:val="clear" w:color="auto" w:fill="auto"/>
            <w:noWrap/>
            <w:vAlign w:val="center"/>
            <w:hideMark/>
          </w:tcPr>
          <w:p w14:paraId="2ECFD05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 xml:space="preserve">EDE-Q </w:t>
            </w:r>
            <w:r w:rsidRPr="00D70FBD">
              <w:rPr>
                <w:rFonts w:ascii="宋体" w:hAnsi="宋体" w:hint="eastAsia"/>
                <w:color w:val="000000"/>
                <w:kern w:val="0"/>
                <w:sz w:val="22"/>
                <w:szCs w:val="22"/>
              </w:rPr>
              <w:t>总分</w:t>
            </w:r>
          </w:p>
        </w:tc>
        <w:tc>
          <w:tcPr>
            <w:tcW w:w="1235" w:type="dxa"/>
            <w:gridSpan w:val="2"/>
            <w:tcBorders>
              <w:top w:val="nil"/>
              <w:left w:val="nil"/>
              <w:bottom w:val="single" w:sz="12" w:space="0" w:color="auto"/>
              <w:right w:val="nil"/>
            </w:tcBorders>
            <w:shd w:val="clear" w:color="auto" w:fill="auto"/>
            <w:noWrap/>
            <w:vAlign w:val="center"/>
            <w:hideMark/>
          </w:tcPr>
          <w:p w14:paraId="7577A81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ETI</w:t>
            </w:r>
            <w:r w:rsidRPr="00D70FBD">
              <w:rPr>
                <w:rFonts w:ascii="宋体" w:hAnsi="宋体" w:hint="eastAsia"/>
                <w:color w:val="000000"/>
                <w:kern w:val="0"/>
                <w:sz w:val="22"/>
                <w:szCs w:val="22"/>
              </w:rPr>
              <w:t>总分</w:t>
            </w:r>
          </w:p>
        </w:tc>
        <w:tc>
          <w:tcPr>
            <w:tcW w:w="1500" w:type="dxa"/>
            <w:gridSpan w:val="2"/>
            <w:tcBorders>
              <w:top w:val="nil"/>
              <w:left w:val="nil"/>
              <w:bottom w:val="single" w:sz="12" w:space="0" w:color="auto"/>
              <w:right w:val="nil"/>
            </w:tcBorders>
            <w:shd w:val="clear" w:color="auto" w:fill="auto"/>
            <w:noWrap/>
            <w:vAlign w:val="center"/>
            <w:hideMark/>
          </w:tcPr>
          <w:p w14:paraId="0A784D14"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20" w:type="dxa"/>
            <w:gridSpan w:val="2"/>
            <w:tcBorders>
              <w:top w:val="nil"/>
              <w:left w:val="nil"/>
              <w:bottom w:val="single" w:sz="12" w:space="0" w:color="auto"/>
              <w:right w:val="nil"/>
            </w:tcBorders>
            <w:shd w:val="clear" w:color="auto" w:fill="auto"/>
            <w:noWrap/>
            <w:vAlign w:val="center"/>
            <w:hideMark/>
          </w:tcPr>
          <w:p w14:paraId="4431C01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 xml:space="preserve">EDEQ </w:t>
            </w:r>
            <w:r w:rsidRPr="00D70FBD">
              <w:rPr>
                <w:rFonts w:ascii="宋体" w:hAnsi="宋体" w:hint="eastAsia"/>
                <w:color w:val="000000"/>
                <w:kern w:val="0"/>
                <w:sz w:val="22"/>
                <w:szCs w:val="22"/>
              </w:rPr>
              <w:t>总分</w:t>
            </w:r>
          </w:p>
        </w:tc>
        <w:tc>
          <w:tcPr>
            <w:tcW w:w="1280" w:type="dxa"/>
            <w:gridSpan w:val="2"/>
            <w:tcBorders>
              <w:top w:val="nil"/>
              <w:left w:val="nil"/>
              <w:bottom w:val="single" w:sz="12" w:space="0" w:color="auto"/>
              <w:right w:val="nil"/>
            </w:tcBorders>
            <w:shd w:val="clear" w:color="auto" w:fill="auto"/>
            <w:noWrap/>
            <w:vAlign w:val="center"/>
            <w:hideMark/>
          </w:tcPr>
          <w:p w14:paraId="43A4468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ETI</w:t>
            </w:r>
            <w:r w:rsidRPr="00D70FBD">
              <w:rPr>
                <w:rFonts w:ascii="宋体" w:hAnsi="宋体" w:hint="eastAsia"/>
                <w:color w:val="000000"/>
                <w:kern w:val="0"/>
                <w:sz w:val="22"/>
                <w:szCs w:val="22"/>
              </w:rPr>
              <w:t>总分</w:t>
            </w:r>
          </w:p>
        </w:tc>
      </w:tr>
      <w:tr w:rsidR="00D70FBD" w:rsidRPr="00D70FBD" w14:paraId="3B6DC1B6" w14:textId="77777777" w:rsidTr="00D70FBD">
        <w:trPr>
          <w:gridAfter w:val="1"/>
          <w:wAfter w:w="179" w:type="dxa"/>
          <w:trHeight w:val="290"/>
          <w:jc w:val="center"/>
        </w:trPr>
        <w:tc>
          <w:tcPr>
            <w:tcW w:w="1040" w:type="dxa"/>
            <w:vMerge w:val="restart"/>
            <w:tcBorders>
              <w:top w:val="single" w:sz="8" w:space="0" w:color="auto"/>
              <w:left w:val="nil"/>
              <w:bottom w:val="single" w:sz="12" w:space="0" w:color="000000"/>
              <w:right w:val="nil"/>
            </w:tcBorders>
            <w:shd w:val="clear" w:color="auto" w:fill="auto"/>
            <w:noWrap/>
            <w:vAlign w:val="center"/>
            <w:hideMark/>
          </w:tcPr>
          <w:p w14:paraId="70013D7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LEP</w:t>
            </w:r>
          </w:p>
        </w:tc>
        <w:tc>
          <w:tcPr>
            <w:tcW w:w="1040" w:type="dxa"/>
            <w:tcBorders>
              <w:top w:val="single" w:sz="8" w:space="0" w:color="auto"/>
              <w:left w:val="nil"/>
              <w:bottom w:val="nil"/>
              <w:right w:val="nil"/>
            </w:tcBorders>
            <w:shd w:val="clear" w:color="auto" w:fill="auto"/>
            <w:noWrap/>
            <w:vAlign w:val="center"/>
            <w:hideMark/>
          </w:tcPr>
          <w:p w14:paraId="7A9FCB2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6</w:t>
            </w:r>
          </w:p>
        </w:tc>
        <w:tc>
          <w:tcPr>
            <w:tcW w:w="1765" w:type="dxa"/>
            <w:gridSpan w:val="2"/>
            <w:tcBorders>
              <w:top w:val="single" w:sz="8" w:space="0" w:color="auto"/>
              <w:left w:val="nil"/>
              <w:bottom w:val="nil"/>
              <w:right w:val="nil"/>
            </w:tcBorders>
            <w:shd w:val="clear" w:color="auto" w:fill="auto"/>
            <w:noWrap/>
            <w:vAlign w:val="center"/>
            <w:hideMark/>
          </w:tcPr>
          <w:p w14:paraId="5F429287"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-0.289*</w:t>
            </w:r>
          </w:p>
        </w:tc>
        <w:tc>
          <w:tcPr>
            <w:tcW w:w="1235" w:type="dxa"/>
            <w:gridSpan w:val="2"/>
            <w:tcBorders>
              <w:top w:val="single" w:sz="8" w:space="0" w:color="auto"/>
              <w:left w:val="nil"/>
              <w:bottom w:val="nil"/>
              <w:right w:val="nil"/>
            </w:tcBorders>
            <w:shd w:val="clear" w:color="auto" w:fill="auto"/>
            <w:noWrap/>
            <w:vAlign w:val="center"/>
            <w:hideMark/>
          </w:tcPr>
          <w:p w14:paraId="17FC37C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0.004</w:t>
            </w:r>
          </w:p>
        </w:tc>
        <w:tc>
          <w:tcPr>
            <w:tcW w:w="1500" w:type="dxa"/>
            <w:gridSpan w:val="2"/>
            <w:tcBorders>
              <w:top w:val="single" w:sz="8" w:space="0" w:color="auto"/>
              <w:left w:val="nil"/>
              <w:bottom w:val="nil"/>
              <w:right w:val="nil"/>
            </w:tcBorders>
            <w:shd w:val="clear" w:color="auto" w:fill="auto"/>
            <w:noWrap/>
            <w:vAlign w:val="center"/>
            <w:hideMark/>
          </w:tcPr>
          <w:p w14:paraId="41F3EAD6"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20" w:type="dxa"/>
            <w:gridSpan w:val="2"/>
            <w:tcBorders>
              <w:top w:val="single" w:sz="8" w:space="0" w:color="auto"/>
              <w:left w:val="nil"/>
              <w:bottom w:val="nil"/>
              <w:right w:val="nil"/>
            </w:tcBorders>
            <w:shd w:val="clear" w:color="auto" w:fill="auto"/>
            <w:noWrap/>
            <w:vAlign w:val="center"/>
            <w:hideMark/>
          </w:tcPr>
          <w:p w14:paraId="4584FA0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0.225</w:t>
            </w:r>
          </w:p>
        </w:tc>
        <w:tc>
          <w:tcPr>
            <w:tcW w:w="1280" w:type="dxa"/>
            <w:gridSpan w:val="2"/>
            <w:tcBorders>
              <w:top w:val="single" w:sz="8" w:space="0" w:color="auto"/>
              <w:left w:val="nil"/>
              <w:bottom w:val="nil"/>
              <w:right w:val="nil"/>
            </w:tcBorders>
            <w:shd w:val="clear" w:color="auto" w:fill="auto"/>
            <w:noWrap/>
            <w:vAlign w:val="center"/>
            <w:hideMark/>
          </w:tcPr>
          <w:p w14:paraId="1978695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0.254</w:t>
            </w:r>
          </w:p>
        </w:tc>
      </w:tr>
      <w:tr w:rsidR="00D70FBD" w:rsidRPr="00D70FBD" w14:paraId="431D8FC4" w14:textId="77777777" w:rsidTr="00D70FBD">
        <w:trPr>
          <w:gridAfter w:val="1"/>
          <w:wAfter w:w="179" w:type="dxa"/>
          <w:trHeight w:val="280"/>
          <w:jc w:val="center"/>
        </w:trPr>
        <w:tc>
          <w:tcPr>
            <w:tcW w:w="1040" w:type="dxa"/>
            <w:vMerge/>
            <w:tcBorders>
              <w:top w:val="single" w:sz="8" w:space="0" w:color="auto"/>
              <w:left w:val="nil"/>
              <w:bottom w:val="single" w:sz="12" w:space="0" w:color="000000"/>
              <w:right w:val="nil"/>
            </w:tcBorders>
            <w:vAlign w:val="center"/>
            <w:hideMark/>
          </w:tcPr>
          <w:p w14:paraId="7CAD492B" w14:textId="77777777" w:rsidR="00D70FBD" w:rsidRPr="00D70FBD" w:rsidRDefault="00D70FBD" w:rsidP="00D70FBD">
            <w:pPr>
              <w:widowControl/>
              <w:jc w:val="left"/>
              <w:rPr>
                <w:rFonts w:eastAsia="等线"/>
                <w:color w:val="000000"/>
                <w:kern w:val="0"/>
                <w:sz w:val="22"/>
                <w:szCs w:val="22"/>
              </w:rPr>
            </w:pPr>
          </w:p>
        </w:tc>
        <w:tc>
          <w:tcPr>
            <w:tcW w:w="1040" w:type="dxa"/>
            <w:tcBorders>
              <w:top w:val="nil"/>
              <w:left w:val="nil"/>
              <w:bottom w:val="nil"/>
              <w:right w:val="nil"/>
            </w:tcBorders>
            <w:shd w:val="clear" w:color="auto" w:fill="auto"/>
            <w:noWrap/>
            <w:vAlign w:val="center"/>
            <w:hideMark/>
          </w:tcPr>
          <w:p w14:paraId="1EDCDF9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32</w:t>
            </w:r>
          </w:p>
        </w:tc>
        <w:tc>
          <w:tcPr>
            <w:tcW w:w="1765" w:type="dxa"/>
            <w:gridSpan w:val="2"/>
            <w:tcBorders>
              <w:top w:val="nil"/>
              <w:left w:val="nil"/>
              <w:bottom w:val="nil"/>
              <w:right w:val="nil"/>
            </w:tcBorders>
            <w:shd w:val="clear" w:color="auto" w:fill="auto"/>
            <w:noWrap/>
            <w:vAlign w:val="center"/>
            <w:hideMark/>
          </w:tcPr>
          <w:p w14:paraId="1A7AB67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-0.049</w:t>
            </w:r>
          </w:p>
        </w:tc>
        <w:tc>
          <w:tcPr>
            <w:tcW w:w="1235" w:type="dxa"/>
            <w:gridSpan w:val="2"/>
            <w:tcBorders>
              <w:top w:val="nil"/>
              <w:left w:val="nil"/>
              <w:bottom w:val="nil"/>
              <w:right w:val="nil"/>
            </w:tcBorders>
            <w:shd w:val="clear" w:color="auto" w:fill="auto"/>
            <w:noWrap/>
            <w:vAlign w:val="center"/>
            <w:hideMark/>
          </w:tcPr>
          <w:p w14:paraId="70B7C54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0.066</w:t>
            </w:r>
          </w:p>
        </w:tc>
        <w:tc>
          <w:tcPr>
            <w:tcW w:w="1500" w:type="dxa"/>
            <w:gridSpan w:val="2"/>
            <w:tcBorders>
              <w:top w:val="nil"/>
              <w:left w:val="nil"/>
              <w:bottom w:val="nil"/>
              <w:right w:val="nil"/>
            </w:tcBorders>
            <w:shd w:val="clear" w:color="auto" w:fill="auto"/>
            <w:noWrap/>
            <w:vAlign w:val="center"/>
            <w:hideMark/>
          </w:tcPr>
          <w:p w14:paraId="551930C1"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427039D9"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0.074</w:t>
            </w:r>
          </w:p>
        </w:tc>
        <w:tc>
          <w:tcPr>
            <w:tcW w:w="1280" w:type="dxa"/>
            <w:gridSpan w:val="2"/>
            <w:tcBorders>
              <w:top w:val="nil"/>
              <w:left w:val="nil"/>
              <w:bottom w:val="nil"/>
              <w:right w:val="nil"/>
            </w:tcBorders>
            <w:shd w:val="clear" w:color="auto" w:fill="auto"/>
            <w:noWrap/>
            <w:vAlign w:val="center"/>
            <w:hideMark/>
          </w:tcPr>
          <w:p w14:paraId="66681C9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0.286</w:t>
            </w:r>
          </w:p>
        </w:tc>
      </w:tr>
      <w:tr w:rsidR="00D70FBD" w:rsidRPr="00D70FBD" w14:paraId="186FCAFA" w14:textId="77777777" w:rsidTr="00D70FBD">
        <w:trPr>
          <w:gridAfter w:val="1"/>
          <w:wAfter w:w="179" w:type="dxa"/>
          <w:trHeight w:val="280"/>
          <w:jc w:val="center"/>
        </w:trPr>
        <w:tc>
          <w:tcPr>
            <w:tcW w:w="1040" w:type="dxa"/>
            <w:vMerge/>
            <w:tcBorders>
              <w:top w:val="single" w:sz="8" w:space="0" w:color="auto"/>
              <w:left w:val="nil"/>
              <w:bottom w:val="single" w:sz="12" w:space="0" w:color="000000"/>
              <w:right w:val="nil"/>
            </w:tcBorders>
            <w:vAlign w:val="center"/>
            <w:hideMark/>
          </w:tcPr>
          <w:p w14:paraId="602133E8" w14:textId="77777777" w:rsidR="00D70FBD" w:rsidRPr="00D70FBD" w:rsidRDefault="00D70FBD" w:rsidP="00D70FBD">
            <w:pPr>
              <w:widowControl/>
              <w:jc w:val="left"/>
              <w:rPr>
                <w:rFonts w:eastAsia="等线"/>
                <w:color w:val="000000"/>
                <w:kern w:val="0"/>
                <w:sz w:val="22"/>
                <w:szCs w:val="22"/>
              </w:rPr>
            </w:pPr>
          </w:p>
        </w:tc>
        <w:tc>
          <w:tcPr>
            <w:tcW w:w="1040" w:type="dxa"/>
            <w:tcBorders>
              <w:top w:val="nil"/>
              <w:left w:val="nil"/>
              <w:bottom w:val="nil"/>
              <w:right w:val="nil"/>
            </w:tcBorders>
            <w:shd w:val="clear" w:color="auto" w:fill="auto"/>
            <w:noWrap/>
            <w:vAlign w:val="center"/>
            <w:hideMark/>
          </w:tcPr>
          <w:p w14:paraId="74D1461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38</w:t>
            </w:r>
          </w:p>
        </w:tc>
        <w:tc>
          <w:tcPr>
            <w:tcW w:w="1765" w:type="dxa"/>
            <w:gridSpan w:val="2"/>
            <w:tcBorders>
              <w:top w:val="nil"/>
              <w:left w:val="nil"/>
              <w:bottom w:val="nil"/>
              <w:right w:val="nil"/>
            </w:tcBorders>
            <w:shd w:val="clear" w:color="auto" w:fill="auto"/>
            <w:noWrap/>
            <w:vAlign w:val="center"/>
            <w:hideMark/>
          </w:tcPr>
          <w:p w14:paraId="1B7AAF08"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0.007</w:t>
            </w:r>
          </w:p>
        </w:tc>
        <w:tc>
          <w:tcPr>
            <w:tcW w:w="1235" w:type="dxa"/>
            <w:gridSpan w:val="2"/>
            <w:tcBorders>
              <w:top w:val="nil"/>
              <w:left w:val="nil"/>
              <w:bottom w:val="nil"/>
              <w:right w:val="nil"/>
            </w:tcBorders>
            <w:shd w:val="clear" w:color="auto" w:fill="auto"/>
            <w:noWrap/>
            <w:vAlign w:val="center"/>
            <w:hideMark/>
          </w:tcPr>
          <w:p w14:paraId="4C999541"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-0.075</w:t>
            </w:r>
          </w:p>
        </w:tc>
        <w:tc>
          <w:tcPr>
            <w:tcW w:w="1500" w:type="dxa"/>
            <w:gridSpan w:val="2"/>
            <w:tcBorders>
              <w:top w:val="nil"/>
              <w:left w:val="nil"/>
              <w:bottom w:val="nil"/>
              <w:right w:val="nil"/>
            </w:tcBorders>
            <w:shd w:val="clear" w:color="auto" w:fill="auto"/>
            <w:noWrap/>
            <w:vAlign w:val="center"/>
            <w:hideMark/>
          </w:tcPr>
          <w:p w14:paraId="3AFFC62A"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0162142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0.095</w:t>
            </w:r>
          </w:p>
        </w:tc>
        <w:tc>
          <w:tcPr>
            <w:tcW w:w="1280" w:type="dxa"/>
            <w:gridSpan w:val="2"/>
            <w:tcBorders>
              <w:top w:val="nil"/>
              <w:left w:val="nil"/>
              <w:bottom w:val="nil"/>
              <w:right w:val="nil"/>
            </w:tcBorders>
            <w:shd w:val="clear" w:color="auto" w:fill="auto"/>
            <w:noWrap/>
            <w:vAlign w:val="center"/>
            <w:hideMark/>
          </w:tcPr>
          <w:p w14:paraId="2AABB5F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0.037</w:t>
            </w:r>
          </w:p>
        </w:tc>
      </w:tr>
      <w:tr w:rsidR="00D70FBD" w:rsidRPr="00D70FBD" w14:paraId="1F3A7D31" w14:textId="77777777" w:rsidTr="00D70FBD">
        <w:trPr>
          <w:gridAfter w:val="1"/>
          <w:wAfter w:w="179" w:type="dxa"/>
          <w:trHeight w:val="280"/>
          <w:jc w:val="center"/>
        </w:trPr>
        <w:tc>
          <w:tcPr>
            <w:tcW w:w="1040" w:type="dxa"/>
            <w:vMerge/>
            <w:tcBorders>
              <w:top w:val="single" w:sz="8" w:space="0" w:color="auto"/>
              <w:left w:val="nil"/>
              <w:bottom w:val="single" w:sz="12" w:space="0" w:color="000000"/>
              <w:right w:val="nil"/>
            </w:tcBorders>
            <w:vAlign w:val="center"/>
            <w:hideMark/>
          </w:tcPr>
          <w:p w14:paraId="13CA916F" w14:textId="77777777" w:rsidR="00D70FBD" w:rsidRPr="00D70FBD" w:rsidRDefault="00D70FBD" w:rsidP="00D70FBD">
            <w:pPr>
              <w:widowControl/>
              <w:jc w:val="left"/>
              <w:rPr>
                <w:rFonts w:eastAsia="等线"/>
                <w:color w:val="000000"/>
                <w:kern w:val="0"/>
                <w:sz w:val="22"/>
                <w:szCs w:val="22"/>
              </w:rPr>
            </w:pPr>
          </w:p>
        </w:tc>
        <w:tc>
          <w:tcPr>
            <w:tcW w:w="1040" w:type="dxa"/>
            <w:tcBorders>
              <w:top w:val="nil"/>
              <w:left w:val="nil"/>
              <w:bottom w:val="nil"/>
              <w:right w:val="nil"/>
            </w:tcBorders>
            <w:shd w:val="clear" w:color="auto" w:fill="auto"/>
            <w:noWrap/>
            <w:vAlign w:val="center"/>
            <w:hideMark/>
          </w:tcPr>
          <w:p w14:paraId="5D39F86C"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39</w:t>
            </w:r>
          </w:p>
        </w:tc>
        <w:tc>
          <w:tcPr>
            <w:tcW w:w="1765" w:type="dxa"/>
            <w:gridSpan w:val="2"/>
            <w:tcBorders>
              <w:top w:val="nil"/>
              <w:left w:val="nil"/>
              <w:bottom w:val="nil"/>
              <w:right w:val="nil"/>
            </w:tcBorders>
            <w:shd w:val="clear" w:color="auto" w:fill="auto"/>
            <w:noWrap/>
            <w:vAlign w:val="center"/>
            <w:hideMark/>
          </w:tcPr>
          <w:p w14:paraId="13FC260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0.002</w:t>
            </w:r>
          </w:p>
        </w:tc>
        <w:tc>
          <w:tcPr>
            <w:tcW w:w="1235" w:type="dxa"/>
            <w:gridSpan w:val="2"/>
            <w:tcBorders>
              <w:top w:val="nil"/>
              <w:left w:val="nil"/>
              <w:bottom w:val="nil"/>
              <w:right w:val="nil"/>
            </w:tcBorders>
            <w:shd w:val="clear" w:color="auto" w:fill="auto"/>
            <w:noWrap/>
            <w:vAlign w:val="center"/>
            <w:hideMark/>
          </w:tcPr>
          <w:p w14:paraId="4B4CCEF0"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-0.021</w:t>
            </w:r>
          </w:p>
        </w:tc>
        <w:tc>
          <w:tcPr>
            <w:tcW w:w="1500" w:type="dxa"/>
            <w:gridSpan w:val="2"/>
            <w:tcBorders>
              <w:top w:val="nil"/>
              <w:left w:val="nil"/>
              <w:bottom w:val="nil"/>
              <w:right w:val="nil"/>
            </w:tcBorders>
            <w:shd w:val="clear" w:color="auto" w:fill="auto"/>
            <w:noWrap/>
            <w:vAlign w:val="center"/>
            <w:hideMark/>
          </w:tcPr>
          <w:p w14:paraId="5CAB9D96"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3EC95983"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0.195</w:t>
            </w:r>
          </w:p>
        </w:tc>
        <w:tc>
          <w:tcPr>
            <w:tcW w:w="1280" w:type="dxa"/>
            <w:gridSpan w:val="2"/>
            <w:tcBorders>
              <w:top w:val="nil"/>
              <w:left w:val="nil"/>
              <w:bottom w:val="nil"/>
              <w:right w:val="nil"/>
            </w:tcBorders>
            <w:shd w:val="clear" w:color="auto" w:fill="auto"/>
            <w:noWrap/>
            <w:vAlign w:val="center"/>
            <w:hideMark/>
          </w:tcPr>
          <w:p w14:paraId="4D7BBE2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0.117</w:t>
            </w:r>
          </w:p>
        </w:tc>
      </w:tr>
      <w:tr w:rsidR="00D70FBD" w:rsidRPr="00D70FBD" w14:paraId="25ADE689" w14:textId="77777777" w:rsidTr="00D70FBD">
        <w:trPr>
          <w:gridAfter w:val="1"/>
          <w:wAfter w:w="179" w:type="dxa"/>
          <w:trHeight w:val="280"/>
          <w:jc w:val="center"/>
        </w:trPr>
        <w:tc>
          <w:tcPr>
            <w:tcW w:w="1040" w:type="dxa"/>
            <w:vMerge/>
            <w:tcBorders>
              <w:top w:val="single" w:sz="8" w:space="0" w:color="auto"/>
              <w:left w:val="nil"/>
              <w:bottom w:val="single" w:sz="12" w:space="0" w:color="000000"/>
              <w:right w:val="nil"/>
            </w:tcBorders>
            <w:vAlign w:val="center"/>
            <w:hideMark/>
          </w:tcPr>
          <w:p w14:paraId="21E17BEC" w14:textId="77777777" w:rsidR="00D70FBD" w:rsidRPr="00D70FBD" w:rsidRDefault="00D70FBD" w:rsidP="00D70FBD">
            <w:pPr>
              <w:widowControl/>
              <w:jc w:val="left"/>
              <w:rPr>
                <w:rFonts w:eastAsia="等线"/>
                <w:color w:val="000000"/>
                <w:kern w:val="0"/>
                <w:sz w:val="22"/>
                <w:szCs w:val="22"/>
              </w:rPr>
            </w:pPr>
          </w:p>
        </w:tc>
        <w:tc>
          <w:tcPr>
            <w:tcW w:w="1040" w:type="dxa"/>
            <w:tcBorders>
              <w:top w:val="nil"/>
              <w:left w:val="nil"/>
              <w:bottom w:val="nil"/>
              <w:right w:val="nil"/>
            </w:tcBorders>
            <w:shd w:val="clear" w:color="auto" w:fill="auto"/>
            <w:noWrap/>
            <w:vAlign w:val="center"/>
            <w:hideMark/>
          </w:tcPr>
          <w:p w14:paraId="625BCC46"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 41</w:t>
            </w:r>
          </w:p>
        </w:tc>
        <w:tc>
          <w:tcPr>
            <w:tcW w:w="1765" w:type="dxa"/>
            <w:gridSpan w:val="2"/>
            <w:tcBorders>
              <w:top w:val="nil"/>
              <w:left w:val="nil"/>
              <w:bottom w:val="nil"/>
              <w:right w:val="nil"/>
            </w:tcBorders>
            <w:shd w:val="clear" w:color="auto" w:fill="auto"/>
            <w:noWrap/>
            <w:vAlign w:val="center"/>
            <w:hideMark/>
          </w:tcPr>
          <w:p w14:paraId="76B87477"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-0.002</w:t>
            </w:r>
          </w:p>
        </w:tc>
        <w:tc>
          <w:tcPr>
            <w:tcW w:w="1235" w:type="dxa"/>
            <w:gridSpan w:val="2"/>
            <w:tcBorders>
              <w:top w:val="nil"/>
              <w:left w:val="nil"/>
              <w:bottom w:val="nil"/>
              <w:right w:val="nil"/>
            </w:tcBorders>
            <w:shd w:val="clear" w:color="auto" w:fill="auto"/>
            <w:noWrap/>
            <w:vAlign w:val="center"/>
            <w:hideMark/>
          </w:tcPr>
          <w:p w14:paraId="1D58EDAC"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-0.005</w:t>
            </w:r>
          </w:p>
        </w:tc>
        <w:tc>
          <w:tcPr>
            <w:tcW w:w="1500" w:type="dxa"/>
            <w:gridSpan w:val="2"/>
            <w:tcBorders>
              <w:top w:val="nil"/>
              <w:left w:val="nil"/>
              <w:bottom w:val="nil"/>
              <w:right w:val="nil"/>
            </w:tcBorders>
            <w:shd w:val="clear" w:color="auto" w:fill="auto"/>
            <w:noWrap/>
            <w:vAlign w:val="center"/>
            <w:hideMark/>
          </w:tcPr>
          <w:p w14:paraId="77A29D72" w14:textId="77777777" w:rsidR="00D70FBD" w:rsidRPr="00D70FBD" w:rsidRDefault="00D70FBD" w:rsidP="00D70FBD">
            <w:pPr>
              <w:widowControl/>
              <w:jc w:val="center"/>
              <w:rPr>
                <w:rFonts w:eastAsia="等线"/>
                <w:color w:val="000000"/>
                <w:kern w:val="0"/>
                <w:sz w:val="22"/>
                <w:szCs w:val="22"/>
              </w:rPr>
            </w:pPr>
          </w:p>
        </w:tc>
        <w:tc>
          <w:tcPr>
            <w:tcW w:w="1720" w:type="dxa"/>
            <w:gridSpan w:val="2"/>
            <w:tcBorders>
              <w:top w:val="nil"/>
              <w:left w:val="nil"/>
              <w:bottom w:val="nil"/>
              <w:right w:val="nil"/>
            </w:tcBorders>
            <w:shd w:val="clear" w:color="auto" w:fill="auto"/>
            <w:noWrap/>
            <w:vAlign w:val="center"/>
            <w:hideMark/>
          </w:tcPr>
          <w:p w14:paraId="347F26EF"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-0.056</w:t>
            </w:r>
          </w:p>
        </w:tc>
        <w:tc>
          <w:tcPr>
            <w:tcW w:w="1280" w:type="dxa"/>
            <w:gridSpan w:val="2"/>
            <w:tcBorders>
              <w:top w:val="nil"/>
              <w:left w:val="nil"/>
              <w:bottom w:val="nil"/>
              <w:right w:val="nil"/>
            </w:tcBorders>
            <w:shd w:val="clear" w:color="auto" w:fill="auto"/>
            <w:noWrap/>
            <w:vAlign w:val="center"/>
            <w:hideMark/>
          </w:tcPr>
          <w:p w14:paraId="0D0576DE"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-0.329</w:t>
            </w:r>
          </w:p>
        </w:tc>
      </w:tr>
      <w:tr w:rsidR="00D70FBD" w:rsidRPr="00D70FBD" w14:paraId="7C42F2A4" w14:textId="77777777" w:rsidTr="00D70FBD">
        <w:trPr>
          <w:gridAfter w:val="1"/>
          <w:wAfter w:w="179" w:type="dxa"/>
          <w:trHeight w:val="290"/>
          <w:jc w:val="center"/>
        </w:trPr>
        <w:tc>
          <w:tcPr>
            <w:tcW w:w="1040" w:type="dxa"/>
            <w:vMerge/>
            <w:tcBorders>
              <w:top w:val="single" w:sz="8" w:space="0" w:color="auto"/>
              <w:left w:val="nil"/>
              <w:bottom w:val="single" w:sz="12" w:space="0" w:color="000000"/>
              <w:right w:val="nil"/>
            </w:tcBorders>
            <w:vAlign w:val="center"/>
            <w:hideMark/>
          </w:tcPr>
          <w:p w14:paraId="1B71DEFA" w14:textId="77777777" w:rsidR="00D70FBD" w:rsidRPr="00D70FBD" w:rsidRDefault="00D70FBD" w:rsidP="00D70FBD">
            <w:pPr>
              <w:widowControl/>
              <w:jc w:val="left"/>
              <w:rPr>
                <w:rFonts w:eastAsia="等线"/>
                <w:color w:val="000000"/>
                <w:kern w:val="0"/>
                <w:sz w:val="22"/>
                <w:szCs w:val="22"/>
              </w:rPr>
            </w:pPr>
          </w:p>
        </w:tc>
        <w:tc>
          <w:tcPr>
            <w:tcW w:w="1040" w:type="dxa"/>
            <w:tcBorders>
              <w:top w:val="nil"/>
              <w:left w:val="nil"/>
              <w:bottom w:val="single" w:sz="12" w:space="0" w:color="auto"/>
              <w:right w:val="nil"/>
            </w:tcBorders>
            <w:shd w:val="clear" w:color="auto" w:fill="auto"/>
            <w:noWrap/>
            <w:vAlign w:val="center"/>
            <w:hideMark/>
          </w:tcPr>
          <w:p w14:paraId="7A83E20D"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CpG_mean</w:t>
            </w:r>
          </w:p>
        </w:tc>
        <w:tc>
          <w:tcPr>
            <w:tcW w:w="1765" w:type="dxa"/>
            <w:gridSpan w:val="2"/>
            <w:tcBorders>
              <w:top w:val="nil"/>
              <w:left w:val="nil"/>
              <w:bottom w:val="single" w:sz="12" w:space="0" w:color="auto"/>
              <w:right w:val="nil"/>
            </w:tcBorders>
            <w:shd w:val="clear" w:color="auto" w:fill="auto"/>
            <w:noWrap/>
            <w:vAlign w:val="center"/>
            <w:hideMark/>
          </w:tcPr>
          <w:p w14:paraId="308406A2"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-0.078</w:t>
            </w:r>
          </w:p>
        </w:tc>
        <w:tc>
          <w:tcPr>
            <w:tcW w:w="1235" w:type="dxa"/>
            <w:gridSpan w:val="2"/>
            <w:tcBorders>
              <w:top w:val="nil"/>
              <w:left w:val="nil"/>
              <w:bottom w:val="single" w:sz="12" w:space="0" w:color="auto"/>
              <w:right w:val="nil"/>
            </w:tcBorders>
            <w:shd w:val="clear" w:color="auto" w:fill="auto"/>
            <w:noWrap/>
            <w:vAlign w:val="center"/>
            <w:hideMark/>
          </w:tcPr>
          <w:p w14:paraId="53FF3CB5"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-0.066</w:t>
            </w:r>
          </w:p>
        </w:tc>
        <w:tc>
          <w:tcPr>
            <w:tcW w:w="1500" w:type="dxa"/>
            <w:gridSpan w:val="2"/>
            <w:tcBorders>
              <w:top w:val="nil"/>
              <w:left w:val="nil"/>
              <w:bottom w:val="single" w:sz="12" w:space="0" w:color="auto"/>
              <w:right w:val="nil"/>
            </w:tcBorders>
            <w:shd w:val="clear" w:color="auto" w:fill="auto"/>
            <w:noWrap/>
            <w:vAlign w:val="center"/>
            <w:hideMark/>
          </w:tcPr>
          <w:p w14:paraId="01C8CD04" w14:textId="77777777" w:rsidR="00D70FBD" w:rsidRPr="00D70FBD" w:rsidRDefault="00D70FBD" w:rsidP="00D70FBD">
            <w:pPr>
              <w:widowControl/>
              <w:jc w:val="center"/>
              <w:rPr>
                <w:rFonts w:ascii="宋体" w:hAnsi="宋体" w:cs="宋体"/>
                <w:color w:val="000000"/>
                <w:kern w:val="0"/>
                <w:sz w:val="22"/>
                <w:szCs w:val="22"/>
              </w:rPr>
            </w:pPr>
            <w:r w:rsidRPr="00D70FBD">
              <w:rPr>
                <w:rFonts w:ascii="宋体" w:hAnsi="宋体" w:cs="宋体" w:hint="eastAsia"/>
                <w:color w:val="000000"/>
                <w:kern w:val="0"/>
                <w:sz w:val="22"/>
                <w:szCs w:val="22"/>
              </w:rPr>
              <w:t xml:space="preserve">　</w:t>
            </w:r>
          </w:p>
        </w:tc>
        <w:tc>
          <w:tcPr>
            <w:tcW w:w="1720" w:type="dxa"/>
            <w:gridSpan w:val="2"/>
            <w:tcBorders>
              <w:top w:val="nil"/>
              <w:left w:val="nil"/>
              <w:bottom w:val="single" w:sz="12" w:space="0" w:color="auto"/>
              <w:right w:val="nil"/>
            </w:tcBorders>
            <w:shd w:val="clear" w:color="auto" w:fill="auto"/>
            <w:noWrap/>
            <w:vAlign w:val="center"/>
            <w:hideMark/>
          </w:tcPr>
          <w:p w14:paraId="0F6DBD17"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-0.209</w:t>
            </w:r>
          </w:p>
        </w:tc>
        <w:tc>
          <w:tcPr>
            <w:tcW w:w="1280" w:type="dxa"/>
            <w:gridSpan w:val="2"/>
            <w:tcBorders>
              <w:top w:val="nil"/>
              <w:left w:val="nil"/>
              <w:bottom w:val="single" w:sz="12" w:space="0" w:color="auto"/>
              <w:right w:val="nil"/>
            </w:tcBorders>
            <w:shd w:val="clear" w:color="auto" w:fill="auto"/>
            <w:noWrap/>
            <w:vAlign w:val="center"/>
            <w:hideMark/>
          </w:tcPr>
          <w:p w14:paraId="7FFBDC64" w14:textId="77777777" w:rsidR="00D70FBD" w:rsidRPr="00D70FBD" w:rsidRDefault="00D70FBD" w:rsidP="00D70FBD">
            <w:pPr>
              <w:widowControl/>
              <w:jc w:val="center"/>
              <w:rPr>
                <w:rFonts w:eastAsia="等线"/>
                <w:color w:val="000000"/>
                <w:kern w:val="0"/>
                <w:sz w:val="22"/>
                <w:szCs w:val="22"/>
              </w:rPr>
            </w:pPr>
            <w:r w:rsidRPr="00D70FBD">
              <w:rPr>
                <w:rFonts w:eastAsia="等线"/>
                <w:color w:val="000000"/>
                <w:kern w:val="0"/>
                <w:sz w:val="22"/>
                <w:szCs w:val="22"/>
              </w:rPr>
              <w:t>-0.09</w:t>
            </w:r>
          </w:p>
        </w:tc>
      </w:tr>
    </w:tbl>
    <w:p w14:paraId="10E07EA6" w14:textId="0FE50D13" w:rsidR="00CA173B" w:rsidRPr="00447AA5" w:rsidRDefault="00CA173B" w:rsidP="002F519C">
      <w:pPr>
        <w:rPr>
          <w:sz w:val="18"/>
          <w:szCs w:val="18"/>
        </w:rPr>
      </w:pPr>
    </w:p>
    <w:p w14:paraId="0C1B6CF6" w14:textId="36C52149" w:rsidR="003B286F" w:rsidRPr="00447AA5" w:rsidRDefault="00C8357F" w:rsidP="002F519C">
      <w:pPr>
        <w:rPr>
          <w:sz w:val="18"/>
          <w:szCs w:val="18"/>
        </w:rPr>
      </w:pPr>
      <w:r w:rsidRPr="00447AA5">
        <w:rPr>
          <w:sz w:val="18"/>
          <w:szCs w:val="18"/>
        </w:rPr>
        <w:t>注：</w:t>
      </w:r>
      <w:r w:rsidR="00F377B5" w:rsidRPr="00447AA5">
        <w:rPr>
          <w:sz w:val="18"/>
          <w:szCs w:val="18"/>
        </w:rPr>
        <w:t>*</w:t>
      </w:r>
      <w:r w:rsidR="00F377B5" w:rsidRPr="00447AA5">
        <w:rPr>
          <w:sz w:val="18"/>
          <w:szCs w:val="18"/>
        </w:rPr>
        <w:t>表示</w:t>
      </w:r>
      <w:r w:rsidR="00F377B5" w:rsidRPr="00447AA5">
        <w:rPr>
          <w:sz w:val="18"/>
          <w:szCs w:val="18"/>
        </w:rPr>
        <w:t>p&lt;0.05</w:t>
      </w:r>
    </w:p>
    <w:p w14:paraId="60993A2B" w14:textId="77777777" w:rsidR="00AB3812" w:rsidRPr="00447AA5" w:rsidRDefault="00AB3812" w:rsidP="002F519C">
      <w:pPr>
        <w:rPr>
          <w:sz w:val="18"/>
          <w:szCs w:val="18"/>
        </w:rPr>
      </w:pPr>
    </w:p>
    <w:p w14:paraId="3099C483" w14:textId="4DCBD951" w:rsidR="00AB3812" w:rsidRPr="00447AA5" w:rsidRDefault="00AA3737" w:rsidP="00504178">
      <w:pPr>
        <w:spacing w:line="400" w:lineRule="exact"/>
        <w:ind w:firstLineChars="200" w:firstLine="480"/>
        <w:rPr>
          <w:sz w:val="24"/>
        </w:rPr>
      </w:pPr>
      <w:r w:rsidRPr="00447AA5">
        <w:rPr>
          <w:sz w:val="24"/>
        </w:rPr>
        <w:t>上述研究结果表明，</w:t>
      </w:r>
      <w:r w:rsidR="00AB3812" w:rsidRPr="00447AA5">
        <w:rPr>
          <w:sz w:val="24"/>
        </w:rPr>
        <w:t>探索</w:t>
      </w:r>
      <w:r w:rsidR="00AB3812" w:rsidRPr="00447AA5">
        <w:rPr>
          <w:sz w:val="24"/>
        </w:rPr>
        <w:t>GHSR</w:t>
      </w:r>
      <w:r w:rsidR="00AB3812" w:rsidRPr="00447AA5">
        <w:rPr>
          <w:sz w:val="24"/>
        </w:rPr>
        <w:t>及</w:t>
      </w:r>
      <w:r w:rsidR="00AB3812" w:rsidRPr="00447AA5">
        <w:rPr>
          <w:sz w:val="24"/>
        </w:rPr>
        <w:t xml:space="preserve">LEP </w:t>
      </w:r>
      <w:r w:rsidR="00AB3812" w:rsidRPr="00447AA5">
        <w:rPr>
          <w:sz w:val="24"/>
        </w:rPr>
        <w:t>基因甲基化水平对</w:t>
      </w:r>
      <w:r w:rsidR="00AB3812" w:rsidRPr="00447AA5">
        <w:rPr>
          <w:sz w:val="24"/>
        </w:rPr>
        <w:t>AN</w:t>
      </w:r>
      <w:r w:rsidR="00AB3812" w:rsidRPr="00447AA5">
        <w:rPr>
          <w:sz w:val="24"/>
        </w:rPr>
        <w:t>患者临床症状</w:t>
      </w:r>
      <w:r w:rsidRPr="00447AA5">
        <w:rPr>
          <w:sz w:val="24"/>
        </w:rPr>
        <w:t>具有相关性，为进一步分析对</w:t>
      </w:r>
      <w:r w:rsidRPr="00447AA5">
        <w:rPr>
          <w:sz w:val="24"/>
        </w:rPr>
        <w:t>AN</w:t>
      </w:r>
      <w:r w:rsidRPr="00447AA5">
        <w:rPr>
          <w:sz w:val="24"/>
        </w:rPr>
        <w:t>患者临床症状存在影响的因素</w:t>
      </w:r>
      <w:r w:rsidR="00AB3812" w:rsidRPr="00447AA5">
        <w:rPr>
          <w:sz w:val="24"/>
        </w:rPr>
        <w:t>，以</w:t>
      </w:r>
      <w:r w:rsidR="00AB3812" w:rsidRPr="00447AA5">
        <w:rPr>
          <w:sz w:val="24"/>
        </w:rPr>
        <w:t>EDE-Q</w:t>
      </w:r>
      <w:r w:rsidR="00AB3812" w:rsidRPr="00447AA5">
        <w:rPr>
          <w:sz w:val="24"/>
        </w:rPr>
        <w:t>总分为因变量，与</w:t>
      </w:r>
      <w:r w:rsidR="00AB3812" w:rsidRPr="00447AA5">
        <w:rPr>
          <w:sz w:val="24"/>
        </w:rPr>
        <w:t>EDE-Q</w:t>
      </w:r>
      <w:r w:rsidR="00AB3812" w:rsidRPr="00447AA5">
        <w:rPr>
          <w:sz w:val="24"/>
        </w:rPr>
        <w:t>总分存在显著相关性的</w:t>
      </w:r>
      <w:r w:rsidR="00AB3812" w:rsidRPr="00447AA5">
        <w:rPr>
          <w:sz w:val="24"/>
        </w:rPr>
        <w:t>GHSR CpG22</w:t>
      </w:r>
      <w:r w:rsidR="00AB3812" w:rsidRPr="00447AA5">
        <w:rPr>
          <w:sz w:val="24"/>
        </w:rPr>
        <w:t>位点及</w:t>
      </w:r>
      <w:r w:rsidR="00AB3812" w:rsidRPr="00447AA5">
        <w:rPr>
          <w:sz w:val="24"/>
        </w:rPr>
        <w:t>LEP CpG39</w:t>
      </w:r>
      <w:r w:rsidR="00AB3812" w:rsidRPr="00447AA5">
        <w:rPr>
          <w:sz w:val="24"/>
        </w:rPr>
        <w:t>及对甲基化存在影响的年龄及</w:t>
      </w:r>
      <w:r w:rsidR="00AB3812" w:rsidRPr="00447AA5">
        <w:rPr>
          <w:sz w:val="24"/>
        </w:rPr>
        <w:t>BMI</w:t>
      </w:r>
      <w:r w:rsidR="00966C66" w:rsidRPr="00447AA5">
        <w:rPr>
          <w:sz w:val="24"/>
        </w:rPr>
        <w:t>构建多元线性</w:t>
      </w:r>
      <w:r w:rsidR="00AB3812" w:rsidRPr="00447AA5">
        <w:rPr>
          <w:sz w:val="24"/>
        </w:rPr>
        <w:t>回归方程，</w:t>
      </w:r>
      <w:r w:rsidR="00FB39D6" w:rsidRPr="00447AA5">
        <w:rPr>
          <w:sz w:val="24"/>
        </w:rPr>
        <w:t>结果</w:t>
      </w:r>
      <w:r w:rsidR="00AB3812" w:rsidRPr="00447AA5">
        <w:rPr>
          <w:sz w:val="24"/>
        </w:rPr>
        <w:t>显示考虑年龄及</w:t>
      </w:r>
      <w:r w:rsidR="00AB3812" w:rsidRPr="00447AA5">
        <w:rPr>
          <w:sz w:val="24"/>
        </w:rPr>
        <w:t>BMI</w:t>
      </w:r>
      <w:r w:rsidR="00AB3812" w:rsidRPr="00447AA5">
        <w:rPr>
          <w:sz w:val="24"/>
        </w:rPr>
        <w:t>的影响，仅</w:t>
      </w:r>
      <w:r w:rsidR="00AB3812" w:rsidRPr="00447AA5">
        <w:rPr>
          <w:sz w:val="24"/>
        </w:rPr>
        <w:t>LEP CpG39</w:t>
      </w:r>
      <w:r w:rsidR="00AB3812" w:rsidRPr="00447AA5">
        <w:rPr>
          <w:sz w:val="24"/>
        </w:rPr>
        <w:t>位点对</w:t>
      </w:r>
      <w:r w:rsidR="00AB3812" w:rsidRPr="00447AA5">
        <w:rPr>
          <w:sz w:val="24"/>
        </w:rPr>
        <w:t>EDE-Q</w:t>
      </w:r>
      <w:r w:rsidR="00AB3812" w:rsidRPr="00447AA5">
        <w:rPr>
          <w:sz w:val="24"/>
        </w:rPr>
        <w:t>量表总分存在显著性影响。详见表</w:t>
      </w:r>
      <w:r w:rsidR="00AB3812" w:rsidRPr="00447AA5">
        <w:rPr>
          <w:sz w:val="24"/>
        </w:rPr>
        <w:t>3.</w:t>
      </w:r>
      <w:r w:rsidR="003F2AE2" w:rsidRPr="00447AA5">
        <w:rPr>
          <w:sz w:val="24"/>
        </w:rPr>
        <w:t>8</w:t>
      </w:r>
    </w:p>
    <w:p w14:paraId="16149C1A" w14:textId="77777777" w:rsidR="00AB3812" w:rsidRPr="00447AA5" w:rsidRDefault="00AB3812" w:rsidP="00AB3812"/>
    <w:p w14:paraId="2FB54200" w14:textId="37E70BBB" w:rsidR="00AB3812" w:rsidRPr="00447AA5" w:rsidRDefault="00AB3812" w:rsidP="00AB3812">
      <w:pPr>
        <w:rPr>
          <w:sz w:val="18"/>
          <w:szCs w:val="18"/>
        </w:rPr>
      </w:pPr>
      <w:r w:rsidRPr="00447AA5">
        <w:rPr>
          <w:sz w:val="24"/>
        </w:rPr>
        <w:t>表</w:t>
      </w:r>
      <w:r w:rsidRPr="00447AA5">
        <w:rPr>
          <w:sz w:val="24"/>
        </w:rPr>
        <w:t>3.</w:t>
      </w:r>
      <w:r w:rsidR="00AA3737" w:rsidRPr="00447AA5">
        <w:rPr>
          <w:sz w:val="24"/>
        </w:rPr>
        <w:t>8</w:t>
      </w:r>
      <w:r w:rsidRPr="00447AA5">
        <w:rPr>
          <w:sz w:val="24"/>
        </w:rPr>
        <w:t xml:space="preserve"> LEP CpG39</w:t>
      </w:r>
      <w:r w:rsidRPr="00447AA5">
        <w:rPr>
          <w:sz w:val="24"/>
        </w:rPr>
        <w:t>位点甲基化水平对</w:t>
      </w:r>
      <w:r w:rsidRPr="00447AA5">
        <w:rPr>
          <w:sz w:val="24"/>
        </w:rPr>
        <w:t>AN</w:t>
      </w:r>
      <w:r w:rsidRPr="00447AA5">
        <w:rPr>
          <w:sz w:val="24"/>
        </w:rPr>
        <w:t>患者临床症状的影响。</w:t>
      </w:r>
    </w:p>
    <w:p w14:paraId="57B1C873" w14:textId="705CEC6D" w:rsidR="00AB3812" w:rsidRPr="00447AA5" w:rsidRDefault="00AB3812" w:rsidP="00AB3812">
      <w:pPr>
        <w:rPr>
          <w:kern w:val="0"/>
          <w:sz w:val="20"/>
        </w:rPr>
      </w:pPr>
    </w:p>
    <w:tbl>
      <w:tblPr>
        <w:tblW w:w="7892" w:type="dxa"/>
        <w:jc w:val="center"/>
        <w:tblLook w:val="04A0" w:firstRow="1" w:lastRow="0" w:firstColumn="1" w:lastColumn="0" w:noHBand="0" w:noVBand="1"/>
      </w:tblPr>
      <w:tblGrid>
        <w:gridCol w:w="142"/>
        <w:gridCol w:w="1030"/>
        <w:gridCol w:w="955"/>
        <w:gridCol w:w="965"/>
        <w:gridCol w:w="960"/>
        <w:gridCol w:w="960"/>
        <w:gridCol w:w="960"/>
        <w:gridCol w:w="960"/>
        <w:gridCol w:w="960"/>
      </w:tblGrid>
      <w:tr w:rsidR="00AB3812" w:rsidRPr="00447AA5" w14:paraId="35173ABB" w14:textId="77777777" w:rsidTr="00214E16">
        <w:trPr>
          <w:gridBefore w:val="1"/>
          <w:wBefore w:w="142" w:type="dxa"/>
          <w:trHeight w:val="300"/>
          <w:jc w:val="center"/>
        </w:trPr>
        <w:tc>
          <w:tcPr>
            <w:tcW w:w="1030" w:type="dxa"/>
            <w:vMerge w:val="restart"/>
            <w:tcBorders>
              <w:top w:val="single" w:sz="12" w:space="0" w:color="auto"/>
              <w:left w:val="nil"/>
              <w:bottom w:val="nil"/>
              <w:right w:val="nil"/>
            </w:tcBorders>
            <w:shd w:val="clear" w:color="auto" w:fill="auto"/>
            <w:noWrap/>
            <w:vAlign w:val="center"/>
            <w:hideMark/>
          </w:tcPr>
          <w:p w14:paraId="5A63C46F" w14:textId="77777777" w:rsidR="00AB3812" w:rsidRPr="00447AA5" w:rsidRDefault="00AB3812" w:rsidP="00214E16">
            <w:pPr>
              <w:widowControl/>
              <w:jc w:val="center"/>
              <w:rPr>
                <w:color w:val="000000"/>
                <w:kern w:val="0"/>
                <w:sz w:val="20"/>
              </w:rPr>
            </w:pPr>
            <w:r w:rsidRPr="00447AA5">
              <w:rPr>
                <w:color w:val="000000"/>
                <w:kern w:val="0"/>
                <w:sz w:val="20"/>
              </w:rPr>
              <w:t>模型</w:t>
            </w:r>
          </w:p>
        </w:tc>
        <w:tc>
          <w:tcPr>
            <w:tcW w:w="1920" w:type="dxa"/>
            <w:gridSpan w:val="2"/>
            <w:tcBorders>
              <w:top w:val="single" w:sz="12" w:space="0" w:color="auto"/>
              <w:left w:val="nil"/>
              <w:bottom w:val="single" w:sz="8" w:space="0" w:color="auto"/>
              <w:right w:val="nil"/>
            </w:tcBorders>
            <w:shd w:val="clear" w:color="auto" w:fill="auto"/>
            <w:noWrap/>
            <w:vAlign w:val="center"/>
            <w:hideMark/>
          </w:tcPr>
          <w:p w14:paraId="4073BC4D" w14:textId="77777777" w:rsidR="00AB3812" w:rsidRPr="00447AA5" w:rsidRDefault="00AB3812" w:rsidP="00AE0B86">
            <w:pPr>
              <w:widowControl/>
              <w:jc w:val="center"/>
              <w:rPr>
                <w:color w:val="000000"/>
                <w:kern w:val="0"/>
                <w:sz w:val="20"/>
              </w:rPr>
            </w:pPr>
            <w:r w:rsidRPr="00447AA5">
              <w:rPr>
                <w:color w:val="000000"/>
                <w:kern w:val="0"/>
                <w:sz w:val="20"/>
              </w:rPr>
              <w:t>未标准化系数</w:t>
            </w:r>
          </w:p>
        </w:tc>
        <w:tc>
          <w:tcPr>
            <w:tcW w:w="960" w:type="dxa"/>
            <w:vMerge w:val="restart"/>
            <w:tcBorders>
              <w:top w:val="single" w:sz="12" w:space="0" w:color="auto"/>
              <w:left w:val="nil"/>
              <w:bottom w:val="nil"/>
              <w:right w:val="nil"/>
            </w:tcBorders>
            <w:shd w:val="clear" w:color="auto" w:fill="auto"/>
            <w:noWrap/>
            <w:vAlign w:val="center"/>
            <w:hideMark/>
          </w:tcPr>
          <w:p w14:paraId="330BB7FB" w14:textId="77777777" w:rsidR="00AB3812" w:rsidRPr="00447AA5" w:rsidRDefault="00AB3812" w:rsidP="00AE0B86">
            <w:pPr>
              <w:widowControl/>
              <w:jc w:val="center"/>
              <w:rPr>
                <w:color w:val="000000"/>
                <w:kern w:val="0"/>
                <w:sz w:val="20"/>
              </w:rPr>
            </w:pPr>
            <w:r w:rsidRPr="00447AA5">
              <w:rPr>
                <w:color w:val="000000"/>
                <w:kern w:val="0"/>
                <w:sz w:val="20"/>
              </w:rPr>
              <w:t>标准系数</w:t>
            </w:r>
          </w:p>
        </w:tc>
        <w:tc>
          <w:tcPr>
            <w:tcW w:w="960" w:type="dxa"/>
            <w:vMerge w:val="restart"/>
            <w:tcBorders>
              <w:top w:val="single" w:sz="12" w:space="0" w:color="auto"/>
              <w:left w:val="nil"/>
              <w:bottom w:val="nil"/>
              <w:right w:val="nil"/>
            </w:tcBorders>
            <w:shd w:val="clear" w:color="auto" w:fill="auto"/>
            <w:noWrap/>
            <w:vAlign w:val="center"/>
            <w:hideMark/>
          </w:tcPr>
          <w:p w14:paraId="639DE223" w14:textId="77777777" w:rsidR="00AB3812" w:rsidRPr="00447AA5" w:rsidRDefault="00AB3812" w:rsidP="00AE0B86">
            <w:pPr>
              <w:widowControl/>
              <w:jc w:val="center"/>
              <w:rPr>
                <w:color w:val="000000"/>
                <w:kern w:val="0"/>
                <w:sz w:val="20"/>
              </w:rPr>
            </w:pPr>
            <w:r w:rsidRPr="00447AA5">
              <w:rPr>
                <w:color w:val="000000"/>
                <w:kern w:val="0"/>
                <w:sz w:val="20"/>
              </w:rPr>
              <w:t>t</w:t>
            </w:r>
          </w:p>
        </w:tc>
        <w:tc>
          <w:tcPr>
            <w:tcW w:w="960" w:type="dxa"/>
            <w:vMerge w:val="restart"/>
            <w:tcBorders>
              <w:top w:val="single" w:sz="12" w:space="0" w:color="auto"/>
              <w:left w:val="nil"/>
              <w:bottom w:val="nil"/>
              <w:right w:val="nil"/>
            </w:tcBorders>
            <w:shd w:val="clear" w:color="auto" w:fill="auto"/>
            <w:noWrap/>
            <w:vAlign w:val="center"/>
            <w:hideMark/>
          </w:tcPr>
          <w:p w14:paraId="3AF93D45" w14:textId="77777777" w:rsidR="00AB3812" w:rsidRPr="00447AA5" w:rsidRDefault="00AB3812" w:rsidP="00AE0B86">
            <w:pPr>
              <w:widowControl/>
              <w:jc w:val="center"/>
              <w:rPr>
                <w:color w:val="000000"/>
                <w:kern w:val="0"/>
                <w:sz w:val="20"/>
              </w:rPr>
            </w:pPr>
            <w:r w:rsidRPr="00447AA5">
              <w:rPr>
                <w:color w:val="000000"/>
                <w:kern w:val="0"/>
                <w:sz w:val="20"/>
              </w:rPr>
              <w:t>显著性</w:t>
            </w:r>
          </w:p>
        </w:tc>
        <w:tc>
          <w:tcPr>
            <w:tcW w:w="1920" w:type="dxa"/>
            <w:gridSpan w:val="2"/>
            <w:tcBorders>
              <w:top w:val="single" w:sz="12" w:space="0" w:color="auto"/>
              <w:left w:val="nil"/>
              <w:bottom w:val="single" w:sz="8" w:space="0" w:color="auto"/>
              <w:right w:val="nil"/>
            </w:tcBorders>
            <w:shd w:val="clear" w:color="auto" w:fill="auto"/>
            <w:noWrap/>
            <w:vAlign w:val="center"/>
            <w:hideMark/>
          </w:tcPr>
          <w:p w14:paraId="06B050C5" w14:textId="77777777" w:rsidR="00AB3812" w:rsidRPr="00447AA5" w:rsidRDefault="00AB3812" w:rsidP="00AE0B86">
            <w:pPr>
              <w:widowControl/>
              <w:jc w:val="center"/>
              <w:rPr>
                <w:color w:val="000000"/>
                <w:kern w:val="0"/>
                <w:sz w:val="20"/>
              </w:rPr>
            </w:pPr>
            <w:r w:rsidRPr="00447AA5">
              <w:rPr>
                <w:color w:val="000000"/>
                <w:kern w:val="0"/>
                <w:sz w:val="20"/>
              </w:rPr>
              <w:t xml:space="preserve">B </w:t>
            </w:r>
            <w:r w:rsidRPr="00447AA5">
              <w:rPr>
                <w:color w:val="000000"/>
                <w:kern w:val="0"/>
                <w:sz w:val="20"/>
              </w:rPr>
              <w:t>的</w:t>
            </w:r>
            <w:r w:rsidRPr="00447AA5">
              <w:rPr>
                <w:color w:val="000000"/>
                <w:kern w:val="0"/>
                <w:sz w:val="20"/>
              </w:rPr>
              <w:t xml:space="preserve"> 95.0% </w:t>
            </w:r>
            <w:r w:rsidRPr="00447AA5">
              <w:rPr>
                <w:color w:val="000000"/>
                <w:kern w:val="0"/>
                <w:sz w:val="20"/>
              </w:rPr>
              <w:t>置信区间</w:t>
            </w:r>
          </w:p>
        </w:tc>
      </w:tr>
      <w:tr w:rsidR="00AB3812" w:rsidRPr="00447AA5" w14:paraId="0B96F83F" w14:textId="77777777" w:rsidTr="00214E16">
        <w:trPr>
          <w:gridBefore w:val="1"/>
          <w:wBefore w:w="142" w:type="dxa"/>
          <w:trHeight w:val="280"/>
          <w:jc w:val="center"/>
        </w:trPr>
        <w:tc>
          <w:tcPr>
            <w:tcW w:w="1030" w:type="dxa"/>
            <w:vMerge/>
            <w:tcBorders>
              <w:top w:val="single" w:sz="12" w:space="0" w:color="auto"/>
              <w:left w:val="nil"/>
              <w:bottom w:val="nil"/>
              <w:right w:val="nil"/>
            </w:tcBorders>
            <w:vAlign w:val="center"/>
            <w:hideMark/>
          </w:tcPr>
          <w:p w14:paraId="5734F55E" w14:textId="77777777" w:rsidR="00AB3812" w:rsidRPr="00447AA5" w:rsidRDefault="00AB3812" w:rsidP="00214E16">
            <w:pPr>
              <w:widowControl/>
              <w:jc w:val="center"/>
              <w:rPr>
                <w:color w:val="000000"/>
                <w:kern w:val="0"/>
                <w:sz w:val="20"/>
              </w:rPr>
            </w:pPr>
          </w:p>
        </w:tc>
        <w:tc>
          <w:tcPr>
            <w:tcW w:w="955" w:type="dxa"/>
            <w:tcBorders>
              <w:top w:val="nil"/>
              <w:left w:val="nil"/>
              <w:bottom w:val="nil"/>
              <w:right w:val="nil"/>
            </w:tcBorders>
            <w:shd w:val="clear" w:color="auto" w:fill="auto"/>
            <w:noWrap/>
            <w:vAlign w:val="center"/>
            <w:hideMark/>
          </w:tcPr>
          <w:p w14:paraId="25B60465" w14:textId="77777777" w:rsidR="00AB3812" w:rsidRPr="00447AA5" w:rsidRDefault="00AB3812" w:rsidP="00AE0B86">
            <w:pPr>
              <w:widowControl/>
              <w:jc w:val="center"/>
              <w:rPr>
                <w:color w:val="000000"/>
                <w:kern w:val="0"/>
                <w:sz w:val="20"/>
              </w:rPr>
            </w:pPr>
            <w:r w:rsidRPr="00447AA5">
              <w:rPr>
                <w:color w:val="000000"/>
                <w:kern w:val="0"/>
                <w:sz w:val="20"/>
              </w:rPr>
              <w:t>B</w:t>
            </w:r>
          </w:p>
        </w:tc>
        <w:tc>
          <w:tcPr>
            <w:tcW w:w="965" w:type="dxa"/>
            <w:tcBorders>
              <w:top w:val="nil"/>
              <w:left w:val="nil"/>
              <w:bottom w:val="nil"/>
              <w:right w:val="nil"/>
            </w:tcBorders>
            <w:shd w:val="clear" w:color="auto" w:fill="auto"/>
            <w:noWrap/>
            <w:vAlign w:val="center"/>
            <w:hideMark/>
          </w:tcPr>
          <w:p w14:paraId="52D36A16" w14:textId="77777777" w:rsidR="00AB3812" w:rsidRPr="00447AA5" w:rsidRDefault="00AB3812" w:rsidP="00AE0B86">
            <w:pPr>
              <w:widowControl/>
              <w:jc w:val="center"/>
              <w:rPr>
                <w:color w:val="000000"/>
                <w:kern w:val="0"/>
                <w:sz w:val="20"/>
              </w:rPr>
            </w:pPr>
            <w:r w:rsidRPr="00447AA5">
              <w:rPr>
                <w:color w:val="000000"/>
                <w:kern w:val="0"/>
                <w:sz w:val="20"/>
              </w:rPr>
              <w:t>标准误差</w:t>
            </w:r>
          </w:p>
        </w:tc>
        <w:tc>
          <w:tcPr>
            <w:tcW w:w="960" w:type="dxa"/>
            <w:vMerge/>
            <w:tcBorders>
              <w:top w:val="single" w:sz="12" w:space="0" w:color="auto"/>
              <w:left w:val="nil"/>
              <w:bottom w:val="nil"/>
              <w:right w:val="nil"/>
            </w:tcBorders>
            <w:vAlign w:val="center"/>
            <w:hideMark/>
          </w:tcPr>
          <w:p w14:paraId="1399AE34" w14:textId="77777777" w:rsidR="00AB3812" w:rsidRPr="00447AA5" w:rsidRDefault="00AB3812" w:rsidP="00AE0B86">
            <w:pPr>
              <w:widowControl/>
              <w:jc w:val="left"/>
              <w:rPr>
                <w:color w:val="000000"/>
                <w:kern w:val="0"/>
                <w:sz w:val="20"/>
              </w:rPr>
            </w:pPr>
          </w:p>
        </w:tc>
        <w:tc>
          <w:tcPr>
            <w:tcW w:w="960" w:type="dxa"/>
            <w:vMerge/>
            <w:tcBorders>
              <w:top w:val="single" w:sz="12" w:space="0" w:color="auto"/>
              <w:left w:val="nil"/>
              <w:bottom w:val="nil"/>
              <w:right w:val="nil"/>
            </w:tcBorders>
            <w:vAlign w:val="center"/>
            <w:hideMark/>
          </w:tcPr>
          <w:p w14:paraId="09BCBD10" w14:textId="77777777" w:rsidR="00AB3812" w:rsidRPr="00447AA5" w:rsidRDefault="00AB3812" w:rsidP="00AE0B86">
            <w:pPr>
              <w:widowControl/>
              <w:jc w:val="left"/>
              <w:rPr>
                <w:color w:val="000000"/>
                <w:kern w:val="0"/>
                <w:sz w:val="20"/>
              </w:rPr>
            </w:pPr>
          </w:p>
        </w:tc>
        <w:tc>
          <w:tcPr>
            <w:tcW w:w="960" w:type="dxa"/>
            <w:vMerge/>
            <w:tcBorders>
              <w:top w:val="single" w:sz="12" w:space="0" w:color="auto"/>
              <w:left w:val="nil"/>
              <w:bottom w:val="nil"/>
              <w:right w:val="nil"/>
            </w:tcBorders>
            <w:vAlign w:val="center"/>
            <w:hideMark/>
          </w:tcPr>
          <w:p w14:paraId="28ADBCD2" w14:textId="77777777" w:rsidR="00AB3812" w:rsidRPr="00447AA5" w:rsidRDefault="00AB3812" w:rsidP="00AE0B86">
            <w:pPr>
              <w:widowControl/>
              <w:jc w:val="left"/>
              <w:rPr>
                <w:color w:val="000000"/>
                <w:kern w:val="0"/>
                <w:sz w:val="20"/>
              </w:rPr>
            </w:pPr>
          </w:p>
        </w:tc>
        <w:tc>
          <w:tcPr>
            <w:tcW w:w="960" w:type="dxa"/>
            <w:tcBorders>
              <w:top w:val="nil"/>
              <w:left w:val="nil"/>
              <w:bottom w:val="nil"/>
              <w:right w:val="nil"/>
            </w:tcBorders>
            <w:shd w:val="clear" w:color="auto" w:fill="auto"/>
            <w:noWrap/>
            <w:vAlign w:val="center"/>
            <w:hideMark/>
          </w:tcPr>
          <w:p w14:paraId="2C318BFF" w14:textId="77777777" w:rsidR="00AB3812" w:rsidRPr="00447AA5" w:rsidRDefault="00AB3812" w:rsidP="00AE0B86">
            <w:pPr>
              <w:widowControl/>
              <w:jc w:val="center"/>
              <w:rPr>
                <w:color w:val="000000"/>
                <w:kern w:val="0"/>
                <w:sz w:val="20"/>
              </w:rPr>
            </w:pPr>
            <w:r w:rsidRPr="00447AA5">
              <w:rPr>
                <w:color w:val="000000"/>
                <w:kern w:val="0"/>
                <w:sz w:val="20"/>
              </w:rPr>
              <w:t>下限</w:t>
            </w:r>
          </w:p>
        </w:tc>
        <w:tc>
          <w:tcPr>
            <w:tcW w:w="960" w:type="dxa"/>
            <w:tcBorders>
              <w:top w:val="nil"/>
              <w:left w:val="nil"/>
              <w:bottom w:val="nil"/>
              <w:right w:val="nil"/>
            </w:tcBorders>
            <w:shd w:val="clear" w:color="auto" w:fill="auto"/>
            <w:noWrap/>
            <w:vAlign w:val="center"/>
            <w:hideMark/>
          </w:tcPr>
          <w:p w14:paraId="03D488F6" w14:textId="77777777" w:rsidR="00AB3812" w:rsidRPr="00447AA5" w:rsidRDefault="00AB3812" w:rsidP="00AE0B86">
            <w:pPr>
              <w:widowControl/>
              <w:jc w:val="center"/>
              <w:rPr>
                <w:color w:val="000000"/>
                <w:kern w:val="0"/>
                <w:sz w:val="20"/>
              </w:rPr>
            </w:pPr>
            <w:r w:rsidRPr="00447AA5">
              <w:rPr>
                <w:color w:val="000000"/>
                <w:kern w:val="0"/>
                <w:sz w:val="20"/>
              </w:rPr>
              <w:t>上限</w:t>
            </w:r>
          </w:p>
        </w:tc>
      </w:tr>
      <w:tr w:rsidR="00AB3812" w:rsidRPr="00447AA5" w14:paraId="46FFB257" w14:textId="77777777" w:rsidTr="00214E16">
        <w:trPr>
          <w:gridBefore w:val="1"/>
          <w:wBefore w:w="142" w:type="dxa"/>
          <w:trHeight w:val="280"/>
          <w:jc w:val="center"/>
        </w:trPr>
        <w:tc>
          <w:tcPr>
            <w:tcW w:w="1030" w:type="dxa"/>
            <w:tcBorders>
              <w:top w:val="nil"/>
              <w:left w:val="nil"/>
              <w:bottom w:val="nil"/>
              <w:right w:val="nil"/>
            </w:tcBorders>
            <w:shd w:val="clear" w:color="auto" w:fill="auto"/>
            <w:noWrap/>
            <w:vAlign w:val="bottom"/>
            <w:hideMark/>
          </w:tcPr>
          <w:p w14:paraId="39BE492D" w14:textId="77777777" w:rsidR="00AB3812" w:rsidRPr="00447AA5" w:rsidRDefault="00AB3812" w:rsidP="00214E16">
            <w:pPr>
              <w:widowControl/>
              <w:jc w:val="center"/>
              <w:rPr>
                <w:color w:val="000000"/>
                <w:kern w:val="0"/>
                <w:sz w:val="20"/>
              </w:rPr>
            </w:pPr>
            <w:r w:rsidRPr="00447AA5">
              <w:rPr>
                <w:color w:val="000000"/>
                <w:kern w:val="0"/>
                <w:sz w:val="20"/>
              </w:rPr>
              <w:t>(</w:t>
            </w:r>
            <w:r w:rsidRPr="00447AA5">
              <w:rPr>
                <w:color w:val="000000"/>
                <w:kern w:val="0"/>
                <w:sz w:val="20"/>
              </w:rPr>
              <w:t>常量</w:t>
            </w:r>
            <w:r w:rsidRPr="00447AA5">
              <w:rPr>
                <w:color w:val="000000"/>
                <w:kern w:val="0"/>
                <w:sz w:val="20"/>
              </w:rPr>
              <w:t>)</w:t>
            </w:r>
          </w:p>
        </w:tc>
        <w:tc>
          <w:tcPr>
            <w:tcW w:w="955" w:type="dxa"/>
            <w:tcBorders>
              <w:top w:val="nil"/>
              <w:left w:val="nil"/>
              <w:bottom w:val="nil"/>
              <w:right w:val="nil"/>
            </w:tcBorders>
            <w:shd w:val="clear" w:color="auto" w:fill="auto"/>
            <w:noWrap/>
            <w:vAlign w:val="bottom"/>
            <w:hideMark/>
          </w:tcPr>
          <w:p w14:paraId="540A1757" w14:textId="77777777" w:rsidR="00AB3812" w:rsidRPr="00447AA5" w:rsidRDefault="00AB3812" w:rsidP="00214E16">
            <w:pPr>
              <w:widowControl/>
              <w:jc w:val="center"/>
              <w:rPr>
                <w:color w:val="000000"/>
                <w:kern w:val="0"/>
                <w:sz w:val="20"/>
              </w:rPr>
            </w:pPr>
            <w:r w:rsidRPr="00447AA5">
              <w:rPr>
                <w:color w:val="000000"/>
                <w:kern w:val="0"/>
                <w:sz w:val="20"/>
              </w:rPr>
              <w:t>0.575</w:t>
            </w:r>
          </w:p>
        </w:tc>
        <w:tc>
          <w:tcPr>
            <w:tcW w:w="965" w:type="dxa"/>
            <w:tcBorders>
              <w:top w:val="nil"/>
              <w:left w:val="nil"/>
              <w:bottom w:val="nil"/>
              <w:right w:val="nil"/>
            </w:tcBorders>
            <w:shd w:val="clear" w:color="auto" w:fill="auto"/>
            <w:noWrap/>
            <w:vAlign w:val="bottom"/>
            <w:hideMark/>
          </w:tcPr>
          <w:p w14:paraId="222E5633" w14:textId="77777777" w:rsidR="00AB3812" w:rsidRPr="00447AA5" w:rsidRDefault="00AB3812" w:rsidP="00214E16">
            <w:pPr>
              <w:widowControl/>
              <w:jc w:val="center"/>
              <w:rPr>
                <w:color w:val="000000"/>
                <w:kern w:val="0"/>
                <w:sz w:val="20"/>
              </w:rPr>
            </w:pPr>
            <w:r w:rsidRPr="00447AA5">
              <w:rPr>
                <w:color w:val="000000"/>
                <w:kern w:val="0"/>
                <w:sz w:val="20"/>
              </w:rPr>
              <w:t>1.845</w:t>
            </w:r>
          </w:p>
        </w:tc>
        <w:tc>
          <w:tcPr>
            <w:tcW w:w="960" w:type="dxa"/>
            <w:tcBorders>
              <w:top w:val="nil"/>
              <w:left w:val="nil"/>
              <w:bottom w:val="nil"/>
              <w:right w:val="nil"/>
            </w:tcBorders>
            <w:shd w:val="clear" w:color="auto" w:fill="auto"/>
            <w:noWrap/>
            <w:vAlign w:val="bottom"/>
            <w:hideMark/>
          </w:tcPr>
          <w:p w14:paraId="66ADA416" w14:textId="77777777" w:rsidR="00AB3812" w:rsidRPr="00447AA5" w:rsidRDefault="00AB3812" w:rsidP="00214E16">
            <w:pPr>
              <w:widowControl/>
              <w:jc w:val="center"/>
              <w:rPr>
                <w:color w:val="000000"/>
                <w:kern w:val="0"/>
                <w:sz w:val="20"/>
              </w:rPr>
            </w:pPr>
          </w:p>
        </w:tc>
        <w:tc>
          <w:tcPr>
            <w:tcW w:w="960" w:type="dxa"/>
            <w:tcBorders>
              <w:top w:val="nil"/>
              <w:left w:val="nil"/>
              <w:bottom w:val="nil"/>
              <w:right w:val="nil"/>
            </w:tcBorders>
            <w:shd w:val="clear" w:color="auto" w:fill="auto"/>
            <w:noWrap/>
            <w:vAlign w:val="bottom"/>
            <w:hideMark/>
          </w:tcPr>
          <w:p w14:paraId="2E7CDDB9" w14:textId="77777777" w:rsidR="00AB3812" w:rsidRPr="00447AA5" w:rsidRDefault="00AB3812" w:rsidP="00214E16">
            <w:pPr>
              <w:widowControl/>
              <w:jc w:val="center"/>
              <w:rPr>
                <w:color w:val="000000"/>
                <w:kern w:val="0"/>
                <w:sz w:val="20"/>
              </w:rPr>
            </w:pPr>
            <w:r w:rsidRPr="00447AA5">
              <w:rPr>
                <w:color w:val="000000"/>
                <w:kern w:val="0"/>
                <w:sz w:val="20"/>
              </w:rPr>
              <w:t>0.312</w:t>
            </w:r>
          </w:p>
        </w:tc>
        <w:tc>
          <w:tcPr>
            <w:tcW w:w="960" w:type="dxa"/>
            <w:tcBorders>
              <w:top w:val="nil"/>
              <w:left w:val="nil"/>
              <w:bottom w:val="nil"/>
              <w:right w:val="nil"/>
            </w:tcBorders>
            <w:shd w:val="clear" w:color="auto" w:fill="auto"/>
            <w:noWrap/>
            <w:vAlign w:val="bottom"/>
            <w:hideMark/>
          </w:tcPr>
          <w:p w14:paraId="0752D41C" w14:textId="77777777" w:rsidR="00AB3812" w:rsidRPr="00447AA5" w:rsidRDefault="00AB3812" w:rsidP="00214E16">
            <w:pPr>
              <w:widowControl/>
              <w:jc w:val="center"/>
              <w:rPr>
                <w:color w:val="000000"/>
                <w:kern w:val="0"/>
                <w:sz w:val="20"/>
              </w:rPr>
            </w:pPr>
            <w:r w:rsidRPr="00447AA5">
              <w:rPr>
                <w:color w:val="000000"/>
                <w:kern w:val="0"/>
                <w:sz w:val="20"/>
              </w:rPr>
              <w:t>0.757</w:t>
            </w:r>
          </w:p>
        </w:tc>
        <w:tc>
          <w:tcPr>
            <w:tcW w:w="960" w:type="dxa"/>
            <w:tcBorders>
              <w:top w:val="nil"/>
              <w:left w:val="nil"/>
              <w:bottom w:val="nil"/>
              <w:right w:val="nil"/>
            </w:tcBorders>
            <w:shd w:val="clear" w:color="auto" w:fill="auto"/>
            <w:noWrap/>
            <w:vAlign w:val="bottom"/>
            <w:hideMark/>
          </w:tcPr>
          <w:p w14:paraId="0F9FD7BE" w14:textId="77777777" w:rsidR="00AB3812" w:rsidRPr="00447AA5" w:rsidRDefault="00AB3812" w:rsidP="00214E16">
            <w:pPr>
              <w:widowControl/>
              <w:jc w:val="center"/>
              <w:rPr>
                <w:color w:val="000000"/>
                <w:kern w:val="0"/>
                <w:sz w:val="20"/>
              </w:rPr>
            </w:pPr>
            <w:r w:rsidRPr="00447AA5">
              <w:rPr>
                <w:color w:val="000000"/>
                <w:kern w:val="0"/>
                <w:sz w:val="20"/>
              </w:rPr>
              <w:t>-3.189</w:t>
            </w:r>
          </w:p>
        </w:tc>
        <w:tc>
          <w:tcPr>
            <w:tcW w:w="960" w:type="dxa"/>
            <w:tcBorders>
              <w:top w:val="nil"/>
              <w:left w:val="nil"/>
              <w:bottom w:val="nil"/>
              <w:right w:val="nil"/>
            </w:tcBorders>
            <w:shd w:val="clear" w:color="auto" w:fill="auto"/>
            <w:noWrap/>
            <w:vAlign w:val="bottom"/>
            <w:hideMark/>
          </w:tcPr>
          <w:p w14:paraId="022455E4" w14:textId="77777777" w:rsidR="00AB3812" w:rsidRPr="00447AA5" w:rsidRDefault="00AB3812" w:rsidP="00214E16">
            <w:pPr>
              <w:widowControl/>
              <w:jc w:val="center"/>
              <w:rPr>
                <w:color w:val="000000"/>
                <w:kern w:val="0"/>
                <w:sz w:val="20"/>
              </w:rPr>
            </w:pPr>
            <w:r w:rsidRPr="00447AA5">
              <w:rPr>
                <w:color w:val="000000"/>
                <w:kern w:val="0"/>
                <w:sz w:val="20"/>
              </w:rPr>
              <w:t>4.339</w:t>
            </w:r>
          </w:p>
        </w:tc>
      </w:tr>
      <w:tr w:rsidR="00AB3812" w:rsidRPr="00447AA5" w14:paraId="0BB23EE9" w14:textId="77777777" w:rsidTr="00214E16">
        <w:trPr>
          <w:gridBefore w:val="1"/>
          <w:wBefore w:w="142" w:type="dxa"/>
          <w:trHeight w:val="280"/>
          <w:jc w:val="center"/>
        </w:trPr>
        <w:tc>
          <w:tcPr>
            <w:tcW w:w="1030" w:type="dxa"/>
            <w:tcBorders>
              <w:top w:val="nil"/>
              <w:left w:val="nil"/>
              <w:bottom w:val="nil"/>
              <w:right w:val="nil"/>
            </w:tcBorders>
            <w:shd w:val="clear" w:color="auto" w:fill="auto"/>
            <w:noWrap/>
            <w:vAlign w:val="bottom"/>
            <w:hideMark/>
          </w:tcPr>
          <w:p w14:paraId="5A699B62" w14:textId="77777777" w:rsidR="00AB3812" w:rsidRPr="00447AA5" w:rsidRDefault="00AB3812" w:rsidP="00214E16">
            <w:pPr>
              <w:widowControl/>
              <w:jc w:val="center"/>
              <w:rPr>
                <w:color w:val="000000"/>
                <w:kern w:val="0"/>
                <w:sz w:val="20"/>
              </w:rPr>
            </w:pPr>
            <w:r w:rsidRPr="00447AA5">
              <w:rPr>
                <w:color w:val="000000"/>
                <w:kern w:val="0"/>
                <w:sz w:val="20"/>
              </w:rPr>
              <w:t>年龄</w:t>
            </w:r>
          </w:p>
        </w:tc>
        <w:tc>
          <w:tcPr>
            <w:tcW w:w="955" w:type="dxa"/>
            <w:tcBorders>
              <w:top w:val="nil"/>
              <w:left w:val="nil"/>
              <w:bottom w:val="nil"/>
              <w:right w:val="nil"/>
            </w:tcBorders>
            <w:shd w:val="clear" w:color="auto" w:fill="auto"/>
            <w:noWrap/>
            <w:vAlign w:val="bottom"/>
            <w:hideMark/>
          </w:tcPr>
          <w:p w14:paraId="207ADF09" w14:textId="77777777" w:rsidR="00AB3812" w:rsidRPr="00447AA5" w:rsidRDefault="00AB3812" w:rsidP="00214E16">
            <w:pPr>
              <w:widowControl/>
              <w:jc w:val="center"/>
              <w:rPr>
                <w:color w:val="000000"/>
                <w:kern w:val="0"/>
                <w:sz w:val="20"/>
              </w:rPr>
            </w:pPr>
            <w:r w:rsidRPr="00447AA5">
              <w:rPr>
                <w:color w:val="000000"/>
                <w:kern w:val="0"/>
                <w:sz w:val="20"/>
              </w:rPr>
              <w:t>0.049</w:t>
            </w:r>
          </w:p>
        </w:tc>
        <w:tc>
          <w:tcPr>
            <w:tcW w:w="965" w:type="dxa"/>
            <w:tcBorders>
              <w:top w:val="nil"/>
              <w:left w:val="nil"/>
              <w:bottom w:val="nil"/>
              <w:right w:val="nil"/>
            </w:tcBorders>
            <w:shd w:val="clear" w:color="auto" w:fill="auto"/>
            <w:noWrap/>
            <w:vAlign w:val="bottom"/>
            <w:hideMark/>
          </w:tcPr>
          <w:p w14:paraId="24CB2D58" w14:textId="77777777" w:rsidR="00AB3812" w:rsidRPr="00447AA5" w:rsidRDefault="00AB3812" w:rsidP="00214E16">
            <w:pPr>
              <w:widowControl/>
              <w:jc w:val="center"/>
              <w:rPr>
                <w:color w:val="000000"/>
                <w:kern w:val="0"/>
                <w:sz w:val="20"/>
              </w:rPr>
            </w:pPr>
            <w:r w:rsidRPr="00447AA5">
              <w:rPr>
                <w:color w:val="000000"/>
                <w:kern w:val="0"/>
                <w:sz w:val="20"/>
              </w:rPr>
              <w:t>0.049</w:t>
            </w:r>
          </w:p>
        </w:tc>
        <w:tc>
          <w:tcPr>
            <w:tcW w:w="960" w:type="dxa"/>
            <w:tcBorders>
              <w:top w:val="nil"/>
              <w:left w:val="nil"/>
              <w:bottom w:val="nil"/>
              <w:right w:val="nil"/>
            </w:tcBorders>
            <w:shd w:val="clear" w:color="auto" w:fill="auto"/>
            <w:noWrap/>
            <w:vAlign w:val="bottom"/>
            <w:hideMark/>
          </w:tcPr>
          <w:p w14:paraId="219750FA" w14:textId="77777777" w:rsidR="00AB3812" w:rsidRPr="00447AA5" w:rsidRDefault="00AB3812" w:rsidP="00214E16">
            <w:pPr>
              <w:widowControl/>
              <w:jc w:val="center"/>
              <w:rPr>
                <w:color w:val="000000"/>
                <w:kern w:val="0"/>
                <w:sz w:val="20"/>
              </w:rPr>
            </w:pPr>
            <w:r w:rsidRPr="00447AA5">
              <w:rPr>
                <w:color w:val="000000"/>
                <w:kern w:val="0"/>
                <w:sz w:val="20"/>
              </w:rPr>
              <w:t>0.137</w:t>
            </w:r>
          </w:p>
        </w:tc>
        <w:tc>
          <w:tcPr>
            <w:tcW w:w="960" w:type="dxa"/>
            <w:tcBorders>
              <w:top w:val="nil"/>
              <w:left w:val="nil"/>
              <w:bottom w:val="nil"/>
              <w:right w:val="nil"/>
            </w:tcBorders>
            <w:shd w:val="clear" w:color="auto" w:fill="auto"/>
            <w:noWrap/>
            <w:vAlign w:val="bottom"/>
            <w:hideMark/>
          </w:tcPr>
          <w:p w14:paraId="450A4FA7" w14:textId="77777777" w:rsidR="00AB3812" w:rsidRPr="00447AA5" w:rsidRDefault="00AB3812" w:rsidP="00214E16">
            <w:pPr>
              <w:widowControl/>
              <w:jc w:val="center"/>
              <w:rPr>
                <w:color w:val="000000"/>
                <w:kern w:val="0"/>
                <w:sz w:val="20"/>
              </w:rPr>
            </w:pPr>
            <w:r w:rsidRPr="00447AA5">
              <w:rPr>
                <w:color w:val="000000"/>
                <w:kern w:val="0"/>
                <w:sz w:val="20"/>
              </w:rPr>
              <w:t>1.002</w:t>
            </w:r>
          </w:p>
        </w:tc>
        <w:tc>
          <w:tcPr>
            <w:tcW w:w="960" w:type="dxa"/>
            <w:tcBorders>
              <w:top w:val="nil"/>
              <w:left w:val="nil"/>
              <w:bottom w:val="nil"/>
              <w:right w:val="nil"/>
            </w:tcBorders>
            <w:shd w:val="clear" w:color="auto" w:fill="auto"/>
            <w:noWrap/>
            <w:vAlign w:val="bottom"/>
            <w:hideMark/>
          </w:tcPr>
          <w:p w14:paraId="379E826D" w14:textId="77777777" w:rsidR="00AB3812" w:rsidRPr="00447AA5" w:rsidRDefault="00AB3812" w:rsidP="00214E16">
            <w:pPr>
              <w:widowControl/>
              <w:jc w:val="center"/>
              <w:rPr>
                <w:color w:val="000000"/>
                <w:kern w:val="0"/>
                <w:sz w:val="20"/>
              </w:rPr>
            </w:pPr>
            <w:r w:rsidRPr="00447AA5">
              <w:rPr>
                <w:color w:val="000000"/>
                <w:kern w:val="0"/>
                <w:sz w:val="20"/>
              </w:rPr>
              <w:t>0.324</w:t>
            </w:r>
          </w:p>
        </w:tc>
        <w:tc>
          <w:tcPr>
            <w:tcW w:w="960" w:type="dxa"/>
            <w:tcBorders>
              <w:top w:val="nil"/>
              <w:left w:val="nil"/>
              <w:bottom w:val="nil"/>
              <w:right w:val="nil"/>
            </w:tcBorders>
            <w:shd w:val="clear" w:color="auto" w:fill="auto"/>
            <w:noWrap/>
            <w:vAlign w:val="bottom"/>
            <w:hideMark/>
          </w:tcPr>
          <w:p w14:paraId="56FE5162" w14:textId="77777777" w:rsidR="00AB3812" w:rsidRPr="00447AA5" w:rsidRDefault="00AB3812" w:rsidP="00214E16">
            <w:pPr>
              <w:widowControl/>
              <w:jc w:val="center"/>
              <w:rPr>
                <w:color w:val="000000"/>
                <w:kern w:val="0"/>
                <w:sz w:val="20"/>
              </w:rPr>
            </w:pPr>
            <w:r w:rsidRPr="00447AA5">
              <w:rPr>
                <w:color w:val="000000"/>
                <w:kern w:val="0"/>
                <w:sz w:val="20"/>
              </w:rPr>
              <w:t>-0.051</w:t>
            </w:r>
          </w:p>
        </w:tc>
        <w:tc>
          <w:tcPr>
            <w:tcW w:w="960" w:type="dxa"/>
            <w:tcBorders>
              <w:top w:val="nil"/>
              <w:left w:val="nil"/>
              <w:bottom w:val="nil"/>
              <w:right w:val="nil"/>
            </w:tcBorders>
            <w:shd w:val="clear" w:color="auto" w:fill="auto"/>
            <w:noWrap/>
            <w:vAlign w:val="bottom"/>
            <w:hideMark/>
          </w:tcPr>
          <w:p w14:paraId="758508DF" w14:textId="77777777" w:rsidR="00AB3812" w:rsidRPr="00447AA5" w:rsidRDefault="00AB3812" w:rsidP="00214E16">
            <w:pPr>
              <w:widowControl/>
              <w:jc w:val="center"/>
              <w:rPr>
                <w:color w:val="000000"/>
                <w:kern w:val="0"/>
                <w:sz w:val="20"/>
              </w:rPr>
            </w:pPr>
            <w:r w:rsidRPr="00447AA5">
              <w:rPr>
                <w:color w:val="000000"/>
                <w:kern w:val="0"/>
                <w:sz w:val="20"/>
              </w:rPr>
              <w:t>0.149</w:t>
            </w:r>
          </w:p>
        </w:tc>
      </w:tr>
      <w:tr w:rsidR="00AB3812" w:rsidRPr="00447AA5" w14:paraId="0B8C0992" w14:textId="77777777" w:rsidTr="00214E16">
        <w:trPr>
          <w:gridBefore w:val="1"/>
          <w:wBefore w:w="142" w:type="dxa"/>
          <w:trHeight w:val="280"/>
          <w:jc w:val="center"/>
        </w:trPr>
        <w:tc>
          <w:tcPr>
            <w:tcW w:w="1030" w:type="dxa"/>
            <w:tcBorders>
              <w:top w:val="nil"/>
              <w:left w:val="nil"/>
              <w:bottom w:val="nil"/>
              <w:right w:val="nil"/>
            </w:tcBorders>
            <w:shd w:val="clear" w:color="auto" w:fill="auto"/>
            <w:noWrap/>
            <w:vAlign w:val="bottom"/>
            <w:hideMark/>
          </w:tcPr>
          <w:p w14:paraId="502439B3" w14:textId="77777777" w:rsidR="00AB3812" w:rsidRPr="00447AA5" w:rsidRDefault="00AB3812" w:rsidP="00214E16">
            <w:pPr>
              <w:widowControl/>
              <w:jc w:val="center"/>
              <w:rPr>
                <w:color w:val="000000"/>
                <w:kern w:val="0"/>
                <w:sz w:val="20"/>
              </w:rPr>
            </w:pPr>
            <w:r w:rsidRPr="00447AA5">
              <w:rPr>
                <w:color w:val="000000"/>
                <w:kern w:val="0"/>
                <w:sz w:val="20"/>
              </w:rPr>
              <w:t>BMI</w:t>
            </w:r>
          </w:p>
        </w:tc>
        <w:tc>
          <w:tcPr>
            <w:tcW w:w="955" w:type="dxa"/>
            <w:tcBorders>
              <w:top w:val="nil"/>
              <w:left w:val="nil"/>
              <w:bottom w:val="nil"/>
              <w:right w:val="nil"/>
            </w:tcBorders>
            <w:shd w:val="clear" w:color="auto" w:fill="auto"/>
            <w:noWrap/>
            <w:vAlign w:val="bottom"/>
            <w:hideMark/>
          </w:tcPr>
          <w:p w14:paraId="18C665B1" w14:textId="77777777" w:rsidR="00AB3812" w:rsidRPr="00447AA5" w:rsidRDefault="00AB3812" w:rsidP="00214E16">
            <w:pPr>
              <w:widowControl/>
              <w:jc w:val="center"/>
              <w:rPr>
                <w:color w:val="000000"/>
                <w:kern w:val="0"/>
                <w:sz w:val="20"/>
              </w:rPr>
            </w:pPr>
            <w:r w:rsidRPr="00447AA5">
              <w:rPr>
                <w:color w:val="000000"/>
                <w:kern w:val="0"/>
                <w:sz w:val="20"/>
              </w:rPr>
              <w:t>-0.013</w:t>
            </w:r>
          </w:p>
        </w:tc>
        <w:tc>
          <w:tcPr>
            <w:tcW w:w="965" w:type="dxa"/>
            <w:tcBorders>
              <w:top w:val="nil"/>
              <w:left w:val="nil"/>
              <w:bottom w:val="nil"/>
              <w:right w:val="nil"/>
            </w:tcBorders>
            <w:shd w:val="clear" w:color="auto" w:fill="auto"/>
            <w:noWrap/>
            <w:vAlign w:val="bottom"/>
            <w:hideMark/>
          </w:tcPr>
          <w:p w14:paraId="0E37ECBA" w14:textId="77777777" w:rsidR="00AB3812" w:rsidRPr="00447AA5" w:rsidRDefault="00AB3812" w:rsidP="00214E16">
            <w:pPr>
              <w:widowControl/>
              <w:jc w:val="center"/>
              <w:rPr>
                <w:color w:val="000000"/>
                <w:kern w:val="0"/>
                <w:sz w:val="20"/>
              </w:rPr>
            </w:pPr>
            <w:r w:rsidRPr="00447AA5">
              <w:rPr>
                <w:color w:val="000000"/>
                <w:kern w:val="0"/>
                <w:sz w:val="20"/>
              </w:rPr>
              <w:t>0.092</w:t>
            </w:r>
          </w:p>
        </w:tc>
        <w:tc>
          <w:tcPr>
            <w:tcW w:w="960" w:type="dxa"/>
            <w:tcBorders>
              <w:top w:val="nil"/>
              <w:left w:val="nil"/>
              <w:bottom w:val="nil"/>
              <w:right w:val="nil"/>
            </w:tcBorders>
            <w:shd w:val="clear" w:color="auto" w:fill="auto"/>
            <w:noWrap/>
            <w:vAlign w:val="bottom"/>
            <w:hideMark/>
          </w:tcPr>
          <w:p w14:paraId="1281629B" w14:textId="77777777" w:rsidR="00AB3812" w:rsidRPr="00447AA5" w:rsidRDefault="00AB3812" w:rsidP="00214E16">
            <w:pPr>
              <w:widowControl/>
              <w:jc w:val="center"/>
              <w:rPr>
                <w:color w:val="000000"/>
                <w:kern w:val="0"/>
                <w:sz w:val="20"/>
              </w:rPr>
            </w:pPr>
            <w:r w:rsidRPr="00447AA5">
              <w:rPr>
                <w:color w:val="000000"/>
                <w:kern w:val="0"/>
                <w:sz w:val="20"/>
              </w:rPr>
              <w:t>-0.02</w:t>
            </w:r>
          </w:p>
        </w:tc>
        <w:tc>
          <w:tcPr>
            <w:tcW w:w="960" w:type="dxa"/>
            <w:tcBorders>
              <w:top w:val="nil"/>
              <w:left w:val="nil"/>
              <w:bottom w:val="nil"/>
              <w:right w:val="nil"/>
            </w:tcBorders>
            <w:shd w:val="clear" w:color="auto" w:fill="auto"/>
            <w:noWrap/>
            <w:vAlign w:val="bottom"/>
            <w:hideMark/>
          </w:tcPr>
          <w:p w14:paraId="08B08F48" w14:textId="77777777" w:rsidR="00AB3812" w:rsidRPr="00447AA5" w:rsidRDefault="00AB3812" w:rsidP="00214E16">
            <w:pPr>
              <w:widowControl/>
              <w:jc w:val="center"/>
              <w:rPr>
                <w:color w:val="000000"/>
                <w:kern w:val="0"/>
                <w:sz w:val="20"/>
              </w:rPr>
            </w:pPr>
            <w:r w:rsidRPr="00447AA5">
              <w:rPr>
                <w:color w:val="000000"/>
                <w:kern w:val="0"/>
                <w:sz w:val="20"/>
              </w:rPr>
              <w:t>-0.144</w:t>
            </w:r>
          </w:p>
        </w:tc>
        <w:tc>
          <w:tcPr>
            <w:tcW w:w="960" w:type="dxa"/>
            <w:tcBorders>
              <w:top w:val="nil"/>
              <w:left w:val="nil"/>
              <w:bottom w:val="nil"/>
              <w:right w:val="nil"/>
            </w:tcBorders>
            <w:shd w:val="clear" w:color="auto" w:fill="auto"/>
            <w:noWrap/>
            <w:vAlign w:val="bottom"/>
            <w:hideMark/>
          </w:tcPr>
          <w:p w14:paraId="78756EC1" w14:textId="77777777" w:rsidR="00AB3812" w:rsidRPr="00447AA5" w:rsidRDefault="00AB3812" w:rsidP="00214E16">
            <w:pPr>
              <w:widowControl/>
              <w:jc w:val="center"/>
              <w:rPr>
                <w:color w:val="000000"/>
                <w:kern w:val="0"/>
                <w:sz w:val="20"/>
              </w:rPr>
            </w:pPr>
            <w:r w:rsidRPr="00447AA5">
              <w:rPr>
                <w:color w:val="000000"/>
                <w:kern w:val="0"/>
                <w:sz w:val="20"/>
              </w:rPr>
              <w:t>0.886</w:t>
            </w:r>
          </w:p>
        </w:tc>
        <w:tc>
          <w:tcPr>
            <w:tcW w:w="960" w:type="dxa"/>
            <w:tcBorders>
              <w:top w:val="nil"/>
              <w:left w:val="nil"/>
              <w:bottom w:val="nil"/>
              <w:right w:val="nil"/>
            </w:tcBorders>
            <w:shd w:val="clear" w:color="auto" w:fill="auto"/>
            <w:noWrap/>
            <w:vAlign w:val="bottom"/>
            <w:hideMark/>
          </w:tcPr>
          <w:p w14:paraId="4C26EBC2" w14:textId="77777777" w:rsidR="00AB3812" w:rsidRPr="00447AA5" w:rsidRDefault="00AB3812" w:rsidP="00214E16">
            <w:pPr>
              <w:widowControl/>
              <w:jc w:val="center"/>
              <w:rPr>
                <w:color w:val="000000"/>
                <w:kern w:val="0"/>
                <w:sz w:val="20"/>
              </w:rPr>
            </w:pPr>
            <w:r w:rsidRPr="00447AA5">
              <w:rPr>
                <w:color w:val="000000"/>
                <w:kern w:val="0"/>
                <w:sz w:val="20"/>
              </w:rPr>
              <w:t>-0.201</w:t>
            </w:r>
          </w:p>
        </w:tc>
        <w:tc>
          <w:tcPr>
            <w:tcW w:w="960" w:type="dxa"/>
            <w:tcBorders>
              <w:top w:val="nil"/>
              <w:left w:val="nil"/>
              <w:bottom w:val="nil"/>
              <w:right w:val="nil"/>
            </w:tcBorders>
            <w:shd w:val="clear" w:color="auto" w:fill="auto"/>
            <w:noWrap/>
            <w:vAlign w:val="bottom"/>
            <w:hideMark/>
          </w:tcPr>
          <w:p w14:paraId="0C2F3EE2" w14:textId="77777777" w:rsidR="00AB3812" w:rsidRPr="00447AA5" w:rsidRDefault="00AB3812" w:rsidP="00214E16">
            <w:pPr>
              <w:widowControl/>
              <w:jc w:val="center"/>
              <w:rPr>
                <w:color w:val="000000"/>
                <w:kern w:val="0"/>
                <w:sz w:val="20"/>
              </w:rPr>
            </w:pPr>
            <w:r w:rsidRPr="00447AA5">
              <w:rPr>
                <w:color w:val="000000"/>
                <w:kern w:val="0"/>
                <w:sz w:val="20"/>
              </w:rPr>
              <w:t>0.175</w:t>
            </w:r>
          </w:p>
        </w:tc>
      </w:tr>
      <w:tr w:rsidR="00AB3812" w:rsidRPr="00447AA5" w14:paraId="74535B09" w14:textId="77777777" w:rsidTr="00214E16">
        <w:trPr>
          <w:trHeight w:val="280"/>
          <w:jc w:val="center"/>
        </w:trPr>
        <w:tc>
          <w:tcPr>
            <w:tcW w:w="1172" w:type="dxa"/>
            <w:gridSpan w:val="2"/>
            <w:tcBorders>
              <w:top w:val="nil"/>
              <w:left w:val="nil"/>
              <w:bottom w:val="nil"/>
              <w:right w:val="nil"/>
            </w:tcBorders>
            <w:shd w:val="clear" w:color="auto" w:fill="auto"/>
            <w:noWrap/>
            <w:vAlign w:val="bottom"/>
            <w:hideMark/>
          </w:tcPr>
          <w:p w14:paraId="1657D2A0" w14:textId="77777777" w:rsidR="00AB3812" w:rsidRPr="00447AA5" w:rsidRDefault="00AB3812" w:rsidP="00214E16">
            <w:pPr>
              <w:widowControl/>
              <w:jc w:val="center"/>
              <w:rPr>
                <w:color w:val="000000"/>
                <w:kern w:val="0"/>
                <w:sz w:val="20"/>
              </w:rPr>
            </w:pPr>
            <w:r w:rsidRPr="00447AA5">
              <w:rPr>
                <w:color w:val="000000"/>
                <w:kern w:val="0"/>
                <w:sz w:val="20"/>
              </w:rPr>
              <w:t>GHSR CpG22</w:t>
            </w:r>
          </w:p>
        </w:tc>
        <w:tc>
          <w:tcPr>
            <w:tcW w:w="955" w:type="dxa"/>
            <w:tcBorders>
              <w:top w:val="nil"/>
              <w:left w:val="nil"/>
              <w:bottom w:val="nil"/>
              <w:right w:val="nil"/>
            </w:tcBorders>
            <w:shd w:val="clear" w:color="auto" w:fill="auto"/>
            <w:noWrap/>
            <w:vAlign w:val="bottom"/>
            <w:hideMark/>
          </w:tcPr>
          <w:p w14:paraId="4237FA86" w14:textId="77777777" w:rsidR="00AB3812" w:rsidRPr="00447AA5" w:rsidRDefault="00AB3812" w:rsidP="00214E16">
            <w:pPr>
              <w:widowControl/>
              <w:jc w:val="center"/>
              <w:rPr>
                <w:color w:val="000000"/>
                <w:kern w:val="0"/>
                <w:sz w:val="22"/>
                <w:szCs w:val="22"/>
              </w:rPr>
            </w:pPr>
            <w:r w:rsidRPr="00447AA5">
              <w:rPr>
                <w:color w:val="000000"/>
                <w:kern w:val="0"/>
                <w:sz w:val="22"/>
                <w:szCs w:val="22"/>
              </w:rPr>
              <w:t>0.039</w:t>
            </w:r>
          </w:p>
        </w:tc>
        <w:tc>
          <w:tcPr>
            <w:tcW w:w="965" w:type="dxa"/>
            <w:tcBorders>
              <w:top w:val="nil"/>
              <w:left w:val="nil"/>
              <w:bottom w:val="nil"/>
              <w:right w:val="nil"/>
            </w:tcBorders>
            <w:shd w:val="clear" w:color="auto" w:fill="auto"/>
            <w:noWrap/>
            <w:vAlign w:val="bottom"/>
            <w:hideMark/>
          </w:tcPr>
          <w:p w14:paraId="7892BB92" w14:textId="77777777" w:rsidR="00AB3812" w:rsidRPr="00447AA5" w:rsidRDefault="00AB3812" w:rsidP="00214E16">
            <w:pPr>
              <w:widowControl/>
              <w:jc w:val="center"/>
              <w:rPr>
                <w:color w:val="000000"/>
                <w:kern w:val="0"/>
                <w:sz w:val="22"/>
                <w:szCs w:val="22"/>
              </w:rPr>
            </w:pPr>
            <w:r w:rsidRPr="00447AA5">
              <w:rPr>
                <w:color w:val="000000"/>
                <w:kern w:val="0"/>
                <w:sz w:val="22"/>
                <w:szCs w:val="22"/>
              </w:rPr>
              <w:t>0.02</w:t>
            </w:r>
          </w:p>
        </w:tc>
        <w:tc>
          <w:tcPr>
            <w:tcW w:w="960" w:type="dxa"/>
            <w:tcBorders>
              <w:top w:val="nil"/>
              <w:left w:val="nil"/>
              <w:bottom w:val="nil"/>
              <w:right w:val="nil"/>
            </w:tcBorders>
            <w:shd w:val="clear" w:color="auto" w:fill="auto"/>
            <w:noWrap/>
            <w:vAlign w:val="bottom"/>
            <w:hideMark/>
          </w:tcPr>
          <w:p w14:paraId="3032C886" w14:textId="77777777" w:rsidR="00AB3812" w:rsidRPr="00447AA5" w:rsidRDefault="00AB3812" w:rsidP="00214E16">
            <w:pPr>
              <w:widowControl/>
              <w:jc w:val="center"/>
              <w:rPr>
                <w:color w:val="000000"/>
                <w:kern w:val="0"/>
                <w:sz w:val="22"/>
                <w:szCs w:val="22"/>
              </w:rPr>
            </w:pPr>
            <w:r w:rsidRPr="00447AA5">
              <w:rPr>
                <w:color w:val="000000"/>
                <w:kern w:val="0"/>
                <w:sz w:val="22"/>
                <w:szCs w:val="22"/>
              </w:rPr>
              <w:t>0.206</w:t>
            </w:r>
          </w:p>
        </w:tc>
        <w:tc>
          <w:tcPr>
            <w:tcW w:w="960" w:type="dxa"/>
            <w:tcBorders>
              <w:top w:val="nil"/>
              <w:left w:val="nil"/>
              <w:bottom w:val="nil"/>
              <w:right w:val="nil"/>
            </w:tcBorders>
            <w:shd w:val="clear" w:color="auto" w:fill="auto"/>
            <w:noWrap/>
            <w:vAlign w:val="bottom"/>
            <w:hideMark/>
          </w:tcPr>
          <w:p w14:paraId="27439985" w14:textId="77777777" w:rsidR="00AB3812" w:rsidRPr="00447AA5" w:rsidRDefault="00AB3812" w:rsidP="00214E16">
            <w:pPr>
              <w:widowControl/>
              <w:jc w:val="center"/>
              <w:rPr>
                <w:color w:val="000000"/>
                <w:kern w:val="0"/>
                <w:sz w:val="22"/>
                <w:szCs w:val="22"/>
              </w:rPr>
            </w:pPr>
            <w:r w:rsidRPr="00447AA5">
              <w:rPr>
                <w:color w:val="000000"/>
                <w:kern w:val="0"/>
                <w:sz w:val="22"/>
                <w:szCs w:val="22"/>
              </w:rPr>
              <w:t>1.93</w:t>
            </w:r>
          </w:p>
        </w:tc>
        <w:tc>
          <w:tcPr>
            <w:tcW w:w="960" w:type="dxa"/>
            <w:tcBorders>
              <w:top w:val="nil"/>
              <w:left w:val="nil"/>
              <w:bottom w:val="nil"/>
              <w:right w:val="nil"/>
            </w:tcBorders>
            <w:shd w:val="clear" w:color="auto" w:fill="auto"/>
            <w:noWrap/>
            <w:vAlign w:val="bottom"/>
            <w:hideMark/>
          </w:tcPr>
          <w:p w14:paraId="676538D0" w14:textId="77777777" w:rsidR="00AB3812" w:rsidRPr="00447AA5" w:rsidRDefault="00AB3812" w:rsidP="00214E16">
            <w:pPr>
              <w:widowControl/>
              <w:jc w:val="center"/>
              <w:rPr>
                <w:color w:val="000000"/>
                <w:kern w:val="0"/>
                <w:sz w:val="22"/>
                <w:szCs w:val="22"/>
              </w:rPr>
            </w:pPr>
            <w:r w:rsidRPr="00447AA5">
              <w:rPr>
                <w:color w:val="000000"/>
                <w:kern w:val="0"/>
                <w:sz w:val="22"/>
                <w:szCs w:val="22"/>
              </w:rPr>
              <w:t>0.057</w:t>
            </w:r>
          </w:p>
        </w:tc>
        <w:tc>
          <w:tcPr>
            <w:tcW w:w="960" w:type="dxa"/>
            <w:tcBorders>
              <w:top w:val="nil"/>
              <w:left w:val="nil"/>
              <w:bottom w:val="nil"/>
              <w:right w:val="nil"/>
            </w:tcBorders>
            <w:shd w:val="clear" w:color="auto" w:fill="auto"/>
            <w:noWrap/>
            <w:vAlign w:val="bottom"/>
            <w:hideMark/>
          </w:tcPr>
          <w:p w14:paraId="314177ED" w14:textId="77777777" w:rsidR="00AB3812" w:rsidRPr="00447AA5" w:rsidRDefault="00AB3812" w:rsidP="00214E16">
            <w:pPr>
              <w:widowControl/>
              <w:jc w:val="center"/>
              <w:rPr>
                <w:color w:val="000000"/>
                <w:kern w:val="0"/>
                <w:sz w:val="22"/>
                <w:szCs w:val="22"/>
              </w:rPr>
            </w:pPr>
            <w:r w:rsidRPr="00447AA5">
              <w:rPr>
                <w:color w:val="000000"/>
                <w:kern w:val="0"/>
                <w:sz w:val="22"/>
                <w:szCs w:val="22"/>
              </w:rPr>
              <w:t>-0.001</w:t>
            </w:r>
          </w:p>
        </w:tc>
        <w:tc>
          <w:tcPr>
            <w:tcW w:w="960" w:type="dxa"/>
            <w:tcBorders>
              <w:top w:val="nil"/>
              <w:left w:val="nil"/>
              <w:bottom w:val="nil"/>
              <w:right w:val="nil"/>
            </w:tcBorders>
            <w:shd w:val="clear" w:color="auto" w:fill="auto"/>
            <w:noWrap/>
            <w:vAlign w:val="bottom"/>
            <w:hideMark/>
          </w:tcPr>
          <w:p w14:paraId="37A29C4F" w14:textId="77777777" w:rsidR="00AB3812" w:rsidRPr="00447AA5" w:rsidRDefault="00AB3812" w:rsidP="00214E16">
            <w:pPr>
              <w:widowControl/>
              <w:jc w:val="center"/>
              <w:rPr>
                <w:color w:val="000000"/>
                <w:kern w:val="0"/>
                <w:sz w:val="22"/>
                <w:szCs w:val="22"/>
              </w:rPr>
            </w:pPr>
            <w:r w:rsidRPr="00447AA5">
              <w:rPr>
                <w:color w:val="000000"/>
                <w:kern w:val="0"/>
                <w:sz w:val="22"/>
                <w:szCs w:val="22"/>
              </w:rPr>
              <w:t>0.079</w:t>
            </w:r>
          </w:p>
        </w:tc>
      </w:tr>
      <w:tr w:rsidR="00AB3812" w:rsidRPr="00447AA5" w14:paraId="5E25D465" w14:textId="77777777" w:rsidTr="00214E16">
        <w:trPr>
          <w:gridBefore w:val="1"/>
          <w:wBefore w:w="142" w:type="dxa"/>
          <w:trHeight w:val="290"/>
          <w:jc w:val="center"/>
        </w:trPr>
        <w:tc>
          <w:tcPr>
            <w:tcW w:w="1030" w:type="dxa"/>
            <w:tcBorders>
              <w:top w:val="nil"/>
              <w:left w:val="nil"/>
              <w:bottom w:val="single" w:sz="12" w:space="0" w:color="auto"/>
              <w:right w:val="nil"/>
            </w:tcBorders>
            <w:shd w:val="clear" w:color="auto" w:fill="auto"/>
            <w:noWrap/>
            <w:vAlign w:val="bottom"/>
            <w:hideMark/>
          </w:tcPr>
          <w:p w14:paraId="3CD86E64" w14:textId="77777777" w:rsidR="00AB3812" w:rsidRPr="00447AA5" w:rsidRDefault="00AB3812" w:rsidP="00214E16">
            <w:pPr>
              <w:widowControl/>
              <w:jc w:val="center"/>
              <w:rPr>
                <w:color w:val="000000"/>
                <w:kern w:val="0"/>
                <w:sz w:val="20"/>
              </w:rPr>
            </w:pPr>
            <w:r w:rsidRPr="00447AA5">
              <w:rPr>
                <w:color w:val="000000"/>
                <w:kern w:val="0"/>
                <w:sz w:val="20"/>
              </w:rPr>
              <w:t>LEP CpG39</w:t>
            </w:r>
          </w:p>
        </w:tc>
        <w:tc>
          <w:tcPr>
            <w:tcW w:w="955" w:type="dxa"/>
            <w:tcBorders>
              <w:top w:val="nil"/>
              <w:left w:val="nil"/>
              <w:bottom w:val="single" w:sz="12" w:space="0" w:color="auto"/>
              <w:right w:val="nil"/>
            </w:tcBorders>
            <w:shd w:val="clear" w:color="auto" w:fill="auto"/>
            <w:noWrap/>
            <w:vAlign w:val="bottom"/>
            <w:hideMark/>
          </w:tcPr>
          <w:p w14:paraId="560FD190" w14:textId="77777777" w:rsidR="00AB3812" w:rsidRPr="00447AA5" w:rsidRDefault="00AB3812" w:rsidP="00214E16">
            <w:pPr>
              <w:widowControl/>
              <w:jc w:val="center"/>
              <w:rPr>
                <w:color w:val="000000"/>
                <w:kern w:val="0"/>
                <w:sz w:val="22"/>
                <w:szCs w:val="22"/>
              </w:rPr>
            </w:pPr>
            <w:r w:rsidRPr="00447AA5">
              <w:rPr>
                <w:color w:val="000000"/>
                <w:kern w:val="0"/>
                <w:sz w:val="22"/>
                <w:szCs w:val="22"/>
              </w:rPr>
              <w:t>-0.027</w:t>
            </w:r>
          </w:p>
        </w:tc>
        <w:tc>
          <w:tcPr>
            <w:tcW w:w="965" w:type="dxa"/>
            <w:tcBorders>
              <w:top w:val="nil"/>
              <w:left w:val="nil"/>
              <w:bottom w:val="single" w:sz="12" w:space="0" w:color="auto"/>
              <w:right w:val="nil"/>
            </w:tcBorders>
            <w:shd w:val="clear" w:color="auto" w:fill="auto"/>
            <w:noWrap/>
            <w:vAlign w:val="bottom"/>
            <w:hideMark/>
          </w:tcPr>
          <w:p w14:paraId="37E755FB" w14:textId="77777777" w:rsidR="00AB3812" w:rsidRPr="00447AA5" w:rsidRDefault="00AB3812" w:rsidP="00214E16">
            <w:pPr>
              <w:widowControl/>
              <w:jc w:val="center"/>
              <w:rPr>
                <w:color w:val="000000"/>
                <w:kern w:val="0"/>
                <w:sz w:val="22"/>
                <w:szCs w:val="22"/>
              </w:rPr>
            </w:pPr>
            <w:r w:rsidRPr="00447AA5">
              <w:rPr>
                <w:color w:val="000000"/>
                <w:kern w:val="0"/>
                <w:sz w:val="22"/>
                <w:szCs w:val="22"/>
              </w:rPr>
              <w:t>0.013</w:t>
            </w:r>
          </w:p>
        </w:tc>
        <w:tc>
          <w:tcPr>
            <w:tcW w:w="960" w:type="dxa"/>
            <w:tcBorders>
              <w:top w:val="nil"/>
              <w:left w:val="nil"/>
              <w:bottom w:val="single" w:sz="12" w:space="0" w:color="auto"/>
              <w:right w:val="nil"/>
            </w:tcBorders>
            <w:shd w:val="clear" w:color="auto" w:fill="auto"/>
            <w:noWrap/>
            <w:vAlign w:val="bottom"/>
            <w:hideMark/>
          </w:tcPr>
          <w:p w14:paraId="40DA61C3" w14:textId="77777777" w:rsidR="00AB3812" w:rsidRPr="00447AA5" w:rsidRDefault="00AB3812" w:rsidP="00214E16">
            <w:pPr>
              <w:widowControl/>
              <w:jc w:val="center"/>
              <w:rPr>
                <w:color w:val="000000"/>
                <w:kern w:val="0"/>
                <w:sz w:val="22"/>
                <w:szCs w:val="22"/>
              </w:rPr>
            </w:pPr>
            <w:r w:rsidRPr="00447AA5">
              <w:rPr>
                <w:color w:val="000000"/>
                <w:kern w:val="0"/>
                <w:sz w:val="22"/>
                <w:szCs w:val="22"/>
              </w:rPr>
              <w:t>-0.224</w:t>
            </w:r>
          </w:p>
        </w:tc>
        <w:tc>
          <w:tcPr>
            <w:tcW w:w="960" w:type="dxa"/>
            <w:tcBorders>
              <w:top w:val="nil"/>
              <w:left w:val="nil"/>
              <w:bottom w:val="single" w:sz="12" w:space="0" w:color="auto"/>
              <w:right w:val="nil"/>
            </w:tcBorders>
            <w:shd w:val="clear" w:color="auto" w:fill="auto"/>
            <w:noWrap/>
            <w:vAlign w:val="bottom"/>
            <w:hideMark/>
          </w:tcPr>
          <w:p w14:paraId="14E55F0B" w14:textId="77777777" w:rsidR="00AB3812" w:rsidRPr="00447AA5" w:rsidRDefault="00AB3812" w:rsidP="00214E16">
            <w:pPr>
              <w:widowControl/>
              <w:jc w:val="center"/>
              <w:rPr>
                <w:color w:val="000000"/>
                <w:kern w:val="0"/>
                <w:sz w:val="22"/>
                <w:szCs w:val="22"/>
              </w:rPr>
            </w:pPr>
            <w:r w:rsidRPr="00447AA5">
              <w:rPr>
                <w:color w:val="000000"/>
                <w:kern w:val="0"/>
                <w:sz w:val="22"/>
                <w:szCs w:val="22"/>
              </w:rPr>
              <w:t>-2.083</w:t>
            </w:r>
          </w:p>
        </w:tc>
        <w:tc>
          <w:tcPr>
            <w:tcW w:w="960" w:type="dxa"/>
            <w:tcBorders>
              <w:top w:val="nil"/>
              <w:left w:val="nil"/>
              <w:bottom w:val="single" w:sz="12" w:space="0" w:color="auto"/>
              <w:right w:val="nil"/>
            </w:tcBorders>
            <w:shd w:val="clear" w:color="auto" w:fill="auto"/>
            <w:noWrap/>
            <w:vAlign w:val="bottom"/>
            <w:hideMark/>
          </w:tcPr>
          <w:p w14:paraId="3E7BDD5F" w14:textId="77777777" w:rsidR="00AB3812" w:rsidRPr="00447AA5" w:rsidRDefault="00AB3812" w:rsidP="00214E16">
            <w:pPr>
              <w:widowControl/>
              <w:jc w:val="center"/>
              <w:rPr>
                <w:color w:val="000000"/>
                <w:kern w:val="0"/>
                <w:sz w:val="22"/>
                <w:szCs w:val="22"/>
              </w:rPr>
            </w:pPr>
            <w:r w:rsidRPr="00447AA5">
              <w:rPr>
                <w:color w:val="000000"/>
                <w:kern w:val="0"/>
                <w:sz w:val="22"/>
                <w:szCs w:val="22"/>
              </w:rPr>
              <w:t>0.04</w:t>
            </w:r>
          </w:p>
        </w:tc>
        <w:tc>
          <w:tcPr>
            <w:tcW w:w="960" w:type="dxa"/>
            <w:tcBorders>
              <w:top w:val="nil"/>
              <w:left w:val="nil"/>
              <w:bottom w:val="single" w:sz="12" w:space="0" w:color="auto"/>
              <w:right w:val="nil"/>
            </w:tcBorders>
            <w:shd w:val="clear" w:color="auto" w:fill="auto"/>
            <w:noWrap/>
            <w:vAlign w:val="bottom"/>
            <w:hideMark/>
          </w:tcPr>
          <w:p w14:paraId="30E85E14" w14:textId="77777777" w:rsidR="00AB3812" w:rsidRPr="00447AA5" w:rsidRDefault="00AB3812" w:rsidP="00214E16">
            <w:pPr>
              <w:widowControl/>
              <w:jc w:val="center"/>
              <w:rPr>
                <w:color w:val="000000"/>
                <w:kern w:val="0"/>
                <w:sz w:val="22"/>
                <w:szCs w:val="22"/>
              </w:rPr>
            </w:pPr>
            <w:r w:rsidRPr="00447AA5">
              <w:rPr>
                <w:color w:val="000000"/>
                <w:kern w:val="0"/>
                <w:sz w:val="22"/>
                <w:szCs w:val="22"/>
              </w:rPr>
              <w:t>-0.053</w:t>
            </w:r>
          </w:p>
        </w:tc>
        <w:tc>
          <w:tcPr>
            <w:tcW w:w="960" w:type="dxa"/>
            <w:tcBorders>
              <w:top w:val="nil"/>
              <w:left w:val="nil"/>
              <w:bottom w:val="single" w:sz="12" w:space="0" w:color="auto"/>
              <w:right w:val="nil"/>
            </w:tcBorders>
            <w:shd w:val="clear" w:color="auto" w:fill="auto"/>
            <w:noWrap/>
            <w:vAlign w:val="bottom"/>
            <w:hideMark/>
          </w:tcPr>
          <w:p w14:paraId="5D6DF390" w14:textId="77777777" w:rsidR="00AB3812" w:rsidRPr="00447AA5" w:rsidRDefault="00AB3812" w:rsidP="00214E16">
            <w:pPr>
              <w:widowControl/>
              <w:jc w:val="center"/>
              <w:rPr>
                <w:color w:val="000000"/>
                <w:kern w:val="0"/>
                <w:sz w:val="22"/>
                <w:szCs w:val="22"/>
              </w:rPr>
            </w:pPr>
            <w:r w:rsidRPr="00447AA5">
              <w:rPr>
                <w:color w:val="000000"/>
                <w:kern w:val="0"/>
                <w:sz w:val="22"/>
                <w:szCs w:val="22"/>
              </w:rPr>
              <w:t>-0.001</w:t>
            </w:r>
          </w:p>
        </w:tc>
      </w:tr>
    </w:tbl>
    <w:p w14:paraId="28E9E8EE" w14:textId="65BEF64B" w:rsidR="00AB3812" w:rsidRPr="00447AA5" w:rsidRDefault="00AB3812" w:rsidP="002F519C">
      <w:pPr>
        <w:rPr>
          <w:sz w:val="18"/>
          <w:szCs w:val="18"/>
        </w:rPr>
      </w:pPr>
    </w:p>
    <w:p w14:paraId="3D9F1DAE" w14:textId="6A29F39C" w:rsidR="002F519C" w:rsidRPr="00447AA5" w:rsidRDefault="00244ECF" w:rsidP="00201BD1">
      <w:pPr>
        <w:pStyle w:val="2"/>
        <w:spacing w:before="480" w:after="120" w:line="240" w:lineRule="auto"/>
        <w:rPr>
          <w:rFonts w:ascii="Times New Roman" w:hAnsi="Times New Roman"/>
          <w:szCs w:val="28"/>
        </w:rPr>
      </w:pPr>
      <w:bookmarkStart w:id="42" w:name="_Toc135845545"/>
      <w:r w:rsidRPr="00447AA5">
        <w:rPr>
          <w:rFonts w:ascii="Times New Roman" w:hAnsi="Times New Roman"/>
          <w:szCs w:val="28"/>
        </w:rPr>
        <w:lastRenderedPageBreak/>
        <w:t>3.</w:t>
      </w:r>
      <w:r w:rsidR="00F44710" w:rsidRPr="00447AA5">
        <w:rPr>
          <w:rFonts w:ascii="Times New Roman" w:hAnsi="Times New Roman"/>
          <w:szCs w:val="28"/>
        </w:rPr>
        <w:t>3</w:t>
      </w:r>
      <w:r w:rsidR="00DB0FA3" w:rsidRPr="00447AA5">
        <w:rPr>
          <w:rFonts w:ascii="Times New Roman" w:hAnsi="Times New Roman"/>
          <w:szCs w:val="28"/>
        </w:rPr>
        <w:t>环境因素</w:t>
      </w:r>
      <w:r w:rsidR="002F519C" w:rsidRPr="00447AA5">
        <w:rPr>
          <w:rFonts w:ascii="Times New Roman" w:hAnsi="Times New Roman"/>
          <w:szCs w:val="28"/>
        </w:rPr>
        <w:t>对</w:t>
      </w:r>
      <w:r w:rsidR="002F519C" w:rsidRPr="00447AA5">
        <w:rPr>
          <w:rFonts w:ascii="Times New Roman" w:hAnsi="Times New Roman"/>
          <w:szCs w:val="28"/>
        </w:rPr>
        <w:t>AN</w:t>
      </w:r>
      <w:r w:rsidR="002F519C" w:rsidRPr="00447AA5">
        <w:rPr>
          <w:rFonts w:ascii="Times New Roman" w:hAnsi="Times New Roman"/>
          <w:szCs w:val="28"/>
        </w:rPr>
        <w:t>患者</w:t>
      </w:r>
      <w:r w:rsidR="002F519C" w:rsidRPr="00447AA5">
        <w:rPr>
          <w:rFonts w:ascii="Times New Roman" w:hAnsi="Times New Roman"/>
          <w:szCs w:val="28"/>
        </w:rPr>
        <w:t>LEP</w:t>
      </w:r>
      <w:r w:rsidR="002F519C" w:rsidRPr="00447AA5">
        <w:rPr>
          <w:rFonts w:ascii="Times New Roman" w:hAnsi="Times New Roman"/>
          <w:szCs w:val="28"/>
        </w:rPr>
        <w:t>及</w:t>
      </w:r>
      <w:r w:rsidR="002F519C" w:rsidRPr="00447AA5">
        <w:rPr>
          <w:rFonts w:ascii="Times New Roman" w:hAnsi="Times New Roman"/>
          <w:szCs w:val="28"/>
        </w:rPr>
        <w:t>GHSR</w:t>
      </w:r>
      <w:r w:rsidR="002F519C" w:rsidRPr="00447AA5">
        <w:rPr>
          <w:rFonts w:ascii="Times New Roman" w:hAnsi="Times New Roman"/>
          <w:szCs w:val="28"/>
        </w:rPr>
        <w:t>基因启动子区域甲基化水平</w:t>
      </w:r>
      <w:r w:rsidR="00F44710" w:rsidRPr="00447AA5">
        <w:rPr>
          <w:rFonts w:ascii="Times New Roman" w:hAnsi="Times New Roman"/>
          <w:szCs w:val="28"/>
        </w:rPr>
        <w:t>及临床症状</w:t>
      </w:r>
      <w:r w:rsidR="002F519C" w:rsidRPr="00447AA5">
        <w:rPr>
          <w:rFonts w:ascii="Times New Roman" w:hAnsi="Times New Roman"/>
          <w:szCs w:val="28"/>
        </w:rPr>
        <w:t>的影响</w:t>
      </w:r>
      <w:bookmarkEnd w:id="42"/>
    </w:p>
    <w:p w14:paraId="1C2AEE96" w14:textId="6BD0363E" w:rsidR="00374474" w:rsidRPr="00447AA5" w:rsidRDefault="00374474" w:rsidP="00374474">
      <w:pPr>
        <w:pStyle w:val="3"/>
        <w:rPr>
          <w:sz w:val="24"/>
          <w:szCs w:val="24"/>
        </w:rPr>
      </w:pPr>
      <w:bookmarkStart w:id="43" w:name="_Toc135845546"/>
      <w:r w:rsidRPr="00447AA5">
        <w:rPr>
          <w:sz w:val="24"/>
          <w:szCs w:val="24"/>
        </w:rPr>
        <w:t>3.3.1</w:t>
      </w:r>
      <w:r w:rsidR="005E0210" w:rsidRPr="00447AA5">
        <w:rPr>
          <w:sz w:val="24"/>
          <w:szCs w:val="24"/>
        </w:rPr>
        <w:t>环境因素</w:t>
      </w:r>
      <w:r w:rsidRPr="00447AA5">
        <w:rPr>
          <w:sz w:val="24"/>
          <w:szCs w:val="24"/>
        </w:rPr>
        <w:t>对</w:t>
      </w:r>
      <w:r w:rsidRPr="00447AA5">
        <w:rPr>
          <w:sz w:val="24"/>
          <w:szCs w:val="24"/>
        </w:rPr>
        <w:t>AN</w:t>
      </w:r>
      <w:r w:rsidRPr="00447AA5">
        <w:rPr>
          <w:sz w:val="24"/>
          <w:szCs w:val="24"/>
        </w:rPr>
        <w:t>患者</w:t>
      </w:r>
      <w:r w:rsidRPr="00447AA5">
        <w:rPr>
          <w:sz w:val="24"/>
          <w:szCs w:val="24"/>
        </w:rPr>
        <w:t>LEP</w:t>
      </w:r>
      <w:r w:rsidRPr="00447AA5">
        <w:rPr>
          <w:sz w:val="24"/>
          <w:szCs w:val="24"/>
        </w:rPr>
        <w:t>及</w:t>
      </w:r>
      <w:r w:rsidRPr="00447AA5">
        <w:rPr>
          <w:sz w:val="24"/>
          <w:szCs w:val="24"/>
        </w:rPr>
        <w:t>GHSR</w:t>
      </w:r>
      <w:r w:rsidRPr="00447AA5">
        <w:rPr>
          <w:sz w:val="24"/>
          <w:szCs w:val="24"/>
        </w:rPr>
        <w:t>基因甲基化水平的影响</w:t>
      </w:r>
      <w:bookmarkEnd w:id="43"/>
    </w:p>
    <w:p w14:paraId="77257081" w14:textId="6968C2A3" w:rsidR="00B15172" w:rsidRPr="00447AA5" w:rsidRDefault="00B15172" w:rsidP="00506C8E">
      <w:pPr>
        <w:spacing w:line="400" w:lineRule="exact"/>
        <w:ind w:firstLineChars="200" w:firstLine="480"/>
        <w:rPr>
          <w:sz w:val="24"/>
        </w:rPr>
      </w:pPr>
      <w:r w:rsidRPr="00447AA5">
        <w:rPr>
          <w:sz w:val="24"/>
        </w:rPr>
        <w:t>将</w:t>
      </w:r>
      <w:r w:rsidR="00856742" w:rsidRPr="00447AA5">
        <w:rPr>
          <w:sz w:val="24"/>
        </w:rPr>
        <w:t>完成评估的</w:t>
      </w:r>
      <w:r w:rsidR="00856742" w:rsidRPr="00447AA5">
        <w:rPr>
          <w:sz w:val="24"/>
        </w:rPr>
        <w:t>51</w:t>
      </w:r>
      <w:r w:rsidR="00856742" w:rsidRPr="00447AA5">
        <w:rPr>
          <w:sz w:val="24"/>
        </w:rPr>
        <w:t>名</w:t>
      </w:r>
      <w:r w:rsidRPr="00447AA5">
        <w:rPr>
          <w:sz w:val="24"/>
        </w:rPr>
        <w:t>AN</w:t>
      </w:r>
      <w:r w:rsidRPr="00447AA5">
        <w:rPr>
          <w:sz w:val="24"/>
        </w:rPr>
        <w:t>患者按照亚型进一步分为</w:t>
      </w:r>
      <w:r w:rsidRPr="00447AA5">
        <w:rPr>
          <w:sz w:val="24"/>
        </w:rPr>
        <w:t>AN-R</w:t>
      </w:r>
      <w:r w:rsidRPr="00447AA5">
        <w:rPr>
          <w:sz w:val="24"/>
        </w:rPr>
        <w:t>及</w:t>
      </w:r>
      <w:r w:rsidRPr="00447AA5">
        <w:rPr>
          <w:sz w:val="24"/>
        </w:rPr>
        <w:t>AN-BP,</w:t>
      </w:r>
      <w:r w:rsidRPr="00447AA5">
        <w:rPr>
          <w:sz w:val="24"/>
        </w:rPr>
        <w:t>比较两组患者的家庭环境特征、早年创伤经历、青少年生活事件的差异，</w:t>
      </w:r>
      <w:r w:rsidR="00BD27B7" w:rsidRPr="00447AA5">
        <w:rPr>
          <w:sz w:val="24"/>
        </w:rPr>
        <w:t>结果显示</w:t>
      </w:r>
      <w:r w:rsidR="00BD27B7" w:rsidRPr="00447AA5">
        <w:rPr>
          <w:sz w:val="24"/>
        </w:rPr>
        <w:t>AN-BP</w:t>
      </w:r>
      <w:r w:rsidR="00085F06" w:rsidRPr="00447AA5">
        <w:rPr>
          <w:sz w:val="24"/>
        </w:rPr>
        <w:t>患者</w:t>
      </w:r>
      <w:r w:rsidR="002E3D53" w:rsidRPr="00447AA5">
        <w:rPr>
          <w:sz w:val="24"/>
        </w:rPr>
        <w:t>ETI-SF</w:t>
      </w:r>
      <w:r w:rsidR="002E3D53" w:rsidRPr="00447AA5">
        <w:rPr>
          <w:sz w:val="24"/>
        </w:rPr>
        <w:t>问卷</w:t>
      </w:r>
      <w:r w:rsidR="00085F06" w:rsidRPr="00447AA5">
        <w:rPr>
          <w:sz w:val="24"/>
        </w:rPr>
        <w:t>的</w:t>
      </w:r>
      <w:r w:rsidR="002E3D53" w:rsidRPr="00447AA5">
        <w:rPr>
          <w:sz w:val="24"/>
        </w:rPr>
        <w:t>躯体</w:t>
      </w:r>
      <w:r w:rsidR="00085F06" w:rsidRPr="00447AA5">
        <w:rPr>
          <w:sz w:val="24"/>
        </w:rPr>
        <w:t>创伤</w:t>
      </w:r>
      <w:r w:rsidR="002E3D53" w:rsidRPr="00447AA5">
        <w:rPr>
          <w:sz w:val="24"/>
        </w:rPr>
        <w:t>（</w:t>
      </w:r>
      <w:r w:rsidR="001727E5" w:rsidRPr="001727E5">
        <w:rPr>
          <w:i/>
          <w:sz w:val="24"/>
        </w:rPr>
        <w:t>P=</w:t>
      </w:r>
      <w:r w:rsidR="002E3D53" w:rsidRPr="00447AA5">
        <w:rPr>
          <w:sz w:val="24"/>
        </w:rPr>
        <w:t>0.002</w:t>
      </w:r>
      <w:r w:rsidR="002E3D53" w:rsidRPr="00447AA5">
        <w:rPr>
          <w:sz w:val="24"/>
        </w:rPr>
        <w:t>）及情感虐待</w:t>
      </w:r>
      <w:r w:rsidR="002E3D53" w:rsidRPr="00447AA5">
        <w:rPr>
          <w:sz w:val="24"/>
        </w:rPr>
        <w:t>(</w:t>
      </w:r>
      <w:r w:rsidR="001727E5" w:rsidRPr="001727E5">
        <w:rPr>
          <w:i/>
          <w:sz w:val="24"/>
        </w:rPr>
        <w:t>P=</w:t>
      </w:r>
      <w:r w:rsidR="002E3D53" w:rsidRPr="00447AA5">
        <w:rPr>
          <w:sz w:val="24"/>
        </w:rPr>
        <w:t>0.046)</w:t>
      </w:r>
      <w:r w:rsidR="002E3D53" w:rsidRPr="00447AA5">
        <w:rPr>
          <w:sz w:val="24"/>
        </w:rPr>
        <w:t>得分显著高于</w:t>
      </w:r>
      <w:r w:rsidR="002E3D53" w:rsidRPr="00447AA5">
        <w:rPr>
          <w:sz w:val="24"/>
        </w:rPr>
        <w:t>AN-R</w:t>
      </w:r>
      <w:r w:rsidR="002E3D53" w:rsidRPr="00447AA5">
        <w:rPr>
          <w:sz w:val="24"/>
        </w:rPr>
        <w:t>患者，</w:t>
      </w:r>
      <w:r w:rsidR="00B15939" w:rsidRPr="00447AA5">
        <w:rPr>
          <w:sz w:val="24"/>
        </w:rPr>
        <w:t>而在两组患者的</w:t>
      </w:r>
      <w:r w:rsidR="00B15939" w:rsidRPr="00447AA5">
        <w:rPr>
          <w:sz w:val="24"/>
        </w:rPr>
        <w:t>ASLEC</w:t>
      </w:r>
      <w:r w:rsidR="00B15939" w:rsidRPr="00447AA5">
        <w:rPr>
          <w:sz w:val="24"/>
        </w:rPr>
        <w:t>量表及</w:t>
      </w:r>
      <w:r w:rsidR="00B15939" w:rsidRPr="00447AA5">
        <w:rPr>
          <w:sz w:val="24"/>
        </w:rPr>
        <w:t>FES-CV</w:t>
      </w:r>
      <w:r w:rsidR="00B15939" w:rsidRPr="00447AA5">
        <w:rPr>
          <w:sz w:val="24"/>
        </w:rPr>
        <w:t>量表的各分量表得分均未发现显著性差异。</w:t>
      </w:r>
      <w:r w:rsidR="008B1DA4" w:rsidRPr="00447AA5">
        <w:rPr>
          <w:sz w:val="24"/>
        </w:rPr>
        <w:t>通过</w:t>
      </w:r>
      <w:r w:rsidR="008B1DA4" w:rsidRPr="00447AA5">
        <w:rPr>
          <w:sz w:val="24"/>
        </w:rPr>
        <w:t>logistics</w:t>
      </w:r>
      <w:r w:rsidR="008B1DA4" w:rsidRPr="00447AA5">
        <w:rPr>
          <w:sz w:val="24"/>
        </w:rPr>
        <w:t>回归对躯体创伤及情感虐待在</w:t>
      </w:r>
      <w:r w:rsidR="008B1DA4" w:rsidRPr="00447AA5">
        <w:rPr>
          <w:sz w:val="24"/>
        </w:rPr>
        <w:t>AN</w:t>
      </w:r>
      <w:r w:rsidR="008B1DA4" w:rsidRPr="00447AA5">
        <w:rPr>
          <w:sz w:val="24"/>
        </w:rPr>
        <w:t>患者亚型之间的差异进行进一步研究，结果</w:t>
      </w:r>
      <w:r w:rsidR="00EA521D" w:rsidRPr="00447AA5">
        <w:rPr>
          <w:sz w:val="24"/>
        </w:rPr>
        <w:t>显示两者</w:t>
      </w:r>
      <w:r w:rsidR="00EA521D" w:rsidRPr="00447AA5">
        <w:rPr>
          <w:sz w:val="24"/>
        </w:rPr>
        <w:t>p</w:t>
      </w:r>
      <w:r w:rsidR="00EA521D" w:rsidRPr="00447AA5">
        <w:rPr>
          <w:sz w:val="24"/>
        </w:rPr>
        <w:t>值均大于</w:t>
      </w:r>
      <w:r w:rsidR="00EA521D" w:rsidRPr="00447AA5">
        <w:rPr>
          <w:sz w:val="24"/>
        </w:rPr>
        <w:t>0.05</w:t>
      </w:r>
      <w:r w:rsidR="00EA521D" w:rsidRPr="00447AA5">
        <w:rPr>
          <w:sz w:val="24"/>
        </w:rPr>
        <w:t>，无法作为对</w:t>
      </w:r>
      <w:r w:rsidR="00EA521D" w:rsidRPr="00447AA5">
        <w:rPr>
          <w:sz w:val="24"/>
        </w:rPr>
        <w:t>AN-R</w:t>
      </w:r>
      <w:r w:rsidR="00EA521D" w:rsidRPr="00447AA5">
        <w:rPr>
          <w:sz w:val="24"/>
        </w:rPr>
        <w:t>及</w:t>
      </w:r>
      <w:r w:rsidR="00EA521D" w:rsidRPr="00447AA5">
        <w:rPr>
          <w:sz w:val="24"/>
        </w:rPr>
        <w:t>AN-BP</w:t>
      </w:r>
      <w:r w:rsidR="00EA521D" w:rsidRPr="00447AA5">
        <w:rPr>
          <w:sz w:val="24"/>
        </w:rPr>
        <w:t>进行分组的影响因素。。</w:t>
      </w:r>
      <w:r w:rsidR="008B1DA4" w:rsidRPr="00447AA5">
        <w:rPr>
          <w:sz w:val="24"/>
        </w:rPr>
        <w:t>显示</w:t>
      </w:r>
      <w:r w:rsidR="001D32E3" w:rsidRPr="00447AA5">
        <w:rPr>
          <w:sz w:val="24"/>
        </w:rPr>
        <w:t>详细见表</w:t>
      </w:r>
      <w:r w:rsidR="001D376D" w:rsidRPr="00447AA5">
        <w:rPr>
          <w:sz w:val="24"/>
        </w:rPr>
        <w:t>3.</w:t>
      </w:r>
      <w:r w:rsidR="00AB3812" w:rsidRPr="00447AA5">
        <w:rPr>
          <w:sz w:val="24"/>
        </w:rPr>
        <w:t>9</w:t>
      </w:r>
      <w:r w:rsidR="001D32E3" w:rsidRPr="00447AA5">
        <w:rPr>
          <w:sz w:val="24"/>
        </w:rPr>
        <w:t>。</w:t>
      </w:r>
    </w:p>
    <w:p w14:paraId="157C54E3" w14:textId="77777777" w:rsidR="00AB3812" w:rsidRPr="00447AA5" w:rsidRDefault="00AB3812" w:rsidP="00506C8E">
      <w:pPr>
        <w:spacing w:line="400" w:lineRule="exact"/>
        <w:ind w:firstLineChars="200" w:firstLine="480"/>
        <w:rPr>
          <w:sz w:val="24"/>
        </w:rPr>
      </w:pPr>
    </w:p>
    <w:p w14:paraId="1ED30D05" w14:textId="2A186FCC" w:rsidR="00856742" w:rsidRPr="00447AA5" w:rsidRDefault="00856742" w:rsidP="00506C8E">
      <w:pPr>
        <w:spacing w:line="400" w:lineRule="exact"/>
        <w:rPr>
          <w:sz w:val="24"/>
        </w:rPr>
      </w:pPr>
      <w:r w:rsidRPr="00447AA5">
        <w:rPr>
          <w:sz w:val="24"/>
        </w:rPr>
        <w:t>表</w:t>
      </w:r>
      <w:r w:rsidRPr="00447AA5">
        <w:rPr>
          <w:sz w:val="24"/>
        </w:rPr>
        <w:t>3.</w:t>
      </w:r>
      <w:r w:rsidR="00AB3812" w:rsidRPr="00447AA5">
        <w:rPr>
          <w:sz w:val="24"/>
        </w:rPr>
        <w:t>9</w:t>
      </w:r>
      <w:r w:rsidR="001D376D" w:rsidRPr="00447AA5">
        <w:rPr>
          <w:sz w:val="24"/>
        </w:rPr>
        <w:t>不同亚型</w:t>
      </w:r>
      <w:r w:rsidR="001D376D" w:rsidRPr="00447AA5">
        <w:rPr>
          <w:sz w:val="24"/>
        </w:rPr>
        <w:t>AN</w:t>
      </w:r>
      <w:r w:rsidR="001D376D" w:rsidRPr="00447AA5">
        <w:rPr>
          <w:sz w:val="24"/>
        </w:rPr>
        <w:t>患者的</w:t>
      </w:r>
      <w:r w:rsidR="003E16A8" w:rsidRPr="00447AA5">
        <w:rPr>
          <w:sz w:val="24"/>
        </w:rPr>
        <w:t>环境</w:t>
      </w:r>
      <w:r w:rsidR="001D376D" w:rsidRPr="00447AA5">
        <w:rPr>
          <w:sz w:val="24"/>
        </w:rPr>
        <w:t>因素评估比较</w:t>
      </w:r>
      <w:r w:rsidRPr="00447AA5">
        <w:rPr>
          <w:sz w:val="24"/>
        </w:rPr>
        <w:t>。</w:t>
      </w:r>
    </w:p>
    <w:tbl>
      <w:tblPr>
        <w:tblW w:w="8580" w:type="dxa"/>
        <w:tblLook w:val="04A0" w:firstRow="1" w:lastRow="0" w:firstColumn="1" w:lastColumn="0" w:noHBand="0" w:noVBand="1"/>
      </w:tblPr>
      <w:tblGrid>
        <w:gridCol w:w="2500"/>
        <w:gridCol w:w="1520"/>
        <w:gridCol w:w="1792"/>
        <w:gridCol w:w="1248"/>
        <w:gridCol w:w="1520"/>
      </w:tblGrid>
      <w:tr w:rsidR="00253203" w:rsidRPr="00447AA5" w14:paraId="4A81B541" w14:textId="77777777" w:rsidTr="00253203">
        <w:trPr>
          <w:trHeight w:val="300"/>
        </w:trPr>
        <w:tc>
          <w:tcPr>
            <w:tcW w:w="2500" w:type="dxa"/>
            <w:tcBorders>
              <w:top w:val="single" w:sz="12" w:space="0" w:color="auto"/>
              <w:left w:val="nil"/>
              <w:bottom w:val="single" w:sz="12" w:space="0" w:color="auto"/>
              <w:right w:val="nil"/>
            </w:tcBorders>
            <w:shd w:val="clear" w:color="auto" w:fill="auto"/>
            <w:noWrap/>
            <w:vAlign w:val="center"/>
            <w:hideMark/>
          </w:tcPr>
          <w:p w14:paraId="1D114F04" w14:textId="1A597C0D" w:rsidR="00253203" w:rsidRPr="00447AA5" w:rsidRDefault="00253203" w:rsidP="001D376D">
            <w:pPr>
              <w:widowControl/>
              <w:jc w:val="center"/>
              <w:rPr>
                <w:color w:val="000000"/>
                <w:kern w:val="0"/>
                <w:sz w:val="24"/>
                <w:szCs w:val="24"/>
              </w:rPr>
            </w:pPr>
          </w:p>
        </w:tc>
        <w:tc>
          <w:tcPr>
            <w:tcW w:w="1520" w:type="dxa"/>
            <w:tcBorders>
              <w:top w:val="single" w:sz="12" w:space="0" w:color="auto"/>
              <w:left w:val="nil"/>
              <w:bottom w:val="single" w:sz="12" w:space="0" w:color="auto"/>
              <w:right w:val="nil"/>
            </w:tcBorders>
            <w:shd w:val="clear" w:color="auto" w:fill="auto"/>
            <w:noWrap/>
            <w:vAlign w:val="center"/>
            <w:hideMark/>
          </w:tcPr>
          <w:p w14:paraId="3C11016E" w14:textId="77777777" w:rsidR="00253203" w:rsidRPr="00447AA5" w:rsidRDefault="00253203" w:rsidP="001D376D">
            <w:pPr>
              <w:widowControl/>
              <w:jc w:val="center"/>
              <w:rPr>
                <w:color w:val="000000"/>
                <w:kern w:val="0"/>
                <w:sz w:val="24"/>
                <w:szCs w:val="24"/>
              </w:rPr>
            </w:pPr>
            <w:r w:rsidRPr="00447AA5">
              <w:rPr>
                <w:color w:val="000000"/>
                <w:kern w:val="0"/>
                <w:sz w:val="24"/>
                <w:szCs w:val="24"/>
              </w:rPr>
              <w:t>AN-R(N=27)</w:t>
            </w:r>
          </w:p>
        </w:tc>
        <w:tc>
          <w:tcPr>
            <w:tcW w:w="1792" w:type="dxa"/>
            <w:tcBorders>
              <w:top w:val="single" w:sz="12" w:space="0" w:color="auto"/>
              <w:left w:val="nil"/>
              <w:bottom w:val="single" w:sz="12" w:space="0" w:color="auto"/>
              <w:right w:val="nil"/>
            </w:tcBorders>
            <w:shd w:val="clear" w:color="auto" w:fill="auto"/>
            <w:noWrap/>
            <w:vAlign w:val="center"/>
            <w:hideMark/>
          </w:tcPr>
          <w:p w14:paraId="73709C8B" w14:textId="77777777" w:rsidR="00253203" w:rsidRPr="00447AA5" w:rsidRDefault="00253203" w:rsidP="001D376D">
            <w:pPr>
              <w:widowControl/>
              <w:jc w:val="center"/>
              <w:rPr>
                <w:color w:val="000000"/>
                <w:kern w:val="0"/>
                <w:sz w:val="24"/>
                <w:szCs w:val="24"/>
              </w:rPr>
            </w:pPr>
            <w:r w:rsidRPr="00447AA5">
              <w:rPr>
                <w:color w:val="000000"/>
                <w:kern w:val="0"/>
                <w:sz w:val="24"/>
                <w:szCs w:val="24"/>
              </w:rPr>
              <w:t>AN-BP(N=24)</w:t>
            </w:r>
          </w:p>
        </w:tc>
        <w:tc>
          <w:tcPr>
            <w:tcW w:w="1248" w:type="dxa"/>
            <w:tcBorders>
              <w:top w:val="single" w:sz="12" w:space="0" w:color="auto"/>
              <w:left w:val="nil"/>
              <w:bottom w:val="single" w:sz="12" w:space="0" w:color="auto"/>
              <w:right w:val="nil"/>
            </w:tcBorders>
            <w:shd w:val="clear" w:color="auto" w:fill="auto"/>
            <w:noWrap/>
            <w:vAlign w:val="center"/>
            <w:hideMark/>
          </w:tcPr>
          <w:p w14:paraId="42327A8E" w14:textId="77777777" w:rsidR="00253203" w:rsidRPr="00447AA5" w:rsidRDefault="00253203" w:rsidP="001D376D">
            <w:pPr>
              <w:widowControl/>
              <w:jc w:val="center"/>
              <w:rPr>
                <w:color w:val="000000"/>
                <w:kern w:val="0"/>
                <w:sz w:val="24"/>
                <w:szCs w:val="24"/>
              </w:rPr>
            </w:pPr>
            <w:r w:rsidRPr="00447AA5">
              <w:rPr>
                <w:color w:val="000000"/>
                <w:kern w:val="0"/>
                <w:sz w:val="24"/>
                <w:szCs w:val="24"/>
              </w:rPr>
              <w:t>t/χ2</w:t>
            </w:r>
          </w:p>
        </w:tc>
        <w:tc>
          <w:tcPr>
            <w:tcW w:w="1520" w:type="dxa"/>
            <w:tcBorders>
              <w:top w:val="single" w:sz="12" w:space="0" w:color="auto"/>
              <w:left w:val="nil"/>
              <w:bottom w:val="single" w:sz="12" w:space="0" w:color="auto"/>
              <w:right w:val="nil"/>
            </w:tcBorders>
            <w:shd w:val="clear" w:color="auto" w:fill="auto"/>
            <w:noWrap/>
            <w:vAlign w:val="center"/>
            <w:hideMark/>
          </w:tcPr>
          <w:p w14:paraId="25946F61" w14:textId="77777777" w:rsidR="00253203" w:rsidRPr="00447AA5" w:rsidRDefault="00253203" w:rsidP="001D376D">
            <w:pPr>
              <w:widowControl/>
              <w:jc w:val="center"/>
              <w:rPr>
                <w:color w:val="000000"/>
                <w:kern w:val="0"/>
                <w:sz w:val="24"/>
                <w:szCs w:val="24"/>
              </w:rPr>
            </w:pPr>
            <w:r w:rsidRPr="00447AA5">
              <w:rPr>
                <w:color w:val="000000"/>
                <w:kern w:val="0"/>
                <w:sz w:val="24"/>
                <w:szCs w:val="24"/>
              </w:rPr>
              <w:t>P</w:t>
            </w:r>
          </w:p>
        </w:tc>
      </w:tr>
      <w:tr w:rsidR="00253203" w:rsidRPr="00447AA5" w14:paraId="2EE8297B" w14:textId="77777777" w:rsidTr="00253203">
        <w:trPr>
          <w:trHeight w:val="300"/>
        </w:trPr>
        <w:tc>
          <w:tcPr>
            <w:tcW w:w="4020" w:type="dxa"/>
            <w:gridSpan w:val="2"/>
            <w:tcBorders>
              <w:top w:val="single" w:sz="12" w:space="0" w:color="auto"/>
              <w:left w:val="nil"/>
              <w:bottom w:val="nil"/>
              <w:right w:val="nil"/>
            </w:tcBorders>
            <w:shd w:val="clear" w:color="auto" w:fill="auto"/>
            <w:noWrap/>
            <w:vAlign w:val="center"/>
            <w:hideMark/>
          </w:tcPr>
          <w:p w14:paraId="6D13505C" w14:textId="77777777" w:rsidR="00253203" w:rsidRPr="00447AA5" w:rsidRDefault="00253203" w:rsidP="00230FBD">
            <w:pPr>
              <w:widowControl/>
              <w:jc w:val="left"/>
              <w:rPr>
                <w:color w:val="000000"/>
                <w:kern w:val="0"/>
                <w:sz w:val="24"/>
                <w:szCs w:val="24"/>
              </w:rPr>
            </w:pPr>
            <w:r w:rsidRPr="00447AA5">
              <w:rPr>
                <w:color w:val="000000"/>
                <w:kern w:val="0"/>
                <w:sz w:val="24"/>
                <w:szCs w:val="24"/>
              </w:rPr>
              <w:t>早年创伤问卷简表</w:t>
            </w:r>
            <w:r w:rsidRPr="00447AA5">
              <w:rPr>
                <w:color w:val="000000"/>
                <w:kern w:val="0"/>
                <w:sz w:val="24"/>
                <w:szCs w:val="24"/>
              </w:rPr>
              <w:t>(ETI-SF)</w:t>
            </w:r>
          </w:p>
        </w:tc>
        <w:tc>
          <w:tcPr>
            <w:tcW w:w="1792" w:type="dxa"/>
            <w:tcBorders>
              <w:top w:val="nil"/>
              <w:left w:val="nil"/>
              <w:bottom w:val="nil"/>
              <w:right w:val="nil"/>
            </w:tcBorders>
            <w:shd w:val="clear" w:color="auto" w:fill="auto"/>
            <w:noWrap/>
            <w:vAlign w:val="center"/>
            <w:hideMark/>
          </w:tcPr>
          <w:p w14:paraId="18FEB9C8" w14:textId="77777777" w:rsidR="00253203" w:rsidRPr="00447AA5" w:rsidRDefault="00253203" w:rsidP="001D376D">
            <w:pPr>
              <w:widowControl/>
              <w:jc w:val="center"/>
              <w:rPr>
                <w:color w:val="000000"/>
                <w:kern w:val="0"/>
                <w:sz w:val="24"/>
                <w:szCs w:val="24"/>
              </w:rPr>
            </w:pPr>
          </w:p>
        </w:tc>
        <w:tc>
          <w:tcPr>
            <w:tcW w:w="1248" w:type="dxa"/>
            <w:tcBorders>
              <w:top w:val="nil"/>
              <w:left w:val="nil"/>
              <w:bottom w:val="nil"/>
              <w:right w:val="nil"/>
            </w:tcBorders>
            <w:shd w:val="clear" w:color="auto" w:fill="auto"/>
            <w:noWrap/>
            <w:vAlign w:val="center"/>
            <w:hideMark/>
          </w:tcPr>
          <w:p w14:paraId="7F29F7E8" w14:textId="77777777" w:rsidR="00253203" w:rsidRPr="00447AA5" w:rsidRDefault="00253203" w:rsidP="001D376D">
            <w:pPr>
              <w:widowControl/>
              <w:jc w:val="center"/>
              <w:rPr>
                <w:rFonts w:eastAsia="Times New Roman"/>
                <w:kern w:val="0"/>
                <w:sz w:val="20"/>
              </w:rPr>
            </w:pPr>
          </w:p>
        </w:tc>
        <w:tc>
          <w:tcPr>
            <w:tcW w:w="1520" w:type="dxa"/>
            <w:tcBorders>
              <w:top w:val="nil"/>
              <w:left w:val="nil"/>
              <w:bottom w:val="nil"/>
              <w:right w:val="nil"/>
            </w:tcBorders>
            <w:shd w:val="clear" w:color="auto" w:fill="auto"/>
            <w:noWrap/>
            <w:vAlign w:val="center"/>
            <w:hideMark/>
          </w:tcPr>
          <w:p w14:paraId="08187FB6" w14:textId="77777777" w:rsidR="00253203" w:rsidRPr="00447AA5" w:rsidRDefault="00253203" w:rsidP="001D376D">
            <w:pPr>
              <w:widowControl/>
              <w:jc w:val="center"/>
              <w:rPr>
                <w:rFonts w:eastAsia="Times New Roman"/>
                <w:kern w:val="0"/>
                <w:sz w:val="20"/>
              </w:rPr>
            </w:pPr>
          </w:p>
        </w:tc>
      </w:tr>
      <w:tr w:rsidR="00253203" w:rsidRPr="00447AA5" w14:paraId="04A54D88" w14:textId="77777777" w:rsidTr="00253203">
        <w:trPr>
          <w:trHeight w:val="300"/>
        </w:trPr>
        <w:tc>
          <w:tcPr>
            <w:tcW w:w="2500" w:type="dxa"/>
            <w:tcBorders>
              <w:top w:val="nil"/>
              <w:left w:val="nil"/>
              <w:bottom w:val="nil"/>
              <w:right w:val="nil"/>
            </w:tcBorders>
            <w:shd w:val="clear" w:color="auto" w:fill="auto"/>
            <w:vAlign w:val="center"/>
            <w:hideMark/>
          </w:tcPr>
          <w:p w14:paraId="1B8C2EA6" w14:textId="77777777" w:rsidR="00253203" w:rsidRPr="00447AA5" w:rsidRDefault="00253203" w:rsidP="00230FBD">
            <w:pPr>
              <w:widowControl/>
              <w:jc w:val="left"/>
              <w:rPr>
                <w:color w:val="000000"/>
                <w:kern w:val="0"/>
                <w:sz w:val="24"/>
                <w:szCs w:val="24"/>
              </w:rPr>
            </w:pPr>
            <w:r w:rsidRPr="00447AA5">
              <w:rPr>
                <w:color w:val="000000"/>
                <w:kern w:val="0"/>
                <w:sz w:val="24"/>
                <w:szCs w:val="24"/>
              </w:rPr>
              <w:t>普通创伤</w:t>
            </w:r>
            <w:r w:rsidRPr="00447AA5">
              <w:rPr>
                <w:color w:val="000000"/>
                <w:kern w:val="0"/>
                <w:sz w:val="24"/>
                <w:szCs w:val="24"/>
                <w:vertAlign w:val="superscript"/>
              </w:rPr>
              <w:t>1</w:t>
            </w:r>
          </w:p>
        </w:tc>
        <w:tc>
          <w:tcPr>
            <w:tcW w:w="1520" w:type="dxa"/>
            <w:tcBorders>
              <w:top w:val="nil"/>
              <w:left w:val="nil"/>
              <w:bottom w:val="nil"/>
              <w:right w:val="nil"/>
            </w:tcBorders>
            <w:shd w:val="clear" w:color="auto" w:fill="auto"/>
            <w:noWrap/>
            <w:vAlign w:val="center"/>
            <w:hideMark/>
          </w:tcPr>
          <w:p w14:paraId="6BE65D69" w14:textId="6BBEE060" w:rsidR="00253203" w:rsidRPr="00447AA5" w:rsidRDefault="005269AB" w:rsidP="001D376D">
            <w:pPr>
              <w:widowControl/>
              <w:jc w:val="center"/>
              <w:rPr>
                <w:color w:val="000000"/>
                <w:kern w:val="0"/>
                <w:sz w:val="24"/>
                <w:szCs w:val="24"/>
              </w:rPr>
            </w:pPr>
            <w:r w:rsidRPr="00447AA5">
              <w:rPr>
                <w:color w:val="000000"/>
                <w:kern w:val="0"/>
                <w:sz w:val="24"/>
                <w:szCs w:val="24"/>
              </w:rPr>
              <w:t>1</w:t>
            </w:r>
            <w:r w:rsidR="00CB5F01" w:rsidRPr="00447AA5">
              <w:rPr>
                <w:color w:val="000000"/>
                <w:kern w:val="0"/>
                <w:sz w:val="24"/>
                <w:szCs w:val="24"/>
              </w:rPr>
              <w:t>(</w:t>
            </w:r>
            <w:r w:rsidR="00857D5A" w:rsidRPr="00447AA5">
              <w:rPr>
                <w:color w:val="000000"/>
                <w:kern w:val="0"/>
                <w:sz w:val="24"/>
                <w:szCs w:val="24"/>
              </w:rPr>
              <w:t>11</w:t>
            </w:r>
            <w:r w:rsidR="00CB5F01" w:rsidRPr="00447AA5">
              <w:rPr>
                <w:color w:val="000000"/>
                <w:kern w:val="0"/>
                <w:sz w:val="24"/>
                <w:szCs w:val="24"/>
              </w:rPr>
              <w:t>,0)</w:t>
            </w:r>
          </w:p>
        </w:tc>
        <w:tc>
          <w:tcPr>
            <w:tcW w:w="1792" w:type="dxa"/>
            <w:tcBorders>
              <w:top w:val="nil"/>
              <w:left w:val="nil"/>
              <w:bottom w:val="nil"/>
              <w:right w:val="nil"/>
            </w:tcBorders>
            <w:shd w:val="clear" w:color="auto" w:fill="auto"/>
            <w:noWrap/>
            <w:vAlign w:val="center"/>
            <w:hideMark/>
          </w:tcPr>
          <w:p w14:paraId="7F9A6D71" w14:textId="4822EBF2" w:rsidR="00253203" w:rsidRPr="00447AA5" w:rsidRDefault="00CB5F01" w:rsidP="001D376D">
            <w:pPr>
              <w:widowControl/>
              <w:jc w:val="center"/>
              <w:rPr>
                <w:color w:val="000000"/>
                <w:kern w:val="0"/>
                <w:sz w:val="24"/>
                <w:szCs w:val="24"/>
              </w:rPr>
            </w:pPr>
            <w:r w:rsidRPr="00447AA5">
              <w:rPr>
                <w:color w:val="000000"/>
                <w:kern w:val="0"/>
                <w:sz w:val="24"/>
                <w:szCs w:val="24"/>
              </w:rPr>
              <w:t>1(7,0)</w:t>
            </w:r>
          </w:p>
        </w:tc>
        <w:tc>
          <w:tcPr>
            <w:tcW w:w="1248" w:type="dxa"/>
            <w:tcBorders>
              <w:top w:val="nil"/>
              <w:left w:val="nil"/>
              <w:bottom w:val="nil"/>
              <w:right w:val="nil"/>
            </w:tcBorders>
            <w:shd w:val="clear" w:color="auto" w:fill="auto"/>
            <w:noWrap/>
            <w:vAlign w:val="bottom"/>
            <w:hideMark/>
          </w:tcPr>
          <w:p w14:paraId="62658242" w14:textId="77777777" w:rsidR="00253203" w:rsidRPr="00447AA5" w:rsidRDefault="00253203" w:rsidP="001D376D">
            <w:pPr>
              <w:widowControl/>
              <w:jc w:val="center"/>
              <w:rPr>
                <w:color w:val="000000"/>
                <w:kern w:val="0"/>
                <w:sz w:val="22"/>
                <w:szCs w:val="22"/>
              </w:rPr>
            </w:pPr>
            <w:r w:rsidRPr="00447AA5">
              <w:rPr>
                <w:color w:val="000000"/>
                <w:kern w:val="0"/>
                <w:sz w:val="22"/>
                <w:szCs w:val="22"/>
              </w:rPr>
              <w:t>0.959</w:t>
            </w:r>
          </w:p>
        </w:tc>
        <w:tc>
          <w:tcPr>
            <w:tcW w:w="1520" w:type="dxa"/>
            <w:tcBorders>
              <w:top w:val="nil"/>
              <w:left w:val="nil"/>
              <w:bottom w:val="nil"/>
              <w:right w:val="nil"/>
            </w:tcBorders>
            <w:shd w:val="clear" w:color="auto" w:fill="auto"/>
            <w:noWrap/>
            <w:vAlign w:val="bottom"/>
            <w:hideMark/>
          </w:tcPr>
          <w:p w14:paraId="6B4301B4" w14:textId="77777777" w:rsidR="00253203" w:rsidRPr="00447AA5" w:rsidRDefault="00253203" w:rsidP="001D376D">
            <w:pPr>
              <w:widowControl/>
              <w:jc w:val="center"/>
              <w:rPr>
                <w:color w:val="000000"/>
                <w:kern w:val="0"/>
                <w:sz w:val="22"/>
                <w:szCs w:val="22"/>
              </w:rPr>
            </w:pPr>
            <w:r w:rsidRPr="00447AA5">
              <w:rPr>
                <w:color w:val="000000"/>
                <w:kern w:val="0"/>
                <w:sz w:val="22"/>
                <w:szCs w:val="22"/>
              </w:rPr>
              <w:t>0.344</w:t>
            </w:r>
          </w:p>
        </w:tc>
      </w:tr>
      <w:tr w:rsidR="00253203" w:rsidRPr="00447AA5" w14:paraId="79017C6C" w14:textId="77777777" w:rsidTr="00253203">
        <w:trPr>
          <w:trHeight w:val="300"/>
        </w:trPr>
        <w:tc>
          <w:tcPr>
            <w:tcW w:w="2500" w:type="dxa"/>
            <w:tcBorders>
              <w:top w:val="nil"/>
              <w:left w:val="nil"/>
              <w:bottom w:val="nil"/>
              <w:right w:val="nil"/>
            </w:tcBorders>
            <w:shd w:val="clear" w:color="auto" w:fill="auto"/>
            <w:vAlign w:val="center"/>
            <w:hideMark/>
          </w:tcPr>
          <w:p w14:paraId="549C06B0" w14:textId="77777777" w:rsidR="00253203" w:rsidRPr="00447AA5" w:rsidRDefault="00253203" w:rsidP="00230FBD">
            <w:pPr>
              <w:widowControl/>
              <w:jc w:val="left"/>
              <w:rPr>
                <w:color w:val="000000"/>
                <w:kern w:val="0"/>
                <w:sz w:val="24"/>
                <w:szCs w:val="24"/>
              </w:rPr>
            </w:pPr>
            <w:r w:rsidRPr="00447AA5">
              <w:rPr>
                <w:color w:val="000000"/>
                <w:kern w:val="0"/>
                <w:sz w:val="24"/>
                <w:szCs w:val="24"/>
              </w:rPr>
              <w:t>躯体创伤</w:t>
            </w:r>
          </w:p>
        </w:tc>
        <w:tc>
          <w:tcPr>
            <w:tcW w:w="1520" w:type="dxa"/>
            <w:tcBorders>
              <w:top w:val="nil"/>
              <w:left w:val="nil"/>
              <w:bottom w:val="nil"/>
              <w:right w:val="nil"/>
            </w:tcBorders>
            <w:shd w:val="clear" w:color="auto" w:fill="auto"/>
            <w:noWrap/>
            <w:vAlign w:val="center"/>
            <w:hideMark/>
          </w:tcPr>
          <w:p w14:paraId="00B97531" w14:textId="77777777" w:rsidR="00253203" w:rsidRPr="00447AA5" w:rsidRDefault="00253203" w:rsidP="001D376D">
            <w:pPr>
              <w:widowControl/>
              <w:jc w:val="center"/>
              <w:rPr>
                <w:color w:val="000000"/>
                <w:kern w:val="0"/>
                <w:sz w:val="24"/>
                <w:szCs w:val="24"/>
              </w:rPr>
            </w:pPr>
            <w:r w:rsidRPr="00447AA5">
              <w:rPr>
                <w:color w:val="000000"/>
                <w:kern w:val="0"/>
                <w:sz w:val="24"/>
                <w:szCs w:val="24"/>
              </w:rPr>
              <w:t>0.71±1.19</w:t>
            </w:r>
          </w:p>
        </w:tc>
        <w:tc>
          <w:tcPr>
            <w:tcW w:w="1792" w:type="dxa"/>
            <w:tcBorders>
              <w:top w:val="nil"/>
              <w:left w:val="nil"/>
              <w:bottom w:val="nil"/>
              <w:right w:val="nil"/>
            </w:tcBorders>
            <w:shd w:val="clear" w:color="auto" w:fill="auto"/>
            <w:noWrap/>
            <w:vAlign w:val="center"/>
            <w:hideMark/>
          </w:tcPr>
          <w:p w14:paraId="65D197D0" w14:textId="77777777" w:rsidR="00253203" w:rsidRPr="00447AA5" w:rsidRDefault="00253203" w:rsidP="001D376D">
            <w:pPr>
              <w:widowControl/>
              <w:jc w:val="center"/>
              <w:rPr>
                <w:color w:val="000000"/>
                <w:kern w:val="0"/>
                <w:sz w:val="24"/>
                <w:szCs w:val="24"/>
              </w:rPr>
            </w:pPr>
            <w:r w:rsidRPr="00447AA5">
              <w:rPr>
                <w:color w:val="000000"/>
                <w:kern w:val="0"/>
                <w:sz w:val="24"/>
                <w:szCs w:val="24"/>
              </w:rPr>
              <w:t>1.95±1.5</w:t>
            </w:r>
          </w:p>
        </w:tc>
        <w:tc>
          <w:tcPr>
            <w:tcW w:w="1248" w:type="dxa"/>
            <w:tcBorders>
              <w:top w:val="nil"/>
              <w:left w:val="nil"/>
              <w:bottom w:val="nil"/>
              <w:right w:val="nil"/>
            </w:tcBorders>
            <w:shd w:val="clear" w:color="auto" w:fill="auto"/>
            <w:noWrap/>
            <w:vAlign w:val="bottom"/>
            <w:hideMark/>
          </w:tcPr>
          <w:p w14:paraId="34B9FD8D" w14:textId="77777777" w:rsidR="00253203" w:rsidRPr="00447AA5" w:rsidRDefault="00253203" w:rsidP="001D376D">
            <w:pPr>
              <w:widowControl/>
              <w:jc w:val="center"/>
              <w:rPr>
                <w:color w:val="000000"/>
                <w:kern w:val="0"/>
                <w:sz w:val="22"/>
                <w:szCs w:val="22"/>
              </w:rPr>
            </w:pPr>
            <w:r w:rsidRPr="00447AA5">
              <w:rPr>
                <w:color w:val="000000"/>
                <w:kern w:val="0"/>
                <w:sz w:val="22"/>
                <w:szCs w:val="22"/>
              </w:rPr>
              <w:t>-3.432</w:t>
            </w:r>
          </w:p>
        </w:tc>
        <w:tc>
          <w:tcPr>
            <w:tcW w:w="1520" w:type="dxa"/>
            <w:tcBorders>
              <w:top w:val="nil"/>
              <w:left w:val="nil"/>
              <w:bottom w:val="nil"/>
              <w:right w:val="nil"/>
            </w:tcBorders>
            <w:shd w:val="clear" w:color="auto" w:fill="auto"/>
            <w:noWrap/>
            <w:vAlign w:val="bottom"/>
            <w:hideMark/>
          </w:tcPr>
          <w:p w14:paraId="5E40DA3F" w14:textId="596E40BC" w:rsidR="00253203" w:rsidRPr="00447AA5" w:rsidRDefault="00253203" w:rsidP="001D376D">
            <w:pPr>
              <w:widowControl/>
              <w:jc w:val="center"/>
              <w:rPr>
                <w:color w:val="000000"/>
                <w:kern w:val="0"/>
                <w:sz w:val="22"/>
                <w:szCs w:val="22"/>
              </w:rPr>
            </w:pPr>
            <w:r w:rsidRPr="00447AA5">
              <w:rPr>
                <w:color w:val="000000"/>
                <w:kern w:val="0"/>
                <w:sz w:val="22"/>
                <w:szCs w:val="22"/>
              </w:rPr>
              <w:t>0.002</w:t>
            </w:r>
            <w:r w:rsidR="00AB7C76" w:rsidRPr="00447AA5">
              <w:rPr>
                <w:color w:val="000000"/>
                <w:kern w:val="0"/>
                <w:sz w:val="22"/>
                <w:szCs w:val="22"/>
              </w:rPr>
              <w:t>*</w:t>
            </w:r>
          </w:p>
        </w:tc>
      </w:tr>
      <w:tr w:rsidR="00253203" w:rsidRPr="00447AA5" w14:paraId="57E00487" w14:textId="77777777" w:rsidTr="00253203">
        <w:trPr>
          <w:trHeight w:val="300"/>
        </w:trPr>
        <w:tc>
          <w:tcPr>
            <w:tcW w:w="2500" w:type="dxa"/>
            <w:tcBorders>
              <w:top w:val="nil"/>
              <w:left w:val="nil"/>
              <w:bottom w:val="nil"/>
              <w:right w:val="nil"/>
            </w:tcBorders>
            <w:shd w:val="clear" w:color="auto" w:fill="auto"/>
            <w:vAlign w:val="center"/>
            <w:hideMark/>
          </w:tcPr>
          <w:p w14:paraId="490F3DC2" w14:textId="77777777" w:rsidR="00253203" w:rsidRPr="00447AA5" w:rsidRDefault="00253203" w:rsidP="00230FBD">
            <w:pPr>
              <w:widowControl/>
              <w:jc w:val="left"/>
              <w:rPr>
                <w:color w:val="000000"/>
                <w:kern w:val="0"/>
                <w:sz w:val="24"/>
                <w:szCs w:val="24"/>
              </w:rPr>
            </w:pPr>
            <w:r w:rsidRPr="00447AA5">
              <w:rPr>
                <w:color w:val="000000"/>
                <w:kern w:val="0"/>
                <w:sz w:val="24"/>
                <w:szCs w:val="24"/>
              </w:rPr>
              <w:t>情感虐待</w:t>
            </w:r>
          </w:p>
        </w:tc>
        <w:tc>
          <w:tcPr>
            <w:tcW w:w="1520" w:type="dxa"/>
            <w:tcBorders>
              <w:top w:val="nil"/>
              <w:left w:val="nil"/>
              <w:bottom w:val="nil"/>
              <w:right w:val="nil"/>
            </w:tcBorders>
            <w:shd w:val="clear" w:color="auto" w:fill="auto"/>
            <w:noWrap/>
            <w:vAlign w:val="center"/>
            <w:hideMark/>
          </w:tcPr>
          <w:p w14:paraId="68C1257F" w14:textId="77777777" w:rsidR="00253203" w:rsidRPr="00447AA5" w:rsidRDefault="00253203" w:rsidP="001D376D">
            <w:pPr>
              <w:widowControl/>
              <w:jc w:val="center"/>
              <w:rPr>
                <w:color w:val="000000"/>
                <w:kern w:val="0"/>
                <w:sz w:val="24"/>
                <w:szCs w:val="24"/>
              </w:rPr>
            </w:pPr>
            <w:r w:rsidRPr="00447AA5">
              <w:rPr>
                <w:color w:val="000000"/>
                <w:kern w:val="0"/>
                <w:sz w:val="24"/>
                <w:szCs w:val="24"/>
              </w:rPr>
              <w:t>1.24±1.61</w:t>
            </w:r>
          </w:p>
        </w:tc>
        <w:tc>
          <w:tcPr>
            <w:tcW w:w="1792" w:type="dxa"/>
            <w:tcBorders>
              <w:top w:val="nil"/>
              <w:left w:val="nil"/>
              <w:bottom w:val="nil"/>
              <w:right w:val="nil"/>
            </w:tcBorders>
            <w:shd w:val="clear" w:color="auto" w:fill="auto"/>
            <w:noWrap/>
            <w:vAlign w:val="center"/>
            <w:hideMark/>
          </w:tcPr>
          <w:p w14:paraId="54C87A2A" w14:textId="77777777" w:rsidR="00253203" w:rsidRPr="00447AA5" w:rsidRDefault="00253203" w:rsidP="001D376D">
            <w:pPr>
              <w:widowControl/>
              <w:jc w:val="center"/>
              <w:rPr>
                <w:color w:val="000000"/>
                <w:kern w:val="0"/>
                <w:sz w:val="24"/>
                <w:szCs w:val="24"/>
              </w:rPr>
            </w:pPr>
            <w:r w:rsidRPr="00447AA5">
              <w:rPr>
                <w:color w:val="000000"/>
                <w:kern w:val="0"/>
                <w:sz w:val="24"/>
                <w:szCs w:val="24"/>
              </w:rPr>
              <w:t>2.2±1.8</w:t>
            </w:r>
          </w:p>
        </w:tc>
        <w:tc>
          <w:tcPr>
            <w:tcW w:w="1248" w:type="dxa"/>
            <w:tcBorders>
              <w:top w:val="nil"/>
              <w:left w:val="nil"/>
              <w:bottom w:val="nil"/>
              <w:right w:val="nil"/>
            </w:tcBorders>
            <w:shd w:val="clear" w:color="auto" w:fill="auto"/>
            <w:noWrap/>
            <w:vAlign w:val="bottom"/>
            <w:hideMark/>
          </w:tcPr>
          <w:p w14:paraId="2A036EDB" w14:textId="77777777" w:rsidR="00253203" w:rsidRPr="00447AA5" w:rsidRDefault="00253203" w:rsidP="001D376D">
            <w:pPr>
              <w:widowControl/>
              <w:jc w:val="center"/>
              <w:rPr>
                <w:color w:val="000000"/>
                <w:kern w:val="0"/>
                <w:sz w:val="22"/>
                <w:szCs w:val="22"/>
              </w:rPr>
            </w:pPr>
            <w:r w:rsidRPr="00447AA5">
              <w:rPr>
                <w:color w:val="000000"/>
                <w:kern w:val="0"/>
                <w:sz w:val="22"/>
                <w:szCs w:val="22"/>
              </w:rPr>
              <w:t>-2.06</w:t>
            </w:r>
          </w:p>
        </w:tc>
        <w:tc>
          <w:tcPr>
            <w:tcW w:w="1520" w:type="dxa"/>
            <w:tcBorders>
              <w:top w:val="nil"/>
              <w:left w:val="nil"/>
              <w:bottom w:val="nil"/>
              <w:right w:val="nil"/>
            </w:tcBorders>
            <w:shd w:val="clear" w:color="auto" w:fill="auto"/>
            <w:noWrap/>
            <w:vAlign w:val="bottom"/>
            <w:hideMark/>
          </w:tcPr>
          <w:p w14:paraId="60C099FA" w14:textId="1FCEBE7B" w:rsidR="00253203" w:rsidRPr="00447AA5" w:rsidRDefault="00253203" w:rsidP="001D376D">
            <w:pPr>
              <w:widowControl/>
              <w:jc w:val="center"/>
              <w:rPr>
                <w:color w:val="000000"/>
                <w:kern w:val="0"/>
                <w:sz w:val="22"/>
                <w:szCs w:val="22"/>
              </w:rPr>
            </w:pPr>
            <w:r w:rsidRPr="00447AA5">
              <w:rPr>
                <w:color w:val="000000"/>
                <w:kern w:val="0"/>
                <w:sz w:val="22"/>
                <w:szCs w:val="22"/>
              </w:rPr>
              <w:t>0.046</w:t>
            </w:r>
            <w:r w:rsidR="00AB7C76" w:rsidRPr="00447AA5">
              <w:rPr>
                <w:color w:val="000000"/>
                <w:kern w:val="0"/>
                <w:sz w:val="22"/>
                <w:szCs w:val="22"/>
              </w:rPr>
              <w:t>*</w:t>
            </w:r>
          </w:p>
        </w:tc>
      </w:tr>
      <w:tr w:rsidR="00253203" w:rsidRPr="00447AA5" w14:paraId="3D7EE542" w14:textId="77777777" w:rsidTr="00253203">
        <w:trPr>
          <w:trHeight w:val="300"/>
        </w:trPr>
        <w:tc>
          <w:tcPr>
            <w:tcW w:w="2500" w:type="dxa"/>
            <w:tcBorders>
              <w:top w:val="nil"/>
              <w:left w:val="nil"/>
              <w:bottom w:val="single" w:sz="8" w:space="0" w:color="auto"/>
              <w:right w:val="nil"/>
            </w:tcBorders>
            <w:shd w:val="clear" w:color="auto" w:fill="auto"/>
            <w:vAlign w:val="center"/>
            <w:hideMark/>
          </w:tcPr>
          <w:p w14:paraId="481AA0C9" w14:textId="77777777" w:rsidR="00253203" w:rsidRPr="00447AA5" w:rsidRDefault="00253203" w:rsidP="00230FBD">
            <w:pPr>
              <w:widowControl/>
              <w:jc w:val="left"/>
              <w:rPr>
                <w:color w:val="000000"/>
                <w:kern w:val="0"/>
                <w:sz w:val="24"/>
                <w:szCs w:val="24"/>
              </w:rPr>
            </w:pPr>
            <w:r w:rsidRPr="00447AA5">
              <w:rPr>
                <w:color w:val="000000"/>
                <w:kern w:val="0"/>
                <w:sz w:val="24"/>
                <w:szCs w:val="24"/>
              </w:rPr>
              <w:t>性创伤</w:t>
            </w:r>
            <w:r w:rsidRPr="00447AA5">
              <w:rPr>
                <w:color w:val="000000"/>
                <w:kern w:val="0"/>
                <w:sz w:val="24"/>
                <w:szCs w:val="24"/>
                <w:vertAlign w:val="superscript"/>
              </w:rPr>
              <w:t>1</w:t>
            </w:r>
          </w:p>
        </w:tc>
        <w:tc>
          <w:tcPr>
            <w:tcW w:w="1520" w:type="dxa"/>
            <w:tcBorders>
              <w:top w:val="nil"/>
              <w:left w:val="nil"/>
              <w:bottom w:val="single" w:sz="8" w:space="0" w:color="auto"/>
              <w:right w:val="nil"/>
            </w:tcBorders>
            <w:shd w:val="clear" w:color="auto" w:fill="auto"/>
            <w:noWrap/>
            <w:vAlign w:val="center"/>
            <w:hideMark/>
          </w:tcPr>
          <w:p w14:paraId="40970E85" w14:textId="1456CC3F" w:rsidR="00253203" w:rsidRPr="00447AA5" w:rsidRDefault="00CB5F01" w:rsidP="001D376D">
            <w:pPr>
              <w:widowControl/>
              <w:jc w:val="center"/>
              <w:rPr>
                <w:color w:val="000000"/>
                <w:kern w:val="0"/>
                <w:sz w:val="24"/>
                <w:szCs w:val="24"/>
              </w:rPr>
            </w:pPr>
            <w:r w:rsidRPr="00447AA5">
              <w:rPr>
                <w:color w:val="000000"/>
                <w:kern w:val="0"/>
                <w:sz w:val="24"/>
                <w:szCs w:val="24"/>
              </w:rPr>
              <w:t>0</w:t>
            </w:r>
            <w:r w:rsidR="006A188F" w:rsidRPr="00447AA5">
              <w:rPr>
                <w:color w:val="000000"/>
                <w:kern w:val="0"/>
                <w:sz w:val="24"/>
                <w:szCs w:val="24"/>
              </w:rPr>
              <w:t>(3</w:t>
            </w:r>
            <w:r w:rsidRPr="00447AA5">
              <w:rPr>
                <w:color w:val="000000"/>
                <w:kern w:val="0"/>
                <w:sz w:val="24"/>
                <w:szCs w:val="24"/>
              </w:rPr>
              <w:t>,0)</w:t>
            </w:r>
          </w:p>
        </w:tc>
        <w:tc>
          <w:tcPr>
            <w:tcW w:w="1792" w:type="dxa"/>
            <w:tcBorders>
              <w:top w:val="nil"/>
              <w:left w:val="nil"/>
              <w:bottom w:val="single" w:sz="8" w:space="0" w:color="auto"/>
              <w:right w:val="nil"/>
            </w:tcBorders>
            <w:shd w:val="clear" w:color="auto" w:fill="auto"/>
            <w:noWrap/>
            <w:vAlign w:val="center"/>
            <w:hideMark/>
          </w:tcPr>
          <w:p w14:paraId="7E14D370" w14:textId="36579B4C" w:rsidR="00253203" w:rsidRPr="00447AA5" w:rsidRDefault="005967A7" w:rsidP="001D376D">
            <w:pPr>
              <w:widowControl/>
              <w:jc w:val="center"/>
              <w:rPr>
                <w:color w:val="000000"/>
                <w:kern w:val="0"/>
                <w:sz w:val="24"/>
                <w:szCs w:val="24"/>
              </w:rPr>
            </w:pPr>
            <w:r w:rsidRPr="00447AA5">
              <w:rPr>
                <w:color w:val="000000"/>
                <w:kern w:val="0"/>
                <w:sz w:val="24"/>
                <w:szCs w:val="24"/>
              </w:rPr>
              <w:t>0</w:t>
            </w:r>
            <w:r w:rsidR="00CB5F01" w:rsidRPr="00447AA5">
              <w:rPr>
                <w:color w:val="000000"/>
                <w:kern w:val="0"/>
                <w:sz w:val="24"/>
                <w:szCs w:val="24"/>
              </w:rPr>
              <w:t>(</w:t>
            </w:r>
            <w:r w:rsidR="006A188F" w:rsidRPr="00447AA5">
              <w:rPr>
                <w:color w:val="000000"/>
                <w:kern w:val="0"/>
                <w:sz w:val="24"/>
                <w:szCs w:val="24"/>
              </w:rPr>
              <w:t>3</w:t>
            </w:r>
            <w:r w:rsidR="00CB5F01" w:rsidRPr="00447AA5">
              <w:rPr>
                <w:color w:val="000000"/>
                <w:kern w:val="0"/>
                <w:sz w:val="24"/>
                <w:szCs w:val="24"/>
              </w:rPr>
              <w:t>,0)</w:t>
            </w:r>
          </w:p>
        </w:tc>
        <w:tc>
          <w:tcPr>
            <w:tcW w:w="1248" w:type="dxa"/>
            <w:tcBorders>
              <w:top w:val="nil"/>
              <w:left w:val="nil"/>
              <w:bottom w:val="single" w:sz="8" w:space="0" w:color="auto"/>
              <w:right w:val="nil"/>
            </w:tcBorders>
            <w:shd w:val="clear" w:color="auto" w:fill="auto"/>
            <w:noWrap/>
            <w:vAlign w:val="bottom"/>
            <w:hideMark/>
          </w:tcPr>
          <w:p w14:paraId="000068B3" w14:textId="77777777" w:rsidR="00253203" w:rsidRPr="00447AA5" w:rsidRDefault="00253203" w:rsidP="001D376D">
            <w:pPr>
              <w:widowControl/>
              <w:jc w:val="center"/>
              <w:rPr>
                <w:color w:val="000000"/>
                <w:kern w:val="0"/>
                <w:sz w:val="22"/>
                <w:szCs w:val="22"/>
              </w:rPr>
            </w:pPr>
            <w:r w:rsidRPr="00447AA5">
              <w:rPr>
                <w:color w:val="000000"/>
                <w:kern w:val="0"/>
                <w:sz w:val="22"/>
                <w:szCs w:val="22"/>
              </w:rPr>
              <w:t>0.369</w:t>
            </w:r>
          </w:p>
        </w:tc>
        <w:tc>
          <w:tcPr>
            <w:tcW w:w="1520" w:type="dxa"/>
            <w:tcBorders>
              <w:top w:val="nil"/>
              <w:left w:val="nil"/>
              <w:bottom w:val="single" w:sz="8" w:space="0" w:color="auto"/>
              <w:right w:val="nil"/>
            </w:tcBorders>
            <w:shd w:val="clear" w:color="auto" w:fill="auto"/>
            <w:noWrap/>
            <w:vAlign w:val="bottom"/>
            <w:hideMark/>
          </w:tcPr>
          <w:p w14:paraId="2ABD5BFE" w14:textId="77777777" w:rsidR="00253203" w:rsidRPr="00447AA5" w:rsidRDefault="00253203" w:rsidP="001D376D">
            <w:pPr>
              <w:widowControl/>
              <w:jc w:val="center"/>
              <w:rPr>
                <w:color w:val="000000"/>
                <w:kern w:val="0"/>
                <w:sz w:val="22"/>
                <w:szCs w:val="22"/>
              </w:rPr>
            </w:pPr>
            <w:r w:rsidRPr="00447AA5">
              <w:rPr>
                <w:color w:val="000000"/>
                <w:kern w:val="0"/>
                <w:sz w:val="22"/>
                <w:szCs w:val="22"/>
              </w:rPr>
              <w:t>0.714</w:t>
            </w:r>
          </w:p>
        </w:tc>
      </w:tr>
      <w:tr w:rsidR="00253203" w:rsidRPr="00447AA5" w14:paraId="0B4F6A8B" w14:textId="77777777" w:rsidTr="00253203">
        <w:trPr>
          <w:trHeight w:val="300"/>
        </w:trPr>
        <w:tc>
          <w:tcPr>
            <w:tcW w:w="4020" w:type="dxa"/>
            <w:gridSpan w:val="2"/>
            <w:tcBorders>
              <w:top w:val="single" w:sz="8" w:space="0" w:color="auto"/>
              <w:left w:val="nil"/>
              <w:bottom w:val="nil"/>
              <w:right w:val="nil"/>
            </w:tcBorders>
            <w:shd w:val="clear" w:color="auto" w:fill="auto"/>
            <w:vAlign w:val="center"/>
            <w:hideMark/>
          </w:tcPr>
          <w:p w14:paraId="482DEF44" w14:textId="75F8C0A8" w:rsidR="00253203" w:rsidRPr="00447AA5" w:rsidRDefault="00253203" w:rsidP="00230FBD">
            <w:pPr>
              <w:widowControl/>
              <w:jc w:val="left"/>
              <w:rPr>
                <w:color w:val="000000"/>
                <w:kern w:val="0"/>
                <w:sz w:val="24"/>
                <w:szCs w:val="24"/>
              </w:rPr>
            </w:pPr>
            <w:r w:rsidRPr="00447AA5">
              <w:rPr>
                <w:color w:val="000000"/>
                <w:kern w:val="0"/>
                <w:sz w:val="24"/>
                <w:szCs w:val="24"/>
              </w:rPr>
              <w:t>青少年生活事件量表</w:t>
            </w:r>
            <w:r w:rsidRPr="00447AA5">
              <w:rPr>
                <w:color w:val="000000"/>
                <w:kern w:val="0"/>
                <w:sz w:val="24"/>
                <w:szCs w:val="24"/>
              </w:rPr>
              <w:t>(ASLEC)</w:t>
            </w:r>
          </w:p>
        </w:tc>
        <w:tc>
          <w:tcPr>
            <w:tcW w:w="1792" w:type="dxa"/>
            <w:tcBorders>
              <w:top w:val="nil"/>
              <w:left w:val="nil"/>
              <w:bottom w:val="nil"/>
              <w:right w:val="nil"/>
            </w:tcBorders>
            <w:shd w:val="clear" w:color="auto" w:fill="auto"/>
            <w:noWrap/>
            <w:vAlign w:val="center"/>
            <w:hideMark/>
          </w:tcPr>
          <w:p w14:paraId="2540D8D3" w14:textId="77777777" w:rsidR="00253203" w:rsidRPr="00447AA5" w:rsidRDefault="00253203" w:rsidP="001D376D">
            <w:pPr>
              <w:widowControl/>
              <w:jc w:val="center"/>
              <w:rPr>
                <w:color w:val="000000"/>
                <w:kern w:val="0"/>
                <w:sz w:val="24"/>
                <w:szCs w:val="24"/>
              </w:rPr>
            </w:pPr>
          </w:p>
        </w:tc>
        <w:tc>
          <w:tcPr>
            <w:tcW w:w="1248" w:type="dxa"/>
            <w:tcBorders>
              <w:top w:val="nil"/>
              <w:left w:val="nil"/>
              <w:bottom w:val="nil"/>
              <w:right w:val="nil"/>
            </w:tcBorders>
            <w:shd w:val="clear" w:color="auto" w:fill="auto"/>
            <w:noWrap/>
            <w:vAlign w:val="center"/>
            <w:hideMark/>
          </w:tcPr>
          <w:p w14:paraId="43CAD751" w14:textId="77777777" w:rsidR="00253203" w:rsidRPr="00447AA5" w:rsidRDefault="00253203" w:rsidP="001D376D">
            <w:pPr>
              <w:widowControl/>
              <w:jc w:val="center"/>
              <w:rPr>
                <w:rFonts w:eastAsia="Times New Roman"/>
                <w:kern w:val="0"/>
                <w:sz w:val="20"/>
              </w:rPr>
            </w:pPr>
          </w:p>
        </w:tc>
        <w:tc>
          <w:tcPr>
            <w:tcW w:w="1520" w:type="dxa"/>
            <w:tcBorders>
              <w:top w:val="nil"/>
              <w:left w:val="nil"/>
              <w:bottom w:val="nil"/>
              <w:right w:val="nil"/>
            </w:tcBorders>
            <w:shd w:val="clear" w:color="auto" w:fill="auto"/>
            <w:noWrap/>
            <w:vAlign w:val="center"/>
            <w:hideMark/>
          </w:tcPr>
          <w:p w14:paraId="57B30EE6" w14:textId="77777777" w:rsidR="00253203" w:rsidRPr="00447AA5" w:rsidRDefault="00253203" w:rsidP="001D376D">
            <w:pPr>
              <w:widowControl/>
              <w:jc w:val="center"/>
              <w:rPr>
                <w:rFonts w:eastAsia="Times New Roman"/>
                <w:kern w:val="0"/>
                <w:sz w:val="20"/>
              </w:rPr>
            </w:pPr>
          </w:p>
        </w:tc>
      </w:tr>
      <w:tr w:rsidR="00253203" w:rsidRPr="00447AA5" w14:paraId="4EAF35DA" w14:textId="77777777" w:rsidTr="00253203">
        <w:trPr>
          <w:trHeight w:val="300"/>
        </w:trPr>
        <w:tc>
          <w:tcPr>
            <w:tcW w:w="2500" w:type="dxa"/>
            <w:tcBorders>
              <w:top w:val="nil"/>
              <w:left w:val="nil"/>
              <w:bottom w:val="nil"/>
              <w:right w:val="nil"/>
            </w:tcBorders>
            <w:shd w:val="clear" w:color="auto" w:fill="auto"/>
            <w:vAlign w:val="center"/>
            <w:hideMark/>
          </w:tcPr>
          <w:p w14:paraId="00B719F0" w14:textId="77777777" w:rsidR="00253203" w:rsidRPr="00447AA5" w:rsidRDefault="00253203" w:rsidP="00230FBD">
            <w:pPr>
              <w:widowControl/>
              <w:jc w:val="left"/>
              <w:rPr>
                <w:color w:val="000000"/>
                <w:kern w:val="0"/>
                <w:sz w:val="24"/>
                <w:szCs w:val="24"/>
              </w:rPr>
            </w:pPr>
            <w:r w:rsidRPr="00447AA5">
              <w:rPr>
                <w:color w:val="000000"/>
                <w:kern w:val="0"/>
                <w:sz w:val="24"/>
                <w:szCs w:val="24"/>
              </w:rPr>
              <w:t>人际关系</w:t>
            </w:r>
          </w:p>
        </w:tc>
        <w:tc>
          <w:tcPr>
            <w:tcW w:w="1520" w:type="dxa"/>
            <w:tcBorders>
              <w:top w:val="nil"/>
              <w:left w:val="nil"/>
              <w:bottom w:val="nil"/>
              <w:right w:val="nil"/>
            </w:tcBorders>
            <w:shd w:val="clear" w:color="auto" w:fill="auto"/>
            <w:noWrap/>
            <w:vAlign w:val="center"/>
            <w:hideMark/>
          </w:tcPr>
          <w:p w14:paraId="0B6AAB96" w14:textId="77777777" w:rsidR="00253203" w:rsidRPr="00447AA5" w:rsidRDefault="00253203" w:rsidP="001D376D">
            <w:pPr>
              <w:widowControl/>
              <w:jc w:val="center"/>
              <w:rPr>
                <w:color w:val="000000"/>
                <w:kern w:val="0"/>
                <w:sz w:val="24"/>
                <w:szCs w:val="24"/>
              </w:rPr>
            </w:pPr>
            <w:r w:rsidRPr="00447AA5">
              <w:rPr>
                <w:color w:val="000000"/>
                <w:kern w:val="0"/>
                <w:sz w:val="24"/>
                <w:szCs w:val="24"/>
              </w:rPr>
              <w:t>4.96±4.88</w:t>
            </w:r>
          </w:p>
        </w:tc>
        <w:tc>
          <w:tcPr>
            <w:tcW w:w="1792" w:type="dxa"/>
            <w:tcBorders>
              <w:top w:val="nil"/>
              <w:left w:val="nil"/>
              <w:bottom w:val="nil"/>
              <w:right w:val="nil"/>
            </w:tcBorders>
            <w:shd w:val="clear" w:color="auto" w:fill="auto"/>
            <w:noWrap/>
            <w:vAlign w:val="center"/>
            <w:hideMark/>
          </w:tcPr>
          <w:p w14:paraId="16455118" w14:textId="77777777" w:rsidR="00253203" w:rsidRPr="00447AA5" w:rsidRDefault="00253203" w:rsidP="001D376D">
            <w:pPr>
              <w:widowControl/>
              <w:jc w:val="center"/>
              <w:rPr>
                <w:color w:val="000000"/>
                <w:kern w:val="0"/>
                <w:sz w:val="24"/>
                <w:szCs w:val="24"/>
              </w:rPr>
            </w:pPr>
            <w:r w:rsidRPr="00447AA5">
              <w:rPr>
                <w:color w:val="000000"/>
                <w:kern w:val="0"/>
                <w:sz w:val="24"/>
                <w:szCs w:val="24"/>
              </w:rPr>
              <w:t>5.77±5.24</w:t>
            </w:r>
          </w:p>
        </w:tc>
        <w:tc>
          <w:tcPr>
            <w:tcW w:w="1248" w:type="dxa"/>
            <w:tcBorders>
              <w:top w:val="nil"/>
              <w:left w:val="nil"/>
              <w:bottom w:val="nil"/>
              <w:right w:val="nil"/>
            </w:tcBorders>
            <w:shd w:val="clear" w:color="auto" w:fill="auto"/>
            <w:noWrap/>
            <w:vAlign w:val="bottom"/>
            <w:hideMark/>
          </w:tcPr>
          <w:p w14:paraId="7C44BC27" w14:textId="77777777" w:rsidR="00253203" w:rsidRPr="00447AA5" w:rsidRDefault="00253203" w:rsidP="001D376D">
            <w:pPr>
              <w:widowControl/>
              <w:jc w:val="center"/>
              <w:rPr>
                <w:color w:val="000000"/>
                <w:kern w:val="0"/>
                <w:sz w:val="22"/>
                <w:szCs w:val="22"/>
              </w:rPr>
            </w:pPr>
            <w:r w:rsidRPr="00447AA5">
              <w:rPr>
                <w:color w:val="000000"/>
                <w:kern w:val="0"/>
                <w:sz w:val="22"/>
                <w:szCs w:val="22"/>
              </w:rPr>
              <w:t>-0.546</w:t>
            </w:r>
          </w:p>
        </w:tc>
        <w:tc>
          <w:tcPr>
            <w:tcW w:w="1520" w:type="dxa"/>
            <w:tcBorders>
              <w:top w:val="nil"/>
              <w:left w:val="nil"/>
              <w:bottom w:val="nil"/>
              <w:right w:val="nil"/>
            </w:tcBorders>
            <w:shd w:val="clear" w:color="auto" w:fill="auto"/>
            <w:noWrap/>
            <w:vAlign w:val="bottom"/>
            <w:hideMark/>
          </w:tcPr>
          <w:p w14:paraId="73F30FBA" w14:textId="77777777" w:rsidR="00253203" w:rsidRPr="00447AA5" w:rsidRDefault="00253203" w:rsidP="001D376D">
            <w:pPr>
              <w:widowControl/>
              <w:jc w:val="center"/>
              <w:rPr>
                <w:color w:val="000000"/>
                <w:kern w:val="0"/>
                <w:sz w:val="22"/>
                <w:szCs w:val="22"/>
              </w:rPr>
            </w:pPr>
            <w:r w:rsidRPr="00447AA5">
              <w:rPr>
                <w:color w:val="000000"/>
                <w:kern w:val="0"/>
                <w:sz w:val="22"/>
                <w:szCs w:val="22"/>
              </w:rPr>
              <w:t>0.588</w:t>
            </w:r>
          </w:p>
        </w:tc>
      </w:tr>
      <w:tr w:rsidR="00253203" w:rsidRPr="00447AA5" w14:paraId="4A2D84DE" w14:textId="77777777" w:rsidTr="00253203">
        <w:trPr>
          <w:trHeight w:val="300"/>
        </w:trPr>
        <w:tc>
          <w:tcPr>
            <w:tcW w:w="2500" w:type="dxa"/>
            <w:tcBorders>
              <w:top w:val="nil"/>
              <w:left w:val="nil"/>
              <w:bottom w:val="nil"/>
              <w:right w:val="nil"/>
            </w:tcBorders>
            <w:shd w:val="clear" w:color="auto" w:fill="auto"/>
            <w:vAlign w:val="center"/>
            <w:hideMark/>
          </w:tcPr>
          <w:p w14:paraId="32B1B999" w14:textId="77777777" w:rsidR="00253203" w:rsidRPr="00447AA5" w:rsidRDefault="00253203" w:rsidP="00230FBD">
            <w:pPr>
              <w:widowControl/>
              <w:jc w:val="left"/>
              <w:rPr>
                <w:color w:val="000000"/>
                <w:kern w:val="0"/>
                <w:sz w:val="24"/>
                <w:szCs w:val="24"/>
              </w:rPr>
            </w:pPr>
            <w:r w:rsidRPr="00447AA5">
              <w:rPr>
                <w:color w:val="000000"/>
                <w:kern w:val="0"/>
                <w:sz w:val="24"/>
                <w:szCs w:val="24"/>
              </w:rPr>
              <w:t>学习压力</w:t>
            </w:r>
          </w:p>
        </w:tc>
        <w:tc>
          <w:tcPr>
            <w:tcW w:w="1520" w:type="dxa"/>
            <w:tcBorders>
              <w:top w:val="nil"/>
              <w:left w:val="nil"/>
              <w:bottom w:val="nil"/>
              <w:right w:val="nil"/>
            </w:tcBorders>
            <w:shd w:val="clear" w:color="auto" w:fill="auto"/>
            <w:noWrap/>
            <w:vAlign w:val="center"/>
            <w:hideMark/>
          </w:tcPr>
          <w:p w14:paraId="6729EE68" w14:textId="77777777" w:rsidR="00253203" w:rsidRPr="00447AA5" w:rsidRDefault="00253203" w:rsidP="001D376D">
            <w:pPr>
              <w:widowControl/>
              <w:jc w:val="center"/>
              <w:rPr>
                <w:color w:val="000000"/>
                <w:kern w:val="0"/>
                <w:sz w:val="24"/>
                <w:szCs w:val="24"/>
              </w:rPr>
            </w:pPr>
            <w:r w:rsidRPr="00447AA5">
              <w:rPr>
                <w:color w:val="000000"/>
                <w:kern w:val="0"/>
                <w:sz w:val="24"/>
                <w:szCs w:val="24"/>
              </w:rPr>
              <w:t>5.29±5.03</w:t>
            </w:r>
          </w:p>
        </w:tc>
        <w:tc>
          <w:tcPr>
            <w:tcW w:w="1792" w:type="dxa"/>
            <w:tcBorders>
              <w:top w:val="nil"/>
              <w:left w:val="nil"/>
              <w:bottom w:val="nil"/>
              <w:right w:val="nil"/>
            </w:tcBorders>
            <w:shd w:val="clear" w:color="auto" w:fill="auto"/>
            <w:noWrap/>
            <w:vAlign w:val="center"/>
            <w:hideMark/>
          </w:tcPr>
          <w:p w14:paraId="4EAC0517" w14:textId="77777777" w:rsidR="00253203" w:rsidRPr="00447AA5" w:rsidRDefault="00253203" w:rsidP="001D376D">
            <w:pPr>
              <w:widowControl/>
              <w:jc w:val="center"/>
              <w:rPr>
                <w:color w:val="000000"/>
                <w:kern w:val="0"/>
                <w:sz w:val="24"/>
                <w:szCs w:val="24"/>
              </w:rPr>
            </w:pPr>
            <w:r w:rsidRPr="00447AA5">
              <w:rPr>
                <w:color w:val="000000"/>
                <w:kern w:val="0"/>
                <w:sz w:val="24"/>
                <w:szCs w:val="24"/>
              </w:rPr>
              <w:t>5.86±4.29</w:t>
            </w:r>
          </w:p>
        </w:tc>
        <w:tc>
          <w:tcPr>
            <w:tcW w:w="1248" w:type="dxa"/>
            <w:tcBorders>
              <w:top w:val="nil"/>
              <w:left w:val="nil"/>
              <w:bottom w:val="nil"/>
              <w:right w:val="nil"/>
            </w:tcBorders>
            <w:shd w:val="clear" w:color="auto" w:fill="auto"/>
            <w:noWrap/>
            <w:vAlign w:val="bottom"/>
            <w:hideMark/>
          </w:tcPr>
          <w:p w14:paraId="384C201E" w14:textId="77777777" w:rsidR="00253203" w:rsidRPr="00447AA5" w:rsidRDefault="00253203" w:rsidP="001D376D">
            <w:pPr>
              <w:widowControl/>
              <w:jc w:val="center"/>
              <w:rPr>
                <w:color w:val="000000"/>
                <w:kern w:val="0"/>
                <w:sz w:val="22"/>
                <w:szCs w:val="22"/>
              </w:rPr>
            </w:pPr>
            <w:r w:rsidRPr="00447AA5">
              <w:rPr>
                <w:color w:val="000000"/>
                <w:kern w:val="0"/>
                <w:sz w:val="22"/>
                <w:szCs w:val="22"/>
              </w:rPr>
              <w:t>-0.413</w:t>
            </w:r>
          </w:p>
        </w:tc>
        <w:tc>
          <w:tcPr>
            <w:tcW w:w="1520" w:type="dxa"/>
            <w:tcBorders>
              <w:top w:val="nil"/>
              <w:left w:val="nil"/>
              <w:bottom w:val="nil"/>
              <w:right w:val="nil"/>
            </w:tcBorders>
            <w:shd w:val="clear" w:color="auto" w:fill="auto"/>
            <w:noWrap/>
            <w:vAlign w:val="bottom"/>
            <w:hideMark/>
          </w:tcPr>
          <w:p w14:paraId="5B78F3CA" w14:textId="77777777" w:rsidR="00253203" w:rsidRPr="00447AA5" w:rsidRDefault="00253203" w:rsidP="001D376D">
            <w:pPr>
              <w:widowControl/>
              <w:jc w:val="center"/>
              <w:rPr>
                <w:color w:val="000000"/>
                <w:kern w:val="0"/>
                <w:sz w:val="22"/>
                <w:szCs w:val="22"/>
              </w:rPr>
            </w:pPr>
            <w:r w:rsidRPr="00447AA5">
              <w:rPr>
                <w:color w:val="000000"/>
                <w:kern w:val="0"/>
                <w:sz w:val="22"/>
                <w:szCs w:val="22"/>
              </w:rPr>
              <w:t>0.681</w:t>
            </w:r>
          </w:p>
        </w:tc>
      </w:tr>
      <w:tr w:rsidR="00253203" w:rsidRPr="00447AA5" w14:paraId="791452FB" w14:textId="77777777" w:rsidTr="00253203">
        <w:trPr>
          <w:trHeight w:val="300"/>
        </w:trPr>
        <w:tc>
          <w:tcPr>
            <w:tcW w:w="2500" w:type="dxa"/>
            <w:tcBorders>
              <w:top w:val="nil"/>
              <w:left w:val="nil"/>
              <w:bottom w:val="nil"/>
              <w:right w:val="nil"/>
            </w:tcBorders>
            <w:shd w:val="clear" w:color="auto" w:fill="auto"/>
            <w:vAlign w:val="center"/>
            <w:hideMark/>
          </w:tcPr>
          <w:p w14:paraId="4F4F157C" w14:textId="77777777" w:rsidR="00253203" w:rsidRPr="00447AA5" w:rsidRDefault="00253203" w:rsidP="00230FBD">
            <w:pPr>
              <w:widowControl/>
              <w:jc w:val="left"/>
              <w:rPr>
                <w:color w:val="000000"/>
                <w:kern w:val="0"/>
                <w:sz w:val="24"/>
                <w:szCs w:val="24"/>
              </w:rPr>
            </w:pPr>
            <w:r w:rsidRPr="00447AA5">
              <w:rPr>
                <w:color w:val="000000"/>
                <w:kern w:val="0"/>
                <w:sz w:val="24"/>
                <w:szCs w:val="24"/>
              </w:rPr>
              <w:t>受惩罚</w:t>
            </w:r>
          </w:p>
        </w:tc>
        <w:tc>
          <w:tcPr>
            <w:tcW w:w="1520" w:type="dxa"/>
            <w:tcBorders>
              <w:top w:val="nil"/>
              <w:left w:val="nil"/>
              <w:bottom w:val="nil"/>
              <w:right w:val="nil"/>
            </w:tcBorders>
            <w:shd w:val="clear" w:color="auto" w:fill="auto"/>
            <w:noWrap/>
            <w:vAlign w:val="center"/>
            <w:hideMark/>
          </w:tcPr>
          <w:p w14:paraId="27F811E9" w14:textId="77777777" w:rsidR="00253203" w:rsidRPr="00447AA5" w:rsidRDefault="00253203" w:rsidP="001D376D">
            <w:pPr>
              <w:widowControl/>
              <w:jc w:val="center"/>
              <w:rPr>
                <w:color w:val="000000"/>
                <w:kern w:val="0"/>
                <w:sz w:val="24"/>
                <w:szCs w:val="24"/>
              </w:rPr>
            </w:pPr>
            <w:r w:rsidRPr="00447AA5">
              <w:rPr>
                <w:color w:val="000000"/>
                <w:kern w:val="0"/>
                <w:sz w:val="24"/>
                <w:szCs w:val="24"/>
              </w:rPr>
              <w:t>3.25±4.61</w:t>
            </w:r>
          </w:p>
        </w:tc>
        <w:tc>
          <w:tcPr>
            <w:tcW w:w="1792" w:type="dxa"/>
            <w:tcBorders>
              <w:top w:val="nil"/>
              <w:left w:val="nil"/>
              <w:bottom w:val="nil"/>
              <w:right w:val="nil"/>
            </w:tcBorders>
            <w:shd w:val="clear" w:color="auto" w:fill="auto"/>
            <w:noWrap/>
            <w:vAlign w:val="center"/>
            <w:hideMark/>
          </w:tcPr>
          <w:p w14:paraId="72D3E5A4" w14:textId="77777777" w:rsidR="00253203" w:rsidRPr="00447AA5" w:rsidRDefault="00253203" w:rsidP="001D376D">
            <w:pPr>
              <w:widowControl/>
              <w:jc w:val="center"/>
              <w:rPr>
                <w:color w:val="000000"/>
                <w:kern w:val="0"/>
                <w:sz w:val="24"/>
                <w:szCs w:val="24"/>
              </w:rPr>
            </w:pPr>
            <w:r w:rsidRPr="00447AA5">
              <w:rPr>
                <w:color w:val="000000"/>
                <w:kern w:val="0"/>
                <w:sz w:val="24"/>
                <w:szCs w:val="24"/>
              </w:rPr>
              <w:t>5±4.27</w:t>
            </w:r>
          </w:p>
        </w:tc>
        <w:tc>
          <w:tcPr>
            <w:tcW w:w="1248" w:type="dxa"/>
            <w:tcBorders>
              <w:top w:val="nil"/>
              <w:left w:val="nil"/>
              <w:bottom w:val="nil"/>
              <w:right w:val="nil"/>
            </w:tcBorders>
            <w:shd w:val="clear" w:color="auto" w:fill="auto"/>
            <w:noWrap/>
            <w:vAlign w:val="bottom"/>
            <w:hideMark/>
          </w:tcPr>
          <w:p w14:paraId="461DC827" w14:textId="77777777" w:rsidR="00253203" w:rsidRPr="00447AA5" w:rsidRDefault="00253203" w:rsidP="001D376D">
            <w:pPr>
              <w:widowControl/>
              <w:jc w:val="center"/>
              <w:rPr>
                <w:color w:val="000000"/>
                <w:kern w:val="0"/>
                <w:sz w:val="22"/>
                <w:szCs w:val="22"/>
              </w:rPr>
            </w:pPr>
            <w:r w:rsidRPr="00447AA5">
              <w:rPr>
                <w:color w:val="000000"/>
                <w:kern w:val="0"/>
                <w:sz w:val="22"/>
                <w:szCs w:val="22"/>
              </w:rPr>
              <w:t>-1.333</w:t>
            </w:r>
          </w:p>
        </w:tc>
        <w:tc>
          <w:tcPr>
            <w:tcW w:w="1520" w:type="dxa"/>
            <w:tcBorders>
              <w:top w:val="nil"/>
              <w:left w:val="nil"/>
              <w:bottom w:val="nil"/>
              <w:right w:val="nil"/>
            </w:tcBorders>
            <w:shd w:val="clear" w:color="auto" w:fill="auto"/>
            <w:noWrap/>
            <w:vAlign w:val="bottom"/>
            <w:hideMark/>
          </w:tcPr>
          <w:p w14:paraId="7F945881" w14:textId="77777777" w:rsidR="00253203" w:rsidRPr="00447AA5" w:rsidRDefault="00253203" w:rsidP="001D376D">
            <w:pPr>
              <w:widowControl/>
              <w:jc w:val="center"/>
              <w:rPr>
                <w:color w:val="000000"/>
                <w:kern w:val="0"/>
                <w:sz w:val="22"/>
                <w:szCs w:val="22"/>
              </w:rPr>
            </w:pPr>
            <w:r w:rsidRPr="00447AA5">
              <w:rPr>
                <w:color w:val="000000"/>
                <w:kern w:val="0"/>
                <w:sz w:val="22"/>
                <w:szCs w:val="22"/>
              </w:rPr>
              <w:t>0.189</w:t>
            </w:r>
          </w:p>
        </w:tc>
      </w:tr>
      <w:tr w:rsidR="00253203" w:rsidRPr="00447AA5" w14:paraId="2616084B" w14:textId="77777777" w:rsidTr="00253203">
        <w:trPr>
          <w:trHeight w:val="300"/>
        </w:trPr>
        <w:tc>
          <w:tcPr>
            <w:tcW w:w="2500" w:type="dxa"/>
            <w:tcBorders>
              <w:top w:val="nil"/>
              <w:left w:val="nil"/>
              <w:bottom w:val="nil"/>
              <w:right w:val="nil"/>
            </w:tcBorders>
            <w:shd w:val="clear" w:color="auto" w:fill="auto"/>
            <w:vAlign w:val="center"/>
            <w:hideMark/>
          </w:tcPr>
          <w:p w14:paraId="1BC06CC9" w14:textId="77777777" w:rsidR="00253203" w:rsidRPr="00447AA5" w:rsidRDefault="00253203" w:rsidP="00230FBD">
            <w:pPr>
              <w:widowControl/>
              <w:jc w:val="left"/>
              <w:rPr>
                <w:color w:val="000000"/>
                <w:kern w:val="0"/>
                <w:sz w:val="24"/>
                <w:szCs w:val="24"/>
              </w:rPr>
            </w:pPr>
            <w:r w:rsidRPr="00447AA5">
              <w:rPr>
                <w:color w:val="000000"/>
                <w:kern w:val="0"/>
                <w:sz w:val="24"/>
                <w:szCs w:val="24"/>
              </w:rPr>
              <w:t>健康适应</w:t>
            </w:r>
          </w:p>
        </w:tc>
        <w:tc>
          <w:tcPr>
            <w:tcW w:w="1520" w:type="dxa"/>
            <w:tcBorders>
              <w:top w:val="nil"/>
              <w:left w:val="nil"/>
              <w:bottom w:val="nil"/>
              <w:right w:val="nil"/>
            </w:tcBorders>
            <w:shd w:val="clear" w:color="auto" w:fill="auto"/>
            <w:noWrap/>
            <w:vAlign w:val="center"/>
            <w:hideMark/>
          </w:tcPr>
          <w:p w14:paraId="401A0967" w14:textId="77777777" w:rsidR="00253203" w:rsidRPr="00447AA5" w:rsidRDefault="00253203" w:rsidP="001D376D">
            <w:pPr>
              <w:widowControl/>
              <w:jc w:val="center"/>
              <w:rPr>
                <w:color w:val="000000"/>
                <w:kern w:val="0"/>
                <w:sz w:val="24"/>
                <w:szCs w:val="24"/>
              </w:rPr>
            </w:pPr>
            <w:r w:rsidRPr="00447AA5">
              <w:rPr>
                <w:color w:val="000000"/>
                <w:kern w:val="0"/>
                <w:sz w:val="24"/>
                <w:szCs w:val="24"/>
              </w:rPr>
              <w:t>3.46±1.82</w:t>
            </w:r>
          </w:p>
        </w:tc>
        <w:tc>
          <w:tcPr>
            <w:tcW w:w="1792" w:type="dxa"/>
            <w:tcBorders>
              <w:top w:val="nil"/>
              <w:left w:val="nil"/>
              <w:bottom w:val="nil"/>
              <w:right w:val="nil"/>
            </w:tcBorders>
            <w:shd w:val="clear" w:color="auto" w:fill="auto"/>
            <w:noWrap/>
            <w:vAlign w:val="center"/>
            <w:hideMark/>
          </w:tcPr>
          <w:p w14:paraId="41E7789A" w14:textId="77777777" w:rsidR="00253203" w:rsidRPr="00447AA5" w:rsidRDefault="00253203" w:rsidP="001D376D">
            <w:pPr>
              <w:widowControl/>
              <w:jc w:val="center"/>
              <w:rPr>
                <w:color w:val="000000"/>
                <w:kern w:val="0"/>
                <w:sz w:val="24"/>
                <w:szCs w:val="24"/>
              </w:rPr>
            </w:pPr>
            <w:r w:rsidRPr="00447AA5">
              <w:rPr>
                <w:color w:val="000000"/>
                <w:kern w:val="0"/>
                <w:sz w:val="24"/>
                <w:szCs w:val="24"/>
              </w:rPr>
              <w:t>4.18±1.62</w:t>
            </w:r>
          </w:p>
        </w:tc>
        <w:tc>
          <w:tcPr>
            <w:tcW w:w="1248" w:type="dxa"/>
            <w:tcBorders>
              <w:top w:val="nil"/>
              <w:left w:val="nil"/>
              <w:bottom w:val="nil"/>
              <w:right w:val="nil"/>
            </w:tcBorders>
            <w:shd w:val="clear" w:color="auto" w:fill="auto"/>
            <w:noWrap/>
            <w:vAlign w:val="bottom"/>
            <w:hideMark/>
          </w:tcPr>
          <w:p w14:paraId="680A9105" w14:textId="77777777" w:rsidR="00253203" w:rsidRPr="00447AA5" w:rsidRDefault="00253203" w:rsidP="001D376D">
            <w:pPr>
              <w:widowControl/>
              <w:jc w:val="center"/>
              <w:rPr>
                <w:color w:val="000000"/>
                <w:kern w:val="0"/>
                <w:sz w:val="22"/>
                <w:szCs w:val="22"/>
              </w:rPr>
            </w:pPr>
            <w:r w:rsidRPr="00447AA5">
              <w:rPr>
                <w:color w:val="000000"/>
                <w:kern w:val="0"/>
                <w:sz w:val="22"/>
                <w:szCs w:val="22"/>
              </w:rPr>
              <w:t>-0.359</w:t>
            </w:r>
          </w:p>
        </w:tc>
        <w:tc>
          <w:tcPr>
            <w:tcW w:w="1520" w:type="dxa"/>
            <w:tcBorders>
              <w:top w:val="nil"/>
              <w:left w:val="nil"/>
              <w:bottom w:val="nil"/>
              <w:right w:val="nil"/>
            </w:tcBorders>
            <w:shd w:val="clear" w:color="auto" w:fill="auto"/>
            <w:noWrap/>
            <w:vAlign w:val="bottom"/>
            <w:hideMark/>
          </w:tcPr>
          <w:p w14:paraId="786A6E4A" w14:textId="77777777" w:rsidR="00253203" w:rsidRPr="00447AA5" w:rsidRDefault="00253203" w:rsidP="001D376D">
            <w:pPr>
              <w:widowControl/>
              <w:jc w:val="center"/>
              <w:rPr>
                <w:color w:val="000000"/>
                <w:kern w:val="0"/>
                <w:sz w:val="22"/>
                <w:szCs w:val="22"/>
              </w:rPr>
            </w:pPr>
            <w:r w:rsidRPr="00447AA5">
              <w:rPr>
                <w:color w:val="000000"/>
                <w:kern w:val="0"/>
                <w:sz w:val="22"/>
                <w:szCs w:val="22"/>
              </w:rPr>
              <w:t>0.721</w:t>
            </w:r>
          </w:p>
        </w:tc>
      </w:tr>
      <w:tr w:rsidR="00253203" w:rsidRPr="00447AA5" w14:paraId="2640686B" w14:textId="77777777" w:rsidTr="00253203">
        <w:trPr>
          <w:trHeight w:val="300"/>
        </w:trPr>
        <w:tc>
          <w:tcPr>
            <w:tcW w:w="2500" w:type="dxa"/>
            <w:tcBorders>
              <w:top w:val="nil"/>
              <w:left w:val="nil"/>
              <w:bottom w:val="single" w:sz="8" w:space="0" w:color="auto"/>
              <w:right w:val="nil"/>
            </w:tcBorders>
            <w:shd w:val="clear" w:color="auto" w:fill="auto"/>
            <w:vAlign w:val="center"/>
            <w:hideMark/>
          </w:tcPr>
          <w:p w14:paraId="3648DF04" w14:textId="77777777" w:rsidR="00253203" w:rsidRPr="00447AA5" w:rsidRDefault="00253203" w:rsidP="00230FBD">
            <w:pPr>
              <w:widowControl/>
              <w:jc w:val="left"/>
              <w:rPr>
                <w:color w:val="000000"/>
                <w:kern w:val="0"/>
                <w:sz w:val="24"/>
                <w:szCs w:val="24"/>
              </w:rPr>
            </w:pPr>
            <w:r w:rsidRPr="00447AA5">
              <w:rPr>
                <w:color w:val="000000"/>
                <w:kern w:val="0"/>
                <w:sz w:val="24"/>
                <w:szCs w:val="24"/>
              </w:rPr>
              <w:t>ASL</w:t>
            </w:r>
            <w:r w:rsidRPr="00447AA5">
              <w:rPr>
                <w:color w:val="000000"/>
                <w:kern w:val="0"/>
                <w:sz w:val="24"/>
                <w:szCs w:val="24"/>
              </w:rPr>
              <w:t>丧失</w:t>
            </w:r>
          </w:p>
        </w:tc>
        <w:tc>
          <w:tcPr>
            <w:tcW w:w="1520" w:type="dxa"/>
            <w:tcBorders>
              <w:top w:val="nil"/>
              <w:left w:val="nil"/>
              <w:bottom w:val="single" w:sz="8" w:space="0" w:color="auto"/>
              <w:right w:val="nil"/>
            </w:tcBorders>
            <w:shd w:val="clear" w:color="auto" w:fill="auto"/>
            <w:noWrap/>
            <w:vAlign w:val="center"/>
            <w:hideMark/>
          </w:tcPr>
          <w:p w14:paraId="24A07804" w14:textId="77777777" w:rsidR="00253203" w:rsidRPr="00447AA5" w:rsidRDefault="00253203" w:rsidP="001D376D">
            <w:pPr>
              <w:widowControl/>
              <w:jc w:val="center"/>
              <w:rPr>
                <w:color w:val="000000"/>
                <w:kern w:val="0"/>
                <w:sz w:val="24"/>
                <w:szCs w:val="24"/>
              </w:rPr>
            </w:pPr>
            <w:r w:rsidRPr="00447AA5">
              <w:rPr>
                <w:color w:val="000000"/>
                <w:kern w:val="0"/>
                <w:sz w:val="24"/>
                <w:szCs w:val="24"/>
              </w:rPr>
              <w:t>2.79±2.27</w:t>
            </w:r>
          </w:p>
        </w:tc>
        <w:tc>
          <w:tcPr>
            <w:tcW w:w="1792" w:type="dxa"/>
            <w:tcBorders>
              <w:top w:val="nil"/>
              <w:left w:val="nil"/>
              <w:bottom w:val="single" w:sz="8" w:space="0" w:color="auto"/>
              <w:right w:val="nil"/>
            </w:tcBorders>
            <w:shd w:val="clear" w:color="auto" w:fill="auto"/>
            <w:noWrap/>
            <w:vAlign w:val="center"/>
            <w:hideMark/>
          </w:tcPr>
          <w:p w14:paraId="3B2909F2" w14:textId="77777777" w:rsidR="00253203" w:rsidRPr="00447AA5" w:rsidRDefault="00253203" w:rsidP="001D376D">
            <w:pPr>
              <w:widowControl/>
              <w:jc w:val="center"/>
              <w:rPr>
                <w:color w:val="000000"/>
                <w:kern w:val="0"/>
                <w:sz w:val="24"/>
                <w:szCs w:val="24"/>
              </w:rPr>
            </w:pPr>
            <w:r w:rsidRPr="00447AA5">
              <w:rPr>
                <w:color w:val="000000"/>
                <w:kern w:val="0"/>
                <w:sz w:val="24"/>
                <w:szCs w:val="24"/>
              </w:rPr>
              <w:t>3.14±3.09</w:t>
            </w:r>
          </w:p>
        </w:tc>
        <w:tc>
          <w:tcPr>
            <w:tcW w:w="1248" w:type="dxa"/>
            <w:tcBorders>
              <w:top w:val="nil"/>
              <w:left w:val="nil"/>
              <w:bottom w:val="single" w:sz="8" w:space="0" w:color="auto"/>
              <w:right w:val="nil"/>
            </w:tcBorders>
            <w:shd w:val="clear" w:color="auto" w:fill="auto"/>
            <w:noWrap/>
            <w:vAlign w:val="bottom"/>
            <w:hideMark/>
          </w:tcPr>
          <w:p w14:paraId="306F503F" w14:textId="77777777" w:rsidR="00253203" w:rsidRPr="00447AA5" w:rsidRDefault="00253203" w:rsidP="001D376D">
            <w:pPr>
              <w:widowControl/>
              <w:jc w:val="center"/>
              <w:rPr>
                <w:color w:val="000000"/>
                <w:kern w:val="0"/>
                <w:sz w:val="22"/>
                <w:szCs w:val="22"/>
              </w:rPr>
            </w:pPr>
            <w:r w:rsidRPr="00447AA5">
              <w:rPr>
                <w:color w:val="000000"/>
                <w:kern w:val="0"/>
                <w:sz w:val="22"/>
                <w:szCs w:val="22"/>
              </w:rPr>
              <w:t>-0.434</w:t>
            </w:r>
          </w:p>
        </w:tc>
        <w:tc>
          <w:tcPr>
            <w:tcW w:w="1520" w:type="dxa"/>
            <w:tcBorders>
              <w:top w:val="nil"/>
              <w:left w:val="nil"/>
              <w:bottom w:val="single" w:sz="8" w:space="0" w:color="auto"/>
              <w:right w:val="nil"/>
            </w:tcBorders>
            <w:shd w:val="clear" w:color="auto" w:fill="auto"/>
            <w:noWrap/>
            <w:vAlign w:val="bottom"/>
            <w:hideMark/>
          </w:tcPr>
          <w:p w14:paraId="396657BB" w14:textId="77777777" w:rsidR="00253203" w:rsidRPr="00447AA5" w:rsidRDefault="00253203" w:rsidP="001D376D">
            <w:pPr>
              <w:widowControl/>
              <w:jc w:val="center"/>
              <w:rPr>
                <w:color w:val="000000"/>
                <w:kern w:val="0"/>
                <w:sz w:val="22"/>
                <w:szCs w:val="22"/>
              </w:rPr>
            </w:pPr>
            <w:r w:rsidRPr="00447AA5">
              <w:rPr>
                <w:color w:val="000000"/>
                <w:kern w:val="0"/>
                <w:sz w:val="22"/>
                <w:szCs w:val="22"/>
              </w:rPr>
              <w:t>0.666</w:t>
            </w:r>
          </w:p>
        </w:tc>
      </w:tr>
      <w:tr w:rsidR="00253203" w:rsidRPr="00447AA5" w14:paraId="0FECFE3C" w14:textId="77777777" w:rsidTr="00253203">
        <w:trPr>
          <w:trHeight w:val="300"/>
        </w:trPr>
        <w:tc>
          <w:tcPr>
            <w:tcW w:w="4020" w:type="dxa"/>
            <w:gridSpan w:val="2"/>
            <w:tcBorders>
              <w:top w:val="single" w:sz="8" w:space="0" w:color="auto"/>
              <w:left w:val="nil"/>
              <w:bottom w:val="nil"/>
              <w:right w:val="nil"/>
            </w:tcBorders>
            <w:shd w:val="clear" w:color="auto" w:fill="auto"/>
            <w:vAlign w:val="center"/>
            <w:hideMark/>
          </w:tcPr>
          <w:p w14:paraId="0FF28F4A" w14:textId="77777777" w:rsidR="00253203" w:rsidRPr="00447AA5" w:rsidRDefault="00253203" w:rsidP="00230FBD">
            <w:pPr>
              <w:widowControl/>
              <w:jc w:val="left"/>
              <w:rPr>
                <w:color w:val="000000"/>
                <w:kern w:val="0"/>
                <w:sz w:val="24"/>
                <w:szCs w:val="24"/>
              </w:rPr>
            </w:pPr>
            <w:r w:rsidRPr="00447AA5">
              <w:rPr>
                <w:color w:val="000000"/>
                <w:kern w:val="0"/>
                <w:sz w:val="24"/>
                <w:szCs w:val="24"/>
              </w:rPr>
              <w:t>家庭环境量表中文版（</w:t>
            </w:r>
            <w:r w:rsidRPr="00447AA5">
              <w:rPr>
                <w:color w:val="000000"/>
                <w:kern w:val="0"/>
                <w:sz w:val="24"/>
                <w:szCs w:val="24"/>
              </w:rPr>
              <w:t>FES-CV</w:t>
            </w:r>
            <w:r w:rsidRPr="00447AA5">
              <w:rPr>
                <w:color w:val="000000"/>
                <w:kern w:val="0"/>
                <w:sz w:val="24"/>
                <w:szCs w:val="24"/>
              </w:rPr>
              <w:t>）</w:t>
            </w:r>
          </w:p>
        </w:tc>
        <w:tc>
          <w:tcPr>
            <w:tcW w:w="1792" w:type="dxa"/>
            <w:tcBorders>
              <w:top w:val="nil"/>
              <w:left w:val="nil"/>
              <w:bottom w:val="nil"/>
              <w:right w:val="nil"/>
            </w:tcBorders>
            <w:shd w:val="clear" w:color="auto" w:fill="auto"/>
            <w:noWrap/>
            <w:vAlign w:val="center"/>
            <w:hideMark/>
          </w:tcPr>
          <w:p w14:paraId="676FC91F" w14:textId="77777777" w:rsidR="00253203" w:rsidRPr="00447AA5" w:rsidRDefault="00253203" w:rsidP="001D376D">
            <w:pPr>
              <w:widowControl/>
              <w:jc w:val="center"/>
              <w:rPr>
                <w:color w:val="000000"/>
                <w:kern w:val="0"/>
                <w:sz w:val="24"/>
                <w:szCs w:val="24"/>
              </w:rPr>
            </w:pPr>
          </w:p>
        </w:tc>
        <w:tc>
          <w:tcPr>
            <w:tcW w:w="1248" w:type="dxa"/>
            <w:tcBorders>
              <w:top w:val="nil"/>
              <w:left w:val="nil"/>
              <w:bottom w:val="nil"/>
              <w:right w:val="nil"/>
            </w:tcBorders>
            <w:shd w:val="clear" w:color="auto" w:fill="auto"/>
            <w:noWrap/>
            <w:vAlign w:val="center"/>
            <w:hideMark/>
          </w:tcPr>
          <w:p w14:paraId="46838FCA" w14:textId="77777777" w:rsidR="00253203" w:rsidRPr="00447AA5" w:rsidRDefault="00253203" w:rsidP="001D376D">
            <w:pPr>
              <w:widowControl/>
              <w:jc w:val="center"/>
              <w:rPr>
                <w:rFonts w:eastAsia="Times New Roman"/>
                <w:kern w:val="0"/>
                <w:sz w:val="20"/>
              </w:rPr>
            </w:pPr>
          </w:p>
        </w:tc>
        <w:tc>
          <w:tcPr>
            <w:tcW w:w="1520" w:type="dxa"/>
            <w:tcBorders>
              <w:top w:val="nil"/>
              <w:left w:val="nil"/>
              <w:bottom w:val="nil"/>
              <w:right w:val="nil"/>
            </w:tcBorders>
            <w:shd w:val="clear" w:color="auto" w:fill="auto"/>
            <w:noWrap/>
            <w:vAlign w:val="center"/>
            <w:hideMark/>
          </w:tcPr>
          <w:p w14:paraId="403016F1" w14:textId="77777777" w:rsidR="00253203" w:rsidRPr="00447AA5" w:rsidRDefault="00253203" w:rsidP="001D376D">
            <w:pPr>
              <w:widowControl/>
              <w:jc w:val="center"/>
              <w:rPr>
                <w:rFonts w:eastAsia="Times New Roman"/>
                <w:kern w:val="0"/>
                <w:sz w:val="20"/>
              </w:rPr>
            </w:pPr>
          </w:p>
        </w:tc>
      </w:tr>
      <w:tr w:rsidR="00253203" w:rsidRPr="00447AA5" w14:paraId="29DCD13D" w14:textId="77777777" w:rsidTr="00253203">
        <w:trPr>
          <w:trHeight w:val="300"/>
        </w:trPr>
        <w:tc>
          <w:tcPr>
            <w:tcW w:w="2500" w:type="dxa"/>
            <w:tcBorders>
              <w:top w:val="nil"/>
              <w:left w:val="nil"/>
              <w:bottom w:val="nil"/>
              <w:right w:val="nil"/>
            </w:tcBorders>
            <w:shd w:val="clear" w:color="auto" w:fill="auto"/>
            <w:noWrap/>
            <w:vAlign w:val="center"/>
            <w:hideMark/>
          </w:tcPr>
          <w:p w14:paraId="11E1FFBE" w14:textId="77777777" w:rsidR="00253203" w:rsidRPr="00447AA5" w:rsidRDefault="00253203" w:rsidP="00230FBD">
            <w:pPr>
              <w:widowControl/>
              <w:jc w:val="left"/>
              <w:rPr>
                <w:color w:val="000000"/>
                <w:kern w:val="0"/>
                <w:sz w:val="24"/>
                <w:szCs w:val="24"/>
              </w:rPr>
            </w:pPr>
            <w:r w:rsidRPr="00447AA5">
              <w:rPr>
                <w:color w:val="000000"/>
                <w:kern w:val="0"/>
                <w:sz w:val="24"/>
                <w:szCs w:val="24"/>
              </w:rPr>
              <w:t>亲密度</w:t>
            </w:r>
          </w:p>
        </w:tc>
        <w:tc>
          <w:tcPr>
            <w:tcW w:w="1520" w:type="dxa"/>
            <w:tcBorders>
              <w:top w:val="nil"/>
              <w:left w:val="nil"/>
              <w:bottom w:val="nil"/>
              <w:right w:val="nil"/>
            </w:tcBorders>
            <w:shd w:val="clear" w:color="auto" w:fill="auto"/>
            <w:noWrap/>
            <w:vAlign w:val="center"/>
            <w:hideMark/>
          </w:tcPr>
          <w:p w14:paraId="261CDB7D" w14:textId="77777777" w:rsidR="00253203" w:rsidRPr="00447AA5" w:rsidRDefault="00253203" w:rsidP="001D376D">
            <w:pPr>
              <w:widowControl/>
              <w:jc w:val="center"/>
              <w:rPr>
                <w:color w:val="000000"/>
                <w:kern w:val="0"/>
                <w:sz w:val="24"/>
                <w:szCs w:val="24"/>
              </w:rPr>
            </w:pPr>
            <w:r w:rsidRPr="00447AA5">
              <w:rPr>
                <w:color w:val="000000"/>
                <w:kern w:val="0"/>
                <w:sz w:val="24"/>
                <w:szCs w:val="24"/>
              </w:rPr>
              <w:t>2.63±3.25</w:t>
            </w:r>
          </w:p>
        </w:tc>
        <w:tc>
          <w:tcPr>
            <w:tcW w:w="1792" w:type="dxa"/>
            <w:tcBorders>
              <w:top w:val="nil"/>
              <w:left w:val="nil"/>
              <w:bottom w:val="nil"/>
              <w:right w:val="nil"/>
            </w:tcBorders>
            <w:shd w:val="clear" w:color="auto" w:fill="auto"/>
            <w:noWrap/>
            <w:vAlign w:val="center"/>
            <w:hideMark/>
          </w:tcPr>
          <w:p w14:paraId="3C1D1E7B" w14:textId="77777777" w:rsidR="00253203" w:rsidRPr="00447AA5" w:rsidRDefault="00253203" w:rsidP="001D376D">
            <w:pPr>
              <w:widowControl/>
              <w:jc w:val="center"/>
              <w:rPr>
                <w:color w:val="000000"/>
                <w:kern w:val="0"/>
                <w:sz w:val="24"/>
                <w:szCs w:val="24"/>
              </w:rPr>
            </w:pPr>
            <w:r w:rsidRPr="00447AA5">
              <w:rPr>
                <w:color w:val="000000"/>
                <w:kern w:val="0"/>
                <w:sz w:val="24"/>
                <w:szCs w:val="24"/>
              </w:rPr>
              <w:t>4.04±2.94</w:t>
            </w:r>
          </w:p>
        </w:tc>
        <w:tc>
          <w:tcPr>
            <w:tcW w:w="1248" w:type="dxa"/>
            <w:tcBorders>
              <w:top w:val="nil"/>
              <w:left w:val="nil"/>
              <w:bottom w:val="nil"/>
              <w:right w:val="nil"/>
            </w:tcBorders>
            <w:shd w:val="clear" w:color="auto" w:fill="auto"/>
            <w:noWrap/>
            <w:vAlign w:val="center"/>
            <w:hideMark/>
          </w:tcPr>
          <w:p w14:paraId="442726E1" w14:textId="59D676A1" w:rsidR="00253203" w:rsidRPr="00447AA5" w:rsidRDefault="00253203" w:rsidP="001D376D">
            <w:pPr>
              <w:widowControl/>
              <w:jc w:val="center"/>
              <w:rPr>
                <w:color w:val="000000"/>
                <w:kern w:val="0"/>
                <w:sz w:val="22"/>
                <w:szCs w:val="22"/>
              </w:rPr>
            </w:pPr>
            <w:r w:rsidRPr="00447AA5">
              <w:rPr>
                <w:color w:val="000000"/>
                <w:kern w:val="0"/>
                <w:sz w:val="22"/>
                <w:szCs w:val="22"/>
              </w:rPr>
              <w:t>-</w:t>
            </w:r>
            <w:r w:rsidR="00AB7C76" w:rsidRPr="00447AA5">
              <w:rPr>
                <w:color w:val="000000"/>
                <w:kern w:val="0"/>
                <w:sz w:val="22"/>
                <w:szCs w:val="22"/>
              </w:rPr>
              <w:t>1.62</w:t>
            </w:r>
          </w:p>
        </w:tc>
        <w:tc>
          <w:tcPr>
            <w:tcW w:w="1520" w:type="dxa"/>
            <w:tcBorders>
              <w:top w:val="nil"/>
              <w:left w:val="nil"/>
              <w:bottom w:val="nil"/>
              <w:right w:val="nil"/>
            </w:tcBorders>
            <w:shd w:val="clear" w:color="auto" w:fill="auto"/>
            <w:noWrap/>
            <w:vAlign w:val="center"/>
            <w:hideMark/>
          </w:tcPr>
          <w:p w14:paraId="2D0B698B" w14:textId="237E08DC" w:rsidR="00253203" w:rsidRPr="00447AA5" w:rsidRDefault="00253203" w:rsidP="001D376D">
            <w:pPr>
              <w:widowControl/>
              <w:jc w:val="center"/>
              <w:rPr>
                <w:color w:val="000000"/>
                <w:kern w:val="0"/>
                <w:sz w:val="22"/>
                <w:szCs w:val="22"/>
              </w:rPr>
            </w:pPr>
            <w:r w:rsidRPr="00447AA5">
              <w:rPr>
                <w:color w:val="000000"/>
                <w:kern w:val="0"/>
                <w:sz w:val="22"/>
                <w:szCs w:val="22"/>
              </w:rPr>
              <w:t>0.</w:t>
            </w:r>
            <w:r w:rsidR="00AB7C76" w:rsidRPr="00447AA5">
              <w:rPr>
                <w:color w:val="000000"/>
                <w:kern w:val="0"/>
                <w:sz w:val="22"/>
                <w:szCs w:val="22"/>
              </w:rPr>
              <w:t>112</w:t>
            </w:r>
          </w:p>
        </w:tc>
      </w:tr>
      <w:tr w:rsidR="00253203" w:rsidRPr="00447AA5" w14:paraId="0B828753" w14:textId="77777777" w:rsidTr="00253203">
        <w:trPr>
          <w:trHeight w:val="310"/>
        </w:trPr>
        <w:tc>
          <w:tcPr>
            <w:tcW w:w="2500" w:type="dxa"/>
            <w:tcBorders>
              <w:top w:val="nil"/>
              <w:left w:val="nil"/>
              <w:bottom w:val="nil"/>
              <w:right w:val="nil"/>
            </w:tcBorders>
            <w:shd w:val="clear" w:color="auto" w:fill="auto"/>
            <w:noWrap/>
            <w:vAlign w:val="center"/>
            <w:hideMark/>
          </w:tcPr>
          <w:p w14:paraId="1753DF8A" w14:textId="77777777" w:rsidR="00253203" w:rsidRPr="00447AA5" w:rsidRDefault="00253203" w:rsidP="00230FBD">
            <w:pPr>
              <w:widowControl/>
              <w:jc w:val="left"/>
              <w:rPr>
                <w:color w:val="000000"/>
                <w:kern w:val="0"/>
                <w:sz w:val="24"/>
                <w:szCs w:val="24"/>
              </w:rPr>
            </w:pPr>
            <w:r w:rsidRPr="00447AA5">
              <w:rPr>
                <w:color w:val="000000"/>
                <w:kern w:val="0"/>
                <w:sz w:val="24"/>
                <w:szCs w:val="24"/>
              </w:rPr>
              <w:t>情感表达</w:t>
            </w:r>
          </w:p>
        </w:tc>
        <w:tc>
          <w:tcPr>
            <w:tcW w:w="1520" w:type="dxa"/>
            <w:tcBorders>
              <w:top w:val="nil"/>
              <w:left w:val="nil"/>
              <w:bottom w:val="nil"/>
              <w:right w:val="nil"/>
            </w:tcBorders>
            <w:shd w:val="clear" w:color="auto" w:fill="auto"/>
            <w:noWrap/>
            <w:vAlign w:val="center"/>
            <w:hideMark/>
          </w:tcPr>
          <w:p w14:paraId="07B36476" w14:textId="77777777" w:rsidR="00253203" w:rsidRPr="00447AA5" w:rsidRDefault="00253203" w:rsidP="001D376D">
            <w:pPr>
              <w:widowControl/>
              <w:jc w:val="center"/>
              <w:rPr>
                <w:color w:val="000000"/>
                <w:kern w:val="0"/>
                <w:sz w:val="24"/>
                <w:szCs w:val="24"/>
              </w:rPr>
            </w:pPr>
            <w:r w:rsidRPr="00447AA5">
              <w:rPr>
                <w:color w:val="000000"/>
                <w:kern w:val="0"/>
                <w:sz w:val="24"/>
                <w:szCs w:val="24"/>
              </w:rPr>
              <w:t>2.59±2.89</w:t>
            </w:r>
          </w:p>
        </w:tc>
        <w:tc>
          <w:tcPr>
            <w:tcW w:w="1792" w:type="dxa"/>
            <w:tcBorders>
              <w:top w:val="nil"/>
              <w:left w:val="nil"/>
              <w:bottom w:val="nil"/>
              <w:right w:val="nil"/>
            </w:tcBorders>
            <w:shd w:val="clear" w:color="auto" w:fill="auto"/>
            <w:noWrap/>
            <w:vAlign w:val="center"/>
            <w:hideMark/>
          </w:tcPr>
          <w:p w14:paraId="0821C69B" w14:textId="77777777" w:rsidR="00253203" w:rsidRPr="00447AA5" w:rsidRDefault="00253203" w:rsidP="001D376D">
            <w:pPr>
              <w:widowControl/>
              <w:jc w:val="center"/>
              <w:rPr>
                <w:color w:val="000000"/>
                <w:kern w:val="0"/>
                <w:sz w:val="24"/>
                <w:szCs w:val="24"/>
              </w:rPr>
            </w:pPr>
            <w:r w:rsidRPr="00447AA5">
              <w:rPr>
                <w:color w:val="000000"/>
                <w:kern w:val="0"/>
                <w:sz w:val="24"/>
                <w:szCs w:val="24"/>
              </w:rPr>
              <w:t>3.29±2.37</w:t>
            </w:r>
          </w:p>
        </w:tc>
        <w:tc>
          <w:tcPr>
            <w:tcW w:w="1248" w:type="dxa"/>
            <w:tcBorders>
              <w:top w:val="nil"/>
              <w:left w:val="nil"/>
              <w:bottom w:val="nil"/>
              <w:right w:val="nil"/>
            </w:tcBorders>
            <w:shd w:val="clear" w:color="auto" w:fill="auto"/>
            <w:noWrap/>
            <w:vAlign w:val="center"/>
            <w:hideMark/>
          </w:tcPr>
          <w:p w14:paraId="12CCE394" w14:textId="26043E89" w:rsidR="00253203" w:rsidRPr="00447AA5" w:rsidRDefault="00253203" w:rsidP="001D376D">
            <w:pPr>
              <w:widowControl/>
              <w:jc w:val="center"/>
              <w:rPr>
                <w:color w:val="000000"/>
                <w:kern w:val="0"/>
                <w:sz w:val="22"/>
                <w:szCs w:val="22"/>
              </w:rPr>
            </w:pPr>
            <w:r w:rsidRPr="00447AA5">
              <w:rPr>
                <w:color w:val="000000"/>
                <w:kern w:val="0"/>
                <w:sz w:val="22"/>
                <w:szCs w:val="22"/>
              </w:rPr>
              <w:t>-</w:t>
            </w:r>
            <w:r w:rsidR="00AB7C76" w:rsidRPr="00447AA5">
              <w:rPr>
                <w:color w:val="000000"/>
                <w:kern w:val="0"/>
                <w:sz w:val="22"/>
                <w:szCs w:val="22"/>
              </w:rPr>
              <w:t>0.95</w:t>
            </w:r>
          </w:p>
        </w:tc>
        <w:tc>
          <w:tcPr>
            <w:tcW w:w="1520" w:type="dxa"/>
            <w:tcBorders>
              <w:top w:val="nil"/>
              <w:left w:val="nil"/>
              <w:bottom w:val="nil"/>
              <w:right w:val="nil"/>
            </w:tcBorders>
            <w:shd w:val="clear" w:color="auto" w:fill="auto"/>
            <w:noWrap/>
            <w:vAlign w:val="center"/>
            <w:hideMark/>
          </w:tcPr>
          <w:p w14:paraId="5943723E" w14:textId="5F49259C" w:rsidR="00253203" w:rsidRPr="00447AA5" w:rsidRDefault="00253203" w:rsidP="001D376D">
            <w:pPr>
              <w:widowControl/>
              <w:jc w:val="center"/>
              <w:rPr>
                <w:color w:val="000000"/>
                <w:kern w:val="0"/>
                <w:sz w:val="22"/>
                <w:szCs w:val="22"/>
              </w:rPr>
            </w:pPr>
            <w:r w:rsidRPr="00447AA5">
              <w:rPr>
                <w:color w:val="000000"/>
                <w:kern w:val="0"/>
                <w:sz w:val="22"/>
                <w:szCs w:val="22"/>
              </w:rPr>
              <w:t>0.</w:t>
            </w:r>
            <w:r w:rsidR="00AB7C76" w:rsidRPr="00447AA5">
              <w:rPr>
                <w:color w:val="000000"/>
                <w:kern w:val="0"/>
                <w:sz w:val="22"/>
                <w:szCs w:val="22"/>
              </w:rPr>
              <w:t>347</w:t>
            </w:r>
          </w:p>
        </w:tc>
      </w:tr>
      <w:tr w:rsidR="00253203" w:rsidRPr="00447AA5" w14:paraId="3FF0F0CF" w14:textId="77777777" w:rsidTr="00253203">
        <w:trPr>
          <w:trHeight w:val="320"/>
        </w:trPr>
        <w:tc>
          <w:tcPr>
            <w:tcW w:w="2500" w:type="dxa"/>
            <w:tcBorders>
              <w:top w:val="nil"/>
              <w:left w:val="nil"/>
              <w:bottom w:val="single" w:sz="12" w:space="0" w:color="auto"/>
              <w:right w:val="nil"/>
            </w:tcBorders>
            <w:shd w:val="clear" w:color="auto" w:fill="auto"/>
            <w:noWrap/>
            <w:vAlign w:val="center"/>
            <w:hideMark/>
          </w:tcPr>
          <w:p w14:paraId="298E239E" w14:textId="77777777" w:rsidR="00253203" w:rsidRPr="00447AA5" w:rsidRDefault="00253203" w:rsidP="00230FBD">
            <w:pPr>
              <w:widowControl/>
              <w:jc w:val="left"/>
              <w:rPr>
                <w:color w:val="000000"/>
                <w:kern w:val="0"/>
                <w:sz w:val="24"/>
                <w:szCs w:val="24"/>
              </w:rPr>
            </w:pPr>
            <w:r w:rsidRPr="00447AA5">
              <w:rPr>
                <w:color w:val="000000"/>
                <w:kern w:val="0"/>
                <w:sz w:val="24"/>
                <w:szCs w:val="24"/>
              </w:rPr>
              <w:t>矛盾性</w:t>
            </w:r>
          </w:p>
        </w:tc>
        <w:tc>
          <w:tcPr>
            <w:tcW w:w="1520" w:type="dxa"/>
            <w:tcBorders>
              <w:top w:val="nil"/>
              <w:left w:val="nil"/>
              <w:bottom w:val="single" w:sz="12" w:space="0" w:color="auto"/>
              <w:right w:val="nil"/>
            </w:tcBorders>
            <w:shd w:val="clear" w:color="auto" w:fill="auto"/>
            <w:noWrap/>
            <w:vAlign w:val="center"/>
            <w:hideMark/>
          </w:tcPr>
          <w:p w14:paraId="4CF91B2C" w14:textId="77777777" w:rsidR="00253203" w:rsidRPr="00447AA5" w:rsidRDefault="00253203" w:rsidP="001D376D">
            <w:pPr>
              <w:widowControl/>
              <w:jc w:val="center"/>
              <w:rPr>
                <w:color w:val="000000"/>
                <w:kern w:val="0"/>
                <w:sz w:val="24"/>
                <w:szCs w:val="24"/>
              </w:rPr>
            </w:pPr>
            <w:r w:rsidRPr="00447AA5">
              <w:rPr>
                <w:color w:val="000000"/>
                <w:kern w:val="0"/>
                <w:sz w:val="24"/>
                <w:szCs w:val="24"/>
              </w:rPr>
              <w:t>1.81±2.25</w:t>
            </w:r>
          </w:p>
        </w:tc>
        <w:tc>
          <w:tcPr>
            <w:tcW w:w="1792" w:type="dxa"/>
            <w:tcBorders>
              <w:top w:val="nil"/>
              <w:left w:val="nil"/>
              <w:bottom w:val="single" w:sz="12" w:space="0" w:color="auto"/>
              <w:right w:val="nil"/>
            </w:tcBorders>
            <w:shd w:val="clear" w:color="auto" w:fill="auto"/>
            <w:noWrap/>
            <w:vAlign w:val="center"/>
            <w:hideMark/>
          </w:tcPr>
          <w:p w14:paraId="0B94385C" w14:textId="77777777" w:rsidR="00253203" w:rsidRPr="00447AA5" w:rsidRDefault="00253203" w:rsidP="001D376D">
            <w:pPr>
              <w:widowControl/>
              <w:jc w:val="center"/>
              <w:rPr>
                <w:color w:val="000000"/>
                <w:kern w:val="0"/>
                <w:sz w:val="24"/>
                <w:szCs w:val="24"/>
              </w:rPr>
            </w:pPr>
            <w:r w:rsidRPr="00447AA5">
              <w:rPr>
                <w:color w:val="000000"/>
                <w:kern w:val="0"/>
                <w:sz w:val="24"/>
                <w:szCs w:val="24"/>
              </w:rPr>
              <w:t>2.42±2.15</w:t>
            </w:r>
          </w:p>
        </w:tc>
        <w:tc>
          <w:tcPr>
            <w:tcW w:w="1248" w:type="dxa"/>
            <w:tcBorders>
              <w:top w:val="nil"/>
              <w:left w:val="nil"/>
              <w:bottom w:val="single" w:sz="12" w:space="0" w:color="auto"/>
              <w:right w:val="nil"/>
            </w:tcBorders>
            <w:shd w:val="clear" w:color="auto" w:fill="auto"/>
            <w:noWrap/>
            <w:vAlign w:val="center"/>
            <w:hideMark/>
          </w:tcPr>
          <w:p w14:paraId="5042DEF0" w14:textId="49B28592" w:rsidR="00253203" w:rsidRPr="00447AA5" w:rsidRDefault="00253203" w:rsidP="001D376D">
            <w:pPr>
              <w:widowControl/>
              <w:jc w:val="center"/>
              <w:rPr>
                <w:color w:val="000000"/>
                <w:kern w:val="0"/>
                <w:sz w:val="22"/>
                <w:szCs w:val="22"/>
              </w:rPr>
            </w:pPr>
            <w:r w:rsidRPr="00447AA5">
              <w:rPr>
                <w:color w:val="000000"/>
                <w:kern w:val="0"/>
                <w:sz w:val="22"/>
                <w:szCs w:val="22"/>
              </w:rPr>
              <w:t>-</w:t>
            </w:r>
            <w:r w:rsidR="00AB7C76" w:rsidRPr="00447AA5">
              <w:rPr>
                <w:color w:val="000000"/>
                <w:kern w:val="0"/>
                <w:sz w:val="22"/>
                <w:szCs w:val="22"/>
              </w:rPr>
              <w:t>0.974</w:t>
            </w:r>
          </w:p>
        </w:tc>
        <w:tc>
          <w:tcPr>
            <w:tcW w:w="1520" w:type="dxa"/>
            <w:tcBorders>
              <w:top w:val="nil"/>
              <w:left w:val="nil"/>
              <w:bottom w:val="single" w:sz="12" w:space="0" w:color="auto"/>
              <w:right w:val="nil"/>
            </w:tcBorders>
            <w:shd w:val="clear" w:color="auto" w:fill="auto"/>
            <w:noWrap/>
            <w:vAlign w:val="center"/>
            <w:hideMark/>
          </w:tcPr>
          <w:p w14:paraId="306F7BE6" w14:textId="0D73056F" w:rsidR="00253203" w:rsidRPr="00447AA5" w:rsidRDefault="00253203" w:rsidP="001D376D">
            <w:pPr>
              <w:widowControl/>
              <w:jc w:val="center"/>
              <w:rPr>
                <w:color w:val="000000"/>
                <w:kern w:val="0"/>
                <w:sz w:val="22"/>
                <w:szCs w:val="22"/>
              </w:rPr>
            </w:pPr>
            <w:r w:rsidRPr="00447AA5">
              <w:rPr>
                <w:color w:val="000000"/>
                <w:kern w:val="0"/>
                <w:sz w:val="22"/>
                <w:szCs w:val="22"/>
              </w:rPr>
              <w:t>0.</w:t>
            </w:r>
            <w:r w:rsidR="00AB7C76" w:rsidRPr="00447AA5">
              <w:rPr>
                <w:color w:val="000000"/>
                <w:kern w:val="0"/>
                <w:sz w:val="22"/>
                <w:szCs w:val="22"/>
              </w:rPr>
              <w:t>335</w:t>
            </w:r>
          </w:p>
        </w:tc>
      </w:tr>
    </w:tbl>
    <w:p w14:paraId="0B764974" w14:textId="68EBEB6C" w:rsidR="00CA3746" w:rsidRPr="00447AA5" w:rsidRDefault="00CA3746" w:rsidP="00CA3746">
      <w:pPr>
        <w:ind w:firstLineChars="100" w:firstLine="180"/>
        <w:rPr>
          <w:sz w:val="18"/>
          <w:szCs w:val="18"/>
        </w:rPr>
      </w:pPr>
      <w:r w:rsidRPr="00447AA5">
        <w:rPr>
          <w:sz w:val="18"/>
          <w:szCs w:val="18"/>
        </w:rPr>
        <w:t>注：</w:t>
      </w:r>
      <w:r w:rsidRPr="00447AA5">
        <w:rPr>
          <w:sz w:val="18"/>
          <w:szCs w:val="18"/>
        </w:rPr>
        <w:t>*</w:t>
      </w:r>
      <w:r w:rsidRPr="00447AA5">
        <w:rPr>
          <w:sz w:val="18"/>
          <w:szCs w:val="18"/>
        </w:rPr>
        <w:t>表示</w:t>
      </w:r>
      <w:r w:rsidRPr="00447AA5">
        <w:rPr>
          <w:sz w:val="18"/>
          <w:szCs w:val="18"/>
        </w:rPr>
        <w:t>p&lt;0.05</w:t>
      </w:r>
    </w:p>
    <w:p w14:paraId="574FC01C" w14:textId="21AF177F" w:rsidR="00C375D2" w:rsidRPr="00447AA5" w:rsidRDefault="00C375D2" w:rsidP="00C375D2">
      <w:pPr>
        <w:pStyle w:val="af4"/>
        <w:ind w:left="210" w:firstLineChars="0" w:firstLine="0"/>
      </w:pPr>
      <w:r w:rsidRPr="00447AA5">
        <w:rPr>
          <w:vertAlign w:val="superscript"/>
        </w:rPr>
        <w:t>1</w:t>
      </w:r>
      <w:r w:rsidRPr="00447AA5">
        <w:t>呈非正态分布，采用</w:t>
      </w:r>
      <w:r w:rsidRPr="00447AA5">
        <w:t>[</w:t>
      </w:r>
      <w:r w:rsidRPr="00447AA5">
        <w:t>中位数（最大值、最小值）</w:t>
      </w:r>
      <w:r w:rsidRPr="00447AA5">
        <w:t>]</w:t>
      </w:r>
      <w:r w:rsidRPr="00447AA5">
        <w:t>进行描述统计，曼惠特尼</w:t>
      </w:r>
      <w:r w:rsidRPr="00447AA5">
        <w:t>U</w:t>
      </w:r>
      <w:r w:rsidRPr="00447AA5">
        <w:t>非参数检验</w:t>
      </w:r>
      <w:r w:rsidR="00F976AD" w:rsidRPr="00447AA5">
        <w:t>比较组间差异</w:t>
      </w:r>
    </w:p>
    <w:p w14:paraId="2CCF0779" w14:textId="78176AD9" w:rsidR="00374474" w:rsidRPr="00447AA5" w:rsidRDefault="00374474" w:rsidP="00374474"/>
    <w:p w14:paraId="7B67FCA5" w14:textId="39278340" w:rsidR="00F44710" w:rsidRPr="00447AA5" w:rsidRDefault="00BC155F" w:rsidP="000C7186">
      <w:pPr>
        <w:pStyle w:val="3"/>
        <w:rPr>
          <w:sz w:val="24"/>
          <w:szCs w:val="24"/>
        </w:rPr>
      </w:pPr>
      <w:bookmarkStart w:id="44" w:name="_Toc135845547"/>
      <w:r w:rsidRPr="00447AA5">
        <w:rPr>
          <w:sz w:val="24"/>
          <w:szCs w:val="24"/>
        </w:rPr>
        <w:lastRenderedPageBreak/>
        <w:t>3.3.1</w:t>
      </w:r>
      <w:r w:rsidR="00906878" w:rsidRPr="00447AA5">
        <w:rPr>
          <w:sz w:val="24"/>
          <w:szCs w:val="24"/>
        </w:rPr>
        <w:t>环境因素</w:t>
      </w:r>
      <w:r w:rsidRPr="00447AA5">
        <w:rPr>
          <w:sz w:val="24"/>
          <w:szCs w:val="24"/>
        </w:rPr>
        <w:t>对</w:t>
      </w:r>
      <w:r w:rsidRPr="00447AA5">
        <w:rPr>
          <w:sz w:val="24"/>
          <w:szCs w:val="24"/>
        </w:rPr>
        <w:t>AN</w:t>
      </w:r>
      <w:r w:rsidRPr="00447AA5">
        <w:rPr>
          <w:sz w:val="24"/>
          <w:szCs w:val="24"/>
        </w:rPr>
        <w:t>患者</w:t>
      </w:r>
      <w:r w:rsidRPr="00447AA5">
        <w:rPr>
          <w:sz w:val="24"/>
          <w:szCs w:val="24"/>
        </w:rPr>
        <w:t>LEP</w:t>
      </w:r>
      <w:r w:rsidRPr="00447AA5">
        <w:rPr>
          <w:sz w:val="24"/>
          <w:szCs w:val="24"/>
        </w:rPr>
        <w:t>及</w:t>
      </w:r>
      <w:r w:rsidRPr="00447AA5">
        <w:rPr>
          <w:sz w:val="24"/>
          <w:szCs w:val="24"/>
        </w:rPr>
        <w:t>GHSR</w:t>
      </w:r>
      <w:r w:rsidRPr="00447AA5">
        <w:rPr>
          <w:sz w:val="24"/>
          <w:szCs w:val="24"/>
        </w:rPr>
        <w:t>基因</w:t>
      </w:r>
      <w:r w:rsidR="00D52616" w:rsidRPr="00447AA5">
        <w:rPr>
          <w:sz w:val="24"/>
          <w:szCs w:val="24"/>
        </w:rPr>
        <w:t>启动子区域</w:t>
      </w:r>
      <w:r w:rsidRPr="00447AA5">
        <w:rPr>
          <w:sz w:val="24"/>
          <w:szCs w:val="24"/>
        </w:rPr>
        <w:t>甲基化水平的影响</w:t>
      </w:r>
      <w:bookmarkEnd w:id="44"/>
    </w:p>
    <w:p w14:paraId="2D2E9F6F" w14:textId="7AF0E58D" w:rsidR="002F519C" w:rsidRPr="00447AA5" w:rsidRDefault="002F519C" w:rsidP="00AD77BA">
      <w:pPr>
        <w:spacing w:line="360" w:lineRule="auto"/>
        <w:ind w:firstLineChars="200" w:firstLine="480"/>
        <w:rPr>
          <w:sz w:val="24"/>
        </w:rPr>
      </w:pPr>
      <w:r w:rsidRPr="00447AA5">
        <w:rPr>
          <w:sz w:val="24"/>
        </w:rPr>
        <w:t>通过分析</w:t>
      </w:r>
      <w:r w:rsidRPr="00447AA5">
        <w:rPr>
          <w:sz w:val="24"/>
        </w:rPr>
        <w:t>LEP</w:t>
      </w:r>
      <w:r w:rsidRPr="00447AA5">
        <w:rPr>
          <w:sz w:val="24"/>
        </w:rPr>
        <w:t>及</w:t>
      </w:r>
      <w:r w:rsidRPr="00447AA5">
        <w:rPr>
          <w:sz w:val="24"/>
        </w:rPr>
        <w:t>GHSR</w:t>
      </w:r>
      <w:r w:rsidRPr="00447AA5">
        <w:rPr>
          <w:sz w:val="24"/>
        </w:rPr>
        <w:t>基因启动子区</w:t>
      </w:r>
      <w:r w:rsidRPr="00447AA5">
        <w:rPr>
          <w:sz w:val="24"/>
        </w:rPr>
        <w:t>DNA</w:t>
      </w:r>
      <w:r w:rsidRPr="00447AA5">
        <w:rPr>
          <w:sz w:val="24"/>
        </w:rPr>
        <w:t>甲基化</w:t>
      </w:r>
      <w:r w:rsidR="00AD77BA" w:rsidRPr="00447AA5">
        <w:rPr>
          <w:sz w:val="24"/>
        </w:rPr>
        <w:t>水平</w:t>
      </w:r>
      <w:r w:rsidRPr="00447AA5">
        <w:rPr>
          <w:sz w:val="24"/>
        </w:rPr>
        <w:t>与</w:t>
      </w:r>
      <w:r w:rsidRPr="00447AA5">
        <w:rPr>
          <w:sz w:val="24"/>
        </w:rPr>
        <w:t>AN</w:t>
      </w:r>
      <w:r w:rsidRPr="00447AA5">
        <w:rPr>
          <w:sz w:val="24"/>
        </w:rPr>
        <w:t>患者</w:t>
      </w:r>
      <w:r w:rsidR="00B11E68" w:rsidRPr="00447AA5">
        <w:rPr>
          <w:sz w:val="24"/>
        </w:rPr>
        <w:t>家庭环境及</w:t>
      </w:r>
      <w:r w:rsidRPr="00447AA5">
        <w:rPr>
          <w:sz w:val="24"/>
        </w:rPr>
        <w:t>负性生活事件的相关性发现，</w:t>
      </w:r>
      <w:bookmarkStart w:id="45" w:name="_Hlk127767288"/>
      <w:r w:rsidR="00B11E68" w:rsidRPr="00447AA5">
        <w:rPr>
          <w:sz w:val="24"/>
        </w:rPr>
        <w:t>AN</w:t>
      </w:r>
      <w:r w:rsidR="00B11E68" w:rsidRPr="00447AA5">
        <w:rPr>
          <w:sz w:val="24"/>
        </w:rPr>
        <w:t>患者的</w:t>
      </w:r>
      <w:r w:rsidR="00B11E68" w:rsidRPr="00447AA5">
        <w:rPr>
          <w:sz w:val="24"/>
        </w:rPr>
        <w:t>LEP</w:t>
      </w:r>
      <w:r w:rsidR="00B11E68" w:rsidRPr="00447AA5">
        <w:rPr>
          <w:sz w:val="24"/>
        </w:rPr>
        <w:t>基因启动子区域平均甲基化水平与</w:t>
      </w:r>
      <w:r w:rsidR="00B11E68" w:rsidRPr="00447AA5">
        <w:rPr>
          <w:sz w:val="24"/>
        </w:rPr>
        <w:t xml:space="preserve"> FES-CV</w:t>
      </w:r>
      <w:r w:rsidR="00B11E68" w:rsidRPr="00447AA5">
        <w:rPr>
          <w:sz w:val="24"/>
        </w:rPr>
        <w:t>量表的躯体创伤得分负相关（</w:t>
      </w:r>
      <w:r w:rsidR="00B11E68" w:rsidRPr="00447AA5">
        <w:rPr>
          <w:sz w:val="24"/>
        </w:rPr>
        <w:t>r=</w:t>
      </w:r>
      <w:r w:rsidR="00DB37CF" w:rsidRPr="00447AA5">
        <w:rPr>
          <w:sz w:val="24"/>
        </w:rPr>
        <w:t>-</w:t>
      </w:r>
      <w:r w:rsidR="00B11E68" w:rsidRPr="00447AA5">
        <w:rPr>
          <w:sz w:val="24"/>
        </w:rPr>
        <w:t>0.337</w:t>
      </w:r>
      <w:r w:rsidR="00B11E68" w:rsidRPr="00447AA5">
        <w:rPr>
          <w:sz w:val="24"/>
        </w:rPr>
        <w:t>，</w:t>
      </w:r>
      <w:r w:rsidR="001727E5" w:rsidRPr="001727E5">
        <w:rPr>
          <w:i/>
          <w:sz w:val="24"/>
        </w:rPr>
        <w:t>P=</w:t>
      </w:r>
      <w:r w:rsidR="00B11E68" w:rsidRPr="00447AA5">
        <w:rPr>
          <w:sz w:val="24"/>
        </w:rPr>
        <w:t>0.031</w:t>
      </w:r>
      <w:r w:rsidR="00B11E68" w:rsidRPr="00447AA5">
        <w:rPr>
          <w:sz w:val="24"/>
        </w:rPr>
        <w:t>），</w:t>
      </w:r>
      <w:r w:rsidR="00B11E68" w:rsidRPr="00447AA5">
        <w:rPr>
          <w:sz w:val="24"/>
        </w:rPr>
        <w:t>AN</w:t>
      </w:r>
      <w:r w:rsidR="00B11E68" w:rsidRPr="00447AA5">
        <w:rPr>
          <w:sz w:val="24"/>
        </w:rPr>
        <w:t>患者的</w:t>
      </w:r>
      <w:r w:rsidR="00B11E68" w:rsidRPr="00447AA5">
        <w:rPr>
          <w:sz w:val="24"/>
        </w:rPr>
        <w:t>GHSR</w:t>
      </w:r>
      <w:r w:rsidR="00B11E68" w:rsidRPr="00447AA5">
        <w:rPr>
          <w:sz w:val="24"/>
        </w:rPr>
        <w:t>基因启动子区域平均甲基化水平与</w:t>
      </w:r>
      <w:r w:rsidR="00B11E68" w:rsidRPr="00447AA5">
        <w:rPr>
          <w:sz w:val="24"/>
        </w:rPr>
        <w:t xml:space="preserve"> FES-CV</w:t>
      </w:r>
      <w:r w:rsidR="00B11E68" w:rsidRPr="00447AA5">
        <w:rPr>
          <w:sz w:val="24"/>
        </w:rPr>
        <w:t>量表的躯体创伤得分负相关（</w:t>
      </w:r>
      <w:r w:rsidR="00B11E68" w:rsidRPr="00447AA5">
        <w:rPr>
          <w:sz w:val="24"/>
        </w:rPr>
        <w:t>r=</w:t>
      </w:r>
      <w:r w:rsidR="00DB37CF" w:rsidRPr="00447AA5">
        <w:rPr>
          <w:sz w:val="24"/>
        </w:rPr>
        <w:t>-</w:t>
      </w:r>
      <w:r w:rsidR="00B11E68" w:rsidRPr="00447AA5">
        <w:rPr>
          <w:sz w:val="24"/>
        </w:rPr>
        <w:t>0.</w:t>
      </w:r>
      <w:r w:rsidR="00F26FBA" w:rsidRPr="00447AA5">
        <w:rPr>
          <w:sz w:val="24"/>
        </w:rPr>
        <w:t>391</w:t>
      </w:r>
      <w:r w:rsidR="00B11E68" w:rsidRPr="00447AA5">
        <w:rPr>
          <w:sz w:val="24"/>
        </w:rPr>
        <w:t>，</w:t>
      </w:r>
      <w:r w:rsidR="001727E5" w:rsidRPr="001727E5">
        <w:rPr>
          <w:i/>
          <w:sz w:val="24"/>
        </w:rPr>
        <w:t>P=</w:t>
      </w:r>
      <w:r w:rsidR="00B11E68" w:rsidRPr="00447AA5">
        <w:rPr>
          <w:sz w:val="24"/>
        </w:rPr>
        <w:t>0.0</w:t>
      </w:r>
      <w:r w:rsidR="00F26FBA" w:rsidRPr="00447AA5">
        <w:rPr>
          <w:sz w:val="24"/>
        </w:rPr>
        <w:t>11</w:t>
      </w:r>
      <w:r w:rsidR="00B11E68" w:rsidRPr="00447AA5">
        <w:rPr>
          <w:sz w:val="24"/>
        </w:rPr>
        <w:t>）</w:t>
      </w:r>
      <w:bookmarkEnd w:id="45"/>
      <w:r w:rsidR="00EF42BE" w:rsidRPr="00447AA5">
        <w:rPr>
          <w:sz w:val="24"/>
        </w:rPr>
        <w:t>。</w:t>
      </w:r>
      <w:r w:rsidR="00EF42BE" w:rsidRPr="00447AA5">
        <w:rPr>
          <w:sz w:val="24"/>
        </w:rPr>
        <w:t>AN</w:t>
      </w:r>
      <w:r w:rsidR="00EF42BE" w:rsidRPr="00447AA5">
        <w:rPr>
          <w:sz w:val="24"/>
        </w:rPr>
        <w:t>患者的</w:t>
      </w:r>
      <w:r w:rsidR="00EF42BE" w:rsidRPr="00447AA5">
        <w:rPr>
          <w:sz w:val="24"/>
        </w:rPr>
        <w:t>SLEC</w:t>
      </w:r>
      <w:r w:rsidR="00EF42BE" w:rsidRPr="00447AA5">
        <w:rPr>
          <w:sz w:val="24"/>
        </w:rPr>
        <w:t>量表及</w:t>
      </w:r>
      <w:r w:rsidR="00EF42BE" w:rsidRPr="00447AA5">
        <w:rPr>
          <w:sz w:val="24"/>
        </w:rPr>
        <w:t>FES-CV</w:t>
      </w:r>
      <w:r w:rsidR="00EF42BE" w:rsidRPr="00447AA5">
        <w:rPr>
          <w:sz w:val="24"/>
        </w:rPr>
        <w:t>量表各分量表得分均无显著</w:t>
      </w:r>
      <w:r w:rsidR="00E2507D" w:rsidRPr="00447AA5">
        <w:rPr>
          <w:sz w:val="24"/>
        </w:rPr>
        <w:t>相关性</w:t>
      </w:r>
      <w:r w:rsidR="00EF42BE" w:rsidRPr="00447AA5">
        <w:rPr>
          <w:sz w:val="24"/>
        </w:rPr>
        <w:t>。</w:t>
      </w:r>
      <w:r w:rsidR="007942C4" w:rsidRPr="00447AA5">
        <w:rPr>
          <w:sz w:val="24"/>
        </w:rPr>
        <w:t xml:space="preserve"> </w:t>
      </w:r>
      <w:r w:rsidR="00BE516D" w:rsidRPr="00447AA5">
        <w:rPr>
          <w:sz w:val="24"/>
        </w:rPr>
        <w:t xml:space="preserve">               </w:t>
      </w:r>
    </w:p>
    <w:p w14:paraId="189B9182" w14:textId="77777777" w:rsidR="00506C8E" w:rsidRPr="00447AA5" w:rsidRDefault="00506C8E" w:rsidP="00A077D5">
      <w:pPr>
        <w:spacing w:line="360" w:lineRule="auto"/>
        <w:rPr>
          <w:sz w:val="24"/>
        </w:rPr>
      </w:pPr>
    </w:p>
    <w:p w14:paraId="70A73DF6" w14:textId="77485C76" w:rsidR="002F519C" w:rsidRPr="00447AA5" w:rsidRDefault="002F519C" w:rsidP="002F519C">
      <w:pPr>
        <w:rPr>
          <w:sz w:val="24"/>
        </w:rPr>
      </w:pPr>
      <w:r w:rsidRPr="00447AA5">
        <w:rPr>
          <w:sz w:val="24"/>
        </w:rPr>
        <w:t>表</w:t>
      </w:r>
      <w:r w:rsidR="00BA2989" w:rsidRPr="00447AA5">
        <w:rPr>
          <w:sz w:val="24"/>
        </w:rPr>
        <w:t>3.</w:t>
      </w:r>
      <w:r w:rsidRPr="00447AA5">
        <w:rPr>
          <w:sz w:val="24"/>
        </w:rPr>
        <w:t xml:space="preserve"> </w:t>
      </w:r>
      <w:r w:rsidR="0065641C" w:rsidRPr="00447AA5">
        <w:rPr>
          <w:sz w:val="24"/>
        </w:rPr>
        <w:t>10</w:t>
      </w:r>
      <w:r w:rsidRPr="00447AA5">
        <w:rPr>
          <w:sz w:val="24"/>
        </w:rPr>
        <w:t>LEP</w:t>
      </w:r>
      <w:r w:rsidR="00B15DF8" w:rsidRPr="00447AA5">
        <w:rPr>
          <w:sz w:val="24"/>
        </w:rPr>
        <w:t>及</w:t>
      </w:r>
      <w:r w:rsidR="00B15DF8" w:rsidRPr="00447AA5">
        <w:rPr>
          <w:sz w:val="24"/>
        </w:rPr>
        <w:t>GHSSR</w:t>
      </w:r>
      <w:r w:rsidR="00B15DF8" w:rsidRPr="00447AA5">
        <w:rPr>
          <w:sz w:val="24"/>
        </w:rPr>
        <w:t>基因的平均</w:t>
      </w:r>
      <w:r w:rsidRPr="00447AA5">
        <w:rPr>
          <w:sz w:val="24"/>
        </w:rPr>
        <w:t>甲基化水平</w:t>
      </w:r>
      <w:r w:rsidR="00B85E5E" w:rsidRPr="00447AA5">
        <w:rPr>
          <w:sz w:val="24"/>
        </w:rPr>
        <w:t>与</w:t>
      </w:r>
      <w:r w:rsidR="00B15DF8" w:rsidRPr="00447AA5">
        <w:rPr>
          <w:sz w:val="24"/>
        </w:rPr>
        <w:t>家庭环境及</w:t>
      </w:r>
      <w:r w:rsidR="00B85E5E" w:rsidRPr="00447AA5">
        <w:rPr>
          <w:sz w:val="24"/>
        </w:rPr>
        <w:t>性生活事件的相关性</w:t>
      </w:r>
      <w:r w:rsidRPr="00447AA5">
        <w:rPr>
          <w:sz w:val="24"/>
        </w:rPr>
        <w:t xml:space="preserve"> </w:t>
      </w:r>
    </w:p>
    <w:p w14:paraId="31330CE7" w14:textId="33EEA865" w:rsidR="0045773A" w:rsidRPr="00447AA5" w:rsidRDefault="0045773A" w:rsidP="002F519C">
      <w:pPr>
        <w:rPr>
          <w:kern w:val="0"/>
          <w:sz w:val="20"/>
        </w:rPr>
      </w:pPr>
    </w:p>
    <w:tbl>
      <w:tblPr>
        <w:tblW w:w="6540" w:type="dxa"/>
        <w:jc w:val="center"/>
        <w:tblLook w:val="04A0" w:firstRow="1" w:lastRow="0" w:firstColumn="1" w:lastColumn="0" w:noHBand="0" w:noVBand="1"/>
      </w:tblPr>
      <w:tblGrid>
        <w:gridCol w:w="1980"/>
        <w:gridCol w:w="2280"/>
        <w:gridCol w:w="2280"/>
      </w:tblGrid>
      <w:tr w:rsidR="0045773A" w:rsidRPr="00447AA5" w14:paraId="1D38298E" w14:textId="77777777" w:rsidTr="0045773A">
        <w:trPr>
          <w:divId w:val="166024137"/>
          <w:trHeight w:val="320"/>
          <w:jc w:val="center"/>
        </w:trPr>
        <w:tc>
          <w:tcPr>
            <w:tcW w:w="1980" w:type="dxa"/>
            <w:tcBorders>
              <w:top w:val="single" w:sz="12" w:space="0" w:color="auto"/>
              <w:left w:val="nil"/>
              <w:bottom w:val="single" w:sz="8" w:space="0" w:color="auto"/>
              <w:right w:val="nil"/>
            </w:tcBorders>
            <w:shd w:val="clear" w:color="auto" w:fill="auto"/>
            <w:noWrap/>
            <w:vAlign w:val="center"/>
            <w:hideMark/>
          </w:tcPr>
          <w:p w14:paraId="69A2A040" w14:textId="6AA0ADA9" w:rsidR="0045773A" w:rsidRPr="00447AA5" w:rsidRDefault="0045773A" w:rsidP="0045773A">
            <w:pPr>
              <w:widowControl/>
              <w:jc w:val="center"/>
              <w:rPr>
                <w:color w:val="000000"/>
                <w:kern w:val="0"/>
                <w:sz w:val="24"/>
                <w:szCs w:val="24"/>
              </w:rPr>
            </w:pPr>
            <w:r w:rsidRPr="00447AA5">
              <w:rPr>
                <w:color w:val="000000"/>
                <w:kern w:val="0"/>
                <w:sz w:val="24"/>
                <w:szCs w:val="24"/>
              </w:rPr>
              <w:t xml:space="preserve">　</w:t>
            </w:r>
          </w:p>
        </w:tc>
        <w:tc>
          <w:tcPr>
            <w:tcW w:w="2280" w:type="dxa"/>
            <w:tcBorders>
              <w:top w:val="single" w:sz="12" w:space="0" w:color="auto"/>
              <w:left w:val="nil"/>
              <w:bottom w:val="single" w:sz="8" w:space="0" w:color="auto"/>
              <w:right w:val="nil"/>
            </w:tcBorders>
            <w:shd w:val="clear" w:color="auto" w:fill="auto"/>
            <w:noWrap/>
            <w:vAlign w:val="center"/>
            <w:hideMark/>
          </w:tcPr>
          <w:p w14:paraId="1EEAA699" w14:textId="77777777" w:rsidR="0045773A" w:rsidRPr="00447AA5" w:rsidRDefault="0045773A" w:rsidP="0045773A">
            <w:pPr>
              <w:widowControl/>
              <w:jc w:val="center"/>
              <w:rPr>
                <w:color w:val="000000"/>
                <w:kern w:val="0"/>
                <w:sz w:val="24"/>
                <w:szCs w:val="24"/>
              </w:rPr>
            </w:pPr>
            <w:r w:rsidRPr="00447AA5">
              <w:rPr>
                <w:color w:val="000000"/>
                <w:kern w:val="0"/>
                <w:sz w:val="24"/>
                <w:szCs w:val="24"/>
              </w:rPr>
              <w:t>LEP</w:t>
            </w:r>
          </w:p>
        </w:tc>
        <w:tc>
          <w:tcPr>
            <w:tcW w:w="2280" w:type="dxa"/>
            <w:tcBorders>
              <w:top w:val="single" w:sz="12" w:space="0" w:color="auto"/>
              <w:left w:val="nil"/>
              <w:bottom w:val="single" w:sz="8" w:space="0" w:color="auto"/>
              <w:right w:val="nil"/>
            </w:tcBorders>
            <w:shd w:val="clear" w:color="auto" w:fill="auto"/>
            <w:noWrap/>
            <w:vAlign w:val="center"/>
            <w:hideMark/>
          </w:tcPr>
          <w:p w14:paraId="2B05EBEA" w14:textId="77777777" w:rsidR="0045773A" w:rsidRPr="00447AA5" w:rsidRDefault="0045773A" w:rsidP="0045773A">
            <w:pPr>
              <w:widowControl/>
              <w:jc w:val="center"/>
              <w:rPr>
                <w:color w:val="000000"/>
                <w:kern w:val="0"/>
                <w:sz w:val="24"/>
                <w:szCs w:val="24"/>
              </w:rPr>
            </w:pPr>
            <w:r w:rsidRPr="00447AA5">
              <w:rPr>
                <w:color w:val="000000"/>
                <w:kern w:val="0"/>
                <w:sz w:val="24"/>
                <w:szCs w:val="24"/>
              </w:rPr>
              <w:t>GHSR</w:t>
            </w:r>
          </w:p>
        </w:tc>
      </w:tr>
      <w:tr w:rsidR="0045773A" w:rsidRPr="00447AA5" w14:paraId="77D44FD2" w14:textId="77777777" w:rsidTr="00CA5DEB">
        <w:trPr>
          <w:divId w:val="166024137"/>
          <w:trHeight w:val="36"/>
          <w:jc w:val="center"/>
        </w:trPr>
        <w:tc>
          <w:tcPr>
            <w:tcW w:w="1980" w:type="dxa"/>
            <w:tcBorders>
              <w:top w:val="nil"/>
              <w:left w:val="nil"/>
              <w:bottom w:val="nil"/>
              <w:right w:val="nil"/>
            </w:tcBorders>
            <w:shd w:val="clear" w:color="auto" w:fill="auto"/>
            <w:noWrap/>
            <w:vAlign w:val="center"/>
          </w:tcPr>
          <w:p w14:paraId="0E9EF33F" w14:textId="0D9E2A7A" w:rsidR="0045773A" w:rsidRPr="00447AA5" w:rsidRDefault="0045773A" w:rsidP="00230FBD">
            <w:pPr>
              <w:widowControl/>
              <w:jc w:val="left"/>
              <w:rPr>
                <w:color w:val="000000"/>
                <w:kern w:val="0"/>
                <w:sz w:val="24"/>
                <w:szCs w:val="24"/>
              </w:rPr>
            </w:pPr>
          </w:p>
        </w:tc>
        <w:tc>
          <w:tcPr>
            <w:tcW w:w="2280" w:type="dxa"/>
            <w:tcBorders>
              <w:top w:val="nil"/>
              <w:left w:val="nil"/>
              <w:bottom w:val="nil"/>
              <w:right w:val="nil"/>
            </w:tcBorders>
            <w:shd w:val="clear" w:color="auto" w:fill="auto"/>
            <w:noWrap/>
            <w:vAlign w:val="center"/>
          </w:tcPr>
          <w:p w14:paraId="02E67662" w14:textId="52EDF35D" w:rsidR="0045773A" w:rsidRPr="00447AA5" w:rsidRDefault="0045773A" w:rsidP="0045773A">
            <w:pPr>
              <w:widowControl/>
              <w:jc w:val="center"/>
              <w:rPr>
                <w:color w:val="000000"/>
                <w:kern w:val="0"/>
                <w:sz w:val="24"/>
                <w:szCs w:val="24"/>
              </w:rPr>
            </w:pPr>
          </w:p>
        </w:tc>
        <w:tc>
          <w:tcPr>
            <w:tcW w:w="2280" w:type="dxa"/>
            <w:tcBorders>
              <w:top w:val="nil"/>
              <w:left w:val="nil"/>
              <w:bottom w:val="nil"/>
              <w:right w:val="nil"/>
            </w:tcBorders>
            <w:shd w:val="clear" w:color="auto" w:fill="auto"/>
            <w:noWrap/>
            <w:vAlign w:val="center"/>
          </w:tcPr>
          <w:p w14:paraId="5E582D72" w14:textId="0A9D630F" w:rsidR="0045773A" w:rsidRPr="00447AA5" w:rsidRDefault="0045773A" w:rsidP="0045773A">
            <w:pPr>
              <w:widowControl/>
              <w:jc w:val="center"/>
              <w:rPr>
                <w:color w:val="000000"/>
                <w:kern w:val="0"/>
                <w:sz w:val="24"/>
                <w:szCs w:val="24"/>
              </w:rPr>
            </w:pPr>
          </w:p>
        </w:tc>
      </w:tr>
      <w:tr w:rsidR="0045773A" w:rsidRPr="00447AA5" w14:paraId="1F1BA136" w14:textId="77777777" w:rsidTr="0045773A">
        <w:trPr>
          <w:divId w:val="166024137"/>
          <w:trHeight w:val="310"/>
          <w:jc w:val="center"/>
        </w:trPr>
        <w:tc>
          <w:tcPr>
            <w:tcW w:w="6540" w:type="dxa"/>
            <w:gridSpan w:val="3"/>
            <w:tcBorders>
              <w:top w:val="nil"/>
              <w:left w:val="nil"/>
              <w:bottom w:val="nil"/>
              <w:right w:val="nil"/>
            </w:tcBorders>
            <w:shd w:val="clear" w:color="auto" w:fill="auto"/>
            <w:noWrap/>
            <w:vAlign w:val="center"/>
            <w:hideMark/>
          </w:tcPr>
          <w:p w14:paraId="58F3E16B" w14:textId="77777777" w:rsidR="0045773A" w:rsidRPr="00447AA5" w:rsidRDefault="0045773A" w:rsidP="00230FBD">
            <w:pPr>
              <w:widowControl/>
              <w:jc w:val="left"/>
              <w:rPr>
                <w:color w:val="000000"/>
                <w:kern w:val="0"/>
                <w:sz w:val="24"/>
                <w:szCs w:val="24"/>
              </w:rPr>
            </w:pPr>
            <w:r w:rsidRPr="00447AA5">
              <w:rPr>
                <w:color w:val="000000"/>
                <w:kern w:val="0"/>
                <w:sz w:val="24"/>
                <w:szCs w:val="24"/>
              </w:rPr>
              <w:t>早年创伤问卷简表</w:t>
            </w:r>
            <w:r w:rsidRPr="00447AA5">
              <w:rPr>
                <w:color w:val="000000"/>
                <w:kern w:val="0"/>
                <w:sz w:val="24"/>
                <w:szCs w:val="24"/>
              </w:rPr>
              <w:t>(ETI-SF)</w:t>
            </w:r>
          </w:p>
        </w:tc>
      </w:tr>
      <w:tr w:rsidR="0045773A" w:rsidRPr="00447AA5" w14:paraId="0974D6BF"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02045835" w14:textId="77777777" w:rsidR="0045773A" w:rsidRPr="00447AA5" w:rsidRDefault="0045773A" w:rsidP="00230FBD">
            <w:pPr>
              <w:widowControl/>
              <w:jc w:val="left"/>
              <w:rPr>
                <w:color w:val="000000"/>
                <w:kern w:val="0"/>
                <w:sz w:val="24"/>
                <w:szCs w:val="24"/>
              </w:rPr>
            </w:pPr>
            <w:r w:rsidRPr="00447AA5">
              <w:rPr>
                <w:color w:val="000000"/>
                <w:kern w:val="0"/>
                <w:sz w:val="24"/>
                <w:szCs w:val="24"/>
              </w:rPr>
              <w:t>普通创伤</w:t>
            </w:r>
          </w:p>
        </w:tc>
        <w:tc>
          <w:tcPr>
            <w:tcW w:w="2280" w:type="dxa"/>
            <w:tcBorders>
              <w:top w:val="nil"/>
              <w:left w:val="nil"/>
              <w:bottom w:val="nil"/>
              <w:right w:val="nil"/>
            </w:tcBorders>
            <w:shd w:val="clear" w:color="auto" w:fill="auto"/>
            <w:noWrap/>
            <w:vAlign w:val="bottom"/>
            <w:hideMark/>
          </w:tcPr>
          <w:p w14:paraId="7BB89695" w14:textId="77777777" w:rsidR="0045773A" w:rsidRPr="00447AA5" w:rsidRDefault="0045773A" w:rsidP="0045773A">
            <w:pPr>
              <w:widowControl/>
              <w:jc w:val="center"/>
              <w:rPr>
                <w:color w:val="000000"/>
                <w:kern w:val="0"/>
                <w:sz w:val="22"/>
                <w:szCs w:val="22"/>
              </w:rPr>
            </w:pPr>
            <w:r w:rsidRPr="00447AA5">
              <w:rPr>
                <w:color w:val="000000"/>
                <w:kern w:val="0"/>
                <w:sz w:val="22"/>
                <w:szCs w:val="22"/>
              </w:rPr>
              <w:t>0.242</w:t>
            </w:r>
          </w:p>
        </w:tc>
        <w:tc>
          <w:tcPr>
            <w:tcW w:w="2280" w:type="dxa"/>
            <w:tcBorders>
              <w:top w:val="nil"/>
              <w:left w:val="nil"/>
              <w:bottom w:val="nil"/>
              <w:right w:val="nil"/>
            </w:tcBorders>
            <w:shd w:val="clear" w:color="auto" w:fill="auto"/>
            <w:noWrap/>
            <w:vAlign w:val="bottom"/>
            <w:hideMark/>
          </w:tcPr>
          <w:p w14:paraId="7375CE36" w14:textId="77777777" w:rsidR="0045773A" w:rsidRPr="00447AA5" w:rsidRDefault="0045773A" w:rsidP="0045773A">
            <w:pPr>
              <w:widowControl/>
              <w:jc w:val="center"/>
              <w:rPr>
                <w:color w:val="000000"/>
                <w:kern w:val="0"/>
                <w:sz w:val="22"/>
                <w:szCs w:val="22"/>
              </w:rPr>
            </w:pPr>
            <w:r w:rsidRPr="00447AA5">
              <w:rPr>
                <w:color w:val="000000"/>
                <w:kern w:val="0"/>
                <w:sz w:val="22"/>
                <w:szCs w:val="22"/>
              </w:rPr>
              <w:t>0.136</w:t>
            </w:r>
          </w:p>
        </w:tc>
      </w:tr>
      <w:tr w:rsidR="0045773A" w:rsidRPr="00447AA5" w14:paraId="418327C5"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625F0ADE" w14:textId="77777777" w:rsidR="0045773A" w:rsidRPr="00447AA5" w:rsidRDefault="0045773A" w:rsidP="00230FBD">
            <w:pPr>
              <w:widowControl/>
              <w:jc w:val="left"/>
              <w:rPr>
                <w:color w:val="000000"/>
                <w:kern w:val="0"/>
                <w:sz w:val="24"/>
                <w:szCs w:val="24"/>
              </w:rPr>
            </w:pPr>
            <w:r w:rsidRPr="00447AA5">
              <w:rPr>
                <w:color w:val="000000"/>
                <w:kern w:val="0"/>
                <w:sz w:val="24"/>
                <w:szCs w:val="24"/>
              </w:rPr>
              <w:t>躯体创伤</w:t>
            </w:r>
          </w:p>
        </w:tc>
        <w:tc>
          <w:tcPr>
            <w:tcW w:w="2280" w:type="dxa"/>
            <w:tcBorders>
              <w:top w:val="nil"/>
              <w:left w:val="nil"/>
              <w:bottom w:val="nil"/>
              <w:right w:val="nil"/>
            </w:tcBorders>
            <w:shd w:val="clear" w:color="auto" w:fill="auto"/>
            <w:noWrap/>
            <w:vAlign w:val="bottom"/>
            <w:hideMark/>
          </w:tcPr>
          <w:p w14:paraId="7330CA4D" w14:textId="77777777" w:rsidR="0045773A" w:rsidRPr="00447AA5" w:rsidRDefault="0045773A" w:rsidP="0045773A">
            <w:pPr>
              <w:widowControl/>
              <w:jc w:val="center"/>
              <w:rPr>
                <w:color w:val="000000"/>
                <w:kern w:val="0"/>
                <w:sz w:val="22"/>
                <w:szCs w:val="22"/>
              </w:rPr>
            </w:pPr>
            <w:r w:rsidRPr="00447AA5">
              <w:rPr>
                <w:color w:val="000000"/>
                <w:kern w:val="0"/>
                <w:sz w:val="22"/>
                <w:szCs w:val="22"/>
              </w:rPr>
              <w:t>-.337*</w:t>
            </w:r>
          </w:p>
        </w:tc>
        <w:tc>
          <w:tcPr>
            <w:tcW w:w="2280" w:type="dxa"/>
            <w:tcBorders>
              <w:top w:val="nil"/>
              <w:left w:val="nil"/>
              <w:bottom w:val="nil"/>
              <w:right w:val="nil"/>
            </w:tcBorders>
            <w:shd w:val="clear" w:color="auto" w:fill="auto"/>
            <w:noWrap/>
            <w:vAlign w:val="bottom"/>
            <w:hideMark/>
          </w:tcPr>
          <w:p w14:paraId="31CDDC24" w14:textId="77777777" w:rsidR="0045773A" w:rsidRPr="00447AA5" w:rsidRDefault="0045773A" w:rsidP="0045773A">
            <w:pPr>
              <w:widowControl/>
              <w:jc w:val="center"/>
              <w:rPr>
                <w:color w:val="000000"/>
                <w:kern w:val="0"/>
                <w:sz w:val="22"/>
                <w:szCs w:val="22"/>
              </w:rPr>
            </w:pPr>
            <w:r w:rsidRPr="00447AA5">
              <w:rPr>
                <w:color w:val="000000"/>
                <w:kern w:val="0"/>
                <w:sz w:val="22"/>
                <w:szCs w:val="22"/>
              </w:rPr>
              <w:t>-.391*</w:t>
            </w:r>
          </w:p>
        </w:tc>
      </w:tr>
      <w:tr w:rsidR="0045773A" w:rsidRPr="00447AA5" w14:paraId="272B900F"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5F999079" w14:textId="77777777" w:rsidR="0045773A" w:rsidRPr="00447AA5" w:rsidRDefault="0045773A" w:rsidP="00230FBD">
            <w:pPr>
              <w:widowControl/>
              <w:jc w:val="left"/>
              <w:rPr>
                <w:color w:val="000000"/>
                <w:kern w:val="0"/>
                <w:sz w:val="24"/>
                <w:szCs w:val="24"/>
              </w:rPr>
            </w:pPr>
            <w:r w:rsidRPr="00447AA5">
              <w:rPr>
                <w:color w:val="000000"/>
                <w:kern w:val="0"/>
                <w:sz w:val="24"/>
                <w:szCs w:val="24"/>
              </w:rPr>
              <w:t>情感虐待</w:t>
            </w:r>
          </w:p>
        </w:tc>
        <w:tc>
          <w:tcPr>
            <w:tcW w:w="2280" w:type="dxa"/>
            <w:tcBorders>
              <w:top w:val="nil"/>
              <w:left w:val="nil"/>
              <w:bottom w:val="nil"/>
              <w:right w:val="nil"/>
            </w:tcBorders>
            <w:shd w:val="clear" w:color="auto" w:fill="auto"/>
            <w:noWrap/>
            <w:vAlign w:val="bottom"/>
            <w:hideMark/>
          </w:tcPr>
          <w:p w14:paraId="21485EFB" w14:textId="77777777" w:rsidR="0045773A" w:rsidRPr="00447AA5" w:rsidRDefault="0045773A" w:rsidP="0045773A">
            <w:pPr>
              <w:widowControl/>
              <w:jc w:val="center"/>
              <w:rPr>
                <w:color w:val="000000"/>
                <w:kern w:val="0"/>
                <w:sz w:val="22"/>
                <w:szCs w:val="22"/>
              </w:rPr>
            </w:pPr>
            <w:r w:rsidRPr="00447AA5">
              <w:rPr>
                <w:color w:val="000000"/>
                <w:kern w:val="0"/>
                <w:sz w:val="22"/>
                <w:szCs w:val="22"/>
              </w:rPr>
              <w:t>0.031</w:t>
            </w:r>
          </w:p>
        </w:tc>
        <w:tc>
          <w:tcPr>
            <w:tcW w:w="2280" w:type="dxa"/>
            <w:tcBorders>
              <w:top w:val="nil"/>
              <w:left w:val="nil"/>
              <w:bottom w:val="nil"/>
              <w:right w:val="nil"/>
            </w:tcBorders>
            <w:shd w:val="clear" w:color="auto" w:fill="auto"/>
            <w:noWrap/>
            <w:vAlign w:val="bottom"/>
            <w:hideMark/>
          </w:tcPr>
          <w:p w14:paraId="707081AC" w14:textId="77777777" w:rsidR="0045773A" w:rsidRPr="00447AA5" w:rsidRDefault="0045773A" w:rsidP="0045773A">
            <w:pPr>
              <w:widowControl/>
              <w:jc w:val="center"/>
              <w:rPr>
                <w:color w:val="000000"/>
                <w:kern w:val="0"/>
                <w:sz w:val="22"/>
                <w:szCs w:val="22"/>
              </w:rPr>
            </w:pPr>
            <w:r w:rsidRPr="00447AA5">
              <w:rPr>
                <w:color w:val="000000"/>
                <w:kern w:val="0"/>
                <w:sz w:val="22"/>
                <w:szCs w:val="22"/>
              </w:rPr>
              <w:t>-0.156</w:t>
            </w:r>
          </w:p>
        </w:tc>
      </w:tr>
      <w:tr w:rsidR="0045773A" w:rsidRPr="00447AA5" w14:paraId="3280A6EA" w14:textId="77777777" w:rsidTr="0045773A">
        <w:trPr>
          <w:divId w:val="166024137"/>
          <w:trHeight w:val="310"/>
          <w:jc w:val="center"/>
        </w:trPr>
        <w:tc>
          <w:tcPr>
            <w:tcW w:w="1980" w:type="dxa"/>
            <w:tcBorders>
              <w:top w:val="nil"/>
              <w:left w:val="nil"/>
              <w:bottom w:val="single" w:sz="8" w:space="0" w:color="auto"/>
              <w:right w:val="nil"/>
            </w:tcBorders>
            <w:shd w:val="clear" w:color="auto" w:fill="auto"/>
            <w:vAlign w:val="center"/>
            <w:hideMark/>
          </w:tcPr>
          <w:p w14:paraId="4D424A91" w14:textId="77777777" w:rsidR="0045773A" w:rsidRPr="00447AA5" w:rsidRDefault="0045773A" w:rsidP="00230FBD">
            <w:pPr>
              <w:widowControl/>
              <w:jc w:val="left"/>
              <w:rPr>
                <w:color w:val="000000"/>
                <w:kern w:val="0"/>
                <w:sz w:val="24"/>
                <w:szCs w:val="24"/>
              </w:rPr>
            </w:pPr>
            <w:r w:rsidRPr="00447AA5">
              <w:rPr>
                <w:color w:val="000000"/>
                <w:kern w:val="0"/>
                <w:sz w:val="24"/>
                <w:szCs w:val="24"/>
              </w:rPr>
              <w:t>性创伤</w:t>
            </w:r>
          </w:p>
        </w:tc>
        <w:tc>
          <w:tcPr>
            <w:tcW w:w="2280" w:type="dxa"/>
            <w:tcBorders>
              <w:top w:val="nil"/>
              <w:left w:val="nil"/>
              <w:bottom w:val="nil"/>
              <w:right w:val="nil"/>
            </w:tcBorders>
            <w:shd w:val="clear" w:color="auto" w:fill="auto"/>
            <w:noWrap/>
            <w:vAlign w:val="bottom"/>
            <w:hideMark/>
          </w:tcPr>
          <w:p w14:paraId="03338295" w14:textId="77777777" w:rsidR="0045773A" w:rsidRPr="00447AA5" w:rsidRDefault="0045773A" w:rsidP="0045773A">
            <w:pPr>
              <w:widowControl/>
              <w:jc w:val="center"/>
              <w:rPr>
                <w:color w:val="000000"/>
                <w:kern w:val="0"/>
                <w:sz w:val="22"/>
                <w:szCs w:val="22"/>
              </w:rPr>
            </w:pPr>
            <w:r w:rsidRPr="00447AA5">
              <w:rPr>
                <w:color w:val="000000"/>
                <w:kern w:val="0"/>
                <w:sz w:val="22"/>
                <w:szCs w:val="22"/>
              </w:rPr>
              <w:t>-0.133</w:t>
            </w:r>
          </w:p>
        </w:tc>
        <w:tc>
          <w:tcPr>
            <w:tcW w:w="2280" w:type="dxa"/>
            <w:tcBorders>
              <w:top w:val="nil"/>
              <w:left w:val="nil"/>
              <w:bottom w:val="nil"/>
              <w:right w:val="nil"/>
            </w:tcBorders>
            <w:shd w:val="clear" w:color="auto" w:fill="auto"/>
            <w:noWrap/>
            <w:vAlign w:val="bottom"/>
            <w:hideMark/>
          </w:tcPr>
          <w:p w14:paraId="6A2542CD" w14:textId="77777777" w:rsidR="0045773A" w:rsidRPr="00447AA5" w:rsidRDefault="0045773A" w:rsidP="0045773A">
            <w:pPr>
              <w:widowControl/>
              <w:jc w:val="center"/>
              <w:rPr>
                <w:color w:val="000000"/>
                <w:kern w:val="0"/>
                <w:sz w:val="22"/>
                <w:szCs w:val="22"/>
              </w:rPr>
            </w:pPr>
            <w:r w:rsidRPr="00447AA5">
              <w:rPr>
                <w:color w:val="000000"/>
                <w:kern w:val="0"/>
                <w:sz w:val="22"/>
                <w:szCs w:val="22"/>
              </w:rPr>
              <w:t>-0.045</w:t>
            </w:r>
          </w:p>
        </w:tc>
      </w:tr>
      <w:tr w:rsidR="0045773A" w:rsidRPr="00447AA5" w14:paraId="1321172C" w14:textId="77777777" w:rsidTr="0045773A">
        <w:trPr>
          <w:divId w:val="166024137"/>
          <w:trHeight w:val="300"/>
          <w:jc w:val="center"/>
        </w:trPr>
        <w:tc>
          <w:tcPr>
            <w:tcW w:w="6540" w:type="dxa"/>
            <w:gridSpan w:val="3"/>
            <w:tcBorders>
              <w:top w:val="single" w:sz="8" w:space="0" w:color="auto"/>
              <w:left w:val="nil"/>
              <w:bottom w:val="nil"/>
              <w:right w:val="nil"/>
            </w:tcBorders>
            <w:shd w:val="clear" w:color="auto" w:fill="auto"/>
            <w:vAlign w:val="center"/>
            <w:hideMark/>
          </w:tcPr>
          <w:p w14:paraId="0C9033D5" w14:textId="77777777" w:rsidR="0045773A" w:rsidRPr="00447AA5" w:rsidRDefault="0045773A" w:rsidP="00230FBD">
            <w:pPr>
              <w:widowControl/>
              <w:jc w:val="left"/>
              <w:rPr>
                <w:color w:val="000000"/>
                <w:kern w:val="0"/>
                <w:sz w:val="24"/>
                <w:szCs w:val="24"/>
              </w:rPr>
            </w:pPr>
            <w:r w:rsidRPr="00447AA5">
              <w:rPr>
                <w:color w:val="000000"/>
                <w:kern w:val="0"/>
                <w:sz w:val="24"/>
                <w:szCs w:val="24"/>
              </w:rPr>
              <w:t>青少年生活事件量表</w:t>
            </w:r>
            <w:r w:rsidRPr="00447AA5">
              <w:rPr>
                <w:color w:val="000000"/>
                <w:kern w:val="0"/>
                <w:sz w:val="24"/>
                <w:szCs w:val="24"/>
              </w:rPr>
              <w:t xml:space="preserve">(ASLEC) </w:t>
            </w:r>
          </w:p>
        </w:tc>
      </w:tr>
      <w:tr w:rsidR="0045773A" w:rsidRPr="00447AA5" w14:paraId="325D4F1D"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7782AD93" w14:textId="77777777" w:rsidR="0045773A" w:rsidRPr="00447AA5" w:rsidRDefault="0045773A" w:rsidP="00230FBD">
            <w:pPr>
              <w:widowControl/>
              <w:jc w:val="left"/>
              <w:rPr>
                <w:color w:val="000000"/>
                <w:kern w:val="0"/>
                <w:sz w:val="24"/>
                <w:szCs w:val="24"/>
              </w:rPr>
            </w:pPr>
            <w:r w:rsidRPr="00447AA5">
              <w:rPr>
                <w:color w:val="000000"/>
                <w:kern w:val="0"/>
                <w:sz w:val="24"/>
                <w:szCs w:val="24"/>
              </w:rPr>
              <w:t>人际关系</w:t>
            </w:r>
          </w:p>
        </w:tc>
        <w:tc>
          <w:tcPr>
            <w:tcW w:w="2280" w:type="dxa"/>
            <w:tcBorders>
              <w:top w:val="nil"/>
              <w:left w:val="nil"/>
              <w:bottom w:val="nil"/>
              <w:right w:val="nil"/>
            </w:tcBorders>
            <w:shd w:val="clear" w:color="auto" w:fill="auto"/>
            <w:noWrap/>
            <w:vAlign w:val="center"/>
            <w:hideMark/>
          </w:tcPr>
          <w:p w14:paraId="6B49E240" w14:textId="77777777" w:rsidR="0045773A" w:rsidRPr="00447AA5" w:rsidRDefault="0045773A" w:rsidP="0045773A">
            <w:pPr>
              <w:widowControl/>
              <w:jc w:val="center"/>
              <w:rPr>
                <w:color w:val="000000"/>
                <w:kern w:val="0"/>
                <w:sz w:val="24"/>
                <w:szCs w:val="24"/>
              </w:rPr>
            </w:pPr>
            <w:r w:rsidRPr="00447AA5">
              <w:rPr>
                <w:color w:val="000000"/>
                <w:kern w:val="0"/>
                <w:sz w:val="24"/>
                <w:szCs w:val="24"/>
              </w:rPr>
              <w:t>-0.006</w:t>
            </w:r>
          </w:p>
        </w:tc>
        <w:tc>
          <w:tcPr>
            <w:tcW w:w="2280" w:type="dxa"/>
            <w:tcBorders>
              <w:top w:val="nil"/>
              <w:left w:val="nil"/>
              <w:bottom w:val="nil"/>
              <w:right w:val="nil"/>
            </w:tcBorders>
            <w:shd w:val="clear" w:color="auto" w:fill="auto"/>
            <w:noWrap/>
            <w:vAlign w:val="center"/>
            <w:hideMark/>
          </w:tcPr>
          <w:p w14:paraId="0C79A937" w14:textId="77777777" w:rsidR="0045773A" w:rsidRPr="00447AA5" w:rsidRDefault="0045773A" w:rsidP="0045773A">
            <w:pPr>
              <w:widowControl/>
              <w:jc w:val="center"/>
              <w:rPr>
                <w:color w:val="000000"/>
                <w:kern w:val="0"/>
                <w:sz w:val="24"/>
                <w:szCs w:val="24"/>
              </w:rPr>
            </w:pPr>
            <w:r w:rsidRPr="00447AA5">
              <w:rPr>
                <w:color w:val="000000"/>
                <w:kern w:val="0"/>
                <w:sz w:val="24"/>
                <w:szCs w:val="24"/>
              </w:rPr>
              <w:t>-0.132</w:t>
            </w:r>
          </w:p>
        </w:tc>
      </w:tr>
      <w:tr w:rsidR="0045773A" w:rsidRPr="00447AA5" w14:paraId="43DE850E"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40B0E4DA" w14:textId="77777777" w:rsidR="0045773A" w:rsidRPr="00447AA5" w:rsidRDefault="0045773A" w:rsidP="00230FBD">
            <w:pPr>
              <w:widowControl/>
              <w:jc w:val="left"/>
              <w:rPr>
                <w:color w:val="000000"/>
                <w:kern w:val="0"/>
                <w:sz w:val="24"/>
                <w:szCs w:val="24"/>
              </w:rPr>
            </w:pPr>
            <w:r w:rsidRPr="00447AA5">
              <w:rPr>
                <w:color w:val="000000"/>
                <w:kern w:val="0"/>
                <w:sz w:val="24"/>
                <w:szCs w:val="24"/>
              </w:rPr>
              <w:t>学习压力</w:t>
            </w:r>
          </w:p>
        </w:tc>
        <w:tc>
          <w:tcPr>
            <w:tcW w:w="2280" w:type="dxa"/>
            <w:tcBorders>
              <w:top w:val="nil"/>
              <w:left w:val="nil"/>
              <w:bottom w:val="nil"/>
              <w:right w:val="nil"/>
            </w:tcBorders>
            <w:shd w:val="clear" w:color="auto" w:fill="auto"/>
            <w:noWrap/>
            <w:vAlign w:val="center"/>
            <w:hideMark/>
          </w:tcPr>
          <w:p w14:paraId="5D484673" w14:textId="77777777" w:rsidR="0045773A" w:rsidRPr="00447AA5" w:rsidRDefault="0045773A" w:rsidP="0045773A">
            <w:pPr>
              <w:widowControl/>
              <w:jc w:val="center"/>
              <w:rPr>
                <w:color w:val="000000"/>
                <w:kern w:val="0"/>
                <w:sz w:val="24"/>
                <w:szCs w:val="24"/>
              </w:rPr>
            </w:pPr>
            <w:r w:rsidRPr="00447AA5">
              <w:rPr>
                <w:color w:val="000000"/>
                <w:kern w:val="0"/>
                <w:sz w:val="24"/>
                <w:szCs w:val="24"/>
              </w:rPr>
              <w:t>0.031</w:t>
            </w:r>
          </w:p>
        </w:tc>
        <w:tc>
          <w:tcPr>
            <w:tcW w:w="2280" w:type="dxa"/>
            <w:tcBorders>
              <w:top w:val="nil"/>
              <w:left w:val="nil"/>
              <w:bottom w:val="nil"/>
              <w:right w:val="nil"/>
            </w:tcBorders>
            <w:shd w:val="clear" w:color="auto" w:fill="auto"/>
            <w:noWrap/>
            <w:vAlign w:val="center"/>
            <w:hideMark/>
          </w:tcPr>
          <w:p w14:paraId="38C3A004" w14:textId="77777777" w:rsidR="0045773A" w:rsidRPr="00447AA5" w:rsidRDefault="0045773A" w:rsidP="0045773A">
            <w:pPr>
              <w:widowControl/>
              <w:jc w:val="center"/>
              <w:rPr>
                <w:color w:val="000000"/>
                <w:kern w:val="0"/>
                <w:sz w:val="24"/>
                <w:szCs w:val="24"/>
              </w:rPr>
            </w:pPr>
            <w:r w:rsidRPr="00447AA5">
              <w:rPr>
                <w:color w:val="000000"/>
                <w:kern w:val="0"/>
                <w:sz w:val="24"/>
                <w:szCs w:val="24"/>
              </w:rPr>
              <w:t>0</w:t>
            </w:r>
          </w:p>
        </w:tc>
      </w:tr>
      <w:tr w:rsidR="0045773A" w:rsidRPr="00447AA5" w14:paraId="41CDE3F8"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4AA34E7D" w14:textId="77777777" w:rsidR="0045773A" w:rsidRPr="00447AA5" w:rsidRDefault="0045773A" w:rsidP="00230FBD">
            <w:pPr>
              <w:widowControl/>
              <w:jc w:val="left"/>
              <w:rPr>
                <w:color w:val="000000"/>
                <w:kern w:val="0"/>
                <w:sz w:val="24"/>
                <w:szCs w:val="24"/>
              </w:rPr>
            </w:pPr>
            <w:r w:rsidRPr="00447AA5">
              <w:rPr>
                <w:color w:val="000000"/>
                <w:kern w:val="0"/>
                <w:sz w:val="24"/>
                <w:szCs w:val="24"/>
              </w:rPr>
              <w:t>受惩罚</w:t>
            </w:r>
          </w:p>
        </w:tc>
        <w:tc>
          <w:tcPr>
            <w:tcW w:w="2280" w:type="dxa"/>
            <w:tcBorders>
              <w:top w:val="nil"/>
              <w:left w:val="nil"/>
              <w:bottom w:val="nil"/>
              <w:right w:val="nil"/>
            </w:tcBorders>
            <w:shd w:val="clear" w:color="auto" w:fill="auto"/>
            <w:noWrap/>
            <w:vAlign w:val="center"/>
            <w:hideMark/>
          </w:tcPr>
          <w:p w14:paraId="7606FA88" w14:textId="77777777" w:rsidR="0045773A" w:rsidRPr="00447AA5" w:rsidRDefault="0045773A" w:rsidP="0045773A">
            <w:pPr>
              <w:widowControl/>
              <w:jc w:val="center"/>
              <w:rPr>
                <w:color w:val="000000"/>
                <w:kern w:val="0"/>
                <w:sz w:val="24"/>
                <w:szCs w:val="24"/>
              </w:rPr>
            </w:pPr>
            <w:r w:rsidRPr="00447AA5">
              <w:rPr>
                <w:color w:val="000000"/>
                <w:kern w:val="0"/>
                <w:sz w:val="24"/>
                <w:szCs w:val="24"/>
              </w:rPr>
              <w:t>-0.205</w:t>
            </w:r>
          </w:p>
        </w:tc>
        <w:tc>
          <w:tcPr>
            <w:tcW w:w="2280" w:type="dxa"/>
            <w:tcBorders>
              <w:top w:val="nil"/>
              <w:left w:val="nil"/>
              <w:bottom w:val="nil"/>
              <w:right w:val="nil"/>
            </w:tcBorders>
            <w:shd w:val="clear" w:color="auto" w:fill="auto"/>
            <w:noWrap/>
            <w:vAlign w:val="center"/>
            <w:hideMark/>
          </w:tcPr>
          <w:p w14:paraId="04C62D8B" w14:textId="77777777" w:rsidR="0045773A" w:rsidRPr="00447AA5" w:rsidRDefault="0045773A" w:rsidP="0045773A">
            <w:pPr>
              <w:widowControl/>
              <w:jc w:val="center"/>
              <w:rPr>
                <w:color w:val="000000"/>
                <w:kern w:val="0"/>
                <w:sz w:val="24"/>
                <w:szCs w:val="24"/>
              </w:rPr>
            </w:pPr>
            <w:r w:rsidRPr="00447AA5">
              <w:rPr>
                <w:color w:val="000000"/>
                <w:kern w:val="0"/>
                <w:sz w:val="24"/>
                <w:szCs w:val="24"/>
              </w:rPr>
              <w:t>-0.146</w:t>
            </w:r>
          </w:p>
        </w:tc>
      </w:tr>
      <w:tr w:rsidR="0045773A" w:rsidRPr="00447AA5" w14:paraId="2BAECFBF" w14:textId="77777777" w:rsidTr="0045773A">
        <w:trPr>
          <w:divId w:val="166024137"/>
          <w:trHeight w:val="300"/>
          <w:jc w:val="center"/>
        </w:trPr>
        <w:tc>
          <w:tcPr>
            <w:tcW w:w="1980" w:type="dxa"/>
            <w:tcBorders>
              <w:top w:val="nil"/>
              <w:left w:val="nil"/>
              <w:bottom w:val="nil"/>
              <w:right w:val="nil"/>
            </w:tcBorders>
            <w:shd w:val="clear" w:color="auto" w:fill="auto"/>
            <w:vAlign w:val="center"/>
            <w:hideMark/>
          </w:tcPr>
          <w:p w14:paraId="12AF7CF5" w14:textId="77777777" w:rsidR="0045773A" w:rsidRPr="00447AA5" w:rsidRDefault="0045773A" w:rsidP="00230FBD">
            <w:pPr>
              <w:widowControl/>
              <w:jc w:val="left"/>
              <w:rPr>
                <w:color w:val="000000"/>
                <w:kern w:val="0"/>
                <w:sz w:val="24"/>
                <w:szCs w:val="24"/>
              </w:rPr>
            </w:pPr>
            <w:r w:rsidRPr="00447AA5">
              <w:rPr>
                <w:color w:val="000000"/>
                <w:kern w:val="0"/>
                <w:sz w:val="24"/>
                <w:szCs w:val="24"/>
              </w:rPr>
              <w:t>健康适应</w:t>
            </w:r>
          </w:p>
        </w:tc>
        <w:tc>
          <w:tcPr>
            <w:tcW w:w="2280" w:type="dxa"/>
            <w:tcBorders>
              <w:top w:val="nil"/>
              <w:left w:val="nil"/>
              <w:bottom w:val="nil"/>
              <w:right w:val="nil"/>
            </w:tcBorders>
            <w:shd w:val="clear" w:color="auto" w:fill="auto"/>
            <w:noWrap/>
            <w:vAlign w:val="center"/>
            <w:hideMark/>
          </w:tcPr>
          <w:p w14:paraId="71599100" w14:textId="77777777" w:rsidR="0045773A" w:rsidRPr="00447AA5" w:rsidRDefault="0045773A" w:rsidP="0045773A">
            <w:pPr>
              <w:widowControl/>
              <w:jc w:val="center"/>
              <w:rPr>
                <w:color w:val="000000"/>
                <w:kern w:val="0"/>
                <w:sz w:val="24"/>
                <w:szCs w:val="24"/>
              </w:rPr>
            </w:pPr>
            <w:r w:rsidRPr="00447AA5">
              <w:rPr>
                <w:color w:val="000000"/>
                <w:kern w:val="0"/>
                <w:sz w:val="24"/>
                <w:szCs w:val="24"/>
              </w:rPr>
              <w:t>0.035</w:t>
            </w:r>
          </w:p>
        </w:tc>
        <w:tc>
          <w:tcPr>
            <w:tcW w:w="2280" w:type="dxa"/>
            <w:tcBorders>
              <w:top w:val="nil"/>
              <w:left w:val="nil"/>
              <w:bottom w:val="nil"/>
              <w:right w:val="nil"/>
            </w:tcBorders>
            <w:shd w:val="clear" w:color="auto" w:fill="auto"/>
            <w:noWrap/>
            <w:vAlign w:val="center"/>
            <w:hideMark/>
          </w:tcPr>
          <w:p w14:paraId="141CB094" w14:textId="77777777" w:rsidR="0045773A" w:rsidRPr="00447AA5" w:rsidRDefault="0045773A" w:rsidP="0045773A">
            <w:pPr>
              <w:widowControl/>
              <w:jc w:val="center"/>
              <w:rPr>
                <w:color w:val="000000"/>
                <w:kern w:val="0"/>
                <w:sz w:val="24"/>
                <w:szCs w:val="24"/>
              </w:rPr>
            </w:pPr>
            <w:r w:rsidRPr="00447AA5">
              <w:rPr>
                <w:color w:val="000000"/>
                <w:kern w:val="0"/>
                <w:sz w:val="24"/>
                <w:szCs w:val="24"/>
              </w:rPr>
              <w:t>-0.075</w:t>
            </w:r>
          </w:p>
        </w:tc>
      </w:tr>
      <w:tr w:rsidR="0045773A" w:rsidRPr="00447AA5" w14:paraId="326F20CF" w14:textId="77777777" w:rsidTr="0045773A">
        <w:trPr>
          <w:divId w:val="166024137"/>
          <w:trHeight w:val="310"/>
          <w:jc w:val="center"/>
        </w:trPr>
        <w:tc>
          <w:tcPr>
            <w:tcW w:w="1980" w:type="dxa"/>
            <w:tcBorders>
              <w:top w:val="nil"/>
              <w:left w:val="nil"/>
              <w:bottom w:val="single" w:sz="8" w:space="0" w:color="auto"/>
              <w:right w:val="nil"/>
            </w:tcBorders>
            <w:shd w:val="clear" w:color="auto" w:fill="auto"/>
            <w:vAlign w:val="center"/>
            <w:hideMark/>
          </w:tcPr>
          <w:p w14:paraId="6C648BC8" w14:textId="77777777" w:rsidR="0045773A" w:rsidRPr="00447AA5" w:rsidRDefault="0045773A" w:rsidP="00230FBD">
            <w:pPr>
              <w:widowControl/>
              <w:jc w:val="left"/>
              <w:rPr>
                <w:color w:val="000000"/>
                <w:kern w:val="0"/>
                <w:sz w:val="24"/>
                <w:szCs w:val="24"/>
              </w:rPr>
            </w:pPr>
            <w:r w:rsidRPr="00447AA5">
              <w:rPr>
                <w:color w:val="000000"/>
                <w:kern w:val="0"/>
                <w:sz w:val="24"/>
                <w:szCs w:val="24"/>
              </w:rPr>
              <w:t>丧失</w:t>
            </w:r>
          </w:p>
        </w:tc>
        <w:tc>
          <w:tcPr>
            <w:tcW w:w="2280" w:type="dxa"/>
            <w:tcBorders>
              <w:top w:val="nil"/>
              <w:left w:val="nil"/>
              <w:bottom w:val="single" w:sz="8" w:space="0" w:color="auto"/>
              <w:right w:val="nil"/>
            </w:tcBorders>
            <w:shd w:val="clear" w:color="auto" w:fill="auto"/>
            <w:noWrap/>
            <w:vAlign w:val="center"/>
            <w:hideMark/>
          </w:tcPr>
          <w:p w14:paraId="685356BD" w14:textId="77777777" w:rsidR="0045773A" w:rsidRPr="00447AA5" w:rsidRDefault="0045773A" w:rsidP="0045773A">
            <w:pPr>
              <w:widowControl/>
              <w:jc w:val="center"/>
              <w:rPr>
                <w:color w:val="000000"/>
                <w:kern w:val="0"/>
                <w:sz w:val="24"/>
                <w:szCs w:val="24"/>
              </w:rPr>
            </w:pPr>
            <w:r w:rsidRPr="00447AA5">
              <w:rPr>
                <w:color w:val="000000"/>
                <w:kern w:val="0"/>
                <w:sz w:val="24"/>
                <w:szCs w:val="24"/>
              </w:rPr>
              <w:t>-0.112</w:t>
            </w:r>
          </w:p>
        </w:tc>
        <w:tc>
          <w:tcPr>
            <w:tcW w:w="2280" w:type="dxa"/>
            <w:tcBorders>
              <w:top w:val="nil"/>
              <w:left w:val="nil"/>
              <w:bottom w:val="single" w:sz="8" w:space="0" w:color="auto"/>
              <w:right w:val="nil"/>
            </w:tcBorders>
            <w:shd w:val="clear" w:color="auto" w:fill="auto"/>
            <w:noWrap/>
            <w:vAlign w:val="center"/>
            <w:hideMark/>
          </w:tcPr>
          <w:p w14:paraId="60337DD4" w14:textId="77777777" w:rsidR="0045773A" w:rsidRPr="00447AA5" w:rsidRDefault="0045773A" w:rsidP="0045773A">
            <w:pPr>
              <w:widowControl/>
              <w:jc w:val="center"/>
              <w:rPr>
                <w:color w:val="000000"/>
                <w:kern w:val="0"/>
                <w:sz w:val="24"/>
                <w:szCs w:val="24"/>
              </w:rPr>
            </w:pPr>
            <w:r w:rsidRPr="00447AA5">
              <w:rPr>
                <w:color w:val="000000"/>
                <w:kern w:val="0"/>
                <w:sz w:val="24"/>
                <w:szCs w:val="24"/>
              </w:rPr>
              <w:t>0.088</w:t>
            </w:r>
          </w:p>
        </w:tc>
      </w:tr>
      <w:tr w:rsidR="0045773A" w:rsidRPr="00447AA5" w14:paraId="7CCB2469" w14:textId="77777777" w:rsidTr="0045773A">
        <w:trPr>
          <w:divId w:val="166024137"/>
          <w:trHeight w:val="310"/>
          <w:jc w:val="center"/>
        </w:trPr>
        <w:tc>
          <w:tcPr>
            <w:tcW w:w="6540" w:type="dxa"/>
            <w:gridSpan w:val="3"/>
            <w:tcBorders>
              <w:top w:val="single" w:sz="8" w:space="0" w:color="auto"/>
              <w:left w:val="nil"/>
              <w:bottom w:val="nil"/>
              <w:right w:val="nil"/>
            </w:tcBorders>
            <w:shd w:val="clear" w:color="auto" w:fill="auto"/>
            <w:vAlign w:val="center"/>
            <w:hideMark/>
          </w:tcPr>
          <w:p w14:paraId="6C4A632A" w14:textId="77777777" w:rsidR="0045773A" w:rsidRPr="00447AA5" w:rsidRDefault="0045773A" w:rsidP="00230FBD">
            <w:pPr>
              <w:widowControl/>
              <w:jc w:val="left"/>
              <w:rPr>
                <w:color w:val="000000"/>
                <w:kern w:val="0"/>
                <w:sz w:val="24"/>
                <w:szCs w:val="24"/>
              </w:rPr>
            </w:pPr>
            <w:r w:rsidRPr="00447AA5">
              <w:rPr>
                <w:color w:val="000000"/>
                <w:kern w:val="0"/>
                <w:sz w:val="24"/>
                <w:szCs w:val="24"/>
              </w:rPr>
              <w:t>家庭环境量表中文版（</w:t>
            </w:r>
            <w:r w:rsidRPr="00447AA5">
              <w:rPr>
                <w:color w:val="000000"/>
                <w:kern w:val="0"/>
                <w:sz w:val="24"/>
                <w:szCs w:val="24"/>
              </w:rPr>
              <w:t>FES-CV</w:t>
            </w:r>
            <w:r w:rsidRPr="00447AA5">
              <w:rPr>
                <w:color w:val="000000"/>
                <w:kern w:val="0"/>
                <w:sz w:val="24"/>
                <w:szCs w:val="24"/>
              </w:rPr>
              <w:t>）</w:t>
            </w:r>
          </w:p>
        </w:tc>
      </w:tr>
      <w:tr w:rsidR="0045773A" w:rsidRPr="00447AA5" w14:paraId="76B0BA5C" w14:textId="77777777" w:rsidTr="0045773A">
        <w:trPr>
          <w:divId w:val="166024137"/>
          <w:trHeight w:val="300"/>
          <w:jc w:val="center"/>
        </w:trPr>
        <w:tc>
          <w:tcPr>
            <w:tcW w:w="1980" w:type="dxa"/>
            <w:tcBorders>
              <w:top w:val="nil"/>
              <w:left w:val="nil"/>
              <w:bottom w:val="nil"/>
              <w:right w:val="nil"/>
            </w:tcBorders>
            <w:shd w:val="clear" w:color="auto" w:fill="auto"/>
            <w:noWrap/>
            <w:vAlign w:val="center"/>
            <w:hideMark/>
          </w:tcPr>
          <w:p w14:paraId="1840CE8D" w14:textId="77777777" w:rsidR="0045773A" w:rsidRPr="00447AA5" w:rsidRDefault="0045773A" w:rsidP="00230FBD">
            <w:pPr>
              <w:widowControl/>
              <w:jc w:val="left"/>
              <w:rPr>
                <w:color w:val="000000"/>
                <w:kern w:val="0"/>
                <w:sz w:val="24"/>
                <w:szCs w:val="24"/>
              </w:rPr>
            </w:pPr>
            <w:r w:rsidRPr="00447AA5">
              <w:rPr>
                <w:color w:val="000000"/>
                <w:kern w:val="0"/>
                <w:sz w:val="24"/>
                <w:szCs w:val="24"/>
              </w:rPr>
              <w:t>亲密度</w:t>
            </w:r>
          </w:p>
        </w:tc>
        <w:tc>
          <w:tcPr>
            <w:tcW w:w="2280" w:type="dxa"/>
            <w:tcBorders>
              <w:top w:val="nil"/>
              <w:left w:val="nil"/>
              <w:bottom w:val="nil"/>
              <w:right w:val="nil"/>
            </w:tcBorders>
            <w:shd w:val="clear" w:color="auto" w:fill="auto"/>
            <w:noWrap/>
            <w:vAlign w:val="bottom"/>
            <w:hideMark/>
          </w:tcPr>
          <w:p w14:paraId="0940BB30" w14:textId="77777777" w:rsidR="0045773A" w:rsidRPr="00447AA5" w:rsidRDefault="0045773A" w:rsidP="0045773A">
            <w:pPr>
              <w:widowControl/>
              <w:jc w:val="center"/>
              <w:rPr>
                <w:color w:val="000000"/>
                <w:kern w:val="0"/>
                <w:sz w:val="22"/>
                <w:szCs w:val="22"/>
              </w:rPr>
            </w:pPr>
            <w:r w:rsidRPr="00447AA5">
              <w:rPr>
                <w:color w:val="000000"/>
                <w:kern w:val="0"/>
                <w:sz w:val="22"/>
                <w:szCs w:val="22"/>
              </w:rPr>
              <w:t>0.164</w:t>
            </w:r>
          </w:p>
        </w:tc>
        <w:tc>
          <w:tcPr>
            <w:tcW w:w="2280" w:type="dxa"/>
            <w:tcBorders>
              <w:top w:val="nil"/>
              <w:left w:val="nil"/>
              <w:bottom w:val="nil"/>
              <w:right w:val="nil"/>
            </w:tcBorders>
            <w:shd w:val="clear" w:color="auto" w:fill="auto"/>
            <w:noWrap/>
            <w:vAlign w:val="bottom"/>
            <w:hideMark/>
          </w:tcPr>
          <w:p w14:paraId="1359CA40" w14:textId="77777777" w:rsidR="0045773A" w:rsidRPr="00447AA5" w:rsidRDefault="0045773A" w:rsidP="0045773A">
            <w:pPr>
              <w:widowControl/>
              <w:jc w:val="center"/>
              <w:rPr>
                <w:color w:val="000000"/>
                <w:kern w:val="0"/>
                <w:sz w:val="22"/>
                <w:szCs w:val="22"/>
              </w:rPr>
            </w:pPr>
            <w:r w:rsidRPr="00447AA5">
              <w:rPr>
                <w:color w:val="000000"/>
                <w:kern w:val="0"/>
                <w:sz w:val="22"/>
                <w:szCs w:val="22"/>
              </w:rPr>
              <w:t>0.195</w:t>
            </w:r>
          </w:p>
        </w:tc>
      </w:tr>
      <w:tr w:rsidR="0045773A" w:rsidRPr="00447AA5" w14:paraId="36AC2594" w14:textId="77777777" w:rsidTr="0045773A">
        <w:trPr>
          <w:divId w:val="166024137"/>
          <w:trHeight w:val="300"/>
          <w:jc w:val="center"/>
        </w:trPr>
        <w:tc>
          <w:tcPr>
            <w:tcW w:w="1980" w:type="dxa"/>
            <w:tcBorders>
              <w:top w:val="nil"/>
              <w:left w:val="nil"/>
              <w:bottom w:val="nil"/>
              <w:right w:val="nil"/>
            </w:tcBorders>
            <w:shd w:val="clear" w:color="auto" w:fill="auto"/>
            <w:noWrap/>
            <w:vAlign w:val="center"/>
            <w:hideMark/>
          </w:tcPr>
          <w:p w14:paraId="74EA55B4" w14:textId="77777777" w:rsidR="0045773A" w:rsidRPr="00447AA5" w:rsidRDefault="0045773A" w:rsidP="00230FBD">
            <w:pPr>
              <w:widowControl/>
              <w:jc w:val="left"/>
              <w:rPr>
                <w:color w:val="000000"/>
                <w:kern w:val="0"/>
                <w:sz w:val="24"/>
                <w:szCs w:val="24"/>
              </w:rPr>
            </w:pPr>
            <w:r w:rsidRPr="00447AA5">
              <w:rPr>
                <w:color w:val="000000"/>
                <w:kern w:val="0"/>
                <w:sz w:val="24"/>
                <w:szCs w:val="24"/>
              </w:rPr>
              <w:t>情感表达</w:t>
            </w:r>
          </w:p>
        </w:tc>
        <w:tc>
          <w:tcPr>
            <w:tcW w:w="2280" w:type="dxa"/>
            <w:tcBorders>
              <w:top w:val="nil"/>
              <w:left w:val="nil"/>
              <w:bottom w:val="nil"/>
              <w:right w:val="nil"/>
            </w:tcBorders>
            <w:shd w:val="clear" w:color="auto" w:fill="auto"/>
            <w:noWrap/>
            <w:vAlign w:val="bottom"/>
            <w:hideMark/>
          </w:tcPr>
          <w:p w14:paraId="5CE6C503" w14:textId="77777777" w:rsidR="0045773A" w:rsidRPr="00447AA5" w:rsidRDefault="0045773A" w:rsidP="0045773A">
            <w:pPr>
              <w:widowControl/>
              <w:jc w:val="center"/>
              <w:rPr>
                <w:color w:val="000000"/>
                <w:kern w:val="0"/>
                <w:sz w:val="22"/>
                <w:szCs w:val="22"/>
              </w:rPr>
            </w:pPr>
            <w:r w:rsidRPr="00447AA5">
              <w:rPr>
                <w:color w:val="000000"/>
                <w:kern w:val="0"/>
                <w:sz w:val="22"/>
                <w:szCs w:val="22"/>
              </w:rPr>
              <w:t>0.048</w:t>
            </w:r>
          </w:p>
        </w:tc>
        <w:tc>
          <w:tcPr>
            <w:tcW w:w="2280" w:type="dxa"/>
            <w:tcBorders>
              <w:top w:val="nil"/>
              <w:left w:val="nil"/>
              <w:bottom w:val="nil"/>
              <w:right w:val="nil"/>
            </w:tcBorders>
            <w:shd w:val="clear" w:color="auto" w:fill="auto"/>
            <w:noWrap/>
            <w:vAlign w:val="bottom"/>
            <w:hideMark/>
          </w:tcPr>
          <w:p w14:paraId="1C20F037" w14:textId="77777777" w:rsidR="0045773A" w:rsidRPr="00447AA5" w:rsidRDefault="0045773A" w:rsidP="0045773A">
            <w:pPr>
              <w:widowControl/>
              <w:jc w:val="center"/>
              <w:rPr>
                <w:color w:val="000000"/>
                <w:kern w:val="0"/>
                <w:sz w:val="22"/>
                <w:szCs w:val="22"/>
              </w:rPr>
            </w:pPr>
            <w:r w:rsidRPr="00447AA5">
              <w:rPr>
                <w:color w:val="000000"/>
                <w:kern w:val="0"/>
                <w:sz w:val="22"/>
                <w:szCs w:val="22"/>
              </w:rPr>
              <w:t>0.176</w:t>
            </w:r>
          </w:p>
        </w:tc>
      </w:tr>
      <w:tr w:rsidR="0045773A" w:rsidRPr="00447AA5" w14:paraId="51FFF783" w14:textId="77777777" w:rsidTr="0045773A">
        <w:trPr>
          <w:divId w:val="166024137"/>
          <w:trHeight w:val="310"/>
          <w:jc w:val="center"/>
        </w:trPr>
        <w:tc>
          <w:tcPr>
            <w:tcW w:w="1980" w:type="dxa"/>
            <w:tcBorders>
              <w:top w:val="nil"/>
              <w:left w:val="nil"/>
              <w:bottom w:val="single" w:sz="12" w:space="0" w:color="auto"/>
              <w:right w:val="nil"/>
            </w:tcBorders>
            <w:shd w:val="clear" w:color="auto" w:fill="auto"/>
            <w:noWrap/>
            <w:vAlign w:val="center"/>
            <w:hideMark/>
          </w:tcPr>
          <w:p w14:paraId="052A7011" w14:textId="77777777" w:rsidR="0045773A" w:rsidRPr="00447AA5" w:rsidRDefault="0045773A" w:rsidP="00230FBD">
            <w:pPr>
              <w:widowControl/>
              <w:jc w:val="left"/>
              <w:rPr>
                <w:color w:val="000000"/>
                <w:kern w:val="0"/>
                <w:sz w:val="24"/>
                <w:szCs w:val="24"/>
              </w:rPr>
            </w:pPr>
            <w:r w:rsidRPr="00447AA5">
              <w:rPr>
                <w:color w:val="000000"/>
                <w:kern w:val="0"/>
                <w:sz w:val="24"/>
                <w:szCs w:val="24"/>
              </w:rPr>
              <w:t>矛盾性</w:t>
            </w:r>
          </w:p>
        </w:tc>
        <w:tc>
          <w:tcPr>
            <w:tcW w:w="2280" w:type="dxa"/>
            <w:tcBorders>
              <w:top w:val="nil"/>
              <w:left w:val="nil"/>
              <w:bottom w:val="single" w:sz="12" w:space="0" w:color="auto"/>
              <w:right w:val="nil"/>
            </w:tcBorders>
            <w:shd w:val="clear" w:color="auto" w:fill="auto"/>
            <w:noWrap/>
            <w:vAlign w:val="bottom"/>
            <w:hideMark/>
          </w:tcPr>
          <w:p w14:paraId="4819F2B9" w14:textId="77777777" w:rsidR="0045773A" w:rsidRPr="00447AA5" w:rsidRDefault="0045773A" w:rsidP="0045773A">
            <w:pPr>
              <w:widowControl/>
              <w:jc w:val="center"/>
              <w:rPr>
                <w:color w:val="000000"/>
                <w:kern w:val="0"/>
                <w:sz w:val="22"/>
                <w:szCs w:val="22"/>
              </w:rPr>
            </w:pPr>
            <w:r w:rsidRPr="00447AA5">
              <w:rPr>
                <w:color w:val="000000"/>
                <w:kern w:val="0"/>
                <w:sz w:val="22"/>
                <w:szCs w:val="22"/>
              </w:rPr>
              <w:t>0.081</w:t>
            </w:r>
          </w:p>
        </w:tc>
        <w:tc>
          <w:tcPr>
            <w:tcW w:w="2280" w:type="dxa"/>
            <w:tcBorders>
              <w:top w:val="nil"/>
              <w:left w:val="nil"/>
              <w:bottom w:val="single" w:sz="12" w:space="0" w:color="auto"/>
              <w:right w:val="nil"/>
            </w:tcBorders>
            <w:shd w:val="clear" w:color="auto" w:fill="auto"/>
            <w:noWrap/>
            <w:vAlign w:val="bottom"/>
            <w:hideMark/>
          </w:tcPr>
          <w:p w14:paraId="2681860A" w14:textId="77777777" w:rsidR="0045773A" w:rsidRPr="00447AA5" w:rsidRDefault="0045773A" w:rsidP="0045773A">
            <w:pPr>
              <w:widowControl/>
              <w:jc w:val="center"/>
              <w:rPr>
                <w:color w:val="000000"/>
                <w:kern w:val="0"/>
                <w:sz w:val="22"/>
                <w:szCs w:val="22"/>
              </w:rPr>
            </w:pPr>
            <w:r w:rsidRPr="00447AA5">
              <w:rPr>
                <w:color w:val="000000"/>
                <w:kern w:val="0"/>
                <w:sz w:val="22"/>
                <w:szCs w:val="22"/>
              </w:rPr>
              <w:t>0.114</w:t>
            </w:r>
          </w:p>
        </w:tc>
      </w:tr>
    </w:tbl>
    <w:p w14:paraId="5B0101FF" w14:textId="33F40849" w:rsidR="002F519C" w:rsidRPr="00447AA5" w:rsidRDefault="002F519C" w:rsidP="002F519C">
      <w:pPr>
        <w:rPr>
          <w:sz w:val="18"/>
          <w:szCs w:val="18"/>
        </w:rPr>
      </w:pPr>
    </w:p>
    <w:p w14:paraId="2EEB3CCC" w14:textId="214A4FB3" w:rsidR="001E5AD9" w:rsidRPr="00447AA5" w:rsidRDefault="00AD77BA" w:rsidP="001E5AD9">
      <w:pPr>
        <w:rPr>
          <w:sz w:val="18"/>
          <w:szCs w:val="18"/>
        </w:rPr>
      </w:pPr>
      <w:r w:rsidRPr="00447AA5">
        <w:rPr>
          <w:sz w:val="18"/>
          <w:szCs w:val="18"/>
        </w:rPr>
        <w:t>注：</w:t>
      </w:r>
      <w:r w:rsidRPr="00447AA5">
        <w:rPr>
          <w:sz w:val="18"/>
          <w:szCs w:val="18"/>
          <w:vertAlign w:val="superscript"/>
        </w:rPr>
        <w:t>1</w:t>
      </w:r>
      <w:r w:rsidRPr="00447AA5">
        <w:rPr>
          <w:sz w:val="18"/>
          <w:szCs w:val="18"/>
        </w:rPr>
        <w:t>表示相关系数；</w:t>
      </w:r>
      <w:r w:rsidR="001E5AD9" w:rsidRPr="00447AA5">
        <w:rPr>
          <w:sz w:val="18"/>
          <w:szCs w:val="18"/>
        </w:rPr>
        <w:t>*</w:t>
      </w:r>
      <w:r w:rsidR="001E5AD9" w:rsidRPr="00447AA5">
        <w:rPr>
          <w:sz w:val="18"/>
          <w:szCs w:val="18"/>
        </w:rPr>
        <w:t>表示</w:t>
      </w:r>
      <w:r w:rsidR="001E5AD9" w:rsidRPr="00447AA5">
        <w:rPr>
          <w:sz w:val="18"/>
          <w:szCs w:val="18"/>
        </w:rPr>
        <w:t>p&lt;0.05</w:t>
      </w:r>
    </w:p>
    <w:p w14:paraId="42667E95" w14:textId="7447F132" w:rsidR="0045773A" w:rsidRPr="00447AA5" w:rsidRDefault="00A917ED" w:rsidP="0045773A">
      <w:pPr>
        <w:spacing w:line="400" w:lineRule="exact"/>
        <w:ind w:firstLineChars="200" w:firstLine="480"/>
        <w:rPr>
          <w:sz w:val="24"/>
        </w:rPr>
      </w:pPr>
      <w:r w:rsidRPr="00447AA5">
        <w:rPr>
          <w:sz w:val="24"/>
        </w:rPr>
        <w:t>进一步分析环境因素对</w:t>
      </w:r>
      <w:r w:rsidRPr="00447AA5">
        <w:rPr>
          <w:sz w:val="24"/>
        </w:rPr>
        <w:t>LEP</w:t>
      </w:r>
      <w:r w:rsidRPr="00447AA5">
        <w:rPr>
          <w:sz w:val="24"/>
        </w:rPr>
        <w:t>及</w:t>
      </w:r>
      <w:r w:rsidRPr="00447AA5">
        <w:rPr>
          <w:sz w:val="24"/>
        </w:rPr>
        <w:t>GHSR</w:t>
      </w:r>
      <w:r w:rsidRPr="00447AA5">
        <w:rPr>
          <w:sz w:val="24"/>
        </w:rPr>
        <w:t>基因的各个</w:t>
      </w:r>
      <w:r w:rsidRPr="00447AA5">
        <w:rPr>
          <w:sz w:val="24"/>
        </w:rPr>
        <w:t>CpG</w:t>
      </w:r>
      <w:r w:rsidRPr="00447AA5">
        <w:rPr>
          <w:sz w:val="24"/>
        </w:rPr>
        <w:t>位点的甲基化水平的影响，进行相关性分析发现，</w:t>
      </w:r>
      <w:r w:rsidRPr="00447AA5">
        <w:rPr>
          <w:sz w:val="24"/>
        </w:rPr>
        <w:t>GHSR</w:t>
      </w:r>
      <w:r w:rsidRPr="00447AA5">
        <w:rPr>
          <w:sz w:val="24"/>
        </w:rPr>
        <w:t>基因的</w:t>
      </w:r>
      <w:r w:rsidRPr="00447AA5">
        <w:rPr>
          <w:sz w:val="24"/>
        </w:rPr>
        <w:t>CpG19</w:t>
      </w:r>
      <w:r w:rsidRPr="00447AA5">
        <w:rPr>
          <w:sz w:val="24"/>
        </w:rPr>
        <w:t>位点的甲基化水平与</w:t>
      </w:r>
      <w:r w:rsidRPr="00447AA5">
        <w:rPr>
          <w:sz w:val="24"/>
        </w:rPr>
        <w:t>ETI-SF</w:t>
      </w:r>
      <w:r w:rsidRPr="00447AA5">
        <w:rPr>
          <w:sz w:val="24"/>
        </w:rPr>
        <w:t>问卷的普通创伤因子得分显著正相关（</w:t>
      </w:r>
      <w:r w:rsidRPr="00447AA5">
        <w:rPr>
          <w:sz w:val="24"/>
        </w:rPr>
        <w:t>r=0.408</w:t>
      </w:r>
      <w:r w:rsidRPr="00447AA5">
        <w:rPr>
          <w:sz w:val="24"/>
        </w:rPr>
        <w:t>，</w:t>
      </w:r>
      <w:r w:rsidR="001727E5" w:rsidRPr="001727E5">
        <w:rPr>
          <w:i/>
          <w:sz w:val="24"/>
        </w:rPr>
        <w:t>P=</w:t>
      </w:r>
      <w:r w:rsidRPr="00447AA5">
        <w:rPr>
          <w:sz w:val="24"/>
        </w:rPr>
        <w:t>0.008</w:t>
      </w:r>
      <w:r w:rsidRPr="00447AA5">
        <w:rPr>
          <w:sz w:val="24"/>
        </w:rPr>
        <w:t>）</w:t>
      </w:r>
      <w:r w:rsidRPr="00447AA5">
        <w:rPr>
          <w:sz w:val="24"/>
        </w:rPr>
        <w:t>,</w:t>
      </w:r>
      <w:r w:rsidR="0053554E" w:rsidRPr="00447AA5">
        <w:rPr>
          <w:sz w:val="24"/>
        </w:rPr>
        <w:t xml:space="preserve"> GHSR</w:t>
      </w:r>
      <w:r w:rsidR="0053554E" w:rsidRPr="00447AA5">
        <w:rPr>
          <w:sz w:val="24"/>
        </w:rPr>
        <w:t>基因的</w:t>
      </w:r>
      <w:r w:rsidRPr="00447AA5">
        <w:rPr>
          <w:sz w:val="24"/>
        </w:rPr>
        <w:t>CpG25</w:t>
      </w:r>
      <w:r w:rsidRPr="00447AA5">
        <w:rPr>
          <w:sz w:val="24"/>
        </w:rPr>
        <w:t>位点的甲基化水平与</w:t>
      </w:r>
      <w:r w:rsidRPr="00447AA5">
        <w:rPr>
          <w:sz w:val="24"/>
        </w:rPr>
        <w:t>ASLEC</w:t>
      </w:r>
      <w:r w:rsidRPr="00447AA5">
        <w:rPr>
          <w:sz w:val="24"/>
        </w:rPr>
        <w:t>量表的人际关系因子得分显著负相关（</w:t>
      </w:r>
      <w:r w:rsidRPr="00447AA5">
        <w:rPr>
          <w:sz w:val="24"/>
        </w:rPr>
        <w:t>r=</w:t>
      </w:r>
      <w:r w:rsidR="00DC0D6A" w:rsidRPr="00447AA5">
        <w:rPr>
          <w:sz w:val="24"/>
        </w:rPr>
        <w:t>-</w:t>
      </w:r>
      <w:r w:rsidRPr="00447AA5">
        <w:rPr>
          <w:sz w:val="24"/>
        </w:rPr>
        <w:t>0.303</w:t>
      </w:r>
      <w:r w:rsidRPr="00447AA5">
        <w:rPr>
          <w:sz w:val="24"/>
        </w:rPr>
        <w:t>，</w:t>
      </w:r>
      <w:r w:rsidR="001727E5" w:rsidRPr="001727E5">
        <w:rPr>
          <w:i/>
          <w:sz w:val="24"/>
        </w:rPr>
        <w:t>P=</w:t>
      </w:r>
      <w:r w:rsidRPr="00447AA5">
        <w:rPr>
          <w:sz w:val="24"/>
        </w:rPr>
        <w:t>0.0</w:t>
      </w:r>
      <w:r w:rsidR="0053554E" w:rsidRPr="00447AA5">
        <w:rPr>
          <w:sz w:val="24"/>
        </w:rPr>
        <w:t>4</w:t>
      </w:r>
      <w:r w:rsidRPr="00447AA5">
        <w:rPr>
          <w:sz w:val="24"/>
        </w:rPr>
        <w:t>）</w:t>
      </w:r>
      <w:r w:rsidR="0053554E" w:rsidRPr="00447AA5">
        <w:rPr>
          <w:sz w:val="24"/>
        </w:rPr>
        <w:t>，</w:t>
      </w:r>
      <w:r w:rsidR="0053554E" w:rsidRPr="00447AA5">
        <w:rPr>
          <w:sz w:val="24"/>
        </w:rPr>
        <w:t>GHSR</w:t>
      </w:r>
      <w:r w:rsidR="0053554E" w:rsidRPr="00447AA5">
        <w:rPr>
          <w:sz w:val="24"/>
        </w:rPr>
        <w:t>基因的</w:t>
      </w:r>
      <w:r w:rsidR="0053554E" w:rsidRPr="00447AA5">
        <w:rPr>
          <w:sz w:val="24"/>
        </w:rPr>
        <w:t>CpG13</w:t>
      </w:r>
      <w:r w:rsidR="0053554E" w:rsidRPr="00447AA5">
        <w:rPr>
          <w:sz w:val="24"/>
        </w:rPr>
        <w:t>位点的甲基化水平与</w:t>
      </w:r>
      <w:r w:rsidR="0053554E" w:rsidRPr="00447AA5">
        <w:rPr>
          <w:sz w:val="24"/>
        </w:rPr>
        <w:t>ETI-SF</w:t>
      </w:r>
      <w:r w:rsidR="0053554E" w:rsidRPr="00447AA5">
        <w:rPr>
          <w:sz w:val="24"/>
        </w:rPr>
        <w:t>问卷的躯体创伤（</w:t>
      </w:r>
      <w:r w:rsidR="0053554E" w:rsidRPr="00447AA5">
        <w:rPr>
          <w:sz w:val="24"/>
        </w:rPr>
        <w:t>r=-0.380</w:t>
      </w:r>
      <w:r w:rsidR="0053554E" w:rsidRPr="00447AA5">
        <w:rPr>
          <w:sz w:val="24"/>
        </w:rPr>
        <w:t>，</w:t>
      </w:r>
      <w:r w:rsidR="001727E5" w:rsidRPr="001727E5">
        <w:rPr>
          <w:i/>
          <w:sz w:val="24"/>
        </w:rPr>
        <w:t>P=</w:t>
      </w:r>
      <w:r w:rsidR="0053554E" w:rsidRPr="00447AA5">
        <w:rPr>
          <w:sz w:val="24"/>
        </w:rPr>
        <w:t>0.014</w:t>
      </w:r>
      <w:r w:rsidR="0053554E" w:rsidRPr="00447AA5">
        <w:rPr>
          <w:sz w:val="24"/>
        </w:rPr>
        <w:t>）及</w:t>
      </w:r>
      <w:r w:rsidR="0053554E" w:rsidRPr="00447AA5">
        <w:rPr>
          <w:sz w:val="24"/>
        </w:rPr>
        <w:lastRenderedPageBreak/>
        <w:t xml:space="preserve">ASLEC </w:t>
      </w:r>
      <w:r w:rsidR="0053554E" w:rsidRPr="00447AA5">
        <w:rPr>
          <w:sz w:val="24"/>
        </w:rPr>
        <w:t>量表的人际关系（</w:t>
      </w:r>
      <w:r w:rsidR="0053554E" w:rsidRPr="00447AA5">
        <w:rPr>
          <w:sz w:val="24"/>
        </w:rPr>
        <w:t>r=-0.303</w:t>
      </w:r>
      <w:r w:rsidR="0053554E" w:rsidRPr="00447AA5">
        <w:rPr>
          <w:sz w:val="24"/>
        </w:rPr>
        <w:t>，</w:t>
      </w:r>
      <w:r w:rsidR="001727E5" w:rsidRPr="001727E5">
        <w:rPr>
          <w:i/>
          <w:sz w:val="24"/>
        </w:rPr>
        <w:t>P=</w:t>
      </w:r>
      <w:r w:rsidR="0053554E" w:rsidRPr="00447AA5">
        <w:rPr>
          <w:sz w:val="24"/>
        </w:rPr>
        <w:t>0.041</w:t>
      </w:r>
      <w:r w:rsidR="0053554E" w:rsidRPr="00447AA5">
        <w:rPr>
          <w:sz w:val="24"/>
        </w:rPr>
        <w:t>）因子得分具有相关性。</w:t>
      </w:r>
      <w:r w:rsidR="00DC0D6A" w:rsidRPr="00447AA5">
        <w:rPr>
          <w:sz w:val="24"/>
        </w:rPr>
        <w:t>LEP</w:t>
      </w:r>
      <w:r w:rsidR="00DC0D6A" w:rsidRPr="00447AA5">
        <w:rPr>
          <w:sz w:val="24"/>
        </w:rPr>
        <w:t>基因的</w:t>
      </w:r>
      <w:r w:rsidR="00DC0D6A" w:rsidRPr="00447AA5">
        <w:rPr>
          <w:sz w:val="24"/>
        </w:rPr>
        <w:t>CpG32</w:t>
      </w:r>
      <w:r w:rsidR="00DC0D6A" w:rsidRPr="00447AA5">
        <w:rPr>
          <w:sz w:val="24"/>
        </w:rPr>
        <w:t>位点的甲基化水平与</w:t>
      </w:r>
      <w:r w:rsidR="00DC0D6A" w:rsidRPr="00447AA5">
        <w:rPr>
          <w:sz w:val="24"/>
        </w:rPr>
        <w:t>ETI-SF</w:t>
      </w:r>
      <w:r w:rsidR="00DC0D6A" w:rsidRPr="00447AA5">
        <w:rPr>
          <w:sz w:val="24"/>
        </w:rPr>
        <w:t>问卷的躯体创伤得分显著负相关（</w:t>
      </w:r>
      <w:r w:rsidR="00DC0D6A" w:rsidRPr="00447AA5">
        <w:rPr>
          <w:sz w:val="24"/>
        </w:rPr>
        <w:t>r=-0.435</w:t>
      </w:r>
      <w:r w:rsidR="00DC0D6A" w:rsidRPr="00447AA5">
        <w:rPr>
          <w:sz w:val="24"/>
        </w:rPr>
        <w:t>，</w:t>
      </w:r>
      <w:r w:rsidR="001727E5" w:rsidRPr="001727E5">
        <w:rPr>
          <w:i/>
          <w:sz w:val="24"/>
        </w:rPr>
        <w:t>P=</w:t>
      </w:r>
      <w:r w:rsidR="00DC0D6A" w:rsidRPr="00447AA5">
        <w:rPr>
          <w:sz w:val="24"/>
        </w:rPr>
        <w:t>0.0</w:t>
      </w:r>
      <w:r w:rsidR="00943493" w:rsidRPr="00447AA5">
        <w:rPr>
          <w:sz w:val="24"/>
        </w:rPr>
        <w:t>05</w:t>
      </w:r>
      <w:r w:rsidR="00DC0D6A" w:rsidRPr="00447AA5">
        <w:rPr>
          <w:sz w:val="24"/>
        </w:rPr>
        <w:t>）</w:t>
      </w:r>
      <w:r w:rsidR="00156209" w:rsidRPr="00447AA5">
        <w:rPr>
          <w:sz w:val="24"/>
        </w:rPr>
        <w:t>, LEP</w:t>
      </w:r>
      <w:r w:rsidR="00156209" w:rsidRPr="00447AA5">
        <w:rPr>
          <w:sz w:val="24"/>
        </w:rPr>
        <w:t>基因的</w:t>
      </w:r>
      <w:r w:rsidR="00156209" w:rsidRPr="00447AA5">
        <w:rPr>
          <w:sz w:val="24"/>
        </w:rPr>
        <w:t>CpG39</w:t>
      </w:r>
      <w:r w:rsidR="00156209" w:rsidRPr="00447AA5">
        <w:rPr>
          <w:sz w:val="24"/>
        </w:rPr>
        <w:t>位点的甲基化水平与</w:t>
      </w:r>
      <w:r w:rsidR="00156209" w:rsidRPr="00447AA5">
        <w:rPr>
          <w:sz w:val="24"/>
        </w:rPr>
        <w:t xml:space="preserve">ASLEC </w:t>
      </w:r>
      <w:r w:rsidR="00156209" w:rsidRPr="00447AA5">
        <w:rPr>
          <w:sz w:val="24"/>
        </w:rPr>
        <w:t>量表的人际关系因子得分显著负相关（</w:t>
      </w:r>
      <w:r w:rsidR="00156209" w:rsidRPr="00447AA5">
        <w:rPr>
          <w:sz w:val="24"/>
        </w:rPr>
        <w:t>r=-0.323</w:t>
      </w:r>
      <w:r w:rsidR="00156209" w:rsidRPr="00447AA5">
        <w:rPr>
          <w:sz w:val="24"/>
        </w:rPr>
        <w:t>，</w:t>
      </w:r>
      <w:r w:rsidR="001727E5" w:rsidRPr="001727E5">
        <w:rPr>
          <w:i/>
          <w:sz w:val="24"/>
        </w:rPr>
        <w:t>P=</w:t>
      </w:r>
      <w:r w:rsidR="00156209" w:rsidRPr="00447AA5">
        <w:rPr>
          <w:sz w:val="24"/>
        </w:rPr>
        <w:t>0.028</w:t>
      </w:r>
      <w:r w:rsidR="00156209" w:rsidRPr="00447AA5">
        <w:rPr>
          <w:sz w:val="24"/>
        </w:rPr>
        <w:t>）</w:t>
      </w:r>
      <w:r w:rsidR="002E4967" w:rsidRPr="00447AA5">
        <w:rPr>
          <w:sz w:val="24"/>
        </w:rPr>
        <w:t>.</w:t>
      </w:r>
      <w:r w:rsidR="002E4967" w:rsidRPr="00447AA5">
        <w:rPr>
          <w:sz w:val="24"/>
        </w:rPr>
        <w:t>详见表</w:t>
      </w:r>
      <w:r w:rsidR="002E4967" w:rsidRPr="00447AA5">
        <w:rPr>
          <w:sz w:val="24"/>
        </w:rPr>
        <w:t>3.</w:t>
      </w:r>
      <w:r w:rsidR="00292B79" w:rsidRPr="00447AA5">
        <w:rPr>
          <w:sz w:val="24"/>
        </w:rPr>
        <w:t>7</w:t>
      </w:r>
      <w:r w:rsidR="002E4967" w:rsidRPr="00447AA5">
        <w:rPr>
          <w:sz w:val="24"/>
        </w:rPr>
        <w:t>及表</w:t>
      </w:r>
      <w:r w:rsidR="002E4967" w:rsidRPr="00447AA5">
        <w:rPr>
          <w:sz w:val="24"/>
        </w:rPr>
        <w:t>3.</w:t>
      </w:r>
      <w:r w:rsidR="00292B79" w:rsidRPr="00447AA5">
        <w:rPr>
          <w:sz w:val="24"/>
        </w:rPr>
        <w:t>8</w:t>
      </w:r>
    </w:p>
    <w:p w14:paraId="50B688C0" w14:textId="42DE48CA" w:rsidR="002F519C" w:rsidRPr="00447AA5" w:rsidRDefault="002F519C" w:rsidP="002F519C">
      <w:pPr>
        <w:rPr>
          <w:sz w:val="18"/>
          <w:szCs w:val="18"/>
        </w:rPr>
      </w:pPr>
    </w:p>
    <w:p w14:paraId="05A903EC" w14:textId="2DA742F5" w:rsidR="002F519C" w:rsidRPr="00447AA5" w:rsidRDefault="002F519C" w:rsidP="002F519C">
      <w:pPr>
        <w:rPr>
          <w:sz w:val="18"/>
          <w:szCs w:val="18"/>
        </w:rPr>
      </w:pPr>
      <w:r w:rsidRPr="00447AA5">
        <w:rPr>
          <w:sz w:val="24"/>
        </w:rPr>
        <w:t>表</w:t>
      </w:r>
      <w:r w:rsidR="00BA2989" w:rsidRPr="00447AA5">
        <w:rPr>
          <w:sz w:val="24"/>
        </w:rPr>
        <w:t>3.7</w:t>
      </w:r>
      <w:r w:rsidRPr="00447AA5">
        <w:rPr>
          <w:sz w:val="24"/>
        </w:rPr>
        <w:t xml:space="preserve"> </w:t>
      </w:r>
      <w:r w:rsidR="00B15DF8" w:rsidRPr="00447AA5">
        <w:rPr>
          <w:sz w:val="24"/>
        </w:rPr>
        <w:t>GHSR</w:t>
      </w:r>
      <w:r w:rsidR="00B15DF8" w:rsidRPr="00447AA5">
        <w:rPr>
          <w:sz w:val="24"/>
        </w:rPr>
        <w:t>基因的各</w:t>
      </w:r>
      <w:r w:rsidR="00B15DF8" w:rsidRPr="00447AA5">
        <w:rPr>
          <w:sz w:val="24"/>
        </w:rPr>
        <w:t>CpG</w:t>
      </w:r>
      <w:r w:rsidR="00B15DF8" w:rsidRPr="00447AA5">
        <w:rPr>
          <w:sz w:val="24"/>
        </w:rPr>
        <w:t>位点</w:t>
      </w:r>
      <w:r w:rsidR="00AD462C" w:rsidRPr="00447AA5">
        <w:rPr>
          <w:sz w:val="24"/>
        </w:rPr>
        <w:t>甲基化水平与环境因素的相关性</w:t>
      </w:r>
    </w:p>
    <w:tbl>
      <w:tblPr>
        <w:tblW w:w="8300" w:type="dxa"/>
        <w:tblLook w:val="04A0" w:firstRow="1" w:lastRow="0" w:firstColumn="1" w:lastColumn="0" w:noHBand="0" w:noVBand="1"/>
      </w:tblPr>
      <w:tblGrid>
        <w:gridCol w:w="1300"/>
        <w:gridCol w:w="1400"/>
        <w:gridCol w:w="1400"/>
        <w:gridCol w:w="1400"/>
        <w:gridCol w:w="1400"/>
        <w:gridCol w:w="1400"/>
      </w:tblGrid>
      <w:tr w:rsidR="00A917ED" w:rsidRPr="00447AA5" w14:paraId="35161492" w14:textId="77777777" w:rsidTr="00A917ED">
        <w:trPr>
          <w:trHeight w:val="300"/>
        </w:trPr>
        <w:tc>
          <w:tcPr>
            <w:tcW w:w="1300" w:type="dxa"/>
            <w:tcBorders>
              <w:top w:val="single" w:sz="12" w:space="0" w:color="auto"/>
              <w:left w:val="nil"/>
              <w:bottom w:val="single" w:sz="12" w:space="0" w:color="auto"/>
              <w:right w:val="nil"/>
            </w:tcBorders>
            <w:shd w:val="clear" w:color="auto" w:fill="auto"/>
            <w:noWrap/>
            <w:vAlign w:val="center"/>
            <w:hideMark/>
          </w:tcPr>
          <w:p w14:paraId="29BA8F6B" w14:textId="77777777" w:rsidR="00A917ED" w:rsidRPr="00447AA5" w:rsidRDefault="00A917ED" w:rsidP="00A917ED">
            <w:pPr>
              <w:widowControl/>
              <w:jc w:val="center"/>
              <w:rPr>
                <w:color w:val="000000"/>
                <w:kern w:val="0"/>
                <w:sz w:val="22"/>
                <w:szCs w:val="22"/>
              </w:rPr>
            </w:pPr>
            <w:r w:rsidRPr="00447AA5">
              <w:rPr>
                <w:color w:val="000000"/>
                <w:kern w:val="0"/>
                <w:sz w:val="22"/>
                <w:szCs w:val="22"/>
              </w:rPr>
              <w:t xml:space="preserve">　</w:t>
            </w:r>
          </w:p>
        </w:tc>
        <w:tc>
          <w:tcPr>
            <w:tcW w:w="1400" w:type="dxa"/>
            <w:tcBorders>
              <w:top w:val="single" w:sz="12" w:space="0" w:color="auto"/>
              <w:left w:val="nil"/>
              <w:bottom w:val="single" w:sz="12" w:space="0" w:color="auto"/>
              <w:right w:val="nil"/>
            </w:tcBorders>
            <w:shd w:val="clear" w:color="auto" w:fill="auto"/>
            <w:noWrap/>
            <w:vAlign w:val="center"/>
            <w:hideMark/>
          </w:tcPr>
          <w:p w14:paraId="751CBC15" w14:textId="77777777" w:rsidR="00A917ED" w:rsidRPr="00447AA5" w:rsidRDefault="00A917ED" w:rsidP="00A917ED">
            <w:pPr>
              <w:widowControl/>
              <w:jc w:val="center"/>
              <w:rPr>
                <w:color w:val="000000"/>
                <w:kern w:val="0"/>
                <w:sz w:val="22"/>
                <w:szCs w:val="22"/>
              </w:rPr>
            </w:pPr>
            <w:r w:rsidRPr="00447AA5">
              <w:rPr>
                <w:color w:val="000000"/>
                <w:kern w:val="0"/>
                <w:sz w:val="22"/>
                <w:szCs w:val="22"/>
              </w:rPr>
              <w:t>CpG 13</w:t>
            </w:r>
          </w:p>
        </w:tc>
        <w:tc>
          <w:tcPr>
            <w:tcW w:w="1400" w:type="dxa"/>
            <w:tcBorders>
              <w:top w:val="single" w:sz="12" w:space="0" w:color="auto"/>
              <w:left w:val="nil"/>
              <w:bottom w:val="single" w:sz="12" w:space="0" w:color="auto"/>
              <w:right w:val="nil"/>
            </w:tcBorders>
            <w:shd w:val="clear" w:color="auto" w:fill="auto"/>
            <w:noWrap/>
            <w:vAlign w:val="center"/>
            <w:hideMark/>
          </w:tcPr>
          <w:p w14:paraId="6A686504" w14:textId="77777777" w:rsidR="00A917ED" w:rsidRPr="00447AA5" w:rsidRDefault="00A917ED" w:rsidP="00A917ED">
            <w:pPr>
              <w:widowControl/>
              <w:jc w:val="center"/>
              <w:rPr>
                <w:color w:val="000000"/>
                <w:kern w:val="0"/>
                <w:sz w:val="22"/>
                <w:szCs w:val="22"/>
              </w:rPr>
            </w:pPr>
            <w:r w:rsidRPr="00447AA5">
              <w:rPr>
                <w:color w:val="000000"/>
                <w:kern w:val="0"/>
                <w:sz w:val="22"/>
                <w:szCs w:val="22"/>
              </w:rPr>
              <w:t>CpG 19</w:t>
            </w:r>
          </w:p>
        </w:tc>
        <w:tc>
          <w:tcPr>
            <w:tcW w:w="1400" w:type="dxa"/>
            <w:tcBorders>
              <w:top w:val="single" w:sz="12" w:space="0" w:color="auto"/>
              <w:left w:val="nil"/>
              <w:bottom w:val="single" w:sz="12" w:space="0" w:color="auto"/>
              <w:right w:val="nil"/>
            </w:tcBorders>
            <w:shd w:val="clear" w:color="auto" w:fill="auto"/>
            <w:noWrap/>
            <w:vAlign w:val="center"/>
            <w:hideMark/>
          </w:tcPr>
          <w:p w14:paraId="41F8402A" w14:textId="77777777" w:rsidR="00A917ED" w:rsidRPr="00447AA5" w:rsidRDefault="00A917ED" w:rsidP="00A917ED">
            <w:pPr>
              <w:widowControl/>
              <w:jc w:val="center"/>
              <w:rPr>
                <w:color w:val="000000"/>
                <w:kern w:val="0"/>
                <w:sz w:val="22"/>
                <w:szCs w:val="22"/>
              </w:rPr>
            </w:pPr>
            <w:r w:rsidRPr="00447AA5">
              <w:rPr>
                <w:color w:val="000000"/>
                <w:kern w:val="0"/>
                <w:sz w:val="22"/>
                <w:szCs w:val="22"/>
              </w:rPr>
              <w:t>CpG 21</w:t>
            </w:r>
          </w:p>
        </w:tc>
        <w:tc>
          <w:tcPr>
            <w:tcW w:w="1400" w:type="dxa"/>
            <w:tcBorders>
              <w:top w:val="single" w:sz="12" w:space="0" w:color="auto"/>
              <w:left w:val="nil"/>
              <w:bottom w:val="single" w:sz="12" w:space="0" w:color="auto"/>
              <w:right w:val="nil"/>
            </w:tcBorders>
            <w:shd w:val="clear" w:color="auto" w:fill="auto"/>
            <w:noWrap/>
            <w:vAlign w:val="center"/>
            <w:hideMark/>
          </w:tcPr>
          <w:p w14:paraId="6BC272CE" w14:textId="77777777" w:rsidR="00A917ED" w:rsidRPr="00447AA5" w:rsidRDefault="00A917ED" w:rsidP="00A917ED">
            <w:pPr>
              <w:widowControl/>
              <w:jc w:val="center"/>
              <w:rPr>
                <w:color w:val="000000"/>
                <w:kern w:val="0"/>
                <w:sz w:val="22"/>
                <w:szCs w:val="22"/>
              </w:rPr>
            </w:pPr>
            <w:r w:rsidRPr="00447AA5">
              <w:rPr>
                <w:color w:val="000000"/>
                <w:kern w:val="0"/>
                <w:sz w:val="22"/>
                <w:szCs w:val="22"/>
              </w:rPr>
              <w:t>CpG 22</w:t>
            </w:r>
          </w:p>
        </w:tc>
        <w:tc>
          <w:tcPr>
            <w:tcW w:w="1400" w:type="dxa"/>
            <w:tcBorders>
              <w:top w:val="single" w:sz="12" w:space="0" w:color="auto"/>
              <w:left w:val="nil"/>
              <w:bottom w:val="single" w:sz="12" w:space="0" w:color="auto"/>
              <w:right w:val="nil"/>
            </w:tcBorders>
            <w:shd w:val="clear" w:color="auto" w:fill="auto"/>
            <w:noWrap/>
            <w:vAlign w:val="center"/>
            <w:hideMark/>
          </w:tcPr>
          <w:p w14:paraId="1DBB4A17" w14:textId="77777777" w:rsidR="00A917ED" w:rsidRPr="00447AA5" w:rsidRDefault="00A917ED" w:rsidP="00A917ED">
            <w:pPr>
              <w:widowControl/>
              <w:jc w:val="center"/>
              <w:rPr>
                <w:color w:val="000000"/>
                <w:kern w:val="0"/>
                <w:sz w:val="22"/>
                <w:szCs w:val="22"/>
              </w:rPr>
            </w:pPr>
            <w:r w:rsidRPr="00447AA5">
              <w:rPr>
                <w:color w:val="000000"/>
                <w:kern w:val="0"/>
                <w:sz w:val="22"/>
                <w:szCs w:val="22"/>
              </w:rPr>
              <w:t>CpG 25</w:t>
            </w:r>
          </w:p>
        </w:tc>
      </w:tr>
      <w:tr w:rsidR="00A917ED" w:rsidRPr="00447AA5" w14:paraId="18666B53" w14:textId="77777777" w:rsidTr="00A917ED">
        <w:trPr>
          <w:trHeight w:val="320"/>
        </w:trPr>
        <w:tc>
          <w:tcPr>
            <w:tcW w:w="5500" w:type="dxa"/>
            <w:gridSpan w:val="4"/>
            <w:tcBorders>
              <w:top w:val="single" w:sz="12" w:space="0" w:color="auto"/>
              <w:left w:val="nil"/>
              <w:bottom w:val="nil"/>
              <w:right w:val="nil"/>
            </w:tcBorders>
            <w:shd w:val="clear" w:color="auto" w:fill="auto"/>
            <w:noWrap/>
            <w:vAlign w:val="center"/>
            <w:hideMark/>
          </w:tcPr>
          <w:p w14:paraId="2B1FF211" w14:textId="77777777" w:rsidR="00A917ED" w:rsidRPr="00447AA5" w:rsidRDefault="00A917ED" w:rsidP="00A917ED">
            <w:pPr>
              <w:widowControl/>
              <w:jc w:val="left"/>
              <w:rPr>
                <w:color w:val="000000"/>
                <w:kern w:val="0"/>
                <w:sz w:val="24"/>
                <w:szCs w:val="24"/>
              </w:rPr>
            </w:pPr>
            <w:r w:rsidRPr="00447AA5">
              <w:rPr>
                <w:color w:val="000000"/>
                <w:kern w:val="0"/>
                <w:sz w:val="24"/>
                <w:szCs w:val="24"/>
              </w:rPr>
              <w:t>早年创伤问卷简表</w:t>
            </w:r>
            <w:r w:rsidRPr="00447AA5">
              <w:rPr>
                <w:color w:val="000000"/>
                <w:kern w:val="0"/>
                <w:sz w:val="24"/>
                <w:szCs w:val="24"/>
              </w:rPr>
              <w:t>(ETI-SF)</w:t>
            </w:r>
          </w:p>
        </w:tc>
        <w:tc>
          <w:tcPr>
            <w:tcW w:w="1400" w:type="dxa"/>
            <w:tcBorders>
              <w:top w:val="nil"/>
              <w:left w:val="nil"/>
              <w:bottom w:val="nil"/>
              <w:right w:val="nil"/>
            </w:tcBorders>
            <w:shd w:val="clear" w:color="auto" w:fill="auto"/>
            <w:noWrap/>
            <w:vAlign w:val="center"/>
            <w:hideMark/>
          </w:tcPr>
          <w:p w14:paraId="03964587" w14:textId="77777777" w:rsidR="00A917ED" w:rsidRPr="00447AA5" w:rsidRDefault="00A917ED" w:rsidP="00A917ED">
            <w:pPr>
              <w:widowControl/>
              <w:jc w:val="center"/>
              <w:rPr>
                <w:color w:val="000000"/>
                <w:kern w:val="0"/>
                <w:sz w:val="24"/>
                <w:szCs w:val="24"/>
              </w:rPr>
            </w:pPr>
          </w:p>
        </w:tc>
        <w:tc>
          <w:tcPr>
            <w:tcW w:w="1400" w:type="dxa"/>
            <w:tcBorders>
              <w:top w:val="nil"/>
              <w:left w:val="nil"/>
              <w:bottom w:val="nil"/>
              <w:right w:val="nil"/>
            </w:tcBorders>
            <w:shd w:val="clear" w:color="auto" w:fill="auto"/>
            <w:noWrap/>
            <w:vAlign w:val="center"/>
            <w:hideMark/>
          </w:tcPr>
          <w:p w14:paraId="36F60D3B" w14:textId="77777777" w:rsidR="00A917ED" w:rsidRPr="00447AA5" w:rsidRDefault="00A917ED" w:rsidP="00A917ED">
            <w:pPr>
              <w:widowControl/>
              <w:jc w:val="center"/>
              <w:rPr>
                <w:rFonts w:eastAsia="Times New Roman"/>
                <w:kern w:val="0"/>
                <w:sz w:val="20"/>
              </w:rPr>
            </w:pPr>
          </w:p>
        </w:tc>
      </w:tr>
      <w:tr w:rsidR="00A917ED" w:rsidRPr="00447AA5" w14:paraId="68FDF412" w14:textId="77777777" w:rsidTr="00A917ED">
        <w:trPr>
          <w:trHeight w:val="300"/>
        </w:trPr>
        <w:tc>
          <w:tcPr>
            <w:tcW w:w="1300" w:type="dxa"/>
            <w:tcBorders>
              <w:top w:val="nil"/>
              <w:left w:val="nil"/>
              <w:bottom w:val="nil"/>
              <w:right w:val="nil"/>
            </w:tcBorders>
            <w:shd w:val="clear" w:color="auto" w:fill="auto"/>
            <w:vAlign w:val="center"/>
            <w:hideMark/>
          </w:tcPr>
          <w:p w14:paraId="2C300F4B" w14:textId="77777777" w:rsidR="00A917ED" w:rsidRPr="00447AA5" w:rsidRDefault="00A917ED" w:rsidP="00A917ED">
            <w:pPr>
              <w:widowControl/>
              <w:jc w:val="center"/>
              <w:rPr>
                <w:color w:val="000000"/>
                <w:kern w:val="0"/>
                <w:sz w:val="24"/>
                <w:szCs w:val="24"/>
              </w:rPr>
            </w:pPr>
            <w:r w:rsidRPr="00447AA5">
              <w:rPr>
                <w:color w:val="000000"/>
                <w:kern w:val="0"/>
                <w:sz w:val="24"/>
                <w:szCs w:val="24"/>
              </w:rPr>
              <w:t>普通创伤</w:t>
            </w:r>
          </w:p>
        </w:tc>
        <w:tc>
          <w:tcPr>
            <w:tcW w:w="1400" w:type="dxa"/>
            <w:tcBorders>
              <w:top w:val="nil"/>
              <w:left w:val="nil"/>
              <w:bottom w:val="nil"/>
              <w:right w:val="nil"/>
            </w:tcBorders>
            <w:shd w:val="clear" w:color="auto" w:fill="auto"/>
            <w:noWrap/>
            <w:vAlign w:val="bottom"/>
            <w:hideMark/>
          </w:tcPr>
          <w:p w14:paraId="4AC7764E" w14:textId="09BE5B95" w:rsidR="00A917ED" w:rsidRPr="00447AA5" w:rsidRDefault="00A917ED" w:rsidP="00A917ED">
            <w:pPr>
              <w:widowControl/>
              <w:jc w:val="center"/>
              <w:rPr>
                <w:color w:val="000000"/>
                <w:kern w:val="0"/>
                <w:sz w:val="22"/>
                <w:szCs w:val="22"/>
              </w:rPr>
            </w:pPr>
            <w:r w:rsidRPr="00447AA5">
              <w:rPr>
                <w:color w:val="000000"/>
                <w:kern w:val="0"/>
                <w:sz w:val="22"/>
                <w:szCs w:val="22"/>
              </w:rPr>
              <w:t>0.054</w:t>
            </w:r>
            <w:r w:rsidR="00FE3791" w:rsidRPr="00447AA5">
              <w:rPr>
                <w:color w:val="000000"/>
                <w:kern w:val="0"/>
                <w:sz w:val="22"/>
                <w:szCs w:val="22"/>
                <w:vertAlign w:val="superscript"/>
              </w:rPr>
              <w:t>1</w:t>
            </w:r>
          </w:p>
        </w:tc>
        <w:tc>
          <w:tcPr>
            <w:tcW w:w="1400" w:type="dxa"/>
            <w:tcBorders>
              <w:top w:val="nil"/>
              <w:left w:val="nil"/>
              <w:bottom w:val="nil"/>
              <w:right w:val="nil"/>
            </w:tcBorders>
            <w:shd w:val="clear" w:color="auto" w:fill="auto"/>
            <w:noWrap/>
            <w:vAlign w:val="bottom"/>
            <w:hideMark/>
          </w:tcPr>
          <w:p w14:paraId="611261CE" w14:textId="77777777" w:rsidR="00A917ED" w:rsidRPr="00447AA5" w:rsidRDefault="00A917ED" w:rsidP="00A917ED">
            <w:pPr>
              <w:widowControl/>
              <w:jc w:val="center"/>
              <w:rPr>
                <w:color w:val="000000"/>
                <w:kern w:val="0"/>
                <w:sz w:val="22"/>
                <w:szCs w:val="22"/>
              </w:rPr>
            </w:pPr>
            <w:r w:rsidRPr="00447AA5">
              <w:rPr>
                <w:color w:val="000000"/>
                <w:kern w:val="0"/>
                <w:sz w:val="22"/>
                <w:szCs w:val="22"/>
              </w:rPr>
              <w:t>0.408**</w:t>
            </w:r>
          </w:p>
        </w:tc>
        <w:tc>
          <w:tcPr>
            <w:tcW w:w="1400" w:type="dxa"/>
            <w:tcBorders>
              <w:top w:val="nil"/>
              <w:left w:val="nil"/>
              <w:bottom w:val="nil"/>
              <w:right w:val="nil"/>
            </w:tcBorders>
            <w:shd w:val="clear" w:color="auto" w:fill="auto"/>
            <w:noWrap/>
            <w:vAlign w:val="bottom"/>
            <w:hideMark/>
          </w:tcPr>
          <w:p w14:paraId="193F0304" w14:textId="77777777" w:rsidR="00A917ED" w:rsidRPr="00447AA5" w:rsidRDefault="00A917ED" w:rsidP="00A917ED">
            <w:pPr>
              <w:widowControl/>
              <w:jc w:val="center"/>
              <w:rPr>
                <w:color w:val="000000"/>
                <w:kern w:val="0"/>
                <w:sz w:val="22"/>
                <w:szCs w:val="22"/>
              </w:rPr>
            </w:pPr>
            <w:r w:rsidRPr="00447AA5">
              <w:rPr>
                <w:color w:val="000000"/>
                <w:kern w:val="0"/>
                <w:sz w:val="22"/>
                <w:szCs w:val="22"/>
              </w:rPr>
              <w:t>0.108</w:t>
            </w:r>
          </w:p>
        </w:tc>
        <w:tc>
          <w:tcPr>
            <w:tcW w:w="1400" w:type="dxa"/>
            <w:tcBorders>
              <w:top w:val="nil"/>
              <w:left w:val="nil"/>
              <w:bottom w:val="nil"/>
              <w:right w:val="nil"/>
            </w:tcBorders>
            <w:shd w:val="clear" w:color="auto" w:fill="auto"/>
            <w:noWrap/>
            <w:vAlign w:val="bottom"/>
            <w:hideMark/>
          </w:tcPr>
          <w:p w14:paraId="21636880" w14:textId="77777777" w:rsidR="00A917ED" w:rsidRPr="00447AA5" w:rsidRDefault="00A917ED" w:rsidP="00A917ED">
            <w:pPr>
              <w:widowControl/>
              <w:jc w:val="center"/>
              <w:rPr>
                <w:color w:val="000000"/>
                <w:kern w:val="0"/>
                <w:sz w:val="22"/>
                <w:szCs w:val="22"/>
              </w:rPr>
            </w:pPr>
            <w:r w:rsidRPr="00447AA5">
              <w:rPr>
                <w:color w:val="000000"/>
                <w:kern w:val="0"/>
                <w:sz w:val="22"/>
                <w:szCs w:val="22"/>
              </w:rPr>
              <w:t>0.08</w:t>
            </w:r>
          </w:p>
        </w:tc>
        <w:tc>
          <w:tcPr>
            <w:tcW w:w="1400" w:type="dxa"/>
            <w:tcBorders>
              <w:top w:val="nil"/>
              <w:left w:val="nil"/>
              <w:bottom w:val="nil"/>
              <w:right w:val="nil"/>
            </w:tcBorders>
            <w:shd w:val="clear" w:color="auto" w:fill="auto"/>
            <w:noWrap/>
            <w:vAlign w:val="bottom"/>
            <w:hideMark/>
          </w:tcPr>
          <w:p w14:paraId="7DACCB3E" w14:textId="77777777" w:rsidR="00A917ED" w:rsidRPr="00447AA5" w:rsidRDefault="00A917ED" w:rsidP="00A917ED">
            <w:pPr>
              <w:widowControl/>
              <w:jc w:val="center"/>
              <w:rPr>
                <w:color w:val="000000"/>
                <w:kern w:val="0"/>
                <w:sz w:val="22"/>
                <w:szCs w:val="22"/>
              </w:rPr>
            </w:pPr>
            <w:r w:rsidRPr="00447AA5">
              <w:rPr>
                <w:color w:val="000000"/>
                <w:kern w:val="0"/>
                <w:sz w:val="22"/>
                <w:szCs w:val="22"/>
              </w:rPr>
              <w:t>-0.012</w:t>
            </w:r>
          </w:p>
        </w:tc>
      </w:tr>
      <w:tr w:rsidR="00A917ED" w:rsidRPr="00447AA5" w14:paraId="498057EF" w14:textId="77777777" w:rsidTr="00A917ED">
        <w:trPr>
          <w:trHeight w:val="300"/>
        </w:trPr>
        <w:tc>
          <w:tcPr>
            <w:tcW w:w="1300" w:type="dxa"/>
            <w:tcBorders>
              <w:top w:val="nil"/>
              <w:left w:val="nil"/>
              <w:bottom w:val="nil"/>
              <w:right w:val="nil"/>
            </w:tcBorders>
            <w:shd w:val="clear" w:color="auto" w:fill="auto"/>
            <w:vAlign w:val="center"/>
            <w:hideMark/>
          </w:tcPr>
          <w:p w14:paraId="71893BC4" w14:textId="77777777" w:rsidR="00A917ED" w:rsidRPr="00447AA5" w:rsidRDefault="00A917ED" w:rsidP="00A917ED">
            <w:pPr>
              <w:widowControl/>
              <w:jc w:val="center"/>
              <w:rPr>
                <w:color w:val="000000"/>
                <w:kern w:val="0"/>
                <w:sz w:val="24"/>
                <w:szCs w:val="24"/>
              </w:rPr>
            </w:pPr>
            <w:r w:rsidRPr="00447AA5">
              <w:rPr>
                <w:color w:val="000000"/>
                <w:kern w:val="0"/>
                <w:sz w:val="24"/>
                <w:szCs w:val="24"/>
              </w:rPr>
              <w:t>躯体创伤</w:t>
            </w:r>
          </w:p>
        </w:tc>
        <w:tc>
          <w:tcPr>
            <w:tcW w:w="1400" w:type="dxa"/>
            <w:tcBorders>
              <w:top w:val="nil"/>
              <w:left w:val="nil"/>
              <w:bottom w:val="nil"/>
              <w:right w:val="nil"/>
            </w:tcBorders>
            <w:shd w:val="clear" w:color="auto" w:fill="auto"/>
            <w:noWrap/>
            <w:vAlign w:val="bottom"/>
            <w:hideMark/>
          </w:tcPr>
          <w:p w14:paraId="38C6B741" w14:textId="77777777" w:rsidR="00A917ED" w:rsidRPr="00447AA5" w:rsidRDefault="00A917ED" w:rsidP="00A917ED">
            <w:pPr>
              <w:widowControl/>
              <w:jc w:val="center"/>
              <w:rPr>
                <w:color w:val="000000"/>
                <w:kern w:val="0"/>
                <w:sz w:val="22"/>
                <w:szCs w:val="22"/>
              </w:rPr>
            </w:pPr>
            <w:r w:rsidRPr="00447AA5">
              <w:rPr>
                <w:color w:val="000000"/>
                <w:kern w:val="0"/>
                <w:sz w:val="22"/>
                <w:szCs w:val="22"/>
              </w:rPr>
              <w:t>-0.380*</w:t>
            </w:r>
          </w:p>
        </w:tc>
        <w:tc>
          <w:tcPr>
            <w:tcW w:w="1400" w:type="dxa"/>
            <w:tcBorders>
              <w:top w:val="nil"/>
              <w:left w:val="nil"/>
              <w:bottom w:val="nil"/>
              <w:right w:val="nil"/>
            </w:tcBorders>
            <w:shd w:val="clear" w:color="auto" w:fill="auto"/>
            <w:noWrap/>
            <w:vAlign w:val="bottom"/>
            <w:hideMark/>
          </w:tcPr>
          <w:p w14:paraId="3A710591" w14:textId="77777777" w:rsidR="00A917ED" w:rsidRPr="00447AA5" w:rsidRDefault="00A917ED" w:rsidP="00A917ED">
            <w:pPr>
              <w:widowControl/>
              <w:jc w:val="center"/>
              <w:rPr>
                <w:color w:val="000000"/>
                <w:kern w:val="0"/>
                <w:sz w:val="22"/>
                <w:szCs w:val="22"/>
              </w:rPr>
            </w:pPr>
            <w:r w:rsidRPr="00447AA5">
              <w:rPr>
                <w:color w:val="000000"/>
                <w:kern w:val="0"/>
                <w:sz w:val="22"/>
                <w:szCs w:val="22"/>
              </w:rPr>
              <w:t>-0.163</w:t>
            </w:r>
          </w:p>
        </w:tc>
        <w:tc>
          <w:tcPr>
            <w:tcW w:w="1400" w:type="dxa"/>
            <w:tcBorders>
              <w:top w:val="nil"/>
              <w:left w:val="nil"/>
              <w:bottom w:val="nil"/>
              <w:right w:val="nil"/>
            </w:tcBorders>
            <w:shd w:val="clear" w:color="auto" w:fill="auto"/>
            <w:noWrap/>
            <w:vAlign w:val="bottom"/>
            <w:hideMark/>
          </w:tcPr>
          <w:p w14:paraId="1CEF540F" w14:textId="77777777" w:rsidR="00A917ED" w:rsidRPr="00447AA5" w:rsidRDefault="00A917ED" w:rsidP="00A917ED">
            <w:pPr>
              <w:widowControl/>
              <w:jc w:val="center"/>
              <w:rPr>
                <w:color w:val="000000"/>
                <w:kern w:val="0"/>
                <w:sz w:val="22"/>
                <w:szCs w:val="22"/>
              </w:rPr>
            </w:pPr>
            <w:r w:rsidRPr="00447AA5">
              <w:rPr>
                <w:color w:val="000000"/>
                <w:kern w:val="0"/>
                <w:sz w:val="22"/>
                <w:szCs w:val="22"/>
              </w:rPr>
              <w:t>-0.197</w:t>
            </w:r>
          </w:p>
        </w:tc>
        <w:tc>
          <w:tcPr>
            <w:tcW w:w="1400" w:type="dxa"/>
            <w:tcBorders>
              <w:top w:val="nil"/>
              <w:left w:val="nil"/>
              <w:bottom w:val="nil"/>
              <w:right w:val="nil"/>
            </w:tcBorders>
            <w:shd w:val="clear" w:color="auto" w:fill="auto"/>
            <w:noWrap/>
            <w:vAlign w:val="bottom"/>
            <w:hideMark/>
          </w:tcPr>
          <w:p w14:paraId="247888C3" w14:textId="77777777" w:rsidR="00A917ED" w:rsidRPr="00447AA5" w:rsidRDefault="00A917ED" w:rsidP="00A917ED">
            <w:pPr>
              <w:widowControl/>
              <w:jc w:val="center"/>
              <w:rPr>
                <w:color w:val="000000"/>
                <w:kern w:val="0"/>
                <w:sz w:val="22"/>
                <w:szCs w:val="22"/>
              </w:rPr>
            </w:pPr>
            <w:r w:rsidRPr="00447AA5">
              <w:rPr>
                <w:color w:val="000000"/>
                <w:kern w:val="0"/>
                <w:sz w:val="22"/>
                <w:szCs w:val="22"/>
              </w:rPr>
              <w:t>-0.193</w:t>
            </w:r>
          </w:p>
        </w:tc>
        <w:tc>
          <w:tcPr>
            <w:tcW w:w="1400" w:type="dxa"/>
            <w:tcBorders>
              <w:top w:val="nil"/>
              <w:left w:val="nil"/>
              <w:bottom w:val="nil"/>
              <w:right w:val="nil"/>
            </w:tcBorders>
            <w:shd w:val="clear" w:color="auto" w:fill="auto"/>
            <w:noWrap/>
            <w:vAlign w:val="bottom"/>
            <w:hideMark/>
          </w:tcPr>
          <w:p w14:paraId="3F2354FE" w14:textId="77777777" w:rsidR="00A917ED" w:rsidRPr="00447AA5" w:rsidRDefault="00A917ED" w:rsidP="00A917ED">
            <w:pPr>
              <w:widowControl/>
              <w:jc w:val="center"/>
              <w:rPr>
                <w:color w:val="000000"/>
                <w:kern w:val="0"/>
                <w:sz w:val="22"/>
                <w:szCs w:val="22"/>
              </w:rPr>
            </w:pPr>
            <w:r w:rsidRPr="00447AA5">
              <w:rPr>
                <w:color w:val="000000"/>
                <w:kern w:val="0"/>
                <w:sz w:val="22"/>
                <w:szCs w:val="22"/>
              </w:rPr>
              <w:t>0.015</w:t>
            </w:r>
          </w:p>
        </w:tc>
      </w:tr>
      <w:tr w:rsidR="00A917ED" w:rsidRPr="00447AA5" w14:paraId="6CD4378B" w14:textId="77777777" w:rsidTr="00A917ED">
        <w:trPr>
          <w:trHeight w:val="300"/>
        </w:trPr>
        <w:tc>
          <w:tcPr>
            <w:tcW w:w="1300" w:type="dxa"/>
            <w:tcBorders>
              <w:top w:val="nil"/>
              <w:left w:val="nil"/>
              <w:bottom w:val="nil"/>
              <w:right w:val="nil"/>
            </w:tcBorders>
            <w:shd w:val="clear" w:color="auto" w:fill="auto"/>
            <w:vAlign w:val="center"/>
            <w:hideMark/>
          </w:tcPr>
          <w:p w14:paraId="5BBA467C" w14:textId="77777777" w:rsidR="00A917ED" w:rsidRPr="00447AA5" w:rsidRDefault="00A917ED" w:rsidP="00A917ED">
            <w:pPr>
              <w:widowControl/>
              <w:jc w:val="center"/>
              <w:rPr>
                <w:color w:val="000000"/>
                <w:kern w:val="0"/>
                <w:sz w:val="24"/>
                <w:szCs w:val="24"/>
              </w:rPr>
            </w:pPr>
            <w:r w:rsidRPr="00447AA5">
              <w:rPr>
                <w:color w:val="000000"/>
                <w:kern w:val="0"/>
                <w:sz w:val="24"/>
                <w:szCs w:val="24"/>
              </w:rPr>
              <w:t>情感虐待</w:t>
            </w:r>
          </w:p>
        </w:tc>
        <w:tc>
          <w:tcPr>
            <w:tcW w:w="1400" w:type="dxa"/>
            <w:tcBorders>
              <w:top w:val="nil"/>
              <w:left w:val="nil"/>
              <w:bottom w:val="nil"/>
              <w:right w:val="nil"/>
            </w:tcBorders>
            <w:shd w:val="clear" w:color="auto" w:fill="auto"/>
            <w:noWrap/>
            <w:vAlign w:val="bottom"/>
            <w:hideMark/>
          </w:tcPr>
          <w:p w14:paraId="142EFB03" w14:textId="77777777" w:rsidR="00A917ED" w:rsidRPr="00447AA5" w:rsidRDefault="00A917ED" w:rsidP="00A917ED">
            <w:pPr>
              <w:widowControl/>
              <w:jc w:val="center"/>
              <w:rPr>
                <w:color w:val="000000"/>
                <w:kern w:val="0"/>
                <w:sz w:val="22"/>
                <w:szCs w:val="22"/>
              </w:rPr>
            </w:pPr>
            <w:r w:rsidRPr="00447AA5">
              <w:rPr>
                <w:color w:val="000000"/>
                <w:kern w:val="0"/>
                <w:sz w:val="22"/>
                <w:szCs w:val="22"/>
              </w:rPr>
              <w:t>-0.216</w:t>
            </w:r>
          </w:p>
        </w:tc>
        <w:tc>
          <w:tcPr>
            <w:tcW w:w="1400" w:type="dxa"/>
            <w:tcBorders>
              <w:top w:val="nil"/>
              <w:left w:val="nil"/>
              <w:bottom w:val="nil"/>
              <w:right w:val="nil"/>
            </w:tcBorders>
            <w:shd w:val="clear" w:color="auto" w:fill="auto"/>
            <w:noWrap/>
            <w:vAlign w:val="bottom"/>
            <w:hideMark/>
          </w:tcPr>
          <w:p w14:paraId="69604E25" w14:textId="77777777" w:rsidR="00A917ED" w:rsidRPr="00447AA5" w:rsidRDefault="00A917ED" w:rsidP="00A917ED">
            <w:pPr>
              <w:widowControl/>
              <w:jc w:val="center"/>
              <w:rPr>
                <w:color w:val="000000"/>
                <w:kern w:val="0"/>
                <w:sz w:val="22"/>
                <w:szCs w:val="22"/>
              </w:rPr>
            </w:pPr>
            <w:r w:rsidRPr="00447AA5">
              <w:rPr>
                <w:color w:val="000000"/>
                <w:kern w:val="0"/>
                <w:sz w:val="22"/>
                <w:szCs w:val="22"/>
              </w:rPr>
              <w:t>0.094</w:t>
            </w:r>
          </w:p>
        </w:tc>
        <w:tc>
          <w:tcPr>
            <w:tcW w:w="1400" w:type="dxa"/>
            <w:tcBorders>
              <w:top w:val="nil"/>
              <w:left w:val="nil"/>
              <w:bottom w:val="nil"/>
              <w:right w:val="nil"/>
            </w:tcBorders>
            <w:shd w:val="clear" w:color="auto" w:fill="auto"/>
            <w:noWrap/>
            <w:vAlign w:val="bottom"/>
            <w:hideMark/>
          </w:tcPr>
          <w:p w14:paraId="2EA2DA27" w14:textId="77777777" w:rsidR="00A917ED" w:rsidRPr="00447AA5" w:rsidRDefault="00A917ED" w:rsidP="00A917ED">
            <w:pPr>
              <w:widowControl/>
              <w:jc w:val="center"/>
              <w:rPr>
                <w:color w:val="000000"/>
                <w:kern w:val="0"/>
                <w:sz w:val="22"/>
                <w:szCs w:val="22"/>
              </w:rPr>
            </w:pPr>
            <w:r w:rsidRPr="00447AA5">
              <w:rPr>
                <w:color w:val="000000"/>
                <w:kern w:val="0"/>
                <w:sz w:val="22"/>
                <w:szCs w:val="22"/>
              </w:rPr>
              <w:t>-0.233</w:t>
            </w:r>
          </w:p>
        </w:tc>
        <w:tc>
          <w:tcPr>
            <w:tcW w:w="1400" w:type="dxa"/>
            <w:tcBorders>
              <w:top w:val="nil"/>
              <w:left w:val="nil"/>
              <w:bottom w:val="nil"/>
              <w:right w:val="nil"/>
            </w:tcBorders>
            <w:shd w:val="clear" w:color="auto" w:fill="auto"/>
            <w:noWrap/>
            <w:vAlign w:val="bottom"/>
            <w:hideMark/>
          </w:tcPr>
          <w:p w14:paraId="3897D58C" w14:textId="77777777" w:rsidR="00A917ED" w:rsidRPr="00447AA5" w:rsidRDefault="00A917ED" w:rsidP="00A917ED">
            <w:pPr>
              <w:widowControl/>
              <w:jc w:val="center"/>
              <w:rPr>
                <w:color w:val="000000"/>
                <w:kern w:val="0"/>
                <w:sz w:val="22"/>
                <w:szCs w:val="22"/>
              </w:rPr>
            </w:pPr>
            <w:r w:rsidRPr="00447AA5">
              <w:rPr>
                <w:color w:val="000000"/>
                <w:kern w:val="0"/>
                <w:sz w:val="22"/>
                <w:szCs w:val="22"/>
              </w:rPr>
              <w:t>-0.202</w:t>
            </w:r>
          </w:p>
        </w:tc>
        <w:tc>
          <w:tcPr>
            <w:tcW w:w="1400" w:type="dxa"/>
            <w:tcBorders>
              <w:top w:val="nil"/>
              <w:left w:val="nil"/>
              <w:bottom w:val="nil"/>
              <w:right w:val="nil"/>
            </w:tcBorders>
            <w:shd w:val="clear" w:color="auto" w:fill="auto"/>
            <w:noWrap/>
            <w:vAlign w:val="bottom"/>
            <w:hideMark/>
          </w:tcPr>
          <w:p w14:paraId="33E82B5C" w14:textId="77777777" w:rsidR="00A917ED" w:rsidRPr="00447AA5" w:rsidRDefault="00A917ED" w:rsidP="00A917ED">
            <w:pPr>
              <w:widowControl/>
              <w:jc w:val="center"/>
              <w:rPr>
                <w:color w:val="000000"/>
                <w:kern w:val="0"/>
                <w:sz w:val="22"/>
                <w:szCs w:val="22"/>
              </w:rPr>
            </w:pPr>
            <w:r w:rsidRPr="00447AA5">
              <w:rPr>
                <w:color w:val="000000"/>
                <w:kern w:val="0"/>
                <w:sz w:val="22"/>
                <w:szCs w:val="22"/>
              </w:rPr>
              <w:t>0.087</w:t>
            </w:r>
          </w:p>
        </w:tc>
      </w:tr>
      <w:tr w:rsidR="00A917ED" w:rsidRPr="00447AA5" w14:paraId="7EF0F4CD" w14:textId="77777777" w:rsidTr="00A917ED">
        <w:trPr>
          <w:trHeight w:val="310"/>
        </w:trPr>
        <w:tc>
          <w:tcPr>
            <w:tcW w:w="1300" w:type="dxa"/>
            <w:tcBorders>
              <w:top w:val="nil"/>
              <w:left w:val="nil"/>
              <w:bottom w:val="single" w:sz="8" w:space="0" w:color="auto"/>
              <w:right w:val="nil"/>
            </w:tcBorders>
            <w:shd w:val="clear" w:color="auto" w:fill="auto"/>
            <w:vAlign w:val="center"/>
            <w:hideMark/>
          </w:tcPr>
          <w:p w14:paraId="2463C882" w14:textId="77777777" w:rsidR="00A917ED" w:rsidRPr="00447AA5" w:rsidRDefault="00A917ED" w:rsidP="00A917ED">
            <w:pPr>
              <w:widowControl/>
              <w:jc w:val="center"/>
              <w:rPr>
                <w:color w:val="000000"/>
                <w:kern w:val="0"/>
                <w:sz w:val="24"/>
                <w:szCs w:val="24"/>
              </w:rPr>
            </w:pPr>
            <w:r w:rsidRPr="00447AA5">
              <w:rPr>
                <w:color w:val="000000"/>
                <w:kern w:val="0"/>
                <w:sz w:val="24"/>
                <w:szCs w:val="24"/>
              </w:rPr>
              <w:t>性创伤</w:t>
            </w:r>
          </w:p>
        </w:tc>
        <w:tc>
          <w:tcPr>
            <w:tcW w:w="1400" w:type="dxa"/>
            <w:tcBorders>
              <w:top w:val="nil"/>
              <w:left w:val="nil"/>
              <w:bottom w:val="single" w:sz="8" w:space="0" w:color="auto"/>
              <w:right w:val="nil"/>
            </w:tcBorders>
            <w:shd w:val="clear" w:color="auto" w:fill="auto"/>
            <w:noWrap/>
            <w:vAlign w:val="bottom"/>
            <w:hideMark/>
          </w:tcPr>
          <w:p w14:paraId="230FE431" w14:textId="77777777" w:rsidR="00A917ED" w:rsidRPr="00447AA5" w:rsidRDefault="00A917ED" w:rsidP="00A917ED">
            <w:pPr>
              <w:widowControl/>
              <w:jc w:val="center"/>
              <w:rPr>
                <w:color w:val="000000"/>
                <w:kern w:val="0"/>
                <w:sz w:val="22"/>
                <w:szCs w:val="22"/>
              </w:rPr>
            </w:pPr>
            <w:r w:rsidRPr="00447AA5">
              <w:rPr>
                <w:color w:val="000000"/>
                <w:kern w:val="0"/>
                <w:sz w:val="22"/>
                <w:szCs w:val="22"/>
              </w:rPr>
              <w:t>-0.028</w:t>
            </w:r>
          </w:p>
        </w:tc>
        <w:tc>
          <w:tcPr>
            <w:tcW w:w="1400" w:type="dxa"/>
            <w:tcBorders>
              <w:top w:val="nil"/>
              <w:left w:val="nil"/>
              <w:bottom w:val="single" w:sz="8" w:space="0" w:color="auto"/>
              <w:right w:val="nil"/>
            </w:tcBorders>
            <w:shd w:val="clear" w:color="auto" w:fill="auto"/>
            <w:noWrap/>
            <w:vAlign w:val="bottom"/>
            <w:hideMark/>
          </w:tcPr>
          <w:p w14:paraId="33B1F1C9" w14:textId="77777777" w:rsidR="00A917ED" w:rsidRPr="00447AA5" w:rsidRDefault="00A917ED" w:rsidP="00A917ED">
            <w:pPr>
              <w:widowControl/>
              <w:jc w:val="center"/>
              <w:rPr>
                <w:color w:val="000000"/>
                <w:kern w:val="0"/>
                <w:sz w:val="22"/>
                <w:szCs w:val="22"/>
              </w:rPr>
            </w:pPr>
            <w:r w:rsidRPr="00447AA5">
              <w:rPr>
                <w:color w:val="000000"/>
                <w:kern w:val="0"/>
                <w:sz w:val="22"/>
                <w:szCs w:val="22"/>
              </w:rPr>
              <w:t>0.051</w:t>
            </w:r>
          </w:p>
        </w:tc>
        <w:tc>
          <w:tcPr>
            <w:tcW w:w="1400" w:type="dxa"/>
            <w:tcBorders>
              <w:top w:val="nil"/>
              <w:left w:val="nil"/>
              <w:bottom w:val="single" w:sz="8" w:space="0" w:color="auto"/>
              <w:right w:val="nil"/>
            </w:tcBorders>
            <w:shd w:val="clear" w:color="auto" w:fill="auto"/>
            <w:noWrap/>
            <w:vAlign w:val="bottom"/>
            <w:hideMark/>
          </w:tcPr>
          <w:p w14:paraId="4C957885" w14:textId="77777777" w:rsidR="00A917ED" w:rsidRPr="00447AA5" w:rsidRDefault="00A917ED" w:rsidP="00A917ED">
            <w:pPr>
              <w:widowControl/>
              <w:jc w:val="center"/>
              <w:rPr>
                <w:color w:val="000000"/>
                <w:kern w:val="0"/>
                <w:sz w:val="22"/>
                <w:szCs w:val="22"/>
              </w:rPr>
            </w:pPr>
            <w:r w:rsidRPr="00447AA5">
              <w:rPr>
                <w:color w:val="000000"/>
                <w:kern w:val="0"/>
                <w:sz w:val="22"/>
                <w:szCs w:val="22"/>
              </w:rPr>
              <w:t>-0.125</w:t>
            </w:r>
          </w:p>
        </w:tc>
        <w:tc>
          <w:tcPr>
            <w:tcW w:w="1400" w:type="dxa"/>
            <w:tcBorders>
              <w:top w:val="nil"/>
              <w:left w:val="nil"/>
              <w:bottom w:val="single" w:sz="8" w:space="0" w:color="auto"/>
              <w:right w:val="nil"/>
            </w:tcBorders>
            <w:shd w:val="clear" w:color="auto" w:fill="auto"/>
            <w:noWrap/>
            <w:vAlign w:val="bottom"/>
            <w:hideMark/>
          </w:tcPr>
          <w:p w14:paraId="1D3D719E" w14:textId="77777777" w:rsidR="00A917ED" w:rsidRPr="00447AA5" w:rsidRDefault="00A917ED" w:rsidP="00A917ED">
            <w:pPr>
              <w:widowControl/>
              <w:jc w:val="center"/>
              <w:rPr>
                <w:color w:val="000000"/>
                <w:kern w:val="0"/>
                <w:sz w:val="22"/>
                <w:szCs w:val="22"/>
              </w:rPr>
            </w:pPr>
            <w:r w:rsidRPr="00447AA5">
              <w:rPr>
                <w:color w:val="000000"/>
                <w:kern w:val="0"/>
                <w:sz w:val="22"/>
                <w:szCs w:val="22"/>
              </w:rPr>
              <w:t>-0.162</w:t>
            </w:r>
          </w:p>
        </w:tc>
        <w:tc>
          <w:tcPr>
            <w:tcW w:w="1400" w:type="dxa"/>
            <w:tcBorders>
              <w:top w:val="nil"/>
              <w:left w:val="nil"/>
              <w:bottom w:val="single" w:sz="8" w:space="0" w:color="auto"/>
              <w:right w:val="nil"/>
            </w:tcBorders>
            <w:shd w:val="clear" w:color="auto" w:fill="auto"/>
            <w:noWrap/>
            <w:vAlign w:val="bottom"/>
            <w:hideMark/>
          </w:tcPr>
          <w:p w14:paraId="593C7212" w14:textId="77777777" w:rsidR="00A917ED" w:rsidRPr="00447AA5" w:rsidRDefault="00A917ED" w:rsidP="00A917ED">
            <w:pPr>
              <w:widowControl/>
              <w:jc w:val="center"/>
              <w:rPr>
                <w:color w:val="000000"/>
                <w:kern w:val="0"/>
                <w:sz w:val="22"/>
                <w:szCs w:val="22"/>
              </w:rPr>
            </w:pPr>
            <w:r w:rsidRPr="00447AA5">
              <w:rPr>
                <w:color w:val="000000"/>
                <w:kern w:val="0"/>
                <w:sz w:val="22"/>
                <w:szCs w:val="22"/>
              </w:rPr>
              <w:t>-0.061</w:t>
            </w:r>
          </w:p>
        </w:tc>
      </w:tr>
      <w:tr w:rsidR="00A917ED" w:rsidRPr="00447AA5" w14:paraId="2DE619E7" w14:textId="77777777" w:rsidTr="00A917ED">
        <w:trPr>
          <w:trHeight w:val="300"/>
        </w:trPr>
        <w:tc>
          <w:tcPr>
            <w:tcW w:w="5500" w:type="dxa"/>
            <w:gridSpan w:val="4"/>
            <w:tcBorders>
              <w:top w:val="nil"/>
              <w:left w:val="nil"/>
              <w:bottom w:val="nil"/>
              <w:right w:val="nil"/>
            </w:tcBorders>
            <w:shd w:val="clear" w:color="auto" w:fill="auto"/>
            <w:noWrap/>
            <w:vAlign w:val="center"/>
            <w:hideMark/>
          </w:tcPr>
          <w:p w14:paraId="7CEC5B9F" w14:textId="77777777" w:rsidR="00A917ED" w:rsidRPr="00447AA5" w:rsidRDefault="00A917ED" w:rsidP="00A917ED">
            <w:pPr>
              <w:widowControl/>
              <w:jc w:val="left"/>
              <w:rPr>
                <w:color w:val="000000"/>
                <w:kern w:val="0"/>
                <w:sz w:val="24"/>
                <w:szCs w:val="24"/>
              </w:rPr>
            </w:pPr>
            <w:r w:rsidRPr="00447AA5">
              <w:rPr>
                <w:color w:val="000000"/>
                <w:kern w:val="0"/>
                <w:sz w:val="24"/>
                <w:szCs w:val="24"/>
              </w:rPr>
              <w:t>青少年生活事件量表</w:t>
            </w:r>
            <w:r w:rsidRPr="00447AA5">
              <w:rPr>
                <w:color w:val="000000"/>
                <w:kern w:val="0"/>
                <w:sz w:val="24"/>
                <w:szCs w:val="24"/>
              </w:rPr>
              <w:t xml:space="preserve">(ASLEC) </w:t>
            </w:r>
          </w:p>
        </w:tc>
        <w:tc>
          <w:tcPr>
            <w:tcW w:w="1400" w:type="dxa"/>
            <w:tcBorders>
              <w:top w:val="nil"/>
              <w:left w:val="nil"/>
              <w:bottom w:val="nil"/>
              <w:right w:val="nil"/>
            </w:tcBorders>
            <w:shd w:val="clear" w:color="auto" w:fill="auto"/>
            <w:noWrap/>
            <w:vAlign w:val="center"/>
            <w:hideMark/>
          </w:tcPr>
          <w:p w14:paraId="1283EC68" w14:textId="77777777" w:rsidR="00A917ED" w:rsidRPr="00447AA5" w:rsidRDefault="00A917ED" w:rsidP="00A917ED">
            <w:pPr>
              <w:widowControl/>
              <w:jc w:val="center"/>
              <w:rPr>
                <w:color w:val="000000"/>
                <w:kern w:val="0"/>
                <w:sz w:val="24"/>
                <w:szCs w:val="24"/>
              </w:rPr>
            </w:pPr>
          </w:p>
        </w:tc>
        <w:tc>
          <w:tcPr>
            <w:tcW w:w="1400" w:type="dxa"/>
            <w:tcBorders>
              <w:top w:val="nil"/>
              <w:left w:val="nil"/>
              <w:bottom w:val="nil"/>
              <w:right w:val="nil"/>
            </w:tcBorders>
            <w:shd w:val="clear" w:color="auto" w:fill="auto"/>
            <w:noWrap/>
            <w:vAlign w:val="bottom"/>
            <w:hideMark/>
          </w:tcPr>
          <w:p w14:paraId="6A111F2E" w14:textId="77777777" w:rsidR="00A917ED" w:rsidRPr="00447AA5" w:rsidRDefault="00A917ED" w:rsidP="00A917ED">
            <w:pPr>
              <w:widowControl/>
              <w:jc w:val="center"/>
              <w:rPr>
                <w:rFonts w:eastAsia="Times New Roman"/>
                <w:kern w:val="0"/>
                <w:sz w:val="20"/>
              </w:rPr>
            </w:pPr>
          </w:p>
        </w:tc>
      </w:tr>
      <w:tr w:rsidR="00A917ED" w:rsidRPr="00447AA5" w14:paraId="287DDB80" w14:textId="77777777" w:rsidTr="00A917ED">
        <w:trPr>
          <w:trHeight w:val="300"/>
        </w:trPr>
        <w:tc>
          <w:tcPr>
            <w:tcW w:w="1300" w:type="dxa"/>
            <w:tcBorders>
              <w:top w:val="nil"/>
              <w:left w:val="nil"/>
              <w:bottom w:val="nil"/>
              <w:right w:val="nil"/>
            </w:tcBorders>
            <w:shd w:val="clear" w:color="auto" w:fill="auto"/>
            <w:vAlign w:val="center"/>
            <w:hideMark/>
          </w:tcPr>
          <w:p w14:paraId="6F7C85DC" w14:textId="77777777" w:rsidR="00A917ED" w:rsidRPr="00447AA5" w:rsidRDefault="00A917ED" w:rsidP="00A917ED">
            <w:pPr>
              <w:widowControl/>
              <w:jc w:val="center"/>
              <w:rPr>
                <w:color w:val="000000"/>
                <w:kern w:val="0"/>
                <w:sz w:val="24"/>
                <w:szCs w:val="24"/>
              </w:rPr>
            </w:pPr>
            <w:r w:rsidRPr="00447AA5">
              <w:rPr>
                <w:color w:val="000000"/>
                <w:kern w:val="0"/>
                <w:sz w:val="24"/>
                <w:szCs w:val="24"/>
              </w:rPr>
              <w:t>人际关系</w:t>
            </w:r>
          </w:p>
        </w:tc>
        <w:tc>
          <w:tcPr>
            <w:tcW w:w="1400" w:type="dxa"/>
            <w:tcBorders>
              <w:top w:val="nil"/>
              <w:left w:val="nil"/>
              <w:bottom w:val="nil"/>
              <w:right w:val="nil"/>
            </w:tcBorders>
            <w:shd w:val="clear" w:color="auto" w:fill="auto"/>
            <w:noWrap/>
            <w:vAlign w:val="center"/>
            <w:hideMark/>
          </w:tcPr>
          <w:p w14:paraId="17284C0D" w14:textId="77777777" w:rsidR="00A917ED" w:rsidRPr="00447AA5" w:rsidRDefault="00A917ED" w:rsidP="00A917ED">
            <w:pPr>
              <w:widowControl/>
              <w:jc w:val="center"/>
              <w:rPr>
                <w:color w:val="000000"/>
                <w:kern w:val="0"/>
                <w:sz w:val="22"/>
                <w:szCs w:val="22"/>
              </w:rPr>
            </w:pPr>
            <w:r w:rsidRPr="00447AA5">
              <w:rPr>
                <w:color w:val="000000"/>
                <w:kern w:val="0"/>
                <w:sz w:val="22"/>
                <w:szCs w:val="22"/>
              </w:rPr>
              <w:t>-0.303*</w:t>
            </w:r>
          </w:p>
        </w:tc>
        <w:tc>
          <w:tcPr>
            <w:tcW w:w="1400" w:type="dxa"/>
            <w:tcBorders>
              <w:top w:val="nil"/>
              <w:left w:val="nil"/>
              <w:bottom w:val="nil"/>
              <w:right w:val="nil"/>
            </w:tcBorders>
            <w:shd w:val="clear" w:color="auto" w:fill="auto"/>
            <w:noWrap/>
            <w:vAlign w:val="center"/>
            <w:hideMark/>
          </w:tcPr>
          <w:p w14:paraId="7FFA3D66" w14:textId="77777777" w:rsidR="00A917ED" w:rsidRPr="00447AA5" w:rsidRDefault="00A917ED" w:rsidP="00A917ED">
            <w:pPr>
              <w:widowControl/>
              <w:jc w:val="center"/>
              <w:rPr>
                <w:color w:val="000000"/>
                <w:kern w:val="0"/>
                <w:sz w:val="22"/>
                <w:szCs w:val="22"/>
              </w:rPr>
            </w:pPr>
            <w:r w:rsidRPr="00447AA5">
              <w:rPr>
                <w:color w:val="000000"/>
                <w:kern w:val="0"/>
                <w:sz w:val="22"/>
                <w:szCs w:val="22"/>
              </w:rPr>
              <w:t>0.084</w:t>
            </w:r>
          </w:p>
        </w:tc>
        <w:tc>
          <w:tcPr>
            <w:tcW w:w="1400" w:type="dxa"/>
            <w:tcBorders>
              <w:top w:val="nil"/>
              <w:left w:val="nil"/>
              <w:bottom w:val="nil"/>
              <w:right w:val="nil"/>
            </w:tcBorders>
            <w:shd w:val="clear" w:color="auto" w:fill="auto"/>
            <w:noWrap/>
            <w:vAlign w:val="center"/>
            <w:hideMark/>
          </w:tcPr>
          <w:p w14:paraId="3E12787A" w14:textId="77777777" w:rsidR="00A917ED" w:rsidRPr="00447AA5" w:rsidRDefault="00A917ED" w:rsidP="00A917ED">
            <w:pPr>
              <w:widowControl/>
              <w:jc w:val="center"/>
              <w:rPr>
                <w:color w:val="000000"/>
                <w:kern w:val="0"/>
                <w:sz w:val="22"/>
                <w:szCs w:val="22"/>
              </w:rPr>
            </w:pPr>
            <w:r w:rsidRPr="00447AA5">
              <w:rPr>
                <w:color w:val="000000"/>
                <w:kern w:val="0"/>
                <w:sz w:val="22"/>
                <w:szCs w:val="22"/>
              </w:rPr>
              <w:t>-0.022</w:t>
            </w:r>
          </w:p>
        </w:tc>
        <w:tc>
          <w:tcPr>
            <w:tcW w:w="1400" w:type="dxa"/>
            <w:tcBorders>
              <w:top w:val="nil"/>
              <w:left w:val="nil"/>
              <w:bottom w:val="nil"/>
              <w:right w:val="nil"/>
            </w:tcBorders>
            <w:shd w:val="clear" w:color="auto" w:fill="auto"/>
            <w:noWrap/>
            <w:vAlign w:val="center"/>
            <w:hideMark/>
          </w:tcPr>
          <w:p w14:paraId="65A4B510" w14:textId="77777777" w:rsidR="00A917ED" w:rsidRPr="00447AA5" w:rsidRDefault="00A917ED" w:rsidP="00A917ED">
            <w:pPr>
              <w:widowControl/>
              <w:jc w:val="center"/>
              <w:rPr>
                <w:color w:val="000000"/>
                <w:kern w:val="0"/>
                <w:sz w:val="22"/>
                <w:szCs w:val="22"/>
              </w:rPr>
            </w:pPr>
            <w:r w:rsidRPr="00447AA5">
              <w:rPr>
                <w:color w:val="000000"/>
                <w:kern w:val="0"/>
                <w:sz w:val="22"/>
                <w:szCs w:val="22"/>
              </w:rPr>
              <w:t>0.075</w:t>
            </w:r>
          </w:p>
        </w:tc>
        <w:tc>
          <w:tcPr>
            <w:tcW w:w="1400" w:type="dxa"/>
            <w:tcBorders>
              <w:top w:val="nil"/>
              <w:left w:val="nil"/>
              <w:bottom w:val="nil"/>
              <w:right w:val="nil"/>
            </w:tcBorders>
            <w:shd w:val="clear" w:color="auto" w:fill="auto"/>
            <w:noWrap/>
            <w:vAlign w:val="center"/>
            <w:hideMark/>
          </w:tcPr>
          <w:p w14:paraId="7AC3115B" w14:textId="77777777" w:rsidR="00A917ED" w:rsidRPr="00447AA5" w:rsidRDefault="00A917ED" w:rsidP="00A917ED">
            <w:pPr>
              <w:widowControl/>
              <w:jc w:val="center"/>
              <w:rPr>
                <w:color w:val="000000"/>
                <w:kern w:val="0"/>
                <w:sz w:val="22"/>
                <w:szCs w:val="22"/>
              </w:rPr>
            </w:pPr>
            <w:r w:rsidRPr="00447AA5">
              <w:rPr>
                <w:color w:val="000000"/>
                <w:kern w:val="0"/>
                <w:sz w:val="22"/>
                <w:szCs w:val="22"/>
              </w:rPr>
              <w:t>-0.303*</w:t>
            </w:r>
          </w:p>
        </w:tc>
      </w:tr>
      <w:tr w:rsidR="00A917ED" w:rsidRPr="00447AA5" w14:paraId="524B0285" w14:textId="77777777" w:rsidTr="00A917ED">
        <w:trPr>
          <w:trHeight w:val="300"/>
        </w:trPr>
        <w:tc>
          <w:tcPr>
            <w:tcW w:w="1300" w:type="dxa"/>
            <w:tcBorders>
              <w:top w:val="nil"/>
              <w:left w:val="nil"/>
              <w:bottom w:val="nil"/>
              <w:right w:val="nil"/>
            </w:tcBorders>
            <w:shd w:val="clear" w:color="auto" w:fill="auto"/>
            <w:vAlign w:val="center"/>
            <w:hideMark/>
          </w:tcPr>
          <w:p w14:paraId="7F5A98AF" w14:textId="77777777" w:rsidR="00A917ED" w:rsidRPr="00447AA5" w:rsidRDefault="00A917ED" w:rsidP="00A917ED">
            <w:pPr>
              <w:widowControl/>
              <w:jc w:val="center"/>
              <w:rPr>
                <w:color w:val="000000"/>
                <w:kern w:val="0"/>
                <w:sz w:val="24"/>
                <w:szCs w:val="24"/>
              </w:rPr>
            </w:pPr>
            <w:r w:rsidRPr="00447AA5">
              <w:rPr>
                <w:color w:val="000000"/>
                <w:kern w:val="0"/>
                <w:sz w:val="24"/>
                <w:szCs w:val="24"/>
              </w:rPr>
              <w:t>学习压力</w:t>
            </w:r>
          </w:p>
        </w:tc>
        <w:tc>
          <w:tcPr>
            <w:tcW w:w="1400" w:type="dxa"/>
            <w:tcBorders>
              <w:top w:val="nil"/>
              <w:left w:val="nil"/>
              <w:bottom w:val="nil"/>
              <w:right w:val="nil"/>
            </w:tcBorders>
            <w:shd w:val="clear" w:color="auto" w:fill="auto"/>
            <w:noWrap/>
            <w:vAlign w:val="center"/>
            <w:hideMark/>
          </w:tcPr>
          <w:p w14:paraId="51A073F3" w14:textId="77777777" w:rsidR="00A917ED" w:rsidRPr="00447AA5" w:rsidRDefault="00A917ED" w:rsidP="00A917ED">
            <w:pPr>
              <w:widowControl/>
              <w:jc w:val="center"/>
              <w:rPr>
                <w:color w:val="000000"/>
                <w:kern w:val="0"/>
                <w:sz w:val="22"/>
                <w:szCs w:val="22"/>
              </w:rPr>
            </w:pPr>
            <w:r w:rsidRPr="00447AA5">
              <w:rPr>
                <w:color w:val="000000"/>
                <w:kern w:val="0"/>
                <w:sz w:val="22"/>
                <w:szCs w:val="22"/>
              </w:rPr>
              <w:t>-0.074</w:t>
            </w:r>
          </w:p>
        </w:tc>
        <w:tc>
          <w:tcPr>
            <w:tcW w:w="1400" w:type="dxa"/>
            <w:tcBorders>
              <w:top w:val="nil"/>
              <w:left w:val="nil"/>
              <w:bottom w:val="nil"/>
              <w:right w:val="nil"/>
            </w:tcBorders>
            <w:shd w:val="clear" w:color="auto" w:fill="auto"/>
            <w:noWrap/>
            <w:vAlign w:val="center"/>
            <w:hideMark/>
          </w:tcPr>
          <w:p w14:paraId="138D0D38" w14:textId="77777777" w:rsidR="00A917ED" w:rsidRPr="00447AA5" w:rsidRDefault="00A917ED" w:rsidP="00A917ED">
            <w:pPr>
              <w:widowControl/>
              <w:jc w:val="center"/>
              <w:rPr>
                <w:color w:val="000000"/>
                <w:kern w:val="0"/>
                <w:sz w:val="22"/>
                <w:szCs w:val="22"/>
              </w:rPr>
            </w:pPr>
            <w:r w:rsidRPr="00447AA5">
              <w:rPr>
                <w:color w:val="000000"/>
                <w:kern w:val="0"/>
                <w:sz w:val="22"/>
                <w:szCs w:val="22"/>
              </w:rPr>
              <w:t>-0.104</w:t>
            </w:r>
          </w:p>
        </w:tc>
        <w:tc>
          <w:tcPr>
            <w:tcW w:w="1400" w:type="dxa"/>
            <w:tcBorders>
              <w:top w:val="nil"/>
              <w:left w:val="nil"/>
              <w:bottom w:val="nil"/>
              <w:right w:val="nil"/>
            </w:tcBorders>
            <w:shd w:val="clear" w:color="auto" w:fill="auto"/>
            <w:noWrap/>
            <w:vAlign w:val="center"/>
            <w:hideMark/>
          </w:tcPr>
          <w:p w14:paraId="2540CBF3" w14:textId="77777777" w:rsidR="00A917ED" w:rsidRPr="00447AA5" w:rsidRDefault="00A917ED" w:rsidP="00A917ED">
            <w:pPr>
              <w:widowControl/>
              <w:jc w:val="center"/>
              <w:rPr>
                <w:color w:val="000000"/>
                <w:kern w:val="0"/>
                <w:sz w:val="22"/>
                <w:szCs w:val="22"/>
              </w:rPr>
            </w:pPr>
            <w:r w:rsidRPr="00447AA5">
              <w:rPr>
                <w:color w:val="000000"/>
                <w:kern w:val="0"/>
                <w:sz w:val="22"/>
                <w:szCs w:val="22"/>
              </w:rPr>
              <w:t>0.155</w:t>
            </w:r>
          </w:p>
        </w:tc>
        <w:tc>
          <w:tcPr>
            <w:tcW w:w="1400" w:type="dxa"/>
            <w:tcBorders>
              <w:top w:val="nil"/>
              <w:left w:val="nil"/>
              <w:bottom w:val="nil"/>
              <w:right w:val="nil"/>
            </w:tcBorders>
            <w:shd w:val="clear" w:color="auto" w:fill="auto"/>
            <w:noWrap/>
            <w:vAlign w:val="center"/>
            <w:hideMark/>
          </w:tcPr>
          <w:p w14:paraId="41DD025E" w14:textId="77777777" w:rsidR="00A917ED" w:rsidRPr="00447AA5" w:rsidRDefault="00A917ED" w:rsidP="00A917ED">
            <w:pPr>
              <w:widowControl/>
              <w:jc w:val="center"/>
              <w:rPr>
                <w:color w:val="000000"/>
                <w:kern w:val="0"/>
                <w:sz w:val="22"/>
                <w:szCs w:val="22"/>
              </w:rPr>
            </w:pPr>
            <w:r w:rsidRPr="00447AA5">
              <w:rPr>
                <w:color w:val="000000"/>
                <w:kern w:val="0"/>
                <w:sz w:val="22"/>
                <w:szCs w:val="22"/>
              </w:rPr>
              <w:t>0.209</w:t>
            </w:r>
          </w:p>
        </w:tc>
        <w:tc>
          <w:tcPr>
            <w:tcW w:w="1400" w:type="dxa"/>
            <w:tcBorders>
              <w:top w:val="nil"/>
              <w:left w:val="nil"/>
              <w:bottom w:val="nil"/>
              <w:right w:val="nil"/>
            </w:tcBorders>
            <w:shd w:val="clear" w:color="auto" w:fill="auto"/>
            <w:noWrap/>
            <w:vAlign w:val="center"/>
            <w:hideMark/>
          </w:tcPr>
          <w:p w14:paraId="56B0A8DD" w14:textId="77777777" w:rsidR="00A917ED" w:rsidRPr="00447AA5" w:rsidRDefault="00A917ED" w:rsidP="00A917ED">
            <w:pPr>
              <w:widowControl/>
              <w:jc w:val="center"/>
              <w:rPr>
                <w:color w:val="000000"/>
                <w:kern w:val="0"/>
                <w:sz w:val="22"/>
                <w:szCs w:val="22"/>
              </w:rPr>
            </w:pPr>
            <w:r w:rsidRPr="00447AA5">
              <w:rPr>
                <w:color w:val="000000"/>
                <w:kern w:val="0"/>
                <w:sz w:val="22"/>
                <w:szCs w:val="22"/>
              </w:rPr>
              <w:t>-0.239</w:t>
            </w:r>
          </w:p>
        </w:tc>
      </w:tr>
      <w:tr w:rsidR="00A917ED" w:rsidRPr="00447AA5" w14:paraId="5116AD92" w14:textId="77777777" w:rsidTr="00A917ED">
        <w:trPr>
          <w:trHeight w:val="300"/>
        </w:trPr>
        <w:tc>
          <w:tcPr>
            <w:tcW w:w="1300" w:type="dxa"/>
            <w:tcBorders>
              <w:top w:val="nil"/>
              <w:left w:val="nil"/>
              <w:bottom w:val="nil"/>
              <w:right w:val="nil"/>
            </w:tcBorders>
            <w:shd w:val="clear" w:color="auto" w:fill="auto"/>
            <w:vAlign w:val="center"/>
            <w:hideMark/>
          </w:tcPr>
          <w:p w14:paraId="22AC9929" w14:textId="77777777" w:rsidR="00A917ED" w:rsidRPr="00447AA5" w:rsidRDefault="00A917ED" w:rsidP="00A917ED">
            <w:pPr>
              <w:widowControl/>
              <w:jc w:val="center"/>
              <w:rPr>
                <w:color w:val="000000"/>
                <w:kern w:val="0"/>
                <w:sz w:val="24"/>
                <w:szCs w:val="24"/>
              </w:rPr>
            </w:pPr>
            <w:r w:rsidRPr="00447AA5">
              <w:rPr>
                <w:color w:val="000000"/>
                <w:kern w:val="0"/>
                <w:sz w:val="24"/>
                <w:szCs w:val="24"/>
              </w:rPr>
              <w:t>受惩罚</w:t>
            </w:r>
          </w:p>
        </w:tc>
        <w:tc>
          <w:tcPr>
            <w:tcW w:w="1400" w:type="dxa"/>
            <w:tcBorders>
              <w:top w:val="nil"/>
              <w:left w:val="nil"/>
              <w:bottom w:val="nil"/>
              <w:right w:val="nil"/>
            </w:tcBorders>
            <w:shd w:val="clear" w:color="auto" w:fill="auto"/>
            <w:noWrap/>
            <w:vAlign w:val="center"/>
            <w:hideMark/>
          </w:tcPr>
          <w:p w14:paraId="527C8280" w14:textId="77777777" w:rsidR="00A917ED" w:rsidRPr="00447AA5" w:rsidRDefault="00A917ED" w:rsidP="00A917ED">
            <w:pPr>
              <w:widowControl/>
              <w:jc w:val="center"/>
              <w:rPr>
                <w:color w:val="000000"/>
                <w:kern w:val="0"/>
                <w:sz w:val="22"/>
                <w:szCs w:val="22"/>
              </w:rPr>
            </w:pPr>
            <w:r w:rsidRPr="00447AA5">
              <w:rPr>
                <w:color w:val="000000"/>
                <w:kern w:val="0"/>
                <w:sz w:val="22"/>
                <w:szCs w:val="22"/>
              </w:rPr>
              <w:t>-0.203</w:t>
            </w:r>
          </w:p>
        </w:tc>
        <w:tc>
          <w:tcPr>
            <w:tcW w:w="1400" w:type="dxa"/>
            <w:tcBorders>
              <w:top w:val="nil"/>
              <w:left w:val="nil"/>
              <w:bottom w:val="nil"/>
              <w:right w:val="nil"/>
            </w:tcBorders>
            <w:shd w:val="clear" w:color="auto" w:fill="auto"/>
            <w:noWrap/>
            <w:vAlign w:val="center"/>
            <w:hideMark/>
          </w:tcPr>
          <w:p w14:paraId="0DA742B8" w14:textId="77777777" w:rsidR="00A917ED" w:rsidRPr="00447AA5" w:rsidRDefault="00A917ED" w:rsidP="00A917ED">
            <w:pPr>
              <w:widowControl/>
              <w:jc w:val="center"/>
              <w:rPr>
                <w:color w:val="000000"/>
                <w:kern w:val="0"/>
                <w:sz w:val="22"/>
                <w:szCs w:val="22"/>
              </w:rPr>
            </w:pPr>
            <w:r w:rsidRPr="00447AA5">
              <w:rPr>
                <w:color w:val="000000"/>
                <w:kern w:val="0"/>
                <w:sz w:val="22"/>
                <w:szCs w:val="22"/>
              </w:rPr>
              <w:t>0.025</w:t>
            </w:r>
          </w:p>
        </w:tc>
        <w:tc>
          <w:tcPr>
            <w:tcW w:w="1400" w:type="dxa"/>
            <w:tcBorders>
              <w:top w:val="nil"/>
              <w:left w:val="nil"/>
              <w:bottom w:val="nil"/>
              <w:right w:val="nil"/>
            </w:tcBorders>
            <w:shd w:val="clear" w:color="auto" w:fill="auto"/>
            <w:noWrap/>
            <w:vAlign w:val="center"/>
            <w:hideMark/>
          </w:tcPr>
          <w:p w14:paraId="64B734A1" w14:textId="77777777" w:rsidR="00A917ED" w:rsidRPr="00447AA5" w:rsidRDefault="00A917ED" w:rsidP="00A917ED">
            <w:pPr>
              <w:widowControl/>
              <w:jc w:val="center"/>
              <w:rPr>
                <w:color w:val="000000"/>
                <w:kern w:val="0"/>
                <w:sz w:val="22"/>
                <w:szCs w:val="22"/>
              </w:rPr>
            </w:pPr>
            <w:r w:rsidRPr="00447AA5">
              <w:rPr>
                <w:color w:val="000000"/>
                <w:kern w:val="0"/>
                <w:sz w:val="22"/>
                <w:szCs w:val="22"/>
              </w:rPr>
              <w:t>0.091</w:t>
            </w:r>
          </w:p>
        </w:tc>
        <w:tc>
          <w:tcPr>
            <w:tcW w:w="1400" w:type="dxa"/>
            <w:tcBorders>
              <w:top w:val="nil"/>
              <w:left w:val="nil"/>
              <w:bottom w:val="nil"/>
              <w:right w:val="nil"/>
            </w:tcBorders>
            <w:shd w:val="clear" w:color="auto" w:fill="auto"/>
            <w:noWrap/>
            <w:vAlign w:val="center"/>
            <w:hideMark/>
          </w:tcPr>
          <w:p w14:paraId="636AEFA2" w14:textId="77777777" w:rsidR="00A917ED" w:rsidRPr="00447AA5" w:rsidRDefault="00A917ED" w:rsidP="00A917ED">
            <w:pPr>
              <w:widowControl/>
              <w:jc w:val="center"/>
              <w:rPr>
                <w:color w:val="000000"/>
                <w:kern w:val="0"/>
                <w:sz w:val="22"/>
                <w:szCs w:val="22"/>
              </w:rPr>
            </w:pPr>
            <w:r w:rsidRPr="00447AA5">
              <w:rPr>
                <w:color w:val="000000"/>
                <w:kern w:val="0"/>
                <w:sz w:val="22"/>
                <w:szCs w:val="22"/>
              </w:rPr>
              <w:t>0.092</w:t>
            </w:r>
          </w:p>
        </w:tc>
        <w:tc>
          <w:tcPr>
            <w:tcW w:w="1400" w:type="dxa"/>
            <w:tcBorders>
              <w:top w:val="nil"/>
              <w:left w:val="nil"/>
              <w:bottom w:val="nil"/>
              <w:right w:val="nil"/>
            </w:tcBorders>
            <w:shd w:val="clear" w:color="auto" w:fill="auto"/>
            <w:noWrap/>
            <w:vAlign w:val="center"/>
            <w:hideMark/>
          </w:tcPr>
          <w:p w14:paraId="18781051" w14:textId="77777777" w:rsidR="00A917ED" w:rsidRPr="00447AA5" w:rsidRDefault="00A917ED" w:rsidP="00A917ED">
            <w:pPr>
              <w:widowControl/>
              <w:jc w:val="center"/>
              <w:rPr>
                <w:color w:val="000000"/>
                <w:kern w:val="0"/>
                <w:sz w:val="22"/>
                <w:szCs w:val="22"/>
              </w:rPr>
            </w:pPr>
            <w:r w:rsidRPr="00447AA5">
              <w:rPr>
                <w:color w:val="000000"/>
                <w:kern w:val="0"/>
                <w:sz w:val="22"/>
                <w:szCs w:val="22"/>
              </w:rPr>
              <w:t>-0.074</w:t>
            </w:r>
          </w:p>
        </w:tc>
      </w:tr>
      <w:tr w:rsidR="00A917ED" w:rsidRPr="00447AA5" w14:paraId="1681F441" w14:textId="77777777" w:rsidTr="00A917ED">
        <w:trPr>
          <w:trHeight w:val="300"/>
        </w:trPr>
        <w:tc>
          <w:tcPr>
            <w:tcW w:w="1300" w:type="dxa"/>
            <w:tcBorders>
              <w:top w:val="nil"/>
              <w:left w:val="nil"/>
              <w:bottom w:val="nil"/>
              <w:right w:val="nil"/>
            </w:tcBorders>
            <w:shd w:val="clear" w:color="auto" w:fill="auto"/>
            <w:vAlign w:val="center"/>
            <w:hideMark/>
          </w:tcPr>
          <w:p w14:paraId="6E0D9214" w14:textId="77777777" w:rsidR="00A917ED" w:rsidRPr="00447AA5" w:rsidRDefault="00A917ED" w:rsidP="00A917ED">
            <w:pPr>
              <w:widowControl/>
              <w:jc w:val="center"/>
              <w:rPr>
                <w:color w:val="000000"/>
                <w:kern w:val="0"/>
                <w:sz w:val="24"/>
                <w:szCs w:val="24"/>
              </w:rPr>
            </w:pPr>
            <w:r w:rsidRPr="00447AA5">
              <w:rPr>
                <w:color w:val="000000"/>
                <w:kern w:val="0"/>
                <w:sz w:val="24"/>
                <w:szCs w:val="24"/>
              </w:rPr>
              <w:t>健康适应</w:t>
            </w:r>
          </w:p>
        </w:tc>
        <w:tc>
          <w:tcPr>
            <w:tcW w:w="1400" w:type="dxa"/>
            <w:tcBorders>
              <w:top w:val="nil"/>
              <w:left w:val="nil"/>
              <w:bottom w:val="nil"/>
              <w:right w:val="nil"/>
            </w:tcBorders>
            <w:shd w:val="clear" w:color="auto" w:fill="auto"/>
            <w:noWrap/>
            <w:vAlign w:val="center"/>
            <w:hideMark/>
          </w:tcPr>
          <w:p w14:paraId="19A9F384" w14:textId="77777777" w:rsidR="00A917ED" w:rsidRPr="00447AA5" w:rsidRDefault="00A917ED" w:rsidP="00A917ED">
            <w:pPr>
              <w:widowControl/>
              <w:jc w:val="center"/>
              <w:rPr>
                <w:color w:val="000000"/>
                <w:kern w:val="0"/>
                <w:sz w:val="22"/>
                <w:szCs w:val="22"/>
              </w:rPr>
            </w:pPr>
            <w:r w:rsidRPr="00447AA5">
              <w:rPr>
                <w:color w:val="000000"/>
                <w:kern w:val="0"/>
                <w:sz w:val="22"/>
                <w:szCs w:val="22"/>
              </w:rPr>
              <w:t>-0.162</w:t>
            </w:r>
          </w:p>
        </w:tc>
        <w:tc>
          <w:tcPr>
            <w:tcW w:w="1400" w:type="dxa"/>
            <w:tcBorders>
              <w:top w:val="nil"/>
              <w:left w:val="nil"/>
              <w:bottom w:val="nil"/>
              <w:right w:val="nil"/>
            </w:tcBorders>
            <w:shd w:val="clear" w:color="auto" w:fill="auto"/>
            <w:noWrap/>
            <w:vAlign w:val="center"/>
            <w:hideMark/>
          </w:tcPr>
          <w:p w14:paraId="27EFD84F" w14:textId="77777777" w:rsidR="00A917ED" w:rsidRPr="00447AA5" w:rsidRDefault="00A917ED" w:rsidP="00A917ED">
            <w:pPr>
              <w:widowControl/>
              <w:jc w:val="center"/>
              <w:rPr>
                <w:color w:val="000000"/>
                <w:kern w:val="0"/>
                <w:sz w:val="22"/>
                <w:szCs w:val="22"/>
              </w:rPr>
            </w:pPr>
            <w:r w:rsidRPr="00447AA5">
              <w:rPr>
                <w:color w:val="000000"/>
                <w:kern w:val="0"/>
                <w:sz w:val="22"/>
                <w:szCs w:val="22"/>
              </w:rPr>
              <w:t>-0.098</w:t>
            </w:r>
          </w:p>
        </w:tc>
        <w:tc>
          <w:tcPr>
            <w:tcW w:w="1400" w:type="dxa"/>
            <w:tcBorders>
              <w:top w:val="nil"/>
              <w:left w:val="nil"/>
              <w:bottom w:val="nil"/>
              <w:right w:val="nil"/>
            </w:tcBorders>
            <w:shd w:val="clear" w:color="auto" w:fill="auto"/>
            <w:noWrap/>
            <w:vAlign w:val="center"/>
            <w:hideMark/>
          </w:tcPr>
          <w:p w14:paraId="374A21DF" w14:textId="77777777" w:rsidR="00A917ED" w:rsidRPr="00447AA5" w:rsidRDefault="00A917ED" w:rsidP="00A917ED">
            <w:pPr>
              <w:widowControl/>
              <w:jc w:val="center"/>
              <w:rPr>
                <w:color w:val="000000"/>
                <w:kern w:val="0"/>
                <w:sz w:val="22"/>
                <w:szCs w:val="22"/>
              </w:rPr>
            </w:pPr>
            <w:r w:rsidRPr="00447AA5">
              <w:rPr>
                <w:color w:val="000000"/>
                <w:kern w:val="0"/>
                <w:sz w:val="22"/>
                <w:szCs w:val="22"/>
              </w:rPr>
              <w:t>-0.011</w:t>
            </w:r>
          </w:p>
        </w:tc>
        <w:tc>
          <w:tcPr>
            <w:tcW w:w="1400" w:type="dxa"/>
            <w:tcBorders>
              <w:top w:val="nil"/>
              <w:left w:val="nil"/>
              <w:bottom w:val="nil"/>
              <w:right w:val="nil"/>
            </w:tcBorders>
            <w:shd w:val="clear" w:color="auto" w:fill="auto"/>
            <w:noWrap/>
            <w:vAlign w:val="center"/>
            <w:hideMark/>
          </w:tcPr>
          <w:p w14:paraId="32023351" w14:textId="77777777" w:rsidR="00A917ED" w:rsidRPr="00447AA5" w:rsidRDefault="00A917ED" w:rsidP="00A917ED">
            <w:pPr>
              <w:widowControl/>
              <w:jc w:val="center"/>
              <w:rPr>
                <w:color w:val="000000"/>
                <w:kern w:val="0"/>
                <w:sz w:val="22"/>
                <w:szCs w:val="22"/>
              </w:rPr>
            </w:pPr>
            <w:r w:rsidRPr="00447AA5">
              <w:rPr>
                <w:color w:val="000000"/>
                <w:kern w:val="0"/>
                <w:sz w:val="22"/>
                <w:szCs w:val="22"/>
              </w:rPr>
              <w:t>-0.029</w:t>
            </w:r>
          </w:p>
        </w:tc>
        <w:tc>
          <w:tcPr>
            <w:tcW w:w="1400" w:type="dxa"/>
            <w:tcBorders>
              <w:top w:val="nil"/>
              <w:left w:val="nil"/>
              <w:bottom w:val="nil"/>
              <w:right w:val="nil"/>
            </w:tcBorders>
            <w:shd w:val="clear" w:color="auto" w:fill="auto"/>
            <w:noWrap/>
            <w:vAlign w:val="center"/>
            <w:hideMark/>
          </w:tcPr>
          <w:p w14:paraId="197772F6" w14:textId="77777777" w:rsidR="00A917ED" w:rsidRPr="00447AA5" w:rsidRDefault="00A917ED" w:rsidP="00A917ED">
            <w:pPr>
              <w:widowControl/>
              <w:jc w:val="center"/>
              <w:rPr>
                <w:color w:val="000000"/>
                <w:kern w:val="0"/>
                <w:sz w:val="22"/>
                <w:szCs w:val="22"/>
              </w:rPr>
            </w:pPr>
            <w:r w:rsidRPr="00447AA5">
              <w:rPr>
                <w:color w:val="000000"/>
                <w:kern w:val="0"/>
                <w:sz w:val="22"/>
                <w:szCs w:val="22"/>
              </w:rPr>
              <w:t>-0.05</w:t>
            </w:r>
          </w:p>
        </w:tc>
      </w:tr>
      <w:tr w:rsidR="00A917ED" w:rsidRPr="00447AA5" w14:paraId="059EF7E5" w14:textId="77777777" w:rsidTr="00A917ED">
        <w:trPr>
          <w:trHeight w:val="330"/>
        </w:trPr>
        <w:tc>
          <w:tcPr>
            <w:tcW w:w="1300" w:type="dxa"/>
            <w:tcBorders>
              <w:top w:val="nil"/>
              <w:left w:val="nil"/>
              <w:bottom w:val="single" w:sz="8" w:space="0" w:color="auto"/>
              <w:right w:val="nil"/>
            </w:tcBorders>
            <w:shd w:val="clear" w:color="auto" w:fill="auto"/>
            <w:vAlign w:val="center"/>
            <w:hideMark/>
          </w:tcPr>
          <w:p w14:paraId="12840D86" w14:textId="77777777" w:rsidR="00A917ED" w:rsidRPr="00447AA5" w:rsidRDefault="00A917ED" w:rsidP="00A917ED">
            <w:pPr>
              <w:widowControl/>
              <w:jc w:val="center"/>
              <w:rPr>
                <w:color w:val="000000"/>
                <w:kern w:val="0"/>
                <w:sz w:val="24"/>
                <w:szCs w:val="24"/>
              </w:rPr>
            </w:pPr>
            <w:r w:rsidRPr="00447AA5">
              <w:rPr>
                <w:color w:val="000000"/>
                <w:kern w:val="0"/>
                <w:sz w:val="24"/>
                <w:szCs w:val="24"/>
              </w:rPr>
              <w:t>ASL</w:t>
            </w:r>
            <w:r w:rsidRPr="00447AA5">
              <w:rPr>
                <w:color w:val="000000"/>
                <w:kern w:val="0"/>
                <w:sz w:val="24"/>
                <w:szCs w:val="24"/>
              </w:rPr>
              <w:t>丧失</w:t>
            </w:r>
          </w:p>
        </w:tc>
        <w:tc>
          <w:tcPr>
            <w:tcW w:w="1400" w:type="dxa"/>
            <w:tcBorders>
              <w:top w:val="nil"/>
              <w:left w:val="nil"/>
              <w:bottom w:val="single" w:sz="8" w:space="0" w:color="auto"/>
              <w:right w:val="nil"/>
            </w:tcBorders>
            <w:shd w:val="clear" w:color="auto" w:fill="auto"/>
            <w:noWrap/>
            <w:vAlign w:val="center"/>
            <w:hideMark/>
          </w:tcPr>
          <w:p w14:paraId="6F079216" w14:textId="77777777" w:rsidR="00A917ED" w:rsidRPr="00447AA5" w:rsidRDefault="00A917ED" w:rsidP="00A917ED">
            <w:pPr>
              <w:widowControl/>
              <w:jc w:val="center"/>
              <w:rPr>
                <w:color w:val="000000"/>
                <w:kern w:val="0"/>
                <w:sz w:val="22"/>
                <w:szCs w:val="22"/>
              </w:rPr>
            </w:pPr>
            <w:r w:rsidRPr="00447AA5">
              <w:rPr>
                <w:color w:val="000000"/>
                <w:kern w:val="0"/>
                <w:sz w:val="22"/>
                <w:szCs w:val="22"/>
              </w:rPr>
              <w:t>0.05</w:t>
            </w:r>
          </w:p>
        </w:tc>
        <w:tc>
          <w:tcPr>
            <w:tcW w:w="1400" w:type="dxa"/>
            <w:tcBorders>
              <w:top w:val="nil"/>
              <w:left w:val="nil"/>
              <w:bottom w:val="single" w:sz="8" w:space="0" w:color="auto"/>
              <w:right w:val="nil"/>
            </w:tcBorders>
            <w:shd w:val="clear" w:color="auto" w:fill="auto"/>
            <w:noWrap/>
            <w:vAlign w:val="center"/>
            <w:hideMark/>
          </w:tcPr>
          <w:p w14:paraId="107C4FFB" w14:textId="77777777" w:rsidR="00A917ED" w:rsidRPr="00447AA5" w:rsidRDefault="00A917ED" w:rsidP="00A917ED">
            <w:pPr>
              <w:widowControl/>
              <w:jc w:val="center"/>
              <w:rPr>
                <w:color w:val="000000"/>
                <w:kern w:val="0"/>
                <w:sz w:val="22"/>
                <w:szCs w:val="22"/>
              </w:rPr>
            </w:pPr>
            <w:r w:rsidRPr="00447AA5">
              <w:rPr>
                <w:color w:val="000000"/>
                <w:kern w:val="0"/>
                <w:sz w:val="22"/>
                <w:szCs w:val="22"/>
              </w:rPr>
              <w:t>-0.133</w:t>
            </w:r>
          </w:p>
        </w:tc>
        <w:tc>
          <w:tcPr>
            <w:tcW w:w="1400" w:type="dxa"/>
            <w:tcBorders>
              <w:top w:val="nil"/>
              <w:left w:val="nil"/>
              <w:bottom w:val="single" w:sz="8" w:space="0" w:color="auto"/>
              <w:right w:val="nil"/>
            </w:tcBorders>
            <w:shd w:val="clear" w:color="auto" w:fill="auto"/>
            <w:noWrap/>
            <w:vAlign w:val="center"/>
            <w:hideMark/>
          </w:tcPr>
          <w:p w14:paraId="0C14F893" w14:textId="77777777" w:rsidR="00A917ED" w:rsidRPr="00447AA5" w:rsidRDefault="00A917ED" w:rsidP="00A917ED">
            <w:pPr>
              <w:widowControl/>
              <w:jc w:val="center"/>
              <w:rPr>
                <w:color w:val="000000"/>
                <w:kern w:val="0"/>
                <w:sz w:val="22"/>
                <w:szCs w:val="22"/>
              </w:rPr>
            </w:pPr>
            <w:r w:rsidRPr="00447AA5">
              <w:rPr>
                <w:color w:val="000000"/>
                <w:kern w:val="0"/>
                <w:sz w:val="22"/>
                <w:szCs w:val="22"/>
              </w:rPr>
              <w:t>0.283</w:t>
            </w:r>
          </w:p>
        </w:tc>
        <w:tc>
          <w:tcPr>
            <w:tcW w:w="1400" w:type="dxa"/>
            <w:tcBorders>
              <w:top w:val="nil"/>
              <w:left w:val="nil"/>
              <w:bottom w:val="single" w:sz="8" w:space="0" w:color="auto"/>
              <w:right w:val="nil"/>
            </w:tcBorders>
            <w:shd w:val="clear" w:color="auto" w:fill="auto"/>
            <w:noWrap/>
            <w:vAlign w:val="center"/>
            <w:hideMark/>
          </w:tcPr>
          <w:p w14:paraId="1B90CF36" w14:textId="77777777" w:rsidR="00A917ED" w:rsidRPr="00447AA5" w:rsidRDefault="00A917ED" w:rsidP="00A917ED">
            <w:pPr>
              <w:widowControl/>
              <w:jc w:val="center"/>
              <w:rPr>
                <w:color w:val="000000"/>
                <w:kern w:val="0"/>
                <w:sz w:val="22"/>
                <w:szCs w:val="22"/>
              </w:rPr>
            </w:pPr>
            <w:r w:rsidRPr="00447AA5">
              <w:rPr>
                <w:color w:val="000000"/>
                <w:kern w:val="0"/>
                <w:sz w:val="22"/>
                <w:szCs w:val="22"/>
              </w:rPr>
              <w:t>0.266</w:t>
            </w:r>
          </w:p>
        </w:tc>
        <w:tc>
          <w:tcPr>
            <w:tcW w:w="1400" w:type="dxa"/>
            <w:tcBorders>
              <w:top w:val="nil"/>
              <w:left w:val="nil"/>
              <w:bottom w:val="single" w:sz="8" w:space="0" w:color="auto"/>
              <w:right w:val="nil"/>
            </w:tcBorders>
            <w:shd w:val="clear" w:color="auto" w:fill="auto"/>
            <w:noWrap/>
            <w:vAlign w:val="center"/>
            <w:hideMark/>
          </w:tcPr>
          <w:p w14:paraId="1D69F9C0" w14:textId="77777777" w:rsidR="00A917ED" w:rsidRPr="00447AA5" w:rsidRDefault="00A917ED" w:rsidP="00A917ED">
            <w:pPr>
              <w:widowControl/>
              <w:jc w:val="center"/>
              <w:rPr>
                <w:color w:val="000000"/>
                <w:kern w:val="0"/>
                <w:sz w:val="22"/>
                <w:szCs w:val="22"/>
              </w:rPr>
            </w:pPr>
            <w:r w:rsidRPr="00447AA5">
              <w:rPr>
                <w:color w:val="000000"/>
                <w:kern w:val="0"/>
                <w:sz w:val="22"/>
                <w:szCs w:val="22"/>
              </w:rPr>
              <w:t>-0.055</w:t>
            </w:r>
          </w:p>
        </w:tc>
      </w:tr>
      <w:tr w:rsidR="00A917ED" w:rsidRPr="00447AA5" w14:paraId="543AA8A6" w14:textId="77777777" w:rsidTr="00A917ED">
        <w:trPr>
          <w:trHeight w:val="310"/>
        </w:trPr>
        <w:tc>
          <w:tcPr>
            <w:tcW w:w="5500" w:type="dxa"/>
            <w:gridSpan w:val="4"/>
            <w:tcBorders>
              <w:top w:val="nil"/>
              <w:left w:val="nil"/>
              <w:bottom w:val="nil"/>
              <w:right w:val="nil"/>
            </w:tcBorders>
            <w:shd w:val="clear" w:color="auto" w:fill="auto"/>
            <w:noWrap/>
            <w:vAlign w:val="center"/>
            <w:hideMark/>
          </w:tcPr>
          <w:p w14:paraId="3E98C80F" w14:textId="77777777" w:rsidR="00A917ED" w:rsidRPr="00447AA5" w:rsidRDefault="00A917ED" w:rsidP="00A917ED">
            <w:pPr>
              <w:widowControl/>
              <w:jc w:val="left"/>
              <w:rPr>
                <w:color w:val="000000"/>
                <w:kern w:val="0"/>
                <w:sz w:val="24"/>
                <w:szCs w:val="24"/>
              </w:rPr>
            </w:pPr>
            <w:r w:rsidRPr="00447AA5">
              <w:rPr>
                <w:color w:val="000000"/>
                <w:kern w:val="0"/>
                <w:sz w:val="24"/>
                <w:szCs w:val="24"/>
              </w:rPr>
              <w:t>家庭环境量表中文版（</w:t>
            </w:r>
            <w:r w:rsidRPr="00447AA5">
              <w:rPr>
                <w:color w:val="000000"/>
                <w:kern w:val="0"/>
                <w:sz w:val="24"/>
                <w:szCs w:val="24"/>
              </w:rPr>
              <w:t>FES-CV</w:t>
            </w:r>
            <w:r w:rsidRPr="00447AA5">
              <w:rPr>
                <w:color w:val="000000"/>
                <w:kern w:val="0"/>
                <w:sz w:val="24"/>
                <w:szCs w:val="24"/>
              </w:rPr>
              <w:t>）</w:t>
            </w:r>
          </w:p>
        </w:tc>
        <w:tc>
          <w:tcPr>
            <w:tcW w:w="1400" w:type="dxa"/>
            <w:tcBorders>
              <w:top w:val="nil"/>
              <w:left w:val="nil"/>
              <w:bottom w:val="nil"/>
              <w:right w:val="nil"/>
            </w:tcBorders>
            <w:shd w:val="clear" w:color="auto" w:fill="auto"/>
            <w:noWrap/>
            <w:vAlign w:val="center"/>
            <w:hideMark/>
          </w:tcPr>
          <w:p w14:paraId="063FC650" w14:textId="77777777" w:rsidR="00A917ED" w:rsidRPr="00447AA5" w:rsidRDefault="00A917ED" w:rsidP="00A917ED">
            <w:pPr>
              <w:widowControl/>
              <w:jc w:val="center"/>
              <w:rPr>
                <w:color w:val="000000"/>
                <w:kern w:val="0"/>
                <w:sz w:val="24"/>
                <w:szCs w:val="24"/>
              </w:rPr>
            </w:pPr>
          </w:p>
        </w:tc>
        <w:tc>
          <w:tcPr>
            <w:tcW w:w="1400" w:type="dxa"/>
            <w:tcBorders>
              <w:top w:val="nil"/>
              <w:left w:val="nil"/>
              <w:bottom w:val="nil"/>
              <w:right w:val="nil"/>
            </w:tcBorders>
            <w:shd w:val="clear" w:color="auto" w:fill="auto"/>
            <w:noWrap/>
            <w:vAlign w:val="center"/>
            <w:hideMark/>
          </w:tcPr>
          <w:p w14:paraId="57A79CE4" w14:textId="77777777" w:rsidR="00A917ED" w:rsidRPr="00447AA5" w:rsidRDefault="00A917ED" w:rsidP="00A917ED">
            <w:pPr>
              <w:widowControl/>
              <w:jc w:val="center"/>
              <w:rPr>
                <w:rFonts w:eastAsia="Times New Roman"/>
                <w:kern w:val="0"/>
                <w:sz w:val="20"/>
              </w:rPr>
            </w:pPr>
          </w:p>
        </w:tc>
      </w:tr>
      <w:tr w:rsidR="00A917ED" w:rsidRPr="00447AA5" w14:paraId="383829A9" w14:textId="77777777" w:rsidTr="00A917ED">
        <w:trPr>
          <w:trHeight w:val="300"/>
        </w:trPr>
        <w:tc>
          <w:tcPr>
            <w:tcW w:w="1300" w:type="dxa"/>
            <w:tcBorders>
              <w:top w:val="nil"/>
              <w:left w:val="nil"/>
              <w:bottom w:val="nil"/>
              <w:right w:val="nil"/>
            </w:tcBorders>
            <w:shd w:val="clear" w:color="auto" w:fill="auto"/>
            <w:noWrap/>
            <w:vAlign w:val="center"/>
            <w:hideMark/>
          </w:tcPr>
          <w:p w14:paraId="6964CFA1" w14:textId="77777777" w:rsidR="00A917ED" w:rsidRPr="00447AA5" w:rsidRDefault="00A917ED" w:rsidP="00A917ED">
            <w:pPr>
              <w:widowControl/>
              <w:jc w:val="center"/>
              <w:rPr>
                <w:color w:val="000000"/>
                <w:kern w:val="0"/>
                <w:sz w:val="24"/>
                <w:szCs w:val="24"/>
              </w:rPr>
            </w:pPr>
            <w:r w:rsidRPr="00447AA5">
              <w:rPr>
                <w:color w:val="000000"/>
                <w:kern w:val="0"/>
                <w:sz w:val="24"/>
                <w:szCs w:val="24"/>
              </w:rPr>
              <w:t>亲密度</w:t>
            </w:r>
          </w:p>
        </w:tc>
        <w:tc>
          <w:tcPr>
            <w:tcW w:w="1400" w:type="dxa"/>
            <w:tcBorders>
              <w:top w:val="nil"/>
              <w:left w:val="nil"/>
              <w:bottom w:val="nil"/>
              <w:right w:val="nil"/>
            </w:tcBorders>
            <w:shd w:val="clear" w:color="auto" w:fill="auto"/>
            <w:noWrap/>
            <w:vAlign w:val="bottom"/>
            <w:hideMark/>
          </w:tcPr>
          <w:p w14:paraId="5B7E3FD5" w14:textId="77777777" w:rsidR="00A917ED" w:rsidRPr="00447AA5" w:rsidRDefault="00A917ED" w:rsidP="00A917ED">
            <w:pPr>
              <w:widowControl/>
              <w:jc w:val="center"/>
              <w:rPr>
                <w:color w:val="000000"/>
                <w:kern w:val="0"/>
                <w:sz w:val="22"/>
                <w:szCs w:val="22"/>
              </w:rPr>
            </w:pPr>
            <w:r w:rsidRPr="00447AA5">
              <w:rPr>
                <w:color w:val="000000"/>
                <w:kern w:val="0"/>
                <w:sz w:val="22"/>
                <w:szCs w:val="22"/>
              </w:rPr>
              <w:t>0.234</w:t>
            </w:r>
          </w:p>
        </w:tc>
        <w:tc>
          <w:tcPr>
            <w:tcW w:w="1400" w:type="dxa"/>
            <w:tcBorders>
              <w:top w:val="nil"/>
              <w:left w:val="nil"/>
              <w:bottom w:val="nil"/>
              <w:right w:val="nil"/>
            </w:tcBorders>
            <w:shd w:val="clear" w:color="auto" w:fill="auto"/>
            <w:noWrap/>
            <w:vAlign w:val="bottom"/>
            <w:hideMark/>
          </w:tcPr>
          <w:p w14:paraId="1563C13F" w14:textId="77777777" w:rsidR="00A917ED" w:rsidRPr="00447AA5" w:rsidRDefault="00A917ED" w:rsidP="00A917ED">
            <w:pPr>
              <w:widowControl/>
              <w:jc w:val="center"/>
              <w:rPr>
                <w:color w:val="000000"/>
                <w:kern w:val="0"/>
                <w:sz w:val="22"/>
                <w:szCs w:val="22"/>
              </w:rPr>
            </w:pPr>
            <w:r w:rsidRPr="00447AA5">
              <w:rPr>
                <w:color w:val="000000"/>
                <w:kern w:val="0"/>
                <w:sz w:val="22"/>
                <w:szCs w:val="22"/>
              </w:rPr>
              <w:t>-0.072</w:t>
            </w:r>
          </w:p>
        </w:tc>
        <w:tc>
          <w:tcPr>
            <w:tcW w:w="1400" w:type="dxa"/>
            <w:tcBorders>
              <w:top w:val="nil"/>
              <w:left w:val="nil"/>
              <w:bottom w:val="nil"/>
              <w:right w:val="nil"/>
            </w:tcBorders>
            <w:shd w:val="clear" w:color="auto" w:fill="auto"/>
            <w:noWrap/>
            <w:vAlign w:val="bottom"/>
            <w:hideMark/>
          </w:tcPr>
          <w:p w14:paraId="2EF952D2" w14:textId="77777777" w:rsidR="00A917ED" w:rsidRPr="00447AA5" w:rsidRDefault="00A917ED" w:rsidP="00A917ED">
            <w:pPr>
              <w:widowControl/>
              <w:jc w:val="center"/>
              <w:rPr>
                <w:color w:val="000000"/>
                <w:kern w:val="0"/>
                <w:sz w:val="22"/>
                <w:szCs w:val="22"/>
              </w:rPr>
            </w:pPr>
            <w:r w:rsidRPr="00447AA5">
              <w:rPr>
                <w:color w:val="000000"/>
                <w:kern w:val="0"/>
                <w:sz w:val="22"/>
                <w:szCs w:val="22"/>
              </w:rPr>
              <w:t>0.085</w:t>
            </w:r>
          </w:p>
        </w:tc>
        <w:tc>
          <w:tcPr>
            <w:tcW w:w="1400" w:type="dxa"/>
            <w:tcBorders>
              <w:top w:val="nil"/>
              <w:left w:val="nil"/>
              <w:bottom w:val="nil"/>
              <w:right w:val="nil"/>
            </w:tcBorders>
            <w:shd w:val="clear" w:color="auto" w:fill="auto"/>
            <w:noWrap/>
            <w:vAlign w:val="bottom"/>
            <w:hideMark/>
          </w:tcPr>
          <w:p w14:paraId="2DEB2053" w14:textId="77777777" w:rsidR="00A917ED" w:rsidRPr="00447AA5" w:rsidRDefault="00A917ED" w:rsidP="00A917ED">
            <w:pPr>
              <w:widowControl/>
              <w:jc w:val="center"/>
              <w:rPr>
                <w:color w:val="000000"/>
                <w:kern w:val="0"/>
                <w:sz w:val="22"/>
                <w:szCs w:val="22"/>
              </w:rPr>
            </w:pPr>
            <w:r w:rsidRPr="00447AA5">
              <w:rPr>
                <w:color w:val="000000"/>
                <w:kern w:val="0"/>
                <w:sz w:val="22"/>
                <w:szCs w:val="22"/>
              </w:rPr>
              <w:t>0.117</w:t>
            </w:r>
          </w:p>
        </w:tc>
        <w:tc>
          <w:tcPr>
            <w:tcW w:w="1400" w:type="dxa"/>
            <w:tcBorders>
              <w:top w:val="nil"/>
              <w:left w:val="nil"/>
              <w:bottom w:val="nil"/>
              <w:right w:val="nil"/>
            </w:tcBorders>
            <w:shd w:val="clear" w:color="auto" w:fill="auto"/>
            <w:noWrap/>
            <w:vAlign w:val="bottom"/>
            <w:hideMark/>
          </w:tcPr>
          <w:p w14:paraId="3043E86B" w14:textId="77777777" w:rsidR="00A917ED" w:rsidRPr="00447AA5" w:rsidRDefault="00A917ED" w:rsidP="00A917ED">
            <w:pPr>
              <w:widowControl/>
              <w:jc w:val="center"/>
              <w:rPr>
                <w:color w:val="000000"/>
                <w:kern w:val="0"/>
                <w:sz w:val="22"/>
                <w:szCs w:val="22"/>
              </w:rPr>
            </w:pPr>
            <w:r w:rsidRPr="00447AA5">
              <w:rPr>
                <w:color w:val="000000"/>
                <w:kern w:val="0"/>
                <w:sz w:val="22"/>
                <w:szCs w:val="22"/>
              </w:rPr>
              <w:t>0.165</w:t>
            </w:r>
          </w:p>
        </w:tc>
      </w:tr>
      <w:tr w:rsidR="00A917ED" w:rsidRPr="00447AA5" w14:paraId="31DE637D" w14:textId="77777777" w:rsidTr="00A917ED">
        <w:trPr>
          <w:trHeight w:val="300"/>
        </w:trPr>
        <w:tc>
          <w:tcPr>
            <w:tcW w:w="1300" w:type="dxa"/>
            <w:tcBorders>
              <w:top w:val="nil"/>
              <w:left w:val="nil"/>
              <w:bottom w:val="nil"/>
              <w:right w:val="nil"/>
            </w:tcBorders>
            <w:shd w:val="clear" w:color="auto" w:fill="auto"/>
            <w:noWrap/>
            <w:vAlign w:val="center"/>
            <w:hideMark/>
          </w:tcPr>
          <w:p w14:paraId="5DA31B99" w14:textId="77777777" w:rsidR="00A917ED" w:rsidRPr="00447AA5" w:rsidRDefault="00A917ED" w:rsidP="00A917ED">
            <w:pPr>
              <w:widowControl/>
              <w:jc w:val="center"/>
              <w:rPr>
                <w:color w:val="000000"/>
                <w:kern w:val="0"/>
                <w:sz w:val="24"/>
                <w:szCs w:val="24"/>
              </w:rPr>
            </w:pPr>
            <w:r w:rsidRPr="00447AA5">
              <w:rPr>
                <w:color w:val="000000"/>
                <w:kern w:val="0"/>
                <w:sz w:val="24"/>
                <w:szCs w:val="24"/>
              </w:rPr>
              <w:t>情感表达</w:t>
            </w:r>
          </w:p>
        </w:tc>
        <w:tc>
          <w:tcPr>
            <w:tcW w:w="1400" w:type="dxa"/>
            <w:tcBorders>
              <w:top w:val="nil"/>
              <w:left w:val="nil"/>
              <w:bottom w:val="nil"/>
              <w:right w:val="nil"/>
            </w:tcBorders>
            <w:shd w:val="clear" w:color="auto" w:fill="auto"/>
            <w:noWrap/>
            <w:vAlign w:val="bottom"/>
            <w:hideMark/>
          </w:tcPr>
          <w:p w14:paraId="5566A94D" w14:textId="77777777" w:rsidR="00A917ED" w:rsidRPr="00447AA5" w:rsidRDefault="00A917ED" w:rsidP="00A917ED">
            <w:pPr>
              <w:widowControl/>
              <w:jc w:val="center"/>
              <w:rPr>
                <w:color w:val="000000"/>
                <w:kern w:val="0"/>
                <w:sz w:val="22"/>
                <w:szCs w:val="22"/>
              </w:rPr>
            </w:pPr>
            <w:r w:rsidRPr="00447AA5">
              <w:rPr>
                <w:color w:val="000000"/>
                <w:kern w:val="0"/>
                <w:sz w:val="22"/>
                <w:szCs w:val="22"/>
              </w:rPr>
              <w:t>0.168</w:t>
            </w:r>
          </w:p>
        </w:tc>
        <w:tc>
          <w:tcPr>
            <w:tcW w:w="1400" w:type="dxa"/>
            <w:tcBorders>
              <w:top w:val="nil"/>
              <w:left w:val="nil"/>
              <w:bottom w:val="nil"/>
              <w:right w:val="nil"/>
            </w:tcBorders>
            <w:shd w:val="clear" w:color="auto" w:fill="auto"/>
            <w:noWrap/>
            <w:vAlign w:val="bottom"/>
            <w:hideMark/>
          </w:tcPr>
          <w:p w14:paraId="5E79DE51" w14:textId="77777777" w:rsidR="00A917ED" w:rsidRPr="00447AA5" w:rsidRDefault="00A917ED" w:rsidP="00A917ED">
            <w:pPr>
              <w:widowControl/>
              <w:jc w:val="center"/>
              <w:rPr>
                <w:color w:val="000000"/>
                <w:kern w:val="0"/>
                <w:sz w:val="22"/>
                <w:szCs w:val="22"/>
              </w:rPr>
            </w:pPr>
            <w:r w:rsidRPr="00447AA5">
              <w:rPr>
                <w:color w:val="000000"/>
                <w:kern w:val="0"/>
                <w:sz w:val="22"/>
                <w:szCs w:val="22"/>
              </w:rPr>
              <w:t>-0.142</w:t>
            </w:r>
          </w:p>
        </w:tc>
        <w:tc>
          <w:tcPr>
            <w:tcW w:w="1400" w:type="dxa"/>
            <w:tcBorders>
              <w:top w:val="nil"/>
              <w:left w:val="nil"/>
              <w:bottom w:val="nil"/>
              <w:right w:val="nil"/>
            </w:tcBorders>
            <w:shd w:val="clear" w:color="auto" w:fill="auto"/>
            <w:noWrap/>
            <w:vAlign w:val="bottom"/>
            <w:hideMark/>
          </w:tcPr>
          <w:p w14:paraId="0452A01F" w14:textId="77777777" w:rsidR="00A917ED" w:rsidRPr="00447AA5" w:rsidRDefault="00A917ED" w:rsidP="00A917ED">
            <w:pPr>
              <w:widowControl/>
              <w:jc w:val="center"/>
              <w:rPr>
                <w:color w:val="000000"/>
                <w:kern w:val="0"/>
                <w:sz w:val="22"/>
                <w:szCs w:val="22"/>
              </w:rPr>
            </w:pPr>
            <w:r w:rsidRPr="00447AA5">
              <w:rPr>
                <w:color w:val="000000"/>
                <w:kern w:val="0"/>
                <w:sz w:val="22"/>
                <w:szCs w:val="22"/>
              </w:rPr>
              <w:t>0.012</w:t>
            </w:r>
          </w:p>
        </w:tc>
        <w:tc>
          <w:tcPr>
            <w:tcW w:w="1400" w:type="dxa"/>
            <w:tcBorders>
              <w:top w:val="nil"/>
              <w:left w:val="nil"/>
              <w:bottom w:val="nil"/>
              <w:right w:val="nil"/>
            </w:tcBorders>
            <w:shd w:val="clear" w:color="auto" w:fill="auto"/>
            <w:noWrap/>
            <w:vAlign w:val="bottom"/>
            <w:hideMark/>
          </w:tcPr>
          <w:p w14:paraId="70D57ECE" w14:textId="77777777" w:rsidR="00A917ED" w:rsidRPr="00447AA5" w:rsidRDefault="00A917ED" w:rsidP="00A917ED">
            <w:pPr>
              <w:widowControl/>
              <w:jc w:val="center"/>
              <w:rPr>
                <w:color w:val="000000"/>
                <w:kern w:val="0"/>
                <w:sz w:val="22"/>
                <w:szCs w:val="22"/>
              </w:rPr>
            </w:pPr>
            <w:r w:rsidRPr="00447AA5">
              <w:rPr>
                <w:color w:val="000000"/>
                <w:kern w:val="0"/>
                <w:sz w:val="22"/>
                <w:szCs w:val="22"/>
              </w:rPr>
              <w:t>0.041</w:t>
            </w:r>
          </w:p>
        </w:tc>
        <w:tc>
          <w:tcPr>
            <w:tcW w:w="1400" w:type="dxa"/>
            <w:tcBorders>
              <w:top w:val="nil"/>
              <w:left w:val="nil"/>
              <w:bottom w:val="nil"/>
              <w:right w:val="nil"/>
            </w:tcBorders>
            <w:shd w:val="clear" w:color="auto" w:fill="auto"/>
            <w:noWrap/>
            <w:vAlign w:val="bottom"/>
            <w:hideMark/>
          </w:tcPr>
          <w:p w14:paraId="496E91DB" w14:textId="77777777" w:rsidR="00A917ED" w:rsidRPr="00447AA5" w:rsidRDefault="00A917ED" w:rsidP="00A917ED">
            <w:pPr>
              <w:widowControl/>
              <w:jc w:val="center"/>
              <w:rPr>
                <w:color w:val="000000"/>
                <w:kern w:val="0"/>
                <w:sz w:val="22"/>
                <w:szCs w:val="22"/>
              </w:rPr>
            </w:pPr>
            <w:r w:rsidRPr="00447AA5">
              <w:rPr>
                <w:color w:val="000000"/>
                <w:kern w:val="0"/>
                <w:sz w:val="22"/>
                <w:szCs w:val="22"/>
              </w:rPr>
              <w:t>0.039</w:t>
            </w:r>
          </w:p>
        </w:tc>
      </w:tr>
      <w:tr w:rsidR="00A917ED" w:rsidRPr="00447AA5" w14:paraId="7C8AA021" w14:textId="77777777" w:rsidTr="00A917ED">
        <w:trPr>
          <w:trHeight w:val="310"/>
        </w:trPr>
        <w:tc>
          <w:tcPr>
            <w:tcW w:w="1300" w:type="dxa"/>
            <w:tcBorders>
              <w:top w:val="nil"/>
              <w:left w:val="nil"/>
              <w:bottom w:val="single" w:sz="12" w:space="0" w:color="auto"/>
              <w:right w:val="nil"/>
            </w:tcBorders>
            <w:shd w:val="clear" w:color="auto" w:fill="auto"/>
            <w:noWrap/>
            <w:vAlign w:val="center"/>
            <w:hideMark/>
          </w:tcPr>
          <w:p w14:paraId="3B9B7F96" w14:textId="77777777" w:rsidR="00A917ED" w:rsidRPr="00447AA5" w:rsidRDefault="00A917ED" w:rsidP="00A917ED">
            <w:pPr>
              <w:widowControl/>
              <w:jc w:val="center"/>
              <w:rPr>
                <w:color w:val="000000"/>
                <w:kern w:val="0"/>
                <w:sz w:val="24"/>
                <w:szCs w:val="24"/>
              </w:rPr>
            </w:pPr>
            <w:r w:rsidRPr="00447AA5">
              <w:rPr>
                <w:color w:val="000000"/>
                <w:kern w:val="0"/>
                <w:sz w:val="24"/>
                <w:szCs w:val="24"/>
              </w:rPr>
              <w:t>矛盾性</w:t>
            </w:r>
          </w:p>
        </w:tc>
        <w:tc>
          <w:tcPr>
            <w:tcW w:w="1400" w:type="dxa"/>
            <w:tcBorders>
              <w:top w:val="nil"/>
              <w:left w:val="nil"/>
              <w:bottom w:val="single" w:sz="12" w:space="0" w:color="auto"/>
              <w:right w:val="nil"/>
            </w:tcBorders>
            <w:shd w:val="clear" w:color="auto" w:fill="auto"/>
            <w:noWrap/>
            <w:vAlign w:val="bottom"/>
            <w:hideMark/>
          </w:tcPr>
          <w:p w14:paraId="577A7AC7" w14:textId="77777777" w:rsidR="00A917ED" w:rsidRPr="00447AA5" w:rsidRDefault="00A917ED" w:rsidP="00A917ED">
            <w:pPr>
              <w:widowControl/>
              <w:jc w:val="center"/>
              <w:rPr>
                <w:color w:val="000000"/>
                <w:kern w:val="0"/>
                <w:sz w:val="22"/>
                <w:szCs w:val="22"/>
              </w:rPr>
            </w:pPr>
            <w:r w:rsidRPr="00447AA5">
              <w:rPr>
                <w:color w:val="000000"/>
                <w:kern w:val="0"/>
                <w:sz w:val="22"/>
                <w:szCs w:val="22"/>
              </w:rPr>
              <w:t>0.083</w:t>
            </w:r>
          </w:p>
        </w:tc>
        <w:tc>
          <w:tcPr>
            <w:tcW w:w="1400" w:type="dxa"/>
            <w:tcBorders>
              <w:top w:val="nil"/>
              <w:left w:val="nil"/>
              <w:bottom w:val="single" w:sz="12" w:space="0" w:color="auto"/>
              <w:right w:val="nil"/>
            </w:tcBorders>
            <w:shd w:val="clear" w:color="auto" w:fill="auto"/>
            <w:noWrap/>
            <w:vAlign w:val="bottom"/>
            <w:hideMark/>
          </w:tcPr>
          <w:p w14:paraId="10C5039B" w14:textId="77777777" w:rsidR="00A917ED" w:rsidRPr="00447AA5" w:rsidRDefault="00A917ED" w:rsidP="00A917ED">
            <w:pPr>
              <w:widowControl/>
              <w:jc w:val="center"/>
              <w:rPr>
                <w:color w:val="000000"/>
                <w:kern w:val="0"/>
                <w:sz w:val="22"/>
                <w:szCs w:val="22"/>
              </w:rPr>
            </w:pPr>
            <w:r w:rsidRPr="00447AA5">
              <w:rPr>
                <w:color w:val="000000"/>
                <w:kern w:val="0"/>
                <w:sz w:val="22"/>
                <w:szCs w:val="22"/>
              </w:rPr>
              <w:t>-0.123</w:t>
            </w:r>
          </w:p>
        </w:tc>
        <w:tc>
          <w:tcPr>
            <w:tcW w:w="1400" w:type="dxa"/>
            <w:tcBorders>
              <w:top w:val="nil"/>
              <w:left w:val="nil"/>
              <w:bottom w:val="single" w:sz="12" w:space="0" w:color="auto"/>
              <w:right w:val="nil"/>
            </w:tcBorders>
            <w:shd w:val="clear" w:color="auto" w:fill="auto"/>
            <w:noWrap/>
            <w:vAlign w:val="bottom"/>
            <w:hideMark/>
          </w:tcPr>
          <w:p w14:paraId="71280694" w14:textId="77777777" w:rsidR="00A917ED" w:rsidRPr="00447AA5" w:rsidRDefault="00A917ED" w:rsidP="00A917ED">
            <w:pPr>
              <w:widowControl/>
              <w:jc w:val="center"/>
              <w:rPr>
                <w:color w:val="000000"/>
                <w:kern w:val="0"/>
                <w:sz w:val="22"/>
                <w:szCs w:val="22"/>
              </w:rPr>
            </w:pPr>
            <w:r w:rsidRPr="00447AA5">
              <w:rPr>
                <w:color w:val="000000"/>
                <w:kern w:val="0"/>
                <w:sz w:val="22"/>
                <w:szCs w:val="22"/>
              </w:rPr>
              <w:t>0.15</w:t>
            </w:r>
          </w:p>
        </w:tc>
        <w:tc>
          <w:tcPr>
            <w:tcW w:w="1400" w:type="dxa"/>
            <w:tcBorders>
              <w:top w:val="nil"/>
              <w:left w:val="nil"/>
              <w:bottom w:val="single" w:sz="12" w:space="0" w:color="auto"/>
              <w:right w:val="nil"/>
            </w:tcBorders>
            <w:shd w:val="clear" w:color="auto" w:fill="auto"/>
            <w:noWrap/>
            <w:vAlign w:val="bottom"/>
            <w:hideMark/>
          </w:tcPr>
          <w:p w14:paraId="27916197" w14:textId="77777777" w:rsidR="00A917ED" w:rsidRPr="00447AA5" w:rsidRDefault="00A917ED" w:rsidP="00A917ED">
            <w:pPr>
              <w:widowControl/>
              <w:jc w:val="center"/>
              <w:rPr>
                <w:color w:val="000000"/>
                <w:kern w:val="0"/>
                <w:sz w:val="22"/>
                <w:szCs w:val="22"/>
              </w:rPr>
            </w:pPr>
            <w:r w:rsidRPr="00447AA5">
              <w:rPr>
                <w:color w:val="000000"/>
                <w:kern w:val="0"/>
                <w:sz w:val="22"/>
                <w:szCs w:val="22"/>
              </w:rPr>
              <w:t>0.111</w:t>
            </w:r>
          </w:p>
        </w:tc>
        <w:tc>
          <w:tcPr>
            <w:tcW w:w="1400" w:type="dxa"/>
            <w:tcBorders>
              <w:top w:val="nil"/>
              <w:left w:val="nil"/>
              <w:bottom w:val="single" w:sz="12" w:space="0" w:color="auto"/>
              <w:right w:val="nil"/>
            </w:tcBorders>
            <w:shd w:val="clear" w:color="auto" w:fill="auto"/>
            <w:noWrap/>
            <w:vAlign w:val="bottom"/>
            <w:hideMark/>
          </w:tcPr>
          <w:p w14:paraId="0F59A138" w14:textId="77777777" w:rsidR="00A917ED" w:rsidRPr="00447AA5" w:rsidRDefault="00A917ED" w:rsidP="00A917ED">
            <w:pPr>
              <w:widowControl/>
              <w:jc w:val="center"/>
              <w:rPr>
                <w:color w:val="000000"/>
                <w:kern w:val="0"/>
                <w:sz w:val="22"/>
                <w:szCs w:val="22"/>
              </w:rPr>
            </w:pPr>
            <w:r w:rsidRPr="00447AA5">
              <w:rPr>
                <w:color w:val="000000"/>
                <w:kern w:val="0"/>
                <w:sz w:val="22"/>
                <w:szCs w:val="22"/>
              </w:rPr>
              <w:t>0.124</w:t>
            </w:r>
          </w:p>
        </w:tc>
      </w:tr>
    </w:tbl>
    <w:p w14:paraId="4D6DCF1D" w14:textId="77777777" w:rsidR="00FE3791" w:rsidRPr="00447AA5" w:rsidRDefault="00FE3791" w:rsidP="00FE3791">
      <w:pPr>
        <w:rPr>
          <w:sz w:val="18"/>
          <w:szCs w:val="18"/>
        </w:rPr>
      </w:pPr>
      <w:r w:rsidRPr="00447AA5">
        <w:rPr>
          <w:sz w:val="18"/>
          <w:szCs w:val="18"/>
        </w:rPr>
        <w:t>注：</w:t>
      </w:r>
      <w:r w:rsidRPr="00447AA5">
        <w:rPr>
          <w:sz w:val="18"/>
          <w:szCs w:val="18"/>
          <w:vertAlign w:val="superscript"/>
        </w:rPr>
        <w:t>1</w:t>
      </w:r>
      <w:r w:rsidRPr="00447AA5">
        <w:rPr>
          <w:sz w:val="18"/>
          <w:szCs w:val="18"/>
        </w:rPr>
        <w:t>表示相关系数；</w:t>
      </w:r>
      <w:r w:rsidRPr="00447AA5">
        <w:rPr>
          <w:sz w:val="18"/>
          <w:szCs w:val="18"/>
        </w:rPr>
        <w:t>*</w:t>
      </w:r>
      <w:r w:rsidRPr="00447AA5">
        <w:rPr>
          <w:sz w:val="18"/>
          <w:szCs w:val="18"/>
        </w:rPr>
        <w:t>表示</w:t>
      </w:r>
      <w:r w:rsidRPr="00447AA5">
        <w:rPr>
          <w:sz w:val="18"/>
          <w:szCs w:val="18"/>
        </w:rPr>
        <w:t>p&lt;0.05, **</w:t>
      </w:r>
      <w:r w:rsidRPr="00447AA5">
        <w:rPr>
          <w:sz w:val="18"/>
          <w:szCs w:val="18"/>
        </w:rPr>
        <w:t>表示</w:t>
      </w:r>
      <w:r w:rsidRPr="00447AA5">
        <w:rPr>
          <w:sz w:val="18"/>
          <w:szCs w:val="18"/>
        </w:rPr>
        <w:t>p&lt;0.01</w:t>
      </w:r>
    </w:p>
    <w:p w14:paraId="0EA9C9B3" w14:textId="77777777" w:rsidR="002E4967" w:rsidRPr="00447AA5" w:rsidRDefault="002E4967" w:rsidP="002F519C">
      <w:pPr>
        <w:rPr>
          <w:sz w:val="18"/>
          <w:szCs w:val="18"/>
        </w:rPr>
      </w:pPr>
    </w:p>
    <w:p w14:paraId="311C082F" w14:textId="1660A974" w:rsidR="00A917ED" w:rsidRPr="00447AA5" w:rsidRDefault="00B15DF8" w:rsidP="002F519C">
      <w:pPr>
        <w:rPr>
          <w:sz w:val="24"/>
        </w:rPr>
      </w:pPr>
      <w:r w:rsidRPr="00447AA5">
        <w:rPr>
          <w:sz w:val="24"/>
        </w:rPr>
        <w:t>表</w:t>
      </w:r>
      <w:r w:rsidRPr="00447AA5">
        <w:rPr>
          <w:sz w:val="24"/>
        </w:rPr>
        <w:t>3.</w:t>
      </w:r>
      <w:r w:rsidR="00292B79" w:rsidRPr="00447AA5">
        <w:rPr>
          <w:sz w:val="24"/>
        </w:rPr>
        <w:t>8</w:t>
      </w:r>
      <w:r w:rsidRPr="00447AA5">
        <w:rPr>
          <w:sz w:val="24"/>
        </w:rPr>
        <w:t xml:space="preserve"> LEP</w:t>
      </w:r>
      <w:r w:rsidRPr="00447AA5">
        <w:rPr>
          <w:sz w:val="24"/>
        </w:rPr>
        <w:t>基因的各</w:t>
      </w:r>
      <w:r w:rsidRPr="00447AA5">
        <w:rPr>
          <w:sz w:val="24"/>
        </w:rPr>
        <w:t>CpG</w:t>
      </w:r>
      <w:r w:rsidRPr="00447AA5">
        <w:rPr>
          <w:sz w:val="24"/>
        </w:rPr>
        <w:t>位点甲基化水平与环境</w:t>
      </w:r>
      <w:r w:rsidR="00AE571F" w:rsidRPr="00447AA5">
        <w:rPr>
          <w:sz w:val="24"/>
        </w:rPr>
        <w:t>因素</w:t>
      </w:r>
      <w:r w:rsidRPr="00447AA5">
        <w:rPr>
          <w:sz w:val="24"/>
        </w:rPr>
        <w:t>的相关性</w:t>
      </w:r>
    </w:p>
    <w:tbl>
      <w:tblPr>
        <w:tblW w:w="8300" w:type="dxa"/>
        <w:tblLook w:val="04A0" w:firstRow="1" w:lastRow="0" w:firstColumn="1" w:lastColumn="0" w:noHBand="0" w:noVBand="1"/>
      </w:tblPr>
      <w:tblGrid>
        <w:gridCol w:w="1300"/>
        <w:gridCol w:w="1400"/>
        <w:gridCol w:w="1400"/>
        <w:gridCol w:w="1400"/>
        <w:gridCol w:w="1400"/>
        <w:gridCol w:w="1400"/>
      </w:tblGrid>
      <w:tr w:rsidR="00DC0D6A" w:rsidRPr="00447AA5" w14:paraId="28588A43" w14:textId="77777777" w:rsidTr="00DC0D6A">
        <w:trPr>
          <w:trHeight w:val="300"/>
        </w:trPr>
        <w:tc>
          <w:tcPr>
            <w:tcW w:w="1300" w:type="dxa"/>
            <w:tcBorders>
              <w:top w:val="single" w:sz="12" w:space="0" w:color="auto"/>
              <w:left w:val="nil"/>
              <w:bottom w:val="single" w:sz="12" w:space="0" w:color="auto"/>
              <w:right w:val="nil"/>
            </w:tcBorders>
            <w:shd w:val="clear" w:color="auto" w:fill="auto"/>
            <w:noWrap/>
            <w:vAlign w:val="center"/>
            <w:hideMark/>
          </w:tcPr>
          <w:p w14:paraId="148AA5BE" w14:textId="77777777" w:rsidR="00DC0D6A" w:rsidRPr="00447AA5" w:rsidRDefault="00DC0D6A" w:rsidP="00DC0D6A">
            <w:pPr>
              <w:widowControl/>
              <w:jc w:val="center"/>
              <w:rPr>
                <w:color w:val="000000"/>
                <w:kern w:val="0"/>
                <w:sz w:val="22"/>
                <w:szCs w:val="22"/>
              </w:rPr>
            </w:pPr>
            <w:r w:rsidRPr="00447AA5">
              <w:rPr>
                <w:color w:val="000000"/>
                <w:kern w:val="0"/>
                <w:sz w:val="22"/>
                <w:szCs w:val="22"/>
              </w:rPr>
              <w:t xml:space="preserve">　</w:t>
            </w:r>
          </w:p>
        </w:tc>
        <w:tc>
          <w:tcPr>
            <w:tcW w:w="1400" w:type="dxa"/>
            <w:tcBorders>
              <w:top w:val="single" w:sz="12" w:space="0" w:color="auto"/>
              <w:left w:val="nil"/>
              <w:bottom w:val="single" w:sz="12" w:space="0" w:color="auto"/>
              <w:right w:val="nil"/>
            </w:tcBorders>
            <w:shd w:val="clear" w:color="auto" w:fill="auto"/>
            <w:noWrap/>
            <w:vAlign w:val="center"/>
            <w:hideMark/>
          </w:tcPr>
          <w:p w14:paraId="26051F4D" w14:textId="77777777" w:rsidR="00DC0D6A" w:rsidRPr="00447AA5" w:rsidRDefault="00DC0D6A" w:rsidP="00DC0D6A">
            <w:pPr>
              <w:widowControl/>
              <w:jc w:val="center"/>
              <w:rPr>
                <w:color w:val="000000"/>
                <w:kern w:val="0"/>
                <w:sz w:val="22"/>
                <w:szCs w:val="22"/>
              </w:rPr>
            </w:pPr>
            <w:r w:rsidRPr="00447AA5">
              <w:rPr>
                <w:color w:val="000000"/>
                <w:kern w:val="0"/>
                <w:sz w:val="22"/>
                <w:szCs w:val="22"/>
              </w:rPr>
              <w:t>CpG 6</w:t>
            </w:r>
          </w:p>
        </w:tc>
        <w:tc>
          <w:tcPr>
            <w:tcW w:w="1400" w:type="dxa"/>
            <w:tcBorders>
              <w:top w:val="single" w:sz="12" w:space="0" w:color="auto"/>
              <w:left w:val="nil"/>
              <w:bottom w:val="single" w:sz="12" w:space="0" w:color="auto"/>
              <w:right w:val="nil"/>
            </w:tcBorders>
            <w:shd w:val="clear" w:color="auto" w:fill="auto"/>
            <w:noWrap/>
            <w:vAlign w:val="center"/>
            <w:hideMark/>
          </w:tcPr>
          <w:p w14:paraId="2D8E8612" w14:textId="77777777" w:rsidR="00DC0D6A" w:rsidRPr="00447AA5" w:rsidRDefault="00DC0D6A" w:rsidP="00DC0D6A">
            <w:pPr>
              <w:widowControl/>
              <w:jc w:val="center"/>
              <w:rPr>
                <w:color w:val="000000"/>
                <w:kern w:val="0"/>
                <w:sz w:val="22"/>
                <w:szCs w:val="22"/>
              </w:rPr>
            </w:pPr>
            <w:r w:rsidRPr="00447AA5">
              <w:rPr>
                <w:color w:val="000000"/>
                <w:kern w:val="0"/>
                <w:sz w:val="22"/>
                <w:szCs w:val="22"/>
              </w:rPr>
              <w:t>CpG 32</w:t>
            </w:r>
          </w:p>
        </w:tc>
        <w:tc>
          <w:tcPr>
            <w:tcW w:w="1400" w:type="dxa"/>
            <w:tcBorders>
              <w:top w:val="single" w:sz="12" w:space="0" w:color="auto"/>
              <w:left w:val="nil"/>
              <w:bottom w:val="single" w:sz="12" w:space="0" w:color="auto"/>
              <w:right w:val="nil"/>
            </w:tcBorders>
            <w:shd w:val="clear" w:color="auto" w:fill="auto"/>
            <w:noWrap/>
            <w:vAlign w:val="center"/>
            <w:hideMark/>
          </w:tcPr>
          <w:p w14:paraId="4FBA23C0" w14:textId="77777777" w:rsidR="00DC0D6A" w:rsidRPr="00447AA5" w:rsidRDefault="00DC0D6A" w:rsidP="00DC0D6A">
            <w:pPr>
              <w:widowControl/>
              <w:jc w:val="center"/>
              <w:rPr>
                <w:color w:val="000000"/>
                <w:kern w:val="0"/>
                <w:sz w:val="22"/>
                <w:szCs w:val="22"/>
              </w:rPr>
            </w:pPr>
            <w:r w:rsidRPr="00447AA5">
              <w:rPr>
                <w:color w:val="000000"/>
                <w:kern w:val="0"/>
                <w:sz w:val="22"/>
                <w:szCs w:val="22"/>
              </w:rPr>
              <w:t>CpG 38</w:t>
            </w:r>
          </w:p>
        </w:tc>
        <w:tc>
          <w:tcPr>
            <w:tcW w:w="1400" w:type="dxa"/>
            <w:tcBorders>
              <w:top w:val="single" w:sz="12" w:space="0" w:color="auto"/>
              <w:left w:val="nil"/>
              <w:bottom w:val="single" w:sz="12" w:space="0" w:color="auto"/>
              <w:right w:val="nil"/>
            </w:tcBorders>
            <w:shd w:val="clear" w:color="auto" w:fill="auto"/>
            <w:noWrap/>
            <w:vAlign w:val="center"/>
            <w:hideMark/>
          </w:tcPr>
          <w:p w14:paraId="32FA53F8" w14:textId="77777777" w:rsidR="00DC0D6A" w:rsidRPr="00447AA5" w:rsidRDefault="00DC0D6A" w:rsidP="00DC0D6A">
            <w:pPr>
              <w:widowControl/>
              <w:jc w:val="center"/>
              <w:rPr>
                <w:color w:val="000000"/>
                <w:kern w:val="0"/>
                <w:sz w:val="22"/>
                <w:szCs w:val="22"/>
              </w:rPr>
            </w:pPr>
            <w:r w:rsidRPr="00447AA5">
              <w:rPr>
                <w:color w:val="000000"/>
                <w:kern w:val="0"/>
                <w:sz w:val="22"/>
                <w:szCs w:val="22"/>
              </w:rPr>
              <w:t>CpG 39</w:t>
            </w:r>
          </w:p>
        </w:tc>
        <w:tc>
          <w:tcPr>
            <w:tcW w:w="1400" w:type="dxa"/>
            <w:tcBorders>
              <w:top w:val="single" w:sz="12" w:space="0" w:color="auto"/>
              <w:left w:val="nil"/>
              <w:bottom w:val="single" w:sz="12" w:space="0" w:color="auto"/>
              <w:right w:val="nil"/>
            </w:tcBorders>
            <w:shd w:val="clear" w:color="auto" w:fill="auto"/>
            <w:noWrap/>
            <w:vAlign w:val="center"/>
            <w:hideMark/>
          </w:tcPr>
          <w:p w14:paraId="4874150E" w14:textId="77777777" w:rsidR="00DC0D6A" w:rsidRPr="00447AA5" w:rsidRDefault="00DC0D6A" w:rsidP="00DC0D6A">
            <w:pPr>
              <w:widowControl/>
              <w:jc w:val="center"/>
              <w:rPr>
                <w:color w:val="000000"/>
                <w:kern w:val="0"/>
                <w:sz w:val="22"/>
                <w:szCs w:val="22"/>
              </w:rPr>
            </w:pPr>
            <w:r w:rsidRPr="00447AA5">
              <w:rPr>
                <w:color w:val="000000"/>
                <w:kern w:val="0"/>
                <w:sz w:val="22"/>
                <w:szCs w:val="22"/>
              </w:rPr>
              <w:t>CpG 41</w:t>
            </w:r>
          </w:p>
        </w:tc>
      </w:tr>
      <w:tr w:rsidR="00DC0D6A" w:rsidRPr="00447AA5" w14:paraId="093CE797" w14:textId="77777777" w:rsidTr="00DC0D6A">
        <w:trPr>
          <w:trHeight w:val="320"/>
        </w:trPr>
        <w:tc>
          <w:tcPr>
            <w:tcW w:w="5500" w:type="dxa"/>
            <w:gridSpan w:val="4"/>
            <w:tcBorders>
              <w:top w:val="single" w:sz="12" w:space="0" w:color="auto"/>
              <w:left w:val="nil"/>
              <w:bottom w:val="nil"/>
              <w:right w:val="nil"/>
            </w:tcBorders>
            <w:shd w:val="clear" w:color="auto" w:fill="auto"/>
            <w:noWrap/>
            <w:vAlign w:val="center"/>
            <w:hideMark/>
          </w:tcPr>
          <w:p w14:paraId="67BCED73" w14:textId="77777777" w:rsidR="00DC0D6A" w:rsidRPr="00447AA5" w:rsidRDefault="00DC0D6A" w:rsidP="00274B42">
            <w:pPr>
              <w:widowControl/>
              <w:jc w:val="left"/>
              <w:rPr>
                <w:color w:val="000000"/>
                <w:kern w:val="0"/>
                <w:sz w:val="24"/>
                <w:szCs w:val="24"/>
              </w:rPr>
            </w:pPr>
            <w:r w:rsidRPr="00447AA5">
              <w:rPr>
                <w:color w:val="000000"/>
                <w:kern w:val="0"/>
                <w:sz w:val="24"/>
                <w:szCs w:val="24"/>
              </w:rPr>
              <w:t>早年创伤问卷简表</w:t>
            </w:r>
            <w:r w:rsidRPr="00447AA5">
              <w:rPr>
                <w:color w:val="000000"/>
                <w:kern w:val="0"/>
                <w:sz w:val="24"/>
                <w:szCs w:val="24"/>
              </w:rPr>
              <w:t>(ETI-SF)</w:t>
            </w:r>
          </w:p>
        </w:tc>
        <w:tc>
          <w:tcPr>
            <w:tcW w:w="1400" w:type="dxa"/>
            <w:tcBorders>
              <w:top w:val="nil"/>
              <w:left w:val="nil"/>
              <w:bottom w:val="nil"/>
              <w:right w:val="nil"/>
            </w:tcBorders>
            <w:shd w:val="clear" w:color="auto" w:fill="auto"/>
            <w:noWrap/>
            <w:vAlign w:val="center"/>
            <w:hideMark/>
          </w:tcPr>
          <w:p w14:paraId="55EE4F0F" w14:textId="77777777" w:rsidR="00DC0D6A" w:rsidRPr="00447AA5" w:rsidRDefault="00DC0D6A" w:rsidP="00DC0D6A">
            <w:pPr>
              <w:widowControl/>
              <w:jc w:val="center"/>
              <w:rPr>
                <w:color w:val="000000"/>
                <w:kern w:val="0"/>
                <w:sz w:val="24"/>
                <w:szCs w:val="24"/>
              </w:rPr>
            </w:pPr>
          </w:p>
        </w:tc>
        <w:tc>
          <w:tcPr>
            <w:tcW w:w="1400" w:type="dxa"/>
            <w:tcBorders>
              <w:top w:val="nil"/>
              <w:left w:val="nil"/>
              <w:bottom w:val="nil"/>
              <w:right w:val="nil"/>
            </w:tcBorders>
            <w:shd w:val="clear" w:color="auto" w:fill="auto"/>
            <w:noWrap/>
            <w:vAlign w:val="center"/>
            <w:hideMark/>
          </w:tcPr>
          <w:p w14:paraId="325BDD13" w14:textId="77777777" w:rsidR="00DC0D6A" w:rsidRPr="00447AA5" w:rsidRDefault="00DC0D6A" w:rsidP="00DC0D6A">
            <w:pPr>
              <w:widowControl/>
              <w:jc w:val="center"/>
              <w:rPr>
                <w:rFonts w:eastAsia="Times New Roman"/>
                <w:kern w:val="0"/>
                <w:sz w:val="20"/>
              </w:rPr>
            </w:pPr>
          </w:p>
        </w:tc>
      </w:tr>
      <w:tr w:rsidR="00DC0D6A" w:rsidRPr="00447AA5" w14:paraId="53C3B0C6" w14:textId="77777777" w:rsidTr="00DC0D6A">
        <w:trPr>
          <w:trHeight w:val="300"/>
        </w:trPr>
        <w:tc>
          <w:tcPr>
            <w:tcW w:w="1300" w:type="dxa"/>
            <w:tcBorders>
              <w:top w:val="nil"/>
              <w:left w:val="nil"/>
              <w:bottom w:val="nil"/>
              <w:right w:val="nil"/>
            </w:tcBorders>
            <w:shd w:val="clear" w:color="auto" w:fill="auto"/>
            <w:vAlign w:val="center"/>
            <w:hideMark/>
          </w:tcPr>
          <w:p w14:paraId="008D3C7D" w14:textId="77777777" w:rsidR="00DC0D6A" w:rsidRPr="00447AA5" w:rsidRDefault="00DC0D6A" w:rsidP="00DC0D6A">
            <w:pPr>
              <w:widowControl/>
              <w:jc w:val="center"/>
              <w:rPr>
                <w:color w:val="000000"/>
                <w:kern w:val="0"/>
                <w:sz w:val="24"/>
                <w:szCs w:val="24"/>
              </w:rPr>
            </w:pPr>
            <w:r w:rsidRPr="00447AA5">
              <w:rPr>
                <w:color w:val="000000"/>
                <w:kern w:val="0"/>
                <w:sz w:val="24"/>
                <w:szCs w:val="24"/>
              </w:rPr>
              <w:t>普通创伤</w:t>
            </w:r>
          </w:p>
        </w:tc>
        <w:tc>
          <w:tcPr>
            <w:tcW w:w="1400" w:type="dxa"/>
            <w:tcBorders>
              <w:top w:val="nil"/>
              <w:left w:val="nil"/>
              <w:bottom w:val="nil"/>
              <w:right w:val="nil"/>
            </w:tcBorders>
            <w:shd w:val="clear" w:color="auto" w:fill="auto"/>
            <w:noWrap/>
            <w:vAlign w:val="bottom"/>
            <w:hideMark/>
          </w:tcPr>
          <w:p w14:paraId="45563677" w14:textId="66CC08BE" w:rsidR="00DC0D6A" w:rsidRPr="00447AA5" w:rsidRDefault="00DC0D6A" w:rsidP="00DC0D6A">
            <w:pPr>
              <w:widowControl/>
              <w:jc w:val="center"/>
              <w:rPr>
                <w:color w:val="000000"/>
                <w:kern w:val="0"/>
                <w:sz w:val="22"/>
                <w:szCs w:val="22"/>
              </w:rPr>
            </w:pPr>
            <w:r w:rsidRPr="00447AA5">
              <w:rPr>
                <w:color w:val="000000"/>
                <w:kern w:val="0"/>
                <w:sz w:val="22"/>
                <w:szCs w:val="22"/>
              </w:rPr>
              <w:t>0.013</w:t>
            </w:r>
            <w:r w:rsidR="00FE3791" w:rsidRPr="00447AA5">
              <w:rPr>
                <w:color w:val="000000"/>
                <w:kern w:val="0"/>
                <w:sz w:val="22"/>
                <w:szCs w:val="22"/>
                <w:vertAlign w:val="superscript"/>
              </w:rPr>
              <w:t>1</w:t>
            </w:r>
          </w:p>
        </w:tc>
        <w:tc>
          <w:tcPr>
            <w:tcW w:w="1400" w:type="dxa"/>
            <w:tcBorders>
              <w:top w:val="nil"/>
              <w:left w:val="nil"/>
              <w:bottom w:val="nil"/>
              <w:right w:val="nil"/>
            </w:tcBorders>
            <w:shd w:val="clear" w:color="auto" w:fill="auto"/>
            <w:noWrap/>
            <w:vAlign w:val="bottom"/>
            <w:hideMark/>
          </w:tcPr>
          <w:p w14:paraId="17744FC5" w14:textId="77777777" w:rsidR="00DC0D6A" w:rsidRPr="00447AA5" w:rsidRDefault="00DC0D6A" w:rsidP="00DC0D6A">
            <w:pPr>
              <w:widowControl/>
              <w:jc w:val="center"/>
              <w:rPr>
                <w:color w:val="000000"/>
                <w:kern w:val="0"/>
                <w:sz w:val="22"/>
                <w:szCs w:val="22"/>
              </w:rPr>
            </w:pPr>
            <w:r w:rsidRPr="00447AA5">
              <w:rPr>
                <w:color w:val="000000"/>
                <w:kern w:val="0"/>
                <w:sz w:val="22"/>
                <w:szCs w:val="22"/>
              </w:rPr>
              <w:t>0.206</w:t>
            </w:r>
          </w:p>
        </w:tc>
        <w:tc>
          <w:tcPr>
            <w:tcW w:w="1400" w:type="dxa"/>
            <w:tcBorders>
              <w:top w:val="nil"/>
              <w:left w:val="nil"/>
              <w:bottom w:val="nil"/>
              <w:right w:val="nil"/>
            </w:tcBorders>
            <w:shd w:val="clear" w:color="auto" w:fill="auto"/>
            <w:noWrap/>
            <w:vAlign w:val="bottom"/>
            <w:hideMark/>
          </w:tcPr>
          <w:p w14:paraId="64250404" w14:textId="77777777" w:rsidR="00DC0D6A" w:rsidRPr="00447AA5" w:rsidRDefault="00DC0D6A" w:rsidP="00DC0D6A">
            <w:pPr>
              <w:widowControl/>
              <w:jc w:val="center"/>
              <w:rPr>
                <w:color w:val="000000"/>
                <w:kern w:val="0"/>
                <w:sz w:val="22"/>
                <w:szCs w:val="22"/>
              </w:rPr>
            </w:pPr>
            <w:r w:rsidRPr="00447AA5">
              <w:rPr>
                <w:color w:val="000000"/>
                <w:kern w:val="0"/>
                <w:sz w:val="22"/>
                <w:szCs w:val="22"/>
              </w:rPr>
              <w:t>-0.046</w:t>
            </w:r>
          </w:p>
        </w:tc>
        <w:tc>
          <w:tcPr>
            <w:tcW w:w="1400" w:type="dxa"/>
            <w:tcBorders>
              <w:top w:val="nil"/>
              <w:left w:val="nil"/>
              <w:bottom w:val="nil"/>
              <w:right w:val="nil"/>
            </w:tcBorders>
            <w:shd w:val="clear" w:color="auto" w:fill="auto"/>
            <w:noWrap/>
            <w:vAlign w:val="bottom"/>
            <w:hideMark/>
          </w:tcPr>
          <w:p w14:paraId="7B180A48"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0.104</w:t>
            </w:r>
          </w:p>
        </w:tc>
        <w:tc>
          <w:tcPr>
            <w:tcW w:w="1400" w:type="dxa"/>
            <w:tcBorders>
              <w:top w:val="nil"/>
              <w:left w:val="nil"/>
              <w:bottom w:val="nil"/>
              <w:right w:val="nil"/>
            </w:tcBorders>
            <w:shd w:val="clear" w:color="auto" w:fill="auto"/>
            <w:noWrap/>
            <w:vAlign w:val="bottom"/>
            <w:hideMark/>
          </w:tcPr>
          <w:p w14:paraId="644F5D85" w14:textId="77777777" w:rsidR="00DC0D6A" w:rsidRPr="00447AA5" w:rsidRDefault="00DC0D6A" w:rsidP="00DC0D6A">
            <w:pPr>
              <w:widowControl/>
              <w:jc w:val="center"/>
              <w:rPr>
                <w:color w:val="000000"/>
                <w:kern w:val="0"/>
                <w:sz w:val="22"/>
                <w:szCs w:val="22"/>
              </w:rPr>
            </w:pPr>
            <w:r w:rsidRPr="00447AA5">
              <w:rPr>
                <w:color w:val="000000"/>
                <w:kern w:val="0"/>
                <w:sz w:val="22"/>
                <w:szCs w:val="22"/>
              </w:rPr>
              <w:t>0.03</w:t>
            </w:r>
          </w:p>
        </w:tc>
      </w:tr>
      <w:tr w:rsidR="00DC0D6A" w:rsidRPr="00447AA5" w14:paraId="4A9D7B3D" w14:textId="77777777" w:rsidTr="00DC0D6A">
        <w:trPr>
          <w:trHeight w:val="300"/>
        </w:trPr>
        <w:tc>
          <w:tcPr>
            <w:tcW w:w="1300" w:type="dxa"/>
            <w:tcBorders>
              <w:top w:val="nil"/>
              <w:left w:val="nil"/>
              <w:bottom w:val="nil"/>
              <w:right w:val="nil"/>
            </w:tcBorders>
            <w:shd w:val="clear" w:color="auto" w:fill="auto"/>
            <w:vAlign w:val="center"/>
            <w:hideMark/>
          </w:tcPr>
          <w:p w14:paraId="156186A1" w14:textId="77777777" w:rsidR="00DC0D6A" w:rsidRPr="00447AA5" w:rsidRDefault="00DC0D6A" w:rsidP="00DC0D6A">
            <w:pPr>
              <w:widowControl/>
              <w:jc w:val="center"/>
              <w:rPr>
                <w:color w:val="000000"/>
                <w:kern w:val="0"/>
                <w:sz w:val="24"/>
                <w:szCs w:val="24"/>
              </w:rPr>
            </w:pPr>
            <w:r w:rsidRPr="00447AA5">
              <w:rPr>
                <w:color w:val="000000"/>
                <w:kern w:val="0"/>
                <w:sz w:val="24"/>
                <w:szCs w:val="24"/>
              </w:rPr>
              <w:t>躯体创伤</w:t>
            </w:r>
          </w:p>
        </w:tc>
        <w:tc>
          <w:tcPr>
            <w:tcW w:w="1400" w:type="dxa"/>
            <w:tcBorders>
              <w:top w:val="nil"/>
              <w:left w:val="nil"/>
              <w:bottom w:val="nil"/>
              <w:right w:val="nil"/>
            </w:tcBorders>
            <w:shd w:val="clear" w:color="auto" w:fill="auto"/>
            <w:noWrap/>
            <w:vAlign w:val="bottom"/>
            <w:hideMark/>
          </w:tcPr>
          <w:p w14:paraId="59769B24" w14:textId="77777777" w:rsidR="00DC0D6A" w:rsidRPr="00447AA5" w:rsidRDefault="00DC0D6A" w:rsidP="00DC0D6A">
            <w:pPr>
              <w:widowControl/>
              <w:jc w:val="center"/>
              <w:rPr>
                <w:color w:val="000000"/>
                <w:kern w:val="0"/>
                <w:sz w:val="22"/>
                <w:szCs w:val="22"/>
              </w:rPr>
            </w:pPr>
            <w:r w:rsidRPr="00447AA5">
              <w:rPr>
                <w:color w:val="000000"/>
                <w:kern w:val="0"/>
                <w:sz w:val="22"/>
                <w:szCs w:val="22"/>
              </w:rPr>
              <w:t>-0.087</w:t>
            </w:r>
          </w:p>
        </w:tc>
        <w:tc>
          <w:tcPr>
            <w:tcW w:w="1400" w:type="dxa"/>
            <w:tcBorders>
              <w:top w:val="nil"/>
              <w:left w:val="nil"/>
              <w:bottom w:val="nil"/>
              <w:right w:val="nil"/>
            </w:tcBorders>
            <w:shd w:val="clear" w:color="auto" w:fill="auto"/>
            <w:noWrap/>
            <w:vAlign w:val="bottom"/>
            <w:hideMark/>
          </w:tcPr>
          <w:p w14:paraId="362A86F3" w14:textId="77777777" w:rsidR="00DC0D6A" w:rsidRPr="00447AA5" w:rsidRDefault="00DC0D6A" w:rsidP="00DC0D6A">
            <w:pPr>
              <w:widowControl/>
              <w:jc w:val="center"/>
              <w:rPr>
                <w:color w:val="000000"/>
                <w:kern w:val="0"/>
                <w:sz w:val="22"/>
                <w:szCs w:val="22"/>
              </w:rPr>
            </w:pPr>
            <w:r w:rsidRPr="00447AA5">
              <w:rPr>
                <w:color w:val="000000"/>
                <w:kern w:val="0"/>
                <w:sz w:val="22"/>
                <w:szCs w:val="22"/>
              </w:rPr>
              <w:t>-0.435**</w:t>
            </w:r>
          </w:p>
        </w:tc>
        <w:tc>
          <w:tcPr>
            <w:tcW w:w="1400" w:type="dxa"/>
            <w:tcBorders>
              <w:top w:val="nil"/>
              <w:left w:val="nil"/>
              <w:bottom w:val="nil"/>
              <w:right w:val="nil"/>
            </w:tcBorders>
            <w:shd w:val="clear" w:color="auto" w:fill="auto"/>
            <w:noWrap/>
            <w:vAlign w:val="bottom"/>
            <w:hideMark/>
          </w:tcPr>
          <w:p w14:paraId="1887EE13" w14:textId="77777777" w:rsidR="00DC0D6A" w:rsidRPr="00447AA5" w:rsidRDefault="00DC0D6A" w:rsidP="00DC0D6A">
            <w:pPr>
              <w:widowControl/>
              <w:jc w:val="center"/>
              <w:rPr>
                <w:color w:val="000000"/>
                <w:kern w:val="0"/>
                <w:sz w:val="22"/>
                <w:szCs w:val="22"/>
              </w:rPr>
            </w:pPr>
            <w:r w:rsidRPr="00447AA5">
              <w:rPr>
                <w:color w:val="000000"/>
                <w:kern w:val="0"/>
                <w:sz w:val="22"/>
                <w:szCs w:val="22"/>
              </w:rPr>
              <w:t>0.025</w:t>
            </w:r>
          </w:p>
        </w:tc>
        <w:tc>
          <w:tcPr>
            <w:tcW w:w="1400" w:type="dxa"/>
            <w:tcBorders>
              <w:top w:val="nil"/>
              <w:left w:val="nil"/>
              <w:bottom w:val="nil"/>
              <w:right w:val="nil"/>
            </w:tcBorders>
            <w:shd w:val="clear" w:color="auto" w:fill="auto"/>
            <w:noWrap/>
            <w:vAlign w:val="bottom"/>
            <w:hideMark/>
          </w:tcPr>
          <w:p w14:paraId="31C5018E" w14:textId="77777777" w:rsidR="00DC0D6A" w:rsidRPr="00447AA5" w:rsidRDefault="00DC0D6A" w:rsidP="00DC0D6A">
            <w:pPr>
              <w:widowControl/>
              <w:jc w:val="center"/>
              <w:rPr>
                <w:color w:val="000000"/>
                <w:kern w:val="0"/>
                <w:sz w:val="22"/>
                <w:szCs w:val="22"/>
              </w:rPr>
            </w:pPr>
            <w:r w:rsidRPr="00447AA5">
              <w:rPr>
                <w:color w:val="000000"/>
                <w:kern w:val="0"/>
                <w:sz w:val="22"/>
                <w:szCs w:val="22"/>
              </w:rPr>
              <w:t>-0.02</w:t>
            </w:r>
          </w:p>
        </w:tc>
        <w:tc>
          <w:tcPr>
            <w:tcW w:w="1400" w:type="dxa"/>
            <w:tcBorders>
              <w:top w:val="nil"/>
              <w:left w:val="nil"/>
              <w:bottom w:val="nil"/>
              <w:right w:val="nil"/>
            </w:tcBorders>
            <w:shd w:val="clear" w:color="auto" w:fill="auto"/>
            <w:noWrap/>
            <w:vAlign w:val="bottom"/>
            <w:hideMark/>
          </w:tcPr>
          <w:p w14:paraId="6DD97655" w14:textId="77777777" w:rsidR="00DC0D6A" w:rsidRPr="00447AA5" w:rsidRDefault="00DC0D6A" w:rsidP="00DC0D6A">
            <w:pPr>
              <w:widowControl/>
              <w:jc w:val="center"/>
              <w:rPr>
                <w:color w:val="000000"/>
                <w:kern w:val="0"/>
                <w:sz w:val="22"/>
                <w:szCs w:val="22"/>
              </w:rPr>
            </w:pPr>
            <w:r w:rsidRPr="00447AA5">
              <w:rPr>
                <w:color w:val="000000"/>
                <w:kern w:val="0"/>
                <w:sz w:val="22"/>
                <w:szCs w:val="22"/>
              </w:rPr>
              <w:t>-0.139</w:t>
            </w:r>
          </w:p>
        </w:tc>
      </w:tr>
      <w:tr w:rsidR="00DC0D6A" w:rsidRPr="00447AA5" w14:paraId="5C5CCD1E" w14:textId="77777777" w:rsidTr="00DC0D6A">
        <w:trPr>
          <w:trHeight w:val="300"/>
        </w:trPr>
        <w:tc>
          <w:tcPr>
            <w:tcW w:w="1300" w:type="dxa"/>
            <w:tcBorders>
              <w:top w:val="nil"/>
              <w:left w:val="nil"/>
              <w:bottom w:val="nil"/>
              <w:right w:val="nil"/>
            </w:tcBorders>
            <w:shd w:val="clear" w:color="auto" w:fill="auto"/>
            <w:vAlign w:val="center"/>
            <w:hideMark/>
          </w:tcPr>
          <w:p w14:paraId="168D9D6B" w14:textId="77777777" w:rsidR="00DC0D6A" w:rsidRPr="00447AA5" w:rsidRDefault="00DC0D6A" w:rsidP="00DC0D6A">
            <w:pPr>
              <w:widowControl/>
              <w:jc w:val="center"/>
              <w:rPr>
                <w:color w:val="000000"/>
                <w:kern w:val="0"/>
                <w:sz w:val="24"/>
                <w:szCs w:val="24"/>
              </w:rPr>
            </w:pPr>
            <w:r w:rsidRPr="00447AA5">
              <w:rPr>
                <w:color w:val="000000"/>
                <w:kern w:val="0"/>
                <w:sz w:val="24"/>
                <w:szCs w:val="24"/>
              </w:rPr>
              <w:t>情感虐待</w:t>
            </w:r>
          </w:p>
        </w:tc>
        <w:tc>
          <w:tcPr>
            <w:tcW w:w="1400" w:type="dxa"/>
            <w:tcBorders>
              <w:top w:val="nil"/>
              <w:left w:val="nil"/>
              <w:bottom w:val="nil"/>
              <w:right w:val="nil"/>
            </w:tcBorders>
            <w:shd w:val="clear" w:color="auto" w:fill="auto"/>
            <w:noWrap/>
            <w:vAlign w:val="bottom"/>
            <w:hideMark/>
          </w:tcPr>
          <w:p w14:paraId="51DCC592" w14:textId="77777777" w:rsidR="00DC0D6A" w:rsidRPr="00447AA5" w:rsidRDefault="00DC0D6A" w:rsidP="00DC0D6A">
            <w:pPr>
              <w:widowControl/>
              <w:jc w:val="center"/>
              <w:rPr>
                <w:color w:val="000000"/>
                <w:kern w:val="0"/>
                <w:sz w:val="22"/>
                <w:szCs w:val="22"/>
              </w:rPr>
            </w:pPr>
            <w:r w:rsidRPr="00447AA5">
              <w:rPr>
                <w:color w:val="000000"/>
                <w:kern w:val="0"/>
                <w:sz w:val="22"/>
                <w:szCs w:val="22"/>
              </w:rPr>
              <w:t>-0.081</w:t>
            </w:r>
          </w:p>
        </w:tc>
        <w:tc>
          <w:tcPr>
            <w:tcW w:w="1400" w:type="dxa"/>
            <w:tcBorders>
              <w:top w:val="nil"/>
              <w:left w:val="nil"/>
              <w:bottom w:val="nil"/>
              <w:right w:val="nil"/>
            </w:tcBorders>
            <w:shd w:val="clear" w:color="auto" w:fill="auto"/>
            <w:noWrap/>
            <w:vAlign w:val="bottom"/>
            <w:hideMark/>
          </w:tcPr>
          <w:p w14:paraId="1D94589E" w14:textId="77777777" w:rsidR="00DC0D6A" w:rsidRPr="00447AA5" w:rsidRDefault="00DC0D6A" w:rsidP="00DC0D6A">
            <w:pPr>
              <w:widowControl/>
              <w:jc w:val="center"/>
              <w:rPr>
                <w:color w:val="000000"/>
                <w:kern w:val="0"/>
                <w:sz w:val="22"/>
                <w:szCs w:val="22"/>
              </w:rPr>
            </w:pPr>
            <w:r w:rsidRPr="00447AA5">
              <w:rPr>
                <w:color w:val="000000"/>
                <w:kern w:val="0"/>
                <w:sz w:val="22"/>
                <w:szCs w:val="22"/>
              </w:rPr>
              <w:t>-0.013</w:t>
            </w:r>
          </w:p>
        </w:tc>
        <w:tc>
          <w:tcPr>
            <w:tcW w:w="1400" w:type="dxa"/>
            <w:tcBorders>
              <w:top w:val="nil"/>
              <w:left w:val="nil"/>
              <w:bottom w:val="nil"/>
              <w:right w:val="nil"/>
            </w:tcBorders>
            <w:shd w:val="clear" w:color="auto" w:fill="auto"/>
            <w:noWrap/>
            <w:vAlign w:val="bottom"/>
            <w:hideMark/>
          </w:tcPr>
          <w:p w14:paraId="5F18726C" w14:textId="77777777" w:rsidR="00DC0D6A" w:rsidRPr="00447AA5" w:rsidRDefault="00DC0D6A" w:rsidP="00DC0D6A">
            <w:pPr>
              <w:widowControl/>
              <w:jc w:val="center"/>
              <w:rPr>
                <w:color w:val="000000"/>
                <w:kern w:val="0"/>
                <w:sz w:val="22"/>
                <w:szCs w:val="22"/>
              </w:rPr>
            </w:pPr>
            <w:r w:rsidRPr="00447AA5">
              <w:rPr>
                <w:color w:val="000000"/>
                <w:kern w:val="0"/>
                <w:sz w:val="22"/>
                <w:szCs w:val="22"/>
              </w:rPr>
              <w:t>-0.04</w:t>
            </w:r>
          </w:p>
        </w:tc>
        <w:tc>
          <w:tcPr>
            <w:tcW w:w="1400" w:type="dxa"/>
            <w:tcBorders>
              <w:top w:val="nil"/>
              <w:left w:val="nil"/>
              <w:bottom w:val="nil"/>
              <w:right w:val="nil"/>
            </w:tcBorders>
            <w:shd w:val="clear" w:color="auto" w:fill="auto"/>
            <w:noWrap/>
            <w:vAlign w:val="bottom"/>
            <w:hideMark/>
          </w:tcPr>
          <w:p w14:paraId="47EA8EF2" w14:textId="77777777" w:rsidR="00DC0D6A" w:rsidRPr="00447AA5" w:rsidRDefault="00DC0D6A" w:rsidP="00DC0D6A">
            <w:pPr>
              <w:widowControl/>
              <w:jc w:val="center"/>
              <w:rPr>
                <w:color w:val="000000"/>
                <w:kern w:val="0"/>
                <w:sz w:val="22"/>
                <w:szCs w:val="22"/>
              </w:rPr>
            </w:pPr>
            <w:r w:rsidRPr="00447AA5">
              <w:rPr>
                <w:color w:val="000000"/>
                <w:kern w:val="0"/>
                <w:sz w:val="22"/>
                <w:szCs w:val="22"/>
              </w:rPr>
              <w:t>-0.023</w:t>
            </w:r>
          </w:p>
        </w:tc>
        <w:tc>
          <w:tcPr>
            <w:tcW w:w="1400" w:type="dxa"/>
            <w:tcBorders>
              <w:top w:val="nil"/>
              <w:left w:val="nil"/>
              <w:bottom w:val="nil"/>
              <w:right w:val="nil"/>
            </w:tcBorders>
            <w:shd w:val="clear" w:color="auto" w:fill="auto"/>
            <w:noWrap/>
            <w:vAlign w:val="bottom"/>
            <w:hideMark/>
          </w:tcPr>
          <w:p w14:paraId="0C7AC178"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-0.109</w:t>
            </w:r>
          </w:p>
        </w:tc>
      </w:tr>
      <w:tr w:rsidR="00DC0D6A" w:rsidRPr="00447AA5" w14:paraId="051DCE31" w14:textId="77777777" w:rsidTr="00DC0D6A">
        <w:trPr>
          <w:trHeight w:val="310"/>
        </w:trPr>
        <w:tc>
          <w:tcPr>
            <w:tcW w:w="1300" w:type="dxa"/>
            <w:tcBorders>
              <w:top w:val="nil"/>
              <w:left w:val="nil"/>
              <w:bottom w:val="nil"/>
              <w:right w:val="nil"/>
            </w:tcBorders>
            <w:shd w:val="clear" w:color="auto" w:fill="auto"/>
            <w:vAlign w:val="center"/>
            <w:hideMark/>
          </w:tcPr>
          <w:p w14:paraId="6F35DE66" w14:textId="77777777" w:rsidR="00DC0D6A" w:rsidRPr="00447AA5" w:rsidRDefault="00DC0D6A" w:rsidP="00DC0D6A">
            <w:pPr>
              <w:widowControl/>
              <w:jc w:val="center"/>
              <w:rPr>
                <w:color w:val="000000"/>
                <w:kern w:val="0"/>
                <w:sz w:val="24"/>
                <w:szCs w:val="24"/>
              </w:rPr>
            </w:pPr>
            <w:r w:rsidRPr="00447AA5">
              <w:rPr>
                <w:color w:val="000000"/>
                <w:kern w:val="0"/>
                <w:sz w:val="24"/>
                <w:szCs w:val="24"/>
              </w:rPr>
              <w:t>性创伤</w:t>
            </w:r>
          </w:p>
        </w:tc>
        <w:tc>
          <w:tcPr>
            <w:tcW w:w="1400" w:type="dxa"/>
            <w:tcBorders>
              <w:top w:val="nil"/>
              <w:left w:val="nil"/>
              <w:bottom w:val="nil"/>
              <w:right w:val="nil"/>
            </w:tcBorders>
            <w:shd w:val="clear" w:color="auto" w:fill="auto"/>
            <w:noWrap/>
            <w:vAlign w:val="bottom"/>
            <w:hideMark/>
          </w:tcPr>
          <w:p w14:paraId="00A1DB7B" w14:textId="77777777" w:rsidR="00DC0D6A" w:rsidRPr="00447AA5" w:rsidRDefault="00DC0D6A" w:rsidP="00DC0D6A">
            <w:pPr>
              <w:widowControl/>
              <w:jc w:val="center"/>
              <w:rPr>
                <w:color w:val="000000"/>
                <w:kern w:val="0"/>
                <w:sz w:val="22"/>
                <w:szCs w:val="22"/>
              </w:rPr>
            </w:pPr>
            <w:r w:rsidRPr="00447AA5">
              <w:rPr>
                <w:color w:val="000000"/>
                <w:kern w:val="0"/>
                <w:sz w:val="22"/>
                <w:szCs w:val="22"/>
              </w:rPr>
              <w:t>-0.071</w:t>
            </w:r>
          </w:p>
        </w:tc>
        <w:tc>
          <w:tcPr>
            <w:tcW w:w="1400" w:type="dxa"/>
            <w:tcBorders>
              <w:top w:val="nil"/>
              <w:left w:val="nil"/>
              <w:bottom w:val="nil"/>
              <w:right w:val="nil"/>
            </w:tcBorders>
            <w:shd w:val="clear" w:color="auto" w:fill="auto"/>
            <w:noWrap/>
            <w:vAlign w:val="bottom"/>
            <w:hideMark/>
          </w:tcPr>
          <w:p w14:paraId="5C6DAADD" w14:textId="77777777" w:rsidR="00DC0D6A" w:rsidRPr="00447AA5" w:rsidRDefault="00DC0D6A" w:rsidP="00DC0D6A">
            <w:pPr>
              <w:widowControl/>
              <w:jc w:val="center"/>
              <w:rPr>
                <w:color w:val="000000"/>
                <w:kern w:val="0"/>
                <w:sz w:val="22"/>
                <w:szCs w:val="22"/>
              </w:rPr>
            </w:pPr>
            <w:r w:rsidRPr="00447AA5">
              <w:rPr>
                <w:color w:val="000000"/>
                <w:kern w:val="0"/>
                <w:sz w:val="22"/>
                <w:szCs w:val="22"/>
              </w:rPr>
              <w:t>0.186</w:t>
            </w:r>
          </w:p>
        </w:tc>
        <w:tc>
          <w:tcPr>
            <w:tcW w:w="1400" w:type="dxa"/>
            <w:tcBorders>
              <w:top w:val="nil"/>
              <w:left w:val="nil"/>
              <w:bottom w:val="nil"/>
              <w:right w:val="nil"/>
            </w:tcBorders>
            <w:shd w:val="clear" w:color="auto" w:fill="auto"/>
            <w:noWrap/>
            <w:vAlign w:val="bottom"/>
            <w:hideMark/>
          </w:tcPr>
          <w:p w14:paraId="7640CE6E" w14:textId="77777777" w:rsidR="00DC0D6A" w:rsidRPr="00447AA5" w:rsidRDefault="00DC0D6A" w:rsidP="00DC0D6A">
            <w:pPr>
              <w:widowControl/>
              <w:jc w:val="center"/>
              <w:rPr>
                <w:color w:val="000000"/>
                <w:kern w:val="0"/>
                <w:sz w:val="22"/>
                <w:szCs w:val="22"/>
              </w:rPr>
            </w:pPr>
            <w:r w:rsidRPr="00447AA5">
              <w:rPr>
                <w:color w:val="000000"/>
                <w:kern w:val="0"/>
                <w:sz w:val="22"/>
                <w:szCs w:val="22"/>
              </w:rPr>
              <w:t>-0.154</w:t>
            </w:r>
          </w:p>
        </w:tc>
        <w:tc>
          <w:tcPr>
            <w:tcW w:w="1400" w:type="dxa"/>
            <w:tcBorders>
              <w:top w:val="nil"/>
              <w:left w:val="nil"/>
              <w:bottom w:val="single" w:sz="8" w:space="0" w:color="auto"/>
              <w:right w:val="nil"/>
            </w:tcBorders>
            <w:shd w:val="clear" w:color="auto" w:fill="auto"/>
            <w:noWrap/>
            <w:vAlign w:val="bottom"/>
            <w:hideMark/>
          </w:tcPr>
          <w:p w14:paraId="2F3C37B7"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-0.109</w:t>
            </w:r>
          </w:p>
        </w:tc>
        <w:tc>
          <w:tcPr>
            <w:tcW w:w="1400" w:type="dxa"/>
            <w:tcBorders>
              <w:top w:val="nil"/>
              <w:left w:val="nil"/>
              <w:bottom w:val="single" w:sz="8" w:space="0" w:color="auto"/>
              <w:right w:val="nil"/>
            </w:tcBorders>
            <w:shd w:val="clear" w:color="auto" w:fill="auto"/>
            <w:noWrap/>
            <w:vAlign w:val="bottom"/>
            <w:hideMark/>
          </w:tcPr>
          <w:p w14:paraId="343234BC" w14:textId="77777777" w:rsidR="00DC0D6A" w:rsidRPr="00447AA5" w:rsidRDefault="00DC0D6A" w:rsidP="00DC0D6A">
            <w:pPr>
              <w:widowControl/>
              <w:jc w:val="center"/>
              <w:rPr>
                <w:color w:val="000000"/>
                <w:kern w:val="0"/>
                <w:sz w:val="22"/>
                <w:szCs w:val="22"/>
              </w:rPr>
            </w:pPr>
            <w:r w:rsidRPr="00447AA5">
              <w:rPr>
                <w:color w:val="000000"/>
                <w:kern w:val="0"/>
                <w:sz w:val="22"/>
                <w:szCs w:val="22"/>
              </w:rPr>
              <w:t>-0.146</w:t>
            </w:r>
          </w:p>
        </w:tc>
      </w:tr>
      <w:tr w:rsidR="00DC0D6A" w:rsidRPr="00447AA5" w14:paraId="4C7ABDA3" w14:textId="77777777" w:rsidTr="00DC0D6A">
        <w:trPr>
          <w:trHeight w:val="300"/>
        </w:trPr>
        <w:tc>
          <w:tcPr>
            <w:tcW w:w="5500" w:type="dxa"/>
            <w:gridSpan w:val="4"/>
            <w:tcBorders>
              <w:top w:val="single" w:sz="8" w:space="0" w:color="auto"/>
              <w:left w:val="nil"/>
              <w:bottom w:val="nil"/>
              <w:right w:val="nil"/>
            </w:tcBorders>
            <w:shd w:val="clear" w:color="auto" w:fill="auto"/>
            <w:noWrap/>
            <w:vAlign w:val="center"/>
            <w:hideMark/>
          </w:tcPr>
          <w:p w14:paraId="637BE2A0" w14:textId="77777777" w:rsidR="00DC0D6A" w:rsidRPr="00447AA5" w:rsidRDefault="00DC0D6A" w:rsidP="00274B42">
            <w:pPr>
              <w:widowControl/>
              <w:jc w:val="left"/>
              <w:rPr>
                <w:color w:val="000000"/>
                <w:kern w:val="0"/>
                <w:sz w:val="24"/>
                <w:szCs w:val="24"/>
              </w:rPr>
            </w:pPr>
            <w:r w:rsidRPr="00447AA5">
              <w:rPr>
                <w:color w:val="000000"/>
                <w:kern w:val="0"/>
                <w:sz w:val="24"/>
                <w:szCs w:val="24"/>
              </w:rPr>
              <w:t>青少年生活事件量表</w:t>
            </w:r>
            <w:r w:rsidRPr="00447AA5">
              <w:rPr>
                <w:color w:val="000000"/>
                <w:kern w:val="0"/>
                <w:sz w:val="24"/>
                <w:szCs w:val="24"/>
              </w:rPr>
              <w:t xml:space="preserve">(ASLEC) </w:t>
            </w:r>
          </w:p>
        </w:tc>
        <w:tc>
          <w:tcPr>
            <w:tcW w:w="1400" w:type="dxa"/>
            <w:tcBorders>
              <w:top w:val="nil"/>
              <w:left w:val="nil"/>
              <w:bottom w:val="nil"/>
              <w:right w:val="nil"/>
            </w:tcBorders>
            <w:shd w:val="clear" w:color="auto" w:fill="auto"/>
            <w:noWrap/>
            <w:vAlign w:val="center"/>
            <w:hideMark/>
          </w:tcPr>
          <w:p w14:paraId="22B1F024" w14:textId="77777777" w:rsidR="00DC0D6A" w:rsidRPr="00447AA5" w:rsidRDefault="00DC0D6A" w:rsidP="00DC0D6A">
            <w:pPr>
              <w:widowControl/>
              <w:jc w:val="center"/>
              <w:rPr>
                <w:color w:val="000000"/>
                <w:kern w:val="0"/>
                <w:sz w:val="24"/>
                <w:szCs w:val="24"/>
              </w:rPr>
            </w:pPr>
          </w:p>
        </w:tc>
        <w:tc>
          <w:tcPr>
            <w:tcW w:w="1400" w:type="dxa"/>
            <w:tcBorders>
              <w:top w:val="nil"/>
              <w:left w:val="nil"/>
              <w:bottom w:val="nil"/>
              <w:right w:val="nil"/>
            </w:tcBorders>
            <w:shd w:val="clear" w:color="auto" w:fill="auto"/>
            <w:noWrap/>
            <w:vAlign w:val="bottom"/>
            <w:hideMark/>
          </w:tcPr>
          <w:p w14:paraId="1F564AA7" w14:textId="77777777" w:rsidR="00DC0D6A" w:rsidRPr="00447AA5" w:rsidRDefault="00DC0D6A" w:rsidP="00DC0D6A">
            <w:pPr>
              <w:widowControl/>
              <w:jc w:val="center"/>
              <w:rPr>
                <w:rFonts w:eastAsia="Times New Roman"/>
                <w:kern w:val="0"/>
                <w:sz w:val="20"/>
              </w:rPr>
            </w:pPr>
          </w:p>
        </w:tc>
      </w:tr>
      <w:tr w:rsidR="00DC0D6A" w:rsidRPr="00447AA5" w14:paraId="060D5812" w14:textId="77777777" w:rsidTr="00DC0D6A">
        <w:trPr>
          <w:trHeight w:val="300"/>
        </w:trPr>
        <w:tc>
          <w:tcPr>
            <w:tcW w:w="1300" w:type="dxa"/>
            <w:tcBorders>
              <w:top w:val="nil"/>
              <w:left w:val="nil"/>
              <w:bottom w:val="nil"/>
              <w:right w:val="nil"/>
            </w:tcBorders>
            <w:shd w:val="clear" w:color="auto" w:fill="auto"/>
            <w:vAlign w:val="center"/>
            <w:hideMark/>
          </w:tcPr>
          <w:p w14:paraId="1BC9EF4F" w14:textId="77777777" w:rsidR="00DC0D6A" w:rsidRPr="00447AA5" w:rsidRDefault="00DC0D6A" w:rsidP="00DC0D6A">
            <w:pPr>
              <w:widowControl/>
              <w:jc w:val="center"/>
              <w:rPr>
                <w:color w:val="000000"/>
                <w:kern w:val="0"/>
                <w:sz w:val="24"/>
                <w:szCs w:val="24"/>
              </w:rPr>
            </w:pPr>
            <w:r w:rsidRPr="00447AA5">
              <w:rPr>
                <w:color w:val="000000"/>
                <w:kern w:val="0"/>
                <w:sz w:val="24"/>
                <w:szCs w:val="24"/>
              </w:rPr>
              <w:t>人际关系</w:t>
            </w:r>
          </w:p>
        </w:tc>
        <w:tc>
          <w:tcPr>
            <w:tcW w:w="1400" w:type="dxa"/>
            <w:tcBorders>
              <w:top w:val="nil"/>
              <w:left w:val="nil"/>
              <w:bottom w:val="nil"/>
              <w:right w:val="nil"/>
            </w:tcBorders>
            <w:shd w:val="clear" w:color="auto" w:fill="auto"/>
            <w:noWrap/>
            <w:vAlign w:val="center"/>
            <w:hideMark/>
          </w:tcPr>
          <w:p w14:paraId="2CEE5C0D" w14:textId="77777777" w:rsidR="00DC0D6A" w:rsidRPr="00447AA5" w:rsidRDefault="00DC0D6A" w:rsidP="00DC0D6A">
            <w:pPr>
              <w:widowControl/>
              <w:jc w:val="center"/>
              <w:rPr>
                <w:color w:val="000000"/>
                <w:kern w:val="0"/>
                <w:sz w:val="22"/>
                <w:szCs w:val="22"/>
              </w:rPr>
            </w:pPr>
            <w:r w:rsidRPr="00447AA5">
              <w:rPr>
                <w:color w:val="000000"/>
                <w:kern w:val="0"/>
                <w:sz w:val="22"/>
                <w:szCs w:val="22"/>
              </w:rPr>
              <w:t>0.055</w:t>
            </w:r>
          </w:p>
        </w:tc>
        <w:tc>
          <w:tcPr>
            <w:tcW w:w="1400" w:type="dxa"/>
            <w:tcBorders>
              <w:top w:val="nil"/>
              <w:left w:val="nil"/>
              <w:bottom w:val="nil"/>
              <w:right w:val="nil"/>
            </w:tcBorders>
            <w:shd w:val="clear" w:color="auto" w:fill="auto"/>
            <w:noWrap/>
            <w:vAlign w:val="center"/>
            <w:hideMark/>
          </w:tcPr>
          <w:p w14:paraId="4F4E3AF5" w14:textId="77777777" w:rsidR="00DC0D6A" w:rsidRPr="00447AA5" w:rsidRDefault="00DC0D6A" w:rsidP="00DC0D6A">
            <w:pPr>
              <w:widowControl/>
              <w:jc w:val="center"/>
              <w:rPr>
                <w:color w:val="000000"/>
                <w:kern w:val="0"/>
                <w:sz w:val="22"/>
                <w:szCs w:val="22"/>
              </w:rPr>
            </w:pPr>
            <w:r w:rsidRPr="00447AA5">
              <w:rPr>
                <w:color w:val="000000"/>
                <w:kern w:val="0"/>
                <w:sz w:val="22"/>
                <w:szCs w:val="22"/>
              </w:rPr>
              <w:t>-0.153</w:t>
            </w:r>
          </w:p>
        </w:tc>
        <w:tc>
          <w:tcPr>
            <w:tcW w:w="1400" w:type="dxa"/>
            <w:tcBorders>
              <w:top w:val="nil"/>
              <w:left w:val="nil"/>
              <w:bottom w:val="nil"/>
              <w:right w:val="nil"/>
            </w:tcBorders>
            <w:shd w:val="clear" w:color="auto" w:fill="auto"/>
            <w:noWrap/>
            <w:vAlign w:val="center"/>
            <w:hideMark/>
          </w:tcPr>
          <w:p w14:paraId="0738B9DA" w14:textId="77777777" w:rsidR="00DC0D6A" w:rsidRPr="00447AA5" w:rsidRDefault="00DC0D6A" w:rsidP="00DC0D6A">
            <w:pPr>
              <w:widowControl/>
              <w:jc w:val="center"/>
              <w:rPr>
                <w:color w:val="000000"/>
                <w:kern w:val="0"/>
                <w:sz w:val="22"/>
                <w:szCs w:val="22"/>
              </w:rPr>
            </w:pPr>
            <w:r w:rsidRPr="00447AA5">
              <w:rPr>
                <w:color w:val="000000"/>
                <w:kern w:val="0"/>
                <w:sz w:val="22"/>
                <w:szCs w:val="22"/>
              </w:rPr>
              <w:t>-0.049</w:t>
            </w:r>
          </w:p>
        </w:tc>
        <w:tc>
          <w:tcPr>
            <w:tcW w:w="1400" w:type="dxa"/>
            <w:tcBorders>
              <w:top w:val="nil"/>
              <w:left w:val="nil"/>
              <w:bottom w:val="nil"/>
              <w:right w:val="nil"/>
            </w:tcBorders>
            <w:shd w:val="clear" w:color="auto" w:fill="auto"/>
            <w:noWrap/>
            <w:vAlign w:val="center"/>
            <w:hideMark/>
          </w:tcPr>
          <w:p w14:paraId="263E8270" w14:textId="77777777" w:rsidR="00DC0D6A" w:rsidRPr="00447AA5" w:rsidRDefault="00DC0D6A" w:rsidP="00DC0D6A">
            <w:pPr>
              <w:widowControl/>
              <w:jc w:val="center"/>
              <w:rPr>
                <w:color w:val="000000"/>
                <w:kern w:val="0"/>
                <w:sz w:val="22"/>
                <w:szCs w:val="22"/>
              </w:rPr>
            </w:pPr>
            <w:r w:rsidRPr="00447AA5">
              <w:rPr>
                <w:color w:val="000000"/>
                <w:kern w:val="0"/>
                <w:sz w:val="22"/>
                <w:szCs w:val="22"/>
              </w:rPr>
              <w:t>-0.323*</w:t>
            </w:r>
          </w:p>
        </w:tc>
        <w:tc>
          <w:tcPr>
            <w:tcW w:w="1400" w:type="dxa"/>
            <w:tcBorders>
              <w:top w:val="nil"/>
              <w:left w:val="nil"/>
              <w:bottom w:val="nil"/>
              <w:right w:val="nil"/>
            </w:tcBorders>
            <w:shd w:val="clear" w:color="auto" w:fill="auto"/>
            <w:noWrap/>
            <w:vAlign w:val="center"/>
            <w:hideMark/>
          </w:tcPr>
          <w:p w14:paraId="471EDCE7" w14:textId="77777777" w:rsidR="00DC0D6A" w:rsidRPr="00447AA5" w:rsidRDefault="00DC0D6A" w:rsidP="00DC0D6A">
            <w:pPr>
              <w:widowControl/>
              <w:jc w:val="center"/>
              <w:rPr>
                <w:color w:val="000000"/>
                <w:kern w:val="0"/>
                <w:sz w:val="22"/>
                <w:szCs w:val="22"/>
              </w:rPr>
            </w:pPr>
            <w:r w:rsidRPr="00447AA5">
              <w:rPr>
                <w:color w:val="000000"/>
                <w:kern w:val="0"/>
                <w:sz w:val="22"/>
                <w:szCs w:val="22"/>
              </w:rPr>
              <w:t>-0.118</w:t>
            </w:r>
          </w:p>
        </w:tc>
      </w:tr>
      <w:tr w:rsidR="00DC0D6A" w:rsidRPr="00447AA5" w14:paraId="304A9A0F" w14:textId="77777777" w:rsidTr="00DC0D6A">
        <w:trPr>
          <w:trHeight w:val="300"/>
        </w:trPr>
        <w:tc>
          <w:tcPr>
            <w:tcW w:w="1300" w:type="dxa"/>
            <w:tcBorders>
              <w:top w:val="nil"/>
              <w:left w:val="nil"/>
              <w:bottom w:val="nil"/>
              <w:right w:val="nil"/>
            </w:tcBorders>
            <w:shd w:val="clear" w:color="auto" w:fill="auto"/>
            <w:vAlign w:val="center"/>
            <w:hideMark/>
          </w:tcPr>
          <w:p w14:paraId="48F86F53" w14:textId="77777777" w:rsidR="00DC0D6A" w:rsidRPr="00447AA5" w:rsidRDefault="00DC0D6A" w:rsidP="00DC0D6A">
            <w:pPr>
              <w:widowControl/>
              <w:jc w:val="center"/>
              <w:rPr>
                <w:color w:val="000000"/>
                <w:kern w:val="0"/>
                <w:sz w:val="24"/>
                <w:szCs w:val="24"/>
              </w:rPr>
            </w:pPr>
            <w:r w:rsidRPr="00447AA5">
              <w:rPr>
                <w:color w:val="000000"/>
                <w:kern w:val="0"/>
                <w:sz w:val="24"/>
                <w:szCs w:val="24"/>
              </w:rPr>
              <w:t>学习压力</w:t>
            </w:r>
          </w:p>
        </w:tc>
        <w:tc>
          <w:tcPr>
            <w:tcW w:w="1400" w:type="dxa"/>
            <w:tcBorders>
              <w:top w:val="nil"/>
              <w:left w:val="nil"/>
              <w:bottom w:val="nil"/>
              <w:right w:val="nil"/>
            </w:tcBorders>
            <w:shd w:val="clear" w:color="auto" w:fill="auto"/>
            <w:noWrap/>
            <w:vAlign w:val="center"/>
            <w:hideMark/>
          </w:tcPr>
          <w:p w14:paraId="7DD3933F" w14:textId="77777777" w:rsidR="00DC0D6A" w:rsidRPr="00447AA5" w:rsidRDefault="00DC0D6A" w:rsidP="00DC0D6A">
            <w:pPr>
              <w:widowControl/>
              <w:jc w:val="center"/>
              <w:rPr>
                <w:color w:val="000000"/>
                <w:kern w:val="0"/>
                <w:sz w:val="22"/>
                <w:szCs w:val="22"/>
              </w:rPr>
            </w:pPr>
            <w:r w:rsidRPr="00447AA5">
              <w:rPr>
                <w:color w:val="000000"/>
                <w:kern w:val="0"/>
                <w:sz w:val="22"/>
                <w:szCs w:val="22"/>
              </w:rPr>
              <w:t>-0.093</w:t>
            </w:r>
          </w:p>
        </w:tc>
        <w:tc>
          <w:tcPr>
            <w:tcW w:w="1400" w:type="dxa"/>
            <w:tcBorders>
              <w:top w:val="nil"/>
              <w:left w:val="nil"/>
              <w:bottom w:val="nil"/>
              <w:right w:val="nil"/>
            </w:tcBorders>
            <w:shd w:val="clear" w:color="auto" w:fill="auto"/>
            <w:noWrap/>
            <w:vAlign w:val="center"/>
            <w:hideMark/>
          </w:tcPr>
          <w:p w14:paraId="38C4DEC2" w14:textId="77777777" w:rsidR="00DC0D6A" w:rsidRPr="00447AA5" w:rsidRDefault="00DC0D6A" w:rsidP="00DC0D6A">
            <w:pPr>
              <w:widowControl/>
              <w:jc w:val="center"/>
              <w:rPr>
                <w:color w:val="000000"/>
                <w:kern w:val="0"/>
                <w:sz w:val="22"/>
                <w:szCs w:val="22"/>
              </w:rPr>
            </w:pPr>
            <w:r w:rsidRPr="00447AA5">
              <w:rPr>
                <w:color w:val="000000"/>
                <w:kern w:val="0"/>
                <w:sz w:val="22"/>
                <w:szCs w:val="22"/>
              </w:rPr>
              <w:t>-0.141</w:t>
            </w:r>
          </w:p>
        </w:tc>
        <w:tc>
          <w:tcPr>
            <w:tcW w:w="1400" w:type="dxa"/>
            <w:tcBorders>
              <w:top w:val="nil"/>
              <w:left w:val="nil"/>
              <w:bottom w:val="nil"/>
              <w:right w:val="nil"/>
            </w:tcBorders>
            <w:shd w:val="clear" w:color="auto" w:fill="auto"/>
            <w:noWrap/>
            <w:vAlign w:val="center"/>
            <w:hideMark/>
          </w:tcPr>
          <w:p w14:paraId="73A29084" w14:textId="77777777" w:rsidR="00DC0D6A" w:rsidRPr="00447AA5" w:rsidRDefault="00DC0D6A" w:rsidP="00DC0D6A">
            <w:pPr>
              <w:widowControl/>
              <w:jc w:val="center"/>
              <w:rPr>
                <w:color w:val="000000"/>
                <w:kern w:val="0"/>
                <w:sz w:val="22"/>
                <w:szCs w:val="22"/>
              </w:rPr>
            </w:pPr>
            <w:r w:rsidRPr="00447AA5">
              <w:rPr>
                <w:color w:val="000000"/>
                <w:kern w:val="0"/>
                <w:sz w:val="22"/>
                <w:szCs w:val="22"/>
              </w:rPr>
              <w:t>0.189</w:t>
            </w:r>
          </w:p>
        </w:tc>
        <w:tc>
          <w:tcPr>
            <w:tcW w:w="1400" w:type="dxa"/>
            <w:tcBorders>
              <w:top w:val="nil"/>
              <w:left w:val="nil"/>
              <w:bottom w:val="nil"/>
              <w:right w:val="nil"/>
            </w:tcBorders>
            <w:shd w:val="clear" w:color="auto" w:fill="auto"/>
            <w:noWrap/>
            <w:vAlign w:val="center"/>
            <w:hideMark/>
          </w:tcPr>
          <w:p w14:paraId="3E8F0234" w14:textId="77777777" w:rsidR="00DC0D6A" w:rsidRPr="00447AA5" w:rsidRDefault="00DC0D6A" w:rsidP="00DC0D6A">
            <w:pPr>
              <w:widowControl/>
              <w:jc w:val="center"/>
              <w:rPr>
                <w:color w:val="000000"/>
                <w:kern w:val="0"/>
                <w:sz w:val="22"/>
                <w:szCs w:val="22"/>
              </w:rPr>
            </w:pPr>
            <w:r w:rsidRPr="00447AA5">
              <w:rPr>
                <w:color w:val="000000"/>
                <w:kern w:val="0"/>
                <w:sz w:val="22"/>
                <w:szCs w:val="22"/>
              </w:rPr>
              <w:t>-0.078</w:t>
            </w:r>
          </w:p>
        </w:tc>
        <w:tc>
          <w:tcPr>
            <w:tcW w:w="1400" w:type="dxa"/>
            <w:tcBorders>
              <w:top w:val="nil"/>
              <w:left w:val="nil"/>
              <w:bottom w:val="nil"/>
              <w:right w:val="nil"/>
            </w:tcBorders>
            <w:shd w:val="clear" w:color="auto" w:fill="auto"/>
            <w:noWrap/>
            <w:vAlign w:val="center"/>
            <w:hideMark/>
          </w:tcPr>
          <w:p w14:paraId="0F544E40" w14:textId="77777777" w:rsidR="00DC0D6A" w:rsidRPr="00447AA5" w:rsidRDefault="00DC0D6A" w:rsidP="00DC0D6A">
            <w:pPr>
              <w:widowControl/>
              <w:jc w:val="center"/>
              <w:rPr>
                <w:color w:val="000000"/>
                <w:kern w:val="0"/>
                <w:sz w:val="22"/>
                <w:szCs w:val="22"/>
              </w:rPr>
            </w:pPr>
            <w:r w:rsidRPr="00447AA5">
              <w:rPr>
                <w:color w:val="000000"/>
                <w:kern w:val="0"/>
                <w:sz w:val="22"/>
                <w:szCs w:val="22"/>
              </w:rPr>
              <w:t>0.209</w:t>
            </w:r>
          </w:p>
        </w:tc>
      </w:tr>
      <w:tr w:rsidR="00DC0D6A" w:rsidRPr="00447AA5" w14:paraId="6635A481" w14:textId="77777777" w:rsidTr="00DC0D6A">
        <w:trPr>
          <w:trHeight w:val="300"/>
        </w:trPr>
        <w:tc>
          <w:tcPr>
            <w:tcW w:w="1300" w:type="dxa"/>
            <w:tcBorders>
              <w:top w:val="nil"/>
              <w:left w:val="nil"/>
              <w:bottom w:val="nil"/>
              <w:right w:val="nil"/>
            </w:tcBorders>
            <w:shd w:val="clear" w:color="auto" w:fill="auto"/>
            <w:vAlign w:val="center"/>
            <w:hideMark/>
          </w:tcPr>
          <w:p w14:paraId="3904FCC1" w14:textId="77777777" w:rsidR="00DC0D6A" w:rsidRPr="00447AA5" w:rsidRDefault="00DC0D6A" w:rsidP="00DC0D6A">
            <w:pPr>
              <w:widowControl/>
              <w:jc w:val="center"/>
              <w:rPr>
                <w:color w:val="000000"/>
                <w:kern w:val="0"/>
                <w:sz w:val="24"/>
                <w:szCs w:val="24"/>
              </w:rPr>
            </w:pPr>
            <w:r w:rsidRPr="00447AA5">
              <w:rPr>
                <w:color w:val="000000"/>
                <w:kern w:val="0"/>
                <w:sz w:val="24"/>
                <w:szCs w:val="24"/>
              </w:rPr>
              <w:t>受惩罚</w:t>
            </w:r>
          </w:p>
        </w:tc>
        <w:tc>
          <w:tcPr>
            <w:tcW w:w="1400" w:type="dxa"/>
            <w:tcBorders>
              <w:top w:val="nil"/>
              <w:left w:val="nil"/>
              <w:bottom w:val="nil"/>
              <w:right w:val="nil"/>
            </w:tcBorders>
            <w:shd w:val="clear" w:color="auto" w:fill="auto"/>
            <w:noWrap/>
            <w:vAlign w:val="center"/>
            <w:hideMark/>
          </w:tcPr>
          <w:p w14:paraId="0F6140A6" w14:textId="77777777" w:rsidR="00DC0D6A" w:rsidRPr="00447AA5" w:rsidRDefault="00DC0D6A" w:rsidP="00DC0D6A">
            <w:pPr>
              <w:widowControl/>
              <w:jc w:val="center"/>
              <w:rPr>
                <w:color w:val="000000"/>
                <w:kern w:val="0"/>
                <w:sz w:val="22"/>
                <w:szCs w:val="22"/>
              </w:rPr>
            </w:pPr>
            <w:r w:rsidRPr="00447AA5">
              <w:rPr>
                <w:color w:val="000000"/>
                <w:kern w:val="0"/>
                <w:sz w:val="22"/>
                <w:szCs w:val="22"/>
              </w:rPr>
              <w:t>-0.166</w:t>
            </w:r>
          </w:p>
        </w:tc>
        <w:tc>
          <w:tcPr>
            <w:tcW w:w="1400" w:type="dxa"/>
            <w:tcBorders>
              <w:top w:val="nil"/>
              <w:left w:val="nil"/>
              <w:bottom w:val="nil"/>
              <w:right w:val="nil"/>
            </w:tcBorders>
            <w:shd w:val="clear" w:color="auto" w:fill="auto"/>
            <w:noWrap/>
            <w:vAlign w:val="center"/>
            <w:hideMark/>
          </w:tcPr>
          <w:p w14:paraId="20F9CD30" w14:textId="77777777" w:rsidR="00DC0D6A" w:rsidRPr="00447AA5" w:rsidRDefault="00DC0D6A" w:rsidP="00DC0D6A">
            <w:pPr>
              <w:widowControl/>
              <w:jc w:val="center"/>
              <w:rPr>
                <w:color w:val="000000"/>
                <w:kern w:val="0"/>
                <w:sz w:val="22"/>
                <w:szCs w:val="22"/>
              </w:rPr>
            </w:pPr>
            <w:r w:rsidRPr="00447AA5">
              <w:rPr>
                <w:color w:val="000000"/>
                <w:kern w:val="0"/>
                <w:sz w:val="22"/>
                <w:szCs w:val="22"/>
              </w:rPr>
              <w:t>-0.217</w:t>
            </w:r>
          </w:p>
        </w:tc>
        <w:tc>
          <w:tcPr>
            <w:tcW w:w="1400" w:type="dxa"/>
            <w:tcBorders>
              <w:top w:val="nil"/>
              <w:left w:val="nil"/>
              <w:bottom w:val="nil"/>
              <w:right w:val="nil"/>
            </w:tcBorders>
            <w:shd w:val="clear" w:color="auto" w:fill="auto"/>
            <w:noWrap/>
            <w:vAlign w:val="center"/>
            <w:hideMark/>
          </w:tcPr>
          <w:p w14:paraId="2A417CB6"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-0.104</w:t>
            </w:r>
          </w:p>
        </w:tc>
        <w:tc>
          <w:tcPr>
            <w:tcW w:w="1400" w:type="dxa"/>
            <w:tcBorders>
              <w:top w:val="nil"/>
              <w:left w:val="nil"/>
              <w:bottom w:val="nil"/>
              <w:right w:val="nil"/>
            </w:tcBorders>
            <w:shd w:val="clear" w:color="auto" w:fill="auto"/>
            <w:noWrap/>
            <w:vAlign w:val="center"/>
            <w:hideMark/>
          </w:tcPr>
          <w:p w14:paraId="2D5A1687" w14:textId="77777777" w:rsidR="00DC0D6A" w:rsidRPr="00447AA5" w:rsidRDefault="00DC0D6A" w:rsidP="00DC0D6A">
            <w:pPr>
              <w:widowControl/>
              <w:jc w:val="center"/>
              <w:rPr>
                <w:color w:val="000000"/>
                <w:kern w:val="0"/>
                <w:sz w:val="22"/>
                <w:szCs w:val="22"/>
              </w:rPr>
            </w:pPr>
            <w:r w:rsidRPr="00447AA5">
              <w:rPr>
                <w:color w:val="000000"/>
                <w:kern w:val="0"/>
                <w:sz w:val="22"/>
                <w:szCs w:val="22"/>
              </w:rPr>
              <w:t>-0.218</w:t>
            </w:r>
          </w:p>
        </w:tc>
        <w:tc>
          <w:tcPr>
            <w:tcW w:w="1400" w:type="dxa"/>
            <w:tcBorders>
              <w:top w:val="nil"/>
              <w:left w:val="nil"/>
              <w:bottom w:val="nil"/>
              <w:right w:val="nil"/>
            </w:tcBorders>
            <w:shd w:val="clear" w:color="auto" w:fill="auto"/>
            <w:noWrap/>
            <w:vAlign w:val="center"/>
            <w:hideMark/>
          </w:tcPr>
          <w:p w14:paraId="741F0CA9" w14:textId="77777777" w:rsidR="00DC0D6A" w:rsidRPr="00447AA5" w:rsidRDefault="00DC0D6A" w:rsidP="00DC0D6A">
            <w:pPr>
              <w:widowControl/>
              <w:jc w:val="center"/>
              <w:rPr>
                <w:color w:val="000000"/>
                <w:kern w:val="0"/>
                <w:sz w:val="22"/>
                <w:szCs w:val="22"/>
              </w:rPr>
            </w:pPr>
            <w:r w:rsidRPr="00447AA5">
              <w:rPr>
                <w:color w:val="000000"/>
                <w:kern w:val="0"/>
                <w:sz w:val="22"/>
                <w:szCs w:val="22"/>
              </w:rPr>
              <w:t>-0.096</w:t>
            </w:r>
          </w:p>
        </w:tc>
      </w:tr>
      <w:tr w:rsidR="00DC0D6A" w:rsidRPr="00447AA5" w14:paraId="3458E3B2" w14:textId="77777777" w:rsidTr="00DC0D6A">
        <w:trPr>
          <w:trHeight w:val="300"/>
        </w:trPr>
        <w:tc>
          <w:tcPr>
            <w:tcW w:w="1300" w:type="dxa"/>
            <w:tcBorders>
              <w:top w:val="nil"/>
              <w:left w:val="nil"/>
              <w:bottom w:val="nil"/>
              <w:right w:val="nil"/>
            </w:tcBorders>
            <w:shd w:val="clear" w:color="auto" w:fill="auto"/>
            <w:vAlign w:val="center"/>
            <w:hideMark/>
          </w:tcPr>
          <w:p w14:paraId="32F4E578" w14:textId="77777777" w:rsidR="00DC0D6A" w:rsidRPr="00447AA5" w:rsidRDefault="00DC0D6A" w:rsidP="00DC0D6A">
            <w:pPr>
              <w:widowControl/>
              <w:jc w:val="center"/>
              <w:rPr>
                <w:color w:val="000000"/>
                <w:kern w:val="0"/>
                <w:sz w:val="24"/>
                <w:szCs w:val="24"/>
              </w:rPr>
            </w:pPr>
            <w:r w:rsidRPr="00447AA5">
              <w:rPr>
                <w:color w:val="000000"/>
                <w:kern w:val="0"/>
                <w:sz w:val="24"/>
                <w:szCs w:val="24"/>
              </w:rPr>
              <w:t>健康适应</w:t>
            </w:r>
          </w:p>
        </w:tc>
        <w:tc>
          <w:tcPr>
            <w:tcW w:w="1400" w:type="dxa"/>
            <w:tcBorders>
              <w:top w:val="nil"/>
              <w:left w:val="nil"/>
              <w:bottom w:val="nil"/>
              <w:right w:val="nil"/>
            </w:tcBorders>
            <w:shd w:val="clear" w:color="auto" w:fill="auto"/>
            <w:noWrap/>
            <w:vAlign w:val="center"/>
            <w:hideMark/>
          </w:tcPr>
          <w:p w14:paraId="7814090D"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-0.106</w:t>
            </w:r>
          </w:p>
        </w:tc>
        <w:tc>
          <w:tcPr>
            <w:tcW w:w="1400" w:type="dxa"/>
            <w:tcBorders>
              <w:top w:val="nil"/>
              <w:left w:val="nil"/>
              <w:bottom w:val="nil"/>
              <w:right w:val="nil"/>
            </w:tcBorders>
            <w:shd w:val="clear" w:color="auto" w:fill="auto"/>
            <w:noWrap/>
            <w:vAlign w:val="center"/>
            <w:hideMark/>
          </w:tcPr>
          <w:p w14:paraId="33AC3D79"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-0.105</w:t>
            </w:r>
          </w:p>
        </w:tc>
        <w:tc>
          <w:tcPr>
            <w:tcW w:w="1400" w:type="dxa"/>
            <w:tcBorders>
              <w:top w:val="nil"/>
              <w:left w:val="nil"/>
              <w:bottom w:val="nil"/>
              <w:right w:val="nil"/>
            </w:tcBorders>
            <w:shd w:val="clear" w:color="auto" w:fill="auto"/>
            <w:noWrap/>
            <w:vAlign w:val="center"/>
            <w:hideMark/>
          </w:tcPr>
          <w:p w14:paraId="71BF0746" w14:textId="77777777" w:rsidR="00DC0D6A" w:rsidRPr="00447AA5" w:rsidRDefault="00DC0D6A" w:rsidP="00DC0D6A">
            <w:pPr>
              <w:widowControl/>
              <w:jc w:val="center"/>
              <w:rPr>
                <w:color w:val="000000"/>
                <w:kern w:val="0"/>
                <w:sz w:val="22"/>
                <w:szCs w:val="22"/>
              </w:rPr>
            </w:pPr>
            <w:r w:rsidRPr="00447AA5">
              <w:rPr>
                <w:color w:val="000000"/>
                <w:kern w:val="0"/>
                <w:sz w:val="22"/>
                <w:szCs w:val="22"/>
              </w:rPr>
              <w:t>-0.149</w:t>
            </w:r>
          </w:p>
        </w:tc>
        <w:tc>
          <w:tcPr>
            <w:tcW w:w="1400" w:type="dxa"/>
            <w:tcBorders>
              <w:top w:val="nil"/>
              <w:left w:val="nil"/>
              <w:bottom w:val="nil"/>
              <w:right w:val="nil"/>
            </w:tcBorders>
            <w:shd w:val="clear" w:color="auto" w:fill="auto"/>
            <w:noWrap/>
            <w:vAlign w:val="center"/>
            <w:hideMark/>
          </w:tcPr>
          <w:p w14:paraId="4886EABC" w14:textId="77777777" w:rsidR="00DC0D6A" w:rsidRPr="00447AA5" w:rsidRDefault="00DC0D6A" w:rsidP="00DC0D6A">
            <w:pPr>
              <w:widowControl/>
              <w:jc w:val="center"/>
              <w:rPr>
                <w:color w:val="000000"/>
                <w:kern w:val="0"/>
                <w:sz w:val="22"/>
                <w:szCs w:val="22"/>
              </w:rPr>
            </w:pPr>
            <w:r w:rsidRPr="00447AA5">
              <w:rPr>
                <w:color w:val="000000"/>
                <w:kern w:val="0"/>
                <w:sz w:val="22"/>
                <w:szCs w:val="22"/>
              </w:rPr>
              <w:t>-0.202</w:t>
            </w:r>
          </w:p>
        </w:tc>
        <w:tc>
          <w:tcPr>
            <w:tcW w:w="1400" w:type="dxa"/>
            <w:tcBorders>
              <w:top w:val="nil"/>
              <w:left w:val="nil"/>
              <w:bottom w:val="nil"/>
              <w:right w:val="nil"/>
            </w:tcBorders>
            <w:shd w:val="clear" w:color="auto" w:fill="auto"/>
            <w:noWrap/>
            <w:vAlign w:val="center"/>
            <w:hideMark/>
          </w:tcPr>
          <w:p w14:paraId="7AE8141F" w14:textId="77777777" w:rsidR="00DC0D6A" w:rsidRPr="00447AA5" w:rsidRDefault="00DC0D6A" w:rsidP="00DC0D6A">
            <w:pPr>
              <w:widowControl/>
              <w:jc w:val="center"/>
              <w:rPr>
                <w:color w:val="000000"/>
                <w:kern w:val="0"/>
                <w:sz w:val="22"/>
                <w:szCs w:val="22"/>
              </w:rPr>
            </w:pPr>
            <w:r w:rsidRPr="00447AA5">
              <w:rPr>
                <w:color w:val="000000"/>
                <w:kern w:val="0"/>
                <w:sz w:val="22"/>
                <w:szCs w:val="22"/>
              </w:rPr>
              <w:t>-0.143</w:t>
            </w:r>
          </w:p>
        </w:tc>
      </w:tr>
      <w:tr w:rsidR="00DC0D6A" w:rsidRPr="00447AA5" w14:paraId="4585DA9A" w14:textId="77777777" w:rsidTr="00DC0D6A">
        <w:trPr>
          <w:trHeight w:val="330"/>
        </w:trPr>
        <w:tc>
          <w:tcPr>
            <w:tcW w:w="1300" w:type="dxa"/>
            <w:tcBorders>
              <w:top w:val="nil"/>
              <w:left w:val="nil"/>
              <w:bottom w:val="single" w:sz="8" w:space="0" w:color="auto"/>
              <w:right w:val="nil"/>
            </w:tcBorders>
            <w:shd w:val="clear" w:color="auto" w:fill="auto"/>
            <w:vAlign w:val="center"/>
            <w:hideMark/>
          </w:tcPr>
          <w:p w14:paraId="5123F602" w14:textId="77777777" w:rsidR="00DC0D6A" w:rsidRPr="00447AA5" w:rsidRDefault="00DC0D6A" w:rsidP="00DC0D6A">
            <w:pPr>
              <w:widowControl/>
              <w:jc w:val="center"/>
              <w:rPr>
                <w:color w:val="000000"/>
                <w:kern w:val="0"/>
                <w:sz w:val="24"/>
                <w:szCs w:val="24"/>
              </w:rPr>
            </w:pPr>
            <w:r w:rsidRPr="00447AA5">
              <w:rPr>
                <w:color w:val="000000"/>
                <w:kern w:val="0"/>
                <w:sz w:val="24"/>
                <w:szCs w:val="24"/>
              </w:rPr>
              <w:t>ASL</w:t>
            </w:r>
            <w:r w:rsidRPr="00447AA5">
              <w:rPr>
                <w:color w:val="000000"/>
                <w:kern w:val="0"/>
                <w:sz w:val="24"/>
                <w:szCs w:val="24"/>
              </w:rPr>
              <w:t>丧失</w:t>
            </w:r>
          </w:p>
        </w:tc>
        <w:tc>
          <w:tcPr>
            <w:tcW w:w="1400" w:type="dxa"/>
            <w:tcBorders>
              <w:top w:val="nil"/>
              <w:left w:val="nil"/>
              <w:bottom w:val="single" w:sz="8" w:space="0" w:color="auto"/>
              <w:right w:val="nil"/>
            </w:tcBorders>
            <w:shd w:val="clear" w:color="auto" w:fill="auto"/>
            <w:noWrap/>
            <w:vAlign w:val="center"/>
            <w:hideMark/>
          </w:tcPr>
          <w:p w14:paraId="6BA19C77"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0.103</w:t>
            </w:r>
          </w:p>
        </w:tc>
        <w:tc>
          <w:tcPr>
            <w:tcW w:w="1400" w:type="dxa"/>
            <w:tcBorders>
              <w:top w:val="nil"/>
              <w:left w:val="nil"/>
              <w:bottom w:val="single" w:sz="8" w:space="0" w:color="auto"/>
              <w:right w:val="nil"/>
            </w:tcBorders>
            <w:shd w:val="clear" w:color="auto" w:fill="auto"/>
            <w:noWrap/>
            <w:vAlign w:val="center"/>
            <w:hideMark/>
          </w:tcPr>
          <w:p w14:paraId="31FC7718" w14:textId="77777777" w:rsidR="00DC0D6A" w:rsidRPr="00447AA5" w:rsidRDefault="00DC0D6A" w:rsidP="00DC0D6A">
            <w:pPr>
              <w:widowControl/>
              <w:jc w:val="center"/>
              <w:rPr>
                <w:color w:val="000000"/>
                <w:kern w:val="0"/>
                <w:sz w:val="22"/>
                <w:szCs w:val="22"/>
              </w:rPr>
            </w:pPr>
            <w:r w:rsidRPr="00447AA5">
              <w:rPr>
                <w:color w:val="000000"/>
                <w:kern w:val="0"/>
                <w:sz w:val="22"/>
                <w:szCs w:val="22"/>
              </w:rPr>
              <w:t>0.151</w:t>
            </w:r>
          </w:p>
        </w:tc>
        <w:tc>
          <w:tcPr>
            <w:tcW w:w="1400" w:type="dxa"/>
            <w:tcBorders>
              <w:top w:val="nil"/>
              <w:left w:val="nil"/>
              <w:bottom w:val="single" w:sz="8" w:space="0" w:color="auto"/>
              <w:right w:val="nil"/>
            </w:tcBorders>
            <w:shd w:val="clear" w:color="auto" w:fill="auto"/>
            <w:noWrap/>
            <w:vAlign w:val="center"/>
            <w:hideMark/>
          </w:tcPr>
          <w:p w14:paraId="3D71A2EB" w14:textId="77777777" w:rsidR="00DC0D6A" w:rsidRPr="00447AA5" w:rsidRDefault="00DC0D6A" w:rsidP="00DC0D6A">
            <w:pPr>
              <w:widowControl/>
              <w:jc w:val="center"/>
              <w:rPr>
                <w:color w:val="000000"/>
                <w:kern w:val="0"/>
                <w:sz w:val="22"/>
                <w:szCs w:val="22"/>
              </w:rPr>
            </w:pPr>
            <w:r w:rsidRPr="00447AA5">
              <w:rPr>
                <w:color w:val="000000"/>
                <w:kern w:val="0"/>
                <w:sz w:val="22"/>
                <w:szCs w:val="22"/>
              </w:rPr>
              <w:t>-0.168</w:t>
            </w:r>
          </w:p>
        </w:tc>
        <w:tc>
          <w:tcPr>
            <w:tcW w:w="1400" w:type="dxa"/>
            <w:tcBorders>
              <w:top w:val="nil"/>
              <w:left w:val="nil"/>
              <w:bottom w:val="single" w:sz="8" w:space="0" w:color="auto"/>
              <w:right w:val="nil"/>
            </w:tcBorders>
            <w:shd w:val="clear" w:color="auto" w:fill="auto"/>
            <w:noWrap/>
            <w:vAlign w:val="center"/>
            <w:hideMark/>
          </w:tcPr>
          <w:p w14:paraId="4B83EAFC" w14:textId="77777777" w:rsidR="00DC0D6A" w:rsidRPr="00447AA5" w:rsidRDefault="00DC0D6A" w:rsidP="00DC0D6A">
            <w:pPr>
              <w:widowControl/>
              <w:jc w:val="center"/>
              <w:rPr>
                <w:color w:val="000000"/>
                <w:kern w:val="0"/>
                <w:sz w:val="22"/>
                <w:szCs w:val="22"/>
              </w:rPr>
            </w:pPr>
            <w:r w:rsidRPr="00447AA5">
              <w:rPr>
                <w:color w:val="000000"/>
                <w:kern w:val="0"/>
                <w:sz w:val="22"/>
                <w:szCs w:val="22"/>
              </w:rPr>
              <w:t>-0.204</w:t>
            </w:r>
          </w:p>
        </w:tc>
        <w:tc>
          <w:tcPr>
            <w:tcW w:w="1400" w:type="dxa"/>
            <w:tcBorders>
              <w:top w:val="nil"/>
              <w:left w:val="nil"/>
              <w:bottom w:val="single" w:sz="8" w:space="0" w:color="auto"/>
              <w:right w:val="nil"/>
            </w:tcBorders>
            <w:shd w:val="clear" w:color="auto" w:fill="auto"/>
            <w:noWrap/>
            <w:vAlign w:val="center"/>
            <w:hideMark/>
          </w:tcPr>
          <w:p w14:paraId="1EDAA8AE" w14:textId="77777777" w:rsidR="00DC0D6A" w:rsidRPr="00447AA5" w:rsidRDefault="00DC0D6A" w:rsidP="00DC0D6A">
            <w:pPr>
              <w:widowControl/>
              <w:jc w:val="center"/>
              <w:rPr>
                <w:color w:val="000000"/>
                <w:kern w:val="0"/>
                <w:sz w:val="22"/>
                <w:szCs w:val="22"/>
              </w:rPr>
            </w:pPr>
            <w:r w:rsidRPr="00447AA5">
              <w:rPr>
                <w:color w:val="000000"/>
                <w:kern w:val="0"/>
                <w:sz w:val="22"/>
                <w:szCs w:val="22"/>
              </w:rPr>
              <w:t>-0.082</w:t>
            </w:r>
          </w:p>
        </w:tc>
      </w:tr>
      <w:tr w:rsidR="0009349C" w:rsidRPr="00447AA5" w14:paraId="70151B3C" w14:textId="77777777" w:rsidTr="004B175D">
        <w:trPr>
          <w:trHeight w:val="310"/>
        </w:trPr>
        <w:tc>
          <w:tcPr>
            <w:tcW w:w="5500" w:type="dxa"/>
            <w:gridSpan w:val="4"/>
            <w:tcBorders>
              <w:top w:val="nil"/>
              <w:left w:val="nil"/>
              <w:right w:val="nil"/>
            </w:tcBorders>
            <w:shd w:val="clear" w:color="auto" w:fill="auto"/>
            <w:noWrap/>
            <w:vAlign w:val="center"/>
          </w:tcPr>
          <w:p w14:paraId="3442A73B" w14:textId="77777777" w:rsidR="0009349C" w:rsidRPr="00447AA5" w:rsidRDefault="0009349C" w:rsidP="00274B42">
            <w:pPr>
              <w:widowControl/>
              <w:jc w:val="left"/>
              <w:rPr>
                <w:color w:val="000000"/>
                <w:kern w:val="0"/>
                <w:sz w:val="24"/>
                <w:szCs w:val="24"/>
              </w:rPr>
            </w:pPr>
          </w:p>
        </w:tc>
        <w:tc>
          <w:tcPr>
            <w:tcW w:w="1400" w:type="dxa"/>
            <w:tcBorders>
              <w:top w:val="nil"/>
              <w:left w:val="nil"/>
              <w:right w:val="nil"/>
            </w:tcBorders>
            <w:shd w:val="clear" w:color="auto" w:fill="auto"/>
            <w:noWrap/>
            <w:vAlign w:val="center"/>
          </w:tcPr>
          <w:p w14:paraId="7C1655D3" w14:textId="77777777" w:rsidR="0009349C" w:rsidRPr="00447AA5" w:rsidRDefault="0009349C" w:rsidP="00DC0D6A">
            <w:pPr>
              <w:widowControl/>
              <w:jc w:val="center"/>
              <w:rPr>
                <w:color w:val="000000"/>
                <w:kern w:val="0"/>
                <w:sz w:val="24"/>
                <w:szCs w:val="24"/>
              </w:rPr>
            </w:pPr>
          </w:p>
        </w:tc>
        <w:tc>
          <w:tcPr>
            <w:tcW w:w="1400" w:type="dxa"/>
            <w:tcBorders>
              <w:top w:val="nil"/>
              <w:left w:val="nil"/>
              <w:right w:val="nil"/>
            </w:tcBorders>
            <w:shd w:val="clear" w:color="auto" w:fill="auto"/>
            <w:noWrap/>
            <w:vAlign w:val="center"/>
          </w:tcPr>
          <w:p w14:paraId="7FE78638" w14:textId="77777777" w:rsidR="0009349C" w:rsidRPr="00447AA5" w:rsidRDefault="0009349C" w:rsidP="00DC0D6A">
            <w:pPr>
              <w:widowControl/>
              <w:jc w:val="center"/>
              <w:rPr>
                <w:rFonts w:eastAsia="Times New Roman"/>
                <w:kern w:val="0"/>
                <w:sz w:val="20"/>
              </w:rPr>
            </w:pPr>
          </w:p>
        </w:tc>
      </w:tr>
      <w:tr w:rsidR="004B175D" w:rsidRPr="00447AA5" w14:paraId="062EF7C1" w14:textId="77777777" w:rsidTr="004B175D">
        <w:trPr>
          <w:trHeight w:val="300"/>
        </w:trPr>
        <w:tc>
          <w:tcPr>
            <w:tcW w:w="1300" w:type="dxa"/>
            <w:tcBorders>
              <w:left w:val="nil"/>
              <w:bottom w:val="single" w:sz="12" w:space="0" w:color="auto"/>
              <w:right w:val="nil"/>
            </w:tcBorders>
            <w:shd w:val="clear" w:color="auto" w:fill="auto"/>
            <w:noWrap/>
            <w:vAlign w:val="center"/>
          </w:tcPr>
          <w:p w14:paraId="4F55FDCF" w14:textId="41F0E30A" w:rsidR="004B175D" w:rsidRPr="004B175D" w:rsidRDefault="004B175D" w:rsidP="004B175D">
            <w:pPr>
              <w:widowControl/>
              <w:jc w:val="left"/>
              <w:rPr>
                <w:color w:val="000000"/>
                <w:kern w:val="0"/>
                <w:sz w:val="24"/>
                <w:szCs w:val="24"/>
              </w:rPr>
            </w:pPr>
            <w:r>
              <w:rPr>
                <w:rFonts w:hint="eastAsia"/>
                <w:color w:val="000000"/>
                <w:kern w:val="0"/>
                <w:sz w:val="24"/>
                <w:szCs w:val="24"/>
              </w:rPr>
              <w:lastRenderedPageBreak/>
              <w:t>附表：</w:t>
            </w:r>
          </w:p>
        </w:tc>
        <w:tc>
          <w:tcPr>
            <w:tcW w:w="1400" w:type="dxa"/>
            <w:tcBorders>
              <w:left w:val="nil"/>
              <w:bottom w:val="single" w:sz="12" w:space="0" w:color="auto"/>
              <w:right w:val="nil"/>
            </w:tcBorders>
            <w:shd w:val="clear" w:color="auto" w:fill="auto"/>
            <w:noWrap/>
            <w:vAlign w:val="center"/>
          </w:tcPr>
          <w:p w14:paraId="30F6DBAC" w14:textId="77777777" w:rsidR="004B175D" w:rsidRPr="00447AA5" w:rsidRDefault="004B175D" w:rsidP="00A07AD8">
            <w:pPr>
              <w:widowControl/>
              <w:jc w:val="center"/>
              <w:rPr>
                <w:color w:val="000000"/>
                <w:kern w:val="0"/>
                <w:sz w:val="22"/>
                <w:szCs w:val="22"/>
              </w:rPr>
            </w:pPr>
          </w:p>
        </w:tc>
        <w:tc>
          <w:tcPr>
            <w:tcW w:w="1400" w:type="dxa"/>
            <w:tcBorders>
              <w:left w:val="nil"/>
              <w:bottom w:val="single" w:sz="12" w:space="0" w:color="auto"/>
              <w:right w:val="nil"/>
            </w:tcBorders>
            <w:shd w:val="clear" w:color="auto" w:fill="auto"/>
            <w:noWrap/>
            <w:vAlign w:val="center"/>
          </w:tcPr>
          <w:p w14:paraId="0956176D" w14:textId="77777777" w:rsidR="004B175D" w:rsidRPr="00447AA5" w:rsidRDefault="004B175D" w:rsidP="00A07AD8">
            <w:pPr>
              <w:widowControl/>
              <w:jc w:val="center"/>
              <w:rPr>
                <w:color w:val="000000"/>
                <w:kern w:val="0"/>
                <w:sz w:val="22"/>
                <w:szCs w:val="22"/>
              </w:rPr>
            </w:pPr>
          </w:p>
        </w:tc>
        <w:tc>
          <w:tcPr>
            <w:tcW w:w="1400" w:type="dxa"/>
            <w:tcBorders>
              <w:left w:val="nil"/>
              <w:bottom w:val="single" w:sz="12" w:space="0" w:color="auto"/>
              <w:right w:val="nil"/>
            </w:tcBorders>
            <w:shd w:val="clear" w:color="auto" w:fill="auto"/>
            <w:noWrap/>
            <w:vAlign w:val="center"/>
          </w:tcPr>
          <w:p w14:paraId="46CD5E14" w14:textId="77777777" w:rsidR="004B175D" w:rsidRPr="00447AA5" w:rsidRDefault="004B175D" w:rsidP="00A07AD8">
            <w:pPr>
              <w:widowControl/>
              <w:jc w:val="center"/>
              <w:rPr>
                <w:color w:val="000000"/>
                <w:kern w:val="0"/>
                <w:sz w:val="22"/>
                <w:szCs w:val="22"/>
              </w:rPr>
            </w:pPr>
          </w:p>
        </w:tc>
        <w:tc>
          <w:tcPr>
            <w:tcW w:w="1400" w:type="dxa"/>
            <w:tcBorders>
              <w:left w:val="nil"/>
              <w:bottom w:val="single" w:sz="12" w:space="0" w:color="auto"/>
              <w:right w:val="nil"/>
            </w:tcBorders>
            <w:shd w:val="clear" w:color="auto" w:fill="auto"/>
            <w:noWrap/>
            <w:vAlign w:val="center"/>
          </w:tcPr>
          <w:p w14:paraId="4F9F08EB" w14:textId="77777777" w:rsidR="004B175D" w:rsidRPr="00447AA5" w:rsidRDefault="004B175D" w:rsidP="00A07AD8">
            <w:pPr>
              <w:widowControl/>
              <w:jc w:val="center"/>
              <w:rPr>
                <w:color w:val="000000"/>
                <w:kern w:val="0"/>
                <w:sz w:val="22"/>
                <w:szCs w:val="22"/>
              </w:rPr>
            </w:pPr>
          </w:p>
        </w:tc>
        <w:tc>
          <w:tcPr>
            <w:tcW w:w="1400" w:type="dxa"/>
            <w:tcBorders>
              <w:left w:val="nil"/>
              <w:bottom w:val="single" w:sz="12" w:space="0" w:color="auto"/>
              <w:right w:val="nil"/>
            </w:tcBorders>
            <w:shd w:val="clear" w:color="auto" w:fill="auto"/>
            <w:noWrap/>
            <w:vAlign w:val="center"/>
          </w:tcPr>
          <w:p w14:paraId="23260F8A" w14:textId="77777777" w:rsidR="004B175D" w:rsidRPr="00447AA5" w:rsidRDefault="004B175D" w:rsidP="00A07AD8">
            <w:pPr>
              <w:widowControl/>
              <w:jc w:val="center"/>
              <w:rPr>
                <w:color w:val="000000"/>
                <w:kern w:val="0"/>
                <w:sz w:val="22"/>
                <w:szCs w:val="22"/>
              </w:rPr>
            </w:pPr>
          </w:p>
        </w:tc>
      </w:tr>
      <w:tr w:rsidR="004B175D" w:rsidRPr="00447AA5" w14:paraId="5EB636C5" w14:textId="77777777" w:rsidTr="00A07AD8">
        <w:trPr>
          <w:trHeight w:val="300"/>
        </w:trPr>
        <w:tc>
          <w:tcPr>
            <w:tcW w:w="1300" w:type="dxa"/>
            <w:tcBorders>
              <w:top w:val="single" w:sz="12" w:space="0" w:color="auto"/>
              <w:left w:val="nil"/>
              <w:bottom w:val="single" w:sz="12" w:space="0" w:color="auto"/>
              <w:right w:val="nil"/>
            </w:tcBorders>
            <w:shd w:val="clear" w:color="auto" w:fill="auto"/>
            <w:noWrap/>
            <w:vAlign w:val="center"/>
            <w:hideMark/>
          </w:tcPr>
          <w:p w14:paraId="72B94DFC" w14:textId="77777777" w:rsidR="004B175D" w:rsidRPr="00447AA5" w:rsidRDefault="004B175D" w:rsidP="00A07AD8">
            <w:pPr>
              <w:widowControl/>
              <w:jc w:val="center"/>
              <w:rPr>
                <w:color w:val="000000"/>
                <w:kern w:val="0"/>
                <w:sz w:val="22"/>
                <w:szCs w:val="22"/>
              </w:rPr>
            </w:pPr>
            <w:r w:rsidRPr="00447AA5">
              <w:rPr>
                <w:color w:val="000000"/>
                <w:kern w:val="0"/>
                <w:sz w:val="22"/>
                <w:szCs w:val="22"/>
              </w:rPr>
              <w:t xml:space="preserve">　</w:t>
            </w:r>
          </w:p>
        </w:tc>
        <w:tc>
          <w:tcPr>
            <w:tcW w:w="1400" w:type="dxa"/>
            <w:tcBorders>
              <w:top w:val="single" w:sz="12" w:space="0" w:color="auto"/>
              <w:left w:val="nil"/>
              <w:bottom w:val="single" w:sz="12" w:space="0" w:color="auto"/>
              <w:right w:val="nil"/>
            </w:tcBorders>
            <w:shd w:val="clear" w:color="auto" w:fill="auto"/>
            <w:noWrap/>
            <w:vAlign w:val="center"/>
            <w:hideMark/>
          </w:tcPr>
          <w:p w14:paraId="49F1A2E6" w14:textId="77777777" w:rsidR="004B175D" w:rsidRPr="00447AA5" w:rsidRDefault="004B175D" w:rsidP="00A07AD8">
            <w:pPr>
              <w:widowControl/>
              <w:jc w:val="center"/>
              <w:rPr>
                <w:color w:val="000000"/>
                <w:kern w:val="0"/>
                <w:sz w:val="22"/>
                <w:szCs w:val="22"/>
              </w:rPr>
            </w:pPr>
            <w:r w:rsidRPr="00447AA5">
              <w:rPr>
                <w:color w:val="000000"/>
                <w:kern w:val="0"/>
                <w:sz w:val="22"/>
                <w:szCs w:val="22"/>
              </w:rPr>
              <w:t>CpG 6</w:t>
            </w:r>
          </w:p>
        </w:tc>
        <w:tc>
          <w:tcPr>
            <w:tcW w:w="1400" w:type="dxa"/>
            <w:tcBorders>
              <w:top w:val="single" w:sz="12" w:space="0" w:color="auto"/>
              <w:left w:val="nil"/>
              <w:bottom w:val="single" w:sz="12" w:space="0" w:color="auto"/>
              <w:right w:val="nil"/>
            </w:tcBorders>
            <w:shd w:val="clear" w:color="auto" w:fill="auto"/>
            <w:noWrap/>
            <w:vAlign w:val="center"/>
            <w:hideMark/>
          </w:tcPr>
          <w:p w14:paraId="56033030" w14:textId="77777777" w:rsidR="004B175D" w:rsidRPr="00447AA5" w:rsidRDefault="004B175D" w:rsidP="00A07AD8">
            <w:pPr>
              <w:widowControl/>
              <w:jc w:val="center"/>
              <w:rPr>
                <w:color w:val="000000"/>
                <w:kern w:val="0"/>
                <w:sz w:val="22"/>
                <w:szCs w:val="22"/>
              </w:rPr>
            </w:pPr>
            <w:r w:rsidRPr="00447AA5">
              <w:rPr>
                <w:color w:val="000000"/>
                <w:kern w:val="0"/>
                <w:sz w:val="22"/>
                <w:szCs w:val="22"/>
              </w:rPr>
              <w:t>CpG 32</w:t>
            </w:r>
          </w:p>
        </w:tc>
        <w:tc>
          <w:tcPr>
            <w:tcW w:w="1400" w:type="dxa"/>
            <w:tcBorders>
              <w:top w:val="single" w:sz="12" w:space="0" w:color="auto"/>
              <w:left w:val="nil"/>
              <w:bottom w:val="single" w:sz="12" w:space="0" w:color="auto"/>
              <w:right w:val="nil"/>
            </w:tcBorders>
            <w:shd w:val="clear" w:color="auto" w:fill="auto"/>
            <w:noWrap/>
            <w:vAlign w:val="center"/>
            <w:hideMark/>
          </w:tcPr>
          <w:p w14:paraId="535C8B16" w14:textId="77777777" w:rsidR="004B175D" w:rsidRPr="00447AA5" w:rsidRDefault="004B175D" w:rsidP="00A07AD8">
            <w:pPr>
              <w:widowControl/>
              <w:jc w:val="center"/>
              <w:rPr>
                <w:color w:val="000000"/>
                <w:kern w:val="0"/>
                <w:sz w:val="22"/>
                <w:szCs w:val="22"/>
              </w:rPr>
            </w:pPr>
            <w:r w:rsidRPr="00447AA5">
              <w:rPr>
                <w:color w:val="000000"/>
                <w:kern w:val="0"/>
                <w:sz w:val="22"/>
                <w:szCs w:val="22"/>
              </w:rPr>
              <w:t>CpG 38</w:t>
            </w:r>
          </w:p>
        </w:tc>
        <w:tc>
          <w:tcPr>
            <w:tcW w:w="1400" w:type="dxa"/>
            <w:tcBorders>
              <w:top w:val="single" w:sz="12" w:space="0" w:color="auto"/>
              <w:left w:val="nil"/>
              <w:bottom w:val="single" w:sz="12" w:space="0" w:color="auto"/>
              <w:right w:val="nil"/>
            </w:tcBorders>
            <w:shd w:val="clear" w:color="auto" w:fill="auto"/>
            <w:noWrap/>
            <w:vAlign w:val="center"/>
            <w:hideMark/>
          </w:tcPr>
          <w:p w14:paraId="2050A92E" w14:textId="77777777" w:rsidR="004B175D" w:rsidRPr="00447AA5" w:rsidRDefault="004B175D" w:rsidP="00A07AD8">
            <w:pPr>
              <w:widowControl/>
              <w:jc w:val="center"/>
              <w:rPr>
                <w:color w:val="000000"/>
                <w:kern w:val="0"/>
                <w:sz w:val="22"/>
                <w:szCs w:val="22"/>
              </w:rPr>
            </w:pPr>
            <w:r w:rsidRPr="00447AA5">
              <w:rPr>
                <w:color w:val="000000"/>
                <w:kern w:val="0"/>
                <w:sz w:val="22"/>
                <w:szCs w:val="22"/>
              </w:rPr>
              <w:t>CpG 39</w:t>
            </w:r>
          </w:p>
        </w:tc>
        <w:tc>
          <w:tcPr>
            <w:tcW w:w="1400" w:type="dxa"/>
            <w:tcBorders>
              <w:top w:val="single" w:sz="12" w:space="0" w:color="auto"/>
              <w:left w:val="nil"/>
              <w:bottom w:val="single" w:sz="12" w:space="0" w:color="auto"/>
              <w:right w:val="nil"/>
            </w:tcBorders>
            <w:shd w:val="clear" w:color="auto" w:fill="auto"/>
            <w:noWrap/>
            <w:vAlign w:val="center"/>
            <w:hideMark/>
          </w:tcPr>
          <w:p w14:paraId="5177098D" w14:textId="77777777" w:rsidR="004B175D" w:rsidRPr="00447AA5" w:rsidRDefault="004B175D" w:rsidP="00A07AD8">
            <w:pPr>
              <w:widowControl/>
              <w:jc w:val="center"/>
              <w:rPr>
                <w:color w:val="000000"/>
                <w:kern w:val="0"/>
                <w:sz w:val="22"/>
                <w:szCs w:val="22"/>
              </w:rPr>
            </w:pPr>
            <w:r w:rsidRPr="00447AA5">
              <w:rPr>
                <w:color w:val="000000"/>
                <w:kern w:val="0"/>
                <w:sz w:val="22"/>
                <w:szCs w:val="22"/>
              </w:rPr>
              <w:t>CpG 41</w:t>
            </w:r>
          </w:p>
        </w:tc>
      </w:tr>
      <w:tr w:rsidR="00DC0D6A" w:rsidRPr="00447AA5" w14:paraId="04A0A00F" w14:textId="77777777" w:rsidTr="00DC0D6A">
        <w:trPr>
          <w:trHeight w:val="310"/>
        </w:trPr>
        <w:tc>
          <w:tcPr>
            <w:tcW w:w="5500" w:type="dxa"/>
            <w:gridSpan w:val="4"/>
            <w:tcBorders>
              <w:top w:val="nil"/>
              <w:left w:val="nil"/>
              <w:bottom w:val="nil"/>
              <w:right w:val="nil"/>
            </w:tcBorders>
            <w:shd w:val="clear" w:color="auto" w:fill="auto"/>
            <w:noWrap/>
            <w:vAlign w:val="center"/>
            <w:hideMark/>
          </w:tcPr>
          <w:p w14:paraId="3B20130C" w14:textId="02897971" w:rsidR="00DC0D6A" w:rsidRPr="00447AA5" w:rsidRDefault="00DC0D6A" w:rsidP="00274B42">
            <w:pPr>
              <w:widowControl/>
              <w:jc w:val="left"/>
              <w:rPr>
                <w:color w:val="000000"/>
                <w:kern w:val="0"/>
                <w:sz w:val="24"/>
                <w:szCs w:val="24"/>
              </w:rPr>
            </w:pPr>
            <w:r w:rsidRPr="00447AA5">
              <w:rPr>
                <w:color w:val="000000"/>
                <w:kern w:val="0"/>
                <w:sz w:val="24"/>
                <w:szCs w:val="24"/>
              </w:rPr>
              <w:t>家庭环境量表中文版（</w:t>
            </w:r>
            <w:r w:rsidRPr="00447AA5">
              <w:rPr>
                <w:color w:val="000000"/>
                <w:kern w:val="0"/>
                <w:sz w:val="24"/>
                <w:szCs w:val="24"/>
              </w:rPr>
              <w:t>FES-CV</w:t>
            </w:r>
            <w:r w:rsidRPr="00447AA5">
              <w:rPr>
                <w:color w:val="000000"/>
                <w:kern w:val="0"/>
                <w:sz w:val="24"/>
                <w:szCs w:val="24"/>
              </w:rPr>
              <w:t>）</w:t>
            </w:r>
          </w:p>
        </w:tc>
        <w:tc>
          <w:tcPr>
            <w:tcW w:w="1400" w:type="dxa"/>
            <w:tcBorders>
              <w:top w:val="nil"/>
              <w:left w:val="nil"/>
              <w:bottom w:val="nil"/>
              <w:right w:val="nil"/>
            </w:tcBorders>
            <w:shd w:val="clear" w:color="auto" w:fill="auto"/>
            <w:noWrap/>
            <w:vAlign w:val="center"/>
            <w:hideMark/>
          </w:tcPr>
          <w:p w14:paraId="588789AD" w14:textId="77777777" w:rsidR="00DC0D6A" w:rsidRPr="00447AA5" w:rsidRDefault="00DC0D6A" w:rsidP="00DC0D6A">
            <w:pPr>
              <w:widowControl/>
              <w:jc w:val="center"/>
              <w:rPr>
                <w:color w:val="000000"/>
                <w:kern w:val="0"/>
                <w:sz w:val="24"/>
                <w:szCs w:val="24"/>
              </w:rPr>
            </w:pPr>
          </w:p>
        </w:tc>
        <w:tc>
          <w:tcPr>
            <w:tcW w:w="1400" w:type="dxa"/>
            <w:tcBorders>
              <w:top w:val="nil"/>
              <w:left w:val="nil"/>
              <w:bottom w:val="nil"/>
              <w:right w:val="nil"/>
            </w:tcBorders>
            <w:shd w:val="clear" w:color="auto" w:fill="auto"/>
            <w:noWrap/>
            <w:vAlign w:val="center"/>
            <w:hideMark/>
          </w:tcPr>
          <w:p w14:paraId="62B99547" w14:textId="77777777" w:rsidR="00DC0D6A" w:rsidRPr="00447AA5" w:rsidRDefault="00DC0D6A" w:rsidP="00DC0D6A">
            <w:pPr>
              <w:widowControl/>
              <w:jc w:val="center"/>
              <w:rPr>
                <w:rFonts w:eastAsia="Times New Roman"/>
                <w:kern w:val="0"/>
                <w:sz w:val="20"/>
              </w:rPr>
            </w:pPr>
          </w:p>
        </w:tc>
      </w:tr>
      <w:tr w:rsidR="00DC0D6A" w:rsidRPr="00447AA5" w14:paraId="7DC7D829" w14:textId="77777777" w:rsidTr="00DC0D6A">
        <w:trPr>
          <w:trHeight w:val="300"/>
        </w:trPr>
        <w:tc>
          <w:tcPr>
            <w:tcW w:w="1300" w:type="dxa"/>
            <w:tcBorders>
              <w:top w:val="nil"/>
              <w:left w:val="nil"/>
              <w:bottom w:val="nil"/>
              <w:right w:val="nil"/>
            </w:tcBorders>
            <w:shd w:val="clear" w:color="auto" w:fill="auto"/>
            <w:noWrap/>
            <w:vAlign w:val="center"/>
            <w:hideMark/>
          </w:tcPr>
          <w:p w14:paraId="21291C12" w14:textId="77777777" w:rsidR="00DC0D6A" w:rsidRPr="00447AA5" w:rsidRDefault="00DC0D6A" w:rsidP="00DC0D6A">
            <w:pPr>
              <w:widowControl/>
              <w:jc w:val="center"/>
              <w:rPr>
                <w:color w:val="000000"/>
                <w:kern w:val="0"/>
                <w:sz w:val="24"/>
                <w:szCs w:val="24"/>
              </w:rPr>
            </w:pPr>
            <w:r w:rsidRPr="00447AA5">
              <w:rPr>
                <w:color w:val="000000"/>
                <w:kern w:val="0"/>
                <w:sz w:val="24"/>
                <w:szCs w:val="24"/>
              </w:rPr>
              <w:t>亲密度</w:t>
            </w:r>
          </w:p>
        </w:tc>
        <w:tc>
          <w:tcPr>
            <w:tcW w:w="1400" w:type="dxa"/>
            <w:tcBorders>
              <w:top w:val="nil"/>
              <w:left w:val="nil"/>
              <w:bottom w:val="nil"/>
              <w:right w:val="nil"/>
            </w:tcBorders>
            <w:shd w:val="clear" w:color="auto" w:fill="auto"/>
            <w:noWrap/>
            <w:vAlign w:val="bottom"/>
            <w:hideMark/>
          </w:tcPr>
          <w:p w14:paraId="41268FFE" w14:textId="77777777" w:rsidR="00DC0D6A" w:rsidRPr="00447AA5" w:rsidRDefault="00DC0D6A" w:rsidP="00DC0D6A">
            <w:pPr>
              <w:widowControl/>
              <w:jc w:val="center"/>
              <w:rPr>
                <w:color w:val="000000"/>
                <w:kern w:val="0"/>
                <w:sz w:val="22"/>
                <w:szCs w:val="22"/>
              </w:rPr>
            </w:pPr>
            <w:r w:rsidRPr="00447AA5">
              <w:rPr>
                <w:color w:val="000000"/>
                <w:kern w:val="0"/>
                <w:sz w:val="22"/>
                <w:szCs w:val="22"/>
              </w:rPr>
              <w:t>0.135</w:t>
            </w:r>
          </w:p>
        </w:tc>
        <w:tc>
          <w:tcPr>
            <w:tcW w:w="1400" w:type="dxa"/>
            <w:tcBorders>
              <w:top w:val="nil"/>
              <w:left w:val="nil"/>
              <w:bottom w:val="nil"/>
              <w:right w:val="nil"/>
            </w:tcBorders>
            <w:shd w:val="clear" w:color="auto" w:fill="auto"/>
            <w:noWrap/>
            <w:vAlign w:val="bottom"/>
            <w:hideMark/>
          </w:tcPr>
          <w:p w14:paraId="7F6ED89D" w14:textId="77777777" w:rsidR="00DC0D6A" w:rsidRPr="00447AA5" w:rsidRDefault="00DC0D6A" w:rsidP="00DC0D6A">
            <w:pPr>
              <w:widowControl/>
              <w:jc w:val="center"/>
              <w:rPr>
                <w:color w:val="000000"/>
                <w:kern w:val="0"/>
                <w:sz w:val="22"/>
                <w:szCs w:val="22"/>
              </w:rPr>
            </w:pPr>
            <w:r w:rsidRPr="00447AA5">
              <w:rPr>
                <w:color w:val="000000"/>
                <w:kern w:val="0"/>
                <w:sz w:val="22"/>
                <w:szCs w:val="22"/>
              </w:rPr>
              <w:t>0.019</w:t>
            </w:r>
          </w:p>
        </w:tc>
        <w:tc>
          <w:tcPr>
            <w:tcW w:w="1400" w:type="dxa"/>
            <w:tcBorders>
              <w:top w:val="nil"/>
              <w:left w:val="nil"/>
              <w:bottom w:val="nil"/>
              <w:right w:val="nil"/>
            </w:tcBorders>
            <w:shd w:val="clear" w:color="auto" w:fill="auto"/>
            <w:noWrap/>
            <w:vAlign w:val="bottom"/>
            <w:hideMark/>
          </w:tcPr>
          <w:p w14:paraId="5A78FAF7" w14:textId="77777777" w:rsidR="00DC0D6A" w:rsidRPr="00447AA5" w:rsidRDefault="00DC0D6A" w:rsidP="00DC0D6A">
            <w:pPr>
              <w:widowControl/>
              <w:jc w:val="center"/>
              <w:rPr>
                <w:color w:val="000000"/>
                <w:kern w:val="0"/>
                <w:sz w:val="22"/>
                <w:szCs w:val="22"/>
              </w:rPr>
            </w:pPr>
            <w:r w:rsidRPr="00447AA5">
              <w:rPr>
                <w:color w:val="000000"/>
                <w:kern w:val="0"/>
                <w:sz w:val="22"/>
                <w:szCs w:val="22"/>
              </w:rPr>
              <w:t>0.107</w:t>
            </w:r>
          </w:p>
        </w:tc>
        <w:tc>
          <w:tcPr>
            <w:tcW w:w="1400" w:type="dxa"/>
            <w:tcBorders>
              <w:top w:val="nil"/>
              <w:left w:val="nil"/>
              <w:bottom w:val="nil"/>
              <w:right w:val="nil"/>
            </w:tcBorders>
            <w:shd w:val="clear" w:color="auto" w:fill="auto"/>
            <w:noWrap/>
            <w:vAlign w:val="bottom"/>
            <w:hideMark/>
          </w:tcPr>
          <w:p w14:paraId="6E40C05A" w14:textId="77777777" w:rsidR="00DC0D6A" w:rsidRPr="00447AA5" w:rsidRDefault="00DC0D6A" w:rsidP="00DC0D6A">
            <w:pPr>
              <w:widowControl/>
              <w:jc w:val="center"/>
              <w:rPr>
                <w:color w:val="000000"/>
                <w:kern w:val="0"/>
                <w:sz w:val="22"/>
                <w:szCs w:val="22"/>
              </w:rPr>
            </w:pPr>
            <w:r w:rsidRPr="00447AA5">
              <w:rPr>
                <w:color w:val="000000"/>
                <w:kern w:val="0"/>
                <w:sz w:val="22"/>
                <w:szCs w:val="22"/>
              </w:rPr>
              <w:t>0</w:t>
            </w:r>
          </w:p>
        </w:tc>
        <w:tc>
          <w:tcPr>
            <w:tcW w:w="1400" w:type="dxa"/>
            <w:tcBorders>
              <w:top w:val="nil"/>
              <w:left w:val="nil"/>
              <w:bottom w:val="nil"/>
              <w:right w:val="nil"/>
            </w:tcBorders>
            <w:shd w:val="clear" w:color="auto" w:fill="auto"/>
            <w:noWrap/>
            <w:vAlign w:val="bottom"/>
            <w:hideMark/>
          </w:tcPr>
          <w:p w14:paraId="452028BE" w14:textId="77777777" w:rsidR="00DC0D6A" w:rsidRPr="00447AA5" w:rsidRDefault="00DC0D6A" w:rsidP="00DC0D6A">
            <w:pPr>
              <w:widowControl/>
              <w:jc w:val="center"/>
              <w:rPr>
                <w:color w:val="000000"/>
                <w:kern w:val="0"/>
                <w:sz w:val="22"/>
                <w:szCs w:val="22"/>
              </w:rPr>
            </w:pPr>
            <w:r w:rsidRPr="00447AA5">
              <w:rPr>
                <w:color w:val="000000"/>
                <w:kern w:val="0"/>
                <w:sz w:val="22"/>
                <w:szCs w:val="22"/>
              </w:rPr>
              <w:t>0.188</w:t>
            </w:r>
          </w:p>
        </w:tc>
      </w:tr>
      <w:tr w:rsidR="00DC0D6A" w:rsidRPr="00447AA5" w14:paraId="3498607C" w14:textId="77777777" w:rsidTr="00DC0D6A">
        <w:trPr>
          <w:trHeight w:val="300"/>
        </w:trPr>
        <w:tc>
          <w:tcPr>
            <w:tcW w:w="1300" w:type="dxa"/>
            <w:tcBorders>
              <w:top w:val="nil"/>
              <w:left w:val="nil"/>
              <w:bottom w:val="nil"/>
              <w:right w:val="nil"/>
            </w:tcBorders>
            <w:shd w:val="clear" w:color="auto" w:fill="auto"/>
            <w:noWrap/>
            <w:vAlign w:val="center"/>
            <w:hideMark/>
          </w:tcPr>
          <w:p w14:paraId="76BCA69C" w14:textId="77777777" w:rsidR="00DC0D6A" w:rsidRPr="00447AA5" w:rsidRDefault="00DC0D6A" w:rsidP="00DC0D6A">
            <w:pPr>
              <w:widowControl/>
              <w:jc w:val="center"/>
              <w:rPr>
                <w:color w:val="000000"/>
                <w:kern w:val="0"/>
                <w:sz w:val="24"/>
                <w:szCs w:val="24"/>
              </w:rPr>
            </w:pPr>
            <w:r w:rsidRPr="00447AA5">
              <w:rPr>
                <w:color w:val="000000"/>
                <w:kern w:val="0"/>
                <w:sz w:val="24"/>
                <w:szCs w:val="24"/>
              </w:rPr>
              <w:t>情感表达</w:t>
            </w:r>
          </w:p>
        </w:tc>
        <w:tc>
          <w:tcPr>
            <w:tcW w:w="1400" w:type="dxa"/>
            <w:tcBorders>
              <w:top w:val="nil"/>
              <w:left w:val="nil"/>
              <w:bottom w:val="nil"/>
              <w:right w:val="nil"/>
            </w:tcBorders>
            <w:shd w:val="clear" w:color="auto" w:fill="auto"/>
            <w:noWrap/>
            <w:vAlign w:val="bottom"/>
            <w:hideMark/>
          </w:tcPr>
          <w:p w14:paraId="3E50A97B" w14:textId="77777777" w:rsidR="00DC0D6A" w:rsidRPr="00447AA5" w:rsidRDefault="00DC0D6A" w:rsidP="00DC0D6A">
            <w:pPr>
              <w:widowControl/>
              <w:jc w:val="center"/>
              <w:rPr>
                <w:color w:val="000000"/>
                <w:kern w:val="0"/>
                <w:sz w:val="22"/>
                <w:szCs w:val="22"/>
              </w:rPr>
            </w:pPr>
            <w:r w:rsidRPr="00447AA5">
              <w:rPr>
                <w:color w:val="000000"/>
                <w:kern w:val="0"/>
                <w:sz w:val="22"/>
                <w:szCs w:val="22"/>
              </w:rPr>
              <w:t>0.083</w:t>
            </w:r>
          </w:p>
        </w:tc>
        <w:tc>
          <w:tcPr>
            <w:tcW w:w="1400" w:type="dxa"/>
            <w:tcBorders>
              <w:top w:val="nil"/>
              <w:left w:val="nil"/>
              <w:bottom w:val="nil"/>
              <w:right w:val="nil"/>
            </w:tcBorders>
            <w:shd w:val="clear" w:color="auto" w:fill="auto"/>
            <w:noWrap/>
            <w:vAlign w:val="bottom"/>
            <w:hideMark/>
          </w:tcPr>
          <w:p w14:paraId="3782A26F" w14:textId="77777777" w:rsidR="00DC0D6A" w:rsidRPr="00447AA5" w:rsidRDefault="00DC0D6A" w:rsidP="00DC0D6A">
            <w:pPr>
              <w:widowControl/>
              <w:jc w:val="center"/>
              <w:rPr>
                <w:color w:val="000000"/>
                <w:kern w:val="0"/>
                <w:sz w:val="22"/>
                <w:szCs w:val="22"/>
              </w:rPr>
            </w:pPr>
            <w:r w:rsidRPr="00447AA5">
              <w:rPr>
                <w:color w:val="000000"/>
                <w:kern w:val="0"/>
                <w:sz w:val="22"/>
                <w:szCs w:val="22"/>
              </w:rPr>
              <w:t>-0.01</w:t>
            </w:r>
          </w:p>
        </w:tc>
        <w:tc>
          <w:tcPr>
            <w:tcW w:w="1400" w:type="dxa"/>
            <w:tcBorders>
              <w:top w:val="nil"/>
              <w:left w:val="nil"/>
              <w:bottom w:val="nil"/>
              <w:right w:val="nil"/>
            </w:tcBorders>
            <w:shd w:val="clear" w:color="auto" w:fill="auto"/>
            <w:noWrap/>
            <w:vAlign w:val="bottom"/>
            <w:hideMark/>
          </w:tcPr>
          <w:p w14:paraId="299E527E" w14:textId="77777777" w:rsidR="00DC0D6A" w:rsidRPr="00447AA5" w:rsidRDefault="00DC0D6A" w:rsidP="00DC0D6A">
            <w:pPr>
              <w:widowControl/>
              <w:jc w:val="center"/>
              <w:rPr>
                <w:color w:val="000000"/>
                <w:kern w:val="0"/>
                <w:sz w:val="22"/>
                <w:szCs w:val="22"/>
              </w:rPr>
            </w:pPr>
            <w:r w:rsidRPr="00447AA5">
              <w:rPr>
                <w:color w:val="000000"/>
                <w:kern w:val="0"/>
                <w:sz w:val="22"/>
                <w:szCs w:val="22"/>
              </w:rPr>
              <w:t>0.117</w:t>
            </w:r>
          </w:p>
        </w:tc>
        <w:tc>
          <w:tcPr>
            <w:tcW w:w="1400" w:type="dxa"/>
            <w:tcBorders>
              <w:top w:val="nil"/>
              <w:left w:val="nil"/>
              <w:bottom w:val="nil"/>
              <w:right w:val="nil"/>
            </w:tcBorders>
            <w:shd w:val="clear" w:color="auto" w:fill="auto"/>
            <w:noWrap/>
            <w:vAlign w:val="bottom"/>
            <w:hideMark/>
          </w:tcPr>
          <w:p w14:paraId="39CF8144" w14:textId="77777777" w:rsidR="00DC0D6A" w:rsidRPr="00447AA5" w:rsidRDefault="00DC0D6A" w:rsidP="00DC0D6A">
            <w:pPr>
              <w:widowControl/>
              <w:jc w:val="center"/>
              <w:rPr>
                <w:color w:val="000000"/>
                <w:kern w:val="0"/>
                <w:sz w:val="22"/>
                <w:szCs w:val="22"/>
              </w:rPr>
            </w:pPr>
            <w:r w:rsidRPr="00447AA5">
              <w:rPr>
                <w:color w:val="000000"/>
                <w:kern w:val="0"/>
                <w:sz w:val="22"/>
                <w:szCs w:val="22"/>
              </w:rPr>
              <w:t>-0.051</w:t>
            </w:r>
          </w:p>
        </w:tc>
        <w:tc>
          <w:tcPr>
            <w:tcW w:w="1400" w:type="dxa"/>
            <w:tcBorders>
              <w:top w:val="nil"/>
              <w:left w:val="nil"/>
              <w:bottom w:val="nil"/>
              <w:right w:val="nil"/>
            </w:tcBorders>
            <w:shd w:val="clear" w:color="auto" w:fill="auto"/>
            <w:noWrap/>
            <w:vAlign w:val="bottom"/>
            <w:hideMark/>
          </w:tcPr>
          <w:p w14:paraId="689EF135" w14:textId="77777777" w:rsidR="00DC0D6A" w:rsidRPr="00447AA5" w:rsidRDefault="00DC0D6A" w:rsidP="00DC0D6A">
            <w:pPr>
              <w:widowControl/>
              <w:jc w:val="center"/>
              <w:rPr>
                <w:color w:val="000000"/>
                <w:kern w:val="0"/>
                <w:sz w:val="22"/>
                <w:szCs w:val="22"/>
              </w:rPr>
            </w:pPr>
            <w:r w:rsidRPr="00447AA5">
              <w:rPr>
                <w:color w:val="000000"/>
                <w:kern w:val="0"/>
                <w:sz w:val="22"/>
                <w:szCs w:val="22"/>
              </w:rPr>
              <w:t>0.235</w:t>
            </w:r>
          </w:p>
        </w:tc>
      </w:tr>
      <w:tr w:rsidR="00DC0D6A" w:rsidRPr="00447AA5" w14:paraId="687A76C3" w14:textId="77777777" w:rsidTr="00DC0D6A">
        <w:trPr>
          <w:trHeight w:val="310"/>
        </w:trPr>
        <w:tc>
          <w:tcPr>
            <w:tcW w:w="1300" w:type="dxa"/>
            <w:tcBorders>
              <w:top w:val="nil"/>
              <w:left w:val="nil"/>
              <w:bottom w:val="single" w:sz="12" w:space="0" w:color="auto"/>
              <w:right w:val="nil"/>
            </w:tcBorders>
            <w:shd w:val="clear" w:color="auto" w:fill="auto"/>
            <w:noWrap/>
            <w:vAlign w:val="center"/>
            <w:hideMark/>
          </w:tcPr>
          <w:p w14:paraId="54BA53E8" w14:textId="77777777" w:rsidR="00DC0D6A" w:rsidRPr="00447AA5" w:rsidRDefault="00DC0D6A" w:rsidP="00DC0D6A">
            <w:pPr>
              <w:widowControl/>
              <w:jc w:val="center"/>
              <w:rPr>
                <w:color w:val="000000"/>
                <w:kern w:val="0"/>
                <w:sz w:val="24"/>
                <w:szCs w:val="24"/>
              </w:rPr>
            </w:pPr>
            <w:r w:rsidRPr="00447AA5">
              <w:rPr>
                <w:color w:val="000000"/>
                <w:kern w:val="0"/>
                <w:sz w:val="24"/>
                <w:szCs w:val="24"/>
              </w:rPr>
              <w:t>矛盾性</w:t>
            </w:r>
          </w:p>
        </w:tc>
        <w:tc>
          <w:tcPr>
            <w:tcW w:w="1400" w:type="dxa"/>
            <w:tcBorders>
              <w:top w:val="nil"/>
              <w:left w:val="nil"/>
              <w:bottom w:val="single" w:sz="12" w:space="0" w:color="auto"/>
              <w:right w:val="nil"/>
            </w:tcBorders>
            <w:shd w:val="clear" w:color="auto" w:fill="auto"/>
            <w:noWrap/>
            <w:vAlign w:val="bottom"/>
            <w:hideMark/>
          </w:tcPr>
          <w:p w14:paraId="0B31C37A" w14:textId="77777777" w:rsidR="00DC0D6A" w:rsidRPr="00447AA5" w:rsidRDefault="00DC0D6A" w:rsidP="00DC0D6A">
            <w:pPr>
              <w:widowControl/>
              <w:jc w:val="center"/>
              <w:rPr>
                <w:color w:val="000000"/>
                <w:kern w:val="0"/>
                <w:sz w:val="22"/>
                <w:szCs w:val="22"/>
              </w:rPr>
            </w:pPr>
            <w:r w:rsidRPr="00447AA5">
              <w:rPr>
                <w:color w:val="000000"/>
                <w:kern w:val="0"/>
                <w:sz w:val="22"/>
                <w:szCs w:val="22"/>
              </w:rPr>
              <w:t>-0.018</w:t>
            </w:r>
          </w:p>
        </w:tc>
        <w:tc>
          <w:tcPr>
            <w:tcW w:w="1400" w:type="dxa"/>
            <w:tcBorders>
              <w:top w:val="nil"/>
              <w:left w:val="nil"/>
              <w:bottom w:val="single" w:sz="12" w:space="0" w:color="auto"/>
              <w:right w:val="nil"/>
            </w:tcBorders>
            <w:shd w:val="clear" w:color="auto" w:fill="auto"/>
            <w:noWrap/>
            <w:vAlign w:val="bottom"/>
            <w:hideMark/>
          </w:tcPr>
          <w:p w14:paraId="0F24CAC8" w14:textId="77777777" w:rsidR="00DC0D6A" w:rsidRPr="00447AA5" w:rsidRDefault="00DC0D6A" w:rsidP="00DC0D6A">
            <w:pPr>
              <w:widowControl/>
              <w:jc w:val="center"/>
              <w:rPr>
                <w:color w:val="000000"/>
                <w:kern w:val="0"/>
                <w:sz w:val="22"/>
                <w:szCs w:val="22"/>
              </w:rPr>
            </w:pPr>
            <w:r w:rsidRPr="00447AA5">
              <w:rPr>
                <w:color w:val="000000"/>
                <w:kern w:val="0"/>
                <w:sz w:val="22"/>
                <w:szCs w:val="22"/>
              </w:rPr>
              <w:t>-0.167</w:t>
            </w:r>
          </w:p>
        </w:tc>
        <w:tc>
          <w:tcPr>
            <w:tcW w:w="1400" w:type="dxa"/>
            <w:tcBorders>
              <w:top w:val="nil"/>
              <w:left w:val="nil"/>
              <w:bottom w:val="single" w:sz="12" w:space="0" w:color="auto"/>
              <w:right w:val="nil"/>
            </w:tcBorders>
            <w:shd w:val="clear" w:color="auto" w:fill="auto"/>
            <w:noWrap/>
            <w:vAlign w:val="bottom"/>
            <w:hideMark/>
          </w:tcPr>
          <w:p w14:paraId="11841B9F" w14:textId="77777777" w:rsidR="00DC0D6A" w:rsidRPr="00447AA5" w:rsidRDefault="00DC0D6A" w:rsidP="00DC0D6A">
            <w:pPr>
              <w:widowControl/>
              <w:jc w:val="center"/>
              <w:rPr>
                <w:color w:val="000000"/>
                <w:kern w:val="0"/>
                <w:sz w:val="22"/>
                <w:szCs w:val="22"/>
              </w:rPr>
            </w:pPr>
            <w:r w:rsidRPr="00447AA5">
              <w:rPr>
                <w:color w:val="000000"/>
                <w:kern w:val="0"/>
                <w:sz w:val="22"/>
                <w:szCs w:val="22"/>
              </w:rPr>
              <w:t>0.061</w:t>
            </w:r>
          </w:p>
        </w:tc>
        <w:tc>
          <w:tcPr>
            <w:tcW w:w="1400" w:type="dxa"/>
            <w:tcBorders>
              <w:top w:val="nil"/>
              <w:left w:val="nil"/>
              <w:bottom w:val="single" w:sz="12" w:space="0" w:color="auto"/>
              <w:right w:val="nil"/>
            </w:tcBorders>
            <w:shd w:val="clear" w:color="auto" w:fill="auto"/>
            <w:noWrap/>
            <w:vAlign w:val="bottom"/>
            <w:hideMark/>
          </w:tcPr>
          <w:p w14:paraId="142468BF" w14:textId="77777777" w:rsidR="00DC0D6A" w:rsidRPr="00447AA5" w:rsidRDefault="00DC0D6A" w:rsidP="00DC0D6A">
            <w:pPr>
              <w:widowControl/>
              <w:jc w:val="center"/>
              <w:rPr>
                <w:color w:val="000000"/>
                <w:kern w:val="0"/>
                <w:sz w:val="22"/>
                <w:szCs w:val="22"/>
              </w:rPr>
            </w:pPr>
            <w:r w:rsidRPr="00447AA5">
              <w:rPr>
                <w:color w:val="000000"/>
                <w:kern w:val="0"/>
                <w:sz w:val="22"/>
                <w:szCs w:val="22"/>
              </w:rPr>
              <w:t>-0.058</w:t>
            </w:r>
          </w:p>
        </w:tc>
        <w:tc>
          <w:tcPr>
            <w:tcW w:w="1400" w:type="dxa"/>
            <w:tcBorders>
              <w:top w:val="nil"/>
              <w:left w:val="nil"/>
              <w:bottom w:val="single" w:sz="12" w:space="0" w:color="auto"/>
              <w:right w:val="nil"/>
            </w:tcBorders>
            <w:shd w:val="clear" w:color="auto" w:fill="auto"/>
            <w:noWrap/>
            <w:vAlign w:val="bottom"/>
            <w:hideMark/>
          </w:tcPr>
          <w:p w14:paraId="53D333E3" w14:textId="77777777" w:rsidR="00DC0D6A" w:rsidRPr="00447AA5" w:rsidRDefault="00DC0D6A" w:rsidP="00DC0D6A">
            <w:pPr>
              <w:widowControl/>
              <w:jc w:val="center"/>
              <w:rPr>
                <w:color w:val="000000"/>
                <w:kern w:val="0"/>
                <w:sz w:val="22"/>
                <w:szCs w:val="22"/>
              </w:rPr>
            </w:pPr>
            <w:r w:rsidRPr="00447AA5">
              <w:rPr>
                <w:color w:val="000000"/>
                <w:kern w:val="0"/>
                <w:sz w:val="22"/>
                <w:szCs w:val="22"/>
              </w:rPr>
              <w:t>0.217</w:t>
            </w:r>
          </w:p>
        </w:tc>
      </w:tr>
    </w:tbl>
    <w:p w14:paraId="12FFB379" w14:textId="4822030E" w:rsidR="002F519C" w:rsidRPr="00447AA5" w:rsidRDefault="00FE3791" w:rsidP="002F519C">
      <w:pPr>
        <w:rPr>
          <w:sz w:val="18"/>
          <w:szCs w:val="18"/>
        </w:rPr>
      </w:pPr>
      <w:r w:rsidRPr="00447AA5">
        <w:rPr>
          <w:sz w:val="18"/>
          <w:szCs w:val="18"/>
        </w:rPr>
        <w:t>注：</w:t>
      </w:r>
      <w:r w:rsidRPr="00447AA5">
        <w:rPr>
          <w:sz w:val="18"/>
          <w:szCs w:val="18"/>
          <w:vertAlign w:val="superscript"/>
        </w:rPr>
        <w:t>1</w:t>
      </w:r>
      <w:r w:rsidRPr="00447AA5">
        <w:rPr>
          <w:sz w:val="18"/>
          <w:szCs w:val="18"/>
        </w:rPr>
        <w:t>表示相关系数；</w:t>
      </w:r>
      <w:r w:rsidRPr="00447AA5">
        <w:rPr>
          <w:sz w:val="18"/>
          <w:szCs w:val="18"/>
        </w:rPr>
        <w:t>*</w:t>
      </w:r>
      <w:r w:rsidRPr="00447AA5">
        <w:rPr>
          <w:sz w:val="18"/>
          <w:szCs w:val="18"/>
        </w:rPr>
        <w:t>表示</w:t>
      </w:r>
      <w:r w:rsidRPr="00447AA5">
        <w:rPr>
          <w:sz w:val="18"/>
          <w:szCs w:val="18"/>
        </w:rPr>
        <w:t>p&lt;0.05, **</w:t>
      </w:r>
      <w:r w:rsidRPr="00447AA5">
        <w:rPr>
          <w:sz w:val="18"/>
          <w:szCs w:val="18"/>
        </w:rPr>
        <w:t>表示</w:t>
      </w:r>
      <w:r w:rsidRPr="00447AA5">
        <w:rPr>
          <w:sz w:val="18"/>
          <w:szCs w:val="18"/>
        </w:rPr>
        <w:t>p&lt;0.01</w:t>
      </w:r>
    </w:p>
    <w:p w14:paraId="7694E0A0" w14:textId="660D8F17" w:rsidR="002F519C" w:rsidRPr="00447AA5" w:rsidRDefault="002F519C" w:rsidP="000C7186">
      <w:pPr>
        <w:pStyle w:val="3"/>
        <w:rPr>
          <w:sz w:val="24"/>
          <w:szCs w:val="24"/>
        </w:rPr>
      </w:pPr>
      <w:bookmarkStart w:id="46" w:name="_Toc135845548"/>
      <w:r w:rsidRPr="00447AA5">
        <w:rPr>
          <w:sz w:val="24"/>
          <w:szCs w:val="24"/>
        </w:rPr>
        <w:t>3.</w:t>
      </w:r>
      <w:r w:rsidR="000C7186" w:rsidRPr="00447AA5">
        <w:rPr>
          <w:sz w:val="24"/>
          <w:szCs w:val="24"/>
        </w:rPr>
        <w:t>3.2</w:t>
      </w:r>
      <w:r w:rsidRPr="00447AA5">
        <w:rPr>
          <w:sz w:val="24"/>
          <w:szCs w:val="24"/>
        </w:rPr>
        <w:t xml:space="preserve"> </w:t>
      </w:r>
      <w:r w:rsidR="004A2E68" w:rsidRPr="00447AA5">
        <w:rPr>
          <w:sz w:val="24"/>
          <w:szCs w:val="24"/>
        </w:rPr>
        <w:t>环境因素</w:t>
      </w:r>
      <w:r w:rsidRPr="00447AA5">
        <w:rPr>
          <w:sz w:val="24"/>
          <w:szCs w:val="24"/>
        </w:rPr>
        <w:t>对</w:t>
      </w:r>
      <w:r w:rsidRPr="00447AA5">
        <w:rPr>
          <w:sz w:val="24"/>
          <w:szCs w:val="24"/>
        </w:rPr>
        <w:t>AN</w:t>
      </w:r>
      <w:r w:rsidRPr="00447AA5">
        <w:rPr>
          <w:sz w:val="24"/>
          <w:szCs w:val="24"/>
        </w:rPr>
        <w:t>患者临床症状的影响</w:t>
      </w:r>
      <w:bookmarkEnd w:id="46"/>
      <w:r w:rsidRPr="00447AA5">
        <w:rPr>
          <w:sz w:val="24"/>
          <w:szCs w:val="24"/>
        </w:rPr>
        <w:t xml:space="preserve"> </w:t>
      </w:r>
    </w:p>
    <w:p w14:paraId="51A8DEC3" w14:textId="76A1F050" w:rsidR="002F519C" w:rsidRPr="00447AA5" w:rsidRDefault="002F519C" w:rsidP="002C796E">
      <w:pPr>
        <w:spacing w:line="400" w:lineRule="exact"/>
        <w:ind w:firstLineChars="200" w:firstLine="480"/>
        <w:rPr>
          <w:sz w:val="24"/>
        </w:rPr>
      </w:pPr>
      <w:r w:rsidRPr="00447AA5">
        <w:rPr>
          <w:sz w:val="24"/>
        </w:rPr>
        <w:t>分析</w:t>
      </w:r>
      <w:r w:rsidR="00274B42" w:rsidRPr="00447AA5">
        <w:rPr>
          <w:sz w:val="24"/>
        </w:rPr>
        <w:t>环境因素</w:t>
      </w:r>
      <w:r w:rsidRPr="00447AA5">
        <w:rPr>
          <w:sz w:val="24"/>
        </w:rPr>
        <w:t>对</w:t>
      </w:r>
      <w:r w:rsidRPr="00447AA5">
        <w:rPr>
          <w:sz w:val="24"/>
        </w:rPr>
        <w:t>AN</w:t>
      </w:r>
      <w:r w:rsidRPr="00447AA5">
        <w:rPr>
          <w:sz w:val="24"/>
        </w:rPr>
        <w:t>患者</w:t>
      </w:r>
      <w:r w:rsidR="00274B42" w:rsidRPr="00447AA5">
        <w:rPr>
          <w:sz w:val="24"/>
        </w:rPr>
        <w:t>临床症状的影响，通过对</w:t>
      </w:r>
      <w:r w:rsidR="00274B42" w:rsidRPr="00447AA5">
        <w:rPr>
          <w:sz w:val="24"/>
        </w:rPr>
        <w:t>AN</w:t>
      </w:r>
      <w:r w:rsidR="00274B42" w:rsidRPr="00447AA5">
        <w:rPr>
          <w:sz w:val="24"/>
        </w:rPr>
        <w:t>患者的家庭环境及负性生活事件与</w:t>
      </w:r>
      <w:r w:rsidR="00274B42" w:rsidRPr="00447AA5">
        <w:rPr>
          <w:sz w:val="24"/>
        </w:rPr>
        <w:t>EDE-Q</w:t>
      </w:r>
      <w:r w:rsidR="00274B42" w:rsidRPr="00447AA5">
        <w:rPr>
          <w:sz w:val="24"/>
        </w:rPr>
        <w:t>及</w:t>
      </w:r>
      <w:r w:rsidR="00274B42" w:rsidRPr="00447AA5">
        <w:rPr>
          <w:sz w:val="24"/>
        </w:rPr>
        <w:t>EDI</w:t>
      </w:r>
      <w:r w:rsidR="00274B42" w:rsidRPr="00447AA5">
        <w:rPr>
          <w:sz w:val="24"/>
        </w:rPr>
        <w:t>量表得分的相关性研究发现</w:t>
      </w:r>
      <w:r w:rsidRPr="00447AA5">
        <w:rPr>
          <w:sz w:val="24"/>
        </w:rPr>
        <w:t>，</w:t>
      </w:r>
      <w:r w:rsidR="00274B42" w:rsidRPr="00447AA5">
        <w:rPr>
          <w:sz w:val="24"/>
        </w:rPr>
        <w:t>AN</w:t>
      </w:r>
      <w:r w:rsidR="00274B42" w:rsidRPr="00447AA5">
        <w:rPr>
          <w:sz w:val="24"/>
        </w:rPr>
        <w:t>患者的</w:t>
      </w:r>
      <w:r w:rsidR="00274B42" w:rsidRPr="00447AA5">
        <w:rPr>
          <w:sz w:val="24"/>
        </w:rPr>
        <w:t>EDE-Q</w:t>
      </w:r>
      <w:r w:rsidR="00274B42" w:rsidRPr="00447AA5">
        <w:rPr>
          <w:sz w:val="24"/>
        </w:rPr>
        <w:t>总分（</w:t>
      </w:r>
      <w:r w:rsidR="00274B42" w:rsidRPr="00447AA5">
        <w:rPr>
          <w:sz w:val="24"/>
        </w:rPr>
        <w:t>r=0.3</w:t>
      </w:r>
      <w:r w:rsidR="005C5D7F" w:rsidRPr="00447AA5">
        <w:rPr>
          <w:sz w:val="24"/>
        </w:rPr>
        <w:t>31</w:t>
      </w:r>
      <w:r w:rsidR="00274B42" w:rsidRPr="00447AA5">
        <w:rPr>
          <w:sz w:val="24"/>
        </w:rPr>
        <w:t>，</w:t>
      </w:r>
      <w:r w:rsidR="001727E5" w:rsidRPr="001727E5">
        <w:rPr>
          <w:i/>
          <w:sz w:val="24"/>
        </w:rPr>
        <w:t>P=</w:t>
      </w:r>
      <w:r w:rsidR="005C5D7F" w:rsidRPr="00447AA5">
        <w:rPr>
          <w:sz w:val="24"/>
        </w:rPr>
        <w:t xml:space="preserve"> 0.034</w:t>
      </w:r>
      <w:r w:rsidR="00274B42" w:rsidRPr="00447AA5">
        <w:rPr>
          <w:sz w:val="24"/>
        </w:rPr>
        <w:t>）及</w:t>
      </w:r>
      <w:r w:rsidR="005C5D7F" w:rsidRPr="00447AA5">
        <w:rPr>
          <w:sz w:val="24"/>
        </w:rPr>
        <w:t>饮食限制</w:t>
      </w:r>
      <w:r w:rsidR="00274B42" w:rsidRPr="00447AA5">
        <w:rPr>
          <w:sz w:val="24"/>
        </w:rPr>
        <w:t>得分</w:t>
      </w:r>
      <w:r w:rsidR="00274B42" w:rsidRPr="00447AA5">
        <w:rPr>
          <w:sz w:val="24"/>
        </w:rPr>
        <w:t>(r=0.3</w:t>
      </w:r>
      <w:r w:rsidR="005C5D7F" w:rsidRPr="00447AA5">
        <w:rPr>
          <w:sz w:val="24"/>
        </w:rPr>
        <w:t>59</w:t>
      </w:r>
      <w:r w:rsidR="00274B42" w:rsidRPr="00447AA5">
        <w:rPr>
          <w:sz w:val="24"/>
        </w:rPr>
        <w:t>，</w:t>
      </w:r>
      <w:r w:rsidR="001727E5" w:rsidRPr="001727E5">
        <w:rPr>
          <w:i/>
          <w:sz w:val="24"/>
        </w:rPr>
        <w:t>P=</w:t>
      </w:r>
      <w:r w:rsidR="00274B42" w:rsidRPr="00447AA5">
        <w:rPr>
          <w:sz w:val="24"/>
        </w:rPr>
        <w:t>0.021)</w:t>
      </w:r>
      <w:r w:rsidR="00274B42" w:rsidRPr="00447AA5">
        <w:rPr>
          <w:sz w:val="24"/>
        </w:rPr>
        <w:t>与</w:t>
      </w:r>
      <w:r w:rsidR="00274B42" w:rsidRPr="00447AA5">
        <w:rPr>
          <w:sz w:val="24"/>
        </w:rPr>
        <w:t>ETI-SF</w:t>
      </w:r>
      <w:r w:rsidR="00274B42" w:rsidRPr="00447AA5">
        <w:rPr>
          <w:sz w:val="24"/>
        </w:rPr>
        <w:t>问卷的躯体创伤得分正相关。</w:t>
      </w:r>
      <w:r w:rsidR="00274B42" w:rsidRPr="00447AA5">
        <w:rPr>
          <w:sz w:val="24"/>
        </w:rPr>
        <w:t xml:space="preserve"> </w:t>
      </w:r>
    </w:p>
    <w:p w14:paraId="6DA33BE8" w14:textId="34338E38" w:rsidR="00DD1BDE" w:rsidRPr="00447AA5" w:rsidRDefault="005C5D7F" w:rsidP="002C796E">
      <w:pPr>
        <w:widowControl/>
        <w:spacing w:line="400" w:lineRule="exact"/>
        <w:rPr>
          <w:sz w:val="24"/>
        </w:rPr>
      </w:pPr>
      <w:r w:rsidRPr="00447AA5">
        <w:rPr>
          <w:sz w:val="24"/>
        </w:rPr>
        <w:t>情感虐待得分与</w:t>
      </w:r>
      <w:r w:rsidRPr="00447AA5">
        <w:rPr>
          <w:sz w:val="24"/>
        </w:rPr>
        <w:t xml:space="preserve">EDE-Q </w:t>
      </w:r>
      <w:r w:rsidRPr="00447AA5">
        <w:rPr>
          <w:sz w:val="24"/>
        </w:rPr>
        <w:t>总分</w:t>
      </w:r>
      <w:r w:rsidRPr="00447AA5">
        <w:rPr>
          <w:sz w:val="24"/>
        </w:rPr>
        <w:t>(r=0.405</w:t>
      </w:r>
      <w:r w:rsidRPr="00447AA5">
        <w:rPr>
          <w:sz w:val="24"/>
        </w:rPr>
        <w:t>，</w:t>
      </w:r>
      <w:r w:rsidR="001727E5" w:rsidRPr="001727E5">
        <w:rPr>
          <w:i/>
          <w:sz w:val="24"/>
        </w:rPr>
        <w:t>P=</w:t>
      </w:r>
      <w:r w:rsidRPr="00447AA5">
        <w:rPr>
          <w:sz w:val="24"/>
        </w:rPr>
        <w:t>0.009)</w:t>
      </w:r>
      <w:r w:rsidRPr="00447AA5">
        <w:rPr>
          <w:sz w:val="24"/>
        </w:rPr>
        <w:t>、进食顾虑</w:t>
      </w:r>
      <w:r w:rsidRPr="00447AA5">
        <w:rPr>
          <w:sz w:val="24"/>
        </w:rPr>
        <w:t>(r=0.506</w:t>
      </w:r>
      <w:r w:rsidRPr="00447AA5">
        <w:rPr>
          <w:sz w:val="24"/>
        </w:rPr>
        <w:t>，</w:t>
      </w:r>
      <w:r w:rsidR="001727E5" w:rsidRPr="001727E5">
        <w:rPr>
          <w:i/>
          <w:sz w:val="24"/>
        </w:rPr>
        <w:t>P=</w:t>
      </w:r>
      <w:r w:rsidRPr="00447AA5">
        <w:rPr>
          <w:sz w:val="24"/>
        </w:rPr>
        <w:t>0.001)</w:t>
      </w:r>
      <w:r w:rsidRPr="00447AA5">
        <w:rPr>
          <w:sz w:val="24"/>
        </w:rPr>
        <w:t>、体型顾虑</w:t>
      </w:r>
      <w:r w:rsidRPr="00447AA5">
        <w:rPr>
          <w:sz w:val="24"/>
        </w:rPr>
        <w:t>(r=0.351</w:t>
      </w:r>
      <w:r w:rsidRPr="00447AA5">
        <w:rPr>
          <w:sz w:val="24"/>
        </w:rPr>
        <w:t>，</w:t>
      </w:r>
      <w:r w:rsidR="001727E5" w:rsidRPr="001727E5">
        <w:rPr>
          <w:i/>
          <w:sz w:val="24"/>
        </w:rPr>
        <w:t>P=</w:t>
      </w:r>
      <w:r w:rsidRPr="00447AA5">
        <w:rPr>
          <w:sz w:val="24"/>
        </w:rPr>
        <w:t>0.034)</w:t>
      </w:r>
      <w:r w:rsidRPr="00447AA5">
        <w:rPr>
          <w:sz w:val="24"/>
        </w:rPr>
        <w:t>呈显著正相关。</w:t>
      </w:r>
      <w:r w:rsidR="00AE763D" w:rsidRPr="00447AA5">
        <w:rPr>
          <w:sz w:val="24"/>
        </w:rPr>
        <w:t>ASLEC</w:t>
      </w:r>
      <w:r w:rsidR="00AE763D" w:rsidRPr="00447AA5">
        <w:rPr>
          <w:sz w:val="24"/>
        </w:rPr>
        <w:t>量表的人际关系因子得分与</w:t>
      </w:r>
      <w:r w:rsidR="00AE763D" w:rsidRPr="00447AA5">
        <w:rPr>
          <w:sz w:val="24"/>
        </w:rPr>
        <w:t xml:space="preserve">EDE-Q </w:t>
      </w:r>
      <w:r w:rsidR="00AE763D" w:rsidRPr="00447AA5">
        <w:rPr>
          <w:sz w:val="24"/>
        </w:rPr>
        <w:t>进食顾虑得分正相关（</w:t>
      </w:r>
      <w:r w:rsidR="00AE763D" w:rsidRPr="00447AA5">
        <w:rPr>
          <w:sz w:val="24"/>
        </w:rPr>
        <w:t>r=0.319</w:t>
      </w:r>
      <w:r w:rsidR="00AE763D" w:rsidRPr="00447AA5">
        <w:rPr>
          <w:sz w:val="24"/>
        </w:rPr>
        <w:t>，</w:t>
      </w:r>
      <w:r w:rsidR="001727E5" w:rsidRPr="001727E5">
        <w:rPr>
          <w:i/>
          <w:sz w:val="24"/>
        </w:rPr>
        <w:t>P=</w:t>
      </w:r>
      <w:r w:rsidR="00AE763D" w:rsidRPr="00447AA5">
        <w:rPr>
          <w:sz w:val="24"/>
        </w:rPr>
        <w:t>0.031</w:t>
      </w:r>
      <w:r w:rsidR="00AE763D" w:rsidRPr="00447AA5">
        <w:rPr>
          <w:sz w:val="24"/>
        </w:rPr>
        <w:t>）</w:t>
      </w:r>
      <w:r w:rsidR="005E0A8B" w:rsidRPr="00447AA5">
        <w:rPr>
          <w:sz w:val="24"/>
        </w:rPr>
        <w:t>。</w:t>
      </w:r>
      <w:r w:rsidR="005E0A8B" w:rsidRPr="00447AA5">
        <w:rPr>
          <w:sz w:val="24"/>
        </w:rPr>
        <w:t>AN</w:t>
      </w:r>
      <w:r w:rsidR="005E0A8B" w:rsidRPr="00447AA5">
        <w:rPr>
          <w:sz w:val="24"/>
        </w:rPr>
        <w:t>患者的</w:t>
      </w:r>
      <w:r w:rsidR="005E0A8B" w:rsidRPr="00447AA5">
        <w:rPr>
          <w:sz w:val="24"/>
        </w:rPr>
        <w:t>EDI</w:t>
      </w:r>
      <w:r w:rsidR="005E0A8B" w:rsidRPr="00447AA5">
        <w:rPr>
          <w:sz w:val="24"/>
        </w:rPr>
        <w:t>总分与</w:t>
      </w:r>
      <w:r w:rsidR="005E0A8B" w:rsidRPr="00447AA5">
        <w:rPr>
          <w:sz w:val="24"/>
        </w:rPr>
        <w:t>ETI-SF</w:t>
      </w:r>
      <w:r w:rsidR="005E0A8B" w:rsidRPr="00447AA5">
        <w:rPr>
          <w:sz w:val="24"/>
        </w:rPr>
        <w:t>问卷的躯体创伤（</w:t>
      </w:r>
      <w:r w:rsidR="005E0A8B" w:rsidRPr="00447AA5">
        <w:rPr>
          <w:sz w:val="24"/>
        </w:rPr>
        <w:t>r=0.345</w:t>
      </w:r>
      <w:r w:rsidR="005E0A8B" w:rsidRPr="00447AA5">
        <w:rPr>
          <w:sz w:val="24"/>
        </w:rPr>
        <w:t>，</w:t>
      </w:r>
      <w:r w:rsidR="001727E5" w:rsidRPr="001727E5">
        <w:rPr>
          <w:i/>
          <w:sz w:val="24"/>
        </w:rPr>
        <w:t>P=</w:t>
      </w:r>
      <w:r w:rsidR="005E0A8B" w:rsidRPr="00447AA5">
        <w:rPr>
          <w:sz w:val="24"/>
        </w:rPr>
        <w:t>0.027</w:t>
      </w:r>
      <w:r w:rsidR="005E0A8B" w:rsidRPr="00447AA5">
        <w:rPr>
          <w:sz w:val="24"/>
        </w:rPr>
        <w:t>）、情感虐待（</w:t>
      </w:r>
      <w:r w:rsidR="005E0A8B" w:rsidRPr="00447AA5">
        <w:rPr>
          <w:sz w:val="24"/>
        </w:rPr>
        <w:t>0.558</w:t>
      </w:r>
      <w:r w:rsidR="005E0A8B" w:rsidRPr="00447AA5">
        <w:rPr>
          <w:sz w:val="24"/>
        </w:rPr>
        <w:t>，</w:t>
      </w:r>
      <w:r w:rsidR="001727E5" w:rsidRPr="001727E5">
        <w:rPr>
          <w:i/>
          <w:sz w:val="24"/>
        </w:rPr>
        <w:t>P=</w:t>
      </w:r>
      <w:r w:rsidR="005E0A8B" w:rsidRPr="00447AA5">
        <w:rPr>
          <w:sz w:val="24"/>
        </w:rPr>
        <w:t>0.001</w:t>
      </w:r>
      <w:r w:rsidR="005E0A8B" w:rsidRPr="00447AA5">
        <w:rPr>
          <w:sz w:val="24"/>
        </w:rPr>
        <w:t>）得分正相关。</w:t>
      </w:r>
    </w:p>
    <w:p w14:paraId="5CB031E6" w14:textId="77777777" w:rsidR="005E0A8B" w:rsidRPr="00447AA5" w:rsidRDefault="005E0A8B" w:rsidP="005E0A8B">
      <w:pPr>
        <w:widowControl/>
        <w:rPr>
          <w:sz w:val="24"/>
        </w:rPr>
      </w:pPr>
    </w:p>
    <w:p w14:paraId="49C6B1D0" w14:textId="1FC47C12" w:rsidR="002D7328" w:rsidRPr="0029669F" w:rsidRDefault="00DD1BDE" w:rsidP="0029669F">
      <w:pPr>
        <w:rPr>
          <w:sz w:val="24"/>
        </w:rPr>
      </w:pPr>
      <w:r w:rsidRPr="00447AA5">
        <w:rPr>
          <w:sz w:val="24"/>
        </w:rPr>
        <w:t>表</w:t>
      </w:r>
      <w:r w:rsidRPr="00447AA5">
        <w:rPr>
          <w:sz w:val="24"/>
        </w:rPr>
        <w:t xml:space="preserve">3.9 </w:t>
      </w:r>
      <w:r w:rsidR="00274B42" w:rsidRPr="00447AA5">
        <w:rPr>
          <w:sz w:val="24"/>
        </w:rPr>
        <w:t>AN</w:t>
      </w:r>
      <w:r w:rsidR="00274B42" w:rsidRPr="00447AA5">
        <w:rPr>
          <w:sz w:val="24"/>
        </w:rPr>
        <w:t>患者家庭环境</w:t>
      </w:r>
      <w:r w:rsidR="005E0A8B" w:rsidRPr="00447AA5">
        <w:rPr>
          <w:sz w:val="24"/>
        </w:rPr>
        <w:t>及</w:t>
      </w:r>
      <w:r w:rsidRPr="00447AA5">
        <w:rPr>
          <w:sz w:val="24"/>
        </w:rPr>
        <w:t>负性生活事件</w:t>
      </w:r>
      <w:r w:rsidR="005E0A8B" w:rsidRPr="00447AA5">
        <w:rPr>
          <w:sz w:val="24"/>
        </w:rPr>
        <w:t>与</w:t>
      </w:r>
      <w:r w:rsidRPr="00447AA5">
        <w:rPr>
          <w:sz w:val="24"/>
        </w:rPr>
        <w:t>AN</w:t>
      </w:r>
      <w:r w:rsidRPr="00447AA5">
        <w:rPr>
          <w:sz w:val="24"/>
        </w:rPr>
        <w:t>临床症状的相关性</w:t>
      </w:r>
    </w:p>
    <w:tbl>
      <w:tblPr>
        <w:tblW w:w="8280" w:type="dxa"/>
        <w:tblLook w:val="04A0" w:firstRow="1" w:lastRow="0" w:firstColumn="1" w:lastColumn="0" w:noHBand="0" w:noVBand="1"/>
      </w:tblPr>
      <w:tblGrid>
        <w:gridCol w:w="1276"/>
        <w:gridCol w:w="1104"/>
        <w:gridCol w:w="1180"/>
        <w:gridCol w:w="1180"/>
        <w:gridCol w:w="1180"/>
        <w:gridCol w:w="1180"/>
        <w:gridCol w:w="1180"/>
      </w:tblGrid>
      <w:tr w:rsidR="00DD1BDE" w:rsidRPr="00447AA5" w14:paraId="52F53546" w14:textId="77777777" w:rsidTr="00274B42">
        <w:trPr>
          <w:trHeight w:val="590"/>
        </w:trPr>
        <w:tc>
          <w:tcPr>
            <w:tcW w:w="1276" w:type="dxa"/>
            <w:tcBorders>
              <w:top w:val="single" w:sz="12" w:space="0" w:color="auto"/>
              <w:left w:val="nil"/>
              <w:bottom w:val="single" w:sz="12" w:space="0" w:color="auto"/>
              <w:right w:val="nil"/>
            </w:tcBorders>
            <w:shd w:val="clear" w:color="auto" w:fill="auto"/>
            <w:vAlign w:val="center"/>
            <w:hideMark/>
          </w:tcPr>
          <w:p w14:paraId="4226FAC5"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　</w:t>
            </w:r>
          </w:p>
        </w:tc>
        <w:tc>
          <w:tcPr>
            <w:tcW w:w="1104" w:type="dxa"/>
            <w:tcBorders>
              <w:top w:val="single" w:sz="12" w:space="0" w:color="auto"/>
              <w:left w:val="nil"/>
              <w:bottom w:val="single" w:sz="12" w:space="0" w:color="auto"/>
              <w:right w:val="nil"/>
            </w:tcBorders>
            <w:shd w:val="clear" w:color="auto" w:fill="auto"/>
            <w:vAlign w:val="center"/>
            <w:hideMark/>
          </w:tcPr>
          <w:p w14:paraId="6C6F1F6C"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总分</w:t>
            </w:r>
          </w:p>
        </w:tc>
        <w:tc>
          <w:tcPr>
            <w:tcW w:w="1180" w:type="dxa"/>
            <w:tcBorders>
              <w:top w:val="single" w:sz="12" w:space="0" w:color="auto"/>
              <w:left w:val="nil"/>
              <w:bottom w:val="single" w:sz="12" w:space="0" w:color="auto"/>
              <w:right w:val="nil"/>
            </w:tcBorders>
            <w:shd w:val="clear" w:color="auto" w:fill="auto"/>
            <w:vAlign w:val="center"/>
            <w:hideMark/>
          </w:tcPr>
          <w:p w14:paraId="7E15537D"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饮食限制</w:t>
            </w:r>
          </w:p>
        </w:tc>
        <w:tc>
          <w:tcPr>
            <w:tcW w:w="1180" w:type="dxa"/>
            <w:tcBorders>
              <w:top w:val="single" w:sz="12" w:space="0" w:color="auto"/>
              <w:left w:val="nil"/>
              <w:bottom w:val="single" w:sz="12" w:space="0" w:color="auto"/>
              <w:right w:val="nil"/>
            </w:tcBorders>
            <w:shd w:val="clear" w:color="auto" w:fill="auto"/>
            <w:vAlign w:val="center"/>
            <w:hideMark/>
          </w:tcPr>
          <w:p w14:paraId="1330D9ED"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进食顾虑</w:t>
            </w:r>
          </w:p>
        </w:tc>
        <w:tc>
          <w:tcPr>
            <w:tcW w:w="1180" w:type="dxa"/>
            <w:tcBorders>
              <w:top w:val="single" w:sz="12" w:space="0" w:color="auto"/>
              <w:left w:val="nil"/>
              <w:bottom w:val="single" w:sz="12" w:space="0" w:color="auto"/>
              <w:right w:val="nil"/>
            </w:tcBorders>
            <w:shd w:val="clear" w:color="auto" w:fill="auto"/>
            <w:vAlign w:val="center"/>
            <w:hideMark/>
          </w:tcPr>
          <w:p w14:paraId="542501C8"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体型顾虑</w:t>
            </w:r>
          </w:p>
        </w:tc>
        <w:tc>
          <w:tcPr>
            <w:tcW w:w="1180" w:type="dxa"/>
            <w:tcBorders>
              <w:top w:val="single" w:sz="12" w:space="0" w:color="auto"/>
              <w:left w:val="nil"/>
              <w:bottom w:val="single" w:sz="12" w:space="0" w:color="auto"/>
              <w:right w:val="nil"/>
            </w:tcBorders>
            <w:shd w:val="clear" w:color="auto" w:fill="auto"/>
            <w:vAlign w:val="center"/>
            <w:hideMark/>
          </w:tcPr>
          <w:p w14:paraId="2AC247B3" w14:textId="77777777" w:rsidR="00DD1BDE" w:rsidRPr="00447AA5" w:rsidRDefault="00DD1BDE" w:rsidP="00DD1BDE">
            <w:pPr>
              <w:widowControl/>
              <w:jc w:val="center"/>
              <w:rPr>
                <w:color w:val="000000"/>
                <w:kern w:val="0"/>
                <w:sz w:val="22"/>
                <w:szCs w:val="22"/>
              </w:rPr>
            </w:pPr>
            <w:r w:rsidRPr="00447AA5">
              <w:rPr>
                <w:color w:val="000000"/>
                <w:kern w:val="0"/>
                <w:sz w:val="22"/>
                <w:szCs w:val="22"/>
              </w:rPr>
              <w:t xml:space="preserve">EDE-Q </w:t>
            </w:r>
            <w:r w:rsidRPr="00447AA5">
              <w:rPr>
                <w:color w:val="000000"/>
                <w:kern w:val="0"/>
                <w:sz w:val="22"/>
                <w:szCs w:val="22"/>
              </w:rPr>
              <w:t>体重顾虑</w:t>
            </w:r>
          </w:p>
        </w:tc>
        <w:tc>
          <w:tcPr>
            <w:tcW w:w="1180" w:type="dxa"/>
            <w:tcBorders>
              <w:top w:val="single" w:sz="12" w:space="0" w:color="auto"/>
              <w:left w:val="nil"/>
              <w:bottom w:val="single" w:sz="12" w:space="0" w:color="auto"/>
              <w:right w:val="nil"/>
            </w:tcBorders>
            <w:shd w:val="clear" w:color="auto" w:fill="auto"/>
            <w:vAlign w:val="center"/>
            <w:hideMark/>
          </w:tcPr>
          <w:p w14:paraId="7A456308" w14:textId="77777777" w:rsidR="00DD1BDE" w:rsidRPr="00447AA5" w:rsidRDefault="00DD1BDE" w:rsidP="00DD1BDE">
            <w:pPr>
              <w:widowControl/>
              <w:jc w:val="center"/>
              <w:rPr>
                <w:color w:val="000000"/>
                <w:kern w:val="0"/>
                <w:sz w:val="22"/>
                <w:szCs w:val="22"/>
              </w:rPr>
            </w:pPr>
            <w:r w:rsidRPr="00447AA5">
              <w:rPr>
                <w:color w:val="000000"/>
                <w:kern w:val="0"/>
                <w:sz w:val="22"/>
                <w:szCs w:val="22"/>
              </w:rPr>
              <w:t>EDI</w:t>
            </w:r>
          </w:p>
        </w:tc>
      </w:tr>
      <w:tr w:rsidR="00274B42" w:rsidRPr="00447AA5" w14:paraId="2B8F9FE9" w14:textId="77777777" w:rsidTr="00522D01">
        <w:trPr>
          <w:trHeight w:val="300"/>
        </w:trPr>
        <w:tc>
          <w:tcPr>
            <w:tcW w:w="3560" w:type="dxa"/>
            <w:gridSpan w:val="3"/>
            <w:tcBorders>
              <w:top w:val="nil"/>
              <w:left w:val="nil"/>
              <w:bottom w:val="nil"/>
              <w:right w:val="nil"/>
            </w:tcBorders>
            <w:shd w:val="clear" w:color="auto" w:fill="auto"/>
            <w:noWrap/>
            <w:vAlign w:val="center"/>
            <w:hideMark/>
          </w:tcPr>
          <w:p w14:paraId="6E5B9C5B" w14:textId="3801AF77" w:rsidR="00274B42" w:rsidRPr="00447AA5" w:rsidRDefault="00274B42" w:rsidP="00274B42">
            <w:pPr>
              <w:widowControl/>
              <w:jc w:val="left"/>
              <w:rPr>
                <w:rFonts w:eastAsia="Times New Roman"/>
                <w:kern w:val="0"/>
                <w:sz w:val="20"/>
              </w:rPr>
            </w:pPr>
            <w:r w:rsidRPr="00447AA5">
              <w:rPr>
                <w:color w:val="000000"/>
                <w:kern w:val="0"/>
                <w:sz w:val="24"/>
                <w:szCs w:val="24"/>
              </w:rPr>
              <w:t>早年创伤问卷简表</w:t>
            </w:r>
            <w:r w:rsidRPr="00447AA5">
              <w:rPr>
                <w:color w:val="000000"/>
                <w:kern w:val="0"/>
                <w:sz w:val="24"/>
                <w:szCs w:val="24"/>
              </w:rPr>
              <w:t>(ETI-SF)</w:t>
            </w:r>
          </w:p>
        </w:tc>
        <w:tc>
          <w:tcPr>
            <w:tcW w:w="1180" w:type="dxa"/>
            <w:tcBorders>
              <w:top w:val="nil"/>
              <w:left w:val="nil"/>
              <w:bottom w:val="nil"/>
              <w:right w:val="nil"/>
            </w:tcBorders>
            <w:shd w:val="clear" w:color="auto" w:fill="auto"/>
            <w:noWrap/>
            <w:vAlign w:val="center"/>
            <w:hideMark/>
          </w:tcPr>
          <w:p w14:paraId="4B8A4D8A" w14:textId="77777777" w:rsidR="00274B42" w:rsidRPr="00447AA5" w:rsidRDefault="00274B42" w:rsidP="00DD1BDE">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13CD71FD" w14:textId="77777777" w:rsidR="00274B42" w:rsidRPr="00447AA5" w:rsidRDefault="00274B42" w:rsidP="00DD1BDE">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4B9ABBFE" w14:textId="77777777" w:rsidR="00274B42" w:rsidRPr="00447AA5" w:rsidRDefault="00274B42" w:rsidP="00DD1BDE">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0A2AEB40" w14:textId="77777777" w:rsidR="00274B42" w:rsidRPr="00447AA5" w:rsidRDefault="00274B42" w:rsidP="00DD1BDE">
            <w:pPr>
              <w:widowControl/>
              <w:jc w:val="center"/>
              <w:rPr>
                <w:rFonts w:eastAsia="Times New Roman"/>
                <w:kern w:val="0"/>
                <w:sz w:val="20"/>
              </w:rPr>
            </w:pPr>
          </w:p>
        </w:tc>
      </w:tr>
      <w:tr w:rsidR="005C5D7F" w:rsidRPr="00447AA5" w14:paraId="215AB268" w14:textId="77777777" w:rsidTr="00274B42">
        <w:trPr>
          <w:trHeight w:val="300"/>
        </w:trPr>
        <w:tc>
          <w:tcPr>
            <w:tcW w:w="1276" w:type="dxa"/>
            <w:tcBorders>
              <w:top w:val="nil"/>
              <w:left w:val="nil"/>
              <w:bottom w:val="nil"/>
              <w:right w:val="nil"/>
            </w:tcBorders>
            <w:shd w:val="clear" w:color="auto" w:fill="auto"/>
            <w:vAlign w:val="center"/>
            <w:hideMark/>
          </w:tcPr>
          <w:p w14:paraId="3FF6872F" w14:textId="77777777" w:rsidR="005C5D7F" w:rsidRPr="00447AA5" w:rsidRDefault="005C5D7F" w:rsidP="005C5D7F">
            <w:pPr>
              <w:widowControl/>
              <w:jc w:val="center"/>
              <w:rPr>
                <w:color w:val="000000"/>
                <w:kern w:val="0"/>
                <w:sz w:val="24"/>
                <w:szCs w:val="24"/>
              </w:rPr>
            </w:pPr>
            <w:r w:rsidRPr="00447AA5">
              <w:rPr>
                <w:color w:val="000000"/>
                <w:kern w:val="0"/>
                <w:sz w:val="24"/>
                <w:szCs w:val="24"/>
              </w:rPr>
              <w:t>普通创伤</w:t>
            </w:r>
          </w:p>
        </w:tc>
        <w:tc>
          <w:tcPr>
            <w:tcW w:w="1104" w:type="dxa"/>
            <w:tcBorders>
              <w:top w:val="nil"/>
              <w:left w:val="nil"/>
              <w:bottom w:val="nil"/>
              <w:right w:val="nil"/>
            </w:tcBorders>
            <w:shd w:val="clear" w:color="auto" w:fill="auto"/>
            <w:noWrap/>
            <w:vAlign w:val="bottom"/>
            <w:hideMark/>
          </w:tcPr>
          <w:p w14:paraId="6FACF23C" w14:textId="605B5CE2" w:rsidR="005C5D7F" w:rsidRPr="00447AA5" w:rsidRDefault="005C5D7F" w:rsidP="005C5D7F">
            <w:pPr>
              <w:widowControl/>
              <w:jc w:val="center"/>
              <w:rPr>
                <w:color w:val="000000"/>
                <w:kern w:val="0"/>
                <w:sz w:val="22"/>
                <w:szCs w:val="22"/>
              </w:rPr>
            </w:pPr>
            <w:r w:rsidRPr="00447AA5">
              <w:rPr>
                <w:color w:val="000000"/>
                <w:sz w:val="22"/>
                <w:szCs w:val="22"/>
              </w:rPr>
              <w:t>-0.094</w:t>
            </w:r>
          </w:p>
        </w:tc>
        <w:tc>
          <w:tcPr>
            <w:tcW w:w="1180" w:type="dxa"/>
            <w:tcBorders>
              <w:top w:val="nil"/>
              <w:left w:val="nil"/>
              <w:bottom w:val="nil"/>
              <w:right w:val="nil"/>
            </w:tcBorders>
            <w:shd w:val="clear" w:color="auto" w:fill="auto"/>
            <w:noWrap/>
            <w:vAlign w:val="bottom"/>
            <w:hideMark/>
          </w:tcPr>
          <w:p w14:paraId="58D5D1AB" w14:textId="2D2DB5DB" w:rsidR="005C5D7F" w:rsidRPr="00447AA5" w:rsidRDefault="005C5D7F" w:rsidP="005C5D7F">
            <w:pPr>
              <w:widowControl/>
              <w:jc w:val="center"/>
              <w:rPr>
                <w:color w:val="000000"/>
                <w:kern w:val="0"/>
                <w:sz w:val="22"/>
                <w:szCs w:val="22"/>
              </w:rPr>
            </w:pPr>
            <w:r w:rsidRPr="00447AA5">
              <w:rPr>
                <w:color w:val="000000"/>
                <w:sz w:val="22"/>
                <w:szCs w:val="22"/>
              </w:rPr>
              <w:t>-0.096</w:t>
            </w:r>
          </w:p>
        </w:tc>
        <w:tc>
          <w:tcPr>
            <w:tcW w:w="1180" w:type="dxa"/>
            <w:tcBorders>
              <w:top w:val="nil"/>
              <w:left w:val="nil"/>
              <w:bottom w:val="nil"/>
              <w:right w:val="nil"/>
            </w:tcBorders>
            <w:shd w:val="clear" w:color="auto" w:fill="auto"/>
            <w:noWrap/>
            <w:vAlign w:val="bottom"/>
            <w:hideMark/>
          </w:tcPr>
          <w:p w14:paraId="1DD9804A" w14:textId="03856325" w:rsidR="005C5D7F" w:rsidRPr="00447AA5" w:rsidRDefault="005C5D7F" w:rsidP="005C5D7F">
            <w:pPr>
              <w:widowControl/>
              <w:jc w:val="center"/>
              <w:rPr>
                <w:color w:val="000000"/>
                <w:kern w:val="0"/>
                <w:sz w:val="22"/>
                <w:szCs w:val="22"/>
              </w:rPr>
            </w:pPr>
            <w:r w:rsidRPr="00447AA5">
              <w:rPr>
                <w:color w:val="000000"/>
                <w:sz w:val="22"/>
                <w:szCs w:val="22"/>
              </w:rPr>
              <w:t>-0.091</w:t>
            </w:r>
          </w:p>
        </w:tc>
        <w:tc>
          <w:tcPr>
            <w:tcW w:w="1180" w:type="dxa"/>
            <w:tcBorders>
              <w:top w:val="nil"/>
              <w:left w:val="nil"/>
              <w:bottom w:val="nil"/>
              <w:right w:val="nil"/>
            </w:tcBorders>
            <w:shd w:val="clear" w:color="auto" w:fill="auto"/>
            <w:noWrap/>
            <w:vAlign w:val="bottom"/>
            <w:hideMark/>
          </w:tcPr>
          <w:p w14:paraId="3C1B5154" w14:textId="4290F620" w:rsidR="005C5D7F" w:rsidRPr="00447AA5" w:rsidRDefault="005C5D7F" w:rsidP="005C5D7F">
            <w:pPr>
              <w:widowControl/>
              <w:jc w:val="center"/>
              <w:rPr>
                <w:color w:val="000000"/>
                <w:kern w:val="0"/>
                <w:sz w:val="22"/>
                <w:szCs w:val="22"/>
              </w:rPr>
            </w:pPr>
            <w:r w:rsidRPr="00447AA5">
              <w:rPr>
                <w:color w:val="000000"/>
                <w:sz w:val="22"/>
                <w:szCs w:val="22"/>
              </w:rPr>
              <w:t>-0.076</w:t>
            </w:r>
          </w:p>
        </w:tc>
        <w:tc>
          <w:tcPr>
            <w:tcW w:w="1180" w:type="dxa"/>
            <w:tcBorders>
              <w:top w:val="nil"/>
              <w:left w:val="nil"/>
              <w:bottom w:val="nil"/>
              <w:right w:val="nil"/>
            </w:tcBorders>
            <w:shd w:val="clear" w:color="auto" w:fill="auto"/>
            <w:noWrap/>
            <w:vAlign w:val="bottom"/>
            <w:hideMark/>
          </w:tcPr>
          <w:p w14:paraId="7F0BD110" w14:textId="6504206A" w:rsidR="005C5D7F" w:rsidRPr="00447AA5" w:rsidRDefault="005C5D7F" w:rsidP="005C5D7F">
            <w:pPr>
              <w:widowControl/>
              <w:jc w:val="center"/>
              <w:rPr>
                <w:color w:val="000000"/>
                <w:kern w:val="0"/>
                <w:sz w:val="22"/>
                <w:szCs w:val="22"/>
              </w:rPr>
            </w:pPr>
            <w:r w:rsidRPr="00447AA5">
              <w:rPr>
                <w:color w:val="000000"/>
                <w:sz w:val="22"/>
                <w:szCs w:val="22"/>
              </w:rPr>
              <w:t>-0.064</w:t>
            </w:r>
          </w:p>
        </w:tc>
        <w:tc>
          <w:tcPr>
            <w:tcW w:w="1180" w:type="dxa"/>
            <w:tcBorders>
              <w:top w:val="nil"/>
              <w:left w:val="nil"/>
              <w:bottom w:val="nil"/>
              <w:right w:val="nil"/>
            </w:tcBorders>
            <w:shd w:val="clear" w:color="auto" w:fill="auto"/>
            <w:noWrap/>
            <w:vAlign w:val="bottom"/>
            <w:hideMark/>
          </w:tcPr>
          <w:p w14:paraId="036052F2" w14:textId="7729B327" w:rsidR="005C5D7F" w:rsidRPr="00447AA5" w:rsidRDefault="005C5D7F" w:rsidP="005C5D7F">
            <w:pPr>
              <w:widowControl/>
              <w:jc w:val="center"/>
              <w:rPr>
                <w:color w:val="000000"/>
                <w:kern w:val="0"/>
                <w:sz w:val="22"/>
                <w:szCs w:val="22"/>
              </w:rPr>
            </w:pPr>
            <w:r w:rsidRPr="00447AA5">
              <w:rPr>
                <w:color w:val="000000"/>
                <w:sz w:val="22"/>
                <w:szCs w:val="22"/>
              </w:rPr>
              <w:t>-0.087</w:t>
            </w:r>
          </w:p>
        </w:tc>
      </w:tr>
      <w:tr w:rsidR="005C5D7F" w:rsidRPr="00447AA5" w14:paraId="27081088" w14:textId="77777777" w:rsidTr="00274B42">
        <w:trPr>
          <w:trHeight w:val="300"/>
        </w:trPr>
        <w:tc>
          <w:tcPr>
            <w:tcW w:w="1276" w:type="dxa"/>
            <w:tcBorders>
              <w:top w:val="nil"/>
              <w:left w:val="nil"/>
              <w:bottom w:val="nil"/>
              <w:right w:val="nil"/>
            </w:tcBorders>
            <w:shd w:val="clear" w:color="auto" w:fill="auto"/>
            <w:vAlign w:val="center"/>
            <w:hideMark/>
          </w:tcPr>
          <w:p w14:paraId="2F7B04DE" w14:textId="31CC38B7" w:rsidR="005C5D7F" w:rsidRPr="00447AA5" w:rsidRDefault="005C5D7F" w:rsidP="005C5D7F">
            <w:pPr>
              <w:widowControl/>
              <w:jc w:val="center"/>
              <w:rPr>
                <w:color w:val="000000"/>
                <w:kern w:val="0"/>
                <w:sz w:val="24"/>
                <w:szCs w:val="24"/>
              </w:rPr>
            </w:pPr>
            <w:r w:rsidRPr="00447AA5">
              <w:rPr>
                <w:color w:val="000000"/>
                <w:kern w:val="0"/>
                <w:sz w:val="24"/>
                <w:szCs w:val="24"/>
              </w:rPr>
              <w:t>躯体创伤</w:t>
            </w:r>
          </w:p>
        </w:tc>
        <w:tc>
          <w:tcPr>
            <w:tcW w:w="1104" w:type="dxa"/>
            <w:tcBorders>
              <w:top w:val="nil"/>
              <w:left w:val="nil"/>
              <w:bottom w:val="nil"/>
              <w:right w:val="nil"/>
            </w:tcBorders>
            <w:shd w:val="clear" w:color="auto" w:fill="auto"/>
            <w:noWrap/>
            <w:vAlign w:val="bottom"/>
            <w:hideMark/>
          </w:tcPr>
          <w:p w14:paraId="1D767E42" w14:textId="310CB6D6" w:rsidR="005C5D7F" w:rsidRPr="00447AA5" w:rsidRDefault="005C5D7F" w:rsidP="005C5D7F">
            <w:pPr>
              <w:widowControl/>
              <w:jc w:val="center"/>
              <w:rPr>
                <w:color w:val="000000"/>
                <w:kern w:val="0"/>
                <w:sz w:val="22"/>
                <w:szCs w:val="22"/>
              </w:rPr>
            </w:pPr>
            <w:r w:rsidRPr="00447AA5">
              <w:rPr>
                <w:color w:val="000000"/>
                <w:sz w:val="22"/>
                <w:szCs w:val="22"/>
              </w:rPr>
              <w:t>0.331*</w:t>
            </w:r>
          </w:p>
        </w:tc>
        <w:tc>
          <w:tcPr>
            <w:tcW w:w="1180" w:type="dxa"/>
            <w:tcBorders>
              <w:top w:val="nil"/>
              <w:left w:val="nil"/>
              <w:bottom w:val="nil"/>
              <w:right w:val="nil"/>
            </w:tcBorders>
            <w:shd w:val="clear" w:color="auto" w:fill="auto"/>
            <w:noWrap/>
            <w:vAlign w:val="bottom"/>
            <w:hideMark/>
          </w:tcPr>
          <w:p w14:paraId="65D679FF" w14:textId="49E99B87" w:rsidR="005C5D7F" w:rsidRPr="00447AA5" w:rsidRDefault="005C5D7F" w:rsidP="005C5D7F">
            <w:pPr>
              <w:widowControl/>
              <w:jc w:val="center"/>
              <w:rPr>
                <w:color w:val="000000"/>
                <w:kern w:val="0"/>
                <w:sz w:val="22"/>
                <w:szCs w:val="22"/>
              </w:rPr>
            </w:pPr>
            <w:r w:rsidRPr="00447AA5">
              <w:rPr>
                <w:color w:val="000000"/>
                <w:sz w:val="22"/>
                <w:szCs w:val="22"/>
              </w:rPr>
              <w:t>.359*</w:t>
            </w:r>
          </w:p>
        </w:tc>
        <w:tc>
          <w:tcPr>
            <w:tcW w:w="1180" w:type="dxa"/>
            <w:tcBorders>
              <w:top w:val="nil"/>
              <w:left w:val="nil"/>
              <w:bottom w:val="nil"/>
              <w:right w:val="nil"/>
            </w:tcBorders>
            <w:shd w:val="clear" w:color="auto" w:fill="auto"/>
            <w:noWrap/>
            <w:vAlign w:val="bottom"/>
            <w:hideMark/>
          </w:tcPr>
          <w:p w14:paraId="70132B89" w14:textId="01B1A18C" w:rsidR="005C5D7F" w:rsidRPr="00447AA5" w:rsidRDefault="005C5D7F" w:rsidP="005C5D7F">
            <w:pPr>
              <w:widowControl/>
              <w:jc w:val="center"/>
              <w:rPr>
                <w:color w:val="000000"/>
                <w:kern w:val="0"/>
                <w:sz w:val="22"/>
                <w:szCs w:val="22"/>
              </w:rPr>
            </w:pPr>
            <w:r w:rsidRPr="00447AA5">
              <w:rPr>
                <w:color w:val="000000"/>
                <w:sz w:val="22"/>
                <w:szCs w:val="22"/>
              </w:rPr>
              <w:t>0.291</w:t>
            </w:r>
          </w:p>
        </w:tc>
        <w:tc>
          <w:tcPr>
            <w:tcW w:w="1180" w:type="dxa"/>
            <w:tcBorders>
              <w:top w:val="nil"/>
              <w:left w:val="nil"/>
              <w:bottom w:val="nil"/>
              <w:right w:val="nil"/>
            </w:tcBorders>
            <w:shd w:val="clear" w:color="auto" w:fill="auto"/>
            <w:noWrap/>
            <w:vAlign w:val="bottom"/>
            <w:hideMark/>
          </w:tcPr>
          <w:p w14:paraId="2A7A294C" w14:textId="0EC8E50C" w:rsidR="005C5D7F" w:rsidRPr="00447AA5" w:rsidRDefault="005C5D7F" w:rsidP="005C5D7F">
            <w:pPr>
              <w:widowControl/>
              <w:jc w:val="center"/>
              <w:rPr>
                <w:color w:val="000000"/>
                <w:kern w:val="0"/>
                <w:sz w:val="22"/>
                <w:szCs w:val="22"/>
              </w:rPr>
            </w:pPr>
            <w:r w:rsidRPr="00447AA5">
              <w:rPr>
                <w:color w:val="000000"/>
                <w:sz w:val="22"/>
                <w:szCs w:val="22"/>
              </w:rPr>
              <w:t>0.252</w:t>
            </w:r>
          </w:p>
        </w:tc>
        <w:tc>
          <w:tcPr>
            <w:tcW w:w="1180" w:type="dxa"/>
            <w:tcBorders>
              <w:top w:val="nil"/>
              <w:left w:val="nil"/>
              <w:bottom w:val="nil"/>
              <w:right w:val="nil"/>
            </w:tcBorders>
            <w:shd w:val="clear" w:color="auto" w:fill="auto"/>
            <w:noWrap/>
            <w:vAlign w:val="bottom"/>
            <w:hideMark/>
          </w:tcPr>
          <w:p w14:paraId="2B8F0C45" w14:textId="5F70C3E5" w:rsidR="005C5D7F" w:rsidRPr="00447AA5" w:rsidRDefault="005C5D7F" w:rsidP="005C5D7F">
            <w:pPr>
              <w:widowControl/>
              <w:jc w:val="center"/>
              <w:rPr>
                <w:color w:val="000000"/>
                <w:kern w:val="0"/>
                <w:sz w:val="22"/>
                <w:szCs w:val="22"/>
              </w:rPr>
            </w:pPr>
            <w:r w:rsidRPr="00447AA5">
              <w:rPr>
                <w:color w:val="000000"/>
                <w:sz w:val="22"/>
                <w:szCs w:val="22"/>
              </w:rPr>
              <w:t>0.256</w:t>
            </w:r>
          </w:p>
        </w:tc>
        <w:tc>
          <w:tcPr>
            <w:tcW w:w="1180" w:type="dxa"/>
            <w:tcBorders>
              <w:top w:val="nil"/>
              <w:left w:val="nil"/>
              <w:bottom w:val="nil"/>
              <w:right w:val="nil"/>
            </w:tcBorders>
            <w:shd w:val="clear" w:color="auto" w:fill="auto"/>
            <w:noWrap/>
            <w:vAlign w:val="bottom"/>
            <w:hideMark/>
          </w:tcPr>
          <w:p w14:paraId="29D68DBB" w14:textId="51BED044" w:rsidR="005C5D7F" w:rsidRPr="00447AA5" w:rsidRDefault="005C5D7F" w:rsidP="005C5D7F">
            <w:pPr>
              <w:widowControl/>
              <w:jc w:val="center"/>
              <w:rPr>
                <w:color w:val="000000"/>
                <w:kern w:val="0"/>
                <w:sz w:val="22"/>
                <w:szCs w:val="22"/>
              </w:rPr>
            </w:pPr>
            <w:r w:rsidRPr="00447AA5">
              <w:rPr>
                <w:color w:val="000000"/>
                <w:sz w:val="22"/>
                <w:szCs w:val="22"/>
              </w:rPr>
              <w:t>0.345*</w:t>
            </w:r>
          </w:p>
        </w:tc>
      </w:tr>
      <w:tr w:rsidR="005C5D7F" w:rsidRPr="00447AA5" w14:paraId="1988993F" w14:textId="77777777" w:rsidTr="00274B42">
        <w:trPr>
          <w:trHeight w:val="300"/>
        </w:trPr>
        <w:tc>
          <w:tcPr>
            <w:tcW w:w="1276" w:type="dxa"/>
            <w:tcBorders>
              <w:top w:val="nil"/>
              <w:left w:val="nil"/>
              <w:bottom w:val="nil"/>
              <w:right w:val="nil"/>
            </w:tcBorders>
            <w:shd w:val="clear" w:color="auto" w:fill="auto"/>
            <w:vAlign w:val="center"/>
            <w:hideMark/>
          </w:tcPr>
          <w:p w14:paraId="7B6F03D3" w14:textId="77777777" w:rsidR="005C5D7F" w:rsidRPr="00447AA5" w:rsidRDefault="005C5D7F" w:rsidP="005C5D7F">
            <w:pPr>
              <w:widowControl/>
              <w:jc w:val="center"/>
              <w:rPr>
                <w:color w:val="000000"/>
                <w:kern w:val="0"/>
                <w:sz w:val="24"/>
                <w:szCs w:val="24"/>
              </w:rPr>
            </w:pPr>
            <w:r w:rsidRPr="00447AA5">
              <w:rPr>
                <w:color w:val="000000"/>
                <w:kern w:val="0"/>
                <w:sz w:val="24"/>
                <w:szCs w:val="24"/>
              </w:rPr>
              <w:t>情感虐待</w:t>
            </w:r>
          </w:p>
        </w:tc>
        <w:tc>
          <w:tcPr>
            <w:tcW w:w="1104" w:type="dxa"/>
            <w:tcBorders>
              <w:top w:val="nil"/>
              <w:left w:val="nil"/>
              <w:bottom w:val="nil"/>
              <w:right w:val="nil"/>
            </w:tcBorders>
            <w:shd w:val="clear" w:color="auto" w:fill="auto"/>
            <w:noWrap/>
            <w:vAlign w:val="bottom"/>
            <w:hideMark/>
          </w:tcPr>
          <w:p w14:paraId="6CF2AE5C" w14:textId="4FCF0862" w:rsidR="005C5D7F" w:rsidRPr="00447AA5" w:rsidRDefault="005C5D7F" w:rsidP="005C5D7F">
            <w:pPr>
              <w:widowControl/>
              <w:jc w:val="center"/>
              <w:rPr>
                <w:color w:val="000000"/>
                <w:kern w:val="0"/>
                <w:sz w:val="22"/>
                <w:szCs w:val="22"/>
              </w:rPr>
            </w:pPr>
            <w:r w:rsidRPr="00447AA5">
              <w:rPr>
                <w:color w:val="000000"/>
                <w:sz w:val="22"/>
                <w:szCs w:val="22"/>
              </w:rPr>
              <w:t>0.405**</w:t>
            </w:r>
          </w:p>
        </w:tc>
        <w:tc>
          <w:tcPr>
            <w:tcW w:w="1180" w:type="dxa"/>
            <w:tcBorders>
              <w:top w:val="nil"/>
              <w:left w:val="nil"/>
              <w:bottom w:val="nil"/>
              <w:right w:val="nil"/>
            </w:tcBorders>
            <w:shd w:val="clear" w:color="auto" w:fill="auto"/>
            <w:noWrap/>
            <w:vAlign w:val="bottom"/>
            <w:hideMark/>
          </w:tcPr>
          <w:p w14:paraId="3517F13D" w14:textId="56828779" w:rsidR="005C5D7F" w:rsidRPr="00447AA5" w:rsidRDefault="005C5D7F" w:rsidP="005C5D7F">
            <w:pPr>
              <w:widowControl/>
              <w:jc w:val="center"/>
              <w:rPr>
                <w:color w:val="000000"/>
                <w:kern w:val="0"/>
                <w:sz w:val="22"/>
                <w:szCs w:val="22"/>
              </w:rPr>
            </w:pPr>
            <w:r w:rsidRPr="00447AA5">
              <w:rPr>
                <w:color w:val="000000"/>
                <w:sz w:val="22"/>
                <w:szCs w:val="22"/>
              </w:rPr>
              <w:t>0.274</w:t>
            </w:r>
          </w:p>
        </w:tc>
        <w:tc>
          <w:tcPr>
            <w:tcW w:w="1180" w:type="dxa"/>
            <w:tcBorders>
              <w:top w:val="nil"/>
              <w:left w:val="nil"/>
              <w:bottom w:val="nil"/>
              <w:right w:val="nil"/>
            </w:tcBorders>
            <w:shd w:val="clear" w:color="auto" w:fill="auto"/>
            <w:noWrap/>
            <w:vAlign w:val="bottom"/>
            <w:hideMark/>
          </w:tcPr>
          <w:p w14:paraId="728E87B3" w14:textId="54816CDE" w:rsidR="005C5D7F" w:rsidRPr="00447AA5" w:rsidRDefault="005C5D7F" w:rsidP="005C5D7F">
            <w:pPr>
              <w:widowControl/>
              <w:jc w:val="center"/>
              <w:rPr>
                <w:color w:val="000000"/>
                <w:kern w:val="0"/>
                <w:sz w:val="22"/>
                <w:szCs w:val="22"/>
              </w:rPr>
            </w:pPr>
            <w:r w:rsidRPr="00447AA5">
              <w:rPr>
                <w:color w:val="000000"/>
                <w:sz w:val="22"/>
                <w:szCs w:val="22"/>
              </w:rPr>
              <w:t>0.506**</w:t>
            </w:r>
          </w:p>
        </w:tc>
        <w:tc>
          <w:tcPr>
            <w:tcW w:w="1180" w:type="dxa"/>
            <w:tcBorders>
              <w:top w:val="nil"/>
              <w:left w:val="nil"/>
              <w:bottom w:val="nil"/>
              <w:right w:val="nil"/>
            </w:tcBorders>
            <w:shd w:val="clear" w:color="auto" w:fill="auto"/>
            <w:noWrap/>
            <w:vAlign w:val="bottom"/>
            <w:hideMark/>
          </w:tcPr>
          <w:p w14:paraId="60F8D65C" w14:textId="043A759E" w:rsidR="005C5D7F" w:rsidRPr="00447AA5" w:rsidRDefault="005C5D7F" w:rsidP="005C5D7F">
            <w:pPr>
              <w:widowControl/>
              <w:jc w:val="center"/>
              <w:rPr>
                <w:color w:val="000000"/>
                <w:kern w:val="0"/>
                <w:sz w:val="22"/>
                <w:szCs w:val="22"/>
              </w:rPr>
            </w:pPr>
            <w:r w:rsidRPr="00447AA5">
              <w:rPr>
                <w:color w:val="000000"/>
                <w:sz w:val="22"/>
                <w:szCs w:val="22"/>
              </w:rPr>
              <w:t>0.351*</w:t>
            </w:r>
          </w:p>
        </w:tc>
        <w:tc>
          <w:tcPr>
            <w:tcW w:w="1180" w:type="dxa"/>
            <w:tcBorders>
              <w:top w:val="nil"/>
              <w:left w:val="nil"/>
              <w:bottom w:val="nil"/>
              <w:right w:val="nil"/>
            </w:tcBorders>
            <w:shd w:val="clear" w:color="auto" w:fill="auto"/>
            <w:noWrap/>
            <w:vAlign w:val="bottom"/>
            <w:hideMark/>
          </w:tcPr>
          <w:p w14:paraId="45447CD6" w14:textId="42BB781B" w:rsidR="005C5D7F" w:rsidRPr="00447AA5" w:rsidRDefault="005C5D7F" w:rsidP="005C5D7F">
            <w:pPr>
              <w:widowControl/>
              <w:jc w:val="center"/>
              <w:rPr>
                <w:color w:val="000000"/>
                <w:kern w:val="0"/>
                <w:sz w:val="22"/>
                <w:szCs w:val="22"/>
              </w:rPr>
            </w:pPr>
            <w:r w:rsidRPr="00447AA5">
              <w:rPr>
                <w:color w:val="000000"/>
                <w:sz w:val="22"/>
                <w:szCs w:val="22"/>
              </w:rPr>
              <w:t>0.304</w:t>
            </w:r>
          </w:p>
        </w:tc>
        <w:tc>
          <w:tcPr>
            <w:tcW w:w="1180" w:type="dxa"/>
            <w:tcBorders>
              <w:top w:val="nil"/>
              <w:left w:val="nil"/>
              <w:bottom w:val="nil"/>
              <w:right w:val="nil"/>
            </w:tcBorders>
            <w:shd w:val="clear" w:color="auto" w:fill="auto"/>
            <w:noWrap/>
            <w:vAlign w:val="bottom"/>
            <w:hideMark/>
          </w:tcPr>
          <w:p w14:paraId="6F75E96B" w14:textId="20489E71" w:rsidR="005C5D7F" w:rsidRPr="00447AA5" w:rsidRDefault="005C5D7F" w:rsidP="005C5D7F">
            <w:pPr>
              <w:widowControl/>
              <w:jc w:val="center"/>
              <w:rPr>
                <w:color w:val="000000"/>
                <w:kern w:val="0"/>
                <w:sz w:val="22"/>
                <w:szCs w:val="22"/>
              </w:rPr>
            </w:pPr>
            <w:r w:rsidRPr="00447AA5">
              <w:rPr>
                <w:color w:val="000000"/>
                <w:sz w:val="22"/>
                <w:szCs w:val="22"/>
              </w:rPr>
              <w:t>0.558**</w:t>
            </w:r>
          </w:p>
        </w:tc>
      </w:tr>
      <w:tr w:rsidR="005C5D7F" w:rsidRPr="00447AA5" w14:paraId="77A96792" w14:textId="77777777" w:rsidTr="00274B42">
        <w:trPr>
          <w:trHeight w:val="300"/>
        </w:trPr>
        <w:tc>
          <w:tcPr>
            <w:tcW w:w="1276" w:type="dxa"/>
            <w:tcBorders>
              <w:top w:val="nil"/>
              <w:left w:val="nil"/>
              <w:bottom w:val="single" w:sz="12" w:space="0" w:color="auto"/>
              <w:right w:val="nil"/>
            </w:tcBorders>
            <w:shd w:val="clear" w:color="auto" w:fill="auto"/>
            <w:vAlign w:val="center"/>
            <w:hideMark/>
          </w:tcPr>
          <w:p w14:paraId="286BC49A" w14:textId="77777777" w:rsidR="005C5D7F" w:rsidRPr="00447AA5" w:rsidRDefault="005C5D7F" w:rsidP="005C5D7F">
            <w:pPr>
              <w:widowControl/>
              <w:jc w:val="center"/>
              <w:rPr>
                <w:color w:val="000000"/>
                <w:kern w:val="0"/>
                <w:sz w:val="24"/>
                <w:szCs w:val="24"/>
              </w:rPr>
            </w:pPr>
            <w:r w:rsidRPr="00447AA5">
              <w:rPr>
                <w:color w:val="000000"/>
                <w:kern w:val="0"/>
                <w:sz w:val="24"/>
                <w:szCs w:val="24"/>
              </w:rPr>
              <w:t>性创伤</w:t>
            </w:r>
          </w:p>
        </w:tc>
        <w:tc>
          <w:tcPr>
            <w:tcW w:w="1104" w:type="dxa"/>
            <w:tcBorders>
              <w:top w:val="nil"/>
              <w:left w:val="nil"/>
              <w:bottom w:val="single" w:sz="12" w:space="0" w:color="auto"/>
              <w:right w:val="nil"/>
            </w:tcBorders>
            <w:shd w:val="clear" w:color="auto" w:fill="auto"/>
            <w:noWrap/>
            <w:vAlign w:val="bottom"/>
            <w:hideMark/>
          </w:tcPr>
          <w:p w14:paraId="4962230F" w14:textId="2E2542A5" w:rsidR="005C5D7F" w:rsidRPr="00447AA5" w:rsidRDefault="005C5D7F" w:rsidP="005C5D7F">
            <w:pPr>
              <w:widowControl/>
              <w:jc w:val="center"/>
              <w:rPr>
                <w:color w:val="000000"/>
                <w:kern w:val="0"/>
                <w:sz w:val="22"/>
                <w:szCs w:val="22"/>
              </w:rPr>
            </w:pPr>
            <w:r w:rsidRPr="00447AA5">
              <w:rPr>
                <w:color w:val="000000"/>
                <w:sz w:val="22"/>
                <w:szCs w:val="22"/>
              </w:rPr>
              <w:t>0.042</w:t>
            </w:r>
          </w:p>
        </w:tc>
        <w:tc>
          <w:tcPr>
            <w:tcW w:w="1180" w:type="dxa"/>
            <w:tcBorders>
              <w:top w:val="nil"/>
              <w:left w:val="nil"/>
              <w:bottom w:val="single" w:sz="12" w:space="0" w:color="auto"/>
              <w:right w:val="nil"/>
            </w:tcBorders>
            <w:shd w:val="clear" w:color="auto" w:fill="auto"/>
            <w:noWrap/>
            <w:vAlign w:val="bottom"/>
            <w:hideMark/>
          </w:tcPr>
          <w:p w14:paraId="54E7CB7E" w14:textId="05C38D29" w:rsidR="005C5D7F" w:rsidRPr="00447AA5" w:rsidRDefault="005C5D7F" w:rsidP="005C5D7F">
            <w:pPr>
              <w:widowControl/>
              <w:jc w:val="center"/>
              <w:rPr>
                <w:color w:val="000000"/>
                <w:kern w:val="0"/>
                <w:sz w:val="22"/>
                <w:szCs w:val="22"/>
              </w:rPr>
            </w:pPr>
            <w:r w:rsidRPr="00447AA5">
              <w:rPr>
                <w:color w:val="000000"/>
                <w:sz w:val="22"/>
                <w:szCs w:val="22"/>
              </w:rPr>
              <w:t>-0.094</w:t>
            </w:r>
          </w:p>
        </w:tc>
        <w:tc>
          <w:tcPr>
            <w:tcW w:w="1180" w:type="dxa"/>
            <w:tcBorders>
              <w:top w:val="nil"/>
              <w:left w:val="nil"/>
              <w:bottom w:val="single" w:sz="12" w:space="0" w:color="auto"/>
              <w:right w:val="nil"/>
            </w:tcBorders>
            <w:shd w:val="clear" w:color="auto" w:fill="auto"/>
            <w:noWrap/>
            <w:vAlign w:val="bottom"/>
            <w:hideMark/>
          </w:tcPr>
          <w:p w14:paraId="5B7680D5" w14:textId="56867118" w:rsidR="005C5D7F" w:rsidRPr="00447AA5" w:rsidRDefault="005C5D7F" w:rsidP="005C5D7F">
            <w:pPr>
              <w:widowControl/>
              <w:jc w:val="center"/>
              <w:rPr>
                <w:color w:val="000000"/>
                <w:kern w:val="0"/>
                <w:sz w:val="22"/>
                <w:szCs w:val="22"/>
              </w:rPr>
            </w:pPr>
            <w:r w:rsidRPr="00447AA5">
              <w:rPr>
                <w:color w:val="000000"/>
                <w:sz w:val="22"/>
                <w:szCs w:val="22"/>
              </w:rPr>
              <w:t>0.189</w:t>
            </w:r>
          </w:p>
        </w:tc>
        <w:tc>
          <w:tcPr>
            <w:tcW w:w="1180" w:type="dxa"/>
            <w:tcBorders>
              <w:top w:val="nil"/>
              <w:left w:val="nil"/>
              <w:bottom w:val="single" w:sz="12" w:space="0" w:color="auto"/>
              <w:right w:val="nil"/>
            </w:tcBorders>
            <w:shd w:val="clear" w:color="auto" w:fill="auto"/>
            <w:noWrap/>
            <w:vAlign w:val="bottom"/>
            <w:hideMark/>
          </w:tcPr>
          <w:p w14:paraId="6C393FF8" w14:textId="64843A45" w:rsidR="005C5D7F" w:rsidRPr="00447AA5" w:rsidRDefault="005C5D7F" w:rsidP="005C5D7F">
            <w:pPr>
              <w:widowControl/>
              <w:jc w:val="center"/>
              <w:rPr>
                <w:color w:val="000000"/>
                <w:kern w:val="0"/>
                <w:sz w:val="22"/>
                <w:szCs w:val="22"/>
              </w:rPr>
            </w:pPr>
            <w:r w:rsidRPr="00447AA5">
              <w:rPr>
                <w:color w:val="000000"/>
                <w:sz w:val="22"/>
                <w:szCs w:val="22"/>
              </w:rPr>
              <w:t>0.03</w:t>
            </w:r>
          </w:p>
        </w:tc>
        <w:tc>
          <w:tcPr>
            <w:tcW w:w="1180" w:type="dxa"/>
            <w:tcBorders>
              <w:top w:val="nil"/>
              <w:left w:val="nil"/>
              <w:bottom w:val="single" w:sz="12" w:space="0" w:color="auto"/>
              <w:right w:val="nil"/>
            </w:tcBorders>
            <w:shd w:val="clear" w:color="auto" w:fill="auto"/>
            <w:noWrap/>
            <w:vAlign w:val="bottom"/>
            <w:hideMark/>
          </w:tcPr>
          <w:p w14:paraId="6B581011" w14:textId="371CF066" w:rsidR="005C5D7F" w:rsidRPr="00447AA5" w:rsidRDefault="005C5D7F" w:rsidP="005C5D7F">
            <w:pPr>
              <w:widowControl/>
              <w:jc w:val="center"/>
              <w:rPr>
                <w:color w:val="000000"/>
                <w:kern w:val="0"/>
                <w:sz w:val="22"/>
                <w:szCs w:val="22"/>
              </w:rPr>
            </w:pPr>
            <w:r w:rsidRPr="00447AA5">
              <w:rPr>
                <w:color w:val="000000"/>
                <w:sz w:val="22"/>
                <w:szCs w:val="22"/>
              </w:rPr>
              <w:t>0.035</w:t>
            </w:r>
          </w:p>
        </w:tc>
        <w:tc>
          <w:tcPr>
            <w:tcW w:w="1180" w:type="dxa"/>
            <w:tcBorders>
              <w:top w:val="nil"/>
              <w:left w:val="nil"/>
              <w:bottom w:val="single" w:sz="12" w:space="0" w:color="auto"/>
              <w:right w:val="nil"/>
            </w:tcBorders>
            <w:shd w:val="clear" w:color="auto" w:fill="auto"/>
            <w:noWrap/>
            <w:vAlign w:val="bottom"/>
            <w:hideMark/>
          </w:tcPr>
          <w:p w14:paraId="2C6D497F" w14:textId="53143B9B" w:rsidR="005C5D7F" w:rsidRPr="00447AA5" w:rsidRDefault="005C5D7F" w:rsidP="005C5D7F">
            <w:pPr>
              <w:widowControl/>
              <w:jc w:val="center"/>
              <w:rPr>
                <w:color w:val="000000"/>
                <w:kern w:val="0"/>
                <w:sz w:val="22"/>
                <w:szCs w:val="22"/>
              </w:rPr>
            </w:pPr>
            <w:r w:rsidRPr="00447AA5">
              <w:rPr>
                <w:color w:val="000000"/>
                <w:sz w:val="22"/>
                <w:szCs w:val="22"/>
              </w:rPr>
              <w:t>0.132</w:t>
            </w:r>
          </w:p>
        </w:tc>
      </w:tr>
      <w:tr w:rsidR="00274B42" w:rsidRPr="00447AA5" w14:paraId="6A722657" w14:textId="77777777" w:rsidTr="00DA0321">
        <w:trPr>
          <w:trHeight w:val="300"/>
        </w:trPr>
        <w:tc>
          <w:tcPr>
            <w:tcW w:w="3560" w:type="dxa"/>
            <w:gridSpan w:val="3"/>
            <w:tcBorders>
              <w:top w:val="nil"/>
              <w:left w:val="nil"/>
              <w:bottom w:val="nil"/>
              <w:right w:val="nil"/>
            </w:tcBorders>
            <w:shd w:val="clear" w:color="auto" w:fill="auto"/>
            <w:vAlign w:val="center"/>
            <w:hideMark/>
          </w:tcPr>
          <w:p w14:paraId="3765CFD9" w14:textId="35B9AC9B" w:rsidR="00274B42" w:rsidRPr="00447AA5" w:rsidRDefault="00274B42" w:rsidP="00274B42">
            <w:pPr>
              <w:widowControl/>
              <w:rPr>
                <w:rFonts w:eastAsia="Times New Roman"/>
                <w:kern w:val="0"/>
                <w:sz w:val="20"/>
              </w:rPr>
            </w:pPr>
            <w:r w:rsidRPr="00447AA5">
              <w:rPr>
                <w:color w:val="000000"/>
                <w:kern w:val="0"/>
                <w:sz w:val="24"/>
                <w:szCs w:val="24"/>
              </w:rPr>
              <w:t>青少年生活事件量表</w:t>
            </w:r>
            <w:r w:rsidRPr="00447AA5">
              <w:rPr>
                <w:color w:val="000000"/>
                <w:kern w:val="0"/>
                <w:sz w:val="24"/>
                <w:szCs w:val="24"/>
              </w:rPr>
              <w:t xml:space="preserve">(ASLEC) </w:t>
            </w:r>
          </w:p>
        </w:tc>
        <w:tc>
          <w:tcPr>
            <w:tcW w:w="1180" w:type="dxa"/>
            <w:tcBorders>
              <w:top w:val="nil"/>
              <w:left w:val="nil"/>
              <w:bottom w:val="nil"/>
              <w:right w:val="nil"/>
            </w:tcBorders>
            <w:shd w:val="clear" w:color="auto" w:fill="auto"/>
            <w:noWrap/>
            <w:vAlign w:val="center"/>
            <w:hideMark/>
          </w:tcPr>
          <w:p w14:paraId="57E38588" w14:textId="77777777" w:rsidR="00274B42" w:rsidRPr="00447AA5" w:rsidRDefault="00274B42" w:rsidP="00274B42">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4E869A1B" w14:textId="77777777" w:rsidR="00274B42" w:rsidRPr="00447AA5" w:rsidRDefault="00274B42" w:rsidP="00274B42">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1CD2E6A3" w14:textId="77777777" w:rsidR="00274B42" w:rsidRPr="00447AA5" w:rsidRDefault="00274B42" w:rsidP="00274B42">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61E6B31C" w14:textId="77777777" w:rsidR="00274B42" w:rsidRPr="00447AA5" w:rsidRDefault="00274B42" w:rsidP="00274B42">
            <w:pPr>
              <w:widowControl/>
              <w:jc w:val="center"/>
              <w:rPr>
                <w:rFonts w:eastAsia="Times New Roman"/>
                <w:kern w:val="0"/>
                <w:sz w:val="20"/>
              </w:rPr>
            </w:pPr>
          </w:p>
        </w:tc>
      </w:tr>
      <w:tr w:rsidR="005C5D7F" w:rsidRPr="00447AA5" w14:paraId="1B020767" w14:textId="77777777" w:rsidTr="00274B42">
        <w:trPr>
          <w:trHeight w:val="300"/>
        </w:trPr>
        <w:tc>
          <w:tcPr>
            <w:tcW w:w="1276" w:type="dxa"/>
            <w:tcBorders>
              <w:top w:val="nil"/>
              <w:left w:val="nil"/>
              <w:bottom w:val="nil"/>
              <w:right w:val="nil"/>
            </w:tcBorders>
            <w:shd w:val="clear" w:color="auto" w:fill="auto"/>
            <w:vAlign w:val="center"/>
            <w:hideMark/>
          </w:tcPr>
          <w:p w14:paraId="3835CA65" w14:textId="77777777" w:rsidR="005C5D7F" w:rsidRPr="00447AA5" w:rsidRDefault="005C5D7F" w:rsidP="005C5D7F">
            <w:pPr>
              <w:widowControl/>
              <w:jc w:val="center"/>
              <w:rPr>
                <w:color w:val="000000"/>
                <w:kern w:val="0"/>
                <w:sz w:val="24"/>
                <w:szCs w:val="24"/>
              </w:rPr>
            </w:pPr>
            <w:r w:rsidRPr="00447AA5">
              <w:rPr>
                <w:color w:val="000000"/>
                <w:kern w:val="0"/>
                <w:sz w:val="24"/>
                <w:szCs w:val="24"/>
              </w:rPr>
              <w:t>人际关系</w:t>
            </w:r>
          </w:p>
        </w:tc>
        <w:tc>
          <w:tcPr>
            <w:tcW w:w="1104" w:type="dxa"/>
            <w:tcBorders>
              <w:top w:val="nil"/>
              <w:left w:val="nil"/>
              <w:bottom w:val="nil"/>
              <w:right w:val="nil"/>
            </w:tcBorders>
            <w:shd w:val="clear" w:color="auto" w:fill="auto"/>
            <w:noWrap/>
            <w:vAlign w:val="bottom"/>
            <w:hideMark/>
          </w:tcPr>
          <w:p w14:paraId="02A26906" w14:textId="021D45F4" w:rsidR="005C5D7F" w:rsidRPr="00447AA5" w:rsidRDefault="005C5D7F" w:rsidP="005C5D7F">
            <w:pPr>
              <w:widowControl/>
              <w:jc w:val="center"/>
              <w:rPr>
                <w:color w:val="000000"/>
                <w:kern w:val="0"/>
                <w:sz w:val="22"/>
                <w:szCs w:val="22"/>
              </w:rPr>
            </w:pPr>
            <w:r w:rsidRPr="00447AA5">
              <w:rPr>
                <w:color w:val="000000"/>
                <w:sz w:val="22"/>
                <w:szCs w:val="22"/>
              </w:rPr>
              <w:t>0.221</w:t>
            </w:r>
          </w:p>
        </w:tc>
        <w:tc>
          <w:tcPr>
            <w:tcW w:w="1180" w:type="dxa"/>
            <w:tcBorders>
              <w:top w:val="nil"/>
              <w:left w:val="nil"/>
              <w:bottom w:val="nil"/>
              <w:right w:val="nil"/>
            </w:tcBorders>
            <w:shd w:val="clear" w:color="auto" w:fill="auto"/>
            <w:noWrap/>
            <w:vAlign w:val="bottom"/>
            <w:hideMark/>
          </w:tcPr>
          <w:p w14:paraId="2BA3C6F9" w14:textId="0A2F4645" w:rsidR="005C5D7F" w:rsidRPr="00447AA5" w:rsidRDefault="005C5D7F" w:rsidP="005C5D7F">
            <w:pPr>
              <w:widowControl/>
              <w:jc w:val="center"/>
              <w:rPr>
                <w:color w:val="000000"/>
                <w:kern w:val="0"/>
                <w:sz w:val="22"/>
                <w:szCs w:val="22"/>
              </w:rPr>
            </w:pPr>
            <w:r w:rsidRPr="00447AA5">
              <w:rPr>
                <w:color w:val="000000"/>
                <w:sz w:val="22"/>
                <w:szCs w:val="22"/>
              </w:rPr>
              <w:t>0.116</w:t>
            </w:r>
          </w:p>
        </w:tc>
        <w:tc>
          <w:tcPr>
            <w:tcW w:w="1180" w:type="dxa"/>
            <w:tcBorders>
              <w:top w:val="nil"/>
              <w:left w:val="nil"/>
              <w:bottom w:val="nil"/>
              <w:right w:val="nil"/>
            </w:tcBorders>
            <w:shd w:val="clear" w:color="auto" w:fill="auto"/>
            <w:noWrap/>
            <w:vAlign w:val="bottom"/>
            <w:hideMark/>
          </w:tcPr>
          <w:p w14:paraId="4515165A" w14:textId="6EBDFB2E" w:rsidR="005C5D7F" w:rsidRPr="00447AA5" w:rsidRDefault="00AE763D" w:rsidP="005C5D7F">
            <w:pPr>
              <w:widowControl/>
              <w:jc w:val="center"/>
              <w:rPr>
                <w:color w:val="000000"/>
                <w:kern w:val="0"/>
                <w:sz w:val="22"/>
                <w:szCs w:val="22"/>
              </w:rPr>
            </w:pPr>
            <w:r w:rsidRPr="00447AA5">
              <w:rPr>
                <w:color w:val="000000"/>
                <w:sz w:val="22"/>
                <w:szCs w:val="22"/>
              </w:rPr>
              <w:t>0</w:t>
            </w:r>
            <w:r w:rsidR="005C5D7F" w:rsidRPr="00447AA5">
              <w:rPr>
                <w:color w:val="000000"/>
                <w:sz w:val="22"/>
                <w:szCs w:val="22"/>
              </w:rPr>
              <w:t>.319*</w:t>
            </w:r>
          </w:p>
        </w:tc>
        <w:tc>
          <w:tcPr>
            <w:tcW w:w="1180" w:type="dxa"/>
            <w:tcBorders>
              <w:top w:val="nil"/>
              <w:left w:val="nil"/>
              <w:bottom w:val="nil"/>
              <w:right w:val="nil"/>
            </w:tcBorders>
            <w:shd w:val="clear" w:color="auto" w:fill="auto"/>
            <w:noWrap/>
            <w:vAlign w:val="bottom"/>
            <w:hideMark/>
          </w:tcPr>
          <w:p w14:paraId="550747A5" w14:textId="2CE82726" w:rsidR="005C5D7F" w:rsidRPr="00447AA5" w:rsidRDefault="005C5D7F" w:rsidP="005C5D7F">
            <w:pPr>
              <w:widowControl/>
              <w:jc w:val="center"/>
              <w:rPr>
                <w:color w:val="000000"/>
                <w:kern w:val="0"/>
                <w:sz w:val="22"/>
                <w:szCs w:val="22"/>
              </w:rPr>
            </w:pPr>
            <w:r w:rsidRPr="00447AA5">
              <w:rPr>
                <w:color w:val="000000"/>
                <w:sz w:val="22"/>
                <w:szCs w:val="22"/>
              </w:rPr>
              <w:t>0.19</w:t>
            </w:r>
          </w:p>
        </w:tc>
        <w:tc>
          <w:tcPr>
            <w:tcW w:w="1180" w:type="dxa"/>
            <w:tcBorders>
              <w:top w:val="nil"/>
              <w:left w:val="nil"/>
              <w:bottom w:val="nil"/>
              <w:right w:val="nil"/>
            </w:tcBorders>
            <w:shd w:val="clear" w:color="auto" w:fill="auto"/>
            <w:noWrap/>
            <w:vAlign w:val="bottom"/>
            <w:hideMark/>
          </w:tcPr>
          <w:p w14:paraId="135473B0" w14:textId="6F064719" w:rsidR="005C5D7F" w:rsidRPr="00447AA5" w:rsidRDefault="005C5D7F" w:rsidP="005C5D7F">
            <w:pPr>
              <w:widowControl/>
              <w:jc w:val="center"/>
              <w:rPr>
                <w:color w:val="000000"/>
                <w:kern w:val="0"/>
                <w:sz w:val="22"/>
                <w:szCs w:val="22"/>
              </w:rPr>
            </w:pPr>
            <w:r w:rsidRPr="00447AA5">
              <w:rPr>
                <w:color w:val="000000"/>
                <w:sz w:val="22"/>
                <w:szCs w:val="22"/>
              </w:rPr>
              <w:t>0.167</w:t>
            </w:r>
          </w:p>
        </w:tc>
        <w:tc>
          <w:tcPr>
            <w:tcW w:w="1180" w:type="dxa"/>
            <w:tcBorders>
              <w:top w:val="nil"/>
              <w:left w:val="nil"/>
              <w:bottom w:val="nil"/>
              <w:right w:val="nil"/>
            </w:tcBorders>
            <w:shd w:val="clear" w:color="auto" w:fill="auto"/>
            <w:noWrap/>
            <w:vAlign w:val="bottom"/>
            <w:hideMark/>
          </w:tcPr>
          <w:p w14:paraId="29E6EC3F" w14:textId="30E346AB" w:rsidR="005C5D7F" w:rsidRPr="00447AA5" w:rsidRDefault="005C5D7F" w:rsidP="005C5D7F">
            <w:pPr>
              <w:widowControl/>
              <w:jc w:val="center"/>
              <w:rPr>
                <w:color w:val="000000"/>
                <w:kern w:val="0"/>
                <w:sz w:val="22"/>
                <w:szCs w:val="22"/>
              </w:rPr>
            </w:pPr>
            <w:r w:rsidRPr="00447AA5">
              <w:rPr>
                <w:color w:val="000000"/>
                <w:sz w:val="22"/>
                <w:szCs w:val="22"/>
              </w:rPr>
              <w:t>0.184</w:t>
            </w:r>
          </w:p>
        </w:tc>
      </w:tr>
      <w:tr w:rsidR="005C5D7F" w:rsidRPr="00447AA5" w14:paraId="57EC03A8" w14:textId="77777777" w:rsidTr="00274B42">
        <w:trPr>
          <w:trHeight w:val="300"/>
        </w:trPr>
        <w:tc>
          <w:tcPr>
            <w:tcW w:w="1276" w:type="dxa"/>
            <w:tcBorders>
              <w:top w:val="nil"/>
              <w:left w:val="nil"/>
              <w:bottom w:val="nil"/>
              <w:right w:val="nil"/>
            </w:tcBorders>
            <w:shd w:val="clear" w:color="auto" w:fill="auto"/>
            <w:vAlign w:val="center"/>
            <w:hideMark/>
          </w:tcPr>
          <w:p w14:paraId="37E2BE14" w14:textId="77777777" w:rsidR="005C5D7F" w:rsidRPr="00447AA5" w:rsidRDefault="005C5D7F" w:rsidP="005C5D7F">
            <w:pPr>
              <w:widowControl/>
              <w:jc w:val="center"/>
              <w:rPr>
                <w:color w:val="000000"/>
                <w:kern w:val="0"/>
                <w:sz w:val="24"/>
                <w:szCs w:val="24"/>
              </w:rPr>
            </w:pPr>
            <w:r w:rsidRPr="00447AA5">
              <w:rPr>
                <w:color w:val="000000"/>
                <w:kern w:val="0"/>
                <w:sz w:val="24"/>
                <w:szCs w:val="24"/>
              </w:rPr>
              <w:t>学习压力</w:t>
            </w:r>
          </w:p>
        </w:tc>
        <w:tc>
          <w:tcPr>
            <w:tcW w:w="1104" w:type="dxa"/>
            <w:tcBorders>
              <w:top w:val="nil"/>
              <w:left w:val="nil"/>
              <w:bottom w:val="nil"/>
              <w:right w:val="nil"/>
            </w:tcBorders>
            <w:shd w:val="clear" w:color="auto" w:fill="auto"/>
            <w:noWrap/>
            <w:vAlign w:val="bottom"/>
            <w:hideMark/>
          </w:tcPr>
          <w:p w14:paraId="10A2DFEF" w14:textId="13C90AFC" w:rsidR="005C5D7F" w:rsidRPr="00447AA5" w:rsidRDefault="005C5D7F" w:rsidP="005C5D7F">
            <w:pPr>
              <w:widowControl/>
              <w:jc w:val="center"/>
              <w:rPr>
                <w:color w:val="000000"/>
                <w:kern w:val="0"/>
                <w:sz w:val="22"/>
                <w:szCs w:val="22"/>
              </w:rPr>
            </w:pPr>
            <w:r w:rsidRPr="00447AA5">
              <w:rPr>
                <w:color w:val="000000"/>
                <w:sz w:val="22"/>
                <w:szCs w:val="22"/>
              </w:rPr>
              <w:t>0.042</w:t>
            </w:r>
          </w:p>
        </w:tc>
        <w:tc>
          <w:tcPr>
            <w:tcW w:w="1180" w:type="dxa"/>
            <w:tcBorders>
              <w:top w:val="nil"/>
              <w:left w:val="nil"/>
              <w:bottom w:val="nil"/>
              <w:right w:val="nil"/>
            </w:tcBorders>
            <w:shd w:val="clear" w:color="auto" w:fill="auto"/>
            <w:noWrap/>
            <w:vAlign w:val="bottom"/>
            <w:hideMark/>
          </w:tcPr>
          <w:p w14:paraId="53757F0F" w14:textId="65A0E8D7" w:rsidR="005C5D7F" w:rsidRPr="00447AA5" w:rsidRDefault="005C5D7F" w:rsidP="005C5D7F">
            <w:pPr>
              <w:widowControl/>
              <w:jc w:val="center"/>
              <w:rPr>
                <w:color w:val="000000"/>
                <w:kern w:val="0"/>
                <w:sz w:val="22"/>
                <w:szCs w:val="22"/>
              </w:rPr>
            </w:pPr>
            <w:r w:rsidRPr="00447AA5">
              <w:rPr>
                <w:color w:val="000000"/>
                <w:sz w:val="22"/>
                <w:szCs w:val="22"/>
              </w:rPr>
              <w:t>-0.037</w:t>
            </w:r>
          </w:p>
        </w:tc>
        <w:tc>
          <w:tcPr>
            <w:tcW w:w="1180" w:type="dxa"/>
            <w:tcBorders>
              <w:top w:val="nil"/>
              <w:left w:val="nil"/>
              <w:bottom w:val="nil"/>
              <w:right w:val="nil"/>
            </w:tcBorders>
            <w:shd w:val="clear" w:color="auto" w:fill="auto"/>
            <w:noWrap/>
            <w:vAlign w:val="bottom"/>
            <w:hideMark/>
          </w:tcPr>
          <w:p w14:paraId="5D9834DE" w14:textId="5D7D1F00" w:rsidR="005C5D7F" w:rsidRPr="00447AA5" w:rsidRDefault="005C5D7F" w:rsidP="005C5D7F">
            <w:pPr>
              <w:widowControl/>
              <w:jc w:val="center"/>
              <w:rPr>
                <w:color w:val="000000"/>
                <w:kern w:val="0"/>
                <w:sz w:val="22"/>
                <w:szCs w:val="22"/>
              </w:rPr>
            </w:pPr>
            <w:r w:rsidRPr="00447AA5">
              <w:rPr>
                <w:color w:val="000000"/>
                <w:sz w:val="22"/>
                <w:szCs w:val="22"/>
              </w:rPr>
              <w:t>0.129</w:t>
            </w:r>
          </w:p>
        </w:tc>
        <w:tc>
          <w:tcPr>
            <w:tcW w:w="1180" w:type="dxa"/>
            <w:tcBorders>
              <w:top w:val="nil"/>
              <w:left w:val="nil"/>
              <w:bottom w:val="nil"/>
              <w:right w:val="nil"/>
            </w:tcBorders>
            <w:shd w:val="clear" w:color="auto" w:fill="auto"/>
            <w:noWrap/>
            <w:vAlign w:val="bottom"/>
            <w:hideMark/>
          </w:tcPr>
          <w:p w14:paraId="3331215C" w14:textId="43B4A1A9" w:rsidR="005C5D7F" w:rsidRPr="00447AA5" w:rsidRDefault="005C5D7F" w:rsidP="005C5D7F">
            <w:pPr>
              <w:widowControl/>
              <w:jc w:val="center"/>
              <w:rPr>
                <w:color w:val="000000"/>
                <w:kern w:val="0"/>
                <w:sz w:val="22"/>
                <w:szCs w:val="22"/>
              </w:rPr>
            </w:pPr>
            <w:r w:rsidRPr="00447AA5">
              <w:rPr>
                <w:color w:val="000000"/>
                <w:sz w:val="22"/>
                <w:szCs w:val="22"/>
              </w:rPr>
              <w:t>0.019</w:t>
            </w:r>
          </w:p>
        </w:tc>
        <w:tc>
          <w:tcPr>
            <w:tcW w:w="1180" w:type="dxa"/>
            <w:tcBorders>
              <w:top w:val="nil"/>
              <w:left w:val="nil"/>
              <w:bottom w:val="nil"/>
              <w:right w:val="nil"/>
            </w:tcBorders>
            <w:shd w:val="clear" w:color="auto" w:fill="auto"/>
            <w:noWrap/>
            <w:vAlign w:val="bottom"/>
            <w:hideMark/>
          </w:tcPr>
          <w:p w14:paraId="7ED991CC" w14:textId="43940584" w:rsidR="005C5D7F" w:rsidRPr="00447AA5" w:rsidRDefault="005C5D7F" w:rsidP="005C5D7F">
            <w:pPr>
              <w:widowControl/>
              <w:jc w:val="center"/>
              <w:rPr>
                <w:color w:val="000000"/>
                <w:kern w:val="0"/>
                <w:sz w:val="22"/>
                <w:szCs w:val="22"/>
              </w:rPr>
            </w:pPr>
            <w:r w:rsidRPr="00447AA5">
              <w:rPr>
                <w:color w:val="000000"/>
                <w:sz w:val="22"/>
                <w:szCs w:val="22"/>
              </w:rPr>
              <w:t>0.046</w:t>
            </w:r>
          </w:p>
        </w:tc>
        <w:tc>
          <w:tcPr>
            <w:tcW w:w="1180" w:type="dxa"/>
            <w:tcBorders>
              <w:top w:val="nil"/>
              <w:left w:val="nil"/>
              <w:bottom w:val="nil"/>
              <w:right w:val="nil"/>
            </w:tcBorders>
            <w:shd w:val="clear" w:color="auto" w:fill="auto"/>
            <w:noWrap/>
            <w:vAlign w:val="bottom"/>
            <w:hideMark/>
          </w:tcPr>
          <w:p w14:paraId="7BBB34F8" w14:textId="5DC0DF57" w:rsidR="005C5D7F" w:rsidRPr="00447AA5" w:rsidRDefault="005C5D7F" w:rsidP="005C5D7F">
            <w:pPr>
              <w:widowControl/>
              <w:jc w:val="center"/>
              <w:rPr>
                <w:color w:val="000000"/>
                <w:kern w:val="0"/>
                <w:sz w:val="22"/>
                <w:szCs w:val="22"/>
              </w:rPr>
            </w:pPr>
            <w:r w:rsidRPr="00447AA5">
              <w:rPr>
                <w:color w:val="000000"/>
                <w:sz w:val="22"/>
                <w:szCs w:val="22"/>
              </w:rPr>
              <w:t>0.106</w:t>
            </w:r>
          </w:p>
        </w:tc>
      </w:tr>
      <w:tr w:rsidR="005C5D7F" w:rsidRPr="00447AA5" w14:paraId="602277FF" w14:textId="77777777" w:rsidTr="00274B42">
        <w:trPr>
          <w:trHeight w:val="300"/>
        </w:trPr>
        <w:tc>
          <w:tcPr>
            <w:tcW w:w="1276" w:type="dxa"/>
            <w:tcBorders>
              <w:top w:val="nil"/>
              <w:left w:val="nil"/>
              <w:bottom w:val="nil"/>
              <w:right w:val="nil"/>
            </w:tcBorders>
            <w:shd w:val="clear" w:color="auto" w:fill="auto"/>
            <w:vAlign w:val="center"/>
            <w:hideMark/>
          </w:tcPr>
          <w:p w14:paraId="14551DB9" w14:textId="77777777" w:rsidR="005C5D7F" w:rsidRPr="00447AA5" w:rsidRDefault="005C5D7F" w:rsidP="005C5D7F">
            <w:pPr>
              <w:widowControl/>
              <w:jc w:val="center"/>
              <w:rPr>
                <w:color w:val="000000"/>
                <w:kern w:val="0"/>
                <w:sz w:val="24"/>
                <w:szCs w:val="24"/>
              </w:rPr>
            </w:pPr>
            <w:r w:rsidRPr="00447AA5">
              <w:rPr>
                <w:color w:val="000000"/>
                <w:kern w:val="0"/>
                <w:sz w:val="24"/>
                <w:szCs w:val="24"/>
              </w:rPr>
              <w:t>受惩罚</w:t>
            </w:r>
          </w:p>
        </w:tc>
        <w:tc>
          <w:tcPr>
            <w:tcW w:w="1104" w:type="dxa"/>
            <w:tcBorders>
              <w:top w:val="nil"/>
              <w:left w:val="nil"/>
              <w:bottom w:val="nil"/>
              <w:right w:val="nil"/>
            </w:tcBorders>
            <w:shd w:val="clear" w:color="auto" w:fill="auto"/>
            <w:noWrap/>
            <w:vAlign w:val="bottom"/>
            <w:hideMark/>
          </w:tcPr>
          <w:p w14:paraId="206205F2" w14:textId="323D1C0E" w:rsidR="005C5D7F" w:rsidRPr="00447AA5" w:rsidRDefault="005C5D7F" w:rsidP="005C5D7F">
            <w:pPr>
              <w:widowControl/>
              <w:jc w:val="center"/>
              <w:rPr>
                <w:color w:val="000000"/>
                <w:kern w:val="0"/>
                <w:sz w:val="22"/>
                <w:szCs w:val="22"/>
              </w:rPr>
            </w:pPr>
            <w:r w:rsidRPr="00447AA5">
              <w:rPr>
                <w:color w:val="000000"/>
                <w:sz w:val="22"/>
                <w:szCs w:val="22"/>
              </w:rPr>
              <w:t>0.197</w:t>
            </w:r>
          </w:p>
        </w:tc>
        <w:tc>
          <w:tcPr>
            <w:tcW w:w="1180" w:type="dxa"/>
            <w:tcBorders>
              <w:top w:val="nil"/>
              <w:left w:val="nil"/>
              <w:bottom w:val="nil"/>
              <w:right w:val="nil"/>
            </w:tcBorders>
            <w:shd w:val="clear" w:color="auto" w:fill="auto"/>
            <w:noWrap/>
            <w:vAlign w:val="bottom"/>
            <w:hideMark/>
          </w:tcPr>
          <w:p w14:paraId="6B8AD02E" w14:textId="18FAF540" w:rsidR="005C5D7F" w:rsidRPr="00447AA5" w:rsidRDefault="005C5D7F" w:rsidP="005C5D7F">
            <w:pPr>
              <w:widowControl/>
              <w:jc w:val="center"/>
              <w:rPr>
                <w:color w:val="000000"/>
                <w:kern w:val="0"/>
                <w:sz w:val="22"/>
                <w:szCs w:val="22"/>
              </w:rPr>
            </w:pPr>
            <w:r w:rsidRPr="00447AA5">
              <w:rPr>
                <w:color w:val="000000"/>
                <w:sz w:val="22"/>
                <w:szCs w:val="22"/>
              </w:rPr>
              <w:t>0.131</w:t>
            </w:r>
          </w:p>
        </w:tc>
        <w:tc>
          <w:tcPr>
            <w:tcW w:w="1180" w:type="dxa"/>
            <w:tcBorders>
              <w:top w:val="nil"/>
              <w:left w:val="nil"/>
              <w:bottom w:val="nil"/>
              <w:right w:val="nil"/>
            </w:tcBorders>
            <w:shd w:val="clear" w:color="auto" w:fill="auto"/>
            <w:noWrap/>
            <w:vAlign w:val="bottom"/>
            <w:hideMark/>
          </w:tcPr>
          <w:p w14:paraId="4761688D" w14:textId="71092627" w:rsidR="005C5D7F" w:rsidRPr="00447AA5" w:rsidRDefault="005C5D7F" w:rsidP="005C5D7F">
            <w:pPr>
              <w:widowControl/>
              <w:jc w:val="center"/>
              <w:rPr>
                <w:color w:val="000000"/>
                <w:kern w:val="0"/>
                <w:sz w:val="22"/>
                <w:szCs w:val="22"/>
              </w:rPr>
            </w:pPr>
            <w:r w:rsidRPr="00447AA5">
              <w:rPr>
                <w:color w:val="000000"/>
                <w:sz w:val="22"/>
                <w:szCs w:val="22"/>
              </w:rPr>
              <w:t>0.212</w:t>
            </w:r>
          </w:p>
        </w:tc>
        <w:tc>
          <w:tcPr>
            <w:tcW w:w="1180" w:type="dxa"/>
            <w:tcBorders>
              <w:top w:val="nil"/>
              <w:left w:val="nil"/>
              <w:bottom w:val="nil"/>
              <w:right w:val="nil"/>
            </w:tcBorders>
            <w:shd w:val="clear" w:color="auto" w:fill="auto"/>
            <w:noWrap/>
            <w:vAlign w:val="bottom"/>
            <w:hideMark/>
          </w:tcPr>
          <w:p w14:paraId="7EF4BC2A" w14:textId="16017620" w:rsidR="005C5D7F" w:rsidRPr="00447AA5" w:rsidRDefault="005C5D7F" w:rsidP="005C5D7F">
            <w:pPr>
              <w:widowControl/>
              <w:jc w:val="center"/>
              <w:rPr>
                <w:color w:val="000000"/>
                <w:kern w:val="0"/>
                <w:sz w:val="22"/>
                <w:szCs w:val="22"/>
              </w:rPr>
            </w:pPr>
            <w:r w:rsidRPr="00447AA5">
              <w:rPr>
                <w:color w:val="000000"/>
                <w:sz w:val="22"/>
                <w:szCs w:val="22"/>
              </w:rPr>
              <w:t>0.19</w:t>
            </w:r>
          </w:p>
        </w:tc>
        <w:tc>
          <w:tcPr>
            <w:tcW w:w="1180" w:type="dxa"/>
            <w:tcBorders>
              <w:top w:val="nil"/>
              <w:left w:val="nil"/>
              <w:bottom w:val="nil"/>
              <w:right w:val="nil"/>
            </w:tcBorders>
            <w:shd w:val="clear" w:color="auto" w:fill="auto"/>
            <w:noWrap/>
            <w:vAlign w:val="bottom"/>
            <w:hideMark/>
          </w:tcPr>
          <w:p w14:paraId="0DE39A63" w14:textId="724C74CA" w:rsidR="005C5D7F" w:rsidRPr="00447AA5" w:rsidRDefault="005C5D7F" w:rsidP="005C5D7F">
            <w:pPr>
              <w:widowControl/>
              <w:jc w:val="center"/>
              <w:rPr>
                <w:color w:val="000000"/>
                <w:kern w:val="0"/>
                <w:sz w:val="22"/>
                <w:szCs w:val="22"/>
              </w:rPr>
            </w:pPr>
            <w:r w:rsidRPr="00447AA5">
              <w:rPr>
                <w:color w:val="000000"/>
                <w:sz w:val="22"/>
                <w:szCs w:val="22"/>
              </w:rPr>
              <w:t>0.164</w:t>
            </w:r>
          </w:p>
        </w:tc>
        <w:tc>
          <w:tcPr>
            <w:tcW w:w="1180" w:type="dxa"/>
            <w:tcBorders>
              <w:top w:val="nil"/>
              <w:left w:val="nil"/>
              <w:bottom w:val="nil"/>
              <w:right w:val="nil"/>
            </w:tcBorders>
            <w:shd w:val="clear" w:color="auto" w:fill="auto"/>
            <w:noWrap/>
            <w:vAlign w:val="bottom"/>
            <w:hideMark/>
          </w:tcPr>
          <w:p w14:paraId="6FA676A5" w14:textId="21C75109" w:rsidR="005C5D7F" w:rsidRPr="00447AA5" w:rsidRDefault="005C5D7F" w:rsidP="005C5D7F">
            <w:pPr>
              <w:widowControl/>
              <w:jc w:val="center"/>
              <w:rPr>
                <w:color w:val="000000"/>
                <w:kern w:val="0"/>
                <w:sz w:val="22"/>
                <w:szCs w:val="22"/>
              </w:rPr>
            </w:pPr>
            <w:r w:rsidRPr="00447AA5">
              <w:rPr>
                <w:color w:val="000000"/>
                <w:sz w:val="22"/>
                <w:szCs w:val="22"/>
              </w:rPr>
              <w:t>0.292</w:t>
            </w:r>
          </w:p>
        </w:tc>
      </w:tr>
      <w:tr w:rsidR="005C5D7F" w:rsidRPr="00447AA5" w14:paraId="39ED6692" w14:textId="77777777" w:rsidTr="00274B42">
        <w:trPr>
          <w:trHeight w:val="300"/>
        </w:trPr>
        <w:tc>
          <w:tcPr>
            <w:tcW w:w="1276" w:type="dxa"/>
            <w:tcBorders>
              <w:top w:val="nil"/>
              <w:left w:val="nil"/>
              <w:bottom w:val="nil"/>
              <w:right w:val="nil"/>
            </w:tcBorders>
            <w:shd w:val="clear" w:color="auto" w:fill="auto"/>
            <w:vAlign w:val="center"/>
            <w:hideMark/>
          </w:tcPr>
          <w:p w14:paraId="25626CBF" w14:textId="77777777" w:rsidR="005C5D7F" w:rsidRPr="00447AA5" w:rsidRDefault="005C5D7F" w:rsidP="005C5D7F">
            <w:pPr>
              <w:widowControl/>
              <w:jc w:val="center"/>
              <w:rPr>
                <w:color w:val="000000"/>
                <w:kern w:val="0"/>
                <w:sz w:val="24"/>
                <w:szCs w:val="24"/>
              </w:rPr>
            </w:pPr>
            <w:r w:rsidRPr="00447AA5">
              <w:rPr>
                <w:color w:val="000000"/>
                <w:kern w:val="0"/>
                <w:sz w:val="24"/>
                <w:szCs w:val="24"/>
              </w:rPr>
              <w:t>健康适应</w:t>
            </w:r>
          </w:p>
        </w:tc>
        <w:tc>
          <w:tcPr>
            <w:tcW w:w="1104" w:type="dxa"/>
            <w:tcBorders>
              <w:top w:val="nil"/>
              <w:left w:val="nil"/>
              <w:bottom w:val="nil"/>
              <w:right w:val="nil"/>
            </w:tcBorders>
            <w:shd w:val="clear" w:color="auto" w:fill="auto"/>
            <w:noWrap/>
            <w:vAlign w:val="bottom"/>
            <w:hideMark/>
          </w:tcPr>
          <w:p w14:paraId="4BF29F92" w14:textId="256AAB9B" w:rsidR="005C5D7F" w:rsidRPr="00447AA5" w:rsidRDefault="005C5D7F" w:rsidP="005C5D7F">
            <w:pPr>
              <w:widowControl/>
              <w:jc w:val="center"/>
              <w:rPr>
                <w:color w:val="000000"/>
                <w:kern w:val="0"/>
                <w:sz w:val="22"/>
                <w:szCs w:val="22"/>
              </w:rPr>
            </w:pPr>
            <w:r w:rsidRPr="00447AA5">
              <w:rPr>
                <w:color w:val="000000"/>
                <w:sz w:val="22"/>
                <w:szCs w:val="22"/>
              </w:rPr>
              <w:t>-0.154</w:t>
            </w:r>
          </w:p>
        </w:tc>
        <w:tc>
          <w:tcPr>
            <w:tcW w:w="1180" w:type="dxa"/>
            <w:tcBorders>
              <w:top w:val="nil"/>
              <w:left w:val="nil"/>
              <w:bottom w:val="nil"/>
              <w:right w:val="nil"/>
            </w:tcBorders>
            <w:shd w:val="clear" w:color="auto" w:fill="auto"/>
            <w:noWrap/>
            <w:vAlign w:val="bottom"/>
            <w:hideMark/>
          </w:tcPr>
          <w:p w14:paraId="35E0891E" w14:textId="04E92FBA" w:rsidR="005C5D7F" w:rsidRPr="00447AA5" w:rsidRDefault="005C5D7F" w:rsidP="005C5D7F">
            <w:pPr>
              <w:widowControl/>
              <w:jc w:val="center"/>
              <w:rPr>
                <w:color w:val="000000"/>
                <w:kern w:val="0"/>
                <w:sz w:val="22"/>
                <w:szCs w:val="22"/>
              </w:rPr>
            </w:pPr>
            <w:r w:rsidRPr="00447AA5">
              <w:rPr>
                <w:color w:val="000000"/>
                <w:sz w:val="22"/>
                <w:szCs w:val="22"/>
              </w:rPr>
              <w:t>-0.121</w:t>
            </w:r>
          </w:p>
        </w:tc>
        <w:tc>
          <w:tcPr>
            <w:tcW w:w="1180" w:type="dxa"/>
            <w:tcBorders>
              <w:top w:val="nil"/>
              <w:left w:val="nil"/>
              <w:bottom w:val="nil"/>
              <w:right w:val="nil"/>
            </w:tcBorders>
            <w:shd w:val="clear" w:color="auto" w:fill="auto"/>
            <w:noWrap/>
            <w:vAlign w:val="bottom"/>
            <w:hideMark/>
          </w:tcPr>
          <w:p w14:paraId="01F91F04" w14:textId="11F9B0F3" w:rsidR="005C5D7F" w:rsidRPr="00447AA5" w:rsidRDefault="005C5D7F" w:rsidP="005C5D7F">
            <w:pPr>
              <w:widowControl/>
              <w:jc w:val="center"/>
              <w:rPr>
                <w:color w:val="000000"/>
                <w:kern w:val="0"/>
                <w:sz w:val="22"/>
                <w:szCs w:val="22"/>
              </w:rPr>
            </w:pPr>
            <w:r w:rsidRPr="00447AA5">
              <w:rPr>
                <w:color w:val="000000"/>
                <w:sz w:val="22"/>
                <w:szCs w:val="22"/>
              </w:rPr>
              <w:t>-0.192</w:t>
            </w:r>
          </w:p>
        </w:tc>
        <w:tc>
          <w:tcPr>
            <w:tcW w:w="1180" w:type="dxa"/>
            <w:tcBorders>
              <w:top w:val="nil"/>
              <w:left w:val="nil"/>
              <w:bottom w:val="nil"/>
              <w:right w:val="nil"/>
            </w:tcBorders>
            <w:shd w:val="clear" w:color="auto" w:fill="auto"/>
            <w:noWrap/>
            <w:vAlign w:val="bottom"/>
            <w:hideMark/>
          </w:tcPr>
          <w:p w14:paraId="4D278B22" w14:textId="0AB1FDA2" w:rsidR="005C5D7F" w:rsidRPr="00447AA5" w:rsidRDefault="005C5D7F" w:rsidP="005C5D7F">
            <w:pPr>
              <w:widowControl/>
              <w:jc w:val="center"/>
              <w:rPr>
                <w:color w:val="000000"/>
                <w:kern w:val="0"/>
                <w:sz w:val="22"/>
                <w:szCs w:val="22"/>
              </w:rPr>
            </w:pPr>
            <w:r w:rsidRPr="00447AA5">
              <w:rPr>
                <w:color w:val="000000"/>
                <w:sz w:val="22"/>
                <w:szCs w:val="22"/>
              </w:rPr>
              <w:t>-0.088</w:t>
            </w:r>
          </w:p>
        </w:tc>
        <w:tc>
          <w:tcPr>
            <w:tcW w:w="1180" w:type="dxa"/>
            <w:tcBorders>
              <w:top w:val="nil"/>
              <w:left w:val="nil"/>
              <w:bottom w:val="nil"/>
              <w:right w:val="nil"/>
            </w:tcBorders>
            <w:shd w:val="clear" w:color="auto" w:fill="auto"/>
            <w:noWrap/>
            <w:vAlign w:val="bottom"/>
            <w:hideMark/>
          </w:tcPr>
          <w:p w14:paraId="0111776B" w14:textId="08110DE4" w:rsidR="005C5D7F" w:rsidRPr="00447AA5" w:rsidRDefault="005C5D7F" w:rsidP="005C5D7F">
            <w:pPr>
              <w:widowControl/>
              <w:jc w:val="center"/>
              <w:rPr>
                <w:color w:val="000000"/>
                <w:kern w:val="0"/>
                <w:sz w:val="22"/>
                <w:szCs w:val="22"/>
              </w:rPr>
            </w:pPr>
            <w:r w:rsidRPr="00447AA5">
              <w:rPr>
                <w:color w:val="000000"/>
                <w:sz w:val="22"/>
                <w:szCs w:val="22"/>
              </w:rPr>
              <w:t>-0.144</w:t>
            </w:r>
          </w:p>
        </w:tc>
        <w:tc>
          <w:tcPr>
            <w:tcW w:w="1180" w:type="dxa"/>
            <w:tcBorders>
              <w:top w:val="nil"/>
              <w:left w:val="nil"/>
              <w:bottom w:val="nil"/>
              <w:right w:val="nil"/>
            </w:tcBorders>
            <w:shd w:val="clear" w:color="auto" w:fill="auto"/>
            <w:noWrap/>
            <w:vAlign w:val="bottom"/>
            <w:hideMark/>
          </w:tcPr>
          <w:p w14:paraId="161EE2BF" w14:textId="0E0F8885" w:rsidR="005C5D7F" w:rsidRPr="00447AA5" w:rsidRDefault="005C5D7F" w:rsidP="005C5D7F">
            <w:pPr>
              <w:widowControl/>
              <w:jc w:val="center"/>
              <w:rPr>
                <w:color w:val="000000"/>
                <w:kern w:val="0"/>
                <w:sz w:val="22"/>
                <w:szCs w:val="22"/>
              </w:rPr>
            </w:pPr>
            <w:r w:rsidRPr="00447AA5">
              <w:rPr>
                <w:color w:val="000000"/>
                <w:sz w:val="22"/>
                <w:szCs w:val="22"/>
              </w:rPr>
              <w:t>-0.078</w:t>
            </w:r>
          </w:p>
        </w:tc>
      </w:tr>
      <w:tr w:rsidR="005C5D7F" w:rsidRPr="00447AA5" w14:paraId="588FD341" w14:textId="77777777" w:rsidTr="00274B42">
        <w:trPr>
          <w:trHeight w:val="300"/>
        </w:trPr>
        <w:tc>
          <w:tcPr>
            <w:tcW w:w="1276" w:type="dxa"/>
            <w:tcBorders>
              <w:top w:val="nil"/>
              <w:left w:val="nil"/>
              <w:bottom w:val="single" w:sz="12" w:space="0" w:color="auto"/>
              <w:right w:val="nil"/>
            </w:tcBorders>
            <w:shd w:val="clear" w:color="auto" w:fill="auto"/>
            <w:vAlign w:val="center"/>
            <w:hideMark/>
          </w:tcPr>
          <w:p w14:paraId="6384C252" w14:textId="77777777" w:rsidR="005C5D7F" w:rsidRPr="00447AA5" w:rsidRDefault="005C5D7F" w:rsidP="005C5D7F">
            <w:pPr>
              <w:widowControl/>
              <w:jc w:val="center"/>
              <w:rPr>
                <w:color w:val="000000"/>
                <w:kern w:val="0"/>
                <w:sz w:val="24"/>
                <w:szCs w:val="24"/>
              </w:rPr>
            </w:pPr>
            <w:r w:rsidRPr="00447AA5">
              <w:rPr>
                <w:color w:val="000000"/>
                <w:kern w:val="0"/>
                <w:sz w:val="24"/>
                <w:szCs w:val="24"/>
              </w:rPr>
              <w:t>ASL</w:t>
            </w:r>
            <w:r w:rsidRPr="00447AA5">
              <w:rPr>
                <w:color w:val="000000"/>
                <w:kern w:val="0"/>
                <w:sz w:val="24"/>
                <w:szCs w:val="24"/>
              </w:rPr>
              <w:t>丧失</w:t>
            </w:r>
          </w:p>
        </w:tc>
        <w:tc>
          <w:tcPr>
            <w:tcW w:w="1104" w:type="dxa"/>
            <w:tcBorders>
              <w:top w:val="nil"/>
              <w:left w:val="nil"/>
              <w:bottom w:val="single" w:sz="12" w:space="0" w:color="auto"/>
              <w:right w:val="nil"/>
            </w:tcBorders>
            <w:shd w:val="clear" w:color="auto" w:fill="auto"/>
            <w:noWrap/>
            <w:vAlign w:val="bottom"/>
            <w:hideMark/>
          </w:tcPr>
          <w:p w14:paraId="771FACB0" w14:textId="4AAD3E14" w:rsidR="005C5D7F" w:rsidRPr="00447AA5" w:rsidRDefault="005C5D7F" w:rsidP="005C5D7F">
            <w:pPr>
              <w:widowControl/>
              <w:jc w:val="center"/>
              <w:rPr>
                <w:color w:val="000000"/>
                <w:kern w:val="0"/>
                <w:sz w:val="22"/>
                <w:szCs w:val="22"/>
              </w:rPr>
            </w:pPr>
            <w:r w:rsidRPr="00447AA5">
              <w:rPr>
                <w:color w:val="000000"/>
                <w:sz w:val="22"/>
                <w:szCs w:val="22"/>
              </w:rPr>
              <w:t>0.143</w:t>
            </w:r>
          </w:p>
        </w:tc>
        <w:tc>
          <w:tcPr>
            <w:tcW w:w="1180" w:type="dxa"/>
            <w:tcBorders>
              <w:top w:val="nil"/>
              <w:left w:val="nil"/>
              <w:bottom w:val="single" w:sz="12" w:space="0" w:color="auto"/>
              <w:right w:val="nil"/>
            </w:tcBorders>
            <w:shd w:val="clear" w:color="auto" w:fill="auto"/>
            <w:noWrap/>
            <w:vAlign w:val="bottom"/>
            <w:hideMark/>
          </w:tcPr>
          <w:p w14:paraId="1530C12B" w14:textId="13B20D8C" w:rsidR="005C5D7F" w:rsidRPr="00447AA5" w:rsidRDefault="005C5D7F" w:rsidP="005C5D7F">
            <w:pPr>
              <w:widowControl/>
              <w:jc w:val="center"/>
              <w:rPr>
                <w:color w:val="000000"/>
                <w:kern w:val="0"/>
                <w:sz w:val="22"/>
                <w:szCs w:val="22"/>
              </w:rPr>
            </w:pPr>
            <w:r w:rsidRPr="00447AA5">
              <w:rPr>
                <w:color w:val="000000"/>
                <w:sz w:val="22"/>
                <w:szCs w:val="22"/>
              </w:rPr>
              <w:t>0.039</w:t>
            </w:r>
          </w:p>
        </w:tc>
        <w:tc>
          <w:tcPr>
            <w:tcW w:w="1180" w:type="dxa"/>
            <w:tcBorders>
              <w:top w:val="nil"/>
              <w:left w:val="nil"/>
              <w:bottom w:val="single" w:sz="12" w:space="0" w:color="auto"/>
              <w:right w:val="nil"/>
            </w:tcBorders>
            <w:shd w:val="clear" w:color="auto" w:fill="auto"/>
            <w:noWrap/>
            <w:vAlign w:val="bottom"/>
            <w:hideMark/>
          </w:tcPr>
          <w:p w14:paraId="0A6F5163" w14:textId="12A36A86" w:rsidR="005C5D7F" w:rsidRPr="00447AA5" w:rsidRDefault="005C5D7F" w:rsidP="005C5D7F">
            <w:pPr>
              <w:widowControl/>
              <w:jc w:val="center"/>
              <w:rPr>
                <w:color w:val="000000"/>
                <w:kern w:val="0"/>
                <w:sz w:val="22"/>
                <w:szCs w:val="22"/>
              </w:rPr>
            </w:pPr>
            <w:r w:rsidRPr="00447AA5">
              <w:rPr>
                <w:color w:val="000000"/>
                <w:sz w:val="22"/>
                <w:szCs w:val="22"/>
              </w:rPr>
              <w:t>0.223</w:t>
            </w:r>
          </w:p>
        </w:tc>
        <w:tc>
          <w:tcPr>
            <w:tcW w:w="1180" w:type="dxa"/>
            <w:tcBorders>
              <w:top w:val="nil"/>
              <w:left w:val="nil"/>
              <w:bottom w:val="single" w:sz="12" w:space="0" w:color="auto"/>
              <w:right w:val="nil"/>
            </w:tcBorders>
            <w:shd w:val="clear" w:color="auto" w:fill="auto"/>
            <w:noWrap/>
            <w:vAlign w:val="bottom"/>
            <w:hideMark/>
          </w:tcPr>
          <w:p w14:paraId="6B91F05E" w14:textId="3010BFA7" w:rsidR="005C5D7F" w:rsidRPr="00447AA5" w:rsidRDefault="005C5D7F" w:rsidP="005C5D7F">
            <w:pPr>
              <w:widowControl/>
              <w:jc w:val="center"/>
              <w:rPr>
                <w:color w:val="000000"/>
                <w:kern w:val="0"/>
                <w:sz w:val="22"/>
                <w:szCs w:val="22"/>
              </w:rPr>
            </w:pPr>
            <w:r w:rsidRPr="00447AA5">
              <w:rPr>
                <w:color w:val="000000"/>
                <w:sz w:val="22"/>
                <w:szCs w:val="22"/>
              </w:rPr>
              <w:t>0.149</w:t>
            </w:r>
          </w:p>
        </w:tc>
        <w:tc>
          <w:tcPr>
            <w:tcW w:w="1180" w:type="dxa"/>
            <w:tcBorders>
              <w:top w:val="nil"/>
              <w:left w:val="nil"/>
              <w:bottom w:val="single" w:sz="12" w:space="0" w:color="auto"/>
              <w:right w:val="nil"/>
            </w:tcBorders>
            <w:shd w:val="clear" w:color="auto" w:fill="auto"/>
            <w:noWrap/>
            <w:vAlign w:val="bottom"/>
            <w:hideMark/>
          </w:tcPr>
          <w:p w14:paraId="58BF4932" w14:textId="3337594B" w:rsidR="005C5D7F" w:rsidRPr="00447AA5" w:rsidRDefault="005C5D7F" w:rsidP="005C5D7F">
            <w:pPr>
              <w:widowControl/>
              <w:jc w:val="center"/>
              <w:rPr>
                <w:color w:val="000000"/>
                <w:kern w:val="0"/>
                <w:sz w:val="22"/>
                <w:szCs w:val="22"/>
              </w:rPr>
            </w:pPr>
            <w:r w:rsidRPr="00447AA5">
              <w:rPr>
                <w:color w:val="000000"/>
                <w:sz w:val="22"/>
                <w:szCs w:val="22"/>
              </w:rPr>
              <w:t>0.104</w:t>
            </w:r>
          </w:p>
        </w:tc>
        <w:tc>
          <w:tcPr>
            <w:tcW w:w="1180" w:type="dxa"/>
            <w:tcBorders>
              <w:top w:val="nil"/>
              <w:left w:val="nil"/>
              <w:bottom w:val="single" w:sz="12" w:space="0" w:color="auto"/>
              <w:right w:val="nil"/>
            </w:tcBorders>
            <w:shd w:val="clear" w:color="auto" w:fill="auto"/>
            <w:noWrap/>
            <w:vAlign w:val="bottom"/>
            <w:hideMark/>
          </w:tcPr>
          <w:p w14:paraId="3D67F787" w14:textId="016CCDC5" w:rsidR="005C5D7F" w:rsidRPr="00447AA5" w:rsidRDefault="005C5D7F" w:rsidP="005C5D7F">
            <w:pPr>
              <w:widowControl/>
              <w:jc w:val="center"/>
              <w:rPr>
                <w:color w:val="000000"/>
                <w:kern w:val="0"/>
                <w:sz w:val="22"/>
                <w:szCs w:val="22"/>
              </w:rPr>
            </w:pPr>
            <w:r w:rsidRPr="00447AA5">
              <w:rPr>
                <w:color w:val="000000"/>
                <w:sz w:val="22"/>
                <w:szCs w:val="22"/>
              </w:rPr>
              <w:t>0.125</w:t>
            </w:r>
          </w:p>
        </w:tc>
      </w:tr>
      <w:tr w:rsidR="00274B42" w:rsidRPr="00447AA5" w14:paraId="6DB6BE07" w14:textId="77777777" w:rsidTr="00B723BD">
        <w:trPr>
          <w:trHeight w:val="300"/>
        </w:trPr>
        <w:tc>
          <w:tcPr>
            <w:tcW w:w="4740" w:type="dxa"/>
            <w:gridSpan w:val="4"/>
            <w:tcBorders>
              <w:top w:val="nil"/>
              <w:left w:val="nil"/>
              <w:bottom w:val="nil"/>
              <w:right w:val="nil"/>
            </w:tcBorders>
            <w:shd w:val="clear" w:color="auto" w:fill="auto"/>
            <w:vAlign w:val="center"/>
            <w:hideMark/>
          </w:tcPr>
          <w:p w14:paraId="11E6CFE3" w14:textId="3F93D4F5" w:rsidR="00274B42" w:rsidRPr="00447AA5" w:rsidRDefault="00274B42" w:rsidP="00274B42">
            <w:pPr>
              <w:widowControl/>
              <w:jc w:val="left"/>
              <w:rPr>
                <w:rFonts w:eastAsia="Times New Roman"/>
                <w:kern w:val="0"/>
                <w:sz w:val="20"/>
              </w:rPr>
            </w:pPr>
            <w:r w:rsidRPr="00447AA5">
              <w:rPr>
                <w:color w:val="000000"/>
                <w:kern w:val="0"/>
                <w:sz w:val="24"/>
                <w:szCs w:val="24"/>
              </w:rPr>
              <w:t>家庭环境量表中文版（</w:t>
            </w:r>
            <w:r w:rsidRPr="00447AA5">
              <w:rPr>
                <w:color w:val="000000"/>
                <w:kern w:val="0"/>
                <w:sz w:val="24"/>
                <w:szCs w:val="24"/>
              </w:rPr>
              <w:t>FES-CV</w:t>
            </w:r>
            <w:r w:rsidRPr="00447AA5">
              <w:rPr>
                <w:color w:val="000000"/>
                <w:kern w:val="0"/>
                <w:sz w:val="24"/>
                <w:szCs w:val="24"/>
              </w:rPr>
              <w:t>）</w:t>
            </w:r>
          </w:p>
        </w:tc>
        <w:tc>
          <w:tcPr>
            <w:tcW w:w="1180" w:type="dxa"/>
            <w:tcBorders>
              <w:top w:val="nil"/>
              <w:left w:val="nil"/>
              <w:bottom w:val="nil"/>
              <w:right w:val="nil"/>
            </w:tcBorders>
            <w:shd w:val="clear" w:color="auto" w:fill="auto"/>
            <w:noWrap/>
            <w:vAlign w:val="center"/>
            <w:hideMark/>
          </w:tcPr>
          <w:p w14:paraId="5EC203F7" w14:textId="77777777" w:rsidR="00274B42" w:rsidRPr="00447AA5" w:rsidRDefault="00274B42" w:rsidP="00274B42">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541F0607" w14:textId="77777777" w:rsidR="00274B42" w:rsidRPr="00447AA5" w:rsidRDefault="00274B42" w:rsidP="00274B42">
            <w:pPr>
              <w:widowControl/>
              <w:jc w:val="center"/>
              <w:rPr>
                <w:rFonts w:eastAsia="Times New Roman"/>
                <w:kern w:val="0"/>
                <w:sz w:val="20"/>
              </w:rPr>
            </w:pPr>
          </w:p>
        </w:tc>
        <w:tc>
          <w:tcPr>
            <w:tcW w:w="1180" w:type="dxa"/>
            <w:tcBorders>
              <w:top w:val="nil"/>
              <w:left w:val="nil"/>
              <w:bottom w:val="nil"/>
              <w:right w:val="nil"/>
            </w:tcBorders>
            <w:shd w:val="clear" w:color="auto" w:fill="auto"/>
            <w:noWrap/>
            <w:vAlign w:val="center"/>
            <w:hideMark/>
          </w:tcPr>
          <w:p w14:paraId="45371894" w14:textId="77777777" w:rsidR="00274B42" w:rsidRPr="00447AA5" w:rsidRDefault="00274B42" w:rsidP="00274B42">
            <w:pPr>
              <w:widowControl/>
              <w:jc w:val="center"/>
              <w:rPr>
                <w:rFonts w:eastAsia="Times New Roman"/>
                <w:kern w:val="0"/>
                <w:sz w:val="20"/>
              </w:rPr>
            </w:pPr>
          </w:p>
        </w:tc>
      </w:tr>
      <w:tr w:rsidR="005C5D7F" w:rsidRPr="00447AA5" w14:paraId="7CFCF34D" w14:textId="77777777" w:rsidTr="00274B42">
        <w:trPr>
          <w:trHeight w:val="300"/>
        </w:trPr>
        <w:tc>
          <w:tcPr>
            <w:tcW w:w="1276" w:type="dxa"/>
            <w:tcBorders>
              <w:top w:val="nil"/>
              <w:left w:val="nil"/>
              <w:bottom w:val="nil"/>
              <w:right w:val="nil"/>
            </w:tcBorders>
            <w:shd w:val="clear" w:color="auto" w:fill="auto"/>
            <w:noWrap/>
            <w:vAlign w:val="center"/>
            <w:hideMark/>
          </w:tcPr>
          <w:p w14:paraId="16A511B3" w14:textId="77777777" w:rsidR="005C5D7F" w:rsidRPr="00447AA5" w:rsidRDefault="005C5D7F" w:rsidP="005C5D7F">
            <w:pPr>
              <w:widowControl/>
              <w:jc w:val="center"/>
              <w:rPr>
                <w:color w:val="000000"/>
                <w:kern w:val="0"/>
                <w:sz w:val="24"/>
                <w:szCs w:val="24"/>
              </w:rPr>
            </w:pPr>
            <w:r w:rsidRPr="00447AA5">
              <w:rPr>
                <w:color w:val="000000"/>
                <w:kern w:val="0"/>
                <w:sz w:val="24"/>
                <w:szCs w:val="24"/>
              </w:rPr>
              <w:t>亲密度</w:t>
            </w:r>
          </w:p>
        </w:tc>
        <w:tc>
          <w:tcPr>
            <w:tcW w:w="1104" w:type="dxa"/>
            <w:tcBorders>
              <w:top w:val="nil"/>
              <w:left w:val="nil"/>
              <w:bottom w:val="nil"/>
              <w:right w:val="nil"/>
            </w:tcBorders>
            <w:shd w:val="clear" w:color="auto" w:fill="auto"/>
            <w:noWrap/>
            <w:vAlign w:val="bottom"/>
            <w:hideMark/>
          </w:tcPr>
          <w:p w14:paraId="55A4BCF1" w14:textId="551C686C" w:rsidR="005C5D7F" w:rsidRPr="00447AA5" w:rsidRDefault="005C5D7F" w:rsidP="005C5D7F">
            <w:pPr>
              <w:widowControl/>
              <w:jc w:val="center"/>
              <w:rPr>
                <w:color w:val="000000"/>
                <w:kern w:val="0"/>
                <w:sz w:val="22"/>
                <w:szCs w:val="22"/>
              </w:rPr>
            </w:pPr>
            <w:r w:rsidRPr="00447AA5">
              <w:rPr>
                <w:color w:val="000000"/>
                <w:sz w:val="22"/>
                <w:szCs w:val="22"/>
              </w:rPr>
              <w:t>0.014</w:t>
            </w:r>
          </w:p>
        </w:tc>
        <w:tc>
          <w:tcPr>
            <w:tcW w:w="1180" w:type="dxa"/>
            <w:tcBorders>
              <w:top w:val="nil"/>
              <w:left w:val="nil"/>
              <w:bottom w:val="nil"/>
              <w:right w:val="nil"/>
            </w:tcBorders>
            <w:shd w:val="clear" w:color="auto" w:fill="auto"/>
            <w:noWrap/>
            <w:vAlign w:val="bottom"/>
            <w:hideMark/>
          </w:tcPr>
          <w:p w14:paraId="2BF15D3E" w14:textId="29C52388" w:rsidR="005C5D7F" w:rsidRPr="00447AA5" w:rsidRDefault="005C5D7F" w:rsidP="005C5D7F">
            <w:pPr>
              <w:widowControl/>
              <w:jc w:val="center"/>
              <w:rPr>
                <w:color w:val="000000"/>
                <w:kern w:val="0"/>
                <w:sz w:val="22"/>
                <w:szCs w:val="22"/>
              </w:rPr>
            </w:pPr>
            <w:r w:rsidRPr="00447AA5">
              <w:rPr>
                <w:color w:val="000000"/>
                <w:sz w:val="22"/>
                <w:szCs w:val="22"/>
              </w:rPr>
              <w:t>0.139</w:t>
            </w:r>
          </w:p>
        </w:tc>
        <w:tc>
          <w:tcPr>
            <w:tcW w:w="1180" w:type="dxa"/>
            <w:tcBorders>
              <w:top w:val="nil"/>
              <w:left w:val="nil"/>
              <w:bottom w:val="nil"/>
              <w:right w:val="nil"/>
            </w:tcBorders>
            <w:shd w:val="clear" w:color="auto" w:fill="auto"/>
            <w:noWrap/>
            <w:vAlign w:val="bottom"/>
            <w:hideMark/>
          </w:tcPr>
          <w:p w14:paraId="6592D861" w14:textId="54BBB866" w:rsidR="005C5D7F" w:rsidRPr="00447AA5" w:rsidRDefault="005C5D7F" w:rsidP="005C5D7F">
            <w:pPr>
              <w:widowControl/>
              <w:jc w:val="center"/>
              <w:rPr>
                <w:color w:val="000000"/>
                <w:kern w:val="0"/>
                <w:sz w:val="22"/>
                <w:szCs w:val="22"/>
              </w:rPr>
            </w:pPr>
            <w:r w:rsidRPr="00447AA5">
              <w:rPr>
                <w:color w:val="000000"/>
                <w:sz w:val="22"/>
                <w:szCs w:val="22"/>
              </w:rPr>
              <w:t>-0.216</w:t>
            </w:r>
          </w:p>
        </w:tc>
        <w:tc>
          <w:tcPr>
            <w:tcW w:w="1180" w:type="dxa"/>
            <w:tcBorders>
              <w:top w:val="nil"/>
              <w:left w:val="nil"/>
              <w:bottom w:val="nil"/>
              <w:right w:val="nil"/>
            </w:tcBorders>
            <w:shd w:val="clear" w:color="auto" w:fill="auto"/>
            <w:noWrap/>
            <w:vAlign w:val="bottom"/>
            <w:hideMark/>
          </w:tcPr>
          <w:p w14:paraId="4D83FEAB" w14:textId="0A01FA19" w:rsidR="005C5D7F" w:rsidRPr="00447AA5" w:rsidRDefault="005C5D7F" w:rsidP="005C5D7F">
            <w:pPr>
              <w:widowControl/>
              <w:jc w:val="center"/>
              <w:rPr>
                <w:color w:val="000000"/>
                <w:kern w:val="0"/>
                <w:sz w:val="22"/>
                <w:szCs w:val="22"/>
              </w:rPr>
            </w:pPr>
            <w:r w:rsidRPr="00447AA5">
              <w:rPr>
                <w:color w:val="000000"/>
                <w:sz w:val="22"/>
                <w:szCs w:val="22"/>
              </w:rPr>
              <w:t>0.058</w:t>
            </w:r>
          </w:p>
        </w:tc>
        <w:tc>
          <w:tcPr>
            <w:tcW w:w="1180" w:type="dxa"/>
            <w:tcBorders>
              <w:top w:val="nil"/>
              <w:left w:val="nil"/>
              <w:bottom w:val="nil"/>
              <w:right w:val="nil"/>
            </w:tcBorders>
            <w:shd w:val="clear" w:color="auto" w:fill="auto"/>
            <w:noWrap/>
            <w:vAlign w:val="bottom"/>
            <w:hideMark/>
          </w:tcPr>
          <w:p w14:paraId="5BCDC282" w14:textId="36B9E40C" w:rsidR="005C5D7F" w:rsidRPr="00447AA5" w:rsidRDefault="005C5D7F" w:rsidP="005C5D7F">
            <w:pPr>
              <w:widowControl/>
              <w:jc w:val="center"/>
              <w:rPr>
                <w:color w:val="000000"/>
                <w:kern w:val="0"/>
                <w:sz w:val="22"/>
                <w:szCs w:val="22"/>
              </w:rPr>
            </w:pPr>
            <w:r w:rsidRPr="00447AA5">
              <w:rPr>
                <w:color w:val="000000"/>
                <w:sz w:val="22"/>
                <w:szCs w:val="22"/>
              </w:rPr>
              <w:t>0.055</w:t>
            </w:r>
          </w:p>
        </w:tc>
        <w:tc>
          <w:tcPr>
            <w:tcW w:w="1180" w:type="dxa"/>
            <w:tcBorders>
              <w:top w:val="nil"/>
              <w:left w:val="nil"/>
              <w:bottom w:val="nil"/>
              <w:right w:val="nil"/>
            </w:tcBorders>
            <w:shd w:val="clear" w:color="auto" w:fill="auto"/>
            <w:noWrap/>
            <w:vAlign w:val="bottom"/>
            <w:hideMark/>
          </w:tcPr>
          <w:p w14:paraId="7FABCDA3" w14:textId="6B3380A4" w:rsidR="005C5D7F" w:rsidRPr="00447AA5" w:rsidRDefault="005C5D7F" w:rsidP="005C5D7F">
            <w:pPr>
              <w:widowControl/>
              <w:jc w:val="center"/>
              <w:rPr>
                <w:color w:val="000000"/>
                <w:kern w:val="0"/>
                <w:sz w:val="22"/>
                <w:szCs w:val="22"/>
              </w:rPr>
            </w:pPr>
            <w:r w:rsidRPr="00447AA5">
              <w:rPr>
                <w:color w:val="000000"/>
                <w:sz w:val="22"/>
                <w:szCs w:val="22"/>
              </w:rPr>
              <w:t>-0.006</w:t>
            </w:r>
          </w:p>
        </w:tc>
      </w:tr>
      <w:tr w:rsidR="005C5D7F" w:rsidRPr="00447AA5" w14:paraId="2390183A" w14:textId="77777777" w:rsidTr="00274B42">
        <w:trPr>
          <w:trHeight w:val="300"/>
        </w:trPr>
        <w:tc>
          <w:tcPr>
            <w:tcW w:w="1276" w:type="dxa"/>
            <w:tcBorders>
              <w:top w:val="nil"/>
              <w:left w:val="nil"/>
              <w:bottom w:val="nil"/>
              <w:right w:val="nil"/>
            </w:tcBorders>
            <w:shd w:val="clear" w:color="auto" w:fill="auto"/>
            <w:noWrap/>
            <w:vAlign w:val="center"/>
            <w:hideMark/>
          </w:tcPr>
          <w:p w14:paraId="0F0ED261" w14:textId="77777777" w:rsidR="005C5D7F" w:rsidRPr="00447AA5" w:rsidRDefault="005C5D7F" w:rsidP="005C5D7F">
            <w:pPr>
              <w:widowControl/>
              <w:jc w:val="center"/>
              <w:rPr>
                <w:color w:val="000000"/>
                <w:kern w:val="0"/>
                <w:sz w:val="24"/>
                <w:szCs w:val="24"/>
              </w:rPr>
            </w:pPr>
            <w:r w:rsidRPr="00447AA5">
              <w:rPr>
                <w:color w:val="000000"/>
                <w:kern w:val="0"/>
                <w:sz w:val="24"/>
                <w:szCs w:val="24"/>
              </w:rPr>
              <w:t>情感表达</w:t>
            </w:r>
          </w:p>
        </w:tc>
        <w:tc>
          <w:tcPr>
            <w:tcW w:w="1104" w:type="dxa"/>
            <w:tcBorders>
              <w:top w:val="nil"/>
              <w:left w:val="nil"/>
              <w:bottom w:val="nil"/>
              <w:right w:val="nil"/>
            </w:tcBorders>
            <w:shd w:val="clear" w:color="auto" w:fill="auto"/>
            <w:noWrap/>
            <w:vAlign w:val="bottom"/>
            <w:hideMark/>
          </w:tcPr>
          <w:p w14:paraId="46A97B06" w14:textId="387F4046" w:rsidR="005C5D7F" w:rsidRPr="00447AA5" w:rsidRDefault="005C5D7F" w:rsidP="005C5D7F">
            <w:pPr>
              <w:widowControl/>
              <w:jc w:val="center"/>
              <w:rPr>
                <w:color w:val="000000"/>
                <w:kern w:val="0"/>
                <w:sz w:val="22"/>
                <w:szCs w:val="22"/>
              </w:rPr>
            </w:pPr>
            <w:r w:rsidRPr="00447AA5">
              <w:rPr>
                <w:color w:val="000000"/>
                <w:sz w:val="22"/>
                <w:szCs w:val="22"/>
              </w:rPr>
              <w:t>-0.003</w:t>
            </w:r>
          </w:p>
        </w:tc>
        <w:tc>
          <w:tcPr>
            <w:tcW w:w="1180" w:type="dxa"/>
            <w:tcBorders>
              <w:top w:val="nil"/>
              <w:left w:val="nil"/>
              <w:bottom w:val="nil"/>
              <w:right w:val="nil"/>
            </w:tcBorders>
            <w:shd w:val="clear" w:color="auto" w:fill="auto"/>
            <w:noWrap/>
            <w:vAlign w:val="bottom"/>
            <w:hideMark/>
          </w:tcPr>
          <w:p w14:paraId="6EE18053" w14:textId="778B24E6" w:rsidR="005C5D7F" w:rsidRPr="00447AA5" w:rsidRDefault="005C5D7F" w:rsidP="005C5D7F">
            <w:pPr>
              <w:widowControl/>
              <w:jc w:val="center"/>
              <w:rPr>
                <w:color w:val="000000"/>
                <w:kern w:val="0"/>
                <w:sz w:val="22"/>
                <w:szCs w:val="22"/>
              </w:rPr>
            </w:pPr>
            <w:r w:rsidRPr="00447AA5">
              <w:rPr>
                <w:color w:val="000000"/>
                <w:sz w:val="22"/>
                <w:szCs w:val="22"/>
              </w:rPr>
              <w:t>0.142</w:t>
            </w:r>
          </w:p>
        </w:tc>
        <w:tc>
          <w:tcPr>
            <w:tcW w:w="1180" w:type="dxa"/>
            <w:tcBorders>
              <w:top w:val="nil"/>
              <w:left w:val="nil"/>
              <w:bottom w:val="nil"/>
              <w:right w:val="nil"/>
            </w:tcBorders>
            <w:shd w:val="clear" w:color="auto" w:fill="auto"/>
            <w:noWrap/>
            <w:vAlign w:val="bottom"/>
            <w:hideMark/>
          </w:tcPr>
          <w:p w14:paraId="5C04E69D" w14:textId="78A3461F" w:rsidR="005C5D7F" w:rsidRPr="00447AA5" w:rsidRDefault="005C5D7F" w:rsidP="005C5D7F">
            <w:pPr>
              <w:widowControl/>
              <w:jc w:val="center"/>
              <w:rPr>
                <w:color w:val="000000"/>
                <w:kern w:val="0"/>
                <w:sz w:val="22"/>
                <w:szCs w:val="22"/>
              </w:rPr>
            </w:pPr>
            <w:r w:rsidRPr="00447AA5">
              <w:rPr>
                <w:color w:val="000000"/>
                <w:sz w:val="22"/>
                <w:szCs w:val="22"/>
              </w:rPr>
              <w:t>-0.224</w:t>
            </w:r>
          </w:p>
        </w:tc>
        <w:tc>
          <w:tcPr>
            <w:tcW w:w="1180" w:type="dxa"/>
            <w:tcBorders>
              <w:top w:val="nil"/>
              <w:left w:val="nil"/>
              <w:bottom w:val="nil"/>
              <w:right w:val="nil"/>
            </w:tcBorders>
            <w:shd w:val="clear" w:color="auto" w:fill="auto"/>
            <w:noWrap/>
            <w:vAlign w:val="bottom"/>
            <w:hideMark/>
          </w:tcPr>
          <w:p w14:paraId="430FF59E" w14:textId="08C951E1" w:rsidR="005C5D7F" w:rsidRPr="00447AA5" w:rsidRDefault="005C5D7F" w:rsidP="005C5D7F">
            <w:pPr>
              <w:widowControl/>
              <w:jc w:val="center"/>
              <w:rPr>
                <w:color w:val="000000"/>
                <w:kern w:val="0"/>
                <w:sz w:val="22"/>
                <w:szCs w:val="22"/>
              </w:rPr>
            </w:pPr>
            <w:r w:rsidRPr="00447AA5">
              <w:rPr>
                <w:color w:val="000000"/>
                <w:sz w:val="22"/>
                <w:szCs w:val="22"/>
              </w:rPr>
              <w:t>0.026</w:t>
            </w:r>
          </w:p>
        </w:tc>
        <w:tc>
          <w:tcPr>
            <w:tcW w:w="1180" w:type="dxa"/>
            <w:tcBorders>
              <w:top w:val="nil"/>
              <w:left w:val="nil"/>
              <w:bottom w:val="nil"/>
              <w:right w:val="nil"/>
            </w:tcBorders>
            <w:shd w:val="clear" w:color="auto" w:fill="auto"/>
            <w:noWrap/>
            <w:vAlign w:val="bottom"/>
            <w:hideMark/>
          </w:tcPr>
          <w:p w14:paraId="564E8D68" w14:textId="554FA08A" w:rsidR="005C5D7F" w:rsidRPr="00447AA5" w:rsidRDefault="005C5D7F" w:rsidP="005C5D7F">
            <w:pPr>
              <w:widowControl/>
              <w:jc w:val="center"/>
              <w:rPr>
                <w:color w:val="000000"/>
                <w:kern w:val="0"/>
                <w:sz w:val="22"/>
                <w:szCs w:val="22"/>
              </w:rPr>
            </w:pPr>
            <w:r w:rsidRPr="00447AA5">
              <w:rPr>
                <w:color w:val="000000"/>
                <w:sz w:val="22"/>
                <w:szCs w:val="22"/>
              </w:rPr>
              <w:t>0.032</w:t>
            </w:r>
          </w:p>
        </w:tc>
        <w:tc>
          <w:tcPr>
            <w:tcW w:w="1180" w:type="dxa"/>
            <w:tcBorders>
              <w:top w:val="nil"/>
              <w:left w:val="nil"/>
              <w:bottom w:val="nil"/>
              <w:right w:val="nil"/>
            </w:tcBorders>
            <w:shd w:val="clear" w:color="auto" w:fill="auto"/>
            <w:noWrap/>
            <w:vAlign w:val="bottom"/>
            <w:hideMark/>
          </w:tcPr>
          <w:p w14:paraId="1E93B4E9" w14:textId="1584A7D4" w:rsidR="005C5D7F" w:rsidRPr="00447AA5" w:rsidRDefault="005C5D7F" w:rsidP="005C5D7F">
            <w:pPr>
              <w:widowControl/>
              <w:jc w:val="center"/>
              <w:rPr>
                <w:color w:val="000000"/>
                <w:kern w:val="0"/>
                <w:sz w:val="22"/>
                <w:szCs w:val="22"/>
              </w:rPr>
            </w:pPr>
            <w:r w:rsidRPr="00447AA5">
              <w:rPr>
                <w:color w:val="000000"/>
                <w:sz w:val="22"/>
                <w:szCs w:val="22"/>
              </w:rPr>
              <w:t>-0.044</w:t>
            </w:r>
          </w:p>
        </w:tc>
      </w:tr>
      <w:tr w:rsidR="005C5D7F" w:rsidRPr="00447AA5" w14:paraId="4C807A2C" w14:textId="77777777" w:rsidTr="00274B42">
        <w:trPr>
          <w:trHeight w:val="300"/>
        </w:trPr>
        <w:tc>
          <w:tcPr>
            <w:tcW w:w="1276" w:type="dxa"/>
            <w:tcBorders>
              <w:top w:val="nil"/>
              <w:left w:val="nil"/>
              <w:bottom w:val="single" w:sz="12" w:space="0" w:color="auto"/>
              <w:right w:val="nil"/>
            </w:tcBorders>
            <w:shd w:val="clear" w:color="auto" w:fill="auto"/>
            <w:noWrap/>
            <w:vAlign w:val="center"/>
            <w:hideMark/>
          </w:tcPr>
          <w:p w14:paraId="69FE2AC8" w14:textId="77777777" w:rsidR="005C5D7F" w:rsidRPr="00447AA5" w:rsidRDefault="005C5D7F" w:rsidP="005C5D7F">
            <w:pPr>
              <w:widowControl/>
              <w:jc w:val="center"/>
              <w:rPr>
                <w:color w:val="000000"/>
                <w:kern w:val="0"/>
                <w:sz w:val="24"/>
                <w:szCs w:val="24"/>
              </w:rPr>
            </w:pPr>
            <w:r w:rsidRPr="00447AA5">
              <w:rPr>
                <w:color w:val="000000"/>
                <w:kern w:val="0"/>
                <w:sz w:val="24"/>
                <w:szCs w:val="24"/>
              </w:rPr>
              <w:t>矛盾性</w:t>
            </w:r>
          </w:p>
        </w:tc>
        <w:tc>
          <w:tcPr>
            <w:tcW w:w="1104" w:type="dxa"/>
            <w:tcBorders>
              <w:top w:val="nil"/>
              <w:left w:val="nil"/>
              <w:bottom w:val="single" w:sz="12" w:space="0" w:color="auto"/>
              <w:right w:val="nil"/>
            </w:tcBorders>
            <w:shd w:val="clear" w:color="auto" w:fill="auto"/>
            <w:noWrap/>
            <w:vAlign w:val="bottom"/>
            <w:hideMark/>
          </w:tcPr>
          <w:p w14:paraId="56BC1FF5" w14:textId="04E7C3A7" w:rsidR="005C5D7F" w:rsidRPr="00447AA5" w:rsidRDefault="005C5D7F" w:rsidP="005C5D7F">
            <w:pPr>
              <w:widowControl/>
              <w:jc w:val="center"/>
              <w:rPr>
                <w:color w:val="000000"/>
                <w:kern w:val="0"/>
                <w:sz w:val="22"/>
                <w:szCs w:val="22"/>
              </w:rPr>
            </w:pPr>
            <w:r w:rsidRPr="00447AA5">
              <w:rPr>
                <w:color w:val="000000"/>
                <w:sz w:val="22"/>
                <w:szCs w:val="22"/>
              </w:rPr>
              <w:t>0.019</w:t>
            </w:r>
          </w:p>
        </w:tc>
        <w:tc>
          <w:tcPr>
            <w:tcW w:w="1180" w:type="dxa"/>
            <w:tcBorders>
              <w:top w:val="nil"/>
              <w:left w:val="nil"/>
              <w:bottom w:val="single" w:sz="12" w:space="0" w:color="auto"/>
              <w:right w:val="nil"/>
            </w:tcBorders>
            <w:shd w:val="clear" w:color="auto" w:fill="auto"/>
            <w:noWrap/>
            <w:vAlign w:val="bottom"/>
            <w:hideMark/>
          </w:tcPr>
          <w:p w14:paraId="0A22EA06" w14:textId="01F359E5" w:rsidR="005C5D7F" w:rsidRPr="00447AA5" w:rsidRDefault="005C5D7F" w:rsidP="005C5D7F">
            <w:pPr>
              <w:widowControl/>
              <w:jc w:val="center"/>
              <w:rPr>
                <w:color w:val="000000"/>
                <w:kern w:val="0"/>
                <w:sz w:val="22"/>
                <w:szCs w:val="22"/>
              </w:rPr>
            </w:pPr>
            <w:r w:rsidRPr="00447AA5">
              <w:rPr>
                <w:color w:val="000000"/>
                <w:sz w:val="22"/>
                <w:szCs w:val="22"/>
              </w:rPr>
              <w:t>0.13</w:t>
            </w:r>
          </w:p>
        </w:tc>
        <w:tc>
          <w:tcPr>
            <w:tcW w:w="1180" w:type="dxa"/>
            <w:tcBorders>
              <w:top w:val="nil"/>
              <w:left w:val="nil"/>
              <w:bottom w:val="single" w:sz="12" w:space="0" w:color="auto"/>
              <w:right w:val="nil"/>
            </w:tcBorders>
            <w:shd w:val="clear" w:color="auto" w:fill="auto"/>
            <w:noWrap/>
            <w:vAlign w:val="bottom"/>
            <w:hideMark/>
          </w:tcPr>
          <w:p w14:paraId="7878B0DB" w14:textId="0E22C097" w:rsidR="005C5D7F" w:rsidRPr="00447AA5" w:rsidRDefault="005C5D7F" w:rsidP="005C5D7F">
            <w:pPr>
              <w:widowControl/>
              <w:jc w:val="center"/>
              <w:rPr>
                <w:color w:val="000000"/>
                <w:kern w:val="0"/>
                <w:sz w:val="22"/>
                <w:szCs w:val="22"/>
              </w:rPr>
            </w:pPr>
            <w:r w:rsidRPr="00447AA5">
              <w:rPr>
                <w:color w:val="000000"/>
                <w:sz w:val="22"/>
                <w:szCs w:val="22"/>
              </w:rPr>
              <w:t>-0.192</w:t>
            </w:r>
          </w:p>
        </w:tc>
        <w:tc>
          <w:tcPr>
            <w:tcW w:w="1180" w:type="dxa"/>
            <w:tcBorders>
              <w:top w:val="nil"/>
              <w:left w:val="nil"/>
              <w:bottom w:val="single" w:sz="12" w:space="0" w:color="auto"/>
              <w:right w:val="nil"/>
            </w:tcBorders>
            <w:shd w:val="clear" w:color="auto" w:fill="auto"/>
            <w:noWrap/>
            <w:vAlign w:val="bottom"/>
            <w:hideMark/>
          </w:tcPr>
          <w:p w14:paraId="4925C91B" w14:textId="38EDF5D7" w:rsidR="005C5D7F" w:rsidRPr="00447AA5" w:rsidRDefault="005C5D7F" w:rsidP="005C5D7F">
            <w:pPr>
              <w:widowControl/>
              <w:jc w:val="center"/>
              <w:rPr>
                <w:color w:val="000000"/>
                <w:kern w:val="0"/>
                <w:sz w:val="22"/>
                <w:szCs w:val="22"/>
              </w:rPr>
            </w:pPr>
            <w:r w:rsidRPr="00447AA5">
              <w:rPr>
                <w:color w:val="000000"/>
                <w:sz w:val="22"/>
                <w:szCs w:val="22"/>
              </w:rPr>
              <w:t>0.034</w:t>
            </w:r>
          </w:p>
        </w:tc>
        <w:tc>
          <w:tcPr>
            <w:tcW w:w="1180" w:type="dxa"/>
            <w:tcBorders>
              <w:top w:val="nil"/>
              <w:left w:val="nil"/>
              <w:bottom w:val="single" w:sz="12" w:space="0" w:color="auto"/>
              <w:right w:val="nil"/>
            </w:tcBorders>
            <w:shd w:val="clear" w:color="auto" w:fill="auto"/>
            <w:noWrap/>
            <w:vAlign w:val="bottom"/>
            <w:hideMark/>
          </w:tcPr>
          <w:p w14:paraId="49A0DAEA" w14:textId="579B9646" w:rsidR="005C5D7F" w:rsidRPr="00447AA5" w:rsidRDefault="005C5D7F" w:rsidP="005C5D7F">
            <w:pPr>
              <w:widowControl/>
              <w:jc w:val="center"/>
              <w:rPr>
                <w:color w:val="000000"/>
                <w:kern w:val="0"/>
                <w:sz w:val="22"/>
                <w:szCs w:val="22"/>
              </w:rPr>
            </w:pPr>
            <w:r w:rsidRPr="00447AA5">
              <w:rPr>
                <w:color w:val="000000"/>
                <w:sz w:val="22"/>
                <w:szCs w:val="22"/>
              </w:rPr>
              <w:t>0.081</w:t>
            </w:r>
          </w:p>
        </w:tc>
        <w:tc>
          <w:tcPr>
            <w:tcW w:w="1180" w:type="dxa"/>
            <w:tcBorders>
              <w:top w:val="nil"/>
              <w:left w:val="nil"/>
              <w:bottom w:val="single" w:sz="12" w:space="0" w:color="auto"/>
              <w:right w:val="nil"/>
            </w:tcBorders>
            <w:shd w:val="clear" w:color="auto" w:fill="auto"/>
            <w:noWrap/>
            <w:vAlign w:val="bottom"/>
            <w:hideMark/>
          </w:tcPr>
          <w:p w14:paraId="3AFB0F23" w14:textId="7BD838EC" w:rsidR="005C5D7F" w:rsidRPr="00447AA5" w:rsidRDefault="005C5D7F" w:rsidP="005C5D7F">
            <w:pPr>
              <w:widowControl/>
              <w:jc w:val="center"/>
              <w:rPr>
                <w:color w:val="000000"/>
                <w:kern w:val="0"/>
                <w:sz w:val="22"/>
                <w:szCs w:val="22"/>
              </w:rPr>
            </w:pPr>
            <w:r w:rsidRPr="00447AA5">
              <w:rPr>
                <w:color w:val="000000"/>
                <w:sz w:val="22"/>
                <w:szCs w:val="22"/>
              </w:rPr>
              <w:t>-0.12</w:t>
            </w:r>
          </w:p>
        </w:tc>
      </w:tr>
    </w:tbl>
    <w:p w14:paraId="79B9D338" w14:textId="34951AE7" w:rsidR="002F519C" w:rsidRPr="00447AA5" w:rsidRDefault="002C796E" w:rsidP="002C796E">
      <w:pPr>
        <w:rPr>
          <w:sz w:val="18"/>
          <w:szCs w:val="18"/>
        </w:rPr>
      </w:pPr>
      <w:r w:rsidRPr="00447AA5">
        <w:rPr>
          <w:sz w:val="18"/>
          <w:szCs w:val="18"/>
        </w:rPr>
        <w:t>注：</w:t>
      </w:r>
      <w:r w:rsidRPr="00447AA5">
        <w:rPr>
          <w:sz w:val="18"/>
          <w:szCs w:val="18"/>
        </w:rPr>
        <w:t>*</w:t>
      </w:r>
      <w:r w:rsidRPr="00447AA5">
        <w:rPr>
          <w:sz w:val="18"/>
          <w:szCs w:val="18"/>
        </w:rPr>
        <w:t>表示</w:t>
      </w:r>
      <w:r w:rsidRPr="00447AA5">
        <w:rPr>
          <w:sz w:val="18"/>
          <w:szCs w:val="18"/>
        </w:rPr>
        <w:t xml:space="preserve">p&lt;0.05 </w:t>
      </w:r>
      <w:r w:rsidR="00F377B5" w:rsidRPr="00447AA5">
        <w:rPr>
          <w:sz w:val="18"/>
          <w:szCs w:val="18"/>
        </w:rPr>
        <w:t>**</w:t>
      </w:r>
      <w:r w:rsidR="00F377B5" w:rsidRPr="00447AA5">
        <w:rPr>
          <w:sz w:val="18"/>
          <w:szCs w:val="18"/>
        </w:rPr>
        <w:t>表示</w:t>
      </w:r>
      <w:r w:rsidR="00F377B5" w:rsidRPr="00447AA5">
        <w:rPr>
          <w:sz w:val="18"/>
          <w:szCs w:val="18"/>
        </w:rPr>
        <w:t>p&lt;0.01</w:t>
      </w:r>
    </w:p>
    <w:p w14:paraId="68E8F36B" w14:textId="4295C5FE" w:rsidR="002F519C" w:rsidRPr="00447AA5" w:rsidRDefault="002F519C" w:rsidP="00201BD1">
      <w:pPr>
        <w:pStyle w:val="2"/>
        <w:spacing w:before="480" w:after="120" w:line="240" w:lineRule="auto"/>
        <w:rPr>
          <w:rFonts w:ascii="Times New Roman" w:hAnsi="Times New Roman"/>
          <w:szCs w:val="28"/>
        </w:rPr>
      </w:pPr>
      <w:bookmarkStart w:id="47" w:name="_Toc135845549"/>
      <w:r w:rsidRPr="00447AA5">
        <w:rPr>
          <w:rFonts w:ascii="Times New Roman" w:hAnsi="Times New Roman"/>
          <w:szCs w:val="28"/>
        </w:rPr>
        <w:lastRenderedPageBreak/>
        <w:t>3.</w:t>
      </w:r>
      <w:r w:rsidR="00F44710" w:rsidRPr="00447AA5">
        <w:rPr>
          <w:rFonts w:ascii="Times New Roman" w:hAnsi="Times New Roman"/>
          <w:szCs w:val="28"/>
        </w:rPr>
        <w:t>3</w:t>
      </w:r>
      <w:r w:rsidR="00856413" w:rsidRPr="00447AA5">
        <w:rPr>
          <w:rFonts w:ascii="Times New Roman" w:hAnsi="Times New Roman"/>
          <w:szCs w:val="28"/>
        </w:rPr>
        <w:t xml:space="preserve"> </w:t>
      </w:r>
      <w:r w:rsidRPr="00447AA5">
        <w:rPr>
          <w:rFonts w:ascii="Times New Roman" w:hAnsi="Times New Roman"/>
          <w:szCs w:val="28"/>
        </w:rPr>
        <w:t>LEP</w:t>
      </w:r>
      <w:r w:rsidRPr="00447AA5">
        <w:rPr>
          <w:rFonts w:ascii="Times New Roman" w:hAnsi="Times New Roman"/>
          <w:szCs w:val="28"/>
        </w:rPr>
        <w:t>及</w:t>
      </w:r>
      <w:r w:rsidRPr="00447AA5">
        <w:rPr>
          <w:rFonts w:ascii="Times New Roman" w:hAnsi="Times New Roman"/>
          <w:szCs w:val="28"/>
        </w:rPr>
        <w:t>GHSR</w:t>
      </w:r>
      <w:r w:rsidRPr="00447AA5">
        <w:rPr>
          <w:rFonts w:ascii="Times New Roman" w:hAnsi="Times New Roman"/>
          <w:szCs w:val="28"/>
        </w:rPr>
        <w:t>基因甲基化、</w:t>
      </w:r>
      <w:r w:rsidR="00201BD1" w:rsidRPr="00447AA5">
        <w:rPr>
          <w:rFonts w:ascii="Times New Roman" w:hAnsi="Times New Roman"/>
          <w:szCs w:val="28"/>
        </w:rPr>
        <w:t>环境因素</w:t>
      </w:r>
      <w:r w:rsidRPr="00447AA5">
        <w:rPr>
          <w:rFonts w:ascii="Times New Roman" w:hAnsi="Times New Roman"/>
          <w:szCs w:val="28"/>
        </w:rPr>
        <w:t>对</w:t>
      </w:r>
      <w:r w:rsidRPr="00447AA5">
        <w:rPr>
          <w:rFonts w:ascii="Times New Roman" w:hAnsi="Times New Roman"/>
          <w:szCs w:val="28"/>
        </w:rPr>
        <w:t>AN</w:t>
      </w:r>
      <w:r w:rsidRPr="00447AA5">
        <w:rPr>
          <w:rFonts w:ascii="Times New Roman" w:hAnsi="Times New Roman"/>
          <w:szCs w:val="28"/>
        </w:rPr>
        <w:t>临床症状的影响</w:t>
      </w:r>
      <w:bookmarkEnd w:id="47"/>
      <w:r w:rsidRPr="00447AA5">
        <w:rPr>
          <w:rFonts w:ascii="Times New Roman" w:hAnsi="Times New Roman"/>
          <w:szCs w:val="28"/>
        </w:rPr>
        <w:t xml:space="preserve"> </w:t>
      </w:r>
    </w:p>
    <w:p w14:paraId="4BCF3540" w14:textId="29291FE1" w:rsidR="002F519C" w:rsidRPr="00447AA5" w:rsidRDefault="002F519C" w:rsidP="00D300DC">
      <w:pPr>
        <w:spacing w:line="360" w:lineRule="auto"/>
        <w:ind w:firstLineChars="200" w:firstLine="480"/>
        <w:rPr>
          <w:sz w:val="24"/>
        </w:rPr>
      </w:pPr>
      <w:r w:rsidRPr="00447AA5">
        <w:rPr>
          <w:sz w:val="24"/>
        </w:rPr>
        <w:t>本研究在分别分析</w:t>
      </w:r>
      <w:r w:rsidRPr="00447AA5">
        <w:rPr>
          <w:sz w:val="24"/>
        </w:rPr>
        <w:t>LEP</w:t>
      </w:r>
      <w:r w:rsidRPr="00447AA5">
        <w:rPr>
          <w:sz w:val="24"/>
        </w:rPr>
        <w:t>及</w:t>
      </w:r>
      <w:r w:rsidRPr="00447AA5">
        <w:rPr>
          <w:sz w:val="24"/>
        </w:rPr>
        <w:t>GHSR</w:t>
      </w:r>
      <w:r w:rsidRPr="00447AA5">
        <w:rPr>
          <w:sz w:val="24"/>
        </w:rPr>
        <w:t>基因甲基化与环境因素对</w:t>
      </w:r>
      <w:r w:rsidRPr="00447AA5">
        <w:rPr>
          <w:sz w:val="24"/>
        </w:rPr>
        <w:t>AN</w:t>
      </w:r>
      <w:r w:rsidRPr="00447AA5">
        <w:rPr>
          <w:sz w:val="24"/>
        </w:rPr>
        <w:t>患者临床症状的相关性发现，</w:t>
      </w:r>
      <w:r w:rsidRPr="00447AA5">
        <w:rPr>
          <w:sz w:val="24"/>
        </w:rPr>
        <w:t>LEP</w:t>
      </w:r>
      <w:r w:rsidR="001177AC" w:rsidRPr="00447AA5">
        <w:rPr>
          <w:sz w:val="24"/>
        </w:rPr>
        <w:t xml:space="preserve"> </w:t>
      </w:r>
      <w:r w:rsidR="001177AC" w:rsidRPr="00447AA5">
        <w:rPr>
          <w:sz w:val="24"/>
        </w:rPr>
        <w:t>基因的</w:t>
      </w:r>
      <w:r w:rsidR="001177AC" w:rsidRPr="00447AA5">
        <w:rPr>
          <w:sz w:val="24"/>
        </w:rPr>
        <w:t>CpG39</w:t>
      </w:r>
      <w:r w:rsidRPr="00447AA5">
        <w:rPr>
          <w:sz w:val="24"/>
        </w:rPr>
        <w:t>及</w:t>
      </w:r>
      <w:r w:rsidRPr="00447AA5">
        <w:rPr>
          <w:sz w:val="24"/>
        </w:rPr>
        <w:t>GHSR</w:t>
      </w:r>
      <w:r w:rsidRPr="00447AA5">
        <w:rPr>
          <w:sz w:val="24"/>
        </w:rPr>
        <w:t>位点的甲基化水平及</w:t>
      </w:r>
      <w:r w:rsidR="00D32127" w:rsidRPr="00447AA5">
        <w:rPr>
          <w:sz w:val="24"/>
        </w:rPr>
        <w:t>ETI</w:t>
      </w:r>
      <w:r w:rsidR="00D32127" w:rsidRPr="00447AA5">
        <w:rPr>
          <w:sz w:val="24"/>
        </w:rPr>
        <w:t>问卷的情感虐待及躯体创伤</w:t>
      </w:r>
      <w:r w:rsidRPr="00447AA5">
        <w:rPr>
          <w:sz w:val="24"/>
        </w:rPr>
        <w:t>因子</w:t>
      </w:r>
      <w:r w:rsidR="00D32127" w:rsidRPr="00447AA5">
        <w:rPr>
          <w:sz w:val="24"/>
        </w:rPr>
        <w:t>得分</w:t>
      </w:r>
      <w:r w:rsidRPr="00447AA5">
        <w:rPr>
          <w:sz w:val="24"/>
        </w:rPr>
        <w:t>均与</w:t>
      </w:r>
      <w:r w:rsidRPr="00447AA5">
        <w:rPr>
          <w:sz w:val="24"/>
        </w:rPr>
        <w:t>AN</w:t>
      </w:r>
      <w:r w:rsidRPr="00447AA5">
        <w:rPr>
          <w:sz w:val="24"/>
        </w:rPr>
        <w:t>的临床症状严重程度（</w:t>
      </w:r>
      <w:r w:rsidRPr="00447AA5">
        <w:rPr>
          <w:sz w:val="24"/>
        </w:rPr>
        <w:t>EDEQ-6.0</w:t>
      </w:r>
      <w:r w:rsidRPr="00447AA5">
        <w:rPr>
          <w:sz w:val="24"/>
        </w:rPr>
        <w:t>总分）有关，因此进一步通过</w:t>
      </w:r>
      <w:r w:rsidR="00D32127" w:rsidRPr="00447AA5">
        <w:rPr>
          <w:sz w:val="24"/>
        </w:rPr>
        <w:t>多元</w:t>
      </w:r>
      <w:r w:rsidRPr="00447AA5">
        <w:rPr>
          <w:sz w:val="24"/>
        </w:rPr>
        <w:t>线性回归分析进行探索性分析，</w:t>
      </w:r>
      <w:r w:rsidR="00D32127" w:rsidRPr="00447AA5">
        <w:rPr>
          <w:sz w:val="24"/>
        </w:rPr>
        <w:t>以</w:t>
      </w:r>
      <w:r w:rsidR="001F6EF3">
        <w:rPr>
          <w:sz w:val="24"/>
        </w:rPr>
        <w:t>EDE-Q</w:t>
      </w:r>
      <w:r w:rsidRPr="00447AA5">
        <w:rPr>
          <w:sz w:val="24"/>
        </w:rPr>
        <w:t>总分作为因变量，同时纳入影响</w:t>
      </w:r>
      <w:r w:rsidR="00B711E7" w:rsidRPr="00447AA5">
        <w:rPr>
          <w:sz w:val="24"/>
        </w:rPr>
        <w:t>基因甲基化</w:t>
      </w:r>
      <w:r w:rsidRPr="00447AA5">
        <w:rPr>
          <w:sz w:val="24"/>
        </w:rPr>
        <w:t>的其他因素，如年龄、</w:t>
      </w:r>
      <w:r w:rsidR="00D32127" w:rsidRPr="00447AA5">
        <w:rPr>
          <w:sz w:val="24"/>
        </w:rPr>
        <w:t>BMI</w:t>
      </w:r>
      <w:r w:rsidRPr="00447AA5">
        <w:rPr>
          <w:sz w:val="24"/>
        </w:rPr>
        <w:t>等因素，综合分析</w:t>
      </w:r>
      <w:r w:rsidR="00D32127" w:rsidRPr="00447AA5">
        <w:rPr>
          <w:sz w:val="24"/>
        </w:rPr>
        <w:t>基因</w:t>
      </w:r>
      <w:r w:rsidRPr="00447AA5">
        <w:rPr>
          <w:sz w:val="24"/>
        </w:rPr>
        <w:t>甲基化水平</w:t>
      </w:r>
      <w:r w:rsidR="00D32127" w:rsidRPr="00447AA5">
        <w:rPr>
          <w:sz w:val="24"/>
        </w:rPr>
        <w:t>及环境因素</w:t>
      </w:r>
      <w:r w:rsidRPr="00447AA5">
        <w:rPr>
          <w:sz w:val="24"/>
        </w:rPr>
        <w:t>对</w:t>
      </w:r>
      <w:r w:rsidRPr="00447AA5">
        <w:rPr>
          <w:sz w:val="24"/>
        </w:rPr>
        <w:t>AN</w:t>
      </w:r>
      <w:r w:rsidRPr="00447AA5">
        <w:rPr>
          <w:sz w:val="24"/>
        </w:rPr>
        <w:t>临床症状的影响</w:t>
      </w:r>
      <w:r w:rsidR="00B711E7" w:rsidRPr="00447AA5">
        <w:rPr>
          <w:sz w:val="24"/>
        </w:rPr>
        <w:t>。结果显示</w:t>
      </w:r>
      <w:r w:rsidRPr="00447AA5">
        <w:rPr>
          <w:sz w:val="24"/>
        </w:rPr>
        <w:t>，</w:t>
      </w:r>
      <w:r w:rsidR="00D961FB" w:rsidRPr="00447AA5">
        <w:rPr>
          <w:sz w:val="24"/>
        </w:rPr>
        <w:t>GHSR</w:t>
      </w:r>
      <w:r w:rsidR="00D961FB" w:rsidRPr="00447AA5">
        <w:rPr>
          <w:sz w:val="24"/>
        </w:rPr>
        <w:t>基因</w:t>
      </w:r>
      <w:r w:rsidR="00D961FB" w:rsidRPr="00447AA5">
        <w:rPr>
          <w:sz w:val="24"/>
        </w:rPr>
        <w:t>CpG22</w:t>
      </w:r>
      <w:r w:rsidR="00D961FB" w:rsidRPr="00447AA5">
        <w:rPr>
          <w:sz w:val="24"/>
        </w:rPr>
        <w:t>位点的甲基化水平对</w:t>
      </w:r>
      <w:r w:rsidR="00D961FB" w:rsidRPr="00447AA5">
        <w:rPr>
          <w:sz w:val="24"/>
        </w:rPr>
        <w:t>AN</w:t>
      </w:r>
      <w:r w:rsidR="00D961FB" w:rsidRPr="00447AA5">
        <w:rPr>
          <w:sz w:val="24"/>
        </w:rPr>
        <w:t>症状无显著性影响，</w:t>
      </w:r>
      <w:r w:rsidR="00D961FB" w:rsidRPr="00447AA5">
        <w:rPr>
          <w:sz w:val="24"/>
        </w:rPr>
        <w:t>LEP</w:t>
      </w:r>
      <w:r w:rsidR="00D961FB" w:rsidRPr="00447AA5">
        <w:rPr>
          <w:sz w:val="24"/>
        </w:rPr>
        <w:t>基因的</w:t>
      </w:r>
      <w:r w:rsidR="00D961FB" w:rsidRPr="00447AA5">
        <w:rPr>
          <w:sz w:val="24"/>
        </w:rPr>
        <w:t>LEP CpG39</w:t>
      </w:r>
      <w:r w:rsidR="00D961FB" w:rsidRPr="00447AA5">
        <w:rPr>
          <w:sz w:val="24"/>
        </w:rPr>
        <w:t>位点情感虐待与</w:t>
      </w:r>
      <w:r w:rsidR="00D961FB" w:rsidRPr="00447AA5">
        <w:rPr>
          <w:sz w:val="24"/>
        </w:rPr>
        <w:t>AN</w:t>
      </w:r>
      <w:r w:rsidR="00D961FB" w:rsidRPr="00447AA5">
        <w:rPr>
          <w:sz w:val="24"/>
        </w:rPr>
        <w:t>患者临床症状的严重程度相关。</w:t>
      </w:r>
      <w:r w:rsidRPr="00447AA5">
        <w:rPr>
          <w:sz w:val="24"/>
        </w:rPr>
        <w:t>详见表</w:t>
      </w:r>
      <w:r w:rsidRPr="00447AA5">
        <w:rPr>
          <w:sz w:val="24"/>
        </w:rPr>
        <w:t>3.</w:t>
      </w:r>
      <w:r w:rsidR="003E16A8" w:rsidRPr="00447AA5">
        <w:rPr>
          <w:sz w:val="24"/>
        </w:rPr>
        <w:t>11</w:t>
      </w:r>
      <w:r w:rsidR="00265B31">
        <w:rPr>
          <w:rFonts w:hint="eastAsia"/>
          <w:sz w:val="24"/>
        </w:rPr>
        <w:t>。</w:t>
      </w:r>
    </w:p>
    <w:p w14:paraId="673AA8DF" w14:textId="77777777" w:rsidR="002F519C" w:rsidRPr="00447AA5" w:rsidRDefault="002F519C" w:rsidP="002F519C">
      <w:pPr>
        <w:rPr>
          <w:sz w:val="24"/>
        </w:rPr>
      </w:pPr>
    </w:p>
    <w:p w14:paraId="334A3A9D" w14:textId="377FF4C7" w:rsidR="002227A7" w:rsidRPr="00447AA5" w:rsidRDefault="002F519C" w:rsidP="002F519C">
      <w:pPr>
        <w:rPr>
          <w:sz w:val="18"/>
          <w:szCs w:val="18"/>
        </w:rPr>
      </w:pPr>
      <w:r w:rsidRPr="00447AA5">
        <w:rPr>
          <w:sz w:val="24"/>
        </w:rPr>
        <w:t>表</w:t>
      </w:r>
      <w:r w:rsidR="00BA2989" w:rsidRPr="00447AA5">
        <w:rPr>
          <w:sz w:val="24"/>
        </w:rPr>
        <w:t>3.1</w:t>
      </w:r>
      <w:r w:rsidR="00AE571F" w:rsidRPr="00447AA5">
        <w:rPr>
          <w:sz w:val="24"/>
        </w:rPr>
        <w:t>1</w:t>
      </w:r>
      <w:r w:rsidRPr="00447AA5">
        <w:rPr>
          <w:sz w:val="24"/>
        </w:rPr>
        <w:t xml:space="preserve"> LEP</w:t>
      </w:r>
      <w:r w:rsidR="002D71AD" w:rsidRPr="00447AA5">
        <w:rPr>
          <w:sz w:val="24"/>
        </w:rPr>
        <w:t xml:space="preserve"> CpG39</w:t>
      </w:r>
      <w:r w:rsidR="002D71AD" w:rsidRPr="00447AA5">
        <w:rPr>
          <w:sz w:val="24"/>
        </w:rPr>
        <w:t>位点</w:t>
      </w:r>
      <w:r w:rsidRPr="00447AA5">
        <w:rPr>
          <w:sz w:val="24"/>
        </w:rPr>
        <w:t>甲基化</w:t>
      </w:r>
      <w:r w:rsidR="002D71AD" w:rsidRPr="00447AA5">
        <w:rPr>
          <w:sz w:val="24"/>
        </w:rPr>
        <w:t>水平</w:t>
      </w:r>
      <w:r w:rsidRPr="00447AA5">
        <w:rPr>
          <w:sz w:val="24"/>
        </w:rPr>
        <w:t>、</w:t>
      </w:r>
      <w:r w:rsidR="002D71AD" w:rsidRPr="00447AA5">
        <w:rPr>
          <w:sz w:val="24"/>
        </w:rPr>
        <w:t>情感虐待</w:t>
      </w:r>
      <w:r w:rsidRPr="00447AA5">
        <w:rPr>
          <w:sz w:val="24"/>
        </w:rPr>
        <w:t>对</w:t>
      </w:r>
      <w:r w:rsidRPr="00447AA5">
        <w:rPr>
          <w:sz w:val="24"/>
        </w:rPr>
        <w:t>AN</w:t>
      </w:r>
      <w:r w:rsidRPr="00447AA5">
        <w:rPr>
          <w:sz w:val="24"/>
        </w:rPr>
        <w:t>临床症状的影响</w:t>
      </w:r>
      <w:r w:rsidR="008A64E1" w:rsidRPr="00447AA5">
        <w:rPr>
          <w:sz w:val="24"/>
        </w:rPr>
        <w:t>。</w:t>
      </w:r>
    </w:p>
    <w:p w14:paraId="75590BD3" w14:textId="7427996E" w:rsidR="00845F61" w:rsidRPr="00447AA5" w:rsidRDefault="00845F61" w:rsidP="00337568"/>
    <w:p w14:paraId="2E3613DD" w14:textId="6BA4C559" w:rsidR="00845F61" w:rsidRPr="00447AA5" w:rsidRDefault="00845F61" w:rsidP="00ED050A">
      <w:pPr>
        <w:jc w:val="center"/>
      </w:pPr>
    </w:p>
    <w:tbl>
      <w:tblPr>
        <w:tblW w:w="8976" w:type="dxa"/>
        <w:jc w:val="center"/>
        <w:tblLook w:val="04A0" w:firstRow="1" w:lastRow="0" w:firstColumn="1" w:lastColumn="0" w:noHBand="0" w:noVBand="1"/>
      </w:tblPr>
      <w:tblGrid>
        <w:gridCol w:w="1122"/>
        <w:gridCol w:w="891"/>
        <w:gridCol w:w="1353"/>
        <w:gridCol w:w="1122"/>
        <w:gridCol w:w="1122"/>
        <w:gridCol w:w="1122"/>
        <w:gridCol w:w="1122"/>
        <w:gridCol w:w="1122"/>
      </w:tblGrid>
      <w:tr w:rsidR="00337568" w:rsidRPr="00337568" w14:paraId="56AB2F38" w14:textId="77777777" w:rsidTr="00337568">
        <w:trPr>
          <w:trHeight w:val="321"/>
          <w:jc w:val="center"/>
        </w:trPr>
        <w:tc>
          <w:tcPr>
            <w:tcW w:w="1122" w:type="dxa"/>
            <w:vMerge w:val="restart"/>
            <w:tcBorders>
              <w:top w:val="single" w:sz="12" w:space="0" w:color="auto"/>
              <w:left w:val="nil"/>
              <w:bottom w:val="single" w:sz="8" w:space="0" w:color="000000"/>
              <w:right w:val="nil"/>
            </w:tcBorders>
            <w:shd w:val="clear" w:color="auto" w:fill="auto"/>
            <w:noWrap/>
            <w:vAlign w:val="center"/>
            <w:hideMark/>
          </w:tcPr>
          <w:p w14:paraId="46949137" w14:textId="77777777" w:rsidR="00337568" w:rsidRPr="00337568" w:rsidRDefault="00337568" w:rsidP="00337568">
            <w:pPr>
              <w:widowControl/>
              <w:jc w:val="left"/>
              <w:rPr>
                <w:rFonts w:ascii="宋体" w:hAnsi="宋体" w:cs="宋体"/>
                <w:color w:val="000000"/>
                <w:kern w:val="0"/>
                <w:sz w:val="20"/>
              </w:rPr>
            </w:pPr>
            <w:bookmarkStart w:id="48" w:name="_Toc535813197"/>
            <w:bookmarkStart w:id="49" w:name="_Toc535813479"/>
            <w:bookmarkStart w:id="50" w:name="_Toc708861"/>
            <w:r w:rsidRPr="00337568">
              <w:rPr>
                <w:rFonts w:ascii="宋体" w:hAnsi="宋体" w:cs="宋体" w:hint="eastAsia"/>
                <w:color w:val="000000"/>
                <w:kern w:val="0"/>
                <w:sz w:val="20"/>
              </w:rPr>
              <w:t>模型</w:t>
            </w:r>
          </w:p>
        </w:tc>
        <w:tc>
          <w:tcPr>
            <w:tcW w:w="2244" w:type="dxa"/>
            <w:gridSpan w:val="2"/>
            <w:tcBorders>
              <w:top w:val="single" w:sz="12" w:space="0" w:color="auto"/>
              <w:left w:val="nil"/>
              <w:bottom w:val="single" w:sz="8" w:space="0" w:color="auto"/>
              <w:right w:val="nil"/>
            </w:tcBorders>
            <w:shd w:val="clear" w:color="auto" w:fill="auto"/>
            <w:noWrap/>
            <w:vAlign w:val="center"/>
            <w:hideMark/>
          </w:tcPr>
          <w:p w14:paraId="4C93C02C"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未标准化系数</w:t>
            </w:r>
          </w:p>
        </w:tc>
        <w:tc>
          <w:tcPr>
            <w:tcW w:w="1122" w:type="dxa"/>
            <w:vMerge w:val="restart"/>
            <w:tcBorders>
              <w:top w:val="single" w:sz="12" w:space="0" w:color="auto"/>
              <w:left w:val="nil"/>
              <w:bottom w:val="nil"/>
              <w:right w:val="nil"/>
            </w:tcBorders>
            <w:shd w:val="clear" w:color="auto" w:fill="auto"/>
            <w:noWrap/>
            <w:vAlign w:val="center"/>
            <w:hideMark/>
          </w:tcPr>
          <w:p w14:paraId="5B4045FA"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标准系数</w:t>
            </w:r>
          </w:p>
        </w:tc>
        <w:tc>
          <w:tcPr>
            <w:tcW w:w="1122" w:type="dxa"/>
            <w:vMerge w:val="restart"/>
            <w:tcBorders>
              <w:top w:val="single" w:sz="12" w:space="0" w:color="auto"/>
              <w:left w:val="nil"/>
              <w:bottom w:val="nil"/>
              <w:right w:val="nil"/>
            </w:tcBorders>
            <w:shd w:val="clear" w:color="auto" w:fill="auto"/>
            <w:noWrap/>
            <w:vAlign w:val="center"/>
            <w:hideMark/>
          </w:tcPr>
          <w:p w14:paraId="4BC97A89" w14:textId="77777777" w:rsidR="00337568" w:rsidRPr="00337568" w:rsidRDefault="00337568" w:rsidP="00337568">
            <w:pPr>
              <w:widowControl/>
              <w:jc w:val="center"/>
              <w:rPr>
                <w:rFonts w:eastAsia="等线"/>
                <w:color w:val="000000"/>
                <w:kern w:val="0"/>
                <w:sz w:val="20"/>
              </w:rPr>
            </w:pPr>
            <w:r w:rsidRPr="00337568">
              <w:rPr>
                <w:rFonts w:eastAsia="等线"/>
                <w:color w:val="000000"/>
                <w:kern w:val="0"/>
                <w:sz w:val="20"/>
              </w:rPr>
              <w:t>t</w:t>
            </w:r>
          </w:p>
        </w:tc>
        <w:tc>
          <w:tcPr>
            <w:tcW w:w="1122" w:type="dxa"/>
            <w:vMerge w:val="restart"/>
            <w:tcBorders>
              <w:top w:val="single" w:sz="12" w:space="0" w:color="auto"/>
              <w:left w:val="nil"/>
              <w:bottom w:val="nil"/>
              <w:right w:val="nil"/>
            </w:tcBorders>
            <w:shd w:val="clear" w:color="auto" w:fill="auto"/>
            <w:noWrap/>
            <w:vAlign w:val="center"/>
            <w:hideMark/>
          </w:tcPr>
          <w:p w14:paraId="0B6EB722"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显著性</w:t>
            </w:r>
          </w:p>
        </w:tc>
        <w:tc>
          <w:tcPr>
            <w:tcW w:w="2244" w:type="dxa"/>
            <w:gridSpan w:val="2"/>
            <w:tcBorders>
              <w:top w:val="single" w:sz="12" w:space="0" w:color="auto"/>
              <w:left w:val="nil"/>
              <w:bottom w:val="single" w:sz="8" w:space="0" w:color="auto"/>
              <w:right w:val="nil"/>
            </w:tcBorders>
            <w:shd w:val="clear" w:color="auto" w:fill="auto"/>
            <w:noWrap/>
            <w:vAlign w:val="center"/>
            <w:hideMark/>
          </w:tcPr>
          <w:p w14:paraId="31745344" w14:textId="77777777" w:rsidR="00337568" w:rsidRPr="00337568" w:rsidRDefault="00337568" w:rsidP="00337568">
            <w:pPr>
              <w:widowControl/>
              <w:jc w:val="center"/>
              <w:rPr>
                <w:rFonts w:eastAsia="等线"/>
                <w:color w:val="000000"/>
                <w:kern w:val="0"/>
                <w:sz w:val="20"/>
              </w:rPr>
            </w:pPr>
            <w:r w:rsidRPr="00337568">
              <w:rPr>
                <w:rFonts w:eastAsia="等线"/>
                <w:color w:val="000000"/>
                <w:kern w:val="0"/>
                <w:sz w:val="20"/>
              </w:rPr>
              <w:t xml:space="preserve">B </w:t>
            </w:r>
            <w:r w:rsidRPr="00337568">
              <w:rPr>
                <w:rFonts w:ascii="宋体" w:hAnsi="宋体" w:hint="eastAsia"/>
                <w:color w:val="000000"/>
                <w:kern w:val="0"/>
                <w:sz w:val="20"/>
              </w:rPr>
              <w:t>的</w:t>
            </w:r>
            <w:r w:rsidRPr="00337568">
              <w:rPr>
                <w:rFonts w:eastAsia="等线"/>
                <w:color w:val="000000"/>
                <w:kern w:val="0"/>
                <w:sz w:val="20"/>
              </w:rPr>
              <w:t xml:space="preserve"> 95.0% </w:t>
            </w:r>
            <w:r w:rsidRPr="00337568">
              <w:rPr>
                <w:rFonts w:ascii="宋体" w:hAnsi="宋体" w:hint="eastAsia"/>
                <w:color w:val="000000"/>
                <w:kern w:val="0"/>
                <w:sz w:val="20"/>
              </w:rPr>
              <w:t>置信区间</w:t>
            </w:r>
          </w:p>
        </w:tc>
      </w:tr>
      <w:tr w:rsidR="00337568" w:rsidRPr="00337568" w14:paraId="4601DDB4" w14:textId="77777777" w:rsidTr="00337568">
        <w:trPr>
          <w:trHeight w:val="311"/>
          <w:jc w:val="center"/>
        </w:trPr>
        <w:tc>
          <w:tcPr>
            <w:tcW w:w="1122" w:type="dxa"/>
            <w:vMerge/>
            <w:tcBorders>
              <w:top w:val="single" w:sz="12" w:space="0" w:color="auto"/>
              <w:left w:val="nil"/>
              <w:bottom w:val="single" w:sz="8" w:space="0" w:color="000000"/>
              <w:right w:val="nil"/>
            </w:tcBorders>
            <w:vAlign w:val="center"/>
            <w:hideMark/>
          </w:tcPr>
          <w:p w14:paraId="003F572E" w14:textId="77777777" w:rsidR="00337568" w:rsidRPr="00337568" w:rsidRDefault="00337568" w:rsidP="00337568">
            <w:pPr>
              <w:widowControl/>
              <w:jc w:val="left"/>
              <w:rPr>
                <w:rFonts w:ascii="宋体" w:hAnsi="宋体" w:cs="宋体"/>
                <w:color w:val="000000"/>
                <w:kern w:val="0"/>
                <w:sz w:val="20"/>
              </w:rPr>
            </w:pPr>
          </w:p>
        </w:tc>
        <w:tc>
          <w:tcPr>
            <w:tcW w:w="891" w:type="dxa"/>
            <w:tcBorders>
              <w:top w:val="nil"/>
              <w:left w:val="nil"/>
              <w:bottom w:val="single" w:sz="8" w:space="0" w:color="auto"/>
              <w:right w:val="nil"/>
            </w:tcBorders>
            <w:shd w:val="clear" w:color="auto" w:fill="auto"/>
            <w:noWrap/>
            <w:vAlign w:val="center"/>
            <w:hideMark/>
          </w:tcPr>
          <w:p w14:paraId="19003F67" w14:textId="77777777" w:rsidR="00337568" w:rsidRPr="00337568" w:rsidRDefault="00337568" w:rsidP="00337568">
            <w:pPr>
              <w:widowControl/>
              <w:jc w:val="center"/>
              <w:rPr>
                <w:rFonts w:eastAsia="等线"/>
                <w:color w:val="000000"/>
                <w:kern w:val="0"/>
                <w:sz w:val="20"/>
              </w:rPr>
            </w:pPr>
            <w:r w:rsidRPr="00337568">
              <w:rPr>
                <w:rFonts w:eastAsia="等线"/>
                <w:color w:val="000000"/>
                <w:kern w:val="0"/>
                <w:sz w:val="20"/>
              </w:rPr>
              <w:t>B</w:t>
            </w:r>
          </w:p>
        </w:tc>
        <w:tc>
          <w:tcPr>
            <w:tcW w:w="1352" w:type="dxa"/>
            <w:tcBorders>
              <w:top w:val="nil"/>
              <w:left w:val="nil"/>
              <w:bottom w:val="single" w:sz="8" w:space="0" w:color="auto"/>
              <w:right w:val="nil"/>
            </w:tcBorders>
            <w:shd w:val="clear" w:color="auto" w:fill="auto"/>
            <w:noWrap/>
            <w:vAlign w:val="center"/>
            <w:hideMark/>
          </w:tcPr>
          <w:p w14:paraId="398D1508"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标准误差</w:t>
            </w:r>
          </w:p>
        </w:tc>
        <w:tc>
          <w:tcPr>
            <w:tcW w:w="1122" w:type="dxa"/>
            <w:vMerge/>
            <w:tcBorders>
              <w:top w:val="single" w:sz="12" w:space="0" w:color="auto"/>
              <w:left w:val="nil"/>
              <w:bottom w:val="nil"/>
              <w:right w:val="nil"/>
            </w:tcBorders>
            <w:vAlign w:val="center"/>
            <w:hideMark/>
          </w:tcPr>
          <w:p w14:paraId="746CA81B" w14:textId="77777777" w:rsidR="00337568" w:rsidRPr="00337568" w:rsidRDefault="00337568" w:rsidP="00337568">
            <w:pPr>
              <w:widowControl/>
              <w:jc w:val="left"/>
              <w:rPr>
                <w:rFonts w:ascii="宋体" w:hAnsi="宋体" w:cs="宋体"/>
                <w:color w:val="000000"/>
                <w:kern w:val="0"/>
                <w:sz w:val="20"/>
              </w:rPr>
            </w:pPr>
          </w:p>
        </w:tc>
        <w:tc>
          <w:tcPr>
            <w:tcW w:w="1122" w:type="dxa"/>
            <w:vMerge/>
            <w:tcBorders>
              <w:top w:val="single" w:sz="12" w:space="0" w:color="auto"/>
              <w:left w:val="nil"/>
              <w:bottom w:val="nil"/>
              <w:right w:val="nil"/>
            </w:tcBorders>
            <w:vAlign w:val="center"/>
            <w:hideMark/>
          </w:tcPr>
          <w:p w14:paraId="0779FBD0" w14:textId="77777777" w:rsidR="00337568" w:rsidRPr="00337568" w:rsidRDefault="00337568" w:rsidP="00337568">
            <w:pPr>
              <w:widowControl/>
              <w:jc w:val="left"/>
              <w:rPr>
                <w:rFonts w:eastAsia="等线"/>
                <w:color w:val="000000"/>
                <w:kern w:val="0"/>
                <w:sz w:val="20"/>
              </w:rPr>
            </w:pPr>
          </w:p>
        </w:tc>
        <w:tc>
          <w:tcPr>
            <w:tcW w:w="1122" w:type="dxa"/>
            <w:vMerge/>
            <w:tcBorders>
              <w:top w:val="single" w:sz="12" w:space="0" w:color="auto"/>
              <w:left w:val="nil"/>
              <w:bottom w:val="nil"/>
              <w:right w:val="nil"/>
            </w:tcBorders>
            <w:vAlign w:val="center"/>
            <w:hideMark/>
          </w:tcPr>
          <w:p w14:paraId="6DBE1288" w14:textId="77777777" w:rsidR="00337568" w:rsidRPr="00337568" w:rsidRDefault="00337568" w:rsidP="00337568">
            <w:pPr>
              <w:widowControl/>
              <w:jc w:val="left"/>
              <w:rPr>
                <w:rFonts w:ascii="宋体" w:hAnsi="宋体" w:cs="宋体"/>
                <w:color w:val="000000"/>
                <w:kern w:val="0"/>
                <w:sz w:val="20"/>
              </w:rPr>
            </w:pPr>
          </w:p>
        </w:tc>
        <w:tc>
          <w:tcPr>
            <w:tcW w:w="1122" w:type="dxa"/>
            <w:tcBorders>
              <w:top w:val="nil"/>
              <w:left w:val="nil"/>
              <w:bottom w:val="single" w:sz="8" w:space="0" w:color="auto"/>
              <w:right w:val="nil"/>
            </w:tcBorders>
            <w:shd w:val="clear" w:color="auto" w:fill="auto"/>
            <w:noWrap/>
            <w:vAlign w:val="center"/>
            <w:hideMark/>
          </w:tcPr>
          <w:p w14:paraId="2FD9DF8C"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下限</w:t>
            </w:r>
          </w:p>
        </w:tc>
        <w:tc>
          <w:tcPr>
            <w:tcW w:w="1122" w:type="dxa"/>
            <w:tcBorders>
              <w:top w:val="nil"/>
              <w:left w:val="nil"/>
              <w:bottom w:val="single" w:sz="8" w:space="0" w:color="auto"/>
              <w:right w:val="nil"/>
            </w:tcBorders>
            <w:shd w:val="clear" w:color="auto" w:fill="auto"/>
            <w:noWrap/>
            <w:vAlign w:val="center"/>
            <w:hideMark/>
          </w:tcPr>
          <w:p w14:paraId="5461C650" w14:textId="77777777" w:rsidR="00337568" w:rsidRPr="00337568" w:rsidRDefault="00337568" w:rsidP="00337568">
            <w:pPr>
              <w:widowControl/>
              <w:jc w:val="center"/>
              <w:rPr>
                <w:rFonts w:ascii="宋体" w:hAnsi="宋体" w:cs="宋体"/>
                <w:color w:val="000000"/>
                <w:kern w:val="0"/>
                <w:sz w:val="20"/>
              </w:rPr>
            </w:pPr>
            <w:r w:rsidRPr="00337568">
              <w:rPr>
                <w:rFonts w:ascii="宋体" w:hAnsi="宋体" w:cs="宋体" w:hint="eastAsia"/>
                <w:color w:val="000000"/>
                <w:kern w:val="0"/>
                <w:sz w:val="20"/>
              </w:rPr>
              <w:t>上限</w:t>
            </w:r>
          </w:p>
        </w:tc>
      </w:tr>
      <w:tr w:rsidR="00337568" w:rsidRPr="00337568" w14:paraId="66879170" w14:textId="77777777" w:rsidTr="00337568">
        <w:trPr>
          <w:trHeight w:val="300"/>
          <w:jc w:val="center"/>
        </w:trPr>
        <w:tc>
          <w:tcPr>
            <w:tcW w:w="1122" w:type="dxa"/>
            <w:tcBorders>
              <w:top w:val="nil"/>
              <w:left w:val="nil"/>
              <w:bottom w:val="nil"/>
              <w:right w:val="nil"/>
            </w:tcBorders>
            <w:shd w:val="clear" w:color="auto" w:fill="auto"/>
            <w:noWrap/>
            <w:vAlign w:val="center"/>
            <w:hideMark/>
          </w:tcPr>
          <w:p w14:paraId="50A318C8" w14:textId="77777777" w:rsidR="00337568" w:rsidRPr="00337568" w:rsidRDefault="00337568" w:rsidP="00337568">
            <w:pPr>
              <w:widowControl/>
              <w:jc w:val="left"/>
              <w:rPr>
                <w:rFonts w:eastAsia="等线"/>
                <w:color w:val="000000"/>
                <w:kern w:val="0"/>
                <w:sz w:val="20"/>
              </w:rPr>
            </w:pPr>
            <w:r w:rsidRPr="00337568">
              <w:rPr>
                <w:rFonts w:eastAsia="等线"/>
                <w:color w:val="000000"/>
                <w:kern w:val="0"/>
                <w:sz w:val="20"/>
              </w:rPr>
              <w:t>(</w:t>
            </w:r>
            <w:r w:rsidRPr="00337568">
              <w:rPr>
                <w:rFonts w:ascii="宋体" w:hAnsi="宋体" w:hint="eastAsia"/>
                <w:color w:val="000000"/>
                <w:kern w:val="0"/>
                <w:sz w:val="20"/>
              </w:rPr>
              <w:t>常量</w:t>
            </w:r>
            <w:r w:rsidRPr="00337568">
              <w:rPr>
                <w:rFonts w:eastAsia="等线"/>
                <w:color w:val="000000"/>
                <w:kern w:val="0"/>
                <w:sz w:val="20"/>
              </w:rPr>
              <w:t>)</w:t>
            </w:r>
          </w:p>
        </w:tc>
        <w:tc>
          <w:tcPr>
            <w:tcW w:w="891" w:type="dxa"/>
            <w:tcBorders>
              <w:top w:val="nil"/>
              <w:left w:val="nil"/>
              <w:bottom w:val="nil"/>
              <w:right w:val="nil"/>
            </w:tcBorders>
            <w:shd w:val="clear" w:color="auto" w:fill="auto"/>
            <w:noWrap/>
            <w:vAlign w:val="center"/>
            <w:hideMark/>
          </w:tcPr>
          <w:p w14:paraId="1BFA9B0F"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0.575</w:t>
            </w:r>
          </w:p>
        </w:tc>
        <w:tc>
          <w:tcPr>
            <w:tcW w:w="1352" w:type="dxa"/>
            <w:tcBorders>
              <w:top w:val="nil"/>
              <w:left w:val="nil"/>
              <w:bottom w:val="nil"/>
              <w:right w:val="nil"/>
            </w:tcBorders>
            <w:shd w:val="clear" w:color="auto" w:fill="auto"/>
            <w:noWrap/>
            <w:vAlign w:val="center"/>
            <w:hideMark/>
          </w:tcPr>
          <w:p w14:paraId="781B3F39"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1.845</w:t>
            </w:r>
          </w:p>
        </w:tc>
        <w:tc>
          <w:tcPr>
            <w:tcW w:w="1122" w:type="dxa"/>
            <w:tcBorders>
              <w:top w:val="nil"/>
              <w:left w:val="nil"/>
              <w:bottom w:val="nil"/>
              <w:right w:val="nil"/>
            </w:tcBorders>
            <w:shd w:val="clear" w:color="auto" w:fill="auto"/>
            <w:noWrap/>
            <w:vAlign w:val="bottom"/>
            <w:hideMark/>
          </w:tcPr>
          <w:p w14:paraId="4855776D" w14:textId="77777777" w:rsidR="00337568" w:rsidRPr="00337568" w:rsidRDefault="00337568" w:rsidP="00337568">
            <w:pPr>
              <w:widowControl/>
              <w:jc w:val="right"/>
              <w:rPr>
                <w:rFonts w:eastAsia="等线"/>
                <w:color w:val="000000"/>
                <w:kern w:val="0"/>
                <w:sz w:val="20"/>
              </w:rPr>
            </w:pPr>
          </w:p>
        </w:tc>
        <w:tc>
          <w:tcPr>
            <w:tcW w:w="1122" w:type="dxa"/>
            <w:tcBorders>
              <w:top w:val="nil"/>
              <w:left w:val="nil"/>
              <w:bottom w:val="nil"/>
              <w:right w:val="nil"/>
            </w:tcBorders>
            <w:shd w:val="clear" w:color="auto" w:fill="auto"/>
            <w:noWrap/>
            <w:vAlign w:val="center"/>
            <w:hideMark/>
          </w:tcPr>
          <w:p w14:paraId="11D3650C"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0.312</w:t>
            </w:r>
          </w:p>
        </w:tc>
        <w:tc>
          <w:tcPr>
            <w:tcW w:w="1122" w:type="dxa"/>
            <w:tcBorders>
              <w:top w:val="nil"/>
              <w:left w:val="nil"/>
              <w:bottom w:val="nil"/>
              <w:right w:val="nil"/>
            </w:tcBorders>
            <w:shd w:val="clear" w:color="auto" w:fill="auto"/>
            <w:noWrap/>
            <w:vAlign w:val="center"/>
            <w:hideMark/>
          </w:tcPr>
          <w:p w14:paraId="75D825AB"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0.757</w:t>
            </w:r>
          </w:p>
        </w:tc>
        <w:tc>
          <w:tcPr>
            <w:tcW w:w="1122" w:type="dxa"/>
            <w:tcBorders>
              <w:top w:val="nil"/>
              <w:left w:val="nil"/>
              <w:bottom w:val="nil"/>
              <w:right w:val="nil"/>
            </w:tcBorders>
            <w:shd w:val="clear" w:color="auto" w:fill="auto"/>
            <w:noWrap/>
            <w:vAlign w:val="center"/>
            <w:hideMark/>
          </w:tcPr>
          <w:p w14:paraId="002A06B0"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-3.189</w:t>
            </w:r>
          </w:p>
        </w:tc>
        <w:tc>
          <w:tcPr>
            <w:tcW w:w="1122" w:type="dxa"/>
            <w:tcBorders>
              <w:top w:val="nil"/>
              <w:left w:val="nil"/>
              <w:bottom w:val="nil"/>
              <w:right w:val="nil"/>
            </w:tcBorders>
            <w:shd w:val="clear" w:color="auto" w:fill="auto"/>
            <w:noWrap/>
            <w:vAlign w:val="center"/>
            <w:hideMark/>
          </w:tcPr>
          <w:p w14:paraId="674F4143"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4.339</w:t>
            </w:r>
          </w:p>
        </w:tc>
      </w:tr>
      <w:tr w:rsidR="00337568" w:rsidRPr="00337568" w14:paraId="732E9EE2" w14:textId="77777777" w:rsidTr="00337568">
        <w:trPr>
          <w:trHeight w:val="300"/>
          <w:jc w:val="center"/>
        </w:trPr>
        <w:tc>
          <w:tcPr>
            <w:tcW w:w="1122" w:type="dxa"/>
            <w:tcBorders>
              <w:top w:val="nil"/>
              <w:left w:val="nil"/>
              <w:bottom w:val="nil"/>
              <w:right w:val="nil"/>
            </w:tcBorders>
            <w:shd w:val="clear" w:color="auto" w:fill="auto"/>
            <w:noWrap/>
            <w:vAlign w:val="center"/>
            <w:hideMark/>
          </w:tcPr>
          <w:p w14:paraId="79E365B4" w14:textId="77777777" w:rsidR="00337568" w:rsidRPr="00337568" w:rsidRDefault="00337568" w:rsidP="00337568">
            <w:pPr>
              <w:widowControl/>
              <w:jc w:val="left"/>
              <w:rPr>
                <w:rFonts w:ascii="宋体" w:hAnsi="宋体" w:cs="宋体"/>
                <w:color w:val="000000"/>
                <w:kern w:val="0"/>
                <w:sz w:val="20"/>
              </w:rPr>
            </w:pPr>
            <w:r w:rsidRPr="00337568">
              <w:rPr>
                <w:rFonts w:ascii="宋体" w:hAnsi="宋体" w:cs="宋体" w:hint="eastAsia"/>
                <w:color w:val="000000"/>
                <w:kern w:val="0"/>
                <w:sz w:val="20"/>
              </w:rPr>
              <w:t>年龄</w:t>
            </w:r>
          </w:p>
        </w:tc>
        <w:tc>
          <w:tcPr>
            <w:tcW w:w="891" w:type="dxa"/>
            <w:tcBorders>
              <w:top w:val="nil"/>
              <w:left w:val="nil"/>
              <w:bottom w:val="nil"/>
              <w:right w:val="nil"/>
            </w:tcBorders>
            <w:shd w:val="clear" w:color="auto" w:fill="auto"/>
            <w:noWrap/>
            <w:vAlign w:val="center"/>
            <w:hideMark/>
          </w:tcPr>
          <w:p w14:paraId="23C19970"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0.049</w:t>
            </w:r>
          </w:p>
        </w:tc>
        <w:tc>
          <w:tcPr>
            <w:tcW w:w="1352" w:type="dxa"/>
            <w:tcBorders>
              <w:top w:val="nil"/>
              <w:left w:val="nil"/>
              <w:bottom w:val="nil"/>
              <w:right w:val="nil"/>
            </w:tcBorders>
            <w:shd w:val="clear" w:color="auto" w:fill="auto"/>
            <w:noWrap/>
            <w:vAlign w:val="center"/>
            <w:hideMark/>
          </w:tcPr>
          <w:p w14:paraId="552818A8"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0.049</w:t>
            </w:r>
          </w:p>
        </w:tc>
        <w:tc>
          <w:tcPr>
            <w:tcW w:w="1122" w:type="dxa"/>
            <w:tcBorders>
              <w:top w:val="nil"/>
              <w:left w:val="nil"/>
              <w:bottom w:val="nil"/>
              <w:right w:val="nil"/>
            </w:tcBorders>
            <w:shd w:val="clear" w:color="auto" w:fill="auto"/>
            <w:noWrap/>
            <w:vAlign w:val="center"/>
            <w:hideMark/>
          </w:tcPr>
          <w:p w14:paraId="7E46BCFE"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0.137</w:t>
            </w:r>
          </w:p>
        </w:tc>
        <w:tc>
          <w:tcPr>
            <w:tcW w:w="1122" w:type="dxa"/>
            <w:tcBorders>
              <w:top w:val="nil"/>
              <w:left w:val="nil"/>
              <w:bottom w:val="nil"/>
              <w:right w:val="nil"/>
            </w:tcBorders>
            <w:shd w:val="clear" w:color="auto" w:fill="auto"/>
            <w:noWrap/>
            <w:vAlign w:val="center"/>
            <w:hideMark/>
          </w:tcPr>
          <w:p w14:paraId="7ACD65EA"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1.002</w:t>
            </w:r>
          </w:p>
        </w:tc>
        <w:tc>
          <w:tcPr>
            <w:tcW w:w="1122" w:type="dxa"/>
            <w:tcBorders>
              <w:top w:val="nil"/>
              <w:left w:val="nil"/>
              <w:bottom w:val="nil"/>
              <w:right w:val="nil"/>
            </w:tcBorders>
            <w:shd w:val="clear" w:color="auto" w:fill="auto"/>
            <w:noWrap/>
            <w:vAlign w:val="center"/>
            <w:hideMark/>
          </w:tcPr>
          <w:p w14:paraId="34CBB5C6"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0.324</w:t>
            </w:r>
          </w:p>
        </w:tc>
        <w:tc>
          <w:tcPr>
            <w:tcW w:w="1122" w:type="dxa"/>
            <w:tcBorders>
              <w:top w:val="nil"/>
              <w:left w:val="nil"/>
              <w:bottom w:val="nil"/>
              <w:right w:val="nil"/>
            </w:tcBorders>
            <w:shd w:val="clear" w:color="auto" w:fill="auto"/>
            <w:noWrap/>
            <w:vAlign w:val="center"/>
            <w:hideMark/>
          </w:tcPr>
          <w:p w14:paraId="060938D6"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-0.051</w:t>
            </w:r>
          </w:p>
        </w:tc>
        <w:tc>
          <w:tcPr>
            <w:tcW w:w="1122" w:type="dxa"/>
            <w:tcBorders>
              <w:top w:val="nil"/>
              <w:left w:val="nil"/>
              <w:bottom w:val="nil"/>
              <w:right w:val="nil"/>
            </w:tcBorders>
            <w:shd w:val="clear" w:color="auto" w:fill="auto"/>
            <w:noWrap/>
            <w:vAlign w:val="center"/>
            <w:hideMark/>
          </w:tcPr>
          <w:p w14:paraId="2AD61D4B"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0.149</w:t>
            </w:r>
          </w:p>
        </w:tc>
      </w:tr>
      <w:tr w:rsidR="00337568" w:rsidRPr="00337568" w14:paraId="4AC421A8" w14:textId="77777777" w:rsidTr="00337568">
        <w:trPr>
          <w:trHeight w:val="300"/>
          <w:jc w:val="center"/>
        </w:trPr>
        <w:tc>
          <w:tcPr>
            <w:tcW w:w="1122" w:type="dxa"/>
            <w:tcBorders>
              <w:top w:val="nil"/>
              <w:left w:val="nil"/>
              <w:bottom w:val="nil"/>
              <w:right w:val="nil"/>
            </w:tcBorders>
            <w:shd w:val="clear" w:color="auto" w:fill="auto"/>
            <w:noWrap/>
            <w:vAlign w:val="center"/>
            <w:hideMark/>
          </w:tcPr>
          <w:p w14:paraId="5E923FBB" w14:textId="77777777" w:rsidR="00337568" w:rsidRPr="00337568" w:rsidRDefault="00337568" w:rsidP="00337568">
            <w:pPr>
              <w:widowControl/>
              <w:jc w:val="left"/>
              <w:rPr>
                <w:rFonts w:eastAsia="等线"/>
                <w:color w:val="000000"/>
                <w:kern w:val="0"/>
                <w:sz w:val="20"/>
              </w:rPr>
            </w:pPr>
            <w:r w:rsidRPr="00337568">
              <w:rPr>
                <w:rFonts w:eastAsia="等线"/>
                <w:color w:val="000000"/>
                <w:kern w:val="0"/>
                <w:sz w:val="20"/>
              </w:rPr>
              <w:t>BMI</w:t>
            </w:r>
          </w:p>
        </w:tc>
        <w:tc>
          <w:tcPr>
            <w:tcW w:w="891" w:type="dxa"/>
            <w:tcBorders>
              <w:top w:val="nil"/>
              <w:left w:val="nil"/>
              <w:bottom w:val="nil"/>
              <w:right w:val="nil"/>
            </w:tcBorders>
            <w:shd w:val="clear" w:color="auto" w:fill="auto"/>
            <w:noWrap/>
            <w:vAlign w:val="center"/>
            <w:hideMark/>
          </w:tcPr>
          <w:p w14:paraId="2BA3DE0C"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-0.013</w:t>
            </w:r>
          </w:p>
        </w:tc>
        <w:tc>
          <w:tcPr>
            <w:tcW w:w="1352" w:type="dxa"/>
            <w:tcBorders>
              <w:top w:val="nil"/>
              <w:left w:val="nil"/>
              <w:bottom w:val="nil"/>
              <w:right w:val="nil"/>
            </w:tcBorders>
            <w:shd w:val="clear" w:color="auto" w:fill="auto"/>
            <w:noWrap/>
            <w:vAlign w:val="center"/>
            <w:hideMark/>
          </w:tcPr>
          <w:p w14:paraId="488A4887"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0.092</w:t>
            </w:r>
          </w:p>
        </w:tc>
        <w:tc>
          <w:tcPr>
            <w:tcW w:w="1122" w:type="dxa"/>
            <w:tcBorders>
              <w:top w:val="nil"/>
              <w:left w:val="nil"/>
              <w:bottom w:val="nil"/>
              <w:right w:val="nil"/>
            </w:tcBorders>
            <w:shd w:val="clear" w:color="auto" w:fill="auto"/>
            <w:noWrap/>
            <w:vAlign w:val="center"/>
            <w:hideMark/>
          </w:tcPr>
          <w:p w14:paraId="7C0D3888"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-0.02</w:t>
            </w:r>
          </w:p>
        </w:tc>
        <w:tc>
          <w:tcPr>
            <w:tcW w:w="1122" w:type="dxa"/>
            <w:tcBorders>
              <w:top w:val="nil"/>
              <w:left w:val="nil"/>
              <w:bottom w:val="nil"/>
              <w:right w:val="nil"/>
            </w:tcBorders>
            <w:shd w:val="clear" w:color="auto" w:fill="auto"/>
            <w:noWrap/>
            <w:vAlign w:val="center"/>
            <w:hideMark/>
          </w:tcPr>
          <w:p w14:paraId="223EC347"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-0.144</w:t>
            </w:r>
          </w:p>
        </w:tc>
        <w:tc>
          <w:tcPr>
            <w:tcW w:w="1122" w:type="dxa"/>
            <w:tcBorders>
              <w:top w:val="nil"/>
              <w:left w:val="nil"/>
              <w:bottom w:val="nil"/>
              <w:right w:val="nil"/>
            </w:tcBorders>
            <w:shd w:val="clear" w:color="auto" w:fill="auto"/>
            <w:noWrap/>
            <w:vAlign w:val="center"/>
            <w:hideMark/>
          </w:tcPr>
          <w:p w14:paraId="5CD636A9"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0.886</w:t>
            </w:r>
          </w:p>
        </w:tc>
        <w:tc>
          <w:tcPr>
            <w:tcW w:w="1122" w:type="dxa"/>
            <w:tcBorders>
              <w:top w:val="nil"/>
              <w:left w:val="nil"/>
              <w:bottom w:val="nil"/>
              <w:right w:val="nil"/>
            </w:tcBorders>
            <w:shd w:val="clear" w:color="auto" w:fill="auto"/>
            <w:noWrap/>
            <w:vAlign w:val="center"/>
            <w:hideMark/>
          </w:tcPr>
          <w:p w14:paraId="20FBD042"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-0.201</w:t>
            </w:r>
          </w:p>
        </w:tc>
        <w:tc>
          <w:tcPr>
            <w:tcW w:w="1122" w:type="dxa"/>
            <w:tcBorders>
              <w:top w:val="nil"/>
              <w:left w:val="nil"/>
              <w:bottom w:val="nil"/>
              <w:right w:val="nil"/>
            </w:tcBorders>
            <w:shd w:val="clear" w:color="auto" w:fill="auto"/>
            <w:noWrap/>
            <w:vAlign w:val="center"/>
            <w:hideMark/>
          </w:tcPr>
          <w:p w14:paraId="777125CD"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0.175</w:t>
            </w:r>
          </w:p>
        </w:tc>
      </w:tr>
      <w:tr w:rsidR="00337568" w:rsidRPr="00337568" w14:paraId="3CF8CF27" w14:textId="77777777" w:rsidTr="00337568">
        <w:trPr>
          <w:trHeight w:val="300"/>
          <w:jc w:val="center"/>
        </w:trPr>
        <w:tc>
          <w:tcPr>
            <w:tcW w:w="1122" w:type="dxa"/>
            <w:tcBorders>
              <w:top w:val="nil"/>
              <w:left w:val="nil"/>
              <w:bottom w:val="nil"/>
              <w:right w:val="nil"/>
            </w:tcBorders>
            <w:shd w:val="clear" w:color="auto" w:fill="auto"/>
            <w:noWrap/>
            <w:vAlign w:val="center"/>
            <w:hideMark/>
          </w:tcPr>
          <w:p w14:paraId="614C115B" w14:textId="77777777" w:rsidR="00337568" w:rsidRPr="00337568" w:rsidRDefault="00337568" w:rsidP="00337568">
            <w:pPr>
              <w:widowControl/>
              <w:jc w:val="left"/>
              <w:rPr>
                <w:rFonts w:eastAsia="等线"/>
                <w:color w:val="000000"/>
                <w:kern w:val="0"/>
                <w:sz w:val="20"/>
              </w:rPr>
            </w:pPr>
            <w:r w:rsidRPr="00337568">
              <w:rPr>
                <w:rFonts w:eastAsia="等线"/>
                <w:color w:val="000000"/>
                <w:kern w:val="0"/>
                <w:sz w:val="20"/>
              </w:rPr>
              <w:t>LEP CpG39</w:t>
            </w:r>
          </w:p>
        </w:tc>
        <w:tc>
          <w:tcPr>
            <w:tcW w:w="891" w:type="dxa"/>
            <w:tcBorders>
              <w:top w:val="nil"/>
              <w:left w:val="nil"/>
              <w:bottom w:val="nil"/>
              <w:right w:val="nil"/>
            </w:tcBorders>
            <w:shd w:val="clear" w:color="auto" w:fill="auto"/>
            <w:noWrap/>
            <w:vAlign w:val="center"/>
            <w:hideMark/>
          </w:tcPr>
          <w:p w14:paraId="3E42BC68"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-0.043</w:t>
            </w:r>
          </w:p>
        </w:tc>
        <w:tc>
          <w:tcPr>
            <w:tcW w:w="1352" w:type="dxa"/>
            <w:tcBorders>
              <w:top w:val="nil"/>
              <w:left w:val="nil"/>
              <w:bottom w:val="nil"/>
              <w:right w:val="nil"/>
            </w:tcBorders>
            <w:shd w:val="clear" w:color="auto" w:fill="auto"/>
            <w:noWrap/>
            <w:vAlign w:val="center"/>
            <w:hideMark/>
          </w:tcPr>
          <w:p w14:paraId="2142AE49"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0.018</w:t>
            </w:r>
          </w:p>
        </w:tc>
        <w:tc>
          <w:tcPr>
            <w:tcW w:w="1122" w:type="dxa"/>
            <w:tcBorders>
              <w:top w:val="nil"/>
              <w:left w:val="nil"/>
              <w:bottom w:val="nil"/>
              <w:right w:val="nil"/>
            </w:tcBorders>
            <w:shd w:val="clear" w:color="auto" w:fill="auto"/>
            <w:noWrap/>
            <w:vAlign w:val="center"/>
            <w:hideMark/>
          </w:tcPr>
          <w:p w14:paraId="1624EB75"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-0.344</w:t>
            </w:r>
          </w:p>
        </w:tc>
        <w:tc>
          <w:tcPr>
            <w:tcW w:w="1122" w:type="dxa"/>
            <w:tcBorders>
              <w:top w:val="nil"/>
              <w:left w:val="nil"/>
              <w:bottom w:val="nil"/>
              <w:right w:val="nil"/>
            </w:tcBorders>
            <w:shd w:val="clear" w:color="auto" w:fill="auto"/>
            <w:noWrap/>
            <w:vAlign w:val="center"/>
            <w:hideMark/>
          </w:tcPr>
          <w:p w14:paraId="21699F2E"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-2.435</w:t>
            </w:r>
          </w:p>
        </w:tc>
        <w:tc>
          <w:tcPr>
            <w:tcW w:w="1122" w:type="dxa"/>
            <w:tcBorders>
              <w:top w:val="nil"/>
              <w:left w:val="nil"/>
              <w:bottom w:val="nil"/>
              <w:right w:val="nil"/>
            </w:tcBorders>
            <w:shd w:val="clear" w:color="auto" w:fill="auto"/>
            <w:noWrap/>
            <w:vAlign w:val="center"/>
            <w:hideMark/>
          </w:tcPr>
          <w:p w14:paraId="6C0C599C"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0.021</w:t>
            </w:r>
          </w:p>
        </w:tc>
        <w:tc>
          <w:tcPr>
            <w:tcW w:w="1122" w:type="dxa"/>
            <w:tcBorders>
              <w:top w:val="nil"/>
              <w:left w:val="nil"/>
              <w:bottom w:val="nil"/>
              <w:right w:val="nil"/>
            </w:tcBorders>
            <w:shd w:val="clear" w:color="auto" w:fill="auto"/>
            <w:noWrap/>
            <w:vAlign w:val="center"/>
            <w:hideMark/>
          </w:tcPr>
          <w:p w14:paraId="30D6B4D4"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-0.078</w:t>
            </w:r>
          </w:p>
        </w:tc>
        <w:tc>
          <w:tcPr>
            <w:tcW w:w="1122" w:type="dxa"/>
            <w:tcBorders>
              <w:top w:val="nil"/>
              <w:left w:val="nil"/>
              <w:bottom w:val="nil"/>
              <w:right w:val="nil"/>
            </w:tcBorders>
            <w:shd w:val="clear" w:color="auto" w:fill="auto"/>
            <w:noWrap/>
            <w:vAlign w:val="center"/>
            <w:hideMark/>
          </w:tcPr>
          <w:p w14:paraId="37E3E5EF"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-0.007</w:t>
            </w:r>
          </w:p>
        </w:tc>
      </w:tr>
      <w:tr w:rsidR="00337568" w:rsidRPr="00337568" w14:paraId="5EC6737E" w14:textId="77777777" w:rsidTr="00337568">
        <w:trPr>
          <w:trHeight w:val="311"/>
          <w:jc w:val="center"/>
        </w:trPr>
        <w:tc>
          <w:tcPr>
            <w:tcW w:w="1122" w:type="dxa"/>
            <w:tcBorders>
              <w:top w:val="nil"/>
              <w:left w:val="nil"/>
              <w:bottom w:val="single" w:sz="12" w:space="0" w:color="auto"/>
              <w:right w:val="nil"/>
            </w:tcBorders>
            <w:shd w:val="clear" w:color="auto" w:fill="auto"/>
            <w:noWrap/>
            <w:vAlign w:val="center"/>
            <w:hideMark/>
          </w:tcPr>
          <w:p w14:paraId="302FD007" w14:textId="77777777" w:rsidR="00337568" w:rsidRPr="00337568" w:rsidRDefault="00337568" w:rsidP="00337568">
            <w:pPr>
              <w:widowControl/>
              <w:jc w:val="left"/>
              <w:rPr>
                <w:rFonts w:ascii="宋体" w:hAnsi="宋体" w:cs="宋体"/>
                <w:color w:val="000000"/>
                <w:kern w:val="0"/>
                <w:sz w:val="20"/>
              </w:rPr>
            </w:pPr>
            <w:r w:rsidRPr="00337568">
              <w:rPr>
                <w:rFonts w:ascii="宋体" w:hAnsi="宋体" w:cs="宋体" w:hint="eastAsia"/>
                <w:color w:val="000000"/>
                <w:kern w:val="0"/>
                <w:sz w:val="20"/>
              </w:rPr>
              <w:t>情感虐待</w:t>
            </w:r>
          </w:p>
        </w:tc>
        <w:tc>
          <w:tcPr>
            <w:tcW w:w="891" w:type="dxa"/>
            <w:tcBorders>
              <w:top w:val="nil"/>
              <w:left w:val="nil"/>
              <w:bottom w:val="single" w:sz="12" w:space="0" w:color="auto"/>
              <w:right w:val="nil"/>
            </w:tcBorders>
            <w:shd w:val="clear" w:color="auto" w:fill="auto"/>
            <w:noWrap/>
            <w:vAlign w:val="center"/>
            <w:hideMark/>
          </w:tcPr>
          <w:p w14:paraId="354C739C"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0.386</w:t>
            </w:r>
          </w:p>
        </w:tc>
        <w:tc>
          <w:tcPr>
            <w:tcW w:w="1352" w:type="dxa"/>
            <w:tcBorders>
              <w:top w:val="nil"/>
              <w:left w:val="nil"/>
              <w:bottom w:val="single" w:sz="12" w:space="0" w:color="auto"/>
              <w:right w:val="nil"/>
            </w:tcBorders>
            <w:shd w:val="clear" w:color="auto" w:fill="auto"/>
            <w:noWrap/>
            <w:vAlign w:val="center"/>
            <w:hideMark/>
          </w:tcPr>
          <w:p w14:paraId="50FC040F"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0.114</w:t>
            </w:r>
          </w:p>
        </w:tc>
        <w:tc>
          <w:tcPr>
            <w:tcW w:w="1122" w:type="dxa"/>
            <w:tcBorders>
              <w:top w:val="nil"/>
              <w:left w:val="nil"/>
              <w:bottom w:val="single" w:sz="12" w:space="0" w:color="auto"/>
              <w:right w:val="nil"/>
            </w:tcBorders>
            <w:shd w:val="clear" w:color="auto" w:fill="auto"/>
            <w:noWrap/>
            <w:vAlign w:val="center"/>
            <w:hideMark/>
          </w:tcPr>
          <w:p w14:paraId="6F348BDD"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0.474</w:t>
            </w:r>
          </w:p>
        </w:tc>
        <w:tc>
          <w:tcPr>
            <w:tcW w:w="1122" w:type="dxa"/>
            <w:tcBorders>
              <w:top w:val="nil"/>
              <w:left w:val="nil"/>
              <w:bottom w:val="single" w:sz="12" w:space="0" w:color="auto"/>
              <w:right w:val="nil"/>
            </w:tcBorders>
            <w:shd w:val="clear" w:color="auto" w:fill="auto"/>
            <w:noWrap/>
            <w:vAlign w:val="center"/>
            <w:hideMark/>
          </w:tcPr>
          <w:p w14:paraId="4DE68403"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3.396</w:t>
            </w:r>
          </w:p>
        </w:tc>
        <w:tc>
          <w:tcPr>
            <w:tcW w:w="1122" w:type="dxa"/>
            <w:tcBorders>
              <w:top w:val="nil"/>
              <w:left w:val="nil"/>
              <w:bottom w:val="single" w:sz="12" w:space="0" w:color="auto"/>
              <w:right w:val="nil"/>
            </w:tcBorders>
            <w:shd w:val="clear" w:color="auto" w:fill="auto"/>
            <w:noWrap/>
            <w:vAlign w:val="center"/>
            <w:hideMark/>
          </w:tcPr>
          <w:p w14:paraId="1F634221"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0.002</w:t>
            </w:r>
          </w:p>
        </w:tc>
        <w:tc>
          <w:tcPr>
            <w:tcW w:w="1122" w:type="dxa"/>
            <w:tcBorders>
              <w:top w:val="nil"/>
              <w:left w:val="nil"/>
              <w:bottom w:val="single" w:sz="12" w:space="0" w:color="auto"/>
              <w:right w:val="nil"/>
            </w:tcBorders>
            <w:shd w:val="clear" w:color="auto" w:fill="auto"/>
            <w:noWrap/>
            <w:vAlign w:val="center"/>
            <w:hideMark/>
          </w:tcPr>
          <w:p w14:paraId="3DECBA10"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0.155</w:t>
            </w:r>
          </w:p>
        </w:tc>
        <w:tc>
          <w:tcPr>
            <w:tcW w:w="1122" w:type="dxa"/>
            <w:tcBorders>
              <w:top w:val="nil"/>
              <w:left w:val="nil"/>
              <w:bottom w:val="single" w:sz="12" w:space="0" w:color="auto"/>
              <w:right w:val="nil"/>
            </w:tcBorders>
            <w:shd w:val="clear" w:color="auto" w:fill="auto"/>
            <w:noWrap/>
            <w:vAlign w:val="center"/>
            <w:hideMark/>
          </w:tcPr>
          <w:p w14:paraId="3DAADBFE" w14:textId="77777777" w:rsidR="00337568" w:rsidRPr="00337568" w:rsidRDefault="00337568" w:rsidP="00337568">
            <w:pPr>
              <w:widowControl/>
              <w:jc w:val="right"/>
              <w:rPr>
                <w:rFonts w:eastAsia="等线"/>
                <w:color w:val="000000"/>
                <w:kern w:val="0"/>
                <w:sz w:val="20"/>
              </w:rPr>
            </w:pPr>
            <w:r w:rsidRPr="00337568">
              <w:rPr>
                <w:rFonts w:eastAsia="等线"/>
                <w:color w:val="000000"/>
                <w:kern w:val="0"/>
                <w:sz w:val="20"/>
              </w:rPr>
              <w:t>0.618</w:t>
            </w:r>
          </w:p>
        </w:tc>
      </w:tr>
    </w:tbl>
    <w:p w14:paraId="0466D32B" w14:textId="4354A9C8" w:rsidR="00845F61" w:rsidRDefault="00845F61" w:rsidP="005069B4">
      <w:pPr>
        <w:pStyle w:val="1"/>
        <w:spacing w:before="480" w:after="360" w:line="240" w:lineRule="auto"/>
        <w:rPr>
          <w:szCs w:val="32"/>
        </w:rPr>
      </w:pPr>
    </w:p>
    <w:p w14:paraId="22023912" w14:textId="4A543218" w:rsidR="00337568" w:rsidRDefault="00337568" w:rsidP="00337568"/>
    <w:p w14:paraId="1B12924C" w14:textId="32831D57" w:rsidR="00337568" w:rsidRDefault="00337568" w:rsidP="00337568"/>
    <w:p w14:paraId="6CD066F7" w14:textId="77777777" w:rsidR="00337568" w:rsidRPr="00337568" w:rsidRDefault="00337568" w:rsidP="00337568"/>
    <w:p w14:paraId="32D75045" w14:textId="092F427C" w:rsidR="005069B4" w:rsidRPr="00447AA5" w:rsidRDefault="005069B4" w:rsidP="005069B4"/>
    <w:p w14:paraId="60A62EF7" w14:textId="77777777" w:rsidR="00001E69" w:rsidRPr="00447AA5" w:rsidRDefault="00001E69" w:rsidP="005069B4"/>
    <w:p w14:paraId="1DB19908" w14:textId="6FB87ABB" w:rsidR="005069B4" w:rsidRPr="00447AA5" w:rsidRDefault="003960C6" w:rsidP="005069B4">
      <w:pPr>
        <w:pStyle w:val="1"/>
        <w:spacing w:before="480" w:after="360" w:line="240" w:lineRule="auto"/>
        <w:jc w:val="center"/>
        <w:rPr>
          <w:szCs w:val="32"/>
        </w:rPr>
      </w:pPr>
      <w:bookmarkStart w:id="51" w:name="_Toc135845550"/>
      <w:r w:rsidRPr="00447AA5">
        <w:rPr>
          <w:szCs w:val="32"/>
        </w:rPr>
        <w:lastRenderedPageBreak/>
        <w:t>第</w:t>
      </w:r>
      <w:r w:rsidR="00934CE4" w:rsidRPr="00447AA5">
        <w:rPr>
          <w:szCs w:val="32"/>
        </w:rPr>
        <w:t>四</w:t>
      </w:r>
      <w:r w:rsidRPr="00447AA5">
        <w:rPr>
          <w:szCs w:val="32"/>
        </w:rPr>
        <w:t>章</w:t>
      </w:r>
      <w:r w:rsidRPr="00447AA5">
        <w:rPr>
          <w:szCs w:val="32"/>
        </w:rPr>
        <w:t xml:space="preserve">  </w:t>
      </w:r>
      <w:bookmarkEnd w:id="48"/>
      <w:bookmarkEnd w:id="49"/>
      <w:bookmarkEnd w:id="50"/>
      <w:r w:rsidR="00A13FF3" w:rsidRPr="00447AA5">
        <w:rPr>
          <w:szCs w:val="32"/>
        </w:rPr>
        <w:t>讨论</w:t>
      </w:r>
      <w:bookmarkEnd w:id="51"/>
    </w:p>
    <w:p w14:paraId="7D5FF119" w14:textId="530FE359" w:rsidR="00664041" w:rsidRPr="00447AA5" w:rsidRDefault="00934CE4" w:rsidP="00664041">
      <w:pPr>
        <w:pStyle w:val="2"/>
        <w:spacing w:before="480" w:after="120" w:line="240" w:lineRule="auto"/>
        <w:rPr>
          <w:rFonts w:ascii="Times New Roman" w:hAnsi="Times New Roman"/>
          <w:szCs w:val="28"/>
        </w:rPr>
      </w:pPr>
      <w:bookmarkStart w:id="52" w:name="_Toc535813198"/>
      <w:bookmarkStart w:id="53" w:name="_Toc535813480"/>
      <w:bookmarkStart w:id="54" w:name="_Toc708862"/>
      <w:bookmarkStart w:id="55" w:name="_Toc135845551"/>
      <w:r w:rsidRPr="00447AA5">
        <w:rPr>
          <w:rFonts w:ascii="Times New Roman" w:hAnsi="Times New Roman"/>
          <w:szCs w:val="28"/>
        </w:rPr>
        <w:t>4</w:t>
      </w:r>
      <w:r w:rsidR="003960C6" w:rsidRPr="00447AA5">
        <w:rPr>
          <w:rFonts w:ascii="Times New Roman" w:hAnsi="Times New Roman"/>
          <w:szCs w:val="28"/>
        </w:rPr>
        <w:t xml:space="preserve">.1 </w:t>
      </w:r>
      <w:bookmarkEnd w:id="52"/>
      <w:bookmarkEnd w:id="53"/>
      <w:bookmarkEnd w:id="54"/>
      <w:r w:rsidR="00664041" w:rsidRPr="00447AA5">
        <w:rPr>
          <w:rFonts w:ascii="Times New Roman" w:hAnsi="Times New Roman"/>
          <w:szCs w:val="28"/>
        </w:rPr>
        <w:t>AN</w:t>
      </w:r>
      <w:r w:rsidR="00664041" w:rsidRPr="00447AA5">
        <w:rPr>
          <w:rFonts w:ascii="Times New Roman" w:hAnsi="Times New Roman"/>
          <w:szCs w:val="28"/>
        </w:rPr>
        <w:t>患者的</w:t>
      </w:r>
      <w:r w:rsidR="00664041" w:rsidRPr="00447AA5">
        <w:rPr>
          <w:rFonts w:ascii="Times New Roman" w:hAnsi="Times New Roman"/>
          <w:szCs w:val="28"/>
        </w:rPr>
        <w:t>LEP</w:t>
      </w:r>
      <w:r w:rsidR="00664041" w:rsidRPr="00447AA5">
        <w:rPr>
          <w:rFonts w:ascii="Times New Roman" w:hAnsi="Times New Roman"/>
          <w:szCs w:val="28"/>
        </w:rPr>
        <w:t>及</w:t>
      </w:r>
      <w:r w:rsidR="00664041" w:rsidRPr="00447AA5">
        <w:rPr>
          <w:rFonts w:ascii="Times New Roman" w:hAnsi="Times New Roman"/>
          <w:szCs w:val="28"/>
        </w:rPr>
        <w:t>GHSR</w:t>
      </w:r>
      <w:r w:rsidR="00664041" w:rsidRPr="00447AA5">
        <w:rPr>
          <w:rFonts w:ascii="Times New Roman" w:hAnsi="Times New Roman"/>
          <w:szCs w:val="28"/>
        </w:rPr>
        <w:t>基因启动子区甲基化水平特点</w:t>
      </w:r>
      <w:bookmarkEnd w:id="55"/>
      <w:r w:rsidR="00664041" w:rsidRPr="00447AA5">
        <w:rPr>
          <w:rFonts w:ascii="Times New Roman" w:hAnsi="Times New Roman"/>
          <w:szCs w:val="28"/>
        </w:rPr>
        <w:t xml:space="preserve"> </w:t>
      </w:r>
    </w:p>
    <w:p w14:paraId="682074AF" w14:textId="4493B200" w:rsidR="005A4D0A" w:rsidRPr="00447AA5" w:rsidRDefault="00664041" w:rsidP="00C162D9">
      <w:pPr>
        <w:spacing w:line="360" w:lineRule="auto"/>
        <w:ind w:firstLineChars="200" w:firstLine="480"/>
        <w:rPr>
          <w:sz w:val="24"/>
        </w:rPr>
      </w:pPr>
      <w:r w:rsidRPr="00447AA5">
        <w:rPr>
          <w:sz w:val="24"/>
        </w:rPr>
        <w:t>本研究通过</w:t>
      </w:r>
      <w:r w:rsidR="00856FFA" w:rsidRPr="00447AA5">
        <w:rPr>
          <w:sz w:val="24"/>
        </w:rPr>
        <w:t>比较</w:t>
      </w:r>
      <w:r w:rsidRPr="00447AA5">
        <w:rPr>
          <w:sz w:val="24"/>
        </w:rPr>
        <w:t>AN</w:t>
      </w:r>
      <w:r w:rsidRPr="00447AA5">
        <w:rPr>
          <w:sz w:val="24"/>
        </w:rPr>
        <w:t>患者及匹配的健康对照</w:t>
      </w:r>
      <w:r w:rsidRPr="00447AA5">
        <w:rPr>
          <w:sz w:val="24"/>
        </w:rPr>
        <w:t>LEP</w:t>
      </w:r>
      <w:r w:rsidRPr="00447AA5">
        <w:rPr>
          <w:sz w:val="24"/>
        </w:rPr>
        <w:t>及</w:t>
      </w:r>
      <w:r w:rsidRPr="00447AA5">
        <w:rPr>
          <w:sz w:val="24"/>
        </w:rPr>
        <w:t>GHSR</w:t>
      </w:r>
      <w:r w:rsidRPr="00447AA5">
        <w:rPr>
          <w:sz w:val="24"/>
        </w:rPr>
        <w:t>基因启动子区的</w:t>
      </w:r>
      <w:r w:rsidRPr="00447AA5">
        <w:rPr>
          <w:sz w:val="24"/>
        </w:rPr>
        <w:t>DNA</w:t>
      </w:r>
      <w:r w:rsidRPr="00447AA5">
        <w:rPr>
          <w:sz w:val="24"/>
        </w:rPr>
        <w:t>甲基化水平，</w:t>
      </w:r>
      <w:r w:rsidR="00856FFA" w:rsidRPr="00447AA5">
        <w:rPr>
          <w:sz w:val="24"/>
        </w:rPr>
        <w:t>分析</w:t>
      </w:r>
      <w:r w:rsidR="00856FFA" w:rsidRPr="00447AA5">
        <w:rPr>
          <w:sz w:val="24"/>
        </w:rPr>
        <w:t>AN</w:t>
      </w:r>
      <w:r w:rsidR="00856FFA" w:rsidRPr="00447AA5">
        <w:rPr>
          <w:sz w:val="24"/>
        </w:rPr>
        <w:t>组与</w:t>
      </w:r>
      <w:r w:rsidR="00856FFA" w:rsidRPr="00447AA5">
        <w:rPr>
          <w:sz w:val="24"/>
        </w:rPr>
        <w:t>HC</w:t>
      </w:r>
      <w:r w:rsidR="00856FFA" w:rsidRPr="00447AA5">
        <w:rPr>
          <w:sz w:val="24"/>
        </w:rPr>
        <w:t>组的甲基化差异，结果显示</w:t>
      </w:r>
      <w:r w:rsidR="00856FFA" w:rsidRPr="00447AA5">
        <w:rPr>
          <w:sz w:val="24"/>
        </w:rPr>
        <w:t>AN</w:t>
      </w:r>
      <w:r w:rsidR="00856FFA" w:rsidRPr="00447AA5">
        <w:rPr>
          <w:sz w:val="24"/>
        </w:rPr>
        <w:t>患者的</w:t>
      </w:r>
      <w:r w:rsidR="00856FFA" w:rsidRPr="00447AA5">
        <w:rPr>
          <w:sz w:val="24"/>
        </w:rPr>
        <w:t>LEP</w:t>
      </w:r>
      <w:r w:rsidR="00856FFA" w:rsidRPr="00447AA5">
        <w:rPr>
          <w:sz w:val="24"/>
        </w:rPr>
        <w:t>基因启动子区域的平均甲基化水平高于</w:t>
      </w:r>
      <w:r w:rsidR="00856FFA" w:rsidRPr="00447AA5">
        <w:rPr>
          <w:sz w:val="24"/>
        </w:rPr>
        <w:t>HC</w:t>
      </w:r>
      <w:r w:rsidR="00856FFA" w:rsidRPr="00447AA5">
        <w:rPr>
          <w:sz w:val="24"/>
        </w:rPr>
        <w:t>组</w:t>
      </w:r>
      <w:r w:rsidR="002022F6" w:rsidRPr="00447AA5">
        <w:rPr>
          <w:sz w:val="24"/>
        </w:rPr>
        <w:t>；</w:t>
      </w:r>
      <w:r w:rsidR="00856FFA" w:rsidRPr="00447AA5">
        <w:rPr>
          <w:sz w:val="24"/>
        </w:rPr>
        <w:t>GHSR</w:t>
      </w:r>
      <w:r w:rsidR="00856FFA" w:rsidRPr="00447AA5">
        <w:rPr>
          <w:sz w:val="24"/>
        </w:rPr>
        <w:t>基的平均甲基化水平在</w:t>
      </w:r>
      <w:r w:rsidR="00856FFA" w:rsidRPr="00447AA5">
        <w:rPr>
          <w:sz w:val="24"/>
        </w:rPr>
        <w:t>AN</w:t>
      </w:r>
      <w:r w:rsidR="00856FFA" w:rsidRPr="00447AA5">
        <w:rPr>
          <w:sz w:val="24"/>
        </w:rPr>
        <w:t>组及</w:t>
      </w:r>
      <w:r w:rsidR="00856FFA" w:rsidRPr="00447AA5">
        <w:rPr>
          <w:sz w:val="24"/>
        </w:rPr>
        <w:t>HC</w:t>
      </w:r>
      <w:r w:rsidR="00856FFA" w:rsidRPr="00447AA5">
        <w:rPr>
          <w:sz w:val="24"/>
        </w:rPr>
        <w:t>组之间无统计学差异。</w:t>
      </w:r>
      <w:r w:rsidRPr="00447AA5">
        <w:rPr>
          <w:sz w:val="24"/>
        </w:rPr>
        <w:t>进一步将</w:t>
      </w:r>
      <w:r w:rsidRPr="00447AA5">
        <w:rPr>
          <w:sz w:val="24"/>
        </w:rPr>
        <w:t>AN</w:t>
      </w:r>
      <w:r w:rsidRPr="00447AA5">
        <w:rPr>
          <w:sz w:val="24"/>
        </w:rPr>
        <w:t>患者按照亚型分为限制型（</w:t>
      </w:r>
      <w:r w:rsidRPr="00447AA5">
        <w:rPr>
          <w:sz w:val="24"/>
        </w:rPr>
        <w:t>AN-R</w:t>
      </w:r>
      <w:r w:rsidRPr="00447AA5">
        <w:rPr>
          <w:sz w:val="24"/>
        </w:rPr>
        <w:t>，</w:t>
      </w:r>
      <w:r w:rsidRPr="00447AA5">
        <w:rPr>
          <w:sz w:val="24"/>
        </w:rPr>
        <w:t>n=57</w:t>
      </w:r>
      <w:r w:rsidRPr="00447AA5">
        <w:rPr>
          <w:sz w:val="24"/>
        </w:rPr>
        <w:t>）和暴食</w:t>
      </w:r>
      <w:r w:rsidRPr="00447AA5">
        <w:rPr>
          <w:sz w:val="24"/>
        </w:rPr>
        <w:t>-</w:t>
      </w:r>
      <w:r w:rsidRPr="00447AA5">
        <w:rPr>
          <w:sz w:val="24"/>
        </w:rPr>
        <w:t>清除型（</w:t>
      </w:r>
      <w:r w:rsidRPr="00447AA5">
        <w:rPr>
          <w:sz w:val="24"/>
        </w:rPr>
        <w:t>AN-BP</w:t>
      </w:r>
      <w:r w:rsidRPr="00447AA5">
        <w:rPr>
          <w:sz w:val="24"/>
        </w:rPr>
        <w:t>，</w:t>
      </w:r>
      <w:r w:rsidRPr="00447AA5">
        <w:rPr>
          <w:sz w:val="24"/>
        </w:rPr>
        <w:t>n=</w:t>
      </w:r>
      <w:r w:rsidR="00856FFA" w:rsidRPr="00447AA5">
        <w:rPr>
          <w:sz w:val="24"/>
        </w:rPr>
        <w:t>37</w:t>
      </w:r>
      <w:r w:rsidRPr="00447AA5">
        <w:rPr>
          <w:sz w:val="24"/>
        </w:rPr>
        <w:t>）</w:t>
      </w:r>
      <w:r w:rsidR="007035F4" w:rsidRPr="00447AA5">
        <w:rPr>
          <w:sz w:val="24"/>
        </w:rPr>
        <w:t>分析</w:t>
      </w:r>
      <w:r w:rsidR="007035F4" w:rsidRPr="00447AA5">
        <w:rPr>
          <w:sz w:val="24"/>
        </w:rPr>
        <w:t>LEP</w:t>
      </w:r>
      <w:r w:rsidR="007035F4" w:rsidRPr="00447AA5">
        <w:rPr>
          <w:sz w:val="24"/>
        </w:rPr>
        <w:t>及</w:t>
      </w:r>
      <w:r w:rsidR="007035F4" w:rsidRPr="00447AA5">
        <w:rPr>
          <w:sz w:val="24"/>
        </w:rPr>
        <w:t>GHSR</w:t>
      </w:r>
      <w:r w:rsidR="007035F4" w:rsidRPr="00447AA5">
        <w:rPr>
          <w:sz w:val="24"/>
        </w:rPr>
        <w:t>基因的甲基化水平在</w:t>
      </w:r>
      <w:r w:rsidR="007035F4" w:rsidRPr="00447AA5">
        <w:rPr>
          <w:sz w:val="24"/>
        </w:rPr>
        <w:t xml:space="preserve">AN </w:t>
      </w:r>
      <w:r w:rsidR="007035F4" w:rsidRPr="00447AA5">
        <w:rPr>
          <w:sz w:val="24"/>
        </w:rPr>
        <w:t>不同亚型之间的差异，结果显示两个基因在</w:t>
      </w:r>
      <w:r w:rsidR="007035F4" w:rsidRPr="00447AA5">
        <w:rPr>
          <w:sz w:val="24"/>
        </w:rPr>
        <w:t>AN</w:t>
      </w:r>
      <w:r w:rsidR="007035F4" w:rsidRPr="00447AA5">
        <w:rPr>
          <w:sz w:val="24"/>
        </w:rPr>
        <w:t>不同亚型之间均无统计学差异</w:t>
      </w:r>
      <w:r w:rsidR="00856FFA" w:rsidRPr="00447AA5">
        <w:rPr>
          <w:sz w:val="24"/>
        </w:rPr>
        <w:t>。</w:t>
      </w:r>
      <w:r w:rsidR="00C162D9" w:rsidRPr="00447AA5">
        <w:rPr>
          <w:sz w:val="24"/>
        </w:rPr>
        <w:t>上述</w:t>
      </w:r>
      <w:r w:rsidRPr="00447AA5">
        <w:rPr>
          <w:sz w:val="24"/>
        </w:rPr>
        <w:t>的研究结果</w:t>
      </w:r>
      <w:r w:rsidR="00C162D9" w:rsidRPr="00447AA5">
        <w:rPr>
          <w:sz w:val="24"/>
        </w:rPr>
        <w:t>表明，</w:t>
      </w:r>
      <w:r w:rsidRPr="00447AA5">
        <w:rPr>
          <w:sz w:val="24"/>
        </w:rPr>
        <w:t>AN</w:t>
      </w:r>
      <w:r w:rsidRPr="00447AA5">
        <w:rPr>
          <w:sz w:val="24"/>
        </w:rPr>
        <w:t>患者</w:t>
      </w:r>
      <w:r w:rsidR="00543E11" w:rsidRPr="00447AA5">
        <w:rPr>
          <w:sz w:val="24"/>
        </w:rPr>
        <w:t>LEP</w:t>
      </w:r>
      <w:r w:rsidRPr="00447AA5">
        <w:rPr>
          <w:sz w:val="24"/>
        </w:rPr>
        <w:t>基因</w:t>
      </w:r>
      <w:r w:rsidR="00543E11" w:rsidRPr="00447AA5">
        <w:rPr>
          <w:sz w:val="24"/>
        </w:rPr>
        <w:t>的</w:t>
      </w:r>
      <w:r w:rsidR="001C46DB" w:rsidRPr="00447AA5">
        <w:rPr>
          <w:sz w:val="24"/>
        </w:rPr>
        <w:t>启动子区域表现为高</w:t>
      </w:r>
      <w:r w:rsidR="00543E11" w:rsidRPr="00447AA5">
        <w:rPr>
          <w:sz w:val="24"/>
        </w:rPr>
        <w:t>平均甲基化水平</w:t>
      </w:r>
      <w:r w:rsidR="005A4D0A" w:rsidRPr="00447AA5">
        <w:rPr>
          <w:sz w:val="24"/>
        </w:rPr>
        <w:t>，这也为既往</w:t>
      </w:r>
      <w:r w:rsidR="005A4D0A" w:rsidRPr="00447AA5">
        <w:rPr>
          <w:sz w:val="24"/>
        </w:rPr>
        <w:t>AN</w:t>
      </w:r>
      <w:r w:rsidR="005A4D0A" w:rsidRPr="00447AA5">
        <w:rPr>
          <w:sz w:val="24"/>
        </w:rPr>
        <w:t>的分子生化学研究发现的低</w:t>
      </w:r>
      <w:r w:rsidR="00690CCD">
        <w:rPr>
          <w:rFonts w:hint="eastAsia"/>
          <w:sz w:val="24"/>
        </w:rPr>
        <w:t>血浆</w:t>
      </w:r>
      <w:r w:rsidR="00735CF5">
        <w:rPr>
          <w:rFonts w:hint="eastAsia"/>
          <w:sz w:val="24"/>
        </w:rPr>
        <w:t xml:space="preserve"> </w:t>
      </w:r>
      <w:r w:rsidR="005A4D0A" w:rsidRPr="00447AA5">
        <w:rPr>
          <w:sz w:val="24"/>
        </w:rPr>
        <w:t>LEP</w:t>
      </w:r>
      <w:r w:rsidR="000910C0">
        <w:rPr>
          <w:rFonts w:hint="eastAsia"/>
          <w:sz w:val="24"/>
        </w:rPr>
        <w:t>水平</w:t>
      </w:r>
      <w:r w:rsidR="005A4D0A" w:rsidRPr="00447AA5">
        <w:rPr>
          <w:sz w:val="24"/>
        </w:rPr>
        <w:t>提供了遗传学证据。</w:t>
      </w:r>
    </w:p>
    <w:p w14:paraId="1B276943" w14:textId="0709CB93" w:rsidR="00120EB9" w:rsidRPr="00447AA5" w:rsidRDefault="00664041" w:rsidP="005A4D0A">
      <w:pPr>
        <w:spacing w:line="360" w:lineRule="auto"/>
        <w:ind w:firstLineChars="200" w:firstLine="480"/>
        <w:rPr>
          <w:sz w:val="24"/>
        </w:rPr>
      </w:pPr>
      <w:r w:rsidRPr="00447AA5">
        <w:rPr>
          <w:sz w:val="24"/>
        </w:rPr>
        <w:t>既往关于</w:t>
      </w:r>
      <w:r w:rsidRPr="00447AA5">
        <w:rPr>
          <w:sz w:val="24"/>
        </w:rPr>
        <w:t>AN</w:t>
      </w:r>
      <w:r w:rsidR="005A4D0A" w:rsidRPr="00447AA5">
        <w:rPr>
          <w:sz w:val="24"/>
        </w:rPr>
        <w:t>患者</w:t>
      </w:r>
      <w:r w:rsidR="005A4D0A" w:rsidRPr="00447AA5">
        <w:rPr>
          <w:sz w:val="24"/>
        </w:rPr>
        <w:t>LEP</w:t>
      </w:r>
      <w:r w:rsidR="005A4D0A" w:rsidRPr="00447AA5">
        <w:rPr>
          <w:sz w:val="24"/>
        </w:rPr>
        <w:t>基因甲基化的研究较少，</w:t>
      </w:r>
      <w:r w:rsidRPr="00447AA5">
        <w:rPr>
          <w:sz w:val="24"/>
        </w:rPr>
        <w:t>通过文献检索，</w:t>
      </w:r>
      <w:r w:rsidR="006815FF" w:rsidRPr="00447AA5">
        <w:rPr>
          <w:sz w:val="24"/>
        </w:rPr>
        <w:t>既往</w:t>
      </w:r>
      <w:r w:rsidRPr="00447AA5">
        <w:rPr>
          <w:sz w:val="24"/>
        </w:rPr>
        <w:t>仅两项研究探索</w:t>
      </w:r>
      <w:r w:rsidRPr="00447AA5">
        <w:rPr>
          <w:sz w:val="24"/>
        </w:rPr>
        <w:t>AN</w:t>
      </w:r>
      <w:r w:rsidRPr="00447AA5">
        <w:rPr>
          <w:sz w:val="24"/>
        </w:rPr>
        <w:t>患者的</w:t>
      </w:r>
      <w:r w:rsidRPr="00447AA5">
        <w:rPr>
          <w:sz w:val="24"/>
        </w:rPr>
        <w:t>LEP</w:t>
      </w:r>
      <w:r w:rsidRPr="00447AA5">
        <w:rPr>
          <w:sz w:val="24"/>
        </w:rPr>
        <w:t>基因甲基化水平特点。</w:t>
      </w:r>
      <w:r w:rsidRPr="00447AA5">
        <w:rPr>
          <w:sz w:val="24"/>
        </w:rPr>
        <w:t>Pjetri</w:t>
      </w:r>
      <w:r w:rsidRPr="00447AA5">
        <w:rPr>
          <w:sz w:val="24"/>
        </w:rPr>
        <w:t>等</w:t>
      </w:r>
      <w:r w:rsidRPr="00447AA5">
        <w:rPr>
          <w:sz w:val="24"/>
        </w:rPr>
        <w:fldChar w:fldCharType="begin"/>
      </w:r>
      <w:r w:rsidR="00D47BCB">
        <w:rPr>
          <w:sz w:val="24"/>
        </w:rPr>
        <w:instrText xml:space="preserve"> ADDIN EN.CITE &lt;EndNote&gt;&lt;Cite&gt;&lt;Author&gt;Pjetri&lt;/Author&gt;&lt;Year&gt;2013&lt;/Year&gt;&lt;RecNum&gt;44&lt;/RecNum&gt;&lt;DisplayText&gt;[21]&lt;/DisplayText&gt;&lt;record&gt;&lt;rec-number&gt;44&lt;/rec-number&gt;&lt;foreign-keys&gt;&lt;key app="EN" db-id="sfv2pfteppzw9vezet3x2xrypdz2ev9a2t00" timestamp="1676734145"&gt;44&lt;/key&gt;&lt;/foreign-keys&gt;&lt;ref-type name="Journal Article"&gt;17&lt;/ref-type&gt;&lt;contributors&gt;&lt;authors&gt;&lt;author&gt;Pjetri, E.&lt;/author&gt;&lt;author&gt;Dempster, E.&lt;/author&gt;&lt;author&gt;Collier, D. A.&lt;/author&gt;&lt;author&gt;Treasure, J.&lt;/author&gt;&lt;author&gt;Kas, M. J.&lt;/author&gt;&lt;author&gt;Mill, J.&lt;/author&gt;&lt;author&gt;Campbell, I. C.&lt;/author&gt;&lt;author&gt;Schmidt, U.&lt;/author&gt;&lt;/authors&gt;&lt;/contributors&gt;&lt;titles&gt;&lt;title&gt;Quantitative promoter DNA methylation analysis of four candidate genes in anorexia nervosa: a pilot study&lt;/title&gt;&lt;secondary-title&gt;J Psychiatr Res&lt;/secondary-title&gt;&lt;/titles&gt;&lt;periodical&gt;&lt;full-title&gt;J Psychiatr Res&lt;/full-title&gt;&lt;/periodical&gt;&lt;pages&gt;280-2&lt;/pages&gt;&lt;volume&gt;47&lt;/volume&gt;&lt;number&gt;2&lt;/number&gt;&lt;edition&gt;20121122&lt;/edition&gt;&lt;keywords&gt;&lt;keyword&gt;Adolescent&lt;/keyword&gt;&lt;keyword&gt;Adult&lt;/keyword&gt;&lt;keyword&gt;Anorexia Nervosa/*genetics&lt;/keyword&gt;&lt;keyword&gt;Brain-Derived Neurotrophic Factor/genetics&lt;/keyword&gt;&lt;keyword&gt;*DNA Methylation&lt;/keyword&gt;&lt;keyword&gt;Female&lt;/keyword&gt;&lt;keyword&gt;Humans&lt;/keyword&gt;&lt;keyword&gt;Leptin/genetics&lt;/keyword&gt;&lt;keyword&gt;Male&lt;/keyword&gt;&lt;keyword&gt;Middle Aged&lt;/keyword&gt;&lt;keyword&gt;Pilot Projects&lt;/keyword&gt;&lt;keyword&gt;Promoter Regions, Genetic/*genetics&lt;/keyword&gt;&lt;keyword&gt;Receptors, Dopamine D2/genetics&lt;/keyword&gt;&lt;keyword&gt;Serotonin Plasma Membrane Transport Proteins/genetics&lt;/keyword&gt;&lt;keyword&gt;Young Adult&lt;/keyword&gt;&lt;/keywords&gt;&lt;dates&gt;&lt;year&gt;2013&lt;/year&gt;&lt;pub-dates&gt;&lt;date&gt;Feb&lt;/date&gt;&lt;/pub-dates&gt;&lt;/dates&gt;&lt;isbn&gt;0022-3956&lt;/isbn&gt;&lt;accession-num&gt;23182420&lt;/accession-num&gt;&lt;urls&gt;&lt;/urls&gt;&lt;electronic-resource-num&gt;10.1016/j.jpsychires.2012.10.007&lt;/electronic-resource-num&gt;&lt;remote-database-provider&gt;NLM&lt;/remote-database-provider&gt;&lt;language&gt;eng&lt;/language&gt;&lt;/record&gt;&lt;/Cite&gt;&lt;/EndNote&gt;</w:instrText>
      </w:r>
      <w:r w:rsidRPr="00447AA5">
        <w:rPr>
          <w:sz w:val="24"/>
        </w:rPr>
        <w:fldChar w:fldCharType="separate"/>
      </w:r>
      <w:r w:rsidR="00D47BCB">
        <w:rPr>
          <w:noProof/>
          <w:sz w:val="24"/>
        </w:rPr>
        <w:t>[21]</w:t>
      </w:r>
      <w:r w:rsidRPr="00447AA5">
        <w:rPr>
          <w:sz w:val="24"/>
        </w:rPr>
        <w:fldChar w:fldCharType="end"/>
      </w:r>
      <w:r w:rsidRPr="00447AA5">
        <w:rPr>
          <w:sz w:val="24"/>
        </w:rPr>
        <w:t>最早进行了关于</w:t>
      </w:r>
      <w:r w:rsidRPr="00447AA5">
        <w:rPr>
          <w:sz w:val="24"/>
        </w:rPr>
        <w:t>LEP</w:t>
      </w:r>
      <w:r w:rsidRPr="00447AA5">
        <w:rPr>
          <w:sz w:val="24"/>
        </w:rPr>
        <w:t>基因甲基化水平的研究，这项研究纳入</w:t>
      </w:r>
      <w:r w:rsidRPr="00447AA5">
        <w:rPr>
          <w:sz w:val="24"/>
        </w:rPr>
        <w:t>45</w:t>
      </w:r>
      <w:r w:rsidRPr="00447AA5">
        <w:rPr>
          <w:sz w:val="24"/>
        </w:rPr>
        <w:t>名</w:t>
      </w:r>
      <w:r w:rsidRPr="00447AA5">
        <w:rPr>
          <w:sz w:val="24"/>
        </w:rPr>
        <w:t>AN</w:t>
      </w:r>
      <w:r w:rsidRPr="00447AA5">
        <w:rPr>
          <w:sz w:val="24"/>
        </w:rPr>
        <w:t>患者</w:t>
      </w:r>
      <w:r w:rsidR="00735CF5">
        <w:rPr>
          <w:rFonts w:hint="eastAsia"/>
          <w:sz w:val="24"/>
        </w:rPr>
        <w:t>或</w:t>
      </w:r>
      <w:r w:rsidRPr="00447AA5">
        <w:rPr>
          <w:sz w:val="24"/>
        </w:rPr>
        <w:t>有过</w:t>
      </w:r>
      <w:r w:rsidRPr="00447AA5">
        <w:rPr>
          <w:sz w:val="24"/>
        </w:rPr>
        <w:t>AN</w:t>
      </w:r>
      <w:r w:rsidRPr="00447AA5">
        <w:rPr>
          <w:sz w:val="24"/>
        </w:rPr>
        <w:t>病史的患者</w:t>
      </w:r>
      <w:r w:rsidR="005A4D0A" w:rsidRPr="00447AA5">
        <w:rPr>
          <w:sz w:val="24"/>
        </w:rPr>
        <w:t>及</w:t>
      </w:r>
      <w:r w:rsidRPr="00447AA5">
        <w:rPr>
          <w:sz w:val="24"/>
        </w:rPr>
        <w:t>年龄相匹配的健康人群</w:t>
      </w:r>
      <w:r w:rsidR="005A4D0A" w:rsidRPr="00447AA5">
        <w:rPr>
          <w:sz w:val="24"/>
        </w:rPr>
        <w:t>，对</w:t>
      </w:r>
      <w:r w:rsidR="005A4D0A" w:rsidRPr="00447AA5">
        <w:rPr>
          <w:sz w:val="24"/>
        </w:rPr>
        <w:t>AN</w:t>
      </w:r>
      <w:r w:rsidR="005A4D0A" w:rsidRPr="00447AA5">
        <w:rPr>
          <w:sz w:val="24"/>
        </w:rPr>
        <w:t>患者与健康人群</w:t>
      </w:r>
      <w:r w:rsidRPr="00447AA5">
        <w:rPr>
          <w:sz w:val="24"/>
        </w:rPr>
        <w:t>包括</w:t>
      </w:r>
      <w:r w:rsidRPr="00447AA5">
        <w:rPr>
          <w:sz w:val="24"/>
        </w:rPr>
        <w:t>LEP</w:t>
      </w:r>
      <w:r w:rsidRPr="00447AA5">
        <w:rPr>
          <w:sz w:val="24"/>
        </w:rPr>
        <w:t>在内的</w:t>
      </w:r>
      <w:r w:rsidRPr="00447AA5">
        <w:rPr>
          <w:sz w:val="24"/>
        </w:rPr>
        <w:t>4</w:t>
      </w:r>
      <w:r w:rsidRPr="00447AA5">
        <w:rPr>
          <w:sz w:val="24"/>
        </w:rPr>
        <w:t>个基因甲基化水平进行比较，未发现统计学差异。研究者表示在血样采集时，尚不清楚</w:t>
      </w:r>
      <w:r w:rsidRPr="00447AA5">
        <w:rPr>
          <w:sz w:val="24"/>
        </w:rPr>
        <w:t>AN</w:t>
      </w:r>
      <w:r w:rsidRPr="00447AA5">
        <w:rPr>
          <w:sz w:val="24"/>
        </w:rPr>
        <w:t>组那些人群目前生病或康复，因此</w:t>
      </w:r>
      <w:r w:rsidRPr="00447AA5">
        <w:rPr>
          <w:sz w:val="24"/>
        </w:rPr>
        <w:t>AN</w:t>
      </w:r>
      <w:r w:rsidRPr="00447AA5">
        <w:rPr>
          <w:sz w:val="24"/>
        </w:rPr>
        <w:t>组包括一部分当前无</w:t>
      </w:r>
      <w:r w:rsidRPr="00447AA5">
        <w:rPr>
          <w:sz w:val="24"/>
        </w:rPr>
        <w:t>AN</w:t>
      </w:r>
      <w:r w:rsidRPr="00447AA5">
        <w:rPr>
          <w:sz w:val="24"/>
        </w:rPr>
        <w:t>临床表现的人群。因此，导致该研究结果缺乏差异部分可能的原因是，既往</w:t>
      </w:r>
      <w:r w:rsidRPr="00447AA5">
        <w:rPr>
          <w:sz w:val="24"/>
        </w:rPr>
        <w:t>AN</w:t>
      </w:r>
      <w:r w:rsidRPr="00447AA5">
        <w:rPr>
          <w:sz w:val="24"/>
        </w:rPr>
        <w:t>患者</w:t>
      </w:r>
      <w:r w:rsidR="005A4D0A" w:rsidRPr="00447AA5">
        <w:rPr>
          <w:sz w:val="24"/>
        </w:rPr>
        <w:t>在康复期间</w:t>
      </w:r>
      <w:r w:rsidRPr="00447AA5">
        <w:rPr>
          <w:sz w:val="24"/>
        </w:rPr>
        <w:t xml:space="preserve">LEP </w:t>
      </w:r>
      <w:r w:rsidR="005A4D0A" w:rsidRPr="00447AA5">
        <w:rPr>
          <w:sz w:val="24"/>
        </w:rPr>
        <w:t>基因</w:t>
      </w:r>
      <w:r w:rsidRPr="00447AA5">
        <w:rPr>
          <w:sz w:val="24"/>
        </w:rPr>
        <w:t>甲基化</w:t>
      </w:r>
      <w:r w:rsidR="00735CF5">
        <w:rPr>
          <w:rFonts w:hint="eastAsia"/>
          <w:sz w:val="24"/>
        </w:rPr>
        <w:t>水平</w:t>
      </w:r>
      <w:r w:rsidR="005A4D0A" w:rsidRPr="00447AA5">
        <w:rPr>
          <w:sz w:val="24"/>
        </w:rPr>
        <w:t>恢复</w:t>
      </w:r>
      <w:r w:rsidRPr="00447AA5">
        <w:rPr>
          <w:sz w:val="24"/>
        </w:rPr>
        <w:t>正常</w:t>
      </w:r>
      <w:r w:rsidR="00735CF5">
        <w:rPr>
          <w:rFonts w:hint="eastAsia"/>
          <w:sz w:val="24"/>
        </w:rPr>
        <w:t>，</w:t>
      </w:r>
      <w:r w:rsidRPr="00447AA5">
        <w:rPr>
          <w:sz w:val="24"/>
        </w:rPr>
        <w:t>导致</w:t>
      </w:r>
      <w:r w:rsidRPr="00447AA5">
        <w:rPr>
          <w:sz w:val="24"/>
        </w:rPr>
        <w:t>AN</w:t>
      </w:r>
      <w:r w:rsidRPr="00447AA5">
        <w:rPr>
          <w:sz w:val="24"/>
        </w:rPr>
        <w:t>组与健康人群之间的差异不显著。</w:t>
      </w:r>
      <w:r w:rsidR="00B80F6A" w:rsidRPr="00447AA5">
        <w:rPr>
          <w:sz w:val="24"/>
        </w:rPr>
        <w:t>2019</w:t>
      </w:r>
      <w:r w:rsidR="00B80F6A" w:rsidRPr="00447AA5">
        <w:rPr>
          <w:sz w:val="24"/>
        </w:rPr>
        <w:t>年</w:t>
      </w:r>
      <w:r w:rsidR="00B80F6A" w:rsidRPr="00B962C9">
        <w:rPr>
          <w:kern w:val="0"/>
          <w:sz w:val="24"/>
          <w:szCs w:val="24"/>
        </w:rPr>
        <w:t>Neyazi</w:t>
      </w:r>
      <w:r w:rsidR="00B80F6A" w:rsidRPr="00447AA5">
        <w:rPr>
          <w:sz w:val="24"/>
        </w:rPr>
        <w:t>等</w:t>
      </w:r>
      <w:r w:rsidRPr="00447AA5">
        <w:rPr>
          <w:sz w:val="24"/>
        </w:rPr>
        <w:fldChar w:fldCharType="begin">
          <w:fldData xml:space="preserve">PEVuZE5vdGU+PENpdGU+PEF1dGhvcj5OZXlhemk8L0F1dGhvcj48WWVhcj4yMDE5PC9ZZWFyPjxS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</w:fldData>
        </w:fldChar>
      </w:r>
      <w:r w:rsidR="00D47BCB">
        <w:rPr>
          <w:sz w:val="24"/>
        </w:rPr>
        <w:instrText xml:space="preserve"> ADDIN EN.CITE </w:instrText>
      </w:r>
      <w:r w:rsidR="00D47BCB">
        <w:rPr>
          <w:sz w:val="24"/>
        </w:rPr>
        <w:fldChar w:fldCharType="begin">
          <w:fldData xml:space="preserve">PEVuZE5vdGU+PENpdGU+PEF1dGhvcj5OZXlhemk8L0F1dGhvcj48WWVhcj4yMDE5PC9ZZWFyPjxS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</w:fldData>
        </w:fldChar>
      </w:r>
      <w:r w:rsidR="00D47BCB">
        <w:rPr>
          <w:sz w:val="24"/>
        </w:rPr>
        <w:instrText xml:space="preserve"> ADDIN EN.CITE.DATA </w:instrText>
      </w:r>
      <w:r w:rsidR="00D47BCB">
        <w:rPr>
          <w:sz w:val="24"/>
        </w:rPr>
      </w:r>
      <w:r w:rsidR="00D47BCB">
        <w:rPr>
          <w:sz w:val="24"/>
        </w:rPr>
        <w:fldChar w:fldCharType="end"/>
      </w:r>
      <w:r w:rsidRPr="00447AA5">
        <w:rPr>
          <w:sz w:val="24"/>
        </w:rPr>
        <w:fldChar w:fldCharType="separate"/>
      </w:r>
      <w:r w:rsidR="00D47BCB">
        <w:rPr>
          <w:noProof/>
          <w:sz w:val="24"/>
        </w:rPr>
        <w:t>[22]</w:t>
      </w:r>
      <w:r w:rsidRPr="00447AA5">
        <w:rPr>
          <w:sz w:val="24"/>
        </w:rPr>
        <w:fldChar w:fldCharType="end"/>
      </w:r>
      <w:r w:rsidR="00B80F6A" w:rsidRPr="00447AA5">
        <w:rPr>
          <w:sz w:val="24"/>
        </w:rPr>
        <w:t>对</w:t>
      </w:r>
      <w:r w:rsidR="00B80F6A" w:rsidRPr="00447AA5">
        <w:rPr>
          <w:sz w:val="24"/>
        </w:rPr>
        <w:t>AN</w:t>
      </w:r>
      <w:r w:rsidR="00B80F6A" w:rsidRPr="00447AA5">
        <w:rPr>
          <w:sz w:val="24"/>
        </w:rPr>
        <w:t>患者康复期间</w:t>
      </w:r>
      <w:r w:rsidR="00B80F6A" w:rsidRPr="00447AA5">
        <w:rPr>
          <w:sz w:val="24"/>
        </w:rPr>
        <w:t>LEP</w:t>
      </w:r>
      <w:r w:rsidR="00B80F6A" w:rsidRPr="00447AA5">
        <w:rPr>
          <w:sz w:val="24"/>
        </w:rPr>
        <w:t>甲基化水平进行随访研究，</w:t>
      </w:r>
      <w:r w:rsidRPr="00447AA5">
        <w:rPr>
          <w:sz w:val="24"/>
        </w:rPr>
        <w:t>该研究纳入</w:t>
      </w:r>
      <w:r w:rsidRPr="00447AA5">
        <w:rPr>
          <w:sz w:val="24"/>
        </w:rPr>
        <w:t>129</w:t>
      </w:r>
      <w:r w:rsidRPr="00447AA5">
        <w:rPr>
          <w:sz w:val="24"/>
        </w:rPr>
        <w:t>名</w:t>
      </w:r>
      <w:r w:rsidRPr="00447AA5">
        <w:rPr>
          <w:sz w:val="24"/>
        </w:rPr>
        <w:t>AN</w:t>
      </w:r>
      <w:r w:rsidRPr="00447AA5">
        <w:rPr>
          <w:sz w:val="24"/>
        </w:rPr>
        <w:t>患者及年龄匹配的</w:t>
      </w:r>
      <w:r w:rsidRPr="00447AA5">
        <w:rPr>
          <w:sz w:val="24"/>
        </w:rPr>
        <w:t>117</w:t>
      </w:r>
      <w:r w:rsidRPr="00447AA5">
        <w:rPr>
          <w:sz w:val="24"/>
        </w:rPr>
        <w:t>名健康对照，基线甲基化</w:t>
      </w:r>
      <w:r w:rsidR="00B80F6A" w:rsidRPr="00447AA5">
        <w:rPr>
          <w:sz w:val="24"/>
        </w:rPr>
        <w:t>水平</w:t>
      </w:r>
      <w:r w:rsidRPr="00447AA5">
        <w:rPr>
          <w:sz w:val="24"/>
        </w:rPr>
        <w:t>分析表明</w:t>
      </w:r>
      <w:r w:rsidRPr="00447AA5">
        <w:rPr>
          <w:sz w:val="24"/>
        </w:rPr>
        <w:t>,AN</w:t>
      </w:r>
      <w:r w:rsidRPr="00447AA5">
        <w:rPr>
          <w:sz w:val="24"/>
        </w:rPr>
        <w:t>患者</w:t>
      </w:r>
      <w:r w:rsidRPr="00447AA5">
        <w:rPr>
          <w:sz w:val="24"/>
        </w:rPr>
        <w:t>LEP</w:t>
      </w:r>
      <w:r w:rsidRPr="00447AA5">
        <w:rPr>
          <w:sz w:val="24"/>
        </w:rPr>
        <w:t>基因甲基化水平均低于健康人群。而在一年的随访中，</w:t>
      </w:r>
      <w:r w:rsidRPr="00447AA5">
        <w:rPr>
          <w:sz w:val="24"/>
        </w:rPr>
        <w:t>AN</w:t>
      </w:r>
      <w:r w:rsidRPr="00447AA5">
        <w:rPr>
          <w:sz w:val="24"/>
        </w:rPr>
        <w:t>患者的</w:t>
      </w:r>
      <w:r w:rsidRPr="00447AA5">
        <w:rPr>
          <w:sz w:val="24"/>
        </w:rPr>
        <w:t>LEP</w:t>
      </w:r>
      <w:r w:rsidRPr="00447AA5">
        <w:rPr>
          <w:sz w:val="24"/>
        </w:rPr>
        <w:t>甲基化水平随病情的恢复及</w:t>
      </w:r>
      <w:r w:rsidRPr="00447AA5">
        <w:rPr>
          <w:sz w:val="24"/>
        </w:rPr>
        <w:t>BMI</w:t>
      </w:r>
      <w:r w:rsidRPr="00447AA5">
        <w:rPr>
          <w:sz w:val="24"/>
        </w:rPr>
        <w:t>的上升逐渐恢复至健康人群水平，且基线表现为低水平甲基化的患者康复状况更好。</w:t>
      </w:r>
      <w:r w:rsidR="00B80F6A" w:rsidRPr="00447AA5">
        <w:rPr>
          <w:sz w:val="24"/>
        </w:rPr>
        <w:t>该</w:t>
      </w:r>
      <w:r w:rsidR="00935618" w:rsidRPr="00447AA5">
        <w:rPr>
          <w:sz w:val="24"/>
        </w:rPr>
        <w:t>结果</w:t>
      </w:r>
      <w:r w:rsidR="00B80F6A" w:rsidRPr="00447AA5">
        <w:rPr>
          <w:sz w:val="24"/>
        </w:rPr>
        <w:t>与本研究的结果不一致，且无法解释</w:t>
      </w:r>
      <w:r w:rsidR="00B80F6A" w:rsidRPr="00447AA5">
        <w:rPr>
          <w:sz w:val="24"/>
        </w:rPr>
        <w:t>AN</w:t>
      </w:r>
      <w:r w:rsidR="00B80F6A" w:rsidRPr="00447AA5">
        <w:rPr>
          <w:sz w:val="24"/>
        </w:rPr>
        <w:t>患者的低循环</w:t>
      </w:r>
      <w:r w:rsidR="00B80F6A" w:rsidRPr="00447AA5">
        <w:rPr>
          <w:sz w:val="24"/>
        </w:rPr>
        <w:t xml:space="preserve"> LEP</w:t>
      </w:r>
      <w:r w:rsidR="00B80F6A" w:rsidRPr="00447AA5">
        <w:rPr>
          <w:sz w:val="24"/>
        </w:rPr>
        <w:t>水平，研究者提出的观点为，低营养状况下</w:t>
      </w:r>
      <w:r w:rsidR="00B80F6A" w:rsidRPr="00447AA5">
        <w:rPr>
          <w:sz w:val="24"/>
        </w:rPr>
        <w:t>LEP</w:t>
      </w:r>
      <w:r w:rsidR="00B80F6A" w:rsidRPr="00447AA5">
        <w:rPr>
          <w:sz w:val="24"/>
        </w:rPr>
        <w:t>启动子区域的低甲基化可增加</w:t>
      </w:r>
      <w:r w:rsidR="00B80F6A" w:rsidRPr="00447AA5">
        <w:rPr>
          <w:sz w:val="24"/>
        </w:rPr>
        <w:t>LEP</w:t>
      </w:r>
      <w:r w:rsidR="00B80F6A" w:rsidRPr="00447AA5">
        <w:rPr>
          <w:sz w:val="24"/>
        </w:rPr>
        <w:t>基因的表达，即</w:t>
      </w:r>
      <w:r w:rsidRPr="00447AA5">
        <w:rPr>
          <w:sz w:val="24"/>
        </w:rPr>
        <w:t>LEP</w:t>
      </w:r>
      <w:r w:rsidRPr="00447AA5">
        <w:rPr>
          <w:sz w:val="24"/>
        </w:rPr>
        <w:t>基</w:t>
      </w:r>
      <w:r w:rsidRPr="00447AA5">
        <w:rPr>
          <w:sz w:val="24"/>
        </w:rPr>
        <w:lastRenderedPageBreak/>
        <w:t>因甲基化的变化程度一定意义上反映了机体对环境的适应能力</w:t>
      </w:r>
      <w:r w:rsidR="00935618" w:rsidRPr="00447AA5">
        <w:rPr>
          <w:sz w:val="24"/>
        </w:rPr>
        <w:t>，低</w:t>
      </w:r>
      <w:r w:rsidR="00935618" w:rsidRPr="00447AA5">
        <w:rPr>
          <w:sz w:val="24"/>
        </w:rPr>
        <w:t>LEP</w:t>
      </w:r>
      <w:r w:rsidR="00935618" w:rsidRPr="00447AA5">
        <w:rPr>
          <w:sz w:val="24"/>
        </w:rPr>
        <w:t>基因甲基化水平的</w:t>
      </w:r>
      <w:r w:rsidR="00935618" w:rsidRPr="00447AA5">
        <w:rPr>
          <w:sz w:val="24"/>
        </w:rPr>
        <w:t>AN</w:t>
      </w:r>
      <w:r w:rsidR="00935618" w:rsidRPr="00447AA5">
        <w:rPr>
          <w:sz w:val="24"/>
        </w:rPr>
        <w:t>患者也表现出更好的恢复能力。</w:t>
      </w:r>
      <w:r w:rsidR="00900513" w:rsidRPr="00447AA5">
        <w:rPr>
          <w:sz w:val="24"/>
        </w:rPr>
        <w:t>但在肥胖患者中的研究发现</w:t>
      </w:r>
      <w:r w:rsidR="00900513" w:rsidRPr="00447AA5">
        <w:rPr>
          <w:sz w:val="24"/>
        </w:rPr>
        <w:fldChar w:fldCharType="begin">
          <w:fldData xml:space="preserve">PEVuZE5vdGU+PENpdGU+PEF1dGhvcj5HYXJjw61hLUNhcmRvbmE8L0F1dGhvcj48WWVhcj4yMDE0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</w:fldData>
        </w:fldChar>
      </w:r>
      <w:r w:rsidR="00D47BCB">
        <w:rPr>
          <w:sz w:val="24"/>
        </w:rPr>
        <w:instrText xml:space="preserve"> ADDIN EN.CITE </w:instrText>
      </w:r>
      <w:r w:rsidR="00D47BCB">
        <w:rPr>
          <w:sz w:val="24"/>
        </w:rPr>
        <w:fldChar w:fldCharType="begin">
          <w:fldData xml:space="preserve">PEVuZE5vdGU+PENpdGU+PEF1dGhvcj5HYXJjw61hLUNhcmRvbmE8L0F1dGhvcj48WWVhcj4yMDE0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</w:fldData>
        </w:fldChar>
      </w:r>
      <w:r w:rsidR="00D47BCB">
        <w:rPr>
          <w:sz w:val="24"/>
        </w:rPr>
        <w:instrText xml:space="preserve"> ADDIN EN.CITE.DATA </w:instrText>
      </w:r>
      <w:r w:rsidR="00D47BCB">
        <w:rPr>
          <w:sz w:val="24"/>
        </w:rPr>
      </w:r>
      <w:r w:rsidR="00D47BCB">
        <w:rPr>
          <w:sz w:val="24"/>
        </w:rPr>
        <w:fldChar w:fldCharType="end"/>
      </w:r>
      <w:r w:rsidR="00900513" w:rsidRPr="00447AA5">
        <w:rPr>
          <w:sz w:val="24"/>
        </w:rPr>
        <w:fldChar w:fldCharType="separate"/>
      </w:r>
      <w:r w:rsidR="00D47BCB">
        <w:rPr>
          <w:noProof/>
          <w:sz w:val="24"/>
        </w:rPr>
        <w:t>[23]</w:t>
      </w:r>
      <w:r w:rsidR="00900513" w:rsidRPr="00447AA5">
        <w:rPr>
          <w:sz w:val="24"/>
        </w:rPr>
        <w:fldChar w:fldCharType="end"/>
      </w:r>
      <w:r w:rsidR="00900513" w:rsidRPr="00447AA5">
        <w:rPr>
          <w:sz w:val="24"/>
        </w:rPr>
        <w:t>，肥胖患者的</w:t>
      </w:r>
      <w:r w:rsidR="00900513" w:rsidRPr="00447AA5">
        <w:rPr>
          <w:sz w:val="24"/>
        </w:rPr>
        <w:t>LEP</w:t>
      </w:r>
      <w:r w:rsidR="00900513" w:rsidRPr="00447AA5">
        <w:rPr>
          <w:sz w:val="24"/>
        </w:rPr>
        <w:t>基因甲基化水平低于健康人群且与</w:t>
      </w:r>
      <w:r w:rsidR="00900513" w:rsidRPr="00447AA5">
        <w:rPr>
          <w:sz w:val="24"/>
        </w:rPr>
        <w:t>BMI</w:t>
      </w:r>
      <w:r w:rsidR="00900513" w:rsidRPr="00447AA5">
        <w:rPr>
          <w:sz w:val="24"/>
        </w:rPr>
        <w:t>呈负相关。目前缺乏更多的临床研究结果，</w:t>
      </w:r>
      <w:r w:rsidR="00900513" w:rsidRPr="00447AA5">
        <w:rPr>
          <w:sz w:val="24"/>
        </w:rPr>
        <w:t>AN</w:t>
      </w:r>
      <w:r w:rsidR="00900513" w:rsidRPr="00447AA5">
        <w:rPr>
          <w:sz w:val="24"/>
        </w:rPr>
        <w:t>患者的</w:t>
      </w:r>
      <w:r w:rsidR="00900513" w:rsidRPr="00447AA5">
        <w:rPr>
          <w:sz w:val="24"/>
        </w:rPr>
        <w:t>LEP</w:t>
      </w:r>
      <w:r w:rsidR="00900513" w:rsidRPr="00447AA5">
        <w:rPr>
          <w:sz w:val="24"/>
        </w:rPr>
        <w:t>基因甲基化水平与健康人群的差异性探索还需要更加深入的研究。</w:t>
      </w:r>
    </w:p>
    <w:p w14:paraId="0E6A8507" w14:textId="3B9452CF" w:rsidR="006241A3" w:rsidRPr="00447AA5" w:rsidRDefault="00DC0447" w:rsidP="006241A3">
      <w:pPr>
        <w:spacing w:line="360" w:lineRule="auto"/>
        <w:ind w:firstLineChars="200" w:firstLine="480"/>
        <w:rPr>
          <w:sz w:val="24"/>
        </w:rPr>
      </w:pPr>
      <w:r w:rsidRPr="00447AA5">
        <w:rPr>
          <w:sz w:val="24"/>
        </w:rPr>
        <w:t>本研究发现</w:t>
      </w:r>
      <w:r w:rsidRPr="00447AA5">
        <w:rPr>
          <w:sz w:val="24"/>
        </w:rPr>
        <w:t>GHSR</w:t>
      </w:r>
      <w:r w:rsidRPr="00447AA5">
        <w:rPr>
          <w:sz w:val="24"/>
        </w:rPr>
        <w:t>启动子区域位点的甲基化水平与在</w:t>
      </w:r>
      <w:r w:rsidRPr="00447AA5">
        <w:rPr>
          <w:sz w:val="24"/>
        </w:rPr>
        <w:t>AN</w:t>
      </w:r>
      <w:r w:rsidRPr="00447AA5">
        <w:rPr>
          <w:sz w:val="24"/>
        </w:rPr>
        <w:t>患者与健康人群之间的差异，基因的甲基化可通过影响转录因子的结合对基因的转录水平产生影响，进而导致特定蛋白的表达下降及临床症状的产生。</w:t>
      </w:r>
      <w:r w:rsidRPr="00447AA5">
        <w:rPr>
          <w:sz w:val="24"/>
        </w:rPr>
        <w:t>GHSR</w:t>
      </w:r>
      <w:r w:rsidRPr="00447AA5">
        <w:rPr>
          <w:sz w:val="24"/>
        </w:rPr>
        <w:t>基因的表达产物为</w:t>
      </w:r>
      <w:r w:rsidR="00B962C9">
        <w:rPr>
          <w:sz w:val="24"/>
        </w:rPr>
        <w:t>ghrelin</w:t>
      </w:r>
      <w:r w:rsidR="00173252" w:rsidRPr="00447AA5">
        <w:rPr>
          <w:sz w:val="24"/>
        </w:rPr>
        <w:t>受体，外周的</w:t>
      </w:r>
      <w:r w:rsidR="00B962C9">
        <w:rPr>
          <w:sz w:val="24"/>
        </w:rPr>
        <w:t>ghrelin</w:t>
      </w:r>
      <w:r w:rsidR="00173252" w:rsidRPr="00447AA5">
        <w:rPr>
          <w:sz w:val="24"/>
        </w:rPr>
        <w:t>通过血脑屏障后与下丘脑、弓状核区域的</w:t>
      </w:r>
      <w:r w:rsidR="00173252" w:rsidRPr="00447AA5">
        <w:rPr>
          <w:sz w:val="24"/>
        </w:rPr>
        <w:t>GHSR</w:t>
      </w:r>
      <w:r w:rsidR="00173252" w:rsidRPr="00447AA5">
        <w:rPr>
          <w:sz w:val="24"/>
        </w:rPr>
        <w:t>结合，通过</w:t>
      </w:r>
      <w:r w:rsidR="00173252" w:rsidRPr="00447AA5">
        <w:rPr>
          <w:sz w:val="24"/>
        </w:rPr>
        <w:t xml:space="preserve"> </w:t>
      </w:r>
      <w:r w:rsidR="00173252" w:rsidRPr="00447AA5">
        <w:rPr>
          <w:sz w:val="24"/>
        </w:rPr>
        <w:t>激活下游的神经肽</w:t>
      </w:r>
      <w:r w:rsidR="00173252" w:rsidRPr="00447AA5">
        <w:rPr>
          <w:sz w:val="24"/>
        </w:rPr>
        <w:t>Y</w:t>
      </w:r>
      <w:r w:rsidR="00173252" w:rsidRPr="00447AA5">
        <w:rPr>
          <w:sz w:val="24"/>
        </w:rPr>
        <w:t>神经元及次鼠相关蛋白神经元产生促进食欲的作用，并通过下丘脑调节体内的代谢平衡。此外有研究</w:t>
      </w:r>
      <w:r w:rsidR="00173252" w:rsidRPr="00447AA5">
        <w:rPr>
          <w:sz w:val="24"/>
        </w:rPr>
        <w:fldChar w:fldCharType="begin">
          <w:fldData xml:space="preserve">PEVuZE5vdGU+PENpdGU+PEF1dGhvcj5Ib2xzZW48L0F1dGhvcj48WWVhcj4yMDE0PC9ZZWFyPjxS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</w:fldData>
        </w:fldChar>
      </w:r>
      <w:r w:rsidR="00D47BCB">
        <w:rPr>
          <w:sz w:val="24"/>
        </w:rPr>
        <w:instrText xml:space="preserve"> ADDIN EN.CITE </w:instrText>
      </w:r>
      <w:r w:rsidR="00D47BCB">
        <w:rPr>
          <w:sz w:val="24"/>
        </w:rPr>
        <w:fldChar w:fldCharType="begin">
          <w:fldData xml:space="preserve">PEVuZE5vdGU+PENpdGU+PEF1dGhvcj5Ib2xzZW48L0F1dGhvcj48WWVhcj4yMDE0PC9ZZWFyPjxS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</w:fldData>
        </w:fldChar>
      </w:r>
      <w:r w:rsidR="00D47BCB">
        <w:rPr>
          <w:sz w:val="24"/>
        </w:rPr>
        <w:instrText xml:space="preserve"> ADDIN EN.CITE.DATA </w:instrText>
      </w:r>
      <w:r w:rsidR="00D47BCB">
        <w:rPr>
          <w:sz w:val="24"/>
        </w:rPr>
      </w:r>
      <w:r w:rsidR="00D47BCB">
        <w:rPr>
          <w:sz w:val="24"/>
        </w:rPr>
        <w:fldChar w:fldCharType="end"/>
      </w:r>
      <w:r w:rsidR="00173252" w:rsidRPr="00447AA5">
        <w:rPr>
          <w:sz w:val="24"/>
        </w:rPr>
        <w:fldChar w:fldCharType="separate"/>
      </w:r>
      <w:r w:rsidR="00D47BCB">
        <w:rPr>
          <w:noProof/>
          <w:sz w:val="24"/>
        </w:rPr>
        <w:t>[24]</w:t>
      </w:r>
      <w:r w:rsidR="00173252" w:rsidRPr="00447AA5">
        <w:rPr>
          <w:sz w:val="24"/>
        </w:rPr>
        <w:fldChar w:fldCharType="end"/>
      </w:r>
      <w:r w:rsidR="00173252" w:rsidRPr="00447AA5">
        <w:rPr>
          <w:sz w:val="24"/>
        </w:rPr>
        <w:t>发现</w:t>
      </w:r>
      <w:r w:rsidR="00173252" w:rsidRPr="00447AA5">
        <w:rPr>
          <w:sz w:val="24"/>
        </w:rPr>
        <w:t>GHSR</w:t>
      </w:r>
      <w:r w:rsidR="00173252" w:rsidRPr="00447AA5">
        <w:rPr>
          <w:sz w:val="24"/>
        </w:rPr>
        <w:t>的活性与中枢多巴胺神经元的兴奋性相关，表明</w:t>
      </w:r>
      <w:r w:rsidR="00B962C9">
        <w:rPr>
          <w:sz w:val="24"/>
        </w:rPr>
        <w:t>ghrelin</w:t>
      </w:r>
      <w:r w:rsidR="00173252" w:rsidRPr="00447AA5">
        <w:rPr>
          <w:sz w:val="24"/>
        </w:rPr>
        <w:t>对愉悦感的影响。</w:t>
      </w:r>
      <w:r w:rsidR="00120EB9" w:rsidRPr="00447AA5">
        <w:rPr>
          <w:sz w:val="24"/>
        </w:rPr>
        <w:t>既往多项研究证明了</w:t>
      </w:r>
      <w:r w:rsidR="00120EB9" w:rsidRPr="00447AA5">
        <w:rPr>
          <w:sz w:val="24"/>
        </w:rPr>
        <w:t>AN</w:t>
      </w:r>
      <w:r w:rsidR="00120EB9" w:rsidRPr="00447AA5">
        <w:rPr>
          <w:sz w:val="24"/>
        </w:rPr>
        <w:t>患者的高循环</w:t>
      </w:r>
      <w:r w:rsidR="00B962C9">
        <w:rPr>
          <w:sz w:val="24"/>
        </w:rPr>
        <w:t>ghrelin</w:t>
      </w:r>
      <w:r w:rsidR="00120EB9" w:rsidRPr="00447AA5">
        <w:rPr>
          <w:sz w:val="24"/>
        </w:rPr>
        <w:t>水平</w:t>
      </w:r>
      <w:r w:rsidR="00120EB9" w:rsidRPr="00447AA5">
        <w:rPr>
          <w:sz w:val="24"/>
        </w:rPr>
        <w:fldChar w:fldCharType="begin">
          <w:fldData xml:space="preserve">PEVuZE5vdGU+PENpdGU+PEF1dGhvcj5CZXJhbm92w6E8L0F1dGhvcj48WWVhcj4yMDA5PC9ZZWFy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</w:fldData>
        </w:fldChar>
      </w:r>
      <w:r w:rsidR="00D47BCB">
        <w:rPr>
          <w:sz w:val="24"/>
        </w:rPr>
        <w:instrText xml:space="preserve"> ADDIN EN.CITE </w:instrText>
      </w:r>
      <w:r w:rsidR="00D47BCB">
        <w:rPr>
          <w:sz w:val="24"/>
        </w:rPr>
        <w:fldChar w:fldCharType="begin">
          <w:fldData xml:space="preserve">PEVuZE5vdGU+PENpdGU+PEF1dGhvcj5CZXJhbm92w6E8L0F1dGhvcj48WWVhcj4yMDA5PC9ZZWFy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</w:fldData>
        </w:fldChar>
      </w:r>
      <w:r w:rsidR="00D47BCB">
        <w:rPr>
          <w:sz w:val="24"/>
        </w:rPr>
        <w:instrText xml:space="preserve"> ADDIN EN.CITE.DATA </w:instrText>
      </w:r>
      <w:r w:rsidR="00D47BCB">
        <w:rPr>
          <w:sz w:val="24"/>
        </w:rPr>
      </w:r>
      <w:r w:rsidR="00D47BCB">
        <w:rPr>
          <w:sz w:val="24"/>
        </w:rPr>
        <w:fldChar w:fldCharType="end"/>
      </w:r>
      <w:r w:rsidR="00120EB9" w:rsidRPr="00447AA5">
        <w:rPr>
          <w:sz w:val="24"/>
        </w:rPr>
        <w:fldChar w:fldCharType="separate"/>
      </w:r>
      <w:r w:rsidR="00D47BCB">
        <w:rPr>
          <w:noProof/>
          <w:sz w:val="24"/>
        </w:rPr>
        <w:t>[25-27]</w:t>
      </w:r>
      <w:r w:rsidR="00120EB9" w:rsidRPr="00447AA5">
        <w:rPr>
          <w:sz w:val="24"/>
        </w:rPr>
        <w:fldChar w:fldCharType="end"/>
      </w:r>
      <w:r w:rsidR="00173252" w:rsidRPr="00447AA5">
        <w:rPr>
          <w:sz w:val="24"/>
        </w:rPr>
        <w:t>，但高水平的</w:t>
      </w:r>
      <w:r w:rsidR="00B962C9">
        <w:rPr>
          <w:sz w:val="24"/>
        </w:rPr>
        <w:t>ghrelin</w:t>
      </w:r>
      <w:r w:rsidR="00173252" w:rsidRPr="00447AA5">
        <w:rPr>
          <w:sz w:val="24"/>
        </w:rPr>
        <w:t>并未导致</w:t>
      </w:r>
      <w:r w:rsidR="00173252" w:rsidRPr="00447AA5">
        <w:rPr>
          <w:sz w:val="24"/>
        </w:rPr>
        <w:t>AN</w:t>
      </w:r>
      <w:r w:rsidR="00173252" w:rsidRPr="00447AA5">
        <w:rPr>
          <w:sz w:val="24"/>
        </w:rPr>
        <w:t>患者的进食行为增加，因此提出</w:t>
      </w:r>
      <w:r w:rsidR="00173252" w:rsidRPr="00447AA5">
        <w:rPr>
          <w:sz w:val="24"/>
        </w:rPr>
        <w:t>AN</w:t>
      </w:r>
      <w:r w:rsidR="00173252" w:rsidRPr="00447AA5">
        <w:rPr>
          <w:sz w:val="24"/>
        </w:rPr>
        <w:t>的</w:t>
      </w:r>
      <w:r w:rsidR="00173252" w:rsidRPr="00447AA5">
        <w:rPr>
          <w:sz w:val="24"/>
        </w:rPr>
        <w:t>“</w:t>
      </w:r>
      <w:r w:rsidR="00B962C9">
        <w:rPr>
          <w:sz w:val="24"/>
        </w:rPr>
        <w:t>ghrelin</w:t>
      </w:r>
      <w:r w:rsidR="00173252" w:rsidRPr="00447AA5">
        <w:rPr>
          <w:sz w:val="24"/>
        </w:rPr>
        <w:t>抵抗</w:t>
      </w:r>
      <w:r w:rsidR="00173252" w:rsidRPr="00447AA5">
        <w:rPr>
          <w:sz w:val="24"/>
        </w:rPr>
        <w:t>”</w:t>
      </w:r>
      <w:r w:rsidR="00173252" w:rsidRPr="00447AA5">
        <w:rPr>
          <w:sz w:val="24"/>
        </w:rPr>
        <w:t>假说，并通过对</w:t>
      </w:r>
      <w:r w:rsidR="00B962C9">
        <w:rPr>
          <w:sz w:val="24"/>
        </w:rPr>
        <w:t>ghrelin</w:t>
      </w:r>
      <w:r w:rsidR="00173252" w:rsidRPr="00447AA5">
        <w:rPr>
          <w:sz w:val="24"/>
        </w:rPr>
        <w:t>受体</w:t>
      </w:r>
      <w:r w:rsidR="00173252" w:rsidRPr="00447AA5">
        <w:rPr>
          <w:sz w:val="24"/>
        </w:rPr>
        <w:t>GHSR</w:t>
      </w:r>
      <w:r w:rsidR="00173252" w:rsidRPr="00447AA5">
        <w:rPr>
          <w:sz w:val="24"/>
        </w:rPr>
        <w:t>的研究探索</w:t>
      </w:r>
      <w:r w:rsidR="00173252" w:rsidRPr="00447AA5">
        <w:rPr>
          <w:sz w:val="24"/>
        </w:rPr>
        <w:t>AN</w:t>
      </w:r>
      <w:r w:rsidR="00173252" w:rsidRPr="00447AA5">
        <w:rPr>
          <w:sz w:val="24"/>
        </w:rPr>
        <w:t>患者中</w:t>
      </w:r>
      <w:r w:rsidR="00B962C9">
        <w:rPr>
          <w:sz w:val="24"/>
        </w:rPr>
        <w:t>ghrelin</w:t>
      </w:r>
      <w:r w:rsidR="00173252" w:rsidRPr="00447AA5">
        <w:rPr>
          <w:sz w:val="24"/>
        </w:rPr>
        <w:t>水平异常的机制，并</w:t>
      </w:r>
      <w:r w:rsidR="00120EB9" w:rsidRPr="00447AA5">
        <w:rPr>
          <w:sz w:val="24"/>
        </w:rPr>
        <w:t>但目前仅一项研究</w:t>
      </w:r>
      <w:r w:rsidR="00120EB9" w:rsidRPr="00447AA5">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 </w:instrText>
      </w:r>
      <w:r w:rsidR="00D47BCB">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EN.CITE.DATA </w:instrText>
      </w:r>
      <w:r w:rsidR="00D47BCB">
        <w:rPr>
          <w:sz w:val="24"/>
        </w:rPr>
      </w:r>
      <w:r w:rsidR="00D47BCB">
        <w:rPr>
          <w:sz w:val="24"/>
        </w:rPr>
        <w:fldChar w:fldCharType="end"/>
      </w:r>
      <w:r w:rsidR="00120EB9" w:rsidRPr="00447AA5">
        <w:rPr>
          <w:sz w:val="24"/>
        </w:rPr>
        <w:fldChar w:fldCharType="separate"/>
      </w:r>
      <w:r w:rsidR="00D47BCB">
        <w:rPr>
          <w:noProof/>
          <w:sz w:val="24"/>
        </w:rPr>
        <w:t>[28]</w:t>
      </w:r>
      <w:r w:rsidR="00120EB9" w:rsidRPr="00447AA5">
        <w:rPr>
          <w:sz w:val="24"/>
        </w:rPr>
        <w:fldChar w:fldCharType="end"/>
      </w:r>
      <w:r w:rsidR="00173252" w:rsidRPr="00447AA5">
        <w:rPr>
          <w:sz w:val="24"/>
        </w:rPr>
        <w:t>对</w:t>
      </w:r>
      <w:r w:rsidR="00120EB9" w:rsidRPr="00447AA5">
        <w:rPr>
          <w:sz w:val="24"/>
        </w:rPr>
        <w:t>AN</w:t>
      </w:r>
      <w:r w:rsidR="00120EB9" w:rsidRPr="00447AA5">
        <w:rPr>
          <w:sz w:val="24"/>
        </w:rPr>
        <w:t>患者的</w:t>
      </w:r>
      <w:r w:rsidR="00B962C9">
        <w:rPr>
          <w:sz w:val="24"/>
        </w:rPr>
        <w:t>ghrelin</w:t>
      </w:r>
      <w:r w:rsidR="00120EB9" w:rsidRPr="00447AA5">
        <w:rPr>
          <w:sz w:val="24"/>
        </w:rPr>
        <w:t>受体基因</w:t>
      </w:r>
      <w:r w:rsidR="00120EB9" w:rsidRPr="00447AA5">
        <w:rPr>
          <w:sz w:val="24"/>
        </w:rPr>
        <w:t>GHSR</w:t>
      </w:r>
      <w:r w:rsidR="00120EB9" w:rsidRPr="00447AA5">
        <w:rPr>
          <w:sz w:val="24"/>
        </w:rPr>
        <w:t>的甲基化水平特点</w:t>
      </w:r>
      <w:r w:rsidR="00173252" w:rsidRPr="00447AA5">
        <w:rPr>
          <w:sz w:val="24"/>
        </w:rPr>
        <w:t>进行研究</w:t>
      </w:r>
      <w:r w:rsidR="00120EB9" w:rsidRPr="00447AA5">
        <w:rPr>
          <w:sz w:val="24"/>
        </w:rPr>
        <w:t>。</w:t>
      </w:r>
      <w:r w:rsidR="005A4D0A" w:rsidRPr="00447AA5">
        <w:rPr>
          <w:sz w:val="24"/>
        </w:rPr>
        <w:t>该研究纳入</w:t>
      </w:r>
      <w:r w:rsidR="005A4D0A" w:rsidRPr="00447AA5">
        <w:rPr>
          <w:sz w:val="24"/>
        </w:rPr>
        <w:t>AN</w:t>
      </w:r>
      <w:r w:rsidR="005A4D0A" w:rsidRPr="00447AA5">
        <w:rPr>
          <w:sz w:val="24"/>
        </w:rPr>
        <w:t>患者</w:t>
      </w:r>
      <w:r w:rsidR="005A4D0A" w:rsidRPr="00447AA5">
        <w:rPr>
          <w:sz w:val="24"/>
        </w:rPr>
        <w:t>39</w:t>
      </w:r>
      <w:r w:rsidR="005A4D0A" w:rsidRPr="00447AA5">
        <w:rPr>
          <w:sz w:val="24"/>
        </w:rPr>
        <w:t>人，</w:t>
      </w:r>
      <w:r w:rsidR="005A4D0A" w:rsidRPr="00447AA5">
        <w:rPr>
          <w:sz w:val="24"/>
        </w:rPr>
        <w:t>AN</w:t>
      </w:r>
      <w:r w:rsidR="005A4D0A" w:rsidRPr="00447AA5">
        <w:rPr>
          <w:sz w:val="24"/>
        </w:rPr>
        <w:t>康复者</w:t>
      </w:r>
      <w:r w:rsidR="005A4D0A" w:rsidRPr="00447AA5">
        <w:rPr>
          <w:sz w:val="24"/>
        </w:rPr>
        <w:t>22</w:t>
      </w:r>
      <w:r w:rsidR="005A4D0A" w:rsidRPr="00447AA5">
        <w:rPr>
          <w:sz w:val="24"/>
        </w:rPr>
        <w:t>人，健康对照</w:t>
      </w:r>
      <w:r w:rsidR="005A4D0A" w:rsidRPr="00447AA5">
        <w:rPr>
          <w:sz w:val="24"/>
        </w:rPr>
        <w:t>54</w:t>
      </w:r>
      <w:r w:rsidR="005A4D0A" w:rsidRPr="00447AA5">
        <w:rPr>
          <w:sz w:val="24"/>
        </w:rPr>
        <w:t>人</w:t>
      </w:r>
      <w:r w:rsidR="00173252" w:rsidRPr="00447AA5">
        <w:rPr>
          <w:sz w:val="24"/>
        </w:rPr>
        <w:t>，</w:t>
      </w:r>
      <w:r w:rsidR="005A4D0A" w:rsidRPr="00447AA5">
        <w:rPr>
          <w:sz w:val="24"/>
        </w:rPr>
        <w:t>发现</w:t>
      </w:r>
      <w:r w:rsidR="005A4D0A" w:rsidRPr="00447AA5">
        <w:rPr>
          <w:sz w:val="24"/>
        </w:rPr>
        <w:t>AN</w:t>
      </w:r>
      <w:r w:rsidR="005A4D0A" w:rsidRPr="00447AA5">
        <w:rPr>
          <w:sz w:val="24"/>
        </w:rPr>
        <w:t>患者的</w:t>
      </w:r>
      <w:r w:rsidR="005A4D0A" w:rsidRPr="00447AA5">
        <w:rPr>
          <w:sz w:val="24"/>
        </w:rPr>
        <w:t>GHSR</w:t>
      </w:r>
      <w:r w:rsidR="005A4D0A" w:rsidRPr="00447AA5">
        <w:rPr>
          <w:sz w:val="24"/>
        </w:rPr>
        <w:t>平均甲基化水平高于健康人群，符合之前多数研究者对</w:t>
      </w:r>
      <w:r w:rsidR="005A4D0A" w:rsidRPr="00447AA5">
        <w:rPr>
          <w:sz w:val="24"/>
        </w:rPr>
        <w:t>AN</w:t>
      </w:r>
      <w:r w:rsidR="005A4D0A" w:rsidRPr="00447AA5">
        <w:rPr>
          <w:sz w:val="24"/>
        </w:rPr>
        <w:t>患者的高循环</w:t>
      </w:r>
      <w:r w:rsidR="00B962C9">
        <w:rPr>
          <w:sz w:val="24"/>
        </w:rPr>
        <w:t>ghrelin</w:t>
      </w:r>
      <w:r w:rsidR="005A4D0A" w:rsidRPr="00447AA5">
        <w:rPr>
          <w:sz w:val="24"/>
        </w:rPr>
        <w:t>所提出的</w:t>
      </w:r>
      <w:r w:rsidR="005A4D0A" w:rsidRPr="00447AA5">
        <w:rPr>
          <w:sz w:val="24"/>
        </w:rPr>
        <w:t>“</w:t>
      </w:r>
      <w:r w:rsidR="00B962C9">
        <w:rPr>
          <w:sz w:val="24"/>
        </w:rPr>
        <w:t>ghrelin</w:t>
      </w:r>
      <w:r w:rsidR="005A4D0A" w:rsidRPr="00447AA5">
        <w:rPr>
          <w:sz w:val="24"/>
        </w:rPr>
        <w:t>拮抗</w:t>
      </w:r>
      <w:r w:rsidR="005A4D0A" w:rsidRPr="00447AA5">
        <w:rPr>
          <w:sz w:val="24"/>
        </w:rPr>
        <w:t>”</w:t>
      </w:r>
      <w:r w:rsidR="005A4D0A" w:rsidRPr="00447AA5">
        <w:rPr>
          <w:sz w:val="24"/>
        </w:rPr>
        <w:t>假说，即</w:t>
      </w:r>
      <w:r w:rsidR="005A4D0A" w:rsidRPr="00447AA5">
        <w:rPr>
          <w:sz w:val="24"/>
        </w:rPr>
        <w:t>AN</w:t>
      </w:r>
      <w:r w:rsidR="005A4D0A" w:rsidRPr="00447AA5">
        <w:rPr>
          <w:sz w:val="24"/>
        </w:rPr>
        <w:t>患者由于</w:t>
      </w:r>
      <w:r w:rsidR="00B962C9">
        <w:rPr>
          <w:sz w:val="24"/>
        </w:rPr>
        <w:t>ghrelin</w:t>
      </w:r>
      <w:r w:rsidR="005A4D0A" w:rsidRPr="00447AA5">
        <w:rPr>
          <w:sz w:val="24"/>
        </w:rPr>
        <w:t>受体表达减少</w:t>
      </w:r>
      <w:r w:rsidR="00173252" w:rsidRPr="00447AA5">
        <w:rPr>
          <w:sz w:val="24"/>
        </w:rPr>
        <w:t>，</w:t>
      </w:r>
      <w:r w:rsidR="005A4D0A" w:rsidRPr="00447AA5">
        <w:rPr>
          <w:sz w:val="24"/>
        </w:rPr>
        <w:t>导致</w:t>
      </w:r>
      <w:r w:rsidR="00B962C9">
        <w:rPr>
          <w:sz w:val="24"/>
        </w:rPr>
        <w:t>ghrelin</w:t>
      </w:r>
      <w:r w:rsidR="005A4D0A" w:rsidRPr="00447AA5">
        <w:rPr>
          <w:sz w:val="24"/>
        </w:rPr>
        <w:t>通过增加食欲或调节代恢复营养水平稳定的功能受限，因此</w:t>
      </w:r>
      <w:r w:rsidR="00B962C9">
        <w:rPr>
          <w:sz w:val="24"/>
        </w:rPr>
        <w:t>ghrelin</w:t>
      </w:r>
      <w:r w:rsidR="005A4D0A" w:rsidRPr="00447AA5">
        <w:rPr>
          <w:sz w:val="24"/>
        </w:rPr>
        <w:t>持续分泌并维持高循环水平。</w:t>
      </w:r>
      <w:r w:rsidR="008F5872" w:rsidRPr="00447AA5">
        <w:rPr>
          <w:sz w:val="24"/>
        </w:rPr>
        <w:t>但调节</w:t>
      </w:r>
      <w:r w:rsidR="00B962C9">
        <w:rPr>
          <w:sz w:val="24"/>
        </w:rPr>
        <w:t>ghrelin</w:t>
      </w:r>
      <w:r w:rsidR="008F5872" w:rsidRPr="00447AA5">
        <w:rPr>
          <w:sz w:val="24"/>
        </w:rPr>
        <w:t>分泌的因素并不仅限于营养状况，一项研究表明</w:t>
      </w:r>
      <w:r w:rsidR="008F5872" w:rsidRPr="00447AA5">
        <w:rPr>
          <w:sz w:val="24"/>
        </w:rPr>
        <w:fldChar w:fldCharType="begin"/>
      </w:r>
      <w:r w:rsidR="00D47BCB">
        <w:rPr>
          <w:sz w:val="24"/>
        </w:rPr>
        <w:instrText xml:space="preserve"> ADDIN EN.CITE &lt;EndNote&gt;&lt;Cite&gt;&lt;Author&gt;Schüssler&lt;/Author&gt;&lt;Year&gt;2012&lt;/Year&gt;&lt;RecNum&gt;11&lt;/RecNum&gt;&lt;DisplayText&gt;[29]&lt;/DisplayText&gt;&lt;record&gt;&lt;rec-number&gt;11&lt;/rec-number&gt;&lt;foreign-keys&gt;&lt;key app="EN" db-id="sfv2pfteppzw9vezet3x2xrypdz2ev9a2t00" timestamp="1675096735"&gt;11&lt;/key&gt;&lt;/foreign-keys&gt;&lt;ref-type name="Journal Article"&gt;17&lt;/ref-type&gt;&lt;contributors&gt;&lt;authors&gt;&lt;author&gt;Schüssler, P.&lt;/author&gt;&lt;author&gt;Kluge, M.&lt;/author&gt;&lt;author&gt;Yassouridis, A.&lt;/author&gt;&lt;author&gt;Dresler, M.&lt;/author&gt;&lt;author&gt;Uhr, M.&lt;/author&gt;&lt;author&gt;Steiger, A.&lt;/author&gt;&lt;/authors&gt;&lt;/contributors&gt;&lt;auth-address&gt;Max Planck Institute of Psychiatry, Munich, Germany.&lt;/auth-address&gt;&lt;titles&gt;&lt;title&gt;Ghrelin levels increase after pictures showing food&lt;/title&gt;&lt;secondary-title&gt;Obesity (Silver Spring)&lt;/secondary-title&gt;&lt;/titles&gt;&lt;periodical&gt;&lt;full-title&gt;Obesity (Silver Spring)&lt;/full-title&gt;&lt;/periodical&gt;&lt;pages&gt;1212-7&lt;/pages&gt;&lt;volume&gt;20&lt;/volume&gt;&lt;number&gt;6&lt;/number&gt;&lt;edition&gt;20120112&lt;/edition&gt;&lt;keywords&gt;&lt;keyword&gt;Adult&lt;/keyword&gt;&lt;keyword&gt;Appetite/*drug effects&lt;/keyword&gt;&lt;keyword&gt;Blood Glucose/*metabolism&lt;/keyword&gt;&lt;keyword&gt;*Cues&lt;/keyword&gt;&lt;keyword&gt;Eating/*drug effects&lt;/keyword&gt;&lt;keyword&gt;Energy Intake&lt;/keyword&gt;&lt;keyword&gt;Evoked Potentials&lt;/keyword&gt;&lt;keyword&gt;*Food&lt;/keyword&gt;&lt;keyword&gt;Ghrelin/administration &amp;amp; dosage/*blood&lt;/keyword&gt;&lt;keyword&gt;Humans&lt;/keyword&gt;&lt;keyword&gt;Leptin/*blood&lt;/keyword&gt;&lt;keyword&gt;Magnetic Resonance Imaging&lt;/keyword&gt;&lt;keyword&gt;Male&lt;/keyword&gt;&lt;keyword&gt;Young Adult&lt;/keyword&gt;&lt;/keywords&gt;&lt;dates&gt;&lt;year&gt;2012&lt;/year&gt;&lt;pub-dates&gt;&lt;date&gt;Jun&lt;/date&gt;&lt;/pub-dates&gt;&lt;/dates&gt;&lt;isbn&gt;1930-7381&lt;/isbn&gt;&lt;accession-num&gt;22240720&lt;/accession-num&gt;&lt;urls&gt;&lt;/urls&gt;&lt;electronic-resource-num&gt;10.1038/oby.2011.385&lt;/electronic-resource-num&gt;&lt;remote-database-provider&gt;NLM&lt;/remote-database-provider&gt;&lt;language&gt;eng&lt;/language&gt;&lt;/record&gt;&lt;/Cite&gt;&lt;/EndNote&gt;</w:instrText>
      </w:r>
      <w:r w:rsidR="008F5872" w:rsidRPr="00447AA5">
        <w:rPr>
          <w:sz w:val="24"/>
        </w:rPr>
        <w:fldChar w:fldCharType="separate"/>
      </w:r>
      <w:r w:rsidR="00D47BCB">
        <w:rPr>
          <w:noProof/>
          <w:sz w:val="24"/>
        </w:rPr>
        <w:t>[29]</w:t>
      </w:r>
      <w:r w:rsidR="008F5872" w:rsidRPr="00447AA5">
        <w:rPr>
          <w:sz w:val="24"/>
        </w:rPr>
        <w:fldChar w:fldCharType="end"/>
      </w:r>
      <w:r w:rsidR="008F5872" w:rsidRPr="00447AA5">
        <w:rPr>
          <w:sz w:val="24"/>
        </w:rPr>
        <w:t>，在观看食物相关的图片时</w:t>
      </w:r>
      <w:r w:rsidR="00B962C9">
        <w:rPr>
          <w:sz w:val="24"/>
        </w:rPr>
        <w:t>ghrelin</w:t>
      </w:r>
      <w:r w:rsidR="008F5872" w:rsidRPr="00447AA5">
        <w:rPr>
          <w:sz w:val="24"/>
        </w:rPr>
        <w:t>的分泌增加，而该效应在不同时间段存在差异，</w:t>
      </w:r>
      <w:r w:rsidR="006241A3" w:rsidRPr="00447AA5">
        <w:rPr>
          <w:sz w:val="24"/>
        </w:rPr>
        <w:t>表明</w:t>
      </w:r>
      <w:r w:rsidR="00B962C9">
        <w:rPr>
          <w:sz w:val="24"/>
        </w:rPr>
        <w:t>ghrelin</w:t>
      </w:r>
      <w:r w:rsidR="006241A3" w:rsidRPr="00447AA5">
        <w:rPr>
          <w:sz w:val="24"/>
        </w:rPr>
        <w:t>的表达与人体节律相关</w:t>
      </w:r>
      <w:r w:rsidR="00DB2132" w:rsidRPr="00447AA5">
        <w:rPr>
          <w:sz w:val="24"/>
        </w:rPr>
        <w:t>,</w:t>
      </w:r>
      <w:r w:rsidR="00DB2132" w:rsidRPr="00447AA5">
        <w:rPr>
          <w:sz w:val="24"/>
        </w:rPr>
        <w:t>也受环境因素的影响相关</w:t>
      </w:r>
      <w:r w:rsidR="008F5872" w:rsidRPr="00447AA5">
        <w:rPr>
          <w:sz w:val="24"/>
        </w:rPr>
        <w:t>。</w:t>
      </w:r>
    </w:p>
    <w:p w14:paraId="701AEE8B" w14:textId="2FDC4CEF" w:rsidR="008138D1" w:rsidRPr="00447AA5" w:rsidRDefault="008138D1" w:rsidP="005A4D0A">
      <w:pPr>
        <w:spacing w:line="360" w:lineRule="auto"/>
        <w:ind w:firstLineChars="200" w:firstLine="480"/>
        <w:rPr>
          <w:sz w:val="24"/>
        </w:rPr>
      </w:pPr>
      <w:r w:rsidRPr="00447AA5">
        <w:rPr>
          <w:sz w:val="24"/>
        </w:rPr>
        <w:t>由于</w:t>
      </w:r>
      <w:r w:rsidR="00B962C9">
        <w:rPr>
          <w:sz w:val="24"/>
        </w:rPr>
        <w:t>ghrelin</w:t>
      </w:r>
      <w:r w:rsidRPr="00447AA5">
        <w:rPr>
          <w:sz w:val="24"/>
        </w:rPr>
        <w:t>复杂的生理机制</w:t>
      </w:r>
      <w:r w:rsidR="007B24B6" w:rsidRPr="00447AA5">
        <w:rPr>
          <w:sz w:val="24"/>
        </w:rPr>
        <w:t>，</w:t>
      </w:r>
      <w:r w:rsidRPr="00447AA5">
        <w:rPr>
          <w:sz w:val="24"/>
        </w:rPr>
        <w:t>GHSR</w:t>
      </w:r>
      <w:r w:rsidRPr="00447AA5">
        <w:rPr>
          <w:sz w:val="24"/>
        </w:rPr>
        <w:t>基因的甲基化在许多疾病中都有深入研究。</w:t>
      </w:r>
      <w:r w:rsidR="00DB2132" w:rsidRPr="00447AA5">
        <w:rPr>
          <w:sz w:val="24"/>
        </w:rPr>
        <w:t>GHSR</w:t>
      </w:r>
      <w:r w:rsidR="00DB2132" w:rsidRPr="00447AA5">
        <w:rPr>
          <w:sz w:val="24"/>
        </w:rPr>
        <w:t>在下丘脑、垂体及外周的多种组织如肠道、肝脏、胃等广泛表达</w:t>
      </w:r>
      <w:r w:rsidR="00335B89">
        <w:rPr>
          <w:rFonts w:hint="eastAsia"/>
          <w:sz w:val="24"/>
        </w:rPr>
        <w:t>，</w:t>
      </w:r>
      <w:r w:rsidR="00DB2132" w:rsidRPr="00447AA5">
        <w:rPr>
          <w:sz w:val="24"/>
        </w:rPr>
        <w:t>GHSR</w:t>
      </w:r>
      <w:r w:rsidR="00DB2132" w:rsidRPr="00447AA5">
        <w:rPr>
          <w:sz w:val="24"/>
        </w:rPr>
        <w:t>的表达水平在一定程度上反应了人体对</w:t>
      </w:r>
      <w:r w:rsidR="00B962C9">
        <w:rPr>
          <w:sz w:val="24"/>
        </w:rPr>
        <w:t>ghrelin</w:t>
      </w:r>
      <w:r w:rsidR="00DB2132" w:rsidRPr="00447AA5">
        <w:rPr>
          <w:sz w:val="24"/>
        </w:rPr>
        <w:t>的敏感性</w:t>
      </w:r>
      <w:r w:rsidR="00514988" w:rsidRPr="00447AA5">
        <w:rPr>
          <w:sz w:val="24"/>
        </w:rPr>
        <w:fldChar w:fldCharType="begin"/>
      </w:r>
      <w:r w:rsidR="00D47BCB">
        <w:rPr>
          <w:sz w:val="24"/>
        </w:rPr>
        <w:instrText xml:space="preserve"> ADDIN EN.CITE &lt;EndNote&gt;&lt;Cite&gt;&lt;Author&gt;Gross&lt;/Author&gt;&lt;Year&gt;2023&lt;/Year&gt;&lt;RecNum&gt;153&lt;/RecNum&gt;&lt;DisplayText&gt;[30]&lt;/DisplayText&gt;&lt;record&gt;&lt;rec-number&gt;153&lt;/rec-number&gt;&lt;foreign-keys&gt;&lt;key app="EN" db-id="sfv2pfteppzw9vezet3x2xrypdz2ev9a2t00" timestamp="1677861490"&gt;153&lt;/key&gt;&lt;/foreign-keys&gt;&lt;ref-type name="Journal Article"&gt;17&lt;/ref-type&gt;&lt;contributors&gt;&lt;authors&gt;&lt;author&gt;Gross, J. D.&lt;/author&gt;&lt;author&gt;Zhou, Y.&lt;/author&gt;&lt;author&gt;Barak, L. S.&lt;/author&gt;&lt;author&gt;Caron, M. G.&lt;/author&gt;&lt;/authors&gt;&lt;/contributors&gt;&lt;auth-address&gt;Department of Cell Biology, Duke University, Durham, NC 27710, USA.&amp;#xD;Department of Cell Biology, Duke University, Durham, NC 27710, USA. Electronic address: lawrence.barak@duke.edu.&lt;/auth-address&gt;&lt;titles&gt;&lt;title&gt;Ghrelin receptor signaling in health and disease: a biased view&lt;/title&gt;&lt;secondary-title&gt;Trends Endocrinol Metab&lt;/secondary-title&gt;&lt;/titles&gt;&lt;periodical&gt;&lt;full-title&gt;Trends Endocrinol Metab&lt;/full-title&gt;&lt;/periodical&gt;&lt;pages&gt;106-118&lt;/pages&gt;&lt;volume&gt;34&lt;/volume&gt;&lt;number&gt;2&lt;/number&gt;&lt;edition&gt;20221224&lt;/edition&gt;&lt;keywords&gt;&lt;keyword&gt;Humans&lt;/keyword&gt;&lt;keyword&gt;*Receptors, Ghrelin/genetics/metabolism&lt;/keyword&gt;&lt;keyword&gt;*Signal Transduction/physiology&lt;/keyword&gt;&lt;keyword&gt;Ghrelin/metabolism&lt;/keyword&gt;&lt;keyword&gt;GHSR(1a)&lt;/keyword&gt;&lt;keyword&gt;Gpcr&lt;/keyword&gt;&lt;keyword&gt;biased signaling&lt;/keyword&gt;&lt;keyword&gt;functional selectivity&lt;/keyword&gt;&lt;keyword&gt;ghrelin&lt;/keyword&gt;&lt;/keywords&gt;&lt;dates&gt;&lt;year&gt;2023&lt;/year&gt;&lt;pub-dates&gt;&lt;date&gt;Feb&lt;/date&gt;&lt;/pub-dates&gt;&lt;/dates&gt;&lt;isbn&gt;1043-2760 (Print)&amp;#xD;1043-2760&lt;/isbn&gt;&lt;accession-num&gt;36567228&lt;/accession-num&gt;&lt;urls&gt;&lt;/urls&gt;&lt;custom1&gt;Declaration of interests A provisional patent application has been deposited with the USPTO by Duke University related to the N8279/NCATS-SM8864 drug series. A decision on whether to file a formal application will be decided upon in 2023.&lt;/custom1&gt;&lt;custom2&gt;PMC9852078&lt;/custom2&gt;&lt;custom6&gt;NIHMS1860841&lt;/custom6&gt;&lt;electronic-resource-num&gt;10.1016/j.tem.2022.12.001&lt;/electronic-resource-num&gt;&lt;remote-database-provider&gt;NLM&lt;/remote-database-provider&gt;&lt;language&gt;eng&lt;/language&gt;&lt;/record&gt;&lt;/Cite&gt;&lt;/EndNote&gt;</w:instrText>
      </w:r>
      <w:r w:rsidR="00514988" w:rsidRPr="00447AA5">
        <w:rPr>
          <w:sz w:val="24"/>
        </w:rPr>
        <w:fldChar w:fldCharType="separate"/>
      </w:r>
      <w:r w:rsidR="00D47BCB">
        <w:rPr>
          <w:noProof/>
          <w:sz w:val="24"/>
        </w:rPr>
        <w:t>[30]</w:t>
      </w:r>
      <w:r w:rsidR="00514988" w:rsidRPr="00447AA5">
        <w:rPr>
          <w:sz w:val="24"/>
        </w:rPr>
        <w:fldChar w:fldCharType="end"/>
      </w:r>
      <w:r w:rsidR="00DB2132" w:rsidRPr="00447AA5">
        <w:rPr>
          <w:sz w:val="24"/>
        </w:rPr>
        <w:t>。</w:t>
      </w:r>
      <w:r w:rsidRPr="00447AA5">
        <w:rPr>
          <w:sz w:val="24"/>
        </w:rPr>
        <w:t>一项研究表明</w:t>
      </w:r>
      <w:r w:rsidRPr="00447AA5">
        <w:rPr>
          <w:sz w:val="24"/>
        </w:rPr>
        <w:fldChar w:fldCharType="begin"/>
      </w:r>
      <w:r w:rsidR="00D47BCB">
        <w:rPr>
          <w:sz w:val="24"/>
        </w:rPr>
        <w:instrText xml:space="preserve"> ADDIN EN.CITE &lt;EndNote&gt;&lt;Cite&gt;&lt;Author&gt;Tegshee&lt;/Author&gt;&lt;Year&gt;2021&lt;/Year&gt;&lt;RecNum&gt;141&lt;/RecNum&gt;&lt;DisplayText&gt;[31]&lt;/DisplayText&gt;&lt;record&gt;&lt;rec-number&gt;141&lt;/rec-number&gt;&lt;foreign-keys&gt;&lt;key app="EN" db-id="sfv2pfteppzw9vezet3x2xrypdz2ev9a2t00" timestamp="1677697007"&gt;141&lt;/key&gt;&lt;/foreign-keys&gt;&lt;ref-type name="Journal Article"&gt;17&lt;/ref-type&gt;&lt;contributors&gt;&lt;authors&gt;&lt;author&gt;Tegshee, B.&lt;/author&gt;&lt;author&gt;Kondo, K.&lt;/author&gt;&lt;author&gt;Soejima, S.&lt;/author&gt;&lt;author&gt;Muguruma, K.&lt;/author&gt;&lt;author&gt;Tsuboi, M.&lt;/author&gt;&lt;author&gt;Kajiura, K.&lt;/author&gt;&lt;author&gt;Kawakami, Y.&lt;/author&gt;&lt;author&gt;Kawakita, N.&lt;/author&gt;&lt;author&gt;Toba, H.&lt;/author&gt;&lt;author&gt;Yoshida, M.&lt;/author&gt;&lt;author&gt;Takizawa, H.&lt;/author&gt;&lt;author&gt;Tangoku, A.&lt;/author&gt;&lt;/authors&gt;&lt;/contributors&gt;&lt;auth-address&gt;Department of Oncological Medical Services, Graduate School of Biomedical Sciences, Tokushima University, Tokushima, Tokushima 770-8509, Japan.&amp;#xD;Department of Thoracic, Endocrine Surgery and Oncology, Graduate School of Biomedical Sciences, Tokushima University, Kuramoto-cho, Tokushima 770-8503, Japan.&lt;/auth-address&gt;&lt;titles&gt;&lt;title&gt;GHSR methylation-dependent expression of a variant ligand and receptor of the ghrelin system induces thymoma tumorigenesis&lt;/title&gt;&lt;secondary-title&gt;Oncol Lett&lt;/secondary-title&gt;&lt;/titles&gt;&lt;periodical&gt;&lt;full-title&gt;Oncol Lett&lt;/full-title&gt;&lt;/periodical&gt;&lt;pages&gt;793&lt;/pages&gt;&lt;volume&gt;22&lt;/volume&gt;&lt;number&gt;5&lt;/number&gt;&lt;edition&gt;20210917&lt;/edition&gt;&lt;keywords&gt;&lt;keyword&gt;Ghsr&lt;/keyword&gt;&lt;keyword&gt;In-1 ghrelin&lt;/keyword&gt;&lt;keyword&gt;ghrelin&lt;/keyword&gt;&lt;keyword&gt;thymic carcinoma&lt;/keyword&gt;&lt;keyword&gt;thymic epithelial tumors&lt;/keyword&gt;&lt;keyword&gt;thymoma&lt;/keyword&gt;&lt;/keywords&gt;&lt;dates&gt;&lt;year&gt;2021&lt;/year&gt;&lt;pub-dates&gt;&lt;date&gt;Nov&lt;/date&gt;&lt;/pub-dates&gt;&lt;/dates&gt;&lt;isbn&gt;1792-1074 (Print)&amp;#xD;1792-1074&lt;/isbn&gt;&lt;accession-num&gt;34630704&lt;/accession-num&gt;&lt;urls&gt;&lt;/urls&gt;&lt;custom1&gt;The authors declare that they have no competing interests.&lt;/custom1&gt;&lt;custom2&gt;PMC8477069&lt;/custom2&gt;&lt;electronic-resource-num&gt;10.3892/ol.2021.13054&lt;/electronic-resource-num&gt;&lt;remote-database-provider&gt;NLM&lt;/remote-database-provider&gt;&lt;language&gt;eng&lt;/language&gt;&lt;/record&gt;&lt;/Cite&gt;&lt;/EndNote&gt;</w:instrText>
      </w:r>
      <w:r w:rsidRPr="00447AA5">
        <w:rPr>
          <w:sz w:val="24"/>
        </w:rPr>
        <w:fldChar w:fldCharType="separate"/>
      </w:r>
      <w:r w:rsidR="00D47BCB">
        <w:rPr>
          <w:noProof/>
          <w:sz w:val="24"/>
        </w:rPr>
        <w:t>[31]</w:t>
      </w:r>
      <w:r w:rsidRPr="00447AA5">
        <w:rPr>
          <w:sz w:val="24"/>
        </w:rPr>
        <w:fldChar w:fldCharType="end"/>
      </w:r>
      <w:r w:rsidRPr="00447AA5">
        <w:rPr>
          <w:sz w:val="24"/>
        </w:rPr>
        <w:t>GHSR</w:t>
      </w:r>
      <w:r w:rsidRPr="00447AA5">
        <w:rPr>
          <w:sz w:val="24"/>
        </w:rPr>
        <w:t>基因的甲基化水平与胸腺瘤组织中显著高于正常组织，且甲基化水平与临床预后效果负</w:t>
      </w:r>
      <w:r w:rsidRPr="00447AA5">
        <w:rPr>
          <w:sz w:val="24"/>
        </w:rPr>
        <w:lastRenderedPageBreak/>
        <w:t>相关；</w:t>
      </w:r>
      <w:r w:rsidR="002108EC" w:rsidRPr="00447AA5">
        <w:rPr>
          <w:sz w:val="24"/>
        </w:rPr>
        <w:t>GHSR</w:t>
      </w:r>
      <w:r w:rsidR="002108EC" w:rsidRPr="00447AA5">
        <w:rPr>
          <w:sz w:val="24"/>
        </w:rPr>
        <w:t>在结直肠肿瘤</w:t>
      </w:r>
      <w:r w:rsidR="002108EC" w:rsidRPr="00447AA5">
        <w:rPr>
          <w:sz w:val="24"/>
        </w:rPr>
        <w:fldChar w:fldCharType="begin">
          <w:fldData xml:space="preserve">PEVuZE5vdGU+PENpdGU+PEF1dGhvcj5Db3BwZWTDqDwvQXV0aG9yPjxZZWFyPjIwMTg8L1llYXI+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</w:fldData>
        </w:fldChar>
      </w:r>
      <w:r w:rsidR="00D47BCB">
        <w:rPr>
          <w:sz w:val="24"/>
        </w:rPr>
        <w:instrText xml:space="preserve"> ADDIN EN.CITE </w:instrText>
      </w:r>
      <w:r w:rsidR="00D47BCB">
        <w:rPr>
          <w:sz w:val="24"/>
        </w:rPr>
        <w:fldChar w:fldCharType="begin">
          <w:fldData xml:space="preserve">PEVuZE5vdGU+PENpdGU+PEF1dGhvcj5Db3BwZWTDqDwvQXV0aG9yPjxZZWFyPjIwMTg8L1llYXI+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</w:fldData>
        </w:fldChar>
      </w:r>
      <w:r w:rsidR="00D47BCB">
        <w:rPr>
          <w:sz w:val="24"/>
        </w:rPr>
        <w:instrText xml:space="preserve"> ADDIN EN.CITE.DATA </w:instrText>
      </w:r>
      <w:r w:rsidR="00D47BCB">
        <w:rPr>
          <w:sz w:val="24"/>
        </w:rPr>
      </w:r>
      <w:r w:rsidR="00D47BCB">
        <w:rPr>
          <w:sz w:val="24"/>
        </w:rPr>
        <w:fldChar w:fldCharType="end"/>
      </w:r>
      <w:r w:rsidR="002108EC" w:rsidRPr="00447AA5">
        <w:rPr>
          <w:sz w:val="24"/>
        </w:rPr>
        <w:fldChar w:fldCharType="separate"/>
      </w:r>
      <w:r w:rsidR="00D47BCB">
        <w:rPr>
          <w:noProof/>
          <w:sz w:val="24"/>
        </w:rPr>
        <w:t>[32]</w:t>
      </w:r>
      <w:r w:rsidR="002108EC" w:rsidRPr="00447AA5">
        <w:rPr>
          <w:sz w:val="24"/>
        </w:rPr>
        <w:fldChar w:fldCharType="end"/>
      </w:r>
      <w:r w:rsidR="002108EC" w:rsidRPr="00447AA5">
        <w:rPr>
          <w:sz w:val="24"/>
        </w:rPr>
        <w:t>、乳腺肿瘤</w:t>
      </w:r>
      <w:r w:rsidR="002108EC" w:rsidRPr="00447AA5">
        <w:rPr>
          <w:sz w:val="24"/>
        </w:rPr>
        <w:fldChar w:fldCharType="begin">
          <w:fldData xml:space="preserve">PEVuZE5vdGU+PENpdGU+PEF1dGhvcj5Cb3RsYTwvQXV0aG9yPjxZZWFyPjIwMTI8L1llYXI+PFJl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</w:fldData>
        </w:fldChar>
      </w:r>
      <w:r w:rsidR="00D47BCB">
        <w:rPr>
          <w:sz w:val="24"/>
        </w:rPr>
        <w:instrText xml:space="preserve"> ADDIN EN.CITE </w:instrText>
      </w:r>
      <w:r w:rsidR="00D47BCB">
        <w:rPr>
          <w:sz w:val="24"/>
        </w:rPr>
        <w:fldChar w:fldCharType="begin">
          <w:fldData xml:space="preserve">PEVuZE5vdGU+PENpdGU+PEF1dGhvcj5Cb3RsYTwvQXV0aG9yPjxZZWFyPjIwMTI8L1llYXI+PFJl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</w:fldData>
        </w:fldChar>
      </w:r>
      <w:r w:rsidR="00D47BCB">
        <w:rPr>
          <w:sz w:val="24"/>
        </w:rPr>
        <w:instrText xml:space="preserve"> ADDIN EN.CITE.DATA </w:instrText>
      </w:r>
      <w:r w:rsidR="00D47BCB">
        <w:rPr>
          <w:sz w:val="24"/>
        </w:rPr>
      </w:r>
      <w:r w:rsidR="00D47BCB">
        <w:rPr>
          <w:sz w:val="24"/>
        </w:rPr>
        <w:fldChar w:fldCharType="end"/>
      </w:r>
      <w:r w:rsidR="002108EC" w:rsidRPr="00447AA5">
        <w:rPr>
          <w:sz w:val="24"/>
        </w:rPr>
        <w:fldChar w:fldCharType="separate"/>
      </w:r>
      <w:r w:rsidR="00D47BCB">
        <w:rPr>
          <w:noProof/>
          <w:sz w:val="24"/>
        </w:rPr>
        <w:t>[33]</w:t>
      </w:r>
      <w:r w:rsidR="002108EC" w:rsidRPr="00447AA5">
        <w:rPr>
          <w:sz w:val="24"/>
        </w:rPr>
        <w:fldChar w:fldCharType="end"/>
      </w:r>
      <w:r w:rsidR="002108EC" w:rsidRPr="00447AA5">
        <w:rPr>
          <w:sz w:val="24"/>
        </w:rPr>
        <w:t>中均呈高甲基化水平</w:t>
      </w:r>
      <w:r w:rsidR="00E35C2B" w:rsidRPr="00447AA5">
        <w:rPr>
          <w:sz w:val="24"/>
        </w:rPr>
        <w:t>。</w:t>
      </w:r>
      <w:r w:rsidR="000172CC" w:rsidRPr="00447AA5">
        <w:rPr>
          <w:sz w:val="24"/>
        </w:rPr>
        <w:t>本研究发现</w:t>
      </w:r>
      <w:r w:rsidR="00636A4C">
        <w:rPr>
          <w:rFonts w:hint="eastAsia"/>
          <w:sz w:val="24"/>
        </w:rPr>
        <w:t>A</w:t>
      </w:r>
      <w:r w:rsidR="00636A4C">
        <w:rPr>
          <w:sz w:val="24"/>
        </w:rPr>
        <w:t>N</w:t>
      </w:r>
      <w:r w:rsidR="00636A4C">
        <w:rPr>
          <w:rFonts w:hint="eastAsia"/>
          <w:sz w:val="24"/>
        </w:rPr>
        <w:t>患者的</w:t>
      </w:r>
      <w:r w:rsidR="000172CC" w:rsidRPr="00447AA5">
        <w:rPr>
          <w:sz w:val="24"/>
        </w:rPr>
        <w:t>GHSR</w:t>
      </w:r>
      <w:r w:rsidR="000172CC" w:rsidRPr="00447AA5">
        <w:rPr>
          <w:sz w:val="24"/>
        </w:rPr>
        <w:t>基因甲基化水平的升高</w:t>
      </w:r>
      <w:r w:rsidR="002608D4">
        <w:rPr>
          <w:rFonts w:hint="eastAsia"/>
          <w:sz w:val="24"/>
        </w:rPr>
        <w:t>，</w:t>
      </w:r>
      <w:r w:rsidR="007B24B6" w:rsidRPr="00447AA5">
        <w:rPr>
          <w:sz w:val="24"/>
        </w:rPr>
        <w:t>GHSR</w:t>
      </w:r>
      <w:r w:rsidR="007B24B6" w:rsidRPr="00447AA5">
        <w:rPr>
          <w:sz w:val="24"/>
        </w:rPr>
        <w:t>作为中枢神经元的</w:t>
      </w:r>
      <w:r w:rsidR="00B962C9">
        <w:rPr>
          <w:sz w:val="24"/>
        </w:rPr>
        <w:t>ghrelin</w:t>
      </w:r>
      <w:r w:rsidR="007B24B6" w:rsidRPr="00447AA5">
        <w:rPr>
          <w:sz w:val="24"/>
        </w:rPr>
        <w:t>激素受体，对人体代谢水平的调节具有重要意义。</w:t>
      </w:r>
      <w:r w:rsidR="00D366FE" w:rsidRPr="00447AA5">
        <w:rPr>
          <w:sz w:val="24"/>
        </w:rPr>
        <w:t>由于</w:t>
      </w:r>
      <w:r w:rsidR="00D366FE" w:rsidRPr="00447AA5">
        <w:rPr>
          <w:sz w:val="24"/>
        </w:rPr>
        <w:t>GHSR</w:t>
      </w:r>
      <w:r w:rsidR="00D366FE" w:rsidRPr="00447AA5">
        <w:rPr>
          <w:sz w:val="24"/>
        </w:rPr>
        <w:t>的甲基化水平受多种因素影响，</w:t>
      </w:r>
      <w:r w:rsidR="00D366FE" w:rsidRPr="00447AA5">
        <w:rPr>
          <w:sz w:val="24"/>
        </w:rPr>
        <w:t>AN</w:t>
      </w:r>
      <w:r w:rsidR="00D366FE" w:rsidRPr="00447AA5">
        <w:rPr>
          <w:sz w:val="24"/>
        </w:rPr>
        <w:t>患者异常进食行为及代谢水平与</w:t>
      </w:r>
      <w:r w:rsidR="00D366FE" w:rsidRPr="00447AA5">
        <w:rPr>
          <w:sz w:val="24"/>
        </w:rPr>
        <w:t>GHSR</w:t>
      </w:r>
      <w:r w:rsidR="00D366FE" w:rsidRPr="00447AA5">
        <w:rPr>
          <w:sz w:val="24"/>
        </w:rPr>
        <w:t>高甲基化水平的关系</w:t>
      </w:r>
      <w:r w:rsidR="002F1332">
        <w:rPr>
          <w:rFonts w:hint="eastAsia"/>
          <w:sz w:val="24"/>
        </w:rPr>
        <w:t>，</w:t>
      </w:r>
      <w:r w:rsidR="00D366FE" w:rsidRPr="00447AA5">
        <w:rPr>
          <w:sz w:val="24"/>
        </w:rPr>
        <w:t>也反应了环境因素在</w:t>
      </w:r>
      <w:r w:rsidR="00D366FE" w:rsidRPr="00447AA5">
        <w:rPr>
          <w:sz w:val="24"/>
        </w:rPr>
        <w:t>AN</w:t>
      </w:r>
      <w:r w:rsidR="00D366FE" w:rsidRPr="00447AA5">
        <w:rPr>
          <w:sz w:val="24"/>
        </w:rPr>
        <w:t>的发生发展中的重要作用。</w:t>
      </w:r>
    </w:p>
    <w:p w14:paraId="15E80C72" w14:textId="3A570F50" w:rsidR="00664041" w:rsidRPr="00447AA5" w:rsidRDefault="00664041" w:rsidP="00E00638">
      <w:pPr>
        <w:spacing w:line="360" w:lineRule="auto"/>
        <w:ind w:firstLineChars="200" w:firstLine="480"/>
        <w:rPr>
          <w:sz w:val="24"/>
        </w:rPr>
      </w:pPr>
      <w:r w:rsidRPr="00447AA5">
        <w:rPr>
          <w:sz w:val="24"/>
        </w:rPr>
        <w:t>近年来对与</w:t>
      </w:r>
      <w:r w:rsidRPr="00447AA5">
        <w:rPr>
          <w:sz w:val="24"/>
        </w:rPr>
        <w:t>LEP</w:t>
      </w:r>
      <w:r w:rsidRPr="00447AA5">
        <w:rPr>
          <w:sz w:val="24"/>
        </w:rPr>
        <w:t>基因的甲基化研究在妊娠</w:t>
      </w:r>
      <w:r w:rsidR="00B80992" w:rsidRPr="00447AA5">
        <w:rPr>
          <w:sz w:val="24"/>
        </w:rPr>
        <w:fldChar w:fldCharType="begin">
          <w:fldData xml:space="preserve">PEVuZE5vdGU+PENpdGU+PEF1dGhvcj5TdG9semVuYmFjaDwvQXV0aG9yPjxZZWFyPjIwMjA8L1ll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</w:fldData>
        </w:fldChar>
      </w:r>
      <w:r w:rsidR="00D47BCB">
        <w:rPr>
          <w:sz w:val="24"/>
        </w:rPr>
        <w:instrText xml:space="preserve"> ADDIN EN.CITE </w:instrText>
      </w:r>
      <w:r w:rsidR="00D47BCB">
        <w:rPr>
          <w:sz w:val="24"/>
        </w:rPr>
        <w:fldChar w:fldCharType="begin">
          <w:fldData xml:space="preserve">PEVuZE5vdGU+PENpdGU+PEF1dGhvcj5TdG9semVuYmFjaDwvQXV0aG9yPjxZZWFyPjIwMjA8L1ll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</w:fldData>
        </w:fldChar>
      </w:r>
      <w:r w:rsidR="00D47BCB">
        <w:rPr>
          <w:sz w:val="24"/>
        </w:rPr>
        <w:instrText xml:space="preserve"> ADDIN EN.CITE.DATA </w:instrText>
      </w:r>
      <w:r w:rsidR="00D47BCB">
        <w:rPr>
          <w:sz w:val="24"/>
        </w:rPr>
      </w:r>
      <w:r w:rsidR="00D47BCB">
        <w:rPr>
          <w:sz w:val="24"/>
        </w:rPr>
        <w:fldChar w:fldCharType="end"/>
      </w:r>
      <w:r w:rsidR="00B80992" w:rsidRPr="00447AA5">
        <w:rPr>
          <w:sz w:val="24"/>
        </w:rPr>
        <w:fldChar w:fldCharType="separate"/>
      </w:r>
      <w:r w:rsidR="00D47BCB">
        <w:rPr>
          <w:noProof/>
          <w:sz w:val="24"/>
        </w:rPr>
        <w:t>[34]</w:t>
      </w:r>
      <w:r w:rsidR="00B80992" w:rsidRPr="00447AA5">
        <w:rPr>
          <w:sz w:val="24"/>
        </w:rPr>
        <w:fldChar w:fldCharType="end"/>
      </w:r>
      <w:r w:rsidRPr="00447AA5">
        <w:rPr>
          <w:sz w:val="24"/>
        </w:rPr>
        <w:t>、肥胖</w:t>
      </w:r>
      <w:r w:rsidR="00B80992" w:rsidRPr="00447AA5">
        <w:rPr>
          <w:sz w:val="24"/>
        </w:rPr>
        <w:fldChar w:fldCharType="begin">
          <w:fldData xml:space="preserve">PEVuZE5vdGU+PENpdGU+PEF1dGhvcj5DcnVqZWlyYXM8L0F1dGhvcj48WWVhcj4yMDE1PC9ZZWFy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</w:fldData>
        </w:fldChar>
      </w:r>
      <w:r w:rsidR="00D47BCB">
        <w:rPr>
          <w:sz w:val="24"/>
        </w:rPr>
        <w:instrText xml:space="preserve"> ADDIN EN.CITE </w:instrText>
      </w:r>
      <w:r w:rsidR="00D47BCB">
        <w:rPr>
          <w:sz w:val="24"/>
        </w:rPr>
        <w:fldChar w:fldCharType="begin">
          <w:fldData xml:space="preserve">PEVuZE5vdGU+PENpdGU+PEF1dGhvcj5DcnVqZWlyYXM8L0F1dGhvcj48WWVhcj4yMDE1PC9ZZWFy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</w:fldData>
        </w:fldChar>
      </w:r>
      <w:r w:rsidR="00D47BCB">
        <w:rPr>
          <w:sz w:val="24"/>
        </w:rPr>
        <w:instrText xml:space="preserve"> ADDIN EN.CITE.DATA </w:instrText>
      </w:r>
      <w:r w:rsidR="00D47BCB">
        <w:rPr>
          <w:sz w:val="24"/>
        </w:rPr>
      </w:r>
      <w:r w:rsidR="00D47BCB">
        <w:rPr>
          <w:sz w:val="24"/>
        </w:rPr>
        <w:fldChar w:fldCharType="end"/>
      </w:r>
      <w:r w:rsidR="00B80992" w:rsidRPr="00447AA5">
        <w:rPr>
          <w:sz w:val="24"/>
        </w:rPr>
        <w:fldChar w:fldCharType="separate"/>
      </w:r>
      <w:r w:rsidR="00D47BCB">
        <w:rPr>
          <w:noProof/>
          <w:sz w:val="24"/>
        </w:rPr>
        <w:t>[35]</w:t>
      </w:r>
      <w:r w:rsidR="00B80992" w:rsidRPr="00447AA5">
        <w:rPr>
          <w:sz w:val="24"/>
        </w:rPr>
        <w:fldChar w:fldCharType="end"/>
      </w:r>
      <w:r w:rsidRPr="00447AA5">
        <w:rPr>
          <w:sz w:val="24"/>
        </w:rPr>
        <w:t>、抑郁</w:t>
      </w:r>
      <w:r w:rsidR="00B80992" w:rsidRPr="00447AA5">
        <w:rPr>
          <w:sz w:val="24"/>
        </w:rPr>
        <w:fldChar w:fldCharType="begin">
          <w:fldData xml:space="preserve">PEVuZE5vdGU+PENpdGU+PEF1dGhvcj5MaW1hPC9BdXRob3I+PFllYXI+MjAyMDwvWWVhcj48UmVj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</w:fldData>
        </w:fldChar>
      </w:r>
      <w:r w:rsidR="00D47BCB">
        <w:rPr>
          <w:sz w:val="24"/>
        </w:rPr>
        <w:instrText xml:space="preserve"> ADDIN EN.CITE </w:instrText>
      </w:r>
      <w:r w:rsidR="00D47BCB">
        <w:rPr>
          <w:sz w:val="24"/>
        </w:rPr>
        <w:fldChar w:fldCharType="begin">
          <w:fldData xml:space="preserve">PEVuZE5vdGU+PENpdGU+PEF1dGhvcj5MaW1hPC9BdXRob3I+PFllYXI+MjAyMDwvWWVhcj48UmVj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</w:fldData>
        </w:fldChar>
      </w:r>
      <w:r w:rsidR="00D47BCB">
        <w:rPr>
          <w:sz w:val="24"/>
        </w:rPr>
        <w:instrText xml:space="preserve"> ADDIN EN.CITE.DATA </w:instrText>
      </w:r>
      <w:r w:rsidR="00D47BCB">
        <w:rPr>
          <w:sz w:val="24"/>
        </w:rPr>
      </w:r>
      <w:r w:rsidR="00D47BCB">
        <w:rPr>
          <w:sz w:val="24"/>
        </w:rPr>
        <w:fldChar w:fldCharType="end"/>
      </w:r>
      <w:r w:rsidR="00B80992" w:rsidRPr="00447AA5">
        <w:rPr>
          <w:sz w:val="24"/>
        </w:rPr>
        <w:fldChar w:fldCharType="separate"/>
      </w:r>
      <w:r w:rsidR="00D47BCB">
        <w:rPr>
          <w:noProof/>
          <w:sz w:val="24"/>
        </w:rPr>
        <w:t>[36]</w:t>
      </w:r>
      <w:r w:rsidR="00B80992" w:rsidRPr="00447AA5">
        <w:rPr>
          <w:sz w:val="24"/>
        </w:rPr>
        <w:fldChar w:fldCharType="end"/>
      </w:r>
      <w:r w:rsidRPr="00447AA5">
        <w:rPr>
          <w:sz w:val="24"/>
        </w:rPr>
        <w:t>等</w:t>
      </w:r>
      <w:r w:rsidR="00B80992" w:rsidRPr="00447AA5">
        <w:rPr>
          <w:sz w:val="24"/>
        </w:rPr>
        <w:t>疾病中</w:t>
      </w:r>
      <w:r w:rsidRPr="00447AA5">
        <w:rPr>
          <w:sz w:val="24"/>
        </w:rPr>
        <w:t>都有</w:t>
      </w:r>
      <w:r w:rsidR="00B80992" w:rsidRPr="00447AA5">
        <w:rPr>
          <w:sz w:val="24"/>
        </w:rPr>
        <w:t>深入</w:t>
      </w:r>
      <w:r w:rsidRPr="00447AA5">
        <w:rPr>
          <w:sz w:val="24"/>
        </w:rPr>
        <w:t>研究。</w:t>
      </w:r>
      <w:r w:rsidR="00B80992" w:rsidRPr="00447AA5">
        <w:rPr>
          <w:sz w:val="24"/>
        </w:rPr>
        <w:t>目前多数研究认为，</w:t>
      </w:r>
      <w:r w:rsidR="00B80992" w:rsidRPr="00447AA5">
        <w:rPr>
          <w:sz w:val="24"/>
        </w:rPr>
        <w:t>LEP</w:t>
      </w:r>
      <w:r w:rsidR="00B80992" w:rsidRPr="00447AA5">
        <w:rPr>
          <w:sz w:val="24"/>
        </w:rPr>
        <w:t>基因的甲基化</w:t>
      </w:r>
      <w:r w:rsidR="00E35C2B" w:rsidRPr="00447AA5">
        <w:rPr>
          <w:sz w:val="24"/>
        </w:rPr>
        <w:t>是是反应个体营养水平的重要指标</w:t>
      </w:r>
      <w:r w:rsidR="00E00638" w:rsidRPr="00447AA5">
        <w:rPr>
          <w:sz w:val="24"/>
        </w:rPr>
        <w:fldChar w:fldCharType="begin">
          <w:fldData xml:space="preserve">PEVuZE5vdGU+PENpdGU+PEF1dGhvcj5Db3BwZWTDqDwvQXV0aG9yPjxZZWFyPjIwMTk8L1llYXI+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</w:fldData>
        </w:fldChar>
      </w:r>
      <w:r w:rsidR="00D47BCB">
        <w:rPr>
          <w:sz w:val="24"/>
        </w:rPr>
        <w:instrText xml:space="preserve"> ADDIN EN.CITE </w:instrText>
      </w:r>
      <w:r w:rsidR="00D47BCB">
        <w:rPr>
          <w:sz w:val="24"/>
        </w:rPr>
        <w:fldChar w:fldCharType="begin">
          <w:fldData xml:space="preserve">PEVuZE5vdGU+PENpdGU+PEF1dGhvcj5Db3BwZWTDqDwvQXV0aG9yPjxZZWFyPjIwMTk8L1llYXI+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</w:fldData>
        </w:fldChar>
      </w:r>
      <w:r w:rsidR="00D47BCB">
        <w:rPr>
          <w:sz w:val="24"/>
        </w:rPr>
        <w:instrText xml:space="preserve"> ADDIN EN.CITE.DATA </w:instrText>
      </w:r>
      <w:r w:rsidR="00D47BCB">
        <w:rPr>
          <w:sz w:val="24"/>
        </w:rPr>
      </w:r>
      <w:r w:rsidR="00D47BCB">
        <w:rPr>
          <w:sz w:val="24"/>
        </w:rPr>
        <w:fldChar w:fldCharType="end"/>
      </w:r>
      <w:r w:rsidR="00E00638" w:rsidRPr="00447AA5">
        <w:rPr>
          <w:sz w:val="24"/>
        </w:rPr>
        <w:fldChar w:fldCharType="separate"/>
      </w:r>
      <w:r w:rsidR="00D47BCB">
        <w:rPr>
          <w:noProof/>
          <w:sz w:val="24"/>
        </w:rPr>
        <w:t>[37]</w:t>
      </w:r>
      <w:r w:rsidR="00E00638" w:rsidRPr="00447AA5">
        <w:rPr>
          <w:sz w:val="24"/>
        </w:rPr>
        <w:fldChar w:fldCharType="end"/>
      </w:r>
      <w:r w:rsidR="00E35C2B" w:rsidRPr="00447AA5">
        <w:rPr>
          <w:sz w:val="24"/>
        </w:rPr>
        <w:t>。</w:t>
      </w:r>
      <w:r w:rsidRPr="00447AA5">
        <w:rPr>
          <w:sz w:val="24"/>
        </w:rPr>
        <w:t>而</w:t>
      </w:r>
      <w:r w:rsidRPr="00447AA5">
        <w:rPr>
          <w:sz w:val="24"/>
        </w:rPr>
        <w:t>GHSR</w:t>
      </w:r>
      <w:r w:rsidRPr="00447AA5">
        <w:rPr>
          <w:sz w:val="24"/>
        </w:rPr>
        <w:t>的甲基化相关研究则多集中于肿瘤及肥胖患者，也有针对抑郁症患者的相关研究</w:t>
      </w:r>
      <w:r w:rsidRPr="00447AA5">
        <w:rPr>
          <w:sz w:val="24"/>
        </w:rPr>
        <w:fldChar w:fldCharType="begin">
          <w:fldData xml:space="preserve">PEVuZE5vdGU+PENpdGU+PEF1dGhvcj5BbGRvIEPDs3Jkb3ZhLVBhbG9tZXJhIDwvQXV0aG9yPjxZ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</w:fldData>
        </w:fldChar>
      </w:r>
      <w:r w:rsidR="00D47BCB">
        <w:rPr>
          <w:sz w:val="24"/>
        </w:rPr>
        <w:instrText xml:space="preserve"> ADDIN EN.CITE </w:instrText>
      </w:r>
      <w:r w:rsidR="00D47BCB">
        <w:rPr>
          <w:sz w:val="24"/>
        </w:rPr>
        <w:fldChar w:fldCharType="begin">
          <w:fldData xml:space="preserve">PEVuZE5vdGU+PENpdGU+PEF1dGhvcj5BbGRvIEPDs3Jkb3ZhLVBhbG9tZXJhIDwvQXV0aG9yPjxZ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</w:fldData>
        </w:fldChar>
      </w:r>
      <w:r w:rsidR="00D47BCB">
        <w:rPr>
          <w:sz w:val="24"/>
        </w:rPr>
        <w:instrText xml:space="preserve"> ADDIN EN.CITE.DATA </w:instrText>
      </w:r>
      <w:r w:rsidR="00D47BCB">
        <w:rPr>
          <w:sz w:val="24"/>
        </w:rPr>
      </w:r>
      <w:r w:rsidR="00D47BCB">
        <w:rPr>
          <w:sz w:val="24"/>
        </w:rPr>
        <w:fldChar w:fldCharType="end"/>
      </w:r>
      <w:r w:rsidRPr="00447AA5">
        <w:rPr>
          <w:sz w:val="24"/>
        </w:rPr>
        <w:fldChar w:fldCharType="separate"/>
      </w:r>
      <w:r w:rsidR="00D47BCB">
        <w:rPr>
          <w:noProof/>
          <w:sz w:val="24"/>
        </w:rPr>
        <w:t>[38]</w:t>
      </w:r>
      <w:r w:rsidRPr="00447AA5">
        <w:rPr>
          <w:sz w:val="24"/>
        </w:rPr>
        <w:fldChar w:fldCharType="end"/>
      </w:r>
      <w:r w:rsidR="00643BA4" w:rsidRPr="00447AA5">
        <w:rPr>
          <w:sz w:val="24"/>
        </w:rPr>
        <w:t>.</w:t>
      </w:r>
      <w:r w:rsidR="00643BA4" w:rsidRPr="00447AA5">
        <w:rPr>
          <w:sz w:val="24"/>
        </w:rPr>
        <w:t>目前关于</w:t>
      </w:r>
      <w:r w:rsidR="00643BA4" w:rsidRPr="00447AA5">
        <w:rPr>
          <w:sz w:val="24"/>
        </w:rPr>
        <w:t>AN</w:t>
      </w:r>
      <w:r w:rsidR="00643BA4" w:rsidRPr="00447AA5">
        <w:rPr>
          <w:sz w:val="24"/>
        </w:rPr>
        <w:t>患者的</w:t>
      </w:r>
      <w:r w:rsidR="00E069F1" w:rsidRPr="00447AA5">
        <w:rPr>
          <w:sz w:val="24"/>
        </w:rPr>
        <w:t>GHSR</w:t>
      </w:r>
      <w:r w:rsidR="00E069F1" w:rsidRPr="00447AA5">
        <w:rPr>
          <w:sz w:val="24"/>
        </w:rPr>
        <w:t>及</w:t>
      </w:r>
      <w:r w:rsidR="00E069F1" w:rsidRPr="00447AA5">
        <w:rPr>
          <w:sz w:val="24"/>
        </w:rPr>
        <w:t>LEP</w:t>
      </w:r>
      <w:r w:rsidR="00E069F1" w:rsidRPr="00447AA5">
        <w:rPr>
          <w:sz w:val="24"/>
        </w:rPr>
        <w:t>基因</w:t>
      </w:r>
      <w:r w:rsidR="00643BA4" w:rsidRPr="00447AA5">
        <w:rPr>
          <w:sz w:val="24"/>
        </w:rPr>
        <w:t>的研究发现，基因的</w:t>
      </w:r>
      <w:r w:rsidR="00E069F1" w:rsidRPr="00447AA5">
        <w:rPr>
          <w:sz w:val="24"/>
        </w:rPr>
        <w:t>表达对食欲及代谢水平的影响对</w:t>
      </w:r>
      <w:r w:rsidR="00E069F1" w:rsidRPr="00447AA5">
        <w:rPr>
          <w:sz w:val="24"/>
        </w:rPr>
        <w:t>AN</w:t>
      </w:r>
      <w:r w:rsidR="00E069F1" w:rsidRPr="00447AA5">
        <w:rPr>
          <w:sz w:val="24"/>
        </w:rPr>
        <w:t>患者临床症状的严重程度产生重要影响。环境对基因甲基化的影响机制复杂，个体的营养状况、生活习惯、应激状况等多种因素均对基因的甲基化产生影响，</w:t>
      </w:r>
      <w:r w:rsidRPr="00447AA5">
        <w:rPr>
          <w:sz w:val="24"/>
        </w:rPr>
        <w:t>LEP</w:t>
      </w:r>
      <w:r w:rsidRPr="00447AA5">
        <w:rPr>
          <w:sz w:val="24"/>
        </w:rPr>
        <w:t>及</w:t>
      </w:r>
      <w:r w:rsidRPr="00447AA5">
        <w:rPr>
          <w:sz w:val="24"/>
        </w:rPr>
        <w:t>GHSR</w:t>
      </w:r>
      <w:r w:rsidRPr="00447AA5">
        <w:rPr>
          <w:sz w:val="24"/>
        </w:rPr>
        <w:t>基因启动子区水平的甲基化在多个不同人群</w:t>
      </w:r>
      <w:r w:rsidR="00E069F1" w:rsidRPr="00447AA5">
        <w:rPr>
          <w:sz w:val="24"/>
        </w:rPr>
        <w:t>中的研究发现</w:t>
      </w:r>
      <w:r w:rsidRPr="00447AA5">
        <w:rPr>
          <w:sz w:val="24"/>
        </w:rPr>
        <w:t>，不同人群中的甲基化水平数值差异较大，</w:t>
      </w:r>
      <w:r w:rsidR="00E069F1" w:rsidRPr="00447AA5">
        <w:rPr>
          <w:sz w:val="24"/>
        </w:rPr>
        <w:t>相同患者疾病不同的阶段甲基化水平也会发生改变</w:t>
      </w:r>
      <w:r w:rsidR="00E069F1" w:rsidRPr="00447AA5">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 </w:instrText>
      </w:r>
      <w:r w:rsidR="00D47BCB">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EN.CITE.DATA </w:instrText>
      </w:r>
      <w:r w:rsidR="00D47BCB">
        <w:rPr>
          <w:sz w:val="24"/>
        </w:rPr>
      </w:r>
      <w:r w:rsidR="00D47BCB">
        <w:rPr>
          <w:sz w:val="24"/>
        </w:rPr>
        <w:fldChar w:fldCharType="end"/>
      </w:r>
      <w:r w:rsidR="00E069F1" w:rsidRPr="00447AA5">
        <w:rPr>
          <w:sz w:val="24"/>
        </w:rPr>
        <w:fldChar w:fldCharType="separate"/>
      </w:r>
      <w:r w:rsidR="00D47BCB">
        <w:rPr>
          <w:noProof/>
          <w:sz w:val="24"/>
        </w:rPr>
        <w:t>[28]</w:t>
      </w:r>
      <w:r w:rsidR="00E069F1" w:rsidRPr="00447AA5">
        <w:rPr>
          <w:sz w:val="24"/>
        </w:rPr>
        <w:fldChar w:fldCharType="end"/>
      </w:r>
      <w:r w:rsidR="00E069F1" w:rsidRPr="00447AA5">
        <w:rPr>
          <w:sz w:val="24"/>
        </w:rPr>
        <w:t>，</w:t>
      </w:r>
      <w:r w:rsidR="00E069F1" w:rsidRPr="00447AA5">
        <w:rPr>
          <w:sz w:val="24"/>
        </w:rPr>
        <w:t xml:space="preserve"> </w:t>
      </w:r>
      <w:r w:rsidR="00171F0A" w:rsidRPr="00447AA5">
        <w:rPr>
          <w:sz w:val="24"/>
        </w:rPr>
        <w:t>GHSR</w:t>
      </w:r>
      <w:r w:rsidR="00171F0A" w:rsidRPr="00447AA5">
        <w:rPr>
          <w:sz w:val="24"/>
        </w:rPr>
        <w:t>及</w:t>
      </w:r>
      <w:r w:rsidR="00171F0A" w:rsidRPr="00447AA5">
        <w:rPr>
          <w:sz w:val="24"/>
        </w:rPr>
        <w:t>LEP</w:t>
      </w:r>
      <w:r w:rsidR="00171F0A" w:rsidRPr="00447AA5">
        <w:rPr>
          <w:sz w:val="24"/>
        </w:rPr>
        <w:t>的甲基化研究对</w:t>
      </w:r>
      <w:r w:rsidR="00171F0A" w:rsidRPr="00447AA5">
        <w:rPr>
          <w:sz w:val="24"/>
        </w:rPr>
        <w:t>AN</w:t>
      </w:r>
      <w:r w:rsidR="00171F0A" w:rsidRPr="00447AA5">
        <w:rPr>
          <w:sz w:val="24"/>
        </w:rPr>
        <w:t>患者的诊断、病情严重程度的判断及预后的评估</w:t>
      </w:r>
      <w:r w:rsidR="007A0BA7">
        <w:rPr>
          <w:rFonts w:hint="eastAsia"/>
          <w:sz w:val="24"/>
        </w:rPr>
        <w:t>具有</w:t>
      </w:r>
      <w:r w:rsidR="00171F0A" w:rsidRPr="00447AA5">
        <w:rPr>
          <w:sz w:val="24"/>
        </w:rPr>
        <w:t>重要意义。</w:t>
      </w:r>
    </w:p>
    <w:p w14:paraId="02323AEC" w14:textId="6EBDA8A2" w:rsidR="00664041" w:rsidRPr="00447AA5" w:rsidRDefault="00664041" w:rsidP="0089170C">
      <w:pPr>
        <w:pStyle w:val="2"/>
        <w:spacing w:before="480" w:after="120" w:line="240" w:lineRule="auto"/>
        <w:rPr>
          <w:rFonts w:ascii="Times New Roman" w:hAnsi="Times New Roman"/>
          <w:szCs w:val="28"/>
        </w:rPr>
      </w:pPr>
      <w:bookmarkStart w:id="56" w:name="_Toc135845552"/>
      <w:r w:rsidRPr="00447AA5">
        <w:rPr>
          <w:rFonts w:ascii="Times New Roman" w:hAnsi="Times New Roman"/>
          <w:szCs w:val="28"/>
        </w:rPr>
        <w:t>4.2.AN</w:t>
      </w:r>
      <w:r w:rsidRPr="00447AA5">
        <w:rPr>
          <w:rFonts w:ascii="Times New Roman" w:hAnsi="Times New Roman"/>
          <w:szCs w:val="28"/>
        </w:rPr>
        <w:t>患者的</w:t>
      </w:r>
      <w:r w:rsidRPr="00447AA5">
        <w:rPr>
          <w:rFonts w:ascii="Times New Roman" w:hAnsi="Times New Roman"/>
          <w:szCs w:val="28"/>
        </w:rPr>
        <w:t>LEP</w:t>
      </w:r>
      <w:r w:rsidRPr="00447AA5">
        <w:rPr>
          <w:rFonts w:ascii="Times New Roman" w:hAnsi="Times New Roman"/>
          <w:szCs w:val="28"/>
        </w:rPr>
        <w:t>及</w:t>
      </w:r>
      <w:r w:rsidRPr="00447AA5">
        <w:rPr>
          <w:rFonts w:ascii="Times New Roman" w:hAnsi="Times New Roman"/>
          <w:szCs w:val="28"/>
        </w:rPr>
        <w:t>GHSR</w:t>
      </w:r>
      <w:r w:rsidRPr="00447AA5">
        <w:rPr>
          <w:rFonts w:ascii="Times New Roman" w:hAnsi="Times New Roman"/>
          <w:szCs w:val="28"/>
        </w:rPr>
        <w:t>基因启动子区甲基化水平临床症状的关系</w:t>
      </w:r>
      <w:bookmarkEnd w:id="56"/>
      <w:r w:rsidRPr="00447AA5">
        <w:rPr>
          <w:rFonts w:ascii="Times New Roman" w:hAnsi="Times New Roman"/>
          <w:szCs w:val="28"/>
        </w:rPr>
        <w:t xml:space="preserve"> </w:t>
      </w:r>
    </w:p>
    <w:p w14:paraId="5C0B2A7A" w14:textId="216E87F1" w:rsidR="00664041" w:rsidRPr="00447AA5" w:rsidRDefault="00664041" w:rsidP="00013E8D">
      <w:pPr>
        <w:spacing w:line="360" w:lineRule="auto"/>
        <w:ind w:firstLineChars="200" w:firstLine="480"/>
        <w:rPr>
          <w:sz w:val="24"/>
        </w:rPr>
      </w:pPr>
      <w:r w:rsidRPr="00447AA5">
        <w:rPr>
          <w:sz w:val="24"/>
        </w:rPr>
        <w:t>为了明确</w:t>
      </w:r>
      <w:r w:rsidRPr="00447AA5">
        <w:rPr>
          <w:sz w:val="24"/>
        </w:rPr>
        <w:t>AN</w:t>
      </w:r>
      <w:r w:rsidRPr="00447AA5">
        <w:rPr>
          <w:sz w:val="24"/>
        </w:rPr>
        <w:t>患者的</w:t>
      </w:r>
      <w:r w:rsidRPr="00447AA5">
        <w:rPr>
          <w:sz w:val="24"/>
        </w:rPr>
        <w:t>LEP</w:t>
      </w:r>
      <w:r w:rsidRPr="00447AA5">
        <w:rPr>
          <w:sz w:val="24"/>
        </w:rPr>
        <w:t>及</w:t>
      </w:r>
      <w:r w:rsidRPr="00447AA5">
        <w:rPr>
          <w:sz w:val="24"/>
        </w:rPr>
        <w:t>GHSR</w:t>
      </w:r>
      <w:r w:rsidRPr="00447AA5">
        <w:rPr>
          <w:sz w:val="24"/>
        </w:rPr>
        <w:t>基因启动子区的</w:t>
      </w:r>
      <w:r w:rsidRPr="00447AA5">
        <w:rPr>
          <w:sz w:val="24"/>
        </w:rPr>
        <w:t>DNA</w:t>
      </w:r>
      <w:r w:rsidRPr="00447AA5">
        <w:rPr>
          <w:sz w:val="24"/>
        </w:rPr>
        <w:t>甲基化水平，并探索该基因的甲基化水平是否对食障碍相关症状有影响，</w:t>
      </w:r>
      <w:r w:rsidR="00E00638" w:rsidRPr="00447AA5">
        <w:rPr>
          <w:sz w:val="24"/>
        </w:rPr>
        <w:t xml:space="preserve"> </w:t>
      </w:r>
      <w:r w:rsidR="00571CB5">
        <w:rPr>
          <w:rFonts w:hint="eastAsia"/>
          <w:sz w:val="24"/>
        </w:rPr>
        <w:t>本研究</w:t>
      </w:r>
      <w:r w:rsidR="00E00638" w:rsidRPr="00447AA5">
        <w:rPr>
          <w:sz w:val="24"/>
        </w:rPr>
        <w:t>对</w:t>
      </w:r>
      <w:r w:rsidRPr="00447AA5">
        <w:rPr>
          <w:sz w:val="24"/>
        </w:rPr>
        <w:t>AN</w:t>
      </w:r>
      <w:r w:rsidRPr="00447AA5">
        <w:rPr>
          <w:sz w:val="24"/>
        </w:rPr>
        <w:t>患者</w:t>
      </w:r>
      <w:r w:rsidRPr="00447AA5">
        <w:rPr>
          <w:sz w:val="24"/>
        </w:rPr>
        <w:t>LEP</w:t>
      </w:r>
      <w:r w:rsidR="00E00638" w:rsidRPr="00447AA5">
        <w:rPr>
          <w:sz w:val="24"/>
        </w:rPr>
        <w:t>及</w:t>
      </w:r>
      <w:r w:rsidR="00E00638" w:rsidRPr="00447AA5">
        <w:rPr>
          <w:sz w:val="24"/>
        </w:rPr>
        <w:t>GHSR</w:t>
      </w:r>
      <w:r w:rsidRPr="00447AA5">
        <w:rPr>
          <w:sz w:val="24"/>
        </w:rPr>
        <w:t>基因启动子区基因的启动子区平均甲基化水平</w:t>
      </w:r>
      <w:r w:rsidR="008576B6" w:rsidRPr="00447AA5">
        <w:rPr>
          <w:sz w:val="24"/>
        </w:rPr>
        <w:t>及各</w:t>
      </w:r>
      <w:r w:rsidR="008576B6" w:rsidRPr="00447AA5">
        <w:rPr>
          <w:sz w:val="24"/>
        </w:rPr>
        <w:t>CpG</w:t>
      </w:r>
      <w:r w:rsidR="008576B6" w:rsidRPr="00447AA5">
        <w:rPr>
          <w:sz w:val="24"/>
        </w:rPr>
        <w:t>位点甲基化水平与</w:t>
      </w:r>
      <w:r w:rsidR="008576B6" w:rsidRPr="00447AA5">
        <w:rPr>
          <w:sz w:val="24"/>
        </w:rPr>
        <w:t>EDE-Q</w:t>
      </w:r>
      <w:r w:rsidR="008576B6" w:rsidRPr="00447AA5">
        <w:rPr>
          <w:sz w:val="24"/>
        </w:rPr>
        <w:t>及</w:t>
      </w:r>
      <w:r w:rsidR="008576B6" w:rsidRPr="00447AA5">
        <w:rPr>
          <w:sz w:val="24"/>
        </w:rPr>
        <w:t>EDI</w:t>
      </w:r>
      <w:r w:rsidR="008576B6" w:rsidRPr="00447AA5">
        <w:rPr>
          <w:sz w:val="24"/>
        </w:rPr>
        <w:t>量表得分进行相关性分析，结果显示</w:t>
      </w:r>
      <w:r w:rsidR="008576B6" w:rsidRPr="00447AA5">
        <w:rPr>
          <w:sz w:val="24"/>
        </w:rPr>
        <w:t>LEP</w:t>
      </w:r>
      <w:r w:rsidR="008576B6" w:rsidRPr="00447AA5">
        <w:rPr>
          <w:sz w:val="24"/>
        </w:rPr>
        <w:t>基因及</w:t>
      </w:r>
      <w:r w:rsidR="008576B6" w:rsidRPr="00447AA5">
        <w:rPr>
          <w:sz w:val="24"/>
        </w:rPr>
        <w:t>GHSR</w:t>
      </w:r>
      <w:r w:rsidR="008576B6" w:rsidRPr="00447AA5">
        <w:rPr>
          <w:sz w:val="24"/>
        </w:rPr>
        <w:t>基因的平均甲基化水平与</w:t>
      </w:r>
      <w:r w:rsidR="008576B6" w:rsidRPr="00447AA5">
        <w:rPr>
          <w:sz w:val="24"/>
        </w:rPr>
        <w:t>AN</w:t>
      </w:r>
      <w:r w:rsidR="008576B6" w:rsidRPr="00447AA5">
        <w:rPr>
          <w:sz w:val="24"/>
        </w:rPr>
        <w:t>患者的临床症状严重程度无显著相关性</w:t>
      </w:r>
      <w:r w:rsidRPr="00447AA5">
        <w:rPr>
          <w:sz w:val="24"/>
        </w:rPr>
        <w:t>。</w:t>
      </w:r>
      <w:r w:rsidR="00013E8D" w:rsidRPr="00447AA5">
        <w:rPr>
          <w:sz w:val="24"/>
        </w:rPr>
        <w:t>进一步对各</w:t>
      </w:r>
      <w:r w:rsidR="00013E8D" w:rsidRPr="00447AA5">
        <w:rPr>
          <w:sz w:val="24"/>
        </w:rPr>
        <w:t>CpG</w:t>
      </w:r>
      <w:r w:rsidR="00013E8D" w:rsidRPr="00447AA5">
        <w:rPr>
          <w:sz w:val="24"/>
        </w:rPr>
        <w:t>位点分析发现</w:t>
      </w:r>
      <w:r w:rsidR="00013E8D" w:rsidRPr="00447AA5">
        <w:rPr>
          <w:sz w:val="24"/>
        </w:rPr>
        <w:t>AN</w:t>
      </w:r>
      <w:r w:rsidR="00013E8D" w:rsidRPr="00447AA5">
        <w:rPr>
          <w:sz w:val="24"/>
        </w:rPr>
        <w:t>患者的</w:t>
      </w:r>
      <w:r w:rsidR="00013E8D" w:rsidRPr="00447AA5">
        <w:rPr>
          <w:sz w:val="24"/>
        </w:rPr>
        <w:t>EDE-Q</w:t>
      </w:r>
      <w:r w:rsidR="00013E8D" w:rsidRPr="00447AA5">
        <w:rPr>
          <w:sz w:val="24"/>
        </w:rPr>
        <w:t>总分与</w:t>
      </w:r>
      <w:r w:rsidR="00571CB5">
        <w:rPr>
          <w:sz w:val="24"/>
        </w:rPr>
        <w:t>L</w:t>
      </w:r>
      <w:r w:rsidR="00013E8D" w:rsidRPr="00447AA5">
        <w:rPr>
          <w:sz w:val="24"/>
        </w:rPr>
        <w:t>EP</w:t>
      </w:r>
      <w:r w:rsidR="00013E8D" w:rsidRPr="00447AA5">
        <w:rPr>
          <w:sz w:val="24"/>
        </w:rPr>
        <w:t>基因的</w:t>
      </w:r>
      <w:r w:rsidR="00013E8D" w:rsidRPr="00447AA5">
        <w:rPr>
          <w:sz w:val="24"/>
        </w:rPr>
        <w:t>CpG39</w:t>
      </w:r>
      <w:r w:rsidR="00013E8D" w:rsidRPr="00447AA5">
        <w:rPr>
          <w:sz w:val="24"/>
        </w:rPr>
        <w:t>位点及</w:t>
      </w:r>
      <w:r w:rsidR="00013E8D" w:rsidRPr="00447AA5">
        <w:rPr>
          <w:sz w:val="24"/>
        </w:rPr>
        <w:t>GHSR</w:t>
      </w:r>
      <w:r w:rsidR="00013E8D" w:rsidRPr="00447AA5">
        <w:rPr>
          <w:sz w:val="24"/>
        </w:rPr>
        <w:t>基因的</w:t>
      </w:r>
      <w:r w:rsidR="00013E8D" w:rsidRPr="00447AA5">
        <w:rPr>
          <w:sz w:val="24"/>
        </w:rPr>
        <w:t xml:space="preserve">CpG22 </w:t>
      </w:r>
      <w:r w:rsidR="00013E8D" w:rsidRPr="00447AA5">
        <w:rPr>
          <w:sz w:val="24"/>
        </w:rPr>
        <w:t>位点的的甲基化水平相关。</w:t>
      </w:r>
      <w:r w:rsidRPr="00447AA5">
        <w:rPr>
          <w:sz w:val="24"/>
        </w:rPr>
        <w:t>之前一项针对</w:t>
      </w:r>
      <w:r w:rsidRPr="00447AA5">
        <w:rPr>
          <w:sz w:val="24"/>
        </w:rPr>
        <w:t>AN</w:t>
      </w:r>
      <w:r w:rsidRPr="00447AA5">
        <w:rPr>
          <w:sz w:val="24"/>
        </w:rPr>
        <w:t>患者及</w:t>
      </w:r>
      <w:r w:rsidRPr="00447AA5">
        <w:rPr>
          <w:sz w:val="24"/>
        </w:rPr>
        <w:t>AN</w:t>
      </w:r>
      <w:r w:rsidRPr="00447AA5">
        <w:rPr>
          <w:sz w:val="24"/>
        </w:rPr>
        <w:t>康复者的研究得到发现了</w:t>
      </w:r>
      <w:r w:rsidRPr="00447AA5">
        <w:rPr>
          <w:sz w:val="24"/>
        </w:rPr>
        <w:t>GHSR</w:t>
      </w:r>
      <w:r w:rsidRPr="00447AA5">
        <w:rPr>
          <w:sz w:val="24"/>
        </w:rPr>
        <w:t>启动子区域的</w:t>
      </w:r>
      <w:r w:rsidR="00013E8D" w:rsidRPr="00447AA5">
        <w:rPr>
          <w:sz w:val="24"/>
        </w:rPr>
        <w:t>平均</w:t>
      </w:r>
      <w:r w:rsidRPr="00447AA5">
        <w:rPr>
          <w:sz w:val="24"/>
        </w:rPr>
        <w:t>甲基化与</w:t>
      </w:r>
      <w:r w:rsidRPr="00447AA5">
        <w:rPr>
          <w:sz w:val="24"/>
        </w:rPr>
        <w:t>AN</w:t>
      </w:r>
      <w:r w:rsidRPr="00447AA5">
        <w:rPr>
          <w:sz w:val="24"/>
        </w:rPr>
        <w:t>患者临床症状（</w:t>
      </w:r>
      <w:r w:rsidRPr="00447AA5">
        <w:rPr>
          <w:sz w:val="24"/>
        </w:rPr>
        <w:t>EDI-2</w:t>
      </w:r>
      <w:r w:rsidRPr="00447AA5">
        <w:rPr>
          <w:sz w:val="24"/>
        </w:rPr>
        <w:t>）之间的相关性（</w:t>
      </w:r>
      <w:r w:rsidRPr="00447AA5">
        <w:rPr>
          <w:sz w:val="24"/>
        </w:rPr>
        <w:t>r= 0.199</w:t>
      </w:r>
      <w:r w:rsidRPr="00447AA5">
        <w:rPr>
          <w:sz w:val="24"/>
        </w:rPr>
        <w:t>，</w:t>
      </w:r>
      <w:r w:rsidRPr="00447AA5">
        <w:rPr>
          <w:sz w:val="24"/>
        </w:rPr>
        <w:t>p = 0.035</w:t>
      </w:r>
      <w:r w:rsidRPr="00447AA5">
        <w:rPr>
          <w:sz w:val="24"/>
        </w:rPr>
        <w:t>）</w:t>
      </w:r>
      <w:r w:rsidRPr="00447AA5">
        <w:rPr>
          <w:sz w:val="24"/>
        </w:rPr>
        <w:t xml:space="preserve"> </w:t>
      </w:r>
      <w:r w:rsidR="004077BC" w:rsidRPr="00447AA5">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 </w:instrText>
      </w:r>
      <w:r w:rsidR="00D47BCB">
        <w:rPr>
          <w:sz w:val="24"/>
        </w:rPr>
        <w:fldChar w:fldCharType="begin">
          <w:fldData xml:space="preserve">PEVuZE5vdGU+PENpdGU+PEF1dGhvcj5CYXR1cnk8L0F1dGhvcj48WWVhcj4yMDIwPC9ZZWFyPjxS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EN.CITE.DATA </w:instrText>
      </w:r>
      <w:r w:rsidR="00D47BCB">
        <w:rPr>
          <w:sz w:val="24"/>
        </w:rPr>
      </w:r>
      <w:r w:rsidR="00D47BCB">
        <w:rPr>
          <w:sz w:val="24"/>
        </w:rPr>
        <w:fldChar w:fldCharType="end"/>
      </w:r>
      <w:r w:rsidR="004077BC" w:rsidRPr="00447AA5">
        <w:rPr>
          <w:sz w:val="24"/>
        </w:rPr>
        <w:fldChar w:fldCharType="separate"/>
      </w:r>
      <w:r w:rsidR="00D47BCB">
        <w:rPr>
          <w:noProof/>
          <w:sz w:val="24"/>
        </w:rPr>
        <w:t>[28]</w:t>
      </w:r>
      <w:r w:rsidR="004077BC" w:rsidRPr="00447AA5">
        <w:rPr>
          <w:sz w:val="24"/>
        </w:rPr>
        <w:fldChar w:fldCharType="end"/>
      </w:r>
      <w:r w:rsidR="004077BC" w:rsidRPr="00447AA5">
        <w:rPr>
          <w:sz w:val="24"/>
        </w:rPr>
        <w:t>研究者进一步分析了</w:t>
      </w:r>
      <w:r w:rsidR="004077BC" w:rsidRPr="00447AA5">
        <w:rPr>
          <w:sz w:val="24"/>
        </w:rPr>
        <w:t>GHSR</w:t>
      </w:r>
      <w:r w:rsidR="004077BC" w:rsidRPr="00447AA5">
        <w:rPr>
          <w:sz w:val="24"/>
        </w:rPr>
        <w:t>基因的甲基化水平与</w:t>
      </w:r>
      <w:r w:rsidRPr="00447AA5">
        <w:rPr>
          <w:sz w:val="24"/>
        </w:rPr>
        <w:t>AN</w:t>
      </w:r>
      <w:r w:rsidRPr="00447AA5">
        <w:rPr>
          <w:sz w:val="24"/>
        </w:rPr>
        <w:t>患者其他症状如焦虑、强迫</w:t>
      </w:r>
      <w:r w:rsidRPr="00447AA5">
        <w:rPr>
          <w:sz w:val="24"/>
        </w:rPr>
        <w:lastRenderedPageBreak/>
        <w:t>之间的相关性</w:t>
      </w:r>
      <w:r w:rsidR="004077BC" w:rsidRPr="00447AA5">
        <w:rPr>
          <w:sz w:val="24"/>
        </w:rPr>
        <w:t>进行研究，但未发现显著性结果</w:t>
      </w:r>
      <w:r w:rsidRPr="00447AA5">
        <w:rPr>
          <w:sz w:val="24"/>
        </w:rPr>
        <w:t>。</w:t>
      </w:r>
      <w:r w:rsidR="00571CB5">
        <w:rPr>
          <w:rFonts w:hint="eastAsia"/>
          <w:sz w:val="24"/>
        </w:rPr>
        <w:t>既往研究表明</w:t>
      </w:r>
      <w:r w:rsidR="00C0469D" w:rsidRPr="00447AA5">
        <w:rPr>
          <w:sz w:val="24"/>
        </w:rPr>
        <w:t>基因的甲基化水平受环境因素的影响较大，且与患者的营养状况及健康水平相关。而</w:t>
      </w:r>
      <w:r w:rsidR="00C0469D" w:rsidRPr="00447AA5">
        <w:rPr>
          <w:sz w:val="24"/>
        </w:rPr>
        <w:t>AN</w:t>
      </w:r>
      <w:r w:rsidR="00C0469D" w:rsidRPr="00447AA5">
        <w:rPr>
          <w:sz w:val="24"/>
        </w:rPr>
        <w:t>患者的异常进食行为及</w:t>
      </w:r>
      <w:r w:rsidR="00D511D0">
        <w:rPr>
          <w:rFonts w:hint="eastAsia"/>
          <w:sz w:val="24"/>
        </w:rPr>
        <w:t>低</w:t>
      </w:r>
      <w:r w:rsidR="00C0469D" w:rsidRPr="00447AA5">
        <w:rPr>
          <w:sz w:val="24"/>
        </w:rPr>
        <w:t>体重对基因的甲基化水平影响也是导致</w:t>
      </w:r>
      <w:r w:rsidR="00C0469D" w:rsidRPr="00447AA5">
        <w:rPr>
          <w:sz w:val="24"/>
        </w:rPr>
        <w:t>AN</w:t>
      </w:r>
      <w:r w:rsidR="00C0469D" w:rsidRPr="00447AA5">
        <w:rPr>
          <w:sz w:val="24"/>
        </w:rPr>
        <w:t>患者的基因甲基化研究结果的不一致的因素。</w:t>
      </w:r>
    </w:p>
    <w:p w14:paraId="5560D782" w14:textId="0B5A856B" w:rsidR="00D35B7A" w:rsidRPr="00447AA5" w:rsidRDefault="008F0793" w:rsidP="00793D72">
      <w:pPr>
        <w:spacing w:line="360" w:lineRule="auto"/>
        <w:ind w:firstLineChars="200" w:firstLine="480"/>
        <w:rPr>
          <w:sz w:val="24"/>
        </w:rPr>
      </w:pPr>
      <w:r w:rsidRPr="00447AA5">
        <w:rPr>
          <w:sz w:val="24"/>
        </w:rPr>
        <w:t>目前对基因甲基化水平对</w:t>
      </w:r>
      <w:r w:rsidRPr="00447AA5">
        <w:rPr>
          <w:sz w:val="24"/>
        </w:rPr>
        <w:t>AN</w:t>
      </w:r>
      <w:r w:rsidRPr="00447AA5">
        <w:rPr>
          <w:sz w:val="24"/>
        </w:rPr>
        <w:t>患者临床症状严重程度影响的研究较少，</w:t>
      </w:r>
      <w:r w:rsidR="00270801" w:rsidRPr="00447AA5">
        <w:rPr>
          <w:sz w:val="24"/>
        </w:rPr>
        <w:t>在一项</w:t>
      </w:r>
      <w:r w:rsidR="00270801" w:rsidRPr="00447AA5">
        <w:rPr>
          <w:sz w:val="24"/>
        </w:rPr>
        <w:t>AN</w:t>
      </w:r>
      <w:r w:rsidR="00270801" w:rsidRPr="00447AA5">
        <w:rPr>
          <w:sz w:val="24"/>
        </w:rPr>
        <w:t>患者中的全基因组甲基化研究发现</w:t>
      </w:r>
      <w:r w:rsidRPr="00447AA5">
        <w:rPr>
          <w:sz w:val="24"/>
        </w:rPr>
        <w:t xml:space="preserve"> </w:t>
      </w:r>
      <w:r w:rsidR="00270801" w:rsidRPr="00447AA5">
        <w:rPr>
          <w:sz w:val="24"/>
        </w:rPr>
        <w:fldChar w:fldCharType="begin">
          <w:fldData xml:space="preserve">PEVuZE5vdGU+PENpdGU+PEF1dGhvcj5LZXNzZWxtZWllcjwvQXV0aG9yPjxZZWFyPjIwMTg8L1ll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</w:fldData>
        </w:fldChar>
      </w:r>
      <w:r w:rsidR="00D47BCB">
        <w:rPr>
          <w:sz w:val="24"/>
        </w:rPr>
        <w:instrText xml:space="preserve"> ADDIN EN.CITE </w:instrText>
      </w:r>
      <w:r w:rsidR="00D47BCB">
        <w:rPr>
          <w:sz w:val="24"/>
        </w:rPr>
        <w:fldChar w:fldCharType="begin">
          <w:fldData xml:space="preserve">PEVuZE5vdGU+PENpdGU+PEF1dGhvcj5LZXNzZWxtZWllcjwvQXV0aG9yPjxZZWFyPjIwMTg8L1ll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</w:fldData>
        </w:fldChar>
      </w:r>
      <w:r w:rsidR="00D47BCB">
        <w:rPr>
          <w:sz w:val="24"/>
        </w:rPr>
        <w:instrText xml:space="preserve"> ADDIN EN.CITE.DATA </w:instrText>
      </w:r>
      <w:r w:rsidR="00D47BCB">
        <w:rPr>
          <w:sz w:val="24"/>
        </w:rPr>
      </w:r>
      <w:r w:rsidR="00D47BCB">
        <w:rPr>
          <w:sz w:val="24"/>
        </w:rPr>
        <w:fldChar w:fldCharType="end"/>
      </w:r>
      <w:r w:rsidR="00270801" w:rsidRPr="00447AA5">
        <w:rPr>
          <w:sz w:val="24"/>
        </w:rPr>
        <w:fldChar w:fldCharType="separate"/>
      </w:r>
      <w:r w:rsidR="00D47BCB">
        <w:rPr>
          <w:noProof/>
          <w:sz w:val="24"/>
        </w:rPr>
        <w:t>[39]</w:t>
      </w:r>
      <w:r w:rsidR="00270801" w:rsidRPr="00447AA5">
        <w:rPr>
          <w:sz w:val="24"/>
        </w:rPr>
        <w:fldChar w:fldCharType="end"/>
      </w:r>
      <w:r w:rsidR="00270801" w:rsidRPr="00447AA5">
        <w:rPr>
          <w:sz w:val="24"/>
        </w:rPr>
        <w:t>，</w:t>
      </w:r>
      <w:r w:rsidRPr="00447AA5">
        <w:rPr>
          <w:sz w:val="24"/>
        </w:rPr>
        <w:t>AN</w:t>
      </w:r>
      <w:r w:rsidRPr="00447AA5">
        <w:rPr>
          <w:sz w:val="24"/>
        </w:rPr>
        <w:t>患者的平均甲基化水平低于健康人群</w:t>
      </w:r>
      <w:r w:rsidR="00BA568E">
        <w:rPr>
          <w:rFonts w:hint="eastAsia"/>
          <w:sz w:val="24"/>
        </w:rPr>
        <w:t>，</w:t>
      </w:r>
      <w:r w:rsidR="00270801" w:rsidRPr="00447AA5">
        <w:rPr>
          <w:sz w:val="24"/>
        </w:rPr>
        <w:t>但并未找到具有显著性差异的</w:t>
      </w:r>
      <w:r w:rsidR="00270801" w:rsidRPr="00447AA5">
        <w:rPr>
          <w:sz w:val="24"/>
        </w:rPr>
        <w:t>CpG</w:t>
      </w:r>
      <w:r w:rsidR="00270801" w:rsidRPr="00447AA5">
        <w:rPr>
          <w:sz w:val="24"/>
        </w:rPr>
        <w:t>位点。在基因层面也仅发现</w:t>
      </w:r>
      <w:r w:rsidR="00270801" w:rsidRPr="00447AA5">
        <w:rPr>
          <w:sz w:val="24"/>
        </w:rPr>
        <w:t>TNXB</w:t>
      </w:r>
      <w:r w:rsidR="00270801" w:rsidRPr="00447AA5">
        <w:rPr>
          <w:sz w:val="24"/>
        </w:rPr>
        <w:t>在</w:t>
      </w:r>
      <w:r w:rsidR="00270801" w:rsidRPr="00447AA5">
        <w:rPr>
          <w:sz w:val="24"/>
        </w:rPr>
        <w:t>AN</w:t>
      </w:r>
      <w:r w:rsidR="00270801" w:rsidRPr="00447AA5">
        <w:rPr>
          <w:sz w:val="24"/>
        </w:rPr>
        <w:t>患者中的高甲基化，该基因表达</w:t>
      </w:r>
      <w:r w:rsidR="007E22B9" w:rsidRPr="00447AA5">
        <w:rPr>
          <w:sz w:val="24"/>
        </w:rPr>
        <w:t>抗粘附作用的糖蛋白，</w:t>
      </w:r>
      <w:r w:rsidR="00270801" w:rsidRPr="00447AA5">
        <w:rPr>
          <w:sz w:val="24"/>
        </w:rPr>
        <w:t>与结缔组织疾病以及</w:t>
      </w:r>
      <w:r w:rsidR="007E22B9" w:rsidRPr="00447AA5">
        <w:rPr>
          <w:sz w:val="24"/>
        </w:rPr>
        <w:t>肿瘤相关，目前并未在</w:t>
      </w:r>
      <w:r w:rsidR="007E22B9" w:rsidRPr="00447AA5">
        <w:rPr>
          <w:sz w:val="24"/>
        </w:rPr>
        <w:t>AN</w:t>
      </w:r>
      <w:r w:rsidR="007E22B9" w:rsidRPr="00447AA5">
        <w:rPr>
          <w:sz w:val="24"/>
        </w:rPr>
        <w:t>患者中该基因表达的</w:t>
      </w:r>
      <w:r w:rsidR="0033435A" w:rsidRPr="00447AA5">
        <w:rPr>
          <w:sz w:val="24"/>
        </w:rPr>
        <w:t>深入</w:t>
      </w:r>
      <w:r w:rsidR="007E22B9" w:rsidRPr="00447AA5">
        <w:rPr>
          <w:sz w:val="24"/>
        </w:rPr>
        <w:t>研究。</w:t>
      </w:r>
      <w:r w:rsidR="0033435A" w:rsidRPr="00447AA5">
        <w:rPr>
          <w:sz w:val="24"/>
        </w:rPr>
        <w:t>2019</w:t>
      </w:r>
      <w:r w:rsidR="0033435A" w:rsidRPr="00447AA5">
        <w:rPr>
          <w:sz w:val="24"/>
        </w:rPr>
        <w:t>年的一项全基因组研究发现了</w:t>
      </w:r>
      <w:r w:rsidR="0033435A" w:rsidRPr="00447AA5">
        <w:rPr>
          <w:sz w:val="24"/>
        </w:rPr>
        <w:t>AN</w:t>
      </w:r>
      <w:r w:rsidR="0033435A" w:rsidRPr="00447AA5">
        <w:rPr>
          <w:sz w:val="24"/>
        </w:rPr>
        <w:t>患者的</w:t>
      </w:r>
      <w:r w:rsidR="0033435A" w:rsidRPr="00447AA5">
        <w:rPr>
          <w:sz w:val="24"/>
        </w:rPr>
        <w:t>58</w:t>
      </w:r>
      <w:r w:rsidR="0033435A" w:rsidRPr="00447AA5">
        <w:rPr>
          <w:sz w:val="24"/>
        </w:rPr>
        <w:t>个差异甲基化位点</w:t>
      </w:r>
      <w:r w:rsidR="00373A2D" w:rsidRPr="00447AA5">
        <w:rPr>
          <w:sz w:val="24"/>
        </w:rPr>
        <w:t xml:space="preserve"> </w:t>
      </w:r>
      <w:r w:rsidR="0033435A" w:rsidRPr="00447AA5">
        <w:rPr>
          <w:sz w:val="24"/>
        </w:rPr>
        <w:fldChar w:fldCharType="begin">
          <w:fldData xml:space="preserve">PEVuZE5vdGU+PENpdGU+PEF1dGhvcj5TdGVpZ2VyPC9BdXRob3I+PFllYXI+MjAxOTwvWWVhcj48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</w:fldData>
        </w:fldChar>
      </w:r>
      <w:r w:rsidR="00D47BCB">
        <w:rPr>
          <w:sz w:val="24"/>
        </w:rPr>
        <w:instrText xml:space="preserve"> ADDIN EN.CITE </w:instrText>
      </w:r>
      <w:r w:rsidR="00D47BCB">
        <w:rPr>
          <w:sz w:val="24"/>
        </w:rPr>
        <w:fldChar w:fldCharType="begin">
          <w:fldData xml:space="preserve">PEVuZE5vdGU+PENpdGU+PEF1dGhvcj5TdGVpZ2VyPC9BdXRob3I+PFllYXI+MjAxOTwvWWVhcj48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</w:fldData>
        </w:fldChar>
      </w:r>
      <w:r w:rsidR="00D47BCB">
        <w:rPr>
          <w:sz w:val="24"/>
        </w:rPr>
        <w:instrText xml:space="preserve"> ADDIN EN.CITE.DATA </w:instrText>
      </w:r>
      <w:r w:rsidR="00D47BCB">
        <w:rPr>
          <w:sz w:val="24"/>
        </w:rPr>
      </w:r>
      <w:r w:rsidR="00D47BCB">
        <w:rPr>
          <w:sz w:val="24"/>
        </w:rPr>
        <w:fldChar w:fldCharType="end"/>
      </w:r>
      <w:r w:rsidR="0033435A" w:rsidRPr="00447AA5">
        <w:rPr>
          <w:sz w:val="24"/>
        </w:rPr>
        <w:fldChar w:fldCharType="separate"/>
      </w:r>
      <w:r w:rsidR="00D47BCB">
        <w:rPr>
          <w:noProof/>
          <w:sz w:val="24"/>
        </w:rPr>
        <w:t>[40]</w:t>
      </w:r>
      <w:r w:rsidR="0033435A" w:rsidRPr="00447AA5">
        <w:rPr>
          <w:sz w:val="24"/>
        </w:rPr>
        <w:fldChar w:fldCharType="end"/>
      </w:r>
      <w:r w:rsidR="00373A2D" w:rsidRPr="00447AA5">
        <w:rPr>
          <w:sz w:val="24"/>
        </w:rPr>
        <w:t>，虽然未能明确有意义的基因，但研究者发现</w:t>
      </w:r>
      <w:r w:rsidR="00373A2D" w:rsidRPr="00447AA5">
        <w:rPr>
          <w:sz w:val="24"/>
        </w:rPr>
        <w:t>AN</w:t>
      </w:r>
      <w:r w:rsidR="00373A2D" w:rsidRPr="00447AA5">
        <w:rPr>
          <w:sz w:val="24"/>
        </w:rPr>
        <w:t>患者的平均甲基化水平与</w:t>
      </w:r>
      <w:r w:rsidR="00CD4C9D" w:rsidRPr="00447AA5">
        <w:rPr>
          <w:sz w:val="24"/>
        </w:rPr>
        <w:t>BMI</w:t>
      </w:r>
      <w:r w:rsidR="00373A2D" w:rsidRPr="00447AA5">
        <w:rPr>
          <w:sz w:val="24"/>
        </w:rPr>
        <w:t>及炎症的相关性</w:t>
      </w:r>
      <w:r w:rsidR="004077BC" w:rsidRPr="00447AA5">
        <w:rPr>
          <w:sz w:val="24"/>
        </w:rPr>
        <w:t>，</w:t>
      </w:r>
      <w:r w:rsidR="00CD4C9D" w:rsidRPr="00447AA5">
        <w:rPr>
          <w:sz w:val="24"/>
        </w:rPr>
        <w:t>表明</w:t>
      </w:r>
      <w:r w:rsidR="00CD4C9D" w:rsidRPr="00447AA5">
        <w:rPr>
          <w:sz w:val="24"/>
        </w:rPr>
        <w:t>AN</w:t>
      </w:r>
      <w:r w:rsidR="00CD4C9D" w:rsidRPr="00447AA5">
        <w:rPr>
          <w:sz w:val="24"/>
        </w:rPr>
        <w:t>患者的甲基化水平受营养状况及内环境稳定的影响</w:t>
      </w:r>
      <w:r w:rsidR="004077BC" w:rsidRPr="00447AA5">
        <w:rPr>
          <w:sz w:val="24"/>
        </w:rPr>
        <w:t>。</w:t>
      </w:r>
      <w:r w:rsidR="008F26BD" w:rsidRPr="00447AA5">
        <w:rPr>
          <w:sz w:val="24"/>
        </w:rPr>
        <w:t>既往</w:t>
      </w:r>
      <w:r w:rsidR="004077BC" w:rsidRPr="00447AA5">
        <w:rPr>
          <w:sz w:val="24"/>
        </w:rPr>
        <w:t>全基因组的研究结果显示</w:t>
      </w:r>
      <w:r w:rsidR="004077BC" w:rsidRPr="00447AA5">
        <w:rPr>
          <w:sz w:val="24"/>
        </w:rPr>
        <w:t>AN</w:t>
      </w:r>
      <w:r w:rsidR="004077BC" w:rsidRPr="00447AA5">
        <w:rPr>
          <w:sz w:val="24"/>
        </w:rPr>
        <w:t>患者的平均甲基化水平低于健康人群，</w:t>
      </w:r>
      <w:r w:rsidR="0084041F" w:rsidRPr="00447AA5">
        <w:rPr>
          <w:sz w:val="24"/>
        </w:rPr>
        <w:t>且甲基化水平与</w:t>
      </w:r>
      <w:r w:rsidR="0084041F" w:rsidRPr="00447AA5">
        <w:rPr>
          <w:sz w:val="24"/>
        </w:rPr>
        <w:t>AN</w:t>
      </w:r>
      <w:r w:rsidR="0084041F" w:rsidRPr="00447AA5">
        <w:rPr>
          <w:sz w:val="24"/>
        </w:rPr>
        <w:t>患者</w:t>
      </w:r>
      <w:r w:rsidR="00AD4554" w:rsidRPr="00447AA5">
        <w:rPr>
          <w:sz w:val="24"/>
        </w:rPr>
        <w:t>的抑郁症状及</w:t>
      </w:r>
      <w:r w:rsidR="00AD4554" w:rsidRPr="00447AA5">
        <w:rPr>
          <w:sz w:val="24"/>
        </w:rPr>
        <w:t>BMI</w:t>
      </w:r>
      <w:r w:rsidR="00AD4554" w:rsidRPr="00447AA5">
        <w:rPr>
          <w:sz w:val="24"/>
        </w:rPr>
        <w:t>存在相关性。</w:t>
      </w:r>
      <w:r w:rsidR="00793D72" w:rsidRPr="00447AA5">
        <w:rPr>
          <w:sz w:val="24"/>
        </w:rPr>
        <w:t>目前虽缺乏</w:t>
      </w:r>
      <w:r w:rsidR="00793D72" w:rsidRPr="00447AA5">
        <w:rPr>
          <w:sz w:val="24"/>
        </w:rPr>
        <w:t>LEP</w:t>
      </w:r>
      <w:r w:rsidR="00793D72" w:rsidRPr="00447AA5">
        <w:rPr>
          <w:sz w:val="24"/>
        </w:rPr>
        <w:t>及</w:t>
      </w:r>
      <w:r w:rsidR="00793D72" w:rsidRPr="00447AA5">
        <w:rPr>
          <w:sz w:val="24"/>
        </w:rPr>
        <w:t>GHSR</w:t>
      </w:r>
      <w:r w:rsidR="00793D72" w:rsidRPr="00447AA5">
        <w:rPr>
          <w:sz w:val="24"/>
        </w:rPr>
        <w:t>对</w:t>
      </w:r>
      <w:r w:rsidR="00793D72" w:rsidRPr="00447AA5">
        <w:rPr>
          <w:sz w:val="24"/>
        </w:rPr>
        <w:t>AN</w:t>
      </w:r>
      <w:r w:rsidR="00793D72" w:rsidRPr="00447AA5">
        <w:rPr>
          <w:sz w:val="24"/>
        </w:rPr>
        <w:t>患者临床症状影响的具体机制研究，但近年的一项</w:t>
      </w:r>
      <w:r w:rsidR="00793D72" w:rsidRPr="00447AA5">
        <w:rPr>
          <w:sz w:val="24"/>
        </w:rPr>
        <w:t>5-HT</w:t>
      </w:r>
      <w:r w:rsidR="00793D72" w:rsidRPr="00447AA5">
        <w:rPr>
          <w:sz w:val="24"/>
        </w:rPr>
        <w:t>转运体基因的甲基化研究</w:t>
      </w:r>
      <w:r w:rsidR="00793D72" w:rsidRPr="00447AA5">
        <w:rPr>
          <w:sz w:val="24"/>
        </w:rPr>
        <w:fldChar w:fldCharType="begin">
          <w:fldData xml:space="preserve">PEVuZE5vdGU+PENpdGU+PEF1dGhvcj5GcmFuemFnbzwvQXV0aG9yPjxZZWFyPjIwMjM8L1llYXI+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 </w:instrText>
      </w:r>
      <w:r w:rsidR="00D47BCB">
        <w:rPr>
          <w:sz w:val="24"/>
        </w:rPr>
        <w:fldChar w:fldCharType="begin">
          <w:fldData xml:space="preserve">PEVuZE5vdGU+PENpdGU+PEF1dGhvcj5GcmFuemFnbzwvQXV0aG9yPjxZZWFyPjIwMjM8L1llYXI+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</w:fldData>
        </w:fldChar>
      </w:r>
      <w:r w:rsidR="00D47BCB">
        <w:rPr>
          <w:sz w:val="24"/>
        </w:rPr>
        <w:instrText xml:space="preserve"> ADDIN EN.CITE.DATA </w:instrText>
      </w:r>
      <w:r w:rsidR="00D47BCB">
        <w:rPr>
          <w:sz w:val="24"/>
        </w:rPr>
      </w:r>
      <w:r w:rsidR="00D47BCB">
        <w:rPr>
          <w:sz w:val="24"/>
        </w:rPr>
        <w:fldChar w:fldCharType="end"/>
      </w:r>
      <w:r w:rsidR="00793D72" w:rsidRPr="00447AA5">
        <w:rPr>
          <w:sz w:val="24"/>
        </w:rPr>
        <w:fldChar w:fldCharType="separate"/>
      </w:r>
      <w:r w:rsidR="00D47BCB">
        <w:rPr>
          <w:noProof/>
          <w:sz w:val="24"/>
        </w:rPr>
        <w:t>[41]</w:t>
      </w:r>
      <w:r w:rsidR="00793D72" w:rsidRPr="00447AA5">
        <w:rPr>
          <w:sz w:val="24"/>
        </w:rPr>
        <w:fldChar w:fldCharType="end"/>
      </w:r>
      <w:r w:rsidR="00793D72" w:rsidRPr="00447AA5">
        <w:rPr>
          <w:sz w:val="24"/>
        </w:rPr>
        <w:t>表明，</w:t>
      </w:r>
      <w:r w:rsidR="00793D72" w:rsidRPr="00447AA5">
        <w:rPr>
          <w:sz w:val="24"/>
        </w:rPr>
        <w:t>AN</w:t>
      </w:r>
      <w:r w:rsidR="00793D72" w:rsidRPr="00447AA5">
        <w:rPr>
          <w:sz w:val="24"/>
        </w:rPr>
        <w:t>患者症状的严重程度受基因的甲基化与血清激素水平及中枢神经元兴奋性的共同作用影响，</w:t>
      </w:r>
      <w:r w:rsidR="00793D72" w:rsidRPr="00447AA5">
        <w:rPr>
          <w:sz w:val="24"/>
        </w:rPr>
        <w:t>AN</w:t>
      </w:r>
      <w:r w:rsidR="00793D72" w:rsidRPr="00447AA5">
        <w:rPr>
          <w:sz w:val="24"/>
        </w:rPr>
        <w:t>患者的营养水平、心理人格特质</w:t>
      </w:r>
      <w:r w:rsidR="00793D72" w:rsidRPr="00447AA5">
        <w:rPr>
          <w:sz w:val="24"/>
        </w:rPr>
        <w:t xml:space="preserve"> </w:t>
      </w:r>
      <w:r w:rsidR="00793D72" w:rsidRPr="00447AA5">
        <w:rPr>
          <w:sz w:val="24"/>
        </w:rPr>
        <w:t>也与基因甲基化水平的变化相关。</w:t>
      </w:r>
      <w:r w:rsidR="00260974" w:rsidRPr="00447AA5">
        <w:rPr>
          <w:sz w:val="24"/>
        </w:rPr>
        <w:t>一项关于</w:t>
      </w:r>
      <w:r w:rsidR="00260974" w:rsidRPr="00447AA5">
        <w:rPr>
          <w:sz w:val="24"/>
        </w:rPr>
        <w:t>AN</w:t>
      </w:r>
      <w:r w:rsidR="00260974" w:rsidRPr="00447AA5">
        <w:rPr>
          <w:sz w:val="24"/>
        </w:rPr>
        <w:t>患者催产素受体基因甲基化水平的综述表明</w:t>
      </w:r>
      <w:r w:rsidR="00260974" w:rsidRPr="00447AA5">
        <w:rPr>
          <w:sz w:val="24"/>
        </w:rPr>
        <w:t xml:space="preserve"> </w:t>
      </w:r>
      <w:r w:rsidR="00260974" w:rsidRPr="00447AA5">
        <w:rPr>
          <w:sz w:val="24"/>
        </w:rPr>
        <w:fldChar w:fldCharType="begin">
          <w:fldData xml:space="preserve">PEVuZE5vdGU+PENpdGU+PEF1dGhvcj5NYXVkPC9BdXRob3I+PFllYXI+MjAxODwvWWVhcj48UmVj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=
</w:fldData>
        </w:fldChar>
      </w:r>
      <w:r w:rsidR="00D47BCB">
        <w:rPr>
          <w:sz w:val="24"/>
        </w:rPr>
        <w:instrText xml:space="preserve"> ADDIN EN.CITE </w:instrText>
      </w:r>
      <w:r w:rsidR="00D47BCB">
        <w:rPr>
          <w:sz w:val="24"/>
        </w:rPr>
        <w:fldChar w:fldCharType="begin">
          <w:fldData xml:space="preserve">PEVuZE5vdGU+PENpdGU+PEF1dGhvcj5NYXVkPC9BdXRob3I+PFllYXI+MjAxODwvWWVhcj48UmVj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=
</w:fldData>
        </w:fldChar>
      </w:r>
      <w:r w:rsidR="00D47BCB">
        <w:rPr>
          <w:sz w:val="24"/>
        </w:rPr>
        <w:instrText xml:space="preserve"> ADDIN EN.CITE.DATA </w:instrText>
      </w:r>
      <w:r w:rsidR="00D47BCB">
        <w:rPr>
          <w:sz w:val="24"/>
        </w:rPr>
      </w:r>
      <w:r w:rsidR="00D47BCB">
        <w:rPr>
          <w:sz w:val="24"/>
        </w:rPr>
        <w:fldChar w:fldCharType="end"/>
      </w:r>
      <w:r w:rsidR="00260974" w:rsidRPr="00447AA5">
        <w:rPr>
          <w:sz w:val="24"/>
        </w:rPr>
        <w:fldChar w:fldCharType="separate"/>
      </w:r>
      <w:r w:rsidR="00D47BCB">
        <w:rPr>
          <w:noProof/>
          <w:sz w:val="24"/>
        </w:rPr>
        <w:t>[42]</w:t>
      </w:r>
      <w:r w:rsidR="00260974" w:rsidRPr="00447AA5">
        <w:rPr>
          <w:sz w:val="24"/>
        </w:rPr>
        <w:fldChar w:fldCharType="end"/>
      </w:r>
      <w:r w:rsidR="00260974" w:rsidRPr="00447AA5">
        <w:rPr>
          <w:sz w:val="24"/>
        </w:rPr>
        <w:t>，基因的甲基化对</w:t>
      </w:r>
      <w:r w:rsidR="00260974" w:rsidRPr="00447AA5">
        <w:rPr>
          <w:sz w:val="24"/>
        </w:rPr>
        <w:t>AN</w:t>
      </w:r>
      <w:r w:rsidR="00260974" w:rsidRPr="00447AA5">
        <w:rPr>
          <w:sz w:val="24"/>
        </w:rPr>
        <w:t>患者症状的影响也体现在心境障碍的严重程度及社交能力、情绪调节能力、及认知功能的受损。</w:t>
      </w:r>
      <w:r w:rsidR="00387F3C" w:rsidRPr="00447AA5">
        <w:rPr>
          <w:sz w:val="24"/>
        </w:rPr>
        <w:t>综合本研究结果及既往的研究可发现，基因甲基化对</w:t>
      </w:r>
      <w:r w:rsidR="00387F3C" w:rsidRPr="00447AA5">
        <w:rPr>
          <w:sz w:val="24"/>
        </w:rPr>
        <w:t>AN</w:t>
      </w:r>
      <w:r w:rsidR="00387F3C" w:rsidRPr="00447AA5">
        <w:rPr>
          <w:sz w:val="24"/>
        </w:rPr>
        <w:t>患者的临床症状体现在营养状况、进食行为及人格心理特质等多个方面。</w:t>
      </w:r>
    </w:p>
    <w:p w14:paraId="246C84DC" w14:textId="62EEA076" w:rsidR="00F66FC9" w:rsidRPr="00447AA5" w:rsidRDefault="00664041" w:rsidP="0089170C">
      <w:pPr>
        <w:pStyle w:val="2"/>
        <w:spacing w:before="480" w:after="120" w:line="240" w:lineRule="auto"/>
        <w:rPr>
          <w:rFonts w:ascii="Times New Roman" w:hAnsi="Times New Roman"/>
          <w:szCs w:val="28"/>
        </w:rPr>
      </w:pPr>
      <w:bookmarkStart w:id="57" w:name="_Toc135845553"/>
      <w:r w:rsidRPr="00447AA5">
        <w:rPr>
          <w:rFonts w:ascii="Times New Roman" w:hAnsi="Times New Roman"/>
          <w:szCs w:val="28"/>
        </w:rPr>
        <w:t>4.3</w:t>
      </w:r>
      <w:r w:rsidR="0089170C" w:rsidRPr="00447AA5">
        <w:rPr>
          <w:rFonts w:ascii="Times New Roman" w:hAnsi="Times New Roman"/>
          <w:szCs w:val="28"/>
        </w:rPr>
        <w:t>环境因素</w:t>
      </w:r>
      <w:r w:rsidRPr="00447AA5">
        <w:rPr>
          <w:rFonts w:ascii="Times New Roman" w:hAnsi="Times New Roman"/>
          <w:szCs w:val="28"/>
        </w:rPr>
        <w:t>对</w:t>
      </w:r>
      <w:r w:rsidR="0084041F" w:rsidRPr="00447AA5">
        <w:rPr>
          <w:rFonts w:ascii="Times New Roman" w:hAnsi="Times New Roman"/>
          <w:szCs w:val="28"/>
        </w:rPr>
        <w:t>LEP</w:t>
      </w:r>
      <w:r w:rsidR="0084041F" w:rsidRPr="00447AA5">
        <w:rPr>
          <w:rFonts w:ascii="Times New Roman" w:hAnsi="Times New Roman"/>
          <w:szCs w:val="28"/>
        </w:rPr>
        <w:t>及</w:t>
      </w:r>
      <w:r w:rsidR="0084041F" w:rsidRPr="00447AA5">
        <w:rPr>
          <w:rFonts w:ascii="Times New Roman" w:hAnsi="Times New Roman"/>
          <w:szCs w:val="28"/>
        </w:rPr>
        <w:t>GHSR</w:t>
      </w:r>
      <w:r w:rsidR="0084041F" w:rsidRPr="00447AA5">
        <w:rPr>
          <w:rFonts w:ascii="Times New Roman" w:hAnsi="Times New Roman"/>
          <w:szCs w:val="28"/>
        </w:rPr>
        <w:t>基因甲基化及</w:t>
      </w:r>
      <w:r w:rsidRPr="00447AA5">
        <w:rPr>
          <w:rFonts w:ascii="Times New Roman" w:hAnsi="Times New Roman"/>
          <w:szCs w:val="28"/>
        </w:rPr>
        <w:t>AN</w:t>
      </w:r>
      <w:r w:rsidR="0084041F" w:rsidRPr="00447AA5">
        <w:rPr>
          <w:rFonts w:ascii="Times New Roman" w:hAnsi="Times New Roman"/>
          <w:szCs w:val="28"/>
        </w:rPr>
        <w:t>临床症状</w:t>
      </w:r>
      <w:r w:rsidRPr="00447AA5">
        <w:rPr>
          <w:rFonts w:ascii="Times New Roman" w:hAnsi="Times New Roman"/>
          <w:szCs w:val="28"/>
        </w:rPr>
        <w:t>的影响</w:t>
      </w:r>
      <w:bookmarkEnd w:id="57"/>
    </w:p>
    <w:p w14:paraId="179CCDA7" w14:textId="686FF295" w:rsidR="00F66FC9" w:rsidRPr="00447AA5" w:rsidRDefault="00664041" w:rsidP="00856011">
      <w:pPr>
        <w:spacing w:line="360" w:lineRule="auto"/>
        <w:ind w:firstLineChars="200" w:firstLine="480"/>
        <w:rPr>
          <w:sz w:val="24"/>
        </w:rPr>
      </w:pPr>
      <w:r w:rsidRPr="00447AA5">
        <w:rPr>
          <w:sz w:val="24"/>
        </w:rPr>
        <w:t>背景部分提及遗传与环境环境因素的相互作用是参与</w:t>
      </w:r>
      <w:r w:rsidRPr="00447AA5">
        <w:rPr>
          <w:sz w:val="24"/>
        </w:rPr>
        <w:t>AN</w:t>
      </w:r>
      <w:r w:rsidRPr="00447AA5">
        <w:rPr>
          <w:sz w:val="24"/>
        </w:rPr>
        <w:t>的发生发展。环境因素可通过对甲基化的影响从而导致基因表达的异常，进而导致疾病的产生。本研究发现</w:t>
      </w:r>
      <w:r w:rsidRPr="00447AA5">
        <w:rPr>
          <w:sz w:val="24"/>
        </w:rPr>
        <w:t>AN</w:t>
      </w:r>
      <w:r w:rsidRPr="00447AA5">
        <w:rPr>
          <w:sz w:val="24"/>
        </w:rPr>
        <w:t>患者的</w:t>
      </w:r>
      <w:r w:rsidRPr="00447AA5">
        <w:rPr>
          <w:sz w:val="24"/>
        </w:rPr>
        <w:t>LEP</w:t>
      </w:r>
      <w:r w:rsidRPr="00447AA5">
        <w:rPr>
          <w:sz w:val="24"/>
        </w:rPr>
        <w:t>及</w:t>
      </w:r>
      <w:r w:rsidRPr="00447AA5">
        <w:rPr>
          <w:sz w:val="24"/>
        </w:rPr>
        <w:t>GHSR</w:t>
      </w:r>
      <w:r w:rsidRPr="00447AA5">
        <w:rPr>
          <w:sz w:val="24"/>
        </w:rPr>
        <w:t>基因启动子区域甲基化水平异常状态。为</w:t>
      </w:r>
      <w:r w:rsidR="00863351" w:rsidRPr="00447AA5">
        <w:rPr>
          <w:sz w:val="24"/>
        </w:rPr>
        <w:t>研究</w:t>
      </w:r>
      <w:r w:rsidRPr="00447AA5">
        <w:rPr>
          <w:sz w:val="24"/>
        </w:rPr>
        <w:t>基因的甲基</w:t>
      </w:r>
      <w:r w:rsidRPr="00447AA5">
        <w:rPr>
          <w:sz w:val="24"/>
        </w:rPr>
        <w:lastRenderedPageBreak/>
        <w:t>化受环境影响的具体机制，本研究分析了</w:t>
      </w:r>
      <w:r w:rsidRPr="00447AA5">
        <w:rPr>
          <w:sz w:val="24"/>
        </w:rPr>
        <w:t>AN</w:t>
      </w:r>
      <w:r w:rsidRPr="00447AA5">
        <w:rPr>
          <w:sz w:val="24"/>
        </w:rPr>
        <w:t>患者的临床症状严重程度与</w:t>
      </w:r>
      <w:r w:rsidR="00F74437" w:rsidRPr="00447AA5">
        <w:rPr>
          <w:sz w:val="24"/>
        </w:rPr>
        <w:t>环境因素</w:t>
      </w:r>
      <w:r w:rsidRPr="00447AA5">
        <w:rPr>
          <w:sz w:val="24"/>
        </w:rPr>
        <w:t>的相关性，发现</w:t>
      </w:r>
      <w:r w:rsidRPr="00447AA5">
        <w:rPr>
          <w:sz w:val="24"/>
        </w:rPr>
        <w:t>AN</w:t>
      </w:r>
      <w:r w:rsidRPr="00447AA5">
        <w:rPr>
          <w:sz w:val="24"/>
        </w:rPr>
        <w:t>患者的临床症状受人际关系、</w:t>
      </w:r>
      <w:r w:rsidR="00F74437" w:rsidRPr="00447AA5">
        <w:rPr>
          <w:sz w:val="24"/>
        </w:rPr>
        <w:t>情感虐待</w:t>
      </w:r>
      <w:r w:rsidRPr="00447AA5">
        <w:rPr>
          <w:sz w:val="24"/>
        </w:rPr>
        <w:t>的影响较大。既往研究则发现</w:t>
      </w:r>
      <w:r w:rsidRPr="00447AA5">
        <w:rPr>
          <w:sz w:val="24"/>
        </w:rPr>
        <w:t>AN-BP</w:t>
      </w:r>
      <w:r w:rsidRPr="00447AA5">
        <w:rPr>
          <w:sz w:val="24"/>
        </w:rPr>
        <w:t>患者较</w:t>
      </w:r>
      <w:r w:rsidRPr="00447AA5">
        <w:rPr>
          <w:sz w:val="24"/>
        </w:rPr>
        <w:t>AN-R</w:t>
      </w:r>
      <w:r w:rsidRPr="00447AA5">
        <w:rPr>
          <w:sz w:val="24"/>
        </w:rPr>
        <w:t>患者存在更多的环境因素影响</w:t>
      </w:r>
      <w:r w:rsidRPr="00447AA5">
        <w:rPr>
          <w:sz w:val="24"/>
        </w:rPr>
        <w:fldChar w:fldCharType="begin"/>
      </w:r>
      <w:r w:rsidR="00D47BCB">
        <w:rPr>
          <w:sz w:val="24"/>
        </w:rPr>
        <w:instrText xml:space="preserve"> ADDIN EN.CITE &lt;EndNote&gt;&lt;Cite&gt;&lt;Author&gt;Innis&lt;/Author&gt;&lt;Year&gt;2009&lt;/Year&gt;&lt;RecNum&gt;56&lt;/RecNum&gt;&lt;DisplayText&gt;[43]&lt;/DisplayText&gt;&lt;record&gt;&lt;rec-number&gt;56&lt;/rec-number&gt;&lt;foreign-keys&gt;&lt;key app="EN" db-id="sfv2pfteppzw9vezet3x2xrypdz2ev9a2t00" timestamp="1676780155"&gt;56&lt;/key&gt;&lt;/foreign-keys&gt;&lt;ref-type name="Journal Article"&gt;17&lt;/ref-type&gt;&lt;contributors&gt;&lt;authors&gt;&lt;author&gt;Innis, S. M.&lt;/author&gt;&lt;author&gt;Birmingham, C. L.&lt;/author&gt;&lt;author&gt;Harbottle, E. J.&lt;/author&gt;&lt;/authors&gt;&lt;/contributors&gt;&lt;auth-address&gt;The Nutrition Research Program, Child and Family Research Institute, Deaprtment of Paediatrics, University of British Columbia, Vancouver, BC V6T 2A1, Canada.&lt;/auth-address&gt;&lt;titles&gt;&lt;title&gt;Are plasma homocysteine and methionine elevated when binging and purging behavior complicates anorexia nervosa? Evidence against the transdiagnostic theory of eating disorders&lt;/title&gt;&lt;secondary-title&gt;Eat Weight Disord&lt;/secondary-title&gt;&lt;/titles&gt;&lt;periodical&gt;&lt;full-title&gt;Eat Weight Disord&lt;/full-title&gt;&lt;/periodical&gt;&lt;pages&gt;e184-9&lt;/pages&gt;&lt;volume&gt;14&lt;/volume&gt;&lt;number&gt;4&lt;/number&gt;&lt;keywords&gt;&lt;keyword&gt;Adult&lt;/keyword&gt;&lt;keyword&gt;Anorexia Nervosa/*blood/*diagnosis/epidemiology&lt;/keyword&gt;&lt;keyword&gt;Binge-Eating Disorder/*blood/*diagnosis/epidemiology&lt;/keyword&gt;&lt;keyword&gt;Biomarkers/blood&lt;/keyword&gt;&lt;keyword&gt;Canada/epidemiology&lt;/keyword&gt;&lt;keyword&gt;Evidence-Based Medicine&lt;/keyword&gt;&lt;keyword&gt;Female&lt;/keyword&gt;&lt;keyword&gt;Homocysteine/*blood/metabolism&lt;/keyword&gt;&lt;keyword&gt;Humans&lt;/keyword&gt;&lt;keyword&gt;Laxatives/administration &amp;amp; dosage&lt;/keyword&gt;&lt;keyword&gt;Male&lt;/keyword&gt;&lt;keyword&gt;Methionine/*blood/metabolism&lt;/keyword&gt;&lt;keyword&gt;Middle Aged&lt;/keyword&gt;&lt;keyword&gt;Vomiting&lt;/keyword&gt;&lt;/keywords&gt;&lt;dates&gt;&lt;year&gt;2009&lt;/year&gt;&lt;pub-dates&gt;&lt;date&gt;Dec&lt;/date&gt;&lt;/pub-dates&gt;&lt;/dates&gt;&lt;isbn&gt;1124-4909&lt;/isbn&gt;&lt;accession-num&gt;20179404&lt;/accession-num&gt;&lt;urls&gt;&lt;/urls&gt;&lt;electronic-resource-num&gt;10.1007/bf03325115&lt;/electronic-resource-num&gt;&lt;remote-database-provider&gt;NLM&lt;/remote-database-provider&gt;&lt;language&gt;eng&lt;/language&gt;&lt;/record&gt;&lt;/Cite&gt;&lt;/EndNote&gt;</w:instrText>
      </w:r>
      <w:r w:rsidRPr="00447AA5">
        <w:rPr>
          <w:sz w:val="24"/>
        </w:rPr>
        <w:fldChar w:fldCharType="separate"/>
      </w:r>
      <w:r w:rsidR="00D47BCB">
        <w:rPr>
          <w:noProof/>
          <w:sz w:val="24"/>
        </w:rPr>
        <w:t>[43]</w:t>
      </w:r>
      <w:r w:rsidRPr="00447AA5">
        <w:rPr>
          <w:sz w:val="24"/>
        </w:rPr>
        <w:fldChar w:fldCharType="end"/>
      </w:r>
      <w:r w:rsidRPr="00447AA5">
        <w:rPr>
          <w:sz w:val="24"/>
        </w:rPr>
        <w:t>，包括受虐待、情感缺乏等，且具有更高的人格障碍风险</w:t>
      </w:r>
      <w:r w:rsidRPr="00447AA5">
        <w:rPr>
          <w:sz w:val="24"/>
        </w:rPr>
        <w:fldChar w:fldCharType="begin">
          <w:fldData xml:space="preserve">PEVuZE5vdGU+PENpdGU+PEF1dGhvcj5TcGllZ2VsPC9BdXRob3I+PFllYXI+MjAyMjwvWWVhcj48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</w:fldData>
        </w:fldChar>
      </w:r>
      <w:r w:rsidR="00D47BCB">
        <w:rPr>
          <w:sz w:val="24"/>
        </w:rPr>
        <w:instrText xml:space="preserve"> ADDIN EN.CITE </w:instrText>
      </w:r>
      <w:r w:rsidR="00D47BCB">
        <w:rPr>
          <w:sz w:val="24"/>
        </w:rPr>
        <w:fldChar w:fldCharType="begin">
          <w:fldData xml:space="preserve">PEVuZE5vdGU+PENpdGU+PEF1dGhvcj5TcGllZ2VsPC9BdXRob3I+PFllYXI+MjAyMjwvWWVhcj48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</w:fldData>
        </w:fldChar>
      </w:r>
      <w:r w:rsidR="00D47BCB">
        <w:rPr>
          <w:sz w:val="24"/>
        </w:rPr>
        <w:instrText xml:space="preserve"> ADDIN EN.CITE.DATA </w:instrText>
      </w:r>
      <w:r w:rsidR="00D47BCB">
        <w:rPr>
          <w:sz w:val="24"/>
        </w:rPr>
      </w:r>
      <w:r w:rsidR="00D47BCB">
        <w:rPr>
          <w:sz w:val="24"/>
        </w:rPr>
        <w:fldChar w:fldCharType="end"/>
      </w:r>
      <w:r w:rsidRPr="00447AA5">
        <w:rPr>
          <w:sz w:val="24"/>
        </w:rPr>
        <w:fldChar w:fldCharType="separate"/>
      </w:r>
      <w:r w:rsidR="00D47BCB">
        <w:rPr>
          <w:noProof/>
          <w:sz w:val="24"/>
        </w:rPr>
        <w:t>[44]</w:t>
      </w:r>
      <w:r w:rsidRPr="00447AA5">
        <w:rPr>
          <w:sz w:val="24"/>
        </w:rPr>
        <w:fldChar w:fldCharType="end"/>
      </w:r>
      <w:r w:rsidRPr="00447AA5">
        <w:rPr>
          <w:sz w:val="24"/>
        </w:rPr>
        <w:t>，本研究</w:t>
      </w:r>
      <w:r w:rsidR="00F1463B" w:rsidRPr="00447AA5">
        <w:rPr>
          <w:sz w:val="24"/>
        </w:rPr>
        <w:t>也发现了</w:t>
      </w:r>
      <w:r w:rsidR="00F1463B" w:rsidRPr="00447AA5">
        <w:rPr>
          <w:sz w:val="24"/>
        </w:rPr>
        <w:t>AN-BP</w:t>
      </w:r>
      <w:r w:rsidR="00F1463B" w:rsidRPr="00447AA5">
        <w:rPr>
          <w:sz w:val="24"/>
        </w:rPr>
        <w:t>患者较</w:t>
      </w:r>
      <w:r w:rsidRPr="00447AA5">
        <w:rPr>
          <w:sz w:val="24"/>
        </w:rPr>
        <w:t>AN</w:t>
      </w:r>
      <w:r w:rsidR="00F1463B" w:rsidRPr="00447AA5">
        <w:rPr>
          <w:sz w:val="24"/>
        </w:rPr>
        <w:t>-R</w:t>
      </w:r>
      <w:r w:rsidR="00F1463B" w:rsidRPr="00447AA5">
        <w:rPr>
          <w:sz w:val="24"/>
        </w:rPr>
        <w:t>患者更严重的的躯体创伤及情感虐待</w:t>
      </w:r>
      <w:r w:rsidR="00863351" w:rsidRPr="00447AA5">
        <w:rPr>
          <w:sz w:val="24"/>
        </w:rPr>
        <w:t>。</w:t>
      </w:r>
      <w:r w:rsidR="00F1463B" w:rsidRPr="00447AA5">
        <w:rPr>
          <w:sz w:val="24"/>
        </w:rPr>
        <w:t>童年期的负性生活事件对导致</w:t>
      </w:r>
      <w:r w:rsidR="00F1463B" w:rsidRPr="00447AA5">
        <w:rPr>
          <w:sz w:val="24"/>
        </w:rPr>
        <w:t xml:space="preserve"> AN</w:t>
      </w:r>
      <w:r w:rsidR="00F1463B" w:rsidRPr="00447AA5">
        <w:rPr>
          <w:sz w:val="24"/>
        </w:rPr>
        <w:t>患者临床症状可能的机制为神经病变及情感调节功能异常。</w:t>
      </w:r>
      <w:r w:rsidR="00573FBC" w:rsidRPr="00447AA5">
        <w:rPr>
          <w:sz w:val="24"/>
        </w:rPr>
        <w:t>背景部分提到童年期遭遇过严重感染的患者的</w:t>
      </w:r>
      <w:r w:rsidR="00573FBC" w:rsidRPr="00447AA5">
        <w:rPr>
          <w:sz w:val="24"/>
        </w:rPr>
        <w:t>AN</w:t>
      </w:r>
      <w:r w:rsidR="00573FBC" w:rsidRPr="00447AA5">
        <w:rPr>
          <w:sz w:val="24"/>
        </w:rPr>
        <w:t>的发病风险高于其他人群，</w:t>
      </w:r>
      <w:r w:rsidR="00571B7F">
        <w:rPr>
          <w:rFonts w:hint="eastAsia"/>
          <w:sz w:val="24"/>
        </w:rPr>
        <w:t>而</w:t>
      </w:r>
      <w:r w:rsidR="00573FBC" w:rsidRPr="00447AA5">
        <w:rPr>
          <w:sz w:val="24"/>
        </w:rPr>
        <w:t>情绪压力也是导致神经系统炎症病变的重要</w:t>
      </w:r>
      <w:r w:rsidR="00571B7F">
        <w:rPr>
          <w:rFonts w:hint="eastAsia"/>
          <w:sz w:val="24"/>
        </w:rPr>
        <w:t>原因</w:t>
      </w:r>
      <w:r w:rsidR="00573FBC" w:rsidRPr="00447AA5">
        <w:rPr>
          <w:sz w:val="24"/>
        </w:rPr>
        <w:fldChar w:fldCharType="begin"/>
      </w:r>
      <w:r w:rsidR="00D47BCB">
        <w:rPr>
          <w:sz w:val="24"/>
        </w:rPr>
        <w:instrText xml:space="preserve"> ADDIN EN.CITE &lt;EndNote&gt;&lt;Cite&gt;&lt;Author&gt;Kiecolt-Glaser&lt;/Author&gt;&lt;Year&gt;2010&lt;/Year&gt;&lt;RecNum&gt;26&lt;/RecNum&gt;&lt;DisplayText&gt;[45]&lt;/DisplayText&gt;&lt;record&gt;&lt;rec-number&gt;26&lt;/rec-number&gt;&lt;foreign-keys&gt;&lt;key app="EN" db-id="sfv2pfteppzw9vezet3x2xrypdz2ev9a2t00" timestamp="1677866814"&gt;26&lt;/key&gt;&lt;/foreign-keys&gt;&lt;ref-type name="Journal Article"&gt;17&lt;/ref-type&gt;&lt;contributors&gt;&lt;authors&gt;&lt;author&gt;Kiecolt-Glaser, J. K.&lt;/author&gt;&lt;/authors&gt;&lt;/contributors&gt;&lt;auth-address&gt;Department of Psychiatry, The Ohio State Institute for Behavioral Medicine Research, The Ohio State University College of Medicine, Columbus, Ohio 43210-1228, USA. Janice.Kiecolt-Glaser@osumc.edu&lt;/auth-address&gt;&lt;titles&gt;&lt;title&gt;Stress, food, and inflammation: psychoneuroimmunology and nutrition at the cutting edge&lt;/title&gt;&lt;secondary-title&gt;Psychosom Med&lt;/secondary-title&gt;&lt;/titles&gt;&lt;periodical&gt;&lt;full-title&gt;Psychosom Med&lt;/full-title&gt;&lt;/periodical&gt;&lt;pages&gt;365-9&lt;/pages&gt;&lt;volume&gt;72&lt;/volume&gt;&lt;number&gt;4&lt;/number&gt;&lt;edition&gt;20100421&lt;/edition&gt;&lt;keywords&gt;&lt;keyword&gt;C-Reactive Protein/immunology&lt;/keyword&gt;&lt;keyword&gt;Cause of Death&lt;/keyword&gt;&lt;keyword&gt;Diet/*adverse effects&lt;/keyword&gt;&lt;keyword&gt;Eating/*physiology/psychology&lt;/keyword&gt;&lt;keyword&gt;Fatty Acids, Omega-3/physiology&lt;/keyword&gt;&lt;keyword&gt;Fatty Acids, Unsaturated/physiology&lt;/keyword&gt;&lt;keyword&gt;Humans&lt;/keyword&gt;&lt;keyword&gt;Inflammation/etiology/*metabolism/mortality&lt;/keyword&gt;&lt;keyword&gt;Nutritional Physiological Phenomena/*physiology&lt;/keyword&gt;&lt;keyword&gt;*Psychoneuroimmunology&lt;/keyword&gt;&lt;keyword&gt;Stress, Psychological/*metabolism/psychology&lt;/keyword&gt;&lt;keyword&gt;Tumor Necrosis Factor-alpha/immunology/metabolism&lt;/keyword&gt;&lt;/keywords&gt;&lt;dates&gt;&lt;year&gt;2010&lt;/year&gt;&lt;pub-dates&gt;&lt;date&gt;May&lt;/date&gt;&lt;/pub-dates&gt;&lt;/dates&gt;&lt;isbn&gt;0033-3174 (Print)&amp;#xD;0033-3174&lt;/isbn&gt;&lt;accession-num&gt;20410248&lt;/accession-num&gt;&lt;urls&gt;&lt;/urls&gt;&lt;custom2&gt;PMC2868080&lt;/custom2&gt;&lt;custom6&gt;NIHMS199694&lt;/custom6&gt;&lt;electronic-resource-num&gt;10.1097/PSY.0b013e3181dbf489&lt;/electronic-resource-num&gt;&lt;remote-database-provider&gt;NLM&lt;/remote-database-provider&gt;&lt;language&gt;eng&lt;/language&gt;&lt;/record&gt;&lt;/Cite&gt;&lt;/EndNote&gt;</w:instrText>
      </w:r>
      <w:r w:rsidR="00573FBC" w:rsidRPr="00447AA5">
        <w:rPr>
          <w:sz w:val="24"/>
        </w:rPr>
        <w:fldChar w:fldCharType="separate"/>
      </w:r>
      <w:r w:rsidR="00D47BCB">
        <w:rPr>
          <w:noProof/>
          <w:sz w:val="24"/>
        </w:rPr>
        <w:t>[45]</w:t>
      </w:r>
      <w:r w:rsidR="00573FBC" w:rsidRPr="00447AA5">
        <w:rPr>
          <w:sz w:val="24"/>
        </w:rPr>
        <w:fldChar w:fldCharType="end"/>
      </w:r>
      <w:r w:rsidR="00573FBC" w:rsidRPr="00447AA5">
        <w:rPr>
          <w:sz w:val="24"/>
        </w:rPr>
        <w:t>，</w:t>
      </w:r>
      <w:r w:rsidR="00573FBC" w:rsidRPr="00447AA5">
        <w:rPr>
          <w:sz w:val="24"/>
        </w:rPr>
        <w:t>AN</w:t>
      </w:r>
      <w:r w:rsidR="00573FBC" w:rsidRPr="00447AA5">
        <w:rPr>
          <w:sz w:val="24"/>
        </w:rPr>
        <w:t>患者的焦虑及抑郁症状</w:t>
      </w:r>
      <w:r w:rsidR="00571B7F">
        <w:rPr>
          <w:rFonts w:hint="eastAsia"/>
          <w:sz w:val="24"/>
        </w:rPr>
        <w:t>则</w:t>
      </w:r>
      <w:r w:rsidR="00573FBC" w:rsidRPr="00447AA5">
        <w:rPr>
          <w:sz w:val="24"/>
        </w:rPr>
        <w:t>导致神经系统病变</w:t>
      </w:r>
      <w:r w:rsidR="00571B7F">
        <w:rPr>
          <w:rFonts w:hint="eastAsia"/>
          <w:sz w:val="24"/>
        </w:rPr>
        <w:t>从而影响</w:t>
      </w:r>
      <w:r w:rsidR="00571B7F">
        <w:rPr>
          <w:rFonts w:hint="eastAsia"/>
          <w:sz w:val="24"/>
        </w:rPr>
        <w:t>A</w:t>
      </w:r>
      <w:r w:rsidR="00571B7F">
        <w:rPr>
          <w:sz w:val="24"/>
        </w:rPr>
        <w:t>N</w:t>
      </w:r>
      <w:r w:rsidR="00571B7F">
        <w:rPr>
          <w:rFonts w:hint="eastAsia"/>
          <w:sz w:val="24"/>
        </w:rPr>
        <w:t>患者的临床症状，</w:t>
      </w:r>
      <w:r w:rsidR="00573FBC" w:rsidRPr="00447AA5">
        <w:rPr>
          <w:sz w:val="24"/>
        </w:rPr>
        <w:t>本研究中也发现了</w:t>
      </w:r>
      <w:r w:rsidR="00573FBC" w:rsidRPr="00447AA5">
        <w:rPr>
          <w:sz w:val="24"/>
        </w:rPr>
        <w:t>AN</w:t>
      </w:r>
      <w:r w:rsidR="00573FBC" w:rsidRPr="00447AA5">
        <w:rPr>
          <w:sz w:val="24"/>
        </w:rPr>
        <w:t>患者较健康人群更加严重的抑郁及焦虑情绪。</w:t>
      </w:r>
      <w:r w:rsidR="00F43656">
        <w:rPr>
          <w:rFonts w:hint="eastAsia"/>
          <w:sz w:val="24"/>
        </w:rPr>
        <w:t>研究人员发现</w:t>
      </w:r>
      <w:r w:rsidR="00573FBC" w:rsidRPr="00447AA5">
        <w:rPr>
          <w:sz w:val="24"/>
        </w:rPr>
        <w:t>情绪调节的异常</w:t>
      </w:r>
      <w:r w:rsidR="00F53EAC" w:rsidRPr="00447AA5">
        <w:rPr>
          <w:sz w:val="24"/>
        </w:rPr>
        <w:fldChar w:fldCharType="begin">
          <w:fldData xml:space="preserve">PEVuZE5vdGU+PENpdGU+PEF1dGhvcj5QcmVmaXQ8L0F1dGhvcj48WWVhcj4yMDE5PC9ZZWFyPjxS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</w:fldData>
        </w:fldChar>
      </w:r>
      <w:r w:rsidR="00D47BCB">
        <w:rPr>
          <w:sz w:val="24"/>
        </w:rPr>
        <w:instrText xml:space="preserve"> ADDIN EN.CITE </w:instrText>
      </w:r>
      <w:r w:rsidR="00D47BCB">
        <w:rPr>
          <w:sz w:val="24"/>
        </w:rPr>
        <w:fldChar w:fldCharType="begin">
          <w:fldData xml:space="preserve">PEVuZE5vdGU+PENpdGU+PEF1dGhvcj5QcmVmaXQ8L0F1dGhvcj48WWVhcj4yMDE5PC9ZZWFyPjxS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</w:fldData>
        </w:fldChar>
      </w:r>
      <w:r w:rsidR="00D47BCB">
        <w:rPr>
          <w:sz w:val="24"/>
        </w:rPr>
        <w:instrText xml:space="preserve"> ADDIN EN.CITE.DATA </w:instrText>
      </w:r>
      <w:r w:rsidR="00D47BCB">
        <w:rPr>
          <w:sz w:val="24"/>
        </w:rPr>
      </w:r>
      <w:r w:rsidR="00D47BCB">
        <w:rPr>
          <w:sz w:val="24"/>
        </w:rPr>
        <w:fldChar w:fldCharType="end"/>
      </w:r>
      <w:r w:rsidR="00F53EAC" w:rsidRPr="00447AA5">
        <w:rPr>
          <w:sz w:val="24"/>
        </w:rPr>
        <w:fldChar w:fldCharType="separate"/>
      </w:r>
      <w:r w:rsidR="00D47BCB">
        <w:rPr>
          <w:noProof/>
          <w:sz w:val="24"/>
        </w:rPr>
        <w:t>[46, 47]</w:t>
      </w:r>
      <w:r w:rsidR="00F53EAC" w:rsidRPr="00447AA5">
        <w:rPr>
          <w:sz w:val="24"/>
        </w:rPr>
        <w:fldChar w:fldCharType="end"/>
      </w:r>
      <w:r w:rsidR="00F53EAC" w:rsidRPr="00447AA5">
        <w:rPr>
          <w:sz w:val="24"/>
        </w:rPr>
        <w:t>对</w:t>
      </w:r>
      <w:r w:rsidR="00F53EAC" w:rsidRPr="00447AA5">
        <w:rPr>
          <w:sz w:val="24"/>
        </w:rPr>
        <w:t>AN</w:t>
      </w:r>
      <w:r w:rsidR="00F53EAC" w:rsidRPr="00447AA5">
        <w:rPr>
          <w:sz w:val="24"/>
        </w:rPr>
        <w:t>患者临床症状</w:t>
      </w:r>
      <w:r w:rsidR="00CE3F03">
        <w:rPr>
          <w:rFonts w:hint="eastAsia"/>
          <w:sz w:val="24"/>
        </w:rPr>
        <w:t>产生重要</w:t>
      </w:r>
      <w:r w:rsidR="00F53EAC" w:rsidRPr="00447AA5">
        <w:rPr>
          <w:sz w:val="24"/>
        </w:rPr>
        <w:t>影响，不良的家庭环境及负性生活事件通过改变情绪调节功能进而导致</w:t>
      </w:r>
      <w:r w:rsidR="00F53EAC" w:rsidRPr="00447AA5">
        <w:rPr>
          <w:sz w:val="24"/>
        </w:rPr>
        <w:t>AN</w:t>
      </w:r>
      <w:r w:rsidR="00F53EAC" w:rsidRPr="00447AA5">
        <w:rPr>
          <w:sz w:val="24"/>
        </w:rPr>
        <w:t>患者的临床症状。</w:t>
      </w:r>
    </w:p>
    <w:p w14:paraId="53BCA94F" w14:textId="1A1F8012" w:rsidR="002F625A" w:rsidRPr="00447AA5" w:rsidRDefault="002F625A" w:rsidP="00E17893">
      <w:pPr>
        <w:spacing w:line="360" w:lineRule="auto"/>
        <w:ind w:firstLineChars="200" w:firstLine="480"/>
        <w:rPr>
          <w:sz w:val="24"/>
        </w:rPr>
      </w:pPr>
      <w:r w:rsidRPr="00447AA5">
        <w:rPr>
          <w:sz w:val="24"/>
        </w:rPr>
        <w:t>综合分析环境因素及基因甲基化水平对</w:t>
      </w:r>
      <w:r w:rsidRPr="00447AA5">
        <w:rPr>
          <w:sz w:val="24"/>
        </w:rPr>
        <w:t>AN</w:t>
      </w:r>
      <w:r w:rsidRPr="00447AA5">
        <w:rPr>
          <w:sz w:val="24"/>
        </w:rPr>
        <w:t>患者临床症状的影响发现，</w:t>
      </w:r>
      <w:r w:rsidRPr="00447AA5">
        <w:rPr>
          <w:sz w:val="24"/>
        </w:rPr>
        <w:t>AN</w:t>
      </w:r>
      <w:r w:rsidRPr="00447AA5">
        <w:rPr>
          <w:sz w:val="24"/>
        </w:rPr>
        <w:t>患者的情感虐待</w:t>
      </w:r>
      <w:r w:rsidR="008760F2" w:rsidRPr="00447AA5">
        <w:rPr>
          <w:sz w:val="24"/>
        </w:rPr>
        <w:t>及躯体创伤</w:t>
      </w:r>
      <w:r w:rsidRPr="00447AA5">
        <w:rPr>
          <w:sz w:val="24"/>
        </w:rPr>
        <w:t>也可影响</w:t>
      </w:r>
      <w:r w:rsidRPr="00447AA5">
        <w:rPr>
          <w:sz w:val="24"/>
        </w:rPr>
        <w:t>AN</w:t>
      </w:r>
      <w:r w:rsidRPr="00447AA5">
        <w:rPr>
          <w:sz w:val="24"/>
        </w:rPr>
        <w:t>患者的症状严重程度。</w:t>
      </w:r>
      <w:r w:rsidR="008B3E34" w:rsidRPr="00447AA5">
        <w:rPr>
          <w:sz w:val="24"/>
        </w:rPr>
        <w:t>该结论与之前的一项研究结果相同</w:t>
      </w:r>
      <w:r w:rsidR="008B3E34" w:rsidRPr="00447AA5">
        <w:rPr>
          <w:sz w:val="24"/>
        </w:rPr>
        <w:fldChar w:fldCharType="begin"/>
      </w:r>
      <w:r w:rsidR="00D47BCB">
        <w:rPr>
          <w:sz w:val="24"/>
        </w:rPr>
        <w:instrText xml:space="preserve"> ADDIN EN.CITE &lt;EndNote&gt;&lt;Cite&gt;&lt;Author&gt;Rai&lt;/Author&gt;&lt;Year&gt;2019&lt;/Year&gt;&lt;RecNum&gt;144&lt;/RecNum&gt;&lt;DisplayText&gt;[48]&lt;/DisplayText&gt;&lt;record&gt;&lt;rec-number&gt;144&lt;/rec-number&gt;&lt;foreign-keys&gt;&lt;key app="EN" db-id="sfv2pfteppzw9vezet3x2xrypdz2ev9a2t00" timestamp="1677700839"&gt;144&lt;/key&gt;&lt;/foreign-keys&gt;&lt;ref-type name="Journal Article"&gt;17&lt;/ref-type&gt;&lt;contributors&gt;&lt;authors&gt;&lt;author&gt;Rai, T.&lt;/author&gt;&lt;author&gt;Mainali, P.&lt;/author&gt;&lt;author&gt;Raza, A.&lt;/author&gt;&lt;author&gt;Rashid, J.&lt;/author&gt;&lt;author&gt;Rutkofsky, I.&lt;/author&gt;&lt;/authors&gt;&lt;/contributors&gt;&lt;auth-address&gt;Pediatrics, California Institute of Behavioral Neurosciences and Psychology, Fairfield, USA.&amp;#xD;Psychiatry, Washington DC VA Medical Center, Washington DC, USA.&amp;#xD;Internal Medicine, California Institute of Behavioral Neurosciences and Psychology, Fairfield, USA.&amp;#xD;Medicine and Histopathology, California Instititute of Behavioral Neurosciences and Psychology, Fairfield, USA.&amp;#xD;Psychiatry, California Institute of Behavioral Neurosciences and Psychology, Fairfield, USA.&lt;/auth-address&gt;&lt;titles&gt;&lt;title&gt;Exploring the Link Between Emotional Child Abuse and Anorexia Nervosa: A Psychopathological Correlation&lt;/title&gt;&lt;secondary-title&gt;Cureus&lt;/secondary-title&gt;&lt;/titles&gt;&lt;periodical&gt;&lt;full-title&gt;Cureus&lt;/full-title&gt;&lt;/periodical&gt;&lt;pages&gt;e5318&lt;/pages&gt;&lt;volume&gt;11&lt;/volume&gt;&lt;number&gt;8&lt;/number&gt;&lt;edition&gt;20190804&lt;/edition&gt;&lt;keywords&gt;&lt;keyword&gt;adult survivors of child abuse&lt;/keyword&gt;&lt;keyword&gt;anoraexia nervosa&lt;/keyword&gt;&lt;keyword&gt;child abuse&lt;/keyword&gt;&lt;keyword&gt;feeding and eating disorders&lt;/keyword&gt;&lt;keyword&gt;psychopathology&lt;/keyword&gt;&lt;/keywords&gt;&lt;dates&gt;&lt;year&gt;2019&lt;/year&gt;&lt;pub-dates&gt;&lt;date&gt;Aug 4&lt;/date&gt;&lt;/pub-dates&gt;&lt;/dates&gt;&lt;isbn&gt;2168-8184 (Print)&amp;#xD;2168-8184&lt;/isbn&gt;&lt;accession-num&gt;31598427&lt;/accession-num&gt;&lt;urls&gt;&lt;/urls&gt;&lt;custom1&gt;The authors have declared that no competing interests exist.&lt;/custom1&gt;&lt;custom2&gt;PMC6777933&lt;/custom2&gt;&lt;electronic-resource-num&gt;10.7759/cureus.5318&lt;/electronic-resource-num&gt;&lt;remote-database-provider&gt;NLM&lt;/remote-database-provider&gt;&lt;language&gt;eng&lt;/language&gt;&lt;/record&gt;&lt;/Cite&gt;&lt;/EndNote&gt;</w:instrText>
      </w:r>
      <w:r w:rsidR="008B3E34" w:rsidRPr="00447AA5">
        <w:rPr>
          <w:sz w:val="24"/>
        </w:rPr>
        <w:fldChar w:fldCharType="separate"/>
      </w:r>
      <w:r w:rsidR="00D47BCB">
        <w:rPr>
          <w:noProof/>
          <w:sz w:val="24"/>
        </w:rPr>
        <w:t>[48]</w:t>
      </w:r>
      <w:r w:rsidR="008B3E34" w:rsidRPr="00447AA5">
        <w:rPr>
          <w:sz w:val="24"/>
        </w:rPr>
        <w:fldChar w:fldCharType="end"/>
      </w:r>
      <w:r w:rsidR="008B3E34" w:rsidRPr="00447AA5">
        <w:rPr>
          <w:sz w:val="24"/>
        </w:rPr>
        <w:t>，该研究分析了情感虐待与进食障碍症状之间的相关性，并</w:t>
      </w:r>
      <w:r w:rsidR="00355EC8" w:rsidRPr="00447AA5">
        <w:rPr>
          <w:sz w:val="24"/>
        </w:rPr>
        <w:t>出现消极的自我认知以及情绪调控能力下降。一项童年期虐待经历对</w:t>
      </w:r>
      <w:r w:rsidR="00355EC8" w:rsidRPr="00447AA5">
        <w:rPr>
          <w:sz w:val="24"/>
        </w:rPr>
        <w:t>AN</w:t>
      </w:r>
      <w:r w:rsidR="00355EC8" w:rsidRPr="00447AA5">
        <w:rPr>
          <w:sz w:val="24"/>
        </w:rPr>
        <w:t>症状影响额研究</w:t>
      </w:r>
      <w:r w:rsidR="00355EC8" w:rsidRPr="00447AA5">
        <w:rPr>
          <w:sz w:val="24"/>
        </w:rPr>
        <w:fldChar w:fldCharType="begin">
          <w:fldData xml:space="preserve">PEVuZE5vdGU+PENpdGU+PEF1dGhvcj5SYWNpbmU8L0F1dGhvcj48WWVhcj4yMDE1PC9ZZWFyPjxS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</w:fldData>
        </w:fldChar>
      </w:r>
      <w:r w:rsidR="00D47BCB">
        <w:rPr>
          <w:sz w:val="24"/>
        </w:rPr>
        <w:instrText xml:space="preserve"> ADDIN EN.CITE </w:instrText>
      </w:r>
      <w:r w:rsidR="00D47BCB">
        <w:rPr>
          <w:sz w:val="24"/>
        </w:rPr>
        <w:fldChar w:fldCharType="begin">
          <w:fldData xml:space="preserve">PEVuZE5vdGU+PENpdGU+PEF1dGhvcj5SYWNpbmU8L0F1dGhvcj48WWVhcj4yMDE1PC9ZZWFyPjxS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</w:fldData>
        </w:fldChar>
      </w:r>
      <w:r w:rsidR="00D47BCB">
        <w:rPr>
          <w:sz w:val="24"/>
        </w:rPr>
        <w:instrText xml:space="preserve"> ADDIN EN.CITE.DATA </w:instrText>
      </w:r>
      <w:r w:rsidR="00D47BCB">
        <w:rPr>
          <w:sz w:val="24"/>
        </w:rPr>
      </w:r>
      <w:r w:rsidR="00D47BCB">
        <w:rPr>
          <w:sz w:val="24"/>
        </w:rPr>
        <w:fldChar w:fldCharType="end"/>
      </w:r>
      <w:r w:rsidR="00355EC8" w:rsidRPr="00447AA5">
        <w:rPr>
          <w:sz w:val="24"/>
        </w:rPr>
        <w:fldChar w:fldCharType="separate"/>
      </w:r>
      <w:r w:rsidR="00D47BCB">
        <w:rPr>
          <w:noProof/>
          <w:sz w:val="24"/>
        </w:rPr>
        <w:t>[49]</w:t>
      </w:r>
      <w:r w:rsidR="00355EC8" w:rsidRPr="00447AA5">
        <w:rPr>
          <w:sz w:val="24"/>
        </w:rPr>
        <w:fldChar w:fldCharType="end"/>
      </w:r>
      <w:r w:rsidR="00355EC8" w:rsidRPr="00447AA5">
        <w:rPr>
          <w:sz w:val="24"/>
        </w:rPr>
        <w:t>对</w:t>
      </w:r>
      <w:r w:rsidR="00355EC8" w:rsidRPr="00447AA5">
        <w:rPr>
          <w:sz w:val="24"/>
        </w:rPr>
        <w:t xml:space="preserve"> 188</w:t>
      </w:r>
      <w:r w:rsidR="00355EC8" w:rsidRPr="00447AA5">
        <w:rPr>
          <w:sz w:val="24"/>
        </w:rPr>
        <w:t>名</w:t>
      </w:r>
      <w:r w:rsidR="00355EC8" w:rsidRPr="00447AA5">
        <w:rPr>
          <w:sz w:val="24"/>
        </w:rPr>
        <w:t>AN</w:t>
      </w:r>
      <w:r w:rsidR="00355EC8" w:rsidRPr="00447AA5">
        <w:rPr>
          <w:sz w:val="24"/>
        </w:rPr>
        <w:t>患者的躯体虐待、性虐待、情感虐待与</w:t>
      </w:r>
      <w:r w:rsidR="00355EC8" w:rsidRPr="00447AA5">
        <w:rPr>
          <w:sz w:val="24"/>
        </w:rPr>
        <w:t>AN</w:t>
      </w:r>
      <w:r w:rsidR="00355EC8" w:rsidRPr="00447AA5">
        <w:rPr>
          <w:sz w:val="24"/>
        </w:rPr>
        <w:t>临床症状的严重程度以及情绪调节能力进行分析，结果显示情感虐待与情绪失调与临床症状的严重程度相关，且</w:t>
      </w:r>
      <w:r w:rsidR="00355EC8" w:rsidRPr="00447AA5">
        <w:rPr>
          <w:sz w:val="24"/>
        </w:rPr>
        <w:t>AN-BP</w:t>
      </w:r>
      <w:r w:rsidR="00355EC8" w:rsidRPr="00447AA5">
        <w:rPr>
          <w:sz w:val="24"/>
        </w:rPr>
        <w:t>患者的情感虐待较</w:t>
      </w:r>
      <w:r w:rsidR="00355EC8" w:rsidRPr="00447AA5">
        <w:rPr>
          <w:sz w:val="24"/>
        </w:rPr>
        <w:t>AN-R</w:t>
      </w:r>
      <w:r w:rsidR="00355EC8" w:rsidRPr="00447AA5">
        <w:rPr>
          <w:sz w:val="24"/>
        </w:rPr>
        <w:t>更严重。研究者提出情感虐待通过影响情绪调节能力导致</w:t>
      </w:r>
      <w:r w:rsidR="00355EC8" w:rsidRPr="00447AA5">
        <w:rPr>
          <w:sz w:val="24"/>
        </w:rPr>
        <w:t>AN</w:t>
      </w:r>
      <w:r w:rsidR="00355EC8" w:rsidRPr="00447AA5">
        <w:rPr>
          <w:sz w:val="24"/>
        </w:rPr>
        <w:t>患者症状的产生。以上分析表明情感虐待对</w:t>
      </w:r>
      <w:r w:rsidR="00355EC8" w:rsidRPr="00447AA5">
        <w:rPr>
          <w:sz w:val="24"/>
        </w:rPr>
        <w:t>AN</w:t>
      </w:r>
      <w:r w:rsidR="00355EC8" w:rsidRPr="00447AA5">
        <w:rPr>
          <w:sz w:val="24"/>
        </w:rPr>
        <w:t>患者临床症状的严重程度具有重要影响。</w:t>
      </w:r>
    </w:p>
    <w:p w14:paraId="49CA49A9" w14:textId="2A735A2C" w:rsidR="00A56374" w:rsidRDefault="008760F2" w:rsidP="00D35B7A">
      <w:pPr>
        <w:spacing w:line="360" w:lineRule="auto"/>
        <w:ind w:firstLineChars="200" w:firstLine="480"/>
        <w:rPr>
          <w:sz w:val="24"/>
        </w:rPr>
      </w:pPr>
      <w:r w:rsidRPr="00447AA5">
        <w:rPr>
          <w:sz w:val="24"/>
        </w:rPr>
        <w:t>本研究通过相关性分析发现</w:t>
      </w:r>
      <w:r w:rsidRPr="00447AA5">
        <w:rPr>
          <w:sz w:val="24"/>
        </w:rPr>
        <w:t>AN</w:t>
      </w:r>
      <w:r w:rsidRPr="00447AA5">
        <w:rPr>
          <w:sz w:val="24"/>
        </w:rPr>
        <w:t>患者的躯体创伤及人际关系与</w:t>
      </w:r>
      <w:r w:rsidRPr="00447AA5">
        <w:rPr>
          <w:sz w:val="24"/>
        </w:rPr>
        <w:t>GHSR</w:t>
      </w:r>
      <w:r w:rsidRPr="00447AA5">
        <w:rPr>
          <w:sz w:val="24"/>
        </w:rPr>
        <w:t>及</w:t>
      </w:r>
      <w:r w:rsidRPr="00447AA5">
        <w:rPr>
          <w:sz w:val="24"/>
        </w:rPr>
        <w:t>LEP</w:t>
      </w:r>
      <w:r w:rsidRPr="00447AA5">
        <w:rPr>
          <w:sz w:val="24"/>
        </w:rPr>
        <w:t>基因</w:t>
      </w:r>
      <w:r w:rsidRPr="00447AA5">
        <w:rPr>
          <w:sz w:val="24"/>
        </w:rPr>
        <w:t>CpG</w:t>
      </w:r>
      <w:r w:rsidRPr="00447AA5">
        <w:rPr>
          <w:sz w:val="24"/>
        </w:rPr>
        <w:t>位点之间的相关性，表明环境因素会影响基因的甲基化水平，这也在既往的大量的研究中得到证实</w:t>
      </w:r>
      <w:r w:rsidR="00A56374">
        <w:rPr>
          <w:rFonts w:hint="eastAsia"/>
          <w:sz w:val="24"/>
        </w:rPr>
        <w:t>。</w:t>
      </w:r>
      <w:r w:rsidRPr="00447AA5">
        <w:rPr>
          <w:sz w:val="24"/>
        </w:rPr>
        <w:t>既往关于围生期婴儿的基因甲基化研究</w:t>
      </w:r>
      <w:r w:rsidRPr="00447AA5">
        <w:rPr>
          <w:sz w:val="24"/>
        </w:rPr>
        <w:fldChar w:fldCharType="begin">
          <w:fldData xml:space="preserve">PEVuZE5vdGU+PENpdGU+PEF1dGhvcj5MZXNzZXVyPC9BdXRob3I+PFllYXI+MjAxMzwvWWVhcj48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</w:fldData>
        </w:fldChar>
      </w:r>
      <w:r w:rsidR="00D47BCB">
        <w:rPr>
          <w:sz w:val="24"/>
        </w:rPr>
        <w:instrText xml:space="preserve"> ADDIN EN.CITE </w:instrText>
      </w:r>
      <w:r w:rsidR="00D47BCB">
        <w:rPr>
          <w:sz w:val="24"/>
        </w:rPr>
        <w:fldChar w:fldCharType="begin">
          <w:fldData xml:space="preserve">PEVuZE5vdGU+PENpdGU+PEF1dGhvcj5MZXNzZXVyPC9BdXRob3I+PFllYXI+MjAxMzwvWWVhcj48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</w:fldData>
        </w:fldChar>
      </w:r>
      <w:r w:rsidR="00D47BCB">
        <w:rPr>
          <w:sz w:val="24"/>
        </w:rPr>
        <w:instrText xml:space="preserve"> ADDIN EN.CITE.DATA </w:instrText>
      </w:r>
      <w:r w:rsidR="00D47BCB">
        <w:rPr>
          <w:sz w:val="24"/>
        </w:rPr>
      </w:r>
      <w:r w:rsidR="00D47BCB">
        <w:rPr>
          <w:sz w:val="24"/>
        </w:rPr>
        <w:fldChar w:fldCharType="end"/>
      </w:r>
      <w:r w:rsidRPr="00447AA5">
        <w:rPr>
          <w:sz w:val="24"/>
        </w:rPr>
        <w:fldChar w:fldCharType="separate"/>
      </w:r>
      <w:r w:rsidR="00D47BCB">
        <w:rPr>
          <w:noProof/>
          <w:sz w:val="24"/>
        </w:rPr>
        <w:t>[50, 51]</w:t>
      </w:r>
      <w:r w:rsidRPr="00447AA5">
        <w:rPr>
          <w:sz w:val="24"/>
        </w:rPr>
        <w:fldChar w:fldCharType="end"/>
      </w:r>
      <w:r w:rsidRPr="00447AA5">
        <w:rPr>
          <w:sz w:val="24"/>
        </w:rPr>
        <w:t>表明，新生儿的血浆</w:t>
      </w:r>
      <w:r w:rsidRPr="00447AA5">
        <w:rPr>
          <w:sz w:val="24"/>
        </w:rPr>
        <w:t>LEP</w:t>
      </w:r>
      <w:r w:rsidRPr="00447AA5">
        <w:rPr>
          <w:sz w:val="24"/>
        </w:rPr>
        <w:t>水平与孕妇的营养水平相关，低营养状况的孕妇养育的后代常表现出</w:t>
      </w:r>
      <w:r w:rsidRPr="00447AA5">
        <w:rPr>
          <w:sz w:val="24"/>
        </w:rPr>
        <w:t>LEP</w:t>
      </w:r>
      <w:r w:rsidRPr="00447AA5">
        <w:rPr>
          <w:sz w:val="24"/>
        </w:rPr>
        <w:t>基因的低甲基化，且幼年时期基因甲基化的改变对个体的影响周期长，并具有更高的肥胖风险。另一项动物研究</w:t>
      </w:r>
      <w:r w:rsidRPr="00447AA5">
        <w:rPr>
          <w:sz w:val="24"/>
        </w:rPr>
        <w:fldChar w:fldCharType="begin">
          <w:fldData xml:space="preserve">PEVuZE5vdGU+PENpdGU+PEF1dGhvcj5Kb3Vzc2U8L0F1dGhvcj48WWVhcj4yMDExPC9ZZWFyPjxS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</w:fldData>
        </w:fldChar>
      </w:r>
      <w:r w:rsidR="00D47BCB">
        <w:rPr>
          <w:sz w:val="24"/>
        </w:rPr>
        <w:instrText xml:space="preserve"> ADDIN EN.CITE </w:instrText>
      </w:r>
      <w:r w:rsidR="00D47BCB">
        <w:rPr>
          <w:sz w:val="24"/>
        </w:rPr>
        <w:fldChar w:fldCharType="begin">
          <w:fldData xml:space="preserve">PEVuZE5vdGU+PENpdGU+PEF1dGhvcj5Kb3Vzc2U8L0F1dGhvcj48WWVhcj4yMDExPC9ZZWFyPjxS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</w:fldData>
        </w:fldChar>
      </w:r>
      <w:r w:rsidR="00D47BCB">
        <w:rPr>
          <w:sz w:val="24"/>
        </w:rPr>
        <w:instrText xml:space="preserve"> ADDIN EN.CITE.DATA </w:instrText>
      </w:r>
      <w:r w:rsidR="00D47BCB">
        <w:rPr>
          <w:sz w:val="24"/>
        </w:rPr>
      </w:r>
      <w:r w:rsidR="00D47BCB">
        <w:rPr>
          <w:sz w:val="24"/>
        </w:rPr>
        <w:fldChar w:fldCharType="end"/>
      </w:r>
      <w:r w:rsidRPr="00447AA5">
        <w:rPr>
          <w:sz w:val="24"/>
        </w:rPr>
        <w:fldChar w:fldCharType="separate"/>
      </w:r>
      <w:r w:rsidR="00D47BCB">
        <w:rPr>
          <w:noProof/>
          <w:sz w:val="24"/>
        </w:rPr>
        <w:t>[52]</w:t>
      </w:r>
      <w:r w:rsidRPr="00447AA5">
        <w:rPr>
          <w:sz w:val="24"/>
        </w:rPr>
        <w:fldChar w:fldCharType="end"/>
      </w:r>
      <w:r w:rsidRPr="00447AA5">
        <w:rPr>
          <w:sz w:val="24"/>
        </w:rPr>
        <w:t>发现，母鼠孕期的营养水平会影响小鼠的</w:t>
      </w:r>
      <w:r w:rsidRPr="00447AA5">
        <w:rPr>
          <w:sz w:val="24"/>
        </w:rPr>
        <w:t>LEP</w:t>
      </w:r>
      <w:r w:rsidRPr="00447AA5">
        <w:rPr>
          <w:sz w:val="24"/>
        </w:rPr>
        <w:t>基因甲</w:t>
      </w:r>
      <w:r w:rsidRPr="00447AA5">
        <w:rPr>
          <w:sz w:val="24"/>
        </w:rPr>
        <w:lastRenderedPageBreak/>
        <w:t>基化水平，低营养状态下小鼠的</w:t>
      </w:r>
      <w:r w:rsidRPr="00447AA5">
        <w:rPr>
          <w:sz w:val="24"/>
        </w:rPr>
        <w:t>LEP</w:t>
      </w:r>
      <w:r w:rsidRPr="00447AA5">
        <w:rPr>
          <w:sz w:val="24"/>
        </w:rPr>
        <w:t>基因表现为去甲基化，导致低营养小鼠对瘦素敏感性上升。既往关于</w:t>
      </w:r>
      <w:r w:rsidRPr="00447AA5">
        <w:rPr>
          <w:sz w:val="24"/>
        </w:rPr>
        <w:t>GHSR</w:t>
      </w:r>
      <w:r w:rsidRPr="00447AA5">
        <w:rPr>
          <w:sz w:val="24"/>
        </w:rPr>
        <w:t>基因甲基化水平的影响因素主要为</w:t>
      </w:r>
      <w:r w:rsidR="003853A3">
        <w:rPr>
          <w:rFonts w:hint="eastAsia"/>
          <w:sz w:val="24"/>
        </w:rPr>
        <w:t>个体</w:t>
      </w:r>
      <w:r w:rsidRPr="00447AA5">
        <w:rPr>
          <w:sz w:val="24"/>
        </w:rPr>
        <w:t>营养状况，仅抑郁症患者中也发现了不良家庭环境与</w:t>
      </w:r>
      <w:r w:rsidRPr="00447AA5">
        <w:rPr>
          <w:sz w:val="24"/>
        </w:rPr>
        <w:t>GHSR</w:t>
      </w:r>
      <w:r w:rsidRPr="00447AA5">
        <w:rPr>
          <w:sz w:val="24"/>
        </w:rPr>
        <w:t>基因甲基化水平的相关性</w:t>
      </w:r>
      <w:r w:rsidRPr="00447AA5">
        <w:rPr>
          <w:sz w:val="24"/>
        </w:rPr>
        <w:fldChar w:fldCharType="begin"/>
      </w:r>
      <w:r w:rsidR="00D47BCB">
        <w:rPr>
          <w:sz w:val="24"/>
        </w:rPr>
        <w:instrText xml:space="preserve"> ADDIN EN.CITE &lt;EndNote&gt;&lt;Cite&gt;&lt;Author&gt;Penner-Goeke&lt;/Author&gt;&lt;Year&gt;2019&lt;/Year&gt;&lt;RecNum&gt;77&lt;/RecNum&gt;&lt;DisplayText&gt;[53]&lt;/DisplayText&gt;&lt;record&gt;&lt;rec-number&gt;77&lt;/rec-number&gt;&lt;foreign-keys&gt;&lt;key app="EN" db-id="sfv2pfteppzw9vezet3x2xrypdz2ev9a2t00" timestamp="1676852582"&gt;77&lt;/key&gt;&lt;/foreign-keys&gt;&lt;ref-type name="Journal Article"&gt;17&lt;/ref-type&gt;&lt;contributors&gt;&lt;authors&gt;&lt;author&gt;Penner-Goeke, S.&lt;/author&gt;&lt;author&gt;Binder, E. B.&lt;/author&gt;&lt;/authors&gt;&lt;/contributors&gt;&lt;auth-address&gt;Dept of Translational Research in Psychiatry, Max Planck Institute of Psychiatry, Munich, Germany.&lt;/auth-address&gt;&lt;titles&gt;&lt;title&gt;Epigenetics and depression &lt;/title&gt;&lt;secondary-title&gt;Dialogues Clin Neurosci&lt;/secondary-title&gt;&lt;/titles&gt;&lt;periodical&gt;&lt;full-title&gt;Dialogues Clin Neurosci&lt;/full-title&gt;&lt;/periodical&gt;&lt;pages&gt;397-405&lt;/pages&gt;&lt;volume&gt;21&lt;/volume&gt;&lt;number&gt;4&lt;/number&gt;&lt;keywords&gt;&lt;keyword&gt;Animals&lt;/keyword&gt;&lt;keyword&gt;Depression/*genetics&lt;/keyword&gt;&lt;keyword&gt;Depressive Disorder, Major/*genetics&lt;/keyword&gt;&lt;keyword&gt;Epigenesis, Genetic/*genetics&lt;/keyword&gt;&lt;keyword&gt;Gene Expression/*genetics&lt;/keyword&gt;&lt;keyword&gt;Humans&lt;/keyword&gt;&lt;keyword&gt;MicroRNAs/genetics&lt;/keyword&gt;&lt;keyword&gt;Neuronal Plasticity/physiology&lt;/keyword&gt;&lt;keyword&gt;DNA methylation&lt;/keyword&gt;&lt;keyword&gt;depression&lt;/keyword&gt;&lt;keyword&gt;genome-wide association study&lt;/keyword&gt;&lt;keyword&gt;histone acetylation&lt;/keyword&gt;&lt;keyword&gt;histone methylation&lt;/keyword&gt;&lt;keyword&gt;microRNA&lt;/keyword&gt;&lt;/keywords&gt;&lt;dates&gt;&lt;year&gt;2019&lt;/year&gt;&lt;pub-dates&gt;&lt;date&gt;Dec&lt;/date&gt;&lt;/pub-dates&gt;&lt;/dates&gt;&lt;isbn&gt;1294-8322 (Print)&amp;#xD;1294-8322&lt;/isbn&gt;&lt;accession-num&gt;31949407&lt;/accession-num&gt;&lt;urls&gt;&lt;/urls&gt;&lt;custom2&gt;PMC6952745&lt;/custom2&gt;&lt;electronic-resource-num&gt;10.31887/DCNS.2019.21.4/ebinder&lt;/electronic-resource-num&gt;&lt;remote-database-provider&gt;NLM&lt;/remote-database-provider&gt;&lt;language&gt;eng&lt;/language&gt;&lt;/record&gt;&lt;/Cite&gt;&lt;/EndNote&gt;</w:instrText>
      </w:r>
      <w:r w:rsidRPr="00447AA5">
        <w:rPr>
          <w:sz w:val="24"/>
        </w:rPr>
        <w:fldChar w:fldCharType="separate"/>
      </w:r>
      <w:r w:rsidR="00D47BCB">
        <w:rPr>
          <w:noProof/>
          <w:sz w:val="24"/>
        </w:rPr>
        <w:t>[53]</w:t>
      </w:r>
      <w:r w:rsidRPr="00447AA5">
        <w:rPr>
          <w:sz w:val="24"/>
        </w:rPr>
        <w:fldChar w:fldCharType="end"/>
      </w:r>
      <w:r w:rsidRPr="00447AA5">
        <w:rPr>
          <w:sz w:val="24"/>
        </w:rPr>
        <w:t>。由于基因的甲基化受环境因素的影响体现在胎儿期母体状况、童年创伤经历、不良生活习惯及生存环境等多方面，不同人群</w:t>
      </w:r>
      <w:r w:rsidR="00354921">
        <w:rPr>
          <w:rFonts w:hint="eastAsia"/>
          <w:sz w:val="24"/>
        </w:rPr>
        <w:t>在</w:t>
      </w:r>
      <w:r w:rsidRPr="00447AA5">
        <w:rPr>
          <w:sz w:val="24"/>
        </w:rPr>
        <w:t>不同疾病的甲基化研究也表现出不同的结果。</w:t>
      </w:r>
      <w:r w:rsidR="00813876">
        <w:rPr>
          <w:rFonts w:hint="eastAsia"/>
          <w:sz w:val="24"/>
        </w:rPr>
        <w:t>关于</w:t>
      </w:r>
      <w:r w:rsidRPr="00447AA5">
        <w:rPr>
          <w:sz w:val="24"/>
        </w:rPr>
        <w:t>AN</w:t>
      </w:r>
      <w:r w:rsidRPr="00447AA5">
        <w:rPr>
          <w:sz w:val="24"/>
        </w:rPr>
        <w:t>患者的大多数研究不仅对</w:t>
      </w:r>
      <w:r w:rsidRPr="00447AA5">
        <w:rPr>
          <w:sz w:val="24"/>
        </w:rPr>
        <w:t>AN</w:t>
      </w:r>
      <w:r w:rsidRPr="00447AA5">
        <w:rPr>
          <w:sz w:val="24"/>
        </w:rPr>
        <w:t>患者的营养状况对基因甲基化结果作出分析，也对甲基化水平和临床症状的影响进行了</w:t>
      </w:r>
      <w:r w:rsidR="00DE6709">
        <w:rPr>
          <w:rFonts w:hint="eastAsia"/>
          <w:sz w:val="24"/>
        </w:rPr>
        <w:t>研究</w:t>
      </w:r>
      <w:r w:rsidRPr="00447AA5">
        <w:rPr>
          <w:sz w:val="24"/>
        </w:rPr>
        <w:t>。本研究评估家庭环境与负性生活事件对基因甲基化水平的影响，也通过患者</w:t>
      </w:r>
      <w:r w:rsidRPr="00447AA5">
        <w:rPr>
          <w:sz w:val="24"/>
        </w:rPr>
        <w:t>BMI</w:t>
      </w:r>
      <w:r w:rsidRPr="00447AA5">
        <w:rPr>
          <w:sz w:val="24"/>
        </w:rPr>
        <w:t>与甲基化的相关性探究患者的营养水平对基因甲基化的差影响，并进一步探究营养状况、环境因素及基因的甲基化对</w:t>
      </w:r>
      <w:r w:rsidRPr="00447AA5">
        <w:rPr>
          <w:sz w:val="24"/>
        </w:rPr>
        <w:t>AN</w:t>
      </w:r>
      <w:r w:rsidRPr="00447AA5">
        <w:rPr>
          <w:sz w:val="24"/>
        </w:rPr>
        <w:t>患者临床症状的综合影响。</w:t>
      </w:r>
    </w:p>
    <w:p w14:paraId="65D1017D" w14:textId="608613E3" w:rsidR="008760F2" w:rsidRPr="00447AA5" w:rsidRDefault="00EC5681" w:rsidP="00D35B7A">
      <w:pPr>
        <w:spacing w:line="360" w:lineRule="auto"/>
        <w:ind w:firstLineChars="200" w:firstLine="480"/>
        <w:rPr>
          <w:sz w:val="24"/>
        </w:rPr>
      </w:pPr>
      <w:r w:rsidRPr="00447AA5">
        <w:rPr>
          <w:sz w:val="24"/>
        </w:rPr>
        <w:t>既往的研究对</w:t>
      </w:r>
      <w:r w:rsidRPr="00447AA5">
        <w:rPr>
          <w:sz w:val="24"/>
        </w:rPr>
        <w:t>AN</w:t>
      </w:r>
      <w:r w:rsidRPr="00447AA5">
        <w:rPr>
          <w:sz w:val="24"/>
        </w:rPr>
        <w:t>患者的基因甲基化与临床症状之间的相关性研究</w:t>
      </w:r>
      <w:r w:rsidR="006942D3" w:rsidRPr="00447AA5">
        <w:rPr>
          <w:sz w:val="24"/>
        </w:rPr>
        <w:fldChar w:fldCharType="begin">
          <w:fldData xml:space="preserve">PEVuZE5vdGU+PENpdGU+PEF1dGhvcj5Iw7xiZWw8L0F1dGhvcj48WWVhcj4yMDE5PC9ZZWFyPjxS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</w:fldData>
        </w:fldChar>
      </w:r>
      <w:r w:rsidR="00D47BCB">
        <w:rPr>
          <w:sz w:val="24"/>
        </w:rPr>
        <w:instrText xml:space="preserve"> ADDIN EN.CITE </w:instrText>
      </w:r>
      <w:r w:rsidR="00D47BCB">
        <w:rPr>
          <w:sz w:val="24"/>
        </w:rPr>
        <w:fldChar w:fldCharType="begin">
          <w:fldData xml:space="preserve">PEVuZE5vdGU+PENpdGU+PEF1dGhvcj5Iw7xiZWw8L0F1dGhvcj48WWVhcj4yMDE5PC9ZZWFyPjxS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</w:fldData>
        </w:fldChar>
      </w:r>
      <w:r w:rsidR="00D47BCB">
        <w:rPr>
          <w:sz w:val="24"/>
        </w:rPr>
        <w:instrText xml:space="preserve"> ADDIN EN.CITE.DATA </w:instrText>
      </w:r>
      <w:r w:rsidR="00D47BCB">
        <w:rPr>
          <w:sz w:val="24"/>
        </w:rPr>
      </w:r>
      <w:r w:rsidR="00D47BCB">
        <w:rPr>
          <w:sz w:val="24"/>
        </w:rPr>
        <w:fldChar w:fldCharType="end"/>
      </w:r>
      <w:r w:rsidR="006942D3" w:rsidRPr="00447AA5">
        <w:rPr>
          <w:sz w:val="24"/>
        </w:rPr>
        <w:fldChar w:fldCharType="separate"/>
      </w:r>
      <w:r w:rsidR="00D47BCB">
        <w:rPr>
          <w:noProof/>
          <w:sz w:val="24"/>
        </w:rPr>
        <w:t>[54]</w:t>
      </w:r>
      <w:r w:rsidR="006942D3" w:rsidRPr="00447AA5">
        <w:rPr>
          <w:sz w:val="24"/>
        </w:rPr>
        <w:fldChar w:fldCharType="end"/>
      </w:r>
      <w:r w:rsidR="006942D3" w:rsidRPr="00447AA5">
        <w:rPr>
          <w:sz w:val="24"/>
        </w:rPr>
        <w:t>通过对</w:t>
      </w:r>
      <w:r w:rsidR="006942D3" w:rsidRPr="00447AA5">
        <w:rPr>
          <w:sz w:val="24"/>
        </w:rPr>
        <w:t>AN</w:t>
      </w:r>
      <w:r w:rsidR="006942D3" w:rsidRPr="00447AA5">
        <w:rPr>
          <w:sz w:val="24"/>
        </w:rPr>
        <w:t>患者的全基因组甲基化水平研究也发现</w:t>
      </w:r>
      <w:r w:rsidR="006942D3" w:rsidRPr="00447AA5">
        <w:rPr>
          <w:sz w:val="24"/>
        </w:rPr>
        <w:t>AN</w:t>
      </w:r>
      <w:r w:rsidR="006942D3" w:rsidRPr="00447AA5">
        <w:rPr>
          <w:sz w:val="24"/>
        </w:rPr>
        <w:t>患者的基因甲基化水平较健康人群降低，且甲基化水平对</w:t>
      </w:r>
      <w:r w:rsidR="006942D3" w:rsidRPr="00447AA5">
        <w:rPr>
          <w:sz w:val="24"/>
        </w:rPr>
        <w:t>AN</w:t>
      </w:r>
      <w:r w:rsidR="006942D3" w:rsidRPr="00447AA5">
        <w:rPr>
          <w:sz w:val="24"/>
        </w:rPr>
        <w:t>患者代谢相关激素及</w:t>
      </w:r>
      <w:r w:rsidR="00F27B9E" w:rsidRPr="00447AA5">
        <w:rPr>
          <w:sz w:val="24"/>
        </w:rPr>
        <w:t>焦虑抑郁症状及人格特质相关。近年来更多的研究也专注于特定基因的甲基化水平改变导致的表达异常与</w:t>
      </w:r>
      <w:r w:rsidR="00F27B9E" w:rsidRPr="00447AA5">
        <w:rPr>
          <w:sz w:val="24"/>
        </w:rPr>
        <w:t>AN</w:t>
      </w:r>
      <w:r w:rsidR="00F27B9E" w:rsidRPr="00447AA5">
        <w:rPr>
          <w:sz w:val="24"/>
        </w:rPr>
        <w:t>的相关性研究，并发现了更多直接影响代谢及进食行为的目标基因</w:t>
      </w:r>
      <w:r w:rsidR="00F27B9E" w:rsidRPr="00447AA5">
        <w:rPr>
          <w:sz w:val="24"/>
        </w:rPr>
        <w:fldChar w:fldCharType="begin">
          <w:fldData xml:space="preserve">PEVuZE5vdGU+PENpdGU+PEF1dGhvcj5OZXlhemk8L0F1dGhvcj48WWVhcj4yMDE5PC9ZZWFyPjxS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==
</w:fldData>
        </w:fldChar>
      </w:r>
      <w:r w:rsidR="00D47BCB">
        <w:rPr>
          <w:sz w:val="24"/>
        </w:rPr>
        <w:instrText xml:space="preserve"> ADDIN EN.CITE </w:instrText>
      </w:r>
      <w:r w:rsidR="00D47BCB">
        <w:rPr>
          <w:sz w:val="24"/>
        </w:rPr>
        <w:fldChar w:fldCharType="begin">
          <w:fldData xml:space="preserve">PEVuZE5vdGU+PENpdGU+PEF1dGhvcj5OZXlhemk8L0F1dGhvcj48WWVhcj4yMDE5PC9ZZWFyPjxS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==
</w:fldData>
        </w:fldChar>
      </w:r>
      <w:r w:rsidR="00D47BCB">
        <w:rPr>
          <w:sz w:val="24"/>
        </w:rPr>
        <w:instrText xml:space="preserve"> ADDIN EN.CITE.DATA </w:instrText>
      </w:r>
      <w:r w:rsidR="00D47BCB">
        <w:rPr>
          <w:sz w:val="24"/>
        </w:rPr>
      </w:r>
      <w:r w:rsidR="00D47BCB">
        <w:rPr>
          <w:sz w:val="24"/>
        </w:rPr>
        <w:fldChar w:fldCharType="end"/>
      </w:r>
      <w:r w:rsidR="00F27B9E" w:rsidRPr="00447AA5">
        <w:rPr>
          <w:sz w:val="24"/>
        </w:rPr>
        <w:fldChar w:fldCharType="separate"/>
      </w:r>
      <w:r w:rsidR="00D47BCB">
        <w:rPr>
          <w:noProof/>
          <w:sz w:val="24"/>
        </w:rPr>
        <w:t>[22, 55, 56]</w:t>
      </w:r>
      <w:r w:rsidR="00F27B9E" w:rsidRPr="00447AA5">
        <w:rPr>
          <w:sz w:val="24"/>
        </w:rPr>
        <w:fldChar w:fldCharType="end"/>
      </w:r>
      <w:r w:rsidR="00F27B9E" w:rsidRPr="00447AA5">
        <w:rPr>
          <w:sz w:val="24"/>
        </w:rPr>
        <w:t>，也更多地关注基因甲基化水平在营养状况之外</w:t>
      </w:r>
      <w:r w:rsidR="00B34509">
        <w:rPr>
          <w:rFonts w:hint="eastAsia"/>
          <w:sz w:val="24"/>
        </w:rPr>
        <w:t>如</w:t>
      </w:r>
      <w:r w:rsidR="00F27B9E" w:rsidRPr="00447AA5">
        <w:rPr>
          <w:sz w:val="24"/>
        </w:rPr>
        <w:t>AN</w:t>
      </w:r>
      <w:r w:rsidR="00F27B9E" w:rsidRPr="00447AA5">
        <w:rPr>
          <w:sz w:val="24"/>
        </w:rPr>
        <w:t>患者的人格特质、不安全依恋及社交回避等多方面</w:t>
      </w:r>
      <w:r w:rsidR="00486866">
        <w:rPr>
          <w:rFonts w:hint="eastAsia"/>
          <w:sz w:val="24"/>
        </w:rPr>
        <w:t>的</w:t>
      </w:r>
      <w:r w:rsidR="00F27B9E" w:rsidRPr="00447AA5">
        <w:rPr>
          <w:sz w:val="24"/>
        </w:rPr>
        <w:t>研究。</w:t>
      </w:r>
    </w:p>
    <w:p w14:paraId="64CD315D" w14:textId="77777777" w:rsidR="009660B6" w:rsidRPr="00447AA5" w:rsidRDefault="009660B6" w:rsidP="006B3869">
      <w:pPr>
        <w:pStyle w:val="2"/>
        <w:spacing w:before="480" w:after="120" w:line="240" w:lineRule="auto"/>
        <w:rPr>
          <w:rFonts w:ascii="Times New Roman" w:hAnsi="Times New Roman"/>
          <w:szCs w:val="28"/>
        </w:rPr>
      </w:pPr>
      <w:bookmarkStart w:id="58" w:name="_Toc135845554"/>
      <w:r w:rsidRPr="00447AA5">
        <w:rPr>
          <w:rFonts w:ascii="Times New Roman" w:hAnsi="Times New Roman"/>
          <w:szCs w:val="28"/>
        </w:rPr>
        <w:t>4.</w:t>
      </w:r>
      <w:r w:rsidR="00664041" w:rsidRPr="00447AA5">
        <w:rPr>
          <w:rFonts w:ascii="Times New Roman" w:hAnsi="Times New Roman"/>
          <w:szCs w:val="28"/>
        </w:rPr>
        <w:t xml:space="preserve">4. </w:t>
      </w:r>
      <w:r w:rsidR="00664041" w:rsidRPr="00447AA5">
        <w:rPr>
          <w:rFonts w:ascii="Times New Roman" w:hAnsi="Times New Roman"/>
          <w:szCs w:val="28"/>
        </w:rPr>
        <w:t>创新性与局限性</w:t>
      </w:r>
      <w:bookmarkEnd w:id="58"/>
      <w:r w:rsidR="00664041" w:rsidRPr="00447AA5">
        <w:rPr>
          <w:rFonts w:ascii="Times New Roman" w:hAnsi="Times New Roman"/>
          <w:szCs w:val="28"/>
        </w:rPr>
        <w:t xml:space="preserve"> </w:t>
      </w:r>
    </w:p>
    <w:p w14:paraId="438D4B84" w14:textId="688188CD" w:rsidR="00664041" w:rsidRPr="00447AA5" w:rsidRDefault="00664041" w:rsidP="009660B6">
      <w:pPr>
        <w:pStyle w:val="3"/>
      </w:pPr>
      <w:bookmarkStart w:id="59" w:name="_Toc135845555"/>
      <w:r w:rsidRPr="00447AA5">
        <w:rPr>
          <w:sz w:val="24"/>
        </w:rPr>
        <w:t>4.</w:t>
      </w:r>
      <w:r w:rsidR="006B3869" w:rsidRPr="00447AA5">
        <w:rPr>
          <w:sz w:val="24"/>
        </w:rPr>
        <w:t>4.</w:t>
      </w:r>
      <w:r w:rsidRPr="00447AA5">
        <w:rPr>
          <w:sz w:val="24"/>
        </w:rPr>
        <w:t xml:space="preserve">1 </w:t>
      </w:r>
      <w:r w:rsidRPr="00447AA5">
        <w:rPr>
          <w:sz w:val="24"/>
        </w:rPr>
        <w:t>特色与创新</w:t>
      </w:r>
      <w:bookmarkEnd w:id="59"/>
      <w:r w:rsidRPr="00447AA5">
        <w:rPr>
          <w:sz w:val="24"/>
        </w:rPr>
        <w:t xml:space="preserve"> </w:t>
      </w:r>
    </w:p>
    <w:p w14:paraId="1E96D1E2" w14:textId="77777777" w:rsidR="00664041" w:rsidRPr="00447AA5" w:rsidRDefault="00664041" w:rsidP="00D300DC">
      <w:pPr>
        <w:spacing w:line="360" w:lineRule="auto"/>
        <w:ind w:firstLineChars="200" w:firstLine="480"/>
        <w:rPr>
          <w:sz w:val="24"/>
        </w:rPr>
      </w:pPr>
      <w:r w:rsidRPr="00447AA5">
        <w:rPr>
          <w:sz w:val="24"/>
        </w:rPr>
        <w:t>本研究主要探索</w:t>
      </w:r>
      <w:r w:rsidRPr="00447AA5">
        <w:rPr>
          <w:sz w:val="24"/>
        </w:rPr>
        <w:t>GHSR</w:t>
      </w:r>
      <w:r w:rsidRPr="00447AA5">
        <w:rPr>
          <w:sz w:val="24"/>
        </w:rPr>
        <w:t>及</w:t>
      </w:r>
      <w:r w:rsidRPr="00447AA5">
        <w:rPr>
          <w:sz w:val="24"/>
        </w:rPr>
        <w:t>LEP</w:t>
      </w:r>
      <w:r w:rsidRPr="00447AA5">
        <w:rPr>
          <w:sz w:val="24"/>
        </w:rPr>
        <w:t>基因启动子区甲基化以及环境因素对神经性厌食患者临床症状的影响，特色与创新之处如下：</w:t>
      </w:r>
      <w:r w:rsidRPr="00447AA5">
        <w:rPr>
          <w:sz w:val="24"/>
        </w:rPr>
        <w:t xml:space="preserve"> </w:t>
      </w:r>
    </w:p>
    <w:p w14:paraId="1AFE9728" w14:textId="6B1BA741" w:rsidR="00664041" w:rsidRPr="00447AA5" w:rsidRDefault="00664041">
      <w:pPr>
        <w:pStyle w:val="af4"/>
        <w:numPr>
          <w:ilvl w:val="0"/>
          <w:numId w:val="3"/>
        </w:numPr>
        <w:spacing w:line="360" w:lineRule="auto"/>
        <w:ind w:firstLineChars="0"/>
        <w:rPr>
          <w:sz w:val="24"/>
        </w:rPr>
      </w:pPr>
      <w:r w:rsidRPr="00447AA5">
        <w:rPr>
          <w:sz w:val="24"/>
        </w:rPr>
        <w:t>首次通过较大样本</w:t>
      </w:r>
      <w:r w:rsidR="00A24788">
        <w:rPr>
          <w:rFonts w:hint="eastAsia"/>
          <w:sz w:val="24"/>
        </w:rPr>
        <w:t>探究</w:t>
      </w:r>
      <w:r w:rsidRPr="00447AA5">
        <w:rPr>
          <w:sz w:val="24"/>
        </w:rPr>
        <w:t>AN</w:t>
      </w:r>
      <w:r w:rsidRPr="00447AA5">
        <w:rPr>
          <w:sz w:val="24"/>
        </w:rPr>
        <w:t>女性患者的</w:t>
      </w:r>
      <w:r w:rsidRPr="00447AA5">
        <w:rPr>
          <w:sz w:val="24"/>
        </w:rPr>
        <w:t>GHSR</w:t>
      </w:r>
      <w:r w:rsidRPr="00447AA5">
        <w:rPr>
          <w:sz w:val="24"/>
        </w:rPr>
        <w:t>基因的甲基化</w:t>
      </w:r>
      <w:r w:rsidR="006A4746">
        <w:rPr>
          <w:rFonts w:hint="eastAsia"/>
          <w:sz w:val="24"/>
        </w:rPr>
        <w:t>水平</w:t>
      </w:r>
      <w:r w:rsidRPr="00447AA5">
        <w:rPr>
          <w:sz w:val="24"/>
        </w:rPr>
        <w:t>与</w:t>
      </w:r>
      <w:r w:rsidR="00E07C3F" w:rsidRPr="00447AA5">
        <w:rPr>
          <w:sz w:val="24"/>
        </w:rPr>
        <w:t>环境因素</w:t>
      </w:r>
      <w:r w:rsidRPr="00447AA5">
        <w:rPr>
          <w:sz w:val="24"/>
        </w:rPr>
        <w:t>的相关性，并分析其对</w:t>
      </w:r>
      <w:r w:rsidRPr="00447AA5">
        <w:rPr>
          <w:sz w:val="24"/>
        </w:rPr>
        <w:t>AN</w:t>
      </w:r>
      <w:r w:rsidRPr="00447AA5">
        <w:rPr>
          <w:sz w:val="24"/>
        </w:rPr>
        <w:t>患者临床症状的影响。目前在</w:t>
      </w:r>
      <w:r w:rsidRPr="00447AA5">
        <w:rPr>
          <w:sz w:val="24"/>
        </w:rPr>
        <w:t>AN</w:t>
      </w:r>
      <w:r w:rsidRPr="00447AA5">
        <w:rPr>
          <w:sz w:val="24"/>
        </w:rPr>
        <w:t>领域，仅发现有一项小样本研究报道</w:t>
      </w:r>
      <w:r w:rsidRPr="00447AA5">
        <w:rPr>
          <w:sz w:val="24"/>
        </w:rPr>
        <w:t>AN</w:t>
      </w:r>
      <w:r w:rsidRPr="00447AA5">
        <w:rPr>
          <w:sz w:val="24"/>
        </w:rPr>
        <w:t>患的</w:t>
      </w:r>
      <w:r w:rsidRPr="00447AA5">
        <w:rPr>
          <w:sz w:val="24"/>
        </w:rPr>
        <w:t>GHSR</w:t>
      </w:r>
      <w:r w:rsidRPr="00447AA5">
        <w:rPr>
          <w:sz w:val="24"/>
        </w:rPr>
        <w:t>基因甲基化在</w:t>
      </w:r>
      <w:r w:rsidRPr="00447AA5">
        <w:rPr>
          <w:sz w:val="24"/>
        </w:rPr>
        <w:t>AN</w:t>
      </w:r>
      <w:r w:rsidRPr="00447AA5">
        <w:rPr>
          <w:sz w:val="24"/>
        </w:rPr>
        <w:t>患者和健康人群之间的差异，</w:t>
      </w:r>
      <w:r w:rsidR="00390306">
        <w:rPr>
          <w:rFonts w:hint="eastAsia"/>
          <w:sz w:val="24"/>
        </w:rPr>
        <w:t>气</w:t>
      </w:r>
      <w:r w:rsidR="00390306">
        <w:rPr>
          <w:rFonts w:hint="eastAsia"/>
          <w:sz w:val="24"/>
        </w:rPr>
        <w:lastRenderedPageBreak/>
        <w:t>且</w:t>
      </w:r>
      <w:r w:rsidRPr="00447AA5">
        <w:rPr>
          <w:sz w:val="24"/>
        </w:rPr>
        <w:t>未评估</w:t>
      </w:r>
      <w:r w:rsidRPr="00447AA5">
        <w:rPr>
          <w:sz w:val="24"/>
        </w:rPr>
        <w:t>AN</w:t>
      </w:r>
      <w:r w:rsidRPr="00447AA5">
        <w:rPr>
          <w:sz w:val="24"/>
        </w:rPr>
        <w:t>患者的症状严重程度与甲基化水平之间的相关性。</w:t>
      </w:r>
    </w:p>
    <w:p w14:paraId="14C5A504" w14:textId="410E0B16" w:rsidR="003960C6" w:rsidRPr="00447AA5" w:rsidRDefault="00664041">
      <w:pPr>
        <w:pStyle w:val="af4"/>
        <w:numPr>
          <w:ilvl w:val="0"/>
          <w:numId w:val="3"/>
        </w:numPr>
        <w:spacing w:line="360" w:lineRule="auto"/>
        <w:ind w:firstLineChars="0"/>
        <w:rPr>
          <w:sz w:val="24"/>
        </w:rPr>
      </w:pPr>
      <w:r w:rsidRPr="00447AA5">
        <w:rPr>
          <w:sz w:val="24"/>
        </w:rPr>
        <w:t>通过</w:t>
      </w:r>
      <w:r w:rsidR="00E07C3F" w:rsidRPr="00447AA5">
        <w:rPr>
          <w:sz w:val="24"/>
        </w:rPr>
        <w:t>环境因素</w:t>
      </w:r>
      <w:r w:rsidRPr="00447AA5">
        <w:rPr>
          <w:sz w:val="24"/>
        </w:rPr>
        <w:t>与</w:t>
      </w:r>
      <w:r w:rsidRPr="00447AA5">
        <w:rPr>
          <w:sz w:val="24"/>
        </w:rPr>
        <w:t>LEP</w:t>
      </w:r>
      <w:r w:rsidRPr="00447AA5">
        <w:rPr>
          <w:sz w:val="24"/>
        </w:rPr>
        <w:t>及</w:t>
      </w:r>
      <w:r w:rsidRPr="00447AA5">
        <w:rPr>
          <w:sz w:val="24"/>
        </w:rPr>
        <w:t>GHSR</w:t>
      </w:r>
      <w:r w:rsidRPr="00447AA5">
        <w:rPr>
          <w:sz w:val="24"/>
        </w:rPr>
        <w:t>基因甲基化的相关性分析研究环境因素对</w:t>
      </w:r>
      <w:r w:rsidRPr="00447AA5">
        <w:rPr>
          <w:sz w:val="24"/>
        </w:rPr>
        <w:t>AN</w:t>
      </w:r>
      <w:r w:rsidRPr="00447AA5">
        <w:rPr>
          <w:sz w:val="24"/>
        </w:rPr>
        <w:t>发病机制的</w:t>
      </w:r>
      <w:r w:rsidR="00E07C3F" w:rsidRPr="00447AA5">
        <w:rPr>
          <w:sz w:val="24"/>
        </w:rPr>
        <w:t>作用。</w:t>
      </w:r>
      <w:r w:rsidRPr="00447AA5">
        <w:rPr>
          <w:sz w:val="24"/>
        </w:rPr>
        <w:t>既往对</w:t>
      </w:r>
      <w:r w:rsidRPr="00447AA5">
        <w:rPr>
          <w:sz w:val="24"/>
        </w:rPr>
        <w:t>AN</w:t>
      </w:r>
      <w:r w:rsidRPr="00447AA5">
        <w:rPr>
          <w:sz w:val="24"/>
        </w:rPr>
        <w:t>患者</w:t>
      </w:r>
      <w:r w:rsidRPr="00447AA5">
        <w:rPr>
          <w:sz w:val="24"/>
        </w:rPr>
        <w:t>LEP</w:t>
      </w:r>
      <w:r w:rsidRPr="00447AA5">
        <w:rPr>
          <w:sz w:val="24"/>
        </w:rPr>
        <w:t>的研究局限于与临床症状及康复情况的研究，缺乏环境因素对</w:t>
      </w:r>
      <w:r w:rsidRPr="00447AA5">
        <w:rPr>
          <w:sz w:val="24"/>
        </w:rPr>
        <w:t>AN</w:t>
      </w:r>
      <w:r w:rsidRPr="00447AA5">
        <w:rPr>
          <w:sz w:val="24"/>
        </w:rPr>
        <w:t>症状影响机制的研究。</w:t>
      </w:r>
    </w:p>
    <w:p w14:paraId="106A3BC4" w14:textId="1DA567D5" w:rsidR="007C3C27" w:rsidRPr="00447AA5" w:rsidRDefault="006B3869" w:rsidP="00FF3E99">
      <w:pPr>
        <w:pStyle w:val="3"/>
        <w:rPr>
          <w:sz w:val="24"/>
          <w:szCs w:val="24"/>
        </w:rPr>
      </w:pPr>
      <w:bookmarkStart w:id="60" w:name="_Toc535813200"/>
      <w:bookmarkStart w:id="61" w:name="_Toc535813482"/>
      <w:bookmarkStart w:id="62" w:name="_Toc708863"/>
      <w:bookmarkStart w:id="63" w:name="_Toc135845556"/>
      <w:r w:rsidRPr="00447AA5">
        <w:rPr>
          <w:sz w:val="24"/>
          <w:szCs w:val="24"/>
        </w:rPr>
        <w:t>4.</w:t>
      </w:r>
      <w:r w:rsidR="00934CE4" w:rsidRPr="00447AA5">
        <w:rPr>
          <w:sz w:val="24"/>
          <w:szCs w:val="24"/>
        </w:rPr>
        <w:t>4</w:t>
      </w:r>
      <w:r w:rsidR="003960C6" w:rsidRPr="00447AA5">
        <w:rPr>
          <w:sz w:val="24"/>
          <w:szCs w:val="24"/>
        </w:rPr>
        <w:t xml:space="preserve">.2 </w:t>
      </w:r>
      <w:bookmarkEnd w:id="60"/>
      <w:bookmarkEnd w:id="61"/>
      <w:bookmarkEnd w:id="62"/>
      <w:r w:rsidR="007C3C27" w:rsidRPr="00447AA5">
        <w:rPr>
          <w:sz w:val="24"/>
          <w:szCs w:val="24"/>
        </w:rPr>
        <w:t>研究不足与今后工作方向</w:t>
      </w:r>
      <w:bookmarkEnd w:id="63"/>
      <w:r w:rsidR="007C3C27" w:rsidRPr="00447AA5">
        <w:rPr>
          <w:sz w:val="24"/>
          <w:szCs w:val="24"/>
        </w:rPr>
        <w:t xml:space="preserve"> </w:t>
      </w:r>
    </w:p>
    <w:p w14:paraId="56837FA8" w14:textId="77777777" w:rsidR="007C3C27" w:rsidRPr="00447AA5" w:rsidRDefault="007C3C27" w:rsidP="00D300DC">
      <w:pPr>
        <w:widowControl/>
        <w:spacing w:line="360" w:lineRule="auto"/>
        <w:ind w:firstLineChars="200" w:firstLine="480"/>
        <w:jc w:val="left"/>
        <w:rPr>
          <w:sz w:val="24"/>
        </w:rPr>
      </w:pPr>
      <w:r w:rsidRPr="00447AA5">
        <w:rPr>
          <w:sz w:val="24"/>
        </w:rPr>
        <w:t>本研究在研究方法及样本方面存在一些问题，需要在今后的工作中进一步改善。</w:t>
      </w:r>
    </w:p>
    <w:p w14:paraId="46B9BDC2" w14:textId="377C7C97" w:rsidR="00C810E7" w:rsidRPr="00C810E7" w:rsidRDefault="00C810E7" w:rsidP="00C810E7">
      <w:pPr>
        <w:widowControl/>
        <w:spacing w:line="400" w:lineRule="exact"/>
        <w:ind w:firstLineChars="200" w:firstLine="480"/>
        <w:jc w:val="left"/>
        <w:rPr>
          <w:sz w:val="24"/>
        </w:rPr>
      </w:pPr>
      <w:r w:rsidRPr="00C810E7">
        <w:rPr>
          <w:rFonts w:hint="eastAsia"/>
          <w:sz w:val="24"/>
        </w:rPr>
        <w:t xml:space="preserve">1. </w:t>
      </w:r>
      <w:r w:rsidRPr="00C810E7">
        <w:rPr>
          <w:rFonts w:hint="eastAsia"/>
          <w:sz w:val="24"/>
        </w:rPr>
        <w:t>本研究仅为横断面研究，未进行随访研究，无法对研究结论得到因果关系的验证。但</w:t>
      </w:r>
      <w:r w:rsidRPr="00C810E7">
        <w:rPr>
          <w:rFonts w:hint="eastAsia"/>
          <w:sz w:val="24"/>
        </w:rPr>
        <w:t>AN</w:t>
      </w:r>
      <w:r w:rsidR="00AF5645">
        <w:rPr>
          <w:rFonts w:hint="eastAsia"/>
          <w:sz w:val="24"/>
        </w:rPr>
        <w:t>患者</w:t>
      </w:r>
      <w:r w:rsidR="002C16C8">
        <w:rPr>
          <w:rFonts w:hint="eastAsia"/>
          <w:sz w:val="24"/>
        </w:rPr>
        <w:t>随访</w:t>
      </w:r>
      <w:r w:rsidRPr="00C810E7">
        <w:rPr>
          <w:rFonts w:hint="eastAsia"/>
          <w:sz w:val="24"/>
        </w:rPr>
        <w:t>脱落率</w:t>
      </w:r>
      <w:r w:rsidR="00AF5645">
        <w:rPr>
          <w:rFonts w:hint="eastAsia"/>
          <w:sz w:val="24"/>
        </w:rPr>
        <w:t>高</w:t>
      </w:r>
      <w:r w:rsidRPr="00C810E7">
        <w:rPr>
          <w:rFonts w:hint="eastAsia"/>
          <w:sz w:val="24"/>
        </w:rPr>
        <w:t>、配合度</w:t>
      </w:r>
      <w:r w:rsidR="00AF5645">
        <w:rPr>
          <w:rFonts w:hint="eastAsia"/>
          <w:sz w:val="24"/>
        </w:rPr>
        <w:t>低</w:t>
      </w:r>
      <w:r w:rsidRPr="00C810E7">
        <w:rPr>
          <w:rFonts w:hint="eastAsia"/>
          <w:sz w:val="24"/>
        </w:rPr>
        <w:t>，对其的随访存在客观难度。</w:t>
      </w:r>
    </w:p>
    <w:p w14:paraId="5EB187AD" w14:textId="628FB1EE" w:rsidR="00C810E7" w:rsidRPr="00C810E7" w:rsidRDefault="00C810E7" w:rsidP="00C810E7">
      <w:pPr>
        <w:widowControl/>
        <w:spacing w:line="400" w:lineRule="exact"/>
        <w:ind w:firstLineChars="200" w:firstLine="480"/>
        <w:jc w:val="left"/>
        <w:rPr>
          <w:sz w:val="24"/>
        </w:rPr>
      </w:pPr>
      <w:r w:rsidRPr="00C810E7">
        <w:rPr>
          <w:rFonts w:hint="eastAsia"/>
          <w:sz w:val="24"/>
        </w:rPr>
        <w:t xml:space="preserve">2. </w:t>
      </w:r>
      <w:r w:rsidRPr="00C810E7">
        <w:rPr>
          <w:rFonts w:hint="eastAsia"/>
          <w:sz w:val="24"/>
        </w:rPr>
        <w:t>本研究检测了血</w:t>
      </w:r>
      <w:r w:rsidR="004740B1">
        <w:rPr>
          <w:rFonts w:hint="eastAsia"/>
          <w:sz w:val="24"/>
        </w:rPr>
        <w:t>细胞</w:t>
      </w:r>
      <w:r w:rsidRPr="00C810E7">
        <w:rPr>
          <w:rFonts w:hint="eastAsia"/>
          <w:sz w:val="24"/>
        </w:rPr>
        <w:t>基因甲基化水平，虽然</w:t>
      </w:r>
      <w:r w:rsidR="00DB702E">
        <w:rPr>
          <w:rFonts w:hint="eastAsia"/>
          <w:sz w:val="24"/>
        </w:rPr>
        <w:t>具有</w:t>
      </w:r>
      <w:r w:rsidRPr="00C810E7">
        <w:rPr>
          <w:rFonts w:hint="eastAsia"/>
          <w:sz w:val="24"/>
        </w:rPr>
        <w:t>采样方便、应用广泛的优点，但理论上以合成及分泌的组织作为研究样本最佳。将来可以在动物模型中尝试更加深入的研究。</w:t>
      </w:r>
    </w:p>
    <w:p w14:paraId="71CE6947" w14:textId="7B625F3F" w:rsidR="00C810E7" w:rsidRDefault="00C810E7" w:rsidP="00C810E7">
      <w:pPr>
        <w:widowControl/>
        <w:spacing w:line="400" w:lineRule="exact"/>
        <w:ind w:firstLineChars="200" w:firstLine="480"/>
        <w:jc w:val="left"/>
        <w:rPr>
          <w:sz w:val="24"/>
        </w:rPr>
      </w:pPr>
      <w:r w:rsidRPr="00C810E7">
        <w:rPr>
          <w:rFonts w:hint="eastAsia"/>
          <w:sz w:val="24"/>
        </w:rPr>
        <w:t xml:space="preserve">3. </w:t>
      </w:r>
      <w:r w:rsidRPr="00C810E7">
        <w:rPr>
          <w:rFonts w:hint="eastAsia"/>
          <w:sz w:val="24"/>
        </w:rPr>
        <w:t>本研究</w:t>
      </w:r>
      <w:r>
        <w:rPr>
          <w:rFonts w:hint="eastAsia"/>
          <w:sz w:val="24"/>
        </w:rPr>
        <w:t>对</w:t>
      </w:r>
      <w:r>
        <w:rPr>
          <w:rFonts w:hint="eastAsia"/>
          <w:sz w:val="24"/>
        </w:rPr>
        <w:t>A</w:t>
      </w:r>
      <w:r>
        <w:rPr>
          <w:sz w:val="24"/>
        </w:rPr>
        <w:t>N</w:t>
      </w:r>
      <w:r>
        <w:rPr>
          <w:rFonts w:hint="eastAsia"/>
          <w:sz w:val="24"/>
        </w:rPr>
        <w:t>患者的甲基化水平与临床症状的相关性进行评估，但</w:t>
      </w:r>
      <w:r w:rsidRPr="00C810E7">
        <w:rPr>
          <w:rFonts w:hint="eastAsia"/>
          <w:sz w:val="24"/>
        </w:rPr>
        <w:t>无法对具体的作用机制进行充分的验证和解释，</w:t>
      </w:r>
      <w:r w:rsidRPr="00C810E7">
        <w:rPr>
          <w:rFonts w:hint="eastAsia"/>
          <w:sz w:val="24"/>
        </w:rPr>
        <w:t>AN</w:t>
      </w:r>
      <w:r w:rsidRPr="00C810E7">
        <w:rPr>
          <w:rFonts w:hint="eastAsia"/>
          <w:sz w:val="24"/>
        </w:rPr>
        <w:t>患者的基因甲基化与环境的相互作用和变化还需要更多的基础实验进行验证，目前该领域研究仍较少。</w:t>
      </w:r>
    </w:p>
    <w:p w14:paraId="53CBB51B" w14:textId="60DF4E5E" w:rsidR="007D3290" w:rsidRPr="00447AA5" w:rsidRDefault="000843DA" w:rsidP="00C810E7">
      <w:pPr>
        <w:widowControl/>
        <w:spacing w:line="400" w:lineRule="exact"/>
        <w:ind w:firstLineChars="200" w:firstLine="480"/>
        <w:jc w:val="left"/>
        <w:rPr>
          <w:sz w:val="24"/>
        </w:rPr>
      </w:pPr>
      <w:r w:rsidRPr="00447AA5">
        <w:rPr>
          <w:sz w:val="24"/>
        </w:rPr>
        <w:t>在今后的工作中还需要完善患者的随访，完善被试的</w:t>
      </w:r>
      <w:r w:rsidRPr="00447AA5">
        <w:rPr>
          <w:sz w:val="24"/>
        </w:rPr>
        <w:t>mRNA</w:t>
      </w:r>
      <w:r w:rsidRPr="00447AA5">
        <w:rPr>
          <w:sz w:val="24"/>
        </w:rPr>
        <w:t>及血浆水平检测，</w:t>
      </w:r>
      <w:r w:rsidR="00613ABC" w:rsidRPr="00447AA5">
        <w:rPr>
          <w:sz w:val="24"/>
        </w:rPr>
        <w:t>还需要将影响</w:t>
      </w:r>
      <w:r w:rsidR="00613ABC" w:rsidRPr="00447AA5">
        <w:rPr>
          <w:sz w:val="24"/>
        </w:rPr>
        <w:t>LEP</w:t>
      </w:r>
      <w:r w:rsidR="00613ABC" w:rsidRPr="00447AA5">
        <w:rPr>
          <w:sz w:val="24"/>
        </w:rPr>
        <w:t>及</w:t>
      </w:r>
      <w:r w:rsidR="00613ABC" w:rsidRPr="00447AA5">
        <w:rPr>
          <w:sz w:val="24"/>
        </w:rPr>
        <w:t>GHSR</w:t>
      </w:r>
      <w:r w:rsidR="00613ABC" w:rsidRPr="00447AA5">
        <w:rPr>
          <w:sz w:val="24"/>
        </w:rPr>
        <w:t>基因甲基化的其他因素如胎儿期母体健康水平、经济状况、以及影响基因表达的其他激素如胆囊收缩素、</w:t>
      </w:r>
      <w:r w:rsidR="00613ABC" w:rsidRPr="00447AA5">
        <w:rPr>
          <w:sz w:val="24"/>
        </w:rPr>
        <w:t>PYY</w:t>
      </w:r>
      <w:r w:rsidR="00613ABC" w:rsidRPr="00447AA5">
        <w:rPr>
          <w:sz w:val="24"/>
        </w:rPr>
        <w:t>等综合分析以得到更加可靠的结果。</w:t>
      </w:r>
    </w:p>
    <w:p w14:paraId="0BF6B0A6" w14:textId="46A3F9A2" w:rsidR="00A2579C" w:rsidRPr="00447AA5" w:rsidRDefault="00A2579C" w:rsidP="009E2D36">
      <w:pPr>
        <w:widowControl/>
        <w:ind w:firstLineChars="200" w:firstLine="480"/>
        <w:jc w:val="left"/>
        <w:rPr>
          <w:sz w:val="24"/>
        </w:rPr>
      </w:pPr>
    </w:p>
    <w:p w14:paraId="1BACA880" w14:textId="0C4E9211" w:rsidR="00A2579C" w:rsidRPr="00447AA5" w:rsidRDefault="00A2579C" w:rsidP="009E2D36">
      <w:pPr>
        <w:widowControl/>
        <w:ind w:firstLineChars="200" w:firstLine="480"/>
        <w:jc w:val="left"/>
        <w:rPr>
          <w:sz w:val="24"/>
        </w:rPr>
      </w:pPr>
    </w:p>
    <w:p w14:paraId="3D46581D" w14:textId="4EAF2FE1" w:rsidR="00A80081" w:rsidRPr="00447AA5" w:rsidRDefault="00A80081" w:rsidP="009E2D36">
      <w:pPr>
        <w:widowControl/>
        <w:ind w:firstLineChars="200" w:firstLine="480"/>
        <w:jc w:val="left"/>
        <w:rPr>
          <w:sz w:val="24"/>
        </w:rPr>
      </w:pPr>
    </w:p>
    <w:p w14:paraId="31CCBD14" w14:textId="167E8927" w:rsidR="00A80081" w:rsidRPr="00447AA5" w:rsidRDefault="00A80081" w:rsidP="009E2D36">
      <w:pPr>
        <w:widowControl/>
        <w:ind w:firstLineChars="200" w:firstLine="480"/>
        <w:jc w:val="left"/>
        <w:rPr>
          <w:sz w:val="24"/>
        </w:rPr>
      </w:pPr>
    </w:p>
    <w:p w14:paraId="0F604B54" w14:textId="7C3684CB" w:rsidR="00A80081" w:rsidRPr="00447AA5" w:rsidRDefault="00A80081" w:rsidP="009E2D36">
      <w:pPr>
        <w:widowControl/>
        <w:ind w:firstLineChars="200" w:firstLine="480"/>
        <w:jc w:val="left"/>
        <w:rPr>
          <w:sz w:val="24"/>
        </w:rPr>
      </w:pPr>
    </w:p>
    <w:p w14:paraId="52915130" w14:textId="2BE47894" w:rsidR="00A80081" w:rsidRPr="00447AA5" w:rsidRDefault="00A80081" w:rsidP="009E2D36">
      <w:pPr>
        <w:widowControl/>
        <w:ind w:firstLineChars="200" w:firstLine="480"/>
        <w:jc w:val="left"/>
        <w:rPr>
          <w:sz w:val="24"/>
        </w:rPr>
      </w:pPr>
    </w:p>
    <w:p w14:paraId="098A4E35" w14:textId="19E70AC4" w:rsidR="00A80081" w:rsidRPr="00447AA5" w:rsidRDefault="00A80081" w:rsidP="006F0A38">
      <w:pPr>
        <w:widowControl/>
        <w:jc w:val="left"/>
        <w:rPr>
          <w:sz w:val="24"/>
        </w:rPr>
      </w:pPr>
    </w:p>
    <w:p w14:paraId="7BB26250" w14:textId="1EF6A2BA" w:rsidR="009E2D36" w:rsidRPr="00447AA5" w:rsidRDefault="007D3290" w:rsidP="004F666C">
      <w:pPr>
        <w:pStyle w:val="1"/>
        <w:spacing w:before="480" w:after="360" w:line="240" w:lineRule="auto"/>
        <w:jc w:val="center"/>
        <w:rPr>
          <w:szCs w:val="32"/>
        </w:rPr>
      </w:pPr>
      <w:bookmarkStart w:id="64" w:name="_Toc135845557"/>
      <w:r w:rsidRPr="00447AA5">
        <w:rPr>
          <w:szCs w:val="32"/>
        </w:rPr>
        <w:lastRenderedPageBreak/>
        <w:t>第五章</w:t>
      </w:r>
      <w:r w:rsidRPr="00447AA5">
        <w:rPr>
          <w:szCs w:val="32"/>
        </w:rPr>
        <w:t xml:space="preserve">  </w:t>
      </w:r>
      <w:r w:rsidRPr="00447AA5">
        <w:rPr>
          <w:szCs w:val="32"/>
        </w:rPr>
        <w:t>总结</w:t>
      </w:r>
      <w:bookmarkEnd w:id="64"/>
    </w:p>
    <w:p w14:paraId="71900353" w14:textId="68ACF17D" w:rsidR="00066923" w:rsidRPr="00447AA5" w:rsidRDefault="00066923" w:rsidP="004B2DC4">
      <w:pPr>
        <w:widowControl/>
        <w:spacing w:line="360" w:lineRule="auto"/>
        <w:ind w:firstLineChars="200" w:firstLine="480"/>
        <w:jc w:val="left"/>
        <w:rPr>
          <w:sz w:val="24"/>
        </w:rPr>
      </w:pPr>
      <w:bookmarkStart w:id="65" w:name="_Hlk127668221"/>
      <w:r w:rsidRPr="00447AA5">
        <w:rPr>
          <w:sz w:val="24"/>
        </w:rPr>
        <w:t>本研究通过对纳入的</w:t>
      </w:r>
      <w:r w:rsidRPr="00447AA5">
        <w:rPr>
          <w:sz w:val="24"/>
        </w:rPr>
        <w:t>AN</w:t>
      </w:r>
      <w:r w:rsidRPr="00447AA5">
        <w:rPr>
          <w:sz w:val="24"/>
        </w:rPr>
        <w:t>患者和匹配的健康对照进行检测</w:t>
      </w:r>
      <w:r w:rsidRPr="00447AA5">
        <w:rPr>
          <w:sz w:val="24"/>
        </w:rPr>
        <w:t>LEP</w:t>
      </w:r>
      <w:r w:rsidRPr="00447AA5">
        <w:rPr>
          <w:sz w:val="24"/>
        </w:rPr>
        <w:t>基因及</w:t>
      </w:r>
      <w:r w:rsidRPr="00447AA5">
        <w:rPr>
          <w:sz w:val="24"/>
        </w:rPr>
        <w:t>GHSR</w:t>
      </w:r>
      <w:r w:rsidRPr="00447AA5">
        <w:rPr>
          <w:sz w:val="24"/>
        </w:rPr>
        <w:t>基因启动子区甲基化水平并评估进食障碍相关症状，明确</w:t>
      </w:r>
      <w:r w:rsidRPr="00447AA5">
        <w:rPr>
          <w:sz w:val="24"/>
        </w:rPr>
        <w:t>AN</w:t>
      </w:r>
      <w:r w:rsidRPr="00447AA5">
        <w:rPr>
          <w:sz w:val="24"/>
        </w:rPr>
        <w:t>患者的</w:t>
      </w:r>
      <w:r w:rsidRPr="00447AA5">
        <w:rPr>
          <w:sz w:val="24"/>
        </w:rPr>
        <w:t>LEP</w:t>
      </w:r>
      <w:r w:rsidRPr="00447AA5">
        <w:rPr>
          <w:sz w:val="24"/>
        </w:rPr>
        <w:t>基因及</w:t>
      </w:r>
      <w:r w:rsidRPr="00447AA5">
        <w:rPr>
          <w:sz w:val="24"/>
        </w:rPr>
        <w:t>GHSR</w:t>
      </w:r>
      <w:r w:rsidRPr="00447AA5">
        <w:rPr>
          <w:sz w:val="24"/>
        </w:rPr>
        <w:t>基因启动子区甲基化水平及其与临床症状的关系；并评估研究被试的与</w:t>
      </w:r>
      <w:r w:rsidRPr="00447AA5">
        <w:rPr>
          <w:sz w:val="24"/>
        </w:rPr>
        <w:t>AN</w:t>
      </w:r>
      <w:r w:rsidRPr="00447AA5">
        <w:rPr>
          <w:sz w:val="24"/>
        </w:rPr>
        <w:t>发病有关的</w:t>
      </w:r>
      <w:r w:rsidR="004B2DC4" w:rsidRPr="00447AA5">
        <w:rPr>
          <w:sz w:val="24"/>
        </w:rPr>
        <w:t>环境</w:t>
      </w:r>
      <w:r w:rsidRPr="00447AA5">
        <w:rPr>
          <w:sz w:val="24"/>
        </w:rPr>
        <w:t>因素，探索</w:t>
      </w:r>
      <w:r w:rsidR="004B2DC4" w:rsidRPr="00447AA5">
        <w:rPr>
          <w:sz w:val="24"/>
        </w:rPr>
        <w:t>环境因素</w:t>
      </w:r>
      <w:r w:rsidRPr="00447AA5">
        <w:rPr>
          <w:sz w:val="24"/>
        </w:rPr>
        <w:t>对</w:t>
      </w:r>
      <w:r w:rsidRPr="00447AA5">
        <w:rPr>
          <w:sz w:val="24"/>
        </w:rPr>
        <w:t>LEP</w:t>
      </w:r>
      <w:r w:rsidRPr="00447AA5">
        <w:rPr>
          <w:sz w:val="24"/>
        </w:rPr>
        <w:t>基因及</w:t>
      </w:r>
      <w:r w:rsidRPr="00447AA5">
        <w:rPr>
          <w:sz w:val="24"/>
        </w:rPr>
        <w:t>GHSR</w:t>
      </w:r>
      <w:r w:rsidRPr="00447AA5">
        <w:rPr>
          <w:sz w:val="24"/>
        </w:rPr>
        <w:t>基因甲基化及</w:t>
      </w:r>
      <w:r w:rsidRPr="00447AA5">
        <w:rPr>
          <w:sz w:val="24"/>
        </w:rPr>
        <w:t>AN</w:t>
      </w:r>
      <w:r w:rsidRPr="00447AA5">
        <w:rPr>
          <w:sz w:val="24"/>
        </w:rPr>
        <w:t>相关临床症状的影响；经过分析，我们可以得出以下结论：</w:t>
      </w:r>
    </w:p>
    <w:p w14:paraId="4DB92F83" w14:textId="77777777" w:rsidR="00A2579C" w:rsidRPr="00447AA5" w:rsidRDefault="00A2579C" w:rsidP="004B2DC4">
      <w:pPr>
        <w:widowControl/>
        <w:spacing w:line="360" w:lineRule="auto"/>
        <w:ind w:firstLineChars="200" w:firstLine="480"/>
        <w:jc w:val="left"/>
        <w:rPr>
          <w:sz w:val="24"/>
        </w:rPr>
      </w:pPr>
    </w:p>
    <w:bookmarkEnd w:id="65"/>
    <w:p w14:paraId="1C730843" w14:textId="77777777" w:rsidR="006C55F4" w:rsidRPr="00447AA5" w:rsidRDefault="006C55F4" w:rsidP="006C55F4">
      <w:pPr>
        <w:spacing w:line="400" w:lineRule="exact"/>
        <w:ind w:firstLineChars="200" w:firstLine="480"/>
        <w:rPr>
          <w:sz w:val="24"/>
        </w:rPr>
      </w:pPr>
      <w:r w:rsidRPr="00447AA5">
        <w:rPr>
          <w:sz w:val="24"/>
        </w:rPr>
        <w:t>1 AN</w:t>
      </w:r>
      <w:r w:rsidRPr="00447AA5">
        <w:rPr>
          <w:sz w:val="24"/>
        </w:rPr>
        <w:t>患者的</w:t>
      </w:r>
      <w:r w:rsidRPr="00447AA5">
        <w:rPr>
          <w:sz w:val="24"/>
        </w:rPr>
        <w:t>LEP</w:t>
      </w:r>
      <w:r w:rsidRPr="00447AA5">
        <w:rPr>
          <w:sz w:val="24"/>
        </w:rPr>
        <w:t>基因启动子区域甲基化水平高于健康人群，</w:t>
      </w:r>
      <w:r w:rsidRPr="00447AA5">
        <w:rPr>
          <w:sz w:val="24"/>
        </w:rPr>
        <w:t>GHSR</w:t>
      </w:r>
      <w:r w:rsidRPr="00447AA5">
        <w:rPr>
          <w:sz w:val="24"/>
        </w:rPr>
        <w:t>基因的甲基化水平与健康人群无统计学差异；</w:t>
      </w:r>
    </w:p>
    <w:p w14:paraId="0410AC43" w14:textId="77777777" w:rsidR="006C55F4" w:rsidRPr="00447AA5" w:rsidRDefault="006C55F4" w:rsidP="006C55F4">
      <w:pPr>
        <w:spacing w:line="400" w:lineRule="exact"/>
        <w:ind w:firstLineChars="200" w:firstLine="480"/>
        <w:rPr>
          <w:sz w:val="24"/>
        </w:rPr>
      </w:pPr>
      <w:r w:rsidRPr="00447AA5">
        <w:rPr>
          <w:sz w:val="24"/>
        </w:rPr>
        <w:t>2.</w:t>
      </w:r>
      <w:r w:rsidRPr="00447AA5">
        <w:rPr>
          <w:sz w:val="24"/>
        </w:rPr>
        <w:t>环境因素与</w:t>
      </w:r>
      <w:r w:rsidRPr="00447AA5">
        <w:rPr>
          <w:sz w:val="24"/>
        </w:rPr>
        <w:t>AN</w:t>
      </w:r>
      <w:r w:rsidRPr="00447AA5">
        <w:rPr>
          <w:sz w:val="24"/>
        </w:rPr>
        <w:t>患者临床症状的严重程度具有相关性，并与</w:t>
      </w:r>
      <w:r w:rsidRPr="00447AA5">
        <w:rPr>
          <w:sz w:val="24"/>
        </w:rPr>
        <w:t>GHSR</w:t>
      </w:r>
      <w:r w:rsidRPr="00447AA5">
        <w:rPr>
          <w:sz w:val="24"/>
        </w:rPr>
        <w:t>基因及</w:t>
      </w:r>
      <w:r w:rsidRPr="00447AA5">
        <w:rPr>
          <w:sz w:val="24"/>
        </w:rPr>
        <w:t>LEP</w:t>
      </w:r>
      <w:r w:rsidRPr="00447AA5">
        <w:rPr>
          <w:sz w:val="24"/>
        </w:rPr>
        <w:t>基因甲基化水平具有相关性。</w:t>
      </w:r>
    </w:p>
    <w:p w14:paraId="1559B361" w14:textId="4915BF8B" w:rsidR="00066923" w:rsidRPr="00447AA5" w:rsidRDefault="006C55F4" w:rsidP="004B2DC4">
      <w:pPr>
        <w:spacing w:line="400" w:lineRule="exact"/>
        <w:ind w:firstLineChars="200" w:firstLine="480"/>
        <w:rPr>
          <w:sz w:val="24"/>
        </w:rPr>
      </w:pPr>
      <w:r w:rsidRPr="00447AA5">
        <w:rPr>
          <w:sz w:val="24"/>
        </w:rPr>
        <w:t>3. AN</w:t>
      </w:r>
      <w:r w:rsidRPr="00447AA5">
        <w:rPr>
          <w:sz w:val="24"/>
        </w:rPr>
        <w:t>患者临床症状的严重程度与情感虐待及</w:t>
      </w:r>
      <w:r w:rsidRPr="00447AA5">
        <w:rPr>
          <w:sz w:val="24"/>
        </w:rPr>
        <w:t>LEP</w:t>
      </w:r>
      <w:r w:rsidRPr="00447AA5">
        <w:rPr>
          <w:sz w:val="24"/>
        </w:rPr>
        <w:t>基因甲基化水平相关。</w:t>
      </w:r>
    </w:p>
    <w:p w14:paraId="62621AD9" w14:textId="77777777" w:rsidR="00A2579C" w:rsidRPr="00447AA5" w:rsidRDefault="00A2579C" w:rsidP="004B2DC4">
      <w:pPr>
        <w:spacing w:line="400" w:lineRule="exact"/>
        <w:ind w:firstLineChars="200" w:firstLine="480"/>
        <w:rPr>
          <w:sz w:val="24"/>
        </w:rPr>
      </w:pPr>
    </w:p>
    <w:p w14:paraId="2D434F54" w14:textId="525F97C6" w:rsidR="00066923" w:rsidRPr="00447AA5" w:rsidRDefault="00066923" w:rsidP="00D300DC">
      <w:pPr>
        <w:widowControl/>
        <w:spacing w:line="360" w:lineRule="auto"/>
        <w:ind w:firstLineChars="200" w:firstLine="480"/>
        <w:jc w:val="left"/>
        <w:rPr>
          <w:sz w:val="24"/>
        </w:rPr>
      </w:pPr>
      <w:bookmarkStart w:id="66" w:name="_Hlk127668211"/>
      <w:r w:rsidRPr="00447AA5">
        <w:rPr>
          <w:sz w:val="24"/>
        </w:rPr>
        <w:t>本研究结果从表观遗传学的角度证实了</w:t>
      </w:r>
      <w:r w:rsidRPr="00447AA5">
        <w:rPr>
          <w:sz w:val="24"/>
        </w:rPr>
        <w:t>GHSR</w:t>
      </w:r>
      <w:r w:rsidRPr="00447AA5">
        <w:rPr>
          <w:sz w:val="24"/>
        </w:rPr>
        <w:t>基因及</w:t>
      </w:r>
      <w:r w:rsidRPr="00447AA5">
        <w:rPr>
          <w:sz w:val="24"/>
        </w:rPr>
        <w:t>LEP</w:t>
      </w:r>
      <w:r w:rsidRPr="00447AA5">
        <w:rPr>
          <w:sz w:val="24"/>
        </w:rPr>
        <w:t>基因甲基化参与</w:t>
      </w:r>
      <w:r w:rsidRPr="00447AA5">
        <w:rPr>
          <w:sz w:val="24"/>
        </w:rPr>
        <w:t>AN</w:t>
      </w:r>
      <w:r w:rsidRPr="00447AA5">
        <w:rPr>
          <w:sz w:val="24"/>
        </w:rPr>
        <w:t>的发病机制，对</w:t>
      </w:r>
      <w:r w:rsidR="00A2579C" w:rsidRPr="00447AA5">
        <w:rPr>
          <w:sz w:val="24"/>
        </w:rPr>
        <w:t>环境因素</w:t>
      </w:r>
      <w:r w:rsidRPr="00447AA5">
        <w:rPr>
          <w:sz w:val="24"/>
        </w:rPr>
        <w:t>导致的基因甲基化水平异常进行了研究，并对对</w:t>
      </w:r>
      <w:r w:rsidRPr="00447AA5">
        <w:rPr>
          <w:sz w:val="24"/>
        </w:rPr>
        <w:t>AN</w:t>
      </w:r>
      <w:r w:rsidRPr="00447AA5">
        <w:rPr>
          <w:sz w:val="24"/>
        </w:rPr>
        <w:t>患者临床症状的影响因素进行综合分析，发现了</w:t>
      </w:r>
      <w:r w:rsidR="00B71302" w:rsidRPr="00447AA5">
        <w:rPr>
          <w:sz w:val="24"/>
        </w:rPr>
        <w:t>环境因素</w:t>
      </w:r>
      <w:r w:rsidRPr="00447AA5">
        <w:rPr>
          <w:sz w:val="24"/>
        </w:rPr>
        <w:t>可通过影响</w:t>
      </w:r>
      <w:r w:rsidRPr="00447AA5">
        <w:rPr>
          <w:sz w:val="24"/>
        </w:rPr>
        <w:t>AN</w:t>
      </w:r>
      <w:r w:rsidRPr="00447AA5">
        <w:rPr>
          <w:sz w:val="24"/>
        </w:rPr>
        <w:t>患者的基因甲基化水平导致临床症状的产生，对</w:t>
      </w:r>
      <w:r w:rsidRPr="00447AA5">
        <w:rPr>
          <w:sz w:val="24"/>
        </w:rPr>
        <w:t>AN</w:t>
      </w:r>
      <w:r w:rsidRPr="00447AA5">
        <w:rPr>
          <w:sz w:val="24"/>
        </w:rPr>
        <w:t>发病机制的研究提供了</w:t>
      </w:r>
      <w:r w:rsidR="004F666C" w:rsidRPr="00447AA5">
        <w:rPr>
          <w:sz w:val="24"/>
        </w:rPr>
        <w:t>新的</w:t>
      </w:r>
      <w:r w:rsidRPr="00447AA5">
        <w:rPr>
          <w:sz w:val="24"/>
        </w:rPr>
        <w:t>参考。</w:t>
      </w:r>
    </w:p>
    <w:bookmarkEnd w:id="66"/>
    <w:p w14:paraId="778E023A" w14:textId="77777777" w:rsidR="009E2D36" w:rsidRPr="00447AA5" w:rsidRDefault="009E2D36" w:rsidP="009E2D36">
      <w:pPr>
        <w:widowControl/>
        <w:jc w:val="left"/>
        <w:rPr>
          <w:sz w:val="24"/>
        </w:rPr>
      </w:pPr>
    </w:p>
    <w:p w14:paraId="22CDE063" w14:textId="77777777" w:rsidR="00492183" w:rsidRPr="00447AA5" w:rsidRDefault="00492183" w:rsidP="009E2D36">
      <w:pPr>
        <w:widowControl/>
        <w:jc w:val="left"/>
        <w:rPr>
          <w:sz w:val="24"/>
        </w:rPr>
      </w:pPr>
    </w:p>
    <w:p w14:paraId="0141EEA2" w14:textId="77777777" w:rsidR="00492183" w:rsidRPr="00447AA5" w:rsidRDefault="00492183" w:rsidP="009E2D36">
      <w:pPr>
        <w:widowControl/>
        <w:jc w:val="left"/>
        <w:rPr>
          <w:sz w:val="24"/>
        </w:rPr>
      </w:pPr>
    </w:p>
    <w:p w14:paraId="316B8930" w14:textId="77777777" w:rsidR="00492183" w:rsidRPr="00447AA5" w:rsidRDefault="00492183" w:rsidP="009E2D36">
      <w:pPr>
        <w:widowControl/>
        <w:jc w:val="left"/>
        <w:rPr>
          <w:sz w:val="24"/>
        </w:rPr>
      </w:pPr>
    </w:p>
    <w:p w14:paraId="529530F9" w14:textId="77777777" w:rsidR="00492183" w:rsidRPr="00447AA5" w:rsidRDefault="00492183" w:rsidP="009E2D36">
      <w:pPr>
        <w:widowControl/>
        <w:jc w:val="left"/>
        <w:rPr>
          <w:sz w:val="24"/>
        </w:rPr>
      </w:pPr>
    </w:p>
    <w:p w14:paraId="3D47E2F1" w14:textId="77777777" w:rsidR="00492183" w:rsidRPr="00447AA5" w:rsidRDefault="00492183" w:rsidP="009E2D36">
      <w:pPr>
        <w:widowControl/>
        <w:jc w:val="left"/>
        <w:rPr>
          <w:sz w:val="24"/>
        </w:rPr>
      </w:pPr>
    </w:p>
    <w:p w14:paraId="0CB7A811" w14:textId="77777777" w:rsidR="00492183" w:rsidRPr="00447AA5" w:rsidRDefault="00492183" w:rsidP="009E2D36">
      <w:pPr>
        <w:widowControl/>
        <w:jc w:val="left"/>
        <w:rPr>
          <w:sz w:val="24"/>
        </w:rPr>
      </w:pPr>
    </w:p>
    <w:p w14:paraId="1D560E14" w14:textId="77777777" w:rsidR="00492183" w:rsidRPr="00447AA5" w:rsidRDefault="00492183" w:rsidP="009E2D36">
      <w:pPr>
        <w:widowControl/>
        <w:jc w:val="left"/>
        <w:rPr>
          <w:sz w:val="24"/>
        </w:rPr>
      </w:pPr>
    </w:p>
    <w:p w14:paraId="46A5F8E7" w14:textId="77777777" w:rsidR="00492183" w:rsidRPr="00447AA5" w:rsidRDefault="00492183" w:rsidP="009E2D36">
      <w:pPr>
        <w:widowControl/>
        <w:jc w:val="left"/>
        <w:rPr>
          <w:sz w:val="24"/>
        </w:rPr>
      </w:pPr>
    </w:p>
    <w:p w14:paraId="104E8D95" w14:textId="77777777" w:rsidR="00492183" w:rsidRPr="00447AA5" w:rsidRDefault="00492183" w:rsidP="009E2D36">
      <w:pPr>
        <w:widowControl/>
        <w:jc w:val="left"/>
        <w:rPr>
          <w:sz w:val="24"/>
        </w:rPr>
      </w:pPr>
    </w:p>
    <w:p w14:paraId="28E6C965" w14:textId="77777777" w:rsidR="00492183" w:rsidRPr="00447AA5" w:rsidRDefault="00492183" w:rsidP="009E2D36">
      <w:pPr>
        <w:widowControl/>
        <w:jc w:val="left"/>
        <w:rPr>
          <w:sz w:val="24"/>
        </w:rPr>
      </w:pPr>
    </w:p>
    <w:p w14:paraId="1160DAB0" w14:textId="77777777" w:rsidR="00492183" w:rsidRPr="00447AA5" w:rsidRDefault="00492183" w:rsidP="009E2D36">
      <w:pPr>
        <w:widowControl/>
        <w:jc w:val="left"/>
        <w:rPr>
          <w:sz w:val="24"/>
        </w:rPr>
      </w:pPr>
    </w:p>
    <w:p w14:paraId="0FF2D2A2" w14:textId="77777777" w:rsidR="00492183" w:rsidRPr="00447AA5" w:rsidRDefault="00492183" w:rsidP="009E2D36">
      <w:pPr>
        <w:widowControl/>
        <w:jc w:val="left"/>
        <w:rPr>
          <w:sz w:val="24"/>
        </w:rPr>
      </w:pPr>
    </w:p>
    <w:p w14:paraId="17C7CF3C" w14:textId="77777777" w:rsidR="00492183" w:rsidRPr="00447AA5" w:rsidRDefault="00492183" w:rsidP="009E2D36">
      <w:pPr>
        <w:widowControl/>
        <w:jc w:val="left"/>
        <w:rPr>
          <w:sz w:val="24"/>
        </w:rPr>
      </w:pPr>
    </w:p>
    <w:p w14:paraId="33453251" w14:textId="77777777" w:rsidR="008C6500" w:rsidRPr="00447AA5" w:rsidRDefault="008C6500" w:rsidP="00EF297C">
      <w:pPr>
        <w:spacing w:line="300" w:lineRule="auto"/>
        <w:sectPr w:rsidR="008C6500" w:rsidRPr="00447AA5" w:rsidSect="004400A1">
          <w:headerReference w:type="default" r:id="rId19"/>
          <w:pgSz w:w="11906" w:h="16838" w:code="9"/>
          <w:pgMar w:top="2211" w:right="1418" w:bottom="2155" w:left="1418" w:header="851" w:footer="992" w:gutter="284"/>
          <w:cols w:space="425"/>
          <w:docGrid w:type="lines" w:linePitch="312"/>
        </w:sectPr>
      </w:pPr>
    </w:p>
    <w:p w14:paraId="2B791AD2" w14:textId="26DC2FD4" w:rsidR="00984A3D" w:rsidRPr="00447AA5" w:rsidRDefault="00407BF6" w:rsidP="00407BF6">
      <w:pPr>
        <w:pStyle w:val="1"/>
        <w:spacing w:before="480" w:after="360" w:line="240" w:lineRule="auto"/>
        <w:jc w:val="center"/>
        <w:rPr>
          <w:szCs w:val="32"/>
        </w:rPr>
      </w:pPr>
      <w:bookmarkStart w:id="67" w:name="_Toc135845558"/>
      <w:r w:rsidRPr="00447AA5">
        <w:rPr>
          <w:szCs w:val="32"/>
        </w:rPr>
        <w:lastRenderedPageBreak/>
        <w:t>参考文献</w:t>
      </w:r>
      <w:bookmarkEnd w:id="67"/>
    </w:p>
    <w:p w14:paraId="2038E634" w14:textId="77777777" w:rsidR="00D47BCB" w:rsidRPr="00D47BCB" w:rsidRDefault="00984A3D" w:rsidP="00D47BCB">
      <w:pPr>
        <w:pStyle w:val="EndNoteBibliography"/>
        <w:rPr>
          <w:rFonts w:hint="eastAsia"/>
        </w:rPr>
      </w:pPr>
      <w:r w:rsidRPr="00447AA5">
        <w:fldChar w:fldCharType="begin"/>
      </w:r>
      <w:r w:rsidRPr="00447AA5">
        <w:instrText xml:space="preserve"> ADDIN EN.REFLIST </w:instrText>
      </w:r>
      <w:r w:rsidRPr="00447AA5">
        <w:fldChar w:fldCharType="separate"/>
      </w:r>
      <w:r w:rsidR="00D47BCB" w:rsidRPr="00D47BCB">
        <w:rPr>
          <w:rFonts w:hint="eastAsia"/>
        </w:rPr>
        <w:t xml:space="preserve">[1] </w:t>
      </w:r>
      <w:r w:rsidR="00D47BCB" w:rsidRPr="00D47BCB">
        <w:rPr>
          <w:rFonts w:hint="eastAsia"/>
        </w:rPr>
        <w:t>王向群，王高华</w:t>
      </w:r>
      <w:r w:rsidR="00D47BCB" w:rsidRPr="00D47BCB">
        <w:rPr>
          <w:rFonts w:hint="eastAsia"/>
        </w:rPr>
        <w:t xml:space="preserve">, </w:t>
      </w:r>
      <w:r w:rsidR="00D47BCB" w:rsidRPr="00D47BCB">
        <w:rPr>
          <w:rFonts w:hint="eastAsia"/>
        </w:rPr>
        <w:t>中国进食障碍防治指南</w:t>
      </w:r>
      <w:r w:rsidR="00D47BCB" w:rsidRPr="00D47BCB">
        <w:rPr>
          <w:rFonts w:hint="eastAsia"/>
        </w:rPr>
        <w:t xml:space="preserve">[M], </w:t>
      </w:r>
      <w:r w:rsidR="00D47BCB" w:rsidRPr="00D47BCB">
        <w:rPr>
          <w:rFonts w:hint="eastAsia"/>
        </w:rPr>
        <w:t>北京：中华医学电子音像出版社</w:t>
      </w:r>
      <w:r w:rsidR="00D47BCB" w:rsidRPr="00D47BCB">
        <w:rPr>
          <w:rFonts w:hint="eastAsia"/>
        </w:rPr>
        <w:t xml:space="preserve"> (2015).</w:t>
      </w:r>
    </w:p>
    <w:p w14:paraId="69F107D0" w14:textId="77777777" w:rsidR="00D47BCB" w:rsidRPr="00D47BCB" w:rsidRDefault="00D47BCB" w:rsidP="00D47BCB">
      <w:pPr>
        <w:pStyle w:val="EndNoteBibliography"/>
      </w:pPr>
      <w:r w:rsidRPr="00D47BCB">
        <w:t>[2] C.M. Bulik, R. Flatt, A. Abbaspour, I. Carroll, Reconceptualizing anorexia nervosa, Psychiatry Clin Neurosci 73 (2019) 518-525.</w:t>
      </w:r>
    </w:p>
    <w:p w14:paraId="3AC294A8" w14:textId="77777777" w:rsidR="00D47BCB" w:rsidRPr="00D47BCB" w:rsidRDefault="00D47BCB" w:rsidP="00D47BCB">
      <w:pPr>
        <w:pStyle w:val="EndNoteBibliography"/>
      </w:pPr>
      <w:r w:rsidRPr="00D47BCB">
        <w:t>[3] C. Iranzo-Tatay, D. Hervas-Marin, L.M. Rojo-Bofill, D. Garcia, F.J. Vaz-Leal, I. Calabria, L. Beato-Fernandez, S. Oltra, J. Sandoval, L. Rojo-Moreno, Genome-wide DNA methylation profiling in anorexia nervosa discordant identical twins, Transl Psychiatry 12 (2022) 15.</w:t>
      </w:r>
    </w:p>
    <w:p w14:paraId="6ADF9F6F" w14:textId="77777777" w:rsidR="00D47BCB" w:rsidRPr="00D47BCB" w:rsidRDefault="00D47BCB" w:rsidP="00D47BCB">
      <w:pPr>
        <w:pStyle w:val="EndNoteBibliography"/>
      </w:pPr>
      <w:r w:rsidRPr="00D47BCB">
        <w:t>[4] M. Obradovic, E. Sudar-Milovanovic, S. Soskic, M. Essack, S. Arya, A.J. Stewart, T. Gojobori, E.R. Isenovic, Leptin and Obesity: Role and Clinical Implication, Frontiers in endocrinology 12 (2021) 585887.</w:t>
      </w:r>
    </w:p>
    <w:p w14:paraId="71CDCA1C" w14:textId="77777777" w:rsidR="00D47BCB" w:rsidRPr="00D47BCB" w:rsidRDefault="00D47BCB" w:rsidP="00D47BCB">
      <w:pPr>
        <w:pStyle w:val="EndNoteBibliography"/>
      </w:pPr>
      <w:r w:rsidRPr="00D47BCB">
        <w:t>[5] S. Pereira, D.L. Cline, M.M. Glavas, S.D. Covey, T.J. Kieffer, Tissue-Specific Effects of Leptin on Glucose and Lipid Metabolism, Endocrine reviews 42 (2021) 1-28.</w:t>
      </w:r>
    </w:p>
    <w:p w14:paraId="2F9473D0" w14:textId="77777777" w:rsidR="00D47BCB" w:rsidRPr="00D47BCB" w:rsidRDefault="00D47BCB" w:rsidP="00D47BCB">
      <w:pPr>
        <w:pStyle w:val="EndNoteBibliography"/>
      </w:pPr>
      <w:r w:rsidRPr="00D47BCB">
        <w:t>[6] K. Lawler, I. Huang-Doran, T. Sonoyama, T.H. Collet, J.M. Keogh, E. Henning, S. O'Rahilly, L. Bottolo, I.S. Farooqi, Leptin-Mediated Changes in the Human Metabolome, The Journal of clinical endocrinology and metabolism 105 (2020) 2541-2552.</w:t>
      </w:r>
    </w:p>
    <w:p w14:paraId="4FA9EFB3" w14:textId="77777777" w:rsidR="00D47BCB" w:rsidRPr="00D47BCB" w:rsidRDefault="00D47BCB" w:rsidP="00D47BCB">
      <w:pPr>
        <w:pStyle w:val="EndNoteBibliography"/>
      </w:pPr>
      <w:r w:rsidRPr="00D47BCB">
        <w:t>[7] M.A. Cowley, J.L. Smart, M. Rubinstein, M.G. Cerdán, S. Diano, T.L. Horvath, R.D. Cone, M.J. Low, Leptin activates anorexigenic POMC neurons through a neural network in the arcuate nucleus, Nature 411 (2001) 480-484.</w:t>
      </w:r>
    </w:p>
    <w:p w14:paraId="312FC01A" w14:textId="77777777" w:rsidR="00D47BCB" w:rsidRPr="00D47BCB" w:rsidRDefault="00D47BCB" w:rsidP="00D47BCB">
      <w:pPr>
        <w:pStyle w:val="EndNoteBibliography"/>
      </w:pPr>
      <w:r w:rsidRPr="00D47BCB">
        <w:t>[8] K. Mendoza-Herrera, A.A. Florio, M. Moore, A. Marrero, M. Tamez, S.N. Bhupathiraju, J. Mattei, The Leptin System and Diet: A Mini Review of the Current Evidence, Frontiers in endocrinology 12 (2021) 749050.</w:t>
      </w:r>
    </w:p>
    <w:p w14:paraId="276011E5" w14:textId="77777777" w:rsidR="00D47BCB" w:rsidRPr="00D47BCB" w:rsidRDefault="00D47BCB" w:rsidP="00D47BCB">
      <w:pPr>
        <w:pStyle w:val="EndNoteBibliography"/>
      </w:pPr>
      <w:r w:rsidRPr="00D47BCB">
        <w:t>[9] J.F. Davis, D.L. Choi, S.C. Benoit, Insulin, leptin and reward, Trends Endocrinol Metab 21 (2010) 68-74.</w:t>
      </w:r>
    </w:p>
    <w:p w14:paraId="0F01E4A0" w14:textId="77777777" w:rsidR="00D47BCB" w:rsidRPr="00D47BCB" w:rsidRDefault="00D47BCB" w:rsidP="00D47BCB">
      <w:pPr>
        <w:pStyle w:val="EndNoteBibliography"/>
      </w:pPr>
      <w:r w:rsidRPr="00D47BCB">
        <w:t>[10] C. Blanchet, S. Guillaume, F. Bat-Pitault, M.E. Carles, J. Clarke, V. Dodin, P. Duriez, P. Gerardin, M. Hanachi-Guidoum, S. Iceta, J. Leger, B. Segrestin, C. Stheneur, N. Godart, Medication in AN: A Multidisciplinary Overview of Meta-Analyses and Systematic Reviews, J Clin Med 8 (2019).</w:t>
      </w:r>
    </w:p>
    <w:p w14:paraId="0C027F47" w14:textId="77777777" w:rsidR="00D47BCB" w:rsidRPr="00D47BCB" w:rsidRDefault="00D47BCB" w:rsidP="00D47BCB">
      <w:pPr>
        <w:pStyle w:val="EndNoteBibliography"/>
      </w:pPr>
      <w:r w:rsidRPr="00D47BCB">
        <w:t>[11] A. Schanze, U. Reulbach, M. Scheuchenzuber, M. Groschl, J. Kornhuber, T. Kraus, Ghrelin and eating disturbances in psychiatric disorders, Neuropsychobiology 57 (2008) 126-130.</w:t>
      </w:r>
    </w:p>
    <w:p w14:paraId="78BE4ACE" w14:textId="77777777" w:rsidR="00D47BCB" w:rsidRPr="00D47BCB" w:rsidRDefault="00D47BCB" w:rsidP="00D47BCB">
      <w:pPr>
        <w:pStyle w:val="EndNoteBibliography"/>
      </w:pPr>
      <w:r w:rsidRPr="00D47BCB">
        <w:t>[12] A. Asakawa, A. Inui, T. Kaga, H. Yuzuriha, T. Nagata, N. Ueno, S. Makino, M. Fujimiya, A. Niijima, M.A. Fujino, M. Kasuga, Ghrelin is an appetite-stimulatory signal from stomach with structural resemblance to motilin, Gastroenterology 120 (2001) 337-345.</w:t>
      </w:r>
    </w:p>
    <w:p w14:paraId="4EFA1C2E" w14:textId="77777777" w:rsidR="00D47BCB" w:rsidRPr="00D47BCB" w:rsidRDefault="00D47BCB" w:rsidP="00D47BCB">
      <w:pPr>
        <w:pStyle w:val="EndNoteBibliography"/>
      </w:pPr>
      <w:r w:rsidRPr="00D47BCB">
        <w:t>[13] M. Metz, M. Beghini, P. Wolf, L. Pfleger, M. Hackl, M. Bastian, A. Freudenthaler, J. Harreiter, M. Zeyda, S. Baumgartner-Parzer, R. Marculescu, N. Marella, J.T. Hannich, G. Györi, G. Berlakovich, M. Roden, M. Krebs, R. Risti, A. Lõokene, M. Trauner, A. Kautzky-Willer, M. Krššák, H. Stangl, C. Fürnsinn, T. Scherer, Leptin increases hepatic triglyceride export via a vagal mechanism in humans, Cell metabolism 34 (2022) 1719-1731.e1715.</w:t>
      </w:r>
    </w:p>
    <w:p w14:paraId="5DB1291B" w14:textId="77777777" w:rsidR="00D47BCB" w:rsidRPr="00D47BCB" w:rsidRDefault="00D47BCB" w:rsidP="00D47BCB">
      <w:pPr>
        <w:pStyle w:val="EndNoteBibliography"/>
      </w:pPr>
      <w:r w:rsidRPr="00D47BCB">
        <w:t>[14] T.D. M</w:t>
      </w:r>
      <w:r w:rsidRPr="00D47BCB">
        <w:rPr>
          <w:rFonts w:hint="eastAsia"/>
        </w:rPr>
        <w:t>ü</w:t>
      </w:r>
      <w:r w:rsidRPr="00D47BCB">
        <w:t xml:space="preserve">ller, R. Nogueiras, M.L. Andermann, Z.B. Andrews, S.D. Anker, J. Argente, R.L. Batterham, S.C. Benoit, C.Y. Bowers, F. Broglio, F.F. Casanueva, D. D'Alessio, I. Depoortere, A. Geliebter, E. Ghigo, P.A. Cole, M. Cowley, D.E. Cummings, A. Dagher, S. Diano, S.L. Dickson, C. Diéguez, R. Granata, H.J. Grill, K. Grove, </w:t>
      </w:r>
      <w:r w:rsidRPr="00D47BCB">
        <w:lastRenderedPageBreak/>
        <w:t>K.M. Habegger, K. Heppner, M.L. Heiman, L. Holsen, B. Holst, A. Inui, J.O. Jansson, H. Kirchner, M. Korbonits, B. Laferrère, C.W. LeRoux, M. Lopez, S. Morin, M. Nakazato, R. Nass, D. Perez-Tilve, P.T. Pfluger, T.W. Schwartz, R.J. Seeley, M. Sleeman, Y. Sun, L. Sussel, J. Tong, M.O. Thorner, A.J. van der Lely, L.H. van der Ploeg, J.M. Zigman, M. Kojima, K. Kangawa, R.G. Smith, T. Horvath, M.H. Tschöp, Ghrelin, Mol Metab 4 (2015) 437-460.</w:t>
      </w:r>
    </w:p>
    <w:p w14:paraId="0E7BF18D" w14:textId="77777777" w:rsidR="00D47BCB" w:rsidRPr="00D47BCB" w:rsidRDefault="00D47BCB" w:rsidP="00D47BCB">
      <w:pPr>
        <w:pStyle w:val="EndNoteBibliography"/>
      </w:pPr>
      <w:r w:rsidRPr="00D47BCB">
        <w:t>[15] David Clinton,Andreas Birgegård. Classifying empirically valid and clinically meaningful change in eating disorders using the Eating Disorders Inventory, version 2 (EDI-2)[J]. Eating Behaviors,2017,26.</w:t>
      </w:r>
    </w:p>
    <w:p w14:paraId="54B2DEF6" w14:textId="77777777" w:rsidR="00D47BCB" w:rsidRPr="00D47BCB" w:rsidRDefault="00D47BCB" w:rsidP="00D47BCB">
      <w:pPr>
        <w:pStyle w:val="EndNoteBibliography"/>
      </w:pPr>
      <w:r w:rsidRPr="00D47BCB">
        <w:rPr>
          <w:rFonts w:hint="eastAsia"/>
        </w:rPr>
        <w:t xml:space="preserve">[16] </w:t>
      </w:r>
      <w:r w:rsidRPr="00D47BCB">
        <w:rPr>
          <w:rFonts w:hint="eastAsia"/>
        </w:rPr>
        <w:t>古练</w:t>
      </w:r>
      <w:r w:rsidRPr="00D47BCB">
        <w:rPr>
          <w:rFonts w:hint="eastAsia"/>
        </w:rPr>
        <w:t xml:space="preserve">, </w:t>
      </w:r>
      <w:r w:rsidRPr="00D47BCB">
        <w:rPr>
          <w:rFonts w:hint="eastAsia"/>
        </w:rPr>
        <w:t>进食障碍检查自评问卷</w:t>
      </w:r>
      <w:r w:rsidRPr="00D47BCB">
        <w:rPr>
          <w:rFonts w:hint="eastAsia"/>
        </w:rPr>
        <w:t>6.0</w:t>
      </w:r>
      <w:r w:rsidRPr="00D47BCB">
        <w:rPr>
          <w:rFonts w:hint="eastAsia"/>
        </w:rPr>
        <w:t>中文版在女性进食障碍患者中应用的效度和信度</w:t>
      </w:r>
      <w:r w:rsidRPr="00D47BCB">
        <w:rPr>
          <w:rFonts w:hint="eastAsia"/>
        </w:rPr>
        <w:t xml:space="preserve">[J], </w:t>
      </w:r>
      <w:r w:rsidRPr="00D47BCB">
        <w:rPr>
          <w:rFonts w:hint="eastAsia"/>
        </w:rPr>
        <w:t>中国心理卫生杂志</w:t>
      </w:r>
      <w:r w:rsidRPr="00D47BCB">
        <w:t>,2017,31(05):350-355. (2017).</w:t>
      </w:r>
    </w:p>
    <w:p w14:paraId="0DC70A61" w14:textId="77777777" w:rsidR="00D47BCB" w:rsidRPr="00D47BCB" w:rsidRDefault="00D47BCB" w:rsidP="00D47BCB">
      <w:pPr>
        <w:pStyle w:val="EndNoteBibliography"/>
        <w:rPr>
          <w:rFonts w:hint="eastAsia"/>
        </w:rPr>
      </w:pPr>
      <w:r w:rsidRPr="00D47BCB">
        <w:rPr>
          <w:rFonts w:hint="eastAsia"/>
        </w:rPr>
        <w:t xml:space="preserve">[17] </w:t>
      </w:r>
      <w:r w:rsidRPr="00D47BCB">
        <w:rPr>
          <w:rFonts w:hint="eastAsia"/>
        </w:rPr>
        <w:t>刘贤臣</w:t>
      </w:r>
      <w:r w:rsidRPr="00D47BCB">
        <w:rPr>
          <w:rFonts w:hint="eastAsia"/>
        </w:rPr>
        <w:t xml:space="preserve">, </w:t>
      </w:r>
      <w:r w:rsidRPr="00D47BCB">
        <w:rPr>
          <w:rFonts w:hint="eastAsia"/>
        </w:rPr>
        <w:t>杨杰</w:t>
      </w:r>
      <w:r w:rsidRPr="00D47BCB">
        <w:rPr>
          <w:rFonts w:hint="eastAsia"/>
        </w:rPr>
        <w:t>,</w:t>
      </w:r>
      <w:r w:rsidRPr="00D47BCB">
        <w:rPr>
          <w:rFonts w:hint="eastAsia"/>
        </w:rPr>
        <w:t>柴福勋</w:t>
      </w:r>
      <w:r w:rsidRPr="00D47BCB">
        <w:rPr>
          <w:rFonts w:hint="eastAsia"/>
        </w:rPr>
        <w:t>,</w:t>
      </w:r>
      <w:r w:rsidRPr="00D47BCB">
        <w:rPr>
          <w:rFonts w:hint="eastAsia"/>
        </w:rPr>
        <w:t>王爱祯</w:t>
      </w:r>
      <w:r w:rsidRPr="00D47BCB">
        <w:rPr>
          <w:rFonts w:hint="eastAsia"/>
        </w:rPr>
        <w:t>,</w:t>
      </w:r>
      <w:r w:rsidRPr="00D47BCB">
        <w:rPr>
          <w:rFonts w:hint="eastAsia"/>
        </w:rPr>
        <w:t>孙良民</w:t>
      </w:r>
      <w:r w:rsidRPr="00D47BCB">
        <w:rPr>
          <w:rFonts w:hint="eastAsia"/>
        </w:rPr>
        <w:t>,</w:t>
      </w:r>
      <w:r w:rsidRPr="00D47BCB">
        <w:rPr>
          <w:rFonts w:hint="eastAsia"/>
        </w:rPr>
        <w:t>赵贵芳</w:t>
      </w:r>
      <w:r w:rsidRPr="00D47BCB">
        <w:rPr>
          <w:rFonts w:hint="eastAsia"/>
        </w:rPr>
        <w:t>,</w:t>
      </w:r>
      <w:r w:rsidRPr="00D47BCB">
        <w:rPr>
          <w:rFonts w:hint="eastAsia"/>
        </w:rPr>
        <w:t>马登岱</w:t>
      </w:r>
      <w:r w:rsidRPr="00D47BCB">
        <w:rPr>
          <w:rFonts w:hint="eastAsia"/>
        </w:rPr>
        <w:t xml:space="preserve">., </w:t>
      </w:r>
      <w:r w:rsidRPr="00D47BCB">
        <w:rPr>
          <w:rFonts w:hint="eastAsia"/>
        </w:rPr>
        <w:t>青少年生活事件量表的信度效度检验</w:t>
      </w:r>
      <w:r w:rsidRPr="00D47BCB">
        <w:rPr>
          <w:rFonts w:hint="eastAsia"/>
        </w:rPr>
        <w:t>[J].</w:t>
      </w:r>
      <w:r w:rsidRPr="00D47BCB">
        <w:rPr>
          <w:rFonts w:hint="eastAsia"/>
        </w:rPr>
        <w:t>中国临床心理学杂志</w:t>
      </w:r>
      <w:r w:rsidRPr="00D47BCB">
        <w:rPr>
          <w:rFonts w:hint="eastAsia"/>
        </w:rPr>
        <w:t>,1997(01):39-41.</w:t>
      </w:r>
    </w:p>
    <w:p w14:paraId="36E8F7D0" w14:textId="77777777" w:rsidR="00D47BCB" w:rsidRPr="00D47BCB" w:rsidRDefault="00D47BCB" w:rsidP="00D47BCB">
      <w:pPr>
        <w:pStyle w:val="EndNoteBibliography"/>
        <w:rPr>
          <w:rFonts w:hint="eastAsia"/>
        </w:rPr>
      </w:pPr>
      <w:r w:rsidRPr="00D47BCB">
        <w:rPr>
          <w:rFonts w:hint="eastAsia"/>
        </w:rPr>
        <w:t xml:space="preserve">[18] </w:t>
      </w:r>
      <w:r w:rsidRPr="00D47BCB">
        <w:rPr>
          <w:rFonts w:hint="eastAsia"/>
        </w:rPr>
        <w:t>陶金花</w:t>
      </w:r>
      <w:r w:rsidRPr="00D47BCB">
        <w:rPr>
          <w:rFonts w:hint="eastAsia"/>
        </w:rPr>
        <w:t>,</w:t>
      </w:r>
      <w:r w:rsidRPr="00D47BCB">
        <w:rPr>
          <w:rFonts w:hint="eastAsia"/>
        </w:rPr>
        <w:t>金凤仙</w:t>
      </w:r>
      <w:r w:rsidRPr="00D47BCB">
        <w:rPr>
          <w:rFonts w:hint="eastAsia"/>
        </w:rPr>
        <w:t>,</w:t>
      </w:r>
      <w:r w:rsidRPr="00D47BCB">
        <w:rPr>
          <w:rFonts w:hint="eastAsia"/>
        </w:rPr>
        <w:t>张嫚茹等</w:t>
      </w:r>
      <w:r w:rsidRPr="00D47BCB">
        <w:rPr>
          <w:rFonts w:hint="eastAsia"/>
        </w:rPr>
        <w:t>.</w:t>
      </w:r>
      <w:r w:rsidRPr="00D47BCB">
        <w:rPr>
          <w:rFonts w:hint="eastAsia"/>
        </w:rPr>
        <w:t>家庭环境量表中文版在问题青少年群体的信效度验证</w:t>
      </w:r>
      <w:r w:rsidRPr="00D47BCB">
        <w:rPr>
          <w:rFonts w:hint="eastAsia"/>
        </w:rPr>
        <w:t>[J].</w:t>
      </w:r>
      <w:r w:rsidRPr="00D47BCB">
        <w:rPr>
          <w:rFonts w:hint="eastAsia"/>
        </w:rPr>
        <w:t>中国临床心理学杂志</w:t>
      </w:r>
      <w:r w:rsidRPr="00D47BCB">
        <w:rPr>
          <w:rFonts w:hint="eastAsia"/>
        </w:rPr>
        <w:t>,2015,23(06):1024-1027.DOI:10.16128/j.cnki.1005-3611.2015.06.015.</w:t>
      </w:r>
    </w:p>
    <w:p w14:paraId="1A7AE304" w14:textId="77777777" w:rsidR="00D47BCB" w:rsidRPr="00D47BCB" w:rsidRDefault="00D47BCB" w:rsidP="00D47BCB">
      <w:pPr>
        <w:pStyle w:val="EndNoteBibliography"/>
        <w:rPr>
          <w:rFonts w:hint="eastAsia"/>
        </w:rPr>
      </w:pPr>
      <w:r w:rsidRPr="00D47BCB">
        <w:rPr>
          <w:rFonts w:hint="eastAsia"/>
        </w:rPr>
        <w:t xml:space="preserve">[19] </w:t>
      </w:r>
      <w:r w:rsidRPr="00D47BCB">
        <w:rPr>
          <w:rFonts w:hint="eastAsia"/>
        </w:rPr>
        <w:t>亢清</w:t>
      </w:r>
      <w:r w:rsidRPr="00D47BCB">
        <w:rPr>
          <w:rFonts w:hint="eastAsia"/>
        </w:rPr>
        <w:t xml:space="preserve">, </w:t>
      </w:r>
      <w:r w:rsidRPr="00D47BCB">
        <w:rPr>
          <w:rFonts w:hint="eastAsia"/>
        </w:rPr>
        <w:t>陈珏</w:t>
      </w:r>
      <w:r w:rsidRPr="00D47BCB">
        <w:rPr>
          <w:rFonts w:hint="eastAsia"/>
        </w:rPr>
        <w:t xml:space="preserve">, </w:t>
      </w:r>
      <w:r w:rsidRPr="00D47BCB">
        <w:rPr>
          <w:rFonts w:hint="eastAsia"/>
        </w:rPr>
        <w:t>蒋文晖</w:t>
      </w:r>
      <w:r w:rsidRPr="00D47BCB">
        <w:rPr>
          <w:rFonts w:hint="eastAsia"/>
        </w:rPr>
        <w:t>.</w:t>
      </w:r>
      <w:r w:rsidRPr="00D47BCB">
        <w:rPr>
          <w:rFonts w:hint="eastAsia"/>
        </w:rPr>
        <w:t>神经性厌食患者的家庭环境特征与临床症状</w:t>
      </w:r>
      <w:r w:rsidRPr="00D47BCB">
        <w:rPr>
          <w:rFonts w:hint="eastAsia"/>
        </w:rPr>
        <w:t xml:space="preserve">[J]. </w:t>
      </w:r>
      <w:r w:rsidRPr="00D47BCB">
        <w:rPr>
          <w:rFonts w:hint="eastAsia"/>
        </w:rPr>
        <w:t>中国心理卫生杂志</w:t>
      </w:r>
      <w:r w:rsidRPr="00D47BCB">
        <w:rPr>
          <w:rFonts w:hint="eastAsia"/>
        </w:rPr>
        <w:t xml:space="preserve">, 2014,28(10):735-40. </w:t>
      </w:r>
      <w:r w:rsidRPr="00D47BCB">
        <w:rPr>
          <w:rFonts w:hint="eastAsia"/>
        </w:rPr>
        <w:t>上海交通大学博士学位论文</w:t>
      </w:r>
      <w:r w:rsidRPr="00D47BCB">
        <w:rPr>
          <w:rFonts w:hint="eastAsia"/>
        </w:rPr>
        <w:t>.</w:t>
      </w:r>
    </w:p>
    <w:p w14:paraId="4AFB60A4" w14:textId="77777777" w:rsidR="00D47BCB" w:rsidRPr="00D47BCB" w:rsidRDefault="00D47BCB" w:rsidP="00D47BCB">
      <w:pPr>
        <w:pStyle w:val="EndNoteBibliography"/>
        <w:rPr>
          <w:rFonts w:hint="eastAsia"/>
        </w:rPr>
      </w:pPr>
      <w:r w:rsidRPr="00D47BCB">
        <w:rPr>
          <w:rFonts w:hint="eastAsia"/>
        </w:rPr>
        <w:t xml:space="preserve">[20] </w:t>
      </w:r>
      <w:r w:rsidRPr="00D47BCB">
        <w:rPr>
          <w:rFonts w:hint="eastAsia"/>
        </w:rPr>
        <w:t>王振，杜江，陈珏，等。早年创伤问卷简表的信度和效度</w:t>
      </w:r>
      <w:r w:rsidRPr="00D47BCB">
        <w:rPr>
          <w:rFonts w:hint="eastAsia"/>
        </w:rPr>
        <w:t>[J].</w:t>
      </w:r>
      <w:r w:rsidRPr="00D47BCB">
        <w:rPr>
          <w:rFonts w:hint="eastAsia"/>
        </w:rPr>
        <w:t>中国行为医学科学，</w:t>
      </w:r>
      <w:r w:rsidRPr="00D47BCB">
        <w:rPr>
          <w:rFonts w:hint="eastAsia"/>
        </w:rPr>
        <w:t>2008</w:t>
      </w:r>
      <w:r w:rsidRPr="00D47BCB">
        <w:rPr>
          <w:rFonts w:hint="eastAsia"/>
        </w:rPr>
        <w:t>，</w:t>
      </w:r>
      <w:r w:rsidRPr="00D47BCB">
        <w:rPr>
          <w:rFonts w:hint="eastAsia"/>
        </w:rPr>
        <w:t>17(10):956-958.</w:t>
      </w:r>
    </w:p>
    <w:p w14:paraId="237ABDA9" w14:textId="77777777" w:rsidR="00D47BCB" w:rsidRPr="00D47BCB" w:rsidRDefault="00D47BCB" w:rsidP="00D47BCB">
      <w:pPr>
        <w:pStyle w:val="EndNoteBibliography"/>
      </w:pPr>
      <w:r w:rsidRPr="00D47BCB">
        <w:t>[21] E. Pjetri, E. Dempster, D.A. Collier, J. Treasure, M.J. Kas, J. Mill, I.C. Campbell, U. Schmidt, Quantitative promoter DNA methylation analysis of four candidate genes in anorexia nervosa: a pilot study, J Psychiatr Res 47 (2013) 280-282.</w:t>
      </w:r>
    </w:p>
    <w:p w14:paraId="39BD8CD7" w14:textId="77777777" w:rsidR="00D47BCB" w:rsidRPr="00D47BCB" w:rsidRDefault="00D47BCB" w:rsidP="00D47BCB">
      <w:pPr>
        <w:pStyle w:val="EndNoteBibliography"/>
      </w:pPr>
      <w:r w:rsidRPr="00D47BCB">
        <w:t>[22] A. Neyazi, V. Buchholz, A. Burkert, T. Hillemacher, M. de Zwaan, W. Herzog, K. Jahn, K. Giel, S. Herpertz, C.A. Buchholz, A. Dinkel, M. Burgmer, A. Zeeck, S. Bleich, S. Zipfel, H. Frieling, Association of Leptin Gene DNA Methylation With Diagnosis and Treatment Outcome of Anorexia Nervosa, Front Psychiatry 10 (2019) 197.</w:t>
      </w:r>
    </w:p>
    <w:p w14:paraId="7F4DE797" w14:textId="77777777" w:rsidR="00D47BCB" w:rsidRPr="00D47BCB" w:rsidRDefault="00D47BCB" w:rsidP="00D47BCB">
      <w:pPr>
        <w:pStyle w:val="EndNoteBibliography"/>
      </w:pPr>
      <w:r w:rsidRPr="00D47BCB">
        <w:t>[23] M.C. García-Cardona, F. Huang, J.M. García-Vivas, C. López-Camarillo, B.E. Del Río Navarro, E. Navarro Olivos, E. Hong-Chong, F. Bolaños-Jiménez, L.A. Marchat, DNA methylation of leptin and adiponectin promoters in children is reduced by the combined presence of obesity and insulin resistance, Int J Obes (Lond) 38 (2014) 1457-1465.</w:t>
      </w:r>
    </w:p>
    <w:p w14:paraId="4367BD56" w14:textId="77777777" w:rsidR="00D47BCB" w:rsidRPr="00D47BCB" w:rsidRDefault="00D47BCB" w:rsidP="00D47BCB">
      <w:pPr>
        <w:pStyle w:val="EndNoteBibliography"/>
      </w:pPr>
      <w:r w:rsidRPr="00D47BCB">
        <w:t>[24] L.M. Holsen, E.A. Lawson, K. Christensen, A. Klibanski, J.M. Goldstein, Abnormal relationships between the neural response to high- and low-calorie foods and endogenous acylated ghrelin in women with active and weight-recovered anorexia nervosa, Psychiatry Res 223 (2014) 94-103.</w:t>
      </w:r>
    </w:p>
    <w:p w14:paraId="5ABAB463" w14:textId="77777777" w:rsidR="00D47BCB" w:rsidRPr="00D47BCB" w:rsidRDefault="00D47BCB" w:rsidP="00D47BCB">
      <w:pPr>
        <w:pStyle w:val="EndNoteBibliography"/>
      </w:pPr>
      <w:r w:rsidRPr="00D47BCB">
        <w:t>[25] L. Beranová, D. Sedlácková, J. Kopecková, V. Hainer, H. Papezová, H. Kvasnicková, J. Nedvídková, [Neuropeptide Y, ghrelin and leptin plasma levels in anorexia nervosa patients and their changes during six-week refeeding], Vnitr Lek 55 (2009) 925-928.</w:t>
      </w:r>
    </w:p>
    <w:p w14:paraId="73448E40" w14:textId="77777777" w:rsidR="00D47BCB" w:rsidRPr="00D47BCB" w:rsidRDefault="00D47BCB" w:rsidP="00D47BCB">
      <w:pPr>
        <w:pStyle w:val="EndNoteBibliography"/>
      </w:pPr>
      <w:r w:rsidRPr="00D47BCB">
        <w:t>[26] M. Schorr, K.K. Miller, The endocrine manifestations of anorexia nervosa: mechanisms and management, Nat Rev Endocrinol 13 (2017) 174-186.</w:t>
      </w:r>
    </w:p>
    <w:p w14:paraId="4BDFBA96" w14:textId="77777777" w:rsidR="00D47BCB" w:rsidRPr="00D47BCB" w:rsidRDefault="00D47BCB" w:rsidP="00D47BCB">
      <w:pPr>
        <w:pStyle w:val="EndNoteBibliography"/>
      </w:pPr>
      <w:r w:rsidRPr="00D47BCB">
        <w:t>[27] M.A. Schalla, A. Stengel, The Role of Ghrelin in Anorexia Nervosa, Int J Mol Sci 19 (2018).</w:t>
      </w:r>
    </w:p>
    <w:p w14:paraId="3749D9C6" w14:textId="77777777" w:rsidR="00D47BCB" w:rsidRPr="00D47BCB" w:rsidRDefault="00D47BCB" w:rsidP="00D47BCB">
      <w:pPr>
        <w:pStyle w:val="EndNoteBibliography"/>
      </w:pPr>
      <w:r w:rsidRPr="00D47BCB">
        <w:t>[28] V.L. Batury, E. Walton, F. Tam, M.L. Wronski, V. Buchholz, H. Frieling, S. Ehrlich, DNA methylation of ghrelin and leptin receptors in underweight and recovered patients with anorexia nervosa, J Psychiatr Res 131 (2020) 271-278.</w:t>
      </w:r>
    </w:p>
    <w:p w14:paraId="1FB31BEC" w14:textId="77777777" w:rsidR="00D47BCB" w:rsidRPr="00D47BCB" w:rsidRDefault="00D47BCB" w:rsidP="00D47BCB">
      <w:pPr>
        <w:pStyle w:val="EndNoteBibliography"/>
      </w:pPr>
      <w:r w:rsidRPr="00D47BCB">
        <w:lastRenderedPageBreak/>
        <w:t>[29] P. Schüssler, M. Kluge, A. Yassouridis, M. Dresler, M. Uhr, A. Steiger, Ghrelin levels increase after pictures showing food, Obesity (Silver Spring) 20 (2012) 1212-1217.</w:t>
      </w:r>
    </w:p>
    <w:p w14:paraId="106E538A" w14:textId="77777777" w:rsidR="00D47BCB" w:rsidRPr="00D47BCB" w:rsidRDefault="00D47BCB" w:rsidP="00D47BCB">
      <w:pPr>
        <w:pStyle w:val="EndNoteBibliography"/>
      </w:pPr>
      <w:r w:rsidRPr="00D47BCB">
        <w:t>[30] J.D. Gross, Y. Zhou, L.S. Barak, M.G. Caron, Ghrelin receptor signaling in health and disease: a biased view, Trends Endocrinol Metab 34 (2023) 106-118.</w:t>
      </w:r>
    </w:p>
    <w:p w14:paraId="5C0CFDA5" w14:textId="77777777" w:rsidR="00D47BCB" w:rsidRPr="00D47BCB" w:rsidRDefault="00D47BCB" w:rsidP="00D47BCB">
      <w:pPr>
        <w:pStyle w:val="EndNoteBibliography"/>
      </w:pPr>
      <w:r w:rsidRPr="00D47BCB">
        <w:t>[31] B. Tegshee, K. Kondo, S. Soejima, K. Muguruma, M. Tsuboi, K. Kajiura, Y. Kawakami, N. Kawakita, H. Toba, M. Yoshida, H. Takizawa, A. Tangoku, GHSR methylation-dependent expression of a variant ligand and receptor of the ghrelin system induces thymoma tumorigenesis, Oncol Lett 22 (2021) 793.</w:t>
      </w:r>
    </w:p>
    <w:p w14:paraId="20E65459" w14:textId="77777777" w:rsidR="00D47BCB" w:rsidRPr="00D47BCB" w:rsidRDefault="00D47BCB" w:rsidP="00D47BCB">
      <w:pPr>
        <w:pStyle w:val="EndNoteBibliography"/>
      </w:pPr>
      <w:r w:rsidRPr="00D47BCB">
        <w:t>[32] F. Coppedè, A. Stoccoro, A. Lazzarotti, R. Spisni, L. Migliore, Investigation of GHSR and GHRL methylation in colorectal cancer, Epigenomics 10 (2018) 1525-1539.</w:t>
      </w:r>
    </w:p>
    <w:p w14:paraId="41DD09FC" w14:textId="77777777" w:rsidR="00D47BCB" w:rsidRPr="00D47BCB" w:rsidRDefault="00D47BCB" w:rsidP="00D47BCB">
      <w:pPr>
        <w:pStyle w:val="EndNoteBibliography"/>
      </w:pPr>
      <w:r w:rsidRPr="00D47BCB">
        <w:t>[33] S.K. Botla, A.M. Gholami, M. Malekpour, E.A. Moskalev, M. Fallah, P. Jandaghi, A. Aghajani, I.S. Bondar, R. Omranipour, F. Malekpour, A. Mohajeri, A.J. Babadi, Ö. Sahin, V.V. Bubnov, H. Najmabadi, J.D. Hoheisel, Y. Riazalhosseini, Diagnostic values of GHSR DNA methylation pattern in breast cancer, Breast Cancer Res Treat 135 (2012) 705-713.</w:t>
      </w:r>
    </w:p>
    <w:p w14:paraId="2C6E1B73" w14:textId="77777777" w:rsidR="00D47BCB" w:rsidRPr="00D47BCB" w:rsidRDefault="00D47BCB" w:rsidP="00D47BCB">
      <w:pPr>
        <w:pStyle w:val="EndNoteBibliography"/>
      </w:pPr>
      <w:r w:rsidRPr="00D47BCB">
        <w:t>[34] F. Stolzenbach, S. Valdivia, P. Ojeda-Provoste, F. Toledo, L. Sobrevia, B. Kerr, DNA methylation changes in genes coding for leptin and insulin receptors during metabolic-altered pregnancies, Biochim Biophys Acta Mol Basis Dis 1866 (2020) 165465.</w:t>
      </w:r>
    </w:p>
    <w:p w14:paraId="452A2D1A" w14:textId="77777777" w:rsidR="00D47BCB" w:rsidRPr="00D47BCB" w:rsidRDefault="00D47BCB" w:rsidP="00D47BCB">
      <w:pPr>
        <w:pStyle w:val="EndNoteBibliography"/>
      </w:pPr>
      <w:r w:rsidRPr="00D47BCB">
        <w:t>[35] A.B. Crujeiras, M.C. Carreira, B. Cabia, S. Andrade, M. Amil, F.F. Casanueva, Leptin resistance in obesity: An epigenetic landscape, Life Sci 140 (2015) 57-63.</w:t>
      </w:r>
    </w:p>
    <w:p w14:paraId="7116F79A" w14:textId="77777777" w:rsidR="00D47BCB" w:rsidRPr="00D47BCB" w:rsidRDefault="00D47BCB" w:rsidP="00D47BCB">
      <w:pPr>
        <w:pStyle w:val="EndNoteBibliography"/>
      </w:pPr>
      <w:r w:rsidRPr="00D47BCB">
        <w:t>[36] R.S. Lima, J. de Assis Silva Gomes, P.R. Moreira, An overview about DNA methylation in childhood obesity: Characteristics of the studies and main findings, J Cell Biochem 121 (2020) 3042-3057.</w:t>
      </w:r>
    </w:p>
    <w:p w14:paraId="53CF0854" w14:textId="77777777" w:rsidR="00D47BCB" w:rsidRPr="00D47BCB" w:rsidRDefault="00D47BCB" w:rsidP="00D47BCB">
      <w:pPr>
        <w:pStyle w:val="EndNoteBibliography"/>
      </w:pPr>
      <w:r w:rsidRPr="00D47BCB">
        <w:t>[37] F. Coppedè, M. Seghieri, A. Stoccoro, E. Santini, L. Giannini, C. Rossi, L. Migliore, A. Solini, DNA methylation of genes regulating appetite and prediction of weight loss after bariatric surgery in obese individuals, J Endocrinol Invest 42 (2019) 37-44.</w:t>
      </w:r>
    </w:p>
    <w:p w14:paraId="41FC920A" w14:textId="77777777" w:rsidR="00D47BCB" w:rsidRPr="00D47BCB" w:rsidRDefault="00D47BCB" w:rsidP="00D47BCB">
      <w:pPr>
        <w:pStyle w:val="EndNoteBibliography"/>
      </w:pPr>
      <w:r w:rsidRPr="00D47BCB">
        <w:t>[38] H.P.-G. Aldo Córdova-Palomera , Jaume Forés-Martos , Rafael Tabarés-Seisdedos , Lourdes Fañanás Epigenetic outlier profiles in depression: A genome-wide DNA methylation analysis of monozygotic twins, PLoS One 13 (2018) e0207754.</w:t>
      </w:r>
    </w:p>
    <w:p w14:paraId="05620A00" w14:textId="77777777" w:rsidR="00D47BCB" w:rsidRPr="00D47BCB" w:rsidRDefault="00D47BCB" w:rsidP="00D47BCB">
      <w:pPr>
        <w:pStyle w:val="EndNoteBibliography"/>
      </w:pPr>
      <w:r w:rsidRPr="00D47BCB">
        <w:t>[39] M. Kesselmeier, C. Pütter, A.L. Volckmar, H. Baurecht, H. Grallert, T. Illig, K. Ismail, M. Ollikainen, Y. Silén, A. Keski-Rahkonen, C.M. Bulik, D.A. Collier, E. Zeggini, J. Hebebrand, A. Scherag, A. Hinney, High-throughput DNA methylation analysis in anorexia nervosa confirms TNXB hypermethylation, World J Biol Psychiatry 19 (2018) 187-199.</w:t>
      </w:r>
    </w:p>
    <w:p w14:paraId="380DA469" w14:textId="77777777" w:rsidR="00D47BCB" w:rsidRPr="00D47BCB" w:rsidRDefault="00D47BCB" w:rsidP="00D47BCB">
      <w:pPr>
        <w:pStyle w:val="EndNoteBibliography"/>
      </w:pPr>
      <w:r w:rsidRPr="00D47BCB">
        <w:t>[40] H. Steiger, L. Booij, Kahan, K. McGregor, L. Thaler, E. Fletcher, A. Labbe, R. Joober, M. Israël, M. Szyf, L.B. Agellon, L. Gauvin, A. St-Hilaire, E. Rossi, A longitudinal, epigenome-wide study of DNA methylation in anorexia nervosa: results in actively ill, partially weight-restored, long-term remitted and non-eating-disordered women, J Psychiatry Neurosci 44 (2019) 205-213.</w:t>
      </w:r>
    </w:p>
    <w:p w14:paraId="53ED54AC" w14:textId="77777777" w:rsidR="00D47BCB" w:rsidRPr="00D47BCB" w:rsidRDefault="00D47BCB" w:rsidP="00D47BCB">
      <w:pPr>
        <w:pStyle w:val="EndNoteBibliography"/>
      </w:pPr>
      <w:r w:rsidRPr="00D47BCB">
        <w:t>[41] M. Franzago, E. Orecchini, A. Porreca, G. Mondanelli, C. Orabona, L. Dalla Ragione, M. Di Nicola, L. Stuppia, E. Vitacolonna, T. Beccari, M.R. Ceccarini, SLC6A4 DNA Methylation Levels and Serum Kynurenine/Tryptophan Ratio in Eating Disorders: A Possible Link with Psychopathological Traits?, Nutrients 15 (2023).</w:t>
      </w:r>
    </w:p>
    <w:p w14:paraId="7EF9B644" w14:textId="77777777" w:rsidR="00D47BCB" w:rsidRPr="00D47BCB" w:rsidRDefault="00D47BCB" w:rsidP="00D47BCB">
      <w:pPr>
        <w:pStyle w:val="EndNoteBibliography"/>
      </w:pPr>
      <w:r w:rsidRPr="00D47BCB">
        <w:t xml:space="preserve">[42] C. Maud, J. Ryan, J.E. McIntosh, C.A. Olsson, The role of oxytocin receptor gene (OXTR) DNA methylation (DNAm) in human social and emotional functioning: a systematic narrative review, BMC </w:t>
      </w:r>
      <w:r w:rsidRPr="00D47BCB">
        <w:lastRenderedPageBreak/>
        <w:t>psychiatry 18 (2018) 154.</w:t>
      </w:r>
    </w:p>
    <w:p w14:paraId="36F5815E" w14:textId="77777777" w:rsidR="00D47BCB" w:rsidRPr="00D47BCB" w:rsidRDefault="00D47BCB" w:rsidP="00D47BCB">
      <w:pPr>
        <w:pStyle w:val="EndNoteBibliography"/>
      </w:pPr>
      <w:r w:rsidRPr="00D47BCB">
        <w:t>[43] S.M. Innis, C.L. Birmingham, E.J. Harbottle, Are plasma homocysteine and methionine elevated when binging and purging behavior complicates anorexia nervosa? Evidence against the transdiagnostic theory of eating disorders, Eat Weight Disord 14 (2009) e184-189.</w:t>
      </w:r>
    </w:p>
    <w:p w14:paraId="40C86DD2" w14:textId="77777777" w:rsidR="00D47BCB" w:rsidRPr="00D47BCB" w:rsidRDefault="00D47BCB" w:rsidP="00D47BCB">
      <w:pPr>
        <w:pStyle w:val="EndNoteBibliography"/>
      </w:pPr>
      <w:r w:rsidRPr="00D47BCB">
        <w:t>[44] J. Spiegel, S. Arnold, H. Salbach, E.G. Gotti, E. Pfeiffer, U. Lehmkuhl, C.U. Correll, C. Jaite, Emotional abuse interacts with borderline personality in adolescent inpatients with binge-purging eating disorders, Eat Weight Disord 27 (2022) 131-138.</w:t>
      </w:r>
    </w:p>
    <w:p w14:paraId="293B7C4E" w14:textId="77777777" w:rsidR="00D47BCB" w:rsidRPr="00D47BCB" w:rsidRDefault="00D47BCB" w:rsidP="00D47BCB">
      <w:pPr>
        <w:pStyle w:val="EndNoteBibliography"/>
      </w:pPr>
      <w:r w:rsidRPr="00D47BCB">
        <w:t>[45] J.K. Kiecolt-Glaser, Stress, food, and inflammation: psychoneuroimmunology and nutrition at the cutting edge, Psychosom Med 72 (2010) 365-369.</w:t>
      </w:r>
    </w:p>
    <w:p w14:paraId="2AA595B9" w14:textId="77777777" w:rsidR="00D47BCB" w:rsidRPr="00D47BCB" w:rsidRDefault="00D47BCB" w:rsidP="00D47BCB">
      <w:pPr>
        <w:pStyle w:val="EndNoteBibliography"/>
      </w:pPr>
      <w:r w:rsidRPr="00D47BCB">
        <w:t>[46] A.B. Prefit, D.M. Cândea, A. Szentagotai-Tătar, Emotion regulation across eating pathology: A meta-analysis, Appetite 143 (2019) 104438.</w:t>
      </w:r>
    </w:p>
    <w:p w14:paraId="5FF257F5" w14:textId="77777777" w:rsidR="00D47BCB" w:rsidRPr="00D47BCB" w:rsidRDefault="00D47BCB" w:rsidP="00D47BCB">
      <w:pPr>
        <w:pStyle w:val="EndNoteBibliography"/>
      </w:pPr>
      <w:r w:rsidRPr="00D47BCB">
        <w:t>[47] R. Wollast, P. Fossion, I. Kotsou, A. Rebrassé, C. Leys, Interoceptive Awareness and Anorexia Nervosa: When Emotions Influence the Perception of Physiological Sensations, J Nerv Ment Dis 210 (2022) 390-393.</w:t>
      </w:r>
    </w:p>
    <w:p w14:paraId="35D64FB3" w14:textId="77777777" w:rsidR="00D47BCB" w:rsidRPr="00D47BCB" w:rsidRDefault="00D47BCB" w:rsidP="00D47BCB">
      <w:pPr>
        <w:pStyle w:val="EndNoteBibliography"/>
      </w:pPr>
      <w:r w:rsidRPr="00D47BCB">
        <w:t>[48] T. Rai, P. Mainali, A. Raza, J. Rashid, I. Rutkofsky, Exploring the Link Between Emotional Child Abuse and Anorexia Nervosa: A Psychopathological Correlation, Cureus 11 (2019) e5318.</w:t>
      </w:r>
    </w:p>
    <w:p w14:paraId="1F4349BC" w14:textId="77777777" w:rsidR="00D47BCB" w:rsidRPr="00D47BCB" w:rsidRDefault="00D47BCB" w:rsidP="00D47BCB">
      <w:pPr>
        <w:pStyle w:val="EndNoteBibliography"/>
      </w:pPr>
      <w:r w:rsidRPr="00D47BCB">
        <w:t>[49] S.E. Racine, J.E. Wildes, Emotion dysregulation and anorexia nervosa: an exploration of the role of childhood abuse, Int J Eat Disord 48 (2015) 55-58.</w:t>
      </w:r>
    </w:p>
    <w:p w14:paraId="3F669CA1" w14:textId="77777777" w:rsidR="00D47BCB" w:rsidRPr="00D47BCB" w:rsidRDefault="00D47BCB" w:rsidP="00D47BCB">
      <w:pPr>
        <w:pStyle w:val="EndNoteBibliography"/>
      </w:pPr>
      <w:r w:rsidRPr="00D47BCB">
        <w:t>[50] C. Lesseur, D.A. Armstrong, A.G. Paquette, D.C. Koestler, J.F. Padbury, C.J. Marsit, Tissue-specific Leptin promoter DNA methylation is associated with maternal and infant perinatal factors, Mol Cell Endocrinol 381 (2013) 160-167.</w:t>
      </w:r>
    </w:p>
    <w:p w14:paraId="62384C7C" w14:textId="77777777" w:rsidR="00D47BCB" w:rsidRPr="00D47BCB" w:rsidRDefault="00D47BCB" w:rsidP="00D47BCB">
      <w:pPr>
        <w:pStyle w:val="EndNoteBibliography"/>
      </w:pPr>
      <w:r w:rsidRPr="00D47BCB">
        <w:t>[51] K. Raspopow, A. Abizaid, K. Matheson, H. Anisman, Psychosocial stressor effects on cortisol and ghrelin in emotional and non-emotional eaters: influence of anger and shame, Horm Behav 58 (2010) 677-684.</w:t>
      </w:r>
    </w:p>
    <w:p w14:paraId="71403AC0" w14:textId="77777777" w:rsidR="00D47BCB" w:rsidRPr="00D47BCB" w:rsidRDefault="00D47BCB" w:rsidP="00D47BCB">
      <w:pPr>
        <w:pStyle w:val="EndNoteBibliography"/>
      </w:pPr>
      <w:r w:rsidRPr="00D47BCB">
        <w:t>[52] C. Jousse, L. Parry, S. Lambert-Langlais, A.C. Maurin, J. Averous, A. Bruhat, V. Carraro, J. Tost, P. Letteron, P. Chen, R. Jockers, J.M. Launay, J. Mallet, P. Fafournoux, Perinatal undernutrition affects the methylation and expression of the leptin gene in adults: implication for the understanding of metabolic syndrome, Faseb j 25 (2011) 3271-3278.</w:t>
      </w:r>
    </w:p>
    <w:p w14:paraId="47F86787" w14:textId="77777777" w:rsidR="00D47BCB" w:rsidRPr="00D47BCB" w:rsidRDefault="00D47BCB" w:rsidP="00D47BCB">
      <w:pPr>
        <w:pStyle w:val="EndNoteBibliography"/>
      </w:pPr>
      <w:r w:rsidRPr="00D47BCB">
        <w:t>[53] S. Penner-Goeke, E.B. Binder, Epigenetics and depression Dialogues Clin Neurosci 21 (2019) 397-405.</w:t>
      </w:r>
    </w:p>
    <w:p w14:paraId="17FF52C1" w14:textId="77777777" w:rsidR="00D47BCB" w:rsidRPr="00D47BCB" w:rsidRDefault="00D47BCB" w:rsidP="00D47BCB">
      <w:pPr>
        <w:pStyle w:val="EndNoteBibliography"/>
      </w:pPr>
      <w:r w:rsidRPr="00D47BCB">
        <w:t>[54] C. Hübel, S.J. Marzi, G. Breen, C.M. Bulik, Epigenetics in eating disorders: a systematic review, Mol Psychiatry 24 (2019) 901-915.</w:t>
      </w:r>
    </w:p>
    <w:p w14:paraId="2C4512E0" w14:textId="77777777" w:rsidR="00D47BCB" w:rsidRPr="00D47BCB" w:rsidRDefault="00D47BCB" w:rsidP="00D47BCB">
      <w:pPr>
        <w:pStyle w:val="EndNoteBibliography"/>
      </w:pPr>
      <w:r w:rsidRPr="00D47BCB">
        <w:t>[55] M. Sild, L. Booij, Histone deacetylase 4 (HDAC4): a new player in anorexia nervosa?, Mol Psychiatry 24 (2019) 1425-1434.</w:t>
      </w:r>
    </w:p>
    <w:p w14:paraId="551A8D42" w14:textId="77777777" w:rsidR="00D47BCB" w:rsidRPr="00D47BCB" w:rsidRDefault="00D47BCB" w:rsidP="00D47BCB">
      <w:pPr>
        <w:pStyle w:val="EndNoteBibliography"/>
      </w:pPr>
      <w:r w:rsidRPr="00D47BCB">
        <w:t>[56] L. Thaler, S. Brassard, L. Booij, E. Kahan, K. McGregor, A. Labbe, M. Israel, H. Steiger, Methylation of the OXTR gene in women with anorexia nervosa: Relationship to social behavior, European eating disorders review : the journal of the Eating Disorders Association 28 (2020) 79-86.</w:t>
      </w:r>
    </w:p>
    <w:p w14:paraId="665D6152" w14:textId="084B8ADA" w:rsidR="000B34C8" w:rsidRDefault="00984A3D" w:rsidP="00C902AC">
      <w:pPr>
        <w:pStyle w:val="1"/>
        <w:spacing w:before="480" w:after="360" w:line="240" w:lineRule="auto"/>
      </w:pPr>
      <w:r w:rsidRPr="00447AA5">
        <w:fldChar w:fldCharType="end"/>
      </w:r>
    </w:p>
    <w:p w14:paraId="38CFC6EA" w14:textId="160EE43D" w:rsidR="00C902AC" w:rsidRDefault="00C902AC" w:rsidP="00C902AC"/>
    <w:p w14:paraId="5456BAD8" w14:textId="5EA7350F" w:rsidR="00C902AC" w:rsidRDefault="00C902AC" w:rsidP="00C902AC"/>
    <w:p w14:paraId="4FAB6381" w14:textId="7D152AA5" w:rsidR="00C902AC" w:rsidRDefault="00C902AC" w:rsidP="00C902AC"/>
    <w:p w14:paraId="3011F387" w14:textId="3BB857FC" w:rsidR="00C902AC" w:rsidRDefault="00C902AC" w:rsidP="00C902AC"/>
    <w:p w14:paraId="2A144580" w14:textId="66BB0901" w:rsidR="00C902AC" w:rsidRPr="00C902AC" w:rsidRDefault="00C902AC" w:rsidP="00C902AC">
      <w:pPr>
        <w:pStyle w:val="1"/>
        <w:jc w:val="center"/>
        <w:rPr>
          <w:szCs w:val="32"/>
        </w:rPr>
      </w:pPr>
      <w:bookmarkStart w:id="68" w:name="_Toc135845559"/>
      <w:r w:rsidRPr="00C902AC">
        <w:rPr>
          <w:rFonts w:hint="eastAsia"/>
          <w:szCs w:val="32"/>
        </w:rPr>
        <w:lastRenderedPageBreak/>
        <w:t>附录</w:t>
      </w:r>
      <w:bookmarkEnd w:id="68"/>
    </w:p>
    <w:p w14:paraId="3A0B9EA9" w14:textId="3BADEDA5" w:rsidR="00C902AC" w:rsidRPr="00C902AC" w:rsidRDefault="00C902AC" w:rsidP="00C902AC">
      <w:r>
        <w:rPr>
          <w:noProof/>
        </w:rPr>
        <w:drawing>
          <wp:inline distT="0" distB="0" distL="0" distR="0" wp14:anchorId="1A8296D4" wp14:editId="25B2FD2C">
            <wp:extent cx="5727700" cy="6455273"/>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861" t="16937" r="17027" b="7121"/>
                    <a:stretch/>
                  </pic:blipFill>
                  <pic:spPr bwMode="auto">
                    <a:xfrm>
                      <a:off x="0" y="0"/>
                      <a:ext cx="5738263" cy="6467178"/>
                    </a:xfrm>
                    <a:prstGeom prst="rect">
                      <a:avLst/>
                    </a:prstGeom>
                    <a:ln>
                      <a:noFill/>
                    </a:ln>
                    <a:extLst>
                      <a:ext uri="{53640926-AAD7-44D8-BBD7-CCE9431645EC}">
                        <a14:shadowObscured xmlns:a14="http://schemas.microsoft.com/office/drawing/2010/main"/>
                      </a:ext>
                    </a:extLst>
                  </pic:spPr>
                </pic:pic>
              </a:graphicData>
            </a:graphic>
          </wp:inline>
        </w:drawing>
      </w:r>
    </w:p>
    <w:p w14:paraId="32836CE0" w14:textId="7EF176CD" w:rsidR="000B34C8" w:rsidRPr="00447AA5" w:rsidRDefault="000B34C8" w:rsidP="000B34C8"/>
    <w:p w14:paraId="24FBAD62" w14:textId="1D80186F" w:rsidR="00505690" w:rsidRPr="00447AA5" w:rsidRDefault="00505690" w:rsidP="00505690">
      <w:pPr>
        <w:jc w:val="center"/>
      </w:pPr>
      <w:r w:rsidRPr="00447AA5">
        <w:rPr>
          <w:noProof/>
        </w:rPr>
        <w:lastRenderedPageBreak/>
        <w:drawing>
          <wp:inline distT="0" distB="0" distL="0" distR="0" wp14:anchorId="56362507" wp14:editId="53FA2EA6">
            <wp:extent cx="5474585" cy="758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461" t="20781" r="23596" b="12805"/>
                    <a:stretch/>
                  </pic:blipFill>
                  <pic:spPr bwMode="auto">
                    <a:xfrm>
                      <a:off x="0" y="0"/>
                      <a:ext cx="5485910" cy="7604420"/>
                    </a:xfrm>
                    <a:prstGeom prst="rect">
                      <a:avLst/>
                    </a:prstGeom>
                    <a:ln>
                      <a:noFill/>
                    </a:ln>
                    <a:extLst>
                      <a:ext uri="{53640926-AAD7-44D8-BBD7-CCE9431645EC}">
                        <a14:shadowObscured xmlns:a14="http://schemas.microsoft.com/office/drawing/2010/main"/>
                      </a:ext>
                    </a:extLst>
                  </pic:spPr>
                </pic:pic>
              </a:graphicData>
            </a:graphic>
          </wp:inline>
        </w:drawing>
      </w:r>
    </w:p>
    <w:p w14:paraId="3E1AD17C" w14:textId="5ED26942" w:rsidR="00505690" w:rsidRPr="00447AA5" w:rsidRDefault="00505690" w:rsidP="00505690">
      <w:pPr>
        <w:jc w:val="center"/>
      </w:pPr>
      <w:r w:rsidRPr="00447AA5">
        <w:rPr>
          <w:noProof/>
        </w:rPr>
        <w:lastRenderedPageBreak/>
        <w:drawing>
          <wp:inline distT="0" distB="0" distL="0" distR="0" wp14:anchorId="3E76BD79" wp14:editId="6A470415">
            <wp:extent cx="5632496" cy="789132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611" t="16835" r="22405" b="13706"/>
                    <a:stretch/>
                  </pic:blipFill>
                  <pic:spPr bwMode="auto">
                    <a:xfrm>
                      <a:off x="0" y="0"/>
                      <a:ext cx="5646357" cy="7910744"/>
                    </a:xfrm>
                    <a:prstGeom prst="rect">
                      <a:avLst/>
                    </a:prstGeom>
                    <a:ln>
                      <a:noFill/>
                    </a:ln>
                    <a:extLst>
                      <a:ext uri="{53640926-AAD7-44D8-BBD7-CCE9431645EC}">
                        <a14:shadowObscured xmlns:a14="http://schemas.microsoft.com/office/drawing/2010/main"/>
                      </a:ext>
                    </a:extLst>
                  </pic:spPr>
                </pic:pic>
              </a:graphicData>
            </a:graphic>
          </wp:inline>
        </w:drawing>
      </w:r>
    </w:p>
    <w:p w14:paraId="668EF0D3" w14:textId="77777777" w:rsidR="00505690" w:rsidRPr="00447AA5" w:rsidRDefault="00505690" w:rsidP="00505690"/>
    <w:p w14:paraId="14B9C98A" w14:textId="53CEA9CE" w:rsidR="00505690" w:rsidRPr="00447AA5" w:rsidRDefault="00505690" w:rsidP="00505690">
      <w:pPr>
        <w:jc w:val="center"/>
      </w:pPr>
      <w:r w:rsidRPr="00447AA5">
        <w:rPr>
          <w:noProof/>
        </w:rPr>
        <w:drawing>
          <wp:inline distT="0" distB="0" distL="0" distR="0" wp14:anchorId="54C0775C" wp14:editId="058B2BFF">
            <wp:extent cx="5420995" cy="5364548"/>
            <wp:effectExtent l="0" t="0" r="825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696" t="26558" r="23278" b="27981"/>
                    <a:stretch/>
                  </pic:blipFill>
                  <pic:spPr bwMode="auto">
                    <a:xfrm>
                      <a:off x="0" y="0"/>
                      <a:ext cx="5431351" cy="5374796"/>
                    </a:xfrm>
                    <a:prstGeom prst="rect">
                      <a:avLst/>
                    </a:prstGeom>
                    <a:ln>
                      <a:noFill/>
                    </a:ln>
                    <a:extLst>
                      <a:ext uri="{53640926-AAD7-44D8-BBD7-CCE9431645EC}">
                        <a14:shadowObscured xmlns:a14="http://schemas.microsoft.com/office/drawing/2010/main"/>
                      </a:ext>
                    </a:extLst>
                  </pic:spPr>
                </pic:pic>
              </a:graphicData>
            </a:graphic>
          </wp:inline>
        </w:drawing>
      </w:r>
    </w:p>
    <w:p w14:paraId="018409A8" w14:textId="71BBC0D9" w:rsidR="00E46D6D" w:rsidRPr="00447AA5" w:rsidRDefault="00E46D6D" w:rsidP="00C63F91">
      <w:pPr>
        <w:spacing w:line="400" w:lineRule="exact"/>
      </w:pPr>
    </w:p>
    <w:p w14:paraId="4AE24004" w14:textId="64BEA49B" w:rsidR="000B34C8" w:rsidRPr="00447AA5" w:rsidRDefault="000B34C8" w:rsidP="00C63F91">
      <w:pPr>
        <w:spacing w:line="400" w:lineRule="exact"/>
      </w:pPr>
    </w:p>
    <w:p w14:paraId="00BDAF45" w14:textId="07F99F32" w:rsidR="000B34C8" w:rsidRPr="00447AA5" w:rsidRDefault="000B34C8" w:rsidP="00C63F91">
      <w:pPr>
        <w:spacing w:line="400" w:lineRule="exact"/>
      </w:pPr>
    </w:p>
    <w:p w14:paraId="0E5CEC54" w14:textId="1DE3031C" w:rsidR="000B34C8" w:rsidRPr="00447AA5" w:rsidRDefault="000B34C8" w:rsidP="00C63F91">
      <w:pPr>
        <w:spacing w:line="400" w:lineRule="exact"/>
      </w:pPr>
    </w:p>
    <w:p w14:paraId="28FB07ED" w14:textId="416BDA83" w:rsidR="000B34C8" w:rsidRPr="00447AA5" w:rsidRDefault="000B34C8" w:rsidP="00C63F91">
      <w:pPr>
        <w:spacing w:line="400" w:lineRule="exact"/>
      </w:pPr>
    </w:p>
    <w:p w14:paraId="61AAB9C1" w14:textId="6DA50152" w:rsidR="000B34C8" w:rsidRPr="00447AA5" w:rsidRDefault="000B34C8" w:rsidP="00C63F91">
      <w:pPr>
        <w:spacing w:line="400" w:lineRule="exact"/>
      </w:pPr>
    </w:p>
    <w:p w14:paraId="6E308951" w14:textId="77777777" w:rsidR="000B34C8" w:rsidRPr="00447AA5" w:rsidRDefault="000B34C8" w:rsidP="00C63F91">
      <w:pPr>
        <w:spacing w:line="400" w:lineRule="exact"/>
      </w:pPr>
    </w:p>
    <w:p w14:paraId="4F24ACE0" w14:textId="4036D048" w:rsidR="000B34C8" w:rsidRPr="00447AA5" w:rsidRDefault="000B34C8" w:rsidP="00C63F91">
      <w:pPr>
        <w:spacing w:line="400" w:lineRule="exact"/>
      </w:pPr>
    </w:p>
    <w:p w14:paraId="2FA9AA2E" w14:textId="7E937750" w:rsidR="000B34C8" w:rsidRPr="00447AA5" w:rsidRDefault="00DE4CA3" w:rsidP="00DE4CA3">
      <w:pPr>
        <w:widowControl/>
        <w:rPr>
          <w:rFonts w:eastAsia="等线"/>
          <w:color w:val="000000"/>
          <w:kern w:val="0"/>
          <w:sz w:val="22"/>
          <w:szCs w:val="22"/>
        </w:rPr>
      </w:pPr>
      <w:r w:rsidRPr="00447AA5">
        <w:rPr>
          <w:noProof/>
        </w:rPr>
        <w:lastRenderedPageBreak/>
        <w:drawing>
          <wp:inline distT="0" distB="0" distL="0" distR="0" wp14:anchorId="50EAE63F" wp14:editId="526F4CA6">
            <wp:extent cx="5670550" cy="789543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5390" t="19841" r="22709" b="9089"/>
                    <a:stretch/>
                  </pic:blipFill>
                  <pic:spPr bwMode="auto">
                    <a:xfrm>
                      <a:off x="0" y="0"/>
                      <a:ext cx="5692414" cy="7925876"/>
                    </a:xfrm>
                    <a:prstGeom prst="rect">
                      <a:avLst/>
                    </a:prstGeom>
                    <a:ln>
                      <a:noFill/>
                    </a:ln>
                    <a:extLst>
                      <a:ext uri="{53640926-AAD7-44D8-BBD7-CCE9431645EC}">
                        <a14:shadowObscured xmlns:a14="http://schemas.microsoft.com/office/drawing/2010/main"/>
                      </a:ext>
                    </a:extLst>
                  </pic:spPr>
                </pic:pic>
              </a:graphicData>
            </a:graphic>
          </wp:inline>
        </w:drawing>
      </w:r>
    </w:p>
    <w:tbl>
      <w:tblPr>
        <w:tblW w:w="8968" w:type="dxa"/>
        <w:tblLook w:val="04A0" w:firstRow="1" w:lastRow="0" w:firstColumn="1" w:lastColumn="0" w:noHBand="0" w:noVBand="1"/>
      </w:tblPr>
      <w:tblGrid>
        <w:gridCol w:w="448"/>
        <w:gridCol w:w="1040"/>
        <w:gridCol w:w="7480"/>
      </w:tblGrid>
      <w:tr w:rsidR="00DE4CA3" w:rsidRPr="00447AA5" w14:paraId="1C0125EF" w14:textId="77777777" w:rsidTr="00DE4CA3">
        <w:trPr>
          <w:trHeight w:val="280"/>
        </w:trPr>
        <w:tc>
          <w:tcPr>
            <w:tcW w:w="448" w:type="dxa"/>
            <w:tcBorders>
              <w:top w:val="nil"/>
              <w:left w:val="nil"/>
              <w:bottom w:val="nil"/>
              <w:right w:val="nil"/>
            </w:tcBorders>
            <w:shd w:val="clear" w:color="auto" w:fill="auto"/>
            <w:noWrap/>
            <w:vAlign w:val="center"/>
            <w:hideMark/>
          </w:tcPr>
          <w:p w14:paraId="4DC57503"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lastRenderedPageBreak/>
              <w:t>31</w:t>
            </w:r>
          </w:p>
        </w:tc>
        <w:tc>
          <w:tcPr>
            <w:tcW w:w="1040" w:type="dxa"/>
            <w:tcBorders>
              <w:top w:val="nil"/>
              <w:left w:val="nil"/>
              <w:bottom w:val="nil"/>
              <w:right w:val="nil"/>
            </w:tcBorders>
            <w:shd w:val="clear" w:color="auto" w:fill="auto"/>
            <w:noWrap/>
            <w:vAlign w:val="center"/>
            <w:hideMark/>
          </w:tcPr>
          <w:p w14:paraId="2B26D13A"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B356F72"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在我们家里有一种和谐一致的气氛。</w:t>
            </w:r>
          </w:p>
        </w:tc>
      </w:tr>
      <w:tr w:rsidR="00DE4CA3" w:rsidRPr="00447AA5" w14:paraId="36286B28" w14:textId="77777777" w:rsidTr="00DE4CA3">
        <w:trPr>
          <w:trHeight w:val="280"/>
        </w:trPr>
        <w:tc>
          <w:tcPr>
            <w:tcW w:w="448" w:type="dxa"/>
            <w:tcBorders>
              <w:top w:val="nil"/>
              <w:left w:val="nil"/>
              <w:bottom w:val="nil"/>
              <w:right w:val="nil"/>
            </w:tcBorders>
            <w:shd w:val="clear" w:color="auto" w:fill="auto"/>
            <w:noWrap/>
            <w:vAlign w:val="center"/>
            <w:hideMark/>
          </w:tcPr>
          <w:p w14:paraId="7318FA2B"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32</w:t>
            </w:r>
          </w:p>
        </w:tc>
        <w:tc>
          <w:tcPr>
            <w:tcW w:w="1040" w:type="dxa"/>
            <w:tcBorders>
              <w:top w:val="nil"/>
              <w:left w:val="nil"/>
              <w:bottom w:val="nil"/>
              <w:right w:val="nil"/>
            </w:tcBorders>
            <w:shd w:val="clear" w:color="auto" w:fill="auto"/>
            <w:noWrap/>
            <w:vAlign w:val="center"/>
            <w:hideMark/>
          </w:tcPr>
          <w:p w14:paraId="2042343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6DAE24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家中每一个人都可以诉说自己的困难和烦恼。</w:t>
            </w:r>
          </w:p>
        </w:tc>
      </w:tr>
      <w:tr w:rsidR="00DE4CA3" w:rsidRPr="00447AA5" w14:paraId="51903AB4" w14:textId="77777777" w:rsidTr="00DE4CA3">
        <w:trPr>
          <w:trHeight w:val="280"/>
        </w:trPr>
        <w:tc>
          <w:tcPr>
            <w:tcW w:w="448" w:type="dxa"/>
            <w:tcBorders>
              <w:top w:val="nil"/>
              <w:left w:val="nil"/>
              <w:bottom w:val="nil"/>
              <w:right w:val="nil"/>
            </w:tcBorders>
            <w:shd w:val="clear" w:color="auto" w:fill="auto"/>
            <w:noWrap/>
            <w:vAlign w:val="center"/>
            <w:hideMark/>
          </w:tcPr>
          <w:p w14:paraId="47A3A670"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33</w:t>
            </w:r>
          </w:p>
        </w:tc>
        <w:tc>
          <w:tcPr>
            <w:tcW w:w="1040" w:type="dxa"/>
            <w:tcBorders>
              <w:top w:val="nil"/>
              <w:left w:val="nil"/>
              <w:bottom w:val="nil"/>
              <w:right w:val="nil"/>
            </w:tcBorders>
            <w:shd w:val="clear" w:color="auto" w:fill="auto"/>
            <w:noWrap/>
            <w:vAlign w:val="center"/>
            <w:hideMark/>
          </w:tcPr>
          <w:p w14:paraId="6C34E66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4782E2D"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家庭成员之间极少发脾气。</w:t>
            </w:r>
          </w:p>
        </w:tc>
      </w:tr>
      <w:tr w:rsidR="00DE4CA3" w:rsidRPr="00447AA5" w14:paraId="693EB7F2" w14:textId="77777777" w:rsidTr="00DE4CA3">
        <w:trPr>
          <w:trHeight w:val="280"/>
        </w:trPr>
        <w:tc>
          <w:tcPr>
            <w:tcW w:w="448" w:type="dxa"/>
            <w:tcBorders>
              <w:top w:val="nil"/>
              <w:left w:val="nil"/>
              <w:bottom w:val="nil"/>
              <w:right w:val="nil"/>
            </w:tcBorders>
            <w:shd w:val="clear" w:color="auto" w:fill="auto"/>
            <w:noWrap/>
            <w:vAlign w:val="center"/>
            <w:hideMark/>
          </w:tcPr>
          <w:p w14:paraId="2528FABC"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34</w:t>
            </w:r>
          </w:p>
        </w:tc>
        <w:tc>
          <w:tcPr>
            <w:tcW w:w="1040" w:type="dxa"/>
            <w:tcBorders>
              <w:top w:val="nil"/>
              <w:left w:val="nil"/>
              <w:bottom w:val="nil"/>
              <w:right w:val="nil"/>
            </w:tcBorders>
            <w:shd w:val="clear" w:color="auto" w:fill="auto"/>
            <w:noWrap/>
            <w:vAlign w:val="center"/>
            <w:hideMark/>
          </w:tcPr>
          <w:p w14:paraId="3027D4F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322CDD3"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我们家的每个人的出入是完全自由的。</w:t>
            </w:r>
          </w:p>
        </w:tc>
      </w:tr>
      <w:tr w:rsidR="00DE4CA3" w:rsidRPr="00447AA5" w14:paraId="7A8C099B" w14:textId="77777777" w:rsidTr="00DE4CA3">
        <w:trPr>
          <w:trHeight w:val="280"/>
        </w:trPr>
        <w:tc>
          <w:tcPr>
            <w:tcW w:w="448" w:type="dxa"/>
            <w:tcBorders>
              <w:top w:val="nil"/>
              <w:left w:val="nil"/>
              <w:bottom w:val="nil"/>
              <w:right w:val="nil"/>
            </w:tcBorders>
            <w:shd w:val="clear" w:color="auto" w:fill="auto"/>
            <w:noWrap/>
            <w:vAlign w:val="center"/>
            <w:hideMark/>
          </w:tcPr>
          <w:p w14:paraId="2623A3C6"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35</w:t>
            </w:r>
          </w:p>
        </w:tc>
        <w:tc>
          <w:tcPr>
            <w:tcW w:w="1040" w:type="dxa"/>
            <w:tcBorders>
              <w:top w:val="nil"/>
              <w:left w:val="nil"/>
              <w:bottom w:val="nil"/>
              <w:right w:val="nil"/>
            </w:tcBorders>
            <w:shd w:val="clear" w:color="auto" w:fill="auto"/>
            <w:noWrap/>
            <w:vAlign w:val="center"/>
            <w:hideMark/>
          </w:tcPr>
          <w:p w14:paraId="404E99C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26E3FA3"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我们都相信在任何情况下竞争是好事。</w:t>
            </w:r>
          </w:p>
        </w:tc>
      </w:tr>
      <w:tr w:rsidR="00DE4CA3" w:rsidRPr="00447AA5" w14:paraId="62A8693E" w14:textId="77777777" w:rsidTr="00DE4CA3">
        <w:trPr>
          <w:trHeight w:val="280"/>
        </w:trPr>
        <w:tc>
          <w:tcPr>
            <w:tcW w:w="448" w:type="dxa"/>
            <w:tcBorders>
              <w:top w:val="nil"/>
              <w:left w:val="nil"/>
              <w:bottom w:val="nil"/>
              <w:right w:val="nil"/>
            </w:tcBorders>
            <w:shd w:val="clear" w:color="auto" w:fill="auto"/>
            <w:noWrap/>
            <w:vAlign w:val="center"/>
            <w:hideMark/>
          </w:tcPr>
          <w:p w14:paraId="695984C1"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36</w:t>
            </w:r>
          </w:p>
        </w:tc>
        <w:tc>
          <w:tcPr>
            <w:tcW w:w="1040" w:type="dxa"/>
            <w:tcBorders>
              <w:top w:val="nil"/>
              <w:left w:val="nil"/>
              <w:bottom w:val="nil"/>
              <w:right w:val="nil"/>
            </w:tcBorders>
            <w:shd w:val="clear" w:color="auto" w:fill="auto"/>
            <w:noWrap/>
            <w:vAlign w:val="center"/>
            <w:hideMark/>
          </w:tcPr>
          <w:p w14:paraId="2A46CD4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793E35F1"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我们对文化活动不那么感兴趣。</w:t>
            </w:r>
          </w:p>
        </w:tc>
      </w:tr>
      <w:tr w:rsidR="00DE4CA3" w:rsidRPr="00447AA5" w14:paraId="5DD128DE" w14:textId="77777777" w:rsidTr="00DE4CA3">
        <w:trPr>
          <w:trHeight w:val="280"/>
        </w:trPr>
        <w:tc>
          <w:tcPr>
            <w:tcW w:w="448" w:type="dxa"/>
            <w:tcBorders>
              <w:top w:val="nil"/>
              <w:left w:val="nil"/>
              <w:bottom w:val="nil"/>
              <w:right w:val="nil"/>
            </w:tcBorders>
            <w:shd w:val="clear" w:color="auto" w:fill="auto"/>
            <w:noWrap/>
            <w:vAlign w:val="center"/>
            <w:hideMark/>
          </w:tcPr>
          <w:p w14:paraId="71DA51C0"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37</w:t>
            </w:r>
          </w:p>
        </w:tc>
        <w:tc>
          <w:tcPr>
            <w:tcW w:w="1040" w:type="dxa"/>
            <w:tcBorders>
              <w:top w:val="nil"/>
              <w:left w:val="nil"/>
              <w:bottom w:val="nil"/>
              <w:right w:val="nil"/>
            </w:tcBorders>
            <w:shd w:val="clear" w:color="auto" w:fill="auto"/>
            <w:noWrap/>
            <w:vAlign w:val="center"/>
            <w:hideMark/>
          </w:tcPr>
          <w:p w14:paraId="5F7F37F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E9323C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 xml:space="preserve"> </w:t>
            </w:r>
            <w:r w:rsidRPr="00447AA5">
              <w:rPr>
                <w:rFonts w:eastAsia="等线"/>
                <w:color w:val="000000"/>
                <w:kern w:val="0"/>
                <w:sz w:val="22"/>
                <w:szCs w:val="22"/>
              </w:rPr>
              <w:t>我们常看电影或体育比赛、外出郊游等。</w:t>
            </w:r>
          </w:p>
        </w:tc>
      </w:tr>
      <w:tr w:rsidR="00DE4CA3" w:rsidRPr="00447AA5" w14:paraId="08A4123D" w14:textId="77777777" w:rsidTr="00DE4CA3">
        <w:trPr>
          <w:trHeight w:val="280"/>
        </w:trPr>
        <w:tc>
          <w:tcPr>
            <w:tcW w:w="448" w:type="dxa"/>
            <w:tcBorders>
              <w:top w:val="nil"/>
              <w:left w:val="nil"/>
              <w:bottom w:val="nil"/>
              <w:right w:val="nil"/>
            </w:tcBorders>
            <w:shd w:val="clear" w:color="auto" w:fill="auto"/>
            <w:noWrap/>
            <w:vAlign w:val="center"/>
            <w:hideMark/>
          </w:tcPr>
          <w:p w14:paraId="3C19ABBC"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38</w:t>
            </w:r>
          </w:p>
        </w:tc>
        <w:tc>
          <w:tcPr>
            <w:tcW w:w="1040" w:type="dxa"/>
            <w:tcBorders>
              <w:top w:val="nil"/>
              <w:left w:val="nil"/>
              <w:bottom w:val="nil"/>
              <w:right w:val="nil"/>
            </w:tcBorders>
            <w:shd w:val="clear" w:color="auto" w:fill="auto"/>
            <w:noWrap/>
            <w:vAlign w:val="center"/>
            <w:hideMark/>
          </w:tcPr>
          <w:p w14:paraId="3FDE1208"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566825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我们认为行贿受贿是一种可以接受的现象。</w:t>
            </w:r>
          </w:p>
        </w:tc>
      </w:tr>
      <w:tr w:rsidR="00DE4CA3" w:rsidRPr="00447AA5" w14:paraId="7C34B146" w14:textId="77777777" w:rsidTr="00DE4CA3">
        <w:trPr>
          <w:trHeight w:val="280"/>
        </w:trPr>
        <w:tc>
          <w:tcPr>
            <w:tcW w:w="448" w:type="dxa"/>
            <w:tcBorders>
              <w:top w:val="nil"/>
              <w:left w:val="nil"/>
              <w:bottom w:val="nil"/>
              <w:right w:val="nil"/>
            </w:tcBorders>
            <w:shd w:val="clear" w:color="auto" w:fill="auto"/>
            <w:noWrap/>
            <w:vAlign w:val="center"/>
            <w:hideMark/>
          </w:tcPr>
          <w:p w14:paraId="195C6995"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39</w:t>
            </w:r>
          </w:p>
        </w:tc>
        <w:tc>
          <w:tcPr>
            <w:tcW w:w="1040" w:type="dxa"/>
            <w:tcBorders>
              <w:top w:val="nil"/>
              <w:left w:val="nil"/>
              <w:bottom w:val="nil"/>
              <w:right w:val="nil"/>
            </w:tcBorders>
            <w:shd w:val="clear" w:color="auto" w:fill="auto"/>
            <w:noWrap/>
            <w:vAlign w:val="center"/>
            <w:hideMark/>
          </w:tcPr>
          <w:p w14:paraId="094B2E2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4376544"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在我们家很重视做事要准时。</w:t>
            </w:r>
          </w:p>
        </w:tc>
      </w:tr>
      <w:tr w:rsidR="00DE4CA3" w:rsidRPr="00447AA5" w14:paraId="5FE98084" w14:textId="77777777" w:rsidTr="00DE4CA3">
        <w:trPr>
          <w:trHeight w:val="280"/>
        </w:trPr>
        <w:tc>
          <w:tcPr>
            <w:tcW w:w="448" w:type="dxa"/>
            <w:tcBorders>
              <w:top w:val="nil"/>
              <w:left w:val="nil"/>
              <w:bottom w:val="nil"/>
              <w:right w:val="nil"/>
            </w:tcBorders>
            <w:shd w:val="clear" w:color="auto" w:fill="auto"/>
            <w:noWrap/>
            <w:vAlign w:val="center"/>
            <w:hideMark/>
          </w:tcPr>
          <w:p w14:paraId="0C81C6E4"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40</w:t>
            </w:r>
          </w:p>
        </w:tc>
        <w:tc>
          <w:tcPr>
            <w:tcW w:w="1040" w:type="dxa"/>
            <w:tcBorders>
              <w:top w:val="nil"/>
              <w:left w:val="nil"/>
              <w:bottom w:val="nil"/>
              <w:right w:val="nil"/>
            </w:tcBorders>
            <w:shd w:val="clear" w:color="auto" w:fill="auto"/>
            <w:noWrap/>
            <w:vAlign w:val="center"/>
            <w:hideMark/>
          </w:tcPr>
          <w:p w14:paraId="69B7C110"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9767168"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我们家做任何事都有固定的方式。</w:t>
            </w:r>
          </w:p>
        </w:tc>
      </w:tr>
      <w:tr w:rsidR="00DE4CA3" w:rsidRPr="00447AA5" w14:paraId="0322C4B3" w14:textId="77777777" w:rsidTr="00DE4CA3">
        <w:trPr>
          <w:trHeight w:val="280"/>
        </w:trPr>
        <w:tc>
          <w:tcPr>
            <w:tcW w:w="448" w:type="dxa"/>
            <w:tcBorders>
              <w:top w:val="nil"/>
              <w:left w:val="nil"/>
              <w:bottom w:val="nil"/>
              <w:right w:val="nil"/>
            </w:tcBorders>
            <w:shd w:val="clear" w:color="auto" w:fill="auto"/>
            <w:noWrap/>
            <w:vAlign w:val="center"/>
            <w:hideMark/>
          </w:tcPr>
          <w:p w14:paraId="1BF42AB6"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41</w:t>
            </w:r>
          </w:p>
        </w:tc>
        <w:tc>
          <w:tcPr>
            <w:tcW w:w="1040" w:type="dxa"/>
            <w:tcBorders>
              <w:top w:val="nil"/>
              <w:left w:val="nil"/>
              <w:bottom w:val="nil"/>
              <w:right w:val="nil"/>
            </w:tcBorders>
            <w:shd w:val="clear" w:color="auto" w:fill="auto"/>
            <w:noWrap/>
            <w:vAlign w:val="center"/>
            <w:hideMark/>
          </w:tcPr>
          <w:p w14:paraId="01174B08"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75A62D3F"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家里有事时很少有人自愿去做。</w:t>
            </w:r>
          </w:p>
        </w:tc>
      </w:tr>
      <w:tr w:rsidR="00DE4CA3" w:rsidRPr="00447AA5" w14:paraId="4AD501A2" w14:textId="77777777" w:rsidTr="00DE4CA3">
        <w:trPr>
          <w:trHeight w:val="280"/>
        </w:trPr>
        <w:tc>
          <w:tcPr>
            <w:tcW w:w="448" w:type="dxa"/>
            <w:tcBorders>
              <w:top w:val="nil"/>
              <w:left w:val="nil"/>
              <w:bottom w:val="nil"/>
              <w:right w:val="nil"/>
            </w:tcBorders>
            <w:shd w:val="clear" w:color="auto" w:fill="auto"/>
            <w:noWrap/>
            <w:vAlign w:val="center"/>
            <w:hideMark/>
          </w:tcPr>
          <w:p w14:paraId="67E0BAF3"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42</w:t>
            </w:r>
          </w:p>
        </w:tc>
        <w:tc>
          <w:tcPr>
            <w:tcW w:w="1040" w:type="dxa"/>
            <w:tcBorders>
              <w:top w:val="nil"/>
              <w:left w:val="nil"/>
              <w:bottom w:val="nil"/>
              <w:right w:val="nil"/>
            </w:tcBorders>
            <w:shd w:val="clear" w:color="auto" w:fill="auto"/>
            <w:noWrap/>
            <w:vAlign w:val="center"/>
            <w:hideMark/>
          </w:tcPr>
          <w:p w14:paraId="3370F7C3"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FDDCB82"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家庭成员经常公开地表达相互之间的感情。</w:t>
            </w:r>
          </w:p>
        </w:tc>
      </w:tr>
      <w:tr w:rsidR="00DE4CA3" w:rsidRPr="00447AA5" w14:paraId="376D92CE" w14:textId="77777777" w:rsidTr="00DE4CA3">
        <w:trPr>
          <w:trHeight w:val="280"/>
        </w:trPr>
        <w:tc>
          <w:tcPr>
            <w:tcW w:w="448" w:type="dxa"/>
            <w:tcBorders>
              <w:top w:val="nil"/>
              <w:left w:val="nil"/>
              <w:bottom w:val="nil"/>
              <w:right w:val="nil"/>
            </w:tcBorders>
            <w:shd w:val="clear" w:color="auto" w:fill="auto"/>
            <w:noWrap/>
            <w:vAlign w:val="center"/>
            <w:hideMark/>
          </w:tcPr>
          <w:p w14:paraId="68AC81A9"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43</w:t>
            </w:r>
          </w:p>
        </w:tc>
        <w:tc>
          <w:tcPr>
            <w:tcW w:w="1040" w:type="dxa"/>
            <w:tcBorders>
              <w:top w:val="nil"/>
              <w:left w:val="nil"/>
              <w:bottom w:val="nil"/>
              <w:right w:val="nil"/>
            </w:tcBorders>
            <w:shd w:val="clear" w:color="auto" w:fill="auto"/>
            <w:noWrap/>
            <w:vAlign w:val="center"/>
            <w:hideMark/>
          </w:tcPr>
          <w:p w14:paraId="3CF71A1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6EB1D60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家庭成员之间常互相责备和批评。</w:t>
            </w:r>
          </w:p>
        </w:tc>
      </w:tr>
      <w:tr w:rsidR="00DE4CA3" w:rsidRPr="00447AA5" w14:paraId="69EB4484" w14:textId="77777777" w:rsidTr="00DE4CA3">
        <w:trPr>
          <w:trHeight w:val="280"/>
        </w:trPr>
        <w:tc>
          <w:tcPr>
            <w:tcW w:w="448" w:type="dxa"/>
            <w:tcBorders>
              <w:top w:val="nil"/>
              <w:left w:val="nil"/>
              <w:bottom w:val="nil"/>
              <w:right w:val="nil"/>
            </w:tcBorders>
            <w:shd w:val="clear" w:color="auto" w:fill="auto"/>
            <w:noWrap/>
            <w:vAlign w:val="center"/>
            <w:hideMark/>
          </w:tcPr>
          <w:p w14:paraId="01A5B9D6"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44</w:t>
            </w:r>
          </w:p>
        </w:tc>
        <w:tc>
          <w:tcPr>
            <w:tcW w:w="1040" w:type="dxa"/>
            <w:tcBorders>
              <w:top w:val="nil"/>
              <w:left w:val="nil"/>
              <w:bottom w:val="nil"/>
              <w:right w:val="nil"/>
            </w:tcBorders>
            <w:shd w:val="clear" w:color="auto" w:fill="auto"/>
            <w:noWrap/>
            <w:vAlign w:val="center"/>
            <w:hideMark/>
          </w:tcPr>
          <w:p w14:paraId="4DD707C8"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D52509C"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家庭成员做事时很少考虑家里其他人的意见。</w:t>
            </w:r>
          </w:p>
        </w:tc>
      </w:tr>
      <w:tr w:rsidR="00DE4CA3" w:rsidRPr="00447AA5" w14:paraId="0C03A222" w14:textId="77777777" w:rsidTr="00DE4CA3">
        <w:trPr>
          <w:trHeight w:val="280"/>
        </w:trPr>
        <w:tc>
          <w:tcPr>
            <w:tcW w:w="448" w:type="dxa"/>
            <w:tcBorders>
              <w:top w:val="nil"/>
              <w:left w:val="nil"/>
              <w:bottom w:val="nil"/>
              <w:right w:val="nil"/>
            </w:tcBorders>
            <w:shd w:val="clear" w:color="auto" w:fill="auto"/>
            <w:noWrap/>
            <w:vAlign w:val="center"/>
            <w:hideMark/>
          </w:tcPr>
          <w:p w14:paraId="01B05F9D"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45</w:t>
            </w:r>
          </w:p>
        </w:tc>
        <w:tc>
          <w:tcPr>
            <w:tcW w:w="1040" w:type="dxa"/>
            <w:tcBorders>
              <w:top w:val="nil"/>
              <w:left w:val="nil"/>
              <w:bottom w:val="nil"/>
              <w:right w:val="nil"/>
            </w:tcBorders>
            <w:shd w:val="clear" w:color="auto" w:fill="auto"/>
            <w:noWrap/>
            <w:vAlign w:val="center"/>
            <w:hideMark/>
          </w:tcPr>
          <w:p w14:paraId="6650AD7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01BF7F1"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我们总是不断反省自己，强迫自己尽力把事情做得一次比一次好。</w:t>
            </w:r>
          </w:p>
        </w:tc>
      </w:tr>
      <w:tr w:rsidR="00DE4CA3" w:rsidRPr="00447AA5" w14:paraId="2C48B645" w14:textId="77777777" w:rsidTr="00DE4CA3">
        <w:trPr>
          <w:trHeight w:val="280"/>
        </w:trPr>
        <w:tc>
          <w:tcPr>
            <w:tcW w:w="448" w:type="dxa"/>
            <w:tcBorders>
              <w:top w:val="nil"/>
              <w:left w:val="nil"/>
              <w:bottom w:val="nil"/>
              <w:right w:val="nil"/>
            </w:tcBorders>
            <w:shd w:val="clear" w:color="auto" w:fill="auto"/>
            <w:noWrap/>
            <w:vAlign w:val="center"/>
            <w:hideMark/>
          </w:tcPr>
          <w:p w14:paraId="026FB411"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46</w:t>
            </w:r>
          </w:p>
        </w:tc>
        <w:tc>
          <w:tcPr>
            <w:tcW w:w="1040" w:type="dxa"/>
            <w:tcBorders>
              <w:top w:val="nil"/>
              <w:left w:val="nil"/>
              <w:bottom w:val="nil"/>
              <w:right w:val="nil"/>
            </w:tcBorders>
            <w:shd w:val="clear" w:color="auto" w:fill="auto"/>
            <w:noWrap/>
            <w:vAlign w:val="center"/>
            <w:hideMark/>
          </w:tcPr>
          <w:p w14:paraId="125BAF1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6259DB8E"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我们很少讨论有关科技知识方面的问题。</w:t>
            </w:r>
          </w:p>
        </w:tc>
      </w:tr>
      <w:tr w:rsidR="00DE4CA3" w:rsidRPr="00447AA5" w14:paraId="07CCB158" w14:textId="77777777" w:rsidTr="00DE4CA3">
        <w:trPr>
          <w:trHeight w:val="280"/>
        </w:trPr>
        <w:tc>
          <w:tcPr>
            <w:tcW w:w="448" w:type="dxa"/>
            <w:tcBorders>
              <w:top w:val="nil"/>
              <w:left w:val="nil"/>
              <w:bottom w:val="nil"/>
              <w:right w:val="nil"/>
            </w:tcBorders>
            <w:shd w:val="clear" w:color="auto" w:fill="auto"/>
            <w:noWrap/>
            <w:vAlign w:val="center"/>
            <w:hideMark/>
          </w:tcPr>
          <w:p w14:paraId="7C854D2E"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47</w:t>
            </w:r>
          </w:p>
        </w:tc>
        <w:tc>
          <w:tcPr>
            <w:tcW w:w="1040" w:type="dxa"/>
            <w:tcBorders>
              <w:top w:val="nil"/>
              <w:left w:val="nil"/>
              <w:bottom w:val="nil"/>
              <w:right w:val="nil"/>
            </w:tcBorders>
            <w:shd w:val="clear" w:color="auto" w:fill="auto"/>
            <w:noWrap/>
            <w:vAlign w:val="center"/>
            <w:hideMark/>
          </w:tcPr>
          <w:p w14:paraId="20EECEE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48545A0"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我们家每个人都对</w:t>
            </w:r>
            <w:r w:rsidRPr="00447AA5">
              <w:rPr>
                <w:rFonts w:eastAsia="等线"/>
                <w:color w:val="000000"/>
                <w:kern w:val="0"/>
                <w:sz w:val="22"/>
                <w:szCs w:val="22"/>
              </w:rPr>
              <w:t>1</w:t>
            </w:r>
            <w:r w:rsidRPr="00447AA5">
              <w:rPr>
                <w:rFonts w:eastAsia="等线"/>
                <w:color w:val="000000"/>
                <w:kern w:val="0"/>
                <w:sz w:val="22"/>
                <w:szCs w:val="22"/>
              </w:rPr>
              <w:t>～</w:t>
            </w:r>
            <w:r w:rsidRPr="00447AA5">
              <w:rPr>
                <w:rFonts w:eastAsia="等线"/>
                <w:color w:val="000000"/>
                <w:kern w:val="0"/>
                <w:sz w:val="22"/>
                <w:szCs w:val="22"/>
              </w:rPr>
              <w:t>2</w:t>
            </w:r>
            <w:r w:rsidRPr="00447AA5">
              <w:rPr>
                <w:rFonts w:eastAsia="等线"/>
                <w:color w:val="000000"/>
                <w:kern w:val="0"/>
                <w:sz w:val="22"/>
                <w:szCs w:val="22"/>
              </w:rPr>
              <w:t>项娱乐活动特别感兴趣。</w:t>
            </w:r>
          </w:p>
        </w:tc>
      </w:tr>
      <w:tr w:rsidR="00DE4CA3" w:rsidRPr="00447AA5" w14:paraId="5A36F81C" w14:textId="77777777" w:rsidTr="00DE4CA3">
        <w:trPr>
          <w:trHeight w:val="280"/>
        </w:trPr>
        <w:tc>
          <w:tcPr>
            <w:tcW w:w="448" w:type="dxa"/>
            <w:tcBorders>
              <w:top w:val="nil"/>
              <w:left w:val="nil"/>
              <w:bottom w:val="nil"/>
              <w:right w:val="nil"/>
            </w:tcBorders>
            <w:shd w:val="clear" w:color="auto" w:fill="auto"/>
            <w:noWrap/>
            <w:vAlign w:val="center"/>
            <w:hideMark/>
          </w:tcPr>
          <w:p w14:paraId="52BC2282"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48</w:t>
            </w:r>
          </w:p>
        </w:tc>
        <w:tc>
          <w:tcPr>
            <w:tcW w:w="1040" w:type="dxa"/>
            <w:tcBorders>
              <w:top w:val="nil"/>
              <w:left w:val="nil"/>
              <w:bottom w:val="nil"/>
              <w:right w:val="nil"/>
            </w:tcBorders>
            <w:shd w:val="clear" w:color="auto" w:fill="auto"/>
            <w:noWrap/>
            <w:vAlign w:val="center"/>
            <w:hideMark/>
          </w:tcPr>
          <w:p w14:paraId="1684AF25"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7B3FD0B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我们认为无论怎么样，晚辈都应该接受长辈的劝导。</w:t>
            </w:r>
          </w:p>
        </w:tc>
      </w:tr>
      <w:tr w:rsidR="00DE4CA3" w:rsidRPr="00447AA5" w14:paraId="2E88518B" w14:textId="77777777" w:rsidTr="00DE4CA3">
        <w:trPr>
          <w:trHeight w:val="280"/>
        </w:trPr>
        <w:tc>
          <w:tcPr>
            <w:tcW w:w="448" w:type="dxa"/>
            <w:tcBorders>
              <w:top w:val="nil"/>
              <w:left w:val="nil"/>
              <w:bottom w:val="nil"/>
              <w:right w:val="nil"/>
            </w:tcBorders>
            <w:shd w:val="clear" w:color="auto" w:fill="auto"/>
            <w:noWrap/>
            <w:vAlign w:val="center"/>
            <w:hideMark/>
          </w:tcPr>
          <w:p w14:paraId="09D93F4A"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49</w:t>
            </w:r>
          </w:p>
        </w:tc>
        <w:tc>
          <w:tcPr>
            <w:tcW w:w="1040" w:type="dxa"/>
            <w:tcBorders>
              <w:top w:val="nil"/>
              <w:left w:val="nil"/>
              <w:bottom w:val="nil"/>
              <w:right w:val="nil"/>
            </w:tcBorders>
            <w:shd w:val="clear" w:color="auto" w:fill="auto"/>
            <w:noWrap/>
            <w:vAlign w:val="center"/>
            <w:hideMark/>
          </w:tcPr>
          <w:p w14:paraId="6E5DA9A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1A439A6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我们家的人常常改变他们的计划。</w:t>
            </w:r>
          </w:p>
        </w:tc>
      </w:tr>
      <w:tr w:rsidR="00DE4CA3" w:rsidRPr="00447AA5" w14:paraId="6847C607" w14:textId="77777777" w:rsidTr="00DE4CA3">
        <w:trPr>
          <w:trHeight w:val="280"/>
        </w:trPr>
        <w:tc>
          <w:tcPr>
            <w:tcW w:w="448" w:type="dxa"/>
            <w:tcBorders>
              <w:top w:val="nil"/>
              <w:left w:val="nil"/>
              <w:bottom w:val="nil"/>
              <w:right w:val="nil"/>
            </w:tcBorders>
            <w:shd w:val="clear" w:color="auto" w:fill="auto"/>
            <w:noWrap/>
            <w:vAlign w:val="center"/>
            <w:hideMark/>
          </w:tcPr>
          <w:p w14:paraId="3EAD0455"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50</w:t>
            </w:r>
          </w:p>
        </w:tc>
        <w:tc>
          <w:tcPr>
            <w:tcW w:w="1040" w:type="dxa"/>
            <w:tcBorders>
              <w:top w:val="nil"/>
              <w:left w:val="nil"/>
              <w:bottom w:val="nil"/>
              <w:right w:val="nil"/>
            </w:tcBorders>
            <w:shd w:val="clear" w:color="auto" w:fill="auto"/>
            <w:noWrap/>
            <w:vAlign w:val="center"/>
            <w:hideMark/>
          </w:tcPr>
          <w:p w14:paraId="0E8C0B9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DA684F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我们家非常强调要遵守固定的生活规律和家规。</w:t>
            </w:r>
          </w:p>
        </w:tc>
      </w:tr>
      <w:tr w:rsidR="00DE4CA3" w:rsidRPr="00447AA5" w14:paraId="56C69611" w14:textId="77777777" w:rsidTr="00DE4CA3">
        <w:trPr>
          <w:trHeight w:val="280"/>
        </w:trPr>
        <w:tc>
          <w:tcPr>
            <w:tcW w:w="448" w:type="dxa"/>
            <w:tcBorders>
              <w:top w:val="nil"/>
              <w:left w:val="nil"/>
              <w:bottom w:val="nil"/>
              <w:right w:val="nil"/>
            </w:tcBorders>
            <w:shd w:val="clear" w:color="auto" w:fill="auto"/>
            <w:noWrap/>
            <w:vAlign w:val="center"/>
            <w:hideMark/>
          </w:tcPr>
          <w:p w14:paraId="2484F3A1"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51</w:t>
            </w:r>
          </w:p>
        </w:tc>
        <w:tc>
          <w:tcPr>
            <w:tcW w:w="1040" w:type="dxa"/>
            <w:tcBorders>
              <w:top w:val="nil"/>
              <w:left w:val="nil"/>
              <w:bottom w:val="nil"/>
              <w:right w:val="nil"/>
            </w:tcBorders>
            <w:shd w:val="clear" w:color="auto" w:fill="auto"/>
            <w:noWrap/>
            <w:vAlign w:val="center"/>
            <w:hideMark/>
          </w:tcPr>
          <w:p w14:paraId="1B832F5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12BC243B"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家庭成员都总是衷心地互相支持。</w:t>
            </w:r>
          </w:p>
        </w:tc>
      </w:tr>
      <w:tr w:rsidR="00DE4CA3" w:rsidRPr="00447AA5" w14:paraId="7DE88460" w14:textId="77777777" w:rsidTr="00DE4CA3">
        <w:trPr>
          <w:trHeight w:val="280"/>
        </w:trPr>
        <w:tc>
          <w:tcPr>
            <w:tcW w:w="448" w:type="dxa"/>
            <w:tcBorders>
              <w:top w:val="nil"/>
              <w:left w:val="nil"/>
              <w:bottom w:val="nil"/>
              <w:right w:val="nil"/>
            </w:tcBorders>
            <w:shd w:val="clear" w:color="auto" w:fill="auto"/>
            <w:noWrap/>
            <w:vAlign w:val="center"/>
            <w:hideMark/>
          </w:tcPr>
          <w:p w14:paraId="1B77F194"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52</w:t>
            </w:r>
          </w:p>
        </w:tc>
        <w:tc>
          <w:tcPr>
            <w:tcW w:w="1040" w:type="dxa"/>
            <w:tcBorders>
              <w:top w:val="nil"/>
              <w:left w:val="nil"/>
              <w:bottom w:val="nil"/>
              <w:right w:val="nil"/>
            </w:tcBorders>
            <w:shd w:val="clear" w:color="auto" w:fill="auto"/>
            <w:noWrap/>
            <w:vAlign w:val="center"/>
            <w:hideMark/>
          </w:tcPr>
          <w:p w14:paraId="637B87B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1512663A"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如果在家里说出对家事的不满，会有人觉得不舒服。</w:t>
            </w:r>
          </w:p>
        </w:tc>
      </w:tr>
      <w:tr w:rsidR="00DE4CA3" w:rsidRPr="00447AA5" w14:paraId="523860D1" w14:textId="77777777" w:rsidTr="00DE4CA3">
        <w:trPr>
          <w:trHeight w:val="280"/>
        </w:trPr>
        <w:tc>
          <w:tcPr>
            <w:tcW w:w="448" w:type="dxa"/>
            <w:tcBorders>
              <w:top w:val="nil"/>
              <w:left w:val="nil"/>
              <w:bottom w:val="nil"/>
              <w:right w:val="nil"/>
            </w:tcBorders>
            <w:shd w:val="clear" w:color="auto" w:fill="auto"/>
            <w:noWrap/>
            <w:vAlign w:val="center"/>
            <w:hideMark/>
          </w:tcPr>
          <w:p w14:paraId="5C2B57C0"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53</w:t>
            </w:r>
          </w:p>
        </w:tc>
        <w:tc>
          <w:tcPr>
            <w:tcW w:w="1040" w:type="dxa"/>
            <w:tcBorders>
              <w:top w:val="nil"/>
              <w:left w:val="nil"/>
              <w:bottom w:val="nil"/>
              <w:right w:val="nil"/>
            </w:tcBorders>
            <w:shd w:val="clear" w:color="auto" w:fill="auto"/>
            <w:noWrap/>
            <w:vAlign w:val="center"/>
            <w:hideMark/>
          </w:tcPr>
          <w:p w14:paraId="05D24AC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6F8B6897"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家庭成员有时互相打架。</w:t>
            </w:r>
          </w:p>
        </w:tc>
      </w:tr>
      <w:tr w:rsidR="00DE4CA3" w:rsidRPr="00447AA5" w14:paraId="2E36E28F" w14:textId="77777777" w:rsidTr="00DE4CA3">
        <w:trPr>
          <w:trHeight w:val="280"/>
        </w:trPr>
        <w:tc>
          <w:tcPr>
            <w:tcW w:w="448" w:type="dxa"/>
            <w:tcBorders>
              <w:top w:val="nil"/>
              <w:left w:val="nil"/>
              <w:bottom w:val="nil"/>
              <w:right w:val="nil"/>
            </w:tcBorders>
            <w:shd w:val="clear" w:color="auto" w:fill="auto"/>
            <w:noWrap/>
            <w:vAlign w:val="center"/>
            <w:hideMark/>
          </w:tcPr>
          <w:p w14:paraId="57E7046C"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54</w:t>
            </w:r>
          </w:p>
        </w:tc>
        <w:tc>
          <w:tcPr>
            <w:tcW w:w="1040" w:type="dxa"/>
            <w:tcBorders>
              <w:top w:val="nil"/>
              <w:left w:val="nil"/>
              <w:bottom w:val="nil"/>
              <w:right w:val="nil"/>
            </w:tcBorders>
            <w:shd w:val="clear" w:color="auto" w:fill="auto"/>
            <w:noWrap/>
            <w:vAlign w:val="center"/>
            <w:hideMark/>
          </w:tcPr>
          <w:p w14:paraId="54A17C8C"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5233F47B"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家庭成员都依赖家人的帮助去解决他们遇到的困难。</w:t>
            </w:r>
          </w:p>
        </w:tc>
      </w:tr>
      <w:tr w:rsidR="00DE4CA3" w:rsidRPr="00447AA5" w14:paraId="66856E18" w14:textId="77777777" w:rsidTr="00DE4CA3">
        <w:trPr>
          <w:trHeight w:val="280"/>
        </w:trPr>
        <w:tc>
          <w:tcPr>
            <w:tcW w:w="448" w:type="dxa"/>
            <w:tcBorders>
              <w:top w:val="nil"/>
              <w:left w:val="nil"/>
              <w:bottom w:val="nil"/>
              <w:right w:val="nil"/>
            </w:tcBorders>
            <w:shd w:val="clear" w:color="auto" w:fill="auto"/>
            <w:noWrap/>
            <w:vAlign w:val="center"/>
            <w:hideMark/>
          </w:tcPr>
          <w:p w14:paraId="0A9E538E"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55</w:t>
            </w:r>
          </w:p>
        </w:tc>
        <w:tc>
          <w:tcPr>
            <w:tcW w:w="1040" w:type="dxa"/>
            <w:tcBorders>
              <w:top w:val="nil"/>
              <w:left w:val="nil"/>
              <w:bottom w:val="nil"/>
              <w:right w:val="nil"/>
            </w:tcBorders>
            <w:shd w:val="clear" w:color="auto" w:fill="auto"/>
            <w:noWrap/>
            <w:vAlign w:val="center"/>
            <w:hideMark/>
          </w:tcPr>
          <w:p w14:paraId="76F82CA0"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9D4DF40"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家庭成员不太关心职务升级、学习成绩等问题。</w:t>
            </w:r>
          </w:p>
        </w:tc>
      </w:tr>
      <w:tr w:rsidR="00DE4CA3" w:rsidRPr="00447AA5" w14:paraId="291A08F5" w14:textId="77777777" w:rsidTr="00DE4CA3">
        <w:trPr>
          <w:trHeight w:val="280"/>
        </w:trPr>
        <w:tc>
          <w:tcPr>
            <w:tcW w:w="448" w:type="dxa"/>
            <w:tcBorders>
              <w:top w:val="nil"/>
              <w:left w:val="nil"/>
              <w:bottom w:val="nil"/>
              <w:right w:val="nil"/>
            </w:tcBorders>
            <w:shd w:val="clear" w:color="auto" w:fill="auto"/>
            <w:noWrap/>
            <w:vAlign w:val="center"/>
            <w:hideMark/>
          </w:tcPr>
          <w:p w14:paraId="27DD7260"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56</w:t>
            </w:r>
          </w:p>
        </w:tc>
        <w:tc>
          <w:tcPr>
            <w:tcW w:w="1040" w:type="dxa"/>
            <w:tcBorders>
              <w:top w:val="nil"/>
              <w:left w:val="nil"/>
              <w:bottom w:val="nil"/>
              <w:right w:val="nil"/>
            </w:tcBorders>
            <w:shd w:val="clear" w:color="auto" w:fill="auto"/>
            <w:noWrap/>
            <w:vAlign w:val="center"/>
            <w:hideMark/>
          </w:tcPr>
          <w:p w14:paraId="757996A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549667D4"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家中有人玩乐器。</w:t>
            </w:r>
          </w:p>
        </w:tc>
      </w:tr>
      <w:tr w:rsidR="00DE4CA3" w:rsidRPr="00447AA5" w14:paraId="09E35F11" w14:textId="77777777" w:rsidTr="00DE4CA3">
        <w:trPr>
          <w:trHeight w:val="280"/>
        </w:trPr>
        <w:tc>
          <w:tcPr>
            <w:tcW w:w="448" w:type="dxa"/>
            <w:tcBorders>
              <w:top w:val="nil"/>
              <w:left w:val="nil"/>
              <w:bottom w:val="nil"/>
              <w:right w:val="nil"/>
            </w:tcBorders>
            <w:shd w:val="clear" w:color="auto" w:fill="auto"/>
            <w:noWrap/>
            <w:vAlign w:val="center"/>
            <w:hideMark/>
          </w:tcPr>
          <w:p w14:paraId="66D669C8"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57</w:t>
            </w:r>
          </w:p>
        </w:tc>
        <w:tc>
          <w:tcPr>
            <w:tcW w:w="1040" w:type="dxa"/>
            <w:tcBorders>
              <w:top w:val="nil"/>
              <w:left w:val="nil"/>
              <w:bottom w:val="nil"/>
              <w:right w:val="nil"/>
            </w:tcBorders>
            <w:shd w:val="clear" w:color="auto" w:fill="auto"/>
            <w:noWrap/>
            <w:vAlign w:val="center"/>
            <w:hideMark/>
          </w:tcPr>
          <w:p w14:paraId="4AA50222"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374FC272"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家庭成员除工作学习外，不常进行娱乐活动。</w:t>
            </w:r>
          </w:p>
        </w:tc>
      </w:tr>
      <w:tr w:rsidR="00DE4CA3" w:rsidRPr="00447AA5" w14:paraId="0D86D974" w14:textId="77777777" w:rsidTr="00DE4CA3">
        <w:trPr>
          <w:trHeight w:val="280"/>
        </w:trPr>
        <w:tc>
          <w:tcPr>
            <w:tcW w:w="448" w:type="dxa"/>
            <w:tcBorders>
              <w:top w:val="nil"/>
              <w:left w:val="nil"/>
              <w:bottom w:val="nil"/>
              <w:right w:val="nil"/>
            </w:tcBorders>
            <w:shd w:val="clear" w:color="auto" w:fill="auto"/>
            <w:noWrap/>
            <w:vAlign w:val="center"/>
            <w:hideMark/>
          </w:tcPr>
          <w:p w14:paraId="72C2C5DF"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58</w:t>
            </w:r>
          </w:p>
        </w:tc>
        <w:tc>
          <w:tcPr>
            <w:tcW w:w="1040" w:type="dxa"/>
            <w:tcBorders>
              <w:top w:val="nil"/>
              <w:left w:val="nil"/>
              <w:bottom w:val="nil"/>
              <w:right w:val="nil"/>
            </w:tcBorders>
            <w:shd w:val="clear" w:color="auto" w:fill="auto"/>
            <w:noWrap/>
            <w:vAlign w:val="center"/>
            <w:hideMark/>
          </w:tcPr>
          <w:p w14:paraId="352DECC8"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3DE1765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家庭成员都自愿维护公共环境卫生。</w:t>
            </w:r>
          </w:p>
        </w:tc>
      </w:tr>
      <w:tr w:rsidR="00DE4CA3" w:rsidRPr="00447AA5" w14:paraId="5483FCB4" w14:textId="77777777" w:rsidTr="00DE4CA3">
        <w:trPr>
          <w:trHeight w:val="280"/>
        </w:trPr>
        <w:tc>
          <w:tcPr>
            <w:tcW w:w="448" w:type="dxa"/>
            <w:tcBorders>
              <w:top w:val="nil"/>
              <w:left w:val="nil"/>
              <w:bottom w:val="nil"/>
              <w:right w:val="nil"/>
            </w:tcBorders>
            <w:shd w:val="clear" w:color="auto" w:fill="auto"/>
            <w:noWrap/>
            <w:vAlign w:val="center"/>
            <w:hideMark/>
          </w:tcPr>
          <w:p w14:paraId="095100CC"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59</w:t>
            </w:r>
          </w:p>
        </w:tc>
        <w:tc>
          <w:tcPr>
            <w:tcW w:w="1040" w:type="dxa"/>
            <w:tcBorders>
              <w:top w:val="nil"/>
              <w:left w:val="nil"/>
              <w:bottom w:val="nil"/>
              <w:right w:val="nil"/>
            </w:tcBorders>
            <w:shd w:val="clear" w:color="auto" w:fill="auto"/>
            <w:noWrap/>
            <w:vAlign w:val="center"/>
            <w:hideMark/>
          </w:tcPr>
          <w:p w14:paraId="03985ACB"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6DFD892"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家庭成员认真地保持自己房间的整洁。</w:t>
            </w:r>
          </w:p>
        </w:tc>
      </w:tr>
      <w:tr w:rsidR="00DE4CA3" w:rsidRPr="00447AA5" w14:paraId="7D1A1F9A" w14:textId="77777777" w:rsidTr="00DE4CA3">
        <w:trPr>
          <w:trHeight w:val="280"/>
        </w:trPr>
        <w:tc>
          <w:tcPr>
            <w:tcW w:w="448" w:type="dxa"/>
            <w:tcBorders>
              <w:top w:val="nil"/>
              <w:left w:val="nil"/>
              <w:bottom w:val="nil"/>
              <w:right w:val="nil"/>
            </w:tcBorders>
            <w:shd w:val="clear" w:color="auto" w:fill="auto"/>
            <w:noWrap/>
            <w:vAlign w:val="center"/>
            <w:hideMark/>
          </w:tcPr>
          <w:p w14:paraId="668270E9"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60</w:t>
            </w:r>
          </w:p>
        </w:tc>
        <w:tc>
          <w:tcPr>
            <w:tcW w:w="1040" w:type="dxa"/>
            <w:tcBorders>
              <w:top w:val="nil"/>
              <w:left w:val="nil"/>
              <w:bottom w:val="nil"/>
              <w:right w:val="nil"/>
            </w:tcBorders>
            <w:shd w:val="clear" w:color="auto" w:fill="auto"/>
            <w:noWrap/>
            <w:vAlign w:val="center"/>
            <w:hideMark/>
          </w:tcPr>
          <w:p w14:paraId="35328D96"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6F6E7F64"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家庭成员夜间可以随意外出，不必事先与家人商量。</w:t>
            </w:r>
          </w:p>
        </w:tc>
      </w:tr>
      <w:tr w:rsidR="00DE4CA3" w:rsidRPr="00447AA5" w14:paraId="2F41E5F0" w14:textId="77777777" w:rsidTr="00DE4CA3">
        <w:trPr>
          <w:trHeight w:val="280"/>
        </w:trPr>
        <w:tc>
          <w:tcPr>
            <w:tcW w:w="448" w:type="dxa"/>
            <w:tcBorders>
              <w:top w:val="nil"/>
              <w:left w:val="nil"/>
              <w:bottom w:val="nil"/>
              <w:right w:val="nil"/>
            </w:tcBorders>
            <w:shd w:val="clear" w:color="auto" w:fill="auto"/>
            <w:noWrap/>
            <w:vAlign w:val="center"/>
            <w:hideMark/>
          </w:tcPr>
          <w:p w14:paraId="6E3B55F2"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61</w:t>
            </w:r>
          </w:p>
        </w:tc>
        <w:tc>
          <w:tcPr>
            <w:tcW w:w="1040" w:type="dxa"/>
            <w:tcBorders>
              <w:top w:val="nil"/>
              <w:left w:val="nil"/>
              <w:bottom w:val="nil"/>
              <w:right w:val="nil"/>
            </w:tcBorders>
            <w:shd w:val="clear" w:color="auto" w:fill="auto"/>
            <w:noWrap/>
            <w:vAlign w:val="center"/>
            <w:hideMark/>
          </w:tcPr>
          <w:p w14:paraId="755D209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10B94968"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我们家的集体精神很少。</w:t>
            </w:r>
          </w:p>
        </w:tc>
      </w:tr>
      <w:tr w:rsidR="00DE4CA3" w:rsidRPr="00447AA5" w14:paraId="76D4192E" w14:textId="77777777" w:rsidTr="00DE4CA3">
        <w:trPr>
          <w:trHeight w:val="280"/>
        </w:trPr>
        <w:tc>
          <w:tcPr>
            <w:tcW w:w="448" w:type="dxa"/>
            <w:tcBorders>
              <w:top w:val="nil"/>
              <w:left w:val="nil"/>
              <w:bottom w:val="nil"/>
              <w:right w:val="nil"/>
            </w:tcBorders>
            <w:shd w:val="clear" w:color="auto" w:fill="auto"/>
            <w:noWrap/>
            <w:vAlign w:val="center"/>
            <w:hideMark/>
          </w:tcPr>
          <w:p w14:paraId="0E1EE2C9"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62</w:t>
            </w:r>
          </w:p>
        </w:tc>
        <w:tc>
          <w:tcPr>
            <w:tcW w:w="1040" w:type="dxa"/>
            <w:tcBorders>
              <w:top w:val="nil"/>
              <w:left w:val="nil"/>
              <w:bottom w:val="nil"/>
              <w:right w:val="nil"/>
            </w:tcBorders>
            <w:shd w:val="clear" w:color="auto" w:fill="auto"/>
            <w:noWrap/>
            <w:vAlign w:val="center"/>
            <w:hideMark/>
          </w:tcPr>
          <w:p w14:paraId="51EEEE25"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5632D2F6"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我们家里可以公开地谈论家里的经济问题。</w:t>
            </w:r>
          </w:p>
        </w:tc>
      </w:tr>
      <w:tr w:rsidR="00DE4CA3" w:rsidRPr="00447AA5" w14:paraId="4E9FA7FA" w14:textId="77777777" w:rsidTr="00DE4CA3">
        <w:trPr>
          <w:trHeight w:val="280"/>
        </w:trPr>
        <w:tc>
          <w:tcPr>
            <w:tcW w:w="448" w:type="dxa"/>
            <w:tcBorders>
              <w:top w:val="nil"/>
              <w:left w:val="nil"/>
              <w:bottom w:val="nil"/>
              <w:right w:val="nil"/>
            </w:tcBorders>
            <w:shd w:val="clear" w:color="auto" w:fill="auto"/>
            <w:noWrap/>
            <w:vAlign w:val="center"/>
            <w:hideMark/>
          </w:tcPr>
          <w:p w14:paraId="41D6F68B"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63</w:t>
            </w:r>
          </w:p>
        </w:tc>
        <w:tc>
          <w:tcPr>
            <w:tcW w:w="1040" w:type="dxa"/>
            <w:tcBorders>
              <w:top w:val="nil"/>
              <w:left w:val="nil"/>
              <w:bottom w:val="nil"/>
              <w:right w:val="nil"/>
            </w:tcBorders>
            <w:shd w:val="clear" w:color="auto" w:fill="auto"/>
            <w:noWrap/>
            <w:vAlign w:val="center"/>
            <w:hideMark/>
          </w:tcPr>
          <w:p w14:paraId="6EBCFDA6"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635BAA43"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家庭成员的意见产生分歧时，我们都一直回避它，以保持和气。</w:t>
            </w:r>
          </w:p>
        </w:tc>
      </w:tr>
      <w:tr w:rsidR="00DE4CA3" w:rsidRPr="00447AA5" w14:paraId="585BAD1B" w14:textId="77777777" w:rsidTr="00DE4CA3">
        <w:trPr>
          <w:trHeight w:val="280"/>
        </w:trPr>
        <w:tc>
          <w:tcPr>
            <w:tcW w:w="448" w:type="dxa"/>
            <w:tcBorders>
              <w:top w:val="nil"/>
              <w:left w:val="nil"/>
              <w:bottom w:val="nil"/>
              <w:right w:val="nil"/>
            </w:tcBorders>
            <w:shd w:val="clear" w:color="auto" w:fill="auto"/>
            <w:noWrap/>
            <w:vAlign w:val="center"/>
            <w:hideMark/>
          </w:tcPr>
          <w:p w14:paraId="5DFC0147"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64</w:t>
            </w:r>
          </w:p>
        </w:tc>
        <w:tc>
          <w:tcPr>
            <w:tcW w:w="1040" w:type="dxa"/>
            <w:tcBorders>
              <w:top w:val="nil"/>
              <w:left w:val="nil"/>
              <w:bottom w:val="nil"/>
              <w:right w:val="nil"/>
            </w:tcBorders>
            <w:shd w:val="clear" w:color="auto" w:fill="auto"/>
            <w:noWrap/>
            <w:vAlign w:val="center"/>
            <w:hideMark/>
          </w:tcPr>
          <w:p w14:paraId="27C9EA5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830EF5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家庭成员希望家里人独立解决问题。</w:t>
            </w:r>
          </w:p>
        </w:tc>
      </w:tr>
      <w:tr w:rsidR="00DE4CA3" w:rsidRPr="00447AA5" w14:paraId="355CA281" w14:textId="77777777" w:rsidTr="00DE4CA3">
        <w:trPr>
          <w:trHeight w:val="280"/>
        </w:trPr>
        <w:tc>
          <w:tcPr>
            <w:tcW w:w="448" w:type="dxa"/>
            <w:tcBorders>
              <w:top w:val="nil"/>
              <w:left w:val="nil"/>
              <w:bottom w:val="nil"/>
              <w:right w:val="nil"/>
            </w:tcBorders>
            <w:shd w:val="clear" w:color="auto" w:fill="auto"/>
            <w:noWrap/>
            <w:vAlign w:val="center"/>
            <w:hideMark/>
          </w:tcPr>
          <w:p w14:paraId="500CDB58"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65</w:t>
            </w:r>
          </w:p>
        </w:tc>
        <w:tc>
          <w:tcPr>
            <w:tcW w:w="1040" w:type="dxa"/>
            <w:tcBorders>
              <w:top w:val="nil"/>
              <w:left w:val="nil"/>
              <w:bottom w:val="nil"/>
              <w:right w:val="nil"/>
            </w:tcBorders>
            <w:shd w:val="clear" w:color="auto" w:fill="auto"/>
            <w:noWrap/>
            <w:vAlign w:val="center"/>
            <w:hideMark/>
          </w:tcPr>
          <w:p w14:paraId="1847A673"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0FC93756"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我们家里人对获得成就并不那么积极。</w:t>
            </w:r>
          </w:p>
        </w:tc>
      </w:tr>
      <w:tr w:rsidR="00DE4CA3" w:rsidRPr="00447AA5" w14:paraId="0F44C093" w14:textId="77777777" w:rsidTr="00DE4CA3">
        <w:trPr>
          <w:trHeight w:val="280"/>
        </w:trPr>
        <w:tc>
          <w:tcPr>
            <w:tcW w:w="448" w:type="dxa"/>
            <w:tcBorders>
              <w:top w:val="nil"/>
              <w:left w:val="nil"/>
              <w:bottom w:val="nil"/>
              <w:right w:val="nil"/>
            </w:tcBorders>
            <w:shd w:val="clear" w:color="auto" w:fill="auto"/>
            <w:noWrap/>
            <w:vAlign w:val="center"/>
            <w:hideMark/>
          </w:tcPr>
          <w:p w14:paraId="3DD2F48C"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66</w:t>
            </w:r>
          </w:p>
        </w:tc>
        <w:tc>
          <w:tcPr>
            <w:tcW w:w="1040" w:type="dxa"/>
            <w:tcBorders>
              <w:top w:val="nil"/>
              <w:left w:val="nil"/>
              <w:bottom w:val="nil"/>
              <w:right w:val="nil"/>
            </w:tcBorders>
            <w:shd w:val="clear" w:color="auto" w:fill="auto"/>
            <w:noWrap/>
            <w:vAlign w:val="center"/>
            <w:hideMark/>
          </w:tcPr>
          <w:p w14:paraId="60FC75D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5042019D"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家庭成员常去图书馆。</w:t>
            </w:r>
          </w:p>
        </w:tc>
      </w:tr>
      <w:tr w:rsidR="00DE4CA3" w:rsidRPr="00447AA5" w14:paraId="5A76BBDB" w14:textId="77777777" w:rsidTr="00DE4CA3">
        <w:trPr>
          <w:trHeight w:val="280"/>
        </w:trPr>
        <w:tc>
          <w:tcPr>
            <w:tcW w:w="448" w:type="dxa"/>
            <w:tcBorders>
              <w:top w:val="nil"/>
              <w:left w:val="nil"/>
              <w:bottom w:val="nil"/>
              <w:right w:val="nil"/>
            </w:tcBorders>
            <w:shd w:val="clear" w:color="auto" w:fill="auto"/>
            <w:noWrap/>
            <w:vAlign w:val="center"/>
            <w:hideMark/>
          </w:tcPr>
          <w:p w14:paraId="5B9C8764"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67</w:t>
            </w:r>
          </w:p>
        </w:tc>
        <w:tc>
          <w:tcPr>
            <w:tcW w:w="1040" w:type="dxa"/>
            <w:tcBorders>
              <w:top w:val="nil"/>
              <w:left w:val="nil"/>
              <w:bottom w:val="nil"/>
              <w:right w:val="nil"/>
            </w:tcBorders>
            <w:shd w:val="clear" w:color="auto" w:fill="auto"/>
            <w:noWrap/>
            <w:vAlign w:val="center"/>
            <w:hideMark/>
          </w:tcPr>
          <w:p w14:paraId="1F02E5D1"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D373846"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家庭成员有时按个人爱好或兴趣参加娱乐性学习。</w:t>
            </w:r>
          </w:p>
        </w:tc>
      </w:tr>
      <w:tr w:rsidR="00DE4CA3" w:rsidRPr="00447AA5" w14:paraId="186B7F06" w14:textId="77777777" w:rsidTr="00DE4CA3">
        <w:trPr>
          <w:trHeight w:val="280"/>
        </w:trPr>
        <w:tc>
          <w:tcPr>
            <w:tcW w:w="448" w:type="dxa"/>
            <w:tcBorders>
              <w:top w:val="nil"/>
              <w:left w:val="nil"/>
              <w:bottom w:val="nil"/>
              <w:right w:val="nil"/>
            </w:tcBorders>
            <w:shd w:val="clear" w:color="auto" w:fill="auto"/>
            <w:noWrap/>
            <w:vAlign w:val="center"/>
            <w:hideMark/>
          </w:tcPr>
          <w:p w14:paraId="1811A604"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68</w:t>
            </w:r>
          </w:p>
        </w:tc>
        <w:tc>
          <w:tcPr>
            <w:tcW w:w="1040" w:type="dxa"/>
            <w:tcBorders>
              <w:top w:val="nil"/>
              <w:left w:val="nil"/>
              <w:bottom w:val="nil"/>
              <w:right w:val="nil"/>
            </w:tcBorders>
            <w:shd w:val="clear" w:color="auto" w:fill="auto"/>
            <w:noWrap/>
            <w:vAlign w:val="center"/>
            <w:hideMark/>
          </w:tcPr>
          <w:p w14:paraId="781A98AE"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2F603204"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家庭成员都</w:t>
            </w:r>
            <w:r w:rsidRPr="00447AA5">
              <w:rPr>
                <w:rFonts w:eastAsia="等线"/>
                <w:color w:val="000000"/>
                <w:kern w:val="0"/>
                <w:sz w:val="22"/>
                <w:szCs w:val="22"/>
              </w:rPr>
              <w:t xml:space="preserve"> </w:t>
            </w:r>
            <w:r w:rsidRPr="00447AA5">
              <w:rPr>
                <w:rFonts w:eastAsia="等线"/>
                <w:color w:val="000000"/>
                <w:kern w:val="0"/>
                <w:sz w:val="22"/>
                <w:szCs w:val="22"/>
              </w:rPr>
              <w:t>认为要死守道德教条去办事。</w:t>
            </w:r>
          </w:p>
        </w:tc>
      </w:tr>
      <w:tr w:rsidR="00DE4CA3" w:rsidRPr="00447AA5" w14:paraId="3D87E4BA" w14:textId="77777777" w:rsidTr="00DE4CA3">
        <w:trPr>
          <w:trHeight w:val="280"/>
        </w:trPr>
        <w:tc>
          <w:tcPr>
            <w:tcW w:w="448" w:type="dxa"/>
            <w:tcBorders>
              <w:top w:val="nil"/>
              <w:left w:val="nil"/>
              <w:bottom w:val="nil"/>
              <w:right w:val="nil"/>
            </w:tcBorders>
            <w:shd w:val="clear" w:color="auto" w:fill="auto"/>
            <w:noWrap/>
            <w:vAlign w:val="center"/>
            <w:hideMark/>
          </w:tcPr>
          <w:p w14:paraId="6EF4CC2A"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69</w:t>
            </w:r>
          </w:p>
        </w:tc>
        <w:tc>
          <w:tcPr>
            <w:tcW w:w="1040" w:type="dxa"/>
            <w:tcBorders>
              <w:top w:val="nil"/>
              <w:left w:val="nil"/>
              <w:bottom w:val="nil"/>
              <w:right w:val="nil"/>
            </w:tcBorders>
            <w:shd w:val="clear" w:color="auto" w:fill="auto"/>
            <w:noWrap/>
            <w:vAlign w:val="center"/>
            <w:hideMark/>
          </w:tcPr>
          <w:p w14:paraId="40494FE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578C5439"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在我们家每个人的分工是明确的。</w:t>
            </w:r>
          </w:p>
        </w:tc>
      </w:tr>
      <w:tr w:rsidR="00DE4CA3" w:rsidRPr="00447AA5" w14:paraId="304E952D" w14:textId="77777777" w:rsidTr="00DE4CA3">
        <w:trPr>
          <w:trHeight w:val="280"/>
        </w:trPr>
        <w:tc>
          <w:tcPr>
            <w:tcW w:w="448" w:type="dxa"/>
            <w:tcBorders>
              <w:top w:val="nil"/>
              <w:left w:val="nil"/>
              <w:bottom w:val="nil"/>
              <w:right w:val="nil"/>
            </w:tcBorders>
            <w:shd w:val="clear" w:color="auto" w:fill="auto"/>
            <w:noWrap/>
            <w:vAlign w:val="center"/>
            <w:hideMark/>
          </w:tcPr>
          <w:p w14:paraId="215E7B21"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70</w:t>
            </w:r>
          </w:p>
        </w:tc>
        <w:tc>
          <w:tcPr>
            <w:tcW w:w="1040" w:type="dxa"/>
            <w:tcBorders>
              <w:top w:val="nil"/>
              <w:left w:val="nil"/>
              <w:bottom w:val="nil"/>
              <w:right w:val="nil"/>
            </w:tcBorders>
            <w:shd w:val="clear" w:color="auto" w:fill="auto"/>
            <w:noWrap/>
            <w:vAlign w:val="center"/>
            <w:hideMark/>
          </w:tcPr>
          <w:p w14:paraId="40A6665F"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4AB22BFE" w14:textId="77777777" w:rsidR="00DE4CA3" w:rsidRPr="00447AA5" w:rsidRDefault="00DE4CA3" w:rsidP="00DE4CA3">
            <w:pPr>
              <w:widowControl/>
              <w:jc w:val="left"/>
              <w:rPr>
                <w:rFonts w:eastAsia="等线"/>
                <w:color w:val="000000"/>
                <w:kern w:val="0"/>
                <w:sz w:val="22"/>
                <w:szCs w:val="22"/>
              </w:rPr>
            </w:pPr>
            <w:r w:rsidRPr="00447AA5">
              <w:rPr>
                <w:rFonts w:ascii="Segoe UI Symbol" w:eastAsia="等线" w:hAnsi="Segoe UI Symbol" w:cs="Segoe UI Symbol"/>
                <w:color w:val="000000"/>
                <w:kern w:val="0"/>
                <w:sz w:val="22"/>
                <w:szCs w:val="22"/>
              </w:rPr>
              <w:t>★</w:t>
            </w:r>
            <w:r w:rsidRPr="00447AA5">
              <w:rPr>
                <w:rFonts w:eastAsia="等线"/>
                <w:color w:val="000000"/>
                <w:kern w:val="0"/>
                <w:sz w:val="22"/>
                <w:szCs w:val="22"/>
              </w:rPr>
              <w:t>在我们家没有严格的规则来约束我们。</w:t>
            </w:r>
          </w:p>
        </w:tc>
      </w:tr>
      <w:tr w:rsidR="00DE4CA3" w:rsidRPr="00447AA5" w14:paraId="3EE45CDB" w14:textId="77777777" w:rsidTr="00DE4CA3">
        <w:trPr>
          <w:trHeight w:val="280"/>
        </w:trPr>
        <w:tc>
          <w:tcPr>
            <w:tcW w:w="448" w:type="dxa"/>
            <w:tcBorders>
              <w:top w:val="nil"/>
              <w:left w:val="nil"/>
              <w:bottom w:val="nil"/>
              <w:right w:val="nil"/>
            </w:tcBorders>
            <w:shd w:val="clear" w:color="auto" w:fill="auto"/>
            <w:noWrap/>
            <w:vAlign w:val="center"/>
            <w:hideMark/>
          </w:tcPr>
          <w:p w14:paraId="51BDBA63" w14:textId="77777777" w:rsidR="00DE4CA3" w:rsidRPr="00447AA5" w:rsidRDefault="00DE4CA3" w:rsidP="00DE4CA3">
            <w:pPr>
              <w:widowControl/>
              <w:jc w:val="right"/>
              <w:rPr>
                <w:rFonts w:eastAsia="等线"/>
                <w:color w:val="000000"/>
                <w:kern w:val="0"/>
                <w:sz w:val="22"/>
                <w:szCs w:val="22"/>
              </w:rPr>
            </w:pPr>
            <w:r w:rsidRPr="00447AA5">
              <w:rPr>
                <w:rFonts w:eastAsia="等线"/>
                <w:color w:val="000000"/>
                <w:kern w:val="0"/>
                <w:sz w:val="22"/>
                <w:szCs w:val="22"/>
              </w:rPr>
              <w:t>71</w:t>
            </w:r>
          </w:p>
        </w:tc>
        <w:tc>
          <w:tcPr>
            <w:tcW w:w="1040" w:type="dxa"/>
            <w:tcBorders>
              <w:top w:val="nil"/>
              <w:left w:val="nil"/>
              <w:bottom w:val="nil"/>
              <w:right w:val="nil"/>
            </w:tcBorders>
            <w:shd w:val="clear" w:color="auto" w:fill="auto"/>
            <w:noWrap/>
            <w:vAlign w:val="center"/>
            <w:hideMark/>
          </w:tcPr>
          <w:p w14:paraId="76A4360A"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w:t>
            </w:r>
            <w:r w:rsidRPr="00447AA5">
              <w:rPr>
                <w:rFonts w:eastAsia="等线"/>
                <w:color w:val="000000"/>
                <w:kern w:val="0"/>
                <w:sz w:val="22"/>
                <w:szCs w:val="22"/>
              </w:rPr>
              <w:t xml:space="preserve">   </w:t>
            </w:r>
            <w:r w:rsidRPr="00447AA5">
              <w:rPr>
                <w:rFonts w:eastAsia="等线"/>
                <w:color w:val="000000"/>
                <w:kern w:val="0"/>
                <w:sz w:val="22"/>
                <w:szCs w:val="22"/>
              </w:rPr>
              <w:t>）</w:t>
            </w:r>
          </w:p>
        </w:tc>
        <w:tc>
          <w:tcPr>
            <w:tcW w:w="7480" w:type="dxa"/>
            <w:tcBorders>
              <w:top w:val="nil"/>
              <w:left w:val="nil"/>
              <w:bottom w:val="nil"/>
              <w:right w:val="nil"/>
            </w:tcBorders>
            <w:shd w:val="clear" w:color="auto" w:fill="auto"/>
            <w:noWrap/>
            <w:vAlign w:val="center"/>
            <w:hideMark/>
          </w:tcPr>
          <w:p w14:paraId="14BA01D1" w14:textId="77777777" w:rsidR="00DE4CA3" w:rsidRPr="00447AA5" w:rsidRDefault="00DE4CA3" w:rsidP="00DE4CA3">
            <w:pPr>
              <w:widowControl/>
              <w:jc w:val="left"/>
              <w:rPr>
                <w:rFonts w:eastAsia="等线"/>
                <w:color w:val="000000"/>
                <w:kern w:val="0"/>
                <w:sz w:val="22"/>
                <w:szCs w:val="22"/>
              </w:rPr>
            </w:pPr>
            <w:r w:rsidRPr="00447AA5">
              <w:rPr>
                <w:rFonts w:eastAsia="等线"/>
                <w:color w:val="000000"/>
                <w:kern w:val="0"/>
                <w:sz w:val="22"/>
                <w:szCs w:val="22"/>
              </w:rPr>
              <w:t>家庭成员彼此之间都一直合得来。</w:t>
            </w:r>
          </w:p>
        </w:tc>
      </w:tr>
    </w:tbl>
    <w:p w14:paraId="6F684594" w14:textId="77777777" w:rsidR="00DE4CA3" w:rsidRPr="00447AA5" w:rsidRDefault="00DE4CA3" w:rsidP="00DE4CA3">
      <w:pPr>
        <w:widowControl/>
        <w:rPr>
          <w:noProof/>
        </w:rPr>
      </w:pPr>
    </w:p>
    <w:p w14:paraId="7A553CFB" w14:textId="3DFB5E95" w:rsidR="00DE4CA3" w:rsidRPr="00447AA5" w:rsidRDefault="00DE4CA3" w:rsidP="00DE4CA3">
      <w:pPr>
        <w:widowControl/>
        <w:rPr>
          <w:rFonts w:eastAsia="等线"/>
          <w:color w:val="000000"/>
          <w:kern w:val="0"/>
          <w:sz w:val="22"/>
          <w:szCs w:val="22"/>
        </w:rPr>
      </w:pPr>
      <w:r w:rsidRPr="00447AA5">
        <w:rPr>
          <w:noProof/>
        </w:rPr>
        <w:drawing>
          <wp:inline distT="0" distB="0" distL="0" distR="0" wp14:anchorId="6DDD51BA" wp14:editId="757A512E">
            <wp:extent cx="5350598" cy="770445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959" t="22815" r="24862" b="14565"/>
                    <a:stretch/>
                  </pic:blipFill>
                  <pic:spPr bwMode="auto">
                    <a:xfrm>
                      <a:off x="0" y="0"/>
                      <a:ext cx="5381642" cy="7749154"/>
                    </a:xfrm>
                    <a:prstGeom prst="rect">
                      <a:avLst/>
                    </a:prstGeom>
                    <a:ln>
                      <a:noFill/>
                    </a:ln>
                    <a:extLst>
                      <a:ext uri="{53640926-AAD7-44D8-BBD7-CCE9431645EC}">
                        <a14:shadowObscured xmlns:a14="http://schemas.microsoft.com/office/drawing/2010/main"/>
                      </a:ext>
                    </a:extLst>
                  </pic:spPr>
                </pic:pic>
              </a:graphicData>
            </a:graphic>
          </wp:inline>
        </w:drawing>
      </w:r>
    </w:p>
    <w:p w14:paraId="3F5DBD31" w14:textId="2D6DCDB1" w:rsidR="00DE4CA3" w:rsidRPr="00447AA5" w:rsidRDefault="00DE4CA3" w:rsidP="00DE4CA3">
      <w:pPr>
        <w:widowControl/>
        <w:rPr>
          <w:rFonts w:eastAsia="等线"/>
          <w:color w:val="000000"/>
          <w:kern w:val="0"/>
          <w:sz w:val="22"/>
          <w:szCs w:val="22"/>
        </w:rPr>
      </w:pPr>
      <w:r w:rsidRPr="00447AA5">
        <w:rPr>
          <w:noProof/>
        </w:rPr>
        <w:lastRenderedPageBreak/>
        <w:drawing>
          <wp:inline distT="0" distB="0" distL="0" distR="0" wp14:anchorId="6878DD42" wp14:editId="63B7C217">
            <wp:extent cx="5571613" cy="4603531"/>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350" t="27393" r="19746" b="14563"/>
                    <a:stretch/>
                  </pic:blipFill>
                  <pic:spPr bwMode="auto">
                    <a:xfrm>
                      <a:off x="0" y="0"/>
                      <a:ext cx="5605014" cy="4631128"/>
                    </a:xfrm>
                    <a:prstGeom prst="rect">
                      <a:avLst/>
                    </a:prstGeom>
                    <a:ln>
                      <a:noFill/>
                    </a:ln>
                    <a:extLst>
                      <a:ext uri="{53640926-AAD7-44D8-BBD7-CCE9431645EC}">
                        <a14:shadowObscured xmlns:a14="http://schemas.microsoft.com/office/drawing/2010/main"/>
                      </a:ext>
                    </a:extLst>
                  </pic:spPr>
                </pic:pic>
              </a:graphicData>
            </a:graphic>
          </wp:inline>
        </w:drawing>
      </w:r>
    </w:p>
    <w:p w14:paraId="6A7EA4C1" w14:textId="17837202" w:rsidR="00DE4CA3" w:rsidRPr="00447AA5" w:rsidRDefault="00DE4CA3" w:rsidP="00DE4CA3">
      <w:pPr>
        <w:widowControl/>
        <w:rPr>
          <w:rFonts w:eastAsia="等线"/>
          <w:color w:val="000000"/>
          <w:kern w:val="0"/>
          <w:sz w:val="22"/>
          <w:szCs w:val="22"/>
        </w:rPr>
      </w:pPr>
    </w:p>
    <w:p w14:paraId="28B96DCD" w14:textId="6CB6185A" w:rsidR="00DE4CA3" w:rsidRPr="00447AA5" w:rsidRDefault="00DE4CA3" w:rsidP="00DE4CA3">
      <w:pPr>
        <w:widowControl/>
        <w:rPr>
          <w:rFonts w:eastAsia="等线"/>
          <w:color w:val="000000"/>
          <w:kern w:val="0"/>
          <w:sz w:val="22"/>
          <w:szCs w:val="22"/>
        </w:rPr>
      </w:pPr>
    </w:p>
    <w:p w14:paraId="20D12E75" w14:textId="13EFF86D" w:rsidR="00DE4CA3" w:rsidRPr="00447AA5" w:rsidRDefault="00DE4CA3" w:rsidP="00DE4CA3">
      <w:pPr>
        <w:widowControl/>
        <w:rPr>
          <w:rFonts w:eastAsia="等线"/>
          <w:color w:val="000000"/>
          <w:kern w:val="0"/>
          <w:sz w:val="22"/>
          <w:szCs w:val="22"/>
        </w:rPr>
      </w:pPr>
    </w:p>
    <w:p w14:paraId="781A30BB" w14:textId="1FCC6C8C" w:rsidR="00DE4CA3" w:rsidRPr="00447AA5" w:rsidRDefault="00DE4CA3" w:rsidP="00DE4CA3">
      <w:pPr>
        <w:widowControl/>
        <w:rPr>
          <w:rFonts w:eastAsia="等线"/>
          <w:color w:val="000000"/>
          <w:kern w:val="0"/>
          <w:sz w:val="22"/>
          <w:szCs w:val="22"/>
        </w:rPr>
      </w:pPr>
    </w:p>
    <w:p w14:paraId="006CFF05" w14:textId="70801338" w:rsidR="00DE4CA3" w:rsidRPr="00447AA5" w:rsidRDefault="00DE4CA3" w:rsidP="00DE4CA3">
      <w:pPr>
        <w:widowControl/>
        <w:rPr>
          <w:rFonts w:eastAsia="等线"/>
          <w:color w:val="000000"/>
          <w:kern w:val="0"/>
          <w:sz w:val="22"/>
          <w:szCs w:val="22"/>
        </w:rPr>
      </w:pPr>
    </w:p>
    <w:p w14:paraId="7C6E3238" w14:textId="1955B622" w:rsidR="00DE4CA3" w:rsidRDefault="00DE4CA3" w:rsidP="00DE4CA3">
      <w:pPr>
        <w:widowControl/>
        <w:rPr>
          <w:rFonts w:eastAsia="等线"/>
          <w:color w:val="000000"/>
          <w:kern w:val="0"/>
          <w:sz w:val="22"/>
          <w:szCs w:val="22"/>
        </w:rPr>
      </w:pPr>
    </w:p>
    <w:p w14:paraId="0838FDC3" w14:textId="0D6BD94A" w:rsidR="002A68DA" w:rsidRDefault="002A68DA" w:rsidP="00DE4CA3">
      <w:pPr>
        <w:widowControl/>
        <w:rPr>
          <w:rFonts w:eastAsia="等线"/>
          <w:color w:val="000000"/>
          <w:kern w:val="0"/>
          <w:sz w:val="22"/>
          <w:szCs w:val="22"/>
        </w:rPr>
      </w:pPr>
    </w:p>
    <w:p w14:paraId="7D7BAF3D" w14:textId="0CFEC2AE" w:rsidR="002A68DA" w:rsidRDefault="002A68DA" w:rsidP="00DE4CA3">
      <w:pPr>
        <w:widowControl/>
        <w:rPr>
          <w:rFonts w:eastAsia="等线"/>
          <w:color w:val="000000"/>
          <w:kern w:val="0"/>
          <w:sz w:val="22"/>
          <w:szCs w:val="22"/>
        </w:rPr>
      </w:pPr>
    </w:p>
    <w:p w14:paraId="247F4915" w14:textId="42236320" w:rsidR="002A68DA" w:rsidRDefault="002A68DA" w:rsidP="00DE4CA3">
      <w:pPr>
        <w:widowControl/>
        <w:rPr>
          <w:rFonts w:eastAsia="等线"/>
          <w:color w:val="000000"/>
          <w:kern w:val="0"/>
          <w:sz w:val="22"/>
          <w:szCs w:val="22"/>
        </w:rPr>
      </w:pPr>
    </w:p>
    <w:p w14:paraId="629E9AD0" w14:textId="79A615BF" w:rsidR="002A68DA" w:rsidRDefault="002A68DA" w:rsidP="00DE4CA3">
      <w:pPr>
        <w:widowControl/>
        <w:rPr>
          <w:rFonts w:eastAsia="等线"/>
          <w:color w:val="000000"/>
          <w:kern w:val="0"/>
          <w:sz w:val="22"/>
          <w:szCs w:val="22"/>
        </w:rPr>
      </w:pPr>
    </w:p>
    <w:p w14:paraId="739D27B6" w14:textId="6F095D89" w:rsidR="002A68DA" w:rsidRDefault="002A68DA" w:rsidP="00DE4CA3">
      <w:pPr>
        <w:widowControl/>
        <w:rPr>
          <w:rFonts w:eastAsia="等线"/>
          <w:color w:val="000000"/>
          <w:kern w:val="0"/>
          <w:sz w:val="22"/>
          <w:szCs w:val="22"/>
        </w:rPr>
      </w:pPr>
    </w:p>
    <w:p w14:paraId="55564AAD" w14:textId="6A7BBD11" w:rsidR="002A68DA" w:rsidRDefault="002A68DA" w:rsidP="00DE4CA3">
      <w:pPr>
        <w:widowControl/>
        <w:rPr>
          <w:rFonts w:eastAsia="等线"/>
          <w:color w:val="000000"/>
          <w:kern w:val="0"/>
          <w:sz w:val="22"/>
          <w:szCs w:val="22"/>
        </w:rPr>
      </w:pPr>
    </w:p>
    <w:p w14:paraId="2811166F" w14:textId="32967153" w:rsidR="002A68DA" w:rsidRDefault="002A68DA" w:rsidP="00DE4CA3">
      <w:pPr>
        <w:widowControl/>
        <w:rPr>
          <w:rFonts w:eastAsia="等线"/>
          <w:color w:val="000000"/>
          <w:kern w:val="0"/>
          <w:sz w:val="22"/>
          <w:szCs w:val="22"/>
        </w:rPr>
      </w:pPr>
    </w:p>
    <w:p w14:paraId="50863E30" w14:textId="490CAAC0" w:rsidR="002A68DA" w:rsidRDefault="002A68DA" w:rsidP="00DE4CA3">
      <w:pPr>
        <w:widowControl/>
        <w:rPr>
          <w:rFonts w:eastAsia="等线"/>
          <w:color w:val="000000"/>
          <w:kern w:val="0"/>
          <w:sz w:val="22"/>
          <w:szCs w:val="22"/>
        </w:rPr>
      </w:pPr>
    </w:p>
    <w:p w14:paraId="05FF767F" w14:textId="3471AB72" w:rsidR="002A68DA" w:rsidRDefault="002A68DA" w:rsidP="00DE4CA3">
      <w:pPr>
        <w:widowControl/>
        <w:rPr>
          <w:rFonts w:eastAsia="等线"/>
          <w:color w:val="000000"/>
          <w:kern w:val="0"/>
          <w:sz w:val="22"/>
          <w:szCs w:val="22"/>
        </w:rPr>
      </w:pPr>
    </w:p>
    <w:p w14:paraId="07CB0EEE" w14:textId="14088420" w:rsidR="002A68DA" w:rsidRDefault="002A68DA" w:rsidP="00DE4CA3">
      <w:pPr>
        <w:widowControl/>
        <w:rPr>
          <w:rFonts w:eastAsia="等线"/>
          <w:color w:val="000000"/>
          <w:kern w:val="0"/>
          <w:sz w:val="22"/>
          <w:szCs w:val="22"/>
        </w:rPr>
      </w:pPr>
    </w:p>
    <w:p w14:paraId="499C1595" w14:textId="497B1F68" w:rsidR="00E20C62" w:rsidRDefault="00E20C62" w:rsidP="00E20C62">
      <w:pPr>
        <w:pStyle w:val="1"/>
        <w:jc w:val="center"/>
      </w:pPr>
      <w:bookmarkStart w:id="69" w:name="_Toc135845560"/>
      <w:r>
        <w:rPr>
          <w:rFonts w:hint="eastAsia"/>
        </w:rPr>
        <w:lastRenderedPageBreak/>
        <w:t>致</w:t>
      </w:r>
      <w:r>
        <w:rPr>
          <w:rFonts w:hint="eastAsia"/>
        </w:rPr>
        <w:t xml:space="preserve"> </w:t>
      </w:r>
      <w:r>
        <w:t xml:space="preserve"> </w:t>
      </w:r>
      <w:r>
        <w:rPr>
          <w:rFonts w:hint="eastAsia"/>
        </w:rPr>
        <w:t>谢</w:t>
      </w:r>
      <w:bookmarkEnd w:id="69"/>
    </w:p>
    <w:p w14:paraId="27B7A5A7" w14:textId="2E3530C1" w:rsidR="00332386" w:rsidRPr="00332386" w:rsidRDefault="00332386" w:rsidP="00332386">
      <w:pPr>
        <w:widowControl/>
        <w:shd w:val="clear" w:color="auto" w:fill="FFFFFF"/>
        <w:spacing w:before="336" w:after="336"/>
        <w:ind w:firstLineChars="200" w:firstLine="480"/>
        <w:jc w:val="left"/>
        <w:rPr>
          <w:sz w:val="24"/>
        </w:rPr>
      </w:pPr>
      <w:r w:rsidRPr="00332386">
        <w:rPr>
          <w:rFonts w:hint="eastAsia"/>
          <w:sz w:val="24"/>
        </w:rPr>
        <w:t>在论文基本定稿的时候，我心里</w:t>
      </w:r>
      <w:r>
        <w:rPr>
          <w:rFonts w:hint="eastAsia"/>
          <w:sz w:val="24"/>
        </w:rPr>
        <w:t>充满了</w:t>
      </w:r>
      <w:r w:rsidRPr="00332386">
        <w:rPr>
          <w:rFonts w:hint="eastAsia"/>
          <w:sz w:val="24"/>
        </w:rPr>
        <w:t>难以表达的伤感和欣喜</w:t>
      </w:r>
      <w:r>
        <w:rPr>
          <w:rFonts w:hint="eastAsia"/>
          <w:sz w:val="24"/>
        </w:rPr>
        <w:t>。</w:t>
      </w:r>
      <w:r w:rsidRPr="00332386">
        <w:rPr>
          <w:rFonts w:hint="eastAsia"/>
          <w:sz w:val="24"/>
        </w:rPr>
        <w:t>毕业论文是我即将毕业的主要任务之一，这一个任务饱含了指导老师的诲人不倦、朋友同学的帮助以及自己一点一滴的努力。回首大学生活，</w:t>
      </w:r>
      <w:r>
        <w:rPr>
          <w:rFonts w:hint="eastAsia"/>
          <w:sz w:val="24"/>
        </w:rPr>
        <w:t>校本部、基础医学院和三年的博士学习，</w:t>
      </w:r>
      <w:r w:rsidRPr="00332386">
        <w:rPr>
          <w:rFonts w:hint="eastAsia"/>
          <w:sz w:val="24"/>
        </w:rPr>
        <w:t>承载了我最美年华里的</w:t>
      </w:r>
      <w:r>
        <w:rPr>
          <w:rFonts w:hint="eastAsia"/>
          <w:sz w:val="24"/>
        </w:rPr>
        <w:t>八</w:t>
      </w:r>
      <w:r w:rsidRPr="00332386">
        <w:rPr>
          <w:rFonts w:hint="eastAsia"/>
          <w:sz w:val="24"/>
        </w:rPr>
        <w:t>个</w:t>
      </w:r>
      <w:r>
        <w:rPr>
          <w:rFonts w:hint="eastAsia"/>
          <w:sz w:val="24"/>
        </w:rPr>
        <w:t>春夏秋冬</w:t>
      </w:r>
      <w:r w:rsidRPr="00332386">
        <w:rPr>
          <w:rFonts w:hint="eastAsia"/>
          <w:sz w:val="24"/>
        </w:rPr>
        <w:t>，有过欢笑也曾留下遗憾，但庆幸的是，此时此刻我们还能聚首一起畅想未来。</w:t>
      </w:r>
    </w:p>
    <w:p w14:paraId="4B5AAEBD" w14:textId="1C6831BB" w:rsidR="00332386" w:rsidRPr="00332386" w:rsidRDefault="00332386" w:rsidP="00332386">
      <w:pPr>
        <w:widowControl/>
        <w:shd w:val="clear" w:color="auto" w:fill="FFFFFF"/>
        <w:spacing w:before="336" w:after="336"/>
        <w:jc w:val="left"/>
        <w:rPr>
          <w:sz w:val="24"/>
        </w:rPr>
      </w:pPr>
      <w:r w:rsidRPr="00332386">
        <w:rPr>
          <w:rFonts w:hint="eastAsia"/>
          <w:sz w:val="24"/>
        </w:rPr>
        <w:t xml:space="preserve">　　借此机会，我想对我的老师</w:t>
      </w:r>
      <w:r w:rsidR="00A64B62">
        <w:rPr>
          <w:rFonts w:hint="eastAsia"/>
          <w:sz w:val="24"/>
        </w:rPr>
        <w:t>们</w:t>
      </w:r>
      <w:r w:rsidRPr="00332386">
        <w:rPr>
          <w:rFonts w:hint="eastAsia"/>
          <w:sz w:val="24"/>
        </w:rPr>
        <w:t>以及帮助过我的同学朋友致以最真挚的谢意。</w:t>
      </w:r>
    </w:p>
    <w:p w14:paraId="70EE75E7" w14:textId="15F36207" w:rsidR="00332386" w:rsidRPr="00332386" w:rsidRDefault="00332386" w:rsidP="00332386">
      <w:pPr>
        <w:widowControl/>
        <w:shd w:val="clear" w:color="auto" w:fill="FFFFFF"/>
        <w:spacing w:before="336" w:after="336"/>
        <w:jc w:val="left"/>
        <w:rPr>
          <w:sz w:val="24"/>
        </w:rPr>
      </w:pPr>
      <w:r w:rsidRPr="00332386">
        <w:rPr>
          <w:rFonts w:hint="eastAsia"/>
          <w:sz w:val="24"/>
        </w:rPr>
        <w:t xml:space="preserve">　　最想感谢的是我的指导教师——</w:t>
      </w:r>
      <w:r w:rsidR="00A64B62">
        <w:rPr>
          <w:rFonts w:hint="eastAsia"/>
          <w:sz w:val="24"/>
        </w:rPr>
        <w:t>陈珏</w:t>
      </w:r>
      <w:r w:rsidRPr="00332386">
        <w:rPr>
          <w:rFonts w:hint="eastAsia"/>
          <w:sz w:val="24"/>
        </w:rPr>
        <w:t>老师，一位见闻广博而又耐心细致的良师。</w:t>
      </w:r>
      <w:r w:rsidR="00A64B62">
        <w:rPr>
          <w:rFonts w:hint="eastAsia"/>
          <w:sz w:val="24"/>
        </w:rPr>
        <w:t>她</w:t>
      </w:r>
      <w:r w:rsidRPr="00332386">
        <w:rPr>
          <w:rFonts w:hint="eastAsia"/>
          <w:sz w:val="24"/>
        </w:rPr>
        <w:t>在本文的选题、</w:t>
      </w:r>
      <w:r w:rsidR="00A64B62">
        <w:rPr>
          <w:rFonts w:hint="eastAsia"/>
          <w:sz w:val="24"/>
        </w:rPr>
        <w:t>实验设计</w:t>
      </w:r>
      <w:r w:rsidRPr="00332386">
        <w:rPr>
          <w:rFonts w:hint="eastAsia"/>
          <w:sz w:val="24"/>
        </w:rPr>
        <w:t>和</w:t>
      </w:r>
      <w:r w:rsidR="00A64B62">
        <w:rPr>
          <w:rFonts w:hint="eastAsia"/>
          <w:sz w:val="24"/>
        </w:rPr>
        <w:t>论文</w:t>
      </w:r>
      <w:r w:rsidRPr="00332386">
        <w:rPr>
          <w:rFonts w:hint="eastAsia"/>
          <w:sz w:val="24"/>
        </w:rPr>
        <w:t>撰写等方面给以了我</w:t>
      </w:r>
      <w:r w:rsidR="00A64B62">
        <w:rPr>
          <w:rFonts w:hint="eastAsia"/>
          <w:sz w:val="24"/>
        </w:rPr>
        <w:t>耐心</w:t>
      </w:r>
      <w:r w:rsidRPr="00332386">
        <w:rPr>
          <w:rFonts w:hint="eastAsia"/>
          <w:sz w:val="24"/>
        </w:rPr>
        <w:t>的指导、极大的帮助，也在我论文的修改上给予了许多好的建议，多次认真的审阅和耐心的指导</w:t>
      </w:r>
      <w:r w:rsidR="00A64B62">
        <w:rPr>
          <w:rFonts w:hint="eastAsia"/>
          <w:sz w:val="24"/>
        </w:rPr>
        <w:t>，</w:t>
      </w:r>
      <w:r w:rsidRPr="00332386">
        <w:rPr>
          <w:rFonts w:hint="eastAsia"/>
          <w:sz w:val="24"/>
        </w:rPr>
        <w:t>使我的论文得到了不断的完善，</w:t>
      </w:r>
      <w:r w:rsidR="00A64B62">
        <w:rPr>
          <w:rFonts w:hint="eastAsia"/>
          <w:sz w:val="24"/>
        </w:rPr>
        <w:t>直到最终的定稿</w:t>
      </w:r>
      <w:r w:rsidRPr="00332386">
        <w:rPr>
          <w:rFonts w:hint="eastAsia"/>
          <w:sz w:val="24"/>
        </w:rPr>
        <w:t>。这些都多亏了</w:t>
      </w:r>
      <w:r w:rsidR="00A64B62">
        <w:rPr>
          <w:rFonts w:hint="eastAsia"/>
          <w:sz w:val="24"/>
        </w:rPr>
        <w:t>陈</w:t>
      </w:r>
      <w:r w:rsidRPr="00332386">
        <w:rPr>
          <w:rFonts w:hint="eastAsia"/>
          <w:sz w:val="24"/>
        </w:rPr>
        <w:t>老师的辛勤指导和教诲。此外，</w:t>
      </w:r>
      <w:r w:rsidR="00A64B62">
        <w:rPr>
          <w:rFonts w:hint="eastAsia"/>
          <w:sz w:val="24"/>
        </w:rPr>
        <w:t>亢清</w:t>
      </w:r>
      <w:r w:rsidRPr="00332386">
        <w:rPr>
          <w:rFonts w:hint="eastAsia"/>
          <w:sz w:val="24"/>
        </w:rPr>
        <w:t>老师、</w:t>
      </w:r>
      <w:r w:rsidR="00A64B62">
        <w:rPr>
          <w:rFonts w:hint="eastAsia"/>
          <w:sz w:val="24"/>
        </w:rPr>
        <w:t>陈妍</w:t>
      </w:r>
      <w:r w:rsidRPr="00332386">
        <w:rPr>
          <w:rFonts w:hint="eastAsia"/>
          <w:sz w:val="24"/>
        </w:rPr>
        <w:t>老师等也曾在开题报告时对我的论文提纲结构的完善提出了宝贵建议，使我进入初稿写作前有了一个更清晰的思路，对此我内心也充满了感激。</w:t>
      </w:r>
    </w:p>
    <w:p w14:paraId="072E18AE" w14:textId="2ECC1355" w:rsidR="00332386" w:rsidRPr="00332386" w:rsidRDefault="00332386" w:rsidP="00332386">
      <w:pPr>
        <w:widowControl/>
        <w:shd w:val="clear" w:color="auto" w:fill="FFFFFF"/>
        <w:spacing w:before="336" w:after="336"/>
        <w:jc w:val="left"/>
        <w:rPr>
          <w:sz w:val="24"/>
        </w:rPr>
      </w:pPr>
      <w:r w:rsidRPr="00332386">
        <w:rPr>
          <w:rFonts w:hint="eastAsia"/>
          <w:sz w:val="24"/>
        </w:rPr>
        <w:t xml:space="preserve">　　另外，我也要感</w:t>
      </w:r>
      <w:r w:rsidR="005052FC">
        <w:rPr>
          <w:rFonts w:hint="eastAsia"/>
          <w:sz w:val="24"/>
        </w:rPr>
        <w:t>何欠欠师姐</w:t>
      </w:r>
      <w:r w:rsidRPr="00332386">
        <w:rPr>
          <w:rFonts w:hint="eastAsia"/>
          <w:sz w:val="24"/>
        </w:rPr>
        <w:t>、</w:t>
      </w:r>
      <w:r w:rsidR="005052FC">
        <w:rPr>
          <w:rFonts w:hint="eastAsia"/>
          <w:sz w:val="24"/>
        </w:rPr>
        <w:t>胡嫣然师姐、魏耀辉</w:t>
      </w:r>
      <w:r w:rsidRPr="00332386">
        <w:rPr>
          <w:rFonts w:hint="eastAsia"/>
          <w:sz w:val="24"/>
        </w:rPr>
        <w:t>等亲爱的同学朋友们，对我论文的资料来源收集与格式规范化提供了一些帮助</w:t>
      </w:r>
      <w:r w:rsidRPr="00332386">
        <w:rPr>
          <w:rFonts w:hint="eastAsia"/>
          <w:sz w:val="24"/>
        </w:rPr>
        <w:t>;</w:t>
      </w:r>
      <w:r w:rsidRPr="00332386">
        <w:rPr>
          <w:rFonts w:hint="eastAsia"/>
          <w:sz w:val="24"/>
        </w:rPr>
        <w:t>他们在我繁忙时提醒我要注意的论文事项以及需要及时完成的任务，有利于我顺利完稿、交稿。</w:t>
      </w:r>
      <w:r w:rsidR="00DB702E">
        <w:rPr>
          <w:rFonts w:hint="eastAsia"/>
          <w:sz w:val="24"/>
        </w:rPr>
        <w:t>感谢生化室的林治光老师、蒋平老师在样本处理中对我的指导和帮助。</w:t>
      </w:r>
    </w:p>
    <w:p w14:paraId="0E758522" w14:textId="42118CAF" w:rsidR="00332386" w:rsidRDefault="00332386" w:rsidP="00734DB7">
      <w:pPr>
        <w:widowControl/>
        <w:shd w:val="clear" w:color="auto" w:fill="FFFFFF"/>
        <w:spacing w:before="336" w:after="336"/>
        <w:ind w:firstLine="480"/>
        <w:jc w:val="left"/>
        <w:rPr>
          <w:sz w:val="24"/>
        </w:rPr>
      </w:pPr>
      <w:r w:rsidRPr="00332386">
        <w:rPr>
          <w:rFonts w:hint="eastAsia"/>
          <w:sz w:val="24"/>
        </w:rPr>
        <w:t>总之，感谢所有帮助过我、给予我善意微笑的所有同学们，在这</w:t>
      </w:r>
      <w:r w:rsidR="00E96533">
        <w:rPr>
          <w:rFonts w:hint="eastAsia"/>
          <w:sz w:val="24"/>
        </w:rPr>
        <w:t>八</w:t>
      </w:r>
      <w:r w:rsidRPr="00332386">
        <w:rPr>
          <w:rFonts w:hint="eastAsia"/>
          <w:sz w:val="24"/>
        </w:rPr>
        <w:t>年</w:t>
      </w:r>
      <w:r w:rsidR="00E96533">
        <w:rPr>
          <w:rFonts w:hint="eastAsia"/>
          <w:sz w:val="24"/>
        </w:rPr>
        <w:t>的最后</w:t>
      </w:r>
      <w:r w:rsidR="003A11A3">
        <w:rPr>
          <w:rFonts w:hint="eastAsia"/>
          <w:sz w:val="24"/>
        </w:rPr>
        <w:t>时间</w:t>
      </w:r>
      <w:r w:rsidRPr="00332386">
        <w:rPr>
          <w:rFonts w:hint="eastAsia"/>
          <w:sz w:val="24"/>
        </w:rPr>
        <w:t>里给了我莫大的帮助和关怀，让我的青春岁月充满友谊的光辉和温暖。</w:t>
      </w:r>
    </w:p>
    <w:p w14:paraId="068BF3B8" w14:textId="77777777" w:rsidR="00734DB7" w:rsidRDefault="00734DB7" w:rsidP="00734DB7">
      <w:pPr>
        <w:widowControl/>
        <w:shd w:val="clear" w:color="auto" w:fill="FFFFFF"/>
        <w:spacing w:before="336" w:after="336"/>
        <w:ind w:firstLine="480"/>
        <w:jc w:val="left"/>
        <w:rPr>
          <w:sz w:val="24"/>
        </w:rPr>
      </w:pPr>
    </w:p>
    <w:p w14:paraId="0BC98827" w14:textId="77777777" w:rsidR="00734DB7" w:rsidRDefault="00734DB7" w:rsidP="00734DB7">
      <w:pPr>
        <w:widowControl/>
        <w:shd w:val="clear" w:color="auto" w:fill="FFFFFF"/>
        <w:spacing w:before="336" w:after="336"/>
        <w:ind w:firstLine="480"/>
        <w:jc w:val="left"/>
        <w:rPr>
          <w:sz w:val="24"/>
        </w:rPr>
      </w:pPr>
    </w:p>
    <w:p w14:paraId="344A5110" w14:textId="77777777" w:rsidR="00734DB7" w:rsidRDefault="00734DB7" w:rsidP="00734DB7">
      <w:pPr>
        <w:widowControl/>
        <w:shd w:val="clear" w:color="auto" w:fill="FFFFFF"/>
        <w:spacing w:before="336" w:after="336"/>
        <w:ind w:firstLine="480"/>
        <w:jc w:val="left"/>
        <w:rPr>
          <w:sz w:val="24"/>
        </w:rPr>
      </w:pPr>
    </w:p>
    <w:p w14:paraId="0C75A842" w14:textId="77777777" w:rsidR="00734DB7" w:rsidRDefault="00734DB7" w:rsidP="00734DB7">
      <w:pPr>
        <w:widowControl/>
        <w:shd w:val="clear" w:color="auto" w:fill="FFFFFF"/>
        <w:spacing w:before="336" w:after="336"/>
        <w:ind w:firstLine="480"/>
        <w:jc w:val="left"/>
        <w:rPr>
          <w:sz w:val="24"/>
        </w:rPr>
      </w:pPr>
    </w:p>
    <w:p w14:paraId="4D33D3A3" w14:textId="77777777" w:rsidR="00734DB7" w:rsidRDefault="00734DB7" w:rsidP="00734DB7">
      <w:pPr>
        <w:widowControl/>
        <w:shd w:val="clear" w:color="auto" w:fill="FFFFFF"/>
        <w:spacing w:before="336" w:after="336"/>
        <w:ind w:firstLine="480"/>
        <w:jc w:val="left"/>
        <w:rPr>
          <w:sz w:val="24"/>
        </w:rPr>
      </w:pPr>
    </w:p>
    <w:p w14:paraId="4C483005" w14:textId="77777777" w:rsidR="00734DB7" w:rsidRDefault="00734DB7" w:rsidP="00734DB7">
      <w:pPr>
        <w:widowControl/>
        <w:shd w:val="clear" w:color="auto" w:fill="FFFFFF"/>
        <w:spacing w:before="336" w:after="336"/>
        <w:ind w:firstLine="480"/>
        <w:jc w:val="left"/>
        <w:rPr>
          <w:sz w:val="24"/>
        </w:rPr>
      </w:pPr>
    </w:p>
    <w:p w14:paraId="1DEDC915" w14:textId="2007EE6D" w:rsidR="00734DB7" w:rsidRDefault="00734DB7" w:rsidP="00B130E1">
      <w:pPr>
        <w:pStyle w:val="1"/>
        <w:jc w:val="center"/>
      </w:pPr>
      <w:bookmarkStart w:id="70" w:name="_Toc135845561"/>
      <w:r w:rsidRPr="00B130E1">
        <w:rPr>
          <w:rFonts w:hint="eastAsia"/>
        </w:rPr>
        <w:lastRenderedPageBreak/>
        <w:t>攻读学位期间学术论文和科研成果目录</w:t>
      </w:r>
      <w:bookmarkEnd w:id="70"/>
    </w:p>
    <w:p w14:paraId="5D23CBD2" w14:textId="17BDF2CF" w:rsidR="00B130E1" w:rsidRDefault="00B130E1" w:rsidP="00B130E1">
      <w:pPr>
        <w:spacing w:line="300" w:lineRule="auto"/>
      </w:pPr>
      <w:r>
        <w:rPr>
          <w:rFonts w:hint="eastAsia"/>
        </w:rPr>
        <w:t xml:space="preserve">[1] </w:t>
      </w:r>
      <w:r>
        <w:rPr>
          <w:rFonts w:hint="eastAsia"/>
        </w:rPr>
        <w:t>连成，陈珏</w:t>
      </w:r>
      <w:r w:rsidR="00B706DF">
        <w:rPr>
          <w:rFonts w:hint="eastAsia"/>
        </w:rPr>
        <w:t>.</w:t>
      </w:r>
      <w:r w:rsidR="00B706DF" w:rsidRPr="001F0E1E">
        <w:rPr>
          <w:shd w:val="clear" w:color="auto" w:fill="FFFFFF"/>
        </w:rPr>
        <w:t>GDF15</w:t>
      </w:r>
      <w:r w:rsidR="00B706DF" w:rsidRPr="001F0E1E">
        <w:rPr>
          <w:shd w:val="clear" w:color="auto" w:fill="FFFFFF"/>
        </w:rPr>
        <w:t>在神经性厌食中的研究进展</w:t>
      </w:r>
      <w:r>
        <w:rPr>
          <w:rFonts w:hint="eastAsia"/>
        </w:rPr>
        <w:t>（已录用）</w:t>
      </w:r>
      <w:r w:rsidR="00B706DF">
        <w:rPr>
          <w:rFonts w:hint="eastAsia"/>
        </w:rPr>
        <w:t>[</w:t>
      </w:r>
      <w:r w:rsidR="00B706DF">
        <w:t>J]</w:t>
      </w:r>
      <w:r w:rsidR="00B706DF">
        <w:rPr>
          <w:rFonts w:hint="eastAsia"/>
        </w:rPr>
        <w:t>。临床精神医学杂志。（已录用）</w:t>
      </w:r>
    </w:p>
    <w:p w14:paraId="6A79C913" w14:textId="77777777" w:rsidR="00B130E1" w:rsidRPr="00B130E1" w:rsidRDefault="00B130E1" w:rsidP="00B130E1"/>
    <w:p w14:paraId="25C173ED" w14:textId="77777777" w:rsidR="002A68DA" w:rsidRPr="00332386" w:rsidRDefault="002A68DA" w:rsidP="00DE4CA3">
      <w:pPr>
        <w:widowControl/>
        <w:rPr>
          <w:rFonts w:eastAsia="等线"/>
          <w:color w:val="000000"/>
          <w:kern w:val="0"/>
          <w:sz w:val="22"/>
          <w:szCs w:val="22"/>
        </w:rPr>
      </w:pPr>
    </w:p>
    <w:sectPr w:rsidR="002A68DA" w:rsidRPr="00332386" w:rsidSect="004400A1">
      <w:headerReference w:type="default" r:id="rId27"/>
      <w:pgSz w:w="11906" w:h="16838" w:code="9"/>
      <w:pgMar w:top="2211" w:right="1418" w:bottom="2155" w:left="141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5B866" w14:textId="77777777" w:rsidR="00504739" w:rsidRDefault="00504739">
      <w:r>
        <w:separator/>
      </w:r>
    </w:p>
  </w:endnote>
  <w:endnote w:type="continuationSeparator" w:id="0">
    <w:p w14:paraId="6E46258B" w14:textId="77777777" w:rsidR="00504739" w:rsidRDefault="00504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945"/>
      <w:docPartObj>
        <w:docPartGallery w:val="Page Numbers (Bottom of Page)"/>
        <w:docPartUnique/>
      </w:docPartObj>
    </w:sdtPr>
    <w:sdtEndPr/>
    <w:sdtContent>
      <w:p w14:paraId="1028FB35" w14:textId="77777777" w:rsidR="00B91601" w:rsidRDefault="00A86885">
        <w:pPr>
          <w:pStyle w:val="ab"/>
          <w:jc w:val="center"/>
        </w:pPr>
        <w:r>
          <w:fldChar w:fldCharType="begin"/>
        </w:r>
        <w:r>
          <w:instrText xml:space="preserve"> PAGE   \* MERGEFORMAT </w:instrText>
        </w:r>
        <w:r>
          <w:fldChar w:fldCharType="separate"/>
        </w:r>
        <w:r w:rsidR="00717FFC" w:rsidRPr="00717FFC">
          <w:rPr>
            <w:noProof/>
            <w:lang w:val="zh-CN"/>
          </w:rPr>
          <w:t>10</w:t>
        </w:r>
        <w:r>
          <w:rPr>
            <w:noProof/>
            <w:lang w:val="zh-CN"/>
          </w:rPr>
          <w:fldChar w:fldCharType="end"/>
        </w:r>
      </w:p>
    </w:sdtContent>
  </w:sdt>
  <w:p w14:paraId="0F39CF50" w14:textId="77777777" w:rsidR="00A76A9E" w:rsidRDefault="00A76A9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3B25" w14:textId="77777777" w:rsidR="00504739" w:rsidRDefault="00504739">
      <w:r>
        <w:separator/>
      </w:r>
    </w:p>
  </w:footnote>
  <w:footnote w:type="continuationSeparator" w:id="0">
    <w:p w14:paraId="3B057858" w14:textId="77777777" w:rsidR="00504739" w:rsidRDefault="00504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A20B" w14:textId="77777777" w:rsidR="00993B0A" w:rsidRPr="002018FA" w:rsidRDefault="00993B0A" w:rsidP="00752395">
    <w:pPr>
      <w:pStyle w:val="a9"/>
      <w:pBdr>
        <w:bottom w:val="thinThickSmallGap" w:sz="24" w:space="1" w:color="auto"/>
      </w:pBdr>
      <w:rPr>
        <w:sz w:val="21"/>
        <w:szCs w:val="21"/>
      </w:rPr>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7226" w14:textId="77777777" w:rsidR="002018FA" w:rsidRPr="002018FA" w:rsidRDefault="002018FA" w:rsidP="00A63EE3">
    <w:pPr>
      <w:pStyle w:val="a9"/>
      <w:pBdr>
        <w:bottom w:val="thinThickSmallGap" w:sz="24" w:space="1" w:color="auto"/>
      </w:pBdr>
      <w:rPr>
        <w:sz w:val="21"/>
        <w:szCs w:val="21"/>
      </w:rPr>
    </w:pPr>
    <w:r w:rsidRPr="002018FA">
      <w:rPr>
        <w:rFonts w:hint="eastAsia"/>
        <w:sz w:val="21"/>
        <w:szCs w:val="21"/>
      </w:rPr>
      <w:t>上海交通大学学位论文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8203F" w14:textId="77777777" w:rsidR="00993B0A" w:rsidRPr="002018FA" w:rsidRDefault="00993B0A" w:rsidP="00A63EE3">
    <w:pPr>
      <w:pStyle w:val="a9"/>
      <w:pBdr>
        <w:bottom w:val="thinThickSmallGap" w:sz="24" w:space="1" w:color="auto"/>
      </w:pBdr>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D4C3E" w14:textId="77777777" w:rsidR="00002E55" w:rsidRPr="002018FA" w:rsidRDefault="00002E55" w:rsidP="00A63EE3">
    <w:pPr>
      <w:pStyle w:val="a9"/>
      <w:pBdr>
        <w:bottom w:val="thinThickSmallGap" w:sz="24" w:space="1" w:color="auto"/>
      </w:pBdr>
      <w:rPr>
        <w:sz w:val="21"/>
        <w:szCs w:val="21"/>
      </w:rPr>
    </w:pPr>
    <w:r w:rsidRPr="002018FA">
      <w:rPr>
        <w:rFonts w:hint="eastAsia"/>
        <w:sz w:val="21"/>
        <w:szCs w:val="21"/>
      </w:rPr>
      <w:t>上海交通大学学位论文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14AF"/>
    <w:multiLevelType w:val="multilevel"/>
    <w:tmpl w:val="685E6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53791"/>
    <w:multiLevelType w:val="hybridMultilevel"/>
    <w:tmpl w:val="36A8466C"/>
    <w:lvl w:ilvl="0" w:tplc="0BAAC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942678"/>
    <w:multiLevelType w:val="hybridMultilevel"/>
    <w:tmpl w:val="054C8F6E"/>
    <w:lvl w:ilvl="0" w:tplc="2DE4E7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306BA"/>
    <w:multiLevelType w:val="hybridMultilevel"/>
    <w:tmpl w:val="7A2E9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54ABB"/>
    <w:multiLevelType w:val="hybridMultilevel"/>
    <w:tmpl w:val="054C8F6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 w15:restartNumberingAfterBreak="0">
    <w:nsid w:val="18D847E3"/>
    <w:multiLevelType w:val="hybridMultilevel"/>
    <w:tmpl w:val="315E6E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712911"/>
    <w:multiLevelType w:val="hybridMultilevel"/>
    <w:tmpl w:val="317A5F9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15:restartNumberingAfterBreak="0">
    <w:nsid w:val="30BD7878"/>
    <w:multiLevelType w:val="hybridMultilevel"/>
    <w:tmpl w:val="AE50B3BE"/>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3A24E6"/>
    <w:multiLevelType w:val="hybridMultilevel"/>
    <w:tmpl w:val="2AC8C944"/>
    <w:lvl w:ilvl="0" w:tplc="04090019">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39C632A4"/>
    <w:multiLevelType w:val="hybridMultilevel"/>
    <w:tmpl w:val="18FE3D7E"/>
    <w:lvl w:ilvl="0" w:tplc="B96AAE3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210DFD"/>
    <w:multiLevelType w:val="hybridMultilevel"/>
    <w:tmpl w:val="8AD45CB6"/>
    <w:lvl w:ilvl="0" w:tplc="0A9679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4F73F2"/>
    <w:multiLevelType w:val="hybridMultilevel"/>
    <w:tmpl w:val="9C0AA65E"/>
    <w:lvl w:ilvl="0" w:tplc="2DE4E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B90878"/>
    <w:multiLevelType w:val="hybridMultilevel"/>
    <w:tmpl w:val="054C8F6E"/>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41DB21FE"/>
    <w:multiLevelType w:val="hybridMultilevel"/>
    <w:tmpl w:val="75EE86E0"/>
    <w:lvl w:ilvl="0" w:tplc="0A9679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2E86138"/>
    <w:multiLevelType w:val="hybridMultilevel"/>
    <w:tmpl w:val="E5766A9A"/>
    <w:lvl w:ilvl="0" w:tplc="0A9679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C9029D"/>
    <w:multiLevelType w:val="hybridMultilevel"/>
    <w:tmpl w:val="F76C844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15:restartNumberingAfterBreak="0">
    <w:nsid w:val="5C9C2089"/>
    <w:multiLevelType w:val="hybridMultilevel"/>
    <w:tmpl w:val="AD96F0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E1800F8"/>
    <w:multiLevelType w:val="hybridMultilevel"/>
    <w:tmpl w:val="D442A156"/>
    <w:lvl w:ilvl="0" w:tplc="2B920B9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421DD5"/>
    <w:multiLevelType w:val="hybridMultilevel"/>
    <w:tmpl w:val="63C279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6E29BB"/>
    <w:multiLevelType w:val="hybridMultilevel"/>
    <w:tmpl w:val="53E29EB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659544BE"/>
    <w:multiLevelType w:val="hybridMultilevel"/>
    <w:tmpl w:val="CBDC5C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B25829"/>
    <w:multiLevelType w:val="hybridMultilevel"/>
    <w:tmpl w:val="F04C4C36"/>
    <w:lvl w:ilvl="0" w:tplc="0A9679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D592F06"/>
    <w:multiLevelType w:val="hybridMultilevel"/>
    <w:tmpl w:val="61800A9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A74D6"/>
    <w:multiLevelType w:val="hybridMultilevel"/>
    <w:tmpl w:val="DDD23ED4"/>
    <w:lvl w:ilvl="0" w:tplc="E2F2D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9C55C3"/>
    <w:multiLevelType w:val="hybridMultilevel"/>
    <w:tmpl w:val="C30AC8D0"/>
    <w:lvl w:ilvl="0" w:tplc="2DE4E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022A7E"/>
    <w:multiLevelType w:val="hybridMultilevel"/>
    <w:tmpl w:val="C712B36A"/>
    <w:lvl w:ilvl="0" w:tplc="0A967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6527C0F"/>
    <w:multiLevelType w:val="hybridMultilevel"/>
    <w:tmpl w:val="2E1E951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7D502CD"/>
    <w:multiLevelType w:val="multilevel"/>
    <w:tmpl w:val="E9F60572"/>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eastAsia="黑体" w:hint="default"/>
        <w:sz w:val="24"/>
      </w:rPr>
    </w:lvl>
    <w:lvl w:ilvl="2">
      <w:start w:val="2"/>
      <w:numFmt w:val="decimal"/>
      <w:isLgl/>
      <w:lvlText w:val="%1.%2.%3"/>
      <w:lvlJc w:val="left"/>
      <w:pPr>
        <w:ind w:left="720" w:hanging="720"/>
      </w:pPr>
      <w:rPr>
        <w:rFonts w:eastAsia="黑体" w:hint="default"/>
        <w:sz w:val="24"/>
      </w:rPr>
    </w:lvl>
    <w:lvl w:ilvl="3">
      <w:start w:val="1"/>
      <w:numFmt w:val="decimal"/>
      <w:isLgl/>
      <w:lvlText w:val="%1.%2.%3.%4"/>
      <w:lvlJc w:val="left"/>
      <w:pPr>
        <w:ind w:left="720" w:hanging="720"/>
      </w:pPr>
      <w:rPr>
        <w:rFonts w:eastAsia="黑体" w:hint="default"/>
        <w:sz w:val="24"/>
      </w:rPr>
    </w:lvl>
    <w:lvl w:ilvl="4">
      <w:start w:val="1"/>
      <w:numFmt w:val="decimal"/>
      <w:isLgl/>
      <w:lvlText w:val="%1.%2.%3.%4.%5"/>
      <w:lvlJc w:val="left"/>
      <w:pPr>
        <w:ind w:left="1080" w:hanging="1080"/>
      </w:pPr>
      <w:rPr>
        <w:rFonts w:eastAsia="黑体" w:hint="default"/>
        <w:sz w:val="24"/>
      </w:rPr>
    </w:lvl>
    <w:lvl w:ilvl="5">
      <w:start w:val="1"/>
      <w:numFmt w:val="decimal"/>
      <w:isLgl/>
      <w:lvlText w:val="%1.%2.%3.%4.%5.%6"/>
      <w:lvlJc w:val="left"/>
      <w:pPr>
        <w:ind w:left="1080" w:hanging="1080"/>
      </w:pPr>
      <w:rPr>
        <w:rFonts w:eastAsia="黑体" w:hint="default"/>
        <w:sz w:val="24"/>
      </w:rPr>
    </w:lvl>
    <w:lvl w:ilvl="6">
      <w:start w:val="1"/>
      <w:numFmt w:val="decimal"/>
      <w:isLgl/>
      <w:lvlText w:val="%1.%2.%3.%4.%5.%6.%7"/>
      <w:lvlJc w:val="left"/>
      <w:pPr>
        <w:ind w:left="1080" w:hanging="1080"/>
      </w:pPr>
      <w:rPr>
        <w:rFonts w:eastAsia="黑体" w:hint="default"/>
        <w:sz w:val="24"/>
      </w:rPr>
    </w:lvl>
    <w:lvl w:ilvl="7">
      <w:start w:val="1"/>
      <w:numFmt w:val="decimal"/>
      <w:isLgl/>
      <w:lvlText w:val="%1.%2.%3.%4.%5.%6.%7.%8"/>
      <w:lvlJc w:val="left"/>
      <w:pPr>
        <w:ind w:left="1440" w:hanging="1440"/>
      </w:pPr>
      <w:rPr>
        <w:rFonts w:eastAsia="黑体" w:hint="default"/>
        <w:sz w:val="24"/>
      </w:rPr>
    </w:lvl>
    <w:lvl w:ilvl="8">
      <w:start w:val="1"/>
      <w:numFmt w:val="decimal"/>
      <w:isLgl/>
      <w:lvlText w:val="%1.%2.%3.%4.%5.%6.%7.%8.%9"/>
      <w:lvlJc w:val="left"/>
      <w:pPr>
        <w:ind w:left="1440" w:hanging="1440"/>
      </w:pPr>
      <w:rPr>
        <w:rFonts w:eastAsia="黑体" w:hint="default"/>
        <w:sz w:val="24"/>
      </w:rPr>
    </w:lvl>
  </w:abstractNum>
  <w:abstractNum w:abstractNumId="28" w15:restartNumberingAfterBreak="0">
    <w:nsid w:val="795D4118"/>
    <w:multiLevelType w:val="hybridMultilevel"/>
    <w:tmpl w:val="FEC685EA"/>
    <w:lvl w:ilvl="0" w:tplc="04090019">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79B1542A"/>
    <w:multiLevelType w:val="hybridMultilevel"/>
    <w:tmpl w:val="C7BE6776"/>
    <w:lvl w:ilvl="0" w:tplc="6CC665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4B2E70"/>
    <w:multiLevelType w:val="hybridMultilevel"/>
    <w:tmpl w:val="5180086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97333678">
    <w:abstractNumId w:val="23"/>
  </w:num>
  <w:num w:numId="2" w16cid:durableId="1587806838">
    <w:abstractNumId w:val="7"/>
  </w:num>
  <w:num w:numId="3" w16cid:durableId="516580571">
    <w:abstractNumId w:val="18"/>
  </w:num>
  <w:num w:numId="4" w16cid:durableId="1146700588">
    <w:abstractNumId w:val="11"/>
  </w:num>
  <w:num w:numId="5" w16cid:durableId="418142597">
    <w:abstractNumId w:val="2"/>
  </w:num>
  <w:num w:numId="6" w16cid:durableId="603613650">
    <w:abstractNumId w:val="24"/>
  </w:num>
  <w:num w:numId="7" w16cid:durableId="583074342">
    <w:abstractNumId w:val="3"/>
  </w:num>
  <w:num w:numId="8" w16cid:durableId="244653872">
    <w:abstractNumId w:val="6"/>
  </w:num>
  <w:num w:numId="9" w16cid:durableId="136067818">
    <w:abstractNumId w:val="15"/>
  </w:num>
  <w:num w:numId="10" w16cid:durableId="1413357252">
    <w:abstractNumId w:val="26"/>
  </w:num>
  <w:num w:numId="11" w16cid:durableId="632712469">
    <w:abstractNumId w:val="1"/>
  </w:num>
  <w:num w:numId="12" w16cid:durableId="1446198565">
    <w:abstractNumId w:val="30"/>
  </w:num>
  <w:num w:numId="13" w16cid:durableId="1125124241">
    <w:abstractNumId w:val="9"/>
  </w:num>
  <w:num w:numId="14" w16cid:durableId="1783646599">
    <w:abstractNumId w:val="28"/>
  </w:num>
  <w:num w:numId="15" w16cid:durableId="993990730">
    <w:abstractNumId w:val="8"/>
  </w:num>
  <w:num w:numId="16" w16cid:durableId="1156451964">
    <w:abstractNumId w:val="16"/>
  </w:num>
  <w:num w:numId="17" w16cid:durableId="708532309">
    <w:abstractNumId w:val="22"/>
  </w:num>
  <w:num w:numId="18" w16cid:durableId="607277805">
    <w:abstractNumId w:val="5"/>
  </w:num>
  <w:num w:numId="19" w16cid:durableId="2089577491">
    <w:abstractNumId w:val="20"/>
  </w:num>
  <w:num w:numId="20" w16cid:durableId="835340325">
    <w:abstractNumId w:val="0"/>
  </w:num>
  <w:num w:numId="21" w16cid:durableId="1688946958">
    <w:abstractNumId w:val="29"/>
  </w:num>
  <w:num w:numId="22" w16cid:durableId="627785489">
    <w:abstractNumId w:val="4"/>
  </w:num>
  <w:num w:numId="23" w16cid:durableId="351805670">
    <w:abstractNumId w:val="12"/>
  </w:num>
  <w:num w:numId="24" w16cid:durableId="1630166229">
    <w:abstractNumId w:val="27"/>
  </w:num>
  <w:num w:numId="25" w16cid:durableId="466314056">
    <w:abstractNumId w:val="25"/>
  </w:num>
  <w:num w:numId="26" w16cid:durableId="2121141611">
    <w:abstractNumId w:val="21"/>
  </w:num>
  <w:num w:numId="27" w16cid:durableId="1250237796">
    <w:abstractNumId w:val="13"/>
  </w:num>
  <w:num w:numId="28" w16cid:durableId="1576429579">
    <w:abstractNumId w:val="10"/>
  </w:num>
  <w:num w:numId="29" w16cid:durableId="765930423">
    <w:abstractNumId w:val="14"/>
  </w:num>
  <w:num w:numId="30" w16cid:durableId="1978024923">
    <w:abstractNumId w:val="19"/>
  </w:num>
  <w:num w:numId="31" w16cid:durableId="1193618138">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emical Phys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E5D23"/>
    <w:rsid w:val="0000152E"/>
    <w:rsid w:val="00001E69"/>
    <w:rsid w:val="00002E55"/>
    <w:rsid w:val="0000608F"/>
    <w:rsid w:val="00007094"/>
    <w:rsid w:val="00007AFC"/>
    <w:rsid w:val="0001097C"/>
    <w:rsid w:val="000119E6"/>
    <w:rsid w:val="0001218F"/>
    <w:rsid w:val="00013AAC"/>
    <w:rsid w:val="00013E8D"/>
    <w:rsid w:val="00016920"/>
    <w:rsid w:val="000172CC"/>
    <w:rsid w:val="0001779A"/>
    <w:rsid w:val="00020952"/>
    <w:rsid w:val="00021090"/>
    <w:rsid w:val="00021A2B"/>
    <w:rsid w:val="00025B90"/>
    <w:rsid w:val="00026DF4"/>
    <w:rsid w:val="000312E7"/>
    <w:rsid w:val="00031E25"/>
    <w:rsid w:val="000339ED"/>
    <w:rsid w:val="00034568"/>
    <w:rsid w:val="00036EF0"/>
    <w:rsid w:val="00041280"/>
    <w:rsid w:val="00041CE6"/>
    <w:rsid w:val="00044DC3"/>
    <w:rsid w:val="00050BA4"/>
    <w:rsid w:val="00054297"/>
    <w:rsid w:val="00055A2F"/>
    <w:rsid w:val="00055D58"/>
    <w:rsid w:val="00064439"/>
    <w:rsid w:val="00065FBE"/>
    <w:rsid w:val="00066923"/>
    <w:rsid w:val="00070D45"/>
    <w:rsid w:val="00072D3F"/>
    <w:rsid w:val="000733E0"/>
    <w:rsid w:val="00073DB4"/>
    <w:rsid w:val="00074048"/>
    <w:rsid w:val="000778A8"/>
    <w:rsid w:val="0008213F"/>
    <w:rsid w:val="00083BF3"/>
    <w:rsid w:val="000843DA"/>
    <w:rsid w:val="00084B9C"/>
    <w:rsid w:val="00085F06"/>
    <w:rsid w:val="00086955"/>
    <w:rsid w:val="000910C0"/>
    <w:rsid w:val="000923D8"/>
    <w:rsid w:val="0009349C"/>
    <w:rsid w:val="00095844"/>
    <w:rsid w:val="00097272"/>
    <w:rsid w:val="000A0B5C"/>
    <w:rsid w:val="000A3802"/>
    <w:rsid w:val="000A5443"/>
    <w:rsid w:val="000B1E35"/>
    <w:rsid w:val="000B1E44"/>
    <w:rsid w:val="000B23B4"/>
    <w:rsid w:val="000B34C8"/>
    <w:rsid w:val="000B6075"/>
    <w:rsid w:val="000B60FF"/>
    <w:rsid w:val="000B7BBB"/>
    <w:rsid w:val="000C0E23"/>
    <w:rsid w:val="000C10DC"/>
    <w:rsid w:val="000C2F21"/>
    <w:rsid w:val="000C7186"/>
    <w:rsid w:val="000D17B5"/>
    <w:rsid w:val="000D215A"/>
    <w:rsid w:val="000D2887"/>
    <w:rsid w:val="000D3818"/>
    <w:rsid w:val="000D688C"/>
    <w:rsid w:val="000D71EF"/>
    <w:rsid w:val="000D7BAA"/>
    <w:rsid w:val="000D7FD1"/>
    <w:rsid w:val="000E0027"/>
    <w:rsid w:val="000E33F1"/>
    <w:rsid w:val="000E3D44"/>
    <w:rsid w:val="000E58C7"/>
    <w:rsid w:val="000F039F"/>
    <w:rsid w:val="000F1837"/>
    <w:rsid w:val="000F284D"/>
    <w:rsid w:val="000F319C"/>
    <w:rsid w:val="000F383F"/>
    <w:rsid w:val="000F6CE6"/>
    <w:rsid w:val="001014D9"/>
    <w:rsid w:val="001015D5"/>
    <w:rsid w:val="00102671"/>
    <w:rsid w:val="001070FB"/>
    <w:rsid w:val="00107248"/>
    <w:rsid w:val="00107587"/>
    <w:rsid w:val="00107C8C"/>
    <w:rsid w:val="00111714"/>
    <w:rsid w:val="00115234"/>
    <w:rsid w:val="00117105"/>
    <w:rsid w:val="001177AC"/>
    <w:rsid w:val="001203A6"/>
    <w:rsid w:val="00120D29"/>
    <w:rsid w:val="00120EB9"/>
    <w:rsid w:val="00123AA8"/>
    <w:rsid w:val="00126AFD"/>
    <w:rsid w:val="00126C8F"/>
    <w:rsid w:val="00131278"/>
    <w:rsid w:val="0013284A"/>
    <w:rsid w:val="00132DD7"/>
    <w:rsid w:val="00135924"/>
    <w:rsid w:val="001400CD"/>
    <w:rsid w:val="00141DAE"/>
    <w:rsid w:val="0014421E"/>
    <w:rsid w:val="00146847"/>
    <w:rsid w:val="00147360"/>
    <w:rsid w:val="0015174B"/>
    <w:rsid w:val="00152F47"/>
    <w:rsid w:val="00156209"/>
    <w:rsid w:val="00156464"/>
    <w:rsid w:val="00160F28"/>
    <w:rsid w:val="0016126F"/>
    <w:rsid w:val="001614C8"/>
    <w:rsid w:val="00162EB2"/>
    <w:rsid w:val="001630CF"/>
    <w:rsid w:val="00164551"/>
    <w:rsid w:val="0016709F"/>
    <w:rsid w:val="00167850"/>
    <w:rsid w:val="00170512"/>
    <w:rsid w:val="00171F0A"/>
    <w:rsid w:val="001727E5"/>
    <w:rsid w:val="00173252"/>
    <w:rsid w:val="001734BA"/>
    <w:rsid w:val="00173A0E"/>
    <w:rsid w:val="00185EA5"/>
    <w:rsid w:val="00186F92"/>
    <w:rsid w:val="00190401"/>
    <w:rsid w:val="00191560"/>
    <w:rsid w:val="00194488"/>
    <w:rsid w:val="00196A68"/>
    <w:rsid w:val="001A3C62"/>
    <w:rsid w:val="001B027B"/>
    <w:rsid w:val="001B1F8E"/>
    <w:rsid w:val="001B4D7F"/>
    <w:rsid w:val="001C46DB"/>
    <w:rsid w:val="001C5B98"/>
    <w:rsid w:val="001C7613"/>
    <w:rsid w:val="001D1D16"/>
    <w:rsid w:val="001D2987"/>
    <w:rsid w:val="001D32E3"/>
    <w:rsid w:val="001D376D"/>
    <w:rsid w:val="001D4786"/>
    <w:rsid w:val="001D4F84"/>
    <w:rsid w:val="001D5A50"/>
    <w:rsid w:val="001E14F2"/>
    <w:rsid w:val="001E2FE7"/>
    <w:rsid w:val="001E3340"/>
    <w:rsid w:val="001E3876"/>
    <w:rsid w:val="001E43D9"/>
    <w:rsid w:val="001E5AD9"/>
    <w:rsid w:val="001F2091"/>
    <w:rsid w:val="001F27B4"/>
    <w:rsid w:val="001F39CD"/>
    <w:rsid w:val="001F640A"/>
    <w:rsid w:val="001F6EF3"/>
    <w:rsid w:val="0020026F"/>
    <w:rsid w:val="002018FA"/>
    <w:rsid w:val="00201BD1"/>
    <w:rsid w:val="002022F6"/>
    <w:rsid w:val="00204631"/>
    <w:rsid w:val="002052D0"/>
    <w:rsid w:val="00206100"/>
    <w:rsid w:val="00210296"/>
    <w:rsid w:val="002108EC"/>
    <w:rsid w:val="00214E16"/>
    <w:rsid w:val="00217640"/>
    <w:rsid w:val="00220BE3"/>
    <w:rsid w:val="002227A7"/>
    <w:rsid w:val="00224233"/>
    <w:rsid w:val="00225ABC"/>
    <w:rsid w:val="00230FBD"/>
    <w:rsid w:val="00231945"/>
    <w:rsid w:val="00231CC0"/>
    <w:rsid w:val="00233E88"/>
    <w:rsid w:val="00235857"/>
    <w:rsid w:val="00237ABF"/>
    <w:rsid w:val="00237FE7"/>
    <w:rsid w:val="002414F6"/>
    <w:rsid w:val="00242D90"/>
    <w:rsid w:val="0024397D"/>
    <w:rsid w:val="0024427A"/>
    <w:rsid w:val="0024452B"/>
    <w:rsid w:val="00244DC0"/>
    <w:rsid w:val="00244ECF"/>
    <w:rsid w:val="00245247"/>
    <w:rsid w:val="002477E2"/>
    <w:rsid w:val="002500C9"/>
    <w:rsid w:val="00252467"/>
    <w:rsid w:val="00253203"/>
    <w:rsid w:val="00253708"/>
    <w:rsid w:val="00256381"/>
    <w:rsid w:val="00257467"/>
    <w:rsid w:val="0025758C"/>
    <w:rsid w:val="002608D4"/>
    <w:rsid w:val="00260974"/>
    <w:rsid w:val="0026569E"/>
    <w:rsid w:val="00265B31"/>
    <w:rsid w:val="00265F55"/>
    <w:rsid w:val="00267333"/>
    <w:rsid w:val="00267BE6"/>
    <w:rsid w:val="00270801"/>
    <w:rsid w:val="00271CAF"/>
    <w:rsid w:val="00274B42"/>
    <w:rsid w:val="00276FEE"/>
    <w:rsid w:val="0028133A"/>
    <w:rsid w:val="00286120"/>
    <w:rsid w:val="002909FC"/>
    <w:rsid w:val="00290A37"/>
    <w:rsid w:val="00292515"/>
    <w:rsid w:val="00292B79"/>
    <w:rsid w:val="00292CFD"/>
    <w:rsid w:val="0029669F"/>
    <w:rsid w:val="0029673D"/>
    <w:rsid w:val="002978CC"/>
    <w:rsid w:val="002A0084"/>
    <w:rsid w:val="002A0B1C"/>
    <w:rsid w:val="002A0CE6"/>
    <w:rsid w:val="002A1E28"/>
    <w:rsid w:val="002A222C"/>
    <w:rsid w:val="002A3F7D"/>
    <w:rsid w:val="002A50E1"/>
    <w:rsid w:val="002A58B4"/>
    <w:rsid w:val="002A5D4B"/>
    <w:rsid w:val="002A68DA"/>
    <w:rsid w:val="002B17A4"/>
    <w:rsid w:val="002B1F71"/>
    <w:rsid w:val="002B30CE"/>
    <w:rsid w:val="002B4FE9"/>
    <w:rsid w:val="002B66DA"/>
    <w:rsid w:val="002B7790"/>
    <w:rsid w:val="002B7CBF"/>
    <w:rsid w:val="002C16C8"/>
    <w:rsid w:val="002C3E9E"/>
    <w:rsid w:val="002C48CF"/>
    <w:rsid w:val="002C4FA8"/>
    <w:rsid w:val="002C570F"/>
    <w:rsid w:val="002C796E"/>
    <w:rsid w:val="002D3434"/>
    <w:rsid w:val="002D3DBF"/>
    <w:rsid w:val="002D62F0"/>
    <w:rsid w:val="002D641B"/>
    <w:rsid w:val="002D71AD"/>
    <w:rsid w:val="002D7328"/>
    <w:rsid w:val="002E26C2"/>
    <w:rsid w:val="002E39B5"/>
    <w:rsid w:val="002E3D53"/>
    <w:rsid w:val="002E4967"/>
    <w:rsid w:val="002E4BFE"/>
    <w:rsid w:val="002E72D1"/>
    <w:rsid w:val="002F0A6D"/>
    <w:rsid w:val="002F1332"/>
    <w:rsid w:val="002F3689"/>
    <w:rsid w:val="002F38F0"/>
    <w:rsid w:val="002F519C"/>
    <w:rsid w:val="002F625A"/>
    <w:rsid w:val="002F7A97"/>
    <w:rsid w:val="0030267C"/>
    <w:rsid w:val="00303091"/>
    <w:rsid w:val="00303B8C"/>
    <w:rsid w:val="003057FA"/>
    <w:rsid w:val="00306C8E"/>
    <w:rsid w:val="003075D8"/>
    <w:rsid w:val="0030797C"/>
    <w:rsid w:val="00307D10"/>
    <w:rsid w:val="0031138E"/>
    <w:rsid w:val="003140B6"/>
    <w:rsid w:val="0031511D"/>
    <w:rsid w:val="00316571"/>
    <w:rsid w:val="00320D68"/>
    <w:rsid w:val="00321540"/>
    <w:rsid w:val="0032160F"/>
    <w:rsid w:val="003217BD"/>
    <w:rsid w:val="003220CF"/>
    <w:rsid w:val="003229A5"/>
    <w:rsid w:val="003261E2"/>
    <w:rsid w:val="00326B38"/>
    <w:rsid w:val="00327964"/>
    <w:rsid w:val="00331EE6"/>
    <w:rsid w:val="00332333"/>
    <w:rsid w:val="00332386"/>
    <w:rsid w:val="003337A4"/>
    <w:rsid w:val="0033382C"/>
    <w:rsid w:val="0033435A"/>
    <w:rsid w:val="00335485"/>
    <w:rsid w:val="003359EB"/>
    <w:rsid w:val="00335B89"/>
    <w:rsid w:val="00337502"/>
    <w:rsid w:val="00337568"/>
    <w:rsid w:val="003436A9"/>
    <w:rsid w:val="00343904"/>
    <w:rsid w:val="003441F8"/>
    <w:rsid w:val="0034600D"/>
    <w:rsid w:val="0034619B"/>
    <w:rsid w:val="00346F8B"/>
    <w:rsid w:val="0034731A"/>
    <w:rsid w:val="00350BC0"/>
    <w:rsid w:val="00352CC7"/>
    <w:rsid w:val="00352CDC"/>
    <w:rsid w:val="003537C2"/>
    <w:rsid w:val="0035482F"/>
    <w:rsid w:val="00354921"/>
    <w:rsid w:val="00355EC8"/>
    <w:rsid w:val="00356177"/>
    <w:rsid w:val="00356962"/>
    <w:rsid w:val="00360BF6"/>
    <w:rsid w:val="003649C3"/>
    <w:rsid w:val="00364BC7"/>
    <w:rsid w:val="00365F6F"/>
    <w:rsid w:val="003668E2"/>
    <w:rsid w:val="003714A2"/>
    <w:rsid w:val="00371824"/>
    <w:rsid w:val="00372E04"/>
    <w:rsid w:val="00373A2D"/>
    <w:rsid w:val="00374474"/>
    <w:rsid w:val="0037589D"/>
    <w:rsid w:val="00377A9E"/>
    <w:rsid w:val="00380610"/>
    <w:rsid w:val="00381E8F"/>
    <w:rsid w:val="00382A04"/>
    <w:rsid w:val="00384A2B"/>
    <w:rsid w:val="00384EA1"/>
    <w:rsid w:val="003853A3"/>
    <w:rsid w:val="003876B0"/>
    <w:rsid w:val="00387F3C"/>
    <w:rsid w:val="003900E3"/>
    <w:rsid w:val="00390306"/>
    <w:rsid w:val="003924DA"/>
    <w:rsid w:val="003960C6"/>
    <w:rsid w:val="003968F8"/>
    <w:rsid w:val="003A0591"/>
    <w:rsid w:val="003A0EA9"/>
    <w:rsid w:val="003A11A3"/>
    <w:rsid w:val="003A15EA"/>
    <w:rsid w:val="003A2EBA"/>
    <w:rsid w:val="003A613A"/>
    <w:rsid w:val="003A61A0"/>
    <w:rsid w:val="003A6D63"/>
    <w:rsid w:val="003A7556"/>
    <w:rsid w:val="003B286F"/>
    <w:rsid w:val="003B449A"/>
    <w:rsid w:val="003B731B"/>
    <w:rsid w:val="003B7EB3"/>
    <w:rsid w:val="003C5F8A"/>
    <w:rsid w:val="003C646C"/>
    <w:rsid w:val="003C69AE"/>
    <w:rsid w:val="003D1EB1"/>
    <w:rsid w:val="003D23A0"/>
    <w:rsid w:val="003D27E2"/>
    <w:rsid w:val="003D2A35"/>
    <w:rsid w:val="003D2AD3"/>
    <w:rsid w:val="003E15CD"/>
    <w:rsid w:val="003E16A8"/>
    <w:rsid w:val="003E4A1D"/>
    <w:rsid w:val="003E4D78"/>
    <w:rsid w:val="003E687E"/>
    <w:rsid w:val="003E7B98"/>
    <w:rsid w:val="003F0009"/>
    <w:rsid w:val="003F261A"/>
    <w:rsid w:val="003F2AE2"/>
    <w:rsid w:val="003F505A"/>
    <w:rsid w:val="00405401"/>
    <w:rsid w:val="00406A23"/>
    <w:rsid w:val="004077BC"/>
    <w:rsid w:val="00407BF6"/>
    <w:rsid w:val="00407CB5"/>
    <w:rsid w:val="00407ECB"/>
    <w:rsid w:val="00412B91"/>
    <w:rsid w:val="00414FC8"/>
    <w:rsid w:val="004205C8"/>
    <w:rsid w:val="0042255C"/>
    <w:rsid w:val="00424C0F"/>
    <w:rsid w:val="00425F1D"/>
    <w:rsid w:val="00433DD5"/>
    <w:rsid w:val="004345FE"/>
    <w:rsid w:val="004374B0"/>
    <w:rsid w:val="004400A1"/>
    <w:rsid w:val="00442BC8"/>
    <w:rsid w:val="00445092"/>
    <w:rsid w:val="0044681B"/>
    <w:rsid w:val="00447AA5"/>
    <w:rsid w:val="00451578"/>
    <w:rsid w:val="0045773A"/>
    <w:rsid w:val="00460B8B"/>
    <w:rsid w:val="00461141"/>
    <w:rsid w:val="004620A9"/>
    <w:rsid w:val="004642B9"/>
    <w:rsid w:val="004648E8"/>
    <w:rsid w:val="00464C9B"/>
    <w:rsid w:val="0046660F"/>
    <w:rsid w:val="00467052"/>
    <w:rsid w:val="00472299"/>
    <w:rsid w:val="004740B1"/>
    <w:rsid w:val="00474BB8"/>
    <w:rsid w:val="0047682D"/>
    <w:rsid w:val="0048267C"/>
    <w:rsid w:val="00483239"/>
    <w:rsid w:val="00484C16"/>
    <w:rsid w:val="004857F9"/>
    <w:rsid w:val="00486866"/>
    <w:rsid w:val="00492150"/>
    <w:rsid w:val="00492183"/>
    <w:rsid w:val="004A11CC"/>
    <w:rsid w:val="004A151A"/>
    <w:rsid w:val="004A2E68"/>
    <w:rsid w:val="004A2EC2"/>
    <w:rsid w:val="004A325C"/>
    <w:rsid w:val="004A3628"/>
    <w:rsid w:val="004A3793"/>
    <w:rsid w:val="004A5203"/>
    <w:rsid w:val="004B175D"/>
    <w:rsid w:val="004B1FAD"/>
    <w:rsid w:val="004B2DC4"/>
    <w:rsid w:val="004B3A5E"/>
    <w:rsid w:val="004B5EF6"/>
    <w:rsid w:val="004B6497"/>
    <w:rsid w:val="004C04E0"/>
    <w:rsid w:val="004C2A79"/>
    <w:rsid w:val="004C332F"/>
    <w:rsid w:val="004C7AF2"/>
    <w:rsid w:val="004C7C5D"/>
    <w:rsid w:val="004D03E9"/>
    <w:rsid w:val="004D04CE"/>
    <w:rsid w:val="004D0BB3"/>
    <w:rsid w:val="004D3FAF"/>
    <w:rsid w:val="004D459B"/>
    <w:rsid w:val="004D4AE4"/>
    <w:rsid w:val="004D6067"/>
    <w:rsid w:val="004E2C76"/>
    <w:rsid w:val="004E2EDE"/>
    <w:rsid w:val="004E5092"/>
    <w:rsid w:val="004E595D"/>
    <w:rsid w:val="004E6082"/>
    <w:rsid w:val="004F0CD2"/>
    <w:rsid w:val="004F4D86"/>
    <w:rsid w:val="004F5701"/>
    <w:rsid w:val="004F6528"/>
    <w:rsid w:val="004F666C"/>
    <w:rsid w:val="00501C5D"/>
    <w:rsid w:val="00504178"/>
    <w:rsid w:val="00504739"/>
    <w:rsid w:val="005052FC"/>
    <w:rsid w:val="00505690"/>
    <w:rsid w:val="005069B4"/>
    <w:rsid w:val="00506C8E"/>
    <w:rsid w:val="00507DAF"/>
    <w:rsid w:val="00510FDE"/>
    <w:rsid w:val="00511616"/>
    <w:rsid w:val="0051236D"/>
    <w:rsid w:val="00514223"/>
    <w:rsid w:val="00514988"/>
    <w:rsid w:val="00516520"/>
    <w:rsid w:val="00516DB2"/>
    <w:rsid w:val="00520596"/>
    <w:rsid w:val="005237B1"/>
    <w:rsid w:val="00526168"/>
    <w:rsid w:val="005269AB"/>
    <w:rsid w:val="00531D3C"/>
    <w:rsid w:val="005325CF"/>
    <w:rsid w:val="00534B4C"/>
    <w:rsid w:val="0053554E"/>
    <w:rsid w:val="00535FE6"/>
    <w:rsid w:val="00537432"/>
    <w:rsid w:val="0054004A"/>
    <w:rsid w:val="00540A57"/>
    <w:rsid w:val="005424F7"/>
    <w:rsid w:val="00543E11"/>
    <w:rsid w:val="00544294"/>
    <w:rsid w:val="0054496D"/>
    <w:rsid w:val="00545863"/>
    <w:rsid w:val="005476E4"/>
    <w:rsid w:val="00547FBD"/>
    <w:rsid w:val="00552AAA"/>
    <w:rsid w:val="00553EEC"/>
    <w:rsid w:val="005554CA"/>
    <w:rsid w:val="0055649C"/>
    <w:rsid w:val="00557655"/>
    <w:rsid w:val="00561E40"/>
    <w:rsid w:val="00564981"/>
    <w:rsid w:val="00565526"/>
    <w:rsid w:val="005662B9"/>
    <w:rsid w:val="00566806"/>
    <w:rsid w:val="00566809"/>
    <w:rsid w:val="00566A86"/>
    <w:rsid w:val="00567DBD"/>
    <w:rsid w:val="00570413"/>
    <w:rsid w:val="00570B5C"/>
    <w:rsid w:val="00571B7F"/>
    <w:rsid w:val="00571CB5"/>
    <w:rsid w:val="005733DA"/>
    <w:rsid w:val="00573FBC"/>
    <w:rsid w:val="00574529"/>
    <w:rsid w:val="00574D98"/>
    <w:rsid w:val="00575E39"/>
    <w:rsid w:val="00576663"/>
    <w:rsid w:val="00576C09"/>
    <w:rsid w:val="00581469"/>
    <w:rsid w:val="00581FB3"/>
    <w:rsid w:val="005824EF"/>
    <w:rsid w:val="00582739"/>
    <w:rsid w:val="005869D6"/>
    <w:rsid w:val="005879AE"/>
    <w:rsid w:val="005941DB"/>
    <w:rsid w:val="005943FF"/>
    <w:rsid w:val="005966F8"/>
    <w:rsid w:val="005967A7"/>
    <w:rsid w:val="00596889"/>
    <w:rsid w:val="005A2363"/>
    <w:rsid w:val="005A3713"/>
    <w:rsid w:val="005A4D0A"/>
    <w:rsid w:val="005A6196"/>
    <w:rsid w:val="005A6BF5"/>
    <w:rsid w:val="005B04E6"/>
    <w:rsid w:val="005B41FE"/>
    <w:rsid w:val="005B515F"/>
    <w:rsid w:val="005B7850"/>
    <w:rsid w:val="005B7F82"/>
    <w:rsid w:val="005C0A6F"/>
    <w:rsid w:val="005C123A"/>
    <w:rsid w:val="005C4BBF"/>
    <w:rsid w:val="005C4E1C"/>
    <w:rsid w:val="005C5D7F"/>
    <w:rsid w:val="005C68E4"/>
    <w:rsid w:val="005D6833"/>
    <w:rsid w:val="005D7730"/>
    <w:rsid w:val="005E0210"/>
    <w:rsid w:val="005E0874"/>
    <w:rsid w:val="005E0A8B"/>
    <w:rsid w:val="005E0AF7"/>
    <w:rsid w:val="005E1BE9"/>
    <w:rsid w:val="005E681D"/>
    <w:rsid w:val="005E7FC2"/>
    <w:rsid w:val="005F1885"/>
    <w:rsid w:val="005F2ADE"/>
    <w:rsid w:val="005F3210"/>
    <w:rsid w:val="005F37AE"/>
    <w:rsid w:val="005F3909"/>
    <w:rsid w:val="005F6641"/>
    <w:rsid w:val="005F6B40"/>
    <w:rsid w:val="005F6CE3"/>
    <w:rsid w:val="005F73FA"/>
    <w:rsid w:val="005F74A2"/>
    <w:rsid w:val="006000C8"/>
    <w:rsid w:val="00600173"/>
    <w:rsid w:val="006017B0"/>
    <w:rsid w:val="0060448A"/>
    <w:rsid w:val="00605F80"/>
    <w:rsid w:val="00606375"/>
    <w:rsid w:val="00606794"/>
    <w:rsid w:val="00612365"/>
    <w:rsid w:val="00613ABC"/>
    <w:rsid w:val="00615590"/>
    <w:rsid w:val="00617589"/>
    <w:rsid w:val="00621056"/>
    <w:rsid w:val="00621E62"/>
    <w:rsid w:val="00621F72"/>
    <w:rsid w:val="00622059"/>
    <w:rsid w:val="00623C32"/>
    <w:rsid w:val="006241A3"/>
    <w:rsid w:val="0062590A"/>
    <w:rsid w:val="00632D7B"/>
    <w:rsid w:val="00632EDB"/>
    <w:rsid w:val="00634F7D"/>
    <w:rsid w:val="00636A4C"/>
    <w:rsid w:val="00637589"/>
    <w:rsid w:val="00640FA6"/>
    <w:rsid w:val="006416E7"/>
    <w:rsid w:val="00642D91"/>
    <w:rsid w:val="006436EB"/>
    <w:rsid w:val="00643A93"/>
    <w:rsid w:val="00643BA4"/>
    <w:rsid w:val="00645928"/>
    <w:rsid w:val="00645992"/>
    <w:rsid w:val="00647BF2"/>
    <w:rsid w:val="00651904"/>
    <w:rsid w:val="0065641C"/>
    <w:rsid w:val="00657F82"/>
    <w:rsid w:val="0066313A"/>
    <w:rsid w:val="00664041"/>
    <w:rsid w:val="00664DA7"/>
    <w:rsid w:val="0066616E"/>
    <w:rsid w:val="00666E13"/>
    <w:rsid w:val="00667573"/>
    <w:rsid w:val="00670F82"/>
    <w:rsid w:val="00671F79"/>
    <w:rsid w:val="00672A0F"/>
    <w:rsid w:val="00672CFB"/>
    <w:rsid w:val="0067412A"/>
    <w:rsid w:val="00674588"/>
    <w:rsid w:val="00674CFC"/>
    <w:rsid w:val="006761B3"/>
    <w:rsid w:val="0068152C"/>
    <w:rsid w:val="006815FF"/>
    <w:rsid w:val="006819AD"/>
    <w:rsid w:val="00682DEE"/>
    <w:rsid w:val="00683714"/>
    <w:rsid w:val="00683FD7"/>
    <w:rsid w:val="00686672"/>
    <w:rsid w:val="00690CCD"/>
    <w:rsid w:val="006919DA"/>
    <w:rsid w:val="0069271B"/>
    <w:rsid w:val="00693134"/>
    <w:rsid w:val="0069399B"/>
    <w:rsid w:val="006942D3"/>
    <w:rsid w:val="006957D2"/>
    <w:rsid w:val="006966F1"/>
    <w:rsid w:val="00697446"/>
    <w:rsid w:val="00697726"/>
    <w:rsid w:val="006A188F"/>
    <w:rsid w:val="006A19D1"/>
    <w:rsid w:val="006A4746"/>
    <w:rsid w:val="006A4809"/>
    <w:rsid w:val="006A61B2"/>
    <w:rsid w:val="006B152B"/>
    <w:rsid w:val="006B3849"/>
    <w:rsid w:val="006B3869"/>
    <w:rsid w:val="006B38A7"/>
    <w:rsid w:val="006B4C19"/>
    <w:rsid w:val="006B563D"/>
    <w:rsid w:val="006B7858"/>
    <w:rsid w:val="006C17E9"/>
    <w:rsid w:val="006C236E"/>
    <w:rsid w:val="006C31AA"/>
    <w:rsid w:val="006C49D9"/>
    <w:rsid w:val="006C4EE5"/>
    <w:rsid w:val="006C55F4"/>
    <w:rsid w:val="006C6654"/>
    <w:rsid w:val="006C6718"/>
    <w:rsid w:val="006C78C8"/>
    <w:rsid w:val="006D1E43"/>
    <w:rsid w:val="006D353F"/>
    <w:rsid w:val="006D432E"/>
    <w:rsid w:val="006D7F86"/>
    <w:rsid w:val="006E0B16"/>
    <w:rsid w:val="006E3393"/>
    <w:rsid w:val="006E3798"/>
    <w:rsid w:val="006E3B6B"/>
    <w:rsid w:val="006E5D23"/>
    <w:rsid w:val="006E6686"/>
    <w:rsid w:val="006E69CF"/>
    <w:rsid w:val="006E6A04"/>
    <w:rsid w:val="006E729B"/>
    <w:rsid w:val="006F06D9"/>
    <w:rsid w:val="006F0A38"/>
    <w:rsid w:val="006F13C4"/>
    <w:rsid w:val="006F4ABC"/>
    <w:rsid w:val="006F6298"/>
    <w:rsid w:val="0070210B"/>
    <w:rsid w:val="007035F4"/>
    <w:rsid w:val="007042B8"/>
    <w:rsid w:val="007050C7"/>
    <w:rsid w:val="00706327"/>
    <w:rsid w:val="007064A7"/>
    <w:rsid w:val="00712387"/>
    <w:rsid w:val="00715DC1"/>
    <w:rsid w:val="007165DD"/>
    <w:rsid w:val="00717FFC"/>
    <w:rsid w:val="00720771"/>
    <w:rsid w:val="0072088D"/>
    <w:rsid w:val="00723A7A"/>
    <w:rsid w:val="00724255"/>
    <w:rsid w:val="00725670"/>
    <w:rsid w:val="00730371"/>
    <w:rsid w:val="0073086A"/>
    <w:rsid w:val="00730B51"/>
    <w:rsid w:val="00732AAE"/>
    <w:rsid w:val="00734617"/>
    <w:rsid w:val="00734B03"/>
    <w:rsid w:val="00734DB7"/>
    <w:rsid w:val="00735CF5"/>
    <w:rsid w:val="00740696"/>
    <w:rsid w:val="00741071"/>
    <w:rsid w:val="00742307"/>
    <w:rsid w:val="00742C9A"/>
    <w:rsid w:val="0074366F"/>
    <w:rsid w:val="00745BCC"/>
    <w:rsid w:val="00746E40"/>
    <w:rsid w:val="00747D30"/>
    <w:rsid w:val="00752395"/>
    <w:rsid w:val="00752A4B"/>
    <w:rsid w:val="00752AC1"/>
    <w:rsid w:val="00754DE9"/>
    <w:rsid w:val="00755439"/>
    <w:rsid w:val="007562A9"/>
    <w:rsid w:val="00760A05"/>
    <w:rsid w:val="007620BD"/>
    <w:rsid w:val="00762B7F"/>
    <w:rsid w:val="00763DA6"/>
    <w:rsid w:val="007642C5"/>
    <w:rsid w:val="00766AB2"/>
    <w:rsid w:val="00767130"/>
    <w:rsid w:val="00770DE7"/>
    <w:rsid w:val="0077198E"/>
    <w:rsid w:val="0077354A"/>
    <w:rsid w:val="00773E5F"/>
    <w:rsid w:val="00774C59"/>
    <w:rsid w:val="00776979"/>
    <w:rsid w:val="00780A7B"/>
    <w:rsid w:val="007815BA"/>
    <w:rsid w:val="007816CC"/>
    <w:rsid w:val="00783995"/>
    <w:rsid w:val="00783BC4"/>
    <w:rsid w:val="00784766"/>
    <w:rsid w:val="007905A6"/>
    <w:rsid w:val="00790D70"/>
    <w:rsid w:val="007924CB"/>
    <w:rsid w:val="007924E9"/>
    <w:rsid w:val="00793376"/>
    <w:rsid w:val="00793D72"/>
    <w:rsid w:val="007942C4"/>
    <w:rsid w:val="00794A0E"/>
    <w:rsid w:val="00795FEC"/>
    <w:rsid w:val="007965CD"/>
    <w:rsid w:val="007A0604"/>
    <w:rsid w:val="007A0BA7"/>
    <w:rsid w:val="007A0C18"/>
    <w:rsid w:val="007A1519"/>
    <w:rsid w:val="007A2870"/>
    <w:rsid w:val="007A4B8E"/>
    <w:rsid w:val="007A5500"/>
    <w:rsid w:val="007A5BA0"/>
    <w:rsid w:val="007A7F56"/>
    <w:rsid w:val="007B247A"/>
    <w:rsid w:val="007B24B6"/>
    <w:rsid w:val="007B2579"/>
    <w:rsid w:val="007B25D3"/>
    <w:rsid w:val="007B3456"/>
    <w:rsid w:val="007B3B4B"/>
    <w:rsid w:val="007B3FAD"/>
    <w:rsid w:val="007B520A"/>
    <w:rsid w:val="007B546E"/>
    <w:rsid w:val="007B5AD7"/>
    <w:rsid w:val="007B622E"/>
    <w:rsid w:val="007B67E9"/>
    <w:rsid w:val="007C035E"/>
    <w:rsid w:val="007C3C27"/>
    <w:rsid w:val="007C50CE"/>
    <w:rsid w:val="007C57DE"/>
    <w:rsid w:val="007D233A"/>
    <w:rsid w:val="007D3290"/>
    <w:rsid w:val="007D3D51"/>
    <w:rsid w:val="007D3D8A"/>
    <w:rsid w:val="007D3F84"/>
    <w:rsid w:val="007D43A5"/>
    <w:rsid w:val="007D4867"/>
    <w:rsid w:val="007D507A"/>
    <w:rsid w:val="007D5A42"/>
    <w:rsid w:val="007E03A3"/>
    <w:rsid w:val="007E12FC"/>
    <w:rsid w:val="007E17E2"/>
    <w:rsid w:val="007E1B29"/>
    <w:rsid w:val="007E1CC9"/>
    <w:rsid w:val="007E22B9"/>
    <w:rsid w:val="007E5AC0"/>
    <w:rsid w:val="007E5FC7"/>
    <w:rsid w:val="007F3901"/>
    <w:rsid w:val="007F7D6E"/>
    <w:rsid w:val="00802128"/>
    <w:rsid w:val="00802678"/>
    <w:rsid w:val="0080343A"/>
    <w:rsid w:val="008124C1"/>
    <w:rsid w:val="008131C2"/>
    <w:rsid w:val="00813876"/>
    <w:rsid w:val="008138D1"/>
    <w:rsid w:val="00815628"/>
    <w:rsid w:val="00815C50"/>
    <w:rsid w:val="0081638B"/>
    <w:rsid w:val="008163DB"/>
    <w:rsid w:val="00816870"/>
    <w:rsid w:val="00817935"/>
    <w:rsid w:val="00817965"/>
    <w:rsid w:val="00817AB9"/>
    <w:rsid w:val="008215E9"/>
    <w:rsid w:val="00821B97"/>
    <w:rsid w:val="008256DC"/>
    <w:rsid w:val="00825DC7"/>
    <w:rsid w:val="008264C3"/>
    <w:rsid w:val="00827352"/>
    <w:rsid w:val="00831C00"/>
    <w:rsid w:val="008321AD"/>
    <w:rsid w:val="008328A3"/>
    <w:rsid w:val="0083459B"/>
    <w:rsid w:val="00837CEA"/>
    <w:rsid w:val="0084041F"/>
    <w:rsid w:val="008431CF"/>
    <w:rsid w:val="00845F61"/>
    <w:rsid w:val="0085376D"/>
    <w:rsid w:val="008546D9"/>
    <w:rsid w:val="00856011"/>
    <w:rsid w:val="00856413"/>
    <w:rsid w:val="00856742"/>
    <w:rsid w:val="008568BF"/>
    <w:rsid w:val="00856FFA"/>
    <w:rsid w:val="008576B6"/>
    <w:rsid w:val="00857C2C"/>
    <w:rsid w:val="00857C4D"/>
    <w:rsid w:val="00857D5A"/>
    <w:rsid w:val="00861117"/>
    <w:rsid w:val="00862789"/>
    <w:rsid w:val="00863351"/>
    <w:rsid w:val="00864387"/>
    <w:rsid w:val="00864CB0"/>
    <w:rsid w:val="008673AE"/>
    <w:rsid w:val="0087098E"/>
    <w:rsid w:val="008709D6"/>
    <w:rsid w:val="00874EC7"/>
    <w:rsid w:val="00875696"/>
    <w:rsid w:val="008760F2"/>
    <w:rsid w:val="0087742D"/>
    <w:rsid w:val="00877638"/>
    <w:rsid w:val="008853A2"/>
    <w:rsid w:val="00885C5E"/>
    <w:rsid w:val="0089170C"/>
    <w:rsid w:val="00892B4C"/>
    <w:rsid w:val="00893C5F"/>
    <w:rsid w:val="008944F0"/>
    <w:rsid w:val="0089453C"/>
    <w:rsid w:val="00894B91"/>
    <w:rsid w:val="00894D8B"/>
    <w:rsid w:val="008A02F9"/>
    <w:rsid w:val="008A32BF"/>
    <w:rsid w:val="008A4CE1"/>
    <w:rsid w:val="008A64E1"/>
    <w:rsid w:val="008B0949"/>
    <w:rsid w:val="008B0C07"/>
    <w:rsid w:val="008B1DA4"/>
    <w:rsid w:val="008B2E58"/>
    <w:rsid w:val="008B2EAA"/>
    <w:rsid w:val="008B31CA"/>
    <w:rsid w:val="008B3E34"/>
    <w:rsid w:val="008B6174"/>
    <w:rsid w:val="008C032D"/>
    <w:rsid w:val="008C3413"/>
    <w:rsid w:val="008C5FC6"/>
    <w:rsid w:val="008C6500"/>
    <w:rsid w:val="008D192B"/>
    <w:rsid w:val="008D24E8"/>
    <w:rsid w:val="008D3360"/>
    <w:rsid w:val="008D5523"/>
    <w:rsid w:val="008D6F16"/>
    <w:rsid w:val="008E04AB"/>
    <w:rsid w:val="008E0FDF"/>
    <w:rsid w:val="008E4BD8"/>
    <w:rsid w:val="008F0793"/>
    <w:rsid w:val="008F1676"/>
    <w:rsid w:val="008F26BD"/>
    <w:rsid w:val="008F32E0"/>
    <w:rsid w:val="008F4374"/>
    <w:rsid w:val="008F5872"/>
    <w:rsid w:val="008F6D84"/>
    <w:rsid w:val="008F7067"/>
    <w:rsid w:val="008F7CA1"/>
    <w:rsid w:val="00900513"/>
    <w:rsid w:val="009007B7"/>
    <w:rsid w:val="009025C9"/>
    <w:rsid w:val="00904413"/>
    <w:rsid w:val="009049AB"/>
    <w:rsid w:val="00906878"/>
    <w:rsid w:val="0091201B"/>
    <w:rsid w:val="009123F4"/>
    <w:rsid w:val="009135A4"/>
    <w:rsid w:val="0091495E"/>
    <w:rsid w:val="00920A4C"/>
    <w:rsid w:val="0092120B"/>
    <w:rsid w:val="00924B6A"/>
    <w:rsid w:val="00925182"/>
    <w:rsid w:val="0092584B"/>
    <w:rsid w:val="00930729"/>
    <w:rsid w:val="00931B8E"/>
    <w:rsid w:val="00934CE4"/>
    <w:rsid w:val="00935618"/>
    <w:rsid w:val="00936AE4"/>
    <w:rsid w:val="00940180"/>
    <w:rsid w:val="00943493"/>
    <w:rsid w:val="00944ACC"/>
    <w:rsid w:val="00945BD4"/>
    <w:rsid w:val="009515CF"/>
    <w:rsid w:val="009526A6"/>
    <w:rsid w:val="009571BD"/>
    <w:rsid w:val="00957BCB"/>
    <w:rsid w:val="00960207"/>
    <w:rsid w:val="009604A7"/>
    <w:rsid w:val="00961744"/>
    <w:rsid w:val="00964A64"/>
    <w:rsid w:val="009660B6"/>
    <w:rsid w:val="00966C66"/>
    <w:rsid w:val="009672F7"/>
    <w:rsid w:val="00972E0F"/>
    <w:rsid w:val="009757BB"/>
    <w:rsid w:val="00975A6C"/>
    <w:rsid w:val="00976A39"/>
    <w:rsid w:val="0098380C"/>
    <w:rsid w:val="00984A3D"/>
    <w:rsid w:val="00984EFE"/>
    <w:rsid w:val="009905D9"/>
    <w:rsid w:val="00993B0A"/>
    <w:rsid w:val="00996F2B"/>
    <w:rsid w:val="009970AC"/>
    <w:rsid w:val="009A0796"/>
    <w:rsid w:val="009A1925"/>
    <w:rsid w:val="009A2C21"/>
    <w:rsid w:val="009A2D70"/>
    <w:rsid w:val="009A3992"/>
    <w:rsid w:val="009A4123"/>
    <w:rsid w:val="009A4A25"/>
    <w:rsid w:val="009A50EF"/>
    <w:rsid w:val="009B1121"/>
    <w:rsid w:val="009B467A"/>
    <w:rsid w:val="009B7DD1"/>
    <w:rsid w:val="009C19CC"/>
    <w:rsid w:val="009C22EA"/>
    <w:rsid w:val="009C6B6B"/>
    <w:rsid w:val="009C74EB"/>
    <w:rsid w:val="009C75F6"/>
    <w:rsid w:val="009C7D5D"/>
    <w:rsid w:val="009C7F6C"/>
    <w:rsid w:val="009D0D22"/>
    <w:rsid w:val="009D0EDB"/>
    <w:rsid w:val="009D51BB"/>
    <w:rsid w:val="009D5B05"/>
    <w:rsid w:val="009D5ECE"/>
    <w:rsid w:val="009D6B67"/>
    <w:rsid w:val="009D7090"/>
    <w:rsid w:val="009E16C0"/>
    <w:rsid w:val="009E1883"/>
    <w:rsid w:val="009E2D36"/>
    <w:rsid w:val="009E3D4A"/>
    <w:rsid w:val="009E45E8"/>
    <w:rsid w:val="009E5BC0"/>
    <w:rsid w:val="009E7C63"/>
    <w:rsid w:val="009F0275"/>
    <w:rsid w:val="009F2CCC"/>
    <w:rsid w:val="009F6261"/>
    <w:rsid w:val="00A002BF"/>
    <w:rsid w:val="00A01304"/>
    <w:rsid w:val="00A013AD"/>
    <w:rsid w:val="00A01852"/>
    <w:rsid w:val="00A02040"/>
    <w:rsid w:val="00A02089"/>
    <w:rsid w:val="00A0489A"/>
    <w:rsid w:val="00A055B5"/>
    <w:rsid w:val="00A058ED"/>
    <w:rsid w:val="00A07468"/>
    <w:rsid w:val="00A07653"/>
    <w:rsid w:val="00A077D5"/>
    <w:rsid w:val="00A11986"/>
    <w:rsid w:val="00A13FF3"/>
    <w:rsid w:val="00A143BD"/>
    <w:rsid w:val="00A159D8"/>
    <w:rsid w:val="00A16DB0"/>
    <w:rsid w:val="00A20E7F"/>
    <w:rsid w:val="00A21EE9"/>
    <w:rsid w:val="00A22E46"/>
    <w:rsid w:val="00A239E7"/>
    <w:rsid w:val="00A24788"/>
    <w:rsid w:val="00A24DBB"/>
    <w:rsid w:val="00A2579C"/>
    <w:rsid w:val="00A25C32"/>
    <w:rsid w:val="00A31126"/>
    <w:rsid w:val="00A312AC"/>
    <w:rsid w:val="00A366F0"/>
    <w:rsid w:val="00A40AB3"/>
    <w:rsid w:val="00A4269C"/>
    <w:rsid w:val="00A429F9"/>
    <w:rsid w:val="00A42CB8"/>
    <w:rsid w:val="00A5129A"/>
    <w:rsid w:val="00A51993"/>
    <w:rsid w:val="00A51E89"/>
    <w:rsid w:val="00A5253C"/>
    <w:rsid w:val="00A5317B"/>
    <w:rsid w:val="00A56374"/>
    <w:rsid w:val="00A56CD4"/>
    <w:rsid w:val="00A61572"/>
    <w:rsid w:val="00A62C98"/>
    <w:rsid w:val="00A63EE3"/>
    <w:rsid w:val="00A64B62"/>
    <w:rsid w:val="00A65143"/>
    <w:rsid w:val="00A66552"/>
    <w:rsid w:val="00A70A9E"/>
    <w:rsid w:val="00A70DD3"/>
    <w:rsid w:val="00A72B09"/>
    <w:rsid w:val="00A7451A"/>
    <w:rsid w:val="00A75606"/>
    <w:rsid w:val="00A76A9E"/>
    <w:rsid w:val="00A76C79"/>
    <w:rsid w:val="00A80081"/>
    <w:rsid w:val="00A80943"/>
    <w:rsid w:val="00A81408"/>
    <w:rsid w:val="00A82463"/>
    <w:rsid w:val="00A84DE4"/>
    <w:rsid w:val="00A86885"/>
    <w:rsid w:val="00A86C97"/>
    <w:rsid w:val="00A917ED"/>
    <w:rsid w:val="00A93141"/>
    <w:rsid w:val="00A96F99"/>
    <w:rsid w:val="00AA3737"/>
    <w:rsid w:val="00AA7F62"/>
    <w:rsid w:val="00AB06EE"/>
    <w:rsid w:val="00AB0A7F"/>
    <w:rsid w:val="00AB3696"/>
    <w:rsid w:val="00AB3812"/>
    <w:rsid w:val="00AB3AF8"/>
    <w:rsid w:val="00AB44C4"/>
    <w:rsid w:val="00AB4AC6"/>
    <w:rsid w:val="00AB547C"/>
    <w:rsid w:val="00AB580B"/>
    <w:rsid w:val="00AB7624"/>
    <w:rsid w:val="00AB770A"/>
    <w:rsid w:val="00AB7C76"/>
    <w:rsid w:val="00AC01B1"/>
    <w:rsid w:val="00AC2BFC"/>
    <w:rsid w:val="00AC2DC0"/>
    <w:rsid w:val="00AC4E6D"/>
    <w:rsid w:val="00AC5E70"/>
    <w:rsid w:val="00AC6A19"/>
    <w:rsid w:val="00AC7168"/>
    <w:rsid w:val="00AC7687"/>
    <w:rsid w:val="00AD2397"/>
    <w:rsid w:val="00AD4554"/>
    <w:rsid w:val="00AD462C"/>
    <w:rsid w:val="00AD6E32"/>
    <w:rsid w:val="00AD7023"/>
    <w:rsid w:val="00AD77BA"/>
    <w:rsid w:val="00AE0F29"/>
    <w:rsid w:val="00AE1F4A"/>
    <w:rsid w:val="00AE213B"/>
    <w:rsid w:val="00AE30D6"/>
    <w:rsid w:val="00AE3206"/>
    <w:rsid w:val="00AE571F"/>
    <w:rsid w:val="00AE763D"/>
    <w:rsid w:val="00AF077F"/>
    <w:rsid w:val="00AF0A0A"/>
    <w:rsid w:val="00AF1729"/>
    <w:rsid w:val="00AF4D01"/>
    <w:rsid w:val="00AF5645"/>
    <w:rsid w:val="00AF5A39"/>
    <w:rsid w:val="00AF7A16"/>
    <w:rsid w:val="00AF7DE4"/>
    <w:rsid w:val="00B004BB"/>
    <w:rsid w:val="00B010A9"/>
    <w:rsid w:val="00B03783"/>
    <w:rsid w:val="00B0433D"/>
    <w:rsid w:val="00B058BB"/>
    <w:rsid w:val="00B11E68"/>
    <w:rsid w:val="00B12E5B"/>
    <w:rsid w:val="00B130E1"/>
    <w:rsid w:val="00B13D96"/>
    <w:rsid w:val="00B14A00"/>
    <w:rsid w:val="00B14E20"/>
    <w:rsid w:val="00B15172"/>
    <w:rsid w:val="00B15939"/>
    <w:rsid w:val="00B15DF8"/>
    <w:rsid w:val="00B165AC"/>
    <w:rsid w:val="00B17E4C"/>
    <w:rsid w:val="00B20AF1"/>
    <w:rsid w:val="00B216A7"/>
    <w:rsid w:val="00B248CC"/>
    <w:rsid w:val="00B2625A"/>
    <w:rsid w:val="00B26E9D"/>
    <w:rsid w:val="00B30187"/>
    <w:rsid w:val="00B306E3"/>
    <w:rsid w:val="00B30D7D"/>
    <w:rsid w:val="00B3113C"/>
    <w:rsid w:val="00B312D2"/>
    <w:rsid w:val="00B3165D"/>
    <w:rsid w:val="00B31EE2"/>
    <w:rsid w:val="00B32290"/>
    <w:rsid w:val="00B34509"/>
    <w:rsid w:val="00B3495C"/>
    <w:rsid w:val="00B3527C"/>
    <w:rsid w:val="00B35859"/>
    <w:rsid w:val="00B35D79"/>
    <w:rsid w:val="00B365F9"/>
    <w:rsid w:val="00B36754"/>
    <w:rsid w:val="00B417C2"/>
    <w:rsid w:val="00B441D6"/>
    <w:rsid w:val="00B44C62"/>
    <w:rsid w:val="00B45C10"/>
    <w:rsid w:val="00B46E69"/>
    <w:rsid w:val="00B50C5F"/>
    <w:rsid w:val="00B5163D"/>
    <w:rsid w:val="00B52149"/>
    <w:rsid w:val="00B53437"/>
    <w:rsid w:val="00B53FA2"/>
    <w:rsid w:val="00B55D35"/>
    <w:rsid w:val="00B57569"/>
    <w:rsid w:val="00B61641"/>
    <w:rsid w:val="00B639E9"/>
    <w:rsid w:val="00B673C7"/>
    <w:rsid w:val="00B706DF"/>
    <w:rsid w:val="00B711E7"/>
    <w:rsid w:val="00B71302"/>
    <w:rsid w:val="00B720C0"/>
    <w:rsid w:val="00B72717"/>
    <w:rsid w:val="00B734F2"/>
    <w:rsid w:val="00B74072"/>
    <w:rsid w:val="00B743E3"/>
    <w:rsid w:val="00B75A96"/>
    <w:rsid w:val="00B762C2"/>
    <w:rsid w:val="00B76932"/>
    <w:rsid w:val="00B80992"/>
    <w:rsid w:val="00B80F6A"/>
    <w:rsid w:val="00B81D7E"/>
    <w:rsid w:val="00B82428"/>
    <w:rsid w:val="00B83404"/>
    <w:rsid w:val="00B8509D"/>
    <w:rsid w:val="00B85B2C"/>
    <w:rsid w:val="00B85E5E"/>
    <w:rsid w:val="00B85F3E"/>
    <w:rsid w:val="00B87CC0"/>
    <w:rsid w:val="00B90A77"/>
    <w:rsid w:val="00B91601"/>
    <w:rsid w:val="00B92BF4"/>
    <w:rsid w:val="00B93711"/>
    <w:rsid w:val="00B962C9"/>
    <w:rsid w:val="00B972CB"/>
    <w:rsid w:val="00BA10E7"/>
    <w:rsid w:val="00BA2989"/>
    <w:rsid w:val="00BA568E"/>
    <w:rsid w:val="00BB5A88"/>
    <w:rsid w:val="00BB5F68"/>
    <w:rsid w:val="00BB74CD"/>
    <w:rsid w:val="00BC0217"/>
    <w:rsid w:val="00BC0EF6"/>
    <w:rsid w:val="00BC155F"/>
    <w:rsid w:val="00BC1AE9"/>
    <w:rsid w:val="00BC275B"/>
    <w:rsid w:val="00BC28B1"/>
    <w:rsid w:val="00BC3794"/>
    <w:rsid w:val="00BC4391"/>
    <w:rsid w:val="00BC49E3"/>
    <w:rsid w:val="00BC5921"/>
    <w:rsid w:val="00BD216E"/>
    <w:rsid w:val="00BD27B7"/>
    <w:rsid w:val="00BD35C6"/>
    <w:rsid w:val="00BD373C"/>
    <w:rsid w:val="00BD3869"/>
    <w:rsid w:val="00BD3CCA"/>
    <w:rsid w:val="00BD442A"/>
    <w:rsid w:val="00BD4E3E"/>
    <w:rsid w:val="00BE100D"/>
    <w:rsid w:val="00BE2F65"/>
    <w:rsid w:val="00BE4568"/>
    <w:rsid w:val="00BE516D"/>
    <w:rsid w:val="00BE57AF"/>
    <w:rsid w:val="00BE5D2C"/>
    <w:rsid w:val="00BE6ED6"/>
    <w:rsid w:val="00BE6FC4"/>
    <w:rsid w:val="00BE7C67"/>
    <w:rsid w:val="00BF0F28"/>
    <w:rsid w:val="00BF1080"/>
    <w:rsid w:val="00BF12BF"/>
    <w:rsid w:val="00BF3714"/>
    <w:rsid w:val="00BF433E"/>
    <w:rsid w:val="00BF472C"/>
    <w:rsid w:val="00BF5F3F"/>
    <w:rsid w:val="00C02318"/>
    <w:rsid w:val="00C024D5"/>
    <w:rsid w:val="00C039DA"/>
    <w:rsid w:val="00C0469D"/>
    <w:rsid w:val="00C0564D"/>
    <w:rsid w:val="00C067ED"/>
    <w:rsid w:val="00C06F1D"/>
    <w:rsid w:val="00C10307"/>
    <w:rsid w:val="00C11083"/>
    <w:rsid w:val="00C15BA3"/>
    <w:rsid w:val="00C162D9"/>
    <w:rsid w:val="00C17A56"/>
    <w:rsid w:val="00C23AA7"/>
    <w:rsid w:val="00C2557D"/>
    <w:rsid w:val="00C328D9"/>
    <w:rsid w:val="00C32DBC"/>
    <w:rsid w:val="00C33364"/>
    <w:rsid w:val="00C375D2"/>
    <w:rsid w:val="00C43784"/>
    <w:rsid w:val="00C43B27"/>
    <w:rsid w:val="00C52881"/>
    <w:rsid w:val="00C5349B"/>
    <w:rsid w:val="00C546CC"/>
    <w:rsid w:val="00C5545F"/>
    <w:rsid w:val="00C55A6E"/>
    <w:rsid w:val="00C61B88"/>
    <w:rsid w:val="00C61BBC"/>
    <w:rsid w:val="00C62953"/>
    <w:rsid w:val="00C63429"/>
    <w:rsid w:val="00C63F91"/>
    <w:rsid w:val="00C66F48"/>
    <w:rsid w:val="00C70801"/>
    <w:rsid w:val="00C71369"/>
    <w:rsid w:val="00C72C02"/>
    <w:rsid w:val="00C7585C"/>
    <w:rsid w:val="00C75D33"/>
    <w:rsid w:val="00C771CA"/>
    <w:rsid w:val="00C810E7"/>
    <w:rsid w:val="00C8357F"/>
    <w:rsid w:val="00C83F9A"/>
    <w:rsid w:val="00C857AA"/>
    <w:rsid w:val="00C86367"/>
    <w:rsid w:val="00C871AF"/>
    <w:rsid w:val="00C876B3"/>
    <w:rsid w:val="00C902AC"/>
    <w:rsid w:val="00C93317"/>
    <w:rsid w:val="00C93B09"/>
    <w:rsid w:val="00C95B07"/>
    <w:rsid w:val="00C96CCB"/>
    <w:rsid w:val="00CA0625"/>
    <w:rsid w:val="00CA173B"/>
    <w:rsid w:val="00CA3746"/>
    <w:rsid w:val="00CA493F"/>
    <w:rsid w:val="00CA5DEB"/>
    <w:rsid w:val="00CB0DEB"/>
    <w:rsid w:val="00CB1982"/>
    <w:rsid w:val="00CB2AF4"/>
    <w:rsid w:val="00CB44DF"/>
    <w:rsid w:val="00CB4ABE"/>
    <w:rsid w:val="00CB5F01"/>
    <w:rsid w:val="00CB70DE"/>
    <w:rsid w:val="00CB7736"/>
    <w:rsid w:val="00CC181C"/>
    <w:rsid w:val="00CC1EE8"/>
    <w:rsid w:val="00CC51B7"/>
    <w:rsid w:val="00CD1987"/>
    <w:rsid w:val="00CD1E22"/>
    <w:rsid w:val="00CD1E40"/>
    <w:rsid w:val="00CD4C9D"/>
    <w:rsid w:val="00CE1E4A"/>
    <w:rsid w:val="00CE3991"/>
    <w:rsid w:val="00CE3F03"/>
    <w:rsid w:val="00CE5D32"/>
    <w:rsid w:val="00CF31F7"/>
    <w:rsid w:val="00CF6873"/>
    <w:rsid w:val="00CF69D6"/>
    <w:rsid w:val="00D022BE"/>
    <w:rsid w:val="00D02D7E"/>
    <w:rsid w:val="00D02F53"/>
    <w:rsid w:val="00D070D2"/>
    <w:rsid w:val="00D073FB"/>
    <w:rsid w:val="00D07696"/>
    <w:rsid w:val="00D07F78"/>
    <w:rsid w:val="00D12429"/>
    <w:rsid w:val="00D12E16"/>
    <w:rsid w:val="00D136FF"/>
    <w:rsid w:val="00D13A07"/>
    <w:rsid w:val="00D1590B"/>
    <w:rsid w:val="00D15B7C"/>
    <w:rsid w:val="00D20474"/>
    <w:rsid w:val="00D232CF"/>
    <w:rsid w:val="00D23A8E"/>
    <w:rsid w:val="00D259FC"/>
    <w:rsid w:val="00D279F0"/>
    <w:rsid w:val="00D300DC"/>
    <w:rsid w:val="00D31C42"/>
    <w:rsid w:val="00D32127"/>
    <w:rsid w:val="00D34E63"/>
    <w:rsid w:val="00D35B7A"/>
    <w:rsid w:val="00D366FE"/>
    <w:rsid w:val="00D37BF1"/>
    <w:rsid w:val="00D406BE"/>
    <w:rsid w:val="00D40A6A"/>
    <w:rsid w:val="00D42FB9"/>
    <w:rsid w:val="00D47BCB"/>
    <w:rsid w:val="00D50567"/>
    <w:rsid w:val="00D50949"/>
    <w:rsid w:val="00D509AB"/>
    <w:rsid w:val="00D511D0"/>
    <w:rsid w:val="00D52616"/>
    <w:rsid w:val="00D52DB9"/>
    <w:rsid w:val="00D53B74"/>
    <w:rsid w:val="00D54D48"/>
    <w:rsid w:val="00D57B3E"/>
    <w:rsid w:val="00D602FB"/>
    <w:rsid w:val="00D6096E"/>
    <w:rsid w:val="00D61BF2"/>
    <w:rsid w:val="00D62D55"/>
    <w:rsid w:val="00D62ED7"/>
    <w:rsid w:val="00D63761"/>
    <w:rsid w:val="00D63E32"/>
    <w:rsid w:val="00D65A7B"/>
    <w:rsid w:val="00D65E4A"/>
    <w:rsid w:val="00D70753"/>
    <w:rsid w:val="00D70FBD"/>
    <w:rsid w:val="00D7379D"/>
    <w:rsid w:val="00D73F7F"/>
    <w:rsid w:val="00D74F7C"/>
    <w:rsid w:val="00D75CDE"/>
    <w:rsid w:val="00D8260E"/>
    <w:rsid w:val="00D930BC"/>
    <w:rsid w:val="00D961FB"/>
    <w:rsid w:val="00D978F3"/>
    <w:rsid w:val="00DA16F2"/>
    <w:rsid w:val="00DA2D2D"/>
    <w:rsid w:val="00DA2E7D"/>
    <w:rsid w:val="00DA4479"/>
    <w:rsid w:val="00DA4D93"/>
    <w:rsid w:val="00DA579D"/>
    <w:rsid w:val="00DA7338"/>
    <w:rsid w:val="00DA7CF9"/>
    <w:rsid w:val="00DB0FA3"/>
    <w:rsid w:val="00DB2132"/>
    <w:rsid w:val="00DB22FF"/>
    <w:rsid w:val="00DB2A10"/>
    <w:rsid w:val="00DB37CF"/>
    <w:rsid w:val="00DB388E"/>
    <w:rsid w:val="00DB5042"/>
    <w:rsid w:val="00DB5751"/>
    <w:rsid w:val="00DB702E"/>
    <w:rsid w:val="00DC0447"/>
    <w:rsid w:val="00DC0D6A"/>
    <w:rsid w:val="00DC1685"/>
    <w:rsid w:val="00DC4039"/>
    <w:rsid w:val="00DC564C"/>
    <w:rsid w:val="00DD0012"/>
    <w:rsid w:val="00DD00D2"/>
    <w:rsid w:val="00DD0366"/>
    <w:rsid w:val="00DD0AB1"/>
    <w:rsid w:val="00DD159F"/>
    <w:rsid w:val="00DD1BDE"/>
    <w:rsid w:val="00DD1D1E"/>
    <w:rsid w:val="00DD31FA"/>
    <w:rsid w:val="00DD7340"/>
    <w:rsid w:val="00DE06D7"/>
    <w:rsid w:val="00DE1996"/>
    <w:rsid w:val="00DE2295"/>
    <w:rsid w:val="00DE393E"/>
    <w:rsid w:val="00DE4C86"/>
    <w:rsid w:val="00DE4CA3"/>
    <w:rsid w:val="00DE6079"/>
    <w:rsid w:val="00DE6709"/>
    <w:rsid w:val="00DE7C72"/>
    <w:rsid w:val="00DF142C"/>
    <w:rsid w:val="00DF1B3F"/>
    <w:rsid w:val="00DF3631"/>
    <w:rsid w:val="00DF436F"/>
    <w:rsid w:val="00E00638"/>
    <w:rsid w:val="00E00775"/>
    <w:rsid w:val="00E02D53"/>
    <w:rsid w:val="00E0317D"/>
    <w:rsid w:val="00E06076"/>
    <w:rsid w:val="00E069F1"/>
    <w:rsid w:val="00E06DE8"/>
    <w:rsid w:val="00E07186"/>
    <w:rsid w:val="00E0754E"/>
    <w:rsid w:val="00E07C3F"/>
    <w:rsid w:val="00E126E0"/>
    <w:rsid w:val="00E1378F"/>
    <w:rsid w:val="00E14F81"/>
    <w:rsid w:val="00E1596D"/>
    <w:rsid w:val="00E17768"/>
    <w:rsid w:val="00E17893"/>
    <w:rsid w:val="00E17E87"/>
    <w:rsid w:val="00E20C62"/>
    <w:rsid w:val="00E2507D"/>
    <w:rsid w:val="00E27ADD"/>
    <w:rsid w:val="00E315B3"/>
    <w:rsid w:val="00E324F9"/>
    <w:rsid w:val="00E33774"/>
    <w:rsid w:val="00E357E1"/>
    <w:rsid w:val="00E35C2B"/>
    <w:rsid w:val="00E36147"/>
    <w:rsid w:val="00E404D5"/>
    <w:rsid w:val="00E417DE"/>
    <w:rsid w:val="00E45509"/>
    <w:rsid w:val="00E45AA8"/>
    <w:rsid w:val="00E46D6D"/>
    <w:rsid w:val="00E474CE"/>
    <w:rsid w:val="00E47893"/>
    <w:rsid w:val="00E47CC4"/>
    <w:rsid w:val="00E501DA"/>
    <w:rsid w:val="00E54715"/>
    <w:rsid w:val="00E55255"/>
    <w:rsid w:val="00E60B88"/>
    <w:rsid w:val="00E635C2"/>
    <w:rsid w:val="00E65AF0"/>
    <w:rsid w:val="00E65C9C"/>
    <w:rsid w:val="00E66B9F"/>
    <w:rsid w:val="00E67AF6"/>
    <w:rsid w:val="00E705E3"/>
    <w:rsid w:val="00E71575"/>
    <w:rsid w:val="00E7261D"/>
    <w:rsid w:val="00E7342D"/>
    <w:rsid w:val="00E73464"/>
    <w:rsid w:val="00E74DF6"/>
    <w:rsid w:val="00E7591F"/>
    <w:rsid w:val="00E8170F"/>
    <w:rsid w:val="00E81E0F"/>
    <w:rsid w:val="00E82155"/>
    <w:rsid w:val="00E824B4"/>
    <w:rsid w:val="00E8260F"/>
    <w:rsid w:val="00E82A89"/>
    <w:rsid w:val="00E82E7D"/>
    <w:rsid w:val="00E90748"/>
    <w:rsid w:val="00E93C72"/>
    <w:rsid w:val="00E93F6B"/>
    <w:rsid w:val="00E96021"/>
    <w:rsid w:val="00E96533"/>
    <w:rsid w:val="00E96DF6"/>
    <w:rsid w:val="00E9798A"/>
    <w:rsid w:val="00E979E3"/>
    <w:rsid w:val="00EA38A0"/>
    <w:rsid w:val="00EA4842"/>
    <w:rsid w:val="00EA521D"/>
    <w:rsid w:val="00EA5915"/>
    <w:rsid w:val="00EA5F6F"/>
    <w:rsid w:val="00EA799D"/>
    <w:rsid w:val="00EA7CF9"/>
    <w:rsid w:val="00EB0A1A"/>
    <w:rsid w:val="00EB1709"/>
    <w:rsid w:val="00EB18CA"/>
    <w:rsid w:val="00EB29D1"/>
    <w:rsid w:val="00EB300D"/>
    <w:rsid w:val="00EB3521"/>
    <w:rsid w:val="00EB360D"/>
    <w:rsid w:val="00EB4E59"/>
    <w:rsid w:val="00EB7988"/>
    <w:rsid w:val="00EC0979"/>
    <w:rsid w:val="00EC1C96"/>
    <w:rsid w:val="00EC28B5"/>
    <w:rsid w:val="00EC3C5F"/>
    <w:rsid w:val="00EC46D7"/>
    <w:rsid w:val="00EC5681"/>
    <w:rsid w:val="00EC67EB"/>
    <w:rsid w:val="00EC6E48"/>
    <w:rsid w:val="00ED050A"/>
    <w:rsid w:val="00ED0984"/>
    <w:rsid w:val="00ED2D2D"/>
    <w:rsid w:val="00ED3A1C"/>
    <w:rsid w:val="00EE0535"/>
    <w:rsid w:val="00EE05CD"/>
    <w:rsid w:val="00EE2C06"/>
    <w:rsid w:val="00EE39C8"/>
    <w:rsid w:val="00EE4E78"/>
    <w:rsid w:val="00EE53C6"/>
    <w:rsid w:val="00EF297C"/>
    <w:rsid w:val="00EF35EC"/>
    <w:rsid w:val="00EF42BE"/>
    <w:rsid w:val="00EF4D67"/>
    <w:rsid w:val="00EF5504"/>
    <w:rsid w:val="00EF659B"/>
    <w:rsid w:val="00EF7AFD"/>
    <w:rsid w:val="00F00917"/>
    <w:rsid w:val="00F014EC"/>
    <w:rsid w:val="00F0391A"/>
    <w:rsid w:val="00F0499B"/>
    <w:rsid w:val="00F073AA"/>
    <w:rsid w:val="00F07CC0"/>
    <w:rsid w:val="00F10F87"/>
    <w:rsid w:val="00F12388"/>
    <w:rsid w:val="00F12BE7"/>
    <w:rsid w:val="00F13079"/>
    <w:rsid w:val="00F1463B"/>
    <w:rsid w:val="00F14686"/>
    <w:rsid w:val="00F16825"/>
    <w:rsid w:val="00F2037C"/>
    <w:rsid w:val="00F2636D"/>
    <w:rsid w:val="00F266BC"/>
    <w:rsid w:val="00F26E4B"/>
    <w:rsid w:val="00F26FBA"/>
    <w:rsid w:val="00F27B9E"/>
    <w:rsid w:val="00F314A4"/>
    <w:rsid w:val="00F35CAC"/>
    <w:rsid w:val="00F36F74"/>
    <w:rsid w:val="00F377B5"/>
    <w:rsid w:val="00F37CE5"/>
    <w:rsid w:val="00F40B2A"/>
    <w:rsid w:val="00F41301"/>
    <w:rsid w:val="00F4241C"/>
    <w:rsid w:val="00F428A4"/>
    <w:rsid w:val="00F43656"/>
    <w:rsid w:val="00F4450C"/>
    <w:rsid w:val="00F44538"/>
    <w:rsid w:val="00F44710"/>
    <w:rsid w:val="00F45A1B"/>
    <w:rsid w:val="00F45CF9"/>
    <w:rsid w:val="00F50EC7"/>
    <w:rsid w:val="00F53486"/>
    <w:rsid w:val="00F53A00"/>
    <w:rsid w:val="00F53EAC"/>
    <w:rsid w:val="00F551F5"/>
    <w:rsid w:val="00F55CA4"/>
    <w:rsid w:val="00F61463"/>
    <w:rsid w:val="00F61A81"/>
    <w:rsid w:val="00F62213"/>
    <w:rsid w:val="00F63122"/>
    <w:rsid w:val="00F6491C"/>
    <w:rsid w:val="00F64B10"/>
    <w:rsid w:val="00F64D08"/>
    <w:rsid w:val="00F66FC9"/>
    <w:rsid w:val="00F721C7"/>
    <w:rsid w:val="00F72912"/>
    <w:rsid w:val="00F74437"/>
    <w:rsid w:val="00F74564"/>
    <w:rsid w:val="00F860BC"/>
    <w:rsid w:val="00F931E0"/>
    <w:rsid w:val="00F96EF2"/>
    <w:rsid w:val="00F976AD"/>
    <w:rsid w:val="00FA1688"/>
    <w:rsid w:val="00FA17CE"/>
    <w:rsid w:val="00FA22C3"/>
    <w:rsid w:val="00FA2FD3"/>
    <w:rsid w:val="00FA3E74"/>
    <w:rsid w:val="00FA3E7F"/>
    <w:rsid w:val="00FA471C"/>
    <w:rsid w:val="00FA571B"/>
    <w:rsid w:val="00FA7513"/>
    <w:rsid w:val="00FA7CFD"/>
    <w:rsid w:val="00FB1DAA"/>
    <w:rsid w:val="00FB216F"/>
    <w:rsid w:val="00FB39D6"/>
    <w:rsid w:val="00FB46C1"/>
    <w:rsid w:val="00FB74E8"/>
    <w:rsid w:val="00FB757F"/>
    <w:rsid w:val="00FB7D4A"/>
    <w:rsid w:val="00FC00F2"/>
    <w:rsid w:val="00FC12B4"/>
    <w:rsid w:val="00FC197E"/>
    <w:rsid w:val="00FC1BBD"/>
    <w:rsid w:val="00FC2ED6"/>
    <w:rsid w:val="00FC3523"/>
    <w:rsid w:val="00FC427A"/>
    <w:rsid w:val="00FC54C7"/>
    <w:rsid w:val="00FC696E"/>
    <w:rsid w:val="00FC6D3B"/>
    <w:rsid w:val="00FD0CB4"/>
    <w:rsid w:val="00FD1C35"/>
    <w:rsid w:val="00FD6026"/>
    <w:rsid w:val="00FE0B54"/>
    <w:rsid w:val="00FE3791"/>
    <w:rsid w:val="00FE421F"/>
    <w:rsid w:val="00FE4477"/>
    <w:rsid w:val="00FE59B1"/>
    <w:rsid w:val="00FF090E"/>
    <w:rsid w:val="00FF21A6"/>
    <w:rsid w:val="00FF236F"/>
    <w:rsid w:val="00FF2AB5"/>
    <w:rsid w:val="00FF3E99"/>
    <w:rsid w:val="00FF4483"/>
    <w:rsid w:val="00FF78C0"/>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14BE9"/>
  <w15:docId w15:val="{2810BE4D-2A29-42E4-BAF2-33D1D5B4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0729"/>
    <w:pPr>
      <w:widowControl w:val="0"/>
      <w:jc w:val="both"/>
    </w:pPr>
    <w:rPr>
      <w:kern w:val="2"/>
      <w:sz w:val="21"/>
    </w:rPr>
  </w:style>
  <w:style w:type="paragraph" w:styleId="1">
    <w:name w:val="heading 1"/>
    <w:basedOn w:val="a"/>
    <w:next w:val="a"/>
    <w:link w:val="10"/>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0"/>
    <w:uiPriority w:val="9"/>
    <w:qFormat/>
    <w:rsid w:val="002A0B1C"/>
    <w:pPr>
      <w:keepNext/>
      <w:keepLines/>
      <w:spacing w:before="260" w:after="260" w:line="416" w:lineRule="auto"/>
      <w:outlineLvl w:val="2"/>
    </w:pPr>
    <w:rPr>
      <w:rFonts w:eastAsia="黑体"/>
      <w:b/>
      <w:bCs/>
      <w:szCs w:val="32"/>
    </w:rPr>
  </w:style>
  <w:style w:type="paragraph" w:styleId="4">
    <w:name w:val="heading 4"/>
    <w:basedOn w:val="a"/>
    <w:next w:val="a"/>
    <w:link w:val="40"/>
    <w:semiHidden/>
    <w:unhideWhenUsed/>
    <w:qFormat/>
    <w:rsid w:val="007924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30729"/>
    <w:pPr>
      <w:jc w:val="center"/>
    </w:pPr>
    <w:rPr>
      <w:b/>
      <w:sz w:val="28"/>
    </w:rPr>
  </w:style>
  <w:style w:type="paragraph" w:styleId="a4">
    <w:name w:val="Date"/>
    <w:basedOn w:val="a"/>
    <w:next w:val="a"/>
    <w:rsid w:val="00930729"/>
    <w:rPr>
      <w:b/>
      <w:sz w:val="28"/>
    </w:rPr>
  </w:style>
  <w:style w:type="character" w:styleId="a5">
    <w:name w:val="annotation reference"/>
    <w:basedOn w:val="a0"/>
    <w:semiHidden/>
    <w:rsid w:val="00E0317D"/>
    <w:rPr>
      <w:sz w:val="21"/>
      <w:szCs w:val="21"/>
    </w:rPr>
  </w:style>
  <w:style w:type="paragraph" w:styleId="a6">
    <w:name w:val="annotation text"/>
    <w:basedOn w:val="a"/>
    <w:semiHidden/>
    <w:rsid w:val="00E0317D"/>
    <w:pPr>
      <w:jc w:val="left"/>
    </w:pPr>
  </w:style>
  <w:style w:type="paragraph" w:styleId="a7">
    <w:name w:val="annotation subject"/>
    <w:basedOn w:val="a6"/>
    <w:next w:val="a6"/>
    <w:semiHidden/>
    <w:rsid w:val="00E0317D"/>
    <w:rPr>
      <w:b/>
      <w:bCs/>
    </w:rPr>
  </w:style>
  <w:style w:type="paragraph" w:styleId="a8">
    <w:name w:val="Balloon Text"/>
    <w:basedOn w:val="a"/>
    <w:semiHidden/>
    <w:rsid w:val="00E0317D"/>
    <w:rPr>
      <w:sz w:val="18"/>
      <w:szCs w:val="18"/>
    </w:rPr>
  </w:style>
  <w:style w:type="paragraph" w:styleId="a9">
    <w:name w:val="header"/>
    <w:basedOn w:val="a"/>
    <w:link w:val="aa"/>
    <w:uiPriority w:val="99"/>
    <w:rsid w:val="007A0C18"/>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rsid w:val="007A0C18"/>
    <w:pPr>
      <w:tabs>
        <w:tab w:val="center" w:pos="4153"/>
        <w:tab w:val="right" w:pos="8306"/>
      </w:tabs>
      <w:snapToGrid w:val="0"/>
      <w:jc w:val="left"/>
    </w:pPr>
    <w:rPr>
      <w:sz w:val="18"/>
      <w:szCs w:val="18"/>
    </w:rPr>
  </w:style>
  <w:style w:type="character" w:styleId="ad">
    <w:name w:val="page number"/>
    <w:basedOn w:val="a0"/>
    <w:rsid w:val="00EE39C8"/>
  </w:style>
  <w:style w:type="paragraph" w:styleId="TOC1">
    <w:name w:val="toc 1"/>
    <w:basedOn w:val="a"/>
    <w:next w:val="a"/>
    <w:autoRedefine/>
    <w:uiPriority w:val="39"/>
    <w:rsid w:val="00B3495C"/>
    <w:pPr>
      <w:tabs>
        <w:tab w:val="right" w:leader="dot" w:pos="8776"/>
      </w:tabs>
      <w:spacing w:before="120"/>
      <w:jc w:val="center"/>
    </w:pPr>
    <w:rPr>
      <w:rFonts w:ascii="黑体" w:eastAsia="黑体" w:hAnsi="黑体" w:cstheme="minorBidi"/>
      <w:b/>
      <w:noProof/>
      <w:sz w:val="32"/>
      <w:szCs w:val="32"/>
    </w:rPr>
  </w:style>
  <w:style w:type="paragraph" w:styleId="TOC2">
    <w:name w:val="toc 2"/>
    <w:basedOn w:val="a"/>
    <w:next w:val="a"/>
    <w:autoRedefine/>
    <w:uiPriority w:val="39"/>
    <w:rsid w:val="00D42FB9"/>
    <w:pPr>
      <w:tabs>
        <w:tab w:val="right" w:leader="dot" w:pos="8776"/>
      </w:tabs>
      <w:spacing w:before="120"/>
      <w:ind w:leftChars="100" w:left="210"/>
      <w:jc w:val="left"/>
    </w:pPr>
    <w:rPr>
      <w:rFonts w:asciiTheme="minorEastAsia" w:eastAsiaTheme="minorEastAsia" w:hAnsiTheme="minorEastAsia"/>
      <w:smallCaps/>
      <w:noProof/>
      <w:sz w:val="24"/>
      <w:szCs w:val="24"/>
    </w:rPr>
  </w:style>
  <w:style w:type="paragraph" w:styleId="TOC3">
    <w:name w:val="toc 3"/>
    <w:basedOn w:val="a"/>
    <w:next w:val="a"/>
    <w:autoRedefine/>
    <w:uiPriority w:val="39"/>
    <w:rsid w:val="00BC5921"/>
    <w:pPr>
      <w:tabs>
        <w:tab w:val="right" w:leader="dot" w:pos="8776"/>
      </w:tabs>
      <w:spacing w:before="120"/>
      <w:ind w:leftChars="200" w:left="420"/>
      <w:jc w:val="left"/>
    </w:pPr>
    <w:rPr>
      <w:rFonts w:asciiTheme="minorEastAsia" w:eastAsiaTheme="minorEastAsia" w:hAnsiTheme="minorEastAsia"/>
      <w:iCs/>
      <w:noProof/>
      <w:szCs w:val="21"/>
    </w:rPr>
  </w:style>
  <w:style w:type="character" w:styleId="ae">
    <w:name w:val="Hyperlink"/>
    <w:basedOn w:val="a0"/>
    <w:uiPriority w:val="99"/>
    <w:rsid w:val="00ED3A1C"/>
    <w:rPr>
      <w:color w:val="0000FF"/>
      <w:u w:val="single"/>
    </w:rPr>
  </w:style>
  <w:style w:type="paragraph" w:styleId="af">
    <w:name w:val="Normal Indent"/>
    <w:basedOn w:val="a"/>
    <w:rsid w:val="000E58C7"/>
    <w:pPr>
      <w:ind w:firstLineChars="200" w:firstLine="420"/>
    </w:pPr>
    <w:rPr>
      <w:szCs w:val="24"/>
    </w:rPr>
  </w:style>
  <w:style w:type="paragraph" w:styleId="HTML">
    <w:name w:val="HTML Preformatted"/>
    <w:basedOn w:val="a"/>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0">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1">
    <w:name w:val="论文正文"/>
    <w:basedOn w:val="a"/>
    <w:rsid w:val="00A11986"/>
    <w:pPr>
      <w:topLinePunct/>
      <w:ind w:firstLineChars="200" w:firstLine="200"/>
    </w:pPr>
    <w:rPr>
      <w:rFonts w:ascii="Times" w:hAnsi="Times"/>
      <w:sz w:val="24"/>
      <w:szCs w:val="24"/>
    </w:rPr>
  </w:style>
  <w:style w:type="character" w:customStyle="1" w:styleId="ac">
    <w:name w:val="页脚 字符"/>
    <w:basedOn w:val="a0"/>
    <w:link w:val="ab"/>
    <w:uiPriority w:val="99"/>
    <w:rsid w:val="000E0027"/>
    <w:rPr>
      <w:kern w:val="2"/>
      <w:sz w:val="18"/>
      <w:szCs w:val="18"/>
    </w:rPr>
  </w:style>
  <w:style w:type="paragraph" w:styleId="af2">
    <w:name w:val="Document Map"/>
    <w:basedOn w:val="a"/>
    <w:link w:val="af3"/>
    <w:rsid w:val="00AB580B"/>
    <w:rPr>
      <w:rFonts w:ascii="宋体"/>
      <w:sz w:val="18"/>
      <w:szCs w:val="18"/>
    </w:rPr>
  </w:style>
  <w:style w:type="character" w:customStyle="1" w:styleId="af3">
    <w:name w:val="文档结构图 字符"/>
    <w:basedOn w:val="a0"/>
    <w:link w:val="af2"/>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4">
    <w:name w:val="List Paragraph"/>
    <w:basedOn w:val="a"/>
    <w:uiPriority w:val="34"/>
    <w:qFormat/>
    <w:rsid w:val="00A20E7F"/>
    <w:pPr>
      <w:ind w:firstLineChars="200" w:firstLine="420"/>
    </w:pPr>
  </w:style>
  <w:style w:type="character" w:styleId="af5">
    <w:name w:val="footnote reference"/>
    <w:basedOn w:val="a0"/>
    <w:uiPriority w:val="99"/>
    <w:semiHidden/>
    <w:unhideWhenUsed/>
    <w:rsid w:val="000B7BBB"/>
    <w:rPr>
      <w:vertAlign w:val="superscript"/>
    </w:rPr>
  </w:style>
  <w:style w:type="paragraph" w:customStyle="1" w:styleId="af6">
    <w:name w:val="脚注"/>
    <w:basedOn w:val="a"/>
    <w:link w:val="Char"/>
    <w:qFormat/>
    <w:rsid w:val="000B7BBB"/>
    <w:pPr>
      <w:ind w:left="150" w:hangingChars="150" w:hanging="150"/>
    </w:pPr>
    <w:rPr>
      <w:sz w:val="18"/>
      <w:szCs w:val="24"/>
    </w:rPr>
  </w:style>
  <w:style w:type="character" w:customStyle="1" w:styleId="Char">
    <w:name w:val="脚注 Char"/>
    <w:link w:val="af6"/>
    <w:rsid w:val="000B7BBB"/>
    <w:rPr>
      <w:kern w:val="2"/>
      <w:sz w:val="18"/>
      <w:szCs w:val="24"/>
    </w:rPr>
  </w:style>
  <w:style w:type="paragraph" w:styleId="af7">
    <w:name w:val="No Spacing"/>
    <w:link w:val="af8"/>
    <w:uiPriority w:val="1"/>
    <w:qFormat/>
    <w:rsid w:val="00002E55"/>
    <w:rPr>
      <w:rFonts w:asciiTheme="minorHAnsi" w:eastAsiaTheme="minorEastAsia" w:hAnsiTheme="minorHAnsi" w:cstheme="minorBidi"/>
      <w:sz w:val="22"/>
      <w:szCs w:val="22"/>
    </w:rPr>
  </w:style>
  <w:style w:type="character" w:customStyle="1" w:styleId="af8">
    <w:name w:val="无间隔 字符"/>
    <w:basedOn w:val="a0"/>
    <w:link w:val="af7"/>
    <w:uiPriority w:val="1"/>
    <w:rsid w:val="00002E55"/>
    <w:rPr>
      <w:rFonts w:asciiTheme="minorHAnsi" w:eastAsiaTheme="minorEastAsia" w:hAnsiTheme="minorHAnsi" w:cstheme="minorBidi"/>
      <w:sz w:val="22"/>
      <w:szCs w:val="22"/>
    </w:rPr>
  </w:style>
  <w:style w:type="paragraph" w:customStyle="1" w:styleId="DecimalAligned">
    <w:name w:val="Decimal Aligned"/>
    <w:basedOn w:val="a"/>
    <w:uiPriority w:val="40"/>
    <w:qFormat/>
    <w:rsid w:val="00B3495C"/>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f9">
    <w:name w:val="footnote text"/>
    <w:basedOn w:val="a"/>
    <w:link w:val="afa"/>
    <w:uiPriority w:val="99"/>
    <w:unhideWhenUsed/>
    <w:rsid w:val="00B3495C"/>
    <w:pPr>
      <w:widowControl/>
      <w:jc w:val="left"/>
    </w:pPr>
    <w:rPr>
      <w:rFonts w:asciiTheme="minorHAnsi" w:eastAsiaTheme="minorEastAsia" w:hAnsiTheme="minorHAnsi"/>
      <w:kern w:val="0"/>
      <w:sz w:val="20"/>
    </w:rPr>
  </w:style>
  <w:style w:type="character" w:customStyle="1" w:styleId="afa">
    <w:name w:val="脚注文本 字符"/>
    <w:basedOn w:val="a0"/>
    <w:link w:val="af9"/>
    <w:uiPriority w:val="99"/>
    <w:rsid w:val="00B3495C"/>
    <w:rPr>
      <w:rFonts w:asciiTheme="minorHAnsi" w:eastAsiaTheme="minorEastAsia" w:hAnsiTheme="minorHAnsi"/>
    </w:rPr>
  </w:style>
  <w:style w:type="character" w:styleId="afb">
    <w:name w:val="Subtle Emphasis"/>
    <w:basedOn w:val="a0"/>
    <w:uiPriority w:val="19"/>
    <w:qFormat/>
    <w:rsid w:val="00B3495C"/>
    <w:rPr>
      <w:i/>
      <w:iCs/>
    </w:rPr>
  </w:style>
  <w:style w:type="table" w:styleId="-1">
    <w:name w:val="Light Shading Accent 1"/>
    <w:basedOn w:val="a1"/>
    <w:uiPriority w:val="60"/>
    <w:rsid w:val="00B3495C"/>
    <w:rPr>
      <w:rFonts w:asciiTheme="minorHAnsi" w:eastAsiaTheme="minorEastAsia"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6">
    <w:name w:val="List Table 6 Colorful"/>
    <w:basedOn w:val="a1"/>
    <w:uiPriority w:val="51"/>
    <w:rsid w:val="00B36754"/>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c">
    <w:name w:val="Table Grid"/>
    <w:basedOn w:val="a1"/>
    <w:uiPriority w:val="39"/>
    <w:rsid w:val="00B367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984A3D"/>
    <w:pPr>
      <w:jc w:val="center"/>
    </w:pPr>
    <w:rPr>
      <w:noProof/>
      <w:sz w:val="20"/>
    </w:rPr>
  </w:style>
  <w:style w:type="character" w:customStyle="1" w:styleId="EndNoteBibliographyTitle0">
    <w:name w:val="EndNote Bibliography Title 字符"/>
    <w:basedOn w:val="a0"/>
    <w:link w:val="EndNoteBibliographyTitle"/>
    <w:rsid w:val="00984A3D"/>
    <w:rPr>
      <w:noProof/>
      <w:kern w:val="2"/>
    </w:rPr>
  </w:style>
  <w:style w:type="paragraph" w:customStyle="1" w:styleId="EndNoteBibliography">
    <w:name w:val="EndNote Bibliography"/>
    <w:basedOn w:val="a"/>
    <w:link w:val="EndNoteBibliography0"/>
    <w:rsid w:val="00984A3D"/>
    <w:rPr>
      <w:noProof/>
      <w:sz w:val="20"/>
    </w:rPr>
  </w:style>
  <w:style w:type="character" w:customStyle="1" w:styleId="EndNoteBibliography0">
    <w:name w:val="EndNote Bibliography 字符"/>
    <w:basedOn w:val="a0"/>
    <w:link w:val="EndNoteBibliography"/>
    <w:rsid w:val="00984A3D"/>
    <w:rPr>
      <w:noProof/>
      <w:kern w:val="2"/>
    </w:rPr>
  </w:style>
  <w:style w:type="character" w:styleId="afd">
    <w:name w:val="Unresolved Mention"/>
    <w:basedOn w:val="a0"/>
    <w:uiPriority w:val="99"/>
    <w:semiHidden/>
    <w:unhideWhenUsed/>
    <w:rsid w:val="00A07468"/>
    <w:rPr>
      <w:color w:val="605E5C"/>
      <w:shd w:val="clear" w:color="auto" w:fill="E1DFDD"/>
    </w:rPr>
  </w:style>
  <w:style w:type="character" w:customStyle="1" w:styleId="given-name">
    <w:name w:val="given-name"/>
    <w:basedOn w:val="a0"/>
    <w:rsid w:val="00634F7D"/>
  </w:style>
  <w:style w:type="character" w:customStyle="1" w:styleId="text">
    <w:name w:val="text"/>
    <w:basedOn w:val="a0"/>
    <w:rsid w:val="00634F7D"/>
  </w:style>
  <w:style w:type="character" w:styleId="afe">
    <w:name w:val="Strong"/>
    <w:basedOn w:val="a0"/>
    <w:uiPriority w:val="22"/>
    <w:qFormat/>
    <w:rsid w:val="0016709F"/>
    <w:rPr>
      <w:b/>
      <w:bCs/>
    </w:rPr>
  </w:style>
  <w:style w:type="paragraph" w:styleId="z-">
    <w:name w:val="HTML Top of Form"/>
    <w:basedOn w:val="a"/>
    <w:next w:val="a"/>
    <w:link w:val="z-0"/>
    <w:hidden/>
    <w:uiPriority w:val="99"/>
    <w:semiHidden/>
    <w:unhideWhenUsed/>
    <w:rsid w:val="00492183"/>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0"/>
    <w:link w:val="z-"/>
    <w:uiPriority w:val="99"/>
    <w:semiHidden/>
    <w:rsid w:val="00492183"/>
    <w:rPr>
      <w:rFonts w:ascii="Arial" w:hAnsi="Arial" w:cs="Arial"/>
      <w:vanish/>
      <w:sz w:val="16"/>
      <w:szCs w:val="16"/>
    </w:rPr>
  </w:style>
  <w:style w:type="paragraph" w:styleId="z-1">
    <w:name w:val="HTML Bottom of Form"/>
    <w:basedOn w:val="a"/>
    <w:next w:val="a"/>
    <w:link w:val="z-2"/>
    <w:hidden/>
    <w:uiPriority w:val="99"/>
    <w:semiHidden/>
    <w:unhideWhenUsed/>
    <w:rsid w:val="00492183"/>
    <w:pPr>
      <w:widowControl/>
      <w:pBdr>
        <w:top w:val="single" w:sz="6" w:space="1" w:color="auto"/>
      </w:pBdr>
      <w:jc w:val="center"/>
    </w:pPr>
    <w:rPr>
      <w:rFonts w:ascii="Arial" w:hAnsi="Arial" w:cs="Arial"/>
      <w:vanish/>
      <w:kern w:val="0"/>
      <w:sz w:val="16"/>
      <w:szCs w:val="16"/>
    </w:rPr>
  </w:style>
  <w:style w:type="character" w:customStyle="1" w:styleId="z-2">
    <w:name w:val="z-窗体底端 字符"/>
    <w:basedOn w:val="a0"/>
    <w:link w:val="z-1"/>
    <w:uiPriority w:val="99"/>
    <w:semiHidden/>
    <w:rsid w:val="00492183"/>
    <w:rPr>
      <w:rFonts w:ascii="Arial" w:hAnsi="Arial" w:cs="Arial"/>
      <w:vanish/>
      <w:sz w:val="16"/>
      <w:szCs w:val="16"/>
    </w:rPr>
  </w:style>
  <w:style w:type="character" w:customStyle="1" w:styleId="10">
    <w:name w:val="标题 1 字符"/>
    <w:basedOn w:val="a0"/>
    <w:link w:val="1"/>
    <w:uiPriority w:val="9"/>
    <w:rsid w:val="00492183"/>
    <w:rPr>
      <w:rFonts w:eastAsia="黑体"/>
      <w:b/>
      <w:bCs/>
      <w:kern w:val="44"/>
      <w:sz w:val="32"/>
      <w:szCs w:val="44"/>
    </w:rPr>
  </w:style>
  <w:style w:type="character" w:customStyle="1" w:styleId="20">
    <w:name w:val="标题 2 字符"/>
    <w:basedOn w:val="a0"/>
    <w:link w:val="2"/>
    <w:uiPriority w:val="9"/>
    <w:rsid w:val="00492183"/>
    <w:rPr>
      <w:rFonts w:ascii="Arial" w:eastAsia="黑体" w:hAnsi="Arial"/>
      <w:b/>
      <w:bCs/>
      <w:kern w:val="2"/>
      <w:sz w:val="28"/>
      <w:szCs w:val="32"/>
    </w:rPr>
  </w:style>
  <w:style w:type="character" w:customStyle="1" w:styleId="30">
    <w:name w:val="标题 3 字符"/>
    <w:basedOn w:val="a0"/>
    <w:link w:val="3"/>
    <w:uiPriority w:val="9"/>
    <w:rsid w:val="00492183"/>
    <w:rPr>
      <w:rFonts w:eastAsia="黑体"/>
      <w:b/>
      <w:bCs/>
      <w:kern w:val="2"/>
      <w:sz w:val="21"/>
      <w:szCs w:val="32"/>
    </w:rPr>
  </w:style>
  <w:style w:type="character" w:customStyle="1" w:styleId="aa">
    <w:name w:val="页眉 字符"/>
    <w:basedOn w:val="a0"/>
    <w:link w:val="a9"/>
    <w:uiPriority w:val="99"/>
    <w:rsid w:val="00492183"/>
    <w:rPr>
      <w:kern w:val="2"/>
      <w:sz w:val="18"/>
      <w:szCs w:val="18"/>
    </w:rPr>
  </w:style>
  <w:style w:type="paragraph" w:styleId="aff">
    <w:name w:val="Title"/>
    <w:basedOn w:val="a"/>
    <w:next w:val="a"/>
    <w:link w:val="aff0"/>
    <w:qFormat/>
    <w:rsid w:val="00B130E1"/>
    <w:pPr>
      <w:spacing w:before="240" w:after="60"/>
      <w:jc w:val="center"/>
      <w:outlineLvl w:val="0"/>
    </w:pPr>
    <w:rPr>
      <w:rFonts w:asciiTheme="majorHAnsi" w:eastAsiaTheme="majorEastAsia" w:hAnsiTheme="majorHAnsi" w:cstheme="majorBidi"/>
      <w:b/>
      <w:bCs/>
      <w:sz w:val="32"/>
      <w:szCs w:val="32"/>
    </w:rPr>
  </w:style>
  <w:style w:type="character" w:customStyle="1" w:styleId="aff0">
    <w:name w:val="标题 字符"/>
    <w:basedOn w:val="a0"/>
    <w:link w:val="aff"/>
    <w:rsid w:val="00B130E1"/>
    <w:rPr>
      <w:rFonts w:asciiTheme="majorHAnsi" w:eastAsiaTheme="majorEastAsia" w:hAnsiTheme="majorHAnsi" w:cstheme="majorBidi"/>
      <w:b/>
      <w:bCs/>
      <w:kern w:val="2"/>
      <w:sz w:val="32"/>
      <w:szCs w:val="32"/>
    </w:rPr>
  </w:style>
  <w:style w:type="character" w:customStyle="1" w:styleId="40">
    <w:name w:val="标题 4 字符"/>
    <w:basedOn w:val="a0"/>
    <w:link w:val="4"/>
    <w:semiHidden/>
    <w:rsid w:val="007924CB"/>
    <w:rPr>
      <w:rFonts w:asciiTheme="majorHAnsi" w:eastAsiaTheme="majorEastAsia" w:hAnsiTheme="majorHAnsi" w:cstheme="majorBidi"/>
      <w:b/>
      <w:bCs/>
      <w:kern w:val="2"/>
      <w:sz w:val="28"/>
      <w:szCs w:val="28"/>
    </w:rPr>
  </w:style>
  <w:style w:type="character" w:styleId="aff1">
    <w:name w:val="Emphasis"/>
    <w:basedOn w:val="a0"/>
    <w:uiPriority w:val="20"/>
    <w:qFormat/>
    <w:rsid w:val="003441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09">
      <w:bodyDiv w:val="1"/>
      <w:marLeft w:val="0"/>
      <w:marRight w:val="0"/>
      <w:marTop w:val="0"/>
      <w:marBottom w:val="0"/>
      <w:divBdr>
        <w:top w:val="none" w:sz="0" w:space="0" w:color="auto"/>
        <w:left w:val="none" w:sz="0" w:space="0" w:color="auto"/>
        <w:bottom w:val="none" w:sz="0" w:space="0" w:color="auto"/>
        <w:right w:val="none" w:sz="0" w:space="0" w:color="auto"/>
      </w:divBdr>
    </w:div>
    <w:div w:id="11538477">
      <w:bodyDiv w:val="1"/>
      <w:marLeft w:val="0"/>
      <w:marRight w:val="0"/>
      <w:marTop w:val="0"/>
      <w:marBottom w:val="0"/>
      <w:divBdr>
        <w:top w:val="none" w:sz="0" w:space="0" w:color="auto"/>
        <w:left w:val="none" w:sz="0" w:space="0" w:color="auto"/>
        <w:bottom w:val="none" w:sz="0" w:space="0" w:color="auto"/>
        <w:right w:val="none" w:sz="0" w:space="0" w:color="auto"/>
      </w:divBdr>
    </w:div>
    <w:div w:id="17783018">
      <w:bodyDiv w:val="1"/>
      <w:marLeft w:val="0"/>
      <w:marRight w:val="0"/>
      <w:marTop w:val="0"/>
      <w:marBottom w:val="0"/>
      <w:divBdr>
        <w:top w:val="none" w:sz="0" w:space="0" w:color="auto"/>
        <w:left w:val="none" w:sz="0" w:space="0" w:color="auto"/>
        <w:bottom w:val="none" w:sz="0" w:space="0" w:color="auto"/>
        <w:right w:val="none" w:sz="0" w:space="0" w:color="auto"/>
      </w:divBdr>
    </w:div>
    <w:div w:id="19623158">
      <w:bodyDiv w:val="1"/>
      <w:marLeft w:val="0"/>
      <w:marRight w:val="0"/>
      <w:marTop w:val="0"/>
      <w:marBottom w:val="0"/>
      <w:divBdr>
        <w:top w:val="none" w:sz="0" w:space="0" w:color="auto"/>
        <w:left w:val="none" w:sz="0" w:space="0" w:color="auto"/>
        <w:bottom w:val="none" w:sz="0" w:space="0" w:color="auto"/>
        <w:right w:val="none" w:sz="0" w:space="0" w:color="auto"/>
      </w:divBdr>
    </w:div>
    <w:div w:id="29573622">
      <w:bodyDiv w:val="1"/>
      <w:marLeft w:val="0"/>
      <w:marRight w:val="0"/>
      <w:marTop w:val="0"/>
      <w:marBottom w:val="0"/>
      <w:divBdr>
        <w:top w:val="none" w:sz="0" w:space="0" w:color="auto"/>
        <w:left w:val="none" w:sz="0" w:space="0" w:color="auto"/>
        <w:bottom w:val="none" w:sz="0" w:space="0" w:color="auto"/>
        <w:right w:val="none" w:sz="0" w:space="0" w:color="auto"/>
      </w:divBdr>
    </w:div>
    <w:div w:id="31662470">
      <w:bodyDiv w:val="1"/>
      <w:marLeft w:val="0"/>
      <w:marRight w:val="0"/>
      <w:marTop w:val="0"/>
      <w:marBottom w:val="0"/>
      <w:divBdr>
        <w:top w:val="none" w:sz="0" w:space="0" w:color="auto"/>
        <w:left w:val="none" w:sz="0" w:space="0" w:color="auto"/>
        <w:bottom w:val="none" w:sz="0" w:space="0" w:color="auto"/>
        <w:right w:val="none" w:sz="0" w:space="0" w:color="auto"/>
      </w:divBdr>
    </w:div>
    <w:div w:id="40904908">
      <w:bodyDiv w:val="1"/>
      <w:marLeft w:val="0"/>
      <w:marRight w:val="0"/>
      <w:marTop w:val="0"/>
      <w:marBottom w:val="0"/>
      <w:divBdr>
        <w:top w:val="none" w:sz="0" w:space="0" w:color="auto"/>
        <w:left w:val="none" w:sz="0" w:space="0" w:color="auto"/>
        <w:bottom w:val="none" w:sz="0" w:space="0" w:color="auto"/>
        <w:right w:val="none" w:sz="0" w:space="0" w:color="auto"/>
      </w:divBdr>
    </w:div>
    <w:div w:id="42759853">
      <w:bodyDiv w:val="1"/>
      <w:marLeft w:val="0"/>
      <w:marRight w:val="0"/>
      <w:marTop w:val="0"/>
      <w:marBottom w:val="0"/>
      <w:divBdr>
        <w:top w:val="none" w:sz="0" w:space="0" w:color="auto"/>
        <w:left w:val="none" w:sz="0" w:space="0" w:color="auto"/>
        <w:bottom w:val="none" w:sz="0" w:space="0" w:color="auto"/>
        <w:right w:val="none" w:sz="0" w:space="0" w:color="auto"/>
      </w:divBdr>
    </w:div>
    <w:div w:id="44841296">
      <w:bodyDiv w:val="1"/>
      <w:marLeft w:val="0"/>
      <w:marRight w:val="0"/>
      <w:marTop w:val="0"/>
      <w:marBottom w:val="0"/>
      <w:divBdr>
        <w:top w:val="none" w:sz="0" w:space="0" w:color="auto"/>
        <w:left w:val="none" w:sz="0" w:space="0" w:color="auto"/>
        <w:bottom w:val="none" w:sz="0" w:space="0" w:color="auto"/>
        <w:right w:val="none" w:sz="0" w:space="0" w:color="auto"/>
      </w:divBdr>
    </w:div>
    <w:div w:id="52048108">
      <w:bodyDiv w:val="1"/>
      <w:marLeft w:val="0"/>
      <w:marRight w:val="0"/>
      <w:marTop w:val="0"/>
      <w:marBottom w:val="0"/>
      <w:divBdr>
        <w:top w:val="none" w:sz="0" w:space="0" w:color="auto"/>
        <w:left w:val="none" w:sz="0" w:space="0" w:color="auto"/>
        <w:bottom w:val="none" w:sz="0" w:space="0" w:color="auto"/>
        <w:right w:val="none" w:sz="0" w:space="0" w:color="auto"/>
      </w:divBdr>
    </w:div>
    <w:div w:id="53431456">
      <w:bodyDiv w:val="1"/>
      <w:marLeft w:val="0"/>
      <w:marRight w:val="0"/>
      <w:marTop w:val="0"/>
      <w:marBottom w:val="0"/>
      <w:divBdr>
        <w:top w:val="none" w:sz="0" w:space="0" w:color="auto"/>
        <w:left w:val="none" w:sz="0" w:space="0" w:color="auto"/>
        <w:bottom w:val="none" w:sz="0" w:space="0" w:color="auto"/>
        <w:right w:val="none" w:sz="0" w:space="0" w:color="auto"/>
      </w:divBdr>
    </w:div>
    <w:div w:id="54861907">
      <w:bodyDiv w:val="1"/>
      <w:marLeft w:val="0"/>
      <w:marRight w:val="0"/>
      <w:marTop w:val="0"/>
      <w:marBottom w:val="0"/>
      <w:divBdr>
        <w:top w:val="none" w:sz="0" w:space="0" w:color="auto"/>
        <w:left w:val="none" w:sz="0" w:space="0" w:color="auto"/>
        <w:bottom w:val="none" w:sz="0" w:space="0" w:color="auto"/>
        <w:right w:val="none" w:sz="0" w:space="0" w:color="auto"/>
      </w:divBdr>
    </w:div>
    <w:div w:id="56124410">
      <w:bodyDiv w:val="1"/>
      <w:marLeft w:val="0"/>
      <w:marRight w:val="0"/>
      <w:marTop w:val="0"/>
      <w:marBottom w:val="0"/>
      <w:divBdr>
        <w:top w:val="none" w:sz="0" w:space="0" w:color="auto"/>
        <w:left w:val="none" w:sz="0" w:space="0" w:color="auto"/>
        <w:bottom w:val="none" w:sz="0" w:space="0" w:color="auto"/>
        <w:right w:val="none" w:sz="0" w:space="0" w:color="auto"/>
      </w:divBdr>
    </w:div>
    <w:div w:id="56822944">
      <w:bodyDiv w:val="1"/>
      <w:marLeft w:val="0"/>
      <w:marRight w:val="0"/>
      <w:marTop w:val="0"/>
      <w:marBottom w:val="0"/>
      <w:divBdr>
        <w:top w:val="none" w:sz="0" w:space="0" w:color="auto"/>
        <w:left w:val="none" w:sz="0" w:space="0" w:color="auto"/>
        <w:bottom w:val="none" w:sz="0" w:space="0" w:color="auto"/>
        <w:right w:val="none" w:sz="0" w:space="0" w:color="auto"/>
      </w:divBdr>
    </w:div>
    <w:div w:id="57481214">
      <w:bodyDiv w:val="1"/>
      <w:marLeft w:val="0"/>
      <w:marRight w:val="0"/>
      <w:marTop w:val="0"/>
      <w:marBottom w:val="0"/>
      <w:divBdr>
        <w:top w:val="none" w:sz="0" w:space="0" w:color="auto"/>
        <w:left w:val="none" w:sz="0" w:space="0" w:color="auto"/>
        <w:bottom w:val="none" w:sz="0" w:space="0" w:color="auto"/>
        <w:right w:val="none" w:sz="0" w:space="0" w:color="auto"/>
      </w:divBdr>
    </w:div>
    <w:div w:id="57486040">
      <w:bodyDiv w:val="1"/>
      <w:marLeft w:val="0"/>
      <w:marRight w:val="0"/>
      <w:marTop w:val="0"/>
      <w:marBottom w:val="0"/>
      <w:divBdr>
        <w:top w:val="none" w:sz="0" w:space="0" w:color="auto"/>
        <w:left w:val="none" w:sz="0" w:space="0" w:color="auto"/>
        <w:bottom w:val="none" w:sz="0" w:space="0" w:color="auto"/>
        <w:right w:val="none" w:sz="0" w:space="0" w:color="auto"/>
      </w:divBdr>
    </w:div>
    <w:div w:id="60249328">
      <w:bodyDiv w:val="1"/>
      <w:marLeft w:val="0"/>
      <w:marRight w:val="0"/>
      <w:marTop w:val="0"/>
      <w:marBottom w:val="0"/>
      <w:divBdr>
        <w:top w:val="none" w:sz="0" w:space="0" w:color="auto"/>
        <w:left w:val="none" w:sz="0" w:space="0" w:color="auto"/>
        <w:bottom w:val="none" w:sz="0" w:space="0" w:color="auto"/>
        <w:right w:val="none" w:sz="0" w:space="0" w:color="auto"/>
      </w:divBdr>
    </w:div>
    <w:div w:id="64299284">
      <w:bodyDiv w:val="1"/>
      <w:marLeft w:val="0"/>
      <w:marRight w:val="0"/>
      <w:marTop w:val="0"/>
      <w:marBottom w:val="0"/>
      <w:divBdr>
        <w:top w:val="none" w:sz="0" w:space="0" w:color="auto"/>
        <w:left w:val="none" w:sz="0" w:space="0" w:color="auto"/>
        <w:bottom w:val="none" w:sz="0" w:space="0" w:color="auto"/>
        <w:right w:val="none" w:sz="0" w:space="0" w:color="auto"/>
      </w:divBdr>
    </w:div>
    <w:div w:id="64648964">
      <w:bodyDiv w:val="1"/>
      <w:marLeft w:val="0"/>
      <w:marRight w:val="0"/>
      <w:marTop w:val="0"/>
      <w:marBottom w:val="0"/>
      <w:divBdr>
        <w:top w:val="none" w:sz="0" w:space="0" w:color="auto"/>
        <w:left w:val="none" w:sz="0" w:space="0" w:color="auto"/>
        <w:bottom w:val="none" w:sz="0" w:space="0" w:color="auto"/>
        <w:right w:val="none" w:sz="0" w:space="0" w:color="auto"/>
      </w:divBdr>
    </w:div>
    <w:div w:id="68844033">
      <w:bodyDiv w:val="1"/>
      <w:marLeft w:val="0"/>
      <w:marRight w:val="0"/>
      <w:marTop w:val="0"/>
      <w:marBottom w:val="0"/>
      <w:divBdr>
        <w:top w:val="none" w:sz="0" w:space="0" w:color="auto"/>
        <w:left w:val="none" w:sz="0" w:space="0" w:color="auto"/>
        <w:bottom w:val="none" w:sz="0" w:space="0" w:color="auto"/>
        <w:right w:val="none" w:sz="0" w:space="0" w:color="auto"/>
      </w:divBdr>
    </w:div>
    <w:div w:id="71437676">
      <w:bodyDiv w:val="1"/>
      <w:marLeft w:val="0"/>
      <w:marRight w:val="0"/>
      <w:marTop w:val="0"/>
      <w:marBottom w:val="0"/>
      <w:divBdr>
        <w:top w:val="none" w:sz="0" w:space="0" w:color="auto"/>
        <w:left w:val="none" w:sz="0" w:space="0" w:color="auto"/>
        <w:bottom w:val="none" w:sz="0" w:space="0" w:color="auto"/>
        <w:right w:val="none" w:sz="0" w:space="0" w:color="auto"/>
      </w:divBdr>
    </w:div>
    <w:div w:id="85081879">
      <w:bodyDiv w:val="1"/>
      <w:marLeft w:val="0"/>
      <w:marRight w:val="0"/>
      <w:marTop w:val="0"/>
      <w:marBottom w:val="0"/>
      <w:divBdr>
        <w:top w:val="none" w:sz="0" w:space="0" w:color="auto"/>
        <w:left w:val="none" w:sz="0" w:space="0" w:color="auto"/>
        <w:bottom w:val="none" w:sz="0" w:space="0" w:color="auto"/>
        <w:right w:val="none" w:sz="0" w:space="0" w:color="auto"/>
      </w:divBdr>
    </w:div>
    <w:div w:id="91895971">
      <w:bodyDiv w:val="1"/>
      <w:marLeft w:val="0"/>
      <w:marRight w:val="0"/>
      <w:marTop w:val="0"/>
      <w:marBottom w:val="0"/>
      <w:divBdr>
        <w:top w:val="none" w:sz="0" w:space="0" w:color="auto"/>
        <w:left w:val="none" w:sz="0" w:space="0" w:color="auto"/>
        <w:bottom w:val="none" w:sz="0" w:space="0" w:color="auto"/>
        <w:right w:val="none" w:sz="0" w:space="0" w:color="auto"/>
      </w:divBdr>
    </w:div>
    <w:div w:id="93523626">
      <w:bodyDiv w:val="1"/>
      <w:marLeft w:val="0"/>
      <w:marRight w:val="0"/>
      <w:marTop w:val="0"/>
      <w:marBottom w:val="0"/>
      <w:divBdr>
        <w:top w:val="none" w:sz="0" w:space="0" w:color="auto"/>
        <w:left w:val="none" w:sz="0" w:space="0" w:color="auto"/>
        <w:bottom w:val="none" w:sz="0" w:space="0" w:color="auto"/>
        <w:right w:val="none" w:sz="0" w:space="0" w:color="auto"/>
      </w:divBdr>
    </w:div>
    <w:div w:id="97071077">
      <w:bodyDiv w:val="1"/>
      <w:marLeft w:val="0"/>
      <w:marRight w:val="0"/>
      <w:marTop w:val="0"/>
      <w:marBottom w:val="0"/>
      <w:divBdr>
        <w:top w:val="none" w:sz="0" w:space="0" w:color="auto"/>
        <w:left w:val="none" w:sz="0" w:space="0" w:color="auto"/>
        <w:bottom w:val="none" w:sz="0" w:space="0" w:color="auto"/>
        <w:right w:val="none" w:sz="0" w:space="0" w:color="auto"/>
      </w:divBdr>
    </w:div>
    <w:div w:id="104473073">
      <w:bodyDiv w:val="1"/>
      <w:marLeft w:val="0"/>
      <w:marRight w:val="0"/>
      <w:marTop w:val="0"/>
      <w:marBottom w:val="0"/>
      <w:divBdr>
        <w:top w:val="none" w:sz="0" w:space="0" w:color="auto"/>
        <w:left w:val="none" w:sz="0" w:space="0" w:color="auto"/>
        <w:bottom w:val="none" w:sz="0" w:space="0" w:color="auto"/>
        <w:right w:val="none" w:sz="0" w:space="0" w:color="auto"/>
      </w:divBdr>
    </w:div>
    <w:div w:id="106316493">
      <w:bodyDiv w:val="1"/>
      <w:marLeft w:val="0"/>
      <w:marRight w:val="0"/>
      <w:marTop w:val="0"/>
      <w:marBottom w:val="0"/>
      <w:divBdr>
        <w:top w:val="none" w:sz="0" w:space="0" w:color="auto"/>
        <w:left w:val="none" w:sz="0" w:space="0" w:color="auto"/>
        <w:bottom w:val="none" w:sz="0" w:space="0" w:color="auto"/>
        <w:right w:val="none" w:sz="0" w:space="0" w:color="auto"/>
      </w:divBdr>
    </w:div>
    <w:div w:id="107356288">
      <w:bodyDiv w:val="1"/>
      <w:marLeft w:val="0"/>
      <w:marRight w:val="0"/>
      <w:marTop w:val="0"/>
      <w:marBottom w:val="0"/>
      <w:divBdr>
        <w:top w:val="none" w:sz="0" w:space="0" w:color="auto"/>
        <w:left w:val="none" w:sz="0" w:space="0" w:color="auto"/>
        <w:bottom w:val="none" w:sz="0" w:space="0" w:color="auto"/>
        <w:right w:val="none" w:sz="0" w:space="0" w:color="auto"/>
      </w:divBdr>
    </w:div>
    <w:div w:id="108090966">
      <w:bodyDiv w:val="1"/>
      <w:marLeft w:val="0"/>
      <w:marRight w:val="0"/>
      <w:marTop w:val="0"/>
      <w:marBottom w:val="0"/>
      <w:divBdr>
        <w:top w:val="none" w:sz="0" w:space="0" w:color="auto"/>
        <w:left w:val="none" w:sz="0" w:space="0" w:color="auto"/>
        <w:bottom w:val="none" w:sz="0" w:space="0" w:color="auto"/>
        <w:right w:val="none" w:sz="0" w:space="0" w:color="auto"/>
      </w:divBdr>
    </w:div>
    <w:div w:id="111747379">
      <w:bodyDiv w:val="1"/>
      <w:marLeft w:val="0"/>
      <w:marRight w:val="0"/>
      <w:marTop w:val="0"/>
      <w:marBottom w:val="0"/>
      <w:divBdr>
        <w:top w:val="none" w:sz="0" w:space="0" w:color="auto"/>
        <w:left w:val="none" w:sz="0" w:space="0" w:color="auto"/>
        <w:bottom w:val="none" w:sz="0" w:space="0" w:color="auto"/>
        <w:right w:val="none" w:sz="0" w:space="0" w:color="auto"/>
      </w:divBdr>
    </w:div>
    <w:div w:id="121702106">
      <w:bodyDiv w:val="1"/>
      <w:marLeft w:val="0"/>
      <w:marRight w:val="0"/>
      <w:marTop w:val="0"/>
      <w:marBottom w:val="0"/>
      <w:divBdr>
        <w:top w:val="none" w:sz="0" w:space="0" w:color="auto"/>
        <w:left w:val="none" w:sz="0" w:space="0" w:color="auto"/>
        <w:bottom w:val="none" w:sz="0" w:space="0" w:color="auto"/>
        <w:right w:val="none" w:sz="0" w:space="0" w:color="auto"/>
      </w:divBdr>
    </w:div>
    <w:div w:id="125856154">
      <w:bodyDiv w:val="1"/>
      <w:marLeft w:val="0"/>
      <w:marRight w:val="0"/>
      <w:marTop w:val="0"/>
      <w:marBottom w:val="0"/>
      <w:divBdr>
        <w:top w:val="none" w:sz="0" w:space="0" w:color="auto"/>
        <w:left w:val="none" w:sz="0" w:space="0" w:color="auto"/>
        <w:bottom w:val="none" w:sz="0" w:space="0" w:color="auto"/>
        <w:right w:val="none" w:sz="0" w:space="0" w:color="auto"/>
      </w:divBdr>
    </w:div>
    <w:div w:id="135688964">
      <w:bodyDiv w:val="1"/>
      <w:marLeft w:val="0"/>
      <w:marRight w:val="0"/>
      <w:marTop w:val="0"/>
      <w:marBottom w:val="0"/>
      <w:divBdr>
        <w:top w:val="none" w:sz="0" w:space="0" w:color="auto"/>
        <w:left w:val="none" w:sz="0" w:space="0" w:color="auto"/>
        <w:bottom w:val="none" w:sz="0" w:space="0" w:color="auto"/>
        <w:right w:val="none" w:sz="0" w:space="0" w:color="auto"/>
      </w:divBdr>
    </w:div>
    <w:div w:id="139543055">
      <w:bodyDiv w:val="1"/>
      <w:marLeft w:val="0"/>
      <w:marRight w:val="0"/>
      <w:marTop w:val="0"/>
      <w:marBottom w:val="0"/>
      <w:divBdr>
        <w:top w:val="none" w:sz="0" w:space="0" w:color="auto"/>
        <w:left w:val="none" w:sz="0" w:space="0" w:color="auto"/>
        <w:bottom w:val="none" w:sz="0" w:space="0" w:color="auto"/>
        <w:right w:val="none" w:sz="0" w:space="0" w:color="auto"/>
      </w:divBdr>
    </w:div>
    <w:div w:id="146671517">
      <w:bodyDiv w:val="1"/>
      <w:marLeft w:val="0"/>
      <w:marRight w:val="0"/>
      <w:marTop w:val="0"/>
      <w:marBottom w:val="0"/>
      <w:divBdr>
        <w:top w:val="none" w:sz="0" w:space="0" w:color="auto"/>
        <w:left w:val="none" w:sz="0" w:space="0" w:color="auto"/>
        <w:bottom w:val="none" w:sz="0" w:space="0" w:color="auto"/>
        <w:right w:val="none" w:sz="0" w:space="0" w:color="auto"/>
      </w:divBdr>
    </w:div>
    <w:div w:id="166024137">
      <w:bodyDiv w:val="1"/>
      <w:marLeft w:val="0"/>
      <w:marRight w:val="0"/>
      <w:marTop w:val="0"/>
      <w:marBottom w:val="0"/>
      <w:divBdr>
        <w:top w:val="none" w:sz="0" w:space="0" w:color="auto"/>
        <w:left w:val="none" w:sz="0" w:space="0" w:color="auto"/>
        <w:bottom w:val="none" w:sz="0" w:space="0" w:color="auto"/>
        <w:right w:val="none" w:sz="0" w:space="0" w:color="auto"/>
      </w:divBdr>
    </w:div>
    <w:div w:id="168716530">
      <w:bodyDiv w:val="1"/>
      <w:marLeft w:val="0"/>
      <w:marRight w:val="0"/>
      <w:marTop w:val="0"/>
      <w:marBottom w:val="0"/>
      <w:divBdr>
        <w:top w:val="none" w:sz="0" w:space="0" w:color="auto"/>
        <w:left w:val="none" w:sz="0" w:space="0" w:color="auto"/>
        <w:bottom w:val="none" w:sz="0" w:space="0" w:color="auto"/>
        <w:right w:val="none" w:sz="0" w:space="0" w:color="auto"/>
      </w:divBdr>
    </w:div>
    <w:div w:id="173765360">
      <w:bodyDiv w:val="1"/>
      <w:marLeft w:val="0"/>
      <w:marRight w:val="0"/>
      <w:marTop w:val="0"/>
      <w:marBottom w:val="0"/>
      <w:divBdr>
        <w:top w:val="none" w:sz="0" w:space="0" w:color="auto"/>
        <w:left w:val="none" w:sz="0" w:space="0" w:color="auto"/>
        <w:bottom w:val="none" w:sz="0" w:space="0" w:color="auto"/>
        <w:right w:val="none" w:sz="0" w:space="0" w:color="auto"/>
      </w:divBdr>
    </w:div>
    <w:div w:id="179513378">
      <w:bodyDiv w:val="1"/>
      <w:marLeft w:val="0"/>
      <w:marRight w:val="0"/>
      <w:marTop w:val="0"/>
      <w:marBottom w:val="0"/>
      <w:divBdr>
        <w:top w:val="none" w:sz="0" w:space="0" w:color="auto"/>
        <w:left w:val="none" w:sz="0" w:space="0" w:color="auto"/>
        <w:bottom w:val="none" w:sz="0" w:space="0" w:color="auto"/>
        <w:right w:val="none" w:sz="0" w:space="0" w:color="auto"/>
      </w:divBdr>
    </w:div>
    <w:div w:id="180247281">
      <w:bodyDiv w:val="1"/>
      <w:marLeft w:val="0"/>
      <w:marRight w:val="0"/>
      <w:marTop w:val="0"/>
      <w:marBottom w:val="0"/>
      <w:divBdr>
        <w:top w:val="none" w:sz="0" w:space="0" w:color="auto"/>
        <w:left w:val="none" w:sz="0" w:space="0" w:color="auto"/>
        <w:bottom w:val="none" w:sz="0" w:space="0" w:color="auto"/>
        <w:right w:val="none" w:sz="0" w:space="0" w:color="auto"/>
      </w:divBdr>
    </w:div>
    <w:div w:id="191724722">
      <w:bodyDiv w:val="1"/>
      <w:marLeft w:val="0"/>
      <w:marRight w:val="0"/>
      <w:marTop w:val="0"/>
      <w:marBottom w:val="0"/>
      <w:divBdr>
        <w:top w:val="none" w:sz="0" w:space="0" w:color="auto"/>
        <w:left w:val="none" w:sz="0" w:space="0" w:color="auto"/>
        <w:bottom w:val="none" w:sz="0" w:space="0" w:color="auto"/>
        <w:right w:val="none" w:sz="0" w:space="0" w:color="auto"/>
      </w:divBdr>
    </w:div>
    <w:div w:id="193925749">
      <w:bodyDiv w:val="1"/>
      <w:marLeft w:val="0"/>
      <w:marRight w:val="0"/>
      <w:marTop w:val="0"/>
      <w:marBottom w:val="0"/>
      <w:divBdr>
        <w:top w:val="none" w:sz="0" w:space="0" w:color="auto"/>
        <w:left w:val="none" w:sz="0" w:space="0" w:color="auto"/>
        <w:bottom w:val="none" w:sz="0" w:space="0" w:color="auto"/>
        <w:right w:val="none" w:sz="0" w:space="0" w:color="auto"/>
      </w:divBdr>
    </w:div>
    <w:div w:id="197086779">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1308883">
      <w:bodyDiv w:val="1"/>
      <w:marLeft w:val="0"/>
      <w:marRight w:val="0"/>
      <w:marTop w:val="0"/>
      <w:marBottom w:val="0"/>
      <w:divBdr>
        <w:top w:val="none" w:sz="0" w:space="0" w:color="auto"/>
        <w:left w:val="none" w:sz="0" w:space="0" w:color="auto"/>
        <w:bottom w:val="none" w:sz="0" w:space="0" w:color="auto"/>
        <w:right w:val="none" w:sz="0" w:space="0" w:color="auto"/>
      </w:divBdr>
    </w:div>
    <w:div w:id="222375765">
      <w:bodyDiv w:val="1"/>
      <w:marLeft w:val="0"/>
      <w:marRight w:val="0"/>
      <w:marTop w:val="0"/>
      <w:marBottom w:val="0"/>
      <w:divBdr>
        <w:top w:val="none" w:sz="0" w:space="0" w:color="auto"/>
        <w:left w:val="none" w:sz="0" w:space="0" w:color="auto"/>
        <w:bottom w:val="none" w:sz="0" w:space="0" w:color="auto"/>
        <w:right w:val="none" w:sz="0" w:space="0" w:color="auto"/>
      </w:divBdr>
    </w:div>
    <w:div w:id="234361442">
      <w:bodyDiv w:val="1"/>
      <w:marLeft w:val="0"/>
      <w:marRight w:val="0"/>
      <w:marTop w:val="0"/>
      <w:marBottom w:val="0"/>
      <w:divBdr>
        <w:top w:val="none" w:sz="0" w:space="0" w:color="auto"/>
        <w:left w:val="none" w:sz="0" w:space="0" w:color="auto"/>
        <w:bottom w:val="none" w:sz="0" w:space="0" w:color="auto"/>
        <w:right w:val="none" w:sz="0" w:space="0" w:color="auto"/>
      </w:divBdr>
    </w:div>
    <w:div w:id="236863377">
      <w:bodyDiv w:val="1"/>
      <w:marLeft w:val="0"/>
      <w:marRight w:val="0"/>
      <w:marTop w:val="0"/>
      <w:marBottom w:val="0"/>
      <w:divBdr>
        <w:top w:val="none" w:sz="0" w:space="0" w:color="auto"/>
        <w:left w:val="none" w:sz="0" w:space="0" w:color="auto"/>
        <w:bottom w:val="none" w:sz="0" w:space="0" w:color="auto"/>
        <w:right w:val="none" w:sz="0" w:space="0" w:color="auto"/>
      </w:divBdr>
    </w:div>
    <w:div w:id="237446730">
      <w:bodyDiv w:val="1"/>
      <w:marLeft w:val="0"/>
      <w:marRight w:val="0"/>
      <w:marTop w:val="0"/>
      <w:marBottom w:val="0"/>
      <w:divBdr>
        <w:top w:val="none" w:sz="0" w:space="0" w:color="auto"/>
        <w:left w:val="none" w:sz="0" w:space="0" w:color="auto"/>
        <w:bottom w:val="none" w:sz="0" w:space="0" w:color="auto"/>
        <w:right w:val="none" w:sz="0" w:space="0" w:color="auto"/>
      </w:divBdr>
    </w:div>
    <w:div w:id="251816786">
      <w:bodyDiv w:val="1"/>
      <w:marLeft w:val="0"/>
      <w:marRight w:val="0"/>
      <w:marTop w:val="0"/>
      <w:marBottom w:val="0"/>
      <w:divBdr>
        <w:top w:val="none" w:sz="0" w:space="0" w:color="auto"/>
        <w:left w:val="none" w:sz="0" w:space="0" w:color="auto"/>
        <w:bottom w:val="none" w:sz="0" w:space="0" w:color="auto"/>
        <w:right w:val="none" w:sz="0" w:space="0" w:color="auto"/>
      </w:divBdr>
    </w:div>
    <w:div w:id="268970379">
      <w:bodyDiv w:val="1"/>
      <w:marLeft w:val="0"/>
      <w:marRight w:val="0"/>
      <w:marTop w:val="0"/>
      <w:marBottom w:val="0"/>
      <w:divBdr>
        <w:top w:val="none" w:sz="0" w:space="0" w:color="auto"/>
        <w:left w:val="none" w:sz="0" w:space="0" w:color="auto"/>
        <w:bottom w:val="none" w:sz="0" w:space="0" w:color="auto"/>
        <w:right w:val="none" w:sz="0" w:space="0" w:color="auto"/>
      </w:divBdr>
    </w:div>
    <w:div w:id="273754554">
      <w:bodyDiv w:val="1"/>
      <w:marLeft w:val="0"/>
      <w:marRight w:val="0"/>
      <w:marTop w:val="0"/>
      <w:marBottom w:val="0"/>
      <w:divBdr>
        <w:top w:val="none" w:sz="0" w:space="0" w:color="auto"/>
        <w:left w:val="none" w:sz="0" w:space="0" w:color="auto"/>
        <w:bottom w:val="none" w:sz="0" w:space="0" w:color="auto"/>
        <w:right w:val="none" w:sz="0" w:space="0" w:color="auto"/>
      </w:divBdr>
    </w:div>
    <w:div w:id="274215650">
      <w:bodyDiv w:val="1"/>
      <w:marLeft w:val="0"/>
      <w:marRight w:val="0"/>
      <w:marTop w:val="0"/>
      <w:marBottom w:val="0"/>
      <w:divBdr>
        <w:top w:val="none" w:sz="0" w:space="0" w:color="auto"/>
        <w:left w:val="none" w:sz="0" w:space="0" w:color="auto"/>
        <w:bottom w:val="none" w:sz="0" w:space="0" w:color="auto"/>
        <w:right w:val="none" w:sz="0" w:space="0" w:color="auto"/>
      </w:divBdr>
    </w:div>
    <w:div w:id="278532598">
      <w:bodyDiv w:val="1"/>
      <w:marLeft w:val="0"/>
      <w:marRight w:val="0"/>
      <w:marTop w:val="0"/>
      <w:marBottom w:val="0"/>
      <w:divBdr>
        <w:top w:val="none" w:sz="0" w:space="0" w:color="auto"/>
        <w:left w:val="none" w:sz="0" w:space="0" w:color="auto"/>
        <w:bottom w:val="none" w:sz="0" w:space="0" w:color="auto"/>
        <w:right w:val="none" w:sz="0" w:space="0" w:color="auto"/>
      </w:divBdr>
    </w:div>
    <w:div w:id="295839481">
      <w:bodyDiv w:val="1"/>
      <w:marLeft w:val="0"/>
      <w:marRight w:val="0"/>
      <w:marTop w:val="0"/>
      <w:marBottom w:val="0"/>
      <w:divBdr>
        <w:top w:val="none" w:sz="0" w:space="0" w:color="auto"/>
        <w:left w:val="none" w:sz="0" w:space="0" w:color="auto"/>
        <w:bottom w:val="none" w:sz="0" w:space="0" w:color="auto"/>
        <w:right w:val="none" w:sz="0" w:space="0" w:color="auto"/>
      </w:divBdr>
    </w:div>
    <w:div w:id="299263880">
      <w:bodyDiv w:val="1"/>
      <w:marLeft w:val="0"/>
      <w:marRight w:val="0"/>
      <w:marTop w:val="0"/>
      <w:marBottom w:val="0"/>
      <w:divBdr>
        <w:top w:val="none" w:sz="0" w:space="0" w:color="auto"/>
        <w:left w:val="none" w:sz="0" w:space="0" w:color="auto"/>
        <w:bottom w:val="none" w:sz="0" w:space="0" w:color="auto"/>
        <w:right w:val="none" w:sz="0" w:space="0" w:color="auto"/>
      </w:divBdr>
    </w:div>
    <w:div w:id="301808662">
      <w:bodyDiv w:val="1"/>
      <w:marLeft w:val="0"/>
      <w:marRight w:val="0"/>
      <w:marTop w:val="0"/>
      <w:marBottom w:val="0"/>
      <w:divBdr>
        <w:top w:val="none" w:sz="0" w:space="0" w:color="auto"/>
        <w:left w:val="none" w:sz="0" w:space="0" w:color="auto"/>
        <w:bottom w:val="none" w:sz="0" w:space="0" w:color="auto"/>
        <w:right w:val="none" w:sz="0" w:space="0" w:color="auto"/>
      </w:divBdr>
    </w:div>
    <w:div w:id="306470020">
      <w:bodyDiv w:val="1"/>
      <w:marLeft w:val="0"/>
      <w:marRight w:val="0"/>
      <w:marTop w:val="0"/>
      <w:marBottom w:val="0"/>
      <w:divBdr>
        <w:top w:val="none" w:sz="0" w:space="0" w:color="auto"/>
        <w:left w:val="none" w:sz="0" w:space="0" w:color="auto"/>
        <w:bottom w:val="none" w:sz="0" w:space="0" w:color="auto"/>
        <w:right w:val="none" w:sz="0" w:space="0" w:color="auto"/>
      </w:divBdr>
    </w:div>
    <w:div w:id="307787204">
      <w:bodyDiv w:val="1"/>
      <w:marLeft w:val="0"/>
      <w:marRight w:val="0"/>
      <w:marTop w:val="0"/>
      <w:marBottom w:val="0"/>
      <w:divBdr>
        <w:top w:val="none" w:sz="0" w:space="0" w:color="auto"/>
        <w:left w:val="none" w:sz="0" w:space="0" w:color="auto"/>
        <w:bottom w:val="none" w:sz="0" w:space="0" w:color="auto"/>
        <w:right w:val="none" w:sz="0" w:space="0" w:color="auto"/>
      </w:divBdr>
    </w:div>
    <w:div w:id="319500378">
      <w:bodyDiv w:val="1"/>
      <w:marLeft w:val="0"/>
      <w:marRight w:val="0"/>
      <w:marTop w:val="0"/>
      <w:marBottom w:val="0"/>
      <w:divBdr>
        <w:top w:val="none" w:sz="0" w:space="0" w:color="auto"/>
        <w:left w:val="none" w:sz="0" w:space="0" w:color="auto"/>
        <w:bottom w:val="none" w:sz="0" w:space="0" w:color="auto"/>
        <w:right w:val="none" w:sz="0" w:space="0" w:color="auto"/>
      </w:divBdr>
    </w:div>
    <w:div w:id="341980097">
      <w:bodyDiv w:val="1"/>
      <w:marLeft w:val="0"/>
      <w:marRight w:val="0"/>
      <w:marTop w:val="0"/>
      <w:marBottom w:val="0"/>
      <w:divBdr>
        <w:top w:val="none" w:sz="0" w:space="0" w:color="auto"/>
        <w:left w:val="none" w:sz="0" w:space="0" w:color="auto"/>
        <w:bottom w:val="none" w:sz="0" w:space="0" w:color="auto"/>
        <w:right w:val="none" w:sz="0" w:space="0" w:color="auto"/>
      </w:divBdr>
    </w:div>
    <w:div w:id="349914484">
      <w:bodyDiv w:val="1"/>
      <w:marLeft w:val="0"/>
      <w:marRight w:val="0"/>
      <w:marTop w:val="0"/>
      <w:marBottom w:val="0"/>
      <w:divBdr>
        <w:top w:val="none" w:sz="0" w:space="0" w:color="auto"/>
        <w:left w:val="none" w:sz="0" w:space="0" w:color="auto"/>
        <w:bottom w:val="none" w:sz="0" w:space="0" w:color="auto"/>
        <w:right w:val="none" w:sz="0" w:space="0" w:color="auto"/>
      </w:divBdr>
    </w:div>
    <w:div w:id="354963092">
      <w:bodyDiv w:val="1"/>
      <w:marLeft w:val="0"/>
      <w:marRight w:val="0"/>
      <w:marTop w:val="0"/>
      <w:marBottom w:val="0"/>
      <w:divBdr>
        <w:top w:val="none" w:sz="0" w:space="0" w:color="auto"/>
        <w:left w:val="none" w:sz="0" w:space="0" w:color="auto"/>
        <w:bottom w:val="none" w:sz="0" w:space="0" w:color="auto"/>
        <w:right w:val="none" w:sz="0" w:space="0" w:color="auto"/>
      </w:divBdr>
    </w:div>
    <w:div w:id="356541443">
      <w:bodyDiv w:val="1"/>
      <w:marLeft w:val="0"/>
      <w:marRight w:val="0"/>
      <w:marTop w:val="0"/>
      <w:marBottom w:val="0"/>
      <w:divBdr>
        <w:top w:val="none" w:sz="0" w:space="0" w:color="auto"/>
        <w:left w:val="none" w:sz="0" w:space="0" w:color="auto"/>
        <w:bottom w:val="none" w:sz="0" w:space="0" w:color="auto"/>
        <w:right w:val="none" w:sz="0" w:space="0" w:color="auto"/>
      </w:divBdr>
    </w:div>
    <w:div w:id="357511291">
      <w:bodyDiv w:val="1"/>
      <w:marLeft w:val="0"/>
      <w:marRight w:val="0"/>
      <w:marTop w:val="0"/>
      <w:marBottom w:val="0"/>
      <w:divBdr>
        <w:top w:val="none" w:sz="0" w:space="0" w:color="auto"/>
        <w:left w:val="none" w:sz="0" w:space="0" w:color="auto"/>
        <w:bottom w:val="none" w:sz="0" w:space="0" w:color="auto"/>
        <w:right w:val="none" w:sz="0" w:space="0" w:color="auto"/>
      </w:divBdr>
    </w:div>
    <w:div w:id="365565013">
      <w:bodyDiv w:val="1"/>
      <w:marLeft w:val="0"/>
      <w:marRight w:val="0"/>
      <w:marTop w:val="0"/>
      <w:marBottom w:val="0"/>
      <w:divBdr>
        <w:top w:val="none" w:sz="0" w:space="0" w:color="auto"/>
        <w:left w:val="none" w:sz="0" w:space="0" w:color="auto"/>
        <w:bottom w:val="none" w:sz="0" w:space="0" w:color="auto"/>
        <w:right w:val="none" w:sz="0" w:space="0" w:color="auto"/>
      </w:divBdr>
    </w:div>
    <w:div w:id="371148162">
      <w:bodyDiv w:val="1"/>
      <w:marLeft w:val="0"/>
      <w:marRight w:val="0"/>
      <w:marTop w:val="0"/>
      <w:marBottom w:val="0"/>
      <w:divBdr>
        <w:top w:val="none" w:sz="0" w:space="0" w:color="auto"/>
        <w:left w:val="none" w:sz="0" w:space="0" w:color="auto"/>
        <w:bottom w:val="none" w:sz="0" w:space="0" w:color="auto"/>
        <w:right w:val="none" w:sz="0" w:space="0" w:color="auto"/>
      </w:divBdr>
    </w:div>
    <w:div w:id="373387499">
      <w:bodyDiv w:val="1"/>
      <w:marLeft w:val="0"/>
      <w:marRight w:val="0"/>
      <w:marTop w:val="0"/>
      <w:marBottom w:val="0"/>
      <w:divBdr>
        <w:top w:val="none" w:sz="0" w:space="0" w:color="auto"/>
        <w:left w:val="none" w:sz="0" w:space="0" w:color="auto"/>
        <w:bottom w:val="none" w:sz="0" w:space="0" w:color="auto"/>
        <w:right w:val="none" w:sz="0" w:space="0" w:color="auto"/>
      </w:divBdr>
    </w:div>
    <w:div w:id="379062142">
      <w:bodyDiv w:val="1"/>
      <w:marLeft w:val="0"/>
      <w:marRight w:val="0"/>
      <w:marTop w:val="0"/>
      <w:marBottom w:val="0"/>
      <w:divBdr>
        <w:top w:val="none" w:sz="0" w:space="0" w:color="auto"/>
        <w:left w:val="none" w:sz="0" w:space="0" w:color="auto"/>
        <w:bottom w:val="none" w:sz="0" w:space="0" w:color="auto"/>
        <w:right w:val="none" w:sz="0" w:space="0" w:color="auto"/>
      </w:divBdr>
    </w:div>
    <w:div w:id="386032331">
      <w:bodyDiv w:val="1"/>
      <w:marLeft w:val="0"/>
      <w:marRight w:val="0"/>
      <w:marTop w:val="0"/>
      <w:marBottom w:val="0"/>
      <w:divBdr>
        <w:top w:val="none" w:sz="0" w:space="0" w:color="auto"/>
        <w:left w:val="none" w:sz="0" w:space="0" w:color="auto"/>
        <w:bottom w:val="none" w:sz="0" w:space="0" w:color="auto"/>
        <w:right w:val="none" w:sz="0" w:space="0" w:color="auto"/>
      </w:divBdr>
    </w:div>
    <w:div w:id="387457328">
      <w:bodyDiv w:val="1"/>
      <w:marLeft w:val="0"/>
      <w:marRight w:val="0"/>
      <w:marTop w:val="0"/>
      <w:marBottom w:val="0"/>
      <w:divBdr>
        <w:top w:val="none" w:sz="0" w:space="0" w:color="auto"/>
        <w:left w:val="none" w:sz="0" w:space="0" w:color="auto"/>
        <w:bottom w:val="none" w:sz="0" w:space="0" w:color="auto"/>
        <w:right w:val="none" w:sz="0" w:space="0" w:color="auto"/>
      </w:divBdr>
    </w:div>
    <w:div w:id="391074858">
      <w:bodyDiv w:val="1"/>
      <w:marLeft w:val="0"/>
      <w:marRight w:val="0"/>
      <w:marTop w:val="0"/>
      <w:marBottom w:val="0"/>
      <w:divBdr>
        <w:top w:val="none" w:sz="0" w:space="0" w:color="auto"/>
        <w:left w:val="none" w:sz="0" w:space="0" w:color="auto"/>
        <w:bottom w:val="none" w:sz="0" w:space="0" w:color="auto"/>
        <w:right w:val="none" w:sz="0" w:space="0" w:color="auto"/>
      </w:divBdr>
    </w:div>
    <w:div w:id="396637245">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574857">
      <w:bodyDiv w:val="1"/>
      <w:marLeft w:val="0"/>
      <w:marRight w:val="0"/>
      <w:marTop w:val="0"/>
      <w:marBottom w:val="0"/>
      <w:divBdr>
        <w:top w:val="none" w:sz="0" w:space="0" w:color="auto"/>
        <w:left w:val="none" w:sz="0" w:space="0" w:color="auto"/>
        <w:bottom w:val="none" w:sz="0" w:space="0" w:color="auto"/>
        <w:right w:val="none" w:sz="0" w:space="0" w:color="auto"/>
      </w:divBdr>
    </w:div>
    <w:div w:id="409079798">
      <w:bodyDiv w:val="1"/>
      <w:marLeft w:val="0"/>
      <w:marRight w:val="0"/>
      <w:marTop w:val="0"/>
      <w:marBottom w:val="0"/>
      <w:divBdr>
        <w:top w:val="none" w:sz="0" w:space="0" w:color="auto"/>
        <w:left w:val="none" w:sz="0" w:space="0" w:color="auto"/>
        <w:bottom w:val="none" w:sz="0" w:space="0" w:color="auto"/>
        <w:right w:val="none" w:sz="0" w:space="0" w:color="auto"/>
      </w:divBdr>
    </w:div>
    <w:div w:id="414056772">
      <w:bodyDiv w:val="1"/>
      <w:marLeft w:val="0"/>
      <w:marRight w:val="0"/>
      <w:marTop w:val="0"/>
      <w:marBottom w:val="0"/>
      <w:divBdr>
        <w:top w:val="none" w:sz="0" w:space="0" w:color="auto"/>
        <w:left w:val="none" w:sz="0" w:space="0" w:color="auto"/>
        <w:bottom w:val="none" w:sz="0" w:space="0" w:color="auto"/>
        <w:right w:val="none" w:sz="0" w:space="0" w:color="auto"/>
      </w:divBdr>
    </w:div>
    <w:div w:id="416943596">
      <w:bodyDiv w:val="1"/>
      <w:marLeft w:val="0"/>
      <w:marRight w:val="0"/>
      <w:marTop w:val="0"/>
      <w:marBottom w:val="0"/>
      <w:divBdr>
        <w:top w:val="none" w:sz="0" w:space="0" w:color="auto"/>
        <w:left w:val="none" w:sz="0" w:space="0" w:color="auto"/>
        <w:bottom w:val="none" w:sz="0" w:space="0" w:color="auto"/>
        <w:right w:val="none" w:sz="0" w:space="0" w:color="auto"/>
      </w:divBdr>
    </w:div>
    <w:div w:id="439376005">
      <w:bodyDiv w:val="1"/>
      <w:marLeft w:val="0"/>
      <w:marRight w:val="0"/>
      <w:marTop w:val="0"/>
      <w:marBottom w:val="0"/>
      <w:divBdr>
        <w:top w:val="none" w:sz="0" w:space="0" w:color="auto"/>
        <w:left w:val="none" w:sz="0" w:space="0" w:color="auto"/>
        <w:bottom w:val="none" w:sz="0" w:space="0" w:color="auto"/>
        <w:right w:val="none" w:sz="0" w:space="0" w:color="auto"/>
      </w:divBdr>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446654703">
      <w:bodyDiv w:val="1"/>
      <w:marLeft w:val="0"/>
      <w:marRight w:val="0"/>
      <w:marTop w:val="0"/>
      <w:marBottom w:val="0"/>
      <w:divBdr>
        <w:top w:val="none" w:sz="0" w:space="0" w:color="auto"/>
        <w:left w:val="none" w:sz="0" w:space="0" w:color="auto"/>
        <w:bottom w:val="none" w:sz="0" w:space="0" w:color="auto"/>
        <w:right w:val="none" w:sz="0" w:space="0" w:color="auto"/>
      </w:divBdr>
    </w:div>
    <w:div w:id="450704368">
      <w:bodyDiv w:val="1"/>
      <w:marLeft w:val="0"/>
      <w:marRight w:val="0"/>
      <w:marTop w:val="0"/>
      <w:marBottom w:val="0"/>
      <w:divBdr>
        <w:top w:val="none" w:sz="0" w:space="0" w:color="auto"/>
        <w:left w:val="none" w:sz="0" w:space="0" w:color="auto"/>
        <w:bottom w:val="none" w:sz="0" w:space="0" w:color="auto"/>
        <w:right w:val="none" w:sz="0" w:space="0" w:color="auto"/>
      </w:divBdr>
    </w:div>
    <w:div w:id="453522558">
      <w:bodyDiv w:val="1"/>
      <w:marLeft w:val="0"/>
      <w:marRight w:val="0"/>
      <w:marTop w:val="0"/>
      <w:marBottom w:val="0"/>
      <w:divBdr>
        <w:top w:val="none" w:sz="0" w:space="0" w:color="auto"/>
        <w:left w:val="none" w:sz="0" w:space="0" w:color="auto"/>
        <w:bottom w:val="none" w:sz="0" w:space="0" w:color="auto"/>
        <w:right w:val="none" w:sz="0" w:space="0" w:color="auto"/>
      </w:divBdr>
    </w:div>
    <w:div w:id="455680974">
      <w:bodyDiv w:val="1"/>
      <w:marLeft w:val="0"/>
      <w:marRight w:val="0"/>
      <w:marTop w:val="0"/>
      <w:marBottom w:val="0"/>
      <w:divBdr>
        <w:top w:val="none" w:sz="0" w:space="0" w:color="auto"/>
        <w:left w:val="none" w:sz="0" w:space="0" w:color="auto"/>
        <w:bottom w:val="none" w:sz="0" w:space="0" w:color="auto"/>
        <w:right w:val="none" w:sz="0" w:space="0" w:color="auto"/>
      </w:divBdr>
    </w:div>
    <w:div w:id="456070881">
      <w:bodyDiv w:val="1"/>
      <w:marLeft w:val="0"/>
      <w:marRight w:val="0"/>
      <w:marTop w:val="0"/>
      <w:marBottom w:val="0"/>
      <w:divBdr>
        <w:top w:val="none" w:sz="0" w:space="0" w:color="auto"/>
        <w:left w:val="none" w:sz="0" w:space="0" w:color="auto"/>
        <w:bottom w:val="none" w:sz="0" w:space="0" w:color="auto"/>
        <w:right w:val="none" w:sz="0" w:space="0" w:color="auto"/>
      </w:divBdr>
    </w:div>
    <w:div w:id="461465086">
      <w:bodyDiv w:val="1"/>
      <w:marLeft w:val="0"/>
      <w:marRight w:val="0"/>
      <w:marTop w:val="0"/>
      <w:marBottom w:val="0"/>
      <w:divBdr>
        <w:top w:val="none" w:sz="0" w:space="0" w:color="auto"/>
        <w:left w:val="none" w:sz="0" w:space="0" w:color="auto"/>
        <w:bottom w:val="none" w:sz="0" w:space="0" w:color="auto"/>
        <w:right w:val="none" w:sz="0" w:space="0" w:color="auto"/>
      </w:divBdr>
    </w:div>
    <w:div w:id="465708403">
      <w:bodyDiv w:val="1"/>
      <w:marLeft w:val="0"/>
      <w:marRight w:val="0"/>
      <w:marTop w:val="0"/>
      <w:marBottom w:val="0"/>
      <w:divBdr>
        <w:top w:val="none" w:sz="0" w:space="0" w:color="auto"/>
        <w:left w:val="none" w:sz="0" w:space="0" w:color="auto"/>
        <w:bottom w:val="none" w:sz="0" w:space="0" w:color="auto"/>
        <w:right w:val="none" w:sz="0" w:space="0" w:color="auto"/>
      </w:divBdr>
    </w:div>
    <w:div w:id="467167234">
      <w:bodyDiv w:val="1"/>
      <w:marLeft w:val="0"/>
      <w:marRight w:val="0"/>
      <w:marTop w:val="0"/>
      <w:marBottom w:val="0"/>
      <w:divBdr>
        <w:top w:val="none" w:sz="0" w:space="0" w:color="auto"/>
        <w:left w:val="none" w:sz="0" w:space="0" w:color="auto"/>
        <w:bottom w:val="none" w:sz="0" w:space="0" w:color="auto"/>
        <w:right w:val="none" w:sz="0" w:space="0" w:color="auto"/>
      </w:divBdr>
    </w:div>
    <w:div w:id="467405938">
      <w:bodyDiv w:val="1"/>
      <w:marLeft w:val="0"/>
      <w:marRight w:val="0"/>
      <w:marTop w:val="0"/>
      <w:marBottom w:val="0"/>
      <w:divBdr>
        <w:top w:val="none" w:sz="0" w:space="0" w:color="auto"/>
        <w:left w:val="none" w:sz="0" w:space="0" w:color="auto"/>
        <w:bottom w:val="none" w:sz="0" w:space="0" w:color="auto"/>
        <w:right w:val="none" w:sz="0" w:space="0" w:color="auto"/>
      </w:divBdr>
    </w:div>
    <w:div w:id="475879973">
      <w:bodyDiv w:val="1"/>
      <w:marLeft w:val="0"/>
      <w:marRight w:val="0"/>
      <w:marTop w:val="0"/>
      <w:marBottom w:val="0"/>
      <w:divBdr>
        <w:top w:val="none" w:sz="0" w:space="0" w:color="auto"/>
        <w:left w:val="none" w:sz="0" w:space="0" w:color="auto"/>
        <w:bottom w:val="none" w:sz="0" w:space="0" w:color="auto"/>
        <w:right w:val="none" w:sz="0" w:space="0" w:color="auto"/>
      </w:divBdr>
    </w:div>
    <w:div w:id="486484008">
      <w:bodyDiv w:val="1"/>
      <w:marLeft w:val="0"/>
      <w:marRight w:val="0"/>
      <w:marTop w:val="0"/>
      <w:marBottom w:val="0"/>
      <w:divBdr>
        <w:top w:val="none" w:sz="0" w:space="0" w:color="auto"/>
        <w:left w:val="none" w:sz="0" w:space="0" w:color="auto"/>
        <w:bottom w:val="none" w:sz="0" w:space="0" w:color="auto"/>
        <w:right w:val="none" w:sz="0" w:space="0" w:color="auto"/>
      </w:divBdr>
    </w:div>
    <w:div w:id="489517462">
      <w:bodyDiv w:val="1"/>
      <w:marLeft w:val="0"/>
      <w:marRight w:val="0"/>
      <w:marTop w:val="0"/>
      <w:marBottom w:val="0"/>
      <w:divBdr>
        <w:top w:val="none" w:sz="0" w:space="0" w:color="auto"/>
        <w:left w:val="none" w:sz="0" w:space="0" w:color="auto"/>
        <w:bottom w:val="none" w:sz="0" w:space="0" w:color="auto"/>
        <w:right w:val="none" w:sz="0" w:space="0" w:color="auto"/>
      </w:divBdr>
    </w:div>
    <w:div w:id="490752266">
      <w:bodyDiv w:val="1"/>
      <w:marLeft w:val="0"/>
      <w:marRight w:val="0"/>
      <w:marTop w:val="0"/>
      <w:marBottom w:val="0"/>
      <w:divBdr>
        <w:top w:val="none" w:sz="0" w:space="0" w:color="auto"/>
        <w:left w:val="none" w:sz="0" w:space="0" w:color="auto"/>
        <w:bottom w:val="none" w:sz="0" w:space="0" w:color="auto"/>
        <w:right w:val="none" w:sz="0" w:space="0" w:color="auto"/>
      </w:divBdr>
    </w:div>
    <w:div w:id="491989437">
      <w:bodyDiv w:val="1"/>
      <w:marLeft w:val="0"/>
      <w:marRight w:val="0"/>
      <w:marTop w:val="0"/>
      <w:marBottom w:val="0"/>
      <w:divBdr>
        <w:top w:val="none" w:sz="0" w:space="0" w:color="auto"/>
        <w:left w:val="none" w:sz="0" w:space="0" w:color="auto"/>
        <w:bottom w:val="none" w:sz="0" w:space="0" w:color="auto"/>
        <w:right w:val="none" w:sz="0" w:space="0" w:color="auto"/>
      </w:divBdr>
    </w:div>
    <w:div w:id="518852709">
      <w:bodyDiv w:val="1"/>
      <w:marLeft w:val="0"/>
      <w:marRight w:val="0"/>
      <w:marTop w:val="0"/>
      <w:marBottom w:val="0"/>
      <w:divBdr>
        <w:top w:val="none" w:sz="0" w:space="0" w:color="auto"/>
        <w:left w:val="none" w:sz="0" w:space="0" w:color="auto"/>
        <w:bottom w:val="none" w:sz="0" w:space="0" w:color="auto"/>
        <w:right w:val="none" w:sz="0" w:space="0" w:color="auto"/>
      </w:divBdr>
    </w:div>
    <w:div w:id="534736824">
      <w:bodyDiv w:val="1"/>
      <w:marLeft w:val="0"/>
      <w:marRight w:val="0"/>
      <w:marTop w:val="0"/>
      <w:marBottom w:val="0"/>
      <w:divBdr>
        <w:top w:val="none" w:sz="0" w:space="0" w:color="auto"/>
        <w:left w:val="none" w:sz="0" w:space="0" w:color="auto"/>
        <w:bottom w:val="none" w:sz="0" w:space="0" w:color="auto"/>
        <w:right w:val="none" w:sz="0" w:space="0" w:color="auto"/>
      </w:divBdr>
    </w:div>
    <w:div w:id="536698309">
      <w:bodyDiv w:val="1"/>
      <w:marLeft w:val="0"/>
      <w:marRight w:val="0"/>
      <w:marTop w:val="0"/>
      <w:marBottom w:val="0"/>
      <w:divBdr>
        <w:top w:val="none" w:sz="0" w:space="0" w:color="auto"/>
        <w:left w:val="none" w:sz="0" w:space="0" w:color="auto"/>
        <w:bottom w:val="none" w:sz="0" w:space="0" w:color="auto"/>
        <w:right w:val="none" w:sz="0" w:space="0" w:color="auto"/>
      </w:divBdr>
    </w:div>
    <w:div w:id="541868129">
      <w:bodyDiv w:val="1"/>
      <w:marLeft w:val="0"/>
      <w:marRight w:val="0"/>
      <w:marTop w:val="0"/>
      <w:marBottom w:val="0"/>
      <w:divBdr>
        <w:top w:val="none" w:sz="0" w:space="0" w:color="auto"/>
        <w:left w:val="none" w:sz="0" w:space="0" w:color="auto"/>
        <w:bottom w:val="none" w:sz="0" w:space="0" w:color="auto"/>
        <w:right w:val="none" w:sz="0" w:space="0" w:color="auto"/>
      </w:divBdr>
    </w:div>
    <w:div w:id="553195110">
      <w:bodyDiv w:val="1"/>
      <w:marLeft w:val="0"/>
      <w:marRight w:val="0"/>
      <w:marTop w:val="0"/>
      <w:marBottom w:val="0"/>
      <w:divBdr>
        <w:top w:val="none" w:sz="0" w:space="0" w:color="auto"/>
        <w:left w:val="none" w:sz="0" w:space="0" w:color="auto"/>
        <w:bottom w:val="none" w:sz="0" w:space="0" w:color="auto"/>
        <w:right w:val="none" w:sz="0" w:space="0" w:color="auto"/>
      </w:divBdr>
    </w:div>
    <w:div w:id="561600288">
      <w:bodyDiv w:val="1"/>
      <w:marLeft w:val="0"/>
      <w:marRight w:val="0"/>
      <w:marTop w:val="0"/>
      <w:marBottom w:val="0"/>
      <w:divBdr>
        <w:top w:val="none" w:sz="0" w:space="0" w:color="auto"/>
        <w:left w:val="none" w:sz="0" w:space="0" w:color="auto"/>
        <w:bottom w:val="none" w:sz="0" w:space="0" w:color="auto"/>
        <w:right w:val="none" w:sz="0" w:space="0" w:color="auto"/>
      </w:divBdr>
    </w:div>
    <w:div w:id="567426959">
      <w:bodyDiv w:val="1"/>
      <w:marLeft w:val="0"/>
      <w:marRight w:val="0"/>
      <w:marTop w:val="0"/>
      <w:marBottom w:val="0"/>
      <w:divBdr>
        <w:top w:val="none" w:sz="0" w:space="0" w:color="auto"/>
        <w:left w:val="none" w:sz="0" w:space="0" w:color="auto"/>
        <w:bottom w:val="none" w:sz="0" w:space="0" w:color="auto"/>
        <w:right w:val="none" w:sz="0" w:space="0" w:color="auto"/>
      </w:divBdr>
    </w:div>
    <w:div w:id="577709220">
      <w:bodyDiv w:val="1"/>
      <w:marLeft w:val="0"/>
      <w:marRight w:val="0"/>
      <w:marTop w:val="0"/>
      <w:marBottom w:val="0"/>
      <w:divBdr>
        <w:top w:val="none" w:sz="0" w:space="0" w:color="auto"/>
        <w:left w:val="none" w:sz="0" w:space="0" w:color="auto"/>
        <w:bottom w:val="none" w:sz="0" w:space="0" w:color="auto"/>
        <w:right w:val="none" w:sz="0" w:space="0" w:color="auto"/>
      </w:divBdr>
    </w:div>
    <w:div w:id="579026045">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593129413">
      <w:bodyDiv w:val="1"/>
      <w:marLeft w:val="0"/>
      <w:marRight w:val="0"/>
      <w:marTop w:val="0"/>
      <w:marBottom w:val="0"/>
      <w:divBdr>
        <w:top w:val="none" w:sz="0" w:space="0" w:color="auto"/>
        <w:left w:val="none" w:sz="0" w:space="0" w:color="auto"/>
        <w:bottom w:val="none" w:sz="0" w:space="0" w:color="auto"/>
        <w:right w:val="none" w:sz="0" w:space="0" w:color="auto"/>
      </w:divBdr>
    </w:div>
    <w:div w:id="596403289">
      <w:bodyDiv w:val="1"/>
      <w:marLeft w:val="0"/>
      <w:marRight w:val="0"/>
      <w:marTop w:val="0"/>
      <w:marBottom w:val="0"/>
      <w:divBdr>
        <w:top w:val="none" w:sz="0" w:space="0" w:color="auto"/>
        <w:left w:val="none" w:sz="0" w:space="0" w:color="auto"/>
        <w:bottom w:val="none" w:sz="0" w:space="0" w:color="auto"/>
        <w:right w:val="none" w:sz="0" w:space="0" w:color="auto"/>
      </w:divBdr>
    </w:div>
    <w:div w:id="605163412">
      <w:bodyDiv w:val="1"/>
      <w:marLeft w:val="0"/>
      <w:marRight w:val="0"/>
      <w:marTop w:val="0"/>
      <w:marBottom w:val="0"/>
      <w:divBdr>
        <w:top w:val="none" w:sz="0" w:space="0" w:color="auto"/>
        <w:left w:val="none" w:sz="0" w:space="0" w:color="auto"/>
        <w:bottom w:val="none" w:sz="0" w:space="0" w:color="auto"/>
        <w:right w:val="none" w:sz="0" w:space="0" w:color="auto"/>
      </w:divBdr>
    </w:div>
    <w:div w:id="616913317">
      <w:bodyDiv w:val="1"/>
      <w:marLeft w:val="0"/>
      <w:marRight w:val="0"/>
      <w:marTop w:val="0"/>
      <w:marBottom w:val="0"/>
      <w:divBdr>
        <w:top w:val="none" w:sz="0" w:space="0" w:color="auto"/>
        <w:left w:val="none" w:sz="0" w:space="0" w:color="auto"/>
        <w:bottom w:val="none" w:sz="0" w:space="0" w:color="auto"/>
        <w:right w:val="none" w:sz="0" w:space="0" w:color="auto"/>
      </w:divBdr>
    </w:div>
    <w:div w:id="621812821">
      <w:bodyDiv w:val="1"/>
      <w:marLeft w:val="0"/>
      <w:marRight w:val="0"/>
      <w:marTop w:val="0"/>
      <w:marBottom w:val="0"/>
      <w:divBdr>
        <w:top w:val="none" w:sz="0" w:space="0" w:color="auto"/>
        <w:left w:val="none" w:sz="0" w:space="0" w:color="auto"/>
        <w:bottom w:val="none" w:sz="0" w:space="0" w:color="auto"/>
        <w:right w:val="none" w:sz="0" w:space="0" w:color="auto"/>
      </w:divBdr>
    </w:div>
    <w:div w:id="625821519">
      <w:bodyDiv w:val="1"/>
      <w:marLeft w:val="0"/>
      <w:marRight w:val="0"/>
      <w:marTop w:val="0"/>
      <w:marBottom w:val="0"/>
      <w:divBdr>
        <w:top w:val="none" w:sz="0" w:space="0" w:color="auto"/>
        <w:left w:val="none" w:sz="0" w:space="0" w:color="auto"/>
        <w:bottom w:val="none" w:sz="0" w:space="0" w:color="auto"/>
        <w:right w:val="none" w:sz="0" w:space="0" w:color="auto"/>
      </w:divBdr>
    </w:div>
    <w:div w:id="626425286">
      <w:bodyDiv w:val="1"/>
      <w:marLeft w:val="0"/>
      <w:marRight w:val="0"/>
      <w:marTop w:val="0"/>
      <w:marBottom w:val="0"/>
      <w:divBdr>
        <w:top w:val="none" w:sz="0" w:space="0" w:color="auto"/>
        <w:left w:val="none" w:sz="0" w:space="0" w:color="auto"/>
        <w:bottom w:val="none" w:sz="0" w:space="0" w:color="auto"/>
        <w:right w:val="none" w:sz="0" w:space="0" w:color="auto"/>
      </w:divBdr>
    </w:div>
    <w:div w:id="636496680">
      <w:bodyDiv w:val="1"/>
      <w:marLeft w:val="0"/>
      <w:marRight w:val="0"/>
      <w:marTop w:val="0"/>
      <w:marBottom w:val="0"/>
      <w:divBdr>
        <w:top w:val="none" w:sz="0" w:space="0" w:color="auto"/>
        <w:left w:val="none" w:sz="0" w:space="0" w:color="auto"/>
        <w:bottom w:val="none" w:sz="0" w:space="0" w:color="auto"/>
        <w:right w:val="none" w:sz="0" w:space="0" w:color="auto"/>
      </w:divBdr>
    </w:div>
    <w:div w:id="637881667">
      <w:bodyDiv w:val="1"/>
      <w:marLeft w:val="0"/>
      <w:marRight w:val="0"/>
      <w:marTop w:val="0"/>
      <w:marBottom w:val="0"/>
      <w:divBdr>
        <w:top w:val="none" w:sz="0" w:space="0" w:color="auto"/>
        <w:left w:val="none" w:sz="0" w:space="0" w:color="auto"/>
        <w:bottom w:val="none" w:sz="0" w:space="0" w:color="auto"/>
        <w:right w:val="none" w:sz="0" w:space="0" w:color="auto"/>
      </w:divBdr>
    </w:div>
    <w:div w:id="643774018">
      <w:bodyDiv w:val="1"/>
      <w:marLeft w:val="0"/>
      <w:marRight w:val="0"/>
      <w:marTop w:val="0"/>
      <w:marBottom w:val="0"/>
      <w:divBdr>
        <w:top w:val="none" w:sz="0" w:space="0" w:color="auto"/>
        <w:left w:val="none" w:sz="0" w:space="0" w:color="auto"/>
        <w:bottom w:val="none" w:sz="0" w:space="0" w:color="auto"/>
        <w:right w:val="none" w:sz="0" w:space="0" w:color="auto"/>
      </w:divBdr>
    </w:div>
    <w:div w:id="657735919">
      <w:bodyDiv w:val="1"/>
      <w:marLeft w:val="0"/>
      <w:marRight w:val="0"/>
      <w:marTop w:val="0"/>
      <w:marBottom w:val="0"/>
      <w:divBdr>
        <w:top w:val="none" w:sz="0" w:space="0" w:color="auto"/>
        <w:left w:val="none" w:sz="0" w:space="0" w:color="auto"/>
        <w:bottom w:val="none" w:sz="0" w:space="0" w:color="auto"/>
        <w:right w:val="none" w:sz="0" w:space="0" w:color="auto"/>
      </w:divBdr>
    </w:div>
    <w:div w:id="663438539">
      <w:bodyDiv w:val="1"/>
      <w:marLeft w:val="0"/>
      <w:marRight w:val="0"/>
      <w:marTop w:val="0"/>
      <w:marBottom w:val="0"/>
      <w:divBdr>
        <w:top w:val="none" w:sz="0" w:space="0" w:color="auto"/>
        <w:left w:val="none" w:sz="0" w:space="0" w:color="auto"/>
        <w:bottom w:val="none" w:sz="0" w:space="0" w:color="auto"/>
        <w:right w:val="none" w:sz="0" w:space="0" w:color="auto"/>
      </w:divBdr>
    </w:div>
    <w:div w:id="665325793">
      <w:bodyDiv w:val="1"/>
      <w:marLeft w:val="0"/>
      <w:marRight w:val="0"/>
      <w:marTop w:val="0"/>
      <w:marBottom w:val="0"/>
      <w:divBdr>
        <w:top w:val="none" w:sz="0" w:space="0" w:color="auto"/>
        <w:left w:val="none" w:sz="0" w:space="0" w:color="auto"/>
        <w:bottom w:val="none" w:sz="0" w:space="0" w:color="auto"/>
        <w:right w:val="none" w:sz="0" w:space="0" w:color="auto"/>
      </w:divBdr>
    </w:div>
    <w:div w:id="668365439">
      <w:bodyDiv w:val="1"/>
      <w:marLeft w:val="0"/>
      <w:marRight w:val="0"/>
      <w:marTop w:val="0"/>
      <w:marBottom w:val="0"/>
      <w:divBdr>
        <w:top w:val="none" w:sz="0" w:space="0" w:color="auto"/>
        <w:left w:val="none" w:sz="0" w:space="0" w:color="auto"/>
        <w:bottom w:val="none" w:sz="0" w:space="0" w:color="auto"/>
        <w:right w:val="none" w:sz="0" w:space="0" w:color="auto"/>
      </w:divBdr>
    </w:div>
    <w:div w:id="672680964">
      <w:bodyDiv w:val="1"/>
      <w:marLeft w:val="0"/>
      <w:marRight w:val="0"/>
      <w:marTop w:val="0"/>
      <w:marBottom w:val="0"/>
      <w:divBdr>
        <w:top w:val="none" w:sz="0" w:space="0" w:color="auto"/>
        <w:left w:val="none" w:sz="0" w:space="0" w:color="auto"/>
        <w:bottom w:val="none" w:sz="0" w:space="0" w:color="auto"/>
        <w:right w:val="none" w:sz="0" w:space="0" w:color="auto"/>
      </w:divBdr>
    </w:div>
    <w:div w:id="674110995">
      <w:bodyDiv w:val="1"/>
      <w:marLeft w:val="0"/>
      <w:marRight w:val="0"/>
      <w:marTop w:val="0"/>
      <w:marBottom w:val="0"/>
      <w:divBdr>
        <w:top w:val="none" w:sz="0" w:space="0" w:color="auto"/>
        <w:left w:val="none" w:sz="0" w:space="0" w:color="auto"/>
        <w:bottom w:val="none" w:sz="0" w:space="0" w:color="auto"/>
        <w:right w:val="none" w:sz="0" w:space="0" w:color="auto"/>
      </w:divBdr>
    </w:div>
    <w:div w:id="674115976">
      <w:bodyDiv w:val="1"/>
      <w:marLeft w:val="0"/>
      <w:marRight w:val="0"/>
      <w:marTop w:val="0"/>
      <w:marBottom w:val="0"/>
      <w:divBdr>
        <w:top w:val="none" w:sz="0" w:space="0" w:color="auto"/>
        <w:left w:val="none" w:sz="0" w:space="0" w:color="auto"/>
        <w:bottom w:val="none" w:sz="0" w:space="0" w:color="auto"/>
        <w:right w:val="none" w:sz="0" w:space="0" w:color="auto"/>
      </w:divBdr>
    </w:div>
    <w:div w:id="677386745">
      <w:bodyDiv w:val="1"/>
      <w:marLeft w:val="0"/>
      <w:marRight w:val="0"/>
      <w:marTop w:val="0"/>
      <w:marBottom w:val="0"/>
      <w:divBdr>
        <w:top w:val="none" w:sz="0" w:space="0" w:color="auto"/>
        <w:left w:val="none" w:sz="0" w:space="0" w:color="auto"/>
        <w:bottom w:val="none" w:sz="0" w:space="0" w:color="auto"/>
        <w:right w:val="none" w:sz="0" w:space="0" w:color="auto"/>
      </w:divBdr>
    </w:div>
    <w:div w:id="678972749">
      <w:bodyDiv w:val="1"/>
      <w:marLeft w:val="0"/>
      <w:marRight w:val="0"/>
      <w:marTop w:val="0"/>
      <w:marBottom w:val="0"/>
      <w:divBdr>
        <w:top w:val="none" w:sz="0" w:space="0" w:color="auto"/>
        <w:left w:val="none" w:sz="0" w:space="0" w:color="auto"/>
        <w:bottom w:val="none" w:sz="0" w:space="0" w:color="auto"/>
        <w:right w:val="none" w:sz="0" w:space="0" w:color="auto"/>
      </w:divBdr>
    </w:div>
    <w:div w:id="682053358">
      <w:bodyDiv w:val="1"/>
      <w:marLeft w:val="0"/>
      <w:marRight w:val="0"/>
      <w:marTop w:val="0"/>
      <w:marBottom w:val="0"/>
      <w:divBdr>
        <w:top w:val="none" w:sz="0" w:space="0" w:color="auto"/>
        <w:left w:val="none" w:sz="0" w:space="0" w:color="auto"/>
        <w:bottom w:val="none" w:sz="0" w:space="0" w:color="auto"/>
        <w:right w:val="none" w:sz="0" w:space="0" w:color="auto"/>
      </w:divBdr>
    </w:div>
    <w:div w:id="687949874">
      <w:bodyDiv w:val="1"/>
      <w:marLeft w:val="0"/>
      <w:marRight w:val="0"/>
      <w:marTop w:val="0"/>
      <w:marBottom w:val="0"/>
      <w:divBdr>
        <w:top w:val="none" w:sz="0" w:space="0" w:color="auto"/>
        <w:left w:val="none" w:sz="0" w:space="0" w:color="auto"/>
        <w:bottom w:val="none" w:sz="0" w:space="0" w:color="auto"/>
        <w:right w:val="none" w:sz="0" w:space="0" w:color="auto"/>
      </w:divBdr>
    </w:div>
    <w:div w:id="709261642">
      <w:bodyDiv w:val="1"/>
      <w:marLeft w:val="0"/>
      <w:marRight w:val="0"/>
      <w:marTop w:val="0"/>
      <w:marBottom w:val="0"/>
      <w:divBdr>
        <w:top w:val="none" w:sz="0" w:space="0" w:color="auto"/>
        <w:left w:val="none" w:sz="0" w:space="0" w:color="auto"/>
        <w:bottom w:val="none" w:sz="0" w:space="0" w:color="auto"/>
        <w:right w:val="none" w:sz="0" w:space="0" w:color="auto"/>
      </w:divBdr>
    </w:div>
    <w:div w:id="710690302">
      <w:bodyDiv w:val="1"/>
      <w:marLeft w:val="0"/>
      <w:marRight w:val="0"/>
      <w:marTop w:val="0"/>
      <w:marBottom w:val="0"/>
      <w:divBdr>
        <w:top w:val="none" w:sz="0" w:space="0" w:color="auto"/>
        <w:left w:val="none" w:sz="0" w:space="0" w:color="auto"/>
        <w:bottom w:val="none" w:sz="0" w:space="0" w:color="auto"/>
        <w:right w:val="none" w:sz="0" w:space="0" w:color="auto"/>
      </w:divBdr>
    </w:div>
    <w:div w:id="719283978">
      <w:bodyDiv w:val="1"/>
      <w:marLeft w:val="0"/>
      <w:marRight w:val="0"/>
      <w:marTop w:val="0"/>
      <w:marBottom w:val="0"/>
      <w:divBdr>
        <w:top w:val="none" w:sz="0" w:space="0" w:color="auto"/>
        <w:left w:val="none" w:sz="0" w:space="0" w:color="auto"/>
        <w:bottom w:val="none" w:sz="0" w:space="0" w:color="auto"/>
        <w:right w:val="none" w:sz="0" w:space="0" w:color="auto"/>
      </w:divBdr>
    </w:div>
    <w:div w:id="725029297">
      <w:bodyDiv w:val="1"/>
      <w:marLeft w:val="0"/>
      <w:marRight w:val="0"/>
      <w:marTop w:val="0"/>
      <w:marBottom w:val="0"/>
      <w:divBdr>
        <w:top w:val="none" w:sz="0" w:space="0" w:color="auto"/>
        <w:left w:val="none" w:sz="0" w:space="0" w:color="auto"/>
        <w:bottom w:val="none" w:sz="0" w:space="0" w:color="auto"/>
        <w:right w:val="none" w:sz="0" w:space="0" w:color="auto"/>
      </w:divBdr>
    </w:div>
    <w:div w:id="728572277">
      <w:bodyDiv w:val="1"/>
      <w:marLeft w:val="0"/>
      <w:marRight w:val="0"/>
      <w:marTop w:val="0"/>
      <w:marBottom w:val="0"/>
      <w:divBdr>
        <w:top w:val="none" w:sz="0" w:space="0" w:color="auto"/>
        <w:left w:val="none" w:sz="0" w:space="0" w:color="auto"/>
        <w:bottom w:val="none" w:sz="0" w:space="0" w:color="auto"/>
        <w:right w:val="none" w:sz="0" w:space="0" w:color="auto"/>
      </w:divBdr>
    </w:div>
    <w:div w:id="732585619">
      <w:bodyDiv w:val="1"/>
      <w:marLeft w:val="0"/>
      <w:marRight w:val="0"/>
      <w:marTop w:val="0"/>
      <w:marBottom w:val="0"/>
      <w:divBdr>
        <w:top w:val="none" w:sz="0" w:space="0" w:color="auto"/>
        <w:left w:val="none" w:sz="0" w:space="0" w:color="auto"/>
        <w:bottom w:val="none" w:sz="0" w:space="0" w:color="auto"/>
        <w:right w:val="none" w:sz="0" w:space="0" w:color="auto"/>
      </w:divBdr>
    </w:div>
    <w:div w:id="737242673">
      <w:bodyDiv w:val="1"/>
      <w:marLeft w:val="0"/>
      <w:marRight w:val="0"/>
      <w:marTop w:val="0"/>
      <w:marBottom w:val="0"/>
      <w:divBdr>
        <w:top w:val="none" w:sz="0" w:space="0" w:color="auto"/>
        <w:left w:val="none" w:sz="0" w:space="0" w:color="auto"/>
        <w:bottom w:val="none" w:sz="0" w:space="0" w:color="auto"/>
        <w:right w:val="none" w:sz="0" w:space="0" w:color="auto"/>
      </w:divBdr>
    </w:div>
    <w:div w:id="738602781">
      <w:bodyDiv w:val="1"/>
      <w:marLeft w:val="0"/>
      <w:marRight w:val="0"/>
      <w:marTop w:val="0"/>
      <w:marBottom w:val="0"/>
      <w:divBdr>
        <w:top w:val="none" w:sz="0" w:space="0" w:color="auto"/>
        <w:left w:val="none" w:sz="0" w:space="0" w:color="auto"/>
        <w:bottom w:val="none" w:sz="0" w:space="0" w:color="auto"/>
        <w:right w:val="none" w:sz="0" w:space="0" w:color="auto"/>
      </w:divBdr>
    </w:div>
    <w:div w:id="740950749">
      <w:bodyDiv w:val="1"/>
      <w:marLeft w:val="0"/>
      <w:marRight w:val="0"/>
      <w:marTop w:val="0"/>
      <w:marBottom w:val="0"/>
      <w:divBdr>
        <w:top w:val="none" w:sz="0" w:space="0" w:color="auto"/>
        <w:left w:val="none" w:sz="0" w:space="0" w:color="auto"/>
        <w:bottom w:val="none" w:sz="0" w:space="0" w:color="auto"/>
        <w:right w:val="none" w:sz="0" w:space="0" w:color="auto"/>
      </w:divBdr>
    </w:div>
    <w:div w:id="741371059">
      <w:bodyDiv w:val="1"/>
      <w:marLeft w:val="0"/>
      <w:marRight w:val="0"/>
      <w:marTop w:val="0"/>
      <w:marBottom w:val="0"/>
      <w:divBdr>
        <w:top w:val="none" w:sz="0" w:space="0" w:color="auto"/>
        <w:left w:val="none" w:sz="0" w:space="0" w:color="auto"/>
        <w:bottom w:val="none" w:sz="0" w:space="0" w:color="auto"/>
        <w:right w:val="none" w:sz="0" w:space="0" w:color="auto"/>
      </w:divBdr>
    </w:div>
    <w:div w:id="748430741">
      <w:bodyDiv w:val="1"/>
      <w:marLeft w:val="0"/>
      <w:marRight w:val="0"/>
      <w:marTop w:val="0"/>
      <w:marBottom w:val="0"/>
      <w:divBdr>
        <w:top w:val="none" w:sz="0" w:space="0" w:color="auto"/>
        <w:left w:val="none" w:sz="0" w:space="0" w:color="auto"/>
        <w:bottom w:val="none" w:sz="0" w:space="0" w:color="auto"/>
        <w:right w:val="none" w:sz="0" w:space="0" w:color="auto"/>
      </w:divBdr>
    </w:div>
    <w:div w:id="751007434">
      <w:bodyDiv w:val="1"/>
      <w:marLeft w:val="0"/>
      <w:marRight w:val="0"/>
      <w:marTop w:val="0"/>
      <w:marBottom w:val="0"/>
      <w:divBdr>
        <w:top w:val="none" w:sz="0" w:space="0" w:color="auto"/>
        <w:left w:val="none" w:sz="0" w:space="0" w:color="auto"/>
        <w:bottom w:val="none" w:sz="0" w:space="0" w:color="auto"/>
        <w:right w:val="none" w:sz="0" w:space="0" w:color="auto"/>
      </w:divBdr>
    </w:div>
    <w:div w:id="752900321">
      <w:bodyDiv w:val="1"/>
      <w:marLeft w:val="0"/>
      <w:marRight w:val="0"/>
      <w:marTop w:val="0"/>
      <w:marBottom w:val="0"/>
      <w:divBdr>
        <w:top w:val="none" w:sz="0" w:space="0" w:color="auto"/>
        <w:left w:val="none" w:sz="0" w:space="0" w:color="auto"/>
        <w:bottom w:val="none" w:sz="0" w:space="0" w:color="auto"/>
        <w:right w:val="none" w:sz="0" w:space="0" w:color="auto"/>
      </w:divBdr>
    </w:div>
    <w:div w:id="754593603">
      <w:bodyDiv w:val="1"/>
      <w:marLeft w:val="0"/>
      <w:marRight w:val="0"/>
      <w:marTop w:val="0"/>
      <w:marBottom w:val="0"/>
      <w:divBdr>
        <w:top w:val="none" w:sz="0" w:space="0" w:color="auto"/>
        <w:left w:val="none" w:sz="0" w:space="0" w:color="auto"/>
        <w:bottom w:val="none" w:sz="0" w:space="0" w:color="auto"/>
        <w:right w:val="none" w:sz="0" w:space="0" w:color="auto"/>
      </w:divBdr>
    </w:div>
    <w:div w:id="763769786">
      <w:bodyDiv w:val="1"/>
      <w:marLeft w:val="0"/>
      <w:marRight w:val="0"/>
      <w:marTop w:val="0"/>
      <w:marBottom w:val="0"/>
      <w:divBdr>
        <w:top w:val="none" w:sz="0" w:space="0" w:color="auto"/>
        <w:left w:val="none" w:sz="0" w:space="0" w:color="auto"/>
        <w:bottom w:val="none" w:sz="0" w:space="0" w:color="auto"/>
        <w:right w:val="none" w:sz="0" w:space="0" w:color="auto"/>
      </w:divBdr>
    </w:div>
    <w:div w:id="764306967">
      <w:bodyDiv w:val="1"/>
      <w:marLeft w:val="0"/>
      <w:marRight w:val="0"/>
      <w:marTop w:val="0"/>
      <w:marBottom w:val="0"/>
      <w:divBdr>
        <w:top w:val="none" w:sz="0" w:space="0" w:color="auto"/>
        <w:left w:val="none" w:sz="0" w:space="0" w:color="auto"/>
        <w:bottom w:val="none" w:sz="0" w:space="0" w:color="auto"/>
        <w:right w:val="none" w:sz="0" w:space="0" w:color="auto"/>
      </w:divBdr>
    </w:div>
    <w:div w:id="768543590">
      <w:bodyDiv w:val="1"/>
      <w:marLeft w:val="0"/>
      <w:marRight w:val="0"/>
      <w:marTop w:val="0"/>
      <w:marBottom w:val="0"/>
      <w:divBdr>
        <w:top w:val="none" w:sz="0" w:space="0" w:color="auto"/>
        <w:left w:val="none" w:sz="0" w:space="0" w:color="auto"/>
        <w:bottom w:val="none" w:sz="0" w:space="0" w:color="auto"/>
        <w:right w:val="none" w:sz="0" w:space="0" w:color="auto"/>
      </w:divBdr>
    </w:div>
    <w:div w:id="802424857">
      <w:bodyDiv w:val="1"/>
      <w:marLeft w:val="0"/>
      <w:marRight w:val="0"/>
      <w:marTop w:val="0"/>
      <w:marBottom w:val="0"/>
      <w:divBdr>
        <w:top w:val="none" w:sz="0" w:space="0" w:color="auto"/>
        <w:left w:val="none" w:sz="0" w:space="0" w:color="auto"/>
        <w:bottom w:val="none" w:sz="0" w:space="0" w:color="auto"/>
        <w:right w:val="none" w:sz="0" w:space="0" w:color="auto"/>
      </w:divBdr>
    </w:div>
    <w:div w:id="816185920">
      <w:bodyDiv w:val="1"/>
      <w:marLeft w:val="0"/>
      <w:marRight w:val="0"/>
      <w:marTop w:val="0"/>
      <w:marBottom w:val="0"/>
      <w:divBdr>
        <w:top w:val="none" w:sz="0" w:space="0" w:color="auto"/>
        <w:left w:val="none" w:sz="0" w:space="0" w:color="auto"/>
        <w:bottom w:val="none" w:sz="0" w:space="0" w:color="auto"/>
        <w:right w:val="none" w:sz="0" w:space="0" w:color="auto"/>
      </w:divBdr>
    </w:div>
    <w:div w:id="816534650">
      <w:bodyDiv w:val="1"/>
      <w:marLeft w:val="0"/>
      <w:marRight w:val="0"/>
      <w:marTop w:val="0"/>
      <w:marBottom w:val="0"/>
      <w:divBdr>
        <w:top w:val="none" w:sz="0" w:space="0" w:color="auto"/>
        <w:left w:val="none" w:sz="0" w:space="0" w:color="auto"/>
        <w:bottom w:val="none" w:sz="0" w:space="0" w:color="auto"/>
        <w:right w:val="none" w:sz="0" w:space="0" w:color="auto"/>
      </w:divBdr>
    </w:div>
    <w:div w:id="824128423">
      <w:bodyDiv w:val="1"/>
      <w:marLeft w:val="0"/>
      <w:marRight w:val="0"/>
      <w:marTop w:val="0"/>
      <w:marBottom w:val="0"/>
      <w:divBdr>
        <w:top w:val="none" w:sz="0" w:space="0" w:color="auto"/>
        <w:left w:val="none" w:sz="0" w:space="0" w:color="auto"/>
        <w:bottom w:val="none" w:sz="0" w:space="0" w:color="auto"/>
        <w:right w:val="none" w:sz="0" w:space="0" w:color="auto"/>
      </w:divBdr>
    </w:div>
    <w:div w:id="827596014">
      <w:bodyDiv w:val="1"/>
      <w:marLeft w:val="0"/>
      <w:marRight w:val="0"/>
      <w:marTop w:val="0"/>
      <w:marBottom w:val="0"/>
      <w:divBdr>
        <w:top w:val="none" w:sz="0" w:space="0" w:color="auto"/>
        <w:left w:val="none" w:sz="0" w:space="0" w:color="auto"/>
        <w:bottom w:val="none" w:sz="0" w:space="0" w:color="auto"/>
        <w:right w:val="none" w:sz="0" w:space="0" w:color="auto"/>
      </w:divBdr>
    </w:div>
    <w:div w:id="853374770">
      <w:bodyDiv w:val="1"/>
      <w:marLeft w:val="0"/>
      <w:marRight w:val="0"/>
      <w:marTop w:val="0"/>
      <w:marBottom w:val="0"/>
      <w:divBdr>
        <w:top w:val="none" w:sz="0" w:space="0" w:color="auto"/>
        <w:left w:val="none" w:sz="0" w:space="0" w:color="auto"/>
        <w:bottom w:val="none" w:sz="0" w:space="0" w:color="auto"/>
        <w:right w:val="none" w:sz="0" w:space="0" w:color="auto"/>
      </w:divBdr>
    </w:div>
    <w:div w:id="856312035">
      <w:bodyDiv w:val="1"/>
      <w:marLeft w:val="0"/>
      <w:marRight w:val="0"/>
      <w:marTop w:val="0"/>
      <w:marBottom w:val="0"/>
      <w:divBdr>
        <w:top w:val="none" w:sz="0" w:space="0" w:color="auto"/>
        <w:left w:val="none" w:sz="0" w:space="0" w:color="auto"/>
        <w:bottom w:val="none" w:sz="0" w:space="0" w:color="auto"/>
        <w:right w:val="none" w:sz="0" w:space="0" w:color="auto"/>
      </w:divBdr>
    </w:div>
    <w:div w:id="857356029">
      <w:bodyDiv w:val="1"/>
      <w:marLeft w:val="0"/>
      <w:marRight w:val="0"/>
      <w:marTop w:val="0"/>
      <w:marBottom w:val="0"/>
      <w:divBdr>
        <w:top w:val="none" w:sz="0" w:space="0" w:color="auto"/>
        <w:left w:val="none" w:sz="0" w:space="0" w:color="auto"/>
        <w:bottom w:val="none" w:sz="0" w:space="0" w:color="auto"/>
        <w:right w:val="none" w:sz="0" w:space="0" w:color="auto"/>
      </w:divBdr>
    </w:div>
    <w:div w:id="860704041">
      <w:bodyDiv w:val="1"/>
      <w:marLeft w:val="0"/>
      <w:marRight w:val="0"/>
      <w:marTop w:val="0"/>
      <w:marBottom w:val="0"/>
      <w:divBdr>
        <w:top w:val="none" w:sz="0" w:space="0" w:color="auto"/>
        <w:left w:val="none" w:sz="0" w:space="0" w:color="auto"/>
        <w:bottom w:val="none" w:sz="0" w:space="0" w:color="auto"/>
        <w:right w:val="none" w:sz="0" w:space="0" w:color="auto"/>
      </w:divBdr>
    </w:div>
    <w:div w:id="871188453">
      <w:bodyDiv w:val="1"/>
      <w:marLeft w:val="0"/>
      <w:marRight w:val="0"/>
      <w:marTop w:val="0"/>
      <w:marBottom w:val="0"/>
      <w:divBdr>
        <w:top w:val="none" w:sz="0" w:space="0" w:color="auto"/>
        <w:left w:val="none" w:sz="0" w:space="0" w:color="auto"/>
        <w:bottom w:val="none" w:sz="0" w:space="0" w:color="auto"/>
        <w:right w:val="none" w:sz="0" w:space="0" w:color="auto"/>
      </w:divBdr>
    </w:div>
    <w:div w:id="881556862">
      <w:bodyDiv w:val="1"/>
      <w:marLeft w:val="0"/>
      <w:marRight w:val="0"/>
      <w:marTop w:val="0"/>
      <w:marBottom w:val="0"/>
      <w:divBdr>
        <w:top w:val="none" w:sz="0" w:space="0" w:color="auto"/>
        <w:left w:val="none" w:sz="0" w:space="0" w:color="auto"/>
        <w:bottom w:val="none" w:sz="0" w:space="0" w:color="auto"/>
        <w:right w:val="none" w:sz="0" w:space="0" w:color="auto"/>
      </w:divBdr>
    </w:div>
    <w:div w:id="885487196">
      <w:bodyDiv w:val="1"/>
      <w:marLeft w:val="0"/>
      <w:marRight w:val="0"/>
      <w:marTop w:val="0"/>
      <w:marBottom w:val="0"/>
      <w:divBdr>
        <w:top w:val="none" w:sz="0" w:space="0" w:color="auto"/>
        <w:left w:val="none" w:sz="0" w:space="0" w:color="auto"/>
        <w:bottom w:val="none" w:sz="0" w:space="0" w:color="auto"/>
        <w:right w:val="none" w:sz="0" w:space="0" w:color="auto"/>
      </w:divBdr>
    </w:div>
    <w:div w:id="886721555">
      <w:bodyDiv w:val="1"/>
      <w:marLeft w:val="0"/>
      <w:marRight w:val="0"/>
      <w:marTop w:val="0"/>
      <w:marBottom w:val="0"/>
      <w:divBdr>
        <w:top w:val="none" w:sz="0" w:space="0" w:color="auto"/>
        <w:left w:val="none" w:sz="0" w:space="0" w:color="auto"/>
        <w:bottom w:val="none" w:sz="0" w:space="0" w:color="auto"/>
        <w:right w:val="none" w:sz="0" w:space="0" w:color="auto"/>
      </w:divBdr>
    </w:div>
    <w:div w:id="889724661">
      <w:bodyDiv w:val="1"/>
      <w:marLeft w:val="0"/>
      <w:marRight w:val="0"/>
      <w:marTop w:val="0"/>
      <w:marBottom w:val="0"/>
      <w:divBdr>
        <w:top w:val="none" w:sz="0" w:space="0" w:color="auto"/>
        <w:left w:val="none" w:sz="0" w:space="0" w:color="auto"/>
        <w:bottom w:val="none" w:sz="0" w:space="0" w:color="auto"/>
        <w:right w:val="none" w:sz="0" w:space="0" w:color="auto"/>
      </w:divBdr>
    </w:div>
    <w:div w:id="892235804">
      <w:bodyDiv w:val="1"/>
      <w:marLeft w:val="0"/>
      <w:marRight w:val="0"/>
      <w:marTop w:val="0"/>
      <w:marBottom w:val="0"/>
      <w:divBdr>
        <w:top w:val="none" w:sz="0" w:space="0" w:color="auto"/>
        <w:left w:val="none" w:sz="0" w:space="0" w:color="auto"/>
        <w:bottom w:val="none" w:sz="0" w:space="0" w:color="auto"/>
        <w:right w:val="none" w:sz="0" w:space="0" w:color="auto"/>
      </w:divBdr>
    </w:div>
    <w:div w:id="909467693">
      <w:bodyDiv w:val="1"/>
      <w:marLeft w:val="0"/>
      <w:marRight w:val="0"/>
      <w:marTop w:val="0"/>
      <w:marBottom w:val="0"/>
      <w:divBdr>
        <w:top w:val="none" w:sz="0" w:space="0" w:color="auto"/>
        <w:left w:val="none" w:sz="0" w:space="0" w:color="auto"/>
        <w:bottom w:val="none" w:sz="0" w:space="0" w:color="auto"/>
        <w:right w:val="none" w:sz="0" w:space="0" w:color="auto"/>
      </w:divBdr>
    </w:div>
    <w:div w:id="916205373">
      <w:bodyDiv w:val="1"/>
      <w:marLeft w:val="0"/>
      <w:marRight w:val="0"/>
      <w:marTop w:val="0"/>
      <w:marBottom w:val="0"/>
      <w:divBdr>
        <w:top w:val="none" w:sz="0" w:space="0" w:color="auto"/>
        <w:left w:val="none" w:sz="0" w:space="0" w:color="auto"/>
        <w:bottom w:val="none" w:sz="0" w:space="0" w:color="auto"/>
        <w:right w:val="none" w:sz="0" w:space="0" w:color="auto"/>
      </w:divBdr>
    </w:div>
    <w:div w:id="931662501">
      <w:bodyDiv w:val="1"/>
      <w:marLeft w:val="0"/>
      <w:marRight w:val="0"/>
      <w:marTop w:val="0"/>
      <w:marBottom w:val="0"/>
      <w:divBdr>
        <w:top w:val="none" w:sz="0" w:space="0" w:color="auto"/>
        <w:left w:val="none" w:sz="0" w:space="0" w:color="auto"/>
        <w:bottom w:val="none" w:sz="0" w:space="0" w:color="auto"/>
        <w:right w:val="none" w:sz="0" w:space="0" w:color="auto"/>
      </w:divBdr>
    </w:div>
    <w:div w:id="933780864">
      <w:bodyDiv w:val="1"/>
      <w:marLeft w:val="0"/>
      <w:marRight w:val="0"/>
      <w:marTop w:val="0"/>
      <w:marBottom w:val="0"/>
      <w:divBdr>
        <w:top w:val="none" w:sz="0" w:space="0" w:color="auto"/>
        <w:left w:val="none" w:sz="0" w:space="0" w:color="auto"/>
        <w:bottom w:val="none" w:sz="0" w:space="0" w:color="auto"/>
        <w:right w:val="none" w:sz="0" w:space="0" w:color="auto"/>
      </w:divBdr>
    </w:div>
    <w:div w:id="935794698">
      <w:bodyDiv w:val="1"/>
      <w:marLeft w:val="0"/>
      <w:marRight w:val="0"/>
      <w:marTop w:val="0"/>
      <w:marBottom w:val="0"/>
      <w:divBdr>
        <w:top w:val="none" w:sz="0" w:space="0" w:color="auto"/>
        <w:left w:val="none" w:sz="0" w:space="0" w:color="auto"/>
        <w:bottom w:val="none" w:sz="0" w:space="0" w:color="auto"/>
        <w:right w:val="none" w:sz="0" w:space="0" w:color="auto"/>
      </w:divBdr>
    </w:div>
    <w:div w:id="939489305">
      <w:bodyDiv w:val="1"/>
      <w:marLeft w:val="0"/>
      <w:marRight w:val="0"/>
      <w:marTop w:val="0"/>
      <w:marBottom w:val="0"/>
      <w:divBdr>
        <w:top w:val="none" w:sz="0" w:space="0" w:color="auto"/>
        <w:left w:val="none" w:sz="0" w:space="0" w:color="auto"/>
        <w:bottom w:val="none" w:sz="0" w:space="0" w:color="auto"/>
        <w:right w:val="none" w:sz="0" w:space="0" w:color="auto"/>
      </w:divBdr>
    </w:div>
    <w:div w:id="940719182">
      <w:bodyDiv w:val="1"/>
      <w:marLeft w:val="0"/>
      <w:marRight w:val="0"/>
      <w:marTop w:val="0"/>
      <w:marBottom w:val="0"/>
      <w:divBdr>
        <w:top w:val="none" w:sz="0" w:space="0" w:color="auto"/>
        <w:left w:val="none" w:sz="0" w:space="0" w:color="auto"/>
        <w:bottom w:val="none" w:sz="0" w:space="0" w:color="auto"/>
        <w:right w:val="none" w:sz="0" w:space="0" w:color="auto"/>
      </w:divBdr>
    </w:div>
    <w:div w:id="952438960">
      <w:bodyDiv w:val="1"/>
      <w:marLeft w:val="0"/>
      <w:marRight w:val="0"/>
      <w:marTop w:val="0"/>
      <w:marBottom w:val="0"/>
      <w:divBdr>
        <w:top w:val="none" w:sz="0" w:space="0" w:color="auto"/>
        <w:left w:val="none" w:sz="0" w:space="0" w:color="auto"/>
        <w:bottom w:val="none" w:sz="0" w:space="0" w:color="auto"/>
        <w:right w:val="none" w:sz="0" w:space="0" w:color="auto"/>
      </w:divBdr>
    </w:div>
    <w:div w:id="959996641">
      <w:bodyDiv w:val="1"/>
      <w:marLeft w:val="0"/>
      <w:marRight w:val="0"/>
      <w:marTop w:val="0"/>
      <w:marBottom w:val="0"/>
      <w:divBdr>
        <w:top w:val="none" w:sz="0" w:space="0" w:color="auto"/>
        <w:left w:val="none" w:sz="0" w:space="0" w:color="auto"/>
        <w:bottom w:val="none" w:sz="0" w:space="0" w:color="auto"/>
        <w:right w:val="none" w:sz="0" w:space="0" w:color="auto"/>
      </w:divBdr>
    </w:div>
    <w:div w:id="982924867">
      <w:bodyDiv w:val="1"/>
      <w:marLeft w:val="0"/>
      <w:marRight w:val="0"/>
      <w:marTop w:val="0"/>
      <w:marBottom w:val="0"/>
      <w:divBdr>
        <w:top w:val="none" w:sz="0" w:space="0" w:color="auto"/>
        <w:left w:val="none" w:sz="0" w:space="0" w:color="auto"/>
        <w:bottom w:val="none" w:sz="0" w:space="0" w:color="auto"/>
        <w:right w:val="none" w:sz="0" w:space="0" w:color="auto"/>
      </w:divBdr>
    </w:div>
    <w:div w:id="986398925">
      <w:bodyDiv w:val="1"/>
      <w:marLeft w:val="0"/>
      <w:marRight w:val="0"/>
      <w:marTop w:val="0"/>
      <w:marBottom w:val="0"/>
      <w:divBdr>
        <w:top w:val="none" w:sz="0" w:space="0" w:color="auto"/>
        <w:left w:val="none" w:sz="0" w:space="0" w:color="auto"/>
        <w:bottom w:val="none" w:sz="0" w:space="0" w:color="auto"/>
        <w:right w:val="none" w:sz="0" w:space="0" w:color="auto"/>
      </w:divBdr>
    </w:div>
    <w:div w:id="989478783">
      <w:bodyDiv w:val="1"/>
      <w:marLeft w:val="0"/>
      <w:marRight w:val="0"/>
      <w:marTop w:val="0"/>
      <w:marBottom w:val="0"/>
      <w:divBdr>
        <w:top w:val="none" w:sz="0" w:space="0" w:color="auto"/>
        <w:left w:val="none" w:sz="0" w:space="0" w:color="auto"/>
        <w:bottom w:val="none" w:sz="0" w:space="0" w:color="auto"/>
        <w:right w:val="none" w:sz="0" w:space="0" w:color="auto"/>
      </w:divBdr>
    </w:div>
    <w:div w:id="1007945529">
      <w:bodyDiv w:val="1"/>
      <w:marLeft w:val="0"/>
      <w:marRight w:val="0"/>
      <w:marTop w:val="0"/>
      <w:marBottom w:val="0"/>
      <w:divBdr>
        <w:top w:val="none" w:sz="0" w:space="0" w:color="auto"/>
        <w:left w:val="none" w:sz="0" w:space="0" w:color="auto"/>
        <w:bottom w:val="none" w:sz="0" w:space="0" w:color="auto"/>
        <w:right w:val="none" w:sz="0" w:space="0" w:color="auto"/>
      </w:divBdr>
    </w:div>
    <w:div w:id="1011764007">
      <w:bodyDiv w:val="1"/>
      <w:marLeft w:val="0"/>
      <w:marRight w:val="0"/>
      <w:marTop w:val="0"/>
      <w:marBottom w:val="0"/>
      <w:divBdr>
        <w:top w:val="none" w:sz="0" w:space="0" w:color="auto"/>
        <w:left w:val="none" w:sz="0" w:space="0" w:color="auto"/>
        <w:bottom w:val="none" w:sz="0" w:space="0" w:color="auto"/>
        <w:right w:val="none" w:sz="0" w:space="0" w:color="auto"/>
      </w:divBdr>
    </w:div>
    <w:div w:id="1017466358">
      <w:bodyDiv w:val="1"/>
      <w:marLeft w:val="0"/>
      <w:marRight w:val="0"/>
      <w:marTop w:val="0"/>
      <w:marBottom w:val="0"/>
      <w:divBdr>
        <w:top w:val="none" w:sz="0" w:space="0" w:color="auto"/>
        <w:left w:val="none" w:sz="0" w:space="0" w:color="auto"/>
        <w:bottom w:val="none" w:sz="0" w:space="0" w:color="auto"/>
        <w:right w:val="none" w:sz="0" w:space="0" w:color="auto"/>
      </w:divBdr>
    </w:div>
    <w:div w:id="1019352726">
      <w:bodyDiv w:val="1"/>
      <w:marLeft w:val="0"/>
      <w:marRight w:val="0"/>
      <w:marTop w:val="0"/>
      <w:marBottom w:val="0"/>
      <w:divBdr>
        <w:top w:val="none" w:sz="0" w:space="0" w:color="auto"/>
        <w:left w:val="none" w:sz="0" w:space="0" w:color="auto"/>
        <w:bottom w:val="none" w:sz="0" w:space="0" w:color="auto"/>
        <w:right w:val="none" w:sz="0" w:space="0" w:color="auto"/>
      </w:divBdr>
    </w:div>
    <w:div w:id="1025594802">
      <w:bodyDiv w:val="1"/>
      <w:marLeft w:val="0"/>
      <w:marRight w:val="0"/>
      <w:marTop w:val="0"/>
      <w:marBottom w:val="0"/>
      <w:divBdr>
        <w:top w:val="none" w:sz="0" w:space="0" w:color="auto"/>
        <w:left w:val="none" w:sz="0" w:space="0" w:color="auto"/>
        <w:bottom w:val="none" w:sz="0" w:space="0" w:color="auto"/>
        <w:right w:val="none" w:sz="0" w:space="0" w:color="auto"/>
      </w:divBdr>
    </w:div>
    <w:div w:id="1032849970">
      <w:bodyDiv w:val="1"/>
      <w:marLeft w:val="0"/>
      <w:marRight w:val="0"/>
      <w:marTop w:val="0"/>
      <w:marBottom w:val="0"/>
      <w:divBdr>
        <w:top w:val="none" w:sz="0" w:space="0" w:color="auto"/>
        <w:left w:val="none" w:sz="0" w:space="0" w:color="auto"/>
        <w:bottom w:val="none" w:sz="0" w:space="0" w:color="auto"/>
        <w:right w:val="none" w:sz="0" w:space="0" w:color="auto"/>
      </w:divBdr>
    </w:div>
    <w:div w:id="1036320928">
      <w:bodyDiv w:val="1"/>
      <w:marLeft w:val="0"/>
      <w:marRight w:val="0"/>
      <w:marTop w:val="0"/>
      <w:marBottom w:val="0"/>
      <w:divBdr>
        <w:top w:val="none" w:sz="0" w:space="0" w:color="auto"/>
        <w:left w:val="none" w:sz="0" w:space="0" w:color="auto"/>
        <w:bottom w:val="none" w:sz="0" w:space="0" w:color="auto"/>
        <w:right w:val="none" w:sz="0" w:space="0" w:color="auto"/>
      </w:divBdr>
    </w:div>
    <w:div w:id="1041058422">
      <w:bodyDiv w:val="1"/>
      <w:marLeft w:val="0"/>
      <w:marRight w:val="0"/>
      <w:marTop w:val="0"/>
      <w:marBottom w:val="0"/>
      <w:divBdr>
        <w:top w:val="none" w:sz="0" w:space="0" w:color="auto"/>
        <w:left w:val="none" w:sz="0" w:space="0" w:color="auto"/>
        <w:bottom w:val="none" w:sz="0" w:space="0" w:color="auto"/>
        <w:right w:val="none" w:sz="0" w:space="0" w:color="auto"/>
      </w:divBdr>
    </w:div>
    <w:div w:id="1047072568">
      <w:bodyDiv w:val="1"/>
      <w:marLeft w:val="0"/>
      <w:marRight w:val="0"/>
      <w:marTop w:val="0"/>
      <w:marBottom w:val="0"/>
      <w:divBdr>
        <w:top w:val="none" w:sz="0" w:space="0" w:color="auto"/>
        <w:left w:val="none" w:sz="0" w:space="0" w:color="auto"/>
        <w:bottom w:val="none" w:sz="0" w:space="0" w:color="auto"/>
        <w:right w:val="none" w:sz="0" w:space="0" w:color="auto"/>
      </w:divBdr>
    </w:div>
    <w:div w:id="1072309385">
      <w:bodyDiv w:val="1"/>
      <w:marLeft w:val="0"/>
      <w:marRight w:val="0"/>
      <w:marTop w:val="0"/>
      <w:marBottom w:val="0"/>
      <w:divBdr>
        <w:top w:val="none" w:sz="0" w:space="0" w:color="auto"/>
        <w:left w:val="none" w:sz="0" w:space="0" w:color="auto"/>
        <w:bottom w:val="none" w:sz="0" w:space="0" w:color="auto"/>
        <w:right w:val="none" w:sz="0" w:space="0" w:color="auto"/>
      </w:divBdr>
    </w:div>
    <w:div w:id="1075667462">
      <w:bodyDiv w:val="1"/>
      <w:marLeft w:val="0"/>
      <w:marRight w:val="0"/>
      <w:marTop w:val="0"/>
      <w:marBottom w:val="0"/>
      <w:divBdr>
        <w:top w:val="none" w:sz="0" w:space="0" w:color="auto"/>
        <w:left w:val="none" w:sz="0" w:space="0" w:color="auto"/>
        <w:bottom w:val="none" w:sz="0" w:space="0" w:color="auto"/>
        <w:right w:val="none" w:sz="0" w:space="0" w:color="auto"/>
      </w:divBdr>
    </w:div>
    <w:div w:id="1103577500">
      <w:bodyDiv w:val="1"/>
      <w:marLeft w:val="0"/>
      <w:marRight w:val="0"/>
      <w:marTop w:val="0"/>
      <w:marBottom w:val="0"/>
      <w:divBdr>
        <w:top w:val="none" w:sz="0" w:space="0" w:color="auto"/>
        <w:left w:val="none" w:sz="0" w:space="0" w:color="auto"/>
        <w:bottom w:val="none" w:sz="0" w:space="0" w:color="auto"/>
        <w:right w:val="none" w:sz="0" w:space="0" w:color="auto"/>
      </w:divBdr>
    </w:div>
    <w:div w:id="1115444676">
      <w:bodyDiv w:val="1"/>
      <w:marLeft w:val="0"/>
      <w:marRight w:val="0"/>
      <w:marTop w:val="0"/>
      <w:marBottom w:val="0"/>
      <w:divBdr>
        <w:top w:val="none" w:sz="0" w:space="0" w:color="auto"/>
        <w:left w:val="none" w:sz="0" w:space="0" w:color="auto"/>
        <w:bottom w:val="none" w:sz="0" w:space="0" w:color="auto"/>
        <w:right w:val="none" w:sz="0" w:space="0" w:color="auto"/>
      </w:divBdr>
    </w:div>
    <w:div w:id="1121731887">
      <w:bodyDiv w:val="1"/>
      <w:marLeft w:val="0"/>
      <w:marRight w:val="0"/>
      <w:marTop w:val="0"/>
      <w:marBottom w:val="0"/>
      <w:divBdr>
        <w:top w:val="none" w:sz="0" w:space="0" w:color="auto"/>
        <w:left w:val="none" w:sz="0" w:space="0" w:color="auto"/>
        <w:bottom w:val="none" w:sz="0" w:space="0" w:color="auto"/>
        <w:right w:val="none" w:sz="0" w:space="0" w:color="auto"/>
      </w:divBdr>
    </w:div>
    <w:div w:id="1135217177">
      <w:bodyDiv w:val="1"/>
      <w:marLeft w:val="0"/>
      <w:marRight w:val="0"/>
      <w:marTop w:val="0"/>
      <w:marBottom w:val="0"/>
      <w:divBdr>
        <w:top w:val="none" w:sz="0" w:space="0" w:color="auto"/>
        <w:left w:val="none" w:sz="0" w:space="0" w:color="auto"/>
        <w:bottom w:val="none" w:sz="0" w:space="0" w:color="auto"/>
        <w:right w:val="none" w:sz="0" w:space="0" w:color="auto"/>
      </w:divBdr>
    </w:div>
    <w:div w:id="1135373527">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7846437">
      <w:bodyDiv w:val="1"/>
      <w:marLeft w:val="0"/>
      <w:marRight w:val="0"/>
      <w:marTop w:val="0"/>
      <w:marBottom w:val="0"/>
      <w:divBdr>
        <w:top w:val="none" w:sz="0" w:space="0" w:color="auto"/>
        <w:left w:val="none" w:sz="0" w:space="0" w:color="auto"/>
        <w:bottom w:val="none" w:sz="0" w:space="0" w:color="auto"/>
        <w:right w:val="none" w:sz="0" w:space="0" w:color="auto"/>
      </w:divBdr>
    </w:div>
    <w:div w:id="1169061673">
      <w:bodyDiv w:val="1"/>
      <w:marLeft w:val="0"/>
      <w:marRight w:val="0"/>
      <w:marTop w:val="0"/>
      <w:marBottom w:val="0"/>
      <w:divBdr>
        <w:top w:val="none" w:sz="0" w:space="0" w:color="auto"/>
        <w:left w:val="none" w:sz="0" w:space="0" w:color="auto"/>
        <w:bottom w:val="none" w:sz="0" w:space="0" w:color="auto"/>
        <w:right w:val="none" w:sz="0" w:space="0" w:color="auto"/>
      </w:divBdr>
    </w:div>
    <w:div w:id="1171917215">
      <w:bodyDiv w:val="1"/>
      <w:marLeft w:val="0"/>
      <w:marRight w:val="0"/>
      <w:marTop w:val="0"/>
      <w:marBottom w:val="0"/>
      <w:divBdr>
        <w:top w:val="none" w:sz="0" w:space="0" w:color="auto"/>
        <w:left w:val="none" w:sz="0" w:space="0" w:color="auto"/>
        <w:bottom w:val="none" w:sz="0" w:space="0" w:color="auto"/>
        <w:right w:val="none" w:sz="0" w:space="0" w:color="auto"/>
      </w:divBdr>
    </w:div>
    <w:div w:id="1188106379">
      <w:bodyDiv w:val="1"/>
      <w:marLeft w:val="0"/>
      <w:marRight w:val="0"/>
      <w:marTop w:val="0"/>
      <w:marBottom w:val="0"/>
      <w:divBdr>
        <w:top w:val="none" w:sz="0" w:space="0" w:color="auto"/>
        <w:left w:val="none" w:sz="0" w:space="0" w:color="auto"/>
        <w:bottom w:val="none" w:sz="0" w:space="0" w:color="auto"/>
        <w:right w:val="none" w:sz="0" w:space="0" w:color="auto"/>
      </w:divBdr>
    </w:div>
    <w:div w:id="1189443000">
      <w:bodyDiv w:val="1"/>
      <w:marLeft w:val="0"/>
      <w:marRight w:val="0"/>
      <w:marTop w:val="0"/>
      <w:marBottom w:val="0"/>
      <w:divBdr>
        <w:top w:val="none" w:sz="0" w:space="0" w:color="auto"/>
        <w:left w:val="none" w:sz="0" w:space="0" w:color="auto"/>
        <w:bottom w:val="none" w:sz="0" w:space="0" w:color="auto"/>
        <w:right w:val="none" w:sz="0" w:space="0" w:color="auto"/>
      </w:divBdr>
    </w:div>
    <w:div w:id="1202858114">
      <w:bodyDiv w:val="1"/>
      <w:marLeft w:val="0"/>
      <w:marRight w:val="0"/>
      <w:marTop w:val="0"/>
      <w:marBottom w:val="0"/>
      <w:divBdr>
        <w:top w:val="none" w:sz="0" w:space="0" w:color="auto"/>
        <w:left w:val="none" w:sz="0" w:space="0" w:color="auto"/>
        <w:bottom w:val="none" w:sz="0" w:space="0" w:color="auto"/>
        <w:right w:val="none" w:sz="0" w:space="0" w:color="auto"/>
      </w:divBdr>
    </w:div>
    <w:div w:id="1209731212">
      <w:bodyDiv w:val="1"/>
      <w:marLeft w:val="0"/>
      <w:marRight w:val="0"/>
      <w:marTop w:val="0"/>
      <w:marBottom w:val="0"/>
      <w:divBdr>
        <w:top w:val="none" w:sz="0" w:space="0" w:color="auto"/>
        <w:left w:val="none" w:sz="0" w:space="0" w:color="auto"/>
        <w:bottom w:val="none" w:sz="0" w:space="0" w:color="auto"/>
        <w:right w:val="none" w:sz="0" w:space="0" w:color="auto"/>
      </w:divBdr>
    </w:div>
    <w:div w:id="1211067200">
      <w:bodyDiv w:val="1"/>
      <w:marLeft w:val="0"/>
      <w:marRight w:val="0"/>
      <w:marTop w:val="0"/>
      <w:marBottom w:val="0"/>
      <w:divBdr>
        <w:top w:val="none" w:sz="0" w:space="0" w:color="auto"/>
        <w:left w:val="none" w:sz="0" w:space="0" w:color="auto"/>
        <w:bottom w:val="none" w:sz="0" w:space="0" w:color="auto"/>
        <w:right w:val="none" w:sz="0" w:space="0" w:color="auto"/>
      </w:divBdr>
    </w:div>
    <w:div w:id="1216241254">
      <w:bodyDiv w:val="1"/>
      <w:marLeft w:val="0"/>
      <w:marRight w:val="0"/>
      <w:marTop w:val="0"/>
      <w:marBottom w:val="0"/>
      <w:divBdr>
        <w:top w:val="none" w:sz="0" w:space="0" w:color="auto"/>
        <w:left w:val="none" w:sz="0" w:space="0" w:color="auto"/>
        <w:bottom w:val="none" w:sz="0" w:space="0" w:color="auto"/>
        <w:right w:val="none" w:sz="0" w:space="0" w:color="auto"/>
      </w:divBdr>
    </w:div>
    <w:div w:id="1219786101">
      <w:bodyDiv w:val="1"/>
      <w:marLeft w:val="0"/>
      <w:marRight w:val="0"/>
      <w:marTop w:val="0"/>
      <w:marBottom w:val="0"/>
      <w:divBdr>
        <w:top w:val="none" w:sz="0" w:space="0" w:color="auto"/>
        <w:left w:val="none" w:sz="0" w:space="0" w:color="auto"/>
        <w:bottom w:val="none" w:sz="0" w:space="0" w:color="auto"/>
        <w:right w:val="none" w:sz="0" w:space="0" w:color="auto"/>
      </w:divBdr>
    </w:div>
    <w:div w:id="1235630381">
      <w:bodyDiv w:val="1"/>
      <w:marLeft w:val="0"/>
      <w:marRight w:val="0"/>
      <w:marTop w:val="0"/>
      <w:marBottom w:val="0"/>
      <w:divBdr>
        <w:top w:val="none" w:sz="0" w:space="0" w:color="auto"/>
        <w:left w:val="none" w:sz="0" w:space="0" w:color="auto"/>
        <w:bottom w:val="none" w:sz="0" w:space="0" w:color="auto"/>
        <w:right w:val="none" w:sz="0" w:space="0" w:color="auto"/>
      </w:divBdr>
    </w:div>
    <w:div w:id="1246957051">
      <w:bodyDiv w:val="1"/>
      <w:marLeft w:val="0"/>
      <w:marRight w:val="0"/>
      <w:marTop w:val="0"/>
      <w:marBottom w:val="0"/>
      <w:divBdr>
        <w:top w:val="none" w:sz="0" w:space="0" w:color="auto"/>
        <w:left w:val="none" w:sz="0" w:space="0" w:color="auto"/>
        <w:bottom w:val="none" w:sz="0" w:space="0" w:color="auto"/>
        <w:right w:val="none" w:sz="0" w:space="0" w:color="auto"/>
      </w:divBdr>
    </w:div>
    <w:div w:id="1256476334">
      <w:bodyDiv w:val="1"/>
      <w:marLeft w:val="0"/>
      <w:marRight w:val="0"/>
      <w:marTop w:val="0"/>
      <w:marBottom w:val="0"/>
      <w:divBdr>
        <w:top w:val="none" w:sz="0" w:space="0" w:color="auto"/>
        <w:left w:val="none" w:sz="0" w:space="0" w:color="auto"/>
        <w:bottom w:val="none" w:sz="0" w:space="0" w:color="auto"/>
        <w:right w:val="none" w:sz="0" w:space="0" w:color="auto"/>
      </w:divBdr>
    </w:div>
    <w:div w:id="1261764834">
      <w:bodyDiv w:val="1"/>
      <w:marLeft w:val="0"/>
      <w:marRight w:val="0"/>
      <w:marTop w:val="0"/>
      <w:marBottom w:val="0"/>
      <w:divBdr>
        <w:top w:val="none" w:sz="0" w:space="0" w:color="auto"/>
        <w:left w:val="none" w:sz="0" w:space="0" w:color="auto"/>
        <w:bottom w:val="none" w:sz="0" w:space="0" w:color="auto"/>
        <w:right w:val="none" w:sz="0" w:space="0" w:color="auto"/>
      </w:divBdr>
    </w:div>
    <w:div w:id="1261908159">
      <w:bodyDiv w:val="1"/>
      <w:marLeft w:val="0"/>
      <w:marRight w:val="0"/>
      <w:marTop w:val="0"/>
      <w:marBottom w:val="0"/>
      <w:divBdr>
        <w:top w:val="none" w:sz="0" w:space="0" w:color="auto"/>
        <w:left w:val="none" w:sz="0" w:space="0" w:color="auto"/>
        <w:bottom w:val="none" w:sz="0" w:space="0" w:color="auto"/>
        <w:right w:val="none" w:sz="0" w:space="0" w:color="auto"/>
      </w:divBdr>
    </w:div>
    <w:div w:id="1262109622">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8947291">
      <w:bodyDiv w:val="1"/>
      <w:marLeft w:val="0"/>
      <w:marRight w:val="0"/>
      <w:marTop w:val="0"/>
      <w:marBottom w:val="0"/>
      <w:divBdr>
        <w:top w:val="none" w:sz="0" w:space="0" w:color="auto"/>
        <w:left w:val="none" w:sz="0" w:space="0" w:color="auto"/>
        <w:bottom w:val="none" w:sz="0" w:space="0" w:color="auto"/>
        <w:right w:val="none" w:sz="0" w:space="0" w:color="auto"/>
      </w:divBdr>
    </w:div>
    <w:div w:id="1289161767">
      <w:bodyDiv w:val="1"/>
      <w:marLeft w:val="0"/>
      <w:marRight w:val="0"/>
      <w:marTop w:val="0"/>
      <w:marBottom w:val="0"/>
      <w:divBdr>
        <w:top w:val="none" w:sz="0" w:space="0" w:color="auto"/>
        <w:left w:val="none" w:sz="0" w:space="0" w:color="auto"/>
        <w:bottom w:val="none" w:sz="0" w:space="0" w:color="auto"/>
        <w:right w:val="none" w:sz="0" w:space="0" w:color="auto"/>
      </w:divBdr>
    </w:div>
    <w:div w:id="1290548595">
      <w:bodyDiv w:val="1"/>
      <w:marLeft w:val="0"/>
      <w:marRight w:val="0"/>
      <w:marTop w:val="0"/>
      <w:marBottom w:val="0"/>
      <w:divBdr>
        <w:top w:val="none" w:sz="0" w:space="0" w:color="auto"/>
        <w:left w:val="none" w:sz="0" w:space="0" w:color="auto"/>
        <w:bottom w:val="none" w:sz="0" w:space="0" w:color="auto"/>
        <w:right w:val="none" w:sz="0" w:space="0" w:color="auto"/>
      </w:divBdr>
    </w:div>
    <w:div w:id="1295910605">
      <w:bodyDiv w:val="1"/>
      <w:marLeft w:val="0"/>
      <w:marRight w:val="0"/>
      <w:marTop w:val="0"/>
      <w:marBottom w:val="0"/>
      <w:divBdr>
        <w:top w:val="none" w:sz="0" w:space="0" w:color="auto"/>
        <w:left w:val="none" w:sz="0" w:space="0" w:color="auto"/>
        <w:bottom w:val="none" w:sz="0" w:space="0" w:color="auto"/>
        <w:right w:val="none" w:sz="0" w:space="0" w:color="auto"/>
      </w:divBdr>
    </w:div>
    <w:div w:id="1301763691">
      <w:bodyDiv w:val="1"/>
      <w:marLeft w:val="0"/>
      <w:marRight w:val="0"/>
      <w:marTop w:val="0"/>
      <w:marBottom w:val="0"/>
      <w:divBdr>
        <w:top w:val="none" w:sz="0" w:space="0" w:color="auto"/>
        <w:left w:val="none" w:sz="0" w:space="0" w:color="auto"/>
        <w:bottom w:val="none" w:sz="0" w:space="0" w:color="auto"/>
        <w:right w:val="none" w:sz="0" w:space="0" w:color="auto"/>
      </w:divBdr>
    </w:div>
    <w:div w:id="1302998412">
      <w:bodyDiv w:val="1"/>
      <w:marLeft w:val="0"/>
      <w:marRight w:val="0"/>
      <w:marTop w:val="0"/>
      <w:marBottom w:val="0"/>
      <w:divBdr>
        <w:top w:val="none" w:sz="0" w:space="0" w:color="auto"/>
        <w:left w:val="none" w:sz="0" w:space="0" w:color="auto"/>
        <w:bottom w:val="none" w:sz="0" w:space="0" w:color="auto"/>
        <w:right w:val="none" w:sz="0" w:space="0" w:color="auto"/>
      </w:divBdr>
    </w:div>
    <w:div w:id="1303341964">
      <w:bodyDiv w:val="1"/>
      <w:marLeft w:val="0"/>
      <w:marRight w:val="0"/>
      <w:marTop w:val="0"/>
      <w:marBottom w:val="0"/>
      <w:divBdr>
        <w:top w:val="none" w:sz="0" w:space="0" w:color="auto"/>
        <w:left w:val="none" w:sz="0" w:space="0" w:color="auto"/>
        <w:bottom w:val="none" w:sz="0" w:space="0" w:color="auto"/>
        <w:right w:val="none" w:sz="0" w:space="0" w:color="auto"/>
      </w:divBdr>
    </w:div>
    <w:div w:id="1303391988">
      <w:bodyDiv w:val="1"/>
      <w:marLeft w:val="0"/>
      <w:marRight w:val="0"/>
      <w:marTop w:val="0"/>
      <w:marBottom w:val="0"/>
      <w:divBdr>
        <w:top w:val="none" w:sz="0" w:space="0" w:color="auto"/>
        <w:left w:val="none" w:sz="0" w:space="0" w:color="auto"/>
        <w:bottom w:val="none" w:sz="0" w:space="0" w:color="auto"/>
        <w:right w:val="none" w:sz="0" w:space="0" w:color="auto"/>
      </w:divBdr>
    </w:div>
    <w:div w:id="1311789511">
      <w:bodyDiv w:val="1"/>
      <w:marLeft w:val="0"/>
      <w:marRight w:val="0"/>
      <w:marTop w:val="0"/>
      <w:marBottom w:val="0"/>
      <w:divBdr>
        <w:top w:val="none" w:sz="0" w:space="0" w:color="auto"/>
        <w:left w:val="none" w:sz="0" w:space="0" w:color="auto"/>
        <w:bottom w:val="none" w:sz="0" w:space="0" w:color="auto"/>
        <w:right w:val="none" w:sz="0" w:space="0" w:color="auto"/>
      </w:divBdr>
      <w:divsChild>
        <w:div w:id="653798171">
          <w:marLeft w:val="0"/>
          <w:marRight w:val="0"/>
          <w:marTop w:val="0"/>
          <w:marBottom w:val="0"/>
          <w:divBdr>
            <w:top w:val="none" w:sz="0" w:space="0" w:color="auto"/>
            <w:left w:val="none" w:sz="0" w:space="0" w:color="auto"/>
            <w:bottom w:val="none" w:sz="0" w:space="0" w:color="auto"/>
            <w:right w:val="none" w:sz="0" w:space="0" w:color="auto"/>
          </w:divBdr>
          <w:divsChild>
            <w:div w:id="10610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4576">
      <w:bodyDiv w:val="1"/>
      <w:marLeft w:val="0"/>
      <w:marRight w:val="0"/>
      <w:marTop w:val="0"/>
      <w:marBottom w:val="0"/>
      <w:divBdr>
        <w:top w:val="none" w:sz="0" w:space="0" w:color="auto"/>
        <w:left w:val="none" w:sz="0" w:space="0" w:color="auto"/>
        <w:bottom w:val="none" w:sz="0" w:space="0" w:color="auto"/>
        <w:right w:val="none" w:sz="0" w:space="0" w:color="auto"/>
      </w:divBdr>
    </w:div>
    <w:div w:id="1326936682">
      <w:bodyDiv w:val="1"/>
      <w:marLeft w:val="0"/>
      <w:marRight w:val="0"/>
      <w:marTop w:val="0"/>
      <w:marBottom w:val="0"/>
      <w:divBdr>
        <w:top w:val="none" w:sz="0" w:space="0" w:color="auto"/>
        <w:left w:val="none" w:sz="0" w:space="0" w:color="auto"/>
        <w:bottom w:val="none" w:sz="0" w:space="0" w:color="auto"/>
        <w:right w:val="none" w:sz="0" w:space="0" w:color="auto"/>
      </w:divBdr>
    </w:div>
    <w:div w:id="1328440967">
      <w:bodyDiv w:val="1"/>
      <w:marLeft w:val="0"/>
      <w:marRight w:val="0"/>
      <w:marTop w:val="0"/>
      <w:marBottom w:val="0"/>
      <w:divBdr>
        <w:top w:val="none" w:sz="0" w:space="0" w:color="auto"/>
        <w:left w:val="none" w:sz="0" w:space="0" w:color="auto"/>
        <w:bottom w:val="none" w:sz="0" w:space="0" w:color="auto"/>
        <w:right w:val="none" w:sz="0" w:space="0" w:color="auto"/>
      </w:divBdr>
    </w:div>
    <w:div w:id="1332176241">
      <w:bodyDiv w:val="1"/>
      <w:marLeft w:val="0"/>
      <w:marRight w:val="0"/>
      <w:marTop w:val="0"/>
      <w:marBottom w:val="0"/>
      <w:divBdr>
        <w:top w:val="none" w:sz="0" w:space="0" w:color="auto"/>
        <w:left w:val="none" w:sz="0" w:space="0" w:color="auto"/>
        <w:bottom w:val="none" w:sz="0" w:space="0" w:color="auto"/>
        <w:right w:val="none" w:sz="0" w:space="0" w:color="auto"/>
      </w:divBdr>
    </w:div>
    <w:div w:id="1339963102">
      <w:bodyDiv w:val="1"/>
      <w:marLeft w:val="0"/>
      <w:marRight w:val="0"/>
      <w:marTop w:val="0"/>
      <w:marBottom w:val="0"/>
      <w:divBdr>
        <w:top w:val="none" w:sz="0" w:space="0" w:color="auto"/>
        <w:left w:val="none" w:sz="0" w:space="0" w:color="auto"/>
        <w:bottom w:val="none" w:sz="0" w:space="0" w:color="auto"/>
        <w:right w:val="none" w:sz="0" w:space="0" w:color="auto"/>
      </w:divBdr>
    </w:div>
    <w:div w:id="1344473736">
      <w:bodyDiv w:val="1"/>
      <w:marLeft w:val="0"/>
      <w:marRight w:val="0"/>
      <w:marTop w:val="0"/>
      <w:marBottom w:val="0"/>
      <w:divBdr>
        <w:top w:val="none" w:sz="0" w:space="0" w:color="auto"/>
        <w:left w:val="none" w:sz="0" w:space="0" w:color="auto"/>
        <w:bottom w:val="none" w:sz="0" w:space="0" w:color="auto"/>
        <w:right w:val="none" w:sz="0" w:space="0" w:color="auto"/>
      </w:divBdr>
    </w:div>
    <w:div w:id="1352874321">
      <w:bodyDiv w:val="1"/>
      <w:marLeft w:val="0"/>
      <w:marRight w:val="0"/>
      <w:marTop w:val="0"/>
      <w:marBottom w:val="0"/>
      <w:divBdr>
        <w:top w:val="none" w:sz="0" w:space="0" w:color="auto"/>
        <w:left w:val="none" w:sz="0" w:space="0" w:color="auto"/>
        <w:bottom w:val="none" w:sz="0" w:space="0" w:color="auto"/>
        <w:right w:val="none" w:sz="0" w:space="0" w:color="auto"/>
      </w:divBdr>
    </w:div>
    <w:div w:id="1353678201">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360549054">
      <w:bodyDiv w:val="1"/>
      <w:marLeft w:val="0"/>
      <w:marRight w:val="0"/>
      <w:marTop w:val="0"/>
      <w:marBottom w:val="0"/>
      <w:divBdr>
        <w:top w:val="none" w:sz="0" w:space="0" w:color="auto"/>
        <w:left w:val="none" w:sz="0" w:space="0" w:color="auto"/>
        <w:bottom w:val="none" w:sz="0" w:space="0" w:color="auto"/>
        <w:right w:val="none" w:sz="0" w:space="0" w:color="auto"/>
      </w:divBdr>
    </w:div>
    <w:div w:id="1370447326">
      <w:bodyDiv w:val="1"/>
      <w:marLeft w:val="0"/>
      <w:marRight w:val="0"/>
      <w:marTop w:val="0"/>
      <w:marBottom w:val="0"/>
      <w:divBdr>
        <w:top w:val="none" w:sz="0" w:space="0" w:color="auto"/>
        <w:left w:val="none" w:sz="0" w:space="0" w:color="auto"/>
        <w:bottom w:val="none" w:sz="0" w:space="0" w:color="auto"/>
        <w:right w:val="none" w:sz="0" w:space="0" w:color="auto"/>
      </w:divBdr>
    </w:div>
    <w:div w:id="1374886407">
      <w:bodyDiv w:val="1"/>
      <w:marLeft w:val="0"/>
      <w:marRight w:val="0"/>
      <w:marTop w:val="0"/>
      <w:marBottom w:val="0"/>
      <w:divBdr>
        <w:top w:val="none" w:sz="0" w:space="0" w:color="auto"/>
        <w:left w:val="none" w:sz="0" w:space="0" w:color="auto"/>
        <w:bottom w:val="none" w:sz="0" w:space="0" w:color="auto"/>
        <w:right w:val="none" w:sz="0" w:space="0" w:color="auto"/>
      </w:divBdr>
    </w:div>
    <w:div w:id="1382175534">
      <w:bodyDiv w:val="1"/>
      <w:marLeft w:val="0"/>
      <w:marRight w:val="0"/>
      <w:marTop w:val="0"/>
      <w:marBottom w:val="0"/>
      <w:divBdr>
        <w:top w:val="none" w:sz="0" w:space="0" w:color="auto"/>
        <w:left w:val="none" w:sz="0" w:space="0" w:color="auto"/>
        <w:bottom w:val="none" w:sz="0" w:space="0" w:color="auto"/>
        <w:right w:val="none" w:sz="0" w:space="0" w:color="auto"/>
      </w:divBdr>
    </w:div>
    <w:div w:id="1392193594">
      <w:bodyDiv w:val="1"/>
      <w:marLeft w:val="0"/>
      <w:marRight w:val="0"/>
      <w:marTop w:val="0"/>
      <w:marBottom w:val="0"/>
      <w:divBdr>
        <w:top w:val="none" w:sz="0" w:space="0" w:color="auto"/>
        <w:left w:val="none" w:sz="0" w:space="0" w:color="auto"/>
        <w:bottom w:val="none" w:sz="0" w:space="0" w:color="auto"/>
        <w:right w:val="none" w:sz="0" w:space="0" w:color="auto"/>
      </w:divBdr>
    </w:div>
    <w:div w:id="1395160925">
      <w:bodyDiv w:val="1"/>
      <w:marLeft w:val="0"/>
      <w:marRight w:val="0"/>
      <w:marTop w:val="0"/>
      <w:marBottom w:val="0"/>
      <w:divBdr>
        <w:top w:val="none" w:sz="0" w:space="0" w:color="auto"/>
        <w:left w:val="none" w:sz="0" w:space="0" w:color="auto"/>
        <w:bottom w:val="none" w:sz="0" w:space="0" w:color="auto"/>
        <w:right w:val="none" w:sz="0" w:space="0" w:color="auto"/>
      </w:divBdr>
    </w:div>
    <w:div w:id="1396582277">
      <w:bodyDiv w:val="1"/>
      <w:marLeft w:val="0"/>
      <w:marRight w:val="0"/>
      <w:marTop w:val="0"/>
      <w:marBottom w:val="0"/>
      <w:divBdr>
        <w:top w:val="none" w:sz="0" w:space="0" w:color="auto"/>
        <w:left w:val="none" w:sz="0" w:space="0" w:color="auto"/>
        <w:bottom w:val="none" w:sz="0" w:space="0" w:color="auto"/>
        <w:right w:val="none" w:sz="0" w:space="0" w:color="auto"/>
      </w:divBdr>
    </w:div>
    <w:div w:id="1402171028">
      <w:bodyDiv w:val="1"/>
      <w:marLeft w:val="0"/>
      <w:marRight w:val="0"/>
      <w:marTop w:val="0"/>
      <w:marBottom w:val="0"/>
      <w:divBdr>
        <w:top w:val="none" w:sz="0" w:space="0" w:color="auto"/>
        <w:left w:val="none" w:sz="0" w:space="0" w:color="auto"/>
        <w:bottom w:val="none" w:sz="0" w:space="0" w:color="auto"/>
        <w:right w:val="none" w:sz="0" w:space="0" w:color="auto"/>
      </w:divBdr>
    </w:div>
    <w:div w:id="1406882306">
      <w:bodyDiv w:val="1"/>
      <w:marLeft w:val="0"/>
      <w:marRight w:val="0"/>
      <w:marTop w:val="0"/>
      <w:marBottom w:val="0"/>
      <w:divBdr>
        <w:top w:val="none" w:sz="0" w:space="0" w:color="auto"/>
        <w:left w:val="none" w:sz="0" w:space="0" w:color="auto"/>
        <w:bottom w:val="none" w:sz="0" w:space="0" w:color="auto"/>
        <w:right w:val="none" w:sz="0" w:space="0" w:color="auto"/>
      </w:divBdr>
    </w:div>
    <w:div w:id="1419592539">
      <w:bodyDiv w:val="1"/>
      <w:marLeft w:val="0"/>
      <w:marRight w:val="0"/>
      <w:marTop w:val="0"/>
      <w:marBottom w:val="0"/>
      <w:divBdr>
        <w:top w:val="none" w:sz="0" w:space="0" w:color="auto"/>
        <w:left w:val="none" w:sz="0" w:space="0" w:color="auto"/>
        <w:bottom w:val="none" w:sz="0" w:space="0" w:color="auto"/>
        <w:right w:val="none" w:sz="0" w:space="0" w:color="auto"/>
      </w:divBdr>
    </w:div>
    <w:div w:id="1420063136">
      <w:bodyDiv w:val="1"/>
      <w:marLeft w:val="0"/>
      <w:marRight w:val="0"/>
      <w:marTop w:val="0"/>
      <w:marBottom w:val="0"/>
      <w:divBdr>
        <w:top w:val="none" w:sz="0" w:space="0" w:color="auto"/>
        <w:left w:val="none" w:sz="0" w:space="0" w:color="auto"/>
        <w:bottom w:val="none" w:sz="0" w:space="0" w:color="auto"/>
        <w:right w:val="none" w:sz="0" w:space="0" w:color="auto"/>
      </w:divBdr>
    </w:div>
    <w:div w:id="1425104715">
      <w:bodyDiv w:val="1"/>
      <w:marLeft w:val="0"/>
      <w:marRight w:val="0"/>
      <w:marTop w:val="0"/>
      <w:marBottom w:val="0"/>
      <w:divBdr>
        <w:top w:val="none" w:sz="0" w:space="0" w:color="auto"/>
        <w:left w:val="none" w:sz="0" w:space="0" w:color="auto"/>
        <w:bottom w:val="none" w:sz="0" w:space="0" w:color="auto"/>
        <w:right w:val="none" w:sz="0" w:space="0" w:color="auto"/>
      </w:divBdr>
    </w:div>
    <w:div w:id="1433354818">
      <w:bodyDiv w:val="1"/>
      <w:marLeft w:val="0"/>
      <w:marRight w:val="0"/>
      <w:marTop w:val="0"/>
      <w:marBottom w:val="0"/>
      <w:divBdr>
        <w:top w:val="none" w:sz="0" w:space="0" w:color="auto"/>
        <w:left w:val="none" w:sz="0" w:space="0" w:color="auto"/>
        <w:bottom w:val="none" w:sz="0" w:space="0" w:color="auto"/>
        <w:right w:val="none" w:sz="0" w:space="0" w:color="auto"/>
      </w:divBdr>
    </w:div>
    <w:div w:id="1438677740">
      <w:bodyDiv w:val="1"/>
      <w:marLeft w:val="0"/>
      <w:marRight w:val="0"/>
      <w:marTop w:val="0"/>
      <w:marBottom w:val="0"/>
      <w:divBdr>
        <w:top w:val="none" w:sz="0" w:space="0" w:color="auto"/>
        <w:left w:val="none" w:sz="0" w:space="0" w:color="auto"/>
        <w:bottom w:val="none" w:sz="0" w:space="0" w:color="auto"/>
        <w:right w:val="none" w:sz="0" w:space="0" w:color="auto"/>
      </w:divBdr>
    </w:div>
    <w:div w:id="1439519075">
      <w:bodyDiv w:val="1"/>
      <w:marLeft w:val="0"/>
      <w:marRight w:val="0"/>
      <w:marTop w:val="0"/>
      <w:marBottom w:val="0"/>
      <w:divBdr>
        <w:top w:val="none" w:sz="0" w:space="0" w:color="auto"/>
        <w:left w:val="none" w:sz="0" w:space="0" w:color="auto"/>
        <w:bottom w:val="none" w:sz="0" w:space="0" w:color="auto"/>
        <w:right w:val="none" w:sz="0" w:space="0" w:color="auto"/>
      </w:divBdr>
    </w:div>
    <w:div w:id="1440100274">
      <w:bodyDiv w:val="1"/>
      <w:marLeft w:val="0"/>
      <w:marRight w:val="0"/>
      <w:marTop w:val="0"/>
      <w:marBottom w:val="0"/>
      <w:divBdr>
        <w:top w:val="none" w:sz="0" w:space="0" w:color="auto"/>
        <w:left w:val="none" w:sz="0" w:space="0" w:color="auto"/>
        <w:bottom w:val="none" w:sz="0" w:space="0" w:color="auto"/>
        <w:right w:val="none" w:sz="0" w:space="0" w:color="auto"/>
      </w:divBdr>
    </w:div>
    <w:div w:id="1442072876">
      <w:bodyDiv w:val="1"/>
      <w:marLeft w:val="0"/>
      <w:marRight w:val="0"/>
      <w:marTop w:val="0"/>
      <w:marBottom w:val="0"/>
      <w:divBdr>
        <w:top w:val="none" w:sz="0" w:space="0" w:color="auto"/>
        <w:left w:val="none" w:sz="0" w:space="0" w:color="auto"/>
        <w:bottom w:val="none" w:sz="0" w:space="0" w:color="auto"/>
        <w:right w:val="none" w:sz="0" w:space="0" w:color="auto"/>
      </w:divBdr>
    </w:div>
    <w:div w:id="1442845218">
      <w:bodyDiv w:val="1"/>
      <w:marLeft w:val="0"/>
      <w:marRight w:val="0"/>
      <w:marTop w:val="0"/>
      <w:marBottom w:val="0"/>
      <w:divBdr>
        <w:top w:val="none" w:sz="0" w:space="0" w:color="auto"/>
        <w:left w:val="none" w:sz="0" w:space="0" w:color="auto"/>
        <w:bottom w:val="none" w:sz="0" w:space="0" w:color="auto"/>
        <w:right w:val="none" w:sz="0" w:space="0" w:color="auto"/>
      </w:divBdr>
    </w:div>
    <w:div w:id="1443840280">
      <w:bodyDiv w:val="1"/>
      <w:marLeft w:val="0"/>
      <w:marRight w:val="0"/>
      <w:marTop w:val="0"/>
      <w:marBottom w:val="0"/>
      <w:divBdr>
        <w:top w:val="none" w:sz="0" w:space="0" w:color="auto"/>
        <w:left w:val="none" w:sz="0" w:space="0" w:color="auto"/>
        <w:bottom w:val="none" w:sz="0" w:space="0" w:color="auto"/>
        <w:right w:val="none" w:sz="0" w:space="0" w:color="auto"/>
      </w:divBdr>
    </w:div>
    <w:div w:id="1445539408">
      <w:bodyDiv w:val="1"/>
      <w:marLeft w:val="0"/>
      <w:marRight w:val="0"/>
      <w:marTop w:val="0"/>
      <w:marBottom w:val="0"/>
      <w:divBdr>
        <w:top w:val="none" w:sz="0" w:space="0" w:color="auto"/>
        <w:left w:val="none" w:sz="0" w:space="0" w:color="auto"/>
        <w:bottom w:val="none" w:sz="0" w:space="0" w:color="auto"/>
        <w:right w:val="none" w:sz="0" w:space="0" w:color="auto"/>
      </w:divBdr>
    </w:div>
    <w:div w:id="1462383352">
      <w:bodyDiv w:val="1"/>
      <w:marLeft w:val="0"/>
      <w:marRight w:val="0"/>
      <w:marTop w:val="0"/>
      <w:marBottom w:val="0"/>
      <w:divBdr>
        <w:top w:val="none" w:sz="0" w:space="0" w:color="auto"/>
        <w:left w:val="none" w:sz="0" w:space="0" w:color="auto"/>
        <w:bottom w:val="none" w:sz="0" w:space="0" w:color="auto"/>
        <w:right w:val="none" w:sz="0" w:space="0" w:color="auto"/>
      </w:divBdr>
    </w:div>
    <w:div w:id="1465385207">
      <w:bodyDiv w:val="1"/>
      <w:marLeft w:val="0"/>
      <w:marRight w:val="0"/>
      <w:marTop w:val="0"/>
      <w:marBottom w:val="0"/>
      <w:divBdr>
        <w:top w:val="none" w:sz="0" w:space="0" w:color="auto"/>
        <w:left w:val="none" w:sz="0" w:space="0" w:color="auto"/>
        <w:bottom w:val="none" w:sz="0" w:space="0" w:color="auto"/>
        <w:right w:val="none" w:sz="0" w:space="0" w:color="auto"/>
      </w:divBdr>
    </w:div>
    <w:div w:id="1465467759">
      <w:bodyDiv w:val="1"/>
      <w:marLeft w:val="0"/>
      <w:marRight w:val="0"/>
      <w:marTop w:val="0"/>
      <w:marBottom w:val="0"/>
      <w:divBdr>
        <w:top w:val="none" w:sz="0" w:space="0" w:color="auto"/>
        <w:left w:val="none" w:sz="0" w:space="0" w:color="auto"/>
        <w:bottom w:val="none" w:sz="0" w:space="0" w:color="auto"/>
        <w:right w:val="none" w:sz="0" w:space="0" w:color="auto"/>
      </w:divBdr>
    </w:div>
    <w:div w:id="1475829432">
      <w:bodyDiv w:val="1"/>
      <w:marLeft w:val="0"/>
      <w:marRight w:val="0"/>
      <w:marTop w:val="0"/>
      <w:marBottom w:val="0"/>
      <w:divBdr>
        <w:top w:val="none" w:sz="0" w:space="0" w:color="auto"/>
        <w:left w:val="none" w:sz="0" w:space="0" w:color="auto"/>
        <w:bottom w:val="none" w:sz="0" w:space="0" w:color="auto"/>
        <w:right w:val="none" w:sz="0" w:space="0" w:color="auto"/>
      </w:divBdr>
    </w:div>
    <w:div w:id="1489440441">
      <w:bodyDiv w:val="1"/>
      <w:marLeft w:val="0"/>
      <w:marRight w:val="0"/>
      <w:marTop w:val="0"/>
      <w:marBottom w:val="0"/>
      <w:divBdr>
        <w:top w:val="none" w:sz="0" w:space="0" w:color="auto"/>
        <w:left w:val="none" w:sz="0" w:space="0" w:color="auto"/>
        <w:bottom w:val="none" w:sz="0" w:space="0" w:color="auto"/>
        <w:right w:val="none" w:sz="0" w:space="0" w:color="auto"/>
      </w:divBdr>
    </w:div>
    <w:div w:id="1495603403">
      <w:bodyDiv w:val="1"/>
      <w:marLeft w:val="0"/>
      <w:marRight w:val="0"/>
      <w:marTop w:val="0"/>
      <w:marBottom w:val="0"/>
      <w:divBdr>
        <w:top w:val="none" w:sz="0" w:space="0" w:color="auto"/>
        <w:left w:val="none" w:sz="0" w:space="0" w:color="auto"/>
        <w:bottom w:val="none" w:sz="0" w:space="0" w:color="auto"/>
        <w:right w:val="none" w:sz="0" w:space="0" w:color="auto"/>
      </w:divBdr>
    </w:div>
    <w:div w:id="1498617473">
      <w:bodyDiv w:val="1"/>
      <w:marLeft w:val="0"/>
      <w:marRight w:val="0"/>
      <w:marTop w:val="0"/>
      <w:marBottom w:val="0"/>
      <w:divBdr>
        <w:top w:val="none" w:sz="0" w:space="0" w:color="auto"/>
        <w:left w:val="none" w:sz="0" w:space="0" w:color="auto"/>
        <w:bottom w:val="none" w:sz="0" w:space="0" w:color="auto"/>
        <w:right w:val="none" w:sz="0" w:space="0" w:color="auto"/>
      </w:divBdr>
    </w:div>
    <w:div w:id="1504320705">
      <w:bodyDiv w:val="1"/>
      <w:marLeft w:val="0"/>
      <w:marRight w:val="0"/>
      <w:marTop w:val="0"/>
      <w:marBottom w:val="0"/>
      <w:divBdr>
        <w:top w:val="none" w:sz="0" w:space="0" w:color="auto"/>
        <w:left w:val="none" w:sz="0" w:space="0" w:color="auto"/>
        <w:bottom w:val="none" w:sz="0" w:space="0" w:color="auto"/>
        <w:right w:val="none" w:sz="0" w:space="0" w:color="auto"/>
      </w:divBdr>
    </w:div>
    <w:div w:id="1510171951">
      <w:bodyDiv w:val="1"/>
      <w:marLeft w:val="0"/>
      <w:marRight w:val="0"/>
      <w:marTop w:val="0"/>
      <w:marBottom w:val="0"/>
      <w:divBdr>
        <w:top w:val="none" w:sz="0" w:space="0" w:color="auto"/>
        <w:left w:val="none" w:sz="0" w:space="0" w:color="auto"/>
        <w:bottom w:val="none" w:sz="0" w:space="0" w:color="auto"/>
        <w:right w:val="none" w:sz="0" w:space="0" w:color="auto"/>
      </w:divBdr>
    </w:div>
    <w:div w:id="1521967482">
      <w:bodyDiv w:val="1"/>
      <w:marLeft w:val="0"/>
      <w:marRight w:val="0"/>
      <w:marTop w:val="0"/>
      <w:marBottom w:val="0"/>
      <w:divBdr>
        <w:top w:val="none" w:sz="0" w:space="0" w:color="auto"/>
        <w:left w:val="none" w:sz="0" w:space="0" w:color="auto"/>
        <w:bottom w:val="none" w:sz="0" w:space="0" w:color="auto"/>
        <w:right w:val="none" w:sz="0" w:space="0" w:color="auto"/>
      </w:divBdr>
    </w:div>
    <w:div w:id="1522014733">
      <w:bodyDiv w:val="1"/>
      <w:marLeft w:val="0"/>
      <w:marRight w:val="0"/>
      <w:marTop w:val="0"/>
      <w:marBottom w:val="0"/>
      <w:divBdr>
        <w:top w:val="none" w:sz="0" w:space="0" w:color="auto"/>
        <w:left w:val="none" w:sz="0" w:space="0" w:color="auto"/>
        <w:bottom w:val="none" w:sz="0" w:space="0" w:color="auto"/>
        <w:right w:val="none" w:sz="0" w:space="0" w:color="auto"/>
      </w:divBdr>
    </w:div>
    <w:div w:id="1524248167">
      <w:bodyDiv w:val="1"/>
      <w:marLeft w:val="0"/>
      <w:marRight w:val="0"/>
      <w:marTop w:val="0"/>
      <w:marBottom w:val="0"/>
      <w:divBdr>
        <w:top w:val="none" w:sz="0" w:space="0" w:color="auto"/>
        <w:left w:val="none" w:sz="0" w:space="0" w:color="auto"/>
        <w:bottom w:val="none" w:sz="0" w:space="0" w:color="auto"/>
        <w:right w:val="none" w:sz="0" w:space="0" w:color="auto"/>
      </w:divBdr>
    </w:div>
    <w:div w:id="1534268186">
      <w:bodyDiv w:val="1"/>
      <w:marLeft w:val="0"/>
      <w:marRight w:val="0"/>
      <w:marTop w:val="0"/>
      <w:marBottom w:val="0"/>
      <w:divBdr>
        <w:top w:val="none" w:sz="0" w:space="0" w:color="auto"/>
        <w:left w:val="none" w:sz="0" w:space="0" w:color="auto"/>
        <w:bottom w:val="none" w:sz="0" w:space="0" w:color="auto"/>
        <w:right w:val="none" w:sz="0" w:space="0" w:color="auto"/>
      </w:divBdr>
    </w:div>
    <w:div w:id="1535386375">
      <w:bodyDiv w:val="1"/>
      <w:marLeft w:val="0"/>
      <w:marRight w:val="0"/>
      <w:marTop w:val="0"/>
      <w:marBottom w:val="0"/>
      <w:divBdr>
        <w:top w:val="none" w:sz="0" w:space="0" w:color="auto"/>
        <w:left w:val="none" w:sz="0" w:space="0" w:color="auto"/>
        <w:bottom w:val="none" w:sz="0" w:space="0" w:color="auto"/>
        <w:right w:val="none" w:sz="0" w:space="0" w:color="auto"/>
      </w:divBdr>
    </w:div>
    <w:div w:id="1540164171">
      <w:bodyDiv w:val="1"/>
      <w:marLeft w:val="0"/>
      <w:marRight w:val="0"/>
      <w:marTop w:val="0"/>
      <w:marBottom w:val="0"/>
      <w:divBdr>
        <w:top w:val="none" w:sz="0" w:space="0" w:color="auto"/>
        <w:left w:val="none" w:sz="0" w:space="0" w:color="auto"/>
        <w:bottom w:val="none" w:sz="0" w:space="0" w:color="auto"/>
        <w:right w:val="none" w:sz="0" w:space="0" w:color="auto"/>
      </w:divBdr>
    </w:div>
    <w:div w:id="1541472497">
      <w:bodyDiv w:val="1"/>
      <w:marLeft w:val="0"/>
      <w:marRight w:val="0"/>
      <w:marTop w:val="0"/>
      <w:marBottom w:val="0"/>
      <w:divBdr>
        <w:top w:val="none" w:sz="0" w:space="0" w:color="auto"/>
        <w:left w:val="none" w:sz="0" w:space="0" w:color="auto"/>
        <w:bottom w:val="none" w:sz="0" w:space="0" w:color="auto"/>
        <w:right w:val="none" w:sz="0" w:space="0" w:color="auto"/>
      </w:divBdr>
    </w:div>
    <w:div w:id="1551768065">
      <w:bodyDiv w:val="1"/>
      <w:marLeft w:val="0"/>
      <w:marRight w:val="0"/>
      <w:marTop w:val="0"/>
      <w:marBottom w:val="0"/>
      <w:divBdr>
        <w:top w:val="none" w:sz="0" w:space="0" w:color="auto"/>
        <w:left w:val="none" w:sz="0" w:space="0" w:color="auto"/>
        <w:bottom w:val="none" w:sz="0" w:space="0" w:color="auto"/>
        <w:right w:val="none" w:sz="0" w:space="0" w:color="auto"/>
      </w:divBdr>
    </w:div>
    <w:div w:id="1559128254">
      <w:bodyDiv w:val="1"/>
      <w:marLeft w:val="0"/>
      <w:marRight w:val="0"/>
      <w:marTop w:val="0"/>
      <w:marBottom w:val="0"/>
      <w:divBdr>
        <w:top w:val="none" w:sz="0" w:space="0" w:color="auto"/>
        <w:left w:val="none" w:sz="0" w:space="0" w:color="auto"/>
        <w:bottom w:val="none" w:sz="0" w:space="0" w:color="auto"/>
        <w:right w:val="none" w:sz="0" w:space="0" w:color="auto"/>
      </w:divBdr>
    </w:div>
    <w:div w:id="1560820658">
      <w:bodyDiv w:val="1"/>
      <w:marLeft w:val="0"/>
      <w:marRight w:val="0"/>
      <w:marTop w:val="0"/>
      <w:marBottom w:val="0"/>
      <w:divBdr>
        <w:top w:val="none" w:sz="0" w:space="0" w:color="auto"/>
        <w:left w:val="none" w:sz="0" w:space="0" w:color="auto"/>
        <w:bottom w:val="none" w:sz="0" w:space="0" w:color="auto"/>
        <w:right w:val="none" w:sz="0" w:space="0" w:color="auto"/>
      </w:divBdr>
    </w:div>
    <w:div w:id="1567835929">
      <w:bodyDiv w:val="1"/>
      <w:marLeft w:val="0"/>
      <w:marRight w:val="0"/>
      <w:marTop w:val="0"/>
      <w:marBottom w:val="0"/>
      <w:divBdr>
        <w:top w:val="none" w:sz="0" w:space="0" w:color="auto"/>
        <w:left w:val="none" w:sz="0" w:space="0" w:color="auto"/>
        <w:bottom w:val="none" w:sz="0" w:space="0" w:color="auto"/>
        <w:right w:val="none" w:sz="0" w:space="0" w:color="auto"/>
      </w:divBdr>
    </w:div>
    <w:div w:id="1569609849">
      <w:bodyDiv w:val="1"/>
      <w:marLeft w:val="0"/>
      <w:marRight w:val="0"/>
      <w:marTop w:val="0"/>
      <w:marBottom w:val="0"/>
      <w:divBdr>
        <w:top w:val="none" w:sz="0" w:space="0" w:color="auto"/>
        <w:left w:val="none" w:sz="0" w:space="0" w:color="auto"/>
        <w:bottom w:val="none" w:sz="0" w:space="0" w:color="auto"/>
        <w:right w:val="none" w:sz="0" w:space="0" w:color="auto"/>
      </w:divBdr>
    </w:div>
    <w:div w:id="1571574978">
      <w:bodyDiv w:val="1"/>
      <w:marLeft w:val="0"/>
      <w:marRight w:val="0"/>
      <w:marTop w:val="0"/>
      <w:marBottom w:val="0"/>
      <w:divBdr>
        <w:top w:val="none" w:sz="0" w:space="0" w:color="auto"/>
        <w:left w:val="none" w:sz="0" w:space="0" w:color="auto"/>
        <w:bottom w:val="none" w:sz="0" w:space="0" w:color="auto"/>
        <w:right w:val="none" w:sz="0" w:space="0" w:color="auto"/>
      </w:divBdr>
    </w:div>
    <w:div w:id="1575430476">
      <w:bodyDiv w:val="1"/>
      <w:marLeft w:val="0"/>
      <w:marRight w:val="0"/>
      <w:marTop w:val="0"/>
      <w:marBottom w:val="0"/>
      <w:divBdr>
        <w:top w:val="none" w:sz="0" w:space="0" w:color="auto"/>
        <w:left w:val="none" w:sz="0" w:space="0" w:color="auto"/>
        <w:bottom w:val="none" w:sz="0" w:space="0" w:color="auto"/>
        <w:right w:val="none" w:sz="0" w:space="0" w:color="auto"/>
      </w:divBdr>
    </w:div>
    <w:div w:id="1584873383">
      <w:bodyDiv w:val="1"/>
      <w:marLeft w:val="0"/>
      <w:marRight w:val="0"/>
      <w:marTop w:val="0"/>
      <w:marBottom w:val="0"/>
      <w:divBdr>
        <w:top w:val="none" w:sz="0" w:space="0" w:color="auto"/>
        <w:left w:val="none" w:sz="0" w:space="0" w:color="auto"/>
        <w:bottom w:val="none" w:sz="0" w:space="0" w:color="auto"/>
        <w:right w:val="none" w:sz="0" w:space="0" w:color="auto"/>
      </w:divBdr>
    </w:div>
    <w:div w:id="1627614424">
      <w:bodyDiv w:val="1"/>
      <w:marLeft w:val="0"/>
      <w:marRight w:val="0"/>
      <w:marTop w:val="0"/>
      <w:marBottom w:val="0"/>
      <w:divBdr>
        <w:top w:val="none" w:sz="0" w:space="0" w:color="auto"/>
        <w:left w:val="none" w:sz="0" w:space="0" w:color="auto"/>
        <w:bottom w:val="none" w:sz="0" w:space="0" w:color="auto"/>
        <w:right w:val="none" w:sz="0" w:space="0" w:color="auto"/>
      </w:divBdr>
    </w:div>
    <w:div w:id="1645354924">
      <w:bodyDiv w:val="1"/>
      <w:marLeft w:val="0"/>
      <w:marRight w:val="0"/>
      <w:marTop w:val="0"/>
      <w:marBottom w:val="0"/>
      <w:divBdr>
        <w:top w:val="none" w:sz="0" w:space="0" w:color="auto"/>
        <w:left w:val="none" w:sz="0" w:space="0" w:color="auto"/>
        <w:bottom w:val="none" w:sz="0" w:space="0" w:color="auto"/>
        <w:right w:val="none" w:sz="0" w:space="0" w:color="auto"/>
      </w:divBdr>
    </w:div>
    <w:div w:id="1645356738">
      <w:bodyDiv w:val="1"/>
      <w:marLeft w:val="0"/>
      <w:marRight w:val="0"/>
      <w:marTop w:val="0"/>
      <w:marBottom w:val="0"/>
      <w:divBdr>
        <w:top w:val="none" w:sz="0" w:space="0" w:color="auto"/>
        <w:left w:val="none" w:sz="0" w:space="0" w:color="auto"/>
        <w:bottom w:val="none" w:sz="0" w:space="0" w:color="auto"/>
        <w:right w:val="none" w:sz="0" w:space="0" w:color="auto"/>
      </w:divBdr>
    </w:div>
    <w:div w:id="1648239511">
      <w:bodyDiv w:val="1"/>
      <w:marLeft w:val="0"/>
      <w:marRight w:val="0"/>
      <w:marTop w:val="0"/>
      <w:marBottom w:val="0"/>
      <w:divBdr>
        <w:top w:val="none" w:sz="0" w:space="0" w:color="auto"/>
        <w:left w:val="none" w:sz="0" w:space="0" w:color="auto"/>
        <w:bottom w:val="none" w:sz="0" w:space="0" w:color="auto"/>
        <w:right w:val="none" w:sz="0" w:space="0" w:color="auto"/>
      </w:divBdr>
    </w:div>
    <w:div w:id="1649240409">
      <w:bodyDiv w:val="1"/>
      <w:marLeft w:val="0"/>
      <w:marRight w:val="0"/>
      <w:marTop w:val="0"/>
      <w:marBottom w:val="0"/>
      <w:divBdr>
        <w:top w:val="none" w:sz="0" w:space="0" w:color="auto"/>
        <w:left w:val="none" w:sz="0" w:space="0" w:color="auto"/>
        <w:bottom w:val="none" w:sz="0" w:space="0" w:color="auto"/>
        <w:right w:val="none" w:sz="0" w:space="0" w:color="auto"/>
      </w:divBdr>
    </w:div>
    <w:div w:id="1652102983">
      <w:bodyDiv w:val="1"/>
      <w:marLeft w:val="0"/>
      <w:marRight w:val="0"/>
      <w:marTop w:val="0"/>
      <w:marBottom w:val="0"/>
      <w:divBdr>
        <w:top w:val="none" w:sz="0" w:space="0" w:color="auto"/>
        <w:left w:val="none" w:sz="0" w:space="0" w:color="auto"/>
        <w:bottom w:val="none" w:sz="0" w:space="0" w:color="auto"/>
        <w:right w:val="none" w:sz="0" w:space="0" w:color="auto"/>
      </w:divBdr>
    </w:div>
    <w:div w:id="1654023896">
      <w:bodyDiv w:val="1"/>
      <w:marLeft w:val="0"/>
      <w:marRight w:val="0"/>
      <w:marTop w:val="0"/>
      <w:marBottom w:val="0"/>
      <w:divBdr>
        <w:top w:val="none" w:sz="0" w:space="0" w:color="auto"/>
        <w:left w:val="none" w:sz="0" w:space="0" w:color="auto"/>
        <w:bottom w:val="none" w:sz="0" w:space="0" w:color="auto"/>
        <w:right w:val="none" w:sz="0" w:space="0" w:color="auto"/>
      </w:divBdr>
    </w:div>
    <w:div w:id="1673798321">
      <w:bodyDiv w:val="1"/>
      <w:marLeft w:val="0"/>
      <w:marRight w:val="0"/>
      <w:marTop w:val="0"/>
      <w:marBottom w:val="0"/>
      <w:divBdr>
        <w:top w:val="none" w:sz="0" w:space="0" w:color="auto"/>
        <w:left w:val="none" w:sz="0" w:space="0" w:color="auto"/>
        <w:bottom w:val="none" w:sz="0" w:space="0" w:color="auto"/>
        <w:right w:val="none" w:sz="0" w:space="0" w:color="auto"/>
      </w:divBdr>
    </w:div>
    <w:div w:id="1673876779">
      <w:bodyDiv w:val="1"/>
      <w:marLeft w:val="0"/>
      <w:marRight w:val="0"/>
      <w:marTop w:val="0"/>
      <w:marBottom w:val="0"/>
      <w:divBdr>
        <w:top w:val="none" w:sz="0" w:space="0" w:color="auto"/>
        <w:left w:val="none" w:sz="0" w:space="0" w:color="auto"/>
        <w:bottom w:val="none" w:sz="0" w:space="0" w:color="auto"/>
        <w:right w:val="none" w:sz="0" w:space="0" w:color="auto"/>
      </w:divBdr>
    </w:div>
    <w:div w:id="1694571053">
      <w:bodyDiv w:val="1"/>
      <w:marLeft w:val="0"/>
      <w:marRight w:val="0"/>
      <w:marTop w:val="0"/>
      <w:marBottom w:val="0"/>
      <w:divBdr>
        <w:top w:val="none" w:sz="0" w:space="0" w:color="auto"/>
        <w:left w:val="none" w:sz="0" w:space="0" w:color="auto"/>
        <w:bottom w:val="none" w:sz="0" w:space="0" w:color="auto"/>
        <w:right w:val="none" w:sz="0" w:space="0" w:color="auto"/>
      </w:divBdr>
    </w:div>
    <w:div w:id="1717704354">
      <w:bodyDiv w:val="1"/>
      <w:marLeft w:val="0"/>
      <w:marRight w:val="0"/>
      <w:marTop w:val="0"/>
      <w:marBottom w:val="0"/>
      <w:divBdr>
        <w:top w:val="none" w:sz="0" w:space="0" w:color="auto"/>
        <w:left w:val="none" w:sz="0" w:space="0" w:color="auto"/>
        <w:bottom w:val="none" w:sz="0" w:space="0" w:color="auto"/>
        <w:right w:val="none" w:sz="0" w:space="0" w:color="auto"/>
      </w:divBdr>
    </w:div>
    <w:div w:id="1722242397">
      <w:bodyDiv w:val="1"/>
      <w:marLeft w:val="0"/>
      <w:marRight w:val="0"/>
      <w:marTop w:val="0"/>
      <w:marBottom w:val="0"/>
      <w:divBdr>
        <w:top w:val="none" w:sz="0" w:space="0" w:color="auto"/>
        <w:left w:val="none" w:sz="0" w:space="0" w:color="auto"/>
        <w:bottom w:val="none" w:sz="0" w:space="0" w:color="auto"/>
        <w:right w:val="none" w:sz="0" w:space="0" w:color="auto"/>
      </w:divBdr>
    </w:div>
    <w:div w:id="1722249507">
      <w:bodyDiv w:val="1"/>
      <w:marLeft w:val="0"/>
      <w:marRight w:val="0"/>
      <w:marTop w:val="0"/>
      <w:marBottom w:val="0"/>
      <w:divBdr>
        <w:top w:val="none" w:sz="0" w:space="0" w:color="auto"/>
        <w:left w:val="none" w:sz="0" w:space="0" w:color="auto"/>
        <w:bottom w:val="none" w:sz="0" w:space="0" w:color="auto"/>
        <w:right w:val="none" w:sz="0" w:space="0" w:color="auto"/>
      </w:divBdr>
    </w:div>
    <w:div w:id="1726294756">
      <w:bodyDiv w:val="1"/>
      <w:marLeft w:val="0"/>
      <w:marRight w:val="0"/>
      <w:marTop w:val="0"/>
      <w:marBottom w:val="0"/>
      <w:divBdr>
        <w:top w:val="none" w:sz="0" w:space="0" w:color="auto"/>
        <w:left w:val="none" w:sz="0" w:space="0" w:color="auto"/>
        <w:bottom w:val="none" w:sz="0" w:space="0" w:color="auto"/>
        <w:right w:val="none" w:sz="0" w:space="0" w:color="auto"/>
      </w:divBdr>
    </w:div>
    <w:div w:id="1726949991">
      <w:bodyDiv w:val="1"/>
      <w:marLeft w:val="0"/>
      <w:marRight w:val="0"/>
      <w:marTop w:val="0"/>
      <w:marBottom w:val="0"/>
      <w:divBdr>
        <w:top w:val="none" w:sz="0" w:space="0" w:color="auto"/>
        <w:left w:val="none" w:sz="0" w:space="0" w:color="auto"/>
        <w:bottom w:val="none" w:sz="0" w:space="0" w:color="auto"/>
        <w:right w:val="none" w:sz="0" w:space="0" w:color="auto"/>
      </w:divBdr>
    </w:div>
    <w:div w:id="1729843663">
      <w:bodyDiv w:val="1"/>
      <w:marLeft w:val="0"/>
      <w:marRight w:val="0"/>
      <w:marTop w:val="0"/>
      <w:marBottom w:val="0"/>
      <w:divBdr>
        <w:top w:val="none" w:sz="0" w:space="0" w:color="auto"/>
        <w:left w:val="none" w:sz="0" w:space="0" w:color="auto"/>
        <w:bottom w:val="none" w:sz="0" w:space="0" w:color="auto"/>
        <w:right w:val="none" w:sz="0" w:space="0" w:color="auto"/>
      </w:divBdr>
    </w:div>
    <w:div w:id="1730301069">
      <w:bodyDiv w:val="1"/>
      <w:marLeft w:val="0"/>
      <w:marRight w:val="0"/>
      <w:marTop w:val="0"/>
      <w:marBottom w:val="0"/>
      <w:divBdr>
        <w:top w:val="none" w:sz="0" w:space="0" w:color="auto"/>
        <w:left w:val="none" w:sz="0" w:space="0" w:color="auto"/>
        <w:bottom w:val="none" w:sz="0" w:space="0" w:color="auto"/>
        <w:right w:val="none" w:sz="0" w:space="0" w:color="auto"/>
      </w:divBdr>
    </w:div>
    <w:div w:id="1731072529">
      <w:bodyDiv w:val="1"/>
      <w:marLeft w:val="0"/>
      <w:marRight w:val="0"/>
      <w:marTop w:val="0"/>
      <w:marBottom w:val="0"/>
      <w:divBdr>
        <w:top w:val="none" w:sz="0" w:space="0" w:color="auto"/>
        <w:left w:val="none" w:sz="0" w:space="0" w:color="auto"/>
        <w:bottom w:val="none" w:sz="0" w:space="0" w:color="auto"/>
        <w:right w:val="none" w:sz="0" w:space="0" w:color="auto"/>
      </w:divBdr>
    </w:div>
    <w:div w:id="1731344673">
      <w:bodyDiv w:val="1"/>
      <w:marLeft w:val="0"/>
      <w:marRight w:val="0"/>
      <w:marTop w:val="0"/>
      <w:marBottom w:val="0"/>
      <w:divBdr>
        <w:top w:val="none" w:sz="0" w:space="0" w:color="auto"/>
        <w:left w:val="none" w:sz="0" w:space="0" w:color="auto"/>
        <w:bottom w:val="none" w:sz="0" w:space="0" w:color="auto"/>
        <w:right w:val="none" w:sz="0" w:space="0" w:color="auto"/>
      </w:divBdr>
    </w:div>
    <w:div w:id="1732532652">
      <w:bodyDiv w:val="1"/>
      <w:marLeft w:val="0"/>
      <w:marRight w:val="0"/>
      <w:marTop w:val="0"/>
      <w:marBottom w:val="0"/>
      <w:divBdr>
        <w:top w:val="none" w:sz="0" w:space="0" w:color="auto"/>
        <w:left w:val="none" w:sz="0" w:space="0" w:color="auto"/>
        <w:bottom w:val="none" w:sz="0" w:space="0" w:color="auto"/>
        <w:right w:val="none" w:sz="0" w:space="0" w:color="auto"/>
      </w:divBdr>
    </w:div>
    <w:div w:id="1733580309">
      <w:bodyDiv w:val="1"/>
      <w:marLeft w:val="0"/>
      <w:marRight w:val="0"/>
      <w:marTop w:val="0"/>
      <w:marBottom w:val="0"/>
      <w:divBdr>
        <w:top w:val="none" w:sz="0" w:space="0" w:color="auto"/>
        <w:left w:val="none" w:sz="0" w:space="0" w:color="auto"/>
        <w:bottom w:val="none" w:sz="0" w:space="0" w:color="auto"/>
        <w:right w:val="none" w:sz="0" w:space="0" w:color="auto"/>
      </w:divBdr>
    </w:div>
    <w:div w:id="1740640088">
      <w:bodyDiv w:val="1"/>
      <w:marLeft w:val="0"/>
      <w:marRight w:val="0"/>
      <w:marTop w:val="0"/>
      <w:marBottom w:val="0"/>
      <w:divBdr>
        <w:top w:val="none" w:sz="0" w:space="0" w:color="auto"/>
        <w:left w:val="none" w:sz="0" w:space="0" w:color="auto"/>
        <w:bottom w:val="none" w:sz="0" w:space="0" w:color="auto"/>
        <w:right w:val="none" w:sz="0" w:space="0" w:color="auto"/>
      </w:divBdr>
    </w:div>
    <w:div w:id="1740833844">
      <w:bodyDiv w:val="1"/>
      <w:marLeft w:val="0"/>
      <w:marRight w:val="0"/>
      <w:marTop w:val="0"/>
      <w:marBottom w:val="0"/>
      <w:divBdr>
        <w:top w:val="none" w:sz="0" w:space="0" w:color="auto"/>
        <w:left w:val="none" w:sz="0" w:space="0" w:color="auto"/>
        <w:bottom w:val="none" w:sz="0" w:space="0" w:color="auto"/>
        <w:right w:val="none" w:sz="0" w:space="0" w:color="auto"/>
      </w:divBdr>
    </w:div>
    <w:div w:id="1747603871">
      <w:bodyDiv w:val="1"/>
      <w:marLeft w:val="0"/>
      <w:marRight w:val="0"/>
      <w:marTop w:val="0"/>
      <w:marBottom w:val="0"/>
      <w:divBdr>
        <w:top w:val="none" w:sz="0" w:space="0" w:color="auto"/>
        <w:left w:val="none" w:sz="0" w:space="0" w:color="auto"/>
        <w:bottom w:val="none" w:sz="0" w:space="0" w:color="auto"/>
        <w:right w:val="none" w:sz="0" w:space="0" w:color="auto"/>
      </w:divBdr>
    </w:div>
    <w:div w:id="1756852251">
      <w:bodyDiv w:val="1"/>
      <w:marLeft w:val="0"/>
      <w:marRight w:val="0"/>
      <w:marTop w:val="0"/>
      <w:marBottom w:val="0"/>
      <w:divBdr>
        <w:top w:val="none" w:sz="0" w:space="0" w:color="auto"/>
        <w:left w:val="none" w:sz="0" w:space="0" w:color="auto"/>
        <w:bottom w:val="none" w:sz="0" w:space="0" w:color="auto"/>
        <w:right w:val="none" w:sz="0" w:space="0" w:color="auto"/>
      </w:divBdr>
    </w:div>
    <w:div w:id="1757243525">
      <w:bodyDiv w:val="1"/>
      <w:marLeft w:val="0"/>
      <w:marRight w:val="0"/>
      <w:marTop w:val="0"/>
      <w:marBottom w:val="0"/>
      <w:divBdr>
        <w:top w:val="none" w:sz="0" w:space="0" w:color="auto"/>
        <w:left w:val="none" w:sz="0" w:space="0" w:color="auto"/>
        <w:bottom w:val="none" w:sz="0" w:space="0" w:color="auto"/>
        <w:right w:val="none" w:sz="0" w:space="0" w:color="auto"/>
      </w:divBdr>
    </w:div>
    <w:div w:id="1757550408">
      <w:bodyDiv w:val="1"/>
      <w:marLeft w:val="0"/>
      <w:marRight w:val="0"/>
      <w:marTop w:val="0"/>
      <w:marBottom w:val="0"/>
      <w:divBdr>
        <w:top w:val="none" w:sz="0" w:space="0" w:color="auto"/>
        <w:left w:val="none" w:sz="0" w:space="0" w:color="auto"/>
        <w:bottom w:val="none" w:sz="0" w:space="0" w:color="auto"/>
        <w:right w:val="none" w:sz="0" w:space="0" w:color="auto"/>
      </w:divBdr>
    </w:div>
    <w:div w:id="1762336661">
      <w:bodyDiv w:val="1"/>
      <w:marLeft w:val="0"/>
      <w:marRight w:val="0"/>
      <w:marTop w:val="0"/>
      <w:marBottom w:val="0"/>
      <w:divBdr>
        <w:top w:val="none" w:sz="0" w:space="0" w:color="auto"/>
        <w:left w:val="none" w:sz="0" w:space="0" w:color="auto"/>
        <w:bottom w:val="none" w:sz="0" w:space="0" w:color="auto"/>
        <w:right w:val="none" w:sz="0" w:space="0" w:color="auto"/>
      </w:divBdr>
    </w:div>
    <w:div w:id="1767143632">
      <w:bodyDiv w:val="1"/>
      <w:marLeft w:val="0"/>
      <w:marRight w:val="0"/>
      <w:marTop w:val="0"/>
      <w:marBottom w:val="0"/>
      <w:divBdr>
        <w:top w:val="none" w:sz="0" w:space="0" w:color="auto"/>
        <w:left w:val="none" w:sz="0" w:space="0" w:color="auto"/>
        <w:bottom w:val="none" w:sz="0" w:space="0" w:color="auto"/>
        <w:right w:val="none" w:sz="0" w:space="0" w:color="auto"/>
      </w:divBdr>
    </w:div>
    <w:div w:id="1771582888">
      <w:bodyDiv w:val="1"/>
      <w:marLeft w:val="0"/>
      <w:marRight w:val="0"/>
      <w:marTop w:val="0"/>
      <w:marBottom w:val="0"/>
      <w:divBdr>
        <w:top w:val="none" w:sz="0" w:space="0" w:color="auto"/>
        <w:left w:val="none" w:sz="0" w:space="0" w:color="auto"/>
        <w:bottom w:val="none" w:sz="0" w:space="0" w:color="auto"/>
        <w:right w:val="none" w:sz="0" w:space="0" w:color="auto"/>
      </w:divBdr>
    </w:div>
    <w:div w:id="1779324431">
      <w:bodyDiv w:val="1"/>
      <w:marLeft w:val="0"/>
      <w:marRight w:val="0"/>
      <w:marTop w:val="0"/>
      <w:marBottom w:val="0"/>
      <w:divBdr>
        <w:top w:val="none" w:sz="0" w:space="0" w:color="auto"/>
        <w:left w:val="none" w:sz="0" w:space="0" w:color="auto"/>
        <w:bottom w:val="none" w:sz="0" w:space="0" w:color="auto"/>
        <w:right w:val="none" w:sz="0" w:space="0" w:color="auto"/>
      </w:divBdr>
    </w:div>
    <w:div w:id="1784496881">
      <w:bodyDiv w:val="1"/>
      <w:marLeft w:val="0"/>
      <w:marRight w:val="0"/>
      <w:marTop w:val="0"/>
      <w:marBottom w:val="0"/>
      <w:divBdr>
        <w:top w:val="none" w:sz="0" w:space="0" w:color="auto"/>
        <w:left w:val="none" w:sz="0" w:space="0" w:color="auto"/>
        <w:bottom w:val="none" w:sz="0" w:space="0" w:color="auto"/>
        <w:right w:val="none" w:sz="0" w:space="0" w:color="auto"/>
      </w:divBdr>
    </w:div>
    <w:div w:id="1792897152">
      <w:bodyDiv w:val="1"/>
      <w:marLeft w:val="0"/>
      <w:marRight w:val="0"/>
      <w:marTop w:val="0"/>
      <w:marBottom w:val="0"/>
      <w:divBdr>
        <w:top w:val="none" w:sz="0" w:space="0" w:color="auto"/>
        <w:left w:val="none" w:sz="0" w:space="0" w:color="auto"/>
        <w:bottom w:val="none" w:sz="0" w:space="0" w:color="auto"/>
        <w:right w:val="none" w:sz="0" w:space="0" w:color="auto"/>
      </w:divBdr>
    </w:div>
    <w:div w:id="1793550777">
      <w:bodyDiv w:val="1"/>
      <w:marLeft w:val="0"/>
      <w:marRight w:val="0"/>
      <w:marTop w:val="0"/>
      <w:marBottom w:val="0"/>
      <w:divBdr>
        <w:top w:val="none" w:sz="0" w:space="0" w:color="auto"/>
        <w:left w:val="none" w:sz="0" w:space="0" w:color="auto"/>
        <w:bottom w:val="none" w:sz="0" w:space="0" w:color="auto"/>
        <w:right w:val="none" w:sz="0" w:space="0" w:color="auto"/>
      </w:divBdr>
    </w:div>
    <w:div w:id="1798791786">
      <w:bodyDiv w:val="1"/>
      <w:marLeft w:val="0"/>
      <w:marRight w:val="0"/>
      <w:marTop w:val="0"/>
      <w:marBottom w:val="0"/>
      <w:divBdr>
        <w:top w:val="none" w:sz="0" w:space="0" w:color="auto"/>
        <w:left w:val="none" w:sz="0" w:space="0" w:color="auto"/>
        <w:bottom w:val="none" w:sz="0" w:space="0" w:color="auto"/>
        <w:right w:val="none" w:sz="0" w:space="0" w:color="auto"/>
      </w:divBdr>
    </w:div>
    <w:div w:id="1804494146">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36721081">
      <w:bodyDiv w:val="1"/>
      <w:marLeft w:val="0"/>
      <w:marRight w:val="0"/>
      <w:marTop w:val="0"/>
      <w:marBottom w:val="0"/>
      <w:divBdr>
        <w:top w:val="none" w:sz="0" w:space="0" w:color="auto"/>
        <w:left w:val="none" w:sz="0" w:space="0" w:color="auto"/>
        <w:bottom w:val="none" w:sz="0" w:space="0" w:color="auto"/>
        <w:right w:val="none" w:sz="0" w:space="0" w:color="auto"/>
      </w:divBdr>
    </w:div>
    <w:div w:id="1840929480">
      <w:bodyDiv w:val="1"/>
      <w:marLeft w:val="0"/>
      <w:marRight w:val="0"/>
      <w:marTop w:val="0"/>
      <w:marBottom w:val="0"/>
      <w:divBdr>
        <w:top w:val="none" w:sz="0" w:space="0" w:color="auto"/>
        <w:left w:val="none" w:sz="0" w:space="0" w:color="auto"/>
        <w:bottom w:val="none" w:sz="0" w:space="0" w:color="auto"/>
        <w:right w:val="none" w:sz="0" w:space="0" w:color="auto"/>
      </w:divBdr>
    </w:div>
    <w:div w:id="1843548779">
      <w:bodyDiv w:val="1"/>
      <w:marLeft w:val="0"/>
      <w:marRight w:val="0"/>
      <w:marTop w:val="0"/>
      <w:marBottom w:val="0"/>
      <w:divBdr>
        <w:top w:val="none" w:sz="0" w:space="0" w:color="auto"/>
        <w:left w:val="none" w:sz="0" w:space="0" w:color="auto"/>
        <w:bottom w:val="none" w:sz="0" w:space="0" w:color="auto"/>
        <w:right w:val="none" w:sz="0" w:space="0" w:color="auto"/>
      </w:divBdr>
    </w:div>
    <w:div w:id="1868058885">
      <w:bodyDiv w:val="1"/>
      <w:marLeft w:val="0"/>
      <w:marRight w:val="0"/>
      <w:marTop w:val="0"/>
      <w:marBottom w:val="0"/>
      <w:divBdr>
        <w:top w:val="none" w:sz="0" w:space="0" w:color="auto"/>
        <w:left w:val="none" w:sz="0" w:space="0" w:color="auto"/>
        <w:bottom w:val="none" w:sz="0" w:space="0" w:color="auto"/>
        <w:right w:val="none" w:sz="0" w:space="0" w:color="auto"/>
      </w:divBdr>
    </w:div>
    <w:div w:id="1873767448">
      <w:bodyDiv w:val="1"/>
      <w:marLeft w:val="0"/>
      <w:marRight w:val="0"/>
      <w:marTop w:val="0"/>
      <w:marBottom w:val="0"/>
      <w:divBdr>
        <w:top w:val="none" w:sz="0" w:space="0" w:color="auto"/>
        <w:left w:val="none" w:sz="0" w:space="0" w:color="auto"/>
        <w:bottom w:val="none" w:sz="0" w:space="0" w:color="auto"/>
        <w:right w:val="none" w:sz="0" w:space="0" w:color="auto"/>
      </w:divBdr>
    </w:div>
    <w:div w:id="1879930774">
      <w:bodyDiv w:val="1"/>
      <w:marLeft w:val="0"/>
      <w:marRight w:val="0"/>
      <w:marTop w:val="0"/>
      <w:marBottom w:val="0"/>
      <w:divBdr>
        <w:top w:val="none" w:sz="0" w:space="0" w:color="auto"/>
        <w:left w:val="none" w:sz="0" w:space="0" w:color="auto"/>
        <w:bottom w:val="none" w:sz="0" w:space="0" w:color="auto"/>
        <w:right w:val="none" w:sz="0" w:space="0" w:color="auto"/>
      </w:divBdr>
    </w:div>
    <w:div w:id="1881623767">
      <w:bodyDiv w:val="1"/>
      <w:marLeft w:val="0"/>
      <w:marRight w:val="0"/>
      <w:marTop w:val="0"/>
      <w:marBottom w:val="0"/>
      <w:divBdr>
        <w:top w:val="none" w:sz="0" w:space="0" w:color="auto"/>
        <w:left w:val="none" w:sz="0" w:space="0" w:color="auto"/>
        <w:bottom w:val="none" w:sz="0" w:space="0" w:color="auto"/>
        <w:right w:val="none" w:sz="0" w:space="0" w:color="auto"/>
      </w:divBdr>
    </w:div>
    <w:div w:id="1885828716">
      <w:bodyDiv w:val="1"/>
      <w:marLeft w:val="0"/>
      <w:marRight w:val="0"/>
      <w:marTop w:val="0"/>
      <w:marBottom w:val="0"/>
      <w:divBdr>
        <w:top w:val="none" w:sz="0" w:space="0" w:color="auto"/>
        <w:left w:val="none" w:sz="0" w:space="0" w:color="auto"/>
        <w:bottom w:val="none" w:sz="0" w:space="0" w:color="auto"/>
        <w:right w:val="none" w:sz="0" w:space="0" w:color="auto"/>
      </w:divBdr>
    </w:div>
    <w:div w:id="1888108550">
      <w:bodyDiv w:val="1"/>
      <w:marLeft w:val="0"/>
      <w:marRight w:val="0"/>
      <w:marTop w:val="0"/>
      <w:marBottom w:val="0"/>
      <w:divBdr>
        <w:top w:val="none" w:sz="0" w:space="0" w:color="auto"/>
        <w:left w:val="none" w:sz="0" w:space="0" w:color="auto"/>
        <w:bottom w:val="none" w:sz="0" w:space="0" w:color="auto"/>
        <w:right w:val="none" w:sz="0" w:space="0" w:color="auto"/>
      </w:divBdr>
    </w:div>
    <w:div w:id="1896045412">
      <w:bodyDiv w:val="1"/>
      <w:marLeft w:val="0"/>
      <w:marRight w:val="0"/>
      <w:marTop w:val="0"/>
      <w:marBottom w:val="0"/>
      <w:divBdr>
        <w:top w:val="none" w:sz="0" w:space="0" w:color="auto"/>
        <w:left w:val="none" w:sz="0" w:space="0" w:color="auto"/>
        <w:bottom w:val="none" w:sz="0" w:space="0" w:color="auto"/>
        <w:right w:val="none" w:sz="0" w:space="0" w:color="auto"/>
      </w:divBdr>
    </w:div>
    <w:div w:id="1913150112">
      <w:bodyDiv w:val="1"/>
      <w:marLeft w:val="0"/>
      <w:marRight w:val="0"/>
      <w:marTop w:val="0"/>
      <w:marBottom w:val="0"/>
      <w:divBdr>
        <w:top w:val="none" w:sz="0" w:space="0" w:color="auto"/>
        <w:left w:val="none" w:sz="0" w:space="0" w:color="auto"/>
        <w:bottom w:val="none" w:sz="0" w:space="0" w:color="auto"/>
        <w:right w:val="none" w:sz="0" w:space="0" w:color="auto"/>
      </w:divBdr>
    </w:div>
    <w:div w:id="1914003951">
      <w:bodyDiv w:val="1"/>
      <w:marLeft w:val="0"/>
      <w:marRight w:val="0"/>
      <w:marTop w:val="0"/>
      <w:marBottom w:val="0"/>
      <w:divBdr>
        <w:top w:val="none" w:sz="0" w:space="0" w:color="auto"/>
        <w:left w:val="none" w:sz="0" w:space="0" w:color="auto"/>
        <w:bottom w:val="none" w:sz="0" w:space="0" w:color="auto"/>
        <w:right w:val="none" w:sz="0" w:space="0" w:color="auto"/>
      </w:divBdr>
    </w:div>
    <w:div w:id="1914653926">
      <w:bodyDiv w:val="1"/>
      <w:marLeft w:val="0"/>
      <w:marRight w:val="0"/>
      <w:marTop w:val="0"/>
      <w:marBottom w:val="0"/>
      <w:divBdr>
        <w:top w:val="none" w:sz="0" w:space="0" w:color="auto"/>
        <w:left w:val="none" w:sz="0" w:space="0" w:color="auto"/>
        <w:bottom w:val="none" w:sz="0" w:space="0" w:color="auto"/>
        <w:right w:val="none" w:sz="0" w:space="0" w:color="auto"/>
      </w:divBdr>
    </w:div>
    <w:div w:id="1921131878">
      <w:bodyDiv w:val="1"/>
      <w:marLeft w:val="0"/>
      <w:marRight w:val="0"/>
      <w:marTop w:val="0"/>
      <w:marBottom w:val="0"/>
      <w:divBdr>
        <w:top w:val="none" w:sz="0" w:space="0" w:color="auto"/>
        <w:left w:val="none" w:sz="0" w:space="0" w:color="auto"/>
        <w:bottom w:val="none" w:sz="0" w:space="0" w:color="auto"/>
        <w:right w:val="none" w:sz="0" w:space="0" w:color="auto"/>
      </w:divBdr>
    </w:div>
    <w:div w:id="1922761167">
      <w:bodyDiv w:val="1"/>
      <w:marLeft w:val="0"/>
      <w:marRight w:val="0"/>
      <w:marTop w:val="0"/>
      <w:marBottom w:val="0"/>
      <w:divBdr>
        <w:top w:val="none" w:sz="0" w:space="0" w:color="auto"/>
        <w:left w:val="none" w:sz="0" w:space="0" w:color="auto"/>
        <w:bottom w:val="none" w:sz="0" w:space="0" w:color="auto"/>
        <w:right w:val="none" w:sz="0" w:space="0" w:color="auto"/>
      </w:divBdr>
    </w:div>
    <w:div w:id="1928032022">
      <w:bodyDiv w:val="1"/>
      <w:marLeft w:val="0"/>
      <w:marRight w:val="0"/>
      <w:marTop w:val="0"/>
      <w:marBottom w:val="0"/>
      <w:divBdr>
        <w:top w:val="none" w:sz="0" w:space="0" w:color="auto"/>
        <w:left w:val="none" w:sz="0" w:space="0" w:color="auto"/>
        <w:bottom w:val="none" w:sz="0" w:space="0" w:color="auto"/>
        <w:right w:val="none" w:sz="0" w:space="0" w:color="auto"/>
      </w:divBdr>
    </w:div>
    <w:div w:id="1931545189">
      <w:bodyDiv w:val="1"/>
      <w:marLeft w:val="0"/>
      <w:marRight w:val="0"/>
      <w:marTop w:val="0"/>
      <w:marBottom w:val="0"/>
      <w:divBdr>
        <w:top w:val="none" w:sz="0" w:space="0" w:color="auto"/>
        <w:left w:val="none" w:sz="0" w:space="0" w:color="auto"/>
        <w:bottom w:val="none" w:sz="0" w:space="0" w:color="auto"/>
        <w:right w:val="none" w:sz="0" w:space="0" w:color="auto"/>
      </w:divBdr>
    </w:div>
    <w:div w:id="1939018792">
      <w:bodyDiv w:val="1"/>
      <w:marLeft w:val="0"/>
      <w:marRight w:val="0"/>
      <w:marTop w:val="0"/>
      <w:marBottom w:val="0"/>
      <w:divBdr>
        <w:top w:val="none" w:sz="0" w:space="0" w:color="auto"/>
        <w:left w:val="none" w:sz="0" w:space="0" w:color="auto"/>
        <w:bottom w:val="none" w:sz="0" w:space="0" w:color="auto"/>
        <w:right w:val="none" w:sz="0" w:space="0" w:color="auto"/>
      </w:divBdr>
    </w:div>
    <w:div w:id="1955287153">
      <w:bodyDiv w:val="1"/>
      <w:marLeft w:val="0"/>
      <w:marRight w:val="0"/>
      <w:marTop w:val="0"/>
      <w:marBottom w:val="0"/>
      <w:divBdr>
        <w:top w:val="none" w:sz="0" w:space="0" w:color="auto"/>
        <w:left w:val="none" w:sz="0" w:space="0" w:color="auto"/>
        <w:bottom w:val="none" w:sz="0" w:space="0" w:color="auto"/>
        <w:right w:val="none" w:sz="0" w:space="0" w:color="auto"/>
      </w:divBdr>
    </w:div>
    <w:div w:id="1955940965">
      <w:bodyDiv w:val="1"/>
      <w:marLeft w:val="0"/>
      <w:marRight w:val="0"/>
      <w:marTop w:val="0"/>
      <w:marBottom w:val="0"/>
      <w:divBdr>
        <w:top w:val="none" w:sz="0" w:space="0" w:color="auto"/>
        <w:left w:val="none" w:sz="0" w:space="0" w:color="auto"/>
        <w:bottom w:val="none" w:sz="0" w:space="0" w:color="auto"/>
        <w:right w:val="none" w:sz="0" w:space="0" w:color="auto"/>
      </w:divBdr>
    </w:div>
    <w:div w:id="1962220275">
      <w:bodyDiv w:val="1"/>
      <w:marLeft w:val="0"/>
      <w:marRight w:val="0"/>
      <w:marTop w:val="0"/>
      <w:marBottom w:val="0"/>
      <w:divBdr>
        <w:top w:val="none" w:sz="0" w:space="0" w:color="auto"/>
        <w:left w:val="none" w:sz="0" w:space="0" w:color="auto"/>
        <w:bottom w:val="none" w:sz="0" w:space="0" w:color="auto"/>
        <w:right w:val="none" w:sz="0" w:space="0" w:color="auto"/>
      </w:divBdr>
    </w:div>
    <w:div w:id="1962414616">
      <w:bodyDiv w:val="1"/>
      <w:marLeft w:val="0"/>
      <w:marRight w:val="0"/>
      <w:marTop w:val="0"/>
      <w:marBottom w:val="0"/>
      <w:divBdr>
        <w:top w:val="none" w:sz="0" w:space="0" w:color="auto"/>
        <w:left w:val="none" w:sz="0" w:space="0" w:color="auto"/>
        <w:bottom w:val="none" w:sz="0" w:space="0" w:color="auto"/>
        <w:right w:val="none" w:sz="0" w:space="0" w:color="auto"/>
      </w:divBdr>
    </w:div>
    <w:div w:id="1979190964">
      <w:bodyDiv w:val="1"/>
      <w:marLeft w:val="0"/>
      <w:marRight w:val="0"/>
      <w:marTop w:val="0"/>
      <w:marBottom w:val="0"/>
      <w:divBdr>
        <w:top w:val="none" w:sz="0" w:space="0" w:color="auto"/>
        <w:left w:val="none" w:sz="0" w:space="0" w:color="auto"/>
        <w:bottom w:val="none" w:sz="0" w:space="0" w:color="auto"/>
        <w:right w:val="none" w:sz="0" w:space="0" w:color="auto"/>
      </w:divBdr>
    </w:div>
    <w:div w:id="1982033130">
      <w:bodyDiv w:val="1"/>
      <w:marLeft w:val="0"/>
      <w:marRight w:val="0"/>
      <w:marTop w:val="0"/>
      <w:marBottom w:val="0"/>
      <w:divBdr>
        <w:top w:val="none" w:sz="0" w:space="0" w:color="auto"/>
        <w:left w:val="none" w:sz="0" w:space="0" w:color="auto"/>
        <w:bottom w:val="none" w:sz="0" w:space="0" w:color="auto"/>
        <w:right w:val="none" w:sz="0" w:space="0" w:color="auto"/>
      </w:divBdr>
    </w:div>
    <w:div w:id="1990670552">
      <w:bodyDiv w:val="1"/>
      <w:marLeft w:val="0"/>
      <w:marRight w:val="0"/>
      <w:marTop w:val="0"/>
      <w:marBottom w:val="0"/>
      <w:divBdr>
        <w:top w:val="none" w:sz="0" w:space="0" w:color="auto"/>
        <w:left w:val="none" w:sz="0" w:space="0" w:color="auto"/>
        <w:bottom w:val="none" w:sz="0" w:space="0" w:color="auto"/>
        <w:right w:val="none" w:sz="0" w:space="0" w:color="auto"/>
      </w:divBdr>
    </w:div>
    <w:div w:id="1999965688">
      <w:bodyDiv w:val="1"/>
      <w:marLeft w:val="0"/>
      <w:marRight w:val="0"/>
      <w:marTop w:val="0"/>
      <w:marBottom w:val="0"/>
      <w:divBdr>
        <w:top w:val="none" w:sz="0" w:space="0" w:color="auto"/>
        <w:left w:val="none" w:sz="0" w:space="0" w:color="auto"/>
        <w:bottom w:val="none" w:sz="0" w:space="0" w:color="auto"/>
        <w:right w:val="none" w:sz="0" w:space="0" w:color="auto"/>
      </w:divBdr>
    </w:div>
    <w:div w:id="2003896531">
      <w:bodyDiv w:val="1"/>
      <w:marLeft w:val="0"/>
      <w:marRight w:val="0"/>
      <w:marTop w:val="0"/>
      <w:marBottom w:val="0"/>
      <w:divBdr>
        <w:top w:val="none" w:sz="0" w:space="0" w:color="auto"/>
        <w:left w:val="none" w:sz="0" w:space="0" w:color="auto"/>
        <w:bottom w:val="none" w:sz="0" w:space="0" w:color="auto"/>
        <w:right w:val="none" w:sz="0" w:space="0" w:color="auto"/>
      </w:divBdr>
    </w:div>
    <w:div w:id="2005930220">
      <w:bodyDiv w:val="1"/>
      <w:marLeft w:val="0"/>
      <w:marRight w:val="0"/>
      <w:marTop w:val="0"/>
      <w:marBottom w:val="0"/>
      <w:divBdr>
        <w:top w:val="none" w:sz="0" w:space="0" w:color="auto"/>
        <w:left w:val="none" w:sz="0" w:space="0" w:color="auto"/>
        <w:bottom w:val="none" w:sz="0" w:space="0" w:color="auto"/>
        <w:right w:val="none" w:sz="0" w:space="0" w:color="auto"/>
      </w:divBdr>
    </w:div>
    <w:div w:id="2008362107">
      <w:bodyDiv w:val="1"/>
      <w:marLeft w:val="0"/>
      <w:marRight w:val="0"/>
      <w:marTop w:val="0"/>
      <w:marBottom w:val="0"/>
      <w:divBdr>
        <w:top w:val="none" w:sz="0" w:space="0" w:color="auto"/>
        <w:left w:val="none" w:sz="0" w:space="0" w:color="auto"/>
        <w:bottom w:val="none" w:sz="0" w:space="0" w:color="auto"/>
        <w:right w:val="none" w:sz="0" w:space="0" w:color="auto"/>
      </w:divBdr>
    </w:div>
    <w:div w:id="2014141080">
      <w:bodyDiv w:val="1"/>
      <w:marLeft w:val="0"/>
      <w:marRight w:val="0"/>
      <w:marTop w:val="0"/>
      <w:marBottom w:val="0"/>
      <w:divBdr>
        <w:top w:val="none" w:sz="0" w:space="0" w:color="auto"/>
        <w:left w:val="none" w:sz="0" w:space="0" w:color="auto"/>
        <w:bottom w:val="none" w:sz="0" w:space="0" w:color="auto"/>
        <w:right w:val="none" w:sz="0" w:space="0" w:color="auto"/>
      </w:divBdr>
    </w:div>
    <w:div w:id="2024286700">
      <w:bodyDiv w:val="1"/>
      <w:marLeft w:val="0"/>
      <w:marRight w:val="0"/>
      <w:marTop w:val="0"/>
      <w:marBottom w:val="0"/>
      <w:divBdr>
        <w:top w:val="none" w:sz="0" w:space="0" w:color="auto"/>
        <w:left w:val="none" w:sz="0" w:space="0" w:color="auto"/>
        <w:bottom w:val="none" w:sz="0" w:space="0" w:color="auto"/>
        <w:right w:val="none" w:sz="0" w:space="0" w:color="auto"/>
      </w:divBdr>
    </w:div>
    <w:div w:id="2033679047">
      <w:bodyDiv w:val="1"/>
      <w:marLeft w:val="0"/>
      <w:marRight w:val="0"/>
      <w:marTop w:val="0"/>
      <w:marBottom w:val="0"/>
      <w:divBdr>
        <w:top w:val="none" w:sz="0" w:space="0" w:color="auto"/>
        <w:left w:val="none" w:sz="0" w:space="0" w:color="auto"/>
        <w:bottom w:val="none" w:sz="0" w:space="0" w:color="auto"/>
        <w:right w:val="none" w:sz="0" w:space="0" w:color="auto"/>
      </w:divBdr>
    </w:div>
    <w:div w:id="2037274219">
      <w:bodyDiv w:val="1"/>
      <w:marLeft w:val="0"/>
      <w:marRight w:val="0"/>
      <w:marTop w:val="0"/>
      <w:marBottom w:val="0"/>
      <w:divBdr>
        <w:top w:val="none" w:sz="0" w:space="0" w:color="auto"/>
        <w:left w:val="none" w:sz="0" w:space="0" w:color="auto"/>
        <w:bottom w:val="none" w:sz="0" w:space="0" w:color="auto"/>
        <w:right w:val="none" w:sz="0" w:space="0" w:color="auto"/>
      </w:divBdr>
    </w:div>
    <w:div w:id="2041855782">
      <w:bodyDiv w:val="1"/>
      <w:marLeft w:val="0"/>
      <w:marRight w:val="0"/>
      <w:marTop w:val="0"/>
      <w:marBottom w:val="0"/>
      <w:divBdr>
        <w:top w:val="none" w:sz="0" w:space="0" w:color="auto"/>
        <w:left w:val="none" w:sz="0" w:space="0" w:color="auto"/>
        <w:bottom w:val="none" w:sz="0" w:space="0" w:color="auto"/>
        <w:right w:val="none" w:sz="0" w:space="0" w:color="auto"/>
      </w:divBdr>
    </w:div>
    <w:div w:id="2051832283">
      <w:bodyDiv w:val="1"/>
      <w:marLeft w:val="0"/>
      <w:marRight w:val="0"/>
      <w:marTop w:val="0"/>
      <w:marBottom w:val="0"/>
      <w:divBdr>
        <w:top w:val="none" w:sz="0" w:space="0" w:color="auto"/>
        <w:left w:val="none" w:sz="0" w:space="0" w:color="auto"/>
        <w:bottom w:val="none" w:sz="0" w:space="0" w:color="auto"/>
        <w:right w:val="none" w:sz="0" w:space="0" w:color="auto"/>
      </w:divBdr>
    </w:div>
    <w:div w:id="2062096899">
      <w:bodyDiv w:val="1"/>
      <w:marLeft w:val="0"/>
      <w:marRight w:val="0"/>
      <w:marTop w:val="0"/>
      <w:marBottom w:val="0"/>
      <w:divBdr>
        <w:top w:val="none" w:sz="0" w:space="0" w:color="auto"/>
        <w:left w:val="none" w:sz="0" w:space="0" w:color="auto"/>
        <w:bottom w:val="none" w:sz="0" w:space="0" w:color="auto"/>
        <w:right w:val="none" w:sz="0" w:space="0" w:color="auto"/>
      </w:divBdr>
    </w:div>
    <w:div w:id="2064525062">
      <w:bodyDiv w:val="1"/>
      <w:marLeft w:val="0"/>
      <w:marRight w:val="0"/>
      <w:marTop w:val="0"/>
      <w:marBottom w:val="0"/>
      <w:divBdr>
        <w:top w:val="none" w:sz="0" w:space="0" w:color="auto"/>
        <w:left w:val="none" w:sz="0" w:space="0" w:color="auto"/>
        <w:bottom w:val="none" w:sz="0" w:space="0" w:color="auto"/>
        <w:right w:val="none" w:sz="0" w:space="0" w:color="auto"/>
      </w:divBdr>
    </w:div>
    <w:div w:id="2067752910">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
    <w:div w:id="2079091251">
      <w:bodyDiv w:val="1"/>
      <w:marLeft w:val="0"/>
      <w:marRight w:val="0"/>
      <w:marTop w:val="0"/>
      <w:marBottom w:val="0"/>
      <w:divBdr>
        <w:top w:val="none" w:sz="0" w:space="0" w:color="auto"/>
        <w:left w:val="none" w:sz="0" w:space="0" w:color="auto"/>
        <w:bottom w:val="none" w:sz="0" w:space="0" w:color="auto"/>
        <w:right w:val="none" w:sz="0" w:space="0" w:color="auto"/>
      </w:divBdr>
    </w:div>
    <w:div w:id="2085954510">
      <w:bodyDiv w:val="1"/>
      <w:marLeft w:val="0"/>
      <w:marRight w:val="0"/>
      <w:marTop w:val="0"/>
      <w:marBottom w:val="0"/>
      <w:divBdr>
        <w:top w:val="none" w:sz="0" w:space="0" w:color="auto"/>
        <w:left w:val="none" w:sz="0" w:space="0" w:color="auto"/>
        <w:bottom w:val="none" w:sz="0" w:space="0" w:color="auto"/>
        <w:right w:val="none" w:sz="0" w:space="0" w:color="auto"/>
      </w:divBdr>
    </w:div>
    <w:div w:id="2104564232">
      <w:bodyDiv w:val="1"/>
      <w:marLeft w:val="0"/>
      <w:marRight w:val="0"/>
      <w:marTop w:val="0"/>
      <w:marBottom w:val="0"/>
      <w:divBdr>
        <w:top w:val="none" w:sz="0" w:space="0" w:color="auto"/>
        <w:left w:val="none" w:sz="0" w:space="0" w:color="auto"/>
        <w:bottom w:val="none" w:sz="0" w:space="0" w:color="auto"/>
        <w:right w:val="none" w:sz="0" w:space="0" w:color="auto"/>
      </w:divBdr>
    </w:div>
    <w:div w:id="2115057096">
      <w:bodyDiv w:val="1"/>
      <w:marLeft w:val="0"/>
      <w:marRight w:val="0"/>
      <w:marTop w:val="0"/>
      <w:marBottom w:val="0"/>
      <w:divBdr>
        <w:top w:val="none" w:sz="0" w:space="0" w:color="auto"/>
        <w:left w:val="none" w:sz="0" w:space="0" w:color="auto"/>
        <w:bottom w:val="none" w:sz="0" w:space="0" w:color="auto"/>
        <w:right w:val="none" w:sz="0" w:space="0" w:color="auto"/>
      </w:divBdr>
    </w:div>
    <w:div w:id="2116288829">
      <w:bodyDiv w:val="1"/>
      <w:marLeft w:val="0"/>
      <w:marRight w:val="0"/>
      <w:marTop w:val="0"/>
      <w:marBottom w:val="0"/>
      <w:divBdr>
        <w:top w:val="none" w:sz="0" w:space="0" w:color="auto"/>
        <w:left w:val="none" w:sz="0" w:space="0" w:color="auto"/>
        <w:bottom w:val="none" w:sz="0" w:space="0" w:color="auto"/>
        <w:right w:val="none" w:sz="0" w:space="0" w:color="auto"/>
      </w:divBdr>
    </w:div>
    <w:div w:id="212507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pidesigner.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61752F3-A74B-4458-9B52-97847E675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15572</TotalTime>
  <Pages>56</Pages>
  <Words>20699</Words>
  <Characters>62282</Characters>
  <Application>Microsoft Office Word</Application>
  <DocSecurity>0</DocSecurity>
  <Lines>519</Lines>
  <Paragraphs>165</Paragraphs>
  <ScaleCrop>false</ScaleCrop>
  <Company>SJTU</Company>
  <LinksUpToDate>false</LinksUpToDate>
  <CharactersWithSpaces>82816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申请上海交通大学工程硕士专业学位论文（设计）</dc:title>
  <dc:creator>YB</dc:creator>
  <cp:lastModifiedBy>cheng</cp:lastModifiedBy>
  <cp:revision>1009</cp:revision>
  <cp:lastPrinted>2023-05-07T19:36:00Z</cp:lastPrinted>
  <dcterms:created xsi:type="dcterms:W3CDTF">2023-02-19T17:28:00Z</dcterms:created>
  <dcterms:modified xsi:type="dcterms:W3CDTF">2023-06-12T12:42:00Z</dcterms:modified>
</cp:coreProperties>
</file>