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19D" w:rsidRDefault="0081619D" w:rsidP="0081619D">
      <w:pPr>
        <w:spacing w:line="276" w:lineRule="auto"/>
        <w:rPr>
          <w:rFonts w:cs="Times New Roman"/>
          <w:szCs w:val="24"/>
        </w:rPr>
      </w:pPr>
      <w:r w:rsidRPr="00506DA6">
        <w:rPr>
          <w:rFonts w:cs="Times New Roman" w:hint="eastAsia"/>
          <w:szCs w:val="24"/>
        </w:rPr>
        <w:t>本文摘自</w:t>
      </w:r>
      <w:r>
        <w:rPr>
          <w:rFonts w:cs="Times New Roman"/>
          <w:szCs w:val="24"/>
        </w:rPr>
        <w:t>Abby Young-Powell</w:t>
      </w:r>
      <w:r w:rsidRPr="00506DA6">
        <w:rPr>
          <w:rFonts w:cs="Times New Roman" w:hint="eastAsia"/>
          <w:szCs w:val="24"/>
        </w:rPr>
        <w:t>的〈</w:t>
      </w:r>
      <w:hyperlink r:id="rId5" w:history="1">
        <w:r w:rsidRPr="00506DA6">
          <w:rPr>
            <w:rStyle w:val="ab"/>
            <w:rFonts w:cs="Times New Roman" w:hint="eastAsia"/>
            <w:szCs w:val="24"/>
          </w:rPr>
          <w:t>St</w:t>
        </w:r>
        <w:r w:rsidRPr="00506DA6">
          <w:rPr>
            <w:rStyle w:val="ab"/>
            <w:rFonts w:cs="Times New Roman"/>
            <w:szCs w:val="24"/>
          </w:rPr>
          <w:t>udy Digital Humanities: All You Need to Know</w:t>
        </w:r>
      </w:hyperlink>
      <w:r>
        <w:rPr>
          <w:rFonts w:cs="Times New Roman" w:hint="eastAsia"/>
          <w:szCs w:val="24"/>
        </w:rPr>
        <w:t>〉，由</w:t>
      </w:r>
      <w:r w:rsidRPr="006B5409">
        <w:rPr>
          <w:rFonts w:cs="Times New Roman" w:hint="eastAsia"/>
          <w:szCs w:val="24"/>
          <w:u w:val="single"/>
        </w:rPr>
        <w:t>熊泓彥</w:t>
      </w:r>
      <w:r w:rsidRPr="00506DA6">
        <w:rPr>
          <w:rFonts w:cs="Times New Roman" w:hint="eastAsia"/>
          <w:szCs w:val="24"/>
        </w:rPr>
        <w:t>統整後撰文。</w:t>
      </w:r>
    </w:p>
    <w:p w:rsidR="0081619D" w:rsidRDefault="0081619D" w:rsidP="005D61DC">
      <w:pPr>
        <w:spacing w:line="240" w:lineRule="auto"/>
        <w:ind w:firstLine="480"/>
        <w:rPr>
          <w:rFonts w:cs="Times New Roman"/>
          <w:szCs w:val="24"/>
        </w:rPr>
      </w:pPr>
      <w:bookmarkStart w:id="0" w:name="_GoBack"/>
      <w:bookmarkEnd w:id="0"/>
    </w:p>
    <w:p w:rsidR="0052391C" w:rsidRPr="004A6AB5" w:rsidRDefault="00E9276C" w:rsidP="005D61DC">
      <w:pPr>
        <w:spacing w:line="240" w:lineRule="auto"/>
        <w:ind w:firstLine="480"/>
        <w:rPr>
          <w:rFonts w:cs="Times New Roman"/>
          <w:szCs w:val="24"/>
        </w:rPr>
      </w:pPr>
      <w:r w:rsidRPr="004A6AB5">
        <w:rPr>
          <w:rFonts w:cs="Times New Roman"/>
          <w:szCs w:val="24"/>
        </w:rPr>
        <w:t>數</w:t>
      </w:r>
      <w:r w:rsidR="008D5F3D" w:rsidRPr="004A6AB5">
        <w:rPr>
          <w:rFonts w:cs="Times New Roman"/>
          <w:szCs w:val="24"/>
        </w:rPr>
        <w:t>位</w:t>
      </w:r>
      <w:r w:rsidRPr="004A6AB5">
        <w:rPr>
          <w:rFonts w:cs="Times New Roman"/>
          <w:szCs w:val="24"/>
        </w:rPr>
        <w:t>人文又稱為人文計算</w:t>
      </w:r>
      <w:r w:rsidR="008D5F3D" w:rsidRPr="004A6AB5">
        <w:rPr>
          <w:rFonts w:cs="Times New Roman"/>
          <w:szCs w:val="24"/>
        </w:rPr>
        <w:t>，是一個跨領域的學科</w:t>
      </w:r>
      <w:r w:rsidRPr="004A6AB5">
        <w:rPr>
          <w:rFonts w:cs="Times New Roman"/>
          <w:szCs w:val="24"/>
        </w:rPr>
        <w:t>，利用數位科技來深入研究歷史、文學或藝術等人文學科。</w:t>
      </w:r>
      <w:r w:rsidR="008D5F3D" w:rsidRPr="004A6AB5">
        <w:rPr>
          <w:rFonts w:cs="Times New Roman"/>
          <w:szCs w:val="24"/>
        </w:rPr>
        <w:t>學系培養學生收集、分析和視覺化人文學科資料，並處理數位資訊，以一種新的方式研究人文學科課題。</w:t>
      </w:r>
    </w:p>
    <w:p w:rsidR="008D5F3D" w:rsidRPr="004A6AB5" w:rsidRDefault="008D5F3D" w:rsidP="005D61DC">
      <w:pPr>
        <w:spacing w:line="240" w:lineRule="auto"/>
        <w:rPr>
          <w:rFonts w:cs="Times New Roman"/>
          <w:szCs w:val="24"/>
        </w:rPr>
      </w:pPr>
    </w:p>
    <w:p w:rsidR="008D5F3D" w:rsidRPr="004A6AB5" w:rsidRDefault="008D5F3D" w:rsidP="005D61DC">
      <w:pPr>
        <w:spacing w:line="240" w:lineRule="auto"/>
        <w:rPr>
          <w:rFonts w:cs="Times New Roman"/>
          <w:b/>
          <w:szCs w:val="24"/>
        </w:rPr>
      </w:pPr>
      <w:r w:rsidRPr="004A6AB5">
        <w:rPr>
          <w:rFonts w:cs="Times New Roman"/>
          <w:b/>
          <w:szCs w:val="24"/>
        </w:rPr>
        <w:t>什麼是數位人文？</w:t>
      </w:r>
    </w:p>
    <w:p w:rsidR="008D5F3D" w:rsidRPr="004A6AB5" w:rsidRDefault="008D5F3D" w:rsidP="005D61DC">
      <w:pPr>
        <w:spacing w:line="240" w:lineRule="auto"/>
        <w:ind w:firstLine="480"/>
        <w:rPr>
          <w:rFonts w:cs="Times New Roman"/>
          <w:szCs w:val="24"/>
        </w:rPr>
      </w:pPr>
      <w:r w:rsidRPr="004A6AB5">
        <w:rPr>
          <w:rFonts w:cs="Times New Roman"/>
          <w:szCs w:val="24"/>
        </w:rPr>
        <w:t>數位人文</w:t>
      </w:r>
      <w:r w:rsidR="00FC1834" w:rsidRPr="004A6AB5">
        <w:rPr>
          <w:rFonts w:cs="Times New Roman"/>
          <w:szCs w:val="24"/>
        </w:rPr>
        <w:t>是一門新興學科，探討數位科技和文化間的交流</w:t>
      </w:r>
      <w:r w:rsidR="00DF2935" w:rsidRPr="004A6AB5">
        <w:rPr>
          <w:rFonts w:cs="Times New Roman"/>
          <w:szCs w:val="24"/>
        </w:rPr>
        <w:t>。學生將學習使用數位科技探索文化、語言或歷史等傳統人文議題，以及分析和理解人文科學</w:t>
      </w:r>
      <w:r w:rsidR="00C47062" w:rsidRPr="004A6AB5">
        <w:rPr>
          <w:rFonts w:cs="Times New Roman"/>
          <w:szCs w:val="24"/>
        </w:rPr>
        <w:t>相關數據</w:t>
      </w:r>
      <w:r w:rsidR="00DF2935" w:rsidRPr="004A6AB5">
        <w:rPr>
          <w:rFonts w:cs="Times New Roman"/>
          <w:szCs w:val="24"/>
        </w:rPr>
        <w:t>資料。</w:t>
      </w:r>
    </w:p>
    <w:p w:rsidR="00344501" w:rsidRPr="004A6AB5" w:rsidRDefault="00344501" w:rsidP="005D61DC">
      <w:pPr>
        <w:spacing w:line="240" w:lineRule="auto"/>
        <w:rPr>
          <w:rFonts w:cs="Times New Roman"/>
          <w:szCs w:val="24"/>
        </w:rPr>
      </w:pPr>
    </w:p>
    <w:p w:rsidR="00344501" w:rsidRPr="004A6AB5" w:rsidRDefault="00344501" w:rsidP="005D61DC">
      <w:pPr>
        <w:spacing w:line="240" w:lineRule="auto"/>
        <w:rPr>
          <w:rFonts w:cs="Times New Roman"/>
          <w:b/>
          <w:szCs w:val="24"/>
        </w:rPr>
      </w:pPr>
      <w:r w:rsidRPr="004A6AB5">
        <w:rPr>
          <w:rFonts w:cs="Times New Roman"/>
          <w:b/>
          <w:szCs w:val="24"/>
        </w:rPr>
        <w:t>數位人文學</w:t>
      </w:r>
      <w:r w:rsidRPr="004A6AB5">
        <w:rPr>
          <w:rFonts w:cs="Times New Roman"/>
          <w:b/>
          <w:szCs w:val="24"/>
        </w:rPr>
        <w:t>/</w:t>
      </w:r>
      <w:r w:rsidRPr="004A6AB5">
        <w:rPr>
          <w:rFonts w:cs="Times New Roman"/>
          <w:b/>
          <w:szCs w:val="24"/>
        </w:rPr>
        <w:t>碩士課程內容</w:t>
      </w:r>
    </w:p>
    <w:p w:rsidR="00344501" w:rsidRPr="004A6AB5" w:rsidRDefault="00344501" w:rsidP="005D61DC">
      <w:pPr>
        <w:spacing w:line="240" w:lineRule="auto"/>
        <w:ind w:firstLine="480"/>
        <w:rPr>
          <w:rFonts w:cs="Times New Roman"/>
          <w:szCs w:val="24"/>
        </w:rPr>
      </w:pPr>
      <w:r w:rsidRPr="004A6AB5">
        <w:rPr>
          <w:rFonts w:cs="Times New Roman"/>
          <w:szCs w:val="24"/>
        </w:rPr>
        <w:t>數位人文的科系大多針對碩士生開設，</w:t>
      </w:r>
      <w:r w:rsidR="00A76275" w:rsidRPr="004A6AB5">
        <w:rPr>
          <w:rFonts w:cs="Times New Roman"/>
          <w:szCs w:val="24"/>
        </w:rPr>
        <w:t>招生的對象</w:t>
      </w:r>
      <w:r w:rsidRPr="004A6AB5">
        <w:rPr>
          <w:rFonts w:cs="Times New Roman"/>
          <w:szCs w:val="24"/>
        </w:rPr>
        <w:t>通常</w:t>
      </w:r>
      <w:r w:rsidR="00A76275" w:rsidRPr="004A6AB5">
        <w:rPr>
          <w:rFonts w:cs="Times New Roman"/>
          <w:szCs w:val="24"/>
        </w:rPr>
        <w:t>為出身藝術、</w:t>
      </w:r>
      <w:r w:rsidRPr="004A6AB5">
        <w:rPr>
          <w:rFonts w:cs="Times New Roman"/>
          <w:szCs w:val="24"/>
        </w:rPr>
        <w:t>人文學科</w:t>
      </w:r>
      <w:r w:rsidR="00A76275" w:rsidRPr="004A6AB5">
        <w:rPr>
          <w:rFonts w:cs="Times New Roman"/>
          <w:szCs w:val="24"/>
        </w:rPr>
        <w:t>或</w:t>
      </w:r>
      <w:r w:rsidRPr="004A6AB5">
        <w:rPr>
          <w:rFonts w:cs="Times New Roman"/>
          <w:szCs w:val="24"/>
        </w:rPr>
        <w:t>電腦科學</w:t>
      </w:r>
      <w:r w:rsidR="00A76275" w:rsidRPr="004A6AB5">
        <w:rPr>
          <w:rFonts w:cs="Times New Roman"/>
          <w:szCs w:val="24"/>
        </w:rPr>
        <w:t>等</w:t>
      </w:r>
      <w:r w:rsidRPr="004A6AB5">
        <w:rPr>
          <w:rFonts w:cs="Times New Roman"/>
          <w:szCs w:val="24"/>
        </w:rPr>
        <w:t>領域</w:t>
      </w:r>
      <w:r w:rsidR="00A76275" w:rsidRPr="004A6AB5">
        <w:rPr>
          <w:rFonts w:cs="Times New Roman"/>
          <w:szCs w:val="24"/>
        </w:rPr>
        <w:t>的</w:t>
      </w:r>
      <w:r w:rsidRPr="004A6AB5">
        <w:rPr>
          <w:rFonts w:cs="Times New Roman"/>
          <w:szCs w:val="24"/>
        </w:rPr>
        <w:t>學士</w:t>
      </w:r>
      <w:r w:rsidR="00C47062" w:rsidRPr="004A6AB5">
        <w:rPr>
          <w:rFonts w:cs="Times New Roman"/>
          <w:szCs w:val="24"/>
        </w:rPr>
        <w:t>，授課方式往往是線上和實體混搭，</w:t>
      </w:r>
      <w:r w:rsidR="002B29E1">
        <w:rPr>
          <w:rFonts w:cs="Times New Roman"/>
          <w:szCs w:val="24"/>
        </w:rPr>
        <w:t>必修</w:t>
      </w:r>
      <w:r w:rsidR="00C47062" w:rsidRPr="004A6AB5">
        <w:rPr>
          <w:rFonts w:cs="Times New Roman"/>
          <w:szCs w:val="24"/>
        </w:rPr>
        <w:t>課程內容通常包括以下幾類：</w:t>
      </w:r>
    </w:p>
    <w:p w:rsidR="00C47062" w:rsidRPr="002B29E1" w:rsidRDefault="00C47062" w:rsidP="005D61DC">
      <w:pPr>
        <w:pStyle w:val="aa"/>
        <w:numPr>
          <w:ilvl w:val="0"/>
          <w:numId w:val="3"/>
        </w:numPr>
        <w:spacing w:line="240" w:lineRule="auto"/>
        <w:ind w:leftChars="0"/>
        <w:rPr>
          <w:rFonts w:cs="Times New Roman"/>
          <w:i/>
          <w:iCs/>
          <w:color w:val="333333"/>
          <w:kern w:val="0"/>
          <w:szCs w:val="24"/>
        </w:rPr>
      </w:pPr>
      <w:r w:rsidRPr="002B29E1">
        <w:rPr>
          <w:rFonts w:cs="Times New Roman"/>
          <w:szCs w:val="24"/>
        </w:rPr>
        <w:t>程式編輯</w:t>
      </w:r>
      <w:r w:rsidRPr="002B29E1">
        <w:rPr>
          <w:rFonts w:cs="Times New Roman"/>
          <w:iCs/>
          <w:color w:val="333333"/>
          <w:kern w:val="0"/>
          <w:szCs w:val="24"/>
        </w:rPr>
        <w:t>：</w:t>
      </w:r>
      <w:r w:rsidR="009A046A" w:rsidRPr="002B29E1">
        <w:rPr>
          <w:rFonts w:cs="Times New Roman"/>
          <w:iCs/>
          <w:color w:val="333333"/>
          <w:kern w:val="0"/>
          <w:szCs w:val="24"/>
        </w:rPr>
        <w:t>學習使用程式語言</w:t>
      </w:r>
      <w:r w:rsidRPr="002B29E1">
        <w:rPr>
          <w:rFonts w:cs="Times New Roman"/>
          <w:i/>
          <w:iCs/>
          <w:color w:val="333333"/>
          <w:kern w:val="0"/>
          <w:szCs w:val="24"/>
        </w:rPr>
        <w:t>Python</w:t>
      </w:r>
      <w:r w:rsidR="009A046A" w:rsidRPr="002B29E1">
        <w:rPr>
          <w:rFonts w:cs="Times New Roman"/>
          <w:iCs/>
          <w:color w:val="333333"/>
          <w:kern w:val="0"/>
          <w:szCs w:val="24"/>
        </w:rPr>
        <w:t>編寫程式</w:t>
      </w:r>
    </w:p>
    <w:p w:rsidR="00C47062" w:rsidRPr="002B29E1" w:rsidRDefault="00C47062" w:rsidP="005D61DC">
      <w:pPr>
        <w:pStyle w:val="aa"/>
        <w:numPr>
          <w:ilvl w:val="0"/>
          <w:numId w:val="3"/>
        </w:numPr>
        <w:spacing w:line="240" w:lineRule="auto"/>
        <w:ind w:leftChars="0"/>
        <w:rPr>
          <w:rFonts w:cs="Times New Roman"/>
          <w:iCs/>
          <w:color w:val="333333"/>
          <w:kern w:val="0"/>
          <w:szCs w:val="24"/>
        </w:rPr>
      </w:pPr>
      <w:r w:rsidRPr="002B29E1">
        <w:rPr>
          <w:rFonts w:cs="Times New Roman"/>
          <w:iCs/>
          <w:color w:val="333333"/>
          <w:kern w:val="0"/>
          <w:szCs w:val="24"/>
        </w:rPr>
        <w:t>數據收集與分析</w:t>
      </w:r>
      <w:r w:rsidR="009A046A" w:rsidRPr="002B29E1">
        <w:rPr>
          <w:rFonts w:cs="Times New Roman"/>
          <w:iCs/>
          <w:color w:val="333333"/>
          <w:kern w:val="0"/>
          <w:szCs w:val="24"/>
        </w:rPr>
        <w:t>：學習如何</w:t>
      </w:r>
      <w:r w:rsidR="009A046A" w:rsidRPr="002B29E1">
        <w:rPr>
          <w:rFonts w:cs="Times New Roman" w:hint="eastAsia"/>
          <w:iCs/>
          <w:color w:val="333333"/>
          <w:kern w:val="0"/>
          <w:szCs w:val="24"/>
        </w:rPr>
        <w:t>統計數據與深入分析研究資料</w:t>
      </w:r>
    </w:p>
    <w:p w:rsidR="00C47062" w:rsidRPr="002B29E1" w:rsidRDefault="00C47062" w:rsidP="005D61DC">
      <w:pPr>
        <w:pStyle w:val="aa"/>
        <w:numPr>
          <w:ilvl w:val="0"/>
          <w:numId w:val="3"/>
        </w:numPr>
        <w:spacing w:line="240" w:lineRule="auto"/>
        <w:ind w:leftChars="0"/>
        <w:rPr>
          <w:rFonts w:cs="Times New Roman"/>
          <w:szCs w:val="24"/>
        </w:rPr>
      </w:pPr>
      <w:r w:rsidRPr="002B29E1">
        <w:rPr>
          <w:rFonts w:cs="Times New Roman"/>
          <w:szCs w:val="24"/>
        </w:rPr>
        <w:t>人文科學入門</w:t>
      </w:r>
      <w:r w:rsidR="009A046A" w:rsidRPr="002B29E1">
        <w:rPr>
          <w:rFonts w:cs="Times New Roman"/>
          <w:iCs/>
          <w:color w:val="333333"/>
          <w:kern w:val="0"/>
          <w:szCs w:val="24"/>
        </w:rPr>
        <w:t>：學習</w:t>
      </w:r>
      <w:r w:rsidR="009A046A" w:rsidRPr="002B29E1">
        <w:rPr>
          <w:rFonts w:cs="Times New Roman"/>
          <w:szCs w:val="24"/>
        </w:rPr>
        <w:t>人文科學相關的基礎知識</w:t>
      </w:r>
    </w:p>
    <w:p w:rsidR="00C47062" w:rsidRPr="002B29E1" w:rsidRDefault="004A6AB5" w:rsidP="005D61DC">
      <w:pPr>
        <w:pStyle w:val="aa"/>
        <w:numPr>
          <w:ilvl w:val="0"/>
          <w:numId w:val="3"/>
        </w:numPr>
        <w:spacing w:line="240" w:lineRule="auto"/>
        <w:ind w:leftChars="0"/>
        <w:rPr>
          <w:rFonts w:cs="Times New Roman"/>
          <w:szCs w:val="24"/>
        </w:rPr>
      </w:pPr>
      <w:r w:rsidRPr="002B29E1">
        <w:rPr>
          <w:rFonts w:cs="Times New Roman"/>
          <w:szCs w:val="24"/>
        </w:rPr>
        <w:t>個人</w:t>
      </w:r>
      <w:r w:rsidR="00C47062" w:rsidRPr="002B29E1">
        <w:rPr>
          <w:rFonts w:cs="Times New Roman"/>
          <w:szCs w:val="24"/>
        </w:rPr>
        <w:t>實習</w:t>
      </w:r>
      <w:r w:rsidR="009A046A" w:rsidRPr="002B29E1">
        <w:rPr>
          <w:rFonts w:cs="Times New Roman"/>
          <w:iCs/>
          <w:color w:val="333333"/>
          <w:kern w:val="0"/>
          <w:szCs w:val="24"/>
        </w:rPr>
        <w:t>：至</w:t>
      </w:r>
      <w:r w:rsidR="009A046A" w:rsidRPr="002B29E1">
        <w:rPr>
          <w:rFonts w:cs="Times New Roman" w:hint="eastAsia"/>
          <w:iCs/>
          <w:color w:val="333333"/>
          <w:kern w:val="0"/>
          <w:szCs w:val="24"/>
        </w:rPr>
        <w:t>博物館、圖書館的人文場所實習</w:t>
      </w:r>
    </w:p>
    <w:p w:rsidR="004A6AB5" w:rsidRPr="002B29E1" w:rsidRDefault="004A6AB5" w:rsidP="005D61DC">
      <w:pPr>
        <w:pStyle w:val="aa"/>
        <w:numPr>
          <w:ilvl w:val="0"/>
          <w:numId w:val="3"/>
        </w:numPr>
        <w:spacing w:line="240" w:lineRule="auto"/>
        <w:ind w:leftChars="0"/>
        <w:rPr>
          <w:rFonts w:cs="Times New Roman"/>
          <w:iCs/>
          <w:color w:val="333333"/>
          <w:kern w:val="0"/>
          <w:szCs w:val="24"/>
        </w:rPr>
      </w:pPr>
      <w:r w:rsidRPr="002B29E1">
        <w:rPr>
          <w:rFonts w:cs="Times New Roman"/>
          <w:szCs w:val="24"/>
        </w:rPr>
        <w:t>畢業論文</w:t>
      </w:r>
      <w:r w:rsidR="009A046A" w:rsidRPr="002B29E1">
        <w:rPr>
          <w:rFonts w:cs="Times New Roman"/>
          <w:iCs/>
          <w:color w:val="333333"/>
          <w:kern w:val="0"/>
          <w:szCs w:val="24"/>
        </w:rPr>
        <w:t>：</w:t>
      </w:r>
      <w:r w:rsidR="009A046A" w:rsidRPr="002B29E1">
        <w:rPr>
          <w:rFonts w:cs="Times New Roman" w:hint="eastAsia"/>
          <w:iCs/>
          <w:color w:val="333333"/>
          <w:kern w:val="0"/>
          <w:szCs w:val="24"/>
        </w:rPr>
        <w:t>在導師的指導下，獨立完成</w:t>
      </w:r>
      <w:r w:rsidR="009A046A" w:rsidRPr="002B29E1">
        <w:rPr>
          <w:rFonts w:cs="Times New Roman" w:hint="eastAsia"/>
          <w:iCs/>
          <w:color w:val="333333"/>
          <w:kern w:val="0"/>
          <w:szCs w:val="24"/>
        </w:rPr>
        <w:t>10,000</w:t>
      </w:r>
      <w:r w:rsidR="009A046A" w:rsidRPr="002B29E1">
        <w:rPr>
          <w:rFonts w:cs="Times New Roman" w:hint="eastAsia"/>
          <w:iCs/>
          <w:color w:val="333333"/>
          <w:kern w:val="0"/>
          <w:szCs w:val="24"/>
        </w:rPr>
        <w:t>到</w:t>
      </w:r>
      <w:r w:rsidR="009A046A" w:rsidRPr="002B29E1">
        <w:rPr>
          <w:rFonts w:cs="Times New Roman" w:hint="eastAsia"/>
          <w:iCs/>
          <w:color w:val="333333"/>
          <w:kern w:val="0"/>
          <w:szCs w:val="24"/>
        </w:rPr>
        <w:t>12,000</w:t>
      </w:r>
      <w:r w:rsidR="009A046A" w:rsidRPr="002B29E1">
        <w:rPr>
          <w:rFonts w:cs="Times New Roman" w:hint="eastAsia"/>
          <w:iCs/>
          <w:color w:val="333333"/>
          <w:kern w:val="0"/>
          <w:szCs w:val="24"/>
        </w:rPr>
        <w:t>字的研究論文</w:t>
      </w:r>
    </w:p>
    <w:p w:rsidR="002174B0" w:rsidRDefault="002174B0" w:rsidP="005D61DC">
      <w:pPr>
        <w:shd w:val="clear" w:color="auto" w:fill="FFFFFF"/>
        <w:spacing w:after="150" w:line="240" w:lineRule="auto"/>
        <w:rPr>
          <w:rFonts w:cs="Times New Roman"/>
          <w:b/>
          <w:color w:val="333333"/>
          <w:kern w:val="0"/>
          <w:szCs w:val="24"/>
        </w:rPr>
      </w:pPr>
    </w:p>
    <w:p w:rsidR="002174B0" w:rsidRPr="002174B0" w:rsidRDefault="002174B0" w:rsidP="005D61DC">
      <w:pPr>
        <w:shd w:val="clear" w:color="auto" w:fill="FFFFFF"/>
        <w:spacing w:line="240" w:lineRule="auto"/>
        <w:rPr>
          <w:rFonts w:cs="Times New Roman"/>
          <w:b/>
          <w:color w:val="333333"/>
          <w:kern w:val="0"/>
          <w:szCs w:val="24"/>
        </w:rPr>
      </w:pPr>
      <w:r w:rsidRPr="002174B0">
        <w:rPr>
          <w:rFonts w:cs="Times New Roman"/>
          <w:b/>
          <w:color w:val="333333"/>
          <w:kern w:val="0"/>
          <w:szCs w:val="24"/>
        </w:rPr>
        <w:t>有開設</w:t>
      </w:r>
      <w:r w:rsidRPr="002174B0">
        <w:rPr>
          <w:rFonts w:cs="Times New Roman"/>
          <w:b/>
          <w:szCs w:val="24"/>
        </w:rPr>
        <w:t>數位人文學系的大學</w:t>
      </w:r>
    </w:p>
    <w:p w:rsidR="002174B0" w:rsidRPr="0029229C" w:rsidRDefault="0081619D" w:rsidP="005D61DC">
      <w:pPr>
        <w:numPr>
          <w:ilvl w:val="0"/>
          <w:numId w:val="4"/>
        </w:numPr>
        <w:shd w:val="clear" w:color="auto" w:fill="FFFFFF"/>
        <w:spacing w:line="240" w:lineRule="auto"/>
        <w:rPr>
          <w:rFonts w:cs="Times New Roman"/>
          <w:color w:val="auto"/>
          <w:kern w:val="0"/>
          <w:szCs w:val="24"/>
        </w:rPr>
      </w:pPr>
      <w:hyperlink r:id="rId6" w:history="1">
        <w:r w:rsidR="002174B0" w:rsidRPr="0029229C">
          <w:rPr>
            <w:rFonts w:cs="Times New Roman"/>
            <w:color w:val="auto"/>
            <w:kern w:val="0"/>
            <w:szCs w:val="24"/>
            <w:u w:val="single"/>
          </w:rPr>
          <w:t>Ca' Foscari University of Venice (Italy)</w:t>
        </w:r>
      </w:hyperlink>
      <w:r w:rsidR="002174B0" w:rsidRPr="0029229C">
        <w:rPr>
          <w:rFonts w:cs="Times New Roman"/>
          <w:color w:val="auto"/>
          <w:kern w:val="0"/>
          <w:szCs w:val="24"/>
        </w:rPr>
        <w:t>:</w:t>
      </w:r>
      <w:r w:rsidR="0029229C" w:rsidRPr="0029229C">
        <w:rPr>
          <w:rFonts w:cs="Times New Roman" w:hint="eastAsia"/>
          <w:color w:val="auto"/>
          <w:kern w:val="0"/>
          <w:szCs w:val="24"/>
        </w:rPr>
        <w:t xml:space="preserve"> </w:t>
      </w:r>
      <w:hyperlink r:id="rId7" w:history="1">
        <w:r w:rsidR="002174B0" w:rsidRPr="0029229C">
          <w:rPr>
            <w:rFonts w:cs="Times New Roman"/>
            <w:color w:val="4472C4" w:themeColor="accent5"/>
            <w:kern w:val="0"/>
            <w:szCs w:val="24"/>
            <w:u w:val="single"/>
          </w:rPr>
          <w:t>Digital &amp; Public Humanities</w:t>
        </w:r>
      </w:hyperlink>
    </w:p>
    <w:p w:rsidR="0029229C" w:rsidRPr="0029229C" w:rsidRDefault="0081619D" w:rsidP="005D61DC">
      <w:pPr>
        <w:numPr>
          <w:ilvl w:val="0"/>
          <w:numId w:val="4"/>
        </w:numPr>
        <w:shd w:val="clear" w:color="auto" w:fill="FFFFFF"/>
        <w:spacing w:after="75" w:line="240" w:lineRule="auto"/>
        <w:rPr>
          <w:rFonts w:cs="Times New Roman"/>
          <w:color w:val="4472C4" w:themeColor="accent5"/>
          <w:kern w:val="0"/>
          <w:szCs w:val="24"/>
        </w:rPr>
      </w:pPr>
      <w:hyperlink r:id="rId8" w:history="1">
        <w:r w:rsidR="002174B0" w:rsidRPr="0029229C">
          <w:rPr>
            <w:rFonts w:cs="Times New Roman"/>
            <w:color w:val="auto"/>
            <w:kern w:val="0"/>
            <w:szCs w:val="24"/>
            <w:u w:val="single"/>
          </w:rPr>
          <w:t>Linnaeus University (Sweden)</w:t>
        </w:r>
      </w:hyperlink>
      <w:r w:rsidR="002174B0" w:rsidRPr="0029229C">
        <w:rPr>
          <w:rFonts w:cs="Times New Roman"/>
          <w:color w:val="auto"/>
          <w:kern w:val="0"/>
          <w:szCs w:val="24"/>
        </w:rPr>
        <w:t>:</w:t>
      </w:r>
      <w:r w:rsidR="0029229C" w:rsidRPr="0029229C">
        <w:rPr>
          <w:rFonts w:cs="Times New Roman" w:hint="eastAsia"/>
          <w:color w:val="auto"/>
          <w:kern w:val="0"/>
          <w:szCs w:val="24"/>
        </w:rPr>
        <w:t xml:space="preserve"> </w:t>
      </w:r>
      <w:hyperlink r:id="rId9" w:history="1">
        <w:r w:rsidR="002174B0" w:rsidRPr="0029229C">
          <w:rPr>
            <w:rFonts w:cs="Times New Roman"/>
            <w:color w:val="4472C4" w:themeColor="accent5"/>
            <w:kern w:val="0"/>
            <w:szCs w:val="24"/>
            <w:u w:val="single"/>
          </w:rPr>
          <w:t>Digital Humanities (Online)</w:t>
        </w:r>
      </w:hyperlink>
    </w:p>
    <w:p w:rsidR="0029229C" w:rsidRPr="0029229C" w:rsidRDefault="0081619D" w:rsidP="005D61DC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cs="Times New Roman"/>
          <w:color w:val="4472C4" w:themeColor="accent5"/>
          <w:kern w:val="0"/>
          <w:szCs w:val="24"/>
        </w:rPr>
      </w:pPr>
      <w:hyperlink r:id="rId10" w:history="1">
        <w:r w:rsidR="002174B0" w:rsidRPr="0029229C">
          <w:rPr>
            <w:rFonts w:cs="Times New Roman"/>
            <w:color w:val="auto"/>
            <w:kern w:val="0"/>
            <w:szCs w:val="24"/>
            <w:u w:val="single"/>
          </w:rPr>
          <w:t>University of Helsinki (Finland)</w:t>
        </w:r>
      </w:hyperlink>
      <w:r w:rsidR="002174B0" w:rsidRPr="0029229C">
        <w:rPr>
          <w:rFonts w:cs="Times New Roman"/>
          <w:color w:val="auto"/>
          <w:kern w:val="0"/>
          <w:szCs w:val="24"/>
        </w:rPr>
        <w:t>:</w:t>
      </w:r>
      <w:r w:rsidR="0029229C">
        <w:rPr>
          <w:rFonts w:cs="Times New Roman" w:hint="eastAsia"/>
          <w:color w:val="auto"/>
          <w:kern w:val="0"/>
          <w:szCs w:val="24"/>
        </w:rPr>
        <w:t xml:space="preserve"> </w:t>
      </w:r>
      <w:hyperlink r:id="rId11" w:history="1">
        <w:r w:rsidR="002174B0" w:rsidRPr="0029229C">
          <w:rPr>
            <w:rFonts w:cs="Times New Roman"/>
            <w:color w:val="4472C4" w:themeColor="accent5"/>
            <w:kern w:val="0"/>
            <w:szCs w:val="24"/>
            <w:u w:val="single"/>
          </w:rPr>
          <w:t>Linguistic Diversity and Digital Humanities</w:t>
        </w:r>
      </w:hyperlink>
    </w:p>
    <w:p w:rsidR="0029229C" w:rsidRPr="0029229C" w:rsidRDefault="0081619D" w:rsidP="005D61DC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cs="Times New Roman"/>
          <w:color w:val="auto"/>
          <w:kern w:val="0"/>
          <w:szCs w:val="24"/>
        </w:rPr>
      </w:pPr>
      <w:hyperlink r:id="rId12" w:history="1">
        <w:r w:rsidR="002174B0" w:rsidRPr="0029229C">
          <w:rPr>
            <w:rFonts w:cs="Times New Roman"/>
            <w:color w:val="auto"/>
            <w:kern w:val="0"/>
            <w:szCs w:val="24"/>
            <w:u w:val="single"/>
          </w:rPr>
          <w:t>University of Vienna (Austria)</w:t>
        </w:r>
      </w:hyperlink>
      <w:r w:rsidR="002174B0" w:rsidRPr="0029229C">
        <w:rPr>
          <w:rFonts w:cs="Times New Roman"/>
          <w:color w:val="auto"/>
          <w:kern w:val="0"/>
          <w:szCs w:val="24"/>
        </w:rPr>
        <w:t>:</w:t>
      </w:r>
      <w:r w:rsidR="0029229C">
        <w:rPr>
          <w:rFonts w:cs="Times New Roman" w:hint="eastAsia"/>
          <w:color w:val="auto"/>
          <w:kern w:val="0"/>
          <w:szCs w:val="24"/>
        </w:rPr>
        <w:t xml:space="preserve"> </w:t>
      </w:r>
      <w:hyperlink r:id="rId13" w:history="1">
        <w:r w:rsidR="002174B0" w:rsidRPr="0029229C">
          <w:rPr>
            <w:rFonts w:cs="Times New Roman"/>
            <w:color w:val="4472C4" w:themeColor="accent5"/>
            <w:kern w:val="0"/>
            <w:szCs w:val="24"/>
            <w:u w:val="single"/>
          </w:rPr>
          <w:t>Digital Humanities</w:t>
        </w:r>
      </w:hyperlink>
    </w:p>
    <w:p w:rsidR="00943B5F" w:rsidRDefault="00943B5F" w:rsidP="005D61DC">
      <w:pPr>
        <w:spacing w:line="240" w:lineRule="auto"/>
        <w:rPr>
          <w:rFonts w:cs="Times New Roman"/>
          <w:b/>
          <w:szCs w:val="24"/>
        </w:rPr>
      </w:pPr>
    </w:p>
    <w:p w:rsidR="009A046A" w:rsidRDefault="00943B5F" w:rsidP="005D61DC">
      <w:pPr>
        <w:spacing w:line="240" w:lineRule="auto"/>
        <w:rPr>
          <w:rFonts w:cs="Times New Roman"/>
          <w:b/>
          <w:szCs w:val="24"/>
        </w:rPr>
      </w:pPr>
      <w:r w:rsidRPr="00943B5F">
        <w:rPr>
          <w:rFonts w:cs="Times New Roman"/>
          <w:b/>
          <w:szCs w:val="24"/>
        </w:rPr>
        <w:t>數位人文</w:t>
      </w:r>
      <w:r w:rsidRPr="00943B5F">
        <w:rPr>
          <w:rFonts w:cs="Times New Roman" w:hint="eastAsia"/>
          <w:b/>
          <w:szCs w:val="24"/>
        </w:rPr>
        <w:t>與傳統人文學科不同</w:t>
      </w:r>
      <w:r w:rsidR="00921199">
        <w:rPr>
          <w:rFonts w:cs="Times New Roman" w:hint="eastAsia"/>
          <w:b/>
          <w:szCs w:val="24"/>
        </w:rPr>
        <w:t>之處</w:t>
      </w:r>
    </w:p>
    <w:p w:rsidR="00943B5F" w:rsidRDefault="00921199" w:rsidP="005D61DC">
      <w:pPr>
        <w:spacing w:line="240" w:lineRule="auto"/>
        <w:ind w:firstLine="480"/>
        <w:rPr>
          <w:rFonts w:cs="Times New Roman"/>
          <w:szCs w:val="24"/>
        </w:rPr>
      </w:pPr>
      <w:r w:rsidRPr="00921199">
        <w:rPr>
          <w:rFonts w:cs="Times New Roman" w:hint="eastAsia"/>
          <w:szCs w:val="24"/>
        </w:rPr>
        <w:t>數位人文課程</w:t>
      </w:r>
      <w:r>
        <w:rPr>
          <w:rFonts w:cs="Times New Roman" w:hint="eastAsia"/>
          <w:szCs w:val="24"/>
        </w:rPr>
        <w:t>強調</w:t>
      </w:r>
      <w:r w:rsidRPr="00921199">
        <w:rPr>
          <w:rFonts w:cs="Times New Roman" w:hint="eastAsia"/>
          <w:szCs w:val="24"/>
        </w:rPr>
        <w:t>，</w:t>
      </w:r>
      <w:r>
        <w:rPr>
          <w:rFonts w:cs="Times New Roman" w:hint="eastAsia"/>
          <w:szCs w:val="24"/>
        </w:rPr>
        <w:t>更系統性的使用</w:t>
      </w:r>
      <w:r w:rsidRPr="00921199">
        <w:rPr>
          <w:rFonts w:cs="Times New Roman" w:hint="eastAsia"/>
          <w:szCs w:val="24"/>
        </w:rPr>
        <w:t>資訊技術</w:t>
      </w:r>
      <w:r>
        <w:rPr>
          <w:rFonts w:cs="Times New Roman" w:hint="eastAsia"/>
          <w:szCs w:val="24"/>
        </w:rPr>
        <w:t>來</w:t>
      </w:r>
      <w:r w:rsidRPr="00921199">
        <w:rPr>
          <w:rFonts w:cs="Times New Roman" w:hint="eastAsia"/>
          <w:szCs w:val="24"/>
        </w:rPr>
        <w:t>創造和處理資料</w:t>
      </w:r>
      <w:r>
        <w:rPr>
          <w:rFonts w:cs="Times New Roman" w:hint="eastAsia"/>
          <w:szCs w:val="24"/>
        </w:rPr>
        <w:t>及數據，比傳統</w:t>
      </w:r>
      <w:r w:rsidRPr="00921199">
        <w:rPr>
          <w:rFonts w:cs="Times New Roman" w:hint="eastAsia"/>
          <w:szCs w:val="24"/>
        </w:rPr>
        <w:t>人文學科</w:t>
      </w:r>
      <w:r>
        <w:rPr>
          <w:rFonts w:cs="Times New Roman" w:hint="eastAsia"/>
          <w:szCs w:val="24"/>
        </w:rPr>
        <w:t>更注重實作課程</w:t>
      </w:r>
      <w:r w:rsidRPr="00921199">
        <w:rPr>
          <w:rFonts w:cs="Times New Roman" w:hint="eastAsia"/>
          <w:szCs w:val="24"/>
        </w:rPr>
        <w:t>。</w:t>
      </w:r>
    </w:p>
    <w:p w:rsidR="007D0642" w:rsidRDefault="007D0642" w:rsidP="005D61DC">
      <w:pPr>
        <w:spacing w:line="240" w:lineRule="auto"/>
        <w:rPr>
          <w:rFonts w:cs="Times New Roman"/>
          <w:szCs w:val="24"/>
        </w:rPr>
      </w:pPr>
    </w:p>
    <w:p w:rsidR="007D0642" w:rsidRDefault="00544A12" w:rsidP="005D61DC">
      <w:pPr>
        <w:spacing w:line="240" w:lineRule="auto"/>
        <w:rPr>
          <w:rFonts w:cs="Times New Roman"/>
          <w:b/>
          <w:szCs w:val="24"/>
        </w:rPr>
      </w:pPr>
      <w:r w:rsidRPr="00544A12">
        <w:rPr>
          <w:rFonts w:cs="Times New Roman" w:hint="eastAsia"/>
          <w:b/>
          <w:szCs w:val="24"/>
        </w:rPr>
        <w:t>需要精通科技才能學</w:t>
      </w:r>
      <w:r w:rsidRPr="00544A12">
        <w:rPr>
          <w:rFonts w:cs="Times New Roman"/>
          <w:b/>
          <w:szCs w:val="24"/>
        </w:rPr>
        <w:t>數位人文嗎？</w:t>
      </w:r>
    </w:p>
    <w:p w:rsidR="007A134C" w:rsidRDefault="007A134C" w:rsidP="005D61DC">
      <w:pPr>
        <w:spacing w:line="240" w:lineRule="auto"/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學生</w:t>
      </w:r>
      <w:r w:rsidRPr="007A134C">
        <w:rPr>
          <w:rFonts w:cs="Times New Roman" w:hint="eastAsia"/>
          <w:szCs w:val="24"/>
        </w:rPr>
        <w:t>不需</w:t>
      </w:r>
      <w:r>
        <w:rPr>
          <w:rFonts w:cs="Times New Roman" w:hint="eastAsia"/>
          <w:szCs w:val="24"/>
        </w:rPr>
        <w:t>專精</w:t>
      </w:r>
      <w:r w:rsidRPr="007A134C">
        <w:rPr>
          <w:rFonts w:cs="Times New Roman" w:hint="eastAsia"/>
          <w:szCs w:val="24"/>
        </w:rPr>
        <w:t>特定數位</w:t>
      </w:r>
      <w:r>
        <w:rPr>
          <w:rFonts w:cs="Times New Roman" w:hint="eastAsia"/>
          <w:szCs w:val="24"/>
        </w:rPr>
        <w:t>科技</w:t>
      </w:r>
      <w:r w:rsidRPr="007A134C">
        <w:rPr>
          <w:rFonts w:cs="Times New Roman" w:hint="eastAsia"/>
          <w:szCs w:val="24"/>
        </w:rPr>
        <w:t>，</w:t>
      </w:r>
      <w:r>
        <w:rPr>
          <w:rFonts w:cs="Times New Roman" w:hint="eastAsia"/>
          <w:szCs w:val="24"/>
        </w:rPr>
        <w:t>入學</w:t>
      </w:r>
      <w:r w:rsidRPr="007A134C">
        <w:rPr>
          <w:rFonts w:cs="Times New Roman" w:hint="eastAsia"/>
          <w:szCs w:val="24"/>
        </w:rPr>
        <w:t>前</w:t>
      </w:r>
      <w:r>
        <w:rPr>
          <w:rFonts w:cs="Times New Roman" w:hint="eastAsia"/>
          <w:szCs w:val="24"/>
        </w:rPr>
        <w:t>也不必</w:t>
      </w:r>
      <w:r w:rsidRPr="007A134C">
        <w:rPr>
          <w:rFonts w:cs="Times New Roman" w:hint="eastAsia"/>
          <w:szCs w:val="24"/>
        </w:rPr>
        <w:t>懂得程式設計</w:t>
      </w:r>
      <w:r>
        <w:rPr>
          <w:rFonts w:cs="Times New Roman" w:hint="eastAsia"/>
          <w:szCs w:val="24"/>
        </w:rPr>
        <w:t>與數據</w:t>
      </w:r>
      <w:r w:rsidRPr="007A134C">
        <w:rPr>
          <w:rFonts w:cs="Times New Roman" w:hint="eastAsia"/>
          <w:szCs w:val="24"/>
        </w:rPr>
        <w:t>收集</w:t>
      </w:r>
      <w:r>
        <w:rPr>
          <w:rFonts w:cs="Times New Roman" w:hint="eastAsia"/>
          <w:szCs w:val="24"/>
        </w:rPr>
        <w:t>等</w:t>
      </w:r>
      <w:r w:rsidRPr="007A134C">
        <w:rPr>
          <w:rFonts w:cs="Times New Roman" w:hint="eastAsia"/>
          <w:szCs w:val="24"/>
        </w:rPr>
        <w:t>數位技能。然而，如果你不喜歡數位</w:t>
      </w:r>
      <w:r>
        <w:rPr>
          <w:rFonts w:cs="Times New Roman" w:hint="eastAsia"/>
          <w:szCs w:val="24"/>
        </w:rPr>
        <w:t>科技</w:t>
      </w:r>
      <w:r w:rsidRPr="007A134C">
        <w:rPr>
          <w:rFonts w:cs="Times New Roman" w:hint="eastAsia"/>
          <w:szCs w:val="24"/>
        </w:rPr>
        <w:t>，一想到分析資料檔案就頭疼，那麼這</w:t>
      </w:r>
      <w:r>
        <w:rPr>
          <w:rFonts w:cs="Times New Roman" w:hint="eastAsia"/>
          <w:szCs w:val="24"/>
        </w:rPr>
        <w:t>門學科可能不</w:t>
      </w:r>
      <w:r w:rsidRPr="007A134C">
        <w:rPr>
          <w:rFonts w:cs="Times New Roman" w:hint="eastAsia"/>
          <w:szCs w:val="24"/>
        </w:rPr>
        <w:t>適合你。</w:t>
      </w:r>
    </w:p>
    <w:p w:rsidR="0029229C" w:rsidRDefault="0029229C" w:rsidP="005D61DC">
      <w:pPr>
        <w:spacing w:line="240" w:lineRule="auto"/>
        <w:rPr>
          <w:rFonts w:cs="Times New Roman"/>
          <w:b/>
          <w:szCs w:val="24"/>
        </w:rPr>
      </w:pPr>
    </w:p>
    <w:p w:rsidR="007047E1" w:rsidRDefault="007047E1" w:rsidP="005D61DC">
      <w:pPr>
        <w:spacing w:line="240" w:lineRule="auto"/>
        <w:rPr>
          <w:rFonts w:cs="Times New Roman"/>
          <w:b/>
          <w:szCs w:val="24"/>
        </w:rPr>
      </w:pPr>
      <w:r w:rsidRPr="00544A12">
        <w:rPr>
          <w:rFonts w:cs="Times New Roman"/>
          <w:b/>
          <w:szCs w:val="24"/>
        </w:rPr>
        <w:lastRenderedPageBreak/>
        <w:t>數位人文</w:t>
      </w:r>
      <w:r>
        <w:rPr>
          <w:rFonts w:cs="Times New Roman"/>
          <w:b/>
          <w:szCs w:val="24"/>
        </w:rPr>
        <w:t>學系未來出路</w:t>
      </w:r>
    </w:p>
    <w:p w:rsidR="00D05631" w:rsidRPr="00D05631" w:rsidRDefault="004476C2" w:rsidP="005D61DC">
      <w:pPr>
        <w:spacing w:line="240" w:lineRule="auto"/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傳統</w:t>
      </w:r>
      <w:r w:rsidRPr="004476C2">
        <w:rPr>
          <w:rFonts w:cs="Times New Roman" w:hint="eastAsia"/>
          <w:szCs w:val="24"/>
        </w:rPr>
        <w:t>人文學</w:t>
      </w:r>
      <w:r>
        <w:rPr>
          <w:rFonts w:cs="Times New Roman" w:hint="eastAsia"/>
          <w:szCs w:val="24"/>
        </w:rPr>
        <w:t>科往往不注重</w:t>
      </w:r>
      <w:r>
        <w:rPr>
          <w:rFonts w:cs="Times New Roman"/>
          <w:szCs w:val="24"/>
        </w:rPr>
        <w:t>實作</w:t>
      </w:r>
      <w:r w:rsidRPr="007047E1">
        <w:rPr>
          <w:rFonts w:cs="Times New Roman" w:hint="eastAsia"/>
          <w:szCs w:val="24"/>
        </w:rPr>
        <w:t>技能</w:t>
      </w:r>
      <w:r>
        <w:rPr>
          <w:rFonts w:cs="Times New Roman" w:hint="eastAsia"/>
          <w:szCs w:val="24"/>
        </w:rPr>
        <w:t>，學生畢業後不容易找工作；而</w:t>
      </w:r>
      <w:r w:rsidR="007047E1">
        <w:rPr>
          <w:rFonts w:cs="Times New Roman"/>
          <w:szCs w:val="24"/>
        </w:rPr>
        <w:t>本學科</w:t>
      </w:r>
      <w:r>
        <w:rPr>
          <w:rFonts w:cs="Times New Roman"/>
          <w:szCs w:val="24"/>
        </w:rPr>
        <w:t>強調</w:t>
      </w:r>
      <w:r w:rsidR="007047E1">
        <w:rPr>
          <w:rFonts w:cs="Times New Roman"/>
          <w:szCs w:val="24"/>
        </w:rPr>
        <w:t>培養</w:t>
      </w:r>
      <w:r w:rsidRPr="004476C2">
        <w:rPr>
          <w:rFonts w:cs="Times New Roman" w:hint="eastAsia"/>
          <w:szCs w:val="24"/>
        </w:rPr>
        <w:t>程式設計或資料分析</w:t>
      </w:r>
      <w:r>
        <w:rPr>
          <w:rFonts w:cs="Times New Roman" w:hint="eastAsia"/>
          <w:szCs w:val="24"/>
        </w:rPr>
        <w:t>等</w:t>
      </w:r>
      <w:r w:rsidR="007047E1">
        <w:rPr>
          <w:rFonts w:cs="Times New Roman"/>
          <w:szCs w:val="24"/>
        </w:rPr>
        <w:t>實作</w:t>
      </w:r>
      <w:r w:rsidR="007047E1" w:rsidRPr="007047E1">
        <w:rPr>
          <w:rFonts w:cs="Times New Roman" w:hint="eastAsia"/>
          <w:szCs w:val="24"/>
        </w:rPr>
        <w:t>技能</w:t>
      </w:r>
      <w:r w:rsidR="007047E1">
        <w:rPr>
          <w:rFonts w:cs="Times New Roman" w:hint="eastAsia"/>
          <w:szCs w:val="24"/>
        </w:rPr>
        <w:t>，</w:t>
      </w:r>
      <w:r w:rsidR="007047E1" w:rsidRPr="007047E1">
        <w:rPr>
          <w:rFonts w:cs="Times New Roman" w:hint="eastAsia"/>
          <w:szCs w:val="24"/>
        </w:rPr>
        <w:t>可以幫助</w:t>
      </w:r>
      <w:r>
        <w:rPr>
          <w:rFonts w:cs="Times New Roman" w:hint="eastAsia"/>
          <w:szCs w:val="24"/>
        </w:rPr>
        <w:t>學生</w:t>
      </w:r>
      <w:r w:rsidR="007047E1" w:rsidRPr="007047E1">
        <w:rPr>
          <w:rFonts w:cs="Times New Roman" w:hint="eastAsia"/>
          <w:szCs w:val="24"/>
        </w:rPr>
        <w:t>提高就業能力。</w:t>
      </w:r>
      <w:r w:rsidR="00D05631">
        <w:rPr>
          <w:rFonts w:cs="Times New Roman"/>
          <w:szCs w:val="24"/>
        </w:rPr>
        <w:t>從本學科畢業後，學生可以擔任一下職務：</w:t>
      </w:r>
    </w:p>
    <w:p w:rsidR="00022B63" w:rsidRPr="00022B63" w:rsidRDefault="00D05631" w:rsidP="005D61DC">
      <w:pPr>
        <w:pStyle w:val="aa"/>
        <w:numPr>
          <w:ilvl w:val="0"/>
          <w:numId w:val="5"/>
        </w:numPr>
        <w:spacing w:line="240" w:lineRule="auto"/>
        <w:ind w:leftChars="0"/>
        <w:rPr>
          <w:rFonts w:cs="Times New Roman"/>
          <w:szCs w:val="24"/>
        </w:rPr>
      </w:pPr>
      <w:r w:rsidRPr="00022B63">
        <w:rPr>
          <w:rFonts w:cs="Times New Roman" w:hint="eastAsia"/>
          <w:szCs w:val="24"/>
        </w:rPr>
        <w:t>數</w:t>
      </w:r>
      <w:r w:rsidR="001C5E62">
        <w:rPr>
          <w:rFonts w:cs="Times New Roman" w:hint="eastAsia"/>
          <w:szCs w:val="24"/>
        </w:rPr>
        <w:t>位</w:t>
      </w:r>
      <w:r w:rsidRPr="00022B63">
        <w:rPr>
          <w:rFonts w:cs="Times New Roman" w:hint="eastAsia"/>
          <w:szCs w:val="24"/>
        </w:rPr>
        <w:t>策展人</w:t>
      </w:r>
      <w:r w:rsidRPr="00022B63">
        <w:rPr>
          <w:rFonts w:cs="Times New Roman"/>
          <w:szCs w:val="24"/>
        </w:rPr>
        <w:t>：</w:t>
      </w:r>
      <w:r w:rsidR="00022B63" w:rsidRPr="00022B63">
        <w:rPr>
          <w:rFonts w:cs="Times New Roman" w:hint="eastAsia"/>
          <w:szCs w:val="24"/>
        </w:rPr>
        <w:t>過濾、收集、統整</w:t>
      </w:r>
      <w:r w:rsidRPr="00022B63">
        <w:rPr>
          <w:rFonts w:cs="Times New Roman" w:hint="eastAsia"/>
          <w:szCs w:val="24"/>
        </w:rPr>
        <w:t>數位資產和數位藝術品。</w:t>
      </w:r>
    </w:p>
    <w:p w:rsidR="00D05631" w:rsidRPr="000758C5" w:rsidRDefault="001C5E62" w:rsidP="005D61DC">
      <w:pPr>
        <w:pStyle w:val="aa"/>
        <w:numPr>
          <w:ilvl w:val="0"/>
          <w:numId w:val="5"/>
        </w:numPr>
        <w:spacing w:line="240" w:lineRule="auto"/>
        <w:ind w:leftChars="0"/>
        <w:rPr>
          <w:rFonts w:cs="Times New Roman"/>
          <w:szCs w:val="24"/>
        </w:rPr>
      </w:pPr>
      <w:r w:rsidRPr="001C5E62">
        <w:rPr>
          <w:rFonts w:cs="Times New Roman" w:hint="eastAsia"/>
          <w:szCs w:val="24"/>
        </w:rPr>
        <w:t>技術寫作人員</w:t>
      </w:r>
      <w:r w:rsidR="00D05631" w:rsidRPr="000758C5">
        <w:rPr>
          <w:rFonts w:cs="Times New Roman"/>
          <w:szCs w:val="24"/>
        </w:rPr>
        <w:t>：</w:t>
      </w:r>
      <w:r w:rsidR="00D05631" w:rsidRPr="000758C5">
        <w:rPr>
          <w:rFonts w:cs="Times New Roman" w:hint="eastAsia"/>
          <w:szCs w:val="24"/>
        </w:rPr>
        <w:t>用簡單的英語解釋複雜的概念、想法和過程。</w:t>
      </w:r>
    </w:p>
    <w:p w:rsidR="00D05631" w:rsidRPr="00022B63" w:rsidRDefault="00D05631" w:rsidP="005D61DC">
      <w:pPr>
        <w:pStyle w:val="aa"/>
        <w:numPr>
          <w:ilvl w:val="0"/>
          <w:numId w:val="5"/>
        </w:numPr>
        <w:spacing w:line="240" w:lineRule="auto"/>
        <w:ind w:leftChars="0"/>
        <w:rPr>
          <w:rFonts w:cs="Times New Roman"/>
          <w:szCs w:val="24"/>
        </w:rPr>
      </w:pPr>
      <w:r w:rsidRPr="00022B63">
        <w:rPr>
          <w:rFonts w:cs="Times New Roman" w:hint="eastAsia"/>
          <w:szCs w:val="24"/>
        </w:rPr>
        <w:t>資料科學家</w:t>
      </w:r>
      <w:r w:rsidRPr="00022B63">
        <w:rPr>
          <w:rFonts w:cs="Times New Roman"/>
          <w:szCs w:val="24"/>
        </w:rPr>
        <w:t>：</w:t>
      </w:r>
      <w:r w:rsidRPr="00022B63">
        <w:rPr>
          <w:rFonts w:cs="Times New Roman" w:hint="eastAsia"/>
          <w:szCs w:val="24"/>
        </w:rPr>
        <w:t>負責分析、收集和解釋大量資料。</w:t>
      </w:r>
    </w:p>
    <w:p w:rsidR="00D05631" w:rsidRPr="000758C5" w:rsidRDefault="00D05631" w:rsidP="005D61DC">
      <w:pPr>
        <w:pStyle w:val="aa"/>
        <w:numPr>
          <w:ilvl w:val="0"/>
          <w:numId w:val="5"/>
        </w:numPr>
        <w:spacing w:line="240" w:lineRule="auto"/>
        <w:ind w:leftChars="0"/>
        <w:rPr>
          <w:rFonts w:cs="Times New Roman"/>
          <w:szCs w:val="24"/>
        </w:rPr>
      </w:pPr>
      <w:r w:rsidRPr="000758C5">
        <w:rPr>
          <w:rFonts w:cs="Times New Roman" w:hint="eastAsia"/>
          <w:szCs w:val="24"/>
        </w:rPr>
        <w:t>網頁設計、遊戲設計和資訊架構師</w:t>
      </w:r>
      <w:r w:rsidR="000758C5" w:rsidRPr="00022B63">
        <w:rPr>
          <w:rFonts w:cs="Times New Roman"/>
          <w:szCs w:val="24"/>
        </w:rPr>
        <w:t>：</w:t>
      </w:r>
      <w:r w:rsidRPr="000758C5">
        <w:rPr>
          <w:rFonts w:cs="Times New Roman" w:hint="eastAsia"/>
          <w:szCs w:val="24"/>
        </w:rPr>
        <w:t>設計網站、軟體或</w:t>
      </w:r>
      <w:r w:rsidR="000758C5">
        <w:rPr>
          <w:rFonts w:cs="Times New Roman" w:hint="eastAsia"/>
          <w:szCs w:val="24"/>
        </w:rPr>
        <w:t>手機</w:t>
      </w:r>
      <w:r w:rsidRPr="000758C5">
        <w:rPr>
          <w:rFonts w:cs="Times New Roman" w:hint="eastAsia"/>
          <w:szCs w:val="24"/>
        </w:rPr>
        <w:t>應用程式。</w:t>
      </w:r>
    </w:p>
    <w:p w:rsidR="00D05631" w:rsidRDefault="00D05631" w:rsidP="005D61DC">
      <w:pPr>
        <w:pStyle w:val="aa"/>
        <w:numPr>
          <w:ilvl w:val="0"/>
          <w:numId w:val="5"/>
        </w:numPr>
        <w:spacing w:line="240" w:lineRule="auto"/>
        <w:ind w:leftChars="0"/>
        <w:rPr>
          <w:rFonts w:cs="Times New Roman"/>
          <w:szCs w:val="24"/>
        </w:rPr>
      </w:pPr>
      <w:r w:rsidRPr="00022B63">
        <w:rPr>
          <w:rFonts w:cs="Times New Roman" w:hint="eastAsia"/>
          <w:szCs w:val="24"/>
        </w:rPr>
        <w:t>出版和編輯、公共關係、公共政策或文化</w:t>
      </w:r>
      <w:r w:rsidR="00022B63" w:rsidRPr="00022B63">
        <w:rPr>
          <w:rFonts w:cs="Times New Roman" w:hint="eastAsia"/>
          <w:szCs w:val="24"/>
        </w:rPr>
        <w:t>等其他領域</w:t>
      </w:r>
    </w:p>
    <w:p w:rsidR="00C71586" w:rsidRDefault="00C71586" w:rsidP="005D61DC">
      <w:pPr>
        <w:spacing w:line="240" w:lineRule="auto"/>
        <w:rPr>
          <w:rFonts w:cs="Times New Roman"/>
          <w:szCs w:val="24"/>
        </w:rPr>
      </w:pPr>
    </w:p>
    <w:p w:rsidR="00C71586" w:rsidRDefault="00C71586" w:rsidP="005D61DC">
      <w:pPr>
        <w:spacing w:line="24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就</w:t>
      </w:r>
      <w:r w:rsidRPr="00C71586">
        <w:rPr>
          <w:rFonts w:cs="Times New Roman"/>
          <w:b/>
          <w:szCs w:val="24"/>
        </w:rPr>
        <w:t>讀數位人文學系</w:t>
      </w:r>
      <w:r>
        <w:rPr>
          <w:rFonts w:cs="Times New Roman"/>
          <w:b/>
          <w:szCs w:val="24"/>
        </w:rPr>
        <w:t>的優點</w:t>
      </w:r>
    </w:p>
    <w:p w:rsidR="00C71586" w:rsidRDefault="004A57CE" w:rsidP="005D61DC">
      <w:pPr>
        <w:pStyle w:val="aa"/>
        <w:numPr>
          <w:ilvl w:val="0"/>
          <w:numId w:val="6"/>
        </w:numPr>
        <w:spacing w:line="240" w:lineRule="auto"/>
        <w:ind w:leftChars="0"/>
        <w:rPr>
          <w:rFonts w:cs="Times New Roman"/>
          <w:szCs w:val="24"/>
        </w:rPr>
      </w:pPr>
      <w:r>
        <w:rPr>
          <w:rFonts w:cs="Times New Roman"/>
          <w:szCs w:val="24"/>
        </w:rPr>
        <w:t>出路多元</w:t>
      </w:r>
      <w:r w:rsidRPr="00022B63">
        <w:rPr>
          <w:rFonts w:cs="Times New Roman"/>
          <w:szCs w:val="24"/>
        </w:rPr>
        <w:t>：</w:t>
      </w:r>
      <w:r w:rsidR="001C5E62">
        <w:rPr>
          <w:rFonts w:cs="Times New Roman"/>
          <w:szCs w:val="24"/>
        </w:rPr>
        <w:t>學生畢業後能從事的職業很廣泛，</w:t>
      </w:r>
      <w:r w:rsidR="001C5E62" w:rsidRPr="000758C5">
        <w:rPr>
          <w:rFonts w:cs="Times New Roman" w:hint="eastAsia"/>
          <w:szCs w:val="24"/>
        </w:rPr>
        <w:t>技術</w:t>
      </w:r>
      <w:r w:rsidR="001C5E62">
        <w:rPr>
          <w:rFonts w:cs="Times New Roman" w:hint="eastAsia"/>
          <w:szCs w:val="24"/>
        </w:rPr>
        <w:t>傳播、</w:t>
      </w:r>
      <w:r w:rsidR="001C5E62" w:rsidRPr="00022B63">
        <w:rPr>
          <w:rFonts w:cs="Times New Roman" w:hint="eastAsia"/>
          <w:szCs w:val="24"/>
        </w:rPr>
        <w:t>數</w:t>
      </w:r>
      <w:r w:rsidR="001C5E62">
        <w:rPr>
          <w:rFonts w:cs="Times New Roman" w:hint="eastAsia"/>
          <w:szCs w:val="24"/>
        </w:rPr>
        <w:t>位</w:t>
      </w:r>
      <w:r w:rsidR="001C5E62" w:rsidRPr="00022B63">
        <w:rPr>
          <w:rFonts w:cs="Times New Roman" w:hint="eastAsia"/>
          <w:szCs w:val="24"/>
        </w:rPr>
        <w:t>策展人</w:t>
      </w:r>
      <w:r w:rsidR="001C5E62">
        <w:rPr>
          <w:rFonts w:cs="Times New Roman" w:hint="eastAsia"/>
          <w:szCs w:val="24"/>
        </w:rPr>
        <w:t>等職業都能勝任。</w:t>
      </w:r>
    </w:p>
    <w:p w:rsidR="004A57CE" w:rsidRDefault="004A57CE" w:rsidP="005D61DC">
      <w:pPr>
        <w:pStyle w:val="aa"/>
        <w:numPr>
          <w:ilvl w:val="0"/>
          <w:numId w:val="6"/>
        </w:numPr>
        <w:spacing w:line="240" w:lineRule="auto"/>
        <w:ind w:leftChars="0"/>
        <w:rPr>
          <w:rFonts w:cs="Times New Roman"/>
          <w:szCs w:val="24"/>
        </w:rPr>
      </w:pPr>
      <w:r>
        <w:rPr>
          <w:rFonts w:cs="Times New Roman"/>
          <w:szCs w:val="24"/>
        </w:rPr>
        <w:t>研究先驅</w:t>
      </w:r>
      <w:r w:rsidRPr="00022B63">
        <w:rPr>
          <w:rFonts w:cs="Times New Roman"/>
          <w:szCs w:val="24"/>
        </w:rPr>
        <w:t>：</w:t>
      </w:r>
      <w:r w:rsidR="001C5E62">
        <w:rPr>
          <w:rFonts w:cs="Times New Roman"/>
          <w:szCs w:val="24"/>
        </w:rPr>
        <w:t>身為新興學門，學生們的研究與發現都將成為領域先驅。</w:t>
      </w:r>
    </w:p>
    <w:p w:rsidR="00B1707F" w:rsidRDefault="004A57CE" w:rsidP="005D61DC">
      <w:pPr>
        <w:pStyle w:val="aa"/>
        <w:numPr>
          <w:ilvl w:val="0"/>
          <w:numId w:val="6"/>
        </w:numPr>
        <w:spacing w:line="240" w:lineRule="auto"/>
        <w:ind w:left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培養實作</w:t>
      </w:r>
      <w:r w:rsidRPr="00022B63">
        <w:rPr>
          <w:rFonts w:cs="Times New Roman"/>
          <w:szCs w:val="24"/>
        </w:rPr>
        <w:t>：</w:t>
      </w:r>
      <w:r w:rsidR="001C5E62">
        <w:rPr>
          <w:rFonts w:cs="Times New Roman"/>
          <w:szCs w:val="24"/>
        </w:rPr>
        <w:t>學生能從課程中習得實用技能</w:t>
      </w:r>
      <w:r w:rsidR="00B1707F">
        <w:rPr>
          <w:rFonts w:cs="Times New Roman"/>
          <w:szCs w:val="24"/>
        </w:rPr>
        <w:t>，以及獲得出外實習的經驗。</w:t>
      </w:r>
    </w:p>
    <w:p w:rsidR="00B1707F" w:rsidRDefault="00B1707F" w:rsidP="005D61DC">
      <w:pPr>
        <w:spacing w:line="240" w:lineRule="auto"/>
        <w:rPr>
          <w:rFonts w:cs="Times New Roman"/>
          <w:b/>
          <w:szCs w:val="24"/>
        </w:rPr>
      </w:pPr>
    </w:p>
    <w:p w:rsidR="00B1707F" w:rsidRDefault="00B1707F" w:rsidP="005D61DC">
      <w:pPr>
        <w:spacing w:line="24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與</w:t>
      </w:r>
      <w:r w:rsidRPr="00C71586">
        <w:rPr>
          <w:rFonts w:cs="Times New Roman"/>
          <w:b/>
          <w:szCs w:val="24"/>
        </w:rPr>
        <w:t>數位人文</w:t>
      </w:r>
      <w:r>
        <w:rPr>
          <w:rFonts w:cs="Times New Roman"/>
          <w:b/>
          <w:szCs w:val="24"/>
        </w:rPr>
        <w:t>相似的學科</w:t>
      </w:r>
    </w:p>
    <w:p w:rsidR="00B1707F" w:rsidRDefault="00B1707F" w:rsidP="005D61DC">
      <w:pPr>
        <w:spacing w:line="240" w:lineRule="auto"/>
        <w:rPr>
          <w:rFonts w:cs="Times New Roman"/>
          <w:szCs w:val="24"/>
        </w:rPr>
      </w:pPr>
      <w:r w:rsidRPr="00B1707F">
        <w:rPr>
          <w:rFonts w:cs="Times New Roman" w:hint="eastAsia"/>
          <w:szCs w:val="24"/>
        </w:rPr>
        <w:t>如果</w:t>
      </w:r>
      <w:r>
        <w:rPr>
          <w:rFonts w:cs="Times New Roman" w:hint="eastAsia"/>
          <w:szCs w:val="24"/>
        </w:rPr>
        <w:t>複合式的學科</w:t>
      </w:r>
      <w:r w:rsidRPr="00B1707F">
        <w:rPr>
          <w:rFonts w:cs="Times New Roman" w:hint="eastAsia"/>
          <w:szCs w:val="24"/>
        </w:rPr>
        <w:t>不是你想要的，下列這些學科可能更適合你。</w:t>
      </w:r>
    </w:p>
    <w:p w:rsidR="00B1707F" w:rsidRDefault="00B1707F" w:rsidP="005D61DC">
      <w:pPr>
        <w:pStyle w:val="aa"/>
        <w:numPr>
          <w:ilvl w:val="0"/>
          <w:numId w:val="7"/>
        </w:numPr>
        <w:spacing w:line="240" w:lineRule="auto"/>
        <w:ind w:leftChars="0"/>
        <w:rPr>
          <w:rFonts w:cs="Times New Roman"/>
          <w:szCs w:val="24"/>
        </w:rPr>
      </w:pPr>
      <w:r w:rsidRPr="00B1707F">
        <w:rPr>
          <w:rFonts w:cs="Times New Roman" w:hint="eastAsia"/>
          <w:szCs w:val="24"/>
        </w:rPr>
        <w:t>傳統人文學科</w:t>
      </w:r>
      <w:r w:rsidRPr="00B1707F">
        <w:rPr>
          <w:rFonts w:cs="Times New Roman"/>
          <w:szCs w:val="24"/>
        </w:rPr>
        <w:t>：</w:t>
      </w:r>
      <w:r>
        <w:rPr>
          <w:rFonts w:cs="Times New Roman" w:hint="eastAsia"/>
          <w:szCs w:val="24"/>
        </w:rPr>
        <w:t>適合</w:t>
      </w:r>
      <w:r w:rsidRPr="00B1707F">
        <w:rPr>
          <w:rFonts w:cs="Times New Roman" w:hint="eastAsia"/>
          <w:szCs w:val="24"/>
        </w:rPr>
        <w:t>對歷史、哲學、文學和現代語言等傳統科目感興趣，而對技術和數位工具不太感興趣</w:t>
      </w:r>
      <w:r>
        <w:rPr>
          <w:rFonts w:cs="Times New Roman" w:hint="eastAsia"/>
          <w:szCs w:val="24"/>
        </w:rPr>
        <w:t>的人就讀。</w:t>
      </w:r>
    </w:p>
    <w:p w:rsidR="00B1707F" w:rsidRPr="00B1707F" w:rsidRDefault="00B1707F" w:rsidP="005D61DC">
      <w:pPr>
        <w:pStyle w:val="aa"/>
        <w:numPr>
          <w:ilvl w:val="0"/>
          <w:numId w:val="7"/>
        </w:numPr>
        <w:spacing w:line="240" w:lineRule="auto"/>
        <w:ind w:leftChars="0"/>
        <w:rPr>
          <w:rFonts w:cs="Times New Roman"/>
          <w:szCs w:val="24"/>
        </w:rPr>
      </w:pPr>
      <w:r w:rsidRPr="00B1707F">
        <w:rPr>
          <w:rFonts w:cs="Times New Roman" w:hint="eastAsia"/>
          <w:szCs w:val="24"/>
        </w:rPr>
        <w:t>資料科學，軟體工程，或產品設計</w:t>
      </w:r>
      <w:r w:rsidRPr="00B1707F">
        <w:rPr>
          <w:rFonts w:cs="Times New Roman"/>
          <w:szCs w:val="24"/>
        </w:rPr>
        <w:t>：</w:t>
      </w:r>
      <w:r>
        <w:rPr>
          <w:rFonts w:cs="Times New Roman" w:hint="eastAsia"/>
          <w:szCs w:val="24"/>
        </w:rPr>
        <w:t>適合</w:t>
      </w:r>
      <w:r w:rsidRPr="00B1707F">
        <w:rPr>
          <w:rFonts w:cs="Times New Roman" w:hint="eastAsia"/>
          <w:szCs w:val="24"/>
        </w:rPr>
        <w:t>更注重</w:t>
      </w:r>
      <w:r>
        <w:rPr>
          <w:rFonts w:cs="Times New Roman" w:hint="eastAsia"/>
          <w:szCs w:val="24"/>
        </w:rPr>
        <w:t>數位</w:t>
      </w:r>
      <w:r w:rsidRPr="00B1707F">
        <w:rPr>
          <w:rFonts w:cs="Times New Roman" w:hint="eastAsia"/>
          <w:szCs w:val="24"/>
        </w:rPr>
        <w:t>技術</w:t>
      </w:r>
      <w:r>
        <w:rPr>
          <w:rFonts w:cs="Times New Roman" w:hint="eastAsia"/>
          <w:szCs w:val="24"/>
        </w:rPr>
        <w:t>培養的人就讀</w:t>
      </w:r>
      <w:r w:rsidRPr="00B1707F">
        <w:rPr>
          <w:rFonts w:cs="Times New Roman" w:hint="eastAsia"/>
          <w:szCs w:val="24"/>
        </w:rPr>
        <w:t>。</w:t>
      </w:r>
    </w:p>
    <w:sectPr w:rsidR="00B1707F" w:rsidRPr="00B1707F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D4F39"/>
    <w:multiLevelType w:val="hybridMultilevel"/>
    <w:tmpl w:val="0ACC92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C1A51FA"/>
    <w:multiLevelType w:val="hybridMultilevel"/>
    <w:tmpl w:val="73D8A1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4676745"/>
    <w:multiLevelType w:val="hybridMultilevel"/>
    <w:tmpl w:val="23F6DA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7A24E14"/>
    <w:multiLevelType w:val="hybridMultilevel"/>
    <w:tmpl w:val="1DFE19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90D0C18"/>
    <w:multiLevelType w:val="hybridMultilevel"/>
    <w:tmpl w:val="37E8111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EC8621E"/>
    <w:multiLevelType w:val="multilevel"/>
    <w:tmpl w:val="D6E4AA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274913"/>
    <w:multiLevelType w:val="hybridMultilevel"/>
    <w:tmpl w:val="634260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91C"/>
    <w:rsid w:val="00022B63"/>
    <w:rsid w:val="000758C5"/>
    <w:rsid w:val="000A3C99"/>
    <w:rsid w:val="001C5E62"/>
    <w:rsid w:val="002174B0"/>
    <w:rsid w:val="0029229C"/>
    <w:rsid w:val="002B29E1"/>
    <w:rsid w:val="00344501"/>
    <w:rsid w:val="004476C2"/>
    <w:rsid w:val="004A57CE"/>
    <w:rsid w:val="004A6AB5"/>
    <w:rsid w:val="0052391C"/>
    <w:rsid w:val="00544A12"/>
    <w:rsid w:val="005D61DC"/>
    <w:rsid w:val="00694CD1"/>
    <w:rsid w:val="007047E1"/>
    <w:rsid w:val="007401CB"/>
    <w:rsid w:val="007A134C"/>
    <w:rsid w:val="007D0642"/>
    <w:rsid w:val="0081619D"/>
    <w:rsid w:val="008266DF"/>
    <w:rsid w:val="008D5F3D"/>
    <w:rsid w:val="008F03D5"/>
    <w:rsid w:val="00921199"/>
    <w:rsid w:val="00943B5F"/>
    <w:rsid w:val="009A046A"/>
    <w:rsid w:val="009C1397"/>
    <w:rsid w:val="00A76275"/>
    <w:rsid w:val="00B109AC"/>
    <w:rsid w:val="00B1707F"/>
    <w:rsid w:val="00C47062"/>
    <w:rsid w:val="00C71586"/>
    <w:rsid w:val="00D05631"/>
    <w:rsid w:val="00D43544"/>
    <w:rsid w:val="00DF2935"/>
    <w:rsid w:val="00E31190"/>
    <w:rsid w:val="00E9276C"/>
    <w:rsid w:val="00F71571"/>
    <w:rsid w:val="00FC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77E01"/>
  <w15:chartTrackingRefBased/>
  <w15:docId w15:val="{3A3ECF50-4149-42F6-9EB2-C7FC1585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="Calibri"/>
        <w:color w:val="000000"/>
        <w:kern w:val="2"/>
        <w:sz w:val="24"/>
        <w:szCs w:val="22"/>
        <w:lang w:val="en-US" w:eastAsia="zh-TW" w:bidi="ar-SA"/>
      </w:rPr>
    </w:rPrDefault>
    <w:pPrDefault>
      <w:pPr>
        <w:spacing w:line="400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A046A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9A046A"/>
  </w:style>
  <w:style w:type="character" w:customStyle="1" w:styleId="a5">
    <w:name w:val="註解文字 字元"/>
    <w:basedOn w:val="a0"/>
    <w:link w:val="a4"/>
    <w:uiPriority w:val="99"/>
    <w:semiHidden/>
    <w:rsid w:val="009A046A"/>
  </w:style>
  <w:style w:type="paragraph" w:styleId="a6">
    <w:name w:val="annotation subject"/>
    <w:basedOn w:val="a4"/>
    <w:next w:val="a4"/>
    <w:link w:val="a7"/>
    <w:uiPriority w:val="99"/>
    <w:semiHidden/>
    <w:unhideWhenUsed/>
    <w:rsid w:val="009A046A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9A046A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9A046A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A046A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2B29E1"/>
    <w:pPr>
      <w:ind w:leftChars="200" w:left="480"/>
    </w:pPr>
  </w:style>
  <w:style w:type="character" w:styleId="ab">
    <w:name w:val="Hyperlink"/>
    <w:basedOn w:val="a0"/>
    <w:uiPriority w:val="99"/>
    <w:unhideWhenUsed/>
    <w:rsid w:val="00E3119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311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2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udy.eu/university/linnaeus-university" TargetMode="External"/><Relationship Id="rId13" Type="http://schemas.openxmlformats.org/officeDocument/2006/relationships/hyperlink" Target="https://www.study.eu/university/university-of-vienna/digital-humanities-2066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udy.eu/university/ca-foscari-university-of-venice/digital-and-public-humanities" TargetMode="External"/><Relationship Id="rId12" Type="http://schemas.openxmlformats.org/officeDocument/2006/relationships/hyperlink" Target="https://www.study.eu/university/university-of-vien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udy.eu/university/ca-foscari-university-of-venice" TargetMode="External"/><Relationship Id="rId11" Type="http://schemas.openxmlformats.org/officeDocument/2006/relationships/hyperlink" Target="https://www.study.eu/university/university-of-helsinki/linguistic-diversity-and-digital-humanities" TargetMode="External"/><Relationship Id="rId5" Type="http://schemas.openxmlformats.org/officeDocument/2006/relationships/hyperlink" Target="https://www.study.eu/article/study-digital-humaniti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tudy.eu/university/university-of-helsink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udy.eu/university/linnaeus-university/digital-humanities-onlin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User</cp:lastModifiedBy>
  <cp:revision>22</cp:revision>
  <dcterms:created xsi:type="dcterms:W3CDTF">2022-03-16T09:25:00Z</dcterms:created>
  <dcterms:modified xsi:type="dcterms:W3CDTF">2022-05-26T08:27:00Z</dcterms:modified>
</cp:coreProperties>
</file>