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3D7B0" w14:textId="7F32742A" w:rsidR="00A329B7" w:rsidRDefault="009C13A9" w:rsidP="00820870">
      <w:pPr>
        <w:rPr>
          <w:rFonts w:ascii="標楷體" w:eastAsia="標楷體" w:hAnsi="標楷體"/>
          <w:szCs w:val="24"/>
        </w:rPr>
      </w:pPr>
      <w:bookmarkStart w:id="0" w:name="_GoBack"/>
      <w:bookmarkEnd w:id="0"/>
      <w:r w:rsidRPr="009C13A9">
        <w:rPr>
          <w:rFonts w:ascii="標楷體" w:eastAsia="標楷體" w:hAnsi="標楷體" w:hint="eastAsia"/>
          <w:szCs w:val="24"/>
        </w:rPr>
        <w:t>本文摘</w:t>
      </w:r>
      <w:r w:rsidR="00895450">
        <w:rPr>
          <w:rFonts w:ascii="標楷體" w:eastAsia="標楷體" w:hAnsi="標楷體" w:hint="eastAsia"/>
          <w:szCs w:val="24"/>
        </w:rPr>
        <w:t>自</w:t>
      </w:r>
      <w:r w:rsidR="00895450" w:rsidRPr="00895450">
        <w:rPr>
          <w:rFonts w:ascii="Times New Roman" w:eastAsia="標楷體" w:hAnsi="Times New Roman" w:cs="Times New Roman"/>
          <w:szCs w:val="24"/>
        </w:rPr>
        <w:t>Heather Froehlich</w:t>
      </w:r>
      <w:r w:rsidRPr="009C13A9">
        <w:rPr>
          <w:rFonts w:ascii="標楷體" w:eastAsia="標楷體" w:hAnsi="標楷體" w:hint="eastAsia"/>
          <w:szCs w:val="24"/>
        </w:rPr>
        <w:t>的</w:t>
      </w:r>
      <w:hyperlink r:id="rId5" w:history="1">
        <w:r w:rsidR="00895450" w:rsidRPr="00820870">
          <w:rPr>
            <w:rStyle w:val="a4"/>
            <w:rFonts w:ascii="Times New Roman" w:eastAsia="標楷體" w:hAnsi="Times New Roman" w:cs="Times New Roman"/>
            <w:i/>
            <w:iCs/>
            <w:szCs w:val="24"/>
          </w:rPr>
          <w:t>VOYANT TOOLS WORKSHEET FOR CLASSROOM USE</w:t>
        </w:r>
      </w:hyperlink>
      <w:r w:rsidRPr="009C13A9">
        <w:rPr>
          <w:rFonts w:ascii="標楷體" w:eastAsia="標楷體" w:hAnsi="標楷體" w:hint="eastAsia"/>
          <w:szCs w:val="24"/>
        </w:rPr>
        <w:t>，由</w:t>
      </w:r>
      <w:r w:rsidRPr="009C13A9">
        <w:rPr>
          <w:rFonts w:ascii="標楷體" w:eastAsia="標楷體" w:hAnsi="標楷體" w:hint="eastAsia"/>
          <w:szCs w:val="24"/>
          <w:u w:val="single"/>
        </w:rPr>
        <w:t>余欣薏</w:t>
      </w:r>
      <w:r w:rsidRPr="009C13A9">
        <w:rPr>
          <w:rFonts w:ascii="標楷體" w:eastAsia="標楷體" w:hAnsi="標楷體" w:hint="eastAsia"/>
          <w:szCs w:val="24"/>
        </w:rPr>
        <w:t>統整後撰文。</w:t>
      </w:r>
    </w:p>
    <w:p w14:paraId="6A182AAF" w14:textId="77777777" w:rsidR="00820870" w:rsidRPr="00820870" w:rsidRDefault="00820870" w:rsidP="00820870">
      <w:pPr>
        <w:rPr>
          <w:rFonts w:ascii="Times New Roman" w:eastAsia="標楷體" w:hAnsi="Times New Roman" w:cs="Times New Roman"/>
          <w:i/>
          <w:iCs/>
          <w:szCs w:val="24"/>
        </w:rPr>
      </w:pPr>
    </w:p>
    <w:p w14:paraId="0199DA9A" w14:textId="53B0E9B7" w:rsidR="00A74DD4" w:rsidRDefault="00FF5E31" w:rsidP="00BA574B">
      <w:pPr>
        <w:ind w:firstLine="48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本文</w:t>
      </w:r>
      <w:r w:rsidR="00A74DD4">
        <w:rPr>
          <w:rFonts w:ascii="標楷體" w:eastAsia="標楷體" w:hAnsi="標楷體" w:hint="eastAsia"/>
          <w:szCs w:val="24"/>
        </w:rPr>
        <w:t>主要</w:t>
      </w:r>
      <w:r w:rsidR="009C13A9">
        <w:rPr>
          <w:rFonts w:ascii="標楷體" w:eastAsia="標楷體" w:hAnsi="標楷體" w:hint="eastAsia"/>
          <w:szCs w:val="24"/>
        </w:rPr>
        <w:t>介紹</w:t>
      </w:r>
      <w:r w:rsidR="00895450" w:rsidRPr="00820870">
        <w:rPr>
          <w:rFonts w:ascii="Times New Roman" w:eastAsia="標楷體" w:hAnsi="Times New Roman" w:cs="Times New Roman"/>
          <w:szCs w:val="24"/>
        </w:rPr>
        <w:t>Voyant Tools</w:t>
      </w:r>
      <w:r w:rsidR="00895450">
        <w:rPr>
          <w:rFonts w:ascii="標楷體" w:eastAsia="標楷體" w:hAnsi="標楷體" w:hint="eastAsia"/>
          <w:szCs w:val="24"/>
        </w:rPr>
        <w:t>的</w:t>
      </w:r>
      <w:r>
        <w:rPr>
          <w:rFonts w:ascii="標楷體" w:eastAsia="標楷體" w:hAnsi="標楷體" w:hint="eastAsia"/>
          <w:szCs w:val="24"/>
        </w:rPr>
        <w:t>基本概念及</w:t>
      </w:r>
      <w:r w:rsidR="001A3DAB">
        <w:rPr>
          <w:rFonts w:ascii="標楷體" w:eastAsia="標楷體" w:hAnsi="標楷體" w:hint="eastAsia"/>
          <w:szCs w:val="24"/>
        </w:rPr>
        <w:t>操作方式</w:t>
      </w:r>
      <w:r w:rsidR="00895450">
        <w:rPr>
          <w:rFonts w:ascii="標楷體" w:eastAsia="標楷體" w:hAnsi="標楷體" w:hint="eastAsia"/>
          <w:szCs w:val="24"/>
        </w:rPr>
        <w:t>、</w:t>
      </w:r>
      <w:r w:rsidR="00EC70DB">
        <w:rPr>
          <w:rFonts w:ascii="標楷體" w:eastAsia="標楷體" w:hAnsi="標楷體" w:hint="eastAsia"/>
          <w:szCs w:val="24"/>
        </w:rPr>
        <w:t>幾項</w:t>
      </w:r>
      <w:r w:rsidR="00895450">
        <w:rPr>
          <w:rFonts w:ascii="標楷體" w:eastAsia="標楷體" w:hAnsi="標楷體" w:hint="eastAsia"/>
          <w:szCs w:val="24"/>
        </w:rPr>
        <w:t>基本</w:t>
      </w:r>
      <w:r w:rsidR="001A3DAB">
        <w:rPr>
          <w:rFonts w:ascii="標楷體" w:eastAsia="標楷體" w:hAnsi="標楷體" w:hint="eastAsia"/>
          <w:szCs w:val="24"/>
        </w:rPr>
        <w:t>的</w:t>
      </w:r>
      <w:r w:rsidR="00895450">
        <w:rPr>
          <w:rFonts w:ascii="標楷體" w:eastAsia="標楷體" w:hAnsi="標楷體" w:hint="eastAsia"/>
          <w:szCs w:val="24"/>
        </w:rPr>
        <w:t>視覺化圖表以及如何於</w:t>
      </w:r>
      <w:r w:rsidR="00A74DD4">
        <w:rPr>
          <w:rFonts w:ascii="標楷體" w:eastAsia="標楷體" w:hAnsi="標楷體" w:hint="eastAsia"/>
          <w:szCs w:val="24"/>
        </w:rPr>
        <w:t>課</w:t>
      </w:r>
      <w:r w:rsidR="00895450">
        <w:rPr>
          <w:rFonts w:ascii="標楷體" w:eastAsia="標楷體" w:hAnsi="標楷體" w:hint="eastAsia"/>
          <w:szCs w:val="24"/>
        </w:rPr>
        <w:t>堂</w:t>
      </w:r>
      <w:r w:rsidR="00EC70DB">
        <w:rPr>
          <w:rFonts w:ascii="標楷體" w:eastAsia="標楷體" w:hAnsi="標楷體" w:hint="eastAsia"/>
          <w:szCs w:val="24"/>
        </w:rPr>
        <w:t>教學</w:t>
      </w:r>
      <w:r w:rsidR="00895450">
        <w:rPr>
          <w:rFonts w:ascii="標楷體" w:eastAsia="標楷體" w:hAnsi="標楷體" w:hint="eastAsia"/>
          <w:szCs w:val="24"/>
        </w:rPr>
        <w:t>中帶入該工具進行練習</w:t>
      </w:r>
      <w:r w:rsidR="00EC70DB">
        <w:rPr>
          <w:rFonts w:ascii="標楷體" w:eastAsia="標楷體" w:hAnsi="標楷體" w:hint="eastAsia"/>
          <w:szCs w:val="24"/>
        </w:rPr>
        <w:t>。</w:t>
      </w:r>
      <w:r w:rsidR="00EC70DB" w:rsidRPr="00820870">
        <w:rPr>
          <w:rFonts w:ascii="Times New Roman" w:eastAsia="標楷體" w:hAnsi="Times New Roman" w:cs="Times New Roman"/>
          <w:szCs w:val="24"/>
        </w:rPr>
        <w:t>Voyant Tools</w:t>
      </w:r>
      <w:r w:rsidR="00EC70DB">
        <w:rPr>
          <w:rFonts w:ascii="標楷體" w:eastAsia="標楷體" w:hAnsi="標楷體" w:hint="eastAsia"/>
          <w:szCs w:val="24"/>
        </w:rPr>
        <w:t>是一個免下載</w:t>
      </w:r>
      <w:r w:rsidR="006C14E2">
        <w:rPr>
          <w:rFonts w:ascii="標楷體" w:eastAsia="標楷體" w:hAnsi="標楷體" w:hint="eastAsia"/>
          <w:szCs w:val="24"/>
        </w:rPr>
        <w:t>、免訂閱</w:t>
      </w:r>
      <w:r>
        <w:rPr>
          <w:rFonts w:ascii="標楷體" w:eastAsia="標楷體" w:hAnsi="標楷體" w:hint="eastAsia"/>
          <w:szCs w:val="24"/>
        </w:rPr>
        <w:t>，可直接於網站上操作的數位人文工具，</w:t>
      </w:r>
      <w:r w:rsidR="00EC70DB">
        <w:rPr>
          <w:rFonts w:ascii="標楷體" w:eastAsia="標楷體" w:hAnsi="標楷體" w:hint="eastAsia"/>
          <w:szCs w:val="24"/>
        </w:rPr>
        <w:t>提供使用者多種</w:t>
      </w:r>
      <w:r w:rsidR="00BB2256">
        <w:rPr>
          <w:rFonts w:ascii="標楷體" w:eastAsia="標楷體" w:hAnsi="標楷體" w:hint="eastAsia"/>
          <w:szCs w:val="24"/>
        </w:rPr>
        <w:t>一系列</w:t>
      </w:r>
      <w:r w:rsidR="00EC70DB">
        <w:rPr>
          <w:rFonts w:ascii="標楷體" w:eastAsia="標楷體" w:hAnsi="標楷體" w:hint="eastAsia"/>
          <w:szCs w:val="24"/>
        </w:rPr>
        <w:t>的視覺化圖表分析文本。</w:t>
      </w:r>
    </w:p>
    <w:p w14:paraId="6515A786" w14:textId="1E325C0B" w:rsidR="00260151" w:rsidRDefault="00BA574B" w:rsidP="00260151">
      <w:pPr>
        <w:ind w:firstLine="480"/>
        <w:jc w:val="both"/>
        <w:rPr>
          <w:rFonts w:ascii="標楷體" w:eastAsia="標楷體" w:hAnsi="標楷體"/>
          <w:szCs w:val="24"/>
        </w:rPr>
      </w:pPr>
      <w:r w:rsidRPr="00820870">
        <w:rPr>
          <w:rFonts w:ascii="Times New Roman" w:eastAsia="標楷體" w:hAnsi="Times New Roman" w:cs="Times New Roman"/>
          <w:szCs w:val="24"/>
        </w:rPr>
        <w:t>Voyant Tools</w:t>
      </w:r>
      <w:r>
        <w:rPr>
          <w:rFonts w:ascii="標楷體" w:eastAsia="標楷體" w:hAnsi="標楷體" w:hint="eastAsia"/>
          <w:szCs w:val="24"/>
        </w:rPr>
        <w:t>網站提供多種上傳的檔案格式（例如：</w:t>
      </w:r>
      <w:r w:rsidRPr="00820870">
        <w:rPr>
          <w:rFonts w:ascii="Times New Roman" w:eastAsia="標楷體" w:hAnsi="Times New Roman" w:cs="Times New Roman"/>
          <w:szCs w:val="24"/>
        </w:rPr>
        <w:t>.docx</w:t>
      </w:r>
      <w:r w:rsidR="001A3DAB">
        <w:rPr>
          <w:rFonts w:ascii="標楷體" w:eastAsia="標楷體" w:hAnsi="標楷體" w:hint="eastAsia"/>
          <w:szCs w:val="24"/>
        </w:rPr>
        <w:t>、</w:t>
      </w:r>
      <w:r w:rsidRPr="00820870">
        <w:rPr>
          <w:rFonts w:ascii="Times New Roman" w:eastAsia="標楷體" w:hAnsi="Times New Roman" w:cs="Times New Roman"/>
          <w:szCs w:val="24"/>
        </w:rPr>
        <w:t>.txt</w:t>
      </w:r>
      <w:r w:rsidR="001A3DAB">
        <w:rPr>
          <w:rFonts w:ascii="標楷體" w:eastAsia="標楷體" w:hAnsi="標楷體" w:hint="eastAsia"/>
          <w:szCs w:val="24"/>
        </w:rPr>
        <w:t>、</w:t>
      </w:r>
      <w:r w:rsidRPr="00820870">
        <w:rPr>
          <w:rFonts w:ascii="Times New Roman" w:eastAsia="標楷體" w:hAnsi="Times New Roman" w:cs="Times New Roman"/>
          <w:szCs w:val="24"/>
        </w:rPr>
        <w:t>.xlsx</w:t>
      </w:r>
      <w:r w:rsidR="001A3DAB">
        <w:rPr>
          <w:rFonts w:ascii="標楷體" w:eastAsia="標楷體" w:hAnsi="標楷體" w:hint="eastAsia"/>
          <w:szCs w:val="24"/>
        </w:rPr>
        <w:t>、機器可讀性的檔案、</w:t>
      </w:r>
      <w:r w:rsidR="001A3DAB" w:rsidRPr="00820870">
        <w:rPr>
          <w:rFonts w:ascii="Times New Roman" w:eastAsia="標楷體" w:hAnsi="Times New Roman" w:cs="Times New Roman"/>
          <w:szCs w:val="24"/>
        </w:rPr>
        <w:t>.pdf</w:t>
      </w:r>
      <w:r>
        <w:rPr>
          <w:rFonts w:ascii="標楷體" w:eastAsia="標楷體" w:hAnsi="標楷體" w:hint="eastAsia"/>
          <w:szCs w:val="24"/>
        </w:rPr>
        <w:t>等等</w:t>
      </w:r>
      <w:r>
        <w:rPr>
          <w:rFonts w:ascii="標楷體" w:eastAsia="標楷體" w:hAnsi="標楷體"/>
          <w:szCs w:val="24"/>
        </w:rPr>
        <w:t>…</w:t>
      </w:r>
      <w:r>
        <w:rPr>
          <w:rFonts w:ascii="標楷體" w:eastAsia="標楷體" w:hAnsi="標楷體" w:hint="eastAsia"/>
          <w:szCs w:val="24"/>
        </w:rPr>
        <w:t>）</w:t>
      </w:r>
      <w:r w:rsidR="00FF5E31">
        <w:rPr>
          <w:rFonts w:ascii="標楷體" w:eastAsia="標楷體" w:hAnsi="標楷體" w:hint="eastAsia"/>
          <w:szCs w:val="24"/>
        </w:rPr>
        <w:t>，文中</w:t>
      </w:r>
      <w:r w:rsidR="00B224E2">
        <w:rPr>
          <w:rFonts w:ascii="標楷體" w:eastAsia="標楷體" w:hAnsi="標楷體" w:hint="eastAsia"/>
          <w:szCs w:val="24"/>
        </w:rPr>
        <w:t>介紹五項</w:t>
      </w:r>
      <w:r w:rsidR="00B224E2" w:rsidRPr="00820870">
        <w:rPr>
          <w:rFonts w:ascii="Times New Roman" w:eastAsia="標楷體" w:hAnsi="Times New Roman" w:cs="Times New Roman"/>
          <w:szCs w:val="24"/>
        </w:rPr>
        <w:t>Voyant Tools</w:t>
      </w:r>
      <w:r w:rsidR="00B224E2">
        <w:rPr>
          <w:rFonts w:ascii="標楷體" w:eastAsia="標楷體" w:hAnsi="標楷體" w:hint="eastAsia"/>
          <w:szCs w:val="24"/>
        </w:rPr>
        <w:t>基本的視覺化圖表</w:t>
      </w:r>
      <w:r w:rsidR="00FF5E31">
        <w:rPr>
          <w:rFonts w:ascii="標楷體" w:eastAsia="標楷體" w:hAnsi="標楷體" w:hint="eastAsia"/>
          <w:szCs w:val="24"/>
        </w:rPr>
        <w:t>：（</w:t>
      </w:r>
      <w:r w:rsidR="00FF5E31" w:rsidRPr="00FF5E31">
        <w:rPr>
          <w:rFonts w:ascii="Times New Roman" w:eastAsia="標楷體" w:hAnsi="Times New Roman" w:cs="Times New Roman"/>
          <w:szCs w:val="24"/>
        </w:rPr>
        <w:t>1</w:t>
      </w:r>
      <w:r w:rsidR="00FF5E31">
        <w:rPr>
          <w:rFonts w:ascii="標楷體" w:eastAsia="標楷體" w:hAnsi="標楷體" w:hint="eastAsia"/>
          <w:szCs w:val="24"/>
        </w:rPr>
        <w:t>）</w:t>
      </w:r>
      <w:r w:rsidR="00B224E2">
        <w:rPr>
          <w:rFonts w:ascii="標楷體" w:eastAsia="標楷體" w:hAnsi="標楷體" w:hint="eastAsia"/>
          <w:szCs w:val="24"/>
        </w:rPr>
        <w:t>文字雲（</w:t>
      </w:r>
      <w:r w:rsidR="00B224E2" w:rsidRPr="00820870">
        <w:rPr>
          <w:rFonts w:ascii="Times New Roman" w:eastAsia="標楷體" w:hAnsi="Times New Roman" w:cs="Times New Roman"/>
          <w:szCs w:val="24"/>
        </w:rPr>
        <w:t>Word Cloud</w:t>
      </w:r>
      <w:r w:rsidR="00B224E2">
        <w:rPr>
          <w:rFonts w:ascii="標楷體" w:eastAsia="標楷體" w:hAnsi="標楷體" w:hint="eastAsia"/>
          <w:szCs w:val="24"/>
        </w:rPr>
        <w:t>）</w:t>
      </w:r>
      <w:r w:rsidR="00FF5E31">
        <w:rPr>
          <w:rFonts w:ascii="標楷體" w:eastAsia="標楷體" w:hAnsi="標楷體" w:hint="eastAsia"/>
          <w:szCs w:val="24"/>
        </w:rPr>
        <w:t>，</w:t>
      </w:r>
      <w:r w:rsidR="00B224E2">
        <w:rPr>
          <w:rFonts w:ascii="標楷體" w:eastAsia="標楷體" w:hAnsi="標楷體" w:hint="eastAsia"/>
          <w:szCs w:val="24"/>
        </w:rPr>
        <w:t>能看出文本中出現頻率屬於中高低的詞彙；</w:t>
      </w:r>
      <w:r w:rsidR="00FF5E31">
        <w:rPr>
          <w:rFonts w:ascii="標楷體" w:eastAsia="標楷體" w:hAnsi="標楷體" w:hint="eastAsia"/>
          <w:szCs w:val="24"/>
        </w:rPr>
        <w:t>（</w:t>
      </w:r>
      <w:r w:rsidR="00FF5E31">
        <w:rPr>
          <w:rFonts w:ascii="Times New Roman" w:eastAsia="標楷體" w:hAnsi="Times New Roman" w:cs="Times New Roman"/>
          <w:szCs w:val="24"/>
        </w:rPr>
        <w:t>2</w:t>
      </w:r>
      <w:r w:rsidR="00FF5E31">
        <w:rPr>
          <w:rFonts w:ascii="標楷體" w:eastAsia="標楷體" w:hAnsi="標楷體" w:hint="eastAsia"/>
          <w:szCs w:val="24"/>
        </w:rPr>
        <w:t>）</w:t>
      </w:r>
      <w:r w:rsidR="00B224E2">
        <w:rPr>
          <w:rFonts w:ascii="標楷體" w:eastAsia="標楷體" w:hAnsi="標楷體" w:hint="eastAsia"/>
          <w:szCs w:val="24"/>
        </w:rPr>
        <w:t>閱覽窗格（</w:t>
      </w:r>
      <w:r w:rsidR="00B224E2" w:rsidRPr="00820870">
        <w:rPr>
          <w:rFonts w:ascii="Times New Roman" w:eastAsia="標楷體" w:hAnsi="Times New Roman" w:cs="Times New Roman"/>
          <w:szCs w:val="24"/>
        </w:rPr>
        <w:t>Reading Pane</w:t>
      </w:r>
      <w:r w:rsidR="00B224E2">
        <w:rPr>
          <w:rFonts w:ascii="標楷體" w:eastAsia="標楷體" w:hAnsi="標楷體" w:hint="eastAsia"/>
          <w:szCs w:val="24"/>
        </w:rPr>
        <w:t>）</w:t>
      </w:r>
      <w:r w:rsidR="00FF5E31">
        <w:rPr>
          <w:rFonts w:ascii="標楷體" w:eastAsia="標楷體" w:hAnsi="標楷體" w:hint="eastAsia"/>
          <w:szCs w:val="24"/>
        </w:rPr>
        <w:t>，</w:t>
      </w:r>
      <w:r w:rsidR="00B224E2">
        <w:rPr>
          <w:rFonts w:ascii="標楷體" w:eastAsia="標楷體" w:hAnsi="標楷體" w:hint="eastAsia"/>
          <w:szCs w:val="24"/>
        </w:rPr>
        <w:t>能</w:t>
      </w:r>
      <w:r w:rsidR="001A3DAB">
        <w:rPr>
          <w:rFonts w:ascii="標楷體" w:eastAsia="標楷體" w:hAnsi="標楷體" w:hint="eastAsia"/>
          <w:szCs w:val="24"/>
        </w:rPr>
        <w:t>完整的</w:t>
      </w:r>
      <w:r w:rsidR="00B224E2">
        <w:rPr>
          <w:rFonts w:ascii="標楷體" w:eastAsia="標楷體" w:hAnsi="標楷體" w:hint="eastAsia"/>
          <w:szCs w:val="24"/>
        </w:rPr>
        <w:t>檢視所讀入的檔案內容；</w:t>
      </w:r>
      <w:r w:rsidR="00FF5E31">
        <w:rPr>
          <w:rFonts w:ascii="標楷體" w:eastAsia="標楷體" w:hAnsi="標楷體" w:hint="eastAsia"/>
          <w:szCs w:val="24"/>
        </w:rPr>
        <w:t>（</w:t>
      </w:r>
      <w:r w:rsidR="00FF5E31">
        <w:rPr>
          <w:rFonts w:ascii="Times New Roman" w:eastAsia="標楷體" w:hAnsi="Times New Roman" w:cs="Times New Roman"/>
          <w:szCs w:val="24"/>
        </w:rPr>
        <w:t>3</w:t>
      </w:r>
      <w:r w:rsidR="00FF5E31">
        <w:rPr>
          <w:rFonts w:ascii="標楷體" w:eastAsia="標楷體" w:hAnsi="標楷體" w:hint="eastAsia"/>
          <w:szCs w:val="24"/>
        </w:rPr>
        <w:t>）</w:t>
      </w:r>
      <w:r w:rsidR="00B224E2">
        <w:rPr>
          <w:rFonts w:ascii="標楷體" w:eastAsia="標楷體" w:hAnsi="標楷體" w:hint="eastAsia"/>
          <w:szCs w:val="24"/>
        </w:rPr>
        <w:t>文本的總體趨勢</w:t>
      </w:r>
      <w:r w:rsidR="001A3DAB">
        <w:rPr>
          <w:rFonts w:ascii="標楷體" w:eastAsia="標楷體" w:hAnsi="標楷體" w:hint="eastAsia"/>
          <w:szCs w:val="24"/>
        </w:rPr>
        <w:t>變化</w:t>
      </w:r>
      <w:r w:rsidR="00B224E2">
        <w:rPr>
          <w:rFonts w:ascii="標楷體" w:eastAsia="標楷體" w:hAnsi="標楷體" w:hint="eastAsia"/>
          <w:szCs w:val="24"/>
        </w:rPr>
        <w:t>（</w:t>
      </w:r>
      <w:r w:rsidR="00B224E2" w:rsidRPr="00820870">
        <w:rPr>
          <w:rFonts w:ascii="Times New Roman" w:eastAsia="標楷體" w:hAnsi="Times New Roman" w:cs="Times New Roman"/>
          <w:szCs w:val="24"/>
        </w:rPr>
        <w:t>General trends over time</w:t>
      </w:r>
      <w:r w:rsidR="00B224E2">
        <w:rPr>
          <w:rFonts w:ascii="標楷體" w:eastAsia="標楷體" w:hAnsi="標楷體" w:hint="eastAsia"/>
          <w:szCs w:val="24"/>
        </w:rPr>
        <w:t>）</w:t>
      </w:r>
      <w:r w:rsidR="00FF5E31">
        <w:rPr>
          <w:rFonts w:ascii="標楷體" w:eastAsia="標楷體" w:hAnsi="標楷體" w:hint="eastAsia"/>
          <w:szCs w:val="24"/>
        </w:rPr>
        <w:t>，</w:t>
      </w:r>
      <w:r w:rsidR="00793A73">
        <w:rPr>
          <w:rFonts w:ascii="標楷體" w:eastAsia="標楷體" w:hAnsi="標楷體" w:hint="eastAsia"/>
          <w:szCs w:val="24"/>
        </w:rPr>
        <w:t>能查看文本中出現頻率較高實詞的比較</w:t>
      </w:r>
      <w:r w:rsidR="001A3DAB">
        <w:rPr>
          <w:rFonts w:ascii="標楷體" w:eastAsia="標楷體" w:hAnsi="標楷體" w:hint="eastAsia"/>
          <w:szCs w:val="24"/>
        </w:rPr>
        <w:t>變化</w:t>
      </w:r>
      <w:r w:rsidR="00793A73">
        <w:rPr>
          <w:rFonts w:ascii="標楷體" w:eastAsia="標楷體" w:hAnsi="標楷體" w:hint="eastAsia"/>
          <w:szCs w:val="24"/>
        </w:rPr>
        <w:t>；</w:t>
      </w:r>
      <w:r w:rsidR="00FF5E31">
        <w:rPr>
          <w:rFonts w:ascii="標楷體" w:eastAsia="標楷體" w:hAnsi="標楷體" w:hint="eastAsia"/>
          <w:szCs w:val="24"/>
        </w:rPr>
        <w:t>（</w:t>
      </w:r>
      <w:r w:rsidR="00FF5E31">
        <w:rPr>
          <w:rFonts w:ascii="Times New Roman" w:eastAsia="標楷體" w:hAnsi="Times New Roman" w:cs="Times New Roman"/>
          <w:szCs w:val="24"/>
        </w:rPr>
        <w:t>4</w:t>
      </w:r>
      <w:r w:rsidR="00FF5E31">
        <w:rPr>
          <w:rFonts w:ascii="標楷體" w:eastAsia="標楷體" w:hAnsi="標楷體" w:hint="eastAsia"/>
          <w:szCs w:val="24"/>
        </w:rPr>
        <w:t>）</w:t>
      </w:r>
      <w:r w:rsidR="00793A73">
        <w:rPr>
          <w:rFonts w:ascii="標楷體" w:eastAsia="標楷體" w:hAnsi="標楷體" w:hint="eastAsia"/>
          <w:szCs w:val="24"/>
        </w:rPr>
        <w:t>文本的基本數據資料（</w:t>
      </w:r>
      <w:r w:rsidR="00793A73" w:rsidRPr="00820870">
        <w:rPr>
          <w:rFonts w:ascii="Times New Roman" w:eastAsia="標楷體" w:hAnsi="Times New Roman" w:cs="Times New Roman"/>
          <w:szCs w:val="24"/>
        </w:rPr>
        <w:t>Some basic statistics about our documents</w:t>
      </w:r>
      <w:r w:rsidR="00793A73">
        <w:rPr>
          <w:rFonts w:ascii="標楷體" w:eastAsia="標楷體" w:hAnsi="標楷體" w:hint="eastAsia"/>
          <w:szCs w:val="24"/>
        </w:rPr>
        <w:t>）</w:t>
      </w:r>
      <w:r w:rsidR="00FF5E31">
        <w:rPr>
          <w:rFonts w:ascii="標楷體" w:eastAsia="標楷體" w:hAnsi="標楷體" w:hint="eastAsia"/>
          <w:szCs w:val="24"/>
        </w:rPr>
        <w:t>，能</w:t>
      </w:r>
      <w:r w:rsidR="00793A73">
        <w:rPr>
          <w:rFonts w:ascii="標楷體" w:eastAsia="標楷體" w:hAnsi="標楷體" w:hint="eastAsia"/>
          <w:szCs w:val="24"/>
        </w:rPr>
        <w:t>提供關於文本的一些數據，如詞彙密度</w:t>
      </w:r>
      <w:r w:rsidR="001A3DAB">
        <w:rPr>
          <w:rFonts w:ascii="標楷體" w:eastAsia="標楷體" w:hAnsi="標楷體" w:hint="eastAsia"/>
          <w:szCs w:val="24"/>
        </w:rPr>
        <w:t>、</w:t>
      </w:r>
      <w:r w:rsidR="00793A73">
        <w:rPr>
          <w:rFonts w:ascii="標楷體" w:eastAsia="標楷體" w:hAnsi="標楷體" w:hint="eastAsia"/>
          <w:szCs w:val="24"/>
        </w:rPr>
        <w:t>最常出現的實詞</w:t>
      </w:r>
      <w:r w:rsidR="001A3DAB">
        <w:rPr>
          <w:rFonts w:ascii="標楷體" w:eastAsia="標楷體" w:hAnsi="標楷體" w:hint="eastAsia"/>
          <w:szCs w:val="24"/>
        </w:rPr>
        <w:t>、每句的平均詞彙數量</w:t>
      </w:r>
      <w:r w:rsidR="00793A73">
        <w:rPr>
          <w:rFonts w:ascii="標楷體" w:eastAsia="標楷體" w:hAnsi="標楷體" w:hint="eastAsia"/>
          <w:szCs w:val="24"/>
        </w:rPr>
        <w:t>；</w:t>
      </w:r>
      <w:r w:rsidR="00FF5E31">
        <w:rPr>
          <w:rFonts w:ascii="標楷體" w:eastAsia="標楷體" w:hAnsi="標楷體" w:hint="eastAsia"/>
          <w:szCs w:val="24"/>
        </w:rPr>
        <w:t>（</w:t>
      </w:r>
      <w:r w:rsidR="00FF5E31">
        <w:rPr>
          <w:rFonts w:ascii="Times New Roman" w:eastAsia="標楷體" w:hAnsi="Times New Roman" w:cs="Times New Roman"/>
          <w:szCs w:val="24"/>
        </w:rPr>
        <w:t>5</w:t>
      </w:r>
      <w:r w:rsidR="00FF5E31">
        <w:rPr>
          <w:rFonts w:ascii="標楷體" w:eastAsia="標楷體" w:hAnsi="標楷體" w:hint="eastAsia"/>
          <w:szCs w:val="24"/>
        </w:rPr>
        <w:t>）</w:t>
      </w:r>
      <w:r w:rsidR="00793A73">
        <w:rPr>
          <w:rFonts w:ascii="標楷體" w:eastAsia="標楷體" w:hAnsi="標楷體" w:hint="eastAsia"/>
          <w:szCs w:val="24"/>
        </w:rPr>
        <w:t>上下文（</w:t>
      </w:r>
      <w:r w:rsidR="00793A73" w:rsidRPr="00820870">
        <w:rPr>
          <w:rFonts w:ascii="Times New Roman" w:eastAsia="標楷體" w:hAnsi="Times New Roman" w:cs="Times New Roman"/>
          <w:szCs w:val="24"/>
        </w:rPr>
        <w:t>Concordance</w:t>
      </w:r>
      <w:r w:rsidR="00793A73">
        <w:rPr>
          <w:rFonts w:ascii="標楷體" w:eastAsia="標楷體" w:hAnsi="標楷體" w:hint="eastAsia"/>
          <w:szCs w:val="24"/>
        </w:rPr>
        <w:t>）</w:t>
      </w:r>
      <w:r w:rsidR="00FF5E31">
        <w:rPr>
          <w:rFonts w:ascii="標楷體" w:eastAsia="標楷體" w:hAnsi="標楷體" w:hint="eastAsia"/>
          <w:szCs w:val="24"/>
        </w:rPr>
        <w:t>，</w:t>
      </w:r>
      <w:r w:rsidR="00793A73">
        <w:rPr>
          <w:rFonts w:ascii="標楷體" w:eastAsia="標楷體" w:hAnsi="標楷體" w:hint="eastAsia"/>
          <w:szCs w:val="24"/>
        </w:rPr>
        <w:t>能查看關鍵字的前後文內容，也可再次點擊前後文以使內容顯示</w:t>
      </w:r>
      <w:r w:rsidR="00E8361E">
        <w:rPr>
          <w:rFonts w:ascii="標楷體" w:eastAsia="標楷體" w:hAnsi="標楷體" w:hint="eastAsia"/>
          <w:szCs w:val="24"/>
        </w:rPr>
        <w:t>得</w:t>
      </w:r>
      <w:r w:rsidR="00793A73">
        <w:rPr>
          <w:rFonts w:ascii="標楷體" w:eastAsia="標楷體" w:hAnsi="標楷體" w:hint="eastAsia"/>
          <w:szCs w:val="24"/>
        </w:rPr>
        <w:t>更</w:t>
      </w:r>
      <w:r w:rsidR="00E8361E">
        <w:rPr>
          <w:rFonts w:ascii="標楷體" w:eastAsia="標楷體" w:hAnsi="標楷體" w:hint="eastAsia"/>
          <w:szCs w:val="24"/>
        </w:rPr>
        <w:t>為</w:t>
      </w:r>
      <w:r w:rsidR="00793A73">
        <w:rPr>
          <w:rFonts w:ascii="標楷體" w:eastAsia="標楷體" w:hAnsi="標楷體" w:hint="eastAsia"/>
          <w:szCs w:val="24"/>
        </w:rPr>
        <w:t>詳細。</w:t>
      </w:r>
    </w:p>
    <w:p w14:paraId="3B189C23" w14:textId="6A018BF9" w:rsidR="00194B6E" w:rsidRDefault="00793A73" w:rsidP="00194B6E">
      <w:pPr>
        <w:ind w:firstLine="48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如何於教學中使用</w:t>
      </w:r>
      <w:r w:rsidRPr="00820870">
        <w:rPr>
          <w:rFonts w:ascii="Times New Roman" w:eastAsia="標楷體" w:hAnsi="Times New Roman" w:cs="Times New Roman"/>
          <w:szCs w:val="24"/>
        </w:rPr>
        <w:t>Voyant Tools</w:t>
      </w:r>
      <w:r>
        <w:rPr>
          <w:rFonts w:ascii="標楷體" w:eastAsia="標楷體" w:hAnsi="標楷體" w:hint="eastAsia"/>
          <w:szCs w:val="24"/>
        </w:rPr>
        <w:t>？</w:t>
      </w:r>
      <w:r w:rsidR="0033005F">
        <w:rPr>
          <w:rFonts w:ascii="標楷體" w:eastAsia="標楷體" w:hAnsi="標楷體" w:hint="eastAsia"/>
          <w:szCs w:val="24"/>
        </w:rPr>
        <w:t>由於</w:t>
      </w:r>
      <w:r w:rsidR="0033005F" w:rsidRPr="00820870">
        <w:rPr>
          <w:rFonts w:ascii="Times New Roman" w:eastAsia="標楷體" w:hAnsi="Times New Roman" w:cs="Times New Roman"/>
          <w:szCs w:val="24"/>
        </w:rPr>
        <w:t>Voyant Tools</w:t>
      </w:r>
      <w:r w:rsidR="0033005F">
        <w:rPr>
          <w:rFonts w:ascii="標楷體" w:eastAsia="標楷體" w:hAnsi="標楷體" w:hint="eastAsia"/>
          <w:szCs w:val="24"/>
        </w:rPr>
        <w:t>提供多種上傳的檔案類型，因此該工具相當適合用於教學課程中</w:t>
      </w:r>
      <w:r w:rsidR="00E8361E">
        <w:rPr>
          <w:rFonts w:ascii="標楷體" w:eastAsia="標楷體" w:hAnsi="標楷體" w:hint="eastAsia"/>
          <w:szCs w:val="24"/>
        </w:rPr>
        <w:t>，此處提供三個教學方式的舉例</w:t>
      </w:r>
      <w:r w:rsidR="0033005F">
        <w:rPr>
          <w:rFonts w:ascii="標楷體" w:eastAsia="標楷體" w:hAnsi="標楷體" w:hint="eastAsia"/>
          <w:szCs w:val="24"/>
        </w:rPr>
        <w:t>。</w:t>
      </w:r>
      <w:r w:rsidR="006C14E2">
        <w:rPr>
          <w:rFonts w:ascii="標楷體" w:eastAsia="標楷體" w:hAnsi="標楷體" w:hint="eastAsia"/>
          <w:szCs w:val="24"/>
        </w:rPr>
        <w:t>例如</w:t>
      </w:r>
      <w:r w:rsidR="00FF5E31">
        <w:rPr>
          <w:rFonts w:ascii="標楷體" w:eastAsia="標楷體" w:hAnsi="標楷體" w:hint="eastAsia"/>
          <w:szCs w:val="24"/>
        </w:rPr>
        <w:t>：</w:t>
      </w:r>
      <w:r w:rsidR="006C14E2">
        <w:rPr>
          <w:rFonts w:ascii="標楷體" w:eastAsia="標楷體" w:hAnsi="標楷體" w:hint="eastAsia"/>
          <w:szCs w:val="24"/>
        </w:rPr>
        <w:t>以相同甜點為主的三份食譜為文本素材進行分析，學生能探討</w:t>
      </w:r>
      <w:r w:rsidR="004F73A2">
        <w:rPr>
          <w:rFonts w:ascii="標楷體" w:eastAsia="標楷體" w:hAnsi="標楷體" w:hint="eastAsia"/>
          <w:szCs w:val="24"/>
        </w:rPr>
        <w:t>最常用的詞彙為何、為何另一</w:t>
      </w:r>
      <w:r w:rsidR="00FF5E31">
        <w:rPr>
          <w:rFonts w:ascii="標楷體" w:eastAsia="標楷體" w:hAnsi="標楷體" w:hint="eastAsia"/>
          <w:szCs w:val="24"/>
        </w:rPr>
        <w:t>個食譜會比其他食譜來得更長、食譜是使用哪些詞彙描述製作的過程等，這些問題</w:t>
      </w:r>
      <w:r w:rsidR="004F73A2">
        <w:rPr>
          <w:rFonts w:ascii="標楷體" w:eastAsia="標楷體" w:hAnsi="標楷體" w:hint="eastAsia"/>
          <w:szCs w:val="24"/>
        </w:rPr>
        <w:t>都能幫助學生理解文本背後更深層的意義；或是</w:t>
      </w:r>
      <w:r w:rsidR="00385500">
        <w:rPr>
          <w:rFonts w:ascii="標楷體" w:eastAsia="標楷體" w:hAnsi="標楷體" w:hint="eastAsia"/>
          <w:szCs w:val="24"/>
        </w:rPr>
        <w:t>將</w:t>
      </w:r>
      <w:r w:rsidR="00260151">
        <w:rPr>
          <w:rFonts w:ascii="標楷體" w:eastAsia="標楷體" w:hAnsi="標楷體" w:hint="eastAsia"/>
          <w:szCs w:val="24"/>
        </w:rPr>
        <w:t>讓學生所要練習的</w:t>
      </w:r>
      <w:r w:rsidR="00385500">
        <w:rPr>
          <w:rFonts w:ascii="標楷體" w:eastAsia="標楷體" w:hAnsi="標楷體" w:hint="eastAsia"/>
          <w:szCs w:val="24"/>
        </w:rPr>
        <w:t>文章讀入</w:t>
      </w:r>
      <w:r w:rsidR="00385500" w:rsidRPr="00820870">
        <w:rPr>
          <w:rFonts w:ascii="Times New Roman" w:eastAsia="標楷體" w:hAnsi="Times New Roman" w:cs="Times New Roman"/>
          <w:szCs w:val="24"/>
        </w:rPr>
        <w:t>Voyant Tools</w:t>
      </w:r>
      <w:r w:rsidR="00385500">
        <w:rPr>
          <w:rFonts w:ascii="標楷體" w:eastAsia="標楷體" w:hAnsi="標楷體" w:hint="eastAsia"/>
          <w:szCs w:val="24"/>
        </w:rPr>
        <w:t>，</w:t>
      </w:r>
      <w:r w:rsidR="00260151">
        <w:rPr>
          <w:rFonts w:ascii="標楷體" w:eastAsia="標楷體" w:hAnsi="標楷體" w:hint="eastAsia"/>
          <w:szCs w:val="24"/>
        </w:rPr>
        <w:t>而後</w:t>
      </w:r>
      <w:r w:rsidR="00385500">
        <w:rPr>
          <w:rFonts w:ascii="標楷體" w:eastAsia="標楷體" w:hAnsi="標楷體" w:hint="eastAsia"/>
          <w:szCs w:val="24"/>
        </w:rPr>
        <w:t>學生對</w:t>
      </w:r>
      <w:r w:rsidR="00F61245">
        <w:rPr>
          <w:rFonts w:ascii="標楷體" w:eastAsia="標楷體" w:hAnsi="標楷體" w:hint="eastAsia"/>
          <w:szCs w:val="24"/>
        </w:rPr>
        <w:t>工具</w:t>
      </w:r>
      <w:r w:rsidR="00385500">
        <w:rPr>
          <w:rFonts w:ascii="標楷體" w:eastAsia="標楷體" w:hAnsi="標楷體" w:hint="eastAsia"/>
          <w:szCs w:val="24"/>
        </w:rPr>
        <w:t>所產出的</w:t>
      </w:r>
      <w:r w:rsidR="00260151">
        <w:rPr>
          <w:rFonts w:ascii="標楷體" w:eastAsia="標楷體" w:hAnsi="標楷體" w:hint="eastAsia"/>
          <w:szCs w:val="24"/>
        </w:rPr>
        <w:t>視覺化圖表進行描述並寫下回饋</w:t>
      </w:r>
      <w:r w:rsidR="00385500">
        <w:rPr>
          <w:rFonts w:ascii="標楷體" w:eastAsia="標楷體" w:hAnsi="標楷體" w:hint="eastAsia"/>
          <w:szCs w:val="24"/>
        </w:rPr>
        <w:t>，</w:t>
      </w:r>
      <w:r w:rsidR="00260151">
        <w:rPr>
          <w:rFonts w:ascii="標楷體" w:eastAsia="標楷體" w:hAnsi="標楷體" w:hint="eastAsia"/>
          <w:szCs w:val="24"/>
        </w:rPr>
        <w:t>再將學生所寫的文章內容讀入</w:t>
      </w:r>
      <w:r w:rsidR="00260151" w:rsidRPr="00820870">
        <w:rPr>
          <w:rFonts w:ascii="Times New Roman" w:eastAsia="標楷體" w:hAnsi="Times New Roman" w:cs="Times New Roman"/>
          <w:szCs w:val="24"/>
        </w:rPr>
        <w:t>Voyant Tools</w:t>
      </w:r>
      <w:r w:rsidR="00260151">
        <w:rPr>
          <w:rFonts w:ascii="標楷體" w:eastAsia="標楷體" w:hAnsi="標楷體" w:hint="eastAsia"/>
          <w:szCs w:val="24"/>
        </w:rPr>
        <w:t>後，能使學生辨認</w:t>
      </w:r>
      <w:r w:rsidR="00E8361E">
        <w:rPr>
          <w:rFonts w:ascii="標楷體" w:eastAsia="標楷體" w:hAnsi="標楷體" w:hint="eastAsia"/>
          <w:szCs w:val="24"/>
        </w:rPr>
        <w:t>本身</w:t>
      </w:r>
      <w:r w:rsidR="00260151">
        <w:rPr>
          <w:rFonts w:ascii="標楷體" w:eastAsia="標楷體" w:hAnsi="標楷體" w:hint="eastAsia"/>
          <w:szCs w:val="24"/>
        </w:rPr>
        <w:t>是否有特定使用某詞彙的習慣，</w:t>
      </w:r>
      <w:r w:rsidR="00F61245">
        <w:rPr>
          <w:rFonts w:ascii="標楷體" w:eastAsia="標楷體" w:hAnsi="標楷體" w:hint="eastAsia"/>
          <w:szCs w:val="24"/>
        </w:rPr>
        <w:t>或是有</w:t>
      </w:r>
      <w:r w:rsidR="00E8361E">
        <w:rPr>
          <w:rFonts w:ascii="標楷體" w:eastAsia="標楷體" w:hAnsi="標楷體" w:hint="eastAsia"/>
          <w:szCs w:val="24"/>
        </w:rPr>
        <w:t>固定</w:t>
      </w:r>
      <w:r w:rsidR="00F61245">
        <w:rPr>
          <w:rFonts w:ascii="標楷體" w:eastAsia="標楷體" w:hAnsi="標楷體" w:hint="eastAsia"/>
          <w:szCs w:val="24"/>
        </w:rPr>
        <w:t>的寫作風格，此方式能幫助學生</w:t>
      </w:r>
      <w:r w:rsidR="00260151">
        <w:rPr>
          <w:rFonts w:ascii="標楷體" w:eastAsia="標楷體" w:hAnsi="標楷體" w:hint="eastAsia"/>
          <w:szCs w:val="24"/>
        </w:rPr>
        <w:t>對寫作方式</w:t>
      </w:r>
      <w:r w:rsidR="00E8361E">
        <w:rPr>
          <w:rFonts w:ascii="標楷體" w:eastAsia="標楷體" w:hAnsi="標楷體" w:hint="eastAsia"/>
          <w:szCs w:val="24"/>
        </w:rPr>
        <w:t>發展</w:t>
      </w:r>
      <w:r w:rsidR="00F61245">
        <w:rPr>
          <w:rFonts w:ascii="標楷體" w:eastAsia="標楷體" w:hAnsi="標楷體" w:hint="eastAsia"/>
          <w:szCs w:val="24"/>
        </w:rPr>
        <w:t>更</w:t>
      </w:r>
      <w:r w:rsidR="00E8361E">
        <w:rPr>
          <w:rFonts w:ascii="標楷體" w:eastAsia="標楷體" w:hAnsi="標楷體" w:hint="eastAsia"/>
          <w:szCs w:val="24"/>
        </w:rPr>
        <w:t>大</w:t>
      </w:r>
      <w:r w:rsidR="00F61245">
        <w:rPr>
          <w:rFonts w:ascii="標楷體" w:eastAsia="標楷體" w:hAnsi="標楷體" w:hint="eastAsia"/>
          <w:szCs w:val="24"/>
        </w:rPr>
        <w:t>的</w:t>
      </w:r>
      <w:r w:rsidR="00260151">
        <w:rPr>
          <w:rFonts w:ascii="標楷體" w:eastAsia="標楷體" w:hAnsi="標楷體" w:hint="eastAsia"/>
          <w:szCs w:val="24"/>
        </w:rPr>
        <w:t>改進及變化</w:t>
      </w:r>
      <w:r w:rsidR="00BB2256">
        <w:rPr>
          <w:rFonts w:ascii="標楷體" w:eastAsia="標楷體" w:hAnsi="標楷體" w:hint="eastAsia"/>
          <w:szCs w:val="24"/>
        </w:rPr>
        <w:t>；亦</w:t>
      </w:r>
      <w:r w:rsidR="00194B6E">
        <w:rPr>
          <w:rFonts w:ascii="標楷體" w:eastAsia="標楷體" w:hAnsi="標楷體" w:hint="eastAsia"/>
          <w:szCs w:val="24"/>
        </w:rPr>
        <w:t>或是</w:t>
      </w:r>
      <w:r w:rsidR="00F61245">
        <w:rPr>
          <w:rFonts w:ascii="標楷體" w:eastAsia="標楷體" w:hAnsi="標楷體" w:hint="eastAsia"/>
          <w:szCs w:val="24"/>
        </w:rPr>
        <w:t>學期課程中</w:t>
      </w:r>
      <w:r w:rsidR="00194B6E">
        <w:rPr>
          <w:rFonts w:ascii="標楷體" w:eastAsia="標楷體" w:hAnsi="標楷體" w:hint="eastAsia"/>
          <w:szCs w:val="24"/>
        </w:rPr>
        <w:t>學生和老師特別關注某文本，能將其副文本及所關注的內容一同讀入</w:t>
      </w:r>
      <w:r w:rsidR="00194B6E" w:rsidRPr="00820870">
        <w:rPr>
          <w:rFonts w:ascii="Times New Roman" w:eastAsia="標楷體" w:hAnsi="Times New Roman" w:cs="Times New Roman"/>
          <w:szCs w:val="24"/>
        </w:rPr>
        <w:t>Voyant Tools</w:t>
      </w:r>
      <w:r w:rsidR="00194B6E">
        <w:rPr>
          <w:rFonts w:ascii="標楷體" w:eastAsia="標楷體" w:hAnsi="標楷體" w:hint="eastAsia"/>
          <w:szCs w:val="24"/>
        </w:rPr>
        <w:t>中，觀察所關注的內容</w:t>
      </w:r>
      <w:r w:rsidR="00BB2256">
        <w:rPr>
          <w:rFonts w:ascii="標楷體" w:eastAsia="標楷體" w:hAnsi="標楷體" w:hint="eastAsia"/>
          <w:szCs w:val="24"/>
        </w:rPr>
        <w:t>詞彙</w:t>
      </w:r>
      <w:r w:rsidR="00194B6E">
        <w:rPr>
          <w:rFonts w:ascii="標楷體" w:eastAsia="標楷體" w:hAnsi="標楷體" w:hint="eastAsia"/>
          <w:szCs w:val="24"/>
        </w:rPr>
        <w:t>是否有出現於副文本中</w:t>
      </w:r>
      <w:r w:rsidR="00BB2256">
        <w:rPr>
          <w:rFonts w:ascii="標楷體" w:eastAsia="標楷體" w:hAnsi="標楷體" w:hint="eastAsia"/>
          <w:szCs w:val="24"/>
        </w:rPr>
        <w:t>，或是否能更容易查看某關鍵字上下文的內容</w:t>
      </w:r>
      <w:r w:rsidR="00F61245">
        <w:rPr>
          <w:rFonts w:ascii="標楷體" w:eastAsia="標楷體" w:hAnsi="標楷體" w:hint="eastAsia"/>
          <w:szCs w:val="24"/>
        </w:rPr>
        <w:t>；或者將課堂討論用的文章讀入</w:t>
      </w:r>
      <w:r w:rsidR="00F61245" w:rsidRPr="00820870">
        <w:rPr>
          <w:rFonts w:ascii="Times New Roman" w:eastAsia="標楷體" w:hAnsi="Times New Roman" w:cs="Times New Roman"/>
          <w:szCs w:val="24"/>
        </w:rPr>
        <w:t>Voyant Tools</w:t>
      </w:r>
      <w:r w:rsidR="00F61245">
        <w:rPr>
          <w:rFonts w:ascii="標楷體" w:eastAsia="標楷體" w:hAnsi="標楷體" w:hint="eastAsia"/>
          <w:szCs w:val="24"/>
        </w:rPr>
        <w:t>後，讓學生對工具所產出的圖表進行</w:t>
      </w:r>
      <w:r w:rsidR="00E8361E">
        <w:rPr>
          <w:rFonts w:ascii="標楷體" w:eastAsia="標楷體" w:hAnsi="標楷體" w:hint="eastAsia"/>
          <w:szCs w:val="24"/>
        </w:rPr>
        <w:t>再次</w:t>
      </w:r>
      <w:r w:rsidR="00F61245">
        <w:rPr>
          <w:rFonts w:ascii="標楷體" w:eastAsia="標楷體" w:hAnsi="標楷體" w:hint="eastAsia"/>
          <w:szCs w:val="24"/>
        </w:rPr>
        <w:t>思考，</w:t>
      </w:r>
      <w:r w:rsidR="00E8361E">
        <w:rPr>
          <w:rFonts w:ascii="標楷體" w:eastAsia="標楷體" w:hAnsi="標楷體" w:hint="eastAsia"/>
          <w:szCs w:val="24"/>
        </w:rPr>
        <w:t>比對思考圖表後產出的定論</w:t>
      </w:r>
      <w:r w:rsidR="00F61245">
        <w:rPr>
          <w:rFonts w:ascii="標楷體" w:eastAsia="標楷體" w:hAnsi="標楷體" w:hint="eastAsia"/>
          <w:szCs w:val="24"/>
        </w:rPr>
        <w:t>是否與先前閱讀</w:t>
      </w:r>
      <w:r w:rsidR="00E8361E">
        <w:rPr>
          <w:rFonts w:ascii="標楷體" w:eastAsia="標楷體" w:hAnsi="標楷體" w:hint="eastAsia"/>
          <w:szCs w:val="24"/>
        </w:rPr>
        <w:t>完整文章</w:t>
      </w:r>
      <w:r w:rsidR="00F61245">
        <w:rPr>
          <w:rFonts w:ascii="標楷體" w:eastAsia="標楷體" w:hAnsi="標楷體" w:hint="eastAsia"/>
          <w:szCs w:val="24"/>
        </w:rPr>
        <w:t>所產出的定論有所</w:t>
      </w:r>
      <w:r w:rsidR="00E8361E">
        <w:rPr>
          <w:rFonts w:ascii="標楷體" w:eastAsia="標楷體" w:hAnsi="標楷體" w:hint="eastAsia"/>
          <w:szCs w:val="24"/>
        </w:rPr>
        <w:t>差別</w:t>
      </w:r>
      <w:r w:rsidR="00BB2256">
        <w:rPr>
          <w:rFonts w:ascii="標楷體" w:eastAsia="標楷體" w:hAnsi="標楷體" w:hint="eastAsia"/>
          <w:szCs w:val="24"/>
        </w:rPr>
        <w:t>。</w:t>
      </w:r>
    </w:p>
    <w:p w14:paraId="0BD4AC7B" w14:textId="3ACCDF41" w:rsidR="006C14E2" w:rsidRPr="00194B6E" w:rsidRDefault="006C14E2" w:rsidP="00194B6E">
      <w:pPr>
        <w:ind w:firstLine="480"/>
        <w:jc w:val="both"/>
        <w:rPr>
          <w:rFonts w:ascii="標楷體" w:eastAsia="標楷體" w:hAnsi="標楷體"/>
          <w:szCs w:val="24"/>
        </w:rPr>
      </w:pPr>
      <w:r w:rsidRPr="00820870">
        <w:rPr>
          <w:rFonts w:ascii="Times New Roman" w:eastAsia="標楷體" w:hAnsi="Times New Roman" w:cs="Times New Roman"/>
          <w:szCs w:val="24"/>
        </w:rPr>
        <w:t>Voyant Tools</w:t>
      </w:r>
      <w:r>
        <w:rPr>
          <w:rFonts w:ascii="標楷體" w:eastAsia="標楷體" w:hAnsi="標楷體" w:hint="eastAsia"/>
          <w:szCs w:val="24"/>
        </w:rPr>
        <w:t>提供多種類型的視覺化圖表供使用者分析文本，有些圖表較容易進行解釋，有些則需要花時間方能理解。使用</w:t>
      </w:r>
      <w:r w:rsidRPr="00820870">
        <w:rPr>
          <w:rFonts w:ascii="Times New Roman" w:eastAsia="標楷體" w:hAnsi="Times New Roman" w:cs="Times New Roman"/>
          <w:szCs w:val="24"/>
        </w:rPr>
        <w:t>Voyant Tools</w:t>
      </w:r>
      <w:r>
        <w:rPr>
          <w:rFonts w:ascii="標楷體" w:eastAsia="標楷體" w:hAnsi="標楷體" w:hint="eastAsia"/>
          <w:szCs w:val="24"/>
        </w:rPr>
        <w:t>不僅能</w:t>
      </w:r>
      <w:r w:rsidR="001A3DAB">
        <w:rPr>
          <w:rFonts w:ascii="標楷體" w:eastAsia="標楷體" w:hAnsi="標楷體" w:hint="eastAsia"/>
          <w:szCs w:val="24"/>
        </w:rPr>
        <w:t>幫助使用者對</w:t>
      </w:r>
      <w:r>
        <w:rPr>
          <w:rFonts w:ascii="標楷體" w:eastAsia="標楷體" w:hAnsi="標楷體" w:hint="eastAsia"/>
          <w:szCs w:val="24"/>
        </w:rPr>
        <w:t>文本</w:t>
      </w:r>
      <w:r w:rsidR="001A3DAB">
        <w:rPr>
          <w:rFonts w:ascii="標楷體" w:eastAsia="標楷體" w:hAnsi="標楷體" w:hint="eastAsia"/>
          <w:szCs w:val="24"/>
        </w:rPr>
        <w:t>有更深入的理解</w:t>
      </w:r>
      <w:r>
        <w:rPr>
          <w:rFonts w:ascii="標楷體" w:eastAsia="標楷體" w:hAnsi="標楷體" w:hint="eastAsia"/>
          <w:szCs w:val="24"/>
        </w:rPr>
        <w:t>，</w:t>
      </w:r>
      <w:r w:rsidR="001A3DAB">
        <w:rPr>
          <w:rFonts w:ascii="標楷體" w:eastAsia="標楷體" w:hAnsi="標楷體" w:hint="eastAsia"/>
          <w:szCs w:val="24"/>
        </w:rPr>
        <w:t>該工具</w:t>
      </w:r>
      <w:r>
        <w:rPr>
          <w:rFonts w:ascii="標楷體" w:eastAsia="標楷體" w:hAnsi="標楷體" w:hint="eastAsia"/>
          <w:szCs w:val="24"/>
        </w:rPr>
        <w:t>也能</w:t>
      </w:r>
      <w:r w:rsidR="001A3DAB">
        <w:rPr>
          <w:rFonts w:ascii="標楷體" w:eastAsia="標楷體" w:hAnsi="標楷體" w:hint="eastAsia"/>
          <w:szCs w:val="24"/>
        </w:rPr>
        <w:t>應用</w:t>
      </w:r>
      <w:r>
        <w:rPr>
          <w:rFonts w:ascii="標楷體" w:eastAsia="標楷體" w:hAnsi="標楷體" w:hint="eastAsia"/>
          <w:szCs w:val="24"/>
        </w:rPr>
        <w:t>於</w:t>
      </w:r>
      <w:r w:rsidR="00E8361E">
        <w:rPr>
          <w:rFonts w:ascii="標楷體" w:eastAsia="標楷體" w:hAnsi="標楷體" w:hint="eastAsia"/>
          <w:szCs w:val="24"/>
        </w:rPr>
        <w:t>學校教學課程</w:t>
      </w:r>
      <w:r>
        <w:rPr>
          <w:rFonts w:ascii="標楷體" w:eastAsia="標楷體" w:hAnsi="標楷體" w:hint="eastAsia"/>
          <w:szCs w:val="24"/>
        </w:rPr>
        <w:t>中</w:t>
      </w:r>
      <w:r w:rsidR="001A3DAB"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透過讀入學生所寫的文章，</w:t>
      </w:r>
      <w:r w:rsidR="00E8361E">
        <w:rPr>
          <w:rFonts w:ascii="標楷體" w:eastAsia="標楷體" w:hAnsi="標楷體" w:hint="eastAsia"/>
          <w:szCs w:val="24"/>
        </w:rPr>
        <w:t>能</w:t>
      </w:r>
      <w:r>
        <w:rPr>
          <w:rFonts w:ascii="標楷體" w:eastAsia="標楷體" w:hAnsi="標楷體" w:hint="eastAsia"/>
          <w:szCs w:val="24"/>
        </w:rPr>
        <w:t>提升學生的寫作能力及方式</w:t>
      </w:r>
      <w:r w:rsidR="001A3DAB">
        <w:rPr>
          <w:rFonts w:ascii="標楷體" w:eastAsia="標楷體" w:hAnsi="標楷體" w:hint="eastAsia"/>
          <w:szCs w:val="24"/>
        </w:rPr>
        <w:t>，或是透過</w:t>
      </w:r>
      <w:r w:rsidR="00E8361E">
        <w:rPr>
          <w:rFonts w:ascii="標楷體" w:eastAsia="標楷體" w:hAnsi="標楷體" w:hint="eastAsia"/>
          <w:szCs w:val="24"/>
        </w:rPr>
        <w:t>讀入文章</w:t>
      </w:r>
      <w:r w:rsidR="001A3DAB">
        <w:rPr>
          <w:rFonts w:ascii="標楷體" w:eastAsia="標楷體" w:hAnsi="標楷體" w:hint="eastAsia"/>
          <w:szCs w:val="24"/>
        </w:rPr>
        <w:t>所產出的</w:t>
      </w:r>
      <w:r w:rsidR="00E8361E">
        <w:rPr>
          <w:rFonts w:ascii="標楷體" w:eastAsia="標楷體" w:hAnsi="標楷體" w:hint="eastAsia"/>
          <w:szCs w:val="24"/>
        </w:rPr>
        <w:t>圖表</w:t>
      </w:r>
      <w:r w:rsidR="001A3DAB">
        <w:rPr>
          <w:rFonts w:ascii="標楷體" w:eastAsia="標楷體" w:hAnsi="標楷體" w:hint="eastAsia"/>
          <w:szCs w:val="24"/>
        </w:rPr>
        <w:t>結果，達到</w:t>
      </w:r>
      <w:r w:rsidR="00FF5E31">
        <w:rPr>
          <w:rFonts w:ascii="標楷體" w:eastAsia="標楷體" w:hAnsi="標楷體" w:hint="eastAsia"/>
          <w:szCs w:val="24"/>
        </w:rPr>
        <w:t>強化</w:t>
      </w:r>
      <w:r w:rsidR="001A3DAB">
        <w:rPr>
          <w:rFonts w:ascii="標楷體" w:eastAsia="標楷體" w:hAnsi="標楷體" w:hint="eastAsia"/>
          <w:szCs w:val="24"/>
        </w:rPr>
        <w:t>學生</w:t>
      </w:r>
      <w:r w:rsidR="004711E8">
        <w:rPr>
          <w:rFonts w:ascii="標楷體" w:eastAsia="標楷體" w:hAnsi="標楷體" w:hint="eastAsia"/>
          <w:szCs w:val="24"/>
        </w:rPr>
        <w:t>進行批判性</w:t>
      </w:r>
      <w:r w:rsidR="001A3DAB">
        <w:rPr>
          <w:rFonts w:ascii="標楷體" w:eastAsia="標楷體" w:hAnsi="標楷體" w:hint="eastAsia"/>
          <w:szCs w:val="24"/>
        </w:rPr>
        <w:t>思考模式的目標</w:t>
      </w:r>
      <w:r>
        <w:rPr>
          <w:rFonts w:ascii="標楷體" w:eastAsia="標楷體" w:hAnsi="標楷體" w:hint="eastAsia"/>
          <w:szCs w:val="24"/>
        </w:rPr>
        <w:t>。</w:t>
      </w:r>
    </w:p>
    <w:sectPr w:rsidR="006C14E2" w:rsidRPr="00194B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D6F2F"/>
    <w:multiLevelType w:val="hybridMultilevel"/>
    <w:tmpl w:val="57CCC2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541B"/>
    <w:rsid w:val="000B5ABD"/>
    <w:rsid w:val="0011541B"/>
    <w:rsid w:val="00194B6E"/>
    <w:rsid w:val="001A3DAB"/>
    <w:rsid w:val="00260151"/>
    <w:rsid w:val="002813B3"/>
    <w:rsid w:val="00316A6B"/>
    <w:rsid w:val="0033005F"/>
    <w:rsid w:val="00385500"/>
    <w:rsid w:val="00394AFD"/>
    <w:rsid w:val="00394C34"/>
    <w:rsid w:val="003F6C4A"/>
    <w:rsid w:val="004711E8"/>
    <w:rsid w:val="004F73A2"/>
    <w:rsid w:val="00641F28"/>
    <w:rsid w:val="006C14E2"/>
    <w:rsid w:val="00793A73"/>
    <w:rsid w:val="007A5EB5"/>
    <w:rsid w:val="00820870"/>
    <w:rsid w:val="00895450"/>
    <w:rsid w:val="009C13A9"/>
    <w:rsid w:val="00A26EBE"/>
    <w:rsid w:val="00A329B7"/>
    <w:rsid w:val="00A74DD4"/>
    <w:rsid w:val="00AD6490"/>
    <w:rsid w:val="00B224E2"/>
    <w:rsid w:val="00BA574B"/>
    <w:rsid w:val="00BB2256"/>
    <w:rsid w:val="00C63781"/>
    <w:rsid w:val="00E8361E"/>
    <w:rsid w:val="00E859E0"/>
    <w:rsid w:val="00E938B4"/>
    <w:rsid w:val="00EC70DB"/>
    <w:rsid w:val="00EE4A5D"/>
    <w:rsid w:val="00F04153"/>
    <w:rsid w:val="00F61245"/>
    <w:rsid w:val="00FA39A1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EE6B"/>
  <w15:docId w15:val="{337C5FA6-C64D-4CF5-947E-6483CEDE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9545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9B7"/>
    <w:pPr>
      <w:ind w:leftChars="200" w:left="480"/>
    </w:pPr>
  </w:style>
  <w:style w:type="character" w:styleId="a4">
    <w:name w:val="Hyperlink"/>
    <w:basedOn w:val="a0"/>
    <w:uiPriority w:val="99"/>
    <w:unhideWhenUsed/>
    <w:rsid w:val="00A74DD4"/>
    <w:rPr>
      <w:color w:val="0563C1" w:themeColor="hyperlink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A74DD4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89545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FollowedHyperlink"/>
    <w:basedOn w:val="a0"/>
    <w:uiPriority w:val="99"/>
    <w:semiHidden/>
    <w:unhideWhenUsed/>
    <w:rsid w:val="00F04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froehli.ch/workshops/voyant-tools-worksheet-for-classroom-u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欣薏 余</dc:creator>
  <cp:keywords/>
  <dc:description/>
  <cp:lastModifiedBy>User</cp:lastModifiedBy>
  <cp:revision>7</cp:revision>
  <dcterms:created xsi:type="dcterms:W3CDTF">2022-06-02T05:30:00Z</dcterms:created>
  <dcterms:modified xsi:type="dcterms:W3CDTF">2022-07-17T11:34:00Z</dcterms:modified>
</cp:coreProperties>
</file>