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766E"/>
          <w:sz w:val="44"/>
          <w:szCs w:val="44"/>
        </w:rPr>
        <w:t xml:space="preserve">GUÍA DEL CAPACITADOR</w:t>
      </w:r>
    </w:p>
    <w:p>
      <w:pPr>
        <w:spacing w:after="300"/>
      </w:pPr>
      <w:r>
        <w:rPr>
          <w:b/>
          <w:bCs/>
          <w:color w:val="334155"/>
          <w:sz w:val="30"/>
          <w:szCs w:val="30"/>
        </w:rPr>
        <w:t xml:space="preserve">La IA como copiloto de la gestión directiva</w:t>
      </w:r>
    </w:p>
    <w:p>
      <w:pPr>
        <w:spacing w:after="140"/>
      </w:pPr>
      <w:r>
        <w:t xml:space="preserve">Taller para rectores de instituciones educativas rurales — metodología Escuela Nueva. Duración total: 2 h 20. Se apoya en la presentación web interactiva "Copiloto Directivo" — proyéctela y avance con las flechas del teclado o los botones de navegación.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Ficha del taller</w:t>
      </w:r>
    </w:p>
    <w:p>
      <w:pPr>
        <w:spacing w:after="140"/>
      </w:pPr>
      <w:r>
        <w:rPr>
          <w:b/>
          <w:bCs/>
          <w:color w:val="334155"/>
        </w:rPr>
        <w:t xml:space="preserve">Objetivo general: </w:t>
      </w:r>
      <w:r>
        <w:t xml:space="preserve">Que los rectores usen la inteligencia artificial como herramienta de pensamiento estratégico para leer los resultados de pruebas de su institución y para fortalecer el liderazgo de la tríada familia–escuela–estudiante, sin delegarle a la IA las decisiones que le corresponden a su gestión directiva.</w:t>
      </w:r>
    </w:p>
    <w:p>
      <w:pPr>
        <w:spacing w:after="140"/>
      </w:pPr>
      <w:r>
        <w:rPr>
          <w:b/>
          <w:bCs/>
          <w:color w:val="334155"/>
        </w:rPr>
        <w:t xml:space="preserve">Público: </w:t>
      </w:r>
      <w:r>
        <w:t xml:space="preserve">Rectores y rectoras de instituciones educativas rurales del Comité de Cafeteros de Caldas.</w:t>
      </w:r>
    </w:p>
    <w:p>
      <w:pPr>
        <w:spacing w:after="140"/>
      </w:pPr>
      <w:r>
        <w:rPr>
          <w:b/>
          <w:bCs/>
          <w:color w:val="334155"/>
        </w:rPr>
        <w:t xml:space="preserve">Duración total: </w:t>
      </w:r>
      <w:r>
        <w:t xml:space="preserve">140 minutos (2 h 20), en dos momentos independientes precedidos de una introducción.</w:t>
      </w:r>
    </w:p>
    <w:p>
      <w:pPr>
        <w:spacing w:after="140"/>
      </w:pPr>
      <w:r>
        <w:rPr>
          <w:b/>
          <w:bCs/>
          <w:color w:val="334155"/>
        </w:rPr>
        <w:t xml:space="preserve">Facilitador(es): </w:t>
      </w:r>
      <w:r>
        <w:t xml:space="preserve">Equipo de padrinos / equipo de educación del Comité.</w:t>
      </w:r>
    </w:p>
    <w:p>
      <w:pPr>
        <w:spacing w:after="140"/>
      </w:pPr>
      <w:r>
        <w:rPr>
          <w:b/>
          <w:bCs/>
          <w:color w:val="334155"/>
        </w:rPr>
        <w:t xml:space="preserve">Presentación de apoyo: </w:t>
      </w:r>
      <w:r>
        <w:t xml:space="preserve">"Copiloto Directivo" — página web interactiva, con el juego de apertura, la fundamentación, la fórmula del prompt y las 14 pantallas del taller.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Materiales necesarios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c>
          <w:tcPr>
            <w:tcW w:type="dxa" w:w="42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el capacitador</w:t>
            </w:r>
          </w:p>
        </w:tc>
        <w:tc>
          <w:tcPr>
            <w:tcW w:type="dxa" w:w="58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cada rector / mesa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Computador/proyector con la presentación "Copiloto Directivo" abierta y probada de antemano (necesita internet para cargar la primera vez)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Lista de enlaces por institución (probados de antemano)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Copia impresa de esta guía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Cronómetro visible (celular o reloj)</w:t>
            </w:r>
          </w:p>
        </w:tc>
        <w:tc>
          <w:tcPr>
            <w:tcW w:type="dxa" w:w="5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dispositivo con cámara/captura de pantalla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Acceso a un LLM (ChatGPT, Claude, Gemini o similar)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enlace o código QR de su propia institución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enlace o QR de la herramienta digital del Momento 2 (100% digital, sin nada en papel)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Línea de tiempo general</w:t>
      </w:r>
    </w:p>
    <w:p>
      <w:pPr>
        <w:spacing w:after="140"/>
      </w:pPr>
      <w:r>
        <w:t xml:space="preserve">Los pasos 3 y 4 del Momento 2 mantienen los tiempos ya definidos en el diseño original de la actividad (30 y 20 minutos). El resto de los bloques se ajustó para dar espacio al juego de apertura, la fundamentación y la lección de prompt — son un punto de partida: si un grupo necesita más tiempo en un bloque, se puede recortar el bloque siguiente o el cierre.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5300"/>
      </w:tblGrid>
      <w:tr>
        <w:tc>
          <w:tcPr>
            <w:tcW w:type="dxa" w:w="1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3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5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0:00 – 0:10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Bienvenida y objetivo del taller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0:10 – 0:20</w:t>
            </w:r>
          </w:p>
        </w:tc>
        <w:tc>
          <w:tcPr>
            <w:tcW w:type="dxa" w:w="34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Juego de apertura — ¿Mito o verdad?</w:t>
            </w:r>
          </w:p>
        </w:tc>
        <w:tc>
          <w:tcPr>
            <w:tcW w:type="dxa" w:w="5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0:20 – 0:28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Fundamentación — ¿qué es la IA?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1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0:28 – 0:40</w:t>
            </w:r>
          </w:p>
        </w:tc>
        <w:tc>
          <w:tcPr>
            <w:tcW w:type="dxa" w:w="34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fórmula de un buen prompt</w:t>
            </w:r>
          </w:p>
        </w:tc>
        <w:tc>
          <w:tcPr>
            <w:tcW w:type="dxa" w:w="5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 min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0:40 – 0:48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1 — Demo del facilitador (panel de Caldas)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1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0:48 – 1:03</w:t>
            </w:r>
          </w:p>
        </w:tc>
        <w:tc>
          <w:tcPr>
            <w:tcW w:type="dxa" w:w="34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1 — Práctica individual + prompt</w:t>
            </w:r>
          </w:p>
        </w:tc>
        <w:tc>
          <w:tcPr>
            <w:tcW w:type="dxa" w:w="5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1:03 – 1:05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Transición al Momento 2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1:05 – 1:17</w:t>
            </w:r>
          </w:p>
        </w:tc>
        <w:tc>
          <w:tcPr>
            <w:tcW w:type="dxa" w:w="34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2 · Paso 1 — ¿Dónde está hoy mi tríada?</w:t>
            </w:r>
          </w:p>
        </w:tc>
        <w:tc>
          <w:tcPr>
            <w:tcW w:type="dxa" w:w="5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 min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1:17 – 1:25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2 · Paso 2 — Pregúntele a la IA lo que no está viendo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1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1:25 – 1:55</w:t>
            </w:r>
          </w:p>
        </w:tc>
        <w:tc>
          <w:tcPr>
            <w:tcW w:type="dxa" w:w="34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2 · Paso 3 — El reto: diseño para los tres</w:t>
            </w:r>
          </w:p>
        </w:tc>
        <w:tc>
          <w:tcPr>
            <w:tcW w:type="dxa" w:w="5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1:55 – 2:15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2 · Paso 4 — Producto final: mi estrategia 3×3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2:15 – 2:20</w:t>
            </w:r>
          </w:p>
        </w:tc>
        <w:tc>
          <w:tcPr>
            <w:tcW w:type="dxa" w:w="34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Cierre, compromisos y siguientes pasos</w:t>
            </w:r>
          </w:p>
        </w:tc>
        <w:tc>
          <w:tcPr>
            <w:tcW w:type="dxa" w:w="5300"/>
            <w:shd w:fill="E2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Bienvenida y objetivo (10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Situar a los rectores en el propósito del taller y bajar la ansiedad frente a la IA ("no venimos a que la IA decida por ustedes").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"Hoy no vamos a hablar de la IA como una moda ni como una amenaza. Vamos a usarla como lo que es para nosotros como líderes: un copiloto. El que toma las decisiones y conoce a su comunidad sigue siendo usted."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"Vamos a trabajar en dos momentos: primero con los resultados de pruebas de su propia institución, y después con una situación real de la relación entre familia, escuela y estudiante que ustedes mismos van a elegir. Pero antes, un juego para romper el hielo."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hacen los participantes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Escuchan el objetivo y la lógica de la sesión.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Confirman que tienen a la mano un dispositivo con acceso a un LLM.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Juego de apertura — ¿Mito o verdad? (10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Diagnosticar en tono ligero qué creen los rectores sobre la IA, y desmontar de entrada los mitos más comunes ("me va a reemplazar", "hay que saber programar").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"Vamos a proyectar 8 afirmaciones sobre inteligencia artificial. Yo les voy a preguntar directamente a algunos de ustedes: ¿mito o verdad? Respondan antes de que voltee la tarjeta — nada de celulares todavía."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 el facilitador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 pantalla "¿Mito o verdad?" de la presentación, lee cada afirmación y le pregunta directamente (por nombre o por institución) a un rector o rectora distinto en cada tarjeta — no se vota a mano alzada.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Después de la respuesta, hace clic en la tarjeta para voltearla y lee en voz alta la explicación breve.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Alerta</w:t>
      </w:r>
    </w:p>
    <w:p>
      <w:pPr>
        <w:spacing w:after="140"/>
      </w:pPr>
      <w:r>
        <w:rPr>
          <w:i/>
          <w:iCs/>
          <w:color w:val="9A3412"/>
        </w:rPr>
        <w:t xml:space="preserve">La última tarjeta ("entre mejor explique yo mi situación, mejor va a ser la respuesta") conecta directamente con el siguiente bloque — apóyese en ella para hacer la transición a la fórmula del prompt.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Fundamentación — ¿qué es la IA? (8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Dar una base conceptual breve y sin tecnicismos, suficiente para usar la IA con criterio durante el resto del taller.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"La inteligencia artificial es, en pocas palabras, un programa que aprendió a reconocer patrones en enormes cantidades de texto e imágenes, y que ahora puede conversar con nosotros y ayudarnos a pensar mejor una situación. No siente, no entiende como una persona, y no conoce a sus estudiantes ni a su comunidad."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"Por eso hoy no la vamos a tratar como un oráculo que da respuestas mágicas, sino como un copiloto: alguien que ayuda a ver más, sin reemplazar el criterio ni el conocimiento que ustedes tienen de su institución."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La fórmula de un buen prompt (12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Que cada rector salga con una estructura simple y memorable para escribir cualquier prompt del resto del taller (y de ahí en adelante).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"Un prompt es, sencillamente, la instrucción que le dan a la IA. No hace falta lenguaje técnico: es como explicarle una tarea a un colega nuevo que todavía no conoce su institución."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"Son 4 preguntas: ¿quién quiero que sea la IA? — eso es el rol. ¿Qué le estoy contando de mi situación? — el contexto. ¿Qué le estoy pidiendo exactamente? — la tarea. ¿Cómo quiero la respuesta? — el formato."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 el facilitador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Muestra en la presentación el prompt del Momento 1 ya resaltado por colores según estas 4 partes, como ejemplo trabajado.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Aclara que esta misma fórmula sirve para los prompts del Momento 2.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Momento 1 — Demo del facilitador (8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Que todos entiendan cómo leer el panel antes de entrar a su propio enlace, usando un ejemplo neutral que no es el de ninguna institución en particular.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"Antes de que cada uno entre a su propio panel, vamos a recorrerlo juntos con el ejemplo de Caldas — el consolidado de todo el departamento."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"Miren: el puntaje global, los resultados por área comparados con el promedio, los niveles de desempeño, y las competencias donde más se necesita reforzar."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hacen los participantes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Siguen la demo proyectada, sin abrir todavía su propio dispositivo.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Momento 1 — Práctica individual (15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Que cada rector lea los resultados de su propia institución y use el prompt de IA para pasar del dato a una idea de estrategia.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"Ahora sí: entren al enlace de su institución — está en la pantalla con su código QR. Exploren su panel, y cuando encuentren la gráfica o la tarjeta que más les llame la atención, tómenle una captura."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"Copien el prompt que está en pantalla, péguenlo junto con su captura en la IA que prefieran, y lean la respuesta. No se trata de aceptar lo primero que les diga."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hacen los participantes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Entran a su enlace </w:t>
      </w:r>
      <w:r>
        <w:t xml:space="preserve">(vía el QR o la URL proyectada) y exploran su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Toman una captura de pantalla </w:t>
      </w:r>
      <w:r>
        <w:t xml:space="preserve">de la gráfica o tarjeta más relevante para su institución.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Pegan el prompt y la imagen en su IA de preferencia </w:t>
      </w:r>
      <w:r>
        <w:t xml:space="preserve">y leen la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Puesta en común breve: </w:t>
      </w:r>
      <w:r>
        <w:t xml:space="preserve">2 o 3 rectores voluntarios comparten en una frase qué les mostró la IA que no habían considerado.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Alerta</w:t>
      </w:r>
    </w:p>
    <w:p>
      <w:pPr>
        <w:spacing w:after="140"/>
      </w:pPr>
      <w:r>
        <w:rPr>
          <w:i/>
          <w:iCs/>
          <w:color w:val="9A3412"/>
        </w:rPr>
        <w:t xml:space="preserve">Si alguna institución todavía no tiene enlace activo (plataforma en construcción) o su código QR aún no está generado, tenga lista una captura de pantalla de ejemplo para que esa persona haga el ejercicio igual con el prompt.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Transición al Momento 2 (2 min)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"Ya usamos la IA para leer un dato. Ahora vamos a usarla para algo más difícil: pensar una situación real de liderazgo, de esas que no se resuelven con un solo indicador. Vamos a trabajar con la relación entre familia, escuela y estudiante en su institución."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Momento 2 · Paso 1 — "¿Dónde está hoy mi tríada?" (12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Que cada rector elija una situación real de su institución y la formule como un desafío de liderazgo, antes de tocar cualquier IA.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"Piensen en una situación real de su institución relacionada con familia, escuela y estudiante. Puede ser baja participación de las familias, dificultades de comunicación, desmotivación de los estudiantes, inasistencia o riesgo de deserción, bajo acompañamiento familiar, conflictos entre estudiantes y familias, o poca participación de los estudiantes en las decisiones escolares."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"Entren al formulario digital (enlace o QR en pantalla) y respondan ahí: ¿qué está ocurriendo?, ¿a quién afecta?, ¿qué estamos haciendo actualmente?, ¿qué no está funcionando?, ¿qué necesitaríamos cambiar? Y formulen su desafío: '¿Cómo podría transformar ______ para lograr que ______?'"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Materiales de este bloque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Herramienta digital de diligenciamiento del Momento 2 (formulario en línea) — no se usa nada en papel.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Momento 2 · Paso 2 — "Pregúntele a la IA lo que yo todavía no estoy viendo" (8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Usar la IA como herramienta de análisis, no de solución inmediata.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"Ahora sí vamos a la IA, pero con una regla: todavía no le vamos a pedir una solución. Le vamos a pedir que nos ayude a ver el problema desde tres ángulos: el estudiante, la familia y la escuela. El prompt está en pantalla — reemplacen [describir situación] por lo que escribieron en el paso anterior."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hacen los participantes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Pegan el prompt proyectado (con su situación) en su IA y leen la respuesta.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Anotan: ¿qué me mostró la IA que yo no había considerado?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Momento 2 · Paso 3 — "El reto: diseño una solución para los tres, no para uno" (30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Construir tres alternativas de estrategia que involucren a los tres actores, y aprender a evaluarlas con criterio propio antes de adoptarlas.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"Con ese análisis, pídanle a la IA tres alternativas — no una. Cada alternativa debe tener acciones para el estudiante, la familia y la escuela. El prompt está en pantalla."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"No adopten la primera propuesta tal cual. Compárenlas con los tres criterios que están en pantalla: pertinencia, viabilidad y transformación."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hacen los participantes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Piden las tres alternativas a su IA con el prompt proyectado.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comparan con los tres criterios (pertinencia, viabilidad, transformación).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Seleccionan, modifican o combinan las alternativas en una sola dirección de trabajo.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Momento 2 · Paso 4 — Producto final: "Mi estrategia 3×3" (20 min)</w:t>
      </w:r>
    </w:p>
    <w:p>
      <w:pPr>
        <w:spacing w:after="140"/>
      </w:pPr>
      <w:r>
        <w:rPr>
          <w:b/>
          <w:bCs/>
          <w:color w:val="334155"/>
        </w:rPr>
        <w:t xml:space="preserve">Objetivo del bloque: </w:t>
      </w:r>
      <w:r>
        <w:t xml:space="preserve">Salir del taller con una ruta concreta y accionable, no solo con una conversación con la IA.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"Para cerrar, van a construir su propia ruta de liderazgo: tres acciones para el estudiante, tres para la familia y tres para la escuela — las que ustedes como rector o rectora van a liderar. Y un espacio para pensar cómo la IA les ayuda a sostener esa estrategia."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Frase de cierre para leer en voz alta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"La inteligencia artificial puede ayudarme a analizar mejor el problema, pero el liderazgo sigue siendo la capacidad humana de comprender a las personas, tomar decisiones y movilizar a una comunidad hacia un propósito común."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Cierre general (5 min)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decir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  <w:color w:val="1F2937"/>
        </w:rPr>
        <w:t xml:space="preserve">"Hoy pasamos por dos caminos distintos: uno con datos y otro con una situación humana. En los dos, la IA les ayudó a ver más, pero la decisión y el liderazgo siguieron siendo suyos. Esa es la idea que les pido que se lleven."</w:t>
      </w:r>
    </w:p>
    <w:p>
      <w:pPr>
        <w:pStyle w:val="Heading2"/>
        <w:spacing w:after="120" w:before="280"/>
      </w:pPr>
      <w:r>
        <w:rPr>
          <w:b/>
          <w:bCs/>
          <w:color w:val="334155"/>
          <w:sz w:val="24"/>
          <w:szCs w:val="24"/>
        </w:rPr>
        <w:t xml:space="preserve">Qué hacen los participantes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rector se lleva su 'estrategia 3×3' y su lectura del Momento 1, como compromiso escrito.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acuerda una fecha de seguimiento (por ejemplo, en la próxima Red de Rectores) para socializar avances.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Checklist previo al taller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presentación "Copiloto Directivo" se probó en el computador y proyector del lugar (necesita internet para cargar la primera vez).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enlaces de las 12 instituciones están generados y probados (Momento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códigos QR de la pantalla 8 de la presentación ya están actualizados con los enlaces reales (no los placeholders).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herramienta digital de diligenciamiento del Momento 2 (paso 1) está probada y su enlace/QR está listo para proyectar.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verificó que el lugar tenga conectividad suficiente para que todos usen una IA al tiempo (o se definió un plan B sin conectividad).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probó que al menos un LLM gratuito (ChatGPT, Gemini o similar) funcione desde los dispositivos que van a usar los rectores.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0"/>
          <w:szCs w:val="30"/>
        </w:rPr>
        <w:t xml:space="preserve">Imprevistos comunes y cómo resolverlos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hay internet para cargar la presentación el día del taller: </w:t>
      </w:r>
      <w:r>
        <w:t xml:space="preserve">ábrala y déjela cargada en el navegador antes de perder la conexión (funciona sin internet una vez cargada); lleve además una copia en video/capturas como respaldo.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rector no tiene cuenta en ninguna IA: </w:t>
      </w:r>
      <w:r>
        <w:t xml:space="preserve">puede usar la versión gratuita de Gemini o Copilot sin crear cuenta nueva, o trabajar en pareja con otro rector.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enlace o QR de su institución no carga o no existe: </w:t>
      </w:r>
      <w:r>
        <w:t xml:space="preserve">úsese el ejemplo de respaldo (ver Alerta en Momento 1 — Práctica) para que igual practique con el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hay señal/datos suficientes para todos a la vez: </w:t>
      </w:r>
      <w:r>
        <w:t xml:space="preserve">escalone el uso de la IA por mesas, o proyecte una sola sesión en pantalla y trabájela de forma colectiva mientras el resto discute en papel.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grupo se atrasa mucho en el Momento 2: </w:t>
      </w:r>
      <w:r>
        <w:t xml:space="preserve">recorte el paso 2 (pregúntele a la IA) a lo esencial; los pasos 3 y 4 (con tiempo ya definido) son los que más valor entregan para el producto final.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2026-09-15T05:05:02.942Z</dcterms:created>
  <dcterms:modified xsi:type="dcterms:W3CDTF">2026-09-15T05:05:02.949Z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