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792" w:rsidRDefault="000B1792" w:rsidP="00061C9D">
      <w:pPr>
        <w:jc w:val="both"/>
      </w:pPr>
    </w:p>
    <w:p w:rsidR="004020AA" w:rsidRPr="00FA50AF" w:rsidRDefault="00E73F38" w:rsidP="00982660">
      <w:pPr>
        <w:pStyle w:val="Titre"/>
        <w:jc w:val="both"/>
      </w:pPr>
      <w:r>
        <w:t>Justification et Méthode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73F38" w:rsidTr="00E73F38">
        <w:tc>
          <w:tcPr>
            <w:tcW w:w="3070" w:type="dxa"/>
          </w:tcPr>
          <w:p w:rsidR="00E73F38" w:rsidRPr="004B480B" w:rsidRDefault="00E73F38" w:rsidP="004020AA">
            <w:pPr>
              <w:jc w:val="center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Sujet</w:t>
            </w:r>
          </w:p>
        </w:tc>
        <w:tc>
          <w:tcPr>
            <w:tcW w:w="3071" w:type="dxa"/>
          </w:tcPr>
          <w:p w:rsidR="00E73F38" w:rsidRPr="004B480B" w:rsidRDefault="00E73F38" w:rsidP="004020AA">
            <w:pPr>
              <w:jc w:val="center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Comment</w:t>
            </w:r>
          </w:p>
        </w:tc>
        <w:tc>
          <w:tcPr>
            <w:tcW w:w="3071" w:type="dxa"/>
          </w:tcPr>
          <w:p w:rsidR="00E73F38" w:rsidRPr="004B480B" w:rsidRDefault="00E73F38" w:rsidP="004020AA">
            <w:pPr>
              <w:jc w:val="center"/>
              <w:rPr>
                <w:b/>
                <w:sz w:val="28"/>
                <w:szCs w:val="28"/>
              </w:rPr>
            </w:pPr>
            <w:r w:rsidRPr="004B480B">
              <w:rPr>
                <w:b/>
                <w:sz w:val="28"/>
                <w:szCs w:val="28"/>
              </w:rPr>
              <w:t>Pourquoi</w:t>
            </w:r>
          </w:p>
        </w:tc>
      </w:tr>
      <w:tr w:rsidR="002B135D" w:rsidTr="00E73F38">
        <w:tc>
          <w:tcPr>
            <w:tcW w:w="3070" w:type="dxa"/>
          </w:tcPr>
          <w:p w:rsidR="002B135D" w:rsidRPr="004B480B" w:rsidRDefault="002B135D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Analyse poussé</w:t>
            </w:r>
            <w:r w:rsidR="00D17BD1">
              <w:rPr>
                <w:b/>
                <w:sz w:val="28"/>
                <w:szCs w:val="28"/>
              </w:rPr>
              <w:t>e</w:t>
            </w:r>
            <w:r>
              <w:rPr>
                <w:b/>
                <w:sz w:val="28"/>
                <w:szCs w:val="28"/>
              </w:rPr>
              <w:t xml:space="preserve"> de l’objectif</w:t>
            </w:r>
          </w:p>
        </w:tc>
        <w:tc>
          <w:tcPr>
            <w:tcW w:w="3071" w:type="dxa"/>
          </w:tcPr>
          <w:p w:rsidR="002B135D" w:rsidRDefault="00D17BD1" w:rsidP="007849A7">
            <w:pPr>
              <w:jc w:val="both"/>
            </w:pPr>
            <w:r>
              <w:t>A l’aide des questions d’Aristote (QQOQCPC).</w:t>
            </w:r>
          </w:p>
        </w:tc>
        <w:tc>
          <w:tcPr>
            <w:tcW w:w="3071" w:type="dxa"/>
          </w:tcPr>
          <w:p w:rsidR="002B135D" w:rsidRDefault="00D17BD1" w:rsidP="007849A7">
            <w:pPr>
              <w:jc w:val="both"/>
            </w:pPr>
            <w:r>
              <w:t>L’analyse poussée de l’objectif permet de faire le tour de toutes les questions qui doivent être posées avant le début du projet</w:t>
            </w:r>
            <w:r w:rsidR="00461B82">
              <w:t xml:space="preserve"> pour de futures analyses</w:t>
            </w:r>
            <w:r>
              <w:t>.</w:t>
            </w:r>
          </w:p>
        </w:tc>
      </w:tr>
      <w:tr w:rsidR="002B135D" w:rsidTr="00E73F38">
        <w:tc>
          <w:tcPr>
            <w:tcW w:w="3070" w:type="dxa"/>
          </w:tcPr>
          <w:p w:rsidR="002B135D" w:rsidRPr="004B480B" w:rsidRDefault="002B135D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Liste</w:t>
            </w:r>
            <w:r w:rsidR="00461B82">
              <w:rPr>
                <w:b/>
                <w:sz w:val="28"/>
                <w:szCs w:val="28"/>
              </w:rPr>
              <w:t xml:space="preserve"> des c</w:t>
            </w:r>
            <w:r>
              <w:rPr>
                <w:b/>
                <w:sz w:val="28"/>
                <w:szCs w:val="28"/>
              </w:rPr>
              <w:t>ontraintes</w:t>
            </w:r>
          </w:p>
        </w:tc>
        <w:tc>
          <w:tcPr>
            <w:tcW w:w="3071" w:type="dxa"/>
          </w:tcPr>
          <w:p w:rsidR="002B135D" w:rsidRDefault="00ED459A" w:rsidP="00461B82">
            <w:pPr>
              <w:jc w:val="both"/>
            </w:pPr>
            <w:r>
              <w:t>En recensant l’ensemble des contraintes du projet e</w:t>
            </w:r>
            <w:r w:rsidR="004C36A1">
              <w:t>t</w:t>
            </w:r>
            <w:r w:rsidR="0040019B">
              <w:t xml:space="preserve"> en les classant par typologie (métier, temporelle, légale, …)</w:t>
            </w:r>
          </w:p>
        </w:tc>
        <w:tc>
          <w:tcPr>
            <w:tcW w:w="3071" w:type="dxa"/>
          </w:tcPr>
          <w:p w:rsidR="002B135D" w:rsidRDefault="0057445A" w:rsidP="00AA795D">
            <w:pPr>
              <w:jc w:val="both"/>
            </w:pPr>
            <w:r>
              <w:t>Pour délimiter notre marge de manœuvre et d’orienter les différentes décisions, qu’elles soient techniques ou fonctionnelles.</w:t>
            </w:r>
          </w:p>
        </w:tc>
      </w:tr>
      <w:tr w:rsidR="002B135D" w:rsidTr="00E73F38">
        <w:tc>
          <w:tcPr>
            <w:tcW w:w="3070" w:type="dxa"/>
          </w:tcPr>
          <w:p w:rsidR="002B135D" w:rsidRPr="004B480B" w:rsidRDefault="00461B82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Liste des e</w:t>
            </w:r>
            <w:r w:rsidR="002B135D">
              <w:rPr>
                <w:b/>
                <w:sz w:val="28"/>
                <w:szCs w:val="28"/>
              </w:rPr>
              <w:t>xigences</w:t>
            </w:r>
          </w:p>
        </w:tc>
        <w:tc>
          <w:tcPr>
            <w:tcW w:w="3071" w:type="dxa"/>
          </w:tcPr>
          <w:p w:rsidR="00760C7F" w:rsidRDefault="00F4583E" w:rsidP="00D86B15">
            <w:pPr>
              <w:jc w:val="both"/>
            </w:pPr>
            <w:r>
              <w:t xml:space="preserve">En recensant l’ensemble des </w:t>
            </w:r>
            <w:r>
              <w:t>exigences</w:t>
            </w:r>
            <w:r w:rsidR="00D86B15">
              <w:t xml:space="preserve"> du projet qu’elles soient fonctionnelles ou non.</w:t>
            </w:r>
            <w:r w:rsidR="00760C7F">
              <w:t xml:space="preserve"> Chaque exigence est sp</w:t>
            </w:r>
            <w:r w:rsidR="00ED6C6F">
              <w:t>écifiée par un résultat attendu et un écart autorisé.</w:t>
            </w:r>
          </w:p>
        </w:tc>
        <w:tc>
          <w:tcPr>
            <w:tcW w:w="3071" w:type="dxa"/>
          </w:tcPr>
          <w:p w:rsidR="002B135D" w:rsidRDefault="00AA795D" w:rsidP="007849A7">
            <w:pPr>
              <w:jc w:val="both"/>
            </w:pPr>
            <w:r>
              <w:t>Pour réaliser une application conforme aux exigences du client</w:t>
            </w:r>
            <w:r w:rsidR="00A36D71">
              <w:t>, il faut que cette liste soit créée avant le début du développement</w:t>
            </w:r>
            <w:r>
              <w:t>.</w:t>
            </w:r>
            <w:r w:rsidR="00C9062E">
              <w:t xml:space="preserve"> Elle sert de base au cahier de recettes.</w:t>
            </w:r>
          </w:p>
        </w:tc>
      </w:tr>
      <w:tr w:rsidR="002B135D" w:rsidTr="00E73F38">
        <w:tc>
          <w:tcPr>
            <w:tcW w:w="3070" w:type="dxa"/>
          </w:tcPr>
          <w:p w:rsidR="002B135D" w:rsidRPr="004B480B" w:rsidRDefault="002B135D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Etat de l’art</w:t>
            </w:r>
          </w:p>
        </w:tc>
        <w:tc>
          <w:tcPr>
            <w:tcW w:w="3071" w:type="dxa"/>
          </w:tcPr>
          <w:p w:rsidR="002B135D" w:rsidRDefault="005F1BFA" w:rsidP="005F1BFA">
            <w:pPr>
              <w:jc w:val="both"/>
            </w:pPr>
            <w:r>
              <w:t>Après avoir identifié les différentes fonctionnalités attendues de Modelisator, nous avons cherché</w:t>
            </w:r>
            <w:r w:rsidR="005E25CE">
              <w:t xml:space="preserve"> des logiciels similaires</w:t>
            </w:r>
            <w:r w:rsidR="002B135D">
              <w:t xml:space="preserve"> </w:t>
            </w:r>
            <w:r>
              <w:t>sur des plateformes de dist</w:t>
            </w:r>
            <w:r w:rsidR="008121AB">
              <w:t>ribution logicielle (web)</w:t>
            </w:r>
            <w:r>
              <w:t>.</w:t>
            </w:r>
          </w:p>
        </w:tc>
        <w:tc>
          <w:tcPr>
            <w:tcW w:w="3071" w:type="dxa"/>
          </w:tcPr>
          <w:p w:rsidR="002B135D" w:rsidRDefault="002B135D" w:rsidP="007849A7">
            <w:pPr>
              <w:jc w:val="both"/>
            </w:pPr>
            <w:r>
              <w:t>Permet de se renseigner sur l’existant (concurrence éventuelle)</w:t>
            </w:r>
            <w:r w:rsidR="00DF01B6">
              <w:t xml:space="preserve"> ainsi que de profiter des retours d’expérience des précédents développements.</w:t>
            </w:r>
            <w:r w:rsidR="00A55961">
              <w:t xml:space="preserve"> On s’assure de ne pas réinventer la roue.</w:t>
            </w:r>
          </w:p>
        </w:tc>
      </w:tr>
      <w:tr w:rsidR="002B135D" w:rsidTr="00E73F38">
        <w:tc>
          <w:tcPr>
            <w:tcW w:w="3070" w:type="dxa"/>
          </w:tcPr>
          <w:p w:rsidR="002B135D" w:rsidRDefault="002B135D" w:rsidP="00061C9D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Analyse de faisabilité</w:t>
            </w:r>
          </w:p>
        </w:tc>
        <w:tc>
          <w:tcPr>
            <w:tcW w:w="3071" w:type="dxa"/>
          </w:tcPr>
          <w:p w:rsidR="002B135D" w:rsidRDefault="002B135D" w:rsidP="007849A7">
            <w:pPr>
              <w:jc w:val="both"/>
            </w:pPr>
            <w:r>
              <w:t>Pour réaliser cette analyse, nous nous som</w:t>
            </w:r>
            <w:r w:rsidR="00F259D0">
              <w:t>mes basés sur trois composantes : l</w:t>
            </w:r>
            <w:r>
              <w:t>e niveau de technicité apporté, le budget alloué, et les ressources déployées</w:t>
            </w:r>
            <w:r w:rsidR="00F259D0">
              <w:t>.</w:t>
            </w:r>
          </w:p>
        </w:tc>
        <w:tc>
          <w:tcPr>
            <w:tcW w:w="3071" w:type="dxa"/>
          </w:tcPr>
          <w:p w:rsidR="002B135D" w:rsidRPr="00550FCC" w:rsidRDefault="002B135D" w:rsidP="007849A7">
            <w:pPr>
              <w:jc w:val="both"/>
            </w:pPr>
            <w:r>
              <w:t>Etude menée afin de savoir si le projet est réalisable. Cela se fait en étudiant le délai et les ressources disponibles.</w:t>
            </w:r>
          </w:p>
        </w:tc>
      </w:tr>
    </w:tbl>
    <w:p w:rsidR="000B1792" w:rsidRDefault="000B1792" w:rsidP="00061C9D">
      <w:pPr>
        <w:jc w:val="both"/>
      </w:pPr>
    </w:p>
    <w:p w:rsidR="00FA50AF" w:rsidRPr="000B1792" w:rsidRDefault="00FA50AF" w:rsidP="00061C9D">
      <w:pPr>
        <w:jc w:val="both"/>
      </w:pPr>
    </w:p>
    <w:sectPr w:rsidR="00FA50AF" w:rsidRPr="000B179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E73" w:rsidRDefault="00802E73" w:rsidP="000B1792">
      <w:pPr>
        <w:spacing w:after="0" w:line="240" w:lineRule="auto"/>
      </w:pPr>
      <w:r>
        <w:separator/>
      </w:r>
    </w:p>
  </w:endnote>
  <w:endnote w:type="continuationSeparator" w:id="0">
    <w:p w:rsidR="00802E73" w:rsidRDefault="00802E73" w:rsidP="000B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 Inspira">
    <w:altName w:val="Calibri"/>
    <w:charset w:val="00"/>
    <w:family w:val="swiss"/>
    <w:pitch w:val="variable"/>
    <w:sig w:usb0="00000001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792" w:rsidRDefault="000B1792" w:rsidP="000B1792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UTBM - CFAI– Apprenti Ingénieur Informatique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82660" w:rsidRPr="00982660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0B1792" w:rsidRDefault="000B1792" w:rsidP="000B1792">
    <w:pPr>
      <w:pStyle w:val="Pieddepage"/>
    </w:pPr>
  </w:p>
  <w:p w:rsidR="000B1792" w:rsidRDefault="000B179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E73" w:rsidRDefault="00802E73" w:rsidP="000B1792">
      <w:pPr>
        <w:spacing w:after="0" w:line="240" w:lineRule="auto"/>
      </w:pPr>
      <w:r>
        <w:separator/>
      </w:r>
    </w:p>
  </w:footnote>
  <w:footnote w:type="continuationSeparator" w:id="0">
    <w:p w:rsidR="00802E73" w:rsidRDefault="00802E73" w:rsidP="000B1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20" w:type="dxa"/>
      <w:tblInd w:w="-768" w:type="dxa"/>
      <w:tblBorders>
        <w:top w:val="single" w:sz="4" w:space="0" w:color="auto"/>
        <w:left w:val="single" w:sz="4" w:space="0" w:color="auto"/>
        <w:bottom w:val="doub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900"/>
      <w:gridCol w:w="1394"/>
      <w:gridCol w:w="1134"/>
      <w:gridCol w:w="4852"/>
      <w:gridCol w:w="1170"/>
      <w:gridCol w:w="1170"/>
    </w:tblGrid>
    <w:tr w:rsidR="000B1792" w:rsidRPr="0090155D" w:rsidTr="00201735">
      <w:trPr>
        <w:cantSplit/>
      </w:trPr>
      <w:tc>
        <w:tcPr>
          <w:tcW w:w="2294" w:type="dxa"/>
          <w:gridSpan w:val="2"/>
        </w:tcPr>
        <w:p w:rsidR="004020AA" w:rsidRPr="0090155D" w:rsidRDefault="00E73F38" w:rsidP="004020AA">
          <w:pPr>
            <w:keepNext/>
            <w:spacing w:after="0" w:line="240" w:lineRule="auto"/>
            <w:jc w:val="center"/>
            <w:outlineLvl w:val="4"/>
            <w:rPr>
              <w:rFonts w:ascii="GE Inspira" w:eastAsia="Times New Roman" w:hAnsi="GE Inspira" w:cs="Times New Roman"/>
              <w:b/>
              <w:sz w:val="24"/>
              <w:szCs w:val="20"/>
            </w:rPr>
          </w:pPr>
          <w:r>
            <w:rPr>
              <w:rFonts w:ascii="GE Inspira" w:eastAsia="Times New Roman" w:hAnsi="GE Inspira" w:cs="Times New Roman"/>
              <w:b/>
              <w:sz w:val="24"/>
              <w:szCs w:val="20"/>
            </w:rPr>
            <w:t>Justification de</w:t>
          </w:r>
          <w:r w:rsidR="004020AA">
            <w:rPr>
              <w:rFonts w:ascii="GE Inspira" w:eastAsia="Times New Roman" w:hAnsi="GE Inspira" w:cs="Times New Roman"/>
              <w:b/>
              <w:sz w:val="24"/>
              <w:szCs w:val="20"/>
            </w:rPr>
            <w:t>s analyses</w:t>
          </w:r>
        </w:p>
      </w:tc>
      <w:tc>
        <w:tcPr>
          <w:tcW w:w="8326" w:type="dxa"/>
          <w:gridSpan w:val="4"/>
          <w:shd w:val="clear" w:color="auto" w:fill="8DB3E2" w:themeFill="text2" w:themeFillTint="66"/>
          <w:vAlign w:val="center"/>
        </w:tcPr>
        <w:p w:rsidR="000B1792" w:rsidRPr="0047090A" w:rsidRDefault="00D51B5F" w:rsidP="00201735">
          <w:pPr>
            <w:pStyle w:val="En-tte"/>
            <w:jc w:val="center"/>
            <w:rPr>
              <w:rFonts w:ascii="Agency FB" w:hAnsi="Agency FB"/>
            </w:rPr>
          </w:pPr>
          <w:r>
            <w:rPr>
              <w:rFonts w:ascii="Agency FB" w:hAnsi="Agency FB"/>
              <w:sz w:val="72"/>
            </w:rPr>
            <w:t>Mode</w:t>
          </w:r>
          <w:r w:rsidR="00E73F38">
            <w:rPr>
              <w:rFonts w:ascii="Agency FB" w:hAnsi="Agency FB"/>
              <w:sz w:val="72"/>
            </w:rPr>
            <w:t>lisator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UV</w:t>
          </w:r>
        </w:p>
      </w:tc>
      <w:tc>
        <w:tcPr>
          <w:tcW w:w="1394" w:type="dxa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SI73 &amp; LP74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Client:</w:t>
          </w:r>
        </w:p>
      </w:tc>
      <w:tc>
        <w:tcPr>
          <w:tcW w:w="7192" w:type="dxa"/>
          <w:gridSpan w:val="3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Alain Fougères </w:t>
          </w:r>
          <w:r w:rsidR="000B1792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&amp; Mme MEYER Sandrine</w:t>
          </w:r>
        </w:p>
      </w:tc>
    </w:tr>
    <w:tr w:rsidR="000B1792" w:rsidRPr="0090155D" w:rsidTr="00E73F38">
      <w:trPr>
        <w:cantSplit/>
        <w:trHeight w:val="197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Partie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II</w:t>
          </w:r>
        </w:p>
      </w:tc>
      <w:tc>
        <w:tcPr>
          <w:tcW w:w="1134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Titre:</w:t>
          </w:r>
        </w:p>
      </w:tc>
      <w:tc>
        <w:tcPr>
          <w:tcW w:w="4852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Outil de modélisation de grandeur physique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Page :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PAGE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982660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of 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begin"/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instrText xml:space="preserve"> NUMPAGES </w:instrTex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separate"/>
          </w:r>
          <w:r w:rsidR="00982660">
            <w:rPr>
              <w:rFonts w:ascii="GE Inspira" w:eastAsia="Times New Roman" w:hAnsi="GE Inspira" w:cs="Times New Roman"/>
              <w:noProof/>
              <w:sz w:val="20"/>
              <w:szCs w:val="20"/>
            </w:rPr>
            <w:t>1</w:t>
          </w: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fldChar w:fldCharType="end"/>
          </w:r>
        </w:p>
      </w:tc>
    </w:tr>
    <w:tr w:rsidR="000B1792" w:rsidRPr="0090155D" w:rsidTr="00E73F38">
      <w:trPr>
        <w:cantSplit/>
        <w:trHeight w:val="233"/>
      </w:trPr>
      <w:tc>
        <w:tcPr>
          <w:tcW w:w="900" w:type="dxa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Section</w:t>
          </w:r>
        </w:p>
      </w:tc>
      <w:tc>
        <w:tcPr>
          <w:tcW w:w="1394" w:type="dxa"/>
        </w:tcPr>
        <w:p w:rsidR="000B1792" w:rsidRPr="0090155D" w:rsidRDefault="000B1792" w:rsidP="00201735">
          <w:pPr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sz w:val="20"/>
              <w:szCs w:val="20"/>
            </w:rPr>
            <w:t>TBD</w:t>
          </w:r>
        </w:p>
      </w:tc>
      <w:tc>
        <w:tcPr>
          <w:tcW w:w="1134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Equipe</w:t>
          </w:r>
          <w:r w:rsidR="000B1792"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 xml:space="preserve"> :</w:t>
          </w:r>
        </w:p>
      </w:tc>
      <w:tc>
        <w:tcPr>
          <w:tcW w:w="4852" w:type="dxa"/>
          <w:vAlign w:val="center"/>
        </w:tcPr>
        <w:p w:rsidR="000B1792" w:rsidRPr="0090155D" w:rsidRDefault="00E73F38" w:rsidP="00E73F38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O.</w:t>
          </w:r>
          <w:r w:rsidR="000B1792">
            <w:rPr>
              <w:rFonts w:ascii="GE Inspira" w:eastAsia="Times New Roman" w:hAnsi="GE Inspira" w:cs="Times New Roman"/>
              <w:sz w:val="20"/>
              <w:szCs w:val="20"/>
            </w:rPr>
            <w:t>LATRECHE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 xml:space="preserve"> &amp; </w:t>
          </w:r>
          <w:r>
            <w:rPr>
              <w:rFonts w:ascii="GE Inspira" w:eastAsia="Times New Roman" w:hAnsi="GE Inspira" w:cs="Times New Roman"/>
              <w:sz w:val="20"/>
              <w:szCs w:val="20"/>
            </w:rPr>
            <w:t>C.ALLEMAND &amp; Q.BONICHOT &amp;T.MERIKA</w:t>
          </w:r>
        </w:p>
      </w:tc>
      <w:tc>
        <w:tcPr>
          <w:tcW w:w="1170" w:type="dxa"/>
          <w:vAlign w:val="center"/>
        </w:tcPr>
        <w:p w:rsidR="000B1792" w:rsidRPr="0090155D" w:rsidRDefault="000B1792" w:rsidP="00201735">
          <w:pPr>
            <w:tabs>
              <w:tab w:val="center" w:pos="4320"/>
              <w:tab w:val="right" w:pos="8640"/>
            </w:tabs>
            <w:spacing w:after="0" w:line="240" w:lineRule="auto"/>
            <w:jc w:val="right"/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</w:pPr>
          <w:r w:rsidRPr="0090155D">
            <w:rPr>
              <w:rFonts w:ascii="GE Inspira" w:eastAsia="Times New Roman" w:hAnsi="GE Inspira" w:cs="Times New Roman"/>
              <w:b/>
              <w:bCs/>
              <w:sz w:val="20"/>
              <w:szCs w:val="20"/>
            </w:rPr>
            <w:t>Date :</w:t>
          </w:r>
        </w:p>
      </w:tc>
      <w:tc>
        <w:tcPr>
          <w:tcW w:w="1170" w:type="dxa"/>
          <w:vAlign w:val="center"/>
        </w:tcPr>
        <w:p w:rsidR="000B1792" w:rsidRPr="0090155D" w:rsidRDefault="00E73F38" w:rsidP="00201735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GE Inspira" w:eastAsia="Times New Roman" w:hAnsi="GE Inspira" w:cs="Times New Roman"/>
              <w:sz w:val="20"/>
              <w:szCs w:val="20"/>
            </w:rPr>
          </w:pPr>
          <w:r>
            <w:rPr>
              <w:rFonts w:ascii="GE Inspira" w:eastAsia="Times New Roman" w:hAnsi="GE Inspira" w:cs="Times New Roman"/>
              <w:sz w:val="20"/>
              <w:szCs w:val="20"/>
            </w:rPr>
            <w:t>28.05.</w:t>
          </w:r>
          <w:r w:rsidR="000B1792" w:rsidRPr="0090155D">
            <w:rPr>
              <w:rFonts w:ascii="GE Inspira" w:eastAsia="Times New Roman" w:hAnsi="GE Inspira" w:cs="Times New Roman"/>
              <w:sz w:val="20"/>
              <w:szCs w:val="20"/>
            </w:rPr>
            <w:t>2015</w:t>
          </w:r>
        </w:p>
      </w:tc>
    </w:tr>
  </w:tbl>
  <w:p w:rsidR="000B1792" w:rsidRDefault="000B179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B6A0C"/>
    <w:multiLevelType w:val="hybridMultilevel"/>
    <w:tmpl w:val="5E88E5BC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12D0"/>
    <w:multiLevelType w:val="hybridMultilevel"/>
    <w:tmpl w:val="E966795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C568C"/>
    <w:multiLevelType w:val="hybridMultilevel"/>
    <w:tmpl w:val="9014B2F2"/>
    <w:lvl w:ilvl="0" w:tplc="1AF482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A131E3"/>
    <w:multiLevelType w:val="hybridMultilevel"/>
    <w:tmpl w:val="102CDE68"/>
    <w:lvl w:ilvl="0" w:tplc="667C29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E2F58"/>
    <w:multiLevelType w:val="hybridMultilevel"/>
    <w:tmpl w:val="0FE4F944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90AFC"/>
    <w:multiLevelType w:val="hybridMultilevel"/>
    <w:tmpl w:val="0B6C9C88"/>
    <w:lvl w:ilvl="0" w:tplc="242AE9E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DC4"/>
    <w:rsid w:val="00033517"/>
    <w:rsid w:val="00061C9D"/>
    <w:rsid w:val="000B1792"/>
    <w:rsid w:val="000F6CDC"/>
    <w:rsid w:val="002B135D"/>
    <w:rsid w:val="002D5FCA"/>
    <w:rsid w:val="003B6886"/>
    <w:rsid w:val="003E0E67"/>
    <w:rsid w:val="003F3F48"/>
    <w:rsid w:val="003F46BE"/>
    <w:rsid w:val="0040019B"/>
    <w:rsid w:val="004020AA"/>
    <w:rsid w:val="004531A8"/>
    <w:rsid w:val="00461B82"/>
    <w:rsid w:val="00471432"/>
    <w:rsid w:val="00494DDA"/>
    <w:rsid w:val="004B480B"/>
    <w:rsid w:val="004C36A1"/>
    <w:rsid w:val="00507DC4"/>
    <w:rsid w:val="00550FCC"/>
    <w:rsid w:val="00572D35"/>
    <w:rsid w:val="0057445A"/>
    <w:rsid w:val="005E25CE"/>
    <w:rsid w:val="005F1BFA"/>
    <w:rsid w:val="0061168B"/>
    <w:rsid w:val="006B542D"/>
    <w:rsid w:val="00760C7F"/>
    <w:rsid w:val="00802E73"/>
    <w:rsid w:val="008121AB"/>
    <w:rsid w:val="008B1023"/>
    <w:rsid w:val="00982660"/>
    <w:rsid w:val="009F2633"/>
    <w:rsid w:val="00A36D71"/>
    <w:rsid w:val="00A42F18"/>
    <w:rsid w:val="00A523B9"/>
    <w:rsid w:val="00A55961"/>
    <w:rsid w:val="00AA795D"/>
    <w:rsid w:val="00AD330E"/>
    <w:rsid w:val="00AD5871"/>
    <w:rsid w:val="00C0513F"/>
    <w:rsid w:val="00C44DB1"/>
    <w:rsid w:val="00C9062E"/>
    <w:rsid w:val="00CA1706"/>
    <w:rsid w:val="00D17BD1"/>
    <w:rsid w:val="00D46C2E"/>
    <w:rsid w:val="00D51B5F"/>
    <w:rsid w:val="00D7661B"/>
    <w:rsid w:val="00D844DC"/>
    <w:rsid w:val="00D86B15"/>
    <w:rsid w:val="00DE2EF4"/>
    <w:rsid w:val="00DF01B6"/>
    <w:rsid w:val="00E73F38"/>
    <w:rsid w:val="00E957C7"/>
    <w:rsid w:val="00ED459A"/>
    <w:rsid w:val="00ED6C6F"/>
    <w:rsid w:val="00F259D0"/>
    <w:rsid w:val="00F4583E"/>
    <w:rsid w:val="00F46A40"/>
    <w:rsid w:val="00FA50AF"/>
    <w:rsid w:val="00FB0740"/>
    <w:rsid w:val="00FD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E5AF7D4-984C-4236-BCAA-46C3BD6B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0B1792"/>
  </w:style>
  <w:style w:type="paragraph" w:styleId="Pieddepage">
    <w:name w:val="footer"/>
    <w:basedOn w:val="Normal"/>
    <w:link w:val="PieddepageCar"/>
    <w:uiPriority w:val="99"/>
    <w:unhideWhenUsed/>
    <w:rsid w:val="000B17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792"/>
  </w:style>
  <w:style w:type="paragraph" w:styleId="Titre">
    <w:name w:val="Title"/>
    <w:basedOn w:val="Normal"/>
    <w:next w:val="Normal"/>
    <w:link w:val="TitreCar"/>
    <w:uiPriority w:val="10"/>
    <w:qFormat/>
    <w:rsid w:val="000B17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B17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0B1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B179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A50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LATRECHE</dc:creator>
  <cp:keywords/>
  <dc:description/>
  <cp:lastModifiedBy>Quentin Bonichot</cp:lastModifiedBy>
  <cp:revision>48</cp:revision>
  <dcterms:created xsi:type="dcterms:W3CDTF">2015-02-06T16:34:00Z</dcterms:created>
  <dcterms:modified xsi:type="dcterms:W3CDTF">2015-06-10T13:21:00Z</dcterms:modified>
</cp:coreProperties>
</file>